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31" w14:textId="2163536D" w:rsidR="0023639A" w:rsidRDefault="0023639A"/>
    <w:p w14:paraId="4625D9E8" w14:textId="77777777" w:rsidR="004F5276" w:rsidRDefault="004F5276"/>
    <w:p w14:paraId="77934B61" w14:textId="77777777" w:rsidR="004F5276" w:rsidRDefault="004F5276"/>
    <w:p w14:paraId="21651E32" w14:textId="77777777" w:rsidR="004F5276" w:rsidRDefault="004F5276"/>
    <w:p w14:paraId="345F8853" w14:textId="77777777" w:rsidR="004F5276" w:rsidRDefault="004F5276"/>
    <w:p w14:paraId="534BC750" w14:textId="77777777" w:rsidR="004F5276" w:rsidRDefault="004F5276"/>
    <w:p w14:paraId="7820A185" w14:textId="77777777" w:rsidR="004F5276" w:rsidRDefault="004F5276"/>
    <w:p w14:paraId="6225B0C8" w14:textId="77777777" w:rsidR="004F5276" w:rsidRDefault="004F5276"/>
    <w:p w14:paraId="09D6D77D" w14:textId="77777777" w:rsidR="004F5276" w:rsidRDefault="004F5276"/>
    <w:p w14:paraId="6200DC7C" w14:textId="77777777" w:rsidR="004F5276" w:rsidRDefault="004F5276"/>
    <w:p w14:paraId="5C118517" w14:textId="7C3FC59E" w:rsidR="004F5276" w:rsidRPr="00D614E7" w:rsidRDefault="00D614E7" w:rsidP="00D614E7">
      <w:pPr>
        <w:jc w:val="center"/>
        <w:rPr>
          <w:sz w:val="40"/>
          <w:szCs w:val="40"/>
        </w:rPr>
      </w:pPr>
      <w:r w:rsidRPr="00D614E7">
        <w:rPr>
          <w:sz w:val="40"/>
          <w:szCs w:val="40"/>
        </w:rPr>
        <w:t>Student Learning Log</w:t>
      </w:r>
    </w:p>
    <w:p w14:paraId="00000032" w14:textId="77777777" w:rsidR="0023639A" w:rsidRDefault="0023639A"/>
    <w:p w14:paraId="00000033" w14:textId="77777777" w:rsidR="0023639A" w:rsidRDefault="0023639A"/>
    <w:p w14:paraId="00000034" w14:textId="77777777" w:rsidR="0023639A" w:rsidRDefault="0023639A"/>
    <w:p w14:paraId="00000038" w14:textId="77777777" w:rsidR="0023639A" w:rsidRDefault="0023639A"/>
    <w:p w14:paraId="6C5E0250" w14:textId="77777777" w:rsidR="00D614E7" w:rsidRDefault="00D614E7" w:rsidP="00D614E7"/>
    <w:p w14:paraId="56118B09" w14:textId="77777777" w:rsidR="00D614E7" w:rsidRDefault="00D614E7" w:rsidP="00D614E7">
      <w:pPr>
        <w:spacing w:line="360" w:lineRule="auto"/>
        <w:rPr>
          <w:sz w:val="24"/>
          <w:szCs w:val="24"/>
        </w:rPr>
      </w:pPr>
    </w:p>
    <w:p w14:paraId="46EE90D1" w14:textId="77777777" w:rsidR="00D614E7" w:rsidRDefault="00D614E7" w:rsidP="00D614E7">
      <w:pPr>
        <w:spacing w:line="360" w:lineRule="auto"/>
        <w:rPr>
          <w:sz w:val="24"/>
          <w:szCs w:val="24"/>
        </w:rPr>
      </w:pPr>
    </w:p>
    <w:p w14:paraId="4CDD415B" w14:textId="77777777" w:rsidR="00D614E7" w:rsidRDefault="00D614E7" w:rsidP="00D614E7">
      <w:pPr>
        <w:spacing w:line="360" w:lineRule="auto"/>
        <w:rPr>
          <w:sz w:val="24"/>
          <w:szCs w:val="24"/>
        </w:rPr>
      </w:pPr>
    </w:p>
    <w:p w14:paraId="11D4B649" w14:textId="77777777" w:rsidR="00D614E7" w:rsidRDefault="00D614E7" w:rsidP="00D614E7">
      <w:pPr>
        <w:spacing w:line="360" w:lineRule="auto"/>
        <w:rPr>
          <w:sz w:val="24"/>
          <w:szCs w:val="24"/>
        </w:rPr>
      </w:pPr>
    </w:p>
    <w:p w14:paraId="492E2761" w14:textId="77777777" w:rsidR="00D614E7" w:rsidRDefault="00D614E7" w:rsidP="00D614E7">
      <w:pPr>
        <w:spacing w:line="360" w:lineRule="auto"/>
        <w:rPr>
          <w:sz w:val="24"/>
          <w:szCs w:val="24"/>
        </w:rPr>
      </w:pPr>
    </w:p>
    <w:p w14:paraId="240D3A57" w14:textId="77777777" w:rsidR="00D614E7" w:rsidRDefault="00D614E7" w:rsidP="00D614E7">
      <w:pPr>
        <w:spacing w:line="360" w:lineRule="auto"/>
        <w:rPr>
          <w:sz w:val="24"/>
          <w:szCs w:val="24"/>
        </w:rPr>
      </w:pPr>
    </w:p>
    <w:p w14:paraId="6D8B9A6A" w14:textId="572D27AD" w:rsidR="00D614E7" w:rsidRPr="00D614E7" w:rsidRDefault="00D614E7" w:rsidP="00D614E7">
      <w:pPr>
        <w:spacing w:line="360" w:lineRule="auto"/>
        <w:rPr>
          <w:sz w:val="24"/>
          <w:szCs w:val="24"/>
        </w:rPr>
      </w:pPr>
      <w:r w:rsidRPr="00D614E7">
        <w:rPr>
          <w:sz w:val="24"/>
          <w:szCs w:val="24"/>
        </w:rPr>
        <w:t>Name: Victoria Prodan</w:t>
      </w:r>
    </w:p>
    <w:p w14:paraId="1FAFCF51" w14:textId="77777777" w:rsidR="00D614E7" w:rsidRPr="00D614E7" w:rsidRDefault="00D614E7" w:rsidP="00D614E7">
      <w:pPr>
        <w:spacing w:line="360" w:lineRule="auto"/>
        <w:rPr>
          <w:sz w:val="24"/>
          <w:szCs w:val="24"/>
        </w:rPr>
      </w:pPr>
      <w:r w:rsidRPr="00D614E7">
        <w:rPr>
          <w:sz w:val="24"/>
          <w:szCs w:val="24"/>
        </w:rPr>
        <w:t>Student ID number: 2245322</w:t>
      </w:r>
    </w:p>
    <w:p w14:paraId="245944E1" w14:textId="03C1823B" w:rsidR="00D614E7" w:rsidRPr="00D614E7" w:rsidRDefault="00D614E7" w:rsidP="00D614E7">
      <w:pPr>
        <w:spacing w:line="360" w:lineRule="auto"/>
        <w:rPr>
          <w:sz w:val="24"/>
          <w:szCs w:val="24"/>
        </w:rPr>
      </w:pPr>
      <w:r w:rsidRPr="00D614E7">
        <w:rPr>
          <w:sz w:val="24"/>
          <w:szCs w:val="24"/>
        </w:rPr>
        <w:t>The module title: Managing Guest Service Operations</w:t>
      </w:r>
    </w:p>
    <w:p w14:paraId="36B1252D" w14:textId="0FB424D6" w:rsidR="00D614E7" w:rsidRPr="00D614E7" w:rsidRDefault="00D614E7" w:rsidP="00D614E7">
      <w:pPr>
        <w:spacing w:line="360" w:lineRule="auto"/>
        <w:rPr>
          <w:sz w:val="24"/>
          <w:szCs w:val="24"/>
        </w:rPr>
      </w:pPr>
      <w:r w:rsidRPr="00D614E7">
        <w:rPr>
          <w:sz w:val="24"/>
          <w:szCs w:val="24"/>
        </w:rPr>
        <w:t>Module code: BMIH6003</w:t>
      </w:r>
    </w:p>
    <w:p w14:paraId="06DDB444" w14:textId="77777777" w:rsidR="005E2F0D" w:rsidRDefault="00D614E7" w:rsidP="00D614E7">
      <w:pPr>
        <w:spacing w:line="360" w:lineRule="auto"/>
        <w:rPr>
          <w:sz w:val="24"/>
          <w:szCs w:val="24"/>
        </w:rPr>
      </w:pPr>
      <w:r w:rsidRPr="00D614E7">
        <w:rPr>
          <w:sz w:val="24"/>
          <w:szCs w:val="24"/>
        </w:rPr>
        <w:t>Lecture’s name: Daniel Payne</w:t>
      </w:r>
    </w:p>
    <w:p w14:paraId="34E84D42" w14:textId="77777777" w:rsidR="005E2F0D" w:rsidRDefault="005E2F0D" w:rsidP="00D614E7">
      <w:pPr>
        <w:spacing w:line="360" w:lineRule="auto"/>
        <w:rPr>
          <w:sz w:val="24"/>
          <w:szCs w:val="24"/>
        </w:rPr>
      </w:pPr>
    </w:p>
    <w:p w14:paraId="4CF1A42F" w14:textId="77777777" w:rsidR="005E2F0D" w:rsidRDefault="005E2F0D" w:rsidP="00D614E7">
      <w:pPr>
        <w:spacing w:line="360" w:lineRule="auto"/>
        <w:rPr>
          <w:sz w:val="24"/>
          <w:szCs w:val="24"/>
        </w:rPr>
      </w:pPr>
    </w:p>
    <w:p w14:paraId="10CA7DC9" w14:textId="77777777" w:rsidR="005E2F0D" w:rsidRDefault="005E2F0D" w:rsidP="00D614E7">
      <w:pPr>
        <w:spacing w:line="360" w:lineRule="auto"/>
        <w:rPr>
          <w:sz w:val="24"/>
          <w:szCs w:val="24"/>
        </w:rPr>
      </w:pPr>
    </w:p>
    <w:p w14:paraId="4866A30C" w14:textId="77777777" w:rsidR="005E2F0D" w:rsidRDefault="005E2F0D" w:rsidP="00D614E7">
      <w:pPr>
        <w:spacing w:line="360" w:lineRule="auto"/>
        <w:rPr>
          <w:sz w:val="24"/>
          <w:szCs w:val="24"/>
        </w:rPr>
      </w:pPr>
    </w:p>
    <w:p w14:paraId="00000039" w14:textId="29C704D6" w:rsidR="0023639A" w:rsidRPr="005E2F0D" w:rsidRDefault="005E2F0D" w:rsidP="00D614E7">
      <w:pPr>
        <w:spacing w:line="360" w:lineRule="auto"/>
        <w:rPr>
          <w:sz w:val="24"/>
          <w:szCs w:val="24"/>
        </w:rPr>
      </w:pPr>
      <w:r w:rsidRPr="005E2F0D">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Pr>
          <w:sz w:val="24"/>
          <w:szCs w:val="24"/>
        </w:rPr>
        <w:t>.</w:t>
      </w:r>
      <w:r w:rsidR="008342F2" w:rsidRPr="005E2F0D">
        <w:rPr>
          <w:sz w:val="24"/>
          <w:szCs w:val="24"/>
        </w:rPr>
        <w:br w:type="page"/>
      </w:r>
    </w:p>
    <w:p w14:paraId="0000003A" w14:textId="77777777" w:rsidR="0023639A" w:rsidRDefault="008342F2">
      <w:pPr>
        <w:spacing w:line="360" w:lineRule="auto"/>
        <w:jc w:val="both"/>
        <w:rPr>
          <w:b/>
          <w:sz w:val="28"/>
          <w:szCs w:val="28"/>
        </w:rPr>
      </w:pPr>
      <w:r>
        <w:rPr>
          <w:b/>
          <w:sz w:val="28"/>
          <w:szCs w:val="28"/>
        </w:rPr>
        <w:lastRenderedPageBreak/>
        <w:t>Introduction</w:t>
      </w:r>
    </w:p>
    <w:p w14:paraId="0000003B" w14:textId="31E76A3A" w:rsidR="0023639A" w:rsidRDefault="008342F2">
      <w:pPr>
        <w:spacing w:line="360" w:lineRule="auto"/>
        <w:jc w:val="both"/>
        <w:rPr>
          <w:color w:val="FF0000"/>
          <w:sz w:val="20"/>
          <w:szCs w:val="20"/>
        </w:rPr>
      </w:pPr>
      <w:r>
        <w:rPr>
          <w:sz w:val="24"/>
          <w:szCs w:val="24"/>
        </w:rPr>
        <w:t>The housekeeping department of DoubleTree by Hilton Southampton is where I was placed</w:t>
      </w:r>
      <w:r w:rsidR="00D614E7">
        <w:rPr>
          <w:sz w:val="24"/>
          <w:szCs w:val="24"/>
        </w:rPr>
        <w:t xml:space="preserve">, and worked closely with Lana, the housekeeping manager, and </w:t>
      </w:r>
      <w:r w:rsidR="001F4698">
        <w:rPr>
          <w:sz w:val="24"/>
          <w:szCs w:val="24"/>
        </w:rPr>
        <w:t xml:space="preserve">Michelle, the housekeeping supervisor. </w:t>
      </w:r>
      <w:r>
        <w:rPr>
          <w:sz w:val="24"/>
          <w:szCs w:val="24"/>
        </w:rPr>
        <w:t xml:space="preserve"> This department plays a crucial role in upholding the hotel's legacy of maintaining proper cleanliness, ensuring guest satisfaction, and providing comfort. The housekeeping staff of a hotel works endlessly to maintain cleanliness throughout the hotel property (Sianipar and Cicilia, 2023). The housekeeping department of this hotel has various tasks to do like ensuring all rooms are cleansed before handing over to clients, all linens and laundries are managed and inspect rooms too. The Hilton Hotels is a major brand that is known for their cleanliness standards all over the world. Under this, they also follow sustainable cleaning practices and their program named Travel with Purpose ensures everyone to travel responsibly. This department is also responsible to handle any requests of customers and in this way are quite important in ensuring customer satisfaction and brand loyalty.</w:t>
      </w:r>
    </w:p>
    <w:p w14:paraId="0000003C" w14:textId="77777777" w:rsidR="0023639A" w:rsidRDefault="008342F2">
      <w:pPr>
        <w:spacing w:line="360" w:lineRule="auto"/>
        <w:jc w:val="both"/>
        <w:rPr>
          <w:b/>
          <w:sz w:val="28"/>
          <w:szCs w:val="28"/>
        </w:rPr>
      </w:pPr>
      <w:r>
        <w:rPr>
          <w:b/>
          <w:sz w:val="28"/>
          <w:szCs w:val="28"/>
        </w:rPr>
        <w:t>Main Body</w:t>
      </w:r>
    </w:p>
    <w:p w14:paraId="302A3105" w14:textId="77777777" w:rsidR="00FB2BC3" w:rsidRDefault="008342F2">
      <w:pPr>
        <w:spacing w:line="360" w:lineRule="auto"/>
        <w:jc w:val="both"/>
        <w:rPr>
          <w:sz w:val="24"/>
          <w:szCs w:val="24"/>
        </w:rPr>
      </w:pPr>
      <w:r>
        <w:rPr>
          <w:sz w:val="24"/>
          <w:szCs w:val="24"/>
        </w:rPr>
        <w:t xml:space="preserve">I did my placement as a housekeeping trainee in this hotel. I have observed that staff shortage is a prominent issue that has affected daily operations. Team performance was also affected as workload had to be put on some employees working that made them feel burnout. Excessive workload makes people stressed and that is a major factor of them resigning too (Salama </w:t>
      </w:r>
      <w:r>
        <w:rPr>
          <w:i/>
          <w:sz w:val="24"/>
          <w:szCs w:val="24"/>
        </w:rPr>
        <w:t>et al.</w:t>
      </w:r>
      <w:r>
        <w:rPr>
          <w:sz w:val="24"/>
          <w:szCs w:val="24"/>
        </w:rPr>
        <w:t xml:space="preserve"> 2022). While the culture of this hotel was quite supportive, this issue had resulted in multiple communication gaps and employee fatigue. I even noticed there were some service lags too where customers even complained of some things missing from their toiletry section and that was a major loss of reputation for this renowned hotel. The Personnel Resourcing &amp; Development (Level 5) Module is usually related here that has helped me to understand the importance of managing workforce in a company along with fostering employee growth and development by it. </w:t>
      </w:r>
    </w:p>
    <w:p w14:paraId="78F4D9E4" w14:textId="77777777" w:rsidR="00FB2BC3" w:rsidRDefault="008342F2">
      <w:pPr>
        <w:spacing w:line="360" w:lineRule="auto"/>
        <w:jc w:val="both"/>
        <w:rPr>
          <w:sz w:val="24"/>
          <w:szCs w:val="24"/>
        </w:rPr>
      </w:pPr>
      <w:r>
        <w:rPr>
          <w:sz w:val="24"/>
          <w:szCs w:val="24"/>
        </w:rPr>
        <w:t xml:space="preserve">According to Putra and Kudri (2024), it is important for maintaining sufficient staffing levels so that workload is not put on the existing employees and at the same time a conducive workplace culture is also maintained. However, negative culture at organisations demotivates employees to continue with their hard work and thus, gives rise to poor quality work (Bridger, 2022). It is a fact that companies should have adequate human resources so that the everyday tasks can be done effectively </w:t>
      </w:r>
      <w:r>
        <w:rPr>
          <w:sz w:val="24"/>
          <w:szCs w:val="24"/>
        </w:rPr>
        <w:lastRenderedPageBreak/>
        <w:t xml:space="preserve">(Hassanein and Özgit, 2022). This is because whenever employees see that they have to overwork due to shortage of employees, it makes them already feel negative about the work and that degrades the quality of it. I worked in this department as a trainee and had to help my colleagues clean rooms daily, oversee all amenities and ensure that rooms are clean. I consider this as a very transformative lesson for me for I have learnt various skills like communication and collaboration skills which improved while working in teams. I also helped others to prepare trolleys and even coordinated with the front office when there was huge pressure going on as an act to help my members. Both the departments should work closely with each other to ensure proper services are offered to customers and that they are satisfied. It is not just anyone's individual work but work of both the departments to ensure a positive customer experience. </w:t>
      </w:r>
    </w:p>
    <w:p w14:paraId="1EB58847" w14:textId="77777777" w:rsidR="00FB2BC3" w:rsidRDefault="008342F2">
      <w:pPr>
        <w:spacing w:line="360" w:lineRule="auto"/>
        <w:jc w:val="both"/>
        <w:rPr>
          <w:sz w:val="24"/>
          <w:szCs w:val="24"/>
        </w:rPr>
      </w:pPr>
      <w:r>
        <w:rPr>
          <w:sz w:val="24"/>
          <w:szCs w:val="24"/>
        </w:rPr>
        <w:t xml:space="preserve">This placement experience has been a transformative journey in my life that made me understand how staff shortage is a serious issue. If this is not solved, this can lead to issues like poor customer services and employee engagement levels. The two theories that can be related here are Herzberg two factor theory and Maslow’s hierarchy of needs theory. Only offering competitive salary is not enough for making an individual stay engaged at work. An employee must be offered proper work and not too much of it, recognition and a supportive organisational culture to enhance employee engagement and job satisfaction. At DoubleTree, staff shortage was an issue that limited these motivators and even though the workplace culture was supportive, employees often felt too much burdened with work pressure and that made them feel burnout. To improve this situation, managers should come up with better retention strategies and even recognition initiatives where employees can be recognised and appreciated for their hard work. Besides this, they can implement cross-training programmes for balancing workload even better. I intend to apply this in future so that this issue does not arise and my department can work collaboratively with each other. This issue is a persistent issue and is highly important. It is because it directly impacts customer satisfaction and employee well-being. </w:t>
      </w:r>
    </w:p>
    <w:p w14:paraId="0000003D" w14:textId="6457FDEE" w:rsidR="0023639A" w:rsidRDefault="008342F2">
      <w:pPr>
        <w:spacing w:line="360" w:lineRule="auto"/>
        <w:jc w:val="both"/>
        <w:rPr>
          <w:sz w:val="24"/>
          <w:szCs w:val="24"/>
        </w:rPr>
      </w:pPr>
      <w:r>
        <w:rPr>
          <w:sz w:val="24"/>
          <w:szCs w:val="24"/>
        </w:rPr>
        <w:t xml:space="preserve">According to UK Hospitality (2024), there are over 132,000 vacancies within the hospitality sector of the UK. This issue is especially due to rising costs, low wages and demanding working conditions that have escalated after the pandemic period. Whenever remaining employees are put with a heavy workload, they naturally start feeling fatigued, which has negative consequences on the quality of work, leading to poor customer service. Moreover, staff shortages undermine collaboration and </w:t>
      </w:r>
      <w:r>
        <w:rPr>
          <w:sz w:val="24"/>
          <w:szCs w:val="24"/>
        </w:rPr>
        <w:lastRenderedPageBreak/>
        <w:t>teamwork, which are the main elements of the long-standing success of this brand, named Hilton. Even research by Almerri (2023) has stated that a supportive organisational culture has a huge impact on retaining employees and enhancing service quality. Thus, Hilton should address this issue at the earliest and consider the following improvement plan to address it.</w:t>
      </w:r>
    </w:p>
    <w:p w14:paraId="0000003E" w14:textId="6CD05B91" w:rsidR="0023639A" w:rsidRPr="00971C4A" w:rsidRDefault="002500FF" w:rsidP="00971C4A">
      <w:pPr>
        <w:spacing w:line="360" w:lineRule="auto"/>
        <w:jc w:val="both"/>
        <w:rPr>
          <w:sz w:val="24"/>
          <w:szCs w:val="24"/>
        </w:rPr>
      </w:pPr>
      <w:r w:rsidRPr="002500FF">
        <w:rPr>
          <w:rFonts w:eastAsia="Times New Roman"/>
          <w:color w:val="000000"/>
          <w:sz w:val="24"/>
          <w:szCs w:val="24"/>
        </w:rPr>
        <w:t xml:space="preserve">The first strategy that can be suggested is to form a cross training programme for everyone in the workplace. Maqbool </w:t>
      </w:r>
      <w:r w:rsidRPr="002500FF">
        <w:rPr>
          <w:rFonts w:eastAsia="Times New Roman"/>
          <w:i/>
          <w:iCs/>
          <w:color w:val="000000"/>
          <w:sz w:val="24"/>
          <w:szCs w:val="24"/>
        </w:rPr>
        <w:t>et al.</w:t>
      </w:r>
      <w:r w:rsidRPr="002500FF">
        <w:rPr>
          <w:rFonts w:eastAsia="Times New Roman"/>
          <w:color w:val="000000"/>
          <w:sz w:val="24"/>
          <w:szCs w:val="24"/>
        </w:rPr>
        <w:t xml:space="preserve"> (2024), training is an effective way to address issues like staff shortage as the available staff can be trained to do other work at least during peak sessions. Even cross-departmental training helps employees to become more flexible and manage busy hours efficiently. This can be a strategic plan that might be implemented at DoubleTree to manage work pressure.</w:t>
      </w:r>
      <w:r w:rsidR="00E12C7C" w:rsidRPr="00E12C7C">
        <w:rPr>
          <w:sz w:val="24"/>
          <w:szCs w:val="24"/>
        </w:rPr>
        <w:t xml:space="preserve"> The next step is to integrate recognition initiatives to boost staff morale and loyalty. The organisation can reward its staff for their contribution. This strategy is found to be an effective motivator as per the Two Factor theory.</w:t>
      </w:r>
      <w:r w:rsidR="00E12C7C">
        <w:rPr>
          <w:sz w:val="24"/>
          <w:szCs w:val="24"/>
        </w:rPr>
        <w:t xml:space="preserve"> </w:t>
      </w:r>
      <w:r w:rsidR="008342F2" w:rsidRPr="00971C4A">
        <w:rPr>
          <w:sz w:val="24"/>
          <w:szCs w:val="24"/>
        </w:rPr>
        <w:t xml:space="preserve">Owino (2023) advocates that a well-rounded workforce boosts efficiency and fosters service consistency, contributing to greater customer satisfaction. According to Celestin </w:t>
      </w:r>
      <w:r w:rsidR="008342F2" w:rsidRPr="00971C4A">
        <w:rPr>
          <w:i/>
          <w:sz w:val="24"/>
          <w:szCs w:val="24"/>
        </w:rPr>
        <w:t>et al.</w:t>
      </w:r>
      <w:r w:rsidR="008342F2" w:rsidRPr="00971C4A">
        <w:rPr>
          <w:sz w:val="24"/>
          <w:szCs w:val="24"/>
        </w:rPr>
        <w:t xml:space="preserve"> (2024), employee recognition allows organisations to engage the workforce, reduce absenteeism and increase productivity. The third step is to implement modern scheduling tools within the hotel. This would help the manager allocate tasks based on the demands. For example, Alkimii's technology is a software which helps organisations to streamline operations, allocate resources, optimise scheduling and forecast costs (UK Hospitality, 2025). Thus, adopting such technologies would help the hotel in managing workload and improving guest satisfaction. </w:t>
      </w:r>
    </w:p>
    <w:p w14:paraId="0000003F" w14:textId="77777777" w:rsidR="0023639A" w:rsidRPr="00971C4A" w:rsidRDefault="008342F2" w:rsidP="00971C4A">
      <w:pPr>
        <w:spacing w:line="360" w:lineRule="auto"/>
        <w:jc w:val="both"/>
        <w:rPr>
          <w:sz w:val="28"/>
          <w:szCs w:val="28"/>
        </w:rPr>
      </w:pPr>
      <w:r w:rsidRPr="00971C4A">
        <w:rPr>
          <w:b/>
          <w:sz w:val="28"/>
          <w:szCs w:val="28"/>
        </w:rPr>
        <w:t xml:space="preserve">Conclusion </w:t>
      </w:r>
    </w:p>
    <w:p w14:paraId="00000040" w14:textId="2BA58F16" w:rsidR="0023639A" w:rsidRPr="00971C4A" w:rsidRDefault="008342F2" w:rsidP="00971C4A">
      <w:pPr>
        <w:spacing w:line="360" w:lineRule="auto"/>
        <w:jc w:val="both"/>
        <w:rPr>
          <w:sz w:val="24"/>
          <w:szCs w:val="24"/>
        </w:rPr>
      </w:pPr>
      <w:r w:rsidRPr="00971C4A">
        <w:rPr>
          <w:sz w:val="24"/>
          <w:szCs w:val="24"/>
        </w:rPr>
        <w:t xml:space="preserve">Thus, this placement experience in the housekeeping department has helped me recognise the issues which are found to impact customer satisfaction. It was found that the workforce shortage has resulted in increased workloads and burnout. It was found that staff shortages at DoubleTree impacted staff morale. Drawing upon the improvement plans, it was recommended to implement cross-training programs, which is also an industry best practice to manage workloads and maintain operational flow. Staff recognition is also suggested within DoubleTree as it would help the employees to manage motivation and productivity. At last, it was suggested to adopt a scheduling tool like Alkimii to help DoubleTree optimise the schedule and effectively allocate </w:t>
      </w:r>
      <w:r w:rsidRPr="00971C4A">
        <w:rPr>
          <w:sz w:val="24"/>
          <w:szCs w:val="24"/>
        </w:rPr>
        <w:lastRenderedPageBreak/>
        <w:t>resources to staff. It is considered that cross-training can help organisations to promote teamwork and collaboration.</w:t>
      </w:r>
      <w:r w:rsidR="00971C4A">
        <w:rPr>
          <w:sz w:val="24"/>
          <w:szCs w:val="24"/>
        </w:rPr>
        <w:t xml:space="preserve"> </w:t>
      </w:r>
      <w:r w:rsidRPr="00971C4A">
        <w:rPr>
          <w:sz w:val="24"/>
          <w:szCs w:val="24"/>
        </w:rPr>
        <w:t>Theories like the Two Factor theory also advocated for a supportive organisational culture and recognition</w:t>
      </w:r>
    </w:p>
    <w:p w14:paraId="00000041" w14:textId="77777777" w:rsidR="0023639A" w:rsidRDefault="0023639A">
      <w:pPr>
        <w:jc w:val="both"/>
      </w:pPr>
    </w:p>
    <w:p w14:paraId="00000042" w14:textId="77777777" w:rsidR="0023639A" w:rsidRDefault="0023639A">
      <w:pPr>
        <w:jc w:val="both"/>
      </w:pPr>
    </w:p>
    <w:p w14:paraId="00000043" w14:textId="3CBD1356" w:rsidR="00971C4A" w:rsidRDefault="00971C4A">
      <w:r>
        <w:br w:type="page"/>
      </w:r>
    </w:p>
    <w:p w14:paraId="3C9BB16C" w14:textId="77777777" w:rsidR="0023639A" w:rsidRDefault="0023639A">
      <w:pPr>
        <w:jc w:val="both"/>
      </w:pPr>
    </w:p>
    <w:p w14:paraId="00000044" w14:textId="77777777" w:rsidR="0023639A" w:rsidRDefault="0023639A">
      <w:pPr>
        <w:jc w:val="both"/>
      </w:pPr>
    </w:p>
    <w:p w14:paraId="00000045" w14:textId="77777777" w:rsidR="0023639A" w:rsidRDefault="0023639A">
      <w:pPr>
        <w:jc w:val="both"/>
      </w:pPr>
    </w:p>
    <w:p w14:paraId="523DD19F" w14:textId="7534351F" w:rsidR="00971C4A" w:rsidRPr="00971C4A" w:rsidRDefault="008342F2" w:rsidP="00971C4A">
      <w:pPr>
        <w:spacing w:line="360" w:lineRule="auto"/>
        <w:jc w:val="both"/>
      </w:pPr>
      <w:r>
        <w:rPr>
          <w:b/>
          <w:sz w:val="28"/>
          <w:szCs w:val="28"/>
        </w:rPr>
        <w:t>References</w:t>
      </w:r>
    </w:p>
    <w:p w14:paraId="289FB4C1"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t xml:space="preserve">Almerri, H.S.H., (2023). Investigating the impact of organizational culture on employee retention: Moderating role of employee engagement. </w:t>
      </w:r>
      <w:r w:rsidRPr="00971C4A">
        <w:rPr>
          <w:i/>
          <w:sz w:val="24"/>
          <w:szCs w:val="24"/>
          <w:highlight w:val="white"/>
        </w:rPr>
        <w:t>Journal of System and Management Sciences</w:t>
      </w:r>
      <w:r w:rsidRPr="00971C4A">
        <w:rPr>
          <w:sz w:val="24"/>
          <w:szCs w:val="24"/>
          <w:highlight w:val="white"/>
        </w:rPr>
        <w:t xml:space="preserve">, </w:t>
      </w:r>
      <w:r w:rsidRPr="00971C4A">
        <w:rPr>
          <w:i/>
          <w:sz w:val="24"/>
          <w:szCs w:val="24"/>
          <w:highlight w:val="white"/>
        </w:rPr>
        <w:t>13</w:t>
      </w:r>
      <w:r w:rsidRPr="00971C4A">
        <w:rPr>
          <w:sz w:val="24"/>
          <w:szCs w:val="24"/>
          <w:highlight w:val="white"/>
        </w:rPr>
        <w:t>(4), pp.488-507.</w:t>
      </w:r>
    </w:p>
    <w:p w14:paraId="11E60A7C"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t xml:space="preserve">Bridger, E., (2022). </w:t>
      </w:r>
      <w:r w:rsidRPr="00971C4A">
        <w:rPr>
          <w:i/>
          <w:sz w:val="24"/>
          <w:szCs w:val="24"/>
          <w:highlight w:val="white"/>
        </w:rPr>
        <w:t>Employee engagement: A practical introduction</w:t>
      </w:r>
      <w:r w:rsidRPr="00971C4A">
        <w:rPr>
          <w:sz w:val="24"/>
          <w:szCs w:val="24"/>
          <w:highlight w:val="white"/>
        </w:rPr>
        <w:t xml:space="preserve"> (Vol. 24). Kogan Page Publishers.</w:t>
      </w:r>
    </w:p>
    <w:p w14:paraId="412CFDA1" w14:textId="77777777" w:rsidR="00971C4A" w:rsidRPr="00971C4A" w:rsidRDefault="00971C4A" w:rsidP="00971C4A">
      <w:pPr>
        <w:spacing w:after="100" w:afterAutospacing="1" w:line="360" w:lineRule="auto"/>
        <w:jc w:val="both"/>
        <w:rPr>
          <w:sz w:val="24"/>
          <w:szCs w:val="24"/>
          <w:highlight w:val="white"/>
        </w:rPr>
      </w:pPr>
      <w:r w:rsidRPr="00971C4A">
        <w:rPr>
          <w:color w:val="222222"/>
          <w:sz w:val="24"/>
          <w:szCs w:val="24"/>
          <w:highlight w:val="white"/>
        </w:rPr>
        <w:t xml:space="preserve">Celestin, M., Vasuki, M., Sujatha, S. and Kumar, A.D., (2024). Enhancing employee satisfaction and engagement to boost productivity: The role of leadership, culture, and recognition programs. </w:t>
      </w:r>
      <w:r w:rsidRPr="00971C4A">
        <w:rPr>
          <w:i/>
          <w:color w:val="222222"/>
          <w:sz w:val="24"/>
          <w:szCs w:val="24"/>
          <w:highlight w:val="white"/>
        </w:rPr>
        <w:t>International Journal of Computational Research and Development</w:t>
      </w:r>
      <w:r w:rsidRPr="00971C4A">
        <w:rPr>
          <w:color w:val="222222"/>
          <w:sz w:val="24"/>
          <w:szCs w:val="24"/>
          <w:highlight w:val="white"/>
        </w:rPr>
        <w:t xml:space="preserve">, </w:t>
      </w:r>
      <w:r w:rsidRPr="00971C4A">
        <w:rPr>
          <w:i/>
          <w:color w:val="222222"/>
          <w:sz w:val="24"/>
          <w:szCs w:val="24"/>
          <w:highlight w:val="white"/>
        </w:rPr>
        <w:t>9</w:t>
      </w:r>
      <w:r w:rsidRPr="00971C4A">
        <w:rPr>
          <w:color w:val="222222"/>
          <w:sz w:val="24"/>
          <w:szCs w:val="24"/>
          <w:highlight w:val="white"/>
        </w:rPr>
        <w:t>(2), pp.67-74.</w:t>
      </w:r>
    </w:p>
    <w:p w14:paraId="760AE75F"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t xml:space="preserve">Hassanein, F. and Özgit, H., (2022). Sustaining human resources through talent management strategies and employee engagement in the Middle East hotel industry. </w:t>
      </w:r>
      <w:r w:rsidRPr="00971C4A">
        <w:rPr>
          <w:i/>
          <w:sz w:val="24"/>
          <w:szCs w:val="24"/>
          <w:highlight w:val="white"/>
        </w:rPr>
        <w:t>Sustainability</w:t>
      </w:r>
      <w:r w:rsidRPr="00971C4A">
        <w:rPr>
          <w:sz w:val="24"/>
          <w:szCs w:val="24"/>
          <w:highlight w:val="white"/>
        </w:rPr>
        <w:t xml:space="preserve">, </w:t>
      </w:r>
      <w:r w:rsidRPr="00971C4A">
        <w:rPr>
          <w:i/>
          <w:sz w:val="24"/>
          <w:szCs w:val="24"/>
          <w:highlight w:val="white"/>
        </w:rPr>
        <w:t>14</w:t>
      </w:r>
      <w:r w:rsidRPr="00971C4A">
        <w:rPr>
          <w:sz w:val="24"/>
          <w:szCs w:val="24"/>
          <w:highlight w:val="white"/>
        </w:rPr>
        <w:t>(22), p.15365.</w:t>
      </w:r>
    </w:p>
    <w:p w14:paraId="1B5B1835" w14:textId="77777777" w:rsidR="00971C4A" w:rsidRPr="00971C4A" w:rsidRDefault="00971C4A" w:rsidP="00971C4A">
      <w:pPr>
        <w:spacing w:after="100" w:afterAutospacing="1" w:line="360" w:lineRule="auto"/>
        <w:jc w:val="both"/>
        <w:rPr>
          <w:sz w:val="24"/>
          <w:szCs w:val="24"/>
          <w:highlight w:val="white"/>
        </w:rPr>
      </w:pPr>
      <w:r w:rsidRPr="00971C4A">
        <w:rPr>
          <w:color w:val="222222"/>
          <w:sz w:val="24"/>
          <w:szCs w:val="24"/>
          <w:highlight w:val="white"/>
        </w:rPr>
        <w:t xml:space="preserve">Maqbool, R., Rashid, Y., Altuwaim, A., Shafiq, M.T. and Oldfield, L., (2024). Coping with skill shortage within the UK construction industry: Scaling up training and development systems. </w:t>
      </w:r>
      <w:r w:rsidRPr="00971C4A">
        <w:rPr>
          <w:i/>
          <w:color w:val="222222"/>
          <w:sz w:val="24"/>
          <w:szCs w:val="24"/>
          <w:highlight w:val="white"/>
        </w:rPr>
        <w:t>Ain Shams Engineering Journal</w:t>
      </w:r>
      <w:r w:rsidRPr="00971C4A">
        <w:rPr>
          <w:color w:val="222222"/>
          <w:sz w:val="24"/>
          <w:szCs w:val="24"/>
          <w:highlight w:val="white"/>
        </w:rPr>
        <w:t xml:space="preserve">, </w:t>
      </w:r>
      <w:r w:rsidRPr="00971C4A">
        <w:rPr>
          <w:i/>
          <w:color w:val="222222"/>
          <w:sz w:val="24"/>
          <w:szCs w:val="24"/>
          <w:highlight w:val="white"/>
        </w:rPr>
        <w:t>15</w:t>
      </w:r>
      <w:r w:rsidRPr="00971C4A">
        <w:rPr>
          <w:color w:val="222222"/>
          <w:sz w:val="24"/>
          <w:szCs w:val="24"/>
          <w:highlight w:val="white"/>
        </w:rPr>
        <w:t>(2), p.102396.</w:t>
      </w:r>
    </w:p>
    <w:p w14:paraId="10BC63ED" w14:textId="77777777" w:rsidR="00971C4A" w:rsidRPr="00971C4A" w:rsidRDefault="00971C4A" w:rsidP="00971C4A">
      <w:pPr>
        <w:spacing w:after="100" w:afterAutospacing="1" w:line="360" w:lineRule="auto"/>
        <w:jc w:val="both"/>
        <w:rPr>
          <w:sz w:val="24"/>
          <w:szCs w:val="24"/>
          <w:highlight w:val="white"/>
        </w:rPr>
      </w:pPr>
      <w:r w:rsidRPr="00971C4A">
        <w:rPr>
          <w:color w:val="222222"/>
          <w:sz w:val="24"/>
          <w:szCs w:val="24"/>
          <w:highlight w:val="white"/>
        </w:rPr>
        <w:t>Owino, D., (2023). Employee cross-training as a tool for addressing employee loyalty and business environment uncertainties.</w:t>
      </w:r>
    </w:p>
    <w:p w14:paraId="26523731"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t xml:space="preserve">Putra, R. and Kudri, W.M., (2024). Fueling success: unleashing the power of motivation, nurturing work environments, and cultivating organizational culture for peak job satisfaction and performance. </w:t>
      </w:r>
      <w:r w:rsidRPr="00971C4A">
        <w:rPr>
          <w:i/>
          <w:sz w:val="24"/>
          <w:szCs w:val="24"/>
          <w:highlight w:val="white"/>
        </w:rPr>
        <w:t>Luxury: Landscape of Business Administration</w:t>
      </w:r>
      <w:r w:rsidRPr="00971C4A">
        <w:rPr>
          <w:sz w:val="24"/>
          <w:szCs w:val="24"/>
          <w:highlight w:val="white"/>
        </w:rPr>
        <w:t xml:space="preserve">, </w:t>
      </w:r>
      <w:r w:rsidRPr="00971C4A">
        <w:rPr>
          <w:i/>
          <w:sz w:val="24"/>
          <w:szCs w:val="24"/>
          <w:highlight w:val="white"/>
        </w:rPr>
        <w:t>2</w:t>
      </w:r>
      <w:r w:rsidRPr="00971C4A">
        <w:rPr>
          <w:sz w:val="24"/>
          <w:szCs w:val="24"/>
          <w:highlight w:val="white"/>
        </w:rPr>
        <w:t>(1), pp.71-84.</w:t>
      </w:r>
    </w:p>
    <w:p w14:paraId="3B1C2034"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t xml:space="preserve">Salama, W., Abdou, A.H., Mohamed, S.A.K. and Shehata, H.S., (2022). Impact of work stress and job burnout on turnover intentions among hotel employees. </w:t>
      </w:r>
      <w:r w:rsidRPr="00971C4A">
        <w:rPr>
          <w:i/>
          <w:sz w:val="24"/>
          <w:szCs w:val="24"/>
          <w:highlight w:val="white"/>
        </w:rPr>
        <w:t>International Journal of Environmental Research and Public Health</w:t>
      </w:r>
      <w:r w:rsidRPr="00971C4A">
        <w:rPr>
          <w:sz w:val="24"/>
          <w:szCs w:val="24"/>
          <w:highlight w:val="white"/>
        </w:rPr>
        <w:t xml:space="preserve">, </w:t>
      </w:r>
      <w:r w:rsidRPr="00971C4A">
        <w:rPr>
          <w:i/>
          <w:sz w:val="24"/>
          <w:szCs w:val="24"/>
          <w:highlight w:val="white"/>
        </w:rPr>
        <w:t>19</w:t>
      </w:r>
      <w:r w:rsidRPr="00971C4A">
        <w:rPr>
          <w:sz w:val="24"/>
          <w:szCs w:val="24"/>
          <w:highlight w:val="white"/>
        </w:rPr>
        <w:t>(15), p.9724.</w:t>
      </w:r>
    </w:p>
    <w:p w14:paraId="410C36B8"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t xml:space="preserve">Sianipar, R. and Cicilia, R.L., (2023). </w:t>
      </w:r>
      <w:r w:rsidRPr="00971C4A">
        <w:rPr>
          <w:i/>
          <w:sz w:val="24"/>
          <w:szCs w:val="24"/>
          <w:highlight w:val="white"/>
        </w:rPr>
        <w:t>Procedure Housekeeping</w:t>
      </w:r>
      <w:r w:rsidRPr="00971C4A">
        <w:rPr>
          <w:sz w:val="24"/>
          <w:szCs w:val="24"/>
          <w:highlight w:val="white"/>
        </w:rPr>
        <w:t>. Penerbit NEM.</w:t>
      </w:r>
    </w:p>
    <w:p w14:paraId="0C9C03CB" w14:textId="77777777" w:rsidR="00971C4A" w:rsidRPr="00971C4A" w:rsidRDefault="00971C4A" w:rsidP="00971C4A">
      <w:pPr>
        <w:spacing w:after="100" w:afterAutospacing="1" w:line="360" w:lineRule="auto"/>
        <w:jc w:val="both"/>
        <w:rPr>
          <w:sz w:val="24"/>
          <w:szCs w:val="24"/>
          <w:highlight w:val="white"/>
        </w:rPr>
      </w:pPr>
      <w:r w:rsidRPr="00971C4A">
        <w:rPr>
          <w:sz w:val="24"/>
          <w:szCs w:val="24"/>
          <w:highlight w:val="white"/>
        </w:rPr>
        <w:lastRenderedPageBreak/>
        <w:t xml:space="preserve">UK Hospitality, (2024). </w:t>
      </w:r>
      <w:r w:rsidRPr="00971C4A">
        <w:rPr>
          <w:i/>
          <w:sz w:val="24"/>
          <w:szCs w:val="24"/>
          <w:highlight w:val="white"/>
        </w:rPr>
        <w:t>Worker shortages.</w:t>
      </w:r>
      <w:r w:rsidRPr="00971C4A">
        <w:rPr>
          <w:sz w:val="24"/>
          <w:szCs w:val="24"/>
          <w:highlight w:val="white"/>
        </w:rPr>
        <w:t xml:space="preserve"> Available at: https://www.ukhospitality.org.uk/campaigns/workforce/ (Accessed on: 3 November, 2025).</w:t>
      </w:r>
    </w:p>
    <w:p w14:paraId="584A3925" w14:textId="77777777" w:rsidR="00971C4A" w:rsidRPr="00971C4A" w:rsidRDefault="00971C4A" w:rsidP="00971C4A">
      <w:pPr>
        <w:spacing w:after="100" w:afterAutospacing="1" w:line="360" w:lineRule="auto"/>
        <w:jc w:val="both"/>
        <w:rPr>
          <w:sz w:val="24"/>
          <w:szCs w:val="24"/>
          <w:highlight w:val="white"/>
        </w:rPr>
      </w:pPr>
      <w:r w:rsidRPr="00971C4A">
        <w:rPr>
          <w:sz w:val="24"/>
          <w:szCs w:val="24"/>
        </w:rPr>
        <w:t xml:space="preserve">UK Hospitality, (2025). </w:t>
      </w:r>
      <w:r w:rsidRPr="00971C4A">
        <w:rPr>
          <w:i/>
          <w:sz w:val="24"/>
          <w:szCs w:val="24"/>
        </w:rPr>
        <w:t xml:space="preserve">Unlocking the potential of digital technology in hospitality: insights and innovations. </w:t>
      </w:r>
      <w:r w:rsidRPr="00971C4A">
        <w:rPr>
          <w:sz w:val="24"/>
          <w:szCs w:val="24"/>
        </w:rPr>
        <w:t xml:space="preserve">https://www.ukhospitality.org.uk/unlocking-the-potential-of-digital-technology-in-hospitality-insights-and-innovations/ </w:t>
      </w:r>
      <w:r w:rsidRPr="00971C4A">
        <w:rPr>
          <w:sz w:val="24"/>
          <w:szCs w:val="24"/>
          <w:highlight w:val="white"/>
        </w:rPr>
        <w:t>(Accessed on: 3 November, 2025).</w:t>
      </w:r>
    </w:p>
    <w:p w14:paraId="00000053" w14:textId="77777777" w:rsidR="0023639A" w:rsidRDefault="0023639A">
      <w:pPr>
        <w:spacing w:line="360" w:lineRule="auto"/>
        <w:jc w:val="both"/>
        <w:rPr>
          <w:sz w:val="24"/>
          <w:szCs w:val="24"/>
        </w:rPr>
      </w:pPr>
    </w:p>
    <w:p w14:paraId="0000008E" w14:textId="57844F1D" w:rsidR="0023639A" w:rsidRDefault="0023639A"/>
    <w:sectPr w:rsidR="0023639A">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5638E" w14:textId="77777777" w:rsidR="00E562AE" w:rsidRDefault="00E562AE" w:rsidP="00E8211C">
      <w:pPr>
        <w:spacing w:line="240" w:lineRule="auto"/>
      </w:pPr>
      <w:r>
        <w:separator/>
      </w:r>
    </w:p>
  </w:endnote>
  <w:endnote w:type="continuationSeparator" w:id="0">
    <w:p w14:paraId="4A68CE8C" w14:textId="77777777" w:rsidR="00E562AE" w:rsidRDefault="00E562AE" w:rsidP="00E821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897D8BA-86A3-4FCC-8733-FF30C5F2B541}"/>
  </w:font>
  <w:font w:name="Cambria">
    <w:panose1 w:val="02040503050406030204"/>
    <w:charset w:val="00"/>
    <w:family w:val="roman"/>
    <w:pitch w:val="variable"/>
    <w:sig w:usb0="E00006FF" w:usb1="420024FF" w:usb2="02000000" w:usb3="00000000" w:csb0="0000019F" w:csb1="00000000"/>
    <w:embedRegular r:id="rId2" w:fontKey="{2793A1BB-F341-46E0-809F-574B111D050A}"/>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F4D4B3" w14:textId="77777777" w:rsidR="00E562AE" w:rsidRDefault="00E562AE" w:rsidP="00E8211C">
      <w:pPr>
        <w:spacing w:line="240" w:lineRule="auto"/>
      </w:pPr>
      <w:r>
        <w:separator/>
      </w:r>
    </w:p>
  </w:footnote>
  <w:footnote w:type="continuationSeparator" w:id="0">
    <w:p w14:paraId="7AF4D9C6" w14:textId="77777777" w:rsidR="00E562AE" w:rsidRDefault="00E562AE" w:rsidP="00E8211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639A"/>
    <w:rsid w:val="001F4698"/>
    <w:rsid w:val="0023639A"/>
    <w:rsid w:val="002500FF"/>
    <w:rsid w:val="004C6871"/>
    <w:rsid w:val="004F5276"/>
    <w:rsid w:val="005E2F0D"/>
    <w:rsid w:val="007D7276"/>
    <w:rsid w:val="00804DD6"/>
    <w:rsid w:val="008342F2"/>
    <w:rsid w:val="00834A9D"/>
    <w:rsid w:val="00861BEF"/>
    <w:rsid w:val="00971C4A"/>
    <w:rsid w:val="00A64D59"/>
    <w:rsid w:val="00A85601"/>
    <w:rsid w:val="00AE5C00"/>
    <w:rsid w:val="00C6634C"/>
    <w:rsid w:val="00D5501A"/>
    <w:rsid w:val="00D614E7"/>
    <w:rsid w:val="00E12C7C"/>
    <w:rsid w:val="00E562AE"/>
    <w:rsid w:val="00E8211C"/>
    <w:rsid w:val="00FB2B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F02D779"/>
  <w15:docId w15:val="{862927BB-33E3-4CEF-81B4-6BED94EA3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E8211C"/>
    <w:pPr>
      <w:tabs>
        <w:tab w:val="center" w:pos="4513"/>
        <w:tab w:val="right" w:pos="9026"/>
      </w:tabs>
      <w:spacing w:line="240" w:lineRule="auto"/>
    </w:pPr>
  </w:style>
  <w:style w:type="character" w:customStyle="1" w:styleId="HeaderChar">
    <w:name w:val="Header Char"/>
    <w:basedOn w:val="DefaultParagraphFont"/>
    <w:link w:val="Header"/>
    <w:uiPriority w:val="99"/>
    <w:rsid w:val="00E8211C"/>
  </w:style>
  <w:style w:type="paragraph" w:styleId="Footer">
    <w:name w:val="footer"/>
    <w:basedOn w:val="Normal"/>
    <w:link w:val="FooterChar"/>
    <w:uiPriority w:val="99"/>
    <w:unhideWhenUsed/>
    <w:rsid w:val="00E8211C"/>
    <w:pPr>
      <w:tabs>
        <w:tab w:val="center" w:pos="4513"/>
        <w:tab w:val="right" w:pos="9026"/>
      </w:tabs>
      <w:spacing w:line="240" w:lineRule="auto"/>
    </w:pPr>
  </w:style>
  <w:style w:type="character" w:customStyle="1" w:styleId="FooterChar">
    <w:name w:val="Footer Char"/>
    <w:basedOn w:val="DefaultParagraphFont"/>
    <w:link w:val="Footer"/>
    <w:uiPriority w:val="99"/>
    <w:rsid w:val="00E82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1605</Words>
  <Characters>9154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Victoria Prodan</cp:lastModifiedBy>
  <cp:revision>4</cp:revision>
  <dcterms:created xsi:type="dcterms:W3CDTF">2025-11-05T19:54:00Z</dcterms:created>
  <dcterms:modified xsi:type="dcterms:W3CDTF">2025-11-14T09:48:00Z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bffc91d3-9ea3-4080-a03e-ee0889ff5e86</vt:lpwstr>
  </property>
</Properties>
</file>