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5A93AFEE" w:rsidR="00AD6D75" w:rsidRPr="00BB05A0" w:rsidRDefault="00374596" w:rsidP="009F4F9E">
      <w:pPr>
        <w:pStyle w:val="COVERPAGETEXT"/>
      </w:pPr>
      <w:r>
        <w:t>Matt Claridge</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19705265" w14:textId="567464B9" w:rsidR="00AD6D75" w:rsidRPr="007B7D72" w:rsidRDefault="00C705DA" w:rsidP="007B7D72">
      <w:pPr>
        <w:pStyle w:val="COVERPAGETEXT"/>
        <w:rPr>
          <w:rFonts w:ascii="Calibri Light" w:hAnsi="Calibri Light" w:cs="Calibri Light"/>
          <w:i/>
          <w:iCs/>
          <w:sz w:val="120"/>
          <w:szCs w:val="120"/>
        </w:rPr>
      </w:pPr>
      <w:r>
        <w:rPr>
          <w:rFonts w:ascii="Calibri Light" w:hAnsi="Calibri Light" w:cs="Calibri Light"/>
          <w:i/>
          <w:iCs/>
          <w:sz w:val="120"/>
          <w:szCs w:val="120"/>
        </w:rPr>
        <w:t>Rate of Reaction</w:t>
      </w:r>
      <w:r w:rsidR="00FC6E49">
        <w:rPr>
          <w:rFonts w:ascii="Calibri Light" w:hAnsi="Calibri Light" w:cs="Calibri Light"/>
          <w:i/>
          <w:iCs/>
          <w:sz w:val="120"/>
          <w:szCs w:val="120"/>
        </w:rPr>
        <w:t xml:space="preserve"> Lab Report</w:t>
      </w: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4C681950" w:rsidR="00AD6D75" w:rsidRPr="00BB05A0" w:rsidRDefault="00AB0D69" w:rsidP="009F4F9E">
      <w:pPr>
        <w:pStyle w:val="COVERPAGETEXT"/>
      </w:pPr>
      <w:r>
        <w:t>UWTSD</w:t>
      </w:r>
    </w:p>
    <w:p w14:paraId="7B6B882C" w14:textId="239E2246" w:rsidR="00AD6D75" w:rsidRPr="00BB05A0" w:rsidRDefault="00753C30" w:rsidP="009F4F9E">
      <w:pPr>
        <w:pStyle w:val="COVERPAGETEXT"/>
      </w:pPr>
      <w:r>
        <w:t>Ordnance</w:t>
      </w:r>
      <w:r w:rsidR="005427C5">
        <w:t xml:space="preserve">, Munitions </w:t>
      </w:r>
      <w:r>
        <w:t>&amp; Explosives</w:t>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71E2DB74" w14:textId="399BA1D9" w:rsidR="00AD6D75" w:rsidRPr="00BB05A0" w:rsidRDefault="00F0175B" w:rsidP="009F4F9E">
      <w:pPr>
        <w:pStyle w:val="COVERPAGETEXT"/>
      </w:pPr>
      <w:r>
        <w:t>BEng Degree Apprenticeship</w:t>
      </w:r>
    </w:p>
    <w:p w14:paraId="2709D95E" w14:textId="04068899" w:rsidR="00AD6D75" w:rsidRPr="00BB05A0" w:rsidRDefault="00AD6D75" w:rsidP="009F4F9E">
      <w:pPr>
        <w:pStyle w:val="COVERPAGETEXT"/>
      </w:pPr>
      <w:r>
        <w:t xml:space="preserve">Academic Year: </w:t>
      </w:r>
      <w:r w:rsidR="00F0175B">
        <w:t>2023</w:t>
      </w:r>
      <w:r>
        <w:t xml:space="preserve"> -</w:t>
      </w:r>
      <w:r w:rsidRPr="00931620">
        <w:t xml:space="preserve"> </w:t>
      </w:r>
      <w:r w:rsidR="00F0175B">
        <w:t>2028</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6D8527B3" w:rsidR="00AD6D75" w:rsidRDefault="00AD6D75" w:rsidP="009F4F9E">
      <w:pPr>
        <w:pStyle w:val="COVERPAGETEXT"/>
      </w:pPr>
      <w:r w:rsidRPr="00BB05A0">
        <w:t>Supervisor:</w:t>
      </w:r>
      <w:r w:rsidRPr="00BB05A0">
        <w:tab/>
      </w:r>
      <w:r>
        <w:t xml:space="preserve"> </w:t>
      </w:r>
      <w:r w:rsidR="003E422E">
        <w:t xml:space="preserve">Dr Ewa </w:t>
      </w:r>
      <w:proofErr w:type="spellStart"/>
      <w:r w:rsidR="003E422E">
        <w:t>Kazimierska</w:t>
      </w:r>
      <w:proofErr w:type="spellEnd"/>
    </w:p>
    <w:p w14:paraId="52B1F4ED" w14:textId="3EBC0DED" w:rsidR="00DA28B2" w:rsidRDefault="003E422E" w:rsidP="003E422E">
      <w:pPr>
        <w:pStyle w:val="COVERPAGETEXT"/>
        <w:sectPr w:rsidR="00DA28B2" w:rsidSect="00623A81">
          <w:footerReference w:type="default" r:id="rId12"/>
          <w:pgSz w:w="11906" w:h="16838" w:code="9"/>
          <w:pgMar w:top="1701" w:right="1701" w:bottom="1701" w:left="1701" w:header="709" w:footer="851" w:gutter="0"/>
          <w:pgNumType w:fmt="lowerRoman" w:start="1"/>
          <w:cols w:space="708"/>
          <w:docGrid w:linePitch="360"/>
        </w:sectPr>
      </w:pPr>
      <w:r>
        <w:t xml:space="preserve">July </w:t>
      </w:r>
      <w:r w:rsidR="007B7D72">
        <w:t>2</w:t>
      </w:r>
      <w:r w:rsidR="00694322">
        <w:t>024</w:t>
      </w: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21FE5A87" w14:textId="289B58E4" w:rsidR="00BF342D"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172022336" w:history="1">
        <w:r w:rsidR="00BF342D" w:rsidRPr="00DE2BC0">
          <w:rPr>
            <w:rStyle w:val="Hyperlink"/>
          </w:rPr>
          <w:t>List of Figures</w:t>
        </w:r>
        <w:r w:rsidR="00BF342D">
          <w:rPr>
            <w:webHidden/>
          </w:rPr>
          <w:tab/>
        </w:r>
        <w:r w:rsidR="00BF342D">
          <w:rPr>
            <w:webHidden/>
          </w:rPr>
          <w:fldChar w:fldCharType="begin"/>
        </w:r>
        <w:r w:rsidR="00BF342D">
          <w:rPr>
            <w:webHidden/>
          </w:rPr>
          <w:instrText xml:space="preserve"> PAGEREF _Toc172022336 \h </w:instrText>
        </w:r>
        <w:r w:rsidR="00BF342D">
          <w:rPr>
            <w:webHidden/>
          </w:rPr>
        </w:r>
        <w:r w:rsidR="00BF342D">
          <w:rPr>
            <w:webHidden/>
          </w:rPr>
          <w:fldChar w:fldCharType="separate"/>
        </w:r>
        <w:r w:rsidR="00BF342D">
          <w:rPr>
            <w:webHidden/>
          </w:rPr>
          <w:t>iii</w:t>
        </w:r>
        <w:r w:rsidR="00BF342D">
          <w:rPr>
            <w:webHidden/>
          </w:rPr>
          <w:fldChar w:fldCharType="end"/>
        </w:r>
      </w:hyperlink>
    </w:p>
    <w:p w14:paraId="35E3AC49" w14:textId="4B7240D0" w:rsidR="00BF342D" w:rsidRDefault="007758C1">
      <w:pPr>
        <w:pStyle w:val="TOC1"/>
        <w:rPr>
          <w:rFonts w:asciiTheme="minorHAnsi" w:eastAsiaTheme="minorEastAsia" w:hAnsiTheme="minorHAnsi" w:cstheme="minorBidi"/>
          <w:kern w:val="2"/>
          <w:lang w:eastAsia="en-GB"/>
          <w14:ligatures w14:val="standardContextual"/>
        </w:rPr>
      </w:pPr>
      <w:hyperlink w:anchor="_Toc172022337" w:history="1">
        <w:r w:rsidR="00BF342D" w:rsidRPr="00DE2BC0">
          <w:rPr>
            <w:rStyle w:val="Hyperlink"/>
          </w:rPr>
          <w:t>List of Tables</w:t>
        </w:r>
        <w:r w:rsidR="00BF342D">
          <w:rPr>
            <w:webHidden/>
          </w:rPr>
          <w:tab/>
        </w:r>
        <w:r w:rsidR="00BF342D">
          <w:rPr>
            <w:webHidden/>
          </w:rPr>
          <w:fldChar w:fldCharType="begin"/>
        </w:r>
        <w:r w:rsidR="00BF342D">
          <w:rPr>
            <w:webHidden/>
          </w:rPr>
          <w:instrText xml:space="preserve"> PAGEREF _Toc172022337 \h </w:instrText>
        </w:r>
        <w:r w:rsidR="00BF342D">
          <w:rPr>
            <w:webHidden/>
          </w:rPr>
        </w:r>
        <w:r w:rsidR="00BF342D">
          <w:rPr>
            <w:webHidden/>
          </w:rPr>
          <w:fldChar w:fldCharType="separate"/>
        </w:r>
        <w:r w:rsidR="00BF342D">
          <w:rPr>
            <w:webHidden/>
          </w:rPr>
          <w:t>iv</w:t>
        </w:r>
        <w:r w:rsidR="00BF342D">
          <w:rPr>
            <w:webHidden/>
          </w:rPr>
          <w:fldChar w:fldCharType="end"/>
        </w:r>
      </w:hyperlink>
    </w:p>
    <w:p w14:paraId="7A55372F" w14:textId="0BBEAE38" w:rsidR="00BF342D" w:rsidRDefault="007758C1">
      <w:pPr>
        <w:pStyle w:val="TOC1"/>
        <w:rPr>
          <w:rFonts w:asciiTheme="minorHAnsi" w:eastAsiaTheme="minorEastAsia" w:hAnsiTheme="minorHAnsi" w:cstheme="minorBidi"/>
          <w:kern w:val="2"/>
          <w:lang w:eastAsia="en-GB"/>
          <w14:ligatures w14:val="standardContextual"/>
        </w:rPr>
      </w:pPr>
      <w:hyperlink w:anchor="_Toc172022338" w:history="1">
        <w:r w:rsidR="00BF342D" w:rsidRPr="00DE2BC0">
          <w:rPr>
            <w:rStyle w:val="Hyperlink"/>
          </w:rPr>
          <w:t>1 Introduction</w:t>
        </w:r>
        <w:r w:rsidR="00BF342D">
          <w:rPr>
            <w:webHidden/>
          </w:rPr>
          <w:tab/>
        </w:r>
        <w:r w:rsidR="00BF342D">
          <w:rPr>
            <w:webHidden/>
          </w:rPr>
          <w:fldChar w:fldCharType="begin"/>
        </w:r>
        <w:r w:rsidR="00BF342D">
          <w:rPr>
            <w:webHidden/>
          </w:rPr>
          <w:instrText xml:space="preserve"> PAGEREF _Toc172022338 \h </w:instrText>
        </w:r>
        <w:r w:rsidR="00BF342D">
          <w:rPr>
            <w:webHidden/>
          </w:rPr>
        </w:r>
        <w:r w:rsidR="00BF342D">
          <w:rPr>
            <w:webHidden/>
          </w:rPr>
          <w:fldChar w:fldCharType="separate"/>
        </w:r>
        <w:r w:rsidR="00BF342D">
          <w:rPr>
            <w:webHidden/>
          </w:rPr>
          <w:t>5</w:t>
        </w:r>
        <w:r w:rsidR="00BF342D">
          <w:rPr>
            <w:webHidden/>
          </w:rPr>
          <w:fldChar w:fldCharType="end"/>
        </w:r>
      </w:hyperlink>
    </w:p>
    <w:p w14:paraId="3232F352" w14:textId="29DB3D80" w:rsidR="00BF342D" w:rsidRDefault="007758C1">
      <w:pPr>
        <w:pStyle w:val="TOC2"/>
        <w:rPr>
          <w:rFonts w:asciiTheme="minorHAnsi" w:eastAsiaTheme="minorEastAsia" w:hAnsiTheme="minorHAnsi" w:cstheme="minorBidi"/>
          <w:noProof/>
          <w:kern w:val="2"/>
          <w:lang w:eastAsia="en-GB"/>
          <w14:ligatures w14:val="standardContextual"/>
        </w:rPr>
      </w:pPr>
      <w:hyperlink w:anchor="_Toc172022339" w:history="1">
        <w:r w:rsidR="00BF342D" w:rsidRPr="00DE2BC0">
          <w:rPr>
            <w:rStyle w:val="Hyperlink"/>
            <w:noProof/>
          </w:rPr>
          <w:t>1.1 Purpose of the experiment</w:t>
        </w:r>
        <w:r w:rsidR="00BF342D">
          <w:rPr>
            <w:noProof/>
            <w:webHidden/>
          </w:rPr>
          <w:tab/>
        </w:r>
        <w:r w:rsidR="00BF342D">
          <w:rPr>
            <w:noProof/>
            <w:webHidden/>
          </w:rPr>
          <w:fldChar w:fldCharType="begin"/>
        </w:r>
        <w:r w:rsidR="00BF342D">
          <w:rPr>
            <w:noProof/>
            <w:webHidden/>
          </w:rPr>
          <w:instrText xml:space="preserve"> PAGEREF _Toc172022339 \h </w:instrText>
        </w:r>
        <w:r w:rsidR="00BF342D">
          <w:rPr>
            <w:noProof/>
            <w:webHidden/>
          </w:rPr>
        </w:r>
        <w:r w:rsidR="00BF342D">
          <w:rPr>
            <w:noProof/>
            <w:webHidden/>
          </w:rPr>
          <w:fldChar w:fldCharType="separate"/>
        </w:r>
        <w:r w:rsidR="00BF342D">
          <w:rPr>
            <w:noProof/>
            <w:webHidden/>
          </w:rPr>
          <w:t>5</w:t>
        </w:r>
        <w:r w:rsidR="00BF342D">
          <w:rPr>
            <w:noProof/>
            <w:webHidden/>
          </w:rPr>
          <w:fldChar w:fldCharType="end"/>
        </w:r>
      </w:hyperlink>
    </w:p>
    <w:p w14:paraId="67AD642F" w14:textId="3D6297CF" w:rsidR="00BF342D" w:rsidRDefault="007758C1">
      <w:pPr>
        <w:pStyle w:val="TOC2"/>
        <w:rPr>
          <w:rFonts w:asciiTheme="minorHAnsi" w:eastAsiaTheme="minorEastAsia" w:hAnsiTheme="minorHAnsi" w:cstheme="minorBidi"/>
          <w:noProof/>
          <w:kern w:val="2"/>
          <w:lang w:eastAsia="en-GB"/>
          <w14:ligatures w14:val="standardContextual"/>
        </w:rPr>
      </w:pPr>
      <w:hyperlink w:anchor="_Toc172022340" w:history="1">
        <w:r w:rsidR="00BF342D" w:rsidRPr="00DE2BC0">
          <w:rPr>
            <w:rStyle w:val="Hyperlink"/>
            <w:noProof/>
          </w:rPr>
          <w:t>1.2 Hypothesis</w:t>
        </w:r>
        <w:r w:rsidR="00BF342D">
          <w:rPr>
            <w:noProof/>
            <w:webHidden/>
          </w:rPr>
          <w:tab/>
        </w:r>
        <w:r w:rsidR="00BF342D">
          <w:rPr>
            <w:noProof/>
            <w:webHidden/>
          </w:rPr>
          <w:fldChar w:fldCharType="begin"/>
        </w:r>
        <w:r w:rsidR="00BF342D">
          <w:rPr>
            <w:noProof/>
            <w:webHidden/>
          </w:rPr>
          <w:instrText xml:space="preserve"> PAGEREF _Toc172022340 \h </w:instrText>
        </w:r>
        <w:r w:rsidR="00BF342D">
          <w:rPr>
            <w:noProof/>
            <w:webHidden/>
          </w:rPr>
        </w:r>
        <w:r w:rsidR="00BF342D">
          <w:rPr>
            <w:noProof/>
            <w:webHidden/>
          </w:rPr>
          <w:fldChar w:fldCharType="separate"/>
        </w:r>
        <w:r w:rsidR="00BF342D">
          <w:rPr>
            <w:noProof/>
            <w:webHidden/>
          </w:rPr>
          <w:t>5</w:t>
        </w:r>
        <w:r w:rsidR="00BF342D">
          <w:rPr>
            <w:noProof/>
            <w:webHidden/>
          </w:rPr>
          <w:fldChar w:fldCharType="end"/>
        </w:r>
      </w:hyperlink>
    </w:p>
    <w:p w14:paraId="01E93F49" w14:textId="4FEEAAAF" w:rsidR="00BF342D" w:rsidRDefault="007758C1">
      <w:pPr>
        <w:pStyle w:val="TOC2"/>
        <w:rPr>
          <w:rFonts w:asciiTheme="minorHAnsi" w:eastAsiaTheme="minorEastAsia" w:hAnsiTheme="minorHAnsi" w:cstheme="minorBidi"/>
          <w:noProof/>
          <w:kern w:val="2"/>
          <w:lang w:eastAsia="en-GB"/>
          <w14:ligatures w14:val="standardContextual"/>
        </w:rPr>
      </w:pPr>
      <w:hyperlink w:anchor="_Toc172022341" w:history="1">
        <w:r w:rsidR="00BF342D" w:rsidRPr="00DE2BC0">
          <w:rPr>
            <w:rStyle w:val="Hyperlink"/>
            <w:noProof/>
          </w:rPr>
          <w:t>1.3 Variables</w:t>
        </w:r>
        <w:r w:rsidR="00BF342D">
          <w:rPr>
            <w:noProof/>
            <w:webHidden/>
          </w:rPr>
          <w:tab/>
        </w:r>
        <w:r w:rsidR="00BF342D">
          <w:rPr>
            <w:noProof/>
            <w:webHidden/>
          </w:rPr>
          <w:fldChar w:fldCharType="begin"/>
        </w:r>
        <w:r w:rsidR="00BF342D">
          <w:rPr>
            <w:noProof/>
            <w:webHidden/>
          </w:rPr>
          <w:instrText xml:space="preserve"> PAGEREF _Toc172022341 \h </w:instrText>
        </w:r>
        <w:r w:rsidR="00BF342D">
          <w:rPr>
            <w:noProof/>
            <w:webHidden/>
          </w:rPr>
        </w:r>
        <w:r w:rsidR="00BF342D">
          <w:rPr>
            <w:noProof/>
            <w:webHidden/>
          </w:rPr>
          <w:fldChar w:fldCharType="separate"/>
        </w:r>
        <w:r w:rsidR="00BF342D">
          <w:rPr>
            <w:noProof/>
            <w:webHidden/>
          </w:rPr>
          <w:t>5</w:t>
        </w:r>
        <w:r w:rsidR="00BF342D">
          <w:rPr>
            <w:noProof/>
            <w:webHidden/>
          </w:rPr>
          <w:fldChar w:fldCharType="end"/>
        </w:r>
      </w:hyperlink>
    </w:p>
    <w:p w14:paraId="6C2D8FAF" w14:textId="6E6DEBE5" w:rsidR="00BF342D" w:rsidRDefault="007758C1">
      <w:pPr>
        <w:pStyle w:val="TOC2"/>
        <w:rPr>
          <w:rFonts w:asciiTheme="minorHAnsi" w:eastAsiaTheme="minorEastAsia" w:hAnsiTheme="minorHAnsi" w:cstheme="minorBidi"/>
          <w:noProof/>
          <w:kern w:val="2"/>
          <w:lang w:eastAsia="en-GB"/>
          <w14:ligatures w14:val="standardContextual"/>
        </w:rPr>
      </w:pPr>
      <w:hyperlink w:anchor="_Toc172022342" w:history="1">
        <w:r w:rsidR="00BF342D" w:rsidRPr="00DE2BC0">
          <w:rPr>
            <w:rStyle w:val="Hyperlink"/>
            <w:noProof/>
          </w:rPr>
          <w:t>1.4 Theory</w:t>
        </w:r>
        <w:r w:rsidR="00BF342D">
          <w:rPr>
            <w:noProof/>
            <w:webHidden/>
          </w:rPr>
          <w:tab/>
        </w:r>
        <w:r w:rsidR="00BF342D">
          <w:rPr>
            <w:noProof/>
            <w:webHidden/>
          </w:rPr>
          <w:fldChar w:fldCharType="begin"/>
        </w:r>
        <w:r w:rsidR="00BF342D">
          <w:rPr>
            <w:noProof/>
            <w:webHidden/>
          </w:rPr>
          <w:instrText xml:space="preserve"> PAGEREF _Toc172022342 \h </w:instrText>
        </w:r>
        <w:r w:rsidR="00BF342D">
          <w:rPr>
            <w:noProof/>
            <w:webHidden/>
          </w:rPr>
        </w:r>
        <w:r w:rsidR="00BF342D">
          <w:rPr>
            <w:noProof/>
            <w:webHidden/>
          </w:rPr>
          <w:fldChar w:fldCharType="separate"/>
        </w:r>
        <w:r w:rsidR="00BF342D">
          <w:rPr>
            <w:noProof/>
            <w:webHidden/>
          </w:rPr>
          <w:t>6</w:t>
        </w:r>
        <w:r w:rsidR="00BF342D">
          <w:rPr>
            <w:noProof/>
            <w:webHidden/>
          </w:rPr>
          <w:fldChar w:fldCharType="end"/>
        </w:r>
      </w:hyperlink>
    </w:p>
    <w:p w14:paraId="2AEE2750" w14:textId="75AD1FFA" w:rsidR="00BF342D" w:rsidRDefault="007758C1">
      <w:pPr>
        <w:pStyle w:val="TOC1"/>
        <w:rPr>
          <w:rFonts w:asciiTheme="minorHAnsi" w:eastAsiaTheme="minorEastAsia" w:hAnsiTheme="minorHAnsi" w:cstheme="minorBidi"/>
          <w:kern w:val="2"/>
          <w:lang w:eastAsia="en-GB"/>
          <w14:ligatures w14:val="standardContextual"/>
        </w:rPr>
      </w:pPr>
      <w:hyperlink w:anchor="_Toc172022343" w:history="1">
        <w:r w:rsidR="00BF342D" w:rsidRPr="00DE2BC0">
          <w:rPr>
            <w:rStyle w:val="Hyperlink"/>
          </w:rPr>
          <w:t>2 Practical</w:t>
        </w:r>
        <w:r w:rsidR="00BF342D">
          <w:rPr>
            <w:webHidden/>
          </w:rPr>
          <w:tab/>
        </w:r>
        <w:r w:rsidR="00BF342D">
          <w:rPr>
            <w:webHidden/>
          </w:rPr>
          <w:fldChar w:fldCharType="begin"/>
        </w:r>
        <w:r w:rsidR="00BF342D">
          <w:rPr>
            <w:webHidden/>
          </w:rPr>
          <w:instrText xml:space="preserve"> PAGEREF _Toc172022343 \h </w:instrText>
        </w:r>
        <w:r w:rsidR="00BF342D">
          <w:rPr>
            <w:webHidden/>
          </w:rPr>
        </w:r>
        <w:r w:rsidR="00BF342D">
          <w:rPr>
            <w:webHidden/>
          </w:rPr>
          <w:fldChar w:fldCharType="separate"/>
        </w:r>
        <w:r w:rsidR="00BF342D">
          <w:rPr>
            <w:webHidden/>
          </w:rPr>
          <w:t>8</w:t>
        </w:r>
        <w:r w:rsidR="00BF342D">
          <w:rPr>
            <w:webHidden/>
          </w:rPr>
          <w:fldChar w:fldCharType="end"/>
        </w:r>
      </w:hyperlink>
    </w:p>
    <w:p w14:paraId="0D66E056" w14:textId="2CF4031B" w:rsidR="00BF342D" w:rsidRDefault="007758C1">
      <w:pPr>
        <w:pStyle w:val="TOC2"/>
        <w:rPr>
          <w:rFonts w:asciiTheme="minorHAnsi" w:eastAsiaTheme="minorEastAsia" w:hAnsiTheme="minorHAnsi" w:cstheme="minorBidi"/>
          <w:noProof/>
          <w:kern w:val="2"/>
          <w:lang w:eastAsia="en-GB"/>
          <w14:ligatures w14:val="standardContextual"/>
        </w:rPr>
      </w:pPr>
      <w:hyperlink w:anchor="_Toc172022344" w:history="1">
        <w:r w:rsidR="00BF342D" w:rsidRPr="00DE2BC0">
          <w:rPr>
            <w:rStyle w:val="Hyperlink"/>
            <w:noProof/>
          </w:rPr>
          <w:t>2.1 Data and Calculations</w:t>
        </w:r>
        <w:r w:rsidR="00BF342D">
          <w:rPr>
            <w:noProof/>
            <w:webHidden/>
          </w:rPr>
          <w:tab/>
        </w:r>
        <w:r w:rsidR="00BF342D">
          <w:rPr>
            <w:noProof/>
            <w:webHidden/>
          </w:rPr>
          <w:fldChar w:fldCharType="begin"/>
        </w:r>
        <w:r w:rsidR="00BF342D">
          <w:rPr>
            <w:noProof/>
            <w:webHidden/>
          </w:rPr>
          <w:instrText xml:space="preserve"> PAGEREF _Toc172022344 \h </w:instrText>
        </w:r>
        <w:r w:rsidR="00BF342D">
          <w:rPr>
            <w:noProof/>
            <w:webHidden/>
          </w:rPr>
        </w:r>
        <w:r w:rsidR="00BF342D">
          <w:rPr>
            <w:noProof/>
            <w:webHidden/>
          </w:rPr>
          <w:fldChar w:fldCharType="separate"/>
        </w:r>
        <w:r w:rsidR="00BF342D">
          <w:rPr>
            <w:noProof/>
            <w:webHidden/>
          </w:rPr>
          <w:t>8</w:t>
        </w:r>
        <w:r w:rsidR="00BF342D">
          <w:rPr>
            <w:noProof/>
            <w:webHidden/>
          </w:rPr>
          <w:fldChar w:fldCharType="end"/>
        </w:r>
      </w:hyperlink>
    </w:p>
    <w:p w14:paraId="3EB90687" w14:textId="5031AC74" w:rsidR="00BF342D" w:rsidRDefault="007758C1">
      <w:pPr>
        <w:pStyle w:val="TOC2"/>
        <w:rPr>
          <w:rFonts w:asciiTheme="minorHAnsi" w:eastAsiaTheme="minorEastAsia" w:hAnsiTheme="minorHAnsi" w:cstheme="minorBidi"/>
          <w:noProof/>
          <w:kern w:val="2"/>
          <w:lang w:eastAsia="en-GB"/>
          <w14:ligatures w14:val="standardContextual"/>
        </w:rPr>
      </w:pPr>
      <w:hyperlink w:anchor="_Toc172022345" w:history="1">
        <w:r w:rsidR="00BF342D" w:rsidRPr="00DE2BC0">
          <w:rPr>
            <w:rStyle w:val="Hyperlink"/>
            <w:noProof/>
          </w:rPr>
          <w:t>2.2 Observations, Results and Discussion</w:t>
        </w:r>
        <w:r w:rsidR="00BF342D">
          <w:rPr>
            <w:noProof/>
            <w:webHidden/>
          </w:rPr>
          <w:tab/>
        </w:r>
        <w:r w:rsidR="00BF342D">
          <w:rPr>
            <w:noProof/>
            <w:webHidden/>
          </w:rPr>
          <w:fldChar w:fldCharType="begin"/>
        </w:r>
        <w:r w:rsidR="00BF342D">
          <w:rPr>
            <w:noProof/>
            <w:webHidden/>
          </w:rPr>
          <w:instrText xml:space="preserve"> PAGEREF _Toc172022345 \h </w:instrText>
        </w:r>
        <w:r w:rsidR="00BF342D">
          <w:rPr>
            <w:noProof/>
            <w:webHidden/>
          </w:rPr>
        </w:r>
        <w:r w:rsidR="00BF342D">
          <w:rPr>
            <w:noProof/>
            <w:webHidden/>
          </w:rPr>
          <w:fldChar w:fldCharType="separate"/>
        </w:r>
        <w:r w:rsidR="00BF342D">
          <w:rPr>
            <w:noProof/>
            <w:webHidden/>
          </w:rPr>
          <w:t>15</w:t>
        </w:r>
        <w:r w:rsidR="00BF342D">
          <w:rPr>
            <w:noProof/>
            <w:webHidden/>
          </w:rPr>
          <w:fldChar w:fldCharType="end"/>
        </w:r>
      </w:hyperlink>
    </w:p>
    <w:p w14:paraId="5B3C473A" w14:textId="0070C328" w:rsidR="00BF342D" w:rsidRDefault="007758C1">
      <w:pPr>
        <w:pStyle w:val="TOC1"/>
        <w:rPr>
          <w:rFonts w:asciiTheme="minorHAnsi" w:eastAsiaTheme="minorEastAsia" w:hAnsiTheme="minorHAnsi" w:cstheme="minorBidi"/>
          <w:kern w:val="2"/>
          <w:lang w:eastAsia="en-GB"/>
          <w14:ligatures w14:val="standardContextual"/>
        </w:rPr>
      </w:pPr>
      <w:hyperlink w:anchor="_Toc172022346" w:history="1">
        <w:r w:rsidR="00BF342D" w:rsidRPr="00DE2BC0">
          <w:rPr>
            <w:rStyle w:val="Hyperlink"/>
          </w:rPr>
          <w:t>3 Conclusion</w:t>
        </w:r>
        <w:r w:rsidR="00BF342D">
          <w:rPr>
            <w:webHidden/>
          </w:rPr>
          <w:tab/>
        </w:r>
        <w:r w:rsidR="00BF342D">
          <w:rPr>
            <w:webHidden/>
          </w:rPr>
          <w:fldChar w:fldCharType="begin"/>
        </w:r>
        <w:r w:rsidR="00BF342D">
          <w:rPr>
            <w:webHidden/>
          </w:rPr>
          <w:instrText xml:space="preserve"> PAGEREF _Toc172022346 \h </w:instrText>
        </w:r>
        <w:r w:rsidR="00BF342D">
          <w:rPr>
            <w:webHidden/>
          </w:rPr>
        </w:r>
        <w:r w:rsidR="00BF342D">
          <w:rPr>
            <w:webHidden/>
          </w:rPr>
          <w:fldChar w:fldCharType="separate"/>
        </w:r>
        <w:r w:rsidR="00BF342D">
          <w:rPr>
            <w:webHidden/>
          </w:rPr>
          <w:t>17</w:t>
        </w:r>
        <w:r w:rsidR="00BF342D">
          <w:rPr>
            <w:webHidden/>
          </w:rPr>
          <w:fldChar w:fldCharType="end"/>
        </w:r>
      </w:hyperlink>
    </w:p>
    <w:p w14:paraId="32856246" w14:textId="1C34C7E8" w:rsidR="00BF342D" w:rsidRDefault="007758C1">
      <w:pPr>
        <w:pStyle w:val="TOC1"/>
        <w:rPr>
          <w:rFonts w:asciiTheme="minorHAnsi" w:eastAsiaTheme="minorEastAsia" w:hAnsiTheme="minorHAnsi" w:cstheme="minorBidi"/>
          <w:kern w:val="2"/>
          <w:lang w:eastAsia="en-GB"/>
          <w14:ligatures w14:val="standardContextual"/>
        </w:rPr>
      </w:pPr>
      <w:hyperlink w:anchor="_Toc172022347" w:history="1">
        <w:r w:rsidR="00BF342D" w:rsidRPr="00DE2BC0">
          <w:rPr>
            <w:rStyle w:val="Hyperlink"/>
          </w:rPr>
          <w:t>4 References</w:t>
        </w:r>
        <w:r w:rsidR="00BF342D">
          <w:rPr>
            <w:webHidden/>
          </w:rPr>
          <w:tab/>
        </w:r>
        <w:r w:rsidR="00BF342D">
          <w:rPr>
            <w:webHidden/>
          </w:rPr>
          <w:fldChar w:fldCharType="begin"/>
        </w:r>
        <w:r w:rsidR="00BF342D">
          <w:rPr>
            <w:webHidden/>
          </w:rPr>
          <w:instrText xml:space="preserve"> PAGEREF _Toc172022347 \h </w:instrText>
        </w:r>
        <w:r w:rsidR="00BF342D">
          <w:rPr>
            <w:webHidden/>
          </w:rPr>
        </w:r>
        <w:r w:rsidR="00BF342D">
          <w:rPr>
            <w:webHidden/>
          </w:rPr>
          <w:fldChar w:fldCharType="separate"/>
        </w:r>
        <w:r w:rsidR="00BF342D">
          <w:rPr>
            <w:webHidden/>
          </w:rPr>
          <w:t>18</w:t>
        </w:r>
        <w:r w:rsidR="00BF342D">
          <w:rPr>
            <w:webHidden/>
          </w:rPr>
          <w:fldChar w:fldCharType="end"/>
        </w:r>
      </w:hyperlink>
    </w:p>
    <w:p w14:paraId="4217E7FA" w14:textId="6F44B123" w:rsidR="00BF342D" w:rsidRDefault="007758C1">
      <w:pPr>
        <w:pStyle w:val="TOC1"/>
        <w:rPr>
          <w:rFonts w:asciiTheme="minorHAnsi" w:eastAsiaTheme="minorEastAsia" w:hAnsiTheme="minorHAnsi" w:cstheme="minorBidi"/>
          <w:kern w:val="2"/>
          <w:lang w:eastAsia="en-GB"/>
          <w14:ligatures w14:val="standardContextual"/>
        </w:rPr>
      </w:pPr>
      <w:hyperlink w:anchor="_Toc172022348" w:history="1">
        <w:r w:rsidR="00BF342D" w:rsidRPr="00DE2BC0">
          <w:rPr>
            <w:rStyle w:val="Hyperlink"/>
          </w:rPr>
          <w:t>5 Appendices</w:t>
        </w:r>
        <w:r w:rsidR="00BF342D">
          <w:rPr>
            <w:webHidden/>
          </w:rPr>
          <w:tab/>
        </w:r>
        <w:r w:rsidR="00BF342D">
          <w:rPr>
            <w:webHidden/>
          </w:rPr>
          <w:fldChar w:fldCharType="begin"/>
        </w:r>
        <w:r w:rsidR="00BF342D">
          <w:rPr>
            <w:webHidden/>
          </w:rPr>
          <w:instrText xml:space="preserve"> PAGEREF _Toc172022348 \h </w:instrText>
        </w:r>
        <w:r w:rsidR="00BF342D">
          <w:rPr>
            <w:webHidden/>
          </w:rPr>
        </w:r>
        <w:r w:rsidR="00BF342D">
          <w:rPr>
            <w:webHidden/>
          </w:rPr>
          <w:fldChar w:fldCharType="separate"/>
        </w:r>
        <w:r w:rsidR="00BF342D">
          <w:rPr>
            <w:webHidden/>
          </w:rPr>
          <w:t>19</w:t>
        </w:r>
        <w:r w:rsidR="00BF342D">
          <w:rPr>
            <w:webHidden/>
          </w:rPr>
          <w:fldChar w:fldCharType="end"/>
        </w:r>
      </w:hyperlink>
    </w:p>
    <w:p w14:paraId="2A2B45C7" w14:textId="49D53A06" w:rsidR="00BF342D" w:rsidRDefault="007758C1">
      <w:pPr>
        <w:pStyle w:val="TOC2"/>
        <w:rPr>
          <w:rFonts w:asciiTheme="minorHAnsi" w:eastAsiaTheme="minorEastAsia" w:hAnsiTheme="minorHAnsi" w:cstheme="minorBidi"/>
          <w:noProof/>
          <w:kern w:val="2"/>
          <w:lang w:eastAsia="en-GB"/>
          <w14:ligatures w14:val="standardContextual"/>
        </w:rPr>
      </w:pPr>
      <w:hyperlink w:anchor="_Toc172022349" w:history="1">
        <w:r w:rsidR="00BF342D" w:rsidRPr="00DE2BC0">
          <w:rPr>
            <w:rStyle w:val="Hyperlink"/>
            <w:noProof/>
          </w:rPr>
          <w:t>Appendix A Chemicals and Equipment</w:t>
        </w:r>
        <w:r w:rsidR="00BF342D">
          <w:rPr>
            <w:noProof/>
            <w:webHidden/>
          </w:rPr>
          <w:tab/>
        </w:r>
        <w:r w:rsidR="00BF342D">
          <w:rPr>
            <w:noProof/>
            <w:webHidden/>
          </w:rPr>
          <w:fldChar w:fldCharType="begin"/>
        </w:r>
        <w:r w:rsidR="00BF342D">
          <w:rPr>
            <w:noProof/>
            <w:webHidden/>
          </w:rPr>
          <w:instrText xml:space="preserve"> PAGEREF _Toc172022349 \h </w:instrText>
        </w:r>
        <w:r w:rsidR="00BF342D">
          <w:rPr>
            <w:noProof/>
            <w:webHidden/>
          </w:rPr>
        </w:r>
        <w:r w:rsidR="00BF342D">
          <w:rPr>
            <w:noProof/>
            <w:webHidden/>
          </w:rPr>
          <w:fldChar w:fldCharType="separate"/>
        </w:r>
        <w:r w:rsidR="00BF342D">
          <w:rPr>
            <w:noProof/>
            <w:webHidden/>
          </w:rPr>
          <w:t>19</w:t>
        </w:r>
        <w:r w:rsidR="00BF342D">
          <w:rPr>
            <w:noProof/>
            <w:webHidden/>
          </w:rPr>
          <w:fldChar w:fldCharType="end"/>
        </w:r>
      </w:hyperlink>
    </w:p>
    <w:p w14:paraId="5920A29B" w14:textId="0D256BF5" w:rsidR="00BF342D" w:rsidRDefault="007758C1">
      <w:pPr>
        <w:pStyle w:val="TOC2"/>
        <w:rPr>
          <w:rFonts w:asciiTheme="minorHAnsi" w:eastAsiaTheme="minorEastAsia" w:hAnsiTheme="minorHAnsi" w:cstheme="minorBidi"/>
          <w:noProof/>
          <w:kern w:val="2"/>
          <w:lang w:eastAsia="en-GB"/>
          <w14:ligatures w14:val="standardContextual"/>
        </w:rPr>
      </w:pPr>
      <w:hyperlink w:anchor="_Toc172022350" w:history="1">
        <w:r w:rsidR="00BF342D" w:rsidRPr="00DE2BC0">
          <w:rPr>
            <w:rStyle w:val="Hyperlink"/>
            <w:noProof/>
          </w:rPr>
          <w:t>Appendix B Procedure</w:t>
        </w:r>
        <w:r w:rsidR="00BF342D">
          <w:rPr>
            <w:noProof/>
            <w:webHidden/>
          </w:rPr>
          <w:tab/>
        </w:r>
        <w:r w:rsidR="00BF342D">
          <w:rPr>
            <w:noProof/>
            <w:webHidden/>
          </w:rPr>
          <w:fldChar w:fldCharType="begin"/>
        </w:r>
        <w:r w:rsidR="00BF342D">
          <w:rPr>
            <w:noProof/>
            <w:webHidden/>
          </w:rPr>
          <w:instrText xml:space="preserve"> PAGEREF _Toc172022350 \h </w:instrText>
        </w:r>
        <w:r w:rsidR="00BF342D">
          <w:rPr>
            <w:noProof/>
            <w:webHidden/>
          </w:rPr>
        </w:r>
        <w:r w:rsidR="00BF342D">
          <w:rPr>
            <w:noProof/>
            <w:webHidden/>
          </w:rPr>
          <w:fldChar w:fldCharType="separate"/>
        </w:r>
        <w:r w:rsidR="00BF342D">
          <w:rPr>
            <w:noProof/>
            <w:webHidden/>
          </w:rPr>
          <w:t>20</w:t>
        </w:r>
        <w:r w:rsidR="00BF342D">
          <w:rPr>
            <w:noProof/>
            <w:webHidden/>
          </w:rPr>
          <w:fldChar w:fldCharType="end"/>
        </w:r>
      </w:hyperlink>
    </w:p>
    <w:p w14:paraId="1E0A1994" w14:textId="540B00CE" w:rsidR="00DA28B2" w:rsidRDefault="00B765F2" w:rsidP="00941D35">
      <w:r>
        <w:fldChar w:fldCharType="end"/>
      </w:r>
    </w:p>
    <w:p w14:paraId="0483FE1D" w14:textId="77777777" w:rsidR="00DA28B2" w:rsidRDefault="00DA28B2" w:rsidP="00941D35"/>
    <w:p w14:paraId="56B84C9D" w14:textId="044D99E0" w:rsidR="00F2159F" w:rsidRDefault="00F2159F" w:rsidP="00AE480E">
      <w:bookmarkStart w:id="0" w:name="_Toc51833371"/>
      <w:bookmarkStart w:id="1" w:name="_Toc290554220"/>
      <w:bookmarkStart w:id="2" w:name="_Toc299621185"/>
      <w:bookmarkStart w:id="3" w:name="_Toc299631413"/>
      <w:bookmarkStart w:id="4" w:name="_Toc299631473"/>
      <w:bookmarkStart w:id="5" w:name="_Toc299631563"/>
      <w:bookmarkStart w:id="6" w:name="_Toc299631640"/>
      <w:r>
        <w:br w:type="page"/>
      </w:r>
    </w:p>
    <w:p w14:paraId="77601812" w14:textId="71C222B3" w:rsidR="00DA28B2" w:rsidRDefault="005E3ACA" w:rsidP="00DA28B2">
      <w:pPr>
        <w:pStyle w:val="Heading1"/>
        <w:numPr>
          <w:ilvl w:val="0"/>
          <w:numId w:val="0"/>
        </w:numPr>
      </w:pPr>
      <w:bookmarkStart w:id="7" w:name="_Ref137801750"/>
      <w:bookmarkStart w:id="8" w:name="_Toc172022336"/>
      <w:r>
        <w:lastRenderedPageBreak/>
        <w:t xml:space="preserve">List of </w:t>
      </w:r>
      <w:r w:rsidR="004C2C9C">
        <w:t>F</w:t>
      </w:r>
      <w:r>
        <w:t>igures</w:t>
      </w:r>
      <w:bookmarkEnd w:id="0"/>
      <w:bookmarkEnd w:id="1"/>
      <w:bookmarkEnd w:id="2"/>
      <w:bookmarkEnd w:id="3"/>
      <w:bookmarkEnd w:id="4"/>
      <w:bookmarkEnd w:id="5"/>
      <w:bookmarkEnd w:id="6"/>
      <w:bookmarkEnd w:id="7"/>
      <w:bookmarkEnd w:id="8"/>
    </w:p>
    <w:p w14:paraId="28F31277" w14:textId="56E5875A" w:rsidR="00BF342D"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172022329" w:history="1">
        <w:r w:rsidR="00BF342D" w:rsidRPr="00817C71">
          <w:rPr>
            <w:rStyle w:val="Hyperlink"/>
            <w:noProof/>
          </w:rPr>
          <w:t>Figure i - 1.0M HCl 28</w:t>
        </w:r>
        <w:r w:rsidR="00BF342D" w:rsidRPr="00817C71">
          <w:rPr>
            <w:rStyle w:val="Hyperlink"/>
            <w:noProof/>
          </w:rPr>
          <w:sym w:font="Symbol" w:char="F0B0"/>
        </w:r>
        <w:r w:rsidR="00BF342D" w:rsidRPr="00817C71">
          <w:rPr>
            <w:rStyle w:val="Hyperlink"/>
            <w:noProof/>
          </w:rPr>
          <w:t>C 0.088g Solid Mg</w:t>
        </w:r>
        <w:r w:rsidR="00BF342D">
          <w:rPr>
            <w:noProof/>
            <w:webHidden/>
          </w:rPr>
          <w:tab/>
        </w:r>
        <w:r w:rsidR="00BF342D">
          <w:rPr>
            <w:noProof/>
            <w:webHidden/>
          </w:rPr>
          <w:fldChar w:fldCharType="begin"/>
        </w:r>
        <w:r w:rsidR="00BF342D">
          <w:rPr>
            <w:noProof/>
            <w:webHidden/>
          </w:rPr>
          <w:instrText xml:space="preserve"> PAGEREF _Toc172022329 \h </w:instrText>
        </w:r>
        <w:r w:rsidR="00BF342D">
          <w:rPr>
            <w:noProof/>
            <w:webHidden/>
          </w:rPr>
        </w:r>
        <w:r w:rsidR="00BF342D">
          <w:rPr>
            <w:noProof/>
            <w:webHidden/>
          </w:rPr>
          <w:fldChar w:fldCharType="separate"/>
        </w:r>
        <w:r w:rsidR="00BF342D">
          <w:rPr>
            <w:noProof/>
            <w:webHidden/>
          </w:rPr>
          <w:t>10</w:t>
        </w:r>
        <w:r w:rsidR="00BF342D">
          <w:rPr>
            <w:noProof/>
            <w:webHidden/>
          </w:rPr>
          <w:fldChar w:fldCharType="end"/>
        </w:r>
      </w:hyperlink>
    </w:p>
    <w:p w14:paraId="10181D80" w14:textId="033B1ECD" w:rsidR="00BF342D" w:rsidRDefault="007758C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72022330" w:history="1">
        <w:r w:rsidR="00BF342D" w:rsidRPr="00817C71">
          <w:rPr>
            <w:rStyle w:val="Hyperlink"/>
            <w:noProof/>
          </w:rPr>
          <w:t>Figure ii - 1.5M HCl 28</w:t>
        </w:r>
        <w:r w:rsidR="00BF342D" w:rsidRPr="00817C71">
          <w:rPr>
            <w:rStyle w:val="Hyperlink"/>
            <w:noProof/>
          </w:rPr>
          <w:sym w:font="Symbol" w:char="F0B0"/>
        </w:r>
        <w:r w:rsidR="00BF342D" w:rsidRPr="00817C71">
          <w:rPr>
            <w:rStyle w:val="Hyperlink"/>
            <w:noProof/>
          </w:rPr>
          <w:t>C 0.94g Solid Mg</w:t>
        </w:r>
        <w:r w:rsidR="00BF342D">
          <w:rPr>
            <w:noProof/>
            <w:webHidden/>
          </w:rPr>
          <w:tab/>
        </w:r>
        <w:r w:rsidR="00BF342D">
          <w:rPr>
            <w:noProof/>
            <w:webHidden/>
          </w:rPr>
          <w:fldChar w:fldCharType="begin"/>
        </w:r>
        <w:r w:rsidR="00BF342D">
          <w:rPr>
            <w:noProof/>
            <w:webHidden/>
          </w:rPr>
          <w:instrText xml:space="preserve"> PAGEREF _Toc172022330 \h </w:instrText>
        </w:r>
        <w:r w:rsidR="00BF342D">
          <w:rPr>
            <w:noProof/>
            <w:webHidden/>
          </w:rPr>
        </w:r>
        <w:r w:rsidR="00BF342D">
          <w:rPr>
            <w:noProof/>
            <w:webHidden/>
          </w:rPr>
          <w:fldChar w:fldCharType="separate"/>
        </w:r>
        <w:r w:rsidR="00BF342D">
          <w:rPr>
            <w:noProof/>
            <w:webHidden/>
          </w:rPr>
          <w:t>10</w:t>
        </w:r>
        <w:r w:rsidR="00BF342D">
          <w:rPr>
            <w:noProof/>
            <w:webHidden/>
          </w:rPr>
          <w:fldChar w:fldCharType="end"/>
        </w:r>
      </w:hyperlink>
    </w:p>
    <w:p w14:paraId="083068CE" w14:textId="35BC2757" w:rsidR="00BF342D" w:rsidRDefault="007758C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72022331" w:history="1">
        <w:r w:rsidR="00BF342D" w:rsidRPr="00817C71">
          <w:rPr>
            <w:rStyle w:val="Hyperlink"/>
            <w:noProof/>
          </w:rPr>
          <w:t>Figure iii - 2.0M HCl 28</w:t>
        </w:r>
        <w:r w:rsidR="00BF342D" w:rsidRPr="00817C71">
          <w:rPr>
            <w:rStyle w:val="Hyperlink"/>
            <w:noProof/>
          </w:rPr>
          <w:sym w:font="Symbol" w:char="F0B0"/>
        </w:r>
        <w:r w:rsidR="00BF342D" w:rsidRPr="00817C71">
          <w:rPr>
            <w:rStyle w:val="Hyperlink"/>
            <w:noProof/>
          </w:rPr>
          <w:t>C 0.84g Solid Mg</w:t>
        </w:r>
        <w:r w:rsidR="00BF342D">
          <w:rPr>
            <w:noProof/>
            <w:webHidden/>
          </w:rPr>
          <w:tab/>
        </w:r>
        <w:r w:rsidR="00BF342D">
          <w:rPr>
            <w:noProof/>
            <w:webHidden/>
          </w:rPr>
          <w:fldChar w:fldCharType="begin"/>
        </w:r>
        <w:r w:rsidR="00BF342D">
          <w:rPr>
            <w:noProof/>
            <w:webHidden/>
          </w:rPr>
          <w:instrText xml:space="preserve"> PAGEREF _Toc172022331 \h </w:instrText>
        </w:r>
        <w:r w:rsidR="00BF342D">
          <w:rPr>
            <w:noProof/>
            <w:webHidden/>
          </w:rPr>
        </w:r>
        <w:r w:rsidR="00BF342D">
          <w:rPr>
            <w:noProof/>
            <w:webHidden/>
          </w:rPr>
          <w:fldChar w:fldCharType="separate"/>
        </w:r>
        <w:r w:rsidR="00BF342D">
          <w:rPr>
            <w:noProof/>
            <w:webHidden/>
          </w:rPr>
          <w:t>11</w:t>
        </w:r>
        <w:r w:rsidR="00BF342D">
          <w:rPr>
            <w:noProof/>
            <w:webHidden/>
          </w:rPr>
          <w:fldChar w:fldCharType="end"/>
        </w:r>
      </w:hyperlink>
    </w:p>
    <w:p w14:paraId="44316E3E" w14:textId="0B91EDD2" w:rsidR="00BF342D" w:rsidRDefault="007758C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72022332" w:history="1">
        <w:r w:rsidR="00BF342D" w:rsidRPr="00817C71">
          <w:rPr>
            <w:rStyle w:val="Hyperlink"/>
            <w:noProof/>
          </w:rPr>
          <w:t>Figure iv- 2.0M HCl 55</w:t>
        </w:r>
        <w:r w:rsidR="00BF342D" w:rsidRPr="00817C71">
          <w:rPr>
            <w:rStyle w:val="Hyperlink"/>
            <w:noProof/>
          </w:rPr>
          <w:sym w:font="Symbol" w:char="F0B0"/>
        </w:r>
        <w:r w:rsidR="00BF342D" w:rsidRPr="00817C71">
          <w:rPr>
            <w:rStyle w:val="Hyperlink"/>
            <w:noProof/>
          </w:rPr>
          <w:t>C 0.79g Solid Mg</w:t>
        </w:r>
        <w:r w:rsidR="00BF342D">
          <w:rPr>
            <w:noProof/>
            <w:webHidden/>
          </w:rPr>
          <w:tab/>
        </w:r>
        <w:r w:rsidR="00BF342D">
          <w:rPr>
            <w:noProof/>
            <w:webHidden/>
          </w:rPr>
          <w:fldChar w:fldCharType="begin"/>
        </w:r>
        <w:r w:rsidR="00BF342D">
          <w:rPr>
            <w:noProof/>
            <w:webHidden/>
          </w:rPr>
          <w:instrText xml:space="preserve"> PAGEREF _Toc172022332 \h </w:instrText>
        </w:r>
        <w:r w:rsidR="00BF342D">
          <w:rPr>
            <w:noProof/>
            <w:webHidden/>
          </w:rPr>
        </w:r>
        <w:r w:rsidR="00BF342D">
          <w:rPr>
            <w:noProof/>
            <w:webHidden/>
          </w:rPr>
          <w:fldChar w:fldCharType="separate"/>
        </w:r>
        <w:r w:rsidR="00BF342D">
          <w:rPr>
            <w:noProof/>
            <w:webHidden/>
          </w:rPr>
          <w:t>13</w:t>
        </w:r>
        <w:r w:rsidR="00BF342D">
          <w:rPr>
            <w:noProof/>
            <w:webHidden/>
          </w:rPr>
          <w:fldChar w:fldCharType="end"/>
        </w:r>
      </w:hyperlink>
    </w:p>
    <w:p w14:paraId="375F1E56" w14:textId="1603B0CD" w:rsidR="00BF342D" w:rsidRDefault="007758C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72022333" w:history="1">
        <w:r w:rsidR="00BF342D" w:rsidRPr="00817C71">
          <w:rPr>
            <w:rStyle w:val="Hyperlink"/>
            <w:noProof/>
          </w:rPr>
          <w:t>Figure v - 2.0M HCl 45</w:t>
        </w:r>
        <w:r w:rsidR="00BF342D" w:rsidRPr="00817C71">
          <w:rPr>
            <w:rStyle w:val="Hyperlink"/>
            <w:noProof/>
          </w:rPr>
          <w:sym w:font="Symbol" w:char="F0B0"/>
        </w:r>
        <w:r w:rsidR="00BF342D" w:rsidRPr="00817C71">
          <w:rPr>
            <w:rStyle w:val="Hyperlink"/>
            <w:noProof/>
          </w:rPr>
          <w:t>C 0.88g Solid Mg</w:t>
        </w:r>
        <w:r w:rsidR="00BF342D">
          <w:rPr>
            <w:noProof/>
            <w:webHidden/>
          </w:rPr>
          <w:tab/>
        </w:r>
        <w:r w:rsidR="00BF342D">
          <w:rPr>
            <w:noProof/>
            <w:webHidden/>
          </w:rPr>
          <w:fldChar w:fldCharType="begin"/>
        </w:r>
        <w:r w:rsidR="00BF342D">
          <w:rPr>
            <w:noProof/>
            <w:webHidden/>
          </w:rPr>
          <w:instrText xml:space="preserve"> PAGEREF _Toc172022333 \h </w:instrText>
        </w:r>
        <w:r w:rsidR="00BF342D">
          <w:rPr>
            <w:noProof/>
            <w:webHidden/>
          </w:rPr>
        </w:r>
        <w:r w:rsidR="00BF342D">
          <w:rPr>
            <w:noProof/>
            <w:webHidden/>
          </w:rPr>
          <w:fldChar w:fldCharType="separate"/>
        </w:r>
        <w:r w:rsidR="00BF342D">
          <w:rPr>
            <w:noProof/>
            <w:webHidden/>
          </w:rPr>
          <w:t>13</w:t>
        </w:r>
        <w:r w:rsidR="00BF342D">
          <w:rPr>
            <w:noProof/>
            <w:webHidden/>
          </w:rPr>
          <w:fldChar w:fldCharType="end"/>
        </w:r>
      </w:hyperlink>
    </w:p>
    <w:p w14:paraId="571B8C9A" w14:textId="629D42C6" w:rsidR="00BF342D" w:rsidRDefault="007758C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72022334" w:history="1">
        <w:r w:rsidR="00BF342D" w:rsidRPr="00817C71">
          <w:rPr>
            <w:rStyle w:val="Hyperlink"/>
            <w:noProof/>
          </w:rPr>
          <w:t>Figure vi - 2.0M HCl 35</w:t>
        </w:r>
        <w:r w:rsidR="00BF342D" w:rsidRPr="00817C71">
          <w:rPr>
            <w:rStyle w:val="Hyperlink"/>
            <w:noProof/>
          </w:rPr>
          <w:sym w:font="Symbol" w:char="F0B0"/>
        </w:r>
        <w:r w:rsidR="00BF342D" w:rsidRPr="00817C71">
          <w:rPr>
            <w:rStyle w:val="Hyperlink"/>
            <w:noProof/>
          </w:rPr>
          <w:t>C 0.77g Solid Mg</w:t>
        </w:r>
        <w:r w:rsidR="00BF342D">
          <w:rPr>
            <w:noProof/>
            <w:webHidden/>
          </w:rPr>
          <w:tab/>
        </w:r>
        <w:r w:rsidR="00BF342D">
          <w:rPr>
            <w:noProof/>
            <w:webHidden/>
          </w:rPr>
          <w:fldChar w:fldCharType="begin"/>
        </w:r>
        <w:r w:rsidR="00BF342D">
          <w:rPr>
            <w:noProof/>
            <w:webHidden/>
          </w:rPr>
          <w:instrText xml:space="preserve"> PAGEREF _Toc172022334 \h </w:instrText>
        </w:r>
        <w:r w:rsidR="00BF342D">
          <w:rPr>
            <w:noProof/>
            <w:webHidden/>
          </w:rPr>
        </w:r>
        <w:r w:rsidR="00BF342D">
          <w:rPr>
            <w:noProof/>
            <w:webHidden/>
          </w:rPr>
          <w:fldChar w:fldCharType="separate"/>
        </w:r>
        <w:r w:rsidR="00BF342D">
          <w:rPr>
            <w:noProof/>
            <w:webHidden/>
          </w:rPr>
          <w:t>13</w:t>
        </w:r>
        <w:r w:rsidR="00BF342D">
          <w:rPr>
            <w:noProof/>
            <w:webHidden/>
          </w:rPr>
          <w:fldChar w:fldCharType="end"/>
        </w:r>
      </w:hyperlink>
    </w:p>
    <w:p w14:paraId="56EDD519" w14:textId="2D648C0D" w:rsidR="00BF342D" w:rsidRDefault="007758C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72022335" w:history="1">
        <w:r w:rsidR="00BF342D" w:rsidRPr="00817C71">
          <w:rPr>
            <w:rStyle w:val="Hyperlink"/>
            <w:noProof/>
          </w:rPr>
          <w:t>Figure vii - 2.0M HCl 28</w:t>
        </w:r>
        <w:r w:rsidR="00BF342D" w:rsidRPr="00817C71">
          <w:rPr>
            <w:rStyle w:val="Hyperlink"/>
            <w:noProof/>
          </w:rPr>
          <w:sym w:font="Symbol" w:char="F0B0"/>
        </w:r>
        <w:r w:rsidR="00BF342D" w:rsidRPr="00817C71">
          <w:rPr>
            <w:rStyle w:val="Hyperlink"/>
            <w:noProof/>
          </w:rPr>
          <w:t>C 0.88g Mg Turnings</w:t>
        </w:r>
        <w:r w:rsidR="00BF342D">
          <w:rPr>
            <w:noProof/>
            <w:webHidden/>
          </w:rPr>
          <w:tab/>
        </w:r>
        <w:r w:rsidR="00BF342D">
          <w:rPr>
            <w:noProof/>
            <w:webHidden/>
          </w:rPr>
          <w:fldChar w:fldCharType="begin"/>
        </w:r>
        <w:r w:rsidR="00BF342D">
          <w:rPr>
            <w:noProof/>
            <w:webHidden/>
          </w:rPr>
          <w:instrText xml:space="preserve"> PAGEREF _Toc172022335 \h </w:instrText>
        </w:r>
        <w:r w:rsidR="00BF342D">
          <w:rPr>
            <w:noProof/>
            <w:webHidden/>
          </w:rPr>
        </w:r>
        <w:r w:rsidR="00BF342D">
          <w:rPr>
            <w:noProof/>
            <w:webHidden/>
          </w:rPr>
          <w:fldChar w:fldCharType="separate"/>
        </w:r>
        <w:r w:rsidR="00BF342D">
          <w:rPr>
            <w:noProof/>
            <w:webHidden/>
          </w:rPr>
          <w:t>15</w:t>
        </w:r>
        <w:r w:rsidR="00BF342D">
          <w:rPr>
            <w:noProof/>
            <w:webHidden/>
          </w:rPr>
          <w:fldChar w:fldCharType="end"/>
        </w:r>
      </w:hyperlink>
    </w:p>
    <w:p w14:paraId="56DB9F22" w14:textId="7D150229" w:rsidR="00DA28B2" w:rsidRDefault="00B765F2" w:rsidP="00941D35">
      <w:r>
        <w:fldChar w:fldCharType="end"/>
      </w:r>
    </w:p>
    <w:p w14:paraId="4274C573" w14:textId="77777777" w:rsidR="00DA28B2" w:rsidRDefault="00DA28B2" w:rsidP="00941D35"/>
    <w:p w14:paraId="14C7AE69" w14:textId="77777777" w:rsidR="005C0AF1" w:rsidRDefault="005C0AF1" w:rsidP="00AE480E">
      <w:bookmarkStart w:id="9" w:name="_Toc51833372"/>
      <w:bookmarkStart w:id="10" w:name="_Toc290554221"/>
      <w:bookmarkStart w:id="11" w:name="_Toc299621186"/>
      <w:bookmarkStart w:id="12" w:name="_Toc299631414"/>
      <w:bookmarkStart w:id="13" w:name="_Toc299631474"/>
      <w:bookmarkStart w:id="14" w:name="_Toc299631564"/>
      <w:bookmarkStart w:id="15" w:name="_Toc299631641"/>
      <w:r>
        <w:br w:type="page"/>
      </w:r>
    </w:p>
    <w:p w14:paraId="4B7ABF9F" w14:textId="656B967C" w:rsidR="00DA28B2" w:rsidRDefault="005E3ACA" w:rsidP="00DA28B2">
      <w:pPr>
        <w:pStyle w:val="Heading1nonumber"/>
      </w:pPr>
      <w:bookmarkStart w:id="16" w:name="_Toc172022337"/>
      <w:r>
        <w:lastRenderedPageBreak/>
        <w:t xml:space="preserve">List of </w:t>
      </w:r>
      <w:r w:rsidR="004C2C9C">
        <w:t>T</w:t>
      </w:r>
      <w:r>
        <w:t>ables</w:t>
      </w:r>
      <w:bookmarkEnd w:id="9"/>
      <w:bookmarkEnd w:id="10"/>
      <w:bookmarkEnd w:id="11"/>
      <w:bookmarkEnd w:id="12"/>
      <w:bookmarkEnd w:id="13"/>
      <w:bookmarkEnd w:id="14"/>
      <w:bookmarkEnd w:id="15"/>
      <w:bookmarkEnd w:id="16"/>
    </w:p>
    <w:p w14:paraId="0C397D01" w14:textId="125F03B6" w:rsidR="00BF342D"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"Table" </w:instrText>
      </w:r>
      <w:r>
        <w:fldChar w:fldCharType="separate"/>
      </w:r>
      <w:hyperlink w:anchor="_Toc172022322" w:history="1">
        <w:r w:rsidR="00BF342D" w:rsidRPr="001C7CF5">
          <w:rPr>
            <w:rStyle w:val="Hyperlink"/>
            <w:noProof/>
          </w:rPr>
          <w:t>Table 1- Moles of Reactants</w:t>
        </w:r>
        <w:r w:rsidR="00BF342D">
          <w:rPr>
            <w:noProof/>
            <w:webHidden/>
          </w:rPr>
          <w:tab/>
        </w:r>
        <w:r w:rsidR="00BF342D">
          <w:rPr>
            <w:noProof/>
            <w:webHidden/>
          </w:rPr>
          <w:fldChar w:fldCharType="begin"/>
        </w:r>
        <w:r w:rsidR="00BF342D">
          <w:rPr>
            <w:noProof/>
            <w:webHidden/>
          </w:rPr>
          <w:instrText xml:space="preserve"> PAGEREF _Toc172022322 \h </w:instrText>
        </w:r>
        <w:r w:rsidR="00BF342D">
          <w:rPr>
            <w:noProof/>
            <w:webHidden/>
          </w:rPr>
        </w:r>
        <w:r w:rsidR="00BF342D">
          <w:rPr>
            <w:noProof/>
            <w:webHidden/>
          </w:rPr>
          <w:fldChar w:fldCharType="separate"/>
        </w:r>
        <w:r w:rsidR="00BF342D">
          <w:rPr>
            <w:noProof/>
            <w:webHidden/>
          </w:rPr>
          <w:t>8</w:t>
        </w:r>
        <w:r w:rsidR="00BF342D">
          <w:rPr>
            <w:noProof/>
            <w:webHidden/>
          </w:rPr>
          <w:fldChar w:fldCharType="end"/>
        </w:r>
      </w:hyperlink>
    </w:p>
    <w:p w14:paraId="147D3641" w14:textId="342342EF" w:rsidR="00BF342D" w:rsidRDefault="007758C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72022323" w:history="1">
        <w:r w:rsidR="00BF342D" w:rsidRPr="001C7CF5">
          <w:rPr>
            <w:rStyle w:val="Hyperlink"/>
            <w:noProof/>
          </w:rPr>
          <w:t>Table 2 - Table of Concentration Results</w:t>
        </w:r>
        <w:r w:rsidR="00BF342D">
          <w:rPr>
            <w:noProof/>
            <w:webHidden/>
          </w:rPr>
          <w:tab/>
        </w:r>
        <w:r w:rsidR="00BF342D">
          <w:rPr>
            <w:noProof/>
            <w:webHidden/>
          </w:rPr>
          <w:fldChar w:fldCharType="begin"/>
        </w:r>
        <w:r w:rsidR="00BF342D">
          <w:rPr>
            <w:noProof/>
            <w:webHidden/>
          </w:rPr>
          <w:instrText xml:space="preserve"> PAGEREF _Toc172022323 \h </w:instrText>
        </w:r>
        <w:r w:rsidR="00BF342D">
          <w:rPr>
            <w:noProof/>
            <w:webHidden/>
          </w:rPr>
        </w:r>
        <w:r w:rsidR="00BF342D">
          <w:rPr>
            <w:noProof/>
            <w:webHidden/>
          </w:rPr>
          <w:fldChar w:fldCharType="separate"/>
        </w:r>
        <w:r w:rsidR="00BF342D">
          <w:rPr>
            <w:noProof/>
            <w:webHidden/>
          </w:rPr>
          <w:t>9</w:t>
        </w:r>
        <w:r w:rsidR="00BF342D">
          <w:rPr>
            <w:noProof/>
            <w:webHidden/>
          </w:rPr>
          <w:fldChar w:fldCharType="end"/>
        </w:r>
      </w:hyperlink>
    </w:p>
    <w:p w14:paraId="22971982" w14:textId="6F8B54E4" w:rsidR="00BF342D" w:rsidRDefault="007758C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72022324" w:history="1">
        <w:r w:rsidR="00BF342D" w:rsidRPr="001C7CF5">
          <w:rPr>
            <w:rStyle w:val="Hyperlink"/>
            <w:noProof/>
          </w:rPr>
          <w:t>Table 3 - Concentration Rates</w:t>
        </w:r>
        <w:r w:rsidR="00BF342D">
          <w:rPr>
            <w:noProof/>
            <w:webHidden/>
          </w:rPr>
          <w:tab/>
        </w:r>
        <w:r w:rsidR="00BF342D">
          <w:rPr>
            <w:noProof/>
            <w:webHidden/>
          </w:rPr>
          <w:fldChar w:fldCharType="begin"/>
        </w:r>
        <w:r w:rsidR="00BF342D">
          <w:rPr>
            <w:noProof/>
            <w:webHidden/>
          </w:rPr>
          <w:instrText xml:space="preserve"> PAGEREF _Toc172022324 \h </w:instrText>
        </w:r>
        <w:r w:rsidR="00BF342D">
          <w:rPr>
            <w:noProof/>
            <w:webHidden/>
          </w:rPr>
        </w:r>
        <w:r w:rsidR="00BF342D">
          <w:rPr>
            <w:noProof/>
            <w:webHidden/>
          </w:rPr>
          <w:fldChar w:fldCharType="separate"/>
        </w:r>
        <w:r w:rsidR="00BF342D">
          <w:rPr>
            <w:noProof/>
            <w:webHidden/>
          </w:rPr>
          <w:t>10</w:t>
        </w:r>
        <w:r w:rsidR="00BF342D">
          <w:rPr>
            <w:noProof/>
            <w:webHidden/>
          </w:rPr>
          <w:fldChar w:fldCharType="end"/>
        </w:r>
      </w:hyperlink>
    </w:p>
    <w:p w14:paraId="19BA450E" w14:textId="5A3E5BB3" w:rsidR="00BF342D" w:rsidRDefault="007758C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72022325" w:history="1">
        <w:r w:rsidR="00BF342D" w:rsidRPr="001C7CF5">
          <w:rPr>
            <w:rStyle w:val="Hyperlink"/>
            <w:rFonts w:cs="Arial"/>
            <w:noProof/>
          </w:rPr>
          <w:t>Table 4 - Table of Temperature Results</w:t>
        </w:r>
        <w:r w:rsidR="00BF342D">
          <w:rPr>
            <w:noProof/>
            <w:webHidden/>
          </w:rPr>
          <w:tab/>
        </w:r>
        <w:r w:rsidR="00BF342D">
          <w:rPr>
            <w:noProof/>
            <w:webHidden/>
          </w:rPr>
          <w:fldChar w:fldCharType="begin"/>
        </w:r>
        <w:r w:rsidR="00BF342D">
          <w:rPr>
            <w:noProof/>
            <w:webHidden/>
          </w:rPr>
          <w:instrText xml:space="preserve"> PAGEREF _Toc172022325 \h </w:instrText>
        </w:r>
        <w:r w:rsidR="00BF342D">
          <w:rPr>
            <w:noProof/>
            <w:webHidden/>
          </w:rPr>
        </w:r>
        <w:r w:rsidR="00BF342D">
          <w:rPr>
            <w:noProof/>
            <w:webHidden/>
          </w:rPr>
          <w:fldChar w:fldCharType="separate"/>
        </w:r>
        <w:r w:rsidR="00BF342D">
          <w:rPr>
            <w:noProof/>
            <w:webHidden/>
          </w:rPr>
          <w:t>12</w:t>
        </w:r>
        <w:r w:rsidR="00BF342D">
          <w:rPr>
            <w:noProof/>
            <w:webHidden/>
          </w:rPr>
          <w:fldChar w:fldCharType="end"/>
        </w:r>
      </w:hyperlink>
    </w:p>
    <w:p w14:paraId="19F7DFBD" w14:textId="1B843799" w:rsidR="00BF342D" w:rsidRDefault="007758C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72022326" w:history="1">
        <w:r w:rsidR="00BF342D" w:rsidRPr="001C7CF5">
          <w:rPr>
            <w:rStyle w:val="Hyperlink"/>
            <w:rFonts w:cs="Arial"/>
            <w:noProof/>
          </w:rPr>
          <w:t>Table 5 - Temperature Rates</w:t>
        </w:r>
        <w:r w:rsidR="00BF342D">
          <w:rPr>
            <w:noProof/>
            <w:webHidden/>
          </w:rPr>
          <w:tab/>
        </w:r>
        <w:r w:rsidR="00BF342D">
          <w:rPr>
            <w:noProof/>
            <w:webHidden/>
          </w:rPr>
          <w:fldChar w:fldCharType="begin"/>
        </w:r>
        <w:r w:rsidR="00BF342D">
          <w:rPr>
            <w:noProof/>
            <w:webHidden/>
          </w:rPr>
          <w:instrText xml:space="preserve"> PAGEREF _Toc172022326 \h </w:instrText>
        </w:r>
        <w:r w:rsidR="00BF342D">
          <w:rPr>
            <w:noProof/>
            <w:webHidden/>
          </w:rPr>
        </w:r>
        <w:r w:rsidR="00BF342D">
          <w:rPr>
            <w:noProof/>
            <w:webHidden/>
          </w:rPr>
          <w:fldChar w:fldCharType="separate"/>
        </w:r>
        <w:r w:rsidR="00BF342D">
          <w:rPr>
            <w:noProof/>
            <w:webHidden/>
          </w:rPr>
          <w:t>12</w:t>
        </w:r>
        <w:r w:rsidR="00BF342D">
          <w:rPr>
            <w:noProof/>
            <w:webHidden/>
          </w:rPr>
          <w:fldChar w:fldCharType="end"/>
        </w:r>
      </w:hyperlink>
    </w:p>
    <w:p w14:paraId="554F0B3C" w14:textId="08FECBA7" w:rsidR="00BF342D" w:rsidRDefault="007758C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72022327" w:history="1">
        <w:r w:rsidR="00BF342D" w:rsidRPr="001C7CF5">
          <w:rPr>
            <w:rStyle w:val="Hyperlink"/>
            <w:rFonts w:cs="Arial"/>
            <w:noProof/>
          </w:rPr>
          <w:t>Table 6 - Surface Area Results</w:t>
        </w:r>
        <w:r w:rsidR="00BF342D">
          <w:rPr>
            <w:noProof/>
            <w:webHidden/>
          </w:rPr>
          <w:tab/>
        </w:r>
        <w:r w:rsidR="00BF342D">
          <w:rPr>
            <w:noProof/>
            <w:webHidden/>
          </w:rPr>
          <w:fldChar w:fldCharType="begin"/>
        </w:r>
        <w:r w:rsidR="00BF342D">
          <w:rPr>
            <w:noProof/>
            <w:webHidden/>
          </w:rPr>
          <w:instrText xml:space="preserve"> PAGEREF _Toc172022327 \h </w:instrText>
        </w:r>
        <w:r w:rsidR="00BF342D">
          <w:rPr>
            <w:noProof/>
            <w:webHidden/>
          </w:rPr>
        </w:r>
        <w:r w:rsidR="00BF342D">
          <w:rPr>
            <w:noProof/>
            <w:webHidden/>
          </w:rPr>
          <w:fldChar w:fldCharType="separate"/>
        </w:r>
        <w:r w:rsidR="00BF342D">
          <w:rPr>
            <w:noProof/>
            <w:webHidden/>
          </w:rPr>
          <w:t>14</w:t>
        </w:r>
        <w:r w:rsidR="00BF342D">
          <w:rPr>
            <w:noProof/>
            <w:webHidden/>
          </w:rPr>
          <w:fldChar w:fldCharType="end"/>
        </w:r>
      </w:hyperlink>
    </w:p>
    <w:p w14:paraId="546ED1C4" w14:textId="12A5BACC" w:rsidR="00BF342D" w:rsidRDefault="007758C1">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72022328" w:history="1">
        <w:r w:rsidR="00BF342D" w:rsidRPr="001C7CF5">
          <w:rPr>
            <w:rStyle w:val="Hyperlink"/>
            <w:rFonts w:cs="Arial"/>
            <w:noProof/>
          </w:rPr>
          <w:t>Table 7 - Surface Area Rates</w:t>
        </w:r>
        <w:r w:rsidR="00BF342D">
          <w:rPr>
            <w:noProof/>
            <w:webHidden/>
          </w:rPr>
          <w:tab/>
        </w:r>
        <w:r w:rsidR="00BF342D">
          <w:rPr>
            <w:noProof/>
            <w:webHidden/>
          </w:rPr>
          <w:fldChar w:fldCharType="begin"/>
        </w:r>
        <w:r w:rsidR="00BF342D">
          <w:rPr>
            <w:noProof/>
            <w:webHidden/>
          </w:rPr>
          <w:instrText xml:space="preserve"> PAGEREF _Toc172022328 \h </w:instrText>
        </w:r>
        <w:r w:rsidR="00BF342D">
          <w:rPr>
            <w:noProof/>
            <w:webHidden/>
          </w:rPr>
        </w:r>
        <w:r w:rsidR="00BF342D">
          <w:rPr>
            <w:noProof/>
            <w:webHidden/>
          </w:rPr>
          <w:fldChar w:fldCharType="separate"/>
        </w:r>
        <w:r w:rsidR="00BF342D">
          <w:rPr>
            <w:noProof/>
            <w:webHidden/>
          </w:rPr>
          <w:t>14</w:t>
        </w:r>
        <w:r w:rsidR="00BF342D">
          <w:rPr>
            <w:noProof/>
            <w:webHidden/>
          </w:rPr>
          <w:fldChar w:fldCharType="end"/>
        </w:r>
      </w:hyperlink>
    </w:p>
    <w:p w14:paraId="4B7981C6" w14:textId="3A72254B" w:rsidR="00DA28B2" w:rsidRDefault="00B765F2" w:rsidP="00941D35">
      <w:r>
        <w:fldChar w:fldCharType="end"/>
      </w:r>
    </w:p>
    <w:p w14:paraId="0F746612" w14:textId="77777777" w:rsidR="00DA28B2" w:rsidRDefault="00DA28B2" w:rsidP="00941D35">
      <w:bookmarkStart w:id="17" w:name="_Toc51833373"/>
    </w:p>
    <w:p w14:paraId="68DE18A2" w14:textId="32C27DDB" w:rsidR="00DA28B2" w:rsidRDefault="005C0AF1" w:rsidP="00546BF5">
      <w:bookmarkStart w:id="18" w:name="_Toc290554222"/>
      <w:bookmarkStart w:id="19" w:name="_Toc299621187"/>
      <w:bookmarkStart w:id="20" w:name="_Toc299631415"/>
      <w:bookmarkStart w:id="21" w:name="_Toc299631475"/>
      <w:bookmarkStart w:id="22" w:name="_Toc299631565"/>
      <w:bookmarkStart w:id="23" w:name="_Toc299631642"/>
      <w:r>
        <w:br w:type="page"/>
      </w:r>
      <w:bookmarkEnd w:id="17"/>
      <w:bookmarkEnd w:id="18"/>
      <w:bookmarkEnd w:id="19"/>
      <w:bookmarkEnd w:id="20"/>
      <w:bookmarkEnd w:id="21"/>
      <w:bookmarkEnd w:id="22"/>
      <w:bookmarkEnd w:id="23"/>
    </w:p>
    <w:p w14:paraId="22E55604" w14:textId="77777777" w:rsidR="00DA28B2" w:rsidRDefault="00DA28B2" w:rsidP="00546BF5">
      <w:pPr>
        <w:pStyle w:val="Heading1"/>
        <w:numPr>
          <w:ilvl w:val="0"/>
          <w:numId w:val="0"/>
        </w:numPr>
        <w:ind w:left="432"/>
        <w:sectPr w:rsidR="00DA28B2" w:rsidSect="003B1C9F">
          <w:footerReference w:type="default" r:id="rId13"/>
          <w:pgSz w:w="11906" w:h="16838" w:code="9"/>
          <w:pgMar w:top="1701" w:right="1701" w:bottom="1701" w:left="1701" w:header="709" w:footer="851" w:gutter="0"/>
          <w:pgNumType w:fmt="lowerRoman"/>
          <w:cols w:space="708"/>
          <w:docGrid w:linePitch="360"/>
        </w:sectPr>
      </w:pPr>
    </w:p>
    <w:p w14:paraId="5321A288" w14:textId="77E6B3E9" w:rsidR="008D5D60" w:rsidRDefault="00007DA2" w:rsidP="00A83898">
      <w:pPr>
        <w:pStyle w:val="Heading1"/>
      </w:pPr>
      <w:bookmarkStart w:id="24" w:name="_Toc172022338"/>
      <w:r>
        <w:lastRenderedPageBreak/>
        <w:t>Introduction</w:t>
      </w:r>
      <w:bookmarkEnd w:id="24"/>
    </w:p>
    <w:p w14:paraId="4C651565" w14:textId="59702F6A" w:rsidR="008D5D60" w:rsidRPr="002165E1" w:rsidRDefault="00007DA2" w:rsidP="00A83898">
      <w:pPr>
        <w:pStyle w:val="Heading2"/>
        <w:rPr>
          <w:sz w:val="24"/>
          <w:szCs w:val="24"/>
        </w:rPr>
      </w:pPr>
      <w:bookmarkStart w:id="25" w:name="_Toc311194473"/>
      <w:r w:rsidRPr="002165E1">
        <w:rPr>
          <w:sz w:val="24"/>
          <w:szCs w:val="24"/>
        </w:rPr>
        <w:t xml:space="preserve"> </w:t>
      </w:r>
      <w:bookmarkStart w:id="26" w:name="_Toc172022339"/>
      <w:bookmarkEnd w:id="25"/>
      <w:r w:rsidR="003F7B61" w:rsidRPr="002165E1">
        <w:rPr>
          <w:sz w:val="24"/>
          <w:szCs w:val="24"/>
        </w:rPr>
        <w:t>Purpose of the experiment</w:t>
      </w:r>
      <w:bookmarkEnd w:id="26"/>
    </w:p>
    <w:p w14:paraId="6BB8736B" w14:textId="7199FD76" w:rsidR="000401F4" w:rsidRPr="002165E1" w:rsidRDefault="004B23B0" w:rsidP="00A83898">
      <w:pPr>
        <w:jc w:val="left"/>
        <w:rPr>
          <w:sz w:val="22"/>
          <w:szCs w:val="22"/>
        </w:rPr>
      </w:pPr>
      <w:r w:rsidRPr="002165E1">
        <w:rPr>
          <w:sz w:val="22"/>
          <w:szCs w:val="22"/>
        </w:rPr>
        <w:t xml:space="preserve">The </w:t>
      </w:r>
      <w:r w:rsidR="0051399B" w:rsidRPr="002165E1">
        <w:rPr>
          <w:sz w:val="22"/>
          <w:szCs w:val="22"/>
        </w:rPr>
        <w:t xml:space="preserve">purpose of the rate of reaction experiment </w:t>
      </w:r>
      <w:r w:rsidR="001515E4" w:rsidRPr="002165E1">
        <w:rPr>
          <w:sz w:val="22"/>
          <w:szCs w:val="22"/>
        </w:rPr>
        <w:t xml:space="preserve">is to calculate how quickly </w:t>
      </w:r>
      <w:r w:rsidR="00EE4ABE" w:rsidRPr="002165E1">
        <w:rPr>
          <w:sz w:val="22"/>
          <w:szCs w:val="22"/>
        </w:rPr>
        <w:t xml:space="preserve">a reactant </w:t>
      </w:r>
      <w:r w:rsidR="00546F88" w:rsidRPr="002165E1">
        <w:rPr>
          <w:sz w:val="22"/>
          <w:szCs w:val="22"/>
        </w:rPr>
        <w:t xml:space="preserve">becomes a product in a chemical reaction. </w:t>
      </w:r>
      <w:r w:rsidR="00DE1E16" w:rsidRPr="002165E1">
        <w:rPr>
          <w:sz w:val="22"/>
          <w:szCs w:val="22"/>
        </w:rPr>
        <w:t xml:space="preserve">For this </w:t>
      </w:r>
      <w:r w:rsidR="00387B5E" w:rsidRPr="002165E1">
        <w:rPr>
          <w:sz w:val="22"/>
          <w:szCs w:val="22"/>
        </w:rPr>
        <w:t>experiment</w:t>
      </w:r>
      <w:r w:rsidR="00DE1E16" w:rsidRPr="002165E1">
        <w:rPr>
          <w:sz w:val="22"/>
          <w:szCs w:val="22"/>
        </w:rPr>
        <w:t xml:space="preserve"> the reactant</w:t>
      </w:r>
      <w:r w:rsidR="00466B06" w:rsidRPr="002165E1">
        <w:rPr>
          <w:sz w:val="22"/>
          <w:szCs w:val="22"/>
        </w:rPr>
        <w:t>s</w:t>
      </w:r>
      <w:r w:rsidR="00DE1E16" w:rsidRPr="002165E1">
        <w:rPr>
          <w:sz w:val="22"/>
          <w:szCs w:val="22"/>
        </w:rPr>
        <w:t xml:space="preserve"> </w:t>
      </w:r>
      <w:r w:rsidR="00466B06" w:rsidRPr="002165E1">
        <w:rPr>
          <w:sz w:val="22"/>
          <w:szCs w:val="22"/>
        </w:rPr>
        <w:t>are</w:t>
      </w:r>
      <w:r w:rsidR="00DE1E16" w:rsidRPr="002165E1">
        <w:rPr>
          <w:sz w:val="22"/>
          <w:szCs w:val="22"/>
        </w:rPr>
        <w:t xml:space="preserve"> Magnesium (Mg) </w:t>
      </w:r>
      <w:r w:rsidR="00466B06" w:rsidRPr="002165E1">
        <w:rPr>
          <w:sz w:val="22"/>
          <w:szCs w:val="22"/>
        </w:rPr>
        <w:t>and</w:t>
      </w:r>
      <w:r w:rsidR="00EE4F96" w:rsidRPr="002165E1">
        <w:rPr>
          <w:sz w:val="22"/>
          <w:szCs w:val="22"/>
        </w:rPr>
        <w:t xml:space="preserve"> Hydrochloric Acid (HCl</w:t>
      </w:r>
      <w:proofErr w:type="gramStart"/>
      <w:r w:rsidR="00EE4F96" w:rsidRPr="002165E1">
        <w:rPr>
          <w:sz w:val="22"/>
          <w:szCs w:val="22"/>
        </w:rPr>
        <w:t>)</w:t>
      </w:r>
      <w:proofErr w:type="gramEnd"/>
      <w:r w:rsidR="00EE4F96" w:rsidRPr="002165E1">
        <w:rPr>
          <w:sz w:val="22"/>
          <w:szCs w:val="22"/>
        </w:rPr>
        <w:t xml:space="preserve"> </w:t>
      </w:r>
      <w:r w:rsidR="003F3EF6" w:rsidRPr="002165E1">
        <w:rPr>
          <w:sz w:val="22"/>
          <w:szCs w:val="22"/>
        </w:rPr>
        <w:t>and the product is Hydrogen gas</w:t>
      </w:r>
      <w:r w:rsidR="0055706F" w:rsidRPr="002165E1">
        <w:rPr>
          <w:sz w:val="22"/>
          <w:szCs w:val="22"/>
        </w:rPr>
        <w:t xml:space="preserve"> (H)</w:t>
      </w:r>
      <w:r w:rsidR="003F3EF6" w:rsidRPr="002165E1">
        <w:rPr>
          <w:sz w:val="22"/>
          <w:szCs w:val="22"/>
        </w:rPr>
        <w:t>.</w:t>
      </w:r>
      <w:r w:rsidR="0055706F" w:rsidRPr="002165E1">
        <w:rPr>
          <w:sz w:val="22"/>
          <w:szCs w:val="22"/>
        </w:rPr>
        <w:t xml:space="preserve"> </w:t>
      </w:r>
      <w:r w:rsidR="002165E1" w:rsidRPr="002165E1">
        <w:rPr>
          <w:sz w:val="22"/>
          <w:szCs w:val="22"/>
        </w:rPr>
        <w:t>As a Catalyst will not be used, the</w:t>
      </w:r>
      <w:r w:rsidR="00971393" w:rsidRPr="002165E1">
        <w:rPr>
          <w:sz w:val="22"/>
          <w:szCs w:val="22"/>
        </w:rPr>
        <w:t xml:space="preserve"> rate of reaction will vary based on three key </w:t>
      </w:r>
      <w:r w:rsidR="002165E1" w:rsidRPr="002165E1">
        <w:rPr>
          <w:sz w:val="22"/>
          <w:szCs w:val="22"/>
        </w:rPr>
        <w:t>variables:</w:t>
      </w:r>
      <w:r w:rsidR="00971393" w:rsidRPr="002165E1">
        <w:rPr>
          <w:sz w:val="22"/>
          <w:szCs w:val="22"/>
        </w:rPr>
        <w:t xml:space="preserve"> </w:t>
      </w:r>
      <w:r w:rsidR="00036F9B" w:rsidRPr="002165E1">
        <w:rPr>
          <w:sz w:val="22"/>
          <w:szCs w:val="22"/>
        </w:rPr>
        <w:t>the concentration of HCl, the temperature, and the surface area of the M</w:t>
      </w:r>
      <w:r w:rsidR="00933B0C" w:rsidRPr="002165E1">
        <w:rPr>
          <w:sz w:val="22"/>
          <w:szCs w:val="22"/>
        </w:rPr>
        <w:t xml:space="preserve">g. The aim of the experiment is </w:t>
      </w:r>
      <w:r w:rsidR="00EE2C74" w:rsidRPr="002165E1">
        <w:rPr>
          <w:sz w:val="22"/>
          <w:szCs w:val="22"/>
        </w:rPr>
        <w:t>demonstrating</w:t>
      </w:r>
      <w:r w:rsidR="00933B0C" w:rsidRPr="002165E1">
        <w:rPr>
          <w:sz w:val="22"/>
          <w:szCs w:val="22"/>
        </w:rPr>
        <w:t xml:space="preserve"> the effect of increasing each of these</w:t>
      </w:r>
      <w:r w:rsidR="00EE2C74" w:rsidRPr="002165E1">
        <w:rPr>
          <w:sz w:val="22"/>
          <w:szCs w:val="22"/>
        </w:rPr>
        <w:t xml:space="preserve"> has on the rate of reaction</w:t>
      </w:r>
      <w:r w:rsidR="00933B0C" w:rsidRPr="002165E1">
        <w:rPr>
          <w:sz w:val="22"/>
          <w:szCs w:val="22"/>
        </w:rPr>
        <w:t>.</w:t>
      </w:r>
    </w:p>
    <w:p w14:paraId="0FDF2D5D" w14:textId="34805129" w:rsidR="00166E38" w:rsidRPr="002165E1" w:rsidRDefault="003F7B61" w:rsidP="00A83898">
      <w:pPr>
        <w:pStyle w:val="Heading2"/>
        <w:rPr>
          <w:sz w:val="24"/>
          <w:szCs w:val="24"/>
        </w:rPr>
      </w:pPr>
      <w:bookmarkStart w:id="27" w:name="_Toc172022340"/>
      <w:r w:rsidRPr="002165E1">
        <w:rPr>
          <w:sz w:val="24"/>
          <w:szCs w:val="24"/>
        </w:rPr>
        <w:t>Hypothesis</w:t>
      </w:r>
      <w:bookmarkEnd w:id="27"/>
    </w:p>
    <w:p w14:paraId="20EA870E" w14:textId="3BCBAE01" w:rsidR="00B95BC0" w:rsidRPr="002165E1" w:rsidRDefault="00BB5F52" w:rsidP="00A83898">
      <w:pPr>
        <w:jc w:val="left"/>
        <w:rPr>
          <w:sz w:val="22"/>
          <w:szCs w:val="22"/>
        </w:rPr>
      </w:pPr>
      <w:r w:rsidRPr="002165E1">
        <w:rPr>
          <w:sz w:val="22"/>
          <w:szCs w:val="22"/>
        </w:rPr>
        <w:t>Hypothesis 1:</w:t>
      </w:r>
    </w:p>
    <w:p w14:paraId="0DDC6EED" w14:textId="7AFEC1A5" w:rsidR="00BB5F52" w:rsidRPr="002165E1" w:rsidRDefault="00BB5F52" w:rsidP="00A83898">
      <w:pPr>
        <w:jc w:val="left"/>
        <w:rPr>
          <w:sz w:val="22"/>
          <w:szCs w:val="22"/>
        </w:rPr>
      </w:pPr>
      <w:r w:rsidRPr="002165E1">
        <w:rPr>
          <w:sz w:val="22"/>
          <w:szCs w:val="22"/>
        </w:rPr>
        <w:t xml:space="preserve">When the concentration of HCl is </w:t>
      </w:r>
      <w:r w:rsidR="00A82E4C" w:rsidRPr="002165E1">
        <w:rPr>
          <w:sz w:val="22"/>
          <w:szCs w:val="22"/>
        </w:rPr>
        <w:t xml:space="preserve">increased the </w:t>
      </w:r>
      <w:r w:rsidR="00473717" w:rsidRPr="002165E1">
        <w:rPr>
          <w:sz w:val="22"/>
          <w:szCs w:val="22"/>
        </w:rPr>
        <w:t xml:space="preserve">rate of </w:t>
      </w:r>
      <w:r w:rsidR="00A82E4C" w:rsidRPr="002165E1">
        <w:rPr>
          <w:sz w:val="22"/>
          <w:szCs w:val="22"/>
        </w:rPr>
        <w:t>reaction will increase.</w:t>
      </w:r>
      <w:r w:rsidR="0024449A" w:rsidRPr="002165E1">
        <w:rPr>
          <w:sz w:val="22"/>
          <w:szCs w:val="22"/>
        </w:rPr>
        <w:t xml:space="preserve"> This is because the higher the concentration the more </w:t>
      </w:r>
      <w:r w:rsidR="00105E04" w:rsidRPr="002165E1">
        <w:rPr>
          <w:sz w:val="22"/>
          <w:szCs w:val="22"/>
        </w:rPr>
        <w:t xml:space="preserve">reactant particles there will be. This will create more collisions </w:t>
      </w:r>
      <w:r w:rsidR="000B4C2E" w:rsidRPr="002165E1">
        <w:rPr>
          <w:sz w:val="22"/>
          <w:szCs w:val="22"/>
        </w:rPr>
        <w:t>increasing the opportunity for reactions.</w:t>
      </w:r>
    </w:p>
    <w:p w14:paraId="53933E6B" w14:textId="28564769" w:rsidR="008E7CF9" w:rsidRPr="002165E1" w:rsidRDefault="008E7CF9" w:rsidP="00A83898">
      <w:pPr>
        <w:jc w:val="left"/>
        <w:rPr>
          <w:sz w:val="22"/>
          <w:szCs w:val="22"/>
        </w:rPr>
      </w:pPr>
      <w:r w:rsidRPr="002165E1">
        <w:rPr>
          <w:sz w:val="22"/>
          <w:szCs w:val="22"/>
        </w:rPr>
        <w:t>Hypothesis 2:</w:t>
      </w:r>
    </w:p>
    <w:p w14:paraId="078E2FBC" w14:textId="391B39F7" w:rsidR="008E7CF9" w:rsidRPr="002165E1" w:rsidRDefault="00473717" w:rsidP="00A83898">
      <w:pPr>
        <w:jc w:val="left"/>
        <w:rPr>
          <w:sz w:val="22"/>
          <w:szCs w:val="22"/>
        </w:rPr>
      </w:pPr>
      <w:r w:rsidRPr="002165E1">
        <w:rPr>
          <w:sz w:val="22"/>
          <w:szCs w:val="22"/>
        </w:rPr>
        <w:t>Increasing the temperature will increase the rate of reaction.</w:t>
      </w:r>
      <w:r w:rsidR="00C13E15" w:rsidRPr="002165E1">
        <w:rPr>
          <w:sz w:val="22"/>
          <w:szCs w:val="22"/>
        </w:rPr>
        <w:t xml:space="preserve"> This is because increasing the temperature will increase the </w:t>
      </w:r>
      <w:r w:rsidR="0093577D" w:rsidRPr="002165E1">
        <w:rPr>
          <w:sz w:val="22"/>
          <w:szCs w:val="22"/>
        </w:rPr>
        <w:t xml:space="preserve">kinetic </w:t>
      </w:r>
      <w:r w:rsidR="00C13E15" w:rsidRPr="002165E1">
        <w:rPr>
          <w:sz w:val="22"/>
          <w:szCs w:val="22"/>
        </w:rPr>
        <w:t xml:space="preserve">energy of the </w:t>
      </w:r>
      <w:r w:rsidR="0093577D" w:rsidRPr="002165E1">
        <w:rPr>
          <w:sz w:val="22"/>
          <w:szCs w:val="22"/>
        </w:rPr>
        <w:t xml:space="preserve">particles, meaning that </w:t>
      </w:r>
      <w:r w:rsidR="0054692A" w:rsidRPr="002165E1">
        <w:rPr>
          <w:sz w:val="22"/>
          <w:szCs w:val="22"/>
        </w:rPr>
        <w:t xml:space="preserve">particle </w:t>
      </w:r>
      <w:r w:rsidR="00104E99" w:rsidRPr="002165E1">
        <w:rPr>
          <w:sz w:val="22"/>
          <w:szCs w:val="22"/>
        </w:rPr>
        <w:t>collisions will</w:t>
      </w:r>
      <w:r w:rsidR="00E51F0E" w:rsidRPr="002165E1">
        <w:rPr>
          <w:sz w:val="22"/>
          <w:szCs w:val="22"/>
        </w:rPr>
        <w:t xml:space="preserve"> </w:t>
      </w:r>
      <w:r w:rsidR="00AB28D3" w:rsidRPr="002165E1">
        <w:rPr>
          <w:sz w:val="22"/>
          <w:szCs w:val="22"/>
        </w:rPr>
        <w:t xml:space="preserve">happen more often and </w:t>
      </w:r>
      <w:r w:rsidR="00E51F0E" w:rsidRPr="002165E1">
        <w:rPr>
          <w:sz w:val="22"/>
          <w:szCs w:val="22"/>
        </w:rPr>
        <w:t xml:space="preserve">have a higher </w:t>
      </w:r>
      <w:r w:rsidR="0054692A" w:rsidRPr="002165E1">
        <w:rPr>
          <w:sz w:val="22"/>
          <w:szCs w:val="22"/>
        </w:rPr>
        <w:t>energy increasing the chance for them to reach the Activation energy (</w:t>
      </w:r>
      <w:proofErr w:type="spellStart"/>
      <w:r w:rsidR="0054692A" w:rsidRPr="002165E1">
        <w:rPr>
          <w:sz w:val="22"/>
          <w:szCs w:val="22"/>
        </w:rPr>
        <w:t>E</w:t>
      </w:r>
      <w:r w:rsidR="0054692A" w:rsidRPr="002165E1">
        <w:rPr>
          <w:sz w:val="22"/>
          <w:szCs w:val="22"/>
          <w:vertAlign w:val="subscript"/>
        </w:rPr>
        <w:t>a</w:t>
      </w:r>
      <w:proofErr w:type="spellEnd"/>
      <w:r w:rsidR="0054692A" w:rsidRPr="002165E1">
        <w:rPr>
          <w:sz w:val="22"/>
          <w:szCs w:val="22"/>
        </w:rPr>
        <w:t>)</w:t>
      </w:r>
    </w:p>
    <w:p w14:paraId="510C70AE" w14:textId="48FA24AD" w:rsidR="00473717" w:rsidRPr="002165E1" w:rsidRDefault="00473717" w:rsidP="00A83898">
      <w:pPr>
        <w:jc w:val="left"/>
        <w:rPr>
          <w:sz w:val="22"/>
          <w:szCs w:val="22"/>
        </w:rPr>
      </w:pPr>
      <w:r w:rsidRPr="002165E1">
        <w:rPr>
          <w:sz w:val="22"/>
          <w:szCs w:val="22"/>
        </w:rPr>
        <w:t>Hypothesis 3:</w:t>
      </w:r>
    </w:p>
    <w:p w14:paraId="5703AC50" w14:textId="1E619658" w:rsidR="008255DC" w:rsidRDefault="007316A6" w:rsidP="005655E0">
      <w:pPr>
        <w:jc w:val="left"/>
        <w:rPr>
          <w:sz w:val="22"/>
          <w:szCs w:val="22"/>
        </w:rPr>
      </w:pPr>
      <w:r w:rsidRPr="002165E1">
        <w:rPr>
          <w:sz w:val="22"/>
          <w:szCs w:val="22"/>
        </w:rPr>
        <w:t>Increasing the surface area will increase the rate of reaction.</w:t>
      </w:r>
      <w:r w:rsidR="00393B25" w:rsidRPr="002165E1">
        <w:rPr>
          <w:sz w:val="22"/>
          <w:szCs w:val="22"/>
        </w:rPr>
        <w:t xml:space="preserve"> This is because a higher surface area will </w:t>
      </w:r>
      <w:r w:rsidR="001D4B53" w:rsidRPr="002165E1">
        <w:rPr>
          <w:sz w:val="22"/>
          <w:szCs w:val="22"/>
        </w:rPr>
        <w:t>enable more particle collisions to take place within a set amount of time</w:t>
      </w:r>
      <w:r w:rsidR="000401F4" w:rsidRPr="002165E1">
        <w:rPr>
          <w:sz w:val="22"/>
          <w:szCs w:val="22"/>
        </w:rPr>
        <w:t>. Th</w:t>
      </w:r>
      <w:r w:rsidR="00EA744D" w:rsidRPr="002165E1">
        <w:rPr>
          <w:sz w:val="22"/>
          <w:szCs w:val="22"/>
        </w:rPr>
        <w:t xml:space="preserve">is increased </w:t>
      </w:r>
      <w:r w:rsidR="000B4C2E" w:rsidRPr="002165E1">
        <w:rPr>
          <w:sz w:val="22"/>
          <w:szCs w:val="22"/>
        </w:rPr>
        <w:t>number</w:t>
      </w:r>
      <w:r w:rsidR="00EA744D" w:rsidRPr="002165E1">
        <w:rPr>
          <w:sz w:val="22"/>
          <w:szCs w:val="22"/>
        </w:rPr>
        <w:t xml:space="preserve"> of collisions increases the chances for reactions to take place.</w:t>
      </w:r>
    </w:p>
    <w:p w14:paraId="010AA03F" w14:textId="77777777" w:rsidR="008255DC" w:rsidRPr="002165E1" w:rsidRDefault="008255DC" w:rsidP="00A83898">
      <w:pPr>
        <w:jc w:val="left"/>
        <w:rPr>
          <w:sz w:val="22"/>
          <w:szCs w:val="22"/>
        </w:rPr>
      </w:pPr>
    </w:p>
    <w:p w14:paraId="41A522B7" w14:textId="325384DF" w:rsidR="003F7B61" w:rsidRDefault="004447B4" w:rsidP="00A83898">
      <w:pPr>
        <w:pStyle w:val="Heading2"/>
        <w:rPr>
          <w:sz w:val="24"/>
          <w:szCs w:val="24"/>
        </w:rPr>
      </w:pPr>
      <w:bookmarkStart w:id="28" w:name="_Toc172022341"/>
      <w:r w:rsidRPr="002165E1">
        <w:rPr>
          <w:sz w:val="24"/>
          <w:szCs w:val="24"/>
        </w:rPr>
        <w:t>Variables</w:t>
      </w:r>
      <w:bookmarkEnd w:id="28"/>
    </w:p>
    <w:p w14:paraId="655D56A3" w14:textId="11E90441" w:rsidR="002E763B" w:rsidRPr="004751F4" w:rsidRDefault="00D8430E" w:rsidP="005655E0">
      <w:r>
        <w:t>The independent variable with change depending on the test being carried out, it may be the concentration of HCl, the temperature of HCl</w:t>
      </w:r>
      <w:r w:rsidR="007D457E">
        <w:t xml:space="preserve">, or the surface area of the magnesium. The dependent variable </w:t>
      </w:r>
      <w:r w:rsidR="004675C5">
        <w:t>is</w:t>
      </w:r>
      <w:r w:rsidR="007D457E">
        <w:t xml:space="preserve"> </w:t>
      </w:r>
      <w:r w:rsidR="004675C5">
        <w:t xml:space="preserve">the amount of gas produced and the </w:t>
      </w:r>
      <w:r w:rsidR="004675C5">
        <w:lastRenderedPageBreak/>
        <w:t xml:space="preserve">rate it is produced at. The controlled variables are </w:t>
      </w:r>
      <w:r w:rsidR="00104CB5">
        <w:t>volume of HCl, mass of magnesium, temperature of reaction, surface area of magnesium</w:t>
      </w:r>
      <w:r w:rsidR="005655E0">
        <w:t>.</w:t>
      </w:r>
    </w:p>
    <w:p w14:paraId="0151726A" w14:textId="6B8B2879" w:rsidR="004447B4" w:rsidRPr="00ED1A8B" w:rsidRDefault="009B4C1F" w:rsidP="00A83898">
      <w:pPr>
        <w:pStyle w:val="Heading2"/>
        <w:rPr>
          <w:sz w:val="24"/>
          <w:szCs w:val="24"/>
        </w:rPr>
      </w:pPr>
      <w:bookmarkStart w:id="29" w:name="_Toc172022342"/>
      <w:r w:rsidRPr="00ED1A8B">
        <w:rPr>
          <w:sz w:val="24"/>
          <w:szCs w:val="24"/>
        </w:rPr>
        <w:t>Theory</w:t>
      </w:r>
      <w:bookmarkEnd w:id="29"/>
    </w:p>
    <w:p w14:paraId="4247E2E6" w14:textId="29AE3E03" w:rsidR="002E0453" w:rsidRPr="00ED1A8B" w:rsidRDefault="00D9210D" w:rsidP="00370134">
      <w:pPr>
        <w:jc w:val="left"/>
        <w:rPr>
          <w:rFonts w:cs="Arial"/>
          <w:color w:val="1F1F1F"/>
          <w:sz w:val="22"/>
          <w:szCs w:val="22"/>
        </w:rPr>
      </w:pPr>
      <w:r w:rsidRPr="00ED1A8B">
        <w:rPr>
          <w:sz w:val="22"/>
          <w:szCs w:val="22"/>
        </w:rPr>
        <w:t>Rate law explains the r</w:t>
      </w:r>
      <w:r w:rsidR="00664C62" w:rsidRPr="00ED1A8B">
        <w:rPr>
          <w:sz w:val="22"/>
          <w:szCs w:val="22"/>
        </w:rPr>
        <w:t>elationship between reaction rate and concentrations over time.</w:t>
      </w:r>
      <w:r w:rsidR="009B6E03" w:rsidRPr="00ED1A8B">
        <w:rPr>
          <w:sz w:val="22"/>
          <w:szCs w:val="22"/>
        </w:rPr>
        <w:t xml:space="preserve"> </w:t>
      </w:r>
      <w:sdt>
        <w:sdtPr>
          <w:rPr>
            <w:rFonts w:cs="Arial"/>
            <w:b/>
            <w:bCs/>
            <w:sz w:val="22"/>
            <w:szCs w:val="22"/>
          </w:rPr>
          <w:id w:val="-1507895498"/>
          <w:citation/>
        </w:sdtPr>
        <w:sdtEndPr/>
        <w:sdtContent>
          <w:r w:rsidR="000B391E" w:rsidRPr="00ED1A8B">
            <w:rPr>
              <w:rFonts w:cs="Arial"/>
              <w:b/>
              <w:bCs/>
              <w:sz w:val="22"/>
              <w:szCs w:val="22"/>
            </w:rPr>
            <w:fldChar w:fldCharType="begin"/>
          </w:r>
          <w:r w:rsidR="000B391E" w:rsidRPr="00ED1A8B">
            <w:rPr>
              <w:rFonts w:cs="Arial"/>
              <w:b/>
              <w:bCs/>
              <w:sz w:val="22"/>
              <w:szCs w:val="22"/>
            </w:rPr>
            <w:instrText xml:space="preserve"> CITATION DVa10 \l 2057 </w:instrText>
          </w:r>
          <w:r w:rsidR="000B391E" w:rsidRPr="00ED1A8B">
            <w:rPr>
              <w:rFonts w:cs="Arial"/>
              <w:b/>
              <w:bCs/>
              <w:sz w:val="22"/>
              <w:szCs w:val="22"/>
            </w:rPr>
            <w:fldChar w:fldCharType="separate"/>
          </w:r>
          <w:r w:rsidR="00BF342D" w:rsidRPr="00BF342D">
            <w:rPr>
              <w:rFonts w:cs="Arial"/>
              <w:noProof/>
              <w:sz w:val="22"/>
              <w:szCs w:val="22"/>
            </w:rPr>
            <w:t>[1]</w:t>
          </w:r>
          <w:r w:rsidR="000B391E" w:rsidRPr="00ED1A8B">
            <w:rPr>
              <w:rFonts w:cs="Arial"/>
              <w:b/>
              <w:bCs/>
              <w:sz w:val="22"/>
              <w:szCs w:val="22"/>
            </w:rPr>
            <w:fldChar w:fldCharType="end"/>
          </w:r>
        </w:sdtContent>
      </w:sdt>
      <w:r w:rsidR="000B391E" w:rsidRPr="00ED1A8B">
        <w:rPr>
          <w:rFonts w:cs="Arial"/>
          <w:color w:val="1F1F1F"/>
          <w:sz w:val="22"/>
          <w:szCs w:val="22"/>
        </w:rPr>
        <w:t xml:space="preserve"> </w:t>
      </w:r>
      <w:r w:rsidR="00B96BA7" w:rsidRPr="00ED1A8B">
        <w:rPr>
          <w:rFonts w:cs="Arial"/>
          <w:color w:val="1F1F1F"/>
          <w:sz w:val="22"/>
          <w:szCs w:val="22"/>
        </w:rPr>
        <w:t>For a reaction to occur, the molecules of the reactants must meet (collide). So, high concentrations of a contaminant are more likely to collide than low concentrations. Thus, the reaction rate must be a function of the concentrations of the reacting substances. The mathematical expression of this function is known as the “</w:t>
      </w:r>
      <w:r w:rsidR="00B96BA7" w:rsidRPr="00ED1A8B">
        <w:rPr>
          <w:rFonts w:cs="Arial"/>
          <w:b/>
          <w:bCs/>
          <w:color w:val="1F1F1F"/>
          <w:sz w:val="22"/>
          <w:szCs w:val="22"/>
        </w:rPr>
        <w:t>rate law</w:t>
      </w:r>
      <w:r w:rsidR="00B96BA7" w:rsidRPr="00ED1A8B">
        <w:rPr>
          <w:rFonts w:cs="Arial"/>
          <w:color w:val="1F1F1F"/>
          <w:sz w:val="22"/>
          <w:szCs w:val="22"/>
        </w:rPr>
        <w:t>.”</w:t>
      </w:r>
      <w:r w:rsidR="002E0453" w:rsidRPr="00ED1A8B">
        <w:rPr>
          <w:rFonts w:ascii="Cambria Math" w:hAnsi="Cambria Math" w:cs="Arial"/>
          <w:b/>
          <w:bCs/>
          <w:i/>
          <w:sz w:val="22"/>
          <w:szCs w:val="22"/>
        </w:rPr>
        <w:t xml:space="preserve"> </w:t>
      </w:r>
      <m:oMath>
        <m:r>
          <m:rPr>
            <m:sty m:val="bi"/>
          </m:rPr>
          <w:rPr>
            <w:rFonts w:ascii="Cambria Math" w:hAnsi="Cambria Math" w:cs="Arial"/>
            <w:sz w:val="22"/>
            <w:szCs w:val="22"/>
          </w:rPr>
          <m:t>Rate =</m:t>
        </m:r>
        <m:r>
          <w:rPr>
            <w:rFonts w:ascii="Cambria Math" w:hAnsi="Cambria Math" w:cs="Arial"/>
            <w:sz w:val="22"/>
            <w:szCs w:val="22"/>
          </w:rPr>
          <m:t>κ[A][B]</m:t>
        </m:r>
      </m:oMath>
    </w:p>
    <w:p w14:paraId="5663FEE8" w14:textId="126B5995" w:rsidR="00F33A99" w:rsidRPr="00ED1A8B" w:rsidRDefault="00370134" w:rsidP="00370134">
      <w:pPr>
        <w:jc w:val="left"/>
        <w:rPr>
          <w:rFonts w:cs="Arial"/>
          <w:iCs/>
          <w:color w:val="1F1F1F"/>
          <w:sz w:val="22"/>
          <w:szCs w:val="22"/>
        </w:rPr>
      </w:pPr>
      <w:r w:rsidRPr="00ED1A8B">
        <w:rPr>
          <w:b/>
          <w:bCs/>
          <w:sz w:val="22"/>
          <w:szCs w:val="22"/>
        </w:rPr>
        <w:t>Rate constant</w:t>
      </w:r>
      <w:r w:rsidR="00A4317A" w:rsidRPr="00ED1A8B">
        <w:rPr>
          <w:b/>
          <w:bCs/>
          <w:sz w:val="22"/>
          <w:szCs w:val="22"/>
        </w:rPr>
        <w:t>s</w:t>
      </w:r>
      <w:r w:rsidRPr="00ED1A8B">
        <w:rPr>
          <w:sz w:val="22"/>
          <w:szCs w:val="22"/>
        </w:rPr>
        <w:t xml:space="preserve"> (</w:t>
      </w:r>
      <m:oMath>
        <m:r>
          <w:rPr>
            <w:rFonts w:ascii="Cambria Math" w:hAnsi="Cambria Math" w:cs="Arial"/>
            <w:sz w:val="22"/>
            <w:szCs w:val="22"/>
          </w:rPr>
          <m:t>κ</m:t>
        </m:r>
      </m:oMath>
      <w:r w:rsidRPr="00ED1A8B">
        <w:rPr>
          <w:sz w:val="22"/>
          <w:szCs w:val="22"/>
        </w:rPr>
        <w:t xml:space="preserve">) </w:t>
      </w:r>
      <w:r w:rsidR="00A4317A" w:rsidRPr="00ED1A8B">
        <w:rPr>
          <w:sz w:val="22"/>
          <w:szCs w:val="22"/>
        </w:rPr>
        <w:t>are</w:t>
      </w:r>
      <w:r w:rsidRPr="00ED1A8B">
        <w:rPr>
          <w:sz w:val="22"/>
          <w:szCs w:val="22"/>
        </w:rPr>
        <w:t xml:space="preserve"> used to symbolise other variables of a reaction, for example temperature or catalyst.</w:t>
      </w:r>
      <w:r w:rsidR="00A4317A" w:rsidRPr="00ED1A8B">
        <w:rPr>
          <w:sz w:val="22"/>
          <w:szCs w:val="22"/>
        </w:rPr>
        <w:t xml:space="preserve"> They are calculated using </w:t>
      </w:r>
      <w:r w:rsidR="00AF3A74" w:rsidRPr="00ED1A8B">
        <w:rPr>
          <w:sz w:val="22"/>
          <w:szCs w:val="22"/>
        </w:rPr>
        <w:t>the Arrhenius equation</w:t>
      </w:r>
      <w:r w:rsidR="00F33A99" w:rsidRPr="00ED1A8B">
        <w:rPr>
          <w:rFonts w:ascii="Cambria Math" w:hAnsi="Cambria Math" w:cs="Arial"/>
          <w:i/>
          <w:sz w:val="22"/>
          <w:szCs w:val="22"/>
        </w:rPr>
        <w:t xml:space="preserve">  </w:t>
      </w:r>
      <m:oMath>
        <m:r>
          <w:rPr>
            <w:rFonts w:ascii="Cambria Math" w:hAnsi="Cambria Math" w:cs="Arial"/>
            <w:sz w:val="22"/>
            <w:szCs w:val="22"/>
          </w:rPr>
          <m:t>κ=</m:t>
        </m:r>
        <m:sSup>
          <m:sSupPr>
            <m:ctrlPr>
              <w:rPr>
                <w:rFonts w:ascii="Cambria Math" w:hAnsi="Cambria Math" w:cs="Arial"/>
                <w:i/>
                <w:sz w:val="22"/>
                <w:szCs w:val="22"/>
              </w:rPr>
            </m:ctrlPr>
          </m:sSupPr>
          <m:e>
            <m:r>
              <w:rPr>
                <w:rFonts w:ascii="Cambria Math" w:hAnsi="Cambria Math" w:cs="Arial"/>
                <w:sz w:val="22"/>
                <w:szCs w:val="22"/>
              </w:rPr>
              <m:t>Ae</m:t>
            </m:r>
          </m:e>
          <m:sup>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E</m:t>
                </m:r>
              </m:e>
              <m:sub>
                <m:r>
                  <w:rPr>
                    <w:rFonts w:ascii="Cambria Math" w:hAnsi="Cambria Math" w:cs="Arial"/>
                    <w:sz w:val="22"/>
                    <w:szCs w:val="22"/>
                  </w:rPr>
                  <m:t>a</m:t>
                </m:r>
              </m:sub>
            </m:sSub>
            <m:r>
              <w:rPr>
                <w:rFonts w:ascii="Cambria Math" w:hAnsi="Cambria Math" w:cs="Arial"/>
                <w:sz w:val="22"/>
                <w:szCs w:val="22"/>
              </w:rPr>
              <m:t>/RT</m:t>
            </m:r>
          </m:sup>
        </m:sSup>
      </m:oMath>
      <w:r w:rsidR="00AF3A74" w:rsidRPr="00ED1A8B">
        <w:rPr>
          <w:rFonts w:ascii="Cambria Math" w:hAnsi="Cambria Math" w:cs="Arial"/>
          <w:iCs/>
          <w:sz w:val="22"/>
          <w:szCs w:val="22"/>
        </w:rPr>
        <w:t>.</w:t>
      </w:r>
    </w:p>
    <w:tbl>
      <w:tblPr>
        <w:tblW w:w="0" w:type="auto"/>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5"/>
      </w:tblGrid>
      <w:tr w:rsidR="00AF3A74" w:rsidRPr="00ED1A8B" w14:paraId="3338937C" w14:textId="77777777" w:rsidTr="00AF3A74">
        <w:trPr>
          <w:trHeight w:val="1251"/>
        </w:trPr>
        <w:tc>
          <w:tcPr>
            <w:tcW w:w="8495" w:type="dxa"/>
          </w:tcPr>
          <w:p w14:paraId="684A7D9C" w14:textId="0CC1BFFD" w:rsidR="00AF3A74" w:rsidRPr="00ED1A8B" w:rsidRDefault="00AF3A74" w:rsidP="00AF3A74">
            <w:pPr>
              <w:ind w:left="86"/>
              <w:jc w:val="center"/>
              <w:rPr>
                <w:sz w:val="22"/>
                <w:szCs w:val="22"/>
              </w:rPr>
            </w:pPr>
            <w:r w:rsidRPr="00ED1A8B">
              <w:rPr>
                <w:sz w:val="22"/>
                <w:szCs w:val="22"/>
              </w:rPr>
              <w:t xml:space="preserve">Where </w:t>
            </w:r>
            <m:oMath>
              <m:r>
                <w:rPr>
                  <w:rFonts w:ascii="Cambria Math" w:hAnsi="Cambria Math" w:cs="Arial"/>
                  <w:sz w:val="22"/>
                  <w:szCs w:val="22"/>
                </w:rPr>
                <m:t>κ</m:t>
              </m:r>
            </m:oMath>
            <w:r w:rsidRPr="00ED1A8B">
              <w:rPr>
                <w:sz w:val="22"/>
                <w:szCs w:val="22"/>
              </w:rPr>
              <w:t xml:space="preserve"> = rate constant A = Constant for material </w:t>
            </w:r>
            <w:proofErr w:type="spellStart"/>
            <w:r w:rsidRPr="00ED1A8B">
              <w:rPr>
                <w:sz w:val="22"/>
                <w:szCs w:val="22"/>
              </w:rPr>
              <w:t>E</w:t>
            </w:r>
            <w:r w:rsidRPr="00ED1A8B">
              <w:rPr>
                <w:sz w:val="22"/>
                <w:szCs w:val="22"/>
                <w:vertAlign w:val="subscript"/>
              </w:rPr>
              <w:t>a</w:t>
            </w:r>
            <w:proofErr w:type="spellEnd"/>
            <w:r w:rsidRPr="00ED1A8B">
              <w:rPr>
                <w:sz w:val="22"/>
                <w:szCs w:val="22"/>
              </w:rPr>
              <w:t xml:space="preserve"> = Activation energy</w:t>
            </w:r>
          </w:p>
          <w:p w14:paraId="3F762A11" w14:textId="1CA10506" w:rsidR="00AF3A74" w:rsidRPr="00ED1A8B" w:rsidRDefault="00AF3A74" w:rsidP="00AF3A74">
            <w:pPr>
              <w:ind w:left="86"/>
              <w:jc w:val="center"/>
              <w:rPr>
                <w:sz w:val="22"/>
                <w:szCs w:val="22"/>
              </w:rPr>
            </w:pPr>
            <w:r w:rsidRPr="00ED1A8B">
              <w:rPr>
                <w:sz w:val="22"/>
                <w:szCs w:val="22"/>
              </w:rPr>
              <w:t>R = gas constant (8.314J/mol-K) T = Temperature</w:t>
            </w:r>
          </w:p>
        </w:tc>
      </w:tr>
    </w:tbl>
    <w:p w14:paraId="4AD49B6D" w14:textId="3AB9C733" w:rsidR="00976122" w:rsidRPr="00ED1A8B" w:rsidRDefault="007758C1" w:rsidP="009B6E03">
      <w:pPr>
        <w:jc w:val="left"/>
        <w:rPr>
          <w:sz w:val="22"/>
          <w:szCs w:val="22"/>
        </w:rPr>
      </w:pPr>
      <w:sdt>
        <w:sdtPr>
          <w:rPr>
            <w:b/>
            <w:bCs/>
            <w:sz w:val="22"/>
            <w:szCs w:val="22"/>
          </w:rPr>
          <w:id w:val="-1624074100"/>
          <w:citation/>
        </w:sdtPr>
        <w:sdtEndPr/>
        <w:sdtContent>
          <w:r w:rsidR="0049130B" w:rsidRPr="00ED1A8B">
            <w:rPr>
              <w:b/>
              <w:bCs/>
              <w:sz w:val="22"/>
              <w:szCs w:val="22"/>
            </w:rPr>
            <w:fldChar w:fldCharType="begin"/>
          </w:r>
          <w:r w:rsidR="0049130B" w:rsidRPr="00ED1A8B">
            <w:rPr>
              <w:b/>
              <w:bCs/>
              <w:sz w:val="22"/>
              <w:szCs w:val="22"/>
            </w:rPr>
            <w:instrText xml:space="preserve"> CITATION Stuwn \l 2057 </w:instrText>
          </w:r>
          <w:r w:rsidR="0049130B" w:rsidRPr="00ED1A8B">
            <w:rPr>
              <w:b/>
              <w:bCs/>
              <w:sz w:val="22"/>
              <w:szCs w:val="22"/>
            </w:rPr>
            <w:fldChar w:fldCharType="separate"/>
          </w:r>
          <w:r w:rsidR="00BF342D" w:rsidRPr="00BF342D">
            <w:rPr>
              <w:noProof/>
              <w:sz w:val="22"/>
              <w:szCs w:val="22"/>
            </w:rPr>
            <w:t>[2]</w:t>
          </w:r>
          <w:r w:rsidR="0049130B" w:rsidRPr="00ED1A8B">
            <w:rPr>
              <w:b/>
              <w:bCs/>
              <w:sz w:val="22"/>
              <w:szCs w:val="22"/>
            </w:rPr>
            <w:fldChar w:fldCharType="end"/>
          </w:r>
        </w:sdtContent>
      </w:sdt>
      <w:r w:rsidR="0049130B" w:rsidRPr="00ED1A8B">
        <w:rPr>
          <w:b/>
          <w:bCs/>
          <w:sz w:val="22"/>
          <w:szCs w:val="22"/>
        </w:rPr>
        <w:t xml:space="preserve"> Order of reaction </w:t>
      </w:r>
      <w:r w:rsidR="0049130B" w:rsidRPr="00ED1A8B">
        <w:rPr>
          <w:sz w:val="22"/>
          <w:szCs w:val="22"/>
        </w:rPr>
        <w:t>of a reactant can be defined as the power to which the concentration of that reactant is raised in the rate equation. It shows how the rate of reaction depends on each reactant concentration. Orders of reactions are found through experimentation.</w:t>
      </w:r>
      <w:r w:rsidR="00DC1B69" w:rsidRPr="00ED1A8B">
        <w:rPr>
          <w:sz w:val="22"/>
          <w:szCs w:val="22"/>
        </w:rPr>
        <w:t xml:space="preserve"> </w:t>
      </w:r>
      <w:r w:rsidR="006C47EE" w:rsidRPr="00ED1A8B">
        <w:rPr>
          <w:sz w:val="22"/>
          <w:szCs w:val="22"/>
        </w:rPr>
        <w:t xml:space="preserve">If </w:t>
      </w:r>
      <m:oMath>
        <m:r>
          <w:rPr>
            <w:rFonts w:ascii="Cambria Math" w:hAnsi="Cambria Math" w:cs="Arial"/>
            <w:sz w:val="22"/>
            <w:szCs w:val="22"/>
          </w:rPr>
          <m:t>Rate =κ[A]</m:t>
        </m:r>
        <m:sSup>
          <m:sSupPr>
            <m:ctrlPr>
              <w:rPr>
                <w:rFonts w:ascii="Cambria Math" w:hAnsi="Cambria Math" w:cs="Arial"/>
                <w:i/>
                <w:sz w:val="22"/>
                <w:szCs w:val="22"/>
              </w:rPr>
            </m:ctrlPr>
          </m:sSupPr>
          <m:e>
            <m:r>
              <w:rPr>
                <w:rFonts w:ascii="Cambria Math" w:hAnsi="Cambria Math" w:cs="Arial"/>
                <w:sz w:val="22"/>
                <w:szCs w:val="22"/>
              </w:rPr>
              <m:t>[B]</m:t>
            </m:r>
          </m:e>
          <m:sup>
            <m:r>
              <w:rPr>
                <w:rFonts w:ascii="Cambria Math" w:hAnsi="Cambria Math" w:cs="Arial"/>
                <w:sz w:val="22"/>
                <w:szCs w:val="22"/>
              </w:rPr>
              <m:t>2</m:t>
            </m:r>
          </m:sup>
        </m:sSup>
      </m:oMath>
      <w:r w:rsidR="00710F9D" w:rsidRPr="00ED1A8B">
        <w:rPr>
          <w:sz w:val="22"/>
          <w:szCs w:val="22"/>
        </w:rPr>
        <w:t xml:space="preserve">, then </w:t>
      </w:r>
      <w:proofErr w:type="gramStart"/>
      <w:r w:rsidR="00DC1B69" w:rsidRPr="00ED1A8B">
        <w:rPr>
          <w:sz w:val="22"/>
          <w:szCs w:val="22"/>
        </w:rPr>
        <w:t>The</w:t>
      </w:r>
      <w:proofErr w:type="gramEnd"/>
      <w:r w:rsidR="00DC1B69" w:rsidRPr="00ED1A8B">
        <w:rPr>
          <w:sz w:val="22"/>
          <w:szCs w:val="22"/>
        </w:rPr>
        <w:t xml:space="preserve"> order of reaction with respect to the concentration to A is 1, first order.</w:t>
      </w:r>
      <w:r w:rsidR="007F0F4A" w:rsidRPr="00ED1A8B">
        <w:rPr>
          <w:sz w:val="22"/>
          <w:szCs w:val="22"/>
        </w:rPr>
        <w:t xml:space="preserve"> </w:t>
      </w:r>
      <w:r w:rsidR="00DC1B69" w:rsidRPr="00DC1B69">
        <w:rPr>
          <w:sz w:val="22"/>
          <w:szCs w:val="22"/>
        </w:rPr>
        <w:t>The order of reaction with respect to the concentration of B is 2, second order.</w:t>
      </w:r>
      <w:r w:rsidR="007F0F4A" w:rsidRPr="00ED1A8B">
        <w:rPr>
          <w:sz w:val="22"/>
          <w:szCs w:val="22"/>
        </w:rPr>
        <w:t xml:space="preserve"> </w:t>
      </w:r>
      <w:r w:rsidR="00DC1B69" w:rsidRPr="00DC1B69">
        <w:rPr>
          <w:sz w:val="22"/>
          <w:szCs w:val="22"/>
        </w:rPr>
        <w:t>The overall order of reaction is 3, third order.</w:t>
      </w:r>
    </w:p>
    <w:p w14:paraId="17206CE8" w14:textId="3DA82A54" w:rsidR="000532F6" w:rsidRPr="00ED1A8B" w:rsidRDefault="00573D4C" w:rsidP="009B6E03">
      <w:pPr>
        <w:jc w:val="left"/>
        <w:rPr>
          <w:sz w:val="22"/>
          <w:szCs w:val="22"/>
        </w:rPr>
      </w:pPr>
      <w:r w:rsidRPr="00ED1A8B">
        <w:rPr>
          <w:rFonts w:cs="Arial"/>
          <w:b/>
          <w:bCs/>
          <w:sz w:val="22"/>
          <w:szCs w:val="22"/>
        </w:rPr>
        <w:t>Rate of reaction</w:t>
      </w:r>
      <w:r w:rsidRPr="00ED1A8B">
        <w:rPr>
          <w:rFonts w:cs="Arial"/>
          <w:sz w:val="22"/>
          <w:szCs w:val="22"/>
        </w:rPr>
        <w:t xml:space="preserve"> is the</w:t>
      </w:r>
      <w:r w:rsidR="00E92FED" w:rsidRPr="00ED1A8B">
        <w:rPr>
          <w:rFonts w:cs="Arial"/>
          <w:sz w:val="22"/>
          <w:szCs w:val="22"/>
        </w:rPr>
        <w:t xml:space="preserve"> measure</w:t>
      </w:r>
      <w:r w:rsidRPr="00ED1A8B">
        <w:rPr>
          <w:rFonts w:cs="Arial"/>
          <w:sz w:val="22"/>
          <w:szCs w:val="22"/>
        </w:rPr>
        <w:t xml:space="preserve"> </w:t>
      </w:r>
      <w:r w:rsidR="00C915E8" w:rsidRPr="00ED1A8B">
        <w:rPr>
          <w:rFonts w:cs="Arial"/>
          <w:sz w:val="22"/>
          <w:szCs w:val="22"/>
        </w:rPr>
        <w:t>of</w:t>
      </w:r>
      <w:r w:rsidR="00C915E8" w:rsidRPr="00ED1A8B">
        <w:rPr>
          <w:sz w:val="22"/>
          <w:szCs w:val="22"/>
        </w:rPr>
        <w:t xml:space="preserve"> how quickly</w:t>
      </w:r>
      <w:r w:rsidRPr="00ED1A8B">
        <w:rPr>
          <w:sz w:val="22"/>
          <w:szCs w:val="22"/>
        </w:rPr>
        <w:t xml:space="preserve"> </w:t>
      </w:r>
      <w:r w:rsidR="00CF72EA" w:rsidRPr="00ED1A8B">
        <w:rPr>
          <w:sz w:val="22"/>
          <w:szCs w:val="22"/>
        </w:rPr>
        <w:t>reactants</w:t>
      </w:r>
      <w:r w:rsidRPr="00ED1A8B">
        <w:rPr>
          <w:sz w:val="22"/>
          <w:szCs w:val="22"/>
        </w:rPr>
        <w:t xml:space="preserve"> </w:t>
      </w:r>
      <w:r w:rsidR="00CF72EA" w:rsidRPr="00ED1A8B">
        <w:rPr>
          <w:sz w:val="22"/>
          <w:szCs w:val="22"/>
        </w:rPr>
        <w:t>are converted into products</w:t>
      </w:r>
      <w:r w:rsidR="00C915E8" w:rsidRPr="00ED1A8B">
        <w:rPr>
          <w:sz w:val="22"/>
          <w:szCs w:val="22"/>
        </w:rPr>
        <w:t>.</w:t>
      </w:r>
      <w:r w:rsidR="000F03E5" w:rsidRPr="00ED1A8B">
        <w:rPr>
          <w:sz w:val="22"/>
          <w:szCs w:val="22"/>
        </w:rPr>
        <w:t xml:space="preserve"> </w:t>
      </w:r>
      <w:r w:rsidR="00510820" w:rsidRPr="00ED1A8B">
        <w:rPr>
          <w:sz w:val="22"/>
          <w:szCs w:val="22"/>
        </w:rPr>
        <w:t xml:space="preserve">The rate of reaction </w:t>
      </w:r>
      <w:r w:rsidR="00FB502D" w:rsidRPr="00ED1A8B">
        <w:rPr>
          <w:sz w:val="22"/>
          <w:szCs w:val="22"/>
        </w:rPr>
        <w:t xml:space="preserve">measured by knowing how much product was formed over </w:t>
      </w:r>
      <w:proofErr w:type="gramStart"/>
      <w:r w:rsidR="00FB502D" w:rsidRPr="00ED1A8B">
        <w:rPr>
          <w:sz w:val="22"/>
          <w:szCs w:val="22"/>
        </w:rPr>
        <w:t>a period of time</w:t>
      </w:r>
      <w:proofErr w:type="gramEnd"/>
      <w:r w:rsidR="00FB502D" w:rsidRPr="00ED1A8B">
        <w:rPr>
          <w:sz w:val="22"/>
          <w:szCs w:val="22"/>
        </w:rPr>
        <w:t xml:space="preserve">. Solids would </w:t>
      </w:r>
      <w:r w:rsidR="00EB5546" w:rsidRPr="00ED1A8B">
        <w:rPr>
          <w:sz w:val="22"/>
          <w:szCs w:val="22"/>
        </w:rPr>
        <w:t>be</w:t>
      </w:r>
      <w:r w:rsidR="00FB502D" w:rsidRPr="00ED1A8B">
        <w:rPr>
          <w:sz w:val="22"/>
          <w:szCs w:val="22"/>
        </w:rPr>
        <w:t xml:space="preserve"> usually measured in</w:t>
      </w:r>
      <w:r w:rsidR="004138D4" w:rsidRPr="00ED1A8B">
        <w:rPr>
          <w:sz w:val="22"/>
          <w:szCs w:val="22"/>
        </w:rPr>
        <w:t xml:space="preserve"> grams, and Gases are usually measured i</w:t>
      </w:r>
      <w:r w:rsidR="00847A22" w:rsidRPr="00ED1A8B">
        <w:rPr>
          <w:sz w:val="22"/>
          <w:szCs w:val="22"/>
        </w:rPr>
        <w:t>n cm</w:t>
      </w:r>
      <w:r w:rsidR="00847A22" w:rsidRPr="00ED1A8B">
        <w:rPr>
          <w:sz w:val="22"/>
          <w:szCs w:val="22"/>
          <w:vertAlign w:val="superscript"/>
        </w:rPr>
        <w:t>3</w:t>
      </w:r>
      <w:r w:rsidR="00847A22" w:rsidRPr="00ED1A8B">
        <w:rPr>
          <w:sz w:val="22"/>
          <w:szCs w:val="22"/>
        </w:rPr>
        <w:t>. The equation to cal</w:t>
      </w:r>
      <w:r w:rsidR="00295769" w:rsidRPr="00ED1A8B">
        <w:rPr>
          <w:sz w:val="22"/>
          <w:szCs w:val="22"/>
        </w:rPr>
        <w:t xml:space="preserve">culate this is </w:t>
      </w:r>
      <m:oMath>
        <m:r>
          <m:rPr>
            <m:sty m:val="p"/>
          </m:rPr>
          <w:rPr>
            <w:rFonts w:ascii="Cambria Math" w:hAnsi="Cambria Math" w:cs="Calibri"/>
            <w:sz w:val="22"/>
            <w:szCs w:val="22"/>
          </w:rPr>
          <m:t xml:space="preserve">Rate of reaction = </m:t>
        </m:r>
        <m:f>
          <m:fPr>
            <m:ctrlPr>
              <w:rPr>
                <w:rFonts w:ascii="Cambria Math" w:hAnsi="Cambria Math" w:cs="Calibri"/>
                <w:sz w:val="22"/>
                <w:szCs w:val="22"/>
              </w:rPr>
            </m:ctrlPr>
          </m:fPr>
          <m:num>
            <m:r>
              <m:rPr>
                <m:sty m:val="p"/>
              </m:rPr>
              <w:rPr>
                <w:rFonts w:ascii="Cambria Math" w:hAnsi="Cambria Math" w:cs="Calibri"/>
                <w:sz w:val="22"/>
                <w:szCs w:val="22"/>
              </w:rPr>
              <m:t>Change of concentration</m:t>
            </m:r>
          </m:num>
          <m:den>
            <m:r>
              <m:rPr>
                <m:sty m:val="p"/>
              </m:rPr>
              <w:rPr>
                <w:rFonts w:ascii="Cambria Math" w:hAnsi="Cambria Math" w:cs="Calibri"/>
                <w:sz w:val="22"/>
                <w:szCs w:val="22"/>
              </w:rPr>
              <m:t>Change of time</m:t>
            </m:r>
          </m:den>
        </m:f>
        <m:r>
          <m:rPr>
            <m:sty m:val="p"/>
          </m:rPr>
          <w:rPr>
            <w:rFonts w:ascii="Cambria Math" w:hAnsi="Cambria Math" w:cs="Calibri"/>
            <w:sz w:val="22"/>
            <w:szCs w:val="22"/>
          </w:rPr>
          <m:t xml:space="preserve"> = </m:t>
        </m:r>
        <m:f>
          <m:fPr>
            <m:ctrlPr>
              <w:rPr>
                <w:rFonts w:ascii="Cambria Math" w:hAnsi="Cambria Math" w:cs="Calibri"/>
                <w:sz w:val="22"/>
                <w:szCs w:val="22"/>
              </w:rPr>
            </m:ctrlPr>
          </m:fPr>
          <m:num>
            <m:r>
              <m:rPr>
                <m:sty m:val="p"/>
              </m:rPr>
              <w:rPr>
                <w:rFonts w:ascii="Cambria Math" w:hAnsi="Cambria Math" w:cs="Calibri"/>
                <w:sz w:val="22"/>
                <w:szCs w:val="22"/>
              </w:rPr>
              <m:t>∆[X]</m:t>
            </m:r>
          </m:num>
          <m:den>
            <m:r>
              <m:rPr>
                <m:sty m:val="p"/>
              </m:rPr>
              <w:rPr>
                <w:rFonts w:ascii="Cambria Math" w:hAnsi="Cambria Math" w:cs="Calibri"/>
                <w:sz w:val="22"/>
                <w:szCs w:val="22"/>
              </w:rPr>
              <m:t>∆t</m:t>
            </m:r>
          </m:den>
        </m:f>
      </m:oMath>
      <w:r w:rsidR="00847A22" w:rsidRPr="00ED1A8B">
        <w:rPr>
          <w:sz w:val="22"/>
          <w:szCs w:val="22"/>
        </w:rPr>
        <w:tab/>
      </w:r>
    </w:p>
    <w:p w14:paraId="133C6E2C" w14:textId="2D535515" w:rsidR="00844ABB" w:rsidRDefault="007758C1" w:rsidP="00A83898">
      <w:pPr>
        <w:jc w:val="left"/>
        <w:rPr>
          <w:sz w:val="22"/>
          <w:szCs w:val="22"/>
        </w:rPr>
      </w:pPr>
      <w:sdt>
        <w:sdtPr>
          <w:rPr>
            <w:sz w:val="22"/>
            <w:szCs w:val="22"/>
          </w:rPr>
          <w:id w:val="-799914212"/>
          <w:citation/>
        </w:sdtPr>
        <w:sdtEndPr/>
        <w:sdtContent>
          <w:r w:rsidR="00C8123A" w:rsidRPr="00ED1A8B">
            <w:rPr>
              <w:sz w:val="22"/>
              <w:szCs w:val="22"/>
            </w:rPr>
            <w:fldChar w:fldCharType="begin"/>
          </w:r>
          <w:r w:rsidR="00C8123A" w:rsidRPr="00ED1A8B">
            <w:rPr>
              <w:sz w:val="22"/>
              <w:szCs w:val="22"/>
            </w:rPr>
            <w:instrText xml:space="preserve"> CITATION HSC22 \l 2057 </w:instrText>
          </w:r>
          <w:r w:rsidR="00C8123A" w:rsidRPr="00ED1A8B">
            <w:rPr>
              <w:sz w:val="22"/>
              <w:szCs w:val="22"/>
            </w:rPr>
            <w:fldChar w:fldCharType="separate"/>
          </w:r>
          <w:r w:rsidR="00BF342D" w:rsidRPr="00BF342D">
            <w:rPr>
              <w:noProof/>
              <w:sz w:val="22"/>
              <w:szCs w:val="22"/>
            </w:rPr>
            <w:t>[3]</w:t>
          </w:r>
          <w:r w:rsidR="00C8123A" w:rsidRPr="00ED1A8B">
            <w:rPr>
              <w:sz w:val="22"/>
              <w:szCs w:val="22"/>
            </w:rPr>
            <w:fldChar w:fldCharType="end"/>
          </w:r>
        </w:sdtContent>
      </w:sdt>
      <w:r w:rsidR="00C8123A" w:rsidRPr="00ED1A8B">
        <w:rPr>
          <w:sz w:val="22"/>
          <w:szCs w:val="22"/>
        </w:rPr>
        <w:t xml:space="preserve"> </w:t>
      </w:r>
      <w:r w:rsidR="005C6457" w:rsidRPr="00ED1A8B">
        <w:rPr>
          <w:b/>
          <w:bCs/>
          <w:sz w:val="22"/>
          <w:szCs w:val="22"/>
        </w:rPr>
        <w:t xml:space="preserve">Collision theory </w:t>
      </w:r>
      <w:r w:rsidR="005C6457" w:rsidRPr="00ED1A8B">
        <w:rPr>
          <w:sz w:val="22"/>
          <w:szCs w:val="22"/>
        </w:rPr>
        <w:t>is a theory which states chemical reactions are the result of collisions between molecules or atoms.</w:t>
      </w:r>
      <w:r w:rsidR="00AE07DA" w:rsidRPr="00ED1A8B">
        <w:rPr>
          <w:sz w:val="22"/>
          <w:szCs w:val="22"/>
        </w:rPr>
        <w:t xml:space="preserve"> According to collision theory the rate of reaction will depend on</w:t>
      </w:r>
      <w:r w:rsidR="002E72D0" w:rsidRPr="00ED1A8B">
        <w:rPr>
          <w:sz w:val="22"/>
          <w:szCs w:val="22"/>
        </w:rPr>
        <w:t>, the rate of collisions between molecules, the activation energy and molecular orientation.</w:t>
      </w:r>
      <w:r w:rsidR="002E72D0" w:rsidRPr="00ED1A8B">
        <w:rPr>
          <w:b/>
          <w:bCs/>
          <w:sz w:val="22"/>
          <w:szCs w:val="22"/>
        </w:rPr>
        <w:t xml:space="preserve"> </w:t>
      </w:r>
      <w:r w:rsidR="00D77F7A" w:rsidRPr="00ED1A8B">
        <w:rPr>
          <w:b/>
          <w:bCs/>
          <w:sz w:val="22"/>
          <w:szCs w:val="22"/>
        </w:rPr>
        <w:t>Activation energy</w:t>
      </w:r>
      <w:r w:rsidR="00D77F7A" w:rsidRPr="00ED1A8B">
        <w:rPr>
          <w:sz w:val="22"/>
          <w:szCs w:val="22"/>
        </w:rPr>
        <w:t xml:space="preserve"> (</w:t>
      </w:r>
      <w:proofErr w:type="spellStart"/>
      <w:r w:rsidR="00D77F7A" w:rsidRPr="00ED1A8B">
        <w:rPr>
          <w:sz w:val="22"/>
          <w:szCs w:val="22"/>
        </w:rPr>
        <w:t>E</w:t>
      </w:r>
      <w:r w:rsidR="00D77F7A" w:rsidRPr="00ED1A8B">
        <w:rPr>
          <w:sz w:val="22"/>
          <w:szCs w:val="22"/>
          <w:vertAlign w:val="subscript"/>
        </w:rPr>
        <w:t>a</w:t>
      </w:r>
      <w:proofErr w:type="spellEnd"/>
      <w:r w:rsidR="00D77F7A" w:rsidRPr="00ED1A8B">
        <w:rPr>
          <w:sz w:val="22"/>
          <w:szCs w:val="22"/>
        </w:rPr>
        <w:t xml:space="preserve">) </w:t>
      </w:r>
      <w:r w:rsidR="00A608BD" w:rsidRPr="00ED1A8B">
        <w:rPr>
          <w:sz w:val="22"/>
          <w:szCs w:val="22"/>
        </w:rPr>
        <w:t>is th</w:t>
      </w:r>
      <w:r w:rsidR="00D844A6" w:rsidRPr="00ED1A8B">
        <w:rPr>
          <w:sz w:val="22"/>
          <w:szCs w:val="22"/>
        </w:rPr>
        <w:t xml:space="preserve">e amount of energy required to break the bonds of </w:t>
      </w:r>
      <w:r w:rsidR="001F6F6A" w:rsidRPr="00ED1A8B">
        <w:rPr>
          <w:sz w:val="22"/>
          <w:szCs w:val="22"/>
        </w:rPr>
        <w:t xml:space="preserve">reactants </w:t>
      </w:r>
      <w:r w:rsidR="00A76937" w:rsidRPr="00ED1A8B">
        <w:rPr>
          <w:sz w:val="22"/>
          <w:szCs w:val="22"/>
        </w:rPr>
        <w:t>for</w:t>
      </w:r>
      <w:r w:rsidR="001F6F6A" w:rsidRPr="00ED1A8B">
        <w:rPr>
          <w:sz w:val="22"/>
          <w:szCs w:val="22"/>
        </w:rPr>
        <w:t xml:space="preserve"> new products to be created.</w:t>
      </w:r>
      <w:r w:rsidR="00B60A24" w:rsidRPr="00ED1A8B">
        <w:rPr>
          <w:sz w:val="22"/>
          <w:szCs w:val="22"/>
        </w:rPr>
        <w:t xml:space="preserve"> </w:t>
      </w:r>
      <w:sdt>
        <w:sdtPr>
          <w:rPr>
            <w:sz w:val="22"/>
            <w:szCs w:val="22"/>
          </w:rPr>
          <w:id w:val="-1990386878"/>
          <w:citation/>
        </w:sdtPr>
        <w:sdtEndPr/>
        <w:sdtContent>
          <w:r w:rsidR="00D92C2B" w:rsidRPr="00ED1A8B">
            <w:rPr>
              <w:sz w:val="22"/>
              <w:szCs w:val="22"/>
            </w:rPr>
            <w:fldChar w:fldCharType="begin"/>
          </w:r>
          <w:r w:rsidR="00D92C2B" w:rsidRPr="00ED1A8B">
            <w:rPr>
              <w:sz w:val="22"/>
              <w:szCs w:val="22"/>
            </w:rPr>
            <w:instrText xml:space="preserve"> CITATION Kha16 \l 2057 </w:instrText>
          </w:r>
          <w:r w:rsidR="00D92C2B" w:rsidRPr="00ED1A8B">
            <w:rPr>
              <w:sz w:val="22"/>
              <w:szCs w:val="22"/>
            </w:rPr>
            <w:fldChar w:fldCharType="separate"/>
          </w:r>
          <w:r w:rsidR="00BF342D" w:rsidRPr="00BF342D">
            <w:rPr>
              <w:noProof/>
              <w:sz w:val="22"/>
              <w:szCs w:val="22"/>
            </w:rPr>
            <w:t>[4]</w:t>
          </w:r>
          <w:r w:rsidR="00D92C2B" w:rsidRPr="00ED1A8B">
            <w:rPr>
              <w:sz w:val="22"/>
              <w:szCs w:val="22"/>
            </w:rPr>
            <w:fldChar w:fldCharType="end"/>
          </w:r>
        </w:sdtContent>
      </w:sdt>
      <w:r w:rsidR="00D92C2B" w:rsidRPr="00ED1A8B">
        <w:rPr>
          <w:sz w:val="22"/>
          <w:szCs w:val="22"/>
        </w:rPr>
        <w:t xml:space="preserve"> To get the bonds into a </w:t>
      </w:r>
      <w:r w:rsidR="00D92C2B" w:rsidRPr="00ED1A8B">
        <w:rPr>
          <w:sz w:val="22"/>
          <w:szCs w:val="22"/>
        </w:rPr>
        <w:lastRenderedPageBreak/>
        <w:t xml:space="preserve">state that allows them to break, the molecule must be contorted (deformed, or bent) into an unstable state called the transition state. The </w:t>
      </w:r>
      <w:r w:rsidR="00D92C2B" w:rsidRPr="00ED1A8B">
        <w:rPr>
          <w:b/>
          <w:bCs/>
          <w:sz w:val="22"/>
          <w:szCs w:val="22"/>
        </w:rPr>
        <w:t>transition state</w:t>
      </w:r>
      <w:r w:rsidR="00D92C2B" w:rsidRPr="00ED1A8B">
        <w:rPr>
          <w:sz w:val="22"/>
          <w:szCs w:val="22"/>
        </w:rPr>
        <w:t xml:space="preserve"> is a high-energy state, and some amount of energy – the activation energy – must be added </w:t>
      </w:r>
      <w:proofErr w:type="gramStart"/>
      <w:r w:rsidR="00D92C2B" w:rsidRPr="00ED1A8B">
        <w:rPr>
          <w:sz w:val="22"/>
          <w:szCs w:val="22"/>
        </w:rPr>
        <w:t>in order for</w:t>
      </w:r>
      <w:proofErr w:type="gramEnd"/>
      <w:r w:rsidR="00D92C2B" w:rsidRPr="00ED1A8B">
        <w:rPr>
          <w:sz w:val="22"/>
          <w:szCs w:val="22"/>
        </w:rPr>
        <w:t xml:space="preserve"> the molecule to reach it.</w:t>
      </w:r>
      <w:r w:rsidR="008564DB" w:rsidRPr="00ED1A8B">
        <w:rPr>
          <w:sz w:val="22"/>
          <w:szCs w:val="22"/>
        </w:rPr>
        <w:t xml:space="preserve"> Th</w:t>
      </w:r>
      <w:r w:rsidR="00DD63E4" w:rsidRPr="00ED1A8B">
        <w:rPr>
          <w:sz w:val="22"/>
          <w:szCs w:val="22"/>
        </w:rPr>
        <w:t>is energy usually comes from a source of heat</w:t>
      </w:r>
      <w:r w:rsidR="004141C5" w:rsidRPr="00ED1A8B">
        <w:rPr>
          <w:sz w:val="22"/>
          <w:szCs w:val="22"/>
        </w:rPr>
        <w:t xml:space="preserve">, increasing the force and frequency of </w:t>
      </w:r>
      <w:r w:rsidR="0001125E" w:rsidRPr="00ED1A8B">
        <w:rPr>
          <w:sz w:val="22"/>
          <w:szCs w:val="22"/>
        </w:rPr>
        <w:t>collisions and increasing the likelihood of bonds breaking.</w:t>
      </w:r>
    </w:p>
    <w:p w14:paraId="715440B2" w14:textId="160C3B09" w:rsidR="00AC2101" w:rsidRDefault="00F0062E" w:rsidP="000B23F4">
      <w:pPr>
        <w:rPr>
          <w:sz w:val="22"/>
          <w:szCs w:val="22"/>
        </w:rPr>
      </w:pPr>
      <w:r>
        <w:rPr>
          <w:sz w:val="22"/>
          <w:szCs w:val="22"/>
        </w:rPr>
        <w:t xml:space="preserve">Rate of reaction has many </w:t>
      </w:r>
      <w:r w:rsidR="00096F12">
        <w:rPr>
          <w:sz w:val="22"/>
          <w:szCs w:val="22"/>
        </w:rPr>
        <w:t xml:space="preserve">real-world applications. </w:t>
      </w:r>
      <w:sdt>
        <w:sdtPr>
          <w:rPr>
            <w:sz w:val="22"/>
            <w:szCs w:val="22"/>
          </w:rPr>
          <w:id w:val="-1122223408"/>
          <w:citation/>
        </w:sdtPr>
        <w:sdtEndPr/>
        <w:sdtContent>
          <w:r w:rsidR="00D55E72" w:rsidRPr="00096F12">
            <w:rPr>
              <w:sz w:val="22"/>
              <w:szCs w:val="22"/>
            </w:rPr>
            <w:fldChar w:fldCharType="begin"/>
          </w:r>
          <w:r w:rsidR="00D55E72" w:rsidRPr="00096F12">
            <w:rPr>
              <w:sz w:val="22"/>
              <w:szCs w:val="22"/>
            </w:rPr>
            <w:instrText xml:space="preserve">CITATION KOn23 \l 2057 </w:instrText>
          </w:r>
          <w:r w:rsidR="00D55E72" w:rsidRPr="00096F12">
            <w:rPr>
              <w:sz w:val="22"/>
              <w:szCs w:val="22"/>
            </w:rPr>
            <w:fldChar w:fldCharType="separate"/>
          </w:r>
          <w:r w:rsidR="00BF342D" w:rsidRPr="00BF342D">
            <w:rPr>
              <w:noProof/>
              <w:sz w:val="22"/>
              <w:szCs w:val="22"/>
            </w:rPr>
            <w:t>[5]</w:t>
          </w:r>
          <w:r w:rsidR="00D55E72" w:rsidRPr="00096F12">
            <w:rPr>
              <w:sz w:val="22"/>
              <w:szCs w:val="22"/>
            </w:rPr>
            <w:fldChar w:fldCharType="end"/>
          </w:r>
        </w:sdtContent>
      </w:sdt>
      <w:r w:rsidR="00D55E72" w:rsidRPr="00096F12">
        <w:rPr>
          <w:sz w:val="22"/>
          <w:szCs w:val="22"/>
        </w:rPr>
        <w:t xml:space="preserve"> </w:t>
      </w:r>
      <w:r w:rsidR="00E84EFC" w:rsidRPr="00096F12">
        <w:rPr>
          <w:sz w:val="22"/>
          <w:szCs w:val="22"/>
        </w:rPr>
        <w:t>Knowing the rate of chemical reactions under certain conditions, for example, temperature and pressure, also enables you to optimise production and minimise waste.</w:t>
      </w:r>
      <w:r w:rsidR="00BE09F0" w:rsidRPr="00096F12">
        <w:rPr>
          <w:sz w:val="22"/>
          <w:szCs w:val="22"/>
        </w:rPr>
        <w:t xml:space="preserve"> This is very important in industrial production, such as chemical manufacturing, where a miscalculation could potentially result in millions of pounds worth of losses.</w:t>
      </w:r>
    </w:p>
    <w:p w14:paraId="17B9B146" w14:textId="6A4E5836" w:rsidR="00346F80" w:rsidRDefault="002D6C60" w:rsidP="00691884">
      <w:pPr>
        <w:jc w:val="left"/>
        <w:rPr>
          <w:rFonts w:cs="Arial"/>
          <w:color w:val="211E1E"/>
          <w:sz w:val="22"/>
          <w:szCs w:val="22"/>
          <w:lang w:eastAsia="en-GB"/>
        </w:rPr>
      </w:pPr>
      <w:r>
        <w:rPr>
          <w:sz w:val="22"/>
          <w:szCs w:val="22"/>
        </w:rPr>
        <w:t xml:space="preserve">One of the ways in which Kinetics is used in OME is to give an estimated lifetime of explosives. </w:t>
      </w:r>
      <w:sdt>
        <w:sdtPr>
          <w:rPr>
            <w:sz w:val="22"/>
            <w:szCs w:val="22"/>
          </w:rPr>
          <w:id w:val="266895005"/>
          <w:citation/>
        </w:sdtPr>
        <w:sdtEndPr/>
        <w:sdtContent>
          <w:r w:rsidR="000B23F4">
            <w:rPr>
              <w:sz w:val="22"/>
              <w:szCs w:val="22"/>
            </w:rPr>
            <w:fldChar w:fldCharType="begin"/>
          </w:r>
          <w:r w:rsidR="000B23F4">
            <w:rPr>
              <w:sz w:val="22"/>
              <w:szCs w:val="22"/>
            </w:rPr>
            <w:instrText xml:space="preserve"> CITATION Kra05 \l 2057 </w:instrText>
          </w:r>
          <w:r w:rsidR="000B23F4">
            <w:rPr>
              <w:sz w:val="22"/>
              <w:szCs w:val="22"/>
            </w:rPr>
            <w:fldChar w:fldCharType="separate"/>
          </w:r>
          <w:r w:rsidR="00BF342D" w:rsidRPr="00BF342D">
            <w:rPr>
              <w:noProof/>
              <w:sz w:val="22"/>
              <w:szCs w:val="22"/>
            </w:rPr>
            <w:t>[6]</w:t>
          </w:r>
          <w:r w:rsidR="000B23F4">
            <w:rPr>
              <w:sz w:val="22"/>
              <w:szCs w:val="22"/>
            </w:rPr>
            <w:fldChar w:fldCharType="end"/>
          </w:r>
        </w:sdtContent>
      </w:sdt>
      <w:r w:rsidR="000B23F4">
        <w:rPr>
          <w:sz w:val="22"/>
          <w:szCs w:val="22"/>
        </w:rPr>
        <w:t xml:space="preserve"> </w:t>
      </w:r>
      <w:r w:rsidR="00346F80" w:rsidRPr="00346F80">
        <w:rPr>
          <w:rFonts w:cs="Arial"/>
          <w:color w:val="211E1E"/>
          <w:sz w:val="22"/>
          <w:szCs w:val="22"/>
          <w:lang w:eastAsia="en-GB"/>
        </w:rPr>
        <w:t>Two different kinetic models have been used to determine the activation energy belonging to the de-composition process of the explosives. After ageing the samples, again the activation energy is deter- mined. This may give an indication for the lifetime of the explosive.</w:t>
      </w:r>
    </w:p>
    <w:p w14:paraId="61C1017B" w14:textId="39A9404F" w:rsidR="00691884" w:rsidRDefault="00BA4CED" w:rsidP="00691884">
      <w:pPr>
        <w:jc w:val="left"/>
        <w:rPr>
          <w:sz w:val="22"/>
          <w:szCs w:val="22"/>
        </w:rPr>
      </w:pPr>
      <w:r>
        <w:rPr>
          <w:sz w:val="22"/>
          <w:szCs w:val="22"/>
        </w:rPr>
        <w:t xml:space="preserve">Nazarian and Presser </w:t>
      </w:r>
      <w:r w:rsidR="00917819">
        <w:rPr>
          <w:sz w:val="22"/>
          <w:szCs w:val="22"/>
        </w:rPr>
        <w:t xml:space="preserve">explain how using Kinetics to build up a database of homemade explosives is </w:t>
      </w:r>
      <w:r w:rsidR="00046530">
        <w:rPr>
          <w:sz w:val="22"/>
          <w:szCs w:val="22"/>
        </w:rPr>
        <w:t xml:space="preserve">helping to combat terrorism. </w:t>
      </w:r>
      <w:sdt>
        <w:sdtPr>
          <w:rPr>
            <w:sz w:val="22"/>
            <w:szCs w:val="22"/>
          </w:rPr>
          <w:id w:val="1750768171"/>
          <w:citation/>
        </w:sdtPr>
        <w:sdtEndPr/>
        <w:sdtContent>
          <w:r>
            <w:rPr>
              <w:sz w:val="22"/>
              <w:szCs w:val="22"/>
            </w:rPr>
            <w:fldChar w:fldCharType="begin"/>
          </w:r>
          <w:r>
            <w:rPr>
              <w:sz w:val="22"/>
              <w:szCs w:val="22"/>
            </w:rPr>
            <w:instrText xml:space="preserve"> CITATION Naz13 \l 2057 </w:instrText>
          </w:r>
          <w:r>
            <w:rPr>
              <w:sz w:val="22"/>
              <w:szCs w:val="22"/>
            </w:rPr>
            <w:fldChar w:fldCharType="separate"/>
          </w:r>
          <w:r w:rsidR="00BF342D" w:rsidRPr="00BF342D">
            <w:rPr>
              <w:noProof/>
              <w:sz w:val="22"/>
              <w:szCs w:val="22"/>
            </w:rPr>
            <w:t>[7]</w:t>
          </w:r>
          <w:r>
            <w:rPr>
              <w:sz w:val="22"/>
              <w:szCs w:val="22"/>
            </w:rPr>
            <w:fldChar w:fldCharType="end"/>
          </w:r>
        </w:sdtContent>
      </w:sdt>
      <w:r>
        <w:rPr>
          <w:sz w:val="22"/>
          <w:szCs w:val="22"/>
        </w:rPr>
        <w:t xml:space="preserve"> </w:t>
      </w:r>
      <w:r w:rsidRPr="00BA4CED">
        <w:rPr>
          <w:sz w:val="22"/>
          <w:szCs w:val="22"/>
        </w:rPr>
        <w:t xml:space="preserve">A database would reduce HME identification uncertainty (e.g., mixture composition, preparation history, possible precursor sources) and forensic processing time. The availability of accurate HME data can be also used by the forensic science community to help law enforcement and military agencies disrupt or discourage the manufacture of HME chemical </w:t>
      </w:r>
      <w:proofErr w:type="gramStart"/>
      <w:r w:rsidRPr="00BA4CED">
        <w:rPr>
          <w:sz w:val="22"/>
          <w:szCs w:val="22"/>
        </w:rPr>
        <w:t>formulations, and</w:t>
      </w:r>
      <w:proofErr w:type="gramEnd"/>
      <w:r w:rsidRPr="00BA4CED">
        <w:rPr>
          <w:sz w:val="22"/>
          <w:szCs w:val="22"/>
        </w:rPr>
        <w:t xml:space="preserve"> provide protocols for safe HME disposal.</w:t>
      </w:r>
    </w:p>
    <w:p w14:paraId="45F21A57" w14:textId="5C571BF0" w:rsidR="00617176" w:rsidRDefault="00070339" w:rsidP="00B81CF4">
      <w:pPr>
        <w:jc w:val="left"/>
        <w:rPr>
          <w:rFonts w:cs="Arial"/>
          <w:sz w:val="22"/>
          <w:szCs w:val="22"/>
        </w:rPr>
      </w:pPr>
      <w:r>
        <w:rPr>
          <w:sz w:val="22"/>
          <w:szCs w:val="22"/>
        </w:rPr>
        <w:t xml:space="preserve">The Propellants, Explosives and Pyrotechnics Journal </w:t>
      </w:r>
      <w:r w:rsidR="00C94437">
        <w:rPr>
          <w:sz w:val="22"/>
          <w:szCs w:val="22"/>
        </w:rPr>
        <w:t xml:space="preserve">discuss how Kinetics are used to understand the composition and activation energy of explosives. This is </w:t>
      </w:r>
      <w:r w:rsidR="00DF365B">
        <w:rPr>
          <w:sz w:val="22"/>
          <w:szCs w:val="22"/>
        </w:rPr>
        <w:t>very important in maintaining the stability and therefore the safety of explosives.</w:t>
      </w:r>
      <w:r w:rsidR="00C94437">
        <w:rPr>
          <w:sz w:val="22"/>
          <w:szCs w:val="22"/>
        </w:rPr>
        <w:t xml:space="preserve"> </w:t>
      </w:r>
      <w:sdt>
        <w:sdtPr>
          <w:rPr>
            <w:sz w:val="22"/>
            <w:szCs w:val="22"/>
          </w:rPr>
          <w:id w:val="2028748418"/>
          <w:citation/>
        </w:sdtPr>
        <w:sdtEndPr/>
        <w:sdtContent>
          <w:r w:rsidR="00CE38E2" w:rsidRPr="00070339">
            <w:rPr>
              <w:sz w:val="22"/>
              <w:szCs w:val="22"/>
            </w:rPr>
            <w:fldChar w:fldCharType="begin"/>
          </w:r>
          <w:r w:rsidR="00CE38E2" w:rsidRPr="00070339">
            <w:rPr>
              <w:sz w:val="22"/>
              <w:szCs w:val="22"/>
            </w:rPr>
            <w:instrText xml:space="preserve"> CITATION JLi19 \l 2057 </w:instrText>
          </w:r>
          <w:r w:rsidR="00CE38E2" w:rsidRPr="00070339">
            <w:rPr>
              <w:sz w:val="22"/>
              <w:szCs w:val="22"/>
            </w:rPr>
            <w:fldChar w:fldCharType="separate"/>
          </w:r>
          <w:r w:rsidR="00BF342D" w:rsidRPr="00BF342D">
            <w:rPr>
              <w:noProof/>
              <w:sz w:val="22"/>
              <w:szCs w:val="22"/>
            </w:rPr>
            <w:t>[8]</w:t>
          </w:r>
          <w:r w:rsidR="00CE38E2" w:rsidRPr="00070339">
            <w:rPr>
              <w:sz w:val="22"/>
              <w:szCs w:val="22"/>
            </w:rPr>
            <w:fldChar w:fldCharType="end"/>
          </w:r>
        </w:sdtContent>
      </w:sdt>
      <w:r w:rsidR="00CE38E2" w:rsidRPr="00070339">
        <w:rPr>
          <w:sz w:val="22"/>
          <w:szCs w:val="22"/>
        </w:rPr>
        <w:t xml:space="preserve"> </w:t>
      </w:r>
      <w:r w:rsidRPr="00070339">
        <w:rPr>
          <w:rFonts w:cs="Arial"/>
          <w:sz w:val="22"/>
          <w:szCs w:val="22"/>
        </w:rPr>
        <w:t>The compatibility of these</w:t>
      </w:r>
      <w:r w:rsidRPr="00070339">
        <w:rPr>
          <w:rFonts w:ascii="Segoe UI" w:hAnsi="Segoe UI" w:cs="Segoe UI"/>
          <w:sz w:val="22"/>
          <w:szCs w:val="22"/>
        </w:rPr>
        <w:t xml:space="preserve"> </w:t>
      </w:r>
      <w:r w:rsidRPr="00070339">
        <w:rPr>
          <w:rFonts w:cs="Arial"/>
          <w:sz w:val="22"/>
          <w:szCs w:val="22"/>
        </w:rPr>
        <w:t>composition explosives was evaluated by DSC and TGA according to the STANAG 4147 standard. The decomposition</w:t>
      </w:r>
      <w:r w:rsidRPr="00070339">
        <w:rPr>
          <w:rFonts w:ascii="Segoe UI" w:hAnsi="Segoe UI" w:cs="Segoe UI"/>
          <w:sz w:val="22"/>
          <w:szCs w:val="22"/>
        </w:rPr>
        <w:t xml:space="preserve"> </w:t>
      </w:r>
      <w:r w:rsidRPr="00070339">
        <w:rPr>
          <w:rFonts w:cs="Arial"/>
          <w:sz w:val="22"/>
          <w:szCs w:val="22"/>
        </w:rPr>
        <w:t>activation energy was calculated by the Kissinger and Ozawa methods.</w:t>
      </w:r>
    </w:p>
    <w:p w14:paraId="1F9CD2E3" w14:textId="38716778" w:rsidR="004048BA" w:rsidRPr="004048BA" w:rsidRDefault="004048BA" w:rsidP="004048BA">
      <w:pPr>
        <w:spacing w:before="0" w:after="200" w:line="276" w:lineRule="auto"/>
        <w:jc w:val="left"/>
        <w:rPr>
          <w:rFonts w:cs="Arial"/>
          <w:sz w:val="22"/>
          <w:szCs w:val="22"/>
        </w:rPr>
      </w:pPr>
      <w:r>
        <w:rPr>
          <w:rFonts w:cs="Arial"/>
          <w:sz w:val="22"/>
          <w:szCs w:val="22"/>
        </w:rPr>
        <w:br w:type="page"/>
      </w:r>
    </w:p>
    <w:p w14:paraId="59C7A4DA" w14:textId="1B238893" w:rsidR="00617176" w:rsidRDefault="00617176" w:rsidP="00A83898">
      <w:pPr>
        <w:pStyle w:val="Heading1"/>
      </w:pPr>
      <w:bookmarkStart w:id="30" w:name="_Toc172022343"/>
      <w:r>
        <w:lastRenderedPageBreak/>
        <w:t>Practical</w:t>
      </w:r>
      <w:bookmarkEnd w:id="30"/>
    </w:p>
    <w:p w14:paraId="20EF60D3" w14:textId="09C86A13" w:rsidR="00617176" w:rsidRPr="00ED1A8B" w:rsidRDefault="00BF5681" w:rsidP="00A83898">
      <w:pPr>
        <w:pStyle w:val="Heading2"/>
        <w:rPr>
          <w:sz w:val="24"/>
          <w:szCs w:val="24"/>
        </w:rPr>
      </w:pPr>
      <w:bookmarkStart w:id="31" w:name="_Toc172022344"/>
      <w:r w:rsidRPr="00ED1A8B">
        <w:rPr>
          <w:sz w:val="24"/>
          <w:szCs w:val="24"/>
        </w:rPr>
        <w:t>Data</w:t>
      </w:r>
      <w:r w:rsidR="00EE63CB" w:rsidRPr="00ED1A8B">
        <w:rPr>
          <w:sz w:val="24"/>
          <w:szCs w:val="24"/>
        </w:rPr>
        <w:t xml:space="preserve"> and Calculations</w:t>
      </w:r>
      <w:bookmarkEnd w:id="31"/>
    </w:p>
    <w:p w14:paraId="392F97D6" w14:textId="1F1320AB" w:rsidR="00177E36" w:rsidRPr="00ED1A8B" w:rsidRDefault="00094762" w:rsidP="00177E36">
      <w:pPr>
        <w:rPr>
          <w:sz w:val="22"/>
          <w:szCs w:val="22"/>
        </w:rPr>
      </w:pPr>
      <w:r w:rsidRPr="00ED1A8B">
        <w:rPr>
          <w:sz w:val="22"/>
          <w:szCs w:val="22"/>
        </w:rPr>
        <w:t xml:space="preserve">Balanced Equation for the reaction between Magnesium and </w:t>
      </w:r>
      <w:r w:rsidR="005B3473" w:rsidRPr="00ED1A8B">
        <w:rPr>
          <w:sz w:val="22"/>
          <w:szCs w:val="22"/>
        </w:rPr>
        <w:t>Hydrochloric</w:t>
      </w:r>
      <w:r w:rsidRPr="00ED1A8B">
        <w:rPr>
          <w:sz w:val="22"/>
          <w:szCs w:val="22"/>
        </w:rPr>
        <w:t xml:space="preserve"> acid.</w:t>
      </w:r>
    </w:p>
    <w:p w14:paraId="594B11E9" w14:textId="1E7541BD" w:rsidR="00094762" w:rsidRPr="00ED1A8B" w:rsidRDefault="008F162B" w:rsidP="00177E36">
      <w:pPr>
        <w:rPr>
          <w:sz w:val="22"/>
          <w:szCs w:val="22"/>
        </w:rPr>
      </w:pPr>
      <w:r w:rsidRPr="00ED1A8B">
        <w:rPr>
          <w:sz w:val="22"/>
          <w:szCs w:val="22"/>
        </w:rPr>
        <w:t xml:space="preserve">Mg (s) + HCl (l) </w:t>
      </w:r>
      <w:r w:rsidRPr="00ED1A8B">
        <w:rPr>
          <w:sz w:val="22"/>
          <w:szCs w:val="22"/>
        </w:rPr>
        <w:sym w:font="Symbol" w:char="F0AE"/>
      </w:r>
      <w:r w:rsidRPr="00ED1A8B">
        <w:rPr>
          <w:sz w:val="22"/>
          <w:szCs w:val="22"/>
        </w:rPr>
        <w:t xml:space="preserve"> Mg Cl</w:t>
      </w:r>
      <w:r w:rsidRPr="00ED1A8B">
        <w:rPr>
          <w:sz w:val="22"/>
          <w:szCs w:val="22"/>
          <w:vertAlign w:val="subscript"/>
        </w:rPr>
        <w:t>2</w:t>
      </w:r>
      <w:r w:rsidRPr="00ED1A8B">
        <w:rPr>
          <w:sz w:val="22"/>
          <w:szCs w:val="22"/>
        </w:rPr>
        <w:t xml:space="preserve"> (l) + H</w:t>
      </w:r>
      <w:r w:rsidRPr="00ED1A8B">
        <w:rPr>
          <w:sz w:val="22"/>
          <w:szCs w:val="22"/>
          <w:vertAlign w:val="subscript"/>
        </w:rPr>
        <w:t>2</w:t>
      </w:r>
      <w:r w:rsidRPr="00ED1A8B">
        <w:rPr>
          <w:sz w:val="22"/>
          <w:szCs w:val="22"/>
        </w:rPr>
        <w:t xml:space="preserve"> (g)</w:t>
      </w:r>
    </w:p>
    <w:p w14:paraId="5B5B6D36" w14:textId="35430529" w:rsidR="008F162B" w:rsidRPr="00ED1A8B" w:rsidRDefault="008F162B" w:rsidP="00177E36">
      <w:pPr>
        <w:rPr>
          <w:sz w:val="22"/>
          <w:szCs w:val="22"/>
        </w:rPr>
      </w:pPr>
      <w:r w:rsidRPr="00ED1A8B">
        <w:rPr>
          <w:sz w:val="22"/>
          <w:szCs w:val="22"/>
        </w:rPr>
        <w:sym w:font="Symbol" w:char="F0DE"/>
      </w:r>
      <w:r w:rsidRPr="00ED1A8B">
        <w:rPr>
          <w:sz w:val="22"/>
          <w:szCs w:val="22"/>
        </w:rPr>
        <w:t xml:space="preserve"> Mg (s) + 2HCl </w:t>
      </w:r>
      <w:r w:rsidRPr="00ED1A8B">
        <w:rPr>
          <w:sz w:val="22"/>
          <w:szCs w:val="22"/>
        </w:rPr>
        <w:sym w:font="Symbol" w:char="F0AE"/>
      </w:r>
      <w:r w:rsidRPr="00ED1A8B">
        <w:rPr>
          <w:sz w:val="22"/>
          <w:szCs w:val="22"/>
        </w:rPr>
        <w:t xml:space="preserve"> MgCl</w:t>
      </w:r>
      <w:r w:rsidRPr="00ED1A8B">
        <w:rPr>
          <w:sz w:val="22"/>
          <w:szCs w:val="22"/>
          <w:vertAlign w:val="subscript"/>
        </w:rPr>
        <w:t>2</w:t>
      </w:r>
      <w:r w:rsidRPr="00ED1A8B">
        <w:rPr>
          <w:sz w:val="22"/>
          <w:szCs w:val="22"/>
        </w:rPr>
        <w:t xml:space="preserve"> (l) + H</w:t>
      </w:r>
      <w:r w:rsidRPr="00ED1A8B">
        <w:rPr>
          <w:sz w:val="22"/>
          <w:szCs w:val="22"/>
          <w:vertAlign w:val="subscript"/>
        </w:rPr>
        <w:t>2</w:t>
      </w:r>
      <w:r w:rsidRPr="00ED1A8B">
        <w:rPr>
          <w:sz w:val="22"/>
          <w:szCs w:val="22"/>
        </w:rPr>
        <w:t xml:space="preserve"> (g)</w:t>
      </w:r>
    </w:p>
    <w:p w14:paraId="5669885D" w14:textId="77777777" w:rsidR="006C42C8" w:rsidRDefault="006C42C8" w:rsidP="00177E36"/>
    <w:tbl>
      <w:tblPr>
        <w:tblStyle w:val="TableGrid"/>
        <w:tblW w:w="0" w:type="auto"/>
        <w:tblLook w:val="04A0" w:firstRow="1" w:lastRow="0" w:firstColumn="1" w:lastColumn="0" w:noHBand="0" w:noVBand="1"/>
      </w:tblPr>
      <w:tblGrid>
        <w:gridCol w:w="2124"/>
        <w:gridCol w:w="2266"/>
        <w:gridCol w:w="1981"/>
        <w:gridCol w:w="2123"/>
      </w:tblGrid>
      <w:tr w:rsidR="00D30D97" w14:paraId="5153E423" w14:textId="30277640" w:rsidTr="00594D1D">
        <w:tc>
          <w:tcPr>
            <w:tcW w:w="4390" w:type="dxa"/>
            <w:gridSpan w:val="2"/>
          </w:tcPr>
          <w:p w14:paraId="76951BAE" w14:textId="73433340" w:rsidR="00D30D97" w:rsidRPr="00382B9D" w:rsidRDefault="00D30D97" w:rsidP="008357B5">
            <w:pPr>
              <w:jc w:val="center"/>
              <w:rPr>
                <w:b/>
                <w:bCs/>
                <w:sz w:val="22"/>
                <w:szCs w:val="22"/>
              </w:rPr>
            </w:pPr>
            <w:r w:rsidRPr="00382B9D">
              <w:rPr>
                <w:b/>
                <w:bCs/>
                <w:sz w:val="22"/>
                <w:szCs w:val="22"/>
              </w:rPr>
              <w:t>Mg</w:t>
            </w:r>
          </w:p>
        </w:tc>
        <w:tc>
          <w:tcPr>
            <w:tcW w:w="4104" w:type="dxa"/>
            <w:gridSpan w:val="2"/>
          </w:tcPr>
          <w:p w14:paraId="403F8C3D" w14:textId="3FEEB6B2" w:rsidR="00D30D97" w:rsidRPr="00382B9D" w:rsidRDefault="00D30D97" w:rsidP="008357B5">
            <w:pPr>
              <w:jc w:val="center"/>
              <w:rPr>
                <w:b/>
                <w:bCs/>
                <w:sz w:val="22"/>
                <w:szCs w:val="22"/>
              </w:rPr>
            </w:pPr>
            <w:r w:rsidRPr="00382B9D">
              <w:rPr>
                <w:b/>
                <w:bCs/>
                <w:sz w:val="22"/>
                <w:szCs w:val="22"/>
              </w:rPr>
              <w:t>2 M HCl</w:t>
            </w:r>
          </w:p>
        </w:tc>
      </w:tr>
      <w:tr w:rsidR="00D30D97" w14:paraId="56ECAC55" w14:textId="1FAD28F6" w:rsidTr="00594D1D">
        <w:tc>
          <w:tcPr>
            <w:tcW w:w="2124" w:type="dxa"/>
          </w:tcPr>
          <w:p w14:paraId="1A63EB35" w14:textId="553A39E6" w:rsidR="00D30D97" w:rsidRPr="00382B9D" w:rsidRDefault="008357B5" w:rsidP="008357B5">
            <w:pPr>
              <w:jc w:val="center"/>
              <w:rPr>
                <w:b/>
                <w:bCs/>
                <w:sz w:val="22"/>
                <w:szCs w:val="22"/>
              </w:rPr>
            </w:pPr>
            <w:r w:rsidRPr="00382B9D">
              <w:rPr>
                <w:b/>
                <w:bCs/>
                <w:sz w:val="22"/>
                <w:szCs w:val="22"/>
              </w:rPr>
              <w:t>M</w:t>
            </w:r>
            <w:r w:rsidR="00D30D97" w:rsidRPr="00382B9D">
              <w:rPr>
                <w:b/>
                <w:bCs/>
                <w:sz w:val="22"/>
                <w:szCs w:val="22"/>
              </w:rPr>
              <w:t>ass</w:t>
            </w:r>
            <w:r w:rsidRPr="00382B9D">
              <w:rPr>
                <w:b/>
                <w:bCs/>
                <w:sz w:val="22"/>
                <w:szCs w:val="22"/>
              </w:rPr>
              <w:t xml:space="preserve"> (g 3 </w:t>
            </w:r>
            <w:proofErr w:type="spellStart"/>
            <w:r w:rsidRPr="00382B9D">
              <w:rPr>
                <w:b/>
                <w:bCs/>
                <w:sz w:val="22"/>
                <w:szCs w:val="22"/>
              </w:rPr>
              <w:t>d.p</w:t>
            </w:r>
            <w:proofErr w:type="spellEnd"/>
            <w:r w:rsidRPr="00382B9D">
              <w:rPr>
                <w:b/>
                <w:bCs/>
                <w:sz w:val="22"/>
                <w:szCs w:val="22"/>
              </w:rPr>
              <w:t>)</w:t>
            </w:r>
          </w:p>
        </w:tc>
        <w:tc>
          <w:tcPr>
            <w:tcW w:w="2266" w:type="dxa"/>
          </w:tcPr>
          <w:p w14:paraId="06431797" w14:textId="0C14CC90" w:rsidR="00D30D97" w:rsidRPr="00382B9D" w:rsidRDefault="000B020E" w:rsidP="008357B5">
            <w:pPr>
              <w:jc w:val="center"/>
              <w:rPr>
                <w:b/>
                <w:bCs/>
                <w:sz w:val="22"/>
                <w:szCs w:val="22"/>
              </w:rPr>
            </w:pPr>
            <w:bookmarkStart w:id="32" w:name="OLE_LINK1"/>
            <w:r w:rsidRPr="00382B9D">
              <w:rPr>
                <w:b/>
                <w:bCs/>
                <w:sz w:val="22"/>
                <w:szCs w:val="22"/>
              </w:rPr>
              <w:t>M</w:t>
            </w:r>
            <w:r w:rsidR="00D30D97" w:rsidRPr="00382B9D">
              <w:rPr>
                <w:b/>
                <w:bCs/>
                <w:sz w:val="22"/>
                <w:szCs w:val="22"/>
              </w:rPr>
              <w:t>oles</w:t>
            </w:r>
            <w:r w:rsidRPr="00382B9D">
              <w:rPr>
                <w:b/>
                <w:bCs/>
                <w:sz w:val="22"/>
                <w:szCs w:val="22"/>
              </w:rPr>
              <w:t xml:space="preserve"> x10</w:t>
            </w:r>
            <w:r w:rsidRPr="00382B9D">
              <w:rPr>
                <w:b/>
                <w:bCs/>
                <w:sz w:val="22"/>
                <w:szCs w:val="22"/>
                <w:vertAlign w:val="superscript"/>
              </w:rPr>
              <w:t>-3</w:t>
            </w:r>
            <w:r w:rsidRPr="00382B9D">
              <w:rPr>
                <w:b/>
                <w:bCs/>
                <w:sz w:val="22"/>
                <w:szCs w:val="22"/>
              </w:rPr>
              <w:t xml:space="preserve"> (2</w:t>
            </w:r>
            <w:r w:rsidR="00594D1D" w:rsidRPr="00382B9D">
              <w:rPr>
                <w:b/>
                <w:bCs/>
                <w:sz w:val="22"/>
                <w:szCs w:val="22"/>
              </w:rPr>
              <w:t xml:space="preserve"> </w:t>
            </w:r>
            <w:proofErr w:type="spellStart"/>
            <w:r w:rsidR="00594D1D" w:rsidRPr="00382B9D">
              <w:rPr>
                <w:b/>
                <w:bCs/>
                <w:sz w:val="22"/>
                <w:szCs w:val="22"/>
              </w:rPr>
              <w:t>d.p</w:t>
            </w:r>
            <w:proofErr w:type="spellEnd"/>
            <w:r w:rsidR="00594D1D" w:rsidRPr="00382B9D">
              <w:rPr>
                <w:b/>
                <w:bCs/>
                <w:sz w:val="22"/>
                <w:szCs w:val="22"/>
              </w:rPr>
              <w:t>)</w:t>
            </w:r>
            <w:bookmarkEnd w:id="32"/>
          </w:p>
        </w:tc>
        <w:tc>
          <w:tcPr>
            <w:tcW w:w="1981" w:type="dxa"/>
          </w:tcPr>
          <w:p w14:paraId="510934A4" w14:textId="1F02FE74" w:rsidR="00D30D97" w:rsidRPr="00382B9D" w:rsidRDefault="00791FBD" w:rsidP="008357B5">
            <w:pPr>
              <w:jc w:val="center"/>
              <w:rPr>
                <w:b/>
                <w:bCs/>
                <w:sz w:val="22"/>
                <w:szCs w:val="22"/>
              </w:rPr>
            </w:pPr>
            <w:r w:rsidRPr="00382B9D">
              <w:rPr>
                <w:b/>
                <w:bCs/>
                <w:sz w:val="22"/>
                <w:szCs w:val="22"/>
              </w:rPr>
              <w:t>V</w:t>
            </w:r>
            <w:r w:rsidR="00D30D97" w:rsidRPr="00382B9D">
              <w:rPr>
                <w:b/>
                <w:bCs/>
                <w:sz w:val="22"/>
                <w:szCs w:val="22"/>
              </w:rPr>
              <w:t>olume</w:t>
            </w:r>
            <w:r w:rsidRPr="00382B9D">
              <w:rPr>
                <w:b/>
                <w:bCs/>
                <w:sz w:val="22"/>
                <w:szCs w:val="22"/>
              </w:rPr>
              <w:t xml:space="preserve"> (ml)</w:t>
            </w:r>
          </w:p>
        </w:tc>
        <w:tc>
          <w:tcPr>
            <w:tcW w:w="2123" w:type="dxa"/>
          </w:tcPr>
          <w:p w14:paraId="69355829" w14:textId="13821794" w:rsidR="00D30D97" w:rsidRPr="00382B9D" w:rsidRDefault="00791FBD" w:rsidP="008357B5">
            <w:pPr>
              <w:jc w:val="center"/>
              <w:rPr>
                <w:b/>
                <w:bCs/>
                <w:sz w:val="22"/>
                <w:szCs w:val="22"/>
              </w:rPr>
            </w:pPr>
            <w:r w:rsidRPr="00382B9D">
              <w:rPr>
                <w:b/>
                <w:bCs/>
                <w:sz w:val="22"/>
                <w:szCs w:val="22"/>
              </w:rPr>
              <w:t>M</w:t>
            </w:r>
            <w:r w:rsidR="00D30D97" w:rsidRPr="00382B9D">
              <w:rPr>
                <w:b/>
                <w:bCs/>
                <w:sz w:val="22"/>
                <w:szCs w:val="22"/>
              </w:rPr>
              <w:t>oles</w:t>
            </w:r>
            <w:r w:rsidRPr="00382B9D">
              <w:rPr>
                <w:b/>
                <w:bCs/>
                <w:sz w:val="22"/>
                <w:szCs w:val="22"/>
              </w:rPr>
              <w:t xml:space="preserve"> (mol)</w:t>
            </w:r>
          </w:p>
        </w:tc>
      </w:tr>
      <w:tr w:rsidR="00D30D97" w14:paraId="6CE98826" w14:textId="53D89CF0" w:rsidTr="00594D1D">
        <w:tc>
          <w:tcPr>
            <w:tcW w:w="2124" w:type="dxa"/>
          </w:tcPr>
          <w:p w14:paraId="509C26B9" w14:textId="1CCA8855" w:rsidR="00D30D97" w:rsidRPr="00382B9D" w:rsidRDefault="00AE09AE" w:rsidP="008357B5">
            <w:pPr>
              <w:jc w:val="center"/>
              <w:rPr>
                <w:sz w:val="22"/>
                <w:szCs w:val="22"/>
              </w:rPr>
            </w:pPr>
            <w:r w:rsidRPr="00382B9D">
              <w:rPr>
                <w:sz w:val="22"/>
                <w:szCs w:val="22"/>
              </w:rPr>
              <w:t>0.</w:t>
            </w:r>
            <w:r w:rsidR="00B25425" w:rsidRPr="00382B9D">
              <w:rPr>
                <w:sz w:val="22"/>
                <w:szCs w:val="22"/>
              </w:rPr>
              <w:t>088</w:t>
            </w:r>
          </w:p>
        </w:tc>
        <w:tc>
          <w:tcPr>
            <w:tcW w:w="2266" w:type="dxa"/>
          </w:tcPr>
          <w:p w14:paraId="11866BFD" w14:textId="2E689919" w:rsidR="00D30D97" w:rsidRPr="00382B9D" w:rsidRDefault="00DA0F3E" w:rsidP="008357B5">
            <w:pPr>
              <w:jc w:val="center"/>
              <w:rPr>
                <w:sz w:val="22"/>
                <w:szCs w:val="22"/>
              </w:rPr>
            </w:pPr>
            <w:r w:rsidRPr="00382B9D">
              <w:rPr>
                <w:sz w:val="22"/>
                <w:szCs w:val="22"/>
              </w:rPr>
              <w:t>3.62</w:t>
            </w:r>
          </w:p>
        </w:tc>
        <w:tc>
          <w:tcPr>
            <w:tcW w:w="1981" w:type="dxa"/>
          </w:tcPr>
          <w:p w14:paraId="38098B44" w14:textId="6231CA7F" w:rsidR="00D30D97" w:rsidRPr="00382B9D" w:rsidRDefault="00791FBD" w:rsidP="008357B5">
            <w:pPr>
              <w:jc w:val="center"/>
              <w:rPr>
                <w:sz w:val="22"/>
                <w:szCs w:val="22"/>
              </w:rPr>
            </w:pPr>
            <w:r w:rsidRPr="00382B9D">
              <w:rPr>
                <w:sz w:val="22"/>
                <w:szCs w:val="22"/>
              </w:rPr>
              <w:t>10</w:t>
            </w:r>
          </w:p>
        </w:tc>
        <w:tc>
          <w:tcPr>
            <w:tcW w:w="2123" w:type="dxa"/>
          </w:tcPr>
          <w:p w14:paraId="61306EA4" w14:textId="2CE75E6D" w:rsidR="00D30D97" w:rsidRPr="00382B9D" w:rsidRDefault="00791FBD" w:rsidP="008357B5">
            <w:pPr>
              <w:jc w:val="center"/>
              <w:rPr>
                <w:sz w:val="22"/>
                <w:szCs w:val="22"/>
              </w:rPr>
            </w:pPr>
            <w:r w:rsidRPr="00382B9D">
              <w:rPr>
                <w:sz w:val="22"/>
                <w:szCs w:val="22"/>
              </w:rPr>
              <w:t>0.02</w:t>
            </w:r>
          </w:p>
        </w:tc>
      </w:tr>
      <w:tr w:rsidR="00D30D97" w14:paraId="0F53113E" w14:textId="69210A85" w:rsidTr="00594D1D">
        <w:tc>
          <w:tcPr>
            <w:tcW w:w="2124" w:type="dxa"/>
          </w:tcPr>
          <w:p w14:paraId="5618FF55" w14:textId="72E6D6C7" w:rsidR="00D30D97" w:rsidRPr="00382B9D" w:rsidRDefault="00B1668A" w:rsidP="008357B5">
            <w:pPr>
              <w:jc w:val="center"/>
              <w:rPr>
                <w:sz w:val="22"/>
                <w:szCs w:val="22"/>
              </w:rPr>
            </w:pPr>
            <w:r w:rsidRPr="00382B9D">
              <w:rPr>
                <w:sz w:val="22"/>
                <w:szCs w:val="22"/>
              </w:rPr>
              <w:t>0.094</w:t>
            </w:r>
          </w:p>
        </w:tc>
        <w:tc>
          <w:tcPr>
            <w:tcW w:w="2266" w:type="dxa"/>
          </w:tcPr>
          <w:p w14:paraId="18083E84" w14:textId="2D9043AB" w:rsidR="00D30D97" w:rsidRPr="00382B9D" w:rsidRDefault="00DD422A" w:rsidP="008357B5">
            <w:pPr>
              <w:jc w:val="center"/>
              <w:rPr>
                <w:sz w:val="22"/>
                <w:szCs w:val="22"/>
              </w:rPr>
            </w:pPr>
            <w:r w:rsidRPr="00382B9D">
              <w:rPr>
                <w:sz w:val="22"/>
                <w:szCs w:val="22"/>
              </w:rPr>
              <w:t>3.87</w:t>
            </w:r>
          </w:p>
        </w:tc>
        <w:tc>
          <w:tcPr>
            <w:tcW w:w="1981" w:type="dxa"/>
          </w:tcPr>
          <w:p w14:paraId="339D80B6" w14:textId="463233C8" w:rsidR="00D30D97" w:rsidRPr="00382B9D" w:rsidRDefault="00791FBD" w:rsidP="008357B5">
            <w:pPr>
              <w:jc w:val="center"/>
              <w:rPr>
                <w:sz w:val="22"/>
                <w:szCs w:val="22"/>
              </w:rPr>
            </w:pPr>
            <w:r w:rsidRPr="00382B9D">
              <w:rPr>
                <w:sz w:val="22"/>
                <w:szCs w:val="22"/>
              </w:rPr>
              <w:t>15</w:t>
            </w:r>
          </w:p>
        </w:tc>
        <w:tc>
          <w:tcPr>
            <w:tcW w:w="2123" w:type="dxa"/>
          </w:tcPr>
          <w:p w14:paraId="3C5F8B47" w14:textId="002A67B1" w:rsidR="00D30D97" w:rsidRPr="00382B9D" w:rsidRDefault="00791FBD" w:rsidP="008357B5">
            <w:pPr>
              <w:jc w:val="center"/>
              <w:rPr>
                <w:sz w:val="22"/>
                <w:szCs w:val="22"/>
              </w:rPr>
            </w:pPr>
            <w:r w:rsidRPr="00382B9D">
              <w:rPr>
                <w:sz w:val="22"/>
                <w:szCs w:val="22"/>
              </w:rPr>
              <w:t>0.03</w:t>
            </w:r>
          </w:p>
        </w:tc>
      </w:tr>
      <w:tr w:rsidR="00B25425" w14:paraId="4F0D472A" w14:textId="77777777" w:rsidTr="00594D1D">
        <w:tc>
          <w:tcPr>
            <w:tcW w:w="2124" w:type="dxa"/>
          </w:tcPr>
          <w:p w14:paraId="790C4885" w14:textId="35CC1FA5" w:rsidR="00B25425" w:rsidRPr="00382B9D" w:rsidRDefault="00B1668A" w:rsidP="008357B5">
            <w:pPr>
              <w:jc w:val="center"/>
              <w:rPr>
                <w:sz w:val="22"/>
                <w:szCs w:val="22"/>
              </w:rPr>
            </w:pPr>
            <w:r w:rsidRPr="00382B9D">
              <w:rPr>
                <w:sz w:val="22"/>
                <w:szCs w:val="22"/>
              </w:rPr>
              <w:t>0.08</w:t>
            </w:r>
            <w:r w:rsidR="00F6569D" w:rsidRPr="00382B9D">
              <w:rPr>
                <w:sz w:val="22"/>
                <w:szCs w:val="22"/>
              </w:rPr>
              <w:t>4</w:t>
            </w:r>
          </w:p>
        </w:tc>
        <w:tc>
          <w:tcPr>
            <w:tcW w:w="2266" w:type="dxa"/>
          </w:tcPr>
          <w:p w14:paraId="6746FFF7" w14:textId="0C6CF7AB" w:rsidR="00B25425" w:rsidRPr="00382B9D" w:rsidRDefault="00DA0F3E" w:rsidP="008357B5">
            <w:pPr>
              <w:jc w:val="center"/>
              <w:rPr>
                <w:sz w:val="22"/>
                <w:szCs w:val="22"/>
              </w:rPr>
            </w:pPr>
            <w:r w:rsidRPr="00382B9D">
              <w:rPr>
                <w:sz w:val="22"/>
                <w:szCs w:val="22"/>
              </w:rPr>
              <w:t>3.</w:t>
            </w:r>
            <w:r w:rsidR="00DD422A" w:rsidRPr="00382B9D">
              <w:rPr>
                <w:sz w:val="22"/>
                <w:szCs w:val="22"/>
              </w:rPr>
              <w:t>46</w:t>
            </w:r>
          </w:p>
        </w:tc>
        <w:tc>
          <w:tcPr>
            <w:tcW w:w="1981" w:type="dxa"/>
          </w:tcPr>
          <w:p w14:paraId="29D684EB" w14:textId="005F87EC" w:rsidR="00B25425" w:rsidRPr="00382B9D" w:rsidRDefault="00791FBD" w:rsidP="008357B5">
            <w:pPr>
              <w:jc w:val="center"/>
              <w:rPr>
                <w:sz w:val="22"/>
                <w:szCs w:val="22"/>
              </w:rPr>
            </w:pPr>
            <w:r w:rsidRPr="00382B9D">
              <w:rPr>
                <w:sz w:val="22"/>
                <w:szCs w:val="22"/>
              </w:rPr>
              <w:t>20</w:t>
            </w:r>
          </w:p>
        </w:tc>
        <w:tc>
          <w:tcPr>
            <w:tcW w:w="2123" w:type="dxa"/>
          </w:tcPr>
          <w:p w14:paraId="25B5EB36" w14:textId="6AC1591B" w:rsidR="00B25425" w:rsidRPr="00382B9D" w:rsidRDefault="00791FBD" w:rsidP="008357B5">
            <w:pPr>
              <w:jc w:val="center"/>
              <w:rPr>
                <w:sz w:val="22"/>
                <w:szCs w:val="22"/>
              </w:rPr>
            </w:pPr>
            <w:r w:rsidRPr="00382B9D">
              <w:rPr>
                <w:sz w:val="22"/>
                <w:szCs w:val="22"/>
              </w:rPr>
              <w:t>0.04</w:t>
            </w:r>
          </w:p>
        </w:tc>
      </w:tr>
      <w:tr w:rsidR="00B25425" w14:paraId="26C2F500" w14:textId="77777777" w:rsidTr="00594D1D">
        <w:tc>
          <w:tcPr>
            <w:tcW w:w="2124" w:type="dxa"/>
          </w:tcPr>
          <w:p w14:paraId="4B6FFA36" w14:textId="2075D06F" w:rsidR="00B25425" w:rsidRPr="00382B9D" w:rsidRDefault="008357B5" w:rsidP="008357B5">
            <w:pPr>
              <w:jc w:val="center"/>
              <w:rPr>
                <w:sz w:val="22"/>
                <w:szCs w:val="22"/>
              </w:rPr>
            </w:pPr>
            <w:r w:rsidRPr="00382B9D">
              <w:rPr>
                <w:sz w:val="22"/>
                <w:szCs w:val="22"/>
              </w:rPr>
              <w:t>0.079</w:t>
            </w:r>
          </w:p>
        </w:tc>
        <w:tc>
          <w:tcPr>
            <w:tcW w:w="2266" w:type="dxa"/>
          </w:tcPr>
          <w:p w14:paraId="21DECF4C" w14:textId="19438DA0" w:rsidR="00B25425" w:rsidRPr="00382B9D" w:rsidRDefault="0097762B" w:rsidP="008357B5">
            <w:pPr>
              <w:jc w:val="center"/>
              <w:rPr>
                <w:sz w:val="22"/>
                <w:szCs w:val="22"/>
                <w:vertAlign w:val="superscript"/>
              </w:rPr>
            </w:pPr>
            <w:r w:rsidRPr="00382B9D">
              <w:rPr>
                <w:sz w:val="22"/>
                <w:szCs w:val="22"/>
              </w:rPr>
              <w:t>3.25</w:t>
            </w:r>
          </w:p>
        </w:tc>
        <w:tc>
          <w:tcPr>
            <w:tcW w:w="1981" w:type="dxa"/>
          </w:tcPr>
          <w:p w14:paraId="7BC35CBD" w14:textId="2A74E181" w:rsidR="00B25425" w:rsidRPr="00382B9D" w:rsidRDefault="00791FBD" w:rsidP="008357B5">
            <w:pPr>
              <w:jc w:val="center"/>
              <w:rPr>
                <w:sz w:val="22"/>
                <w:szCs w:val="22"/>
              </w:rPr>
            </w:pPr>
            <w:r w:rsidRPr="00382B9D">
              <w:rPr>
                <w:sz w:val="22"/>
                <w:szCs w:val="22"/>
              </w:rPr>
              <w:t>10</w:t>
            </w:r>
          </w:p>
        </w:tc>
        <w:tc>
          <w:tcPr>
            <w:tcW w:w="2123" w:type="dxa"/>
          </w:tcPr>
          <w:p w14:paraId="10C9BF77" w14:textId="7D0A2C87" w:rsidR="00B25425" w:rsidRPr="00382B9D" w:rsidRDefault="00791FBD" w:rsidP="008357B5">
            <w:pPr>
              <w:jc w:val="center"/>
              <w:rPr>
                <w:sz w:val="22"/>
                <w:szCs w:val="22"/>
              </w:rPr>
            </w:pPr>
            <w:r w:rsidRPr="00382B9D">
              <w:rPr>
                <w:sz w:val="22"/>
                <w:szCs w:val="22"/>
              </w:rPr>
              <w:t>0.02</w:t>
            </w:r>
          </w:p>
        </w:tc>
      </w:tr>
      <w:tr w:rsidR="00F6569D" w14:paraId="525D8FE9" w14:textId="77777777" w:rsidTr="00594D1D">
        <w:tc>
          <w:tcPr>
            <w:tcW w:w="2124" w:type="dxa"/>
          </w:tcPr>
          <w:p w14:paraId="4B271527" w14:textId="16A2C008" w:rsidR="00F6569D" w:rsidRPr="00382B9D" w:rsidRDefault="008357B5" w:rsidP="008357B5">
            <w:pPr>
              <w:jc w:val="center"/>
              <w:rPr>
                <w:sz w:val="22"/>
                <w:szCs w:val="22"/>
              </w:rPr>
            </w:pPr>
            <w:r w:rsidRPr="00382B9D">
              <w:rPr>
                <w:sz w:val="22"/>
                <w:szCs w:val="22"/>
              </w:rPr>
              <w:t>0.088</w:t>
            </w:r>
          </w:p>
        </w:tc>
        <w:tc>
          <w:tcPr>
            <w:tcW w:w="2266" w:type="dxa"/>
          </w:tcPr>
          <w:p w14:paraId="356354F5" w14:textId="5C55EC75" w:rsidR="00F6569D" w:rsidRPr="00382B9D" w:rsidRDefault="00DA0F3E" w:rsidP="008357B5">
            <w:pPr>
              <w:jc w:val="center"/>
              <w:rPr>
                <w:sz w:val="22"/>
                <w:szCs w:val="22"/>
              </w:rPr>
            </w:pPr>
            <w:r w:rsidRPr="00382B9D">
              <w:rPr>
                <w:sz w:val="22"/>
                <w:szCs w:val="22"/>
              </w:rPr>
              <w:t>3.62</w:t>
            </w:r>
          </w:p>
        </w:tc>
        <w:tc>
          <w:tcPr>
            <w:tcW w:w="1981" w:type="dxa"/>
          </w:tcPr>
          <w:p w14:paraId="3EBF0209" w14:textId="3B20EEFA" w:rsidR="00F6569D" w:rsidRPr="00382B9D" w:rsidRDefault="00791FBD" w:rsidP="008357B5">
            <w:pPr>
              <w:jc w:val="center"/>
              <w:rPr>
                <w:sz w:val="22"/>
                <w:szCs w:val="22"/>
              </w:rPr>
            </w:pPr>
            <w:r w:rsidRPr="00382B9D">
              <w:rPr>
                <w:sz w:val="22"/>
                <w:szCs w:val="22"/>
              </w:rPr>
              <w:t>10</w:t>
            </w:r>
          </w:p>
        </w:tc>
        <w:tc>
          <w:tcPr>
            <w:tcW w:w="2123" w:type="dxa"/>
          </w:tcPr>
          <w:p w14:paraId="40BDF49A" w14:textId="2483A5C9" w:rsidR="00F6569D" w:rsidRPr="00382B9D" w:rsidRDefault="00791FBD" w:rsidP="008357B5">
            <w:pPr>
              <w:jc w:val="center"/>
              <w:rPr>
                <w:sz w:val="22"/>
                <w:szCs w:val="22"/>
              </w:rPr>
            </w:pPr>
            <w:r w:rsidRPr="00382B9D">
              <w:rPr>
                <w:sz w:val="22"/>
                <w:szCs w:val="22"/>
              </w:rPr>
              <w:t>0.02</w:t>
            </w:r>
          </w:p>
        </w:tc>
      </w:tr>
      <w:tr w:rsidR="00F6569D" w14:paraId="62AD166D" w14:textId="77777777" w:rsidTr="00594D1D">
        <w:tc>
          <w:tcPr>
            <w:tcW w:w="2124" w:type="dxa"/>
          </w:tcPr>
          <w:p w14:paraId="6A66C0EC" w14:textId="3D056694" w:rsidR="00F6569D" w:rsidRPr="00382B9D" w:rsidRDefault="008357B5" w:rsidP="008357B5">
            <w:pPr>
              <w:jc w:val="center"/>
              <w:rPr>
                <w:sz w:val="22"/>
                <w:szCs w:val="22"/>
              </w:rPr>
            </w:pPr>
            <w:r w:rsidRPr="00382B9D">
              <w:rPr>
                <w:sz w:val="22"/>
                <w:szCs w:val="22"/>
              </w:rPr>
              <w:t>0.077</w:t>
            </w:r>
          </w:p>
        </w:tc>
        <w:tc>
          <w:tcPr>
            <w:tcW w:w="2266" w:type="dxa"/>
          </w:tcPr>
          <w:p w14:paraId="0304116D" w14:textId="2DFF2AA3" w:rsidR="00F6569D" w:rsidRPr="00382B9D" w:rsidRDefault="008C4205" w:rsidP="008357B5">
            <w:pPr>
              <w:jc w:val="center"/>
              <w:rPr>
                <w:sz w:val="22"/>
                <w:szCs w:val="22"/>
              </w:rPr>
            </w:pPr>
            <w:r w:rsidRPr="00382B9D">
              <w:rPr>
                <w:sz w:val="22"/>
                <w:szCs w:val="22"/>
              </w:rPr>
              <w:t>3.17</w:t>
            </w:r>
          </w:p>
        </w:tc>
        <w:tc>
          <w:tcPr>
            <w:tcW w:w="1981" w:type="dxa"/>
          </w:tcPr>
          <w:p w14:paraId="4E1D4775" w14:textId="43458E69" w:rsidR="00F6569D" w:rsidRPr="00382B9D" w:rsidRDefault="00791FBD" w:rsidP="008357B5">
            <w:pPr>
              <w:jc w:val="center"/>
              <w:rPr>
                <w:sz w:val="22"/>
                <w:szCs w:val="22"/>
              </w:rPr>
            </w:pPr>
            <w:r w:rsidRPr="00382B9D">
              <w:rPr>
                <w:sz w:val="22"/>
                <w:szCs w:val="22"/>
              </w:rPr>
              <w:t>10</w:t>
            </w:r>
          </w:p>
        </w:tc>
        <w:tc>
          <w:tcPr>
            <w:tcW w:w="2123" w:type="dxa"/>
          </w:tcPr>
          <w:p w14:paraId="544B2A92" w14:textId="7AD1589E" w:rsidR="00F6569D" w:rsidRPr="00382B9D" w:rsidRDefault="00791FBD" w:rsidP="008357B5">
            <w:pPr>
              <w:jc w:val="center"/>
              <w:rPr>
                <w:sz w:val="22"/>
                <w:szCs w:val="22"/>
              </w:rPr>
            </w:pPr>
            <w:r w:rsidRPr="00382B9D">
              <w:rPr>
                <w:sz w:val="22"/>
                <w:szCs w:val="22"/>
              </w:rPr>
              <w:t>0.02</w:t>
            </w:r>
          </w:p>
        </w:tc>
      </w:tr>
    </w:tbl>
    <w:p w14:paraId="49C87455" w14:textId="0CC39C4C" w:rsidR="008F162B" w:rsidRDefault="00D01E49" w:rsidP="00D01E49">
      <w:pPr>
        <w:pStyle w:val="Caption"/>
      </w:pPr>
      <w:bookmarkStart w:id="33" w:name="_Toc172022322"/>
      <w:r>
        <w:t xml:space="preserve">Table </w:t>
      </w:r>
      <w:r>
        <w:fldChar w:fldCharType="begin"/>
      </w:r>
      <w:r>
        <w:instrText xml:space="preserve"> SEQ Table \* ARABIC </w:instrText>
      </w:r>
      <w:r>
        <w:fldChar w:fldCharType="separate"/>
      </w:r>
      <w:r w:rsidR="00185C7C">
        <w:rPr>
          <w:noProof/>
        </w:rPr>
        <w:t>1</w:t>
      </w:r>
      <w:r>
        <w:fldChar w:fldCharType="end"/>
      </w:r>
      <w:r>
        <w:t>- Moles of Reactants</w:t>
      </w:r>
      <w:bookmarkEnd w:id="33"/>
    </w:p>
    <w:p w14:paraId="1149CDE4" w14:textId="576C5189" w:rsidR="007D5949" w:rsidRDefault="007D5949">
      <w:pPr>
        <w:spacing w:before="0" w:after="200" w:line="276" w:lineRule="auto"/>
        <w:jc w:val="left"/>
      </w:pPr>
      <w:r>
        <w:br w:type="page"/>
      </w:r>
    </w:p>
    <w:p w14:paraId="28966876" w14:textId="1028BBAC" w:rsidR="00686019" w:rsidRPr="00ED1A8B" w:rsidRDefault="008F162B" w:rsidP="00A83898">
      <w:pPr>
        <w:jc w:val="left"/>
        <w:rPr>
          <w:sz w:val="22"/>
          <w:szCs w:val="22"/>
          <w:u w:val="single"/>
        </w:rPr>
      </w:pPr>
      <w:r w:rsidRPr="00ED1A8B">
        <w:rPr>
          <w:sz w:val="22"/>
          <w:szCs w:val="22"/>
          <w:u w:val="single"/>
        </w:rPr>
        <w:lastRenderedPageBreak/>
        <w:t xml:space="preserve"> </w:t>
      </w:r>
      <w:r w:rsidR="00686019" w:rsidRPr="00ED1A8B">
        <w:rPr>
          <w:sz w:val="22"/>
          <w:szCs w:val="22"/>
          <w:u w:val="single"/>
        </w:rPr>
        <w:t>Test 1</w:t>
      </w:r>
      <w:r w:rsidR="00460B82" w:rsidRPr="00ED1A8B">
        <w:rPr>
          <w:sz w:val="22"/>
          <w:szCs w:val="22"/>
          <w:u w:val="single"/>
        </w:rPr>
        <w:t xml:space="preserve"> – Effect of concentration</w:t>
      </w:r>
    </w:p>
    <w:tbl>
      <w:tblPr>
        <w:tblStyle w:val="TableGrid"/>
        <w:tblW w:w="0" w:type="auto"/>
        <w:tblLook w:val="04A0" w:firstRow="1" w:lastRow="0" w:firstColumn="1" w:lastColumn="0" w:noHBand="0" w:noVBand="1"/>
      </w:tblPr>
      <w:tblGrid>
        <w:gridCol w:w="1550"/>
        <w:gridCol w:w="1362"/>
        <w:gridCol w:w="1549"/>
        <w:gridCol w:w="1242"/>
        <w:gridCol w:w="1549"/>
        <w:gridCol w:w="1242"/>
      </w:tblGrid>
      <w:tr w:rsidR="002C3C51" w:rsidRPr="00ED1A8B" w14:paraId="3A6B96B3" w14:textId="77777777" w:rsidTr="00191E04">
        <w:tc>
          <w:tcPr>
            <w:tcW w:w="2830" w:type="dxa"/>
            <w:gridSpan w:val="2"/>
          </w:tcPr>
          <w:p w14:paraId="2892DF8D" w14:textId="70F5056E" w:rsidR="002C3C51" w:rsidRPr="00ED1A8B" w:rsidRDefault="002C3C51" w:rsidP="001F6D85">
            <w:pPr>
              <w:jc w:val="center"/>
              <w:rPr>
                <w:rFonts w:cs="Arial"/>
                <w:b/>
                <w:bCs/>
                <w:sz w:val="22"/>
                <w:szCs w:val="22"/>
                <w:u w:val="single"/>
              </w:rPr>
            </w:pPr>
            <w:r w:rsidRPr="00ED1A8B">
              <w:rPr>
                <w:rFonts w:cs="Arial"/>
                <w:b/>
                <w:bCs/>
                <w:sz w:val="22"/>
                <w:szCs w:val="22"/>
                <w:u w:val="single"/>
              </w:rPr>
              <w:t>Test 1</w:t>
            </w:r>
          </w:p>
        </w:tc>
        <w:tc>
          <w:tcPr>
            <w:tcW w:w="2832" w:type="dxa"/>
            <w:gridSpan w:val="2"/>
          </w:tcPr>
          <w:p w14:paraId="2A645718" w14:textId="0F8212FD" w:rsidR="002C3C51" w:rsidRPr="00ED1A8B" w:rsidRDefault="002C3C51" w:rsidP="00A83898">
            <w:pPr>
              <w:jc w:val="left"/>
              <w:rPr>
                <w:rFonts w:cs="Arial"/>
                <w:b/>
                <w:bCs/>
                <w:sz w:val="22"/>
                <w:szCs w:val="22"/>
                <w:u w:val="single"/>
              </w:rPr>
            </w:pPr>
            <w:r w:rsidRPr="00ED1A8B">
              <w:rPr>
                <w:rFonts w:cs="Arial"/>
                <w:b/>
                <w:bCs/>
                <w:sz w:val="22"/>
                <w:szCs w:val="22"/>
                <w:u w:val="single"/>
              </w:rPr>
              <w:t>Test 2</w:t>
            </w:r>
          </w:p>
        </w:tc>
        <w:tc>
          <w:tcPr>
            <w:tcW w:w="2832" w:type="dxa"/>
            <w:gridSpan w:val="2"/>
          </w:tcPr>
          <w:p w14:paraId="22C6A9C4" w14:textId="739E4CE5" w:rsidR="002C3C51" w:rsidRPr="00ED1A8B" w:rsidRDefault="002C3C51" w:rsidP="00A83898">
            <w:pPr>
              <w:jc w:val="left"/>
              <w:rPr>
                <w:rFonts w:cs="Arial"/>
                <w:b/>
                <w:bCs/>
                <w:sz w:val="22"/>
                <w:szCs w:val="22"/>
                <w:u w:val="single"/>
              </w:rPr>
            </w:pPr>
            <w:r w:rsidRPr="00ED1A8B">
              <w:rPr>
                <w:rFonts w:cs="Arial"/>
                <w:b/>
                <w:bCs/>
                <w:sz w:val="22"/>
                <w:szCs w:val="22"/>
                <w:u w:val="single"/>
              </w:rPr>
              <w:t>Test 3</w:t>
            </w:r>
          </w:p>
        </w:tc>
      </w:tr>
      <w:tr w:rsidR="002C3C51" w:rsidRPr="00ED1A8B" w14:paraId="321EAFFF" w14:textId="77777777" w:rsidTr="009E6FD6">
        <w:tc>
          <w:tcPr>
            <w:tcW w:w="1413" w:type="dxa"/>
            <w:vAlign w:val="center"/>
          </w:tcPr>
          <w:p w14:paraId="6C585906" w14:textId="3F298863" w:rsidR="002C3C51" w:rsidRPr="00ED1A8B" w:rsidRDefault="002C3C51" w:rsidP="001F6D85">
            <w:pPr>
              <w:jc w:val="center"/>
              <w:rPr>
                <w:rFonts w:cs="Arial"/>
                <w:b/>
                <w:bCs/>
                <w:color w:val="000000" w:themeColor="text1"/>
                <w:sz w:val="22"/>
                <w:szCs w:val="22"/>
              </w:rPr>
            </w:pPr>
            <w:r w:rsidRPr="00ED1A8B">
              <w:rPr>
                <w:rFonts w:cs="Arial"/>
                <w:b/>
                <w:bCs/>
                <w:color w:val="000000" w:themeColor="text1"/>
                <w:sz w:val="22"/>
                <w:szCs w:val="22"/>
              </w:rPr>
              <w:t>HCL</w:t>
            </w:r>
          </w:p>
        </w:tc>
        <w:tc>
          <w:tcPr>
            <w:tcW w:w="1417" w:type="dxa"/>
            <w:vAlign w:val="center"/>
          </w:tcPr>
          <w:p w14:paraId="145C2B5A" w14:textId="48AB31D8" w:rsidR="002C3C51" w:rsidRPr="00ED1A8B" w:rsidRDefault="002C3C51" w:rsidP="002C3C51">
            <w:pPr>
              <w:jc w:val="left"/>
              <w:rPr>
                <w:rFonts w:cs="Arial"/>
                <w:color w:val="000000" w:themeColor="text1"/>
                <w:sz w:val="22"/>
                <w:szCs w:val="22"/>
              </w:rPr>
            </w:pPr>
            <w:r w:rsidRPr="00ED1A8B">
              <w:rPr>
                <w:rFonts w:cs="Arial"/>
                <w:color w:val="000000" w:themeColor="text1"/>
                <w:sz w:val="22"/>
                <w:szCs w:val="22"/>
              </w:rPr>
              <w:t>1.0M</w:t>
            </w:r>
          </w:p>
        </w:tc>
        <w:tc>
          <w:tcPr>
            <w:tcW w:w="1549" w:type="dxa"/>
            <w:vAlign w:val="center"/>
          </w:tcPr>
          <w:p w14:paraId="2EF7CC07" w14:textId="79FE9011" w:rsidR="002C3C51" w:rsidRPr="00ED1A8B" w:rsidRDefault="002C3C51" w:rsidP="001F6D85">
            <w:pPr>
              <w:jc w:val="center"/>
              <w:rPr>
                <w:rFonts w:cs="Arial"/>
                <w:b/>
                <w:bCs/>
                <w:color w:val="000000" w:themeColor="text1"/>
                <w:sz w:val="22"/>
                <w:szCs w:val="22"/>
              </w:rPr>
            </w:pPr>
            <w:r w:rsidRPr="00ED1A8B">
              <w:rPr>
                <w:rFonts w:cs="Arial"/>
                <w:b/>
                <w:bCs/>
                <w:color w:val="000000" w:themeColor="text1"/>
                <w:sz w:val="22"/>
                <w:szCs w:val="22"/>
              </w:rPr>
              <w:t>HCL</w:t>
            </w:r>
          </w:p>
        </w:tc>
        <w:tc>
          <w:tcPr>
            <w:tcW w:w="1283" w:type="dxa"/>
            <w:vAlign w:val="center"/>
          </w:tcPr>
          <w:p w14:paraId="735AE216" w14:textId="65DDFC3F" w:rsidR="002C3C51" w:rsidRPr="00ED1A8B" w:rsidRDefault="002C3C51" w:rsidP="002C3C51">
            <w:pPr>
              <w:jc w:val="left"/>
              <w:rPr>
                <w:rFonts w:cs="Arial"/>
                <w:color w:val="000000" w:themeColor="text1"/>
                <w:sz w:val="22"/>
                <w:szCs w:val="22"/>
              </w:rPr>
            </w:pPr>
            <w:r w:rsidRPr="00ED1A8B">
              <w:rPr>
                <w:rFonts w:cs="Arial"/>
                <w:color w:val="000000" w:themeColor="text1"/>
                <w:sz w:val="22"/>
                <w:szCs w:val="22"/>
              </w:rPr>
              <w:t>1.5M</w:t>
            </w:r>
          </w:p>
        </w:tc>
        <w:tc>
          <w:tcPr>
            <w:tcW w:w="1549" w:type="dxa"/>
            <w:vAlign w:val="center"/>
          </w:tcPr>
          <w:p w14:paraId="00A05304" w14:textId="53688042" w:rsidR="002C3C51" w:rsidRPr="00ED1A8B" w:rsidRDefault="002C3C51" w:rsidP="001F6D85">
            <w:pPr>
              <w:jc w:val="center"/>
              <w:rPr>
                <w:rFonts w:cs="Arial"/>
                <w:b/>
                <w:bCs/>
                <w:color w:val="000000" w:themeColor="text1"/>
                <w:sz w:val="22"/>
                <w:szCs w:val="22"/>
              </w:rPr>
            </w:pPr>
            <w:r w:rsidRPr="00ED1A8B">
              <w:rPr>
                <w:rFonts w:cs="Arial"/>
                <w:b/>
                <w:bCs/>
                <w:color w:val="000000" w:themeColor="text1"/>
                <w:sz w:val="22"/>
                <w:szCs w:val="22"/>
              </w:rPr>
              <w:t>HCL</w:t>
            </w:r>
          </w:p>
        </w:tc>
        <w:tc>
          <w:tcPr>
            <w:tcW w:w="1283" w:type="dxa"/>
            <w:vAlign w:val="center"/>
          </w:tcPr>
          <w:p w14:paraId="219D7F05" w14:textId="6B0D3366" w:rsidR="002C3C51" w:rsidRPr="00ED1A8B" w:rsidRDefault="002C3C51" w:rsidP="002C3C51">
            <w:pPr>
              <w:jc w:val="left"/>
              <w:rPr>
                <w:rFonts w:cs="Arial"/>
                <w:color w:val="000000" w:themeColor="text1"/>
                <w:sz w:val="22"/>
                <w:szCs w:val="22"/>
              </w:rPr>
            </w:pPr>
            <w:r w:rsidRPr="00ED1A8B">
              <w:rPr>
                <w:rFonts w:cs="Arial"/>
                <w:color w:val="000000" w:themeColor="text1"/>
                <w:sz w:val="22"/>
                <w:szCs w:val="22"/>
              </w:rPr>
              <w:t>2.0M</w:t>
            </w:r>
          </w:p>
        </w:tc>
      </w:tr>
      <w:tr w:rsidR="002C3C51" w:rsidRPr="00ED1A8B" w14:paraId="7198DA72" w14:textId="77777777" w:rsidTr="009E6FD6">
        <w:tc>
          <w:tcPr>
            <w:tcW w:w="1413" w:type="dxa"/>
            <w:vAlign w:val="center"/>
          </w:tcPr>
          <w:p w14:paraId="5E528C0F" w14:textId="7C7BD13A" w:rsidR="002C3C51" w:rsidRPr="00ED1A8B" w:rsidRDefault="009E6FD6" w:rsidP="001F6D85">
            <w:pPr>
              <w:jc w:val="center"/>
              <w:rPr>
                <w:rFonts w:cs="Arial"/>
                <w:b/>
                <w:bCs/>
                <w:color w:val="000000" w:themeColor="text1"/>
                <w:sz w:val="22"/>
                <w:szCs w:val="22"/>
              </w:rPr>
            </w:pPr>
            <w:r w:rsidRPr="00ED1A8B">
              <w:rPr>
                <w:rFonts w:cs="Arial"/>
                <w:b/>
                <w:bCs/>
                <w:color w:val="000000" w:themeColor="text1"/>
                <w:sz w:val="22"/>
                <w:szCs w:val="22"/>
              </w:rPr>
              <w:t>Temperature</w:t>
            </w:r>
          </w:p>
        </w:tc>
        <w:tc>
          <w:tcPr>
            <w:tcW w:w="1417" w:type="dxa"/>
            <w:vAlign w:val="center"/>
          </w:tcPr>
          <w:p w14:paraId="1FD40969" w14:textId="31549A13" w:rsidR="002C3C51" w:rsidRPr="00ED1A8B" w:rsidRDefault="002C3C51" w:rsidP="002C3C51">
            <w:pPr>
              <w:jc w:val="left"/>
              <w:rPr>
                <w:rFonts w:cs="Arial"/>
                <w:color w:val="000000" w:themeColor="text1"/>
                <w:sz w:val="22"/>
                <w:szCs w:val="22"/>
              </w:rPr>
            </w:pPr>
            <w:r w:rsidRPr="00ED1A8B">
              <w:rPr>
                <w:rFonts w:cs="Arial"/>
                <w:color w:val="000000" w:themeColor="text1"/>
                <w:sz w:val="22"/>
                <w:szCs w:val="22"/>
              </w:rPr>
              <w:t>28C</w:t>
            </w:r>
          </w:p>
        </w:tc>
        <w:tc>
          <w:tcPr>
            <w:tcW w:w="1549" w:type="dxa"/>
            <w:vAlign w:val="center"/>
          </w:tcPr>
          <w:p w14:paraId="2479B6DF" w14:textId="3F872691" w:rsidR="002C3C51" w:rsidRPr="00ED1A8B" w:rsidRDefault="002C3C51" w:rsidP="001F6D85">
            <w:pPr>
              <w:jc w:val="center"/>
              <w:rPr>
                <w:rFonts w:cs="Arial"/>
                <w:b/>
                <w:bCs/>
                <w:color w:val="000000" w:themeColor="text1"/>
                <w:sz w:val="22"/>
                <w:szCs w:val="22"/>
              </w:rPr>
            </w:pPr>
            <w:r w:rsidRPr="00ED1A8B">
              <w:rPr>
                <w:rFonts w:cs="Arial"/>
                <w:b/>
                <w:bCs/>
                <w:color w:val="000000" w:themeColor="text1"/>
                <w:sz w:val="22"/>
                <w:szCs w:val="22"/>
              </w:rPr>
              <w:t>T</w:t>
            </w:r>
            <w:r w:rsidR="009E6FD6" w:rsidRPr="00ED1A8B">
              <w:rPr>
                <w:rFonts w:cs="Arial"/>
                <w:b/>
                <w:bCs/>
                <w:color w:val="000000" w:themeColor="text1"/>
                <w:sz w:val="22"/>
                <w:szCs w:val="22"/>
              </w:rPr>
              <w:t>emperature</w:t>
            </w:r>
          </w:p>
        </w:tc>
        <w:tc>
          <w:tcPr>
            <w:tcW w:w="1283" w:type="dxa"/>
            <w:vAlign w:val="center"/>
          </w:tcPr>
          <w:p w14:paraId="6C69458D" w14:textId="4AE17101" w:rsidR="002C3C51" w:rsidRPr="00ED1A8B" w:rsidRDefault="002C3C51" w:rsidP="002C3C51">
            <w:pPr>
              <w:jc w:val="left"/>
              <w:rPr>
                <w:rFonts w:cs="Arial"/>
                <w:color w:val="000000" w:themeColor="text1"/>
                <w:sz w:val="22"/>
                <w:szCs w:val="22"/>
              </w:rPr>
            </w:pPr>
            <w:r w:rsidRPr="00ED1A8B">
              <w:rPr>
                <w:rFonts w:cs="Arial"/>
                <w:color w:val="000000" w:themeColor="text1"/>
                <w:sz w:val="22"/>
                <w:szCs w:val="22"/>
              </w:rPr>
              <w:t>N/A</w:t>
            </w:r>
          </w:p>
        </w:tc>
        <w:tc>
          <w:tcPr>
            <w:tcW w:w="1549" w:type="dxa"/>
            <w:vAlign w:val="center"/>
          </w:tcPr>
          <w:p w14:paraId="1D9E2970" w14:textId="586690B5" w:rsidR="002C3C51" w:rsidRPr="00ED1A8B" w:rsidRDefault="002C3C51" w:rsidP="001F6D85">
            <w:pPr>
              <w:jc w:val="center"/>
              <w:rPr>
                <w:rFonts w:cs="Arial"/>
                <w:b/>
                <w:bCs/>
                <w:color w:val="000000" w:themeColor="text1"/>
                <w:sz w:val="22"/>
                <w:szCs w:val="22"/>
              </w:rPr>
            </w:pPr>
            <w:r w:rsidRPr="00ED1A8B">
              <w:rPr>
                <w:rFonts w:cs="Arial"/>
                <w:b/>
                <w:bCs/>
                <w:color w:val="000000" w:themeColor="text1"/>
                <w:sz w:val="22"/>
                <w:szCs w:val="22"/>
              </w:rPr>
              <w:t>T</w:t>
            </w:r>
            <w:r w:rsidR="009E6FD6" w:rsidRPr="00ED1A8B">
              <w:rPr>
                <w:rFonts w:cs="Arial"/>
                <w:b/>
                <w:bCs/>
                <w:color w:val="000000" w:themeColor="text1"/>
                <w:sz w:val="22"/>
                <w:szCs w:val="22"/>
              </w:rPr>
              <w:t>emperature</w:t>
            </w:r>
          </w:p>
        </w:tc>
        <w:tc>
          <w:tcPr>
            <w:tcW w:w="1283" w:type="dxa"/>
            <w:vAlign w:val="center"/>
          </w:tcPr>
          <w:p w14:paraId="57A860DD" w14:textId="3A910C72" w:rsidR="002C3C51" w:rsidRPr="00ED1A8B" w:rsidRDefault="002C3C51" w:rsidP="002C3C51">
            <w:pPr>
              <w:jc w:val="left"/>
              <w:rPr>
                <w:rFonts w:cs="Arial"/>
                <w:color w:val="000000" w:themeColor="text1"/>
                <w:sz w:val="22"/>
                <w:szCs w:val="22"/>
              </w:rPr>
            </w:pPr>
            <w:r w:rsidRPr="00ED1A8B">
              <w:rPr>
                <w:rFonts w:cs="Arial"/>
                <w:color w:val="000000" w:themeColor="text1"/>
                <w:sz w:val="22"/>
                <w:szCs w:val="22"/>
              </w:rPr>
              <w:t>N/A</w:t>
            </w:r>
          </w:p>
        </w:tc>
      </w:tr>
      <w:tr w:rsidR="002C3C51" w:rsidRPr="00ED1A8B" w14:paraId="53BE6571" w14:textId="77777777" w:rsidTr="009E6FD6">
        <w:tc>
          <w:tcPr>
            <w:tcW w:w="1413" w:type="dxa"/>
            <w:vAlign w:val="center"/>
          </w:tcPr>
          <w:p w14:paraId="1001314A" w14:textId="01C2DD95" w:rsidR="002C3C51" w:rsidRPr="00ED1A8B" w:rsidRDefault="002C3C51" w:rsidP="001F6D85">
            <w:pPr>
              <w:jc w:val="center"/>
              <w:rPr>
                <w:rFonts w:cs="Arial"/>
                <w:b/>
                <w:bCs/>
                <w:color w:val="000000" w:themeColor="text1"/>
                <w:sz w:val="22"/>
                <w:szCs w:val="22"/>
              </w:rPr>
            </w:pPr>
            <w:r w:rsidRPr="00ED1A8B">
              <w:rPr>
                <w:rFonts w:cs="Arial"/>
                <w:b/>
                <w:bCs/>
                <w:color w:val="000000" w:themeColor="text1"/>
                <w:sz w:val="22"/>
                <w:szCs w:val="22"/>
              </w:rPr>
              <w:t>Mg</w:t>
            </w:r>
          </w:p>
        </w:tc>
        <w:tc>
          <w:tcPr>
            <w:tcW w:w="1417" w:type="dxa"/>
            <w:vAlign w:val="center"/>
          </w:tcPr>
          <w:p w14:paraId="18CCB0B0" w14:textId="4BD3BEB3" w:rsidR="002C3C51" w:rsidRPr="00ED1A8B" w:rsidRDefault="002C3C51" w:rsidP="002C3C51">
            <w:pPr>
              <w:jc w:val="left"/>
              <w:rPr>
                <w:rFonts w:cs="Arial"/>
                <w:color w:val="000000" w:themeColor="text1"/>
                <w:sz w:val="22"/>
                <w:szCs w:val="22"/>
              </w:rPr>
            </w:pPr>
            <w:r w:rsidRPr="00ED1A8B">
              <w:rPr>
                <w:rFonts w:cs="Arial"/>
                <w:color w:val="000000" w:themeColor="text1"/>
                <w:sz w:val="22"/>
                <w:szCs w:val="22"/>
              </w:rPr>
              <w:t>0.088g</w:t>
            </w:r>
          </w:p>
        </w:tc>
        <w:tc>
          <w:tcPr>
            <w:tcW w:w="1549" w:type="dxa"/>
            <w:vAlign w:val="center"/>
          </w:tcPr>
          <w:p w14:paraId="7FA30A61" w14:textId="45B9173E" w:rsidR="002C3C51" w:rsidRPr="00ED1A8B" w:rsidRDefault="002C3C51" w:rsidP="001F6D85">
            <w:pPr>
              <w:jc w:val="center"/>
              <w:rPr>
                <w:rFonts w:cs="Arial"/>
                <w:b/>
                <w:bCs/>
                <w:color w:val="000000" w:themeColor="text1"/>
                <w:sz w:val="22"/>
                <w:szCs w:val="22"/>
              </w:rPr>
            </w:pPr>
            <w:r w:rsidRPr="00ED1A8B">
              <w:rPr>
                <w:rFonts w:cs="Arial"/>
                <w:b/>
                <w:bCs/>
                <w:color w:val="000000" w:themeColor="text1"/>
                <w:sz w:val="22"/>
                <w:szCs w:val="22"/>
              </w:rPr>
              <w:t>Mg</w:t>
            </w:r>
          </w:p>
        </w:tc>
        <w:tc>
          <w:tcPr>
            <w:tcW w:w="1283" w:type="dxa"/>
            <w:vAlign w:val="center"/>
          </w:tcPr>
          <w:p w14:paraId="2CD21F27" w14:textId="4986BC0D" w:rsidR="002C3C51" w:rsidRPr="00ED1A8B" w:rsidRDefault="002C3C51" w:rsidP="002C3C51">
            <w:pPr>
              <w:jc w:val="left"/>
              <w:rPr>
                <w:rFonts w:cs="Arial"/>
                <w:color w:val="000000" w:themeColor="text1"/>
                <w:sz w:val="22"/>
                <w:szCs w:val="22"/>
              </w:rPr>
            </w:pPr>
            <w:r w:rsidRPr="00ED1A8B">
              <w:rPr>
                <w:rFonts w:cs="Arial"/>
                <w:color w:val="000000" w:themeColor="text1"/>
                <w:sz w:val="22"/>
                <w:szCs w:val="22"/>
              </w:rPr>
              <w:t>0.094g</w:t>
            </w:r>
          </w:p>
        </w:tc>
        <w:tc>
          <w:tcPr>
            <w:tcW w:w="1549" w:type="dxa"/>
            <w:vAlign w:val="center"/>
          </w:tcPr>
          <w:p w14:paraId="1401F503" w14:textId="6920F176" w:rsidR="002C3C51" w:rsidRPr="00ED1A8B" w:rsidRDefault="002C3C51" w:rsidP="001F6D85">
            <w:pPr>
              <w:jc w:val="center"/>
              <w:rPr>
                <w:rFonts w:cs="Arial"/>
                <w:b/>
                <w:bCs/>
                <w:color w:val="000000" w:themeColor="text1"/>
                <w:sz w:val="22"/>
                <w:szCs w:val="22"/>
              </w:rPr>
            </w:pPr>
            <w:r w:rsidRPr="00ED1A8B">
              <w:rPr>
                <w:rFonts w:cs="Arial"/>
                <w:b/>
                <w:bCs/>
                <w:color w:val="000000" w:themeColor="text1"/>
                <w:sz w:val="22"/>
                <w:szCs w:val="22"/>
              </w:rPr>
              <w:t>Mg</w:t>
            </w:r>
          </w:p>
        </w:tc>
        <w:tc>
          <w:tcPr>
            <w:tcW w:w="1283" w:type="dxa"/>
            <w:vAlign w:val="center"/>
          </w:tcPr>
          <w:p w14:paraId="2A211F66" w14:textId="2FDC1DA6" w:rsidR="002C3C51" w:rsidRPr="00ED1A8B" w:rsidRDefault="002C3C51" w:rsidP="002C3C51">
            <w:pPr>
              <w:jc w:val="left"/>
              <w:rPr>
                <w:rFonts w:cs="Arial"/>
                <w:color w:val="000000" w:themeColor="text1"/>
                <w:sz w:val="22"/>
                <w:szCs w:val="22"/>
              </w:rPr>
            </w:pPr>
            <w:r w:rsidRPr="00ED1A8B">
              <w:rPr>
                <w:rFonts w:cs="Arial"/>
                <w:color w:val="000000" w:themeColor="text1"/>
                <w:sz w:val="22"/>
                <w:szCs w:val="22"/>
              </w:rPr>
              <w:t>0.084g</w:t>
            </w:r>
          </w:p>
        </w:tc>
      </w:tr>
      <w:tr w:rsidR="002C3C51" w:rsidRPr="00ED1A8B" w14:paraId="572226BA" w14:textId="77777777" w:rsidTr="009E6FD6">
        <w:tc>
          <w:tcPr>
            <w:tcW w:w="1413" w:type="dxa"/>
            <w:tcBorders>
              <w:bottom w:val="single" w:sz="4" w:space="0" w:color="auto"/>
            </w:tcBorders>
            <w:vAlign w:val="center"/>
          </w:tcPr>
          <w:p w14:paraId="4A4694A4" w14:textId="097DEC61" w:rsidR="002C3C51" w:rsidRPr="00ED1A8B" w:rsidRDefault="009E6FD6" w:rsidP="009E6FD6">
            <w:pPr>
              <w:jc w:val="center"/>
              <w:rPr>
                <w:rFonts w:cs="Arial"/>
                <w:b/>
                <w:bCs/>
                <w:color w:val="000000" w:themeColor="text1"/>
                <w:sz w:val="22"/>
                <w:szCs w:val="22"/>
              </w:rPr>
            </w:pPr>
            <w:r w:rsidRPr="00ED1A8B">
              <w:rPr>
                <w:rFonts w:cs="Arial"/>
                <w:b/>
                <w:bCs/>
                <w:color w:val="000000" w:themeColor="text1"/>
                <w:sz w:val="22"/>
                <w:szCs w:val="22"/>
              </w:rPr>
              <w:t xml:space="preserve">Time </w:t>
            </w:r>
            <w:r w:rsidR="002C3C51" w:rsidRPr="00ED1A8B">
              <w:rPr>
                <w:rFonts w:cs="Arial"/>
                <w:b/>
                <w:bCs/>
                <w:color w:val="000000" w:themeColor="text1"/>
                <w:sz w:val="22"/>
                <w:szCs w:val="22"/>
              </w:rPr>
              <w:t>(s)</w:t>
            </w:r>
          </w:p>
        </w:tc>
        <w:tc>
          <w:tcPr>
            <w:tcW w:w="1417" w:type="dxa"/>
            <w:tcBorders>
              <w:bottom w:val="single" w:sz="4" w:space="0" w:color="auto"/>
            </w:tcBorders>
            <w:vAlign w:val="center"/>
          </w:tcPr>
          <w:p w14:paraId="10C12355" w14:textId="774D15E7" w:rsidR="002C3C51" w:rsidRPr="00ED1A8B" w:rsidRDefault="002C3C51" w:rsidP="001F6D85">
            <w:pPr>
              <w:jc w:val="center"/>
              <w:rPr>
                <w:rFonts w:cs="Arial"/>
                <w:b/>
                <w:bCs/>
                <w:color w:val="000000" w:themeColor="text1"/>
                <w:sz w:val="22"/>
                <w:szCs w:val="22"/>
              </w:rPr>
            </w:pPr>
            <w:r w:rsidRPr="00ED1A8B">
              <w:rPr>
                <w:rFonts w:cs="Arial"/>
                <w:b/>
                <w:bCs/>
                <w:color w:val="000000" w:themeColor="text1"/>
                <w:sz w:val="22"/>
                <w:szCs w:val="22"/>
              </w:rPr>
              <w:t>V H</w:t>
            </w:r>
            <w:r w:rsidRPr="00ED1A8B">
              <w:rPr>
                <w:rFonts w:cs="Arial"/>
                <w:b/>
                <w:bCs/>
                <w:color w:val="000000" w:themeColor="text1"/>
                <w:sz w:val="22"/>
                <w:szCs w:val="22"/>
                <w:vertAlign w:val="subscript"/>
              </w:rPr>
              <w:t>2</w:t>
            </w:r>
            <w:r w:rsidRPr="00ED1A8B">
              <w:rPr>
                <w:rFonts w:cs="Arial"/>
                <w:b/>
                <w:bCs/>
                <w:color w:val="000000" w:themeColor="text1"/>
                <w:sz w:val="22"/>
                <w:szCs w:val="22"/>
              </w:rPr>
              <w:t>, cm</w:t>
            </w:r>
            <w:r w:rsidRPr="00ED1A8B">
              <w:rPr>
                <w:rFonts w:cs="Arial"/>
                <w:b/>
                <w:bCs/>
                <w:color w:val="000000" w:themeColor="text1"/>
                <w:sz w:val="22"/>
                <w:szCs w:val="22"/>
                <w:vertAlign w:val="superscript"/>
              </w:rPr>
              <w:t>3</w:t>
            </w:r>
          </w:p>
        </w:tc>
        <w:tc>
          <w:tcPr>
            <w:tcW w:w="1549" w:type="dxa"/>
            <w:vAlign w:val="center"/>
          </w:tcPr>
          <w:p w14:paraId="5C753FDB" w14:textId="212A0646" w:rsidR="002C3C51" w:rsidRPr="00ED1A8B" w:rsidRDefault="009E6FD6" w:rsidP="001F6D85">
            <w:pPr>
              <w:jc w:val="center"/>
              <w:rPr>
                <w:rFonts w:cs="Arial"/>
                <w:b/>
                <w:bCs/>
                <w:color w:val="000000" w:themeColor="text1"/>
                <w:sz w:val="22"/>
                <w:szCs w:val="22"/>
              </w:rPr>
            </w:pPr>
            <w:r w:rsidRPr="00ED1A8B">
              <w:rPr>
                <w:rFonts w:cs="Arial"/>
                <w:b/>
                <w:bCs/>
                <w:color w:val="000000" w:themeColor="text1"/>
                <w:sz w:val="22"/>
                <w:szCs w:val="22"/>
              </w:rPr>
              <w:t>Time (s)</w:t>
            </w:r>
          </w:p>
        </w:tc>
        <w:tc>
          <w:tcPr>
            <w:tcW w:w="1283" w:type="dxa"/>
            <w:vAlign w:val="center"/>
          </w:tcPr>
          <w:p w14:paraId="191F9572" w14:textId="623E639B" w:rsidR="002C3C51" w:rsidRPr="00ED1A8B" w:rsidRDefault="002C3C51" w:rsidP="001F6D85">
            <w:pPr>
              <w:jc w:val="center"/>
              <w:rPr>
                <w:rFonts w:cs="Arial"/>
                <w:b/>
                <w:bCs/>
                <w:color w:val="000000" w:themeColor="text1"/>
                <w:sz w:val="22"/>
                <w:szCs w:val="22"/>
              </w:rPr>
            </w:pPr>
            <w:r w:rsidRPr="00ED1A8B">
              <w:rPr>
                <w:rFonts w:cs="Arial"/>
                <w:b/>
                <w:bCs/>
                <w:color w:val="000000" w:themeColor="text1"/>
                <w:sz w:val="22"/>
                <w:szCs w:val="22"/>
              </w:rPr>
              <w:t>V H</w:t>
            </w:r>
            <w:r w:rsidRPr="00ED1A8B">
              <w:rPr>
                <w:rFonts w:cs="Arial"/>
                <w:b/>
                <w:bCs/>
                <w:color w:val="000000" w:themeColor="text1"/>
                <w:sz w:val="22"/>
                <w:szCs w:val="22"/>
                <w:vertAlign w:val="subscript"/>
              </w:rPr>
              <w:t>2</w:t>
            </w:r>
            <w:r w:rsidRPr="00ED1A8B">
              <w:rPr>
                <w:rFonts w:cs="Arial"/>
                <w:b/>
                <w:bCs/>
                <w:color w:val="000000" w:themeColor="text1"/>
                <w:sz w:val="22"/>
                <w:szCs w:val="22"/>
              </w:rPr>
              <w:t>, cm</w:t>
            </w:r>
            <w:r w:rsidRPr="00ED1A8B">
              <w:rPr>
                <w:rFonts w:cs="Arial"/>
                <w:b/>
                <w:bCs/>
                <w:color w:val="000000" w:themeColor="text1"/>
                <w:sz w:val="22"/>
                <w:szCs w:val="22"/>
                <w:vertAlign w:val="superscript"/>
              </w:rPr>
              <w:t>3</w:t>
            </w:r>
          </w:p>
        </w:tc>
        <w:tc>
          <w:tcPr>
            <w:tcW w:w="1549" w:type="dxa"/>
            <w:vAlign w:val="center"/>
          </w:tcPr>
          <w:p w14:paraId="6BB4E491" w14:textId="7092C025" w:rsidR="002C3C51" w:rsidRPr="00ED1A8B" w:rsidRDefault="009E6FD6" w:rsidP="001F6D85">
            <w:pPr>
              <w:jc w:val="center"/>
              <w:rPr>
                <w:rFonts w:cs="Arial"/>
                <w:b/>
                <w:bCs/>
                <w:color w:val="000000" w:themeColor="text1"/>
                <w:sz w:val="22"/>
                <w:szCs w:val="22"/>
              </w:rPr>
            </w:pPr>
            <w:r w:rsidRPr="00ED1A8B">
              <w:rPr>
                <w:rFonts w:cs="Arial"/>
                <w:b/>
                <w:bCs/>
                <w:color w:val="000000" w:themeColor="text1"/>
                <w:sz w:val="22"/>
                <w:szCs w:val="22"/>
              </w:rPr>
              <w:t>Time (s)</w:t>
            </w:r>
          </w:p>
        </w:tc>
        <w:tc>
          <w:tcPr>
            <w:tcW w:w="1283" w:type="dxa"/>
            <w:vAlign w:val="center"/>
          </w:tcPr>
          <w:p w14:paraId="15B18AAF" w14:textId="743745A0" w:rsidR="002C3C51" w:rsidRPr="00ED1A8B" w:rsidRDefault="002C3C51" w:rsidP="001F6D85">
            <w:pPr>
              <w:jc w:val="center"/>
              <w:rPr>
                <w:rFonts w:cs="Arial"/>
                <w:b/>
                <w:bCs/>
                <w:color w:val="000000" w:themeColor="text1"/>
                <w:sz w:val="22"/>
                <w:szCs w:val="22"/>
              </w:rPr>
            </w:pPr>
            <w:r w:rsidRPr="00ED1A8B">
              <w:rPr>
                <w:rFonts w:cs="Arial"/>
                <w:b/>
                <w:bCs/>
                <w:color w:val="000000" w:themeColor="text1"/>
                <w:sz w:val="22"/>
                <w:szCs w:val="22"/>
              </w:rPr>
              <w:t>V H</w:t>
            </w:r>
            <w:r w:rsidRPr="00ED1A8B">
              <w:rPr>
                <w:rFonts w:cs="Arial"/>
                <w:b/>
                <w:bCs/>
                <w:color w:val="000000" w:themeColor="text1"/>
                <w:sz w:val="22"/>
                <w:szCs w:val="22"/>
                <w:vertAlign w:val="subscript"/>
              </w:rPr>
              <w:t>2</w:t>
            </w:r>
            <w:r w:rsidRPr="00ED1A8B">
              <w:rPr>
                <w:rFonts w:cs="Arial"/>
                <w:b/>
                <w:bCs/>
                <w:color w:val="000000" w:themeColor="text1"/>
                <w:sz w:val="22"/>
                <w:szCs w:val="22"/>
              </w:rPr>
              <w:t>, cm</w:t>
            </w:r>
            <w:r w:rsidRPr="00ED1A8B">
              <w:rPr>
                <w:rFonts w:cs="Arial"/>
                <w:b/>
                <w:bCs/>
                <w:color w:val="000000" w:themeColor="text1"/>
                <w:sz w:val="22"/>
                <w:szCs w:val="22"/>
                <w:vertAlign w:val="superscript"/>
              </w:rPr>
              <w:t>3</w:t>
            </w:r>
          </w:p>
        </w:tc>
      </w:tr>
      <w:tr w:rsidR="009E6FD6" w:rsidRPr="00ED1A8B" w14:paraId="4539E03F" w14:textId="77777777" w:rsidTr="009E6FD6">
        <w:tc>
          <w:tcPr>
            <w:tcW w:w="1413" w:type="dxa"/>
            <w:tcBorders>
              <w:top w:val="single" w:sz="4" w:space="0" w:color="auto"/>
              <w:left w:val="single" w:sz="4" w:space="0" w:color="auto"/>
              <w:right w:val="single" w:sz="4" w:space="0" w:color="auto"/>
            </w:tcBorders>
            <w:vAlign w:val="center"/>
          </w:tcPr>
          <w:p w14:paraId="54348E87" w14:textId="2EC35532" w:rsidR="002C3C51" w:rsidRPr="00ED1A8B" w:rsidRDefault="002C3C51" w:rsidP="001F6D85">
            <w:pPr>
              <w:jc w:val="center"/>
              <w:rPr>
                <w:rFonts w:cs="Arial"/>
                <w:b/>
                <w:bCs/>
                <w:sz w:val="22"/>
                <w:szCs w:val="22"/>
              </w:rPr>
            </w:pPr>
            <w:r w:rsidRPr="00ED1A8B">
              <w:rPr>
                <w:rFonts w:cs="Arial"/>
                <w:b/>
                <w:bCs/>
                <w:color w:val="000000"/>
                <w:sz w:val="22"/>
                <w:szCs w:val="22"/>
              </w:rPr>
              <w:t>0</w:t>
            </w:r>
          </w:p>
        </w:tc>
        <w:tc>
          <w:tcPr>
            <w:tcW w:w="1417" w:type="dxa"/>
            <w:tcBorders>
              <w:top w:val="single" w:sz="4" w:space="0" w:color="auto"/>
              <w:left w:val="single" w:sz="4" w:space="0" w:color="auto"/>
              <w:right w:val="single" w:sz="4" w:space="0" w:color="auto"/>
            </w:tcBorders>
            <w:vAlign w:val="center"/>
          </w:tcPr>
          <w:p w14:paraId="7F4CAC87" w14:textId="4F6BC3DA" w:rsidR="002C3C51" w:rsidRPr="00ED1A8B" w:rsidRDefault="002C3C51" w:rsidP="002C3C51">
            <w:pPr>
              <w:jc w:val="left"/>
              <w:rPr>
                <w:rFonts w:cs="Arial"/>
                <w:sz w:val="22"/>
                <w:szCs w:val="22"/>
              </w:rPr>
            </w:pPr>
            <w:r w:rsidRPr="00ED1A8B">
              <w:rPr>
                <w:rFonts w:cs="Arial"/>
                <w:color w:val="000000"/>
                <w:sz w:val="22"/>
                <w:szCs w:val="22"/>
              </w:rPr>
              <w:t>0</w:t>
            </w:r>
          </w:p>
        </w:tc>
        <w:tc>
          <w:tcPr>
            <w:tcW w:w="1549" w:type="dxa"/>
            <w:tcBorders>
              <w:left w:val="single" w:sz="4" w:space="0" w:color="auto"/>
            </w:tcBorders>
            <w:vAlign w:val="center"/>
          </w:tcPr>
          <w:p w14:paraId="3B83AEEE" w14:textId="0E802706" w:rsidR="002C3C51" w:rsidRPr="00ED1A8B" w:rsidRDefault="002C3C51" w:rsidP="001F6D85">
            <w:pPr>
              <w:jc w:val="center"/>
              <w:rPr>
                <w:rFonts w:cs="Arial"/>
                <w:b/>
                <w:bCs/>
                <w:sz w:val="22"/>
                <w:szCs w:val="22"/>
              </w:rPr>
            </w:pPr>
            <w:r w:rsidRPr="00ED1A8B">
              <w:rPr>
                <w:rFonts w:cs="Arial"/>
                <w:b/>
                <w:bCs/>
                <w:color w:val="000000"/>
                <w:sz w:val="22"/>
                <w:szCs w:val="22"/>
              </w:rPr>
              <w:t>0</w:t>
            </w:r>
          </w:p>
        </w:tc>
        <w:tc>
          <w:tcPr>
            <w:tcW w:w="1283" w:type="dxa"/>
            <w:vAlign w:val="center"/>
          </w:tcPr>
          <w:p w14:paraId="45DAABEA" w14:textId="0E443B0A" w:rsidR="002C3C51" w:rsidRPr="00ED1A8B" w:rsidRDefault="002C3C51" w:rsidP="002C3C51">
            <w:pPr>
              <w:jc w:val="left"/>
              <w:rPr>
                <w:rFonts w:cs="Arial"/>
                <w:sz w:val="22"/>
                <w:szCs w:val="22"/>
              </w:rPr>
            </w:pPr>
            <w:r w:rsidRPr="00ED1A8B">
              <w:rPr>
                <w:rFonts w:cs="Arial"/>
                <w:color w:val="000000"/>
                <w:sz w:val="22"/>
                <w:szCs w:val="22"/>
              </w:rPr>
              <w:t>0</w:t>
            </w:r>
          </w:p>
        </w:tc>
        <w:tc>
          <w:tcPr>
            <w:tcW w:w="1549" w:type="dxa"/>
            <w:vAlign w:val="center"/>
          </w:tcPr>
          <w:p w14:paraId="71020679" w14:textId="7C6AADBA" w:rsidR="002C3C51" w:rsidRPr="00ED1A8B" w:rsidRDefault="002C3C51" w:rsidP="001F6D85">
            <w:pPr>
              <w:jc w:val="center"/>
              <w:rPr>
                <w:rFonts w:cs="Arial"/>
                <w:b/>
                <w:bCs/>
                <w:sz w:val="22"/>
                <w:szCs w:val="22"/>
              </w:rPr>
            </w:pPr>
            <w:r w:rsidRPr="00ED1A8B">
              <w:rPr>
                <w:rFonts w:cs="Arial"/>
                <w:b/>
                <w:bCs/>
                <w:color w:val="000000"/>
                <w:sz w:val="22"/>
                <w:szCs w:val="22"/>
              </w:rPr>
              <w:t>0</w:t>
            </w:r>
          </w:p>
        </w:tc>
        <w:tc>
          <w:tcPr>
            <w:tcW w:w="1283" w:type="dxa"/>
            <w:vAlign w:val="center"/>
          </w:tcPr>
          <w:p w14:paraId="75BF4152" w14:textId="2397A72B" w:rsidR="002C3C51" w:rsidRPr="00ED1A8B" w:rsidRDefault="002C3C51" w:rsidP="002C3C51">
            <w:pPr>
              <w:jc w:val="left"/>
              <w:rPr>
                <w:rFonts w:cs="Arial"/>
                <w:sz w:val="22"/>
                <w:szCs w:val="22"/>
              </w:rPr>
            </w:pPr>
            <w:r w:rsidRPr="00ED1A8B">
              <w:rPr>
                <w:rFonts w:cs="Arial"/>
                <w:color w:val="000000"/>
                <w:sz w:val="22"/>
                <w:szCs w:val="22"/>
              </w:rPr>
              <w:t>0</w:t>
            </w:r>
          </w:p>
        </w:tc>
      </w:tr>
      <w:tr w:rsidR="009E6FD6" w:rsidRPr="00ED1A8B" w14:paraId="1C1D316A" w14:textId="77777777" w:rsidTr="009E6FD6">
        <w:tc>
          <w:tcPr>
            <w:tcW w:w="1413" w:type="dxa"/>
            <w:tcBorders>
              <w:left w:val="single" w:sz="4" w:space="0" w:color="auto"/>
            </w:tcBorders>
            <w:vAlign w:val="center"/>
          </w:tcPr>
          <w:p w14:paraId="585CBBA9" w14:textId="7502E528" w:rsidR="002C3C51" w:rsidRPr="00ED1A8B" w:rsidRDefault="002C3C51" w:rsidP="001F6D85">
            <w:pPr>
              <w:jc w:val="center"/>
              <w:rPr>
                <w:rFonts w:cs="Arial"/>
                <w:b/>
                <w:bCs/>
                <w:sz w:val="22"/>
                <w:szCs w:val="22"/>
              </w:rPr>
            </w:pPr>
            <w:r w:rsidRPr="00ED1A8B">
              <w:rPr>
                <w:rFonts w:cs="Arial"/>
                <w:b/>
                <w:bCs/>
                <w:color w:val="000000"/>
                <w:sz w:val="22"/>
                <w:szCs w:val="22"/>
              </w:rPr>
              <w:t>10</w:t>
            </w:r>
          </w:p>
        </w:tc>
        <w:tc>
          <w:tcPr>
            <w:tcW w:w="1417" w:type="dxa"/>
            <w:tcBorders>
              <w:right w:val="single" w:sz="4" w:space="0" w:color="auto"/>
            </w:tcBorders>
            <w:vAlign w:val="center"/>
          </w:tcPr>
          <w:p w14:paraId="78981603" w14:textId="1D796F4F" w:rsidR="002C3C51" w:rsidRPr="00ED1A8B" w:rsidRDefault="002C3C51" w:rsidP="002C3C51">
            <w:pPr>
              <w:jc w:val="left"/>
              <w:rPr>
                <w:rFonts w:cs="Arial"/>
                <w:sz w:val="22"/>
                <w:szCs w:val="22"/>
              </w:rPr>
            </w:pPr>
            <w:r w:rsidRPr="00ED1A8B">
              <w:rPr>
                <w:rFonts w:cs="Arial"/>
                <w:color w:val="000000"/>
                <w:sz w:val="22"/>
                <w:szCs w:val="22"/>
              </w:rPr>
              <w:t>16</w:t>
            </w:r>
          </w:p>
        </w:tc>
        <w:tc>
          <w:tcPr>
            <w:tcW w:w="1549" w:type="dxa"/>
            <w:tcBorders>
              <w:left w:val="single" w:sz="4" w:space="0" w:color="auto"/>
            </w:tcBorders>
            <w:vAlign w:val="center"/>
          </w:tcPr>
          <w:p w14:paraId="7D916633" w14:textId="6A99AEC5" w:rsidR="002C3C51" w:rsidRPr="00ED1A8B" w:rsidRDefault="002C3C51" w:rsidP="001F6D85">
            <w:pPr>
              <w:jc w:val="center"/>
              <w:rPr>
                <w:rFonts w:cs="Arial"/>
                <w:b/>
                <w:bCs/>
                <w:sz w:val="22"/>
                <w:szCs w:val="22"/>
              </w:rPr>
            </w:pPr>
            <w:r w:rsidRPr="00ED1A8B">
              <w:rPr>
                <w:rFonts w:cs="Arial"/>
                <w:b/>
                <w:bCs/>
                <w:color w:val="000000"/>
                <w:sz w:val="22"/>
                <w:szCs w:val="22"/>
              </w:rPr>
              <w:t>10</w:t>
            </w:r>
          </w:p>
        </w:tc>
        <w:tc>
          <w:tcPr>
            <w:tcW w:w="1283" w:type="dxa"/>
            <w:vAlign w:val="center"/>
          </w:tcPr>
          <w:p w14:paraId="4E0AAF22" w14:textId="40836861" w:rsidR="002C3C51" w:rsidRPr="00ED1A8B" w:rsidRDefault="002C3C51" w:rsidP="002C3C51">
            <w:pPr>
              <w:jc w:val="left"/>
              <w:rPr>
                <w:rFonts w:cs="Arial"/>
                <w:sz w:val="22"/>
                <w:szCs w:val="22"/>
              </w:rPr>
            </w:pPr>
            <w:r w:rsidRPr="00ED1A8B">
              <w:rPr>
                <w:rFonts w:cs="Arial"/>
                <w:color w:val="000000"/>
                <w:sz w:val="22"/>
                <w:szCs w:val="22"/>
              </w:rPr>
              <w:t>28</w:t>
            </w:r>
          </w:p>
        </w:tc>
        <w:tc>
          <w:tcPr>
            <w:tcW w:w="1549" w:type="dxa"/>
            <w:vAlign w:val="center"/>
          </w:tcPr>
          <w:p w14:paraId="0AED87E4" w14:textId="4A759A07" w:rsidR="002C3C51" w:rsidRPr="00ED1A8B" w:rsidRDefault="002C3C51" w:rsidP="001F6D85">
            <w:pPr>
              <w:jc w:val="center"/>
              <w:rPr>
                <w:rFonts w:cs="Arial"/>
                <w:b/>
                <w:bCs/>
                <w:sz w:val="22"/>
                <w:szCs w:val="22"/>
              </w:rPr>
            </w:pPr>
            <w:r w:rsidRPr="00ED1A8B">
              <w:rPr>
                <w:rFonts w:cs="Arial"/>
                <w:b/>
                <w:bCs/>
                <w:color w:val="000000"/>
                <w:sz w:val="22"/>
                <w:szCs w:val="22"/>
              </w:rPr>
              <w:t>10</w:t>
            </w:r>
          </w:p>
        </w:tc>
        <w:tc>
          <w:tcPr>
            <w:tcW w:w="1283" w:type="dxa"/>
            <w:vAlign w:val="center"/>
          </w:tcPr>
          <w:p w14:paraId="5582F5D1" w14:textId="1CA2E7D2" w:rsidR="002C3C51" w:rsidRPr="00ED1A8B" w:rsidRDefault="002C3C51" w:rsidP="002C3C51">
            <w:pPr>
              <w:jc w:val="left"/>
              <w:rPr>
                <w:rFonts w:cs="Arial"/>
                <w:sz w:val="22"/>
                <w:szCs w:val="22"/>
              </w:rPr>
            </w:pPr>
            <w:r w:rsidRPr="00ED1A8B">
              <w:rPr>
                <w:rFonts w:cs="Arial"/>
                <w:color w:val="000000"/>
                <w:sz w:val="22"/>
                <w:szCs w:val="22"/>
              </w:rPr>
              <w:t>44</w:t>
            </w:r>
          </w:p>
        </w:tc>
      </w:tr>
      <w:tr w:rsidR="002C3C51" w:rsidRPr="00ED1A8B" w14:paraId="774B04B5" w14:textId="77777777" w:rsidTr="009E6FD6">
        <w:tc>
          <w:tcPr>
            <w:tcW w:w="1413" w:type="dxa"/>
            <w:tcBorders>
              <w:left w:val="single" w:sz="4" w:space="0" w:color="auto"/>
            </w:tcBorders>
            <w:vAlign w:val="center"/>
          </w:tcPr>
          <w:p w14:paraId="57E51E82" w14:textId="5A4BE550" w:rsidR="002C3C51" w:rsidRPr="00ED1A8B" w:rsidRDefault="002C3C51" w:rsidP="001F6D85">
            <w:pPr>
              <w:jc w:val="center"/>
              <w:rPr>
                <w:rFonts w:cs="Arial"/>
                <w:b/>
                <w:bCs/>
                <w:sz w:val="22"/>
                <w:szCs w:val="22"/>
              </w:rPr>
            </w:pPr>
            <w:r w:rsidRPr="00ED1A8B">
              <w:rPr>
                <w:rFonts w:cs="Arial"/>
                <w:b/>
                <w:bCs/>
                <w:color w:val="000000"/>
                <w:sz w:val="22"/>
                <w:szCs w:val="22"/>
              </w:rPr>
              <w:t>20</w:t>
            </w:r>
          </w:p>
        </w:tc>
        <w:tc>
          <w:tcPr>
            <w:tcW w:w="1417" w:type="dxa"/>
            <w:tcBorders>
              <w:right w:val="single" w:sz="4" w:space="0" w:color="auto"/>
            </w:tcBorders>
            <w:vAlign w:val="center"/>
          </w:tcPr>
          <w:p w14:paraId="0BD0531F" w14:textId="6CE5CBF9" w:rsidR="002C3C51" w:rsidRPr="00ED1A8B" w:rsidRDefault="002C3C51" w:rsidP="002C3C51">
            <w:pPr>
              <w:jc w:val="left"/>
              <w:rPr>
                <w:rFonts w:cs="Arial"/>
                <w:sz w:val="22"/>
                <w:szCs w:val="22"/>
              </w:rPr>
            </w:pPr>
            <w:r w:rsidRPr="00ED1A8B">
              <w:rPr>
                <w:rFonts w:cs="Arial"/>
                <w:color w:val="000000"/>
                <w:sz w:val="22"/>
                <w:szCs w:val="22"/>
              </w:rPr>
              <w:t>24</w:t>
            </w:r>
          </w:p>
        </w:tc>
        <w:tc>
          <w:tcPr>
            <w:tcW w:w="1549" w:type="dxa"/>
            <w:tcBorders>
              <w:left w:val="single" w:sz="4" w:space="0" w:color="auto"/>
            </w:tcBorders>
            <w:vAlign w:val="center"/>
          </w:tcPr>
          <w:p w14:paraId="52118355" w14:textId="0C48386B" w:rsidR="002C3C51" w:rsidRPr="00ED1A8B" w:rsidRDefault="002C3C51" w:rsidP="001F6D85">
            <w:pPr>
              <w:jc w:val="center"/>
              <w:rPr>
                <w:rFonts w:cs="Arial"/>
                <w:b/>
                <w:bCs/>
                <w:sz w:val="22"/>
                <w:szCs w:val="22"/>
              </w:rPr>
            </w:pPr>
            <w:r w:rsidRPr="00ED1A8B">
              <w:rPr>
                <w:rFonts w:cs="Arial"/>
                <w:b/>
                <w:bCs/>
                <w:color w:val="000000"/>
                <w:sz w:val="22"/>
                <w:szCs w:val="22"/>
              </w:rPr>
              <w:t>20</w:t>
            </w:r>
          </w:p>
        </w:tc>
        <w:tc>
          <w:tcPr>
            <w:tcW w:w="1283" w:type="dxa"/>
            <w:vAlign w:val="center"/>
          </w:tcPr>
          <w:p w14:paraId="04E84121" w14:textId="772DC41D" w:rsidR="002C3C51" w:rsidRPr="00ED1A8B" w:rsidRDefault="002C3C51" w:rsidP="002C3C51">
            <w:pPr>
              <w:jc w:val="left"/>
              <w:rPr>
                <w:rFonts w:cs="Arial"/>
                <w:sz w:val="22"/>
                <w:szCs w:val="22"/>
              </w:rPr>
            </w:pPr>
            <w:r w:rsidRPr="00ED1A8B">
              <w:rPr>
                <w:rFonts w:cs="Arial"/>
                <w:color w:val="000000"/>
                <w:sz w:val="22"/>
                <w:szCs w:val="22"/>
              </w:rPr>
              <w:t>45</w:t>
            </w:r>
          </w:p>
        </w:tc>
        <w:tc>
          <w:tcPr>
            <w:tcW w:w="1549" w:type="dxa"/>
            <w:vAlign w:val="center"/>
          </w:tcPr>
          <w:p w14:paraId="5D173C05" w14:textId="2338014C" w:rsidR="002C3C51" w:rsidRPr="00ED1A8B" w:rsidRDefault="002C3C51" w:rsidP="001F6D85">
            <w:pPr>
              <w:jc w:val="center"/>
              <w:rPr>
                <w:rFonts w:cs="Arial"/>
                <w:b/>
                <w:bCs/>
                <w:sz w:val="22"/>
                <w:szCs w:val="22"/>
              </w:rPr>
            </w:pPr>
            <w:r w:rsidRPr="00ED1A8B">
              <w:rPr>
                <w:rFonts w:cs="Arial"/>
                <w:b/>
                <w:bCs/>
                <w:color w:val="000000"/>
                <w:sz w:val="22"/>
                <w:szCs w:val="22"/>
              </w:rPr>
              <w:t>20</w:t>
            </w:r>
          </w:p>
        </w:tc>
        <w:tc>
          <w:tcPr>
            <w:tcW w:w="1283" w:type="dxa"/>
            <w:vAlign w:val="center"/>
          </w:tcPr>
          <w:p w14:paraId="5F666C06" w14:textId="36968F49" w:rsidR="002C3C51" w:rsidRPr="00ED1A8B" w:rsidRDefault="002C3C51" w:rsidP="002C3C51">
            <w:pPr>
              <w:jc w:val="left"/>
              <w:rPr>
                <w:rFonts w:cs="Arial"/>
                <w:sz w:val="22"/>
                <w:szCs w:val="22"/>
              </w:rPr>
            </w:pPr>
            <w:r w:rsidRPr="00ED1A8B">
              <w:rPr>
                <w:rFonts w:cs="Arial"/>
                <w:color w:val="000000"/>
                <w:sz w:val="22"/>
                <w:szCs w:val="22"/>
              </w:rPr>
              <w:t>60</w:t>
            </w:r>
          </w:p>
        </w:tc>
      </w:tr>
      <w:tr w:rsidR="002C3C51" w:rsidRPr="00ED1A8B" w14:paraId="1976BFE6" w14:textId="77777777" w:rsidTr="009E6FD6">
        <w:tc>
          <w:tcPr>
            <w:tcW w:w="1413" w:type="dxa"/>
            <w:tcBorders>
              <w:left w:val="single" w:sz="4" w:space="0" w:color="auto"/>
            </w:tcBorders>
            <w:vAlign w:val="center"/>
          </w:tcPr>
          <w:p w14:paraId="14008E7D" w14:textId="52CB7249" w:rsidR="002C3C51" w:rsidRPr="00ED1A8B" w:rsidRDefault="002C3C51" w:rsidP="001F6D85">
            <w:pPr>
              <w:jc w:val="center"/>
              <w:rPr>
                <w:rFonts w:cs="Arial"/>
                <w:b/>
                <w:bCs/>
                <w:sz w:val="22"/>
                <w:szCs w:val="22"/>
              </w:rPr>
            </w:pPr>
            <w:r w:rsidRPr="00ED1A8B">
              <w:rPr>
                <w:rFonts w:cs="Arial"/>
                <w:b/>
                <w:bCs/>
                <w:color w:val="000000"/>
                <w:sz w:val="22"/>
                <w:szCs w:val="22"/>
              </w:rPr>
              <w:t>30</w:t>
            </w:r>
          </w:p>
        </w:tc>
        <w:tc>
          <w:tcPr>
            <w:tcW w:w="1417" w:type="dxa"/>
            <w:tcBorders>
              <w:right w:val="single" w:sz="4" w:space="0" w:color="auto"/>
            </w:tcBorders>
            <w:vAlign w:val="center"/>
          </w:tcPr>
          <w:p w14:paraId="7467191D" w14:textId="41A970AA" w:rsidR="002C3C51" w:rsidRPr="00ED1A8B" w:rsidRDefault="002C3C51" w:rsidP="002C3C51">
            <w:pPr>
              <w:jc w:val="left"/>
              <w:rPr>
                <w:rFonts w:cs="Arial"/>
                <w:sz w:val="22"/>
                <w:szCs w:val="22"/>
              </w:rPr>
            </w:pPr>
            <w:r w:rsidRPr="00ED1A8B">
              <w:rPr>
                <w:rFonts w:cs="Arial"/>
                <w:color w:val="000000"/>
                <w:sz w:val="22"/>
                <w:szCs w:val="22"/>
              </w:rPr>
              <w:t>33</w:t>
            </w:r>
          </w:p>
        </w:tc>
        <w:tc>
          <w:tcPr>
            <w:tcW w:w="1549" w:type="dxa"/>
            <w:tcBorders>
              <w:left w:val="single" w:sz="4" w:space="0" w:color="auto"/>
            </w:tcBorders>
            <w:vAlign w:val="center"/>
          </w:tcPr>
          <w:p w14:paraId="323B6738" w14:textId="31C97716" w:rsidR="002C3C51" w:rsidRPr="00ED1A8B" w:rsidRDefault="002C3C51" w:rsidP="001F6D85">
            <w:pPr>
              <w:jc w:val="center"/>
              <w:rPr>
                <w:rFonts w:cs="Arial"/>
                <w:b/>
                <w:bCs/>
                <w:sz w:val="22"/>
                <w:szCs w:val="22"/>
              </w:rPr>
            </w:pPr>
            <w:r w:rsidRPr="00ED1A8B">
              <w:rPr>
                <w:rFonts w:cs="Arial"/>
                <w:b/>
                <w:bCs/>
                <w:color w:val="000000"/>
                <w:sz w:val="22"/>
                <w:szCs w:val="22"/>
              </w:rPr>
              <w:t>30</w:t>
            </w:r>
          </w:p>
        </w:tc>
        <w:tc>
          <w:tcPr>
            <w:tcW w:w="1283" w:type="dxa"/>
            <w:vAlign w:val="center"/>
          </w:tcPr>
          <w:p w14:paraId="2BF3A896" w14:textId="6E810BDD" w:rsidR="002C3C51" w:rsidRPr="00ED1A8B" w:rsidRDefault="002C3C51" w:rsidP="002C3C51">
            <w:pPr>
              <w:jc w:val="left"/>
              <w:rPr>
                <w:rFonts w:cs="Arial"/>
                <w:sz w:val="22"/>
                <w:szCs w:val="22"/>
              </w:rPr>
            </w:pPr>
            <w:r w:rsidRPr="00ED1A8B">
              <w:rPr>
                <w:rFonts w:cs="Arial"/>
                <w:color w:val="000000"/>
                <w:sz w:val="22"/>
                <w:szCs w:val="22"/>
              </w:rPr>
              <w:t>56</w:t>
            </w:r>
          </w:p>
        </w:tc>
        <w:tc>
          <w:tcPr>
            <w:tcW w:w="1549" w:type="dxa"/>
            <w:vAlign w:val="center"/>
          </w:tcPr>
          <w:p w14:paraId="3D9742C8" w14:textId="2DEC1676" w:rsidR="002C3C51" w:rsidRPr="00ED1A8B" w:rsidRDefault="002C3C51" w:rsidP="001F6D85">
            <w:pPr>
              <w:jc w:val="center"/>
              <w:rPr>
                <w:rFonts w:cs="Arial"/>
                <w:b/>
                <w:bCs/>
                <w:sz w:val="22"/>
                <w:szCs w:val="22"/>
              </w:rPr>
            </w:pPr>
            <w:r w:rsidRPr="00ED1A8B">
              <w:rPr>
                <w:rFonts w:cs="Arial"/>
                <w:b/>
                <w:bCs/>
                <w:color w:val="000000"/>
                <w:sz w:val="22"/>
                <w:szCs w:val="22"/>
              </w:rPr>
              <w:t>30</w:t>
            </w:r>
          </w:p>
        </w:tc>
        <w:tc>
          <w:tcPr>
            <w:tcW w:w="1283" w:type="dxa"/>
            <w:vAlign w:val="center"/>
          </w:tcPr>
          <w:p w14:paraId="6EE9C6A6" w14:textId="552669A2" w:rsidR="002C3C51" w:rsidRPr="00ED1A8B" w:rsidRDefault="002C3C51" w:rsidP="002C3C51">
            <w:pPr>
              <w:jc w:val="left"/>
              <w:rPr>
                <w:rFonts w:cs="Arial"/>
                <w:sz w:val="22"/>
                <w:szCs w:val="22"/>
              </w:rPr>
            </w:pPr>
            <w:r w:rsidRPr="00ED1A8B">
              <w:rPr>
                <w:rFonts w:cs="Arial"/>
                <w:color w:val="000000"/>
                <w:sz w:val="22"/>
                <w:szCs w:val="22"/>
              </w:rPr>
              <w:t>65</w:t>
            </w:r>
          </w:p>
        </w:tc>
      </w:tr>
      <w:tr w:rsidR="002C3C51" w:rsidRPr="00ED1A8B" w14:paraId="007B63F1" w14:textId="77777777" w:rsidTr="009E6FD6">
        <w:tc>
          <w:tcPr>
            <w:tcW w:w="1413" w:type="dxa"/>
            <w:tcBorders>
              <w:left w:val="single" w:sz="4" w:space="0" w:color="auto"/>
            </w:tcBorders>
            <w:vAlign w:val="center"/>
          </w:tcPr>
          <w:p w14:paraId="7BAC9C1D" w14:textId="756BD196" w:rsidR="002C3C51" w:rsidRPr="00ED1A8B" w:rsidRDefault="002C3C51" w:rsidP="001F6D85">
            <w:pPr>
              <w:jc w:val="center"/>
              <w:rPr>
                <w:rFonts w:cs="Arial"/>
                <w:b/>
                <w:bCs/>
                <w:sz w:val="22"/>
                <w:szCs w:val="22"/>
              </w:rPr>
            </w:pPr>
            <w:r w:rsidRPr="00ED1A8B">
              <w:rPr>
                <w:rFonts w:cs="Arial"/>
                <w:b/>
                <w:bCs/>
                <w:color w:val="000000"/>
                <w:sz w:val="22"/>
                <w:szCs w:val="22"/>
              </w:rPr>
              <w:t>40</w:t>
            </w:r>
          </w:p>
        </w:tc>
        <w:tc>
          <w:tcPr>
            <w:tcW w:w="1417" w:type="dxa"/>
            <w:tcBorders>
              <w:right w:val="single" w:sz="4" w:space="0" w:color="auto"/>
            </w:tcBorders>
            <w:vAlign w:val="center"/>
          </w:tcPr>
          <w:p w14:paraId="27EE0244" w14:textId="73745C58" w:rsidR="002C3C51" w:rsidRPr="00ED1A8B" w:rsidRDefault="002C3C51" w:rsidP="002C3C51">
            <w:pPr>
              <w:jc w:val="left"/>
              <w:rPr>
                <w:rFonts w:cs="Arial"/>
                <w:sz w:val="22"/>
                <w:szCs w:val="22"/>
              </w:rPr>
            </w:pPr>
            <w:r w:rsidRPr="00ED1A8B">
              <w:rPr>
                <w:rFonts w:cs="Arial"/>
                <w:color w:val="000000"/>
                <w:sz w:val="22"/>
                <w:szCs w:val="22"/>
              </w:rPr>
              <w:t>41</w:t>
            </w:r>
          </w:p>
        </w:tc>
        <w:tc>
          <w:tcPr>
            <w:tcW w:w="1549" w:type="dxa"/>
            <w:tcBorders>
              <w:left w:val="single" w:sz="4" w:space="0" w:color="auto"/>
            </w:tcBorders>
            <w:vAlign w:val="center"/>
          </w:tcPr>
          <w:p w14:paraId="70D9BC99" w14:textId="67B118B1" w:rsidR="002C3C51" w:rsidRPr="00ED1A8B" w:rsidRDefault="002C3C51" w:rsidP="001F6D85">
            <w:pPr>
              <w:jc w:val="center"/>
              <w:rPr>
                <w:rFonts w:cs="Arial"/>
                <w:b/>
                <w:bCs/>
                <w:sz w:val="22"/>
                <w:szCs w:val="22"/>
              </w:rPr>
            </w:pPr>
            <w:r w:rsidRPr="00ED1A8B">
              <w:rPr>
                <w:rFonts w:cs="Arial"/>
                <w:b/>
                <w:bCs/>
                <w:color w:val="000000"/>
                <w:sz w:val="22"/>
                <w:szCs w:val="22"/>
              </w:rPr>
              <w:t>40</w:t>
            </w:r>
          </w:p>
        </w:tc>
        <w:tc>
          <w:tcPr>
            <w:tcW w:w="1283" w:type="dxa"/>
            <w:vAlign w:val="center"/>
          </w:tcPr>
          <w:p w14:paraId="6C2527E0" w14:textId="625563E3" w:rsidR="002C3C51" w:rsidRPr="00ED1A8B" w:rsidRDefault="002C3C51" w:rsidP="002C3C51">
            <w:pPr>
              <w:jc w:val="left"/>
              <w:rPr>
                <w:rFonts w:cs="Arial"/>
                <w:sz w:val="22"/>
                <w:szCs w:val="22"/>
              </w:rPr>
            </w:pPr>
            <w:r w:rsidRPr="00ED1A8B">
              <w:rPr>
                <w:rFonts w:cs="Arial"/>
                <w:color w:val="000000"/>
                <w:sz w:val="22"/>
                <w:szCs w:val="22"/>
              </w:rPr>
              <w:t>62</w:t>
            </w:r>
          </w:p>
        </w:tc>
        <w:tc>
          <w:tcPr>
            <w:tcW w:w="1549" w:type="dxa"/>
            <w:vAlign w:val="center"/>
          </w:tcPr>
          <w:p w14:paraId="6877A499" w14:textId="09DA746A" w:rsidR="002C3C51" w:rsidRPr="00ED1A8B" w:rsidRDefault="002C3C51" w:rsidP="001F6D85">
            <w:pPr>
              <w:jc w:val="center"/>
              <w:rPr>
                <w:rFonts w:cs="Arial"/>
                <w:b/>
                <w:bCs/>
                <w:sz w:val="22"/>
                <w:szCs w:val="22"/>
              </w:rPr>
            </w:pPr>
            <w:r w:rsidRPr="00ED1A8B">
              <w:rPr>
                <w:rFonts w:cs="Arial"/>
                <w:b/>
                <w:bCs/>
                <w:color w:val="000000"/>
                <w:sz w:val="22"/>
                <w:szCs w:val="22"/>
              </w:rPr>
              <w:t>40</w:t>
            </w:r>
          </w:p>
        </w:tc>
        <w:tc>
          <w:tcPr>
            <w:tcW w:w="1283" w:type="dxa"/>
            <w:vAlign w:val="center"/>
          </w:tcPr>
          <w:p w14:paraId="50F274E5" w14:textId="1CB0B677" w:rsidR="002C3C51" w:rsidRPr="00ED1A8B" w:rsidRDefault="002C3C51" w:rsidP="002C3C51">
            <w:pPr>
              <w:jc w:val="left"/>
              <w:rPr>
                <w:rFonts w:cs="Arial"/>
                <w:sz w:val="22"/>
                <w:szCs w:val="22"/>
              </w:rPr>
            </w:pPr>
            <w:r w:rsidRPr="00ED1A8B">
              <w:rPr>
                <w:rFonts w:cs="Arial"/>
                <w:color w:val="000000"/>
                <w:sz w:val="22"/>
                <w:szCs w:val="22"/>
              </w:rPr>
              <w:t>71</w:t>
            </w:r>
          </w:p>
        </w:tc>
      </w:tr>
      <w:tr w:rsidR="002C3C51" w:rsidRPr="00ED1A8B" w14:paraId="3C1B05B3" w14:textId="77777777" w:rsidTr="009E6FD6">
        <w:tc>
          <w:tcPr>
            <w:tcW w:w="1413" w:type="dxa"/>
            <w:tcBorders>
              <w:left w:val="single" w:sz="4" w:space="0" w:color="auto"/>
            </w:tcBorders>
            <w:vAlign w:val="center"/>
          </w:tcPr>
          <w:p w14:paraId="18B5B380" w14:textId="35EA418C" w:rsidR="002C3C51" w:rsidRPr="00ED1A8B" w:rsidRDefault="002C3C51" w:rsidP="001F6D85">
            <w:pPr>
              <w:jc w:val="center"/>
              <w:rPr>
                <w:rFonts w:cs="Arial"/>
                <w:b/>
                <w:bCs/>
                <w:sz w:val="22"/>
                <w:szCs w:val="22"/>
              </w:rPr>
            </w:pPr>
            <w:r w:rsidRPr="00ED1A8B">
              <w:rPr>
                <w:rFonts w:cs="Arial"/>
                <w:b/>
                <w:bCs/>
                <w:color w:val="000000"/>
                <w:sz w:val="22"/>
                <w:szCs w:val="22"/>
              </w:rPr>
              <w:t>50</w:t>
            </w:r>
          </w:p>
        </w:tc>
        <w:tc>
          <w:tcPr>
            <w:tcW w:w="1417" w:type="dxa"/>
            <w:tcBorders>
              <w:right w:val="single" w:sz="4" w:space="0" w:color="auto"/>
            </w:tcBorders>
            <w:vAlign w:val="center"/>
          </w:tcPr>
          <w:p w14:paraId="0DB3E9A8" w14:textId="41DC5150" w:rsidR="002C3C51" w:rsidRPr="00ED1A8B" w:rsidRDefault="002C3C51" w:rsidP="002C3C51">
            <w:pPr>
              <w:jc w:val="left"/>
              <w:rPr>
                <w:rFonts w:cs="Arial"/>
                <w:sz w:val="22"/>
                <w:szCs w:val="22"/>
              </w:rPr>
            </w:pPr>
            <w:r w:rsidRPr="00ED1A8B">
              <w:rPr>
                <w:rFonts w:cs="Arial"/>
                <w:color w:val="000000"/>
                <w:sz w:val="22"/>
                <w:szCs w:val="22"/>
              </w:rPr>
              <w:t>48</w:t>
            </w:r>
          </w:p>
        </w:tc>
        <w:tc>
          <w:tcPr>
            <w:tcW w:w="1549" w:type="dxa"/>
            <w:tcBorders>
              <w:left w:val="single" w:sz="4" w:space="0" w:color="auto"/>
            </w:tcBorders>
            <w:vAlign w:val="center"/>
          </w:tcPr>
          <w:p w14:paraId="4A177AD4" w14:textId="00E5D3F6" w:rsidR="002C3C51" w:rsidRPr="00ED1A8B" w:rsidRDefault="002C3C51" w:rsidP="001F6D85">
            <w:pPr>
              <w:jc w:val="center"/>
              <w:rPr>
                <w:rFonts w:cs="Arial"/>
                <w:b/>
                <w:bCs/>
                <w:sz w:val="22"/>
                <w:szCs w:val="22"/>
              </w:rPr>
            </w:pPr>
            <w:r w:rsidRPr="00ED1A8B">
              <w:rPr>
                <w:rFonts w:cs="Arial"/>
                <w:b/>
                <w:bCs/>
                <w:color w:val="000000"/>
                <w:sz w:val="22"/>
                <w:szCs w:val="22"/>
              </w:rPr>
              <w:t>50</w:t>
            </w:r>
          </w:p>
        </w:tc>
        <w:tc>
          <w:tcPr>
            <w:tcW w:w="1283" w:type="dxa"/>
            <w:vAlign w:val="center"/>
          </w:tcPr>
          <w:p w14:paraId="01D00055" w14:textId="23022B16" w:rsidR="002C3C51" w:rsidRPr="00ED1A8B" w:rsidRDefault="002C3C51" w:rsidP="002C3C51">
            <w:pPr>
              <w:jc w:val="left"/>
              <w:rPr>
                <w:rFonts w:cs="Arial"/>
                <w:sz w:val="22"/>
                <w:szCs w:val="22"/>
              </w:rPr>
            </w:pPr>
            <w:r w:rsidRPr="00ED1A8B">
              <w:rPr>
                <w:rFonts w:cs="Arial"/>
                <w:color w:val="000000"/>
                <w:sz w:val="22"/>
                <w:szCs w:val="22"/>
              </w:rPr>
              <w:t>67</w:t>
            </w:r>
          </w:p>
        </w:tc>
        <w:tc>
          <w:tcPr>
            <w:tcW w:w="1549" w:type="dxa"/>
            <w:vAlign w:val="center"/>
          </w:tcPr>
          <w:p w14:paraId="23A96890" w14:textId="45FC2EDF" w:rsidR="002C3C51" w:rsidRPr="00ED1A8B" w:rsidRDefault="002C3C51" w:rsidP="001F6D85">
            <w:pPr>
              <w:jc w:val="center"/>
              <w:rPr>
                <w:rFonts w:cs="Arial"/>
                <w:b/>
                <w:bCs/>
                <w:sz w:val="22"/>
                <w:szCs w:val="22"/>
              </w:rPr>
            </w:pPr>
            <w:r w:rsidRPr="00ED1A8B">
              <w:rPr>
                <w:rFonts w:cs="Arial"/>
                <w:b/>
                <w:bCs/>
                <w:color w:val="000000"/>
                <w:sz w:val="22"/>
                <w:szCs w:val="22"/>
              </w:rPr>
              <w:t>50</w:t>
            </w:r>
          </w:p>
        </w:tc>
        <w:tc>
          <w:tcPr>
            <w:tcW w:w="1283" w:type="dxa"/>
            <w:vAlign w:val="center"/>
          </w:tcPr>
          <w:p w14:paraId="351D322F" w14:textId="769F03FD" w:rsidR="002C3C51" w:rsidRPr="00ED1A8B" w:rsidRDefault="002C3C51" w:rsidP="002C3C51">
            <w:pPr>
              <w:jc w:val="left"/>
              <w:rPr>
                <w:rFonts w:cs="Arial"/>
                <w:sz w:val="22"/>
                <w:szCs w:val="22"/>
              </w:rPr>
            </w:pPr>
            <w:r w:rsidRPr="00ED1A8B">
              <w:rPr>
                <w:rFonts w:cs="Arial"/>
                <w:color w:val="000000"/>
                <w:sz w:val="22"/>
                <w:szCs w:val="22"/>
              </w:rPr>
              <w:t>75</w:t>
            </w:r>
          </w:p>
        </w:tc>
      </w:tr>
      <w:tr w:rsidR="002C3C51" w:rsidRPr="00ED1A8B" w14:paraId="003A8710" w14:textId="77777777" w:rsidTr="009E6FD6">
        <w:tc>
          <w:tcPr>
            <w:tcW w:w="1413" w:type="dxa"/>
            <w:tcBorders>
              <w:left w:val="single" w:sz="4" w:space="0" w:color="auto"/>
            </w:tcBorders>
            <w:vAlign w:val="center"/>
          </w:tcPr>
          <w:p w14:paraId="73B66895" w14:textId="12BAC4B8" w:rsidR="002C3C51" w:rsidRPr="00ED1A8B" w:rsidRDefault="002C3C51" w:rsidP="001F6D85">
            <w:pPr>
              <w:jc w:val="center"/>
              <w:rPr>
                <w:rFonts w:cs="Arial"/>
                <w:b/>
                <w:bCs/>
                <w:sz w:val="22"/>
                <w:szCs w:val="22"/>
              </w:rPr>
            </w:pPr>
            <w:r w:rsidRPr="00ED1A8B">
              <w:rPr>
                <w:rFonts w:cs="Arial"/>
                <w:b/>
                <w:bCs/>
                <w:color w:val="000000"/>
                <w:sz w:val="22"/>
                <w:szCs w:val="22"/>
              </w:rPr>
              <w:t>60</w:t>
            </w:r>
          </w:p>
        </w:tc>
        <w:tc>
          <w:tcPr>
            <w:tcW w:w="1417" w:type="dxa"/>
            <w:tcBorders>
              <w:right w:val="single" w:sz="4" w:space="0" w:color="auto"/>
            </w:tcBorders>
            <w:vAlign w:val="center"/>
          </w:tcPr>
          <w:p w14:paraId="37D7240D" w14:textId="48E071A8" w:rsidR="002C3C51" w:rsidRPr="00ED1A8B" w:rsidRDefault="002C3C51" w:rsidP="002C3C51">
            <w:pPr>
              <w:jc w:val="left"/>
              <w:rPr>
                <w:rFonts w:cs="Arial"/>
                <w:sz w:val="22"/>
                <w:szCs w:val="22"/>
              </w:rPr>
            </w:pPr>
            <w:r w:rsidRPr="00ED1A8B">
              <w:rPr>
                <w:rFonts w:cs="Arial"/>
                <w:color w:val="000000"/>
                <w:sz w:val="22"/>
                <w:szCs w:val="22"/>
              </w:rPr>
              <w:t>55</w:t>
            </w:r>
          </w:p>
        </w:tc>
        <w:tc>
          <w:tcPr>
            <w:tcW w:w="1549" w:type="dxa"/>
            <w:tcBorders>
              <w:left w:val="single" w:sz="4" w:space="0" w:color="auto"/>
            </w:tcBorders>
            <w:vAlign w:val="center"/>
          </w:tcPr>
          <w:p w14:paraId="538ECD3B" w14:textId="253BBDFA" w:rsidR="002C3C51" w:rsidRPr="00ED1A8B" w:rsidRDefault="002C3C51" w:rsidP="001F6D85">
            <w:pPr>
              <w:jc w:val="center"/>
              <w:rPr>
                <w:rFonts w:cs="Arial"/>
                <w:b/>
                <w:bCs/>
                <w:sz w:val="22"/>
                <w:szCs w:val="22"/>
              </w:rPr>
            </w:pPr>
            <w:r w:rsidRPr="00ED1A8B">
              <w:rPr>
                <w:rFonts w:cs="Arial"/>
                <w:b/>
                <w:bCs/>
                <w:color w:val="000000"/>
                <w:sz w:val="22"/>
                <w:szCs w:val="22"/>
              </w:rPr>
              <w:t>60</w:t>
            </w:r>
          </w:p>
        </w:tc>
        <w:tc>
          <w:tcPr>
            <w:tcW w:w="1283" w:type="dxa"/>
            <w:vAlign w:val="center"/>
          </w:tcPr>
          <w:p w14:paraId="2864275A" w14:textId="4BD3801E" w:rsidR="002C3C51" w:rsidRPr="00ED1A8B" w:rsidRDefault="002C3C51" w:rsidP="002C3C51">
            <w:pPr>
              <w:jc w:val="left"/>
              <w:rPr>
                <w:rFonts w:cs="Arial"/>
                <w:sz w:val="22"/>
                <w:szCs w:val="22"/>
              </w:rPr>
            </w:pPr>
            <w:r w:rsidRPr="00ED1A8B">
              <w:rPr>
                <w:rFonts w:cs="Arial"/>
                <w:color w:val="000000"/>
                <w:sz w:val="22"/>
                <w:szCs w:val="22"/>
              </w:rPr>
              <w:t>71</w:t>
            </w:r>
          </w:p>
        </w:tc>
        <w:tc>
          <w:tcPr>
            <w:tcW w:w="1549" w:type="dxa"/>
            <w:vAlign w:val="center"/>
          </w:tcPr>
          <w:p w14:paraId="25467626" w14:textId="500EEAB3" w:rsidR="002C3C51" w:rsidRPr="00ED1A8B" w:rsidRDefault="002C3C51" w:rsidP="001F6D85">
            <w:pPr>
              <w:jc w:val="center"/>
              <w:rPr>
                <w:rFonts w:cs="Arial"/>
                <w:b/>
                <w:bCs/>
                <w:sz w:val="22"/>
                <w:szCs w:val="22"/>
              </w:rPr>
            </w:pPr>
            <w:r w:rsidRPr="00ED1A8B">
              <w:rPr>
                <w:rFonts w:cs="Arial"/>
                <w:b/>
                <w:bCs/>
                <w:color w:val="000000"/>
                <w:sz w:val="22"/>
                <w:szCs w:val="22"/>
              </w:rPr>
              <w:t>60</w:t>
            </w:r>
          </w:p>
        </w:tc>
        <w:tc>
          <w:tcPr>
            <w:tcW w:w="1283" w:type="dxa"/>
            <w:vAlign w:val="center"/>
          </w:tcPr>
          <w:p w14:paraId="1B2F4A1A" w14:textId="674EAA98" w:rsidR="002C3C51" w:rsidRPr="00ED1A8B" w:rsidRDefault="002C3C51" w:rsidP="002C3C51">
            <w:pPr>
              <w:jc w:val="left"/>
              <w:rPr>
                <w:rFonts w:cs="Arial"/>
                <w:sz w:val="22"/>
                <w:szCs w:val="22"/>
              </w:rPr>
            </w:pPr>
            <w:r w:rsidRPr="00ED1A8B">
              <w:rPr>
                <w:rFonts w:cs="Arial"/>
                <w:color w:val="000000"/>
                <w:sz w:val="22"/>
                <w:szCs w:val="22"/>
              </w:rPr>
              <w:t>78</w:t>
            </w:r>
          </w:p>
        </w:tc>
      </w:tr>
      <w:tr w:rsidR="002C3C51" w:rsidRPr="00ED1A8B" w14:paraId="138154EB" w14:textId="77777777" w:rsidTr="009E6FD6">
        <w:tc>
          <w:tcPr>
            <w:tcW w:w="1413" w:type="dxa"/>
            <w:tcBorders>
              <w:left w:val="single" w:sz="4" w:space="0" w:color="auto"/>
            </w:tcBorders>
            <w:vAlign w:val="center"/>
          </w:tcPr>
          <w:p w14:paraId="605C2C74" w14:textId="68649BCD" w:rsidR="002C3C51" w:rsidRPr="00ED1A8B" w:rsidRDefault="002C3C51" w:rsidP="001F6D85">
            <w:pPr>
              <w:jc w:val="center"/>
              <w:rPr>
                <w:rFonts w:cs="Arial"/>
                <w:b/>
                <w:bCs/>
                <w:sz w:val="22"/>
                <w:szCs w:val="22"/>
              </w:rPr>
            </w:pPr>
            <w:r w:rsidRPr="00ED1A8B">
              <w:rPr>
                <w:rFonts w:cs="Arial"/>
                <w:b/>
                <w:bCs/>
                <w:color w:val="000000"/>
                <w:sz w:val="22"/>
                <w:szCs w:val="22"/>
              </w:rPr>
              <w:t>70</w:t>
            </w:r>
          </w:p>
        </w:tc>
        <w:tc>
          <w:tcPr>
            <w:tcW w:w="1417" w:type="dxa"/>
            <w:tcBorders>
              <w:right w:val="single" w:sz="4" w:space="0" w:color="auto"/>
            </w:tcBorders>
            <w:vAlign w:val="center"/>
          </w:tcPr>
          <w:p w14:paraId="4B224E76" w14:textId="57F39E78" w:rsidR="002C3C51" w:rsidRPr="00ED1A8B" w:rsidRDefault="002C3C51" w:rsidP="002C3C51">
            <w:pPr>
              <w:jc w:val="left"/>
              <w:rPr>
                <w:rFonts w:cs="Arial"/>
                <w:sz w:val="22"/>
                <w:szCs w:val="22"/>
              </w:rPr>
            </w:pPr>
            <w:r w:rsidRPr="00ED1A8B">
              <w:rPr>
                <w:rFonts w:cs="Arial"/>
                <w:color w:val="000000"/>
                <w:sz w:val="22"/>
                <w:szCs w:val="22"/>
              </w:rPr>
              <w:t>61</w:t>
            </w:r>
          </w:p>
        </w:tc>
        <w:tc>
          <w:tcPr>
            <w:tcW w:w="1549" w:type="dxa"/>
            <w:tcBorders>
              <w:left w:val="single" w:sz="4" w:space="0" w:color="auto"/>
            </w:tcBorders>
            <w:vAlign w:val="center"/>
          </w:tcPr>
          <w:p w14:paraId="7E28D171" w14:textId="0BE6D140" w:rsidR="002C3C51" w:rsidRPr="00ED1A8B" w:rsidRDefault="002C3C51" w:rsidP="001F6D85">
            <w:pPr>
              <w:jc w:val="center"/>
              <w:rPr>
                <w:rFonts w:cs="Arial"/>
                <w:b/>
                <w:bCs/>
                <w:sz w:val="22"/>
                <w:szCs w:val="22"/>
              </w:rPr>
            </w:pPr>
            <w:r w:rsidRPr="00ED1A8B">
              <w:rPr>
                <w:rFonts w:cs="Arial"/>
                <w:b/>
                <w:bCs/>
                <w:color w:val="000000"/>
                <w:sz w:val="22"/>
                <w:szCs w:val="22"/>
              </w:rPr>
              <w:t>70</w:t>
            </w:r>
          </w:p>
        </w:tc>
        <w:tc>
          <w:tcPr>
            <w:tcW w:w="1283" w:type="dxa"/>
            <w:vAlign w:val="center"/>
          </w:tcPr>
          <w:p w14:paraId="7EF7CE50" w14:textId="6E99E533" w:rsidR="002C3C51" w:rsidRPr="00ED1A8B" w:rsidRDefault="002C3C51" w:rsidP="002C3C51">
            <w:pPr>
              <w:jc w:val="left"/>
              <w:rPr>
                <w:rFonts w:cs="Arial"/>
                <w:sz w:val="22"/>
                <w:szCs w:val="22"/>
              </w:rPr>
            </w:pPr>
            <w:r w:rsidRPr="00ED1A8B">
              <w:rPr>
                <w:rFonts w:cs="Arial"/>
                <w:color w:val="000000"/>
                <w:sz w:val="22"/>
                <w:szCs w:val="22"/>
              </w:rPr>
              <w:t>75</w:t>
            </w:r>
          </w:p>
        </w:tc>
        <w:tc>
          <w:tcPr>
            <w:tcW w:w="1549" w:type="dxa"/>
            <w:vAlign w:val="center"/>
          </w:tcPr>
          <w:p w14:paraId="03B2D36B" w14:textId="49AA2B69" w:rsidR="002C3C51" w:rsidRPr="00ED1A8B" w:rsidRDefault="002C3C51" w:rsidP="001F6D85">
            <w:pPr>
              <w:jc w:val="center"/>
              <w:rPr>
                <w:rFonts w:cs="Arial"/>
                <w:b/>
                <w:bCs/>
                <w:sz w:val="22"/>
                <w:szCs w:val="22"/>
              </w:rPr>
            </w:pPr>
            <w:r w:rsidRPr="00ED1A8B">
              <w:rPr>
                <w:rFonts w:cs="Arial"/>
                <w:b/>
                <w:bCs/>
                <w:color w:val="000000"/>
                <w:sz w:val="22"/>
                <w:szCs w:val="22"/>
              </w:rPr>
              <w:t>70</w:t>
            </w:r>
          </w:p>
        </w:tc>
        <w:tc>
          <w:tcPr>
            <w:tcW w:w="1283" w:type="dxa"/>
            <w:vAlign w:val="center"/>
          </w:tcPr>
          <w:p w14:paraId="7E656930" w14:textId="20503A61" w:rsidR="002C3C51" w:rsidRPr="00ED1A8B" w:rsidRDefault="002C3C51" w:rsidP="002C3C51">
            <w:pPr>
              <w:jc w:val="left"/>
              <w:rPr>
                <w:rFonts w:cs="Arial"/>
                <w:sz w:val="22"/>
                <w:szCs w:val="22"/>
              </w:rPr>
            </w:pPr>
            <w:r w:rsidRPr="00ED1A8B">
              <w:rPr>
                <w:rFonts w:cs="Arial"/>
                <w:color w:val="000000"/>
                <w:sz w:val="22"/>
                <w:szCs w:val="22"/>
              </w:rPr>
              <w:t>80</w:t>
            </w:r>
          </w:p>
        </w:tc>
      </w:tr>
      <w:tr w:rsidR="002C3C51" w:rsidRPr="00ED1A8B" w14:paraId="34E05BA1" w14:textId="77777777" w:rsidTr="009E6FD6">
        <w:tc>
          <w:tcPr>
            <w:tcW w:w="1413" w:type="dxa"/>
            <w:tcBorders>
              <w:left w:val="single" w:sz="4" w:space="0" w:color="auto"/>
            </w:tcBorders>
            <w:vAlign w:val="center"/>
          </w:tcPr>
          <w:p w14:paraId="63A38639" w14:textId="3917C552" w:rsidR="002C3C51" w:rsidRPr="00ED1A8B" w:rsidRDefault="002C3C51" w:rsidP="001F6D85">
            <w:pPr>
              <w:jc w:val="center"/>
              <w:rPr>
                <w:rFonts w:cs="Arial"/>
                <w:b/>
                <w:bCs/>
                <w:sz w:val="22"/>
                <w:szCs w:val="22"/>
              </w:rPr>
            </w:pPr>
            <w:r w:rsidRPr="00ED1A8B">
              <w:rPr>
                <w:rFonts w:cs="Arial"/>
                <w:b/>
                <w:bCs/>
                <w:color w:val="000000"/>
                <w:sz w:val="22"/>
                <w:szCs w:val="22"/>
              </w:rPr>
              <w:t>80</w:t>
            </w:r>
          </w:p>
        </w:tc>
        <w:tc>
          <w:tcPr>
            <w:tcW w:w="1417" w:type="dxa"/>
            <w:tcBorders>
              <w:right w:val="single" w:sz="4" w:space="0" w:color="auto"/>
            </w:tcBorders>
            <w:vAlign w:val="center"/>
          </w:tcPr>
          <w:p w14:paraId="13612428" w14:textId="0B25C40F" w:rsidR="002C3C51" w:rsidRPr="00ED1A8B" w:rsidRDefault="002C3C51" w:rsidP="002C3C51">
            <w:pPr>
              <w:jc w:val="left"/>
              <w:rPr>
                <w:rFonts w:cs="Arial"/>
                <w:sz w:val="22"/>
                <w:szCs w:val="22"/>
              </w:rPr>
            </w:pPr>
            <w:r w:rsidRPr="00ED1A8B">
              <w:rPr>
                <w:rFonts w:cs="Arial"/>
                <w:color w:val="000000"/>
                <w:sz w:val="22"/>
                <w:szCs w:val="22"/>
              </w:rPr>
              <w:t>65</w:t>
            </w:r>
          </w:p>
        </w:tc>
        <w:tc>
          <w:tcPr>
            <w:tcW w:w="1549" w:type="dxa"/>
            <w:tcBorders>
              <w:left w:val="single" w:sz="4" w:space="0" w:color="auto"/>
            </w:tcBorders>
            <w:vAlign w:val="center"/>
          </w:tcPr>
          <w:p w14:paraId="10B4D825" w14:textId="20FACB04" w:rsidR="002C3C51" w:rsidRPr="00ED1A8B" w:rsidRDefault="002C3C51" w:rsidP="001F6D85">
            <w:pPr>
              <w:jc w:val="center"/>
              <w:rPr>
                <w:rFonts w:cs="Arial"/>
                <w:b/>
                <w:bCs/>
                <w:sz w:val="22"/>
                <w:szCs w:val="22"/>
              </w:rPr>
            </w:pPr>
            <w:r w:rsidRPr="00ED1A8B">
              <w:rPr>
                <w:rFonts w:cs="Arial"/>
                <w:b/>
                <w:bCs/>
                <w:color w:val="000000"/>
                <w:sz w:val="22"/>
                <w:szCs w:val="22"/>
              </w:rPr>
              <w:t>80</w:t>
            </w:r>
          </w:p>
        </w:tc>
        <w:tc>
          <w:tcPr>
            <w:tcW w:w="1283" w:type="dxa"/>
            <w:vAlign w:val="center"/>
          </w:tcPr>
          <w:p w14:paraId="04D4AD1B" w14:textId="6EC14555" w:rsidR="002C3C51" w:rsidRPr="00ED1A8B" w:rsidRDefault="002C3C51" w:rsidP="002C3C51">
            <w:pPr>
              <w:jc w:val="left"/>
              <w:rPr>
                <w:rFonts w:cs="Arial"/>
                <w:sz w:val="22"/>
                <w:szCs w:val="22"/>
              </w:rPr>
            </w:pPr>
            <w:r w:rsidRPr="00ED1A8B">
              <w:rPr>
                <w:rFonts w:cs="Arial"/>
                <w:color w:val="000000"/>
                <w:sz w:val="22"/>
                <w:szCs w:val="22"/>
              </w:rPr>
              <w:t>79</w:t>
            </w:r>
          </w:p>
        </w:tc>
        <w:tc>
          <w:tcPr>
            <w:tcW w:w="1549" w:type="dxa"/>
            <w:vAlign w:val="center"/>
          </w:tcPr>
          <w:p w14:paraId="6E0197FB" w14:textId="63BDFADC" w:rsidR="002C3C51" w:rsidRPr="00ED1A8B" w:rsidRDefault="002C3C51" w:rsidP="001F6D85">
            <w:pPr>
              <w:jc w:val="center"/>
              <w:rPr>
                <w:rFonts w:cs="Arial"/>
                <w:b/>
                <w:bCs/>
                <w:sz w:val="22"/>
                <w:szCs w:val="22"/>
              </w:rPr>
            </w:pPr>
            <w:r w:rsidRPr="00ED1A8B">
              <w:rPr>
                <w:rFonts w:cs="Arial"/>
                <w:b/>
                <w:bCs/>
                <w:color w:val="000000"/>
                <w:sz w:val="22"/>
                <w:szCs w:val="22"/>
              </w:rPr>
              <w:t>80</w:t>
            </w:r>
          </w:p>
        </w:tc>
        <w:tc>
          <w:tcPr>
            <w:tcW w:w="1283" w:type="dxa"/>
            <w:vAlign w:val="center"/>
          </w:tcPr>
          <w:p w14:paraId="4E307AB5" w14:textId="0A4DB320" w:rsidR="002C3C51" w:rsidRPr="00ED1A8B" w:rsidRDefault="002C3C51" w:rsidP="002C3C51">
            <w:pPr>
              <w:jc w:val="left"/>
              <w:rPr>
                <w:rFonts w:cs="Arial"/>
                <w:sz w:val="22"/>
                <w:szCs w:val="22"/>
              </w:rPr>
            </w:pPr>
            <w:r w:rsidRPr="00ED1A8B">
              <w:rPr>
                <w:rFonts w:cs="Arial"/>
                <w:color w:val="000000"/>
                <w:sz w:val="22"/>
                <w:szCs w:val="22"/>
              </w:rPr>
              <w:t>81</w:t>
            </w:r>
          </w:p>
        </w:tc>
      </w:tr>
      <w:tr w:rsidR="002C3C51" w:rsidRPr="00ED1A8B" w14:paraId="4AC4D66B" w14:textId="77777777" w:rsidTr="009E6FD6">
        <w:tc>
          <w:tcPr>
            <w:tcW w:w="1413" w:type="dxa"/>
            <w:tcBorders>
              <w:left w:val="single" w:sz="4" w:space="0" w:color="auto"/>
            </w:tcBorders>
            <w:vAlign w:val="center"/>
          </w:tcPr>
          <w:p w14:paraId="1E27FC38" w14:textId="568900F5" w:rsidR="002C3C51" w:rsidRPr="00ED1A8B" w:rsidRDefault="002C3C51" w:rsidP="001F6D85">
            <w:pPr>
              <w:jc w:val="center"/>
              <w:rPr>
                <w:rFonts w:cs="Arial"/>
                <w:b/>
                <w:bCs/>
                <w:sz w:val="22"/>
                <w:szCs w:val="22"/>
              </w:rPr>
            </w:pPr>
            <w:r w:rsidRPr="00ED1A8B">
              <w:rPr>
                <w:rFonts w:cs="Arial"/>
                <w:b/>
                <w:bCs/>
                <w:color w:val="000000"/>
                <w:sz w:val="22"/>
                <w:szCs w:val="22"/>
              </w:rPr>
              <w:t>90</w:t>
            </w:r>
          </w:p>
        </w:tc>
        <w:tc>
          <w:tcPr>
            <w:tcW w:w="1417" w:type="dxa"/>
            <w:tcBorders>
              <w:right w:val="single" w:sz="4" w:space="0" w:color="auto"/>
            </w:tcBorders>
            <w:vAlign w:val="center"/>
          </w:tcPr>
          <w:p w14:paraId="7F03A3D1" w14:textId="6E3C3ED8" w:rsidR="002C3C51" w:rsidRPr="00ED1A8B" w:rsidRDefault="002C3C51" w:rsidP="002C3C51">
            <w:pPr>
              <w:jc w:val="left"/>
              <w:rPr>
                <w:rFonts w:cs="Arial"/>
                <w:sz w:val="22"/>
                <w:szCs w:val="22"/>
              </w:rPr>
            </w:pPr>
            <w:r w:rsidRPr="00ED1A8B">
              <w:rPr>
                <w:rFonts w:cs="Arial"/>
                <w:color w:val="000000"/>
                <w:sz w:val="22"/>
                <w:szCs w:val="22"/>
              </w:rPr>
              <w:t>70</w:t>
            </w:r>
          </w:p>
        </w:tc>
        <w:tc>
          <w:tcPr>
            <w:tcW w:w="1549" w:type="dxa"/>
            <w:tcBorders>
              <w:left w:val="single" w:sz="4" w:space="0" w:color="auto"/>
            </w:tcBorders>
            <w:vAlign w:val="center"/>
          </w:tcPr>
          <w:p w14:paraId="49B080F6" w14:textId="078DB343" w:rsidR="002C3C51" w:rsidRPr="00ED1A8B" w:rsidRDefault="002C3C51" w:rsidP="001F6D85">
            <w:pPr>
              <w:jc w:val="center"/>
              <w:rPr>
                <w:rFonts w:cs="Arial"/>
                <w:b/>
                <w:bCs/>
                <w:sz w:val="22"/>
                <w:szCs w:val="22"/>
              </w:rPr>
            </w:pPr>
            <w:r w:rsidRPr="00ED1A8B">
              <w:rPr>
                <w:rFonts w:cs="Arial"/>
                <w:b/>
                <w:bCs/>
                <w:color w:val="000000"/>
                <w:sz w:val="22"/>
                <w:szCs w:val="22"/>
              </w:rPr>
              <w:t>90</w:t>
            </w:r>
          </w:p>
        </w:tc>
        <w:tc>
          <w:tcPr>
            <w:tcW w:w="1283" w:type="dxa"/>
            <w:vAlign w:val="center"/>
          </w:tcPr>
          <w:p w14:paraId="135036C2" w14:textId="6986A760" w:rsidR="002C3C51" w:rsidRPr="00ED1A8B" w:rsidRDefault="002C3C51" w:rsidP="002C3C51">
            <w:pPr>
              <w:jc w:val="left"/>
              <w:rPr>
                <w:rFonts w:cs="Arial"/>
                <w:sz w:val="22"/>
                <w:szCs w:val="22"/>
              </w:rPr>
            </w:pPr>
            <w:r w:rsidRPr="00ED1A8B">
              <w:rPr>
                <w:rFonts w:cs="Arial"/>
                <w:color w:val="000000"/>
                <w:sz w:val="22"/>
                <w:szCs w:val="22"/>
              </w:rPr>
              <w:t>81</w:t>
            </w:r>
          </w:p>
        </w:tc>
        <w:tc>
          <w:tcPr>
            <w:tcW w:w="1549" w:type="dxa"/>
            <w:vAlign w:val="center"/>
          </w:tcPr>
          <w:p w14:paraId="07517EB5" w14:textId="0A90E392" w:rsidR="002C3C51" w:rsidRPr="00ED1A8B" w:rsidRDefault="002C3C51" w:rsidP="001F6D85">
            <w:pPr>
              <w:jc w:val="center"/>
              <w:rPr>
                <w:rFonts w:cs="Arial"/>
                <w:b/>
                <w:bCs/>
                <w:sz w:val="22"/>
                <w:szCs w:val="22"/>
              </w:rPr>
            </w:pPr>
            <w:r w:rsidRPr="00ED1A8B">
              <w:rPr>
                <w:rFonts w:cs="Arial"/>
                <w:b/>
                <w:bCs/>
                <w:color w:val="000000"/>
                <w:sz w:val="22"/>
                <w:szCs w:val="22"/>
              </w:rPr>
              <w:t>90</w:t>
            </w:r>
          </w:p>
        </w:tc>
        <w:tc>
          <w:tcPr>
            <w:tcW w:w="1283" w:type="dxa"/>
            <w:vAlign w:val="center"/>
          </w:tcPr>
          <w:p w14:paraId="5C768B24" w14:textId="7376FFF9" w:rsidR="002C3C51" w:rsidRPr="00ED1A8B" w:rsidRDefault="002C3C51" w:rsidP="002C3C51">
            <w:pPr>
              <w:jc w:val="left"/>
              <w:rPr>
                <w:rFonts w:cs="Arial"/>
                <w:sz w:val="22"/>
                <w:szCs w:val="22"/>
              </w:rPr>
            </w:pPr>
            <w:r w:rsidRPr="00ED1A8B">
              <w:rPr>
                <w:rFonts w:cs="Arial"/>
                <w:color w:val="000000"/>
                <w:sz w:val="22"/>
                <w:szCs w:val="22"/>
              </w:rPr>
              <w:t>81</w:t>
            </w:r>
          </w:p>
        </w:tc>
      </w:tr>
      <w:tr w:rsidR="002C3C51" w:rsidRPr="00ED1A8B" w14:paraId="145592C1" w14:textId="77777777" w:rsidTr="009E6FD6">
        <w:tc>
          <w:tcPr>
            <w:tcW w:w="1413" w:type="dxa"/>
            <w:tcBorders>
              <w:left w:val="single" w:sz="4" w:space="0" w:color="auto"/>
            </w:tcBorders>
            <w:vAlign w:val="center"/>
          </w:tcPr>
          <w:p w14:paraId="5F580DA0" w14:textId="0732C09B" w:rsidR="002C3C51" w:rsidRPr="00ED1A8B" w:rsidRDefault="002C3C51" w:rsidP="001F6D85">
            <w:pPr>
              <w:jc w:val="center"/>
              <w:rPr>
                <w:rFonts w:cs="Arial"/>
                <w:b/>
                <w:bCs/>
                <w:color w:val="000000"/>
                <w:sz w:val="22"/>
                <w:szCs w:val="22"/>
              </w:rPr>
            </w:pPr>
            <w:r w:rsidRPr="00ED1A8B">
              <w:rPr>
                <w:rFonts w:cs="Arial"/>
                <w:b/>
                <w:bCs/>
                <w:color w:val="000000"/>
                <w:sz w:val="22"/>
                <w:szCs w:val="22"/>
              </w:rPr>
              <w:t>100</w:t>
            </w:r>
          </w:p>
        </w:tc>
        <w:tc>
          <w:tcPr>
            <w:tcW w:w="1417" w:type="dxa"/>
            <w:tcBorders>
              <w:right w:val="single" w:sz="4" w:space="0" w:color="auto"/>
            </w:tcBorders>
            <w:vAlign w:val="center"/>
          </w:tcPr>
          <w:p w14:paraId="500FAC22" w14:textId="4113B3EE" w:rsidR="002C3C51" w:rsidRPr="00ED1A8B" w:rsidRDefault="002C3C51" w:rsidP="002C3C51">
            <w:pPr>
              <w:jc w:val="left"/>
              <w:rPr>
                <w:rFonts w:cs="Arial"/>
                <w:color w:val="000000"/>
                <w:sz w:val="22"/>
                <w:szCs w:val="22"/>
              </w:rPr>
            </w:pPr>
            <w:r w:rsidRPr="00ED1A8B">
              <w:rPr>
                <w:rFonts w:cs="Arial"/>
                <w:color w:val="000000"/>
                <w:sz w:val="22"/>
                <w:szCs w:val="22"/>
              </w:rPr>
              <w:t>72</w:t>
            </w:r>
          </w:p>
        </w:tc>
        <w:tc>
          <w:tcPr>
            <w:tcW w:w="1549" w:type="dxa"/>
            <w:tcBorders>
              <w:left w:val="single" w:sz="4" w:space="0" w:color="auto"/>
            </w:tcBorders>
            <w:vAlign w:val="center"/>
          </w:tcPr>
          <w:p w14:paraId="044B7B9B" w14:textId="6DCFEB4F" w:rsidR="002C3C51" w:rsidRPr="00ED1A8B" w:rsidRDefault="002C3C51" w:rsidP="001F6D85">
            <w:pPr>
              <w:jc w:val="center"/>
              <w:rPr>
                <w:rFonts w:cs="Arial"/>
                <w:b/>
                <w:bCs/>
                <w:sz w:val="22"/>
                <w:szCs w:val="22"/>
              </w:rPr>
            </w:pPr>
            <w:r w:rsidRPr="00ED1A8B">
              <w:rPr>
                <w:rFonts w:cs="Arial"/>
                <w:b/>
                <w:bCs/>
                <w:color w:val="000000"/>
                <w:sz w:val="22"/>
                <w:szCs w:val="22"/>
              </w:rPr>
              <w:t>100</w:t>
            </w:r>
          </w:p>
        </w:tc>
        <w:tc>
          <w:tcPr>
            <w:tcW w:w="1283" w:type="dxa"/>
            <w:vAlign w:val="center"/>
          </w:tcPr>
          <w:p w14:paraId="5ED1A852" w14:textId="2DE07150" w:rsidR="002C3C51" w:rsidRPr="00ED1A8B" w:rsidRDefault="002C3C51" w:rsidP="002C3C51">
            <w:pPr>
              <w:jc w:val="left"/>
              <w:rPr>
                <w:rFonts w:cs="Arial"/>
                <w:sz w:val="22"/>
                <w:szCs w:val="22"/>
              </w:rPr>
            </w:pPr>
            <w:r w:rsidRPr="00ED1A8B">
              <w:rPr>
                <w:rFonts w:cs="Arial"/>
                <w:color w:val="000000"/>
                <w:sz w:val="22"/>
                <w:szCs w:val="22"/>
              </w:rPr>
              <w:t>84</w:t>
            </w:r>
          </w:p>
        </w:tc>
        <w:tc>
          <w:tcPr>
            <w:tcW w:w="1549" w:type="dxa"/>
            <w:vAlign w:val="center"/>
          </w:tcPr>
          <w:p w14:paraId="2C3348C7" w14:textId="36ED585A" w:rsidR="002C3C51" w:rsidRPr="00ED1A8B" w:rsidRDefault="002C3C51" w:rsidP="001F6D85">
            <w:pPr>
              <w:jc w:val="center"/>
              <w:rPr>
                <w:rFonts w:cs="Arial"/>
                <w:b/>
                <w:bCs/>
                <w:sz w:val="22"/>
                <w:szCs w:val="22"/>
              </w:rPr>
            </w:pPr>
            <w:r w:rsidRPr="00ED1A8B">
              <w:rPr>
                <w:rFonts w:cs="Arial"/>
                <w:b/>
                <w:bCs/>
                <w:color w:val="000000"/>
                <w:sz w:val="22"/>
                <w:szCs w:val="22"/>
              </w:rPr>
              <w:t>100</w:t>
            </w:r>
          </w:p>
        </w:tc>
        <w:tc>
          <w:tcPr>
            <w:tcW w:w="1283" w:type="dxa"/>
            <w:vAlign w:val="center"/>
          </w:tcPr>
          <w:p w14:paraId="467BBEDA" w14:textId="4A6355F4" w:rsidR="002C3C51" w:rsidRPr="00ED1A8B" w:rsidRDefault="002C3C51" w:rsidP="002C3C51">
            <w:pPr>
              <w:jc w:val="left"/>
              <w:rPr>
                <w:rFonts w:cs="Arial"/>
                <w:sz w:val="22"/>
                <w:szCs w:val="22"/>
              </w:rPr>
            </w:pPr>
            <w:r w:rsidRPr="00ED1A8B">
              <w:rPr>
                <w:rFonts w:cs="Arial"/>
                <w:color w:val="000000"/>
                <w:sz w:val="22"/>
                <w:szCs w:val="22"/>
              </w:rPr>
              <w:t>81</w:t>
            </w:r>
          </w:p>
        </w:tc>
      </w:tr>
      <w:tr w:rsidR="002C3C51" w:rsidRPr="00ED1A8B" w14:paraId="13AAEF3A" w14:textId="77777777" w:rsidTr="009E6FD6">
        <w:tc>
          <w:tcPr>
            <w:tcW w:w="1413" w:type="dxa"/>
            <w:tcBorders>
              <w:left w:val="single" w:sz="4" w:space="0" w:color="auto"/>
            </w:tcBorders>
            <w:vAlign w:val="center"/>
          </w:tcPr>
          <w:p w14:paraId="31EBBC9F" w14:textId="32715927" w:rsidR="002C3C51" w:rsidRPr="00ED1A8B" w:rsidRDefault="002C3C51" w:rsidP="001F6D85">
            <w:pPr>
              <w:jc w:val="center"/>
              <w:rPr>
                <w:rFonts w:cs="Arial"/>
                <w:b/>
                <w:bCs/>
                <w:color w:val="000000"/>
                <w:sz w:val="22"/>
                <w:szCs w:val="22"/>
              </w:rPr>
            </w:pPr>
            <w:r w:rsidRPr="00ED1A8B">
              <w:rPr>
                <w:rFonts w:cs="Arial"/>
                <w:b/>
                <w:bCs/>
                <w:color w:val="000000"/>
                <w:sz w:val="22"/>
                <w:szCs w:val="22"/>
              </w:rPr>
              <w:t>110</w:t>
            </w:r>
          </w:p>
        </w:tc>
        <w:tc>
          <w:tcPr>
            <w:tcW w:w="1417" w:type="dxa"/>
            <w:tcBorders>
              <w:right w:val="single" w:sz="4" w:space="0" w:color="auto"/>
            </w:tcBorders>
            <w:vAlign w:val="center"/>
          </w:tcPr>
          <w:p w14:paraId="3BAFF6AE" w14:textId="41760B0E" w:rsidR="002C3C51" w:rsidRPr="00ED1A8B" w:rsidRDefault="002C3C51" w:rsidP="002C3C51">
            <w:pPr>
              <w:jc w:val="left"/>
              <w:rPr>
                <w:rFonts w:cs="Arial"/>
                <w:color w:val="000000"/>
                <w:sz w:val="22"/>
                <w:szCs w:val="22"/>
              </w:rPr>
            </w:pPr>
            <w:r w:rsidRPr="00ED1A8B">
              <w:rPr>
                <w:rFonts w:cs="Arial"/>
                <w:color w:val="000000"/>
                <w:sz w:val="22"/>
                <w:szCs w:val="22"/>
              </w:rPr>
              <w:t>73</w:t>
            </w:r>
          </w:p>
        </w:tc>
        <w:tc>
          <w:tcPr>
            <w:tcW w:w="1549" w:type="dxa"/>
            <w:tcBorders>
              <w:left w:val="single" w:sz="4" w:space="0" w:color="auto"/>
            </w:tcBorders>
            <w:vAlign w:val="center"/>
          </w:tcPr>
          <w:p w14:paraId="68973FA9" w14:textId="1667C3E9" w:rsidR="002C3C51" w:rsidRPr="00ED1A8B" w:rsidRDefault="002C3C51" w:rsidP="001F6D85">
            <w:pPr>
              <w:jc w:val="center"/>
              <w:rPr>
                <w:rFonts w:cs="Arial"/>
                <w:b/>
                <w:bCs/>
                <w:sz w:val="22"/>
                <w:szCs w:val="22"/>
              </w:rPr>
            </w:pPr>
            <w:r w:rsidRPr="00ED1A8B">
              <w:rPr>
                <w:rFonts w:cs="Arial"/>
                <w:b/>
                <w:bCs/>
                <w:color w:val="000000"/>
                <w:sz w:val="22"/>
                <w:szCs w:val="22"/>
              </w:rPr>
              <w:t>110</w:t>
            </w:r>
          </w:p>
        </w:tc>
        <w:tc>
          <w:tcPr>
            <w:tcW w:w="1283" w:type="dxa"/>
            <w:vAlign w:val="center"/>
          </w:tcPr>
          <w:p w14:paraId="0D72170E" w14:textId="3D8E68EF" w:rsidR="002C3C51" w:rsidRPr="00ED1A8B" w:rsidRDefault="002C3C51" w:rsidP="002C3C51">
            <w:pPr>
              <w:jc w:val="left"/>
              <w:rPr>
                <w:rFonts w:cs="Arial"/>
                <w:sz w:val="22"/>
                <w:szCs w:val="22"/>
              </w:rPr>
            </w:pPr>
            <w:r w:rsidRPr="00ED1A8B">
              <w:rPr>
                <w:rFonts w:cs="Arial"/>
                <w:color w:val="000000"/>
                <w:sz w:val="22"/>
                <w:szCs w:val="22"/>
              </w:rPr>
              <w:t>86</w:t>
            </w:r>
          </w:p>
        </w:tc>
        <w:tc>
          <w:tcPr>
            <w:tcW w:w="1549" w:type="dxa"/>
            <w:vAlign w:val="center"/>
          </w:tcPr>
          <w:p w14:paraId="6CEB33B3" w14:textId="793A4E9D" w:rsidR="002C3C51" w:rsidRPr="00ED1A8B" w:rsidRDefault="002C3C51" w:rsidP="001F6D85">
            <w:pPr>
              <w:jc w:val="center"/>
              <w:rPr>
                <w:rFonts w:cs="Arial"/>
                <w:b/>
                <w:bCs/>
                <w:sz w:val="22"/>
                <w:szCs w:val="22"/>
              </w:rPr>
            </w:pPr>
            <w:r w:rsidRPr="00ED1A8B">
              <w:rPr>
                <w:rFonts w:cs="Arial"/>
                <w:b/>
                <w:bCs/>
                <w:color w:val="000000"/>
                <w:sz w:val="22"/>
                <w:szCs w:val="22"/>
              </w:rPr>
              <w:t>110</w:t>
            </w:r>
          </w:p>
        </w:tc>
        <w:tc>
          <w:tcPr>
            <w:tcW w:w="1283" w:type="dxa"/>
            <w:vAlign w:val="center"/>
          </w:tcPr>
          <w:p w14:paraId="162B3C09" w14:textId="4CE6D059" w:rsidR="002C3C51" w:rsidRPr="00ED1A8B" w:rsidRDefault="002C3C51" w:rsidP="002C3C51">
            <w:pPr>
              <w:jc w:val="left"/>
              <w:rPr>
                <w:rFonts w:cs="Arial"/>
                <w:sz w:val="22"/>
                <w:szCs w:val="22"/>
              </w:rPr>
            </w:pPr>
            <w:r w:rsidRPr="00ED1A8B">
              <w:rPr>
                <w:rFonts w:cs="Arial"/>
                <w:color w:val="000000"/>
                <w:sz w:val="22"/>
                <w:szCs w:val="22"/>
              </w:rPr>
              <w:t>81</w:t>
            </w:r>
          </w:p>
        </w:tc>
      </w:tr>
      <w:tr w:rsidR="002C3C51" w:rsidRPr="00ED1A8B" w14:paraId="1CB58B02" w14:textId="77777777" w:rsidTr="009E6FD6">
        <w:tc>
          <w:tcPr>
            <w:tcW w:w="1413" w:type="dxa"/>
            <w:tcBorders>
              <w:left w:val="single" w:sz="4" w:space="0" w:color="auto"/>
            </w:tcBorders>
            <w:vAlign w:val="center"/>
          </w:tcPr>
          <w:p w14:paraId="1FA84243" w14:textId="63B3D996" w:rsidR="002C3C51" w:rsidRPr="00ED1A8B" w:rsidRDefault="002C3C51" w:rsidP="001F6D85">
            <w:pPr>
              <w:jc w:val="center"/>
              <w:rPr>
                <w:rFonts w:cs="Arial"/>
                <w:b/>
                <w:bCs/>
                <w:color w:val="000000"/>
                <w:sz w:val="22"/>
                <w:szCs w:val="22"/>
              </w:rPr>
            </w:pPr>
            <w:r w:rsidRPr="00ED1A8B">
              <w:rPr>
                <w:rFonts w:cs="Arial"/>
                <w:b/>
                <w:bCs/>
                <w:color w:val="000000"/>
                <w:sz w:val="22"/>
                <w:szCs w:val="22"/>
              </w:rPr>
              <w:t>120</w:t>
            </w:r>
          </w:p>
        </w:tc>
        <w:tc>
          <w:tcPr>
            <w:tcW w:w="1417" w:type="dxa"/>
            <w:tcBorders>
              <w:right w:val="single" w:sz="4" w:space="0" w:color="auto"/>
            </w:tcBorders>
            <w:vAlign w:val="center"/>
          </w:tcPr>
          <w:p w14:paraId="1502D50A" w14:textId="05AF4343" w:rsidR="002C3C51" w:rsidRPr="00ED1A8B" w:rsidRDefault="002C3C51" w:rsidP="002C3C51">
            <w:pPr>
              <w:jc w:val="left"/>
              <w:rPr>
                <w:rFonts w:cs="Arial"/>
                <w:color w:val="000000"/>
                <w:sz w:val="22"/>
                <w:szCs w:val="22"/>
              </w:rPr>
            </w:pPr>
            <w:r w:rsidRPr="00ED1A8B">
              <w:rPr>
                <w:rFonts w:cs="Arial"/>
                <w:color w:val="000000"/>
                <w:sz w:val="22"/>
                <w:szCs w:val="22"/>
              </w:rPr>
              <w:t>73</w:t>
            </w:r>
          </w:p>
        </w:tc>
        <w:tc>
          <w:tcPr>
            <w:tcW w:w="1549" w:type="dxa"/>
            <w:tcBorders>
              <w:left w:val="single" w:sz="4" w:space="0" w:color="auto"/>
            </w:tcBorders>
            <w:vAlign w:val="center"/>
          </w:tcPr>
          <w:p w14:paraId="28B3AC2A" w14:textId="1B5C6088" w:rsidR="002C3C51" w:rsidRPr="00ED1A8B" w:rsidRDefault="002C3C51" w:rsidP="001F6D85">
            <w:pPr>
              <w:jc w:val="center"/>
              <w:rPr>
                <w:rFonts w:cs="Arial"/>
                <w:b/>
                <w:bCs/>
                <w:sz w:val="22"/>
                <w:szCs w:val="22"/>
              </w:rPr>
            </w:pPr>
            <w:r w:rsidRPr="00ED1A8B">
              <w:rPr>
                <w:rFonts w:cs="Arial"/>
                <w:b/>
                <w:bCs/>
                <w:color w:val="000000"/>
                <w:sz w:val="22"/>
                <w:szCs w:val="22"/>
              </w:rPr>
              <w:t>120</w:t>
            </w:r>
          </w:p>
        </w:tc>
        <w:tc>
          <w:tcPr>
            <w:tcW w:w="1283" w:type="dxa"/>
            <w:vAlign w:val="center"/>
          </w:tcPr>
          <w:p w14:paraId="0FE07E55" w14:textId="3257FCD0" w:rsidR="002C3C51" w:rsidRPr="00ED1A8B" w:rsidRDefault="002C3C51" w:rsidP="002C3C51">
            <w:pPr>
              <w:jc w:val="left"/>
              <w:rPr>
                <w:rFonts w:cs="Arial"/>
                <w:sz w:val="22"/>
                <w:szCs w:val="22"/>
              </w:rPr>
            </w:pPr>
            <w:r w:rsidRPr="00ED1A8B">
              <w:rPr>
                <w:rFonts w:cs="Arial"/>
                <w:color w:val="000000"/>
                <w:sz w:val="22"/>
                <w:szCs w:val="22"/>
              </w:rPr>
              <w:t>87</w:t>
            </w:r>
          </w:p>
        </w:tc>
        <w:tc>
          <w:tcPr>
            <w:tcW w:w="1549" w:type="dxa"/>
            <w:vAlign w:val="center"/>
          </w:tcPr>
          <w:p w14:paraId="325B49C3" w14:textId="35B7C054" w:rsidR="002C3C51" w:rsidRPr="00ED1A8B" w:rsidRDefault="002C3C51" w:rsidP="001F6D85">
            <w:pPr>
              <w:jc w:val="center"/>
              <w:rPr>
                <w:rFonts w:cs="Arial"/>
                <w:b/>
                <w:bCs/>
                <w:sz w:val="22"/>
                <w:szCs w:val="22"/>
              </w:rPr>
            </w:pPr>
          </w:p>
        </w:tc>
        <w:tc>
          <w:tcPr>
            <w:tcW w:w="1283" w:type="dxa"/>
            <w:vAlign w:val="center"/>
          </w:tcPr>
          <w:p w14:paraId="7329913B" w14:textId="655A3021" w:rsidR="002C3C51" w:rsidRPr="00ED1A8B" w:rsidRDefault="002C3C51" w:rsidP="002C3C51">
            <w:pPr>
              <w:jc w:val="left"/>
              <w:rPr>
                <w:rFonts w:cs="Arial"/>
                <w:sz w:val="22"/>
                <w:szCs w:val="22"/>
              </w:rPr>
            </w:pPr>
          </w:p>
        </w:tc>
      </w:tr>
      <w:tr w:rsidR="002C3C51" w:rsidRPr="00ED1A8B" w14:paraId="1179A61D" w14:textId="77777777" w:rsidTr="009E6FD6">
        <w:tc>
          <w:tcPr>
            <w:tcW w:w="1413" w:type="dxa"/>
            <w:tcBorders>
              <w:left w:val="single" w:sz="4" w:space="0" w:color="auto"/>
            </w:tcBorders>
            <w:vAlign w:val="center"/>
          </w:tcPr>
          <w:p w14:paraId="7BA287E4" w14:textId="4D16D86B" w:rsidR="002C3C51" w:rsidRPr="00ED1A8B" w:rsidRDefault="002C3C51" w:rsidP="001F6D85">
            <w:pPr>
              <w:jc w:val="center"/>
              <w:rPr>
                <w:rFonts w:cs="Arial"/>
                <w:b/>
                <w:bCs/>
                <w:color w:val="000000"/>
                <w:sz w:val="22"/>
                <w:szCs w:val="22"/>
              </w:rPr>
            </w:pPr>
            <w:r w:rsidRPr="00ED1A8B">
              <w:rPr>
                <w:rFonts w:cs="Arial"/>
                <w:b/>
                <w:bCs/>
                <w:color w:val="000000"/>
                <w:sz w:val="22"/>
                <w:szCs w:val="22"/>
              </w:rPr>
              <w:t>130</w:t>
            </w:r>
          </w:p>
        </w:tc>
        <w:tc>
          <w:tcPr>
            <w:tcW w:w="1417" w:type="dxa"/>
            <w:tcBorders>
              <w:right w:val="single" w:sz="4" w:space="0" w:color="auto"/>
            </w:tcBorders>
            <w:vAlign w:val="center"/>
          </w:tcPr>
          <w:p w14:paraId="25443090" w14:textId="007955C5" w:rsidR="002C3C51" w:rsidRPr="00ED1A8B" w:rsidRDefault="002C3C51" w:rsidP="002C3C51">
            <w:pPr>
              <w:jc w:val="left"/>
              <w:rPr>
                <w:rFonts w:cs="Arial"/>
                <w:color w:val="000000"/>
                <w:sz w:val="22"/>
                <w:szCs w:val="22"/>
              </w:rPr>
            </w:pPr>
            <w:r w:rsidRPr="00ED1A8B">
              <w:rPr>
                <w:rFonts w:cs="Arial"/>
                <w:color w:val="000000"/>
                <w:sz w:val="22"/>
                <w:szCs w:val="22"/>
              </w:rPr>
              <w:t>75</w:t>
            </w:r>
          </w:p>
        </w:tc>
        <w:tc>
          <w:tcPr>
            <w:tcW w:w="1549" w:type="dxa"/>
            <w:tcBorders>
              <w:left w:val="single" w:sz="4" w:space="0" w:color="auto"/>
            </w:tcBorders>
            <w:vAlign w:val="center"/>
          </w:tcPr>
          <w:p w14:paraId="4407CC05" w14:textId="748A77D9" w:rsidR="002C3C51" w:rsidRPr="00ED1A8B" w:rsidRDefault="002C3C51" w:rsidP="001F6D85">
            <w:pPr>
              <w:jc w:val="center"/>
              <w:rPr>
                <w:rFonts w:cs="Arial"/>
                <w:b/>
                <w:bCs/>
                <w:sz w:val="22"/>
                <w:szCs w:val="22"/>
              </w:rPr>
            </w:pPr>
            <w:r w:rsidRPr="00ED1A8B">
              <w:rPr>
                <w:rFonts w:cs="Arial"/>
                <w:b/>
                <w:bCs/>
                <w:color w:val="000000"/>
                <w:sz w:val="22"/>
                <w:szCs w:val="22"/>
              </w:rPr>
              <w:t>130</w:t>
            </w:r>
          </w:p>
        </w:tc>
        <w:tc>
          <w:tcPr>
            <w:tcW w:w="1283" w:type="dxa"/>
            <w:vAlign w:val="center"/>
          </w:tcPr>
          <w:p w14:paraId="7A2AAF22" w14:textId="3F07B51B" w:rsidR="002C3C51" w:rsidRPr="00ED1A8B" w:rsidRDefault="002C3C51" w:rsidP="002C3C51">
            <w:pPr>
              <w:jc w:val="left"/>
              <w:rPr>
                <w:rFonts w:cs="Arial"/>
                <w:sz w:val="22"/>
                <w:szCs w:val="22"/>
              </w:rPr>
            </w:pPr>
            <w:r w:rsidRPr="00ED1A8B">
              <w:rPr>
                <w:rFonts w:cs="Arial"/>
                <w:color w:val="000000"/>
                <w:sz w:val="22"/>
                <w:szCs w:val="22"/>
              </w:rPr>
              <w:t>89</w:t>
            </w:r>
          </w:p>
        </w:tc>
        <w:tc>
          <w:tcPr>
            <w:tcW w:w="1549" w:type="dxa"/>
            <w:vAlign w:val="center"/>
          </w:tcPr>
          <w:p w14:paraId="528DAAF4" w14:textId="4FF5451E" w:rsidR="002C3C51" w:rsidRPr="00ED1A8B" w:rsidRDefault="002C3C51" w:rsidP="001F6D85">
            <w:pPr>
              <w:jc w:val="center"/>
              <w:rPr>
                <w:rFonts w:cs="Arial"/>
                <w:b/>
                <w:bCs/>
                <w:sz w:val="22"/>
                <w:szCs w:val="22"/>
              </w:rPr>
            </w:pPr>
          </w:p>
        </w:tc>
        <w:tc>
          <w:tcPr>
            <w:tcW w:w="1283" w:type="dxa"/>
            <w:vAlign w:val="center"/>
          </w:tcPr>
          <w:p w14:paraId="1FE4395F" w14:textId="0F6975A8" w:rsidR="002C3C51" w:rsidRPr="00ED1A8B" w:rsidRDefault="002C3C51" w:rsidP="002C3C51">
            <w:pPr>
              <w:jc w:val="left"/>
              <w:rPr>
                <w:rFonts w:cs="Arial"/>
                <w:sz w:val="22"/>
                <w:szCs w:val="22"/>
              </w:rPr>
            </w:pPr>
          </w:p>
        </w:tc>
      </w:tr>
      <w:tr w:rsidR="002C3C51" w:rsidRPr="00ED1A8B" w14:paraId="30C41942" w14:textId="77777777" w:rsidTr="009E6FD6">
        <w:tc>
          <w:tcPr>
            <w:tcW w:w="1413" w:type="dxa"/>
            <w:tcBorders>
              <w:left w:val="single" w:sz="4" w:space="0" w:color="auto"/>
            </w:tcBorders>
            <w:vAlign w:val="center"/>
          </w:tcPr>
          <w:p w14:paraId="02E66DA5" w14:textId="19BF8F3D" w:rsidR="002C3C51" w:rsidRPr="00ED1A8B" w:rsidRDefault="002C3C51" w:rsidP="001F6D85">
            <w:pPr>
              <w:jc w:val="center"/>
              <w:rPr>
                <w:rFonts w:cs="Arial"/>
                <w:b/>
                <w:bCs/>
                <w:color w:val="000000"/>
                <w:sz w:val="22"/>
                <w:szCs w:val="22"/>
              </w:rPr>
            </w:pPr>
            <w:r w:rsidRPr="00ED1A8B">
              <w:rPr>
                <w:rFonts w:cs="Arial"/>
                <w:b/>
                <w:bCs/>
                <w:color w:val="000000"/>
                <w:sz w:val="22"/>
                <w:szCs w:val="22"/>
              </w:rPr>
              <w:t>140</w:t>
            </w:r>
          </w:p>
        </w:tc>
        <w:tc>
          <w:tcPr>
            <w:tcW w:w="1417" w:type="dxa"/>
            <w:tcBorders>
              <w:right w:val="single" w:sz="4" w:space="0" w:color="auto"/>
            </w:tcBorders>
            <w:vAlign w:val="center"/>
          </w:tcPr>
          <w:p w14:paraId="5D0914E0" w14:textId="64E6DD24" w:rsidR="002C3C51" w:rsidRPr="00ED1A8B" w:rsidRDefault="002C3C51" w:rsidP="002C3C51">
            <w:pPr>
              <w:jc w:val="left"/>
              <w:rPr>
                <w:rFonts w:cs="Arial"/>
                <w:color w:val="000000"/>
                <w:sz w:val="22"/>
                <w:szCs w:val="22"/>
              </w:rPr>
            </w:pPr>
            <w:r w:rsidRPr="00ED1A8B">
              <w:rPr>
                <w:rFonts w:cs="Arial"/>
                <w:color w:val="000000"/>
                <w:sz w:val="22"/>
                <w:szCs w:val="22"/>
              </w:rPr>
              <w:t>75</w:t>
            </w:r>
          </w:p>
        </w:tc>
        <w:tc>
          <w:tcPr>
            <w:tcW w:w="1549" w:type="dxa"/>
            <w:tcBorders>
              <w:left w:val="single" w:sz="4" w:space="0" w:color="auto"/>
            </w:tcBorders>
            <w:vAlign w:val="center"/>
          </w:tcPr>
          <w:p w14:paraId="4072CF96" w14:textId="25BB956B" w:rsidR="002C3C51" w:rsidRPr="00ED1A8B" w:rsidRDefault="002C3C51" w:rsidP="001F6D85">
            <w:pPr>
              <w:jc w:val="center"/>
              <w:rPr>
                <w:rFonts w:cs="Arial"/>
                <w:b/>
                <w:bCs/>
                <w:sz w:val="22"/>
                <w:szCs w:val="22"/>
              </w:rPr>
            </w:pPr>
            <w:r w:rsidRPr="00ED1A8B">
              <w:rPr>
                <w:rFonts w:cs="Arial"/>
                <w:b/>
                <w:bCs/>
                <w:color w:val="000000"/>
                <w:sz w:val="22"/>
                <w:szCs w:val="22"/>
              </w:rPr>
              <w:t>140</w:t>
            </w:r>
          </w:p>
        </w:tc>
        <w:tc>
          <w:tcPr>
            <w:tcW w:w="1283" w:type="dxa"/>
            <w:vAlign w:val="center"/>
          </w:tcPr>
          <w:p w14:paraId="0F9281CA" w14:textId="00C9D05D" w:rsidR="002C3C51" w:rsidRPr="00ED1A8B" w:rsidRDefault="002C3C51" w:rsidP="002C3C51">
            <w:pPr>
              <w:jc w:val="left"/>
              <w:rPr>
                <w:rFonts w:cs="Arial"/>
                <w:sz w:val="22"/>
                <w:szCs w:val="22"/>
              </w:rPr>
            </w:pPr>
            <w:r w:rsidRPr="00ED1A8B">
              <w:rPr>
                <w:rFonts w:cs="Arial"/>
                <w:color w:val="000000"/>
                <w:sz w:val="22"/>
                <w:szCs w:val="22"/>
              </w:rPr>
              <w:t>91</w:t>
            </w:r>
          </w:p>
        </w:tc>
        <w:tc>
          <w:tcPr>
            <w:tcW w:w="1549" w:type="dxa"/>
            <w:vAlign w:val="center"/>
          </w:tcPr>
          <w:p w14:paraId="0289E320" w14:textId="76FB941C" w:rsidR="002C3C51" w:rsidRPr="00ED1A8B" w:rsidRDefault="002C3C51" w:rsidP="001F6D85">
            <w:pPr>
              <w:jc w:val="center"/>
              <w:rPr>
                <w:rFonts w:cs="Arial"/>
                <w:b/>
                <w:bCs/>
                <w:sz w:val="22"/>
                <w:szCs w:val="22"/>
              </w:rPr>
            </w:pPr>
          </w:p>
        </w:tc>
        <w:tc>
          <w:tcPr>
            <w:tcW w:w="1283" w:type="dxa"/>
            <w:vAlign w:val="center"/>
          </w:tcPr>
          <w:p w14:paraId="7EDAF3B3" w14:textId="5567DFE2" w:rsidR="002C3C51" w:rsidRPr="00ED1A8B" w:rsidRDefault="002C3C51" w:rsidP="002C3C51">
            <w:pPr>
              <w:jc w:val="left"/>
              <w:rPr>
                <w:rFonts w:cs="Arial"/>
                <w:sz w:val="22"/>
                <w:szCs w:val="22"/>
              </w:rPr>
            </w:pPr>
          </w:p>
        </w:tc>
      </w:tr>
      <w:tr w:rsidR="002C3C51" w:rsidRPr="00ED1A8B" w14:paraId="3DA07082" w14:textId="77777777" w:rsidTr="009E6FD6">
        <w:tc>
          <w:tcPr>
            <w:tcW w:w="1413" w:type="dxa"/>
            <w:tcBorders>
              <w:left w:val="single" w:sz="4" w:space="0" w:color="auto"/>
            </w:tcBorders>
            <w:vAlign w:val="center"/>
          </w:tcPr>
          <w:p w14:paraId="6E09D3B6" w14:textId="73F8EADD" w:rsidR="002C3C51" w:rsidRPr="00ED1A8B" w:rsidRDefault="002C3C51" w:rsidP="001F6D85">
            <w:pPr>
              <w:jc w:val="center"/>
              <w:rPr>
                <w:rFonts w:cs="Arial"/>
                <w:b/>
                <w:bCs/>
                <w:color w:val="000000"/>
                <w:sz w:val="22"/>
                <w:szCs w:val="22"/>
              </w:rPr>
            </w:pPr>
            <w:r w:rsidRPr="00ED1A8B">
              <w:rPr>
                <w:rFonts w:cs="Arial"/>
                <w:b/>
                <w:bCs/>
                <w:color w:val="000000"/>
                <w:sz w:val="22"/>
                <w:szCs w:val="22"/>
              </w:rPr>
              <w:t>150</w:t>
            </w:r>
          </w:p>
        </w:tc>
        <w:tc>
          <w:tcPr>
            <w:tcW w:w="1417" w:type="dxa"/>
            <w:tcBorders>
              <w:right w:val="single" w:sz="4" w:space="0" w:color="auto"/>
            </w:tcBorders>
            <w:vAlign w:val="center"/>
          </w:tcPr>
          <w:p w14:paraId="0A0BEC0D" w14:textId="2F571EEA" w:rsidR="002C3C51" w:rsidRPr="00ED1A8B" w:rsidRDefault="002C3C51" w:rsidP="002C3C51">
            <w:pPr>
              <w:jc w:val="left"/>
              <w:rPr>
                <w:rFonts w:cs="Arial"/>
                <w:color w:val="000000"/>
                <w:sz w:val="22"/>
                <w:szCs w:val="22"/>
              </w:rPr>
            </w:pPr>
            <w:r w:rsidRPr="00ED1A8B">
              <w:rPr>
                <w:rFonts w:cs="Arial"/>
                <w:color w:val="000000"/>
                <w:sz w:val="22"/>
                <w:szCs w:val="22"/>
              </w:rPr>
              <w:t>76</w:t>
            </w:r>
          </w:p>
        </w:tc>
        <w:tc>
          <w:tcPr>
            <w:tcW w:w="1549" w:type="dxa"/>
            <w:tcBorders>
              <w:left w:val="single" w:sz="4" w:space="0" w:color="auto"/>
            </w:tcBorders>
            <w:vAlign w:val="center"/>
          </w:tcPr>
          <w:p w14:paraId="066B56AA" w14:textId="594B1E34" w:rsidR="002C3C51" w:rsidRPr="00ED1A8B" w:rsidRDefault="002C3C51" w:rsidP="001F6D85">
            <w:pPr>
              <w:jc w:val="center"/>
              <w:rPr>
                <w:rFonts w:cs="Arial"/>
                <w:b/>
                <w:bCs/>
                <w:sz w:val="22"/>
                <w:szCs w:val="22"/>
              </w:rPr>
            </w:pPr>
            <w:r w:rsidRPr="00ED1A8B">
              <w:rPr>
                <w:rFonts w:cs="Arial"/>
                <w:b/>
                <w:bCs/>
                <w:color w:val="000000"/>
                <w:sz w:val="22"/>
                <w:szCs w:val="22"/>
              </w:rPr>
              <w:t>150</w:t>
            </w:r>
          </w:p>
        </w:tc>
        <w:tc>
          <w:tcPr>
            <w:tcW w:w="1283" w:type="dxa"/>
            <w:vAlign w:val="center"/>
          </w:tcPr>
          <w:p w14:paraId="5EE8641D" w14:textId="796B13AA" w:rsidR="002C3C51" w:rsidRPr="00ED1A8B" w:rsidRDefault="002C3C51" w:rsidP="002C3C51">
            <w:pPr>
              <w:jc w:val="left"/>
              <w:rPr>
                <w:rFonts w:cs="Arial"/>
                <w:sz w:val="22"/>
                <w:szCs w:val="22"/>
              </w:rPr>
            </w:pPr>
            <w:r w:rsidRPr="00ED1A8B">
              <w:rPr>
                <w:rFonts w:cs="Arial"/>
                <w:color w:val="000000"/>
                <w:sz w:val="22"/>
                <w:szCs w:val="22"/>
              </w:rPr>
              <w:t>91</w:t>
            </w:r>
          </w:p>
        </w:tc>
        <w:tc>
          <w:tcPr>
            <w:tcW w:w="1549" w:type="dxa"/>
            <w:vAlign w:val="center"/>
          </w:tcPr>
          <w:p w14:paraId="14559AC2" w14:textId="7EC22D8C" w:rsidR="002C3C51" w:rsidRPr="00ED1A8B" w:rsidRDefault="002C3C51" w:rsidP="001F6D85">
            <w:pPr>
              <w:jc w:val="center"/>
              <w:rPr>
                <w:rFonts w:cs="Arial"/>
                <w:b/>
                <w:bCs/>
                <w:sz w:val="22"/>
                <w:szCs w:val="22"/>
              </w:rPr>
            </w:pPr>
          </w:p>
        </w:tc>
        <w:tc>
          <w:tcPr>
            <w:tcW w:w="1283" w:type="dxa"/>
            <w:vAlign w:val="center"/>
          </w:tcPr>
          <w:p w14:paraId="331EBF5F" w14:textId="5E93331A" w:rsidR="002C3C51" w:rsidRPr="00ED1A8B" w:rsidRDefault="002C3C51" w:rsidP="002C3C51">
            <w:pPr>
              <w:jc w:val="left"/>
              <w:rPr>
                <w:rFonts w:cs="Arial"/>
                <w:sz w:val="22"/>
                <w:szCs w:val="22"/>
              </w:rPr>
            </w:pPr>
          </w:p>
        </w:tc>
      </w:tr>
      <w:tr w:rsidR="002C3C51" w:rsidRPr="00ED1A8B" w14:paraId="6B5332DC" w14:textId="77777777" w:rsidTr="009E6FD6">
        <w:tc>
          <w:tcPr>
            <w:tcW w:w="1413" w:type="dxa"/>
            <w:tcBorders>
              <w:left w:val="single" w:sz="4" w:space="0" w:color="auto"/>
              <w:bottom w:val="single" w:sz="4" w:space="0" w:color="auto"/>
              <w:right w:val="single" w:sz="4" w:space="0" w:color="auto"/>
            </w:tcBorders>
            <w:vAlign w:val="center"/>
          </w:tcPr>
          <w:p w14:paraId="4F0912A1" w14:textId="3206F1C9" w:rsidR="002C3C51" w:rsidRPr="00ED1A8B" w:rsidRDefault="002C3C51" w:rsidP="001F6D85">
            <w:pPr>
              <w:jc w:val="center"/>
              <w:rPr>
                <w:rFonts w:cs="Arial"/>
                <w:b/>
                <w:bCs/>
                <w:color w:val="000000"/>
                <w:sz w:val="22"/>
                <w:szCs w:val="22"/>
              </w:rPr>
            </w:pPr>
            <w:r w:rsidRPr="00ED1A8B">
              <w:rPr>
                <w:rFonts w:cs="Arial"/>
                <w:b/>
                <w:bCs/>
                <w:color w:val="000000"/>
                <w:sz w:val="22"/>
                <w:szCs w:val="22"/>
              </w:rPr>
              <w:t>160</w:t>
            </w:r>
          </w:p>
        </w:tc>
        <w:tc>
          <w:tcPr>
            <w:tcW w:w="1417" w:type="dxa"/>
            <w:tcBorders>
              <w:left w:val="single" w:sz="4" w:space="0" w:color="auto"/>
              <w:bottom w:val="single" w:sz="4" w:space="0" w:color="auto"/>
              <w:right w:val="single" w:sz="4" w:space="0" w:color="auto"/>
            </w:tcBorders>
            <w:vAlign w:val="center"/>
          </w:tcPr>
          <w:p w14:paraId="2A1C7771" w14:textId="4F767513" w:rsidR="002C3C51" w:rsidRPr="00ED1A8B" w:rsidRDefault="002C3C51" w:rsidP="002C3C51">
            <w:pPr>
              <w:jc w:val="left"/>
              <w:rPr>
                <w:rFonts w:cs="Arial"/>
                <w:color w:val="000000"/>
                <w:sz w:val="22"/>
                <w:szCs w:val="22"/>
              </w:rPr>
            </w:pPr>
            <w:r w:rsidRPr="00ED1A8B">
              <w:rPr>
                <w:rFonts w:cs="Arial"/>
                <w:color w:val="000000"/>
                <w:sz w:val="22"/>
                <w:szCs w:val="22"/>
              </w:rPr>
              <w:t>77</w:t>
            </w:r>
          </w:p>
        </w:tc>
        <w:tc>
          <w:tcPr>
            <w:tcW w:w="1549" w:type="dxa"/>
            <w:tcBorders>
              <w:left w:val="single" w:sz="4" w:space="0" w:color="auto"/>
            </w:tcBorders>
            <w:vAlign w:val="center"/>
          </w:tcPr>
          <w:p w14:paraId="211EF26F" w14:textId="76FA9BB2" w:rsidR="002C3C51" w:rsidRPr="00ED1A8B" w:rsidRDefault="002C3C51" w:rsidP="001F6D85">
            <w:pPr>
              <w:jc w:val="center"/>
              <w:rPr>
                <w:rFonts w:cs="Arial"/>
                <w:b/>
                <w:bCs/>
                <w:sz w:val="22"/>
                <w:szCs w:val="22"/>
              </w:rPr>
            </w:pPr>
            <w:r w:rsidRPr="00ED1A8B">
              <w:rPr>
                <w:rFonts w:cs="Arial"/>
                <w:b/>
                <w:bCs/>
                <w:color w:val="000000"/>
                <w:sz w:val="22"/>
                <w:szCs w:val="22"/>
              </w:rPr>
              <w:t>160</w:t>
            </w:r>
          </w:p>
        </w:tc>
        <w:tc>
          <w:tcPr>
            <w:tcW w:w="1283" w:type="dxa"/>
            <w:vAlign w:val="center"/>
          </w:tcPr>
          <w:p w14:paraId="3B4751A2" w14:textId="70860311" w:rsidR="002C3C51" w:rsidRPr="00ED1A8B" w:rsidRDefault="002C3C51" w:rsidP="002C3C51">
            <w:pPr>
              <w:jc w:val="left"/>
              <w:rPr>
                <w:rFonts w:cs="Arial"/>
                <w:sz w:val="22"/>
                <w:szCs w:val="22"/>
              </w:rPr>
            </w:pPr>
            <w:r w:rsidRPr="00ED1A8B">
              <w:rPr>
                <w:rFonts w:cs="Arial"/>
                <w:color w:val="000000"/>
                <w:sz w:val="22"/>
                <w:szCs w:val="22"/>
              </w:rPr>
              <w:t>91</w:t>
            </w:r>
          </w:p>
        </w:tc>
        <w:tc>
          <w:tcPr>
            <w:tcW w:w="1549" w:type="dxa"/>
            <w:vAlign w:val="center"/>
          </w:tcPr>
          <w:p w14:paraId="3A138E5E" w14:textId="2C6DF148" w:rsidR="002C3C51" w:rsidRPr="00ED1A8B" w:rsidRDefault="002C3C51" w:rsidP="001F6D85">
            <w:pPr>
              <w:jc w:val="center"/>
              <w:rPr>
                <w:rFonts w:cs="Arial"/>
                <w:b/>
                <w:bCs/>
                <w:sz w:val="22"/>
                <w:szCs w:val="22"/>
              </w:rPr>
            </w:pPr>
          </w:p>
        </w:tc>
        <w:tc>
          <w:tcPr>
            <w:tcW w:w="1283" w:type="dxa"/>
            <w:vAlign w:val="center"/>
          </w:tcPr>
          <w:p w14:paraId="1B496FD0" w14:textId="1BFCBD58" w:rsidR="002C3C51" w:rsidRPr="00ED1A8B" w:rsidRDefault="002C3C51" w:rsidP="002C3C51">
            <w:pPr>
              <w:jc w:val="left"/>
              <w:rPr>
                <w:rFonts w:cs="Arial"/>
                <w:sz w:val="22"/>
                <w:szCs w:val="22"/>
              </w:rPr>
            </w:pPr>
          </w:p>
        </w:tc>
      </w:tr>
    </w:tbl>
    <w:p w14:paraId="0A8B90F0" w14:textId="7EA22525" w:rsidR="006F6E6D" w:rsidRPr="00ED1A8B" w:rsidRDefault="00E86D5D" w:rsidP="00E86D5D">
      <w:pPr>
        <w:pStyle w:val="Caption"/>
        <w:rPr>
          <w:szCs w:val="22"/>
          <w:u w:val="single"/>
        </w:rPr>
      </w:pPr>
      <w:bookmarkStart w:id="34" w:name="_Toc172022323"/>
      <w:r w:rsidRPr="00ED1A8B">
        <w:rPr>
          <w:szCs w:val="22"/>
        </w:rPr>
        <w:t xml:space="preserve">Table </w:t>
      </w:r>
      <w:r w:rsidRPr="00ED1A8B">
        <w:rPr>
          <w:szCs w:val="22"/>
        </w:rPr>
        <w:fldChar w:fldCharType="begin"/>
      </w:r>
      <w:r w:rsidRPr="00ED1A8B">
        <w:rPr>
          <w:szCs w:val="22"/>
        </w:rPr>
        <w:instrText xml:space="preserve"> SEQ Table \* ARABIC </w:instrText>
      </w:r>
      <w:r w:rsidRPr="00ED1A8B">
        <w:rPr>
          <w:szCs w:val="22"/>
        </w:rPr>
        <w:fldChar w:fldCharType="separate"/>
      </w:r>
      <w:r w:rsidR="00185C7C" w:rsidRPr="00ED1A8B">
        <w:rPr>
          <w:noProof/>
          <w:szCs w:val="22"/>
        </w:rPr>
        <w:t>2</w:t>
      </w:r>
      <w:r w:rsidRPr="00ED1A8B">
        <w:rPr>
          <w:szCs w:val="22"/>
        </w:rPr>
        <w:fldChar w:fldCharType="end"/>
      </w:r>
      <w:r w:rsidRPr="00ED1A8B">
        <w:rPr>
          <w:szCs w:val="22"/>
        </w:rPr>
        <w:t xml:space="preserve"> - </w:t>
      </w:r>
      <w:r w:rsidR="00185C7C" w:rsidRPr="00ED1A8B">
        <w:rPr>
          <w:szCs w:val="22"/>
        </w:rPr>
        <w:t>Table</w:t>
      </w:r>
      <w:r w:rsidRPr="00ED1A8B">
        <w:rPr>
          <w:szCs w:val="22"/>
        </w:rPr>
        <w:t xml:space="preserve"> of Concentration </w:t>
      </w:r>
      <w:r w:rsidR="00185C7C" w:rsidRPr="00ED1A8B">
        <w:rPr>
          <w:szCs w:val="22"/>
        </w:rPr>
        <w:t>Results</w:t>
      </w:r>
      <w:bookmarkEnd w:id="34"/>
    </w:p>
    <w:tbl>
      <w:tblPr>
        <w:tblStyle w:val="TableGrid"/>
        <w:tblW w:w="0" w:type="auto"/>
        <w:tblLook w:val="04A0" w:firstRow="1" w:lastRow="0" w:firstColumn="1" w:lastColumn="0" w:noHBand="0" w:noVBand="1"/>
      </w:tblPr>
      <w:tblGrid>
        <w:gridCol w:w="704"/>
        <w:gridCol w:w="2410"/>
        <w:gridCol w:w="1701"/>
        <w:gridCol w:w="2551"/>
      </w:tblGrid>
      <w:tr w:rsidR="00334AD6" w14:paraId="0B692C15" w14:textId="77777777" w:rsidTr="00382B9D">
        <w:tc>
          <w:tcPr>
            <w:tcW w:w="704" w:type="dxa"/>
            <w:vMerge w:val="restart"/>
          </w:tcPr>
          <w:p w14:paraId="745880D1" w14:textId="5842FAA2" w:rsidR="00334AD6" w:rsidRPr="00382B9D" w:rsidRDefault="00334AD6" w:rsidP="00382B9D">
            <w:pPr>
              <w:jc w:val="center"/>
              <w:rPr>
                <w:b/>
                <w:bCs/>
                <w:sz w:val="22"/>
                <w:szCs w:val="22"/>
              </w:rPr>
            </w:pPr>
            <w:r w:rsidRPr="00382B9D">
              <w:rPr>
                <w:b/>
                <w:bCs/>
                <w:sz w:val="22"/>
                <w:szCs w:val="22"/>
              </w:rPr>
              <w:lastRenderedPageBreak/>
              <w:t>HCl</w:t>
            </w:r>
          </w:p>
        </w:tc>
        <w:tc>
          <w:tcPr>
            <w:tcW w:w="2410" w:type="dxa"/>
            <w:vMerge w:val="restart"/>
          </w:tcPr>
          <w:p w14:paraId="0252CB17" w14:textId="5512DBBF" w:rsidR="00334AD6" w:rsidRPr="00382B9D" w:rsidRDefault="00334AD6" w:rsidP="00382B9D">
            <w:pPr>
              <w:jc w:val="center"/>
              <w:rPr>
                <w:b/>
                <w:bCs/>
                <w:sz w:val="22"/>
                <w:szCs w:val="22"/>
              </w:rPr>
            </w:pPr>
            <w:r w:rsidRPr="00382B9D">
              <w:rPr>
                <w:b/>
                <w:bCs/>
                <w:sz w:val="22"/>
                <w:szCs w:val="22"/>
              </w:rPr>
              <w:t>Time to dissolve Mg</w:t>
            </w:r>
          </w:p>
        </w:tc>
        <w:tc>
          <w:tcPr>
            <w:tcW w:w="1701" w:type="dxa"/>
            <w:vMerge w:val="restart"/>
          </w:tcPr>
          <w:p w14:paraId="3D45D9E4" w14:textId="3B0ACE8B" w:rsidR="00334AD6" w:rsidRPr="00382B9D" w:rsidRDefault="00334AD6" w:rsidP="00382B9D">
            <w:pPr>
              <w:jc w:val="center"/>
              <w:rPr>
                <w:b/>
                <w:bCs/>
                <w:sz w:val="22"/>
                <w:szCs w:val="22"/>
              </w:rPr>
            </w:pPr>
            <w:r w:rsidRPr="00382B9D">
              <w:rPr>
                <w:b/>
                <w:bCs/>
                <w:sz w:val="22"/>
                <w:szCs w:val="22"/>
              </w:rPr>
              <w:t>Average rate</w:t>
            </w:r>
          </w:p>
        </w:tc>
        <w:tc>
          <w:tcPr>
            <w:tcW w:w="2551" w:type="dxa"/>
          </w:tcPr>
          <w:p w14:paraId="3BC4E3EF" w14:textId="74985FA6" w:rsidR="00334AD6" w:rsidRPr="00382B9D" w:rsidRDefault="00334AD6" w:rsidP="00382B9D">
            <w:pPr>
              <w:jc w:val="center"/>
              <w:rPr>
                <w:b/>
                <w:bCs/>
                <w:sz w:val="22"/>
                <w:szCs w:val="22"/>
              </w:rPr>
            </w:pPr>
            <w:r w:rsidRPr="00382B9D">
              <w:rPr>
                <w:b/>
                <w:bCs/>
                <w:sz w:val="22"/>
                <w:szCs w:val="22"/>
              </w:rPr>
              <w:t>Instantaneous Rate at</w:t>
            </w:r>
          </w:p>
        </w:tc>
      </w:tr>
      <w:tr w:rsidR="00334AD6" w14:paraId="7D7B4B61" w14:textId="77777777" w:rsidTr="00382B9D">
        <w:tc>
          <w:tcPr>
            <w:tcW w:w="704" w:type="dxa"/>
            <w:vMerge/>
          </w:tcPr>
          <w:p w14:paraId="5CCCD674" w14:textId="77777777" w:rsidR="00334AD6" w:rsidRPr="00382B9D" w:rsidRDefault="00334AD6" w:rsidP="00382B9D">
            <w:pPr>
              <w:jc w:val="center"/>
              <w:rPr>
                <w:b/>
                <w:bCs/>
                <w:sz w:val="22"/>
                <w:szCs w:val="22"/>
              </w:rPr>
            </w:pPr>
          </w:p>
        </w:tc>
        <w:tc>
          <w:tcPr>
            <w:tcW w:w="2410" w:type="dxa"/>
            <w:vMerge/>
          </w:tcPr>
          <w:p w14:paraId="394BFC27" w14:textId="77777777" w:rsidR="00334AD6" w:rsidRPr="00382B9D" w:rsidRDefault="00334AD6" w:rsidP="00382B9D">
            <w:pPr>
              <w:jc w:val="center"/>
              <w:rPr>
                <w:b/>
                <w:bCs/>
                <w:sz w:val="22"/>
                <w:szCs w:val="22"/>
              </w:rPr>
            </w:pPr>
          </w:p>
        </w:tc>
        <w:tc>
          <w:tcPr>
            <w:tcW w:w="1701" w:type="dxa"/>
            <w:vMerge/>
          </w:tcPr>
          <w:p w14:paraId="3315401B" w14:textId="77777777" w:rsidR="00334AD6" w:rsidRPr="00382B9D" w:rsidRDefault="00334AD6" w:rsidP="00382B9D">
            <w:pPr>
              <w:jc w:val="center"/>
              <w:rPr>
                <w:b/>
                <w:bCs/>
                <w:sz w:val="22"/>
                <w:szCs w:val="22"/>
              </w:rPr>
            </w:pPr>
          </w:p>
        </w:tc>
        <w:tc>
          <w:tcPr>
            <w:tcW w:w="2551" w:type="dxa"/>
          </w:tcPr>
          <w:p w14:paraId="514920C7" w14:textId="45D0B8B2" w:rsidR="00334AD6" w:rsidRPr="00382B9D" w:rsidRDefault="00334AD6" w:rsidP="00382B9D">
            <w:pPr>
              <w:jc w:val="center"/>
              <w:rPr>
                <w:b/>
                <w:bCs/>
                <w:sz w:val="22"/>
                <w:szCs w:val="22"/>
              </w:rPr>
            </w:pPr>
            <w:r w:rsidRPr="00382B9D">
              <w:rPr>
                <w:b/>
                <w:bCs/>
                <w:sz w:val="22"/>
                <w:szCs w:val="22"/>
              </w:rPr>
              <w:t>t = 0</w:t>
            </w:r>
          </w:p>
        </w:tc>
      </w:tr>
      <w:tr w:rsidR="00334AD6" w14:paraId="0FCE3550" w14:textId="77777777" w:rsidTr="00382B9D">
        <w:tc>
          <w:tcPr>
            <w:tcW w:w="704" w:type="dxa"/>
          </w:tcPr>
          <w:p w14:paraId="7E07C750" w14:textId="3007F4A0" w:rsidR="00334AD6" w:rsidRPr="00546BF5" w:rsidRDefault="00947DDC" w:rsidP="00A83898">
            <w:pPr>
              <w:jc w:val="left"/>
              <w:rPr>
                <w:b/>
                <w:bCs/>
                <w:sz w:val="22"/>
                <w:szCs w:val="22"/>
              </w:rPr>
            </w:pPr>
            <w:r w:rsidRPr="00546BF5">
              <w:rPr>
                <w:b/>
                <w:bCs/>
                <w:sz w:val="22"/>
                <w:szCs w:val="22"/>
              </w:rPr>
              <w:t>1.0</w:t>
            </w:r>
          </w:p>
        </w:tc>
        <w:tc>
          <w:tcPr>
            <w:tcW w:w="2410" w:type="dxa"/>
          </w:tcPr>
          <w:p w14:paraId="0B764AAB" w14:textId="24B5783A" w:rsidR="00334AD6" w:rsidRPr="00382B9D" w:rsidRDefault="00147D70" w:rsidP="00A83898">
            <w:pPr>
              <w:jc w:val="left"/>
              <w:rPr>
                <w:sz w:val="22"/>
                <w:szCs w:val="22"/>
              </w:rPr>
            </w:pPr>
            <w:r w:rsidRPr="00382B9D">
              <w:rPr>
                <w:sz w:val="22"/>
                <w:szCs w:val="22"/>
              </w:rPr>
              <w:t>160</w:t>
            </w:r>
          </w:p>
        </w:tc>
        <w:tc>
          <w:tcPr>
            <w:tcW w:w="1701" w:type="dxa"/>
          </w:tcPr>
          <w:p w14:paraId="541B2650" w14:textId="02651B0F" w:rsidR="00334AD6" w:rsidRPr="00382B9D" w:rsidRDefault="0032681F" w:rsidP="00A83898">
            <w:pPr>
              <w:jc w:val="left"/>
              <w:rPr>
                <w:sz w:val="22"/>
                <w:szCs w:val="22"/>
              </w:rPr>
            </w:pPr>
            <w:r w:rsidRPr="00382B9D">
              <w:rPr>
                <w:sz w:val="22"/>
                <w:szCs w:val="22"/>
              </w:rPr>
              <w:t>0.96</w:t>
            </w:r>
          </w:p>
        </w:tc>
        <w:tc>
          <w:tcPr>
            <w:tcW w:w="2551" w:type="dxa"/>
          </w:tcPr>
          <w:p w14:paraId="30999AA3" w14:textId="3724AA77" w:rsidR="00334AD6" w:rsidRPr="00382B9D" w:rsidRDefault="00F96E1C" w:rsidP="00A83898">
            <w:pPr>
              <w:jc w:val="left"/>
              <w:rPr>
                <w:sz w:val="22"/>
                <w:szCs w:val="22"/>
              </w:rPr>
            </w:pPr>
            <w:r w:rsidRPr="00382B9D">
              <w:rPr>
                <w:sz w:val="22"/>
                <w:szCs w:val="22"/>
              </w:rPr>
              <w:t>1.2</w:t>
            </w:r>
          </w:p>
        </w:tc>
      </w:tr>
      <w:tr w:rsidR="00334AD6" w14:paraId="10FE678A" w14:textId="77777777" w:rsidTr="00382B9D">
        <w:tc>
          <w:tcPr>
            <w:tcW w:w="704" w:type="dxa"/>
          </w:tcPr>
          <w:p w14:paraId="74DFE639" w14:textId="46D73275" w:rsidR="00334AD6" w:rsidRPr="00546BF5" w:rsidRDefault="00947DDC" w:rsidP="00A83898">
            <w:pPr>
              <w:jc w:val="left"/>
              <w:rPr>
                <w:b/>
                <w:bCs/>
                <w:sz w:val="22"/>
                <w:szCs w:val="22"/>
              </w:rPr>
            </w:pPr>
            <w:r w:rsidRPr="00546BF5">
              <w:rPr>
                <w:b/>
                <w:bCs/>
                <w:sz w:val="22"/>
                <w:szCs w:val="22"/>
              </w:rPr>
              <w:t>1.5</w:t>
            </w:r>
          </w:p>
        </w:tc>
        <w:tc>
          <w:tcPr>
            <w:tcW w:w="2410" w:type="dxa"/>
          </w:tcPr>
          <w:p w14:paraId="4C900055" w14:textId="49DC139A" w:rsidR="00334AD6" w:rsidRPr="00382B9D" w:rsidRDefault="00667A9B" w:rsidP="00A83898">
            <w:pPr>
              <w:jc w:val="left"/>
              <w:rPr>
                <w:sz w:val="22"/>
                <w:szCs w:val="22"/>
              </w:rPr>
            </w:pPr>
            <w:r w:rsidRPr="00382B9D">
              <w:rPr>
                <w:sz w:val="22"/>
                <w:szCs w:val="22"/>
              </w:rPr>
              <w:t>140</w:t>
            </w:r>
          </w:p>
        </w:tc>
        <w:tc>
          <w:tcPr>
            <w:tcW w:w="1701" w:type="dxa"/>
          </w:tcPr>
          <w:p w14:paraId="4B699ECF" w14:textId="75EBE50A" w:rsidR="00334AD6" w:rsidRPr="00382B9D" w:rsidRDefault="00BD5E97" w:rsidP="00A83898">
            <w:pPr>
              <w:jc w:val="left"/>
              <w:rPr>
                <w:sz w:val="22"/>
                <w:szCs w:val="22"/>
              </w:rPr>
            </w:pPr>
            <w:r w:rsidRPr="00382B9D">
              <w:rPr>
                <w:sz w:val="22"/>
                <w:szCs w:val="22"/>
              </w:rPr>
              <w:t>1.34</w:t>
            </w:r>
          </w:p>
        </w:tc>
        <w:tc>
          <w:tcPr>
            <w:tcW w:w="2551" w:type="dxa"/>
          </w:tcPr>
          <w:p w14:paraId="2DFE548D" w14:textId="4BE096A0" w:rsidR="00334AD6" w:rsidRPr="00382B9D" w:rsidRDefault="0050613F" w:rsidP="00A83898">
            <w:pPr>
              <w:jc w:val="left"/>
              <w:rPr>
                <w:sz w:val="22"/>
                <w:szCs w:val="22"/>
              </w:rPr>
            </w:pPr>
            <w:r w:rsidRPr="00382B9D">
              <w:rPr>
                <w:sz w:val="22"/>
                <w:szCs w:val="22"/>
              </w:rPr>
              <w:t>2.25</w:t>
            </w:r>
          </w:p>
        </w:tc>
      </w:tr>
      <w:tr w:rsidR="00334AD6" w14:paraId="1DB94646" w14:textId="77777777" w:rsidTr="00382B9D">
        <w:tc>
          <w:tcPr>
            <w:tcW w:w="704" w:type="dxa"/>
          </w:tcPr>
          <w:p w14:paraId="0AD6C319" w14:textId="3EEEA933" w:rsidR="00334AD6" w:rsidRPr="00546BF5" w:rsidRDefault="00947DDC" w:rsidP="00A83898">
            <w:pPr>
              <w:jc w:val="left"/>
              <w:rPr>
                <w:b/>
                <w:bCs/>
                <w:sz w:val="22"/>
                <w:szCs w:val="22"/>
              </w:rPr>
            </w:pPr>
            <w:r w:rsidRPr="00546BF5">
              <w:rPr>
                <w:b/>
                <w:bCs/>
                <w:sz w:val="22"/>
                <w:szCs w:val="22"/>
              </w:rPr>
              <w:t>2.0</w:t>
            </w:r>
          </w:p>
        </w:tc>
        <w:tc>
          <w:tcPr>
            <w:tcW w:w="2410" w:type="dxa"/>
          </w:tcPr>
          <w:p w14:paraId="6C073EC4" w14:textId="70D07958" w:rsidR="00334AD6" w:rsidRPr="00382B9D" w:rsidRDefault="00667A9B" w:rsidP="00A83898">
            <w:pPr>
              <w:jc w:val="left"/>
              <w:rPr>
                <w:sz w:val="22"/>
                <w:szCs w:val="22"/>
              </w:rPr>
            </w:pPr>
            <w:r w:rsidRPr="00382B9D">
              <w:rPr>
                <w:sz w:val="22"/>
                <w:szCs w:val="22"/>
              </w:rPr>
              <w:t>80</w:t>
            </w:r>
          </w:p>
        </w:tc>
        <w:tc>
          <w:tcPr>
            <w:tcW w:w="1701" w:type="dxa"/>
          </w:tcPr>
          <w:p w14:paraId="6CFFD73E" w14:textId="4A7DE1D4" w:rsidR="00334AD6" w:rsidRPr="00382B9D" w:rsidRDefault="00BD5E97" w:rsidP="00A83898">
            <w:pPr>
              <w:jc w:val="left"/>
              <w:rPr>
                <w:sz w:val="22"/>
                <w:szCs w:val="22"/>
              </w:rPr>
            </w:pPr>
            <w:r w:rsidRPr="00382B9D">
              <w:rPr>
                <w:sz w:val="22"/>
                <w:szCs w:val="22"/>
              </w:rPr>
              <w:t>1.5</w:t>
            </w:r>
          </w:p>
        </w:tc>
        <w:tc>
          <w:tcPr>
            <w:tcW w:w="2551" w:type="dxa"/>
          </w:tcPr>
          <w:p w14:paraId="2DF150E6" w14:textId="01FF623A" w:rsidR="00334AD6" w:rsidRPr="00382B9D" w:rsidRDefault="0050613F" w:rsidP="00A83898">
            <w:pPr>
              <w:jc w:val="left"/>
              <w:rPr>
                <w:sz w:val="22"/>
                <w:szCs w:val="22"/>
              </w:rPr>
            </w:pPr>
            <w:r w:rsidRPr="00382B9D">
              <w:rPr>
                <w:sz w:val="22"/>
                <w:szCs w:val="22"/>
              </w:rPr>
              <w:t>3</w:t>
            </w:r>
          </w:p>
        </w:tc>
      </w:tr>
    </w:tbl>
    <w:p w14:paraId="5F002381" w14:textId="60E86170" w:rsidR="00E92588" w:rsidRDefault="00460B82" w:rsidP="00460B82">
      <w:pPr>
        <w:pStyle w:val="Caption"/>
      </w:pPr>
      <w:bookmarkStart w:id="35" w:name="_Toc172022324"/>
      <w:r>
        <w:t xml:space="preserve">Table </w:t>
      </w:r>
      <w:r>
        <w:fldChar w:fldCharType="begin"/>
      </w:r>
      <w:r>
        <w:instrText xml:space="preserve"> SEQ Table \* ARABIC </w:instrText>
      </w:r>
      <w:r>
        <w:fldChar w:fldCharType="separate"/>
      </w:r>
      <w:r w:rsidR="00185C7C">
        <w:rPr>
          <w:noProof/>
        </w:rPr>
        <w:t>3</w:t>
      </w:r>
      <w:r>
        <w:fldChar w:fldCharType="end"/>
      </w:r>
      <w:r>
        <w:t xml:space="preserve"> - Concentration R</w:t>
      </w:r>
      <w:r w:rsidR="00185C7C">
        <w:t>ates</w:t>
      </w:r>
      <w:bookmarkEnd w:id="35"/>
    </w:p>
    <w:p w14:paraId="1933A2B9" w14:textId="6AB14BFF" w:rsidR="00853967" w:rsidRDefault="00695CA0" w:rsidP="00853967">
      <w:r>
        <w:rPr>
          <w:noProof/>
        </w:rPr>
        <w:drawing>
          <wp:inline distT="0" distB="0" distL="0" distR="0" wp14:anchorId="2EBD57B8" wp14:editId="015C2CCD">
            <wp:extent cx="3439749" cy="2493818"/>
            <wp:effectExtent l="0" t="0" r="2540" b="0"/>
            <wp:docPr id="127151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51145" name=""/>
                    <pic:cNvPicPr/>
                  </pic:nvPicPr>
                  <pic:blipFill>
                    <a:blip r:embed="rId14"/>
                    <a:stretch>
                      <a:fillRect/>
                    </a:stretch>
                  </pic:blipFill>
                  <pic:spPr>
                    <a:xfrm>
                      <a:off x="0" y="0"/>
                      <a:ext cx="3451135" cy="2502073"/>
                    </a:xfrm>
                    <a:prstGeom prst="rect">
                      <a:avLst/>
                    </a:prstGeom>
                  </pic:spPr>
                </pic:pic>
              </a:graphicData>
            </a:graphic>
          </wp:inline>
        </w:drawing>
      </w:r>
    </w:p>
    <w:p w14:paraId="404F5A31" w14:textId="5D48F7A6" w:rsidR="00F62F28" w:rsidRDefault="00F62F28" w:rsidP="00F62F28">
      <w:pPr>
        <w:pStyle w:val="Caption"/>
      </w:pPr>
      <w:bookmarkStart w:id="36" w:name="_Toc172022329"/>
      <w:r>
        <w:t xml:space="preserve">Figure </w:t>
      </w:r>
      <w:r>
        <w:fldChar w:fldCharType="begin"/>
      </w:r>
      <w:r>
        <w:instrText xml:space="preserve"> SEQ Figure \* roman </w:instrText>
      </w:r>
      <w:r>
        <w:fldChar w:fldCharType="separate"/>
      </w:r>
      <w:r w:rsidR="00F32A4F">
        <w:rPr>
          <w:noProof/>
        </w:rPr>
        <w:t>i</w:t>
      </w:r>
      <w:r>
        <w:fldChar w:fldCharType="end"/>
      </w:r>
      <w:r w:rsidR="00E86D5D">
        <w:t xml:space="preserve"> </w:t>
      </w:r>
      <w:r>
        <w:t>- 1.0M HCl 28</w:t>
      </w:r>
      <w:r>
        <w:sym w:font="Symbol" w:char="F0B0"/>
      </w:r>
      <w:r>
        <w:t>C 0.088g Solid Mg</w:t>
      </w:r>
      <w:bookmarkEnd w:id="36"/>
    </w:p>
    <w:p w14:paraId="0A6AD546" w14:textId="77777777" w:rsidR="00F62F28" w:rsidRDefault="00055322" w:rsidP="00F62F28">
      <w:pPr>
        <w:keepNext/>
      </w:pPr>
      <w:r>
        <w:rPr>
          <w:noProof/>
        </w:rPr>
        <w:drawing>
          <wp:inline distT="0" distB="0" distL="0" distR="0" wp14:anchorId="1DE2E8D7" wp14:editId="18C3FCC1">
            <wp:extent cx="3438890" cy="2227580"/>
            <wp:effectExtent l="0" t="0" r="3175" b="0"/>
            <wp:docPr id="365937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937517" name=""/>
                    <pic:cNvPicPr/>
                  </pic:nvPicPr>
                  <pic:blipFill>
                    <a:blip r:embed="rId15"/>
                    <a:stretch>
                      <a:fillRect/>
                    </a:stretch>
                  </pic:blipFill>
                  <pic:spPr>
                    <a:xfrm>
                      <a:off x="0" y="0"/>
                      <a:ext cx="3471970" cy="2249008"/>
                    </a:xfrm>
                    <a:prstGeom prst="rect">
                      <a:avLst/>
                    </a:prstGeom>
                  </pic:spPr>
                </pic:pic>
              </a:graphicData>
            </a:graphic>
          </wp:inline>
        </w:drawing>
      </w:r>
    </w:p>
    <w:p w14:paraId="7D142936" w14:textId="53517092" w:rsidR="00055322" w:rsidRDefault="00F62F28" w:rsidP="00F62F28">
      <w:pPr>
        <w:pStyle w:val="Caption"/>
      </w:pPr>
      <w:bookmarkStart w:id="37" w:name="_Toc172022330"/>
      <w:r>
        <w:t xml:space="preserve">Figure </w:t>
      </w:r>
      <w:r>
        <w:fldChar w:fldCharType="begin"/>
      </w:r>
      <w:r>
        <w:instrText xml:space="preserve"> SEQ Figure \* roman </w:instrText>
      </w:r>
      <w:r>
        <w:fldChar w:fldCharType="separate"/>
      </w:r>
      <w:r w:rsidR="00F32A4F">
        <w:rPr>
          <w:noProof/>
        </w:rPr>
        <w:t>ii</w:t>
      </w:r>
      <w:r>
        <w:fldChar w:fldCharType="end"/>
      </w:r>
      <w:bookmarkStart w:id="38" w:name="OLE_LINK2"/>
      <w:r w:rsidR="00E86D5D">
        <w:t xml:space="preserve"> </w:t>
      </w:r>
      <w:r>
        <w:t xml:space="preserve">- </w:t>
      </w:r>
      <w:r w:rsidRPr="00FA170A">
        <w:t>1.</w:t>
      </w:r>
      <w:r>
        <w:t>5</w:t>
      </w:r>
      <w:r w:rsidRPr="00FA170A">
        <w:t>M HCl 28</w:t>
      </w:r>
      <w:r>
        <w:sym w:font="Symbol" w:char="F0B0"/>
      </w:r>
      <w:r w:rsidRPr="00FA170A">
        <w:t>C 0.</w:t>
      </w:r>
      <w:r>
        <w:t>94</w:t>
      </w:r>
      <w:r w:rsidRPr="00FA170A">
        <w:t>g Solid Mg</w:t>
      </w:r>
      <w:bookmarkEnd w:id="38"/>
      <w:bookmarkEnd w:id="37"/>
    </w:p>
    <w:p w14:paraId="4B9AF8AA" w14:textId="3C511643" w:rsidR="00F62F28" w:rsidRDefault="00710C0A" w:rsidP="00F62F28">
      <w:pPr>
        <w:keepNext/>
      </w:pPr>
      <w:r>
        <w:rPr>
          <w:noProof/>
        </w:rPr>
        <w:lastRenderedPageBreak/>
        <w:drawing>
          <wp:inline distT="0" distB="0" distL="0" distR="0" wp14:anchorId="474A3D50" wp14:editId="54AC2DC0">
            <wp:extent cx="3470910" cy="1764025"/>
            <wp:effectExtent l="0" t="0" r="0" b="1905"/>
            <wp:docPr id="864525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525550" name=""/>
                    <pic:cNvPicPr/>
                  </pic:nvPicPr>
                  <pic:blipFill>
                    <a:blip r:embed="rId16"/>
                    <a:stretch>
                      <a:fillRect/>
                    </a:stretch>
                  </pic:blipFill>
                  <pic:spPr>
                    <a:xfrm>
                      <a:off x="0" y="0"/>
                      <a:ext cx="3547341" cy="1802870"/>
                    </a:xfrm>
                    <a:prstGeom prst="rect">
                      <a:avLst/>
                    </a:prstGeom>
                  </pic:spPr>
                </pic:pic>
              </a:graphicData>
            </a:graphic>
          </wp:inline>
        </w:drawing>
      </w:r>
    </w:p>
    <w:p w14:paraId="74EE8E05" w14:textId="76588600" w:rsidR="00710C0A" w:rsidRDefault="00F62F28" w:rsidP="00F62F28">
      <w:pPr>
        <w:pStyle w:val="Caption"/>
      </w:pPr>
      <w:bookmarkStart w:id="39" w:name="_Toc172022331"/>
      <w:r>
        <w:t xml:space="preserve">Figure </w:t>
      </w:r>
      <w:r>
        <w:fldChar w:fldCharType="begin"/>
      </w:r>
      <w:r>
        <w:instrText xml:space="preserve"> SEQ Figure \* roman </w:instrText>
      </w:r>
      <w:r>
        <w:fldChar w:fldCharType="separate"/>
      </w:r>
      <w:r w:rsidR="00F32A4F">
        <w:rPr>
          <w:noProof/>
        </w:rPr>
        <w:t>iii</w:t>
      </w:r>
      <w:r>
        <w:fldChar w:fldCharType="end"/>
      </w:r>
      <w:r w:rsidR="00E86D5D">
        <w:t xml:space="preserve"> </w:t>
      </w:r>
      <w:r>
        <w:t>- 2.0</w:t>
      </w:r>
      <w:r w:rsidRPr="00FA170A">
        <w:t>M HCl 28</w:t>
      </w:r>
      <w:r>
        <w:sym w:font="Symbol" w:char="F0B0"/>
      </w:r>
      <w:r w:rsidRPr="00FA170A">
        <w:t>C 0.</w:t>
      </w:r>
      <w:r>
        <w:t>84</w:t>
      </w:r>
      <w:r w:rsidRPr="00FA170A">
        <w:t>g Solid Mg</w:t>
      </w:r>
      <w:bookmarkEnd w:id="39"/>
    </w:p>
    <w:p w14:paraId="20D9AF2D" w14:textId="5A70A216" w:rsidR="004454C1" w:rsidRPr="00B81CF4" w:rsidRDefault="00460B82" w:rsidP="00B81CF4">
      <w:pPr>
        <w:spacing w:before="0" w:after="200" w:line="276" w:lineRule="auto"/>
        <w:jc w:val="left"/>
      </w:pPr>
      <w:r w:rsidRPr="00ED1A8B">
        <w:rPr>
          <w:rFonts w:cs="Arial"/>
          <w:sz w:val="22"/>
          <w:szCs w:val="22"/>
          <w:u w:val="single"/>
        </w:rPr>
        <w:t>Test 2 – Effect of Temperature</w:t>
      </w:r>
    </w:p>
    <w:tbl>
      <w:tblPr>
        <w:tblStyle w:val="TableGrid"/>
        <w:tblW w:w="0" w:type="auto"/>
        <w:tblLook w:val="04A0" w:firstRow="1" w:lastRow="0" w:firstColumn="1" w:lastColumn="0" w:noHBand="0" w:noVBand="1"/>
      </w:tblPr>
      <w:tblGrid>
        <w:gridCol w:w="1550"/>
        <w:gridCol w:w="1291"/>
        <w:gridCol w:w="1549"/>
        <w:gridCol w:w="1292"/>
        <w:gridCol w:w="1549"/>
        <w:gridCol w:w="1263"/>
      </w:tblGrid>
      <w:tr w:rsidR="00C20B96" w:rsidRPr="00ED1A8B" w14:paraId="6481E479" w14:textId="77777777" w:rsidTr="007758C1">
        <w:tc>
          <w:tcPr>
            <w:tcW w:w="2841" w:type="dxa"/>
            <w:gridSpan w:val="2"/>
          </w:tcPr>
          <w:p w14:paraId="761FF02E" w14:textId="36683E24" w:rsidR="00C20B96" w:rsidRPr="00ED1A8B" w:rsidRDefault="00C20B96" w:rsidP="0070639E">
            <w:pPr>
              <w:jc w:val="center"/>
              <w:rPr>
                <w:rFonts w:cs="Arial"/>
                <w:b/>
                <w:bCs/>
                <w:sz w:val="22"/>
                <w:szCs w:val="22"/>
                <w:u w:val="single"/>
              </w:rPr>
            </w:pPr>
            <w:r w:rsidRPr="00ED1A8B">
              <w:rPr>
                <w:rFonts w:cs="Arial"/>
                <w:b/>
                <w:bCs/>
                <w:sz w:val="22"/>
                <w:szCs w:val="22"/>
                <w:u w:val="single"/>
              </w:rPr>
              <w:t>Test 4</w:t>
            </w:r>
          </w:p>
        </w:tc>
        <w:tc>
          <w:tcPr>
            <w:tcW w:w="2841" w:type="dxa"/>
            <w:gridSpan w:val="2"/>
          </w:tcPr>
          <w:p w14:paraId="46715E9B" w14:textId="62D2F0C4" w:rsidR="00C20B96" w:rsidRPr="00ED1A8B" w:rsidRDefault="00C20B96" w:rsidP="0070639E">
            <w:pPr>
              <w:jc w:val="center"/>
              <w:rPr>
                <w:rFonts w:cs="Arial"/>
                <w:b/>
                <w:bCs/>
                <w:sz w:val="22"/>
                <w:szCs w:val="22"/>
                <w:u w:val="single"/>
              </w:rPr>
            </w:pPr>
            <w:r w:rsidRPr="00ED1A8B">
              <w:rPr>
                <w:rFonts w:cs="Arial"/>
                <w:b/>
                <w:bCs/>
                <w:sz w:val="22"/>
                <w:szCs w:val="22"/>
                <w:u w:val="single"/>
              </w:rPr>
              <w:t>Test 5</w:t>
            </w:r>
          </w:p>
        </w:tc>
        <w:tc>
          <w:tcPr>
            <w:tcW w:w="2812" w:type="dxa"/>
            <w:gridSpan w:val="2"/>
          </w:tcPr>
          <w:p w14:paraId="74C27EA8" w14:textId="2DDE7DDE" w:rsidR="00C20B96" w:rsidRPr="00ED1A8B" w:rsidRDefault="00C20B96" w:rsidP="0070639E">
            <w:pPr>
              <w:jc w:val="center"/>
              <w:rPr>
                <w:rFonts w:cs="Arial"/>
                <w:b/>
                <w:bCs/>
                <w:sz w:val="22"/>
                <w:szCs w:val="22"/>
                <w:u w:val="single"/>
              </w:rPr>
            </w:pPr>
            <w:r w:rsidRPr="00ED1A8B">
              <w:rPr>
                <w:rFonts w:cs="Arial"/>
                <w:b/>
                <w:bCs/>
                <w:sz w:val="22"/>
                <w:szCs w:val="22"/>
                <w:u w:val="single"/>
              </w:rPr>
              <w:t>Test 6</w:t>
            </w:r>
          </w:p>
        </w:tc>
      </w:tr>
      <w:tr w:rsidR="0070639E" w:rsidRPr="00ED1A8B" w14:paraId="2CE4FAAF" w14:textId="77777777" w:rsidTr="007758C1">
        <w:tc>
          <w:tcPr>
            <w:tcW w:w="1550" w:type="dxa"/>
            <w:vAlign w:val="center"/>
          </w:tcPr>
          <w:p w14:paraId="6626CFF2" w14:textId="5C273D38" w:rsidR="0070639E" w:rsidRPr="00ED1A8B" w:rsidRDefault="0070639E" w:rsidP="0070639E">
            <w:pPr>
              <w:jc w:val="center"/>
              <w:rPr>
                <w:rFonts w:cs="Arial"/>
                <w:b/>
                <w:bCs/>
                <w:color w:val="000000" w:themeColor="text1"/>
                <w:sz w:val="22"/>
                <w:szCs w:val="22"/>
                <w:u w:val="single"/>
              </w:rPr>
            </w:pPr>
            <w:r w:rsidRPr="00ED1A8B">
              <w:rPr>
                <w:rFonts w:cs="Arial"/>
                <w:b/>
                <w:bCs/>
                <w:color w:val="000000" w:themeColor="text1"/>
                <w:sz w:val="22"/>
                <w:szCs w:val="22"/>
              </w:rPr>
              <w:t>HCL</w:t>
            </w:r>
          </w:p>
        </w:tc>
        <w:tc>
          <w:tcPr>
            <w:tcW w:w="1291" w:type="dxa"/>
            <w:vAlign w:val="center"/>
          </w:tcPr>
          <w:p w14:paraId="7A045685" w14:textId="68647FFB" w:rsidR="0070639E" w:rsidRPr="00ED1A8B" w:rsidRDefault="0070639E" w:rsidP="0070639E">
            <w:pPr>
              <w:jc w:val="left"/>
              <w:rPr>
                <w:rFonts w:cs="Arial"/>
                <w:color w:val="000000" w:themeColor="text1"/>
                <w:sz w:val="22"/>
                <w:szCs w:val="22"/>
                <w:u w:val="single"/>
              </w:rPr>
            </w:pPr>
            <w:r w:rsidRPr="00ED1A8B">
              <w:rPr>
                <w:rFonts w:cs="Arial"/>
                <w:color w:val="000000" w:themeColor="text1"/>
                <w:sz w:val="22"/>
                <w:szCs w:val="22"/>
              </w:rPr>
              <w:t>1.0M</w:t>
            </w:r>
          </w:p>
        </w:tc>
        <w:tc>
          <w:tcPr>
            <w:tcW w:w="1549" w:type="dxa"/>
            <w:vAlign w:val="center"/>
          </w:tcPr>
          <w:p w14:paraId="137823D5" w14:textId="6A5CDC00" w:rsidR="0070639E" w:rsidRPr="00ED1A8B" w:rsidRDefault="0070639E" w:rsidP="0070639E">
            <w:pPr>
              <w:jc w:val="center"/>
              <w:rPr>
                <w:rFonts w:cs="Arial"/>
                <w:b/>
                <w:bCs/>
                <w:color w:val="000000" w:themeColor="text1"/>
                <w:sz w:val="22"/>
                <w:szCs w:val="22"/>
                <w:u w:val="single"/>
              </w:rPr>
            </w:pPr>
            <w:r w:rsidRPr="00ED1A8B">
              <w:rPr>
                <w:rFonts w:cs="Arial"/>
                <w:b/>
                <w:bCs/>
                <w:color w:val="000000" w:themeColor="text1"/>
                <w:sz w:val="22"/>
                <w:szCs w:val="22"/>
              </w:rPr>
              <w:t>HCL</w:t>
            </w:r>
          </w:p>
        </w:tc>
        <w:tc>
          <w:tcPr>
            <w:tcW w:w="1292" w:type="dxa"/>
            <w:vAlign w:val="center"/>
          </w:tcPr>
          <w:p w14:paraId="03034B12" w14:textId="0770DA60" w:rsidR="0070639E" w:rsidRPr="00ED1A8B" w:rsidRDefault="0070639E" w:rsidP="0070639E">
            <w:pPr>
              <w:jc w:val="left"/>
              <w:rPr>
                <w:rFonts w:cs="Arial"/>
                <w:color w:val="000000" w:themeColor="text1"/>
                <w:sz w:val="22"/>
                <w:szCs w:val="22"/>
                <w:u w:val="single"/>
              </w:rPr>
            </w:pPr>
            <w:r w:rsidRPr="00ED1A8B">
              <w:rPr>
                <w:rFonts w:cs="Arial"/>
                <w:color w:val="000000" w:themeColor="text1"/>
                <w:sz w:val="22"/>
                <w:szCs w:val="22"/>
              </w:rPr>
              <w:t>1.0M</w:t>
            </w:r>
          </w:p>
        </w:tc>
        <w:tc>
          <w:tcPr>
            <w:tcW w:w="1549" w:type="dxa"/>
            <w:vAlign w:val="center"/>
          </w:tcPr>
          <w:p w14:paraId="306396DB" w14:textId="5693BED1" w:rsidR="0070639E" w:rsidRPr="00ED1A8B" w:rsidRDefault="0070639E" w:rsidP="0070639E">
            <w:pPr>
              <w:jc w:val="center"/>
              <w:rPr>
                <w:rFonts w:cs="Arial"/>
                <w:b/>
                <w:bCs/>
                <w:color w:val="000000" w:themeColor="text1"/>
                <w:sz w:val="22"/>
                <w:szCs w:val="22"/>
                <w:u w:val="single"/>
              </w:rPr>
            </w:pPr>
            <w:r w:rsidRPr="00ED1A8B">
              <w:rPr>
                <w:rFonts w:cs="Arial"/>
                <w:b/>
                <w:bCs/>
                <w:color w:val="000000" w:themeColor="text1"/>
                <w:sz w:val="22"/>
                <w:szCs w:val="22"/>
              </w:rPr>
              <w:t>HCL</w:t>
            </w:r>
          </w:p>
        </w:tc>
        <w:tc>
          <w:tcPr>
            <w:tcW w:w="1263" w:type="dxa"/>
            <w:vAlign w:val="center"/>
          </w:tcPr>
          <w:p w14:paraId="779F1491" w14:textId="7D0C4671" w:rsidR="0070639E" w:rsidRPr="00ED1A8B" w:rsidRDefault="0070639E" w:rsidP="0070639E">
            <w:pPr>
              <w:jc w:val="left"/>
              <w:rPr>
                <w:rFonts w:cs="Arial"/>
                <w:color w:val="000000" w:themeColor="text1"/>
                <w:sz w:val="22"/>
                <w:szCs w:val="22"/>
                <w:u w:val="single"/>
              </w:rPr>
            </w:pPr>
            <w:r w:rsidRPr="00ED1A8B">
              <w:rPr>
                <w:rFonts w:cs="Arial"/>
                <w:color w:val="000000" w:themeColor="text1"/>
                <w:sz w:val="22"/>
                <w:szCs w:val="22"/>
              </w:rPr>
              <w:t>1.0M</w:t>
            </w:r>
          </w:p>
        </w:tc>
      </w:tr>
      <w:tr w:rsidR="0070639E" w:rsidRPr="00ED1A8B" w14:paraId="3C877153" w14:textId="77777777" w:rsidTr="007758C1">
        <w:tc>
          <w:tcPr>
            <w:tcW w:w="1550" w:type="dxa"/>
            <w:vAlign w:val="center"/>
          </w:tcPr>
          <w:p w14:paraId="6771D6BA" w14:textId="1494B39E" w:rsidR="0070639E" w:rsidRPr="00ED1A8B" w:rsidRDefault="009E6FD6" w:rsidP="0070639E">
            <w:pPr>
              <w:jc w:val="center"/>
              <w:rPr>
                <w:rFonts w:cs="Arial"/>
                <w:b/>
                <w:bCs/>
                <w:color w:val="000000" w:themeColor="text1"/>
                <w:sz w:val="22"/>
                <w:szCs w:val="22"/>
                <w:u w:val="single"/>
              </w:rPr>
            </w:pPr>
            <w:r w:rsidRPr="00ED1A8B">
              <w:rPr>
                <w:rFonts w:cs="Arial"/>
                <w:b/>
                <w:bCs/>
                <w:color w:val="000000" w:themeColor="text1"/>
                <w:sz w:val="22"/>
                <w:szCs w:val="22"/>
              </w:rPr>
              <w:t>Temperature</w:t>
            </w:r>
          </w:p>
        </w:tc>
        <w:tc>
          <w:tcPr>
            <w:tcW w:w="1291" w:type="dxa"/>
            <w:vAlign w:val="center"/>
          </w:tcPr>
          <w:p w14:paraId="15477E88" w14:textId="68F32D95" w:rsidR="0070639E" w:rsidRPr="00ED1A8B" w:rsidRDefault="0070639E" w:rsidP="0070639E">
            <w:pPr>
              <w:jc w:val="left"/>
              <w:rPr>
                <w:rFonts w:cs="Arial"/>
                <w:color w:val="000000" w:themeColor="text1"/>
                <w:sz w:val="22"/>
                <w:szCs w:val="22"/>
                <w:u w:val="single"/>
              </w:rPr>
            </w:pPr>
            <w:r w:rsidRPr="00ED1A8B">
              <w:rPr>
                <w:rFonts w:cs="Arial"/>
                <w:color w:val="000000" w:themeColor="text1"/>
                <w:sz w:val="22"/>
                <w:szCs w:val="22"/>
              </w:rPr>
              <w:t>55C</w:t>
            </w:r>
          </w:p>
        </w:tc>
        <w:tc>
          <w:tcPr>
            <w:tcW w:w="1549" w:type="dxa"/>
            <w:vAlign w:val="center"/>
          </w:tcPr>
          <w:p w14:paraId="72CDDC87" w14:textId="5BC36B97" w:rsidR="0070639E" w:rsidRPr="00ED1A8B" w:rsidRDefault="009E6FD6" w:rsidP="0070639E">
            <w:pPr>
              <w:jc w:val="center"/>
              <w:rPr>
                <w:rFonts w:cs="Arial"/>
                <w:b/>
                <w:bCs/>
                <w:color w:val="000000" w:themeColor="text1"/>
                <w:sz w:val="22"/>
                <w:szCs w:val="22"/>
                <w:u w:val="single"/>
              </w:rPr>
            </w:pPr>
            <w:r w:rsidRPr="00ED1A8B">
              <w:rPr>
                <w:rFonts w:cs="Arial"/>
                <w:b/>
                <w:bCs/>
                <w:color w:val="000000" w:themeColor="text1"/>
                <w:sz w:val="22"/>
                <w:szCs w:val="22"/>
              </w:rPr>
              <w:t>Temperature</w:t>
            </w:r>
          </w:p>
        </w:tc>
        <w:tc>
          <w:tcPr>
            <w:tcW w:w="1292" w:type="dxa"/>
            <w:vAlign w:val="center"/>
          </w:tcPr>
          <w:p w14:paraId="5E921EED" w14:textId="4535F3B9" w:rsidR="0070639E" w:rsidRPr="00ED1A8B" w:rsidRDefault="0070639E" w:rsidP="0070639E">
            <w:pPr>
              <w:jc w:val="left"/>
              <w:rPr>
                <w:rFonts w:cs="Arial"/>
                <w:color w:val="000000" w:themeColor="text1"/>
                <w:sz w:val="22"/>
                <w:szCs w:val="22"/>
                <w:u w:val="single"/>
              </w:rPr>
            </w:pPr>
            <w:r w:rsidRPr="00ED1A8B">
              <w:rPr>
                <w:rFonts w:cs="Arial"/>
                <w:color w:val="000000" w:themeColor="text1"/>
                <w:sz w:val="22"/>
                <w:szCs w:val="22"/>
              </w:rPr>
              <w:t>45C</w:t>
            </w:r>
          </w:p>
        </w:tc>
        <w:tc>
          <w:tcPr>
            <w:tcW w:w="1549" w:type="dxa"/>
            <w:vAlign w:val="center"/>
          </w:tcPr>
          <w:p w14:paraId="26B95BEA" w14:textId="624736D3" w:rsidR="0070639E" w:rsidRPr="00ED1A8B" w:rsidRDefault="009E6FD6" w:rsidP="0070639E">
            <w:pPr>
              <w:jc w:val="center"/>
              <w:rPr>
                <w:rFonts w:cs="Arial"/>
                <w:b/>
                <w:bCs/>
                <w:color w:val="000000" w:themeColor="text1"/>
                <w:sz w:val="22"/>
                <w:szCs w:val="22"/>
                <w:u w:val="single"/>
              </w:rPr>
            </w:pPr>
            <w:r w:rsidRPr="00ED1A8B">
              <w:rPr>
                <w:rFonts w:cs="Arial"/>
                <w:b/>
                <w:bCs/>
                <w:color w:val="000000" w:themeColor="text1"/>
                <w:sz w:val="22"/>
                <w:szCs w:val="22"/>
              </w:rPr>
              <w:t>Temperature</w:t>
            </w:r>
          </w:p>
        </w:tc>
        <w:tc>
          <w:tcPr>
            <w:tcW w:w="1263" w:type="dxa"/>
            <w:vAlign w:val="center"/>
          </w:tcPr>
          <w:p w14:paraId="3007F67A" w14:textId="5E4B7D96" w:rsidR="0070639E" w:rsidRPr="00ED1A8B" w:rsidRDefault="0070639E" w:rsidP="0070639E">
            <w:pPr>
              <w:jc w:val="left"/>
              <w:rPr>
                <w:rFonts w:cs="Arial"/>
                <w:color w:val="000000" w:themeColor="text1"/>
                <w:sz w:val="22"/>
                <w:szCs w:val="22"/>
                <w:u w:val="single"/>
              </w:rPr>
            </w:pPr>
            <w:r w:rsidRPr="00ED1A8B">
              <w:rPr>
                <w:rFonts w:cs="Arial"/>
                <w:color w:val="000000" w:themeColor="text1"/>
                <w:sz w:val="22"/>
                <w:szCs w:val="22"/>
              </w:rPr>
              <w:t>35C</w:t>
            </w:r>
          </w:p>
        </w:tc>
      </w:tr>
      <w:tr w:rsidR="0070639E" w:rsidRPr="00ED1A8B" w14:paraId="38FA9912" w14:textId="77777777" w:rsidTr="007758C1">
        <w:tc>
          <w:tcPr>
            <w:tcW w:w="1550" w:type="dxa"/>
            <w:vAlign w:val="center"/>
          </w:tcPr>
          <w:p w14:paraId="3313502D" w14:textId="5428AAA2" w:rsidR="0070639E" w:rsidRPr="00ED1A8B" w:rsidRDefault="0070639E" w:rsidP="0070639E">
            <w:pPr>
              <w:jc w:val="center"/>
              <w:rPr>
                <w:rFonts w:cs="Arial"/>
                <w:b/>
                <w:bCs/>
                <w:color w:val="000000" w:themeColor="text1"/>
                <w:sz w:val="22"/>
                <w:szCs w:val="22"/>
                <w:u w:val="single"/>
              </w:rPr>
            </w:pPr>
            <w:r w:rsidRPr="00ED1A8B">
              <w:rPr>
                <w:rFonts w:cs="Arial"/>
                <w:b/>
                <w:bCs/>
                <w:color w:val="000000" w:themeColor="text1"/>
                <w:sz w:val="22"/>
                <w:szCs w:val="22"/>
              </w:rPr>
              <w:t>Mg</w:t>
            </w:r>
          </w:p>
        </w:tc>
        <w:tc>
          <w:tcPr>
            <w:tcW w:w="1291" w:type="dxa"/>
            <w:vAlign w:val="center"/>
          </w:tcPr>
          <w:p w14:paraId="06F78BB8" w14:textId="3726EC35" w:rsidR="0070639E" w:rsidRPr="00ED1A8B" w:rsidRDefault="0070639E" w:rsidP="0070639E">
            <w:pPr>
              <w:jc w:val="left"/>
              <w:rPr>
                <w:rFonts w:cs="Arial"/>
                <w:color w:val="000000" w:themeColor="text1"/>
                <w:sz w:val="22"/>
                <w:szCs w:val="22"/>
                <w:u w:val="single"/>
              </w:rPr>
            </w:pPr>
            <w:r w:rsidRPr="00ED1A8B">
              <w:rPr>
                <w:rFonts w:cs="Arial"/>
                <w:color w:val="000000" w:themeColor="text1"/>
                <w:sz w:val="22"/>
                <w:szCs w:val="22"/>
              </w:rPr>
              <w:t>0.079g</w:t>
            </w:r>
          </w:p>
        </w:tc>
        <w:tc>
          <w:tcPr>
            <w:tcW w:w="1549" w:type="dxa"/>
            <w:vAlign w:val="center"/>
          </w:tcPr>
          <w:p w14:paraId="61B7BC40" w14:textId="41D3E85C" w:rsidR="0070639E" w:rsidRPr="00ED1A8B" w:rsidRDefault="0070639E" w:rsidP="0070639E">
            <w:pPr>
              <w:jc w:val="center"/>
              <w:rPr>
                <w:rFonts w:cs="Arial"/>
                <w:b/>
                <w:bCs/>
                <w:color w:val="000000" w:themeColor="text1"/>
                <w:sz w:val="22"/>
                <w:szCs w:val="22"/>
                <w:u w:val="single"/>
              </w:rPr>
            </w:pPr>
            <w:r w:rsidRPr="00ED1A8B">
              <w:rPr>
                <w:rFonts w:cs="Arial"/>
                <w:b/>
                <w:bCs/>
                <w:color w:val="000000" w:themeColor="text1"/>
                <w:sz w:val="22"/>
                <w:szCs w:val="22"/>
              </w:rPr>
              <w:t>Mg</w:t>
            </w:r>
          </w:p>
        </w:tc>
        <w:tc>
          <w:tcPr>
            <w:tcW w:w="1292" w:type="dxa"/>
            <w:vAlign w:val="center"/>
          </w:tcPr>
          <w:p w14:paraId="60BDDC1C" w14:textId="7985D754" w:rsidR="0070639E" w:rsidRPr="00ED1A8B" w:rsidRDefault="0070639E" w:rsidP="0070639E">
            <w:pPr>
              <w:jc w:val="left"/>
              <w:rPr>
                <w:rFonts w:cs="Arial"/>
                <w:color w:val="000000" w:themeColor="text1"/>
                <w:sz w:val="22"/>
                <w:szCs w:val="22"/>
                <w:u w:val="single"/>
              </w:rPr>
            </w:pPr>
            <w:r w:rsidRPr="00ED1A8B">
              <w:rPr>
                <w:rFonts w:cs="Arial"/>
                <w:color w:val="000000" w:themeColor="text1"/>
                <w:sz w:val="22"/>
                <w:szCs w:val="22"/>
              </w:rPr>
              <w:t>0.088g</w:t>
            </w:r>
          </w:p>
        </w:tc>
        <w:tc>
          <w:tcPr>
            <w:tcW w:w="1549" w:type="dxa"/>
            <w:vAlign w:val="center"/>
          </w:tcPr>
          <w:p w14:paraId="6EB1F77C" w14:textId="111DCC65" w:rsidR="0070639E" w:rsidRPr="00ED1A8B" w:rsidRDefault="0070639E" w:rsidP="0070639E">
            <w:pPr>
              <w:jc w:val="center"/>
              <w:rPr>
                <w:rFonts w:cs="Arial"/>
                <w:b/>
                <w:bCs/>
                <w:color w:val="000000" w:themeColor="text1"/>
                <w:sz w:val="22"/>
                <w:szCs w:val="22"/>
                <w:u w:val="single"/>
              </w:rPr>
            </w:pPr>
            <w:r w:rsidRPr="00ED1A8B">
              <w:rPr>
                <w:rFonts w:cs="Arial"/>
                <w:b/>
                <w:bCs/>
                <w:color w:val="000000" w:themeColor="text1"/>
                <w:sz w:val="22"/>
                <w:szCs w:val="22"/>
              </w:rPr>
              <w:t>Mg</w:t>
            </w:r>
          </w:p>
        </w:tc>
        <w:tc>
          <w:tcPr>
            <w:tcW w:w="1263" w:type="dxa"/>
            <w:vAlign w:val="center"/>
          </w:tcPr>
          <w:p w14:paraId="3C703DAB" w14:textId="3F36FD8E" w:rsidR="0070639E" w:rsidRPr="00ED1A8B" w:rsidRDefault="0070639E" w:rsidP="0070639E">
            <w:pPr>
              <w:jc w:val="left"/>
              <w:rPr>
                <w:rFonts w:cs="Arial"/>
                <w:color w:val="000000" w:themeColor="text1"/>
                <w:sz w:val="22"/>
                <w:szCs w:val="22"/>
                <w:u w:val="single"/>
              </w:rPr>
            </w:pPr>
            <w:r w:rsidRPr="00ED1A8B">
              <w:rPr>
                <w:rFonts w:cs="Arial"/>
                <w:color w:val="000000" w:themeColor="text1"/>
                <w:sz w:val="22"/>
                <w:szCs w:val="22"/>
              </w:rPr>
              <w:t>0.077</w:t>
            </w:r>
          </w:p>
        </w:tc>
      </w:tr>
      <w:tr w:rsidR="0070639E" w:rsidRPr="00ED1A8B" w14:paraId="7D1997CD" w14:textId="77777777" w:rsidTr="007758C1">
        <w:tc>
          <w:tcPr>
            <w:tcW w:w="1550" w:type="dxa"/>
            <w:vAlign w:val="center"/>
          </w:tcPr>
          <w:p w14:paraId="00CF1A1D" w14:textId="0AA37CFE" w:rsidR="0070639E" w:rsidRPr="00ED1A8B" w:rsidRDefault="009E6FD6" w:rsidP="0070639E">
            <w:pPr>
              <w:jc w:val="center"/>
              <w:rPr>
                <w:rFonts w:cs="Arial"/>
                <w:b/>
                <w:bCs/>
                <w:color w:val="000000" w:themeColor="text1"/>
                <w:sz w:val="22"/>
                <w:szCs w:val="22"/>
                <w:u w:val="single"/>
              </w:rPr>
            </w:pPr>
            <w:r w:rsidRPr="00ED1A8B">
              <w:rPr>
                <w:rFonts w:cs="Arial"/>
                <w:b/>
                <w:bCs/>
                <w:color w:val="000000" w:themeColor="text1"/>
                <w:sz w:val="22"/>
                <w:szCs w:val="22"/>
              </w:rPr>
              <w:t xml:space="preserve">Time </w:t>
            </w:r>
            <w:r w:rsidR="0070639E" w:rsidRPr="00ED1A8B">
              <w:rPr>
                <w:rFonts w:cs="Arial"/>
                <w:b/>
                <w:bCs/>
                <w:color w:val="000000" w:themeColor="text1"/>
                <w:sz w:val="22"/>
                <w:szCs w:val="22"/>
              </w:rPr>
              <w:t>(s)</w:t>
            </w:r>
          </w:p>
        </w:tc>
        <w:tc>
          <w:tcPr>
            <w:tcW w:w="1291" w:type="dxa"/>
            <w:vAlign w:val="center"/>
          </w:tcPr>
          <w:p w14:paraId="24298475" w14:textId="24B6BEF6" w:rsidR="0070639E" w:rsidRPr="00ED1A8B" w:rsidRDefault="0070639E" w:rsidP="0070639E">
            <w:pPr>
              <w:jc w:val="center"/>
              <w:rPr>
                <w:rFonts w:cs="Arial"/>
                <w:color w:val="000000" w:themeColor="text1"/>
                <w:sz w:val="22"/>
                <w:szCs w:val="22"/>
                <w:u w:val="single"/>
              </w:rPr>
            </w:pPr>
            <w:r w:rsidRPr="00ED1A8B">
              <w:rPr>
                <w:rFonts w:cs="Arial"/>
                <w:b/>
                <w:bCs/>
                <w:color w:val="000000" w:themeColor="text1"/>
                <w:sz w:val="22"/>
                <w:szCs w:val="22"/>
              </w:rPr>
              <w:t>V H</w:t>
            </w:r>
            <w:r w:rsidRPr="00ED1A8B">
              <w:rPr>
                <w:rFonts w:cs="Arial"/>
                <w:b/>
                <w:bCs/>
                <w:color w:val="000000" w:themeColor="text1"/>
                <w:sz w:val="22"/>
                <w:szCs w:val="22"/>
                <w:vertAlign w:val="subscript"/>
              </w:rPr>
              <w:t>2</w:t>
            </w:r>
            <w:r w:rsidRPr="00ED1A8B">
              <w:rPr>
                <w:rFonts w:cs="Arial"/>
                <w:b/>
                <w:bCs/>
                <w:color w:val="000000" w:themeColor="text1"/>
                <w:sz w:val="22"/>
                <w:szCs w:val="22"/>
              </w:rPr>
              <w:t>, cm</w:t>
            </w:r>
            <w:r w:rsidRPr="00ED1A8B">
              <w:rPr>
                <w:rFonts w:cs="Arial"/>
                <w:b/>
                <w:bCs/>
                <w:color w:val="000000" w:themeColor="text1"/>
                <w:sz w:val="22"/>
                <w:szCs w:val="22"/>
                <w:vertAlign w:val="superscript"/>
              </w:rPr>
              <w:t>3</w:t>
            </w:r>
          </w:p>
        </w:tc>
        <w:tc>
          <w:tcPr>
            <w:tcW w:w="1549" w:type="dxa"/>
            <w:vAlign w:val="center"/>
          </w:tcPr>
          <w:p w14:paraId="67CB3FA4" w14:textId="4B4558FC" w:rsidR="0070639E" w:rsidRPr="00ED1A8B" w:rsidRDefault="009E6FD6" w:rsidP="0070639E">
            <w:pPr>
              <w:jc w:val="center"/>
              <w:rPr>
                <w:rFonts w:cs="Arial"/>
                <w:b/>
                <w:bCs/>
                <w:color w:val="000000" w:themeColor="text1"/>
                <w:sz w:val="22"/>
                <w:szCs w:val="22"/>
                <w:u w:val="single"/>
              </w:rPr>
            </w:pPr>
            <w:r w:rsidRPr="00ED1A8B">
              <w:rPr>
                <w:rFonts w:cs="Arial"/>
                <w:b/>
                <w:bCs/>
                <w:color w:val="000000" w:themeColor="text1"/>
                <w:sz w:val="22"/>
                <w:szCs w:val="22"/>
              </w:rPr>
              <w:t>Time (s)</w:t>
            </w:r>
          </w:p>
        </w:tc>
        <w:tc>
          <w:tcPr>
            <w:tcW w:w="1292" w:type="dxa"/>
            <w:vAlign w:val="center"/>
          </w:tcPr>
          <w:p w14:paraId="7B555253" w14:textId="5F7DB490" w:rsidR="0070639E" w:rsidRPr="00ED1A8B" w:rsidRDefault="0070639E" w:rsidP="0070639E">
            <w:pPr>
              <w:jc w:val="center"/>
              <w:rPr>
                <w:rFonts w:cs="Arial"/>
                <w:color w:val="000000" w:themeColor="text1"/>
                <w:sz w:val="22"/>
                <w:szCs w:val="22"/>
                <w:u w:val="single"/>
              </w:rPr>
            </w:pPr>
            <w:r w:rsidRPr="00ED1A8B">
              <w:rPr>
                <w:rFonts w:cs="Arial"/>
                <w:b/>
                <w:bCs/>
                <w:color w:val="000000" w:themeColor="text1"/>
                <w:sz w:val="22"/>
                <w:szCs w:val="22"/>
              </w:rPr>
              <w:t>V H</w:t>
            </w:r>
            <w:r w:rsidRPr="00ED1A8B">
              <w:rPr>
                <w:rFonts w:cs="Arial"/>
                <w:b/>
                <w:bCs/>
                <w:color w:val="000000" w:themeColor="text1"/>
                <w:sz w:val="22"/>
                <w:szCs w:val="22"/>
                <w:vertAlign w:val="subscript"/>
              </w:rPr>
              <w:t>2</w:t>
            </w:r>
            <w:r w:rsidRPr="00ED1A8B">
              <w:rPr>
                <w:rFonts w:cs="Arial"/>
                <w:b/>
                <w:bCs/>
                <w:color w:val="000000" w:themeColor="text1"/>
                <w:sz w:val="22"/>
                <w:szCs w:val="22"/>
              </w:rPr>
              <w:t>, cm</w:t>
            </w:r>
            <w:r w:rsidRPr="00ED1A8B">
              <w:rPr>
                <w:rFonts w:cs="Arial"/>
                <w:b/>
                <w:bCs/>
                <w:color w:val="000000" w:themeColor="text1"/>
                <w:sz w:val="22"/>
                <w:szCs w:val="22"/>
                <w:vertAlign w:val="superscript"/>
              </w:rPr>
              <w:t>3</w:t>
            </w:r>
          </w:p>
        </w:tc>
        <w:tc>
          <w:tcPr>
            <w:tcW w:w="1549" w:type="dxa"/>
            <w:vAlign w:val="center"/>
          </w:tcPr>
          <w:p w14:paraId="13443749" w14:textId="7633663C" w:rsidR="0070639E" w:rsidRPr="00ED1A8B" w:rsidRDefault="009E6FD6" w:rsidP="0070639E">
            <w:pPr>
              <w:jc w:val="center"/>
              <w:rPr>
                <w:rFonts w:cs="Arial"/>
                <w:b/>
                <w:bCs/>
                <w:color w:val="000000" w:themeColor="text1"/>
                <w:sz w:val="22"/>
                <w:szCs w:val="22"/>
                <w:u w:val="single"/>
              </w:rPr>
            </w:pPr>
            <w:r w:rsidRPr="00ED1A8B">
              <w:rPr>
                <w:rFonts w:cs="Arial"/>
                <w:b/>
                <w:bCs/>
                <w:color w:val="000000" w:themeColor="text1"/>
                <w:sz w:val="22"/>
                <w:szCs w:val="22"/>
              </w:rPr>
              <w:t>Time (s)</w:t>
            </w:r>
          </w:p>
        </w:tc>
        <w:tc>
          <w:tcPr>
            <w:tcW w:w="1263" w:type="dxa"/>
            <w:vAlign w:val="center"/>
          </w:tcPr>
          <w:p w14:paraId="3B09AC09" w14:textId="07A64F05" w:rsidR="0070639E" w:rsidRPr="00ED1A8B" w:rsidRDefault="0070639E" w:rsidP="0070639E">
            <w:pPr>
              <w:jc w:val="center"/>
              <w:rPr>
                <w:rFonts w:cs="Arial"/>
                <w:color w:val="000000" w:themeColor="text1"/>
                <w:sz w:val="22"/>
                <w:szCs w:val="22"/>
                <w:u w:val="single"/>
              </w:rPr>
            </w:pPr>
            <w:r w:rsidRPr="00ED1A8B">
              <w:rPr>
                <w:rFonts w:cs="Arial"/>
                <w:b/>
                <w:bCs/>
                <w:color w:val="000000" w:themeColor="text1"/>
                <w:sz w:val="22"/>
                <w:szCs w:val="22"/>
              </w:rPr>
              <w:t>V H</w:t>
            </w:r>
            <w:r w:rsidRPr="00ED1A8B">
              <w:rPr>
                <w:rFonts w:cs="Arial"/>
                <w:b/>
                <w:bCs/>
                <w:color w:val="000000" w:themeColor="text1"/>
                <w:sz w:val="22"/>
                <w:szCs w:val="22"/>
                <w:vertAlign w:val="subscript"/>
              </w:rPr>
              <w:t>2</w:t>
            </w:r>
            <w:r w:rsidRPr="00ED1A8B">
              <w:rPr>
                <w:rFonts w:cs="Arial"/>
                <w:b/>
                <w:bCs/>
                <w:color w:val="000000" w:themeColor="text1"/>
                <w:sz w:val="22"/>
                <w:szCs w:val="22"/>
              </w:rPr>
              <w:t>, cm</w:t>
            </w:r>
            <w:r w:rsidRPr="00ED1A8B">
              <w:rPr>
                <w:rFonts w:cs="Arial"/>
                <w:b/>
                <w:bCs/>
                <w:color w:val="000000" w:themeColor="text1"/>
                <w:sz w:val="22"/>
                <w:szCs w:val="22"/>
                <w:vertAlign w:val="superscript"/>
              </w:rPr>
              <w:t>3</w:t>
            </w:r>
          </w:p>
        </w:tc>
      </w:tr>
      <w:tr w:rsidR="0070639E" w:rsidRPr="00ED1A8B" w14:paraId="1AB6C86B" w14:textId="77777777" w:rsidTr="007758C1">
        <w:tc>
          <w:tcPr>
            <w:tcW w:w="1550" w:type="dxa"/>
            <w:vAlign w:val="center"/>
          </w:tcPr>
          <w:p w14:paraId="59E19F10" w14:textId="11C8BAD0" w:rsidR="0070639E" w:rsidRPr="007644DF" w:rsidRDefault="0070639E" w:rsidP="0070639E">
            <w:pPr>
              <w:jc w:val="left"/>
              <w:rPr>
                <w:rFonts w:cs="Arial"/>
                <w:b/>
                <w:bCs/>
                <w:color w:val="000000" w:themeColor="text1"/>
                <w:sz w:val="22"/>
                <w:szCs w:val="22"/>
                <w:u w:val="single"/>
              </w:rPr>
            </w:pPr>
            <w:r w:rsidRPr="007644DF">
              <w:rPr>
                <w:rFonts w:cs="Arial"/>
                <w:b/>
                <w:bCs/>
                <w:color w:val="000000" w:themeColor="text1"/>
                <w:sz w:val="22"/>
                <w:szCs w:val="22"/>
              </w:rPr>
              <w:t>0</w:t>
            </w:r>
          </w:p>
        </w:tc>
        <w:tc>
          <w:tcPr>
            <w:tcW w:w="1291" w:type="dxa"/>
            <w:vAlign w:val="center"/>
          </w:tcPr>
          <w:p w14:paraId="3FA011F0" w14:textId="5CB37010" w:rsidR="0070639E" w:rsidRPr="00ED1A8B" w:rsidRDefault="0070639E" w:rsidP="0070639E">
            <w:pPr>
              <w:jc w:val="left"/>
              <w:rPr>
                <w:rFonts w:cs="Arial"/>
                <w:color w:val="000000" w:themeColor="text1"/>
                <w:sz w:val="22"/>
                <w:szCs w:val="22"/>
                <w:u w:val="single"/>
              </w:rPr>
            </w:pPr>
            <w:r w:rsidRPr="00ED1A8B">
              <w:rPr>
                <w:rFonts w:cs="Arial"/>
                <w:color w:val="000000" w:themeColor="text1"/>
                <w:sz w:val="22"/>
                <w:szCs w:val="22"/>
              </w:rPr>
              <w:t>0</w:t>
            </w:r>
          </w:p>
        </w:tc>
        <w:tc>
          <w:tcPr>
            <w:tcW w:w="1549" w:type="dxa"/>
            <w:vAlign w:val="center"/>
          </w:tcPr>
          <w:p w14:paraId="7ADCF7F4" w14:textId="7484D5F8" w:rsidR="0070639E" w:rsidRPr="007644DF" w:rsidRDefault="0070639E" w:rsidP="0070639E">
            <w:pPr>
              <w:jc w:val="left"/>
              <w:rPr>
                <w:rFonts w:cs="Arial"/>
                <w:b/>
                <w:bCs/>
                <w:color w:val="000000" w:themeColor="text1"/>
                <w:sz w:val="22"/>
                <w:szCs w:val="22"/>
                <w:u w:val="single"/>
              </w:rPr>
            </w:pPr>
            <w:r w:rsidRPr="007644DF">
              <w:rPr>
                <w:rFonts w:cs="Arial"/>
                <w:b/>
                <w:bCs/>
                <w:color w:val="000000" w:themeColor="text1"/>
                <w:sz w:val="22"/>
                <w:szCs w:val="22"/>
              </w:rPr>
              <w:t>0</w:t>
            </w:r>
          </w:p>
        </w:tc>
        <w:tc>
          <w:tcPr>
            <w:tcW w:w="1292" w:type="dxa"/>
            <w:vAlign w:val="center"/>
          </w:tcPr>
          <w:p w14:paraId="0A214EB2" w14:textId="27118D3F" w:rsidR="0070639E" w:rsidRPr="00ED1A8B" w:rsidRDefault="0070639E" w:rsidP="0070639E">
            <w:pPr>
              <w:jc w:val="left"/>
              <w:rPr>
                <w:rFonts w:cs="Arial"/>
                <w:color w:val="000000" w:themeColor="text1"/>
                <w:sz w:val="22"/>
                <w:szCs w:val="22"/>
                <w:u w:val="single"/>
              </w:rPr>
            </w:pPr>
            <w:r w:rsidRPr="00ED1A8B">
              <w:rPr>
                <w:rFonts w:cs="Arial"/>
                <w:color w:val="000000" w:themeColor="text1"/>
                <w:sz w:val="22"/>
                <w:szCs w:val="22"/>
              </w:rPr>
              <w:t>0</w:t>
            </w:r>
          </w:p>
        </w:tc>
        <w:tc>
          <w:tcPr>
            <w:tcW w:w="1549" w:type="dxa"/>
            <w:vAlign w:val="center"/>
          </w:tcPr>
          <w:p w14:paraId="3AD4AA4D" w14:textId="12322D43" w:rsidR="0070639E" w:rsidRPr="007644DF" w:rsidRDefault="0070639E" w:rsidP="0070639E">
            <w:pPr>
              <w:jc w:val="left"/>
              <w:rPr>
                <w:rFonts w:cs="Arial"/>
                <w:b/>
                <w:bCs/>
                <w:color w:val="000000" w:themeColor="text1"/>
                <w:sz w:val="22"/>
                <w:szCs w:val="22"/>
                <w:u w:val="single"/>
              </w:rPr>
            </w:pPr>
            <w:r w:rsidRPr="007644DF">
              <w:rPr>
                <w:rFonts w:cs="Arial"/>
                <w:b/>
                <w:bCs/>
                <w:color w:val="000000" w:themeColor="text1"/>
                <w:sz w:val="22"/>
                <w:szCs w:val="22"/>
              </w:rPr>
              <w:t>0</w:t>
            </w:r>
          </w:p>
        </w:tc>
        <w:tc>
          <w:tcPr>
            <w:tcW w:w="1263" w:type="dxa"/>
            <w:vAlign w:val="center"/>
          </w:tcPr>
          <w:p w14:paraId="0B962930" w14:textId="29FF30E4" w:rsidR="0070639E" w:rsidRPr="00ED1A8B" w:rsidRDefault="0070639E" w:rsidP="0070639E">
            <w:pPr>
              <w:jc w:val="left"/>
              <w:rPr>
                <w:rFonts w:cs="Arial"/>
                <w:color w:val="000000" w:themeColor="text1"/>
                <w:sz w:val="22"/>
                <w:szCs w:val="22"/>
                <w:u w:val="single"/>
              </w:rPr>
            </w:pPr>
            <w:r w:rsidRPr="00ED1A8B">
              <w:rPr>
                <w:rFonts w:cs="Arial"/>
                <w:color w:val="000000" w:themeColor="text1"/>
                <w:sz w:val="22"/>
                <w:szCs w:val="22"/>
              </w:rPr>
              <w:t>0</w:t>
            </w:r>
          </w:p>
        </w:tc>
      </w:tr>
      <w:tr w:rsidR="0070639E" w:rsidRPr="00ED1A8B" w14:paraId="0BA54883" w14:textId="77777777" w:rsidTr="007758C1">
        <w:tc>
          <w:tcPr>
            <w:tcW w:w="1550" w:type="dxa"/>
            <w:vAlign w:val="center"/>
          </w:tcPr>
          <w:p w14:paraId="71336A43" w14:textId="6ADEFFFC" w:rsidR="0070639E" w:rsidRPr="007644DF" w:rsidRDefault="0070639E" w:rsidP="0070639E">
            <w:pPr>
              <w:jc w:val="left"/>
              <w:rPr>
                <w:rFonts w:cs="Arial"/>
                <w:b/>
                <w:bCs/>
                <w:color w:val="000000" w:themeColor="text1"/>
                <w:sz w:val="22"/>
                <w:szCs w:val="22"/>
                <w:u w:val="single"/>
              </w:rPr>
            </w:pPr>
            <w:r w:rsidRPr="007644DF">
              <w:rPr>
                <w:rFonts w:cs="Arial"/>
                <w:b/>
                <w:bCs/>
                <w:color w:val="000000" w:themeColor="text1"/>
                <w:sz w:val="22"/>
                <w:szCs w:val="22"/>
              </w:rPr>
              <w:t>10</w:t>
            </w:r>
          </w:p>
        </w:tc>
        <w:tc>
          <w:tcPr>
            <w:tcW w:w="1291" w:type="dxa"/>
            <w:vAlign w:val="center"/>
          </w:tcPr>
          <w:p w14:paraId="5C8091C9" w14:textId="080F4F27" w:rsidR="0070639E" w:rsidRPr="00ED1A8B" w:rsidRDefault="0070639E" w:rsidP="0070639E">
            <w:pPr>
              <w:jc w:val="left"/>
              <w:rPr>
                <w:rFonts w:cs="Arial"/>
                <w:color w:val="000000" w:themeColor="text1"/>
                <w:sz w:val="22"/>
                <w:szCs w:val="22"/>
                <w:u w:val="single"/>
              </w:rPr>
            </w:pPr>
            <w:r w:rsidRPr="00ED1A8B">
              <w:rPr>
                <w:rFonts w:cs="Arial"/>
                <w:color w:val="000000" w:themeColor="text1"/>
                <w:sz w:val="22"/>
                <w:szCs w:val="22"/>
              </w:rPr>
              <w:t>20</w:t>
            </w:r>
          </w:p>
        </w:tc>
        <w:tc>
          <w:tcPr>
            <w:tcW w:w="1549" w:type="dxa"/>
            <w:vAlign w:val="center"/>
          </w:tcPr>
          <w:p w14:paraId="4B65B931" w14:textId="676470FE" w:rsidR="0070639E" w:rsidRPr="007644DF" w:rsidRDefault="0070639E" w:rsidP="0070639E">
            <w:pPr>
              <w:jc w:val="left"/>
              <w:rPr>
                <w:rFonts w:cs="Arial"/>
                <w:b/>
                <w:bCs/>
                <w:color w:val="000000" w:themeColor="text1"/>
                <w:sz w:val="22"/>
                <w:szCs w:val="22"/>
                <w:u w:val="single"/>
              </w:rPr>
            </w:pPr>
            <w:r w:rsidRPr="007644DF">
              <w:rPr>
                <w:rFonts w:cs="Arial"/>
                <w:b/>
                <w:bCs/>
                <w:color w:val="000000" w:themeColor="text1"/>
                <w:sz w:val="22"/>
                <w:szCs w:val="22"/>
              </w:rPr>
              <w:t>10</w:t>
            </w:r>
          </w:p>
        </w:tc>
        <w:tc>
          <w:tcPr>
            <w:tcW w:w="1292" w:type="dxa"/>
            <w:vAlign w:val="center"/>
          </w:tcPr>
          <w:p w14:paraId="187E593B" w14:textId="134FA894" w:rsidR="0070639E" w:rsidRPr="00ED1A8B" w:rsidRDefault="0070639E" w:rsidP="0070639E">
            <w:pPr>
              <w:jc w:val="left"/>
              <w:rPr>
                <w:rFonts w:cs="Arial"/>
                <w:color w:val="000000" w:themeColor="text1"/>
                <w:sz w:val="22"/>
                <w:szCs w:val="22"/>
                <w:u w:val="single"/>
              </w:rPr>
            </w:pPr>
            <w:r w:rsidRPr="00ED1A8B">
              <w:rPr>
                <w:rFonts w:cs="Arial"/>
                <w:color w:val="000000" w:themeColor="text1"/>
                <w:sz w:val="22"/>
                <w:szCs w:val="22"/>
              </w:rPr>
              <w:t>25</w:t>
            </w:r>
          </w:p>
        </w:tc>
        <w:tc>
          <w:tcPr>
            <w:tcW w:w="1549" w:type="dxa"/>
            <w:vAlign w:val="center"/>
          </w:tcPr>
          <w:p w14:paraId="4231EA66" w14:textId="3E037498" w:rsidR="0070639E" w:rsidRPr="007644DF" w:rsidRDefault="0070639E" w:rsidP="0070639E">
            <w:pPr>
              <w:jc w:val="left"/>
              <w:rPr>
                <w:rFonts w:cs="Arial"/>
                <w:b/>
                <w:bCs/>
                <w:color w:val="000000" w:themeColor="text1"/>
                <w:sz w:val="22"/>
                <w:szCs w:val="22"/>
                <w:u w:val="single"/>
              </w:rPr>
            </w:pPr>
            <w:r w:rsidRPr="007644DF">
              <w:rPr>
                <w:rFonts w:cs="Arial"/>
                <w:b/>
                <w:bCs/>
                <w:color w:val="000000" w:themeColor="text1"/>
                <w:sz w:val="22"/>
                <w:szCs w:val="22"/>
              </w:rPr>
              <w:t>10</w:t>
            </w:r>
          </w:p>
        </w:tc>
        <w:tc>
          <w:tcPr>
            <w:tcW w:w="1263" w:type="dxa"/>
            <w:vAlign w:val="center"/>
          </w:tcPr>
          <w:p w14:paraId="0FFA2D37" w14:textId="259CB5ED" w:rsidR="0070639E" w:rsidRPr="00ED1A8B" w:rsidRDefault="0070639E" w:rsidP="0070639E">
            <w:pPr>
              <w:jc w:val="left"/>
              <w:rPr>
                <w:rFonts w:cs="Arial"/>
                <w:color w:val="000000" w:themeColor="text1"/>
                <w:sz w:val="22"/>
                <w:szCs w:val="22"/>
                <w:u w:val="single"/>
              </w:rPr>
            </w:pPr>
            <w:r w:rsidRPr="00ED1A8B">
              <w:rPr>
                <w:rFonts w:cs="Arial"/>
                <w:color w:val="000000" w:themeColor="text1"/>
                <w:sz w:val="22"/>
                <w:szCs w:val="22"/>
              </w:rPr>
              <w:t>16</w:t>
            </w:r>
          </w:p>
        </w:tc>
      </w:tr>
      <w:tr w:rsidR="0070639E" w:rsidRPr="00ED1A8B" w14:paraId="2861D414" w14:textId="77777777" w:rsidTr="007758C1">
        <w:tc>
          <w:tcPr>
            <w:tcW w:w="1550" w:type="dxa"/>
            <w:vAlign w:val="center"/>
          </w:tcPr>
          <w:p w14:paraId="5EDB7F89" w14:textId="4E5C2E29" w:rsidR="0070639E" w:rsidRPr="007644DF" w:rsidRDefault="0070639E" w:rsidP="0070639E">
            <w:pPr>
              <w:jc w:val="left"/>
              <w:rPr>
                <w:rFonts w:cs="Arial"/>
                <w:b/>
                <w:bCs/>
                <w:sz w:val="22"/>
                <w:szCs w:val="22"/>
                <w:u w:val="single"/>
              </w:rPr>
            </w:pPr>
            <w:r w:rsidRPr="007644DF">
              <w:rPr>
                <w:rFonts w:cs="Arial"/>
                <w:b/>
                <w:bCs/>
                <w:color w:val="000000"/>
                <w:sz w:val="22"/>
                <w:szCs w:val="22"/>
              </w:rPr>
              <w:t>20</w:t>
            </w:r>
          </w:p>
        </w:tc>
        <w:tc>
          <w:tcPr>
            <w:tcW w:w="1291" w:type="dxa"/>
            <w:vAlign w:val="center"/>
          </w:tcPr>
          <w:p w14:paraId="25B8A295" w14:textId="4163AE11" w:rsidR="0070639E" w:rsidRPr="00ED1A8B" w:rsidRDefault="0070639E" w:rsidP="0070639E">
            <w:pPr>
              <w:jc w:val="left"/>
              <w:rPr>
                <w:rFonts w:cs="Arial"/>
                <w:sz w:val="22"/>
                <w:szCs w:val="22"/>
                <w:u w:val="single"/>
              </w:rPr>
            </w:pPr>
            <w:r w:rsidRPr="00ED1A8B">
              <w:rPr>
                <w:rFonts w:cs="Arial"/>
                <w:color w:val="000000"/>
                <w:sz w:val="22"/>
                <w:szCs w:val="22"/>
              </w:rPr>
              <w:t>31</w:t>
            </w:r>
          </w:p>
        </w:tc>
        <w:tc>
          <w:tcPr>
            <w:tcW w:w="1549" w:type="dxa"/>
            <w:vAlign w:val="center"/>
          </w:tcPr>
          <w:p w14:paraId="3741F29D" w14:textId="7202E33F" w:rsidR="0070639E" w:rsidRPr="007644DF" w:rsidRDefault="0070639E" w:rsidP="0070639E">
            <w:pPr>
              <w:jc w:val="left"/>
              <w:rPr>
                <w:rFonts w:cs="Arial"/>
                <w:b/>
                <w:bCs/>
                <w:sz w:val="22"/>
                <w:szCs w:val="22"/>
                <w:u w:val="single"/>
              </w:rPr>
            </w:pPr>
            <w:r w:rsidRPr="007644DF">
              <w:rPr>
                <w:rFonts w:cs="Arial"/>
                <w:b/>
                <w:bCs/>
                <w:color w:val="000000"/>
                <w:sz w:val="22"/>
                <w:szCs w:val="22"/>
              </w:rPr>
              <w:t>20</w:t>
            </w:r>
          </w:p>
        </w:tc>
        <w:tc>
          <w:tcPr>
            <w:tcW w:w="1292" w:type="dxa"/>
            <w:vAlign w:val="center"/>
          </w:tcPr>
          <w:p w14:paraId="78054B9F" w14:textId="73D4CB8A" w:rsidR="0070639E" w:rsidRPr="00ED1A8B" w:rsidRDefault="0070639E" w:rsidP="0070639E">
            <w:pPr>
              <w:jc w:val="left"/>
              <w:rPr>
                <w:rFonts w:cs="Arial"/>
                <w:sz w:val="22"/>
                <w:szCs w:val="22"/>
                <w:u w:val="single"/>
              </w:rPr>
            </w:pPr>
            <w:r w:rsidRPr="00ED1A8B">
              <w:rPr>
                <w:rFonts w:cs="Arial"/>
                <w:color w:val="000000"/>
                <w:sz w:val="22"/>
                <w:szCs w:val="22"/>
              </w:rPr>
              <w:t>40</w:t>
            </w:r>
          </w:p>
        </w:tc>
        <w:tc>
          <w:tcPr>
            <w:tcW w:w="1549" w:type="dxa"/>
            <w:vAlign w:val="center"/>
          </w:tcPr>
          <w:p w14:paraId="7E3303C0" w14:textId="07FBFC40" w:rsidR="0070639E" w:rsidRPr="007644DF" w:rsidRDefault="0070639E" w:rsidP="0070639E">
            <w:pPr>
              <w:jc w:val="left"/>
              <w:rPr>
                <w:rFonts w:cs="Arial"/>
                <w:b/>
                <w:bCs/>
                <w:sz w:val="22"/>
                <w:szCs w:val="22"/>
                <w:u w:val="single"/>
              </w:rPr>
            </w:pPr>
            <w:r w:rsidRPr="007644DF">
              <w:rPr>
                <w:rFonts w:cs="Arial"/>
                <w:b/>
                <w:bCs/>
                <w:color w:val="000000"/>
                <w:sz w:val="22"/>
                <w:szCs w:val="22"/>
              </w:rPr>
              <w:t>20</w:t>
            </w:r>
          </w:p>
        </w:tc>
        <w:tc>
          <w:tcPr>
            <w:tcW w:w="1263" w:type="dxa"/>
            <w:vAlign w:val="center"/>
          </w:tcPr>
          <w:p w14:paraId="0623D9A9" w14:textId="6908CABC" w:rsidR="0070639E" w:rsidRPr="00ED1A8B" w:rsidRDefault="0070639E" w:rsidP="0070639E">
            <w:pPr>
              <w:jc w:val="left"/>
              <w:rPr>
                <w:rFonts w:cs="Arial"/>
                <w:sz w:val="22"/>
                <w:szCs w:val="22"/>
                <w:u w:val="single"/>
              </w:rPr>
            </w:pPr>
            <w:r w:rsidRPr="00ED1A8B">
              <w:rPr>
                <w:rFonts w:cs="Arial"/>
                <w:color w:val="000000"/>
                <w:sz w:val="22"/>
                <w:szCs w:val="22"/>
              </w:rPr>
              <w:t>30</w:t>
            </w:r>
          </w:p>
        </w:tc>
      </w:tr>
      <w:tr w:rsidR="0070639E" w:rsidRPr="00ED1A8B" w14:paraId="6D53882D" w14:textId="77777777" w:rsidTr="007758C1">
        <w:tc>
          <w:tcPr>
            <w:tcW w:w="1550" w:type="dxa"/>
            <w:vAlign w:val="center"/>
          </w:tcPr>
          <w:p w14:paraId="3545646D" w14:textId="28198D7B" w:rsidR="0070639E" w:rsidRPr="007644DF" w:rsidRDefault="0070639E" w:rsidP="0070639E">
            <w:pPr>
              <w:jc w:val="left"/>
              <w:rPr>
                <w:rFonts w:cs="Arial"/>
                <w:b/>
                <w:bCs/>
                <w:sz w:val="22"/>
                <w:szCs w:val="22"/>
                <w:u w:val="single"/>
              </w:rPr>
            </w:pPr>
            <w:r w:rsidRPr="007644DF">
              <w:rPr>
                <w:rFonts w:cs="Arial"/>
                <w:b/>
                <w:bCs/>
                <w:color w:val="000000"/>
                <w:sz w:val="22"/>
                <w:szCs w:val="22"/>
              </w:rPr>
              <w:t>30</w:t>
            </w:r>
          </w:p>
        </w:tc>
        <w:tc>
          <w:tcPr>
            <w:tcW w:w="1291" w:type="dxa"/>
            <w:vAlign w:val="center"/>
          </w:tcPr>
          <w:p w14:paraId="422A77C0" w14:textId="77557036" w:rsidR="0070639E" w:rsidRPr="00ED1A8B" w:rsidRDefault="0070639E" w:rsidP="0070639E">
            <w:pPr>
              <w:jc w:val="left"/>
              <w:rPr>
                <w:rFonts w:cs="Arial"/>
                <w:sz w:val="22"/>
                <w:szCs w:val="22"/>
                <w:u w:val="single"/>
              </w:rPr>
            </w:pPr>
            <w:r w:rsidRPr="00ED1A8B">
              <w:rPr>
                <w:rFonts w:cs="Arial"/>
                <w:color w:val="000000"/>
                <w:sz w:val="22"/>
                <w:szCs w:val="22"/>
              </w:rPr>
              <w:t>38</w:t>
            </w:r>
          </w:p>
        </w:tc>
        <w:tc>
          <w:tcPr>
            <w:tcW w:w="1549" w:type="dxa"/>
            <w:vAlign w:val="center"/>
          </w:tcPr>
          <w:p w14:paraId="7240C588" w14:textId="45915D4D" w:rsidR="0070639E" w:rsidRPr="007644DF" w:rsidRDefault="0070639E" w:rsidP="0070639E">
            <w:pPr>
              <w:jc w:val="left"/>
              <w:rPr>
                <w:rFonts w:cs="Arial"/>
                <w:b/>
                <w:bCs/>
                <w:sz w:val="22"/>
                <w:szCs w:val="22"/>
                <w:u w:val="single"/>
              </w:rPr>
            </w:pPr>
            <w:r w:rsidRPr="007644DF">
              <w:rPr>
                <w:rFonts w:cs="Arial"/>
                <w:b/>
                <w:bCs/>
                <w:color w:val="000000"/>
                <w:sz w:val="22"/>
                <w:szCs w:val="22"/>
              </w:rPr>
              <w:t>30</w:t>
            </w:r>
          </w:p>
        </w:tc>
        <w:tc>
          <w:tcPr>
            <w:tcW w:w="1292" w:type="dxa"/>
            <w:vAlign w:val="center"/>
          </w:tcPr>
          <w:p w14:paraId="39E6E8DE" w14:textId="74B529A9" w:rsidR="0070639E" w:rsidRPr="00ED1A8B" w:rsidRDefault="0070639E" w:rsidP="0070639E">
            <w:pPr>
              <w:jc w:val="left"/>
              <w:rPr>
                <w:rFonts w:cs="Arial"/>
                <w:sz w:val="22"/>
                <w:szCs w:val="22"/>
                <w:u w:val="single"/>
              </w:rPr>
            </w:pPr>
            <w:r w:rsidRPr="00ED1A8B">
              <w:rPr>
                <w:rFonts w:cs="Arial"/>
                <w:color w:val="000000"/>
                <w:sz w:val="22"/>
                <w:szCs w:val="22"/>
              </w:rPr>
              <w:t>50</w:t>
            </w:r>
          </w:p>
        </w:tc>
        <w:tc>
          <w:tcPr>
            <w:tcW w:w="1549" w:type="dxa"/>
            <w:vAlign w:val="center"/>
          </w:tcPr>
          <w:p w14:paraId="6A806D3B" w14:textId="115683F0" w:rsidR="0070639E" w:rsidRPr="007644DF" w:rsidRDefault="0070639E" w:rsidP="0070639E">
            <w:pPr>
              <w:jc w:val="left"/>
              <w:rPr>
                <w:rFonts w:cs="Arial"/>
                <w:b/>
                <w:bCs/>
                <w:sz w:val="22"/>
                <w:szCs w:val="22"/>
                <w:u w:val="single"/>
              </w:rPr>
            </w:pPr>
            <w:r w:rsidRPr="007644DF">
              <w:rPr>
                <w:rFonts w:cs="Arial"/>
                <w:b/>
                <w:bCs/>
                <w:color w:val="000000"/>
                <w:sz w:val="22"/>
                <w:szCs w:val="22"/>
              </w:rPr>
              <w:t>30</w:t>
            </w:r>
          </w:p>
        </w:tc>
        <w:tc>
          <w:tcPr>
            <w:tcW w:w="1263" w:type="dxa"/>
            <w:vAlign w:val="center"/>
          </w:tcPr>
          <w:p w14:paraId="5BEB4F71" w14:textId="3F104868" w:rsidR="0070639E" w:rsidRPr="00ED1A8B" w:rsidRDefault="0070639E" w:rsidP="0070639E">
            <w:pPr>
              <w:jc w:val="left"/>
              <w:rPr>
                <w:rFonts w:cs="Arial"/>
                <w:sz w:val="22"/>
                <w:szCs w:val="22"/>
                <w:u w:val="single"/>
              </w:rPr>
            </w:pPr>
            <w:r w:rsidRPr="00ED1A8B">
              <w:rPr>
                <w:rFonts w:cs="Arial"/>
                <w:color w:val="000000"/>
                <w:sz w:val="22"/>
                <w:szCs w:val="22"/>
              </w:rPr>
              <w:t>40</w:t>
            </w:r>
          </w:p>
        </w:tc>
      </w:tr>
      <w:tr w:rsidR="0070639E" w:rsidRPr="00ED1A8B" w14:paraId="210F7A80" w14:textId="77777777" w:rsidTr="007758C1">
        <w:tc>
          <w:tcPr>
            <w:tcW w:w="1550" w:type="dxa"/>
            <w:vAlign w:val="center"/>
          </w:tcPr>
          <w:p w14:paraId="389C164B" w14:textId="23BEC13A" w:rsidR="0070639E" w:rsidRPr="007644DF" w:rsidRDefault="0070639E" w:rsidP="0070639E">
            <w:pPr>
              <w:jc w:val="left"/>
              <w:rPr>
                <w:rFonts w:cs="Arial"/>
                <w:b/>
                <w:bCs/>
                <w:sz w:val="22"/>
                <w:szCs w:val="22"/>
                <w:u w:val="single"/>
              </w:rPr>
            </w:pPr>
            <w:r w:rsidRPr="007644DF">
              <w:rPr>
                <w:rFonts w:cs="Arial"/>
                <w:b/>
                <w:bCs/>
                <w:color w:val="000000"/>
                <w:sz w:val="22"/>
                <w:szCs w:val="22"/>
              </w:rPr>
              <w:t>40</w:t>
            </w:r>
          </w:p>
        </w:tc>
        <w:tc>
          <w:tcPr>
            <w:tcW w:w="1291" w:type="dxa"/>
            <w:vAlign w:val="center"/>
          </w:tcPr>
          <w:p w14:paraId="570FFCF5" w14:textId="6807A06A" w:rsidR="0070639E" w:rsidRPr="00ED1A8B" w:rsidRDefault="0070639E" w:rsidP="0070639E">
            <w:pPr>
              <w:jc w:val="left"/>
              <w:rPr>
                <w:rFonts w:cs="Arial"/>
                <w:sz w:val="22"/>
                <w:szCs w:val="22"/>
                <w:u w:val="single"/>
              </w:rPr>
            </w:pPr>
            <w:r w:rsidRPr="00ED1A8B">
              <w:rPr>
                <w:rFonts w:cs="Arial"/>
                <w:color w:val="000000"/>
                <w:sz w:val="22"/>
                <w:szCs w:val="22"/>
              </w:rPr>
              <w:t>45</w:t>
            </w:r>
          </w:p>
        </w:tc>
        <w:tc>
          <w:tcPr>
            <w:tcW w:w="1549" w:type="dxa"/>
            <w:vAlign w:val="center"/>
          </w:tcPr>
          <w:p w14:paraId="1B68284F" w14:textId="650C3EAA" w:rsidR="0070639E" w:rsidRPr="007644DF" w:rsidRDefault="0070639E" w:rsidP="0070639E">
            <w:pPr>
              <w:jc w:val="left"/>
              <w:rPr>
                <w:rFonts w:cs="Arial"/>
                <w:b/>
                <w:bCs/>
                <w:sz w:val="22"/>
                <w:szCs w:val="22"/>
                <w:u w:val="single"/>
              </w:rPr>
            </w:pPr>
            <w:r w:rsidRPr="007644DF">
              <w:rPr>
                <w:rFonts w:cs="Arial"/>
                <w:b/>
                <w:bCs/>
                <w:color w:val="000000"/>
                <w:sz w:val="22"/>
                <w:szCs w:val="22"/>
              </w:rPr>
              <w:t>40</w:t>
            </w:r>
          </w:p>
        </w:tc>
        <w:tc>
          <w:tcPr>
            <w:tcW w:w="1292" w:type="dxa"/>
            <w:vAlign w:val="center"/>
          </w:tcPr>
          <w:p w14:paraId="05DF285C" w14:textId="21CCECC8" w:rsidR="0070639E" w:rsidRPr="00ED1A8B" w:rsidRDefault="0070639E" w:rsidP="0070639E">
            <w:pPr>
              <w:jc w:val="left"/>
              <w:rPr>
                <w:rFonts w:cs="Arial"/>
                <w:sz w:val="22"/>
                <w:szCs w:val="22"/>
                <w:u w:val="single"/>
              </w:rPr>
            </w:pPr>
            <w:r w:rsidRPr="00ED1A8B">
              <w:rPr>
                <w:rFonts w:cs="Arial"/>
                <w:color w:val="000000"/>
                <w:sz w:val="22"/>
                <w:szCs w:val="22"/>
              </w:rPr>
              <w:t>56</w:t>
            </w:r>
          </w:p>
        </w:tc>
        <w:tc>
          <w:tcPr>
            <w:tcW w:w="1549" w:type="dxa"/>
            <w:vAlign w:val="center"/>
          </w:tcPr>
          <w:p w14:paraId="5D1BF3BD" w14:textId="6EB69CCA" w:rsidR="0070639E" w:rsidRPr="007644DF" w:rsidRDefault="0070639E" w:rsidP="0070639E">
            <w:pPr>
              <w:jc w:val="left"/>
              <w:rPr>
                <w:rFonts w:cs="Arial"/>
                <w:b/>
                <w:bCs/>
                <w:sz w:val="22"/>
                <w:szCs w:val="22"/>
                <w:u w:val="single"/>
              </w:rPr>
            </w:pPr>
            <w:r w:rsidRPr="007644DF">
              <w:rPr>
                <w:rFonts w:cs="Arial"/>
                <w:b/>
                <w:bCs/>
                <w:color w:val="000000"/>
                <w:sz w:val="22"/>
                <w:szCs w:val="22"/>
              </w:rPr>
              <w:t>40</w:t>
            </w:r>
          </w:p>
        </w:tc>
        <w:tc>
          <w:tcPr>
            <w:tcW w:w="1263" w:type="dxa"/>
            <w:vAlign w:val="center"/>
          </w:tcPr>
          <w:p w14:paraId="14627AD8" w14:textId="6EA9D782" w:rsidR="0070639E" w:rsidRPr="00ED1A8B" w:rsidRDefault="0070639E" w:rsidP="0070639E">
            <w:pPr>
              <w:jc w:val="left"/>
              <w:rPr>
                <w:rFonts w:cs="Arial"/>
                <w:sz w:val="22"/>
                <w:szCs w:val="22"/>
                <w:u w:val="single"/>
              </w:rPr>
            </w:pPr>
            <w:r w:rsidRPr="00ED1A8B">
              <w:rPr>
                <w:rFonts w:cs="Arial"/>
                <w:color w:val="000000"/>
                <w:sz w:val="22"/>
                <w:szCs w:val="22"/>
              </w:rPr>
              <w:t>48</w:t>
            </w:r>
          </w:p>
        </w:tc>
      </w:tr>
      <w:tr w:rsidR="0070639E" w:rsidRPr="00ED1A8B" w14:paraId="4C79601C" w14:textId="77777777" w:rsidTr="007758C1">
        <w:tc>
          <w:tcPr>
            <w:tcW w:w="1550" w:type="dxa"/>
            <w:vAlign w:val="center"/>
          </w:tcPr>
          <w:p w14:paraId="69DB45A8" w14:textId="07A1F441" w:rsidR="0070639E" w:rsidRPr="007644DF" w:rsidRDefault="0070639E" w:rsidP="0070639E">
            <w:pPr>
              <w:jc w:val="left"/>
              <w:rPr>
                <w:rFonts w:cs="Arial"/>
                <w:b/>
                <w:bCs/>
                <w:sz w:val="22"/>
                <w:szCs w:val="22"/>
                <w:u w:val="single"/>
              </w:rPr>
            </w:pPr>
            <w:r w:rsidRPr="007644DF">
              <w:rPr>
                <w:rFonts w:cs="Arial"/>
                <w:b/>
                <w:bCs/>
                <w:color w:val="000000"/>
                <w:sz w:val="22"/>
                <w:szCs w:val="22"/>
              </w:rPr>
              <w:t>50</w:t>
            </w:r>
          </w:p>
        </w:tc>
        <w:tc>
          <w:tcPr>
            <w:tcW w:w="1291" w:type="dxa"/>
            <w:vAlign w:val="center"/>
          </w:tcPr>
          <w:p w14:paraId="1C0C30F9" w14:textId="6B240ABF" w:rsidR="0070639E" w:rsidRPr="00ED1A8B" w:rsidRDefault="0070639E" w:rsidP="0070639E">
            <w:pPr>
              <w:jc w:val="left"/>
              <w:rPr>
                <w:rFonts w:cs="Arial"/>
                <w:sz w:val="22"/>
                <w:szCs w:val="22"/>
                <w:u w:val="single"/>
              </w:rPr>
            </w:pPr>
            <w:r w:rsidRPr="00ED1A8B">
              <w:rPr>
                <w:rFonts w:cs="Arial"/>
                <w:color w:val="000000"/>
                <w:sz w:val="22"/>
                <w:szCs w:val="22"/>
              </w:rPr>
              <w:t>48</w:t>
            </w:r>
          </w:p>
        </w:tc>
        <w:tc>
          <w:tcPr>
            <w:tcW w:w="1549" w:type="dxa"/>
            <w:vAlign w:val="center"/>
          </w:tcPr>
          <w:p w14:paraId="1ABF8C5D" w14:textId="4DA47325" w:rsidR="0070639E" w:rsidRPr="007644DF" w:rsidRDefault="0070639E" w:rsidP="0070639E">
            <w:pPr>
              <w:jc w:val="left"/>
              <w:rPr>
                <w:rFonts w:cs="Arial"/>
                <w:b/>
                <w:bCs/>
                <w:sz w:val="22"/>
                <w:szCs w:val="22"/>
                <w:u w:val="single"/>
              </w:rPr>
            </w:pPr>
            <w:r w:rsidRPr="007644DF">
              <w:rPr>
                <w:rFonts w:cs="Arial"/>
                <w:b/>
                <w:bCs/>
                <w:color w:val="000000"/>
                <w:sz w:val="22"/>
                <w:szCs w:val="22"/>
              </w:rPr>
              <w:t>50</w:t>
            </w:r>
          </w:p>
        </w:tc>
        <w:tc>
          <w:tcPr>
            <w:tcW w:w="1292" w:type="dxa"/>
            <w:vAlign w:val="center"/>
          </w:tcPr>
          <w:p w14:paraId="41787F56" w14:textId="38E23F03" w:rsidR="0070639E" w:rsidRPr="00ED1A8B" w:rsidRDefault="0070639E" w:rsidP="0070639E">
            <w:pPr>
              <w:jc w:val="left"/>
              <w:rPr>
                <w:rFonts w:cs="Arial"/>
                <w:sz w:val="22"/>
                <w:szCs w:val="22"/>
                <w:u w:val="single"/>
              </w:rPr>
            </w:pPr>
            <w:r w:rsidRPr="00ED1A8B">
              <w:rPr>
                <w:rFonts w:cs="Arial"/>
                <w:color w:val="000000"/>
                <w:sz w:val="22"/>
                <w:szCs w:val="22"/>
              </w:rPr>
              <w:t>64</w:t>
            </w:r>
          </w:p>
        </w:tc>
        <w:tc>
          <w:tcPr>
            <w:tcW w:w="1549" w:type="dxa"/>
            <w:vAlign w:val="center"/>
          </w:tcPr>
          <w:p w14:paraId="46B9DEE2" w14:textId="04BD8640" w:rsidR="0070639E" w:rsidRPr="007644DF" w:rsidRDefault="0070639E" w:rsidP="0070639E">
            <w:pPr>
              <w:jc w:val="left"/>
              <w:rPr>
                <w:rFonts w:cs="Arial"/>
                <w:b/>
                <w:bCs/>
                <w:sz w:val="22"/>
                <w:szCs w:val="22"/>
                <w:u w:val="single"/>
              </w:rPr>
            </w:pPr>
            <w:r w:rsidRPr="007644DF">
              <w:rPr>
                <w:rFonts w:cs="Arial"/>
                <w:b/>
                <w:bCs/>
                <w:color w:val="000000"/>
                <w:sz w:val="22"/>
                <w:szCs w:val="22"/>
              </w:rPr>
              <w:t>50</w:t>
            </w:r>
          </w:p>
        </w:tc>
        <w:tc>
          <w:tcPr>
            <w:tcW w:w="1263" w:type="dxa"/>
            <w:vAlign w:val="center"/>
          </w:tcPr>
          <w:p w14:paraId="63A8595E" w14:textId="75D3E7A4" w:rsidR="0070639E" w:rsidRPr="00ED1A8B" w:rsidRDefault="0070639E" w:rsidP="0070639E">
            <w:pPr>
              <w:jc w:val="left"/>
              <w:rPr>
                <w:rFonts w:cs="Arial"/>
                <w:sz w:val="22"/>
                <w:szCs w:val="22"/>
                <w:u w:val="single"/>
              </w:rPr>
            </w:pPr>
            <w:r w:rsidRPr="00ED1A8B">
              <w:rPr>
                <w:rFonts w:cs="Arial"/>
                <w:color w:val="000000"/>
                <w:sz w:val="22"/>
                <w:szCs w:val="22"/>
              </w:rPr>
              <w:t>55</w:t>
            </w:r>
          </w:p>
        </w:tc>
      </w:tr>
      <w:tr w:rsidR="0070639E" w:rsidRPr="00ED1A8B" w14:paraId="221DD937" w14:textId="77777777" w:rsidTr="007758C1">
        <w:tc>
          <w:tcPr>
            <w:tcW w:w="1550" w:type="dxa"/>
            <w:vAlign w:val="center"/>
          </w:tcPr>
          <w:p w14:paraId="676900C4" w14:textId="60BD36DF" w:rsidR="0070639E" w:rsidRPr="007644DF" w:rsidRDefault="0070639E" w:rsidP="0070639E">
            <w:pPr>
              <w:jc w:val="left"/>
              <w:rPr>
                <w:rFonts w:cs="Arial"/>
                <w:b/>
                <w:bCs/>
                <w:sz w:val="22"/>
                <w:szCs w:val="22"/>
                <w:u w:val="single"/>
              </w:rPr>
            </w:pPr>
            <w:r w:rsidRPr="007644DF">
              <w:rPr>
                <w:rFonts w:cs="Arial"/>
                <w:b/>
                <w:bCs/>
                <w:color w:val="000000"/>
                <w:sz w:val="22"/>
                <w:szCs w:val="22"/>
              </w:rPr>
              <w:t>60</w:t>
            </w:r>
          </w:p>
        </w:tc>
        <w:tc>
          <w:tcPr>
            <w:tcW w:w="1291" w:type="dxa"/>
            <w:vAlign w:val="center"/>
          </w:tcPr>
          <w:p w14:paraId="424F3CF0" w14:textId="55EF0205" w:rsidR="0070639E" w:rsidRPr="00ED1A8B" w:rsidRDefault="0070639E" w:rsidP="0070639E">
            <w:pPr>
              <w:jc w:val="left"/>
              <w:rPr>
                <w:rFonts w:cs="Arial"/>
                <w:sz w:val="22"/>
                <w:szCs w:val="22"/>
                <w:u w:val="single"/>
              </w:rPr>
            </w:pPr>
            <w:r w:rsidRPr="00ED1A8B">
              <w:rPr>
                <w:rFonts w:cs="Arial"/>
                <w:color w:val="000000"/>
                <w:sz w:val="22"/>
                <w:szCs w:val="22"/>
              </w:rPr>
              <w:t>52</w:t>
            </w:r>
          </w:p>
        </w:tc>
        <w:tc>
          <w:tcPr>
            <w:tcW w:w="1549" w:type="dxa"/>
            <w:vAlign w:val="center"/>
          </w:tcPr>
          <w:p w14:paraId="74E1A5F1" w14:textId="5A98377F" w:rsidR="0070639E" w:rsidRPr="007644DF" w:rsidRDefault="0070639E" w:rsidP="0070639E">
            <w:pPr>
              <w:jc w:val="left"/>
              <w:rPr>
                <w:rFonts w:cs="Arial"/>
                <w:b/>
                <w:bCs/>
                <w:sz w:val="22"/>
                <w:szCs w:val="22"/>
                <w:u w:val="single"/>
              </w:rPr>
            </w:pPr>
            <w:r w:rsidRPr="007644DF">
              <w:rPr>
                <w:rFonts w:cs="Arial"/>
                <w:b/>
                <w:bCs/>
                <w:color w:val="000000"/>
                <w:sz w:val="22"/>
                <w:szCs w:val="22"/>
              </w:rPr>
              <w:t>60</w:t>
            </w:r>
          </w:p>
        </w:tc>
        <w:tc>
          <w:tcPr>
            <w:tcW w:w="1292" w:type="dxa"/>
            <w:vAlign w:val="center"/>
          </w:tcPr>
          <w:p w14:paraId="0FA7F7D4" w14:textId="1C95E213" w:rsidR="0070639E" w:rsidRPr="00ED1A8B" w:rsidRDefault="0070639E" w:rsidP="0070639E">
            <w:pPr>
              <w:jc w:val="left"/>
              <w:rPr>
                <w:rFonts w:cs="Arial"/>
                <w:sz w:val="22"/>
                <w:szCs w:val="22"/>
                <w:u w:val="single"/>
              </w:rPr>
            </w:pPr>
            <w:r w:rsidRPr="00ED1A8B">
              <w:rPr>
                <w:rFonts w:cs="Arial"/>
                <w:color w:val="000000"/>
                <w:sz w:val="22"/>
                <w:szCs w:val="22"/>
              </w:rPr>
              <w:t>69</w:t>
            </w:r>
          </w:p>
        </w:tc>
        <w:tc>
          <w:tcPr>
            <w:tcW w:w="1549" w:type="dxa"/>
            <w:vAlign w:val="center"/>
          </w:tcPr>
          <w:p w14:paraId="39DB3B6F" w14:textId="5D6A66BA" w:rsidR="0070639E" w:rsidRPr="007644DF" w:rsidRDefault="0070639E" w:rsidP="0070639E">
            <w:pPr>
              <w:jc w:val="left"/>
              <w:rPr>
                <w:rFonts w:cs="Arial"/>
                <w:b/>
                <w:bCs/>
                <w:sz w:val="22"/>
                <w:szCs w:val="22"/>
                <w:u w:val="single"/>
              </w:rPr>
            </w:pPr>
            <w:r w:rsidRPr="007644DF">
              <w:rPr>
                <w:rFonts w:cs="Arial"/>
                <w:b/>
                <w:bCs/>
                <w:color w:val="000000"/>
                <w:sz w:val="22"/>
                <w:szCs w:val="22"/>
              </w:rPr>
              <w:t>60</w:t>
            </w:r>
          </w:p>
        </w:tc>
        <w:tc>
          <w:tcPr>
            <w:tcW w:w="1263" w:type="dxa"/>
            <w:vAlign w:val="center"/>
          </w:tcPr>
          <w:p w14:paraId="2A83ECBD" w14:textId="55F3D9D7" w:rsidR="0070639E" w:rsidRPr="00ED1A8B" w:rsidRDefault="0070639E" w:rsidP="0070639E">
            <w:pPr>
              <w:jc w:val="left"/>
              <w:rPr>
                <w:rFonts w:cs="Arial"/>
                <w:sz w:val="22"/>
                <w:szCs w:val="22"/>
                <w:u w:val="single"/>
              </w:rPr>
            </w:pPr>
            <w:r w:rsidRPr="00ED1A8B">
              <w:rPr>
                <w:rFonts w:cs="Arial"/>
                <w:color w:val="000000"/>
                <w:sz w:val="22"/>
                <w:szCs w:val="22"/>
              </w:rPr>
              <w:t>62</w:t>
            </w:r>
          </w:p>
        </w:tc>
      </w:tr>
      <w:tr w:rsidR="0070639E" w:rsidRPr="00ED1A8B" w14:paraId="5746CAF6" w14:textId="77777777" w:rsidTr="007758C1">
        <w:tc>
          <w:tcPr>
            <w:tcW w:w="1550" w:type="dxa"/>
            <w:vAlign w:val="center"/>
          </w:tcPr>
          <w:p w14:paraId="6E22E28D" w14:textId="4D2D6111" w:rsidR="0070639E" w:rsidRPr="007644DF" w:rsidRDefault="0070639E" w:rsidP="0070639E">
            <w:pPr>
              <w:jc w:val="left"/>
              <w:rPr>
                <w:rFonts w:cs="Arial"/>
                <w:b/>
                <w:bCs/>
                <w:sz w:val="22"/>
                <w:szCs w:val="22"/>
                <w:u w:val="single"/>
              </w:rPr>
            </w:pPr>
            <w:r w:rsidRPr="007644DF">
              <w:rPr>
                <w:rFonts w:cs="Arial"/>
                <w:b/>
                <w:bCs/>
                <w:color w:val="000000"/>
                <w:sz w:val="22"/>
                <w:szCs w:val="22"/>
              </w:rPr>
              <w:t>70</w:t>
            </w:r>
          </w:p>
        </w:tc>
        <w:tc>
          <w:tcPr>
            <w:tcW w:w="1291" w:type="dxa"/>
            <w:vAlign w:val="center"/>
          </w:tcPr>
          <w:p w14:paraId="4B5A37AE" w14:textId="60F1AE8D" w:rsidR="0070639E" w:rsidRPr="00ED1A8B" w:rsidRDefault="0070639E" w:rsidP="0070639E">
            <w:pPr>
              <w:jc w:val="left"/>
              <w:rPr>
                <w:rFonts w:cs="Arial"/>
                <w:sz w:val="22"/>
                <w:szCs w:val="22"/>
                <w:u w:val="single"/>
              </w:rPr>
            </w:pPr>
            <w:r w:rsidRPr="00ED1A8B">
              <w:rPr>
                <w:rFonts w:cs="Arial"/>
                <w:color w:val="000000"/>
                <w:sz w:val="22"/>
                <w:szCs w:val="22"/>
              </w:rPr>
              <w:t>55</w:t>
            </w:r>
          </w:p>
        </w:tc>
        <w:tc>
          <w:tcPr>
            <w:tcW w:w="1549" w:type="dxa"/>
            <w:vAlign w:val="center"/>
          </w:tcPr>
          <w:p w14:paraId="5F16DCCF" w14:textId="3D0EABB3" w:rsidR="0070639E" w:rsidRPr="007644DF" w:rsidRDefault="0070639E" w:rsidP="0070639E">
            <w:pPr>
              <w:jc w:val="left"/>
              <w:rPr>
                <w:rFonts w:cs="Arial"/>
                <w:b/>
                <w:bCs/>
                <w:sz w:val="22"/>
                <w:szCs w:val="22"/>
                <w:u w:val="single"/>
              </w:rPr>
            </w:pPr>
            <w:r w:rsidRPr="007644DF">
              <w:rPr>
                <w:rFonts w:cs="Arial"/>
                <w:b/>
                <w:bCs/>
                <w:color w:val="000000"/>
                <w:sz w:val="22"/>
                <w:szCs w:val="22"/>
              </w:rPr>
              <w:t>70</w:t>
            </w:r>
          </w:p>
        </w:tc>
        <w:tc>
          <w:tcPr>
            <w:tcW w:w="1292" w:type="dxa"/>
            <w:vAlign w:val="center"/>
          </w:tcPr>
          <w:p w14:paraId="0B21DFCC" w14:textId="76DDBFBA" w:rsidR="0070639E" w:rsidRPr="00ED1A8B" w:rsidRDefault="0070639E" w:rsidP="0070639E">
            <w:pPr>
              <w:jc w:val="left"/>
              <w:rPr>
                <w:rFonts w:cs="Arial"/>
                <w:sz w:val="22"/>
                <w:szCs w:val="22"/>
                <w:u w:val="single"/>
              </w:rPr>
            </w:pPr>
            <w:r w:rsidRPr="00ED1A8B">
              <w:rPr>
                <w:rFonts w:cs="Arial"/>
                <w:color w:val="000000"/>
                <w:sz w:val="22"/>
                <w:szCs w:val="22"/>
              </w:rPr>
              <w:t>73</w:t>
            </w:r>
          </w:p>
        </w:tc>
        <w:tc>
          <w:tcPr>
            <w:tcW w:w="1549" w:type="dxa"/>
            <w:vAlign w:val="center"/>
          </w:tcPr>
          <w:p w14:paraId="2D934C7C" w14:textId="06F8F902" w:rsidR="0070639E" w:rsidRPr="007644DF" w:rsidRDefault="0070639E" w:rsidP="0070639E">
            <w:pPr>
              <w:jc w:val="left"/>
              <w:rPr>
                <w:rFonts w:cs="Arial"/>
                <w:b/>
                <w:bCs/>
                <w:sz w:val="22"/>
                <w:szCs w:val="22"/>
                <w:u w:val="single"/>
              </w:rPr>
            </w:pPr>
            <w:r w:rsidRPr="007644DF">
              <w:rPr>
                <w:rFonts w:cs="Arial"/>
                <w:b/>
                <w:bCs/>
                <w:color w:val="000000"/>
                <w:sz w:val="22"/>
                <w:szCs w:val="22"/>
              </w:rPr>
              <w:t>70</w:t>
            </w:r>
          </w:p>
        </w:tc>
        <w:tc>
          <w:tcPr>
            <w:tcW w:w="1263" w:type="dxa"/>
            <w:vAlign w:val="center"/>
          </w:tcPr>
          <w:p w14:paraId="06E9ED71" w14:textId="1875646C" w:rsidR="0070639E" w:rsidRPr="00ED1A8B" w:rsidRDefault="0070639E" w:rsidP="0070639E">
            <w:pPr>
              <w:jc w:val="left"/>
              <w:rPr>
                <w:rFonts w:cs="Arial"/>
                <w:sz w:val="22"/>
                <w:szCs w:val="22"/>
                <w:u w:val="single"/>
              </w:rPr>
            </w:pPr>
            <w:r w:rsidRPr="00ED1A8B">
              <w:rPr>
                <w:rFonts w:cs="Arial"/>
                <w:color w:val="000000"/>
                <w:sz w:val="22"/>
                <w:szCs w:val="22"/>
              </w:rPr>
              <w:t>66</w:t>
            </w:r>
          </w:p>
        </w:tc>
      </w:tr>
      <w:tr w:rsidR="0070639E" w:rsidRPr="00ED1A8B" w14:paraId="1FB95EA4" w14:textId="77777777" w:rsidTr="007758C1">
        <w:tc>
          <w:tcPr>
            <w:tcW w:w="1550" w:type="dxa"/>
            <w:vAlign w:val="center"/>
          </w:tcPr>
          <w:p w14:paraId="51E52113" w14:textId="32C24E36" w:rsidR="0070639E" w:rsidRPr="007644DF" w:rsidRDefault="0070639E" w:rsidP="0070639E">
            <w:pPr>
              <w:jc w:val="left"/>
              <w:rPr>
                <w:rFonts w:cs="Arial"/>
                <w:b/>
                <w:bCs/>
                <w:sz w:val="22"/>
                <w:szCs w:val="22"/>
                <w:u w:val="single"/>
              </w:rPr>
            </w:pPr>
            <w:r w:rsidRPr="007644DF">
              <w:rPr>
                <w:rFonts w:cs="Arial"/>
                <w:b/>
                <w:bCs/>
                <w:color w:val="000000"/>
                <w:sz w:val="22"/>
                <w:szCs w:val="22"/>
              </w:rPr>
              <w:t>80</w:t>
            </w:r>
          </w:p>
        </w:tc>
        <w:tc>
          <w:tcPr>
            <w:tcW w:w="1291" w:type="dxa"/>
            <w:vAlign w:val="center"/>
          </w:tcPr>
          <w:p w14:paraId="5E32AA58" w14:textId="633F322D" w:rsidR="0070639E" w:rsidRPr="00ED1A8B" w:rsidRDefault="0070639E" w:rsidP="0070639E">
            <w:pPr>
              <w:jc w:val="left"/>
              <w:rPr>
                <w:rFonts w:cs="Arial"/>
                <w:sz w:val="22"/>
                <w:szCs w:val="22"/>
                <w:u w:val="single"/>
              </w:rPr>
            </w:pPr>
            <w:r w:rsidRPr="00ED1A8B">
              <w:rPr>
                <w:rFonts w:cs="Arial"/>
                <w:color w:val="000000"/>
                <w:sz w:val="22"/>
                <w:szCs w:val="22"/>
              </w:rPr>
              <w:t>55</w:t>
            </w:r>
          </w:p>
        </w:tc>
        <w:tc>
          <w:tcPr>
            <w:tcW w:w="1549" w:type="dxa"/>
            <w:vAlign w:val="center"/>
          </w:tcPr>
          <w:p w14:paraId="58BDE701" w14:textId="34112A46" w:rsidR="0070639E" w:rsidRPr="007644DF" w:rsidRDefault="0070639E" w:rsidP="0070639E">
            <w:pPr>
              <w:jc w:val="left"/>
              <w:rPr>
                <w:rFonts w:cs="Arial"/>
                <w:b/>
                <w:bCs/>
                <w:sz w:val="22"/>
                <w:szCs w:val="22"/>
                <w:u w:val="single"/>
              </w:rPr>
            </w:pPr>
            <w:r w:rsidRPr="007644DF">
              <w:rPr>
                <w:rFonts w:cs="Arial"/>
                <w:b/>
                <w:bCs/>
                <w:color w:val="000000"/>
                <w:sz w:val="22"/>
                <w:szCs w:val="22"/>
              </w:rPr>
              <w:t>80</w:t>
            </w:r>
          </w:p>
        </w:tc>
        <w:tc>
          <w:tcPr>
            <w:tcW w:w="1292" w:type="dxa"/>
            <w:vAlign w:val="center"/>
          </w:tcPr>
          <w:p w14:paraId="085406EE" w14:textId="118F81E5" w:rsidR="0070639E" w:rsidRPr="00ED1A8B" w:rsidRDefault="0070639E" w:rsidP="0070639E">
            <w:pPr>
              <w:jc w:val="left"/>
              <w:rPr>
                <w:rFonts w:cs="Arial"/>
                <w:sz w:val="22"/>
                <w:szCs w:val="22"/>
                <w:u w:val="single"/>
              </w:rPr>
            </w:pPr>
            <w:r w:rsidRPr="00ED1A8B">
              <w:rPr>
                <w:rFonts w:cs="Arial"/>
                <w:color w:val="000000"/>
                <w:sz w:val="22"/>
                <w:szCs w:val="22"/>
              </w:rPr>
              <w:t>75</w:t>
            </w:r>
          </w:p>
        </w:tc>
        <w:tc>
          <w:tcPr>
            <w:tcW w:w="1549" w:type="dxa"/>
            <w:vAlign w:val="center"/>
          </w:tcPr>
          <w:p w14:paraId="1A9A8BB7" w14:textId="6A9A3A87" w:rsidR="0070639E" w:rsidRPr="007644DF" w:rsidRDefault="0070639E" w:rsidP="0070639E">
            <w:pPr>
              <w:jc w:val="left"/>
              <w:rPr>
                <w:rFonts w:cs="Arial"/>
                <w:b/>
                <w:bCs/>
                <w:sz w:val="22"/>
                <w:szCs w:val="22"/>
                <w:u w:val="single"/>
              </w:rPr>
            </w:pPr>
            <w:r w:rsidRPr="007644DF">
              <w:rPr>
                <w:rFonts w:cs="Arial"/>
                <w:b/>
                <w:bCs/>
                <w:color w:val="000000"/>
                <w:sz w:val="22"/>
                <w:szCs w:val="22"/>
              </w:rPr>
              <w:t>80</w:t>
            </w:r>
          </w:p>
        </w:tc>
        <w:tc>
          <w:tcPr>
            <w:tcW w:w="1263" w:type="dxa"/>
            <w:vAlign w:val="center"/>
          </w:tcPr>
          <w:p w14:paraId="35EEA840" w14:textId="39C44F32" w:rsidR="0070639E" w:rsidRPr="00ED1A8B" w:rsidRDefault="0070639E" w:rsidP="0070639E">
            <w:pPr>
              <w:jc w:val="left"/>
              <w:rPr>
                <w:rFonts w:cs="Arial"/>
                <w:sz w:val="22"/>
                <w:szCs w:val="22"/>
                <w:u w:val="single"/>
              </w:rPr>
            </w:pPr>
            <w:r w:rsidRPr="00ED1A8B">
              <w:rPr>
                <w:rFonts w:cs="Arial"/>
                <w:color w:val="000000"/>
                <w:sz w:val="22"/>
                <w:szCs w:val="22"/>
              </w:rPr>
              <w:t>69</w:t>
            </w:r>
          </w:p>
        </w:tc>
      </w:tr>
      <w:tr w:rsidR="0070639E" w:rsidRPr="00ED1A8B" w14:paraId="6A67C36F" w14:textId="77777777" w:rsidTr="007758C1">
        <w:tc>
          <w:tcPr>
            <w:tcW w:w="1550" w:type="dxa"/>
            <w:vAlign w:val="center"/>
          </w:tcPr>
          <w:p w14:paraId="257086AE" w14:textId="0A74C9E8" w:rsidR="0070639E" w:rsidRPr="007644DF" w:rsidRDefault="0070639E" w:rsidP="0070639E">
            <w:pPr>
              <w:jc w:val="left"/>
              <w:rPr>
                <w:rFonts w:cs="Arial"/>
                <w:b/>
                <w:bCs/>
                <w:sz w:val="22"/>
                <w:szCs w:val="22"/>
                <w:u w:val="single"/>
              </w:rPr>
            </w:pPr>
            <w:r w:rsidRPr="007644DF">
              <w:rPr>
                <w:rFonts w:cs="Arial"/>
                <w:b/>
                <w:bCs/>
                <w:color w:val="000000"/>
                <w:sz w:val="22"/>
                <w:szCs w:val="22"/>
              </w:rPr>
              <w:t>90</w:t>
            </w:r>
          </w:p>
        </w:tc>
        <w:tc>
          <w:tcPr>
            <w:tcW w:w="1291" w:type="dxa"/>
            <w:vAlign w:val="center"/>
          </w:tcPr>
          <w:p w14:paraId="68EB9787" w14:textId="3D728FCA" w:rsidR="0070639E" w:rsidRPr="00ED1A8B" w:rsidRDefault="0070639E" w:rsidP="0070639E">
            <w:pPr>
              <w:jc w:val="left"/>
              <w:rPr>
                <w:rFonts w:cs="Arial"/>
                <w:sz w:val="22"/>
                <w:szCs w:val="22"/>
                <w:u w:val="single"/>
              </w:rPr>
            </w:pPr>
            <w:r w:rsidRPr="00ED1A8B">
              <w:rPr>
                <w:rFonts w:cs="Arial"/>
                <w:color w:val="000000"/>
                <w:sz w:val="22"/>
                <w:szCs w:val="22"/>
              </w:rPr>
              <w:t>56</w:t>
            </w:r>
          </w:p>
        </w:tc>
        <w:tc>
          <w:tcPr>
            <w:tcW w:w="1549" w:type="dxa"/>
            <w:vAlign w:val="center"/>
          </w:tcPr>
          <w:p w14:paraId="3120F979" w14:textId="4976E616" w:rsidR="0070639E" w:rsidRPr="007644DF" w:rsidRDefault="0070639E" w:rsidP="0070639E">
            <w:pPr>
              <w:jc w:val="left"/>
              <w:rPr>
                <w:rFonts w:cs="Arial"/>
                <w:b/>
                <w:bCs/>
                <w:sz w:val="22"/>
                <w:szCs w:val="22"/>
                <w:u w:val="single"/>
              </w:rPr>
            </w:pPr>
            <w:r w:rsidRPr="007644DF">
              <w:rPr>
                <w:rFonts w:cs="Arial"/>
                <w:b/>
                <w:bCs/>
                <w:color w:val="000000"/>
                <w:sz w:val="22"/>
                <w:szCs w:val="22"/>
              </w:rPr>
              <w:t>90</w:t>
            </w:r>
          </w:p>
        </w:tc>
        <w:tc>
          <w:tcPr>
            <w:tcW w:w="1292" w:type="dxa"/>
            <w:vAlign w:val="center"/>
          </w:tcPr>
          <w:p w14:paraId="590F7238" w14:textId="7165C729" w:rsidR="0070639E" w:rsidRPr="00ED1A8B" w:rsidRDefault="0070639E" w:rsidP="0070639E">
            <w:pPr>
              <w:jc w:val="left"/>
              <w:rPr>
                <w:rFonts w:cs="Arial"/>
                <w:sz w:val="22"/>
                <w:szCs w:val="22"/>
                <w:u w:val="single"/>
              </w:rPr>
            </w:pPr>
            <w:r w:rsidRPr="00ED1A8B">
              <w:rPr>
                <w:rFonts w:cs="Arial"/>
                <w:color w:val="000000"/>
                <w:sz w:val="22"/>
                <w:szCs w:val="22"/>
              </w:rPr>
              <w:t>76</w:t>
            </w:r>
          </w:p>
        </w:tc>
        <w:tc>
          <w:tcPr>
            <w:tcW w:w="1549" w:type="dxa"/>
            <w:vAlign w:val="center"/>
          </w:tcPr>
          <w:p w14:paraId="409DB153" w14:textId="3B1EF832" w:rsidR="0070639E" w:rsidRPr="007644DF" w:rsidRDefault="0070639E" w:rsidP="0070639E">
            <w:pPr>
              <w:jc w:val="left"/>
              <w:rPr>
                <w:rFonts w:cs="Arial"/>
                <w:b/>
                <w:bCs/>
                <w:sz w:val="22"/>
                <w:szCs w:val="22"/>
                <w:u w:val="single"/>
              </w:rPr>
            </w:pPr>
            <w:r w:rsidRPr="007644DF">
              <w:rPr>
                <w:rFonts w:cs="Arial"/>
                <w:b/>
                <w:bCs/>
                <w:color w:val="000000"/>
                <w:sz w:val="22"/>
                <w:szCs w:val="22"/>
              </w:rPr>
              <w:t>90</w:t>
            </w:r>
          </w:p>
        </w:tc>
        <w:tc>
          <w:tcPr>
            <w:tcW w:w="1263" w:type="dxa"/>
            <w:vAlign w:val="center"/>
          </w:tcPr>
          <w:p w14:paraId="7CA894F7" w14:textId="2E24777F" w:rsidR="0070639E" w:rsidRPr="00ED1A8B" w:rsidRDefault="0070639E" w:rsidP="0070639E">
            <w:pPr>
              <w:jc w:val="left"/>
              <w:rPr>
                <w:rFonts w:cs="Arial"/>
                <w:sz w:val="22"/>
                <w:szCs w:val="22"/>
                <w:u w:val="single"/>
              </w:rPr>
            </w:pPr>
            <w:r w:rsidRPr="00ED1A8B">
              <w:rPr>
                <w:rFonts w:cs="Arial"/>
                <w:color w:val="000000"/>
                <w:sz w:val="22"/>
                <w:szCs w:val="22"/>
              </w:rPr>
              <w:t>70</w:t>
            </w:r>
          </w:p>
        </w:tc>
      </w:tr>
      <w:tr w:rsidR="0070639E" w:rsidRPr="00ED1A8B" w14:paraId="405ADDFC" w14:textId="77777777" w:rsidTr="007758C1">
        <w:tc>
          <w:tcPr>
            <w:tcW w:w="1550" w:type="dxa"/>
            <w:vAlign w:val="center"/>
          </w:tcPr>
          <w:p w14:paraId="29C17555" w14:textId="6F030F4C" w:rsidR="0070639E" w:rsidRPr="007644DF" w:rsidRDefault="0070639E" w:rsidP="0070639E">
            <w:pPr>
              <w:jc w:val="left"/>
              <w:rPr>
                <w:rFonts w:cs="Arial"/>
                <w:b/>
                <w:bCs/>
                <w:sz w:val="22"/>
                <w:szCs w:val="22"/>
                <w:u w:val="single"/>
              </w:rPr>
            </w:pPr>
            <w:r w:rsidRPr="007644DF">
              <w:rPr>
                <w:rFonts w:cs="Arial"/>
                <w:b/>
                <w:bCs/>
                <w:color w:val="000000"/>
                <w:sz w:val="22"/>
                <w:szCs w:val="22"/>
              </w:rPr>
              <w:t>100</w:t>
            </w:r>
          </w:p>
        </w:tc>
        <w:tc>
          <w:tcPr>
            <w:tcW w:w="1291" w:type="dxa"/>
            <w:vAlign w:val="center"/>
          </w:tcPr>
          <w:p w14:paraId="7DBF08F4" w14:textId="636ECB6C" w:rsidR="0070639E" w:rsidRPr="00ED1A8B" w:rsidRDefault="0070639E" w:rsidP="0070639E">
            <w:pPr>
              <w:jc w:val="left"/>
              <w:rPr>
                <w:rFonts w:cs="Arial"/>
                <w:sz w:val="22"/>
                <w:szCs w:val="22"/>
                <w:u w:val="single"/>
              </w:rPr>
            </w:pPr>
            <w:r w:rsidRPr="00ED1A8B">
              <w:rPr>
                <w:rFonts w:cs="Arial"/>
                <w:color w:val="000000"/>
                <w:sz w:val="22"/>
                <w:szCs w:val="22"/>
              </w:rPr>
              <w:t>57</w:t>
            </w:r>
          </w:p>
        </w:tc>
        <w:tc>
          <w:tcPr>
            <w:tcW w:w="1549" w:type="dxa"/>
            <w:vAlign w:val="center"/>
          </w:tcPr>
          <w:p w14:paraId="24C778FF" w14:textId="689662AF" w:rsidR="0070639E" w:rsidRPr="007644DF" w:rsidRDefault="0070639E" w:rsidP="0070639E">
            <w:pPr>
              <w:jc w:val="left"/>
              <w:rPr>
                <w:rFonts w:cs="Arial"/>
                <w:b/>
                <w:bCs/>
                <w:sz w:val="22"/>
                <w:szCs w:val="22"/>
                <w:u w:val="single"/>
              </w:rPr>
            </w:pPr>
            <w:r w:rsidRPr="007644DF">
              <w:rPr>
                <w:rFonts w:cs="Arial"/>
                <w:b/>
                <w:bCs/>
                <w:color w:val="000000"/>
                <w:sz w:val="22"/>
                <w:szCs w:val="22"/>
              </w:rPr>
              <w:t>100</w:t>
            </w:r>
          </w:p>
        </w:tc>
        <w:tc>
          <w:tcPr>
            <w:tcW w:w="1292" w:type="dxa"/>
            <w:vAlign w:val="center"/>
          </w:tcPr>
          <w:p w14:paraId="137987F6" w14:textId="6C54B7E7" w:rsidR="0070639E" w:rsidRPr="00ED1A8B" w:rsidRDefault="0070639E" w:rsidP="0070639E">
            <w:pPr>
              <w:jc w:val="left"/>
              <w:rPr>
                <w:rFonts w:cs="Arial"/>
                <w:sz w:val="22"/>
                <w:szCs w:val="22"/>
                <w:u w:val="single"/>
              </w:rPr>
            </w:pPr>
            <w:r w:rsidRPr="00ED1A8B">
              <w:rPr>
                <w:rFonts w:cs="Arial"/>
                <w:color w:val="000000"/>
                <w:sz w:val="22"/>
                <w:szCs w:val="22"/>
              </w:rPr>
              <w:t>77</w:t>
            </w:r>
          </w:p>
        </w:tc>
        <w:tc>
          <w:tcPr>
            <w:tcW w:w="1549" w:type="dxa"/>
            <w:vAlign w:val="center"/>
          </w:tcPr>
          <w:p w14:paraId="38619A1F" w14:textId="48091B1A" w:rsidR="0070639E" w:rsidRPr="007644DF" w:rsidRDefault="0070639E" w:rsidP="0070639E">
            <w:pPr>
              <w:jc w:val="left"/>
              <w:rPr>
                <w:rFonts w:cs="Arial"/>
                <w:b/>
                <w:bCs/>
                <w:sz w:val="22"/>
                <w:szCs w:val="22"/>
                <w:u w:val="single"/>
              </w:rPr>
            </w:pPr>
            <w:r w:rsidRPr="007644DF">
              <w:rPr>
                <w:rFonts w:cs="Arial"/>
                <w:b/>
                <w:bCs/>
                <w:color w:val="000000"/>
                <w:sz w:val="22"/>
                <w:szCs w:val="22"/>
              </w:rPr>
              <w:t>100</w:t>
            </w:r>
          </w:p>
        </w:tc>
        <w:tc>
          <w:tcPr>
            <w:tcW w:w="1263" w:type="dxa"/>
            <w:vAlign w:val="center"/>
          </w:tcPr>
          <w:p w14:paraId="1362621E" w14:textId="206197BA" w:rsidR="0070639E" w:rsidRPr="00ED1A8B" w:rsidRDefault="0070639E" w:rsidP="0070639E">
            <w:pPr>
              <w:jc w:val="left"/>
              <w:rPr>
                <w:rFonts w:cs="Arial"/>
                <w:sz w:val="22"/>
                <w:szCs w:val="22"/>
                <w:u w:val="single"/>
              </w:rPr>
            </w:pPr>
            <w:r w:rsidRPr="00ED1A8B">
              <w:rPr>
                <w:rFonts w:cs="Arial"/>
                <w:color w:val="000000"/>
                <w:sz w:val="22"/>
                <w:szCs w:val="22"/>
              </w:rPr>
              <w:t>71</w:t>
            </w:r>
          </w:p>
        </w:tc>
      </w:tr>
      <w:tr w:rsidR="0070639E" w:rsidRPr="00ED1A8B" w14:paraId="7372B86B" w14:textId="77777777" w:rsidTr="007758C1">
        <w:tc>
          <w:tcPr>
            <w:tcW w:w="1550" w:type="dxa"/>
            <w:vAlign w:val="center"/>
          </w:tcPr>
          <w:p w14:paraId="2496E8B5" w14:textId="2C7ECEF8" w:rsidR="0070639E" w:rsidRPr="007644DF" w:rsidRDefault="0070639E" w:rsidP="0070639E">
            <w:pPr>
              <w:jc w:val="left"/>
              <w:rPr>
                <w:rFonts w:cs="Arial"/>
                <w:b/>
                <w:bCs/>
                <w:sz w:val="22"/>
                <w:szCs w:val="22"/>
                <w:u w:val="single"/>
              </w:rPr>
            </w:pPr>
            <w:r w:rsidRPr="007644DF">
              <w:rPr>
                <w:rFonts w:cs="Arial"/>
                <w:b/>
                <w:bCs/>
                <w:color w:val="000000"/>
                <w:sz w:val="22"/>
                <w:szCs w:val="22"/>
              </w:rPr>
              <w:lastRenderedPageBreak/>
              <w:t>110</w:t>
            </w:r>
          </w:p>
        </w:tc>
        <w:tc>
          <w:tcPr>
            <w:tcW w:w="1291" w:type="dxa"/>
            <w:vAlign w:val="center"/>
          </w:tcPr>
          <w:p w14:paraId="4C6A227F" w14:textId="17D6C6AE" w:rsidR="0070639E" w:rsidRPr="00ED1A8B" w:rsidRDefault="0070639E" w:rsidP="0070639E">
            <w:pPr>
              <w:jc w:val="left"/>
              <w:rPr>
                <w:rFonts w:cs="Arial"/>
                <w:sz w:val="22"/>
                <w:szCs w:val="22"/>
                <w:u w:val="single"/>
              </w:rPr>
            </w:pPr>
            <w:r w:rsidRPr="00ED1A8B">
              <w:rPr>
                <w:rFonts w:cs="Arial"/>
                <w:color w:val="000000"/>
                <w:sz w:val="22"/>
                <w:szCs w:val="22"/>
              </w:rPr>
              <w:t>57</w:t>
            </w:r>
          </w:p>
        </w:tc>
        <w:tc>
          <w:tcPr>
            <w:tcW w:w="1549" w:type="dxa"/>
            <w:vAlign w:val="center"/>
          </w:tcPr>
          <w:p w14:paraId="1EBA4B90" w14:textId="091FFB14" w:rsidR="0070639E" w:rsidRPr="007644DF" w:rsidRDefault="0070639E" w:rsidP="0070639E">
            <w:pPr>
              <w:jc w:val="left"/>
              <w:rPr>
                <w:rFonts w:cs="Arial"/>
                <w:b/>
                <w:bCs/>
                <w:sz w:val="22"/>
                <w:szCs w:val="22"/>
                <w:u w:val="single"/>
              </w:rPr>
            </w:pPr>
            <w:r w:rsidRPr="007644DF">
              <w:rPr>
                <w:rFonts w:cs="Arial"/>
                <w:b/>
                <w:bCs/>
                <w:color w:val="000000"/>
                <w:sz w:val="22"/>
                <w:szCs w:val="22"/>
              </w:rPr>
              <w:t>110</w:t>
            </w:r>
          </w:p>
        </w:tc>
        <w:tc>
          <w:tcPr>
            <w:tcW w:w="1292" w:type="dxa"/>
            <w:vAlign w:val="center"/>
          </w:tcPr>
          <w:p w14:paraId="6BF19C97" w14:textId="2AEFDFCB" w:rsidR="0070639E" w:rsidRPr="00ED1A8B" w:rsidRDefault="0070639E" w:rsidP="0070639E">
            <w:pPr>
              <w:jc w:val="left"/>
              <w:rPr>
                <w:rFonts w:cs="Arial"/>
                <w:sz w:val="22"/>
                <w:szCs w:val="22"/>
                <w:u w:val="single"/>
              </w:rPr>
            </w:pPr>
            <w:r w:rsidRPr="00ED1A8B">
              <w:rPr>
                <w:rFonts w:cs="Arial"/>
                <w:color w:val="000000"/>
                <w:sz w:val="22"/>
                <w:szCs w:val="22"/>
              </w:rPr>
              <w:t>77</w:t>
            </w:r>
          </w:p>
        </w:tc>
        <w:tc>
          <w:tcPr>
            <w:tcW w:w="1549" w:type="dxa"/>
            <w:vAlign w:val="center"/>
          </w:tcPr>
          <w:p w14:paraId="2F113F6C" w14:textId="5B0687E5" w:rsidR="0070639E" w:rsidRPr="007644DF" w:rsidRDefault="0070639E" w:rsidP="0070639E">
            <w:pPr>
              <w:jc w:val="left"/>
              <w:rPr>
                <w:rFonts w:cs="Arial"/>
                <w:b/>
                <w:bCs/>
                <w:sz w:val="22"/>
                <w:szCs w:val="22"/>
                <w:u w:val="single"/>
              </w:rPr>
            </w:pPr>
            <w:r w:rsidRPr="007644DF">
              <w:rPr>
                <w:rFonts w:cs="Arial"/>
                <w:b/>
                <w:bCs/>
                <w:color w:val="000000"/>
                <w:sz w:val="22"/>
                <w:szCs w:val="22"/>
              </w:rPr>
              <w:t>110</w:t>
            </w:r>
          </w:p>
        </w:tc>
        <w:tc>
          <w:tcPr>
            <w:tcW w:w="1263" w:type="dxa"/>
            <w:vAlign w:val="center"/>
          </w:tcPr>
          <w:p w14:paraId="43BAE1BC" w14:textId="2498476A" w:rsidR="0070639E" w:rsidRPr="00ED1A8B" w:rsidRDefault="0070639E" w:rsidP="0070639E">
            <w:pPr>
              <w:jc w:val="left"/>
              <w:rPr>
                <w:rFonts w:cs="Arial"/>
                <w:sz w:val="22"/>
                <w:szCs w:val="22"/>
                <w:u w:val="single"/>
              </w:rPr>
            </w:pPr>
            <w:r w:rsidRPr="00ED1A8B">
              <w:rPr>
                <w:rFonts w:cs="Arial"/>
                <w:color w:val="000000"/>
                <w:sz w:val="22"/>
                <w:szCs w:val="22"/>
              </w:rPr>
              <w:t>72</w:t>
            </w:r>
          </w:p>
        </w:tc>
      </w:tr>
      <w:tr w:rsidR="0070639E" w:rsidRPr="00ED1A8B" w14:paraId="43B6A72E" w14:textId="77777777" w:rsidTr="007758C1">
        <w:tc>
          <w:tcPr>
            <w:tcW w:w="1550" w:type="dxa"/>
            <w:vAlign w:val="center"/>
          </w:tcPr>
          <w:p w14:paraId="1319D9E2" w14:textId="2590B8BC" w:rsidR="0070639E" w:rsidRPr="007644DF" w:rsidRDefault="0070639E" w:rsidP="0070639E">
            <w:pPr>
              <w:jc w:val="left"/>
              <w:rPr>
                <w:rFonts w:cs="Arial"/>
                <w:b/>
                <w:bCs/>
                <w:sz w:val="22"/>
                <w:szCs w:val="22"/>
                <w:u w:val="single"/>
              </w:rPr>
            </w:pPr>
            <w:r w:rsidRPr="007644DF">
              <w:rPr>
                <w:rFonts w:cs="Arial"/>
                <w:b/>
                <w:bCs/>
                <w:color w:val="000000"/>
                <w:sz w:val="22"/>
                <w:szCs w:val="22"/>
              </w:rPr>
              <w:t>120</w:t>
            </w:r>
          </w:p>
        </w:tc>
        <w:tc>
          <w:tcPr>
            <w:tcW w:w="1291" w:type="dxa"/>
            <w:vAlign w:val="center"/>
          </w:tcPr>
          <w:p w14:paraId="61C87410" w14:textId="3C0BCEA0" w:rsidR="0070639E" w:rsidRPr="00ED1A8B" w:rsidRDefault="0070639E" w:rsidP="0070639E">
            <w:pPr>
              <w:jc w:val="left"/>
              <w:rPr>
                <w:rFonts w:cs="Arial"/>
                <w:sz w:val="22"/>
                <w:szCs w:val="22"/>
                <w:u w:val="single"/>
              </w:rPr>
            </w:pPr>
            <w:r w:rsidRPr="00ED1A8B">
              <w:rPr>
                <w:rFonts w:cs="Arial"/>
                <w:color w:val="000000"/>
                <w:sz w:val="22"/>
                <w:szCs w:val="22"/>
              </w:rPr>
              <w:t>57</w:t>
            </w:r>
          </w:p>
        </w:tc>
        <w:tc>
          <w:tcPr>
            <w:tcW w:w="1549" w:type="dxa"/>
            <w:vAlign w:val="center"/>
          </w:tcPr>
          <w:p w14:paraId="62197628" w14:textId="4F694B0F" w:rsidR="0070639E" w:rsidRPr="007644DF" w:rsidRDefault="0070639E" w:rsidP="0070639E">
            <w:pPr>
              <w:jc w:val="left"/>
              <w:rPr>
                <w:rFonts w:cs="Arial"/>
                <w:b/>
                <w:bCs/>
                <w:sz w:val="22"/>
                <w:szCs w:val="22"/>
                <w:u w:val="single"/>
              </w:rPr>
            </w:pPr>
            <w:r w:rsidRPr="007644DF">
              <w:rPr>
                <w:rFonts w:cs="Arial"/>
                <w:b/>
                <w:bCs/>
                <w:color w:val="000000"/>
                <w:sz w:val="22"/>
                <w:szCs w:val="22"/>
              </w:rPr>
              <w:t>120</w:t>
            </w:r>
          </w:p>
        </w:tc>
        <w:tc>
          <w:tcPr>
            <w:tcW w:w="1292" w:type="dxa"/>
            <w:vAlign w:val="center"/>
          </w:tcPr>
          <w:p w14:paraId="05D6CF66" w14:textId="15714FE6" w:rsidR="0070639E" w:rsidRPr="00ED1A8B" w:rsidRDefault="0070639E" w:rsidP="0070639E">
            <w:pPr>
              <w:jc w:val="left"/>
              <w:rPr>
                <w:rFonts w:cs="Arial"/>
                <w:sz w:val="22"/>
                <w:szCs w:val="22"/>
                <w:u w:val="single"/>
              </w:rPr>
            </w:pPr>
            <w:r w:rsidRPr="00ED1A8B">
              <w:rPr>
                <w:rFonts w:cs="Arial"/>
                <w:color w:val="000000"/>
                <w:sz w:val="22"/>
                <w:szCs w:val="22"/>
              </w:rPr>
              <w:t>78.5</w:t>
            </w:r>
          </w:p>
        </w:tc>
        <w:tc>
          <w:tcPr>
            <w:tcW w:w="1549" w:type="dxa"/>
            <w:vAlign w:val="center"/>
          </w:tcPr>
          <w:p w14:paraId="1CDF40FE" w14:textId="00F88494" w:rsidR="0070639E" w:rsidRPr="007644DF" w:rsidRDefault="0070639E" w:rsidP="0070639E">
            <w:pPr>
              <w:jc w:val="left"/>
              <w:rPr>
                <w:rFonts w:cs="Arial"/>
                <w:b/>
                <w:bCs/>
                <w:sz w:val="22"/>
                <w:szCs w:val="22"/>
                <w:u w:val="single"/>
              </w:rPr>
            </w:pPr>
            <w:r w:rsidRPr="007644DF">
              <w:rPr>
                <w:rFonts w:cs="Arial"/>
                <w:b/>
                <w:bCs/>
                <w:color w:val="000000"/>
                <w:sz w:val="22"/>
                <w:szCs w:val="22"/>
              </w:rPr>
              <w:t>120</w:t>
            </w:r>
          </w:p>
        </w:tc>
        <w:tc>
          <w:tcPr>
            <w:tcW w:w="1263" w:type="dxa"/>
            <w:vAlign w:val="center"/>
          </w:tcPr>
          <w:p w14:paraId="3BCD07F2" w14:textId="5902D7CA" w:rsidR="0070639E" w:rsidRPr="00ED1A8B" w:rsidRDefault="0070639E" w:rsidP="0070639E">
            <w:pPr>
              <w:jc w:val="left"/>
              <w:rPr>
                <w:rFonts w:cs="Arial"/>
                <w:sz w:val="22"/>
                <w:szCs w:val="22"/>
                <w:u w:val="single"/>
              </w:rPr>
            </w:pPr>
            <w:r w:rsidRPr="00ED1A8B">
              <w:rPr>
                <w:rFonts w:cs="Arial"/>
                <w:color w:val="000000"/>
                <w:sz w:val="22"/>
                <w:szCs w:val="22"/>
              </w:rPr>
              <w:t>73</w:t>
            </w:r>
          </w:p>
        </w:tc>
      </w:tr>
      <w:tr w:rsidR="0070639E" w:rsidRPr="00ED1A8B" w14:paraId="6A82B521" w14:textId="77777777" w:rsidTr="007758C1">
        <w:tc>
          <w:tcPr>
            <w:tcW w:w="1550" w:type="dxa"/>
            <w:vAlign w:val="center"/>
          </w:tcPr>
          <w:p w14:paraId="51386880" w14:textId="2C02B129" w:rsidR="0070639E" w:rsidRPr="007644DF" w:rsidRDefault="0070639E" w:rsidP="0070639E">
            <w:pPr>
              <w:jc w:val="left"/>
              <w:rPr>
                <w:rFonts w:cs="Arial"/>
                <w:b/>
                <w:bCs/>
                <w:sz w:val="22"/>
                <w:szCs w:val="22"/>
                <w:u w:val="single"/>
              </w:rPr>
            </w:pPr>
            <w:r w:rsidRPr="007644DF">
              <w:rPr>
                <w:rFonts w:cs="Arial"/>
                <w:b/>
                <w:bCs/>
                <w:color w:val="000000"/>
                <w:sz w:val="22"/>
                <w:szCs w:val="22"/>
              </w:rPr>
              <w:t>130</w:t>
            </w:r>
          </w:p>
        </w:tc>
        <w:tc>
          <w:tcPr>
            <w:tcW w:w="1291" w:type="dxa"/>
            <w:vAlign w:val="center"/>
          </w:tcPr>
          <w:p w14:paraId="7C0DD9B4" w14:textId="7E532DFC" w:rsidR="0070639E" w:rsidRPr="00ED1A8B" w:rsidRDefault="0070639E" w:rsidP="0070639E">
            <w:pPr>
              <w:jc w:val="left"/>
              <w:rPr>
                <w:rFonts w:cs="Arial"/>
                <w:sz w:val="22"/>
                <w:szCs w:val="22"/>
                <w:u w:val="single"/>
              </w:rPr>
            </w:pPr>
            <w:r w:rsidRPr="00ED1A8B">
              <w:rPr>
                <w:rFonts w:cs="Arial"/>
                <w:color w:val="000000"/>
                <w:sz w:val="22"/>
                <w:szCs w:val="22"/>
              </w:rPr>
              <w:t>57</w:t>
            </w:r>
          </w:p>
        </w:tc>
        <w:tc>
          <w:tcPr>
            <w:tcW w:w="1549" w:type="dxa"/>
            <w:vAlign w:val="center"/>
          </w:tcPr>
          <w:p w14:paraId="3A65BB1D" w14:textId="3712EF0A" w:rsidR="0070639E" w:rsidRPr="007644DF" w:rsidRDefault="0070639E" w:rsidP="0070639E">
            <w:pPr>
              <w:jc w:val="left"/>
              <w:rPr>
                <w:rFonts w:cs="Arial"/>
                <w:b/>
                <w:bCs/>
                <w:sz w:val="22"/>
                <w:szCs w:val="22"/>
                <w:u w:val="single"/>
              </w:rPr>
            </w:pPr>
            <w:r w:rsidRPr="007644DF">
              <w:rPr>
                <w:rFonts w:cs="Arial"/>
                <w:b/>
                <w:bCs/>
                <w:color w:val="000000"/>
                <w:sz w:val="22"/>
                <w:szCs w:val="22"/>
              </w:rPr>
              <w:t>130</w:t>
            </w:r>
          </w:p>
        </w:tc>
        <w:tc>
          <w:tcPr>
            <w:tcW w:w="1292" w:type="dxa"/>
            <w:vAlign w:val="center"/>
          </w:tcPr>
          <w:p w14:paraId="6BC81097" w14:textId="6C692D38" w:rsidR="0070639E" w:rsidRPr="00ED1A8B" w:rsidRDefault="0070639E" w:rsidP="0070639E">
            <w:pPr>
              <w:jc w:val="left"/>
              <w:rPr>
                <w:rFonts w:cs="Arial"/>
                <w:sz w:val="22"/>
                <w:szCs w:val="22"/>
                <w:u w:val="single"/>
              </w:rPr>
            </w:pPr>
            <w:r w:rsidRPr="00ED1A8B">
              <w:rPr>
                <w:rFonts w:cs="Arial"/>
                <w:color w:val="000000"/>
                <w:sz w:val="22"/>
                <w:szCs w:val="22"/>
              </w:rPr>
              <w:t>78.5</w:t>
            </w:r>
          </w:p>
        </w:tc>
        <w:tc>
          <w:tcPr>
            <w:tcW w:w="1549" w:type="dxa"/>
            <w:vAlign w:val="center"/>
          </w:tcPr>
          <w:p w14:paraId="75314E83" w14:textId="5D1D38CC" w:rsidR="0070639E" w:rsidRPr="007644DF" w:rsidRDefault="0070639E" w:rsidP="0070639E">
            <w:pPr>
              <w:jc w:val="left"/>
              <w:rPr>
                <w:rFonts w:cs="Arial"/>
                <w:b/>
                <w:bCs/>
                <w:sz w:val="22"/>
                <w:szCs w:val="22"/>
                <w:u w:val="single"/>
              </w:rPr>
            </w:pPr>
            <w:r w:rsidRPr="007644DF">
              <w:rPr>
                <w:rFonts w:cs="Arial"/>
                <w:b/>
                <w:bCs/>
                <w:color w:val="000000"/>
                <w:sz w:val="22"/>
                <w:szCs w:val="22"/>
              </w:rPr>
              <w:t>130</w:t>
            </w:r>
          </w:p>
        </w:tc>
        <w:tc>
          <w:tcPr>
            <w:tcW w:w="1263" w:type="dxa"/>
            <w:vAlign w:val="center"/>
          </w:tcPr>
          <w:p w14:paraId="7F9DF9BD" w14:textId="4518DC4D" w:rsidR="0070639E" w:rsidRPr="00ED1A8B" w:rsidRDefault="0070639E" w:rsidP="0070639E">
            <w:pPr>
              <w:jc w:val="left"/>
              <w:rPr>
                <w:rFonts w:cs="Arial"/>
                <w:sz w:val="22"/>
                <w:szCs w:val="22"/>
                <w:u w:val="single"/>
              </w:rPr>
            </w:pPr>
            <w:r w:rsidRPr="00ED1A8B">
              <w:rPr>
                <w:rFonts w:cs="Arial"/>
                <w:color w:val="000000"/>
                <w:sz w:val="22"/>
                <w:szCs w:val="22"/>
              </w:rPr>
              <w:t>73</w:t>
            </w:r>
          </w:p>
        </w:tc>
      </w:tr>
      <w:tr w:rsidR="0070639E" w:rsidRPr="00ED1A8B" w14:paraId="739DA6E9" w14:textId="77777777" w:rsidTr="007758C1">
        <w:tc>
          <w:tcPr>
            <w:tcW w:w="1550" w:type="dxa"/>
            <w:vAlign w:val="center"/>
          </w:tcPr>
          <w:p w14:paraId="336B9B5D" w14:textId="17142D60" w:rsidR="0070639E" w:rsidRPr="00ED1A8B" w:rsidRDefault="0070639E" w:rsidP="0070639E">
            <w:pPr>
              <w:jc w:val="left"/>
              <w:rPr>
                <w:rFonts w:cs="Arial"/>
                <w:sz w:val="22"/>
                <w:szCs w:val="22"/>
                <w:u w:val="single"/>
              </w:rPr>
            </w:pPr>
          </w:p>
        </w:tc>
        <w:tc>
          <w:tcPr>
            <w:tcW w:w="1291" w:type="dxa"/>
            <w:vAlign w:val="center"/>
          </w:tcPr>
          <w:p w14:paraId="42341999" w14:textId="2B97D1F6" w:rsidR="0070639E" w:rsidRPr="00ED1A8B" w:rsidRDefault="0070639E" w:rsidP="0070639E">
            <w:pPr>
              <w:jc w:val="left"/>
              <w:rPr>
                <w:rFonts w:cs="Arial"/>
                <w:sz w:val="22"/>
                <w:szCs w:val="22"/>
                <w:u w:val="single"/>
              </w:rPr>
            </w:pPr>
          </w:p>
        </w:tc>
        <w:tc>
          <w:tcPr>
            <w:tcW w:w="1549" w:type="dxa"/>
            <w:vAlign w:val="center"/>
          </w:tcPr>
          <w:p w14:paraId="63C6E21D" w14:textId="19F8AE57" w:rsidR="0070639E" w:rsidRPr="007644DF" w:rsidRDefault="0070639E" w:rsidP="0070639E">
            <w:pPr>
              <w:jc w:val="left"/>
              <w:rPr>
                <w:rFonts w:cs="Arial"/>
                <w:b/>
                <w:bCs/>
                <w:sz w:val="22"/>
                <w:szCs w:val="22"/>
                <w:u w:val="single"/>
              </w:rPr>
            </w:pPr>
            <w:r w:rsidRPr="007644DF">
              <w:rPr>
                <w:rFonts w:cs="Arial"/>
                <w:b/>
                <w:bCs/>
                <w:color w:val="000000"/>
                <w:sz w:val="22"/>
                <w:szCs w:val="22"/>
              </w:rPr>
              <w:t>140</w:t>
            </w:r>
          </w:p>
        </w:tc>
        <w:tc>
          <w:tcPr>
            <w:tcW w:w="1292" w:type="dxa"/>
            <w:vAlign w:val="center"/>
          </w:tcPr>
          <w:p w14:paraId="5FDD6313" w14:textId="7444EFC8" w:rsidR="0070639E" w:rsidRPr="00ED1A8B" w:rsidRDefault="0070639E" w:rsidP="0070639E">
            <w:pPr>
              <w:jc w:val="left"/>
              <w:rPr>
                <w:rFonts w:cs="Arial"/>
                <w:sz w:val="22"/>
                <w:szCs w:val="22"/>
                <w:u w:val="single"/>
              </w:rPr>
            </w:pPr>
            <w:r w:rsidRPr="00ED1A8B">
              <w:rPr>
                <w:rFonts w:cs="Arial"/>
                <w:color w:val="000000"/>
                <w:sz w:val="22"/>
                <w:szCs w:val="22"/>
              </w:rPr>
              <w:t>80</w:t>
            </w:r>
          </w:p>
        </w:tc>
        <w:tc>
          <w:tcPr>
            <w:tcW w:w="1549" w:type="dxa"/>
            <w:vAlign w:val="center"/>
          </w:tcPr>
          <w:p w14:paraId="4B2EC95C" w14:textId="65C848EB" w:rsidR="0070639E" w:rsidRPr="007644DF" w:rsidRDefault="0070639E" w:rsidP="0070639E">
            <w:pPr>
              <w:jc w:val="left"/>
              <w:rPr>
                <w:rFonts w:cs="Arial"/>
                <w:b/>
                <w:bCs/>
                <w:sz w:val="22"/>
                <w:szCs w:val="22"/>
                <w:u w:val="single"/>
              </w:rPr>
            </w:pPr>
            <w:r w:rsidRPr="007644DF">
              <w:rPr>
                <w:rFonts w:cs="Arial"/>
                <w:b/>
                <w:bCs/>
                <w:color w:val="000000"/>
                <w:sz w:val="22"/>
                <w:szCs w:val="22"/>
              </w:rPr>
              <w:t>140</w:t>
            </w:r>
          </w:p>
        </w:tc>
        <w:tc>
          <w:tcPr>
            <w:tcW w:w="1263" w:type="dxa"/>
            <w:vAlign w:val="center"/>
          </w:tcPr>
          <w:p w14:paraId="5CEFB91E" w14:textId="4FA23C22" w:rsidR="0070639E" w:rsidRPr="00ED1A8B" w:rsidRDefault="0070639E" w:rsidP="0070639E">
            <w:pPr>
              <w:jc w:val="left"/>
              <w:rPr>
                <w:rFonts w:cs="Arial"/>
                <w:sz w:val="22"/>
                <w:szCs w:val="22"/>
                <w:u w:val="single"/>
              </w:rPr>
            </w:pPr>
            <w:r w:rsidRPr="00ED1A8B">
              <w:rPr>
                <w:rFonts w:cs="Arial"/>
                <w:color w:val="000000"/>
                <w:sz w:val="22"/>
                <w:szCs w:val="22"/>
              </w:rPr>
              <w:t>74</w:t>
            </w:r>
          </w:p>
        </w:tc>
      </w:tr>
      <w:tr w:rsidR="0070639E" w:rsidRPr="00ED1A8B" w14:paraId="11314553" w14:textId="77777777" w:rsidTr="007758C1">
        <w:tc>
          <w:tcPr>
            <w:tcW w:w="1550" w:type="dxa"/>
            <w:vAlign w:val="center"/>
          </w:tcPr>
          <w:p w14:paraId="021931E2" w14:textId="7C1D7797" w:rsidR="0070639E" w:rsidRPr="00ED1A8B" w:rsidRDefault="0070639E" w:rsidP="0070639E">
            <w:pPr>
              <w:jc w:val="left"/>
              <w:rPr>
                <w:rFonts w:cs="Arial"/>
                <w:sz w:val="22"/>
                <w:szCs w:val="22"/>
                <w:u w:val="single"/>
              </w:rPr>
            </w:pPr>
          </w:p>
        </w:tc>
        <w:tc>
          <w:tcPr>
            <w:tcW w:w="1291" w:type="dxa"/>
            <w:vAlign w:val="center"/>
          </w:tcPr>
          <w:p w14:paraId="1B9B5A89" w14:textId="7A5E84A8" w:rsidR="0070639E" w:rsidRPr="00ED1A8B" w:rsidRDefault="0070639E" w:rsidP="0070639E">
            <w:pPr>
              <w:jc w:val="left"/>
              <w:rPr>
                <w:rFonts w:cs="Arial"/>
                <w:sz w:val="22"/>
                <w:szCs w:val="22"/>
                <w:u w:val="single"/>
              </w:rPr>
            </w:pPr>
          </w:p>
        </w:tc>
        <w:tc>
          <w:tcPr>
            <w:tcW w:w="1549" w:type="dxa"/>
            <w:vAlign w:val="center"/>
          </w:tcPr>
          <w:p w14:paraId="31ECEC6D" w14:textId="13AFC3FE" w:rsidR="0070639E" w:rsidRPr="007644DF" w:rsidRDefault="0070639E" w:rsidP="0070639E">
            <w:pPr>
              <w:jc w:val="left"/>
              <w:rPr>
                <w:rFonts w:cs="Arial"/>
                <w:b/>
                <w:bCs/>
                <w:sz w:val="22"/>
                <w:szCs w:val="22"/>
                <w:u w:val="single"/>
              </w:rPr>
            </w:pPr>
            <w:r w:rsidRPr="007644DF">
              <w:rPr>
                <w:rFonts w:cs="Arial"/>
                <w:b/>
                <w:bCs/>
                <w:color w:val="000000"/>
                <w:sz w:val="22"/>
                <w:szCs w:val="22"/>
              </w:rPr>
              <w:t>150</w:t>
            </w:r>
          </w:p>
        </w:tc>
        <w:tc>
          <w:tcPr>
            <w:tcW w:w="1292" w:type="dxa"/>
            <w:vAlign w:val="center"/>
          </w:tcPr>
          <w:p w14:paraId="6936D3FB" w14:textId="58FEB62C" w:rsidR="0070639E" w:rsidRPr="00ED1A8B" w:rsidRDefault="0070639E" w:rsidP="0070639E">
            <w:pPr>
              <w:jc w:val="left"/>
              <w:rPr>
                <w:rFonts w:cs="Arial"/>
                <w:sz w:val="22"/>
                <w:szCs w:val="22"/>
                <w:u w:val="single"/>
              </w:rPr>
            </w:pPr>
            <w:r w:rsidRPr="00ED1A8B">
              <w:rPr>
                <w:rFonts w:cs="Arial"/>
                <w:color w:val="000000"/>
                <w:sz w:val="22"/>
                <w:szCs w:val="22"/>
              </w:rPr>
              <w:t>80</w:t>
            </w:r>
          </w:p>
        </w:tc>
        <w:tc>
          <w:tcPr>
            <w:tcW w:w="1549" w:type="dxa"/>
            <w:vAlign w:val="center"/>
          </w:tcPr>
          <w:p w14:paraId="776F41D6" w14:textId="1DE9B93F" w:rsidR="0070639E" w:rsidRPr="007644DF" w:rsidRDefault="0070639E" w:rsidP="0070639E">
            <w:pPr>
              <w:jc w:val="left"/>
              <w:rPr>
                <w:rFonts w:cs="Arial"/>
                <w:b/>
                <w:bCs/>
                <w:sz w:val="22"/>
                <w:szCs w:val="22"/>
                <w:u w:val="single"/>
              </w:rPr>
            </w:pPr>
            <w:r w:rsidRPr="007644DF">
              <w:rPr>
                <w:rFonts w:cs="Arial"/>
                <w:b/>
                <w:bCs/>
                <w:color w:val="000000"/>
                <w:sz w:val="22"/>
                <w:szCs w:val="22"/>
              </w:rPr>
              <w:t>150</w:t>
            </w:r>
          </w:p>
        </w:tc>
        <w:tc>
          <w:tcPr>
            <w:tcW w:w="1263" w:type="dxa"/>
            <w:vAlign w:val="center"/>
          </w:tcPr>
          <w:p w14:paraId="023DA00A" w14:textId="2A747803" w:rsidR="0070639E" w:rsidRPr="00ED1A8B" w:rsidRDefault="0070639E" w:rsidP="0070639E">
            <w:pPr>
              <w:jc w:val="left"/>
              <w:rPr>
                <w:rFonts w:cs="Arial"/>
                <w:sz w:val="22"/>
                <w:szCs w:val="22"/>
                <w:u w:val="single"/>
              </w:rPr>
            </w:pPr>
            <w:r w:rsidRPr="00ED1A8B">
              <w:rPr>
                <w:rFonts w:cs="Arial"/>
                <w:color w:val="000000"/>
                <w:sz w:val="22"/>
                <w:szCs w:val="22"/>
              </w:rPr>
              <w:t>74.5</w:t>
            </w:r>
          </w:p>
        </w:tc>
      </w:tr>
      <w:tr w:rsidR="0070639E" w:rsidRPr="00ED1A8B" w14:paraId="64FF9521" w14:textId="77777777" w:rsidTr="007758C1">
        <w:tc>
          <w:tcPr>
            <w:tcW w:w="1550" w:type="dxa"/>
          </w:tcPr>
          <w:p w14:paraId="2A3D42A5" w14:textId="77777777" w:rsidR="0070639E" w:rsidRPr="00ED1A8B" w:rsidRDefault="0070639E" w:rsidP="0070639E">
            <w:pPr>
              <w:jc w:val="left"/>
              <w:rPr>
                <w:rFonts w:cs="Arial"/>
                <w:sz w:val="22"/>
                <w:szCs w:val="22"/>
                <w:u w:val="single"/>
              </w:rPr>
            </w:pPr>
          </w:p>
        </w:tc>
        <w:tc>
          <w:tcPr>
            <w:tcW w:w="1291" w:type="dxa"/>
          </w:tcPr>
          <w:p w14:paraId="0B3274FC" w14:textId="77777777" w:rsidR="0070639E" w:rsidRPr="00ED1A8B" w:rsidRDefault="0070639E" w:rsidP="0070639E">
            <w:pPr>
              <w:jc w:val="left"/>
              <w:rPr>
                <w:rFonts w:cs="Arial"/>
                <w:sz w:val="22"/>
                <w:szCs w:val="22"/>
                <w:u w:val="single"/>
              </w:rPr>
            </w:pPr>
          </w:p>
        </w:tc>
        <w:tc>
          <w:tcPr>
            <w:tcW w:w="1549" w:type="dxa"/>
            <w:vAlign w:val="center"/>
          </w:tcPr>
          <w:p w14:paraId="29BE8E23" w14:textId="3E9F9A17" w:rsidR="0070639E" w:rsidRPr="007644DF" w:rsidRDefault="0070639E" w:rsidP="0070639E">
            <w:pPr>
              <w:jc w:val="left"/>
              <w:rPr>
                <w:rFonts w:cs="Arial"/>
                <w:b/>
                <w:bCs/>
                <w:sz w:val="22"/>
                <w:szCs w:val="22"/>
                <w:u w:val="single"/>
              </w:rPr>
            </w:pPr>
            <w:r w:rsidRPr="007644DF">
              <w:rPr>
                <w:rFonts w:cs="Arial"/>
                <w:b/>
                <w:bCs/>
                <w:color w:val="000000"/>
                <w:sz w:val="22"/>
                <w:szCs w:val="22"/>
              </w:rPr>
              <w:t>160</w:t>
            </w:r>
          </w:p>
        </w:tc>
        <w:tc>
          <w:tcPr>
            <w:tcW w:w="1292" w:type="dxa"/>
            <w:vAlign w:val="center"/>
          </w:tcPr>
          <w:p w14:paraId="0E5F9D19" w14:textId="0BE7319C" w:rsidR="0070639E" w:rsidRPr="00ED1A8B" w:rsidRDefault="0070639E" w:rsidP="0070639E">
            <w:pPr>
              <w:jc w:val="left"/>
              <w:rPr>
                <w:rFonts w:cs="Arial"/>
                <w:sz w:val="22"/>
                <w:szCs w:val="22"/>
                <w:u w:val="single"/>
              </w:rPr>
            </w:pPr>
            <w:r w:rsidRPr="00ED1A8B">
              <w:rPr>
                <w:rFonts w:cs="Arial"/>
                <w:color w:val="000000"/>
                <w:sz w:val="22"/>
                <w:szCs w:val="22"/>
              </w:rPr>
              <w:t>80</w:t>
            </w:r>
          </w:p>
        </w:tc>
        <w:tc>
          <w:tcPr>
            <w:tcW w:w="1549" w:type="dxa"/>
            <w:vAlign w:val="center"/>
          </w:tcPr>
          <w:p w14:paraId="051A8D65" w14:textId="512CC190" w:rsidR="0070639E" w:rsidRPr="007644DF" w:rsidRDefault="0070639E" w:rsidP="0070639E">
            <w:pPr>
              <w:jc w:val="left"/>
              <w:rPr>
                <w:rFonts w:cs="Arial"/>
                <w:b/>
                <w:bCs/>
                <w:sz w:val="22"/>
                <w:szCs w:val="22"/>
                <w:u w:val="single"/>
              </w:rPr>
            </w:pPr>
            <w:r w:rsidRPr="007644DF">
              <w:rPr>
                <w:rFonts w:cs="Arial"/>
                <w:b/>
                <w:bCs/>
                <w:color w:val="000000"/>
                <w:sz w:val="22"/>
                <w:szCs w:val="22"/>
              </w:rPr>
              <w:t>160</w:t>
            </w:r>
          </w:p>
        </w:tc>
        <w:tc>
          <w:tcPr>
            <w:tcW w:w="1263" w:type="dxa"/>
            <w:vAlign w:val="center"/>
          </w:tcPr>
          <w:p w14:paraId="66AF0FD7" w14:textId="3D0A8D2D" w:rsidR="0070639E" w:rsidRPr="00ED1A8B" w:rsidRDefault="0070639E" w:rsidP="0070639E">
            <w:pPr>
              <w:jc w:val="left"/>
              <w:rPr>
                <w:rFonts w:cs="Arial"/>
                <w:sz w:val="22"/>
                <w:szCs w:val="22"/>
                <w:u w:val="single"/>
              </w:rPr>
            </w:pPr>
            <w:r w:rsidRPr="00ED1A8B">
              <w:rPr>
                <w:rFonts w:cs="Arial"/>
                <w:color w:val="000000"/>
                <w:sz w:val="22"/>
                <w:szCs w:val="22"/>
              </w:rPr>
              <w:t>75</w:t>
            </w:r>
          </w:p>
        </w:tc>
      </w:tr>
      <w:tr w:rsidR="0070639E" w:rsidRPr="00ED1A8B" w14:paraId="0D26AAA7" w14:textId="77777777" w:rsidTr="007758C1">
        <w:tc>
          <w:tcPr>
            <w:tcW w:w="1550" w:type="dxa"/>
          </w:tcPr>
          <w:p w14:paraId="3C08EDA7" w14:textId="77777777" w:rsidR="0070639E" w:rsidRPr="00ED1A8B" w:rsidRDefault="0070639E" w:rsidP="0070639E">
            <w:pPr>
              <w:jc w:val="left"/>
              <w:rPr>
                <w:rFonts w:cs="Arial"/>
                <w:sz w:val="22"/>
                <w:szCs w:val="22"/>
                <w:u w:val="single"/>
              </w:rPr>
            </w:pPr>
          </w:p>
        </w:tc>
        <w:tc>
          <w:tcPr>
            <w:tcW w:w="1291" w:type="dxa"/>
          </w:tcPr>
          <w:p w14:paraId="3D91F144" w14:textId="77777777" w:rsidR="0070639E" w:rsidRPr="00ED1A8B" w:rsidRDefault="0070639E" w:rsidP="0070639E">
            <w:pPr>
              <w:jc w:val="left"/>
              <w:rPr>
                <w:rFonts w:cs="Arial"/>
                <w:sz w:val="22"/>
                <w:szCs w:val="22"/>
                <w:u w:val="single"/>
              </w:rPr>
            </w:pPr>
          </w:p>
        </w:tc>
        <w:tc>
          <w:tcPr>
            <w:tcW w:w="1549" w:type="dxa"/>
          </w:tcPr>
          <w:p w14:paraId="22E19020" w14:textId="77777777" w:rsidR="0070639E" w:rsidRPr="00ED1A8B" w:rsidRDefault="0070639E" w:rsidP="0070639E">
            <w:pPr>
              <w:jc w:val="left"/>
              <w:rPr>
                <w:rFonts w:cs="Arial"/>
                <w:sz w:val="22"/>
                <w:szCs w:val="22"/>
                <w:u w:val="single"/>
              </w:rPr>
            </w:pPr>
          </w:p>
        </w:tc>
        <w:tc>
          <w:tcPr>
            <w:tcW w:w="1292" w:type="dxa"/>
          </w:tcPr>
          <w:p w14:paraId="4262EDF9" w14:textId="77777777" w:rsidR="0070639E" w:rsidRPr="00ED1A8B" w:rsidRDefault="0070639E" w:rsidP="0070639E">
            <w:pPr>
              <w:jc w:val="left"/>
              <w:rPr>
                <w:rFonts w:cs="Arial"/>
                <w:sz w:val="22"/>
                <w:szCs w:val="22"/>
                <w:u w:val="single"/>
              </w:rPr>
            </w:pPr>
          </w:p>
        </w:tc>
        <w:tc>
          <w:tcPr>
            <w:tcW w:w="1549" w:type="dxa"/>
            <w:vAlign w:val="center"/>
          </w:tcPr>
          <w:p w14:paraId="685034D5" w14:textId="58D6C559" w:rsidR="0070639E" w:rsidRPr="007644DF" w:rsidRDefault="0070639E" w:rsidP="0070639E">
            <w:pPr>
              <w:jc w:val="left"/>
              <w:rPr>
                <w:rFonts w:cs="Arial"/>
                <w:b/>
                <w:bCs/>
                <w:sz w:val="22"/>
                <w:szCs w:val="22"/>
                <w:u w:val="single"/>
              </w:rPr>
            </w:pPr>
            <w:r w:rsidRPr="007644DF">
              <w:rPr>
                <w:rFonts w:cs="Arial"/>
                <w:b/>
                <w:bCs/>
                <w:color w:val="000000"/>
                <w:sz w:val="22"/>
                <w:szCs w:val="22"/>
              </w:rPr>
              <w:t>170</w:t>
            </w:r>
          </w:p>
        </w:tc>
        <w:tc>
          <w:tcPr>
            <w:tcW w:w="1263" w:type="dxa"/>
            <w:vAlign w:val="center"/>
          </w:tcPr>
          <w:p w14:paraId="6807C53D" w14:textId="425DC48B" w:rsidR="0070639E" w:rsidRPr="00ED1A8B" w:rsidRDefault="0070639E" w:rsidP="0070639E">
            <w:pPr>
              <w:jc w:val="left"/>
              <w:rPr>
                <w:rFonts w:cs="Arial"/>
                <w:sz w:val="22"/>
                <w:szCs w:val="22"/>
                <w:u w:val="single"/>
              </w:rPr>
            </w:pPr>
            <w:r w:rsidRPr="00ED1A8B">
              <w:rPr>
                <w:rFonts w:cs="Arial"/>
                <w:color w:val="000000"/>
                <w:sz w:val="22"/>
                <w:szCs w:val="22"/>
              </w:rPr>
              <w:t>75.5</w:t>
            </w:r>
          </w:p>
        </w:tc>
      </w:tr>
      <w:tr w:rsidR="0070639E" w:rsidRPr="00ED1A8B" w14:paraId="05D32909" w14:textId="77777777" w:rsidTr="007758C1">
        <w:tc>
          <w:tcPr>
            <w:tcW w:w="1550" w:type="dxa"/>
          </w:tcPr>
          <w:p w14:paraId="1F6D74F4" w14:textId="77777777" w:rsidR="0070639E" w:rsidRPr="00ED1A8B" w:rsidRDefault="0070639E" w:rsidP="0070639E">
            <w:pPr>
              <w:jc w:val="left"/>
              <w:rPr>
                <w:rFonts w:cs="Arial"/>
                <w:sz w:val="22"/>
                <w:szCs w:val="22"/>
                <w:u w:val="single"/>
              </w:rPr>
            </w:pPr>
          </w:p>
        </w:tc>
        <w:tc>
          <w:tcPr>
            <w:tcW w:w="1291" w:type="dxa"/>
          </w:tcPr>
          <w:p w14:paraId="452C7587" w14:textId="77777777" w:rsidR="0070639E" w:rsidRPr="00ED1A8B" w:rsidRDefault="0070639E" w:rsidP="0070639E">
            <w:pPr>
              <w:jc w:val="left"/>
              <w:rPr>
                <w:rFonts w:cs="Arial"/>
                <w:sz w:val="22"/>
                <w:szCs w:val="22"/>
                <w:u w:val="single"/>
              </w:rPr>
            </w:pPr>
          </w:p>
        </w:tc>
        <w:tc>
          <w:tcPr>
            <w:tcW w:w="1549" w:type="dxa"/>
          </w:tcPr>
          <w:p w14:paraId="55A5A16C" w14:textId="77777777" w:rsidR="0070639E" w:rsidRPr="00ED1A8B" w:rsidRDefault="0070639E" w:rsidP="0070639E">
            <w:pPr>
              <w:jc w:val="left"/>
              <w:rPr>
                <w:rFonts w:cs="Arial"/>
                <w:sz w:val="22"/>
                <w:szCs w:val="22"/>
                <w:u w:val="single"/>
              </w:rPr>
            </w:pPr>
          </w:p>
        </w:tc>
        <w:tc>
          <w:tcPr>
            <w:tcW w:w="1292" w:type="dxa"/>
          </w:tcPr>
          <w:p w14:paraId="4E2E7CDB" w14:textId="77777777" w:rsidR="0070639E" w:rsidRPr="00ED1A8B" w:rsidRDefault="0070639E" w:rsidP="0070639E">
            <w:pPr>
              <w:jc w:val="left"/>
              <w:rPr>
                <w:rFonts w:cs="Arial"/>
                <w:sz w:val="22"/>
                <w:szCs w:val="22"/>
                <w:u w:val="single"/>
              </w:rPr>
            </w:pPr>
          </w:p>
        </w:tc>
        <w:tc>
          <w:tcPr>
            <w:tcW w:w="1549" w:type="dxa"/>
            <w:vAlign w:val="center"/>
          </w:tcPr>
          <w:p w14:paraId="6878C87B" w14:textId="2249E0D7" w:rsidR="0070639E" w:rsidRPr="007644DF" w:rsidRDefault="0070639E" w:rsidP="0070639E">
            <w:pPr>
              <w:jc w:val="left"/>
              <w:rPr>
                <w:rFonts w:cs="Arial"/>
                <w:b/>
                <w:bCs/>
                <w:sz w:val="22"/>
                <w:szCs w:val="22"/>
                <w:u w:val="single"/>
              </w:rPr>
            </w:pPr>
            <w:r w:rsidRPr="007644DF">
              <w:rPr>
                <w:rFonts w:cs="Arial"/>
                <w:b/>
                <w:bCs/>
                <w:color w:val="000000"/>
                <w:sz w:val="22"/>
                <w:szCs w:val="22"/>
              </w:rPr>
              <w:t>180</w:t>
            </w:r>
          </w:p>
        </w:tc>
        <w:tc>
          <w:tcPr>
            <w:tcW w:w="1263" w:type="dxa"/>
            <w:vAlign w:val="center"/>
          </w:tcPr>
          <w:p w14:paraId="7CAFF83D" w14:textId="07435181" w:rsidR="0070639E" w:rsidRPr="00ED1A8B" w:rsidRDefault="0070639E" w:rsidP="0070639E">
            <w:pPr>
              <w:jc w:val="left"/>
              <w:rPr>
                <w:rFonts w:cs="Arial"/>
                <w:sz w:val="22"/>
                <w:szCs w:val="22"/>
                <w:u w:val="single"/>
              </w:rPr>
            </w:pPr>
            <w:r w:rsidRPr="00ED1A8B">
              <w:rPr>
                <w:rFonts w:cs="Arial"/>
                <w:color w:val="000000"/>
                <w:sz w:val="22"/>
                <w:szCs w:val="22"/>
              </w:rPr>
              <w:t>76</w:t>
            </w:r>
          </w:p>
        </w:tc>
      </w:tr>
      <w:tr w:rsidR="0070639E" w:rsidRPr="00ED1A8B" w14:paraId="1CAB4318" w14:textId="77777777" w:rsidTr="007758C1">
        <w:tc>
          <w:tcPr>
            <w:tcW w:w="1550" w:type="dxa"/>
          </w:tcPr>
          <w:p w14:paraId="4BFA1CC6" w14:textId="77777777" w:rsidR="0070639E" w:rsidRPr="00ED1A8B" w:rsidRDefault="0070639E" w:rsidP="0070639E">
            <w:pPr>
              <w:jc w:val="left"/>
              <w:rPr>
                <w:rFonts w:cs="Arial"/>
                <w:sz w:val="22"/>
                <w:szCs w:val="22"/>
                <w:u w:val="single"/>
              </w:rPr>
            </w:pPr>
          </w:p>
        </w:tc>
        <w:tc>
          <w:tcPr>
            <w:tcW w:w="1291" w:type="dxa"/>
          </w:tcPr>
          <w:p w14:paraId="552EAD32" w14:textId="77777777" w:rsidR="0070639E" w:rsidRPr="00ED1A8B" w:rsidRDefault="0070639E" w:rsidP="0070639E">
            <w:pPr>
              <w:jc w:val="left"/>
              <w:rPr>
                <w:rFonts w:cs="Arial"/>
                <w:sz w:val="22"/>
                <w:szCs w:val="22"/>
                <w:u w:val="single"/>
              </w:rPr>
            </w:pPr>
          </w:p>
        </w:tc>
        <w:tc>
          <w:tcPr>
            <w:tcW w:w="1549" w:type="dxa"/>
          </w:tcPr>
          <w:p w14:paraId="7AB74C20" w14:textId="77777777" w:rsidR="0070639E" w:rsidRPr="00ED1A8B" w:rsidRDefault="0070639E" w:rsidP="0070639E">
            <w:pPr>
              <w:jc w:val="left"/>
              <w:rPr>
                <w:rFonts w:cs="Arial"/>
                <w:sz w:val="22"/>
                <w:szCs w:val="22"/>
                <w:u w:val="single"/>
              </w:rPr>
            </w:pPr>
          </w:p>
        </w:tc>
        <w:tc>
          <w:tcPr>
            <w:tcW w:w="1292" w:type="dxa"/>
          </w:tcPr>
          <w:p w14:paraId="64F05638" w14:textId="77777777" w:rsidR="0070639E" w:rsidRPr="00ED1A8B" w:rsidRDefault="0070639E" w:rsidP="0070639E">
            <w:pPr>
              <w:jc w:val="left"/>
              <w:rPr>
                <w:rFonts w:cs="Arial"/>
                <w:sz w:val="22"/>
                <w:szCs w:val="22"/>
                <w:u w:val="single"/>
              </w:rPr>
            </w:pPr>
          </w:p>
        </w:tc>
        <w:tc>
          <w:tcPr>
            <w:tcW w:w="1549" w:type="dxa"/>
            <w:vAlign w:val="center"/>
          </w:tcPr>
          <w:p w14:paraId="73288014" w14:textId="3C9A7A96" w:rsidR="0070639E" w:rsidRPr="007644DF" w:rsidRDefault="0070639E" w:rsidP="0070639E">
            <w:pPr>
              <w:jc w:val="left"/>
              <w:rPr>
                <w:rFonts w:cs="Arial"/>
                <w:b/>
                <w:bCs/>
                <w:sz w:val="22"/>
                <w:szCs w:val="22"/>
                <w:u w:val="single"/>
              </w:rPr>
            </w:pPr>
            <w:r w:rsidRPr="007644DF">
              <w:rPr>
                <w:rFonts w:cs="Arial"/>
                <w:b/>
                <w:bCs/>
                <w:color w:val="000000"/>
                <w:sz w:val="22"/>
                <w:szCs w:val="22"/>
              </w:rPr>
              <w:t>190</w:t>
            </w:r>
          </w:p>
        </w:tc>
        <w:tc>
          <w:tcPr>
            <w:tcW w:w="1263" w:type="dxa"/>
            <w:vAlign w:val="center"/>
          </w:tcPr>
          <w:p w14:paraId="73C66205" w14:textId="0D5D933A" w:rsidR="0070639E" w:rsidRPr="00ED1A8B" w:rsidRDefault="0070639E" w:rsidP="0070639E">
            <w:pPr>
              <w:jc w:val="left"/>
              <w:rPr>
                <w:rFonts w:cs="Arial"/>
                <w:sz w:val="22"/>
                <w:szCs w:val="22"/>
                <w:u w:val="single"/>
              </w:rPr>
            </w:pPr>
            <w:r w:rsidRPr="00ED1A8B">
              <w:rPr>
                <w:rFonts w:cs="Arial"/>
                <w:color w:val="000000"/>
                <w:sz w:val="22"/>
                <w:szCs w:val="22"/>
              </w:rPr>
              <w:t>76</w:t>
            </w:r>
          </w:p>
        </w:tc>
      </w:tr>
    </w:tbl>
    <w:p w14:paraId="32F0B944" w14:textId="745447EF" w:rsidR="00B81CF4" w:rsidRPr="00B81CF4" w:rsidRDefault="00E86D5D" w:rsidP="00B81CF4">
      <w:pPr>
        <w:pStyle w:val="Caption"/>
        <w:rPr>
          <w:rFonts w:cs="Arial"/>
          <w:szCs w:val="22"/>
        </w:rPr>
      </w:pPr>
      <w:bookmarkStart w:id="40" w:name="_Toc172022325"/>
      <w:r w:rsidRPr="00ED1A8B">
        <w:rPr>
          <w:rFonts w:cs="Arial"/>
          <w:szCs w:val="22"/>
        </w:rPr>
        <w:t xml:space="preserve">Table </w:t>
      </w:r>
      <w:r w:rsidRPr="00ED1A8B">
        <w:rPr>
          <w:rFonts w:cs="Arial"/>
          <w:szCs w:val="22"/>
        </w:rPr>
        <w:fldChar w:fldCharType="begin"/>
      </w:r>
      <w:r w:rsidRPr="00ED1A8B">
        <w:rPr>
          <w:rFonts w:cs="Arial"/>
          <w:szCs w:val="22"/>
        </w:rPr>
        <w:instrText xml:space="preserve"> SEQ Table \* ARABIC </w:instrText>
      </w:r>
      <w:r w:rsidRPr="00ED1A8B">
        <w:rPr>
          <w:rFonts w:cs="Arial"/>
          <w:szCs w:val="22"/>
        </w:rPr>
        <w:fldChar w:fldCharType="separate"/>
      </w:r>
      <w:r w:rsidR="00185C7C" w:rsidRPr="00ED1A8B">
        <w:rPr>
          <w:rFonts w:cs="Arial"/>
          <w:noProof/>
          <w:szCs w:val="22"/>
        </w:rPr>
        <w:t>4</w:t>
      </w:r>
      <w:r w:rsidRPr="00ED1A8B">
        <w:rPr>
          <w:rFonts w:cs="Arial"/>
          <w:szCs w:val="22"/>
        </w:rPr>
        <w:fldChar w:fldCharType="end"/>
      </w:r>
      <w:r w:rsidRPr="00ED1A8B">
        <w:rPr>
          <w:rFonts w:cs="Arial"/>
          <w:szCs w:val="22"/>
        </w:rPr>
        <w:t xml:space="preserve"> - Table of Temperature </w:t>
      </w:r>
      <w:r w:rsidR="00185C7C" w:rsidRPr="00ED1A8B">
        <w:rPr>
          <w:rFonts w:cs="Arial"/>
          <w:szCs w:val="22"/>
        </w:rPr>
        <w:t>Results</w:t>
      </w:r>
      <w:bookmarkEnd w:id="40"/>
    </w:p>
    <w:tbl>
      <w:tblPr>
        <w:tblStyle w:val="TableGrid"/>
        <w:tblpPr w:leftFromText="180" w:rightFromText="180" w:vertAnchor="page" w:horzAnchor="margin" w:tblpY="7666"/>
        <w:tblOverlap w:val="never"/>
        <w:tblW w:w="9209" w:type="dxa"/>
        <w:tblLook w:val="04A0" w:firstRow="1" w:lastRow="0" w:firstColumn="1" w:lastColumn="0" w:noHBand="0" w:noVBand="1"/>
      </w:tblPr>
      <w:tblGrid>
        <w:gridCol w:w="1969"/>
        <w:gridCol w:w="1670"/>
        <w:gridCol w:w="1562"/>
        <w:gridCol w:w="1173"/>
        <w:gridCol w:w="2835"/>
      </w:tblGrid>
      <w:tr w:rsidR="007758C1" w:rsidRPr="00ED1A8B" w14:paraId="2CC7F251" w14:textId="77777777" w:rsidTr="007758C1">
        <w:tc>
          <w:tcPr>
            <w:tcW w:w="1969" w:type="dxa"/>
            <w:vMerge w:val="restart"/>
          </w:tcPr>
          <w:p w14:paraId="67996F18" w14:textId="77777777" w:rsidR="007758C1" w:rsidRPr="00ED1A8B" w:rsidRDefault="007758C1" w:rsidP="007758C1">
            <w:pPr>
              <w:jc w:val="center"/>
              <w:rPr>
                <w:rFonts w:cs="Arial"/>
                <w:b/>
                <w:bCs/>
                <w:sz w:val="22"/>
                <w:szCs w:val="22"/>
              </w:rPr>
            </w:pPr>
            <w:bookmarkStart w:id="41" w:name="_Toc172022326"/>
            <w:r w:rsidRPr="00ED1A8B">
              <w:rPr>
                <w:rFonts w:cs="Arial"/>
                <w:b/>
                <w:bCs/>
                <w:sz w:val="22"/>
                <w:szCs w:val="22"/>
              </w:rPr>
              <w:t>Test Reference on Graph</w:t>
            </w:r>
          </w:p>
        </w:tc>
        <w:tc>
          <w:tcPr>
            <w:tcW w:w="1670" w:type="dxa"/>
            <w:vMerge w:val="restart"/>
          </w:tcPr>
          <w:p w14:paraId="0447E4CF" w14:textId="77777777" w:rsidR="007758C1" w:rsidRPr="00ED1A8B" w:rsidRDefault="007758C1" w:rsidP="007758C1">
            <w:pPr>
              <w:jc w:val="center"/>
              <w:rPr>
                <w:rFonts w:cs="Arial"/>
                <w:b/>
                <w:bCs/>
                <w:sz w:val="22"/>
                <w:szCs w:val="22"/>
              </w:rPr>
            </w:pPr>
            <w:r w:rsidRPr="00ED1A8B">
              <w:rPr>
                <w:rFonts w:cs="Arial"/>
                <w:b/>
                <w:bCs/>
                <w:sz w:val="22"/>
                <w:szCs w:val="22"/>
              </w:rPr>
              <w:t>Temperature (</w:t>
            </w:r>
            <w:r w:rsidRPr="00ED1A8B">
              <w:rPr>
                <w:rFonts w:cs="Arial"/>
                <w:b/>
                <w:bCs/>
                <w:sz w:val="22"/>
                <w:szCs w:val="22"/>
              </w:rPr>
              <w:sym w:font="Symbol" w:char="F0B0"/>
            </w:r>
            <w:r w:rsidRPr="00ED1A8B">
              <w:rPr>
                <w:rFonts w:cs="Arial"/>
                <w:b/>
                <w:bCs/>
                <w:sz w:val="22"/>
                <w:szCs w:val="22"/>
              </w:rPr>
              <w:t>C)</w:t>
            </w:r>
          </w:p>
        </w:tc>
        <w:tc>
          <w:tcPr>
            <w:tcW w:w="1562" w:type="dxa"/>
            <w:vMerge w:val="restart"/>
          </w:tcPr>
          <w:p w14:paraId="55217AB1" w14:textId="77777777" w:rsidR="007758C1" w:rsidRPr="00ED1A8B" w:rsidRDefault="007758C1" w:rsidP="007758C1">
            <w:pPr>
              <w:jc w:val="center"/>
              <w:rPr>
                <w:rFonts w:cs="Arial"/>
                <w:b/>
                <w:bCs/>
                <w:sz w:val="22"/>
                <w:szCs w:val="22"/>
              </w:rPr>
            </w:pPr>
            <w:r w:rsidRPr="00ED1A8B">
              <w:rPr>
                <w:rFonts w:cs="Arial"/>
                <w:b/>
                <w:bCs/>
                <w:sz w:val="22"/>
                <w:szCs w:val="22"/>
              </w:rPr>
              <w:t>Time to Dissolve</w:t>
            </w:r>
          </w:p>
        </w:tc>
        <w:tc>
          <w:tcPr>
            <w:tcW w:w="1173" w:type="dxa"/>
            <w:vMerge w:val="restart"/>
          </w:tcPr>
          <w:p w14:paraId="006CB990" w14:textId="77777777" w:rsidR="007758C1" w:rsidRPr="00ED1A8B" w:rsidRDefault="007758C1" w:rsidP="007758C1">
            <w:pPr>
              <w:jc w:val="center"/>
              <w:rPr>
                <w:rFonts w:cs="Arial"/>
                <w:b/>
                <w:bCs/>
                <w:sz w:val="22"/>
                <w:szCs w:val="22"/>
              </w:rPr>
            </w:pPr>
            <w:r w:rsidRPr="00ED1A8B">
              <w:rPr>
                <w:rFonts w:cs="Arial"/>
                <w:b/>
                <w:bCs/>
                <w:sz w:val="22"/>
                <w:szCs w:val="22"/>
              </w:rPr>
              <w:t>Average Rate</w:t>
            </w:r>
          </w:p>
        </w:tc>
        <w:tc>
          <w:tcPr>
            <w:tcW w:w="2835" w:type="dxa"/>
          </w:tcPr>
          <w:p w14:paraId="661773F2" w14:textId="77777777" w:rsidR="007758C1" w:rsidRPr="00ED1A8B" w:rsidRDefault="007758C1" w:rsidP="007758C1">
            <w:pPr>
              <w:jc w:val="center"/>
              <w:rPr>
                <w:rFonts w:cs="Arial"/>
                <w:b/>
                <w:bCs/>
                <w:sz w:val="22"/>
                <w:szCs w:val="22"/>
              </w:rPr>
            </w:pPr>
            <w:r w:rsidRPr="00ED1A8B">
              <w:rPr>
                <w:rFonts w:cs="Arial"/>
                <w:b/>
                <w:bCs/>
                <w:sz w:val="22"/>
                <w:szCs w:val="22"/>
              </w:rPr>
              <w:t>Instantaneous Rate at:</w:t>
            </w:r>
          </w:p>
        </w:tc>
      </w:tr>
      <w:tr w:rsidR="007758C1" w:rsidRPr="00ED1A8B" w14:paraId="644407BC" w14:textId="77777777" w:rsidTr="007758C1">
        <w:tc>
          <w:tcPr>
            <w:tcW w:w="1969" w:type="dxa"/>
            <w:vMerge/>
          </w:tcPr>
          <w:p w14:paraId="0DA7E5D8" w14:textId="77777777" w:rsidR="007758C1" w:rsidRPr="00ED1A8B" w:rsidRDefault="007758C1" w:rsidP="007758C1">
            <w:pPr>
              <w:jc w:val="center"/>
              <w:rPr>
                <w:rFonts w:cs="Arial"/>
                <w:b/>
                <w:bCs/>
                <w:sz w:val="22"/>
                <w:szCs w:val="22"/>
              </w:rPr>
            </w:pPr>
          </w:p>
        </w:tc>
        <w:tc>
          <w:tcPr>
            <w:tcW w:w="1670" w:type="dxa"/>
            <w:vMerge/>
          </w:tcPr>
          <w:p w14:paraId="7D294FD4" w14:textId="77777777" w:rsidR="007758C1" w:rsidRPr="00ED1A8B" w:rsidRDefault="007758C1" w:rsidP="007758C1">
            <w:pPr>
              <w:jc w:val="center"/>
              <w:rPr>
                <w:rFonts w:cs="Arial"/>
                <w:b/>
                <w:bCs/>
                <w:sz w:val="22"/>
                <w:szCs w:val="22"/>
              </w:rPr>
            </w:pPr>
          </w:p>
        </w:tc>
        <w:tc>
          <w:tcPr>
            <w:tcW w:w="1562" w:type="dxa"/>
            <w:vMerge/>
          </w:tcPr>
          <w:p w14:paraId="34E87958" w14:textId="77777777" w:rsidR="007758C1" w:rsidRPr="00ED1A8B" w:rsidRDefault="007758C1" w:rsidP="007758C1">
            <w:pPr>
              <w:jc w:val="center"/>
              <w:rPr>
                <w:rFonts w:cs="Arial"/>
                <w:b/>
                <w:bCs/>
                <w:sz w:val="22"/>
                <w:szCs w:val="22"/>
              </w:rPr>
            </w:pPr>
          </w:p>
        </w:tc>
        <w:tc>
          <w:tcPr>
            <w:tcW w:w="1173" w:type="dxa"/>
            <w:vMerge/>
          </w:tcPr>
          <w:p w14:paraId="5583EC13" w14:textId="77777777" w:rsidR="007758C1" w:rsidRPr="00ED1A8B" w:rsidRDefault="007758C1" w:rsidP="007758C1">
            <w:pPr>
              <w:jc w:val="center"/>
              <w:rPr>
                <w:rFonts w:cs="Arial"/>
                <w:b/>
                <w:bCs/>
                <w:sz w:val="22"/>
                <w:szCs w:val="22"/>
              </w:rPr>
            </w:pPr>
          </w:p>
        </w:tc>
        <w:tc>
          <w:tcPr>
            <w:tcW w:w="2835" w:type="dxa"/>
          </w:tcPr>
          <w:p w14:paraId="41047D34" w14:textId="77777777" w:rsidR="007758C1" w:rsidRPr="00ED1A8B" w:rsidRDefault="007758C1" w:rsidP="007758C1">
            <w:pPr>
              <w:jc w:val="center"/>
              <w:rPr>
                <w:rFonts w:cs="Arial"/>
                <w:b/>
                <w:bCs/>
                <w:sz w:val="22"/>
                <w:szCs w:val="22"/>
              </w:rPr>
            </w:pPr>
            <w:r w:rsidRPr="00ED1A8B">
              <w:rPr>
                <w:rFonts w:cs="Arial"/>
                <w:b/>
                <w:bCs/>
                <w:sz w:val="22"/>
                <w:szCs w:val="22"/>
              </w:rPr>
              <w:t>t = 0</w:t>
            </w:r>
          </w:p>
        </w:tc>
      </w:tr>
      <w:tr w:rsidR="007758C1" w:rsidRPr="00ED1A8B" w14:paraId="714B4326" w14:textId="77777777" w:rsidTr="007758C1">
        <w:tc>
          <w:tcPr>
            <w:tcW w:w="1969" w:type="dxa"/>
          </w:tcPr>
          <w:p w14:paraId="20E99AF4" w14:textId="77777777" w:rsidR="007758C1" w:rsidRPr="00ED1A8B" w:rsidRDefault="007758C1" w:rsidP="007758C1">
            <w:pPr>
              <w:rPr>
                <w:rFonts w:cs="Arial"/>
                <w:sz w:val="22"/>
                <w:szCs w:val="22"/>
              </w:rPr>
            </w:pPr>
            <w:r w:rsidRPr="00ED1A8B">
              <w:rPr>
                <w:rFonts w:cs="Arial"/>
                <w:sz w:val="22"/>
                <w:szCs w:val="22"/>
              </w:rPr>
              <w:t>Test 1</w:t>
            </w:r>
          </w:p>
        </w:tc>
        <w:tc>
          <w:tcPr>
            <w:tcW w:w="1670" w:type="dxa"/>
          </w:tcPr>
          <w:p w14:paraId="3CEA4C72" w14:textId="77777777" w:rsidR="007758C1" w:rsidRPr="00ED1A8B" w:rsidRDefault="007758C1" w:rsidP="007758C1">
            <w:pPr>
              <w:rPr>
                <w:rFonts w:cs="Arial"/>
                <w:sz w:val="22"/>
                <w:szCs w:val="22"/>
              </w:rPr>
            </w:pPr>
            <w:r w:rsidRPr="00ED1A8B">
              <w:rPr>
                <w:rFonts w:cs="Arial"/>
                <w:sz w:val="22"/>
                <w:szCs w:val="22"/>
              </w:rPr>
              <w:t>28</w:t>
            </w:r>
          </w:p>
        </w:tc>
        <w:tc>
          <w:tcPr>
            <w:tcW w:w="1562" w:type="dxa"/>
          </w:tcPr>
          <w:p w14:paraId="03838809" w14:textId="77777777" w:rsidR="007758C1" w:rsidRPr="00ED1A8B" w:rsidRDefault="007758C1" w:rsidP="007758C1">
            <w:pPr>
              <w:rPr>
                <w:rFonts w:cs="Arial"/>
                <w:sz w:val="22"/>
                <w:szCs w:val="22"/>
              </w:rPr>
            </w:pPr>
            <w:r w:rsidRPr="00ED1A8B">
              <w:rPr>
                <w:rFonts w:cs="Arial"/>
                <w:sz w:val="22"/>
                <w:szCs w:val="22"/>
              </w:rPr>
              <w:t>160</w:t>
            </w:r>
          </w:p>
        </w:tc>
        <w:tc>
          <w:tcPr>
            <w:tcW w:w="1173" w:type="dxa"/>
          </w:tcPr>
          <w:p w14:paraId="680673D8" w14:textId="77777777" w:rsidR="007758C1" w:rsidRPr="00ED1A8B" w:rsidRDefault="007758C1" w:rsidP="007758C1">
            <w:pPr>
              <w:rPr>
                <w:rFonts w:cs="Arial"/>
                <w:sz w:val="22"/>
                <w:szCs w:val="22"/>
              </w:rPr>
            </w:pPr>
            <w:r w:rsidRPr="00ED1A8B">
              <w:rPr>
                <w:rFonts w:cs="Arial"/>
                <w:sz w:val="22"/>
                <w:szCs w:val="22"/>
              </w:rPr>
              <w:t>0.96</w:t>
            </w:r>
          </w:p>
        </w:tc>
        <w:tc>
          <w:tcPr>
            <w:tcW w:w="2835" w:type="dxa"/>
          </w:tcPr>
          <w:p w14:paraId="5A97169C" w14:textId="77777777" w:rsidR="007758C1" w:rsidRPr="00ED1A8B" w:rsidRDefault="007758C1" w:rsidP="007758C1">
            <w:pPr>
              <w:rPr>
                <w:rFonts w:cs="Arial"/>
                <w:sz w:val="22"/>
                <w:szCs w:val="22"/>
              </w:rPr>
            </w:pPr>
            <w:r w:rsidRPr="00ED1A8B">
              <w:rPr>
                <w:rFonts w:cs="Arial"/>
                <w:sz w:val="22"/>
                <w:szCs w:val="22"/>
              </w:rPr>
              <w:t>1.2</w:t>
            </w:r>
          </w:p>
        </w:tc>
      </w:tr>
      <w:tr w:rsidR="007758C1" w:rsidRPr="00ED1A8B" w14:paraId="62F3E32C" w14:textId="77777777" w:rsidTr="007758C1">
        <w:tc>
          <w:tcPr>
            <w:tcW w:w="1969" w:type="dxa"/>
          </w:tcPr>
          <w:p w14:paraId="6F5BF8E5" w14:textId="77777777" w:rsidR="007758C1" w:rsidRPr="00ED1A8B" w:rsidRDefault="007758C1" w:rsidP="007758C1">
            <w:pPr>
              <w:rPr>
                <w:rFonts w:cs="Arial"/>
                <w:sz w:val="22"/>
                <w:szCs w:val="22"/>
              </w:rPr>
            </w:pPr>
            <w:r w:rsidRPr="00ED1A8B">
              <w:rPr>
                <w:rFonts w:cs="Arial"/>
                <w:sz w:val="22"/>
                <w:szCs w:val="22"/>
              </w:rPr>
              <w:t>Test 6</w:t>
            </w:r>
          </w:p>
        </w:tc>
        <w:tc>
          <w:tcPr>
            <w:tcW w:w="1670" w:type="dxa"/>
          </w:tcPr>
          <w:p w14:paraId="36685F34" w14:textId="77777777" w:rsidR="007758C1" w:rsidRPr="00ED1A8B" w:rsidRDefault="007758C1" w:rsidP="007758C1">
            <w:pPr>
              <w:rPr>
                <w:rFonts w:cs="Arial"/>
                <w:sz w:val="22"/>
                <w:szCs w:val="22"/>
              </w:rPr>
            </w:pPr>
            <w:r w:rsidRPr="00ED1A8B">
              <w:rPr>
                <w:rFonts w:cs="Arial"/>
                <w:sz w:val="22"/>
                <w:szCs w:val="22"/>
              </w:rPr>
              <w:t>35</w:t>
            </w:r>
          </w:p>
        </w:tc>
        <w:tc>
          <w:tcPr>
            <w:tcW w:w="1562" w:type="dxa"/>
          </w:tcPr>
          <w:p w14:paraId="5D192B06" w14:textId="77777777" w:rsidR="007758C1" w:rsidRPr="00ED1A8B" w:rsidRDefault="007758C1" w:rsidP="007758C1">
            <w:pPr>
              <w:rPr>
                <w:rFonts w:cs="Arial"/>
                <w:sz w:val="22"/>
                <w:szCs w:val="22"/>
              </w:rPr>
            </w:pPr>
            <w:r w:rsidRPr="00ED1A8B">
              <w:rPr>
                <w:rFonts w:cs="Arial"/>
                <w:sz w:val="22"/>
                <w:szCs w:val="22"/>
              </w:rPr>
              <w:t>170</w:t>
            </w:r>
          </w:p>
        </w:tc>
        <w:tc>
          <w:tcPr>
            <w:tcW w:w="1173" w:type="dxa"/>
          </w:tcPr>
          <w:p w14:paraId="29947CEB" w14:textId="77777777" w:rsidR="007758C1" w:rsidRPr="00ED1A8B" w:rsidRDefault="007758C1" w:rsidP="007758C1">
            <w:pPr>
              <w:rPr>
                <w:rFonts w:cs="Arial"/>
                <w:sz w:val="22"/>
                <w:szCs w:val="22"/>
              </w:rPr>
            </w:pPr>
            <w:r w:rsidRPr="00ED1A8B">
              <w:rPr>
                <w:rFonts w:cs="Arial"/>
                <w:sz w:val="22"/>
                <w:szCs w:val="22"/>
              </w:rPr>
              <w:t>1.5</w:t>
            </w:r>
          </w:p>
        </w:tc>
        <w:tc>
          <w:tcPr>
            <w:tcW w:w="2835" w:type="dxa"/>
          </w:tcPr>
          <w:p w14:paraId="408900E3" w14:textId="77777777" w:rsidR="007758C1" w:rsidRPr="00ED1A8B" w:rsidRDefault="007758C1" w:rsidP="007758C1">
            <w:pPr>
              <w:rPr>
                <w:rFonts w:cs="Arial"/>
                <w:sz w:val="22"/>
                <w:szCs w:val="22"/>
              </w:rPr>
            </w:pPr>
            <w:r w:rsidRPr="00ED1A8B">
              <w:rPr>
                <w:rFonts w:cs="Arial"/>
                <w:sz w:val="22"/>
                <w:szCs w:val="22"/>
              </w:rPr>
              <w:t>1.5</w:t>
            </w:r>
          </w:p>
        </w:tc>
      </w:tr>
      <w:tr w:rsidR="007758C1" w:rsidRPr="00ED1A8B" w14:paraId="4F5468B8" w14:textId="77777777" w:rsidTr="007758C1">
        <w:tc>
          <w:tcPr>
            <w:tcW w:w="1969" w:type="dxa"/>
          </w:tcPr>
          <w:p w14:paraId="415EFF9A" w14:textId="77777777" w:rsidR="007758C1" w:rsidRPr="00ED1A8B" w:rsidRDefault="007758C1" w:rsidP="007758C1">
            <w:pPr>
              <w:rPr>
                <w:rFonts w:cs="Arial"/>
                <w:sz w:val="22"/>
                <w:szCs w:val="22"/>
              </w:rPr>
            </w:pPr>
            <w:r w:rsidRPr="00ED1A8B">
              <w:rPr>
                <w:rFonts w:cs="Arial"/>
                <w:sz w:val="22"/>
                <w:szCs w:val="22"/>
              </w:rPr>
              <w:t>Test 5</w:t>
            </w:r>
          </w:p>
        </w:tc>
        <w:tc>
          <w:tcPr>
            <w:tcW w:w="1670" w:type="dxa"/>
          </w:tcPr>
          <w:p w14:paraId="74809102" w14:textId="77777777" w:rsidR="007758C1" w:rsidRPr="00ED1A8B" w:rsidRDefault="007758C1" w:rsidP="007758C1">
            <w:pPr>
              <w:rPr>
                <w:rFonts w:cs="Arial"/>
                <w:sz w:val="22"/>
                <w:szCs w:val="22"/>
              </w:rPr>
            </w:pPr>
            <w:r w:rsidRPr="00ED1A8B">
              <w:rPr>
                <w:rFonts w:cs="Arial"/>
                <w:sz w:val="22"/>
                <w:szCs w:val="22"/>
              </w:rPr>
              <w:t>45</w:t>
            </w:r>
          </w:p>
        </w:tc>
        <w:tc>
          <w:tcPr>
            <w:tcW w:w="1562" w:type="dxa"/>
          </w:tcPr>
          <w:p w14:paraId="0347E04F" w14:textId="77777777" w:rsidR="007758C1" w:rsidRPr="00ED1A8B" w:rsidRDefault="007758C1" w:rsidP="007758C1">
            <w:pPr>
              <w:rPr>
                <w:rFonts w:cs="Arial"/>
                <w:sz w:val="22"/>
                <w:szCs w:val="22"/>
              </w:rPr>
            </w:pPr>
            <w:r w:rsidRPr="00ED1A8B">
              <w:rPr>
                <w:rFonts w:cs="Arial"/>
                <w:sz w:val="22"/>
                <w:szCs w:val="22"/>
              </w:rPr>
              <w:t>140</w:t>
            </w:r>
          </w:p>
        </w:tc>
        <w:tc>
          <w:tcPr>
            <w:tcW w:w="1173" w:type="dxa"/>
          </w:tcPr>
          <w:p w14:paraId="7774DD6F" w14:textId="77777777" w:rsidR="007758C1" w:rsidRPr="00ED1A8B" w:rsidRDefault="007758C1" w:rsidP="007758C1">
            <w:pPr>
              <w:rPr>
                <w:rFonts w:cs="Arial"/>
                <w:sz w:val="22"/>
                <w:szCs w:val="22"/>
              </w:rPr>
            </w:pPr>
            <w:r w:rsidRPr="00ED1A8B">
              <w:rPr>
                <w:rFonts w:cs="Arial"/>
                <w:sz w:val="22"/>
                <w:szCs w:val="22"/>
              </w:rPr>
              <w:t>1.28</w:t>
            </w:r>
          </w:p>
        </w:tc>
        <w:tc>
          <w:tcPr>
            <w:tcW w:w="2835" w:type="dxa"/>
          </w:tcPr>
          <w:p w14:paraId="595FE802" w14:textId="77777777" w:rsidR="007758C1" w:rsidRPr="00ED1A8B" w:rsidRDefault="007758C1" w:rsidP="007758C1">
            <w:pPr>
              <w:rPr>
                <w:rFonts w:cs="Arial"/>
                <w:sz w:val="22"/>
                <w:szCs w:val="22"/>
              </w:rPr>
            </w:pPr>
            <w:r w:rsidRPr="00ED1A8B">
              <w:rPr>
                <w:rFonts w:cs="Arial"/>
                <w:sz w:val="22"/>
                <w:szCs w:val="22"/>
              </w:rPr>
              <w:t>2</w:t>
            </w:r>
          </w:p>
        </w:tc>
      </w:tr>
      <w:tr w:rsidR="007758C1" w:rsidRPr="00ED1A8B" w14:paraId="05366891" w14:textId="77777777" w:rsidTr="007758C1">
        <w:tc>
          <w:tcPr>
            <w:tcW w:w="1969" w:type="dxa"/>
          </w:tcPr>
          <w:p w14:paraId="74424C6F" w14:textId="77777777" w:rsidR="007758C1" w:rsidRPr="00ED1A8B" w:rsidRDefault="007758C1" w:rsidP="007758C1">
            <w:pPr>
              <w:rPr>
                <w:rFonts w:cs="Arial"/>
                <w:sz w:val="22"/>
                <w:szCs w:val="22"/>
              </w:rPr>
            </w:pPr>
            <w:r w:rsidRPr="00ED1A8B">
              <w:rPr>
                <w:rFonts w:cs="Arial"/>
                <w:sz w:val="22"/>
                <w:szCs w:val="22"/>
              </w:rPr>
              <w:t>Test 4</w:t>
            </w:r>
          </w:p>
        </w:tc>
        <w:tc>
          <w:tcPr>
            <w:tcW w:w="1670" w:type="dxa"/>
          </w:tcPr>
          <w:p w14:paraId="2E7B2640" w14:textId="77777777" w:rsidR="007758C1" w:rsidRPr="00ED1A8B" w:rsidRDefault="007758C1" w:rsidP="007758C1">
            <w:pPr>
              <w:rPr>
                <w:rFonts w:cs="Arial"/>
                <w:sz w:val="22"/>
                <w:szCs w:val="22"/>
              </w:rPr>
            </w:pPr>
            <w:r w:rsidRPr="00ED1A8B">
              <w:rPr>
                <w:rFonts w:cs="Arial"/>
                <w:sz w:val="22"/>
                <w:szCs w:val="22"/>
              </w:rPr>
              <w:t>55</w:t>
            </w:r>
          </w:p>
        </w:tc>
        <w:tc>
          <w:tcPr>
            <w:tcW w:w="1562" w:type="dxa"/>
          </w:tcPr>
          <w:p w14:paraId="45773CB1" w14:textId="77777777" w:rsidR="007758C1" w:rsidRPr="00ED1A8B" w:rsidRDefault="007758C1" w:rsidP="007758C1">
            <w:pPr>
              <w:rPr>
                <w:rFonts w:cs="Arial"/>
                <w:sz w:val="22"/>
                <w:szCs w:val="22"/>
              </w:rPr>
            </w:pPr>
            <w:r w:rsidRPr="00ED1A8B">
              <w:rPr>
                <w:rFonts w:cs="Arial"/>
                <w:sz w:val="22"/>
                <w:szCs w:val="22"/>
              </w:rPr>
              <w:t>100</w:t>
            </w:r>
          </w:p>
        </w:tc>
        <w:tc>
          <w:tcPr>
            <w:tcW w:w="1173" w:type="dxa"/>
          </w:tcPr>
          <w:p w14:paraId="0A602B2B" w14:textId="77777777" w:rsidR="007758C1" w:rsidRPr="00ED1A8B" w:rsidRDefault="007758C1" w:rsidP="007758C1">
            <w:pPr>
              <w:rPr>
                <w:rFonts w:cs="Arial"/>
                <w:sz w:val="22"/>
                <w:szCs w:val="22"/>
              </w:rPr>
            </w:pPr>
            <w:r w:rsidRPr="00ED1A8B">
              <w:rPr>
                <w:rFonts w:cs="Arial"/>
                <w:sz w:val="22"/>
                <w:szCs w:val="22"/>
              </w:rPr>
              <w:t>0.96</w:t>
            </w:r>
          </w:p>
        </w:tc>
        <w:tc>
          <w:tcPr>
            <w:tcW w:w="2835" w:type="dxa"/>
          </w:tcPr>
          <w:p w14:paraId="2664D46F" w14:textId="77777777" w:rsidR="007758C1" w:rsidRPr="00ED1A8B" w:rsidRDefault="007758C1" w:rsidP="007758C1">
            <w:pPr>
              <w:rPr>
                <w:rFonts w:cs="Arial"/>
                <w:sz w:val="22"/>
                <w:szCs w:val="22"/>
              </w:rPr>
            </w:pPr>
            <w:r w:rsidRPr="00ED1A8B">
              <w:rPr>
                <w:rFonts w:cs="Arial"/>
                <w:sz w:val="22"/>
                <w:szCs w:val="22"/>
              </w:rPr>
              <w:t>1.55</w:t>
            </w:r>
          </w:p>
        </w:tc>
      </w:tr>
    </w:tbl>
    <w:p w14:paraId="3C033402" w14:textId="2C7F4D4F" w:rsidR="005C2EBE" w:rsidRPr="00ED1A8B" w:rsidRDefault="00E86D5D" w:rsidP="00E86D5D">
      <w:pPr>
        <w:pStyle w:val="Caption"/>
        <w:rPr>
          <w:rFonts w:cs="Arial"/>
          <w:szCs w:val="22"/>
        </w:rPr>
      </w:pPr>
      <w:r w:rsidRPr="00ED1A8B">
        <w:rPr>
          <w:rFonts w:cs="Arial"/>
          <w:szCs w:val="22"/>
        </w:rPr>
        <w:t xml:space="preserve">Table </w:t>
      </w:r>
      <w:r w:rsidRPr="00ED1A8B">
        <w:rPr>
          <w:rFonts w:cs="Arial"/>
          <w:szCs w:val="22"/>
        </w:rPr>
        <w:fldChar w:fldCharType="begin"/>
      </w:r>
      <w:r w:rsidRPr="00ED1A8B">
        <w:rPr>
          <w:rFonts w:cs="Arial"/>
          <w:szCs w:val="22"/>
        </w:rPr>
        <w:instrText xml:space="preserve"> SEQ Table \* ARABIC </w:instrText>
      </w:r>
      <w:r w:rsidRPr="00ED1A8B">
        <w:rPr>
          <w:rFonts w:cs="Arial"/>
          <w:szCs w:val="22"/>
        </w:rPr>
        <w:fldChar w:fldCharType="separate"/>
      </w:r>
      <w:r w:rsidR="00185C7C" w:rsidRPr="00ED1A8B">
        <w:rPr>
          <w:rFonts w:cs="Arial"/>
          <w:noProof/>
          <w:szCs w:val="22"/>
        </w:rPr>
        <w:t>5</w:t>
      </w:r>
      <w:r w:rsidRPr="00ED1A8B">
        <w:rPr>
          <w:rFonts w:cs="Arial"/>
          <w:szCs w:val="22"/>
        </w:rPr>
        <w:fldChar w:fldCharType="end"/>
      </w:r>
      <w:r w:rsidRPr="00ED1A8B">
        <w:rPr>
          <w:rFonts w:cs="Arial"/>
          <w:szCs w:val="22"/>
        </w:rPr>
        <w:t xml:space="preserve"> - Temperature Rates</w:t>
      </w:r>
      <w:bookmarkEnd w:id="41"/>
    </w:p>
    <w:p w14:paraId="369D2BF5" w14:textId="3B51A4A2" w:rsidR="00EE63CB" w:rsidRPr="00EE63CB" w:rsidRDefault="00EE63CB" w:rsidP="00EE63CB">
      <w:pPr>
        <w:spacing w:before="0" w:after="200" w:line="276" w:lineRule="auto"/>
        <w:jc w:val="left"/>
      </w:pPr>
      <w:r>
        <w:br w:type="page"/>
      </w:r>
    </w:p>
    <w:p w14:paraId="59A413D0" w14:textId="77777777" w:rsidR="00545CC2" w:rsidRDefault="00545CC2" w:rsidP="00545CC2">
      <w:pPr>
        <w:keepNext/>
        <w:jc w:val="left"/>
      </w:pPr>
      <w:r>
        <w:rPr>
          <w:noProof/>
        </w:rPr>
        <w:lastRenderedPageBreak/>
        <w:drawing>
          <wp:inline distT="0" distB="0" distL="0" distR="0" wp14:anchorId="46FB2E0B" wp14:editId="71378728">
            <wp:extent cx="3439531" cy="2339744"/>
            <wp:effectExtent l="0" t="0" r="2540" b="0"/>
            <wp:docPr id="2076473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473503" name=""/>
                    <pic:cNvPicPr/>
                  </pic:nvPicPr>
                  <pic:blipFill>
                    <a:blip r:embed="rId17"/>
                    <a:stretch>
                      <a:fillRect/>
                    </a:stretch>
                  </pic:blipFill>
                  <pic:spPr>
                    <a:xfrm>
                      <a:off x="0" y="0"/>
                      <a:ext cx="3502651" cy="2382681"/>
                    </a:xfrm>
                    <a:prstGeom prst="rect">
                      <a:avLst/>
                    </a:prstGeom>
                  </pic:spPr>
                </pic:pic>
              </a:graphicData>
            </a:graphic>
          </wp:inline>
        </w:drawing>
      </w:r>
    </w:p>
    <w:p w14:paraId="40133001" w14:textId="655CE06C" w:rsidR="00F80830" w:rsidRDefault="00545CC2" w:rsidP="00F80830">
      <w:pPr>
        <w:pStyle w:val="Caption"/>
        <w:jc w:val="left"/>
      </w:pPr>
      <w:bookmarkStart w:id="42" w:name="_Toc172022332"/>
      <w:r>
        <w:t xml:space="preserve">Figure </w:t>
      </w:r>
      <w:r>
        <w:fldChar w:fldCharType="begin"/>
      </w:r>
      <w:r>
        <w:instrText xml:space="preserve"> SEQ Figure \* roman </w:instrText>
      </w:r>
      <w:r>
        <w:fldChar w:fldCharType="separate"/>
      </w:r>
      <w:r w:rsidR="00F32A4F">
        <w:rPr>
          <w:noProof/>
        </w:rPr>
        <w:t>iv</w:t>
      </w:r>
      <w:r>
        <w:fldChar w:fldCharType="end"/>
      </w:r>
      <w:r>
        <w:t xml:space="preserve">- </w:t>
      </w:r>
      <w:r w:rsidR="00811A01">
        <w:t>2.0</w:t>
      </w:r>
      <w:r w:rsidR="00811A01" w:rsidRPr="00FA170A">
        <w:t xml:space="preserve">M HCl </w:t>
      </w:r>
      <w:r w:rsidR="00811A01">
        <w:t>55</w:t>
      </w:r>
      <w:r w:rsidR="00811A01">
        <w:sym w:font="Symbol" w:char="F0B0"/>
      </w:r>
      <w:r w:rsidR="00811A01" w:rsidRPr="00FA170A">
        <w:t>C 0.</w:t>
      </w:r>
      <w:r w:rsidR="00A048EC">
        <w:t>79</w:t>
      </w:r>
      <w:r w:rsidR="00811A01" w:rsidRPr="00FA170A">
        <w:t>g Solid Mg</w:t>
      </w:r>
      <w:bookmarkEnd w:id="42"/>
    </w:p>
    <w:p w14:paraId="68AA0FF3" w14:textId="163D131E" w:rsidR="00FE4F13" w:rsidRPr="00F80830" w:rsidRDefault="00F80830" w:rsidP="00F80830">
      <w:pPr>
        <w:pStyle w:val="Caption"/>
        <w:jc w:val="left"/>
        <w:rPr>
          <w:u w:val="single"/>
        </w:rPr>
      </w:pPr>
      <w:r>
        <w:rPr>
          <w:noProof/>
        </w:rPr>
        <w:drawing>
          <wp:inline distT="0" distB="0" distL="0" distR="0" wp14:anchorId="7260AA67" wp14:editId="017636CB">
            <wp:extent cx="3430815" cy="2183246"/>
            <wp:effectExtent l="0" t="0" r="0" b="1270"/>
            <wp:docPr id="893176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176701" name=""/>
                    <pic:cNvPicPr/>
                  </pic:nvPicPr>
                  <pic:blipFill>
                    <a:blip r:embed="rId18"/>
                    <a:stretch>
                      <a:fillRect/>
                    </a:stretch>
                  </pic:blipFill>
                  <pic:spPr>
                    <a:xfrm>
                      <a:off x="0" y="0"/>
                      <a:ext cx="3501508" cy="2228233"/>
                    </a:xfrm>
                    <a:prstGeom prst="rect">
                      <a:avLst/>
                    </a:prstGeom>
                  </pic:spPr>
                </pic:pic>
              </a:graphicData>
            </a:graphic>
          </wp:inline>
        </w:drawing>
      </w:r>
    </w:p>
    <w:p w14:paraId="5AB020CC" w14:textId="4B5066A1" w:rsidR="00F62F28" w:rsidRDefault="00FE4F13" w:rsidP="00FE4F13">
      <w:pPr>
        <w:pStyle w:val="Caption"/>
        <w:jc w:val="left"/>
      </w:pPr>
      <w:bookmarkStart w:id="43" w:name="_Toc172022333"/>
      <w:r>
        <w:t xml:space="preserve">Figure </w:t>
      </w:r>
      <w:r>
        <w:fldChar w:fldCharType="begin"/>
      </w:r>
      <w:r>
        <w:instrText xml:space="preserve"> SEQ Figure \* roman </w:instrText>
      </w:r>
      <w:r>
        <w:fldChar w:fldCharType="separate"/>
      </w:r>
      <w:r w:rsidR="00F32A4F">
        <w:rPr>
          <w:noProof/>
        </w:rPr>
        <w:t>v</w:t>
      </w:r>
      <w:r>
        <w:fldChar w:fldCharType="end"/>
      </w:r>
      <w:r>
        <w:t xml:space="preserve"> </w:t>
      </w:r>
      <w:r w:rsidR="00727445">
        <w:t>- 2.0</w:t>
      </w:r>
      <w:r w:rsidR="00727445" w:rsidRPr="00FA170A">
        <w:t xml:space="preserve">M HCl </w:t>
      </w:r>
      <w:r w:rsidR="00727445">
        <w:t>45</w:t>
      </w:r>
      <w:r w:rsidR="00727445">
        <w:sym w:font="Symbol" w:char="F0B0"/>
      </w:r>
      <w:r w:rsidR="00727445" w:rsidRPr="00FA170A">
        <w:t>C 0.</w:t>
      </w:r>
      <w:r w:rsidR="00727445">
        <w:t>88</w:t>
      </w:r>
      <w:r w:rsidR="00727445" w:rsidRPr="00FA170A">
        <w:t>g Solid Mg</w:t>
      </w:r>
      <w:bookmarkEnd w:id="43"/>
    </w:p>
    <w:p w14:paraId="33BF9059" w14:textId="77777777" w:rsidR="00A07E23" w:rsidRDefault="00A07E23" w:rsidP="00A07E23">
      <w:pPr>
        <w:keepNext/>
      </w:pPr>
      <w:r>
        <w:rPr>
          <w:noProof/>
        </w:rPr>
        <w:drawing>
          <wp:inline distT="0" distB="0" distL="0" distR="0" wp14:anchorId="543E180D" wp14:editId="573D5811">
            <wp:extent cx="3441879" cy="1737129"/>
            <wp:effectExtent l="0" t="0" r="0" b="3175"/>
            <wp:docPr id="128173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3407" name=""/>
                    <pic:cNvPicPr/>
                  </pic:nvPicPr>
                  <pic:blipFill>
                    <a:blip r:embed="rId19"/>
                    <a:stretch>
                      <a:fillRect/>
                    </a:stretch>
                  </pic:blipFill>
                  <pic:spPr>
                    <a:xfrm>
                      <a:off x="0" y="0"/>
                      <a:ext cx="3605340" cy="1819628"/>
                    </a:xfrm>
                    <a:prstGeom prst="rect">
                      <a:avLst/>
                    </a:prstGeom>
                  </pic:spPr>
                </pic:pic>
              </a:graphicData>
            </a:graphic>
          </wp:inline>
        </w:drawing>
      </w:r>
    </w:p>
    <w:p w14:paraId="70D155AC" w14:textId="2460F665" w:rsidR="00A07E23" w:rsidRDefault="00A07E23" w:rsidP="00A07E23">
      <w:pPr>
        <w:pStyle w:val="Caption"/>
      </w:pPr>
      <w:bookmarkStart w:id="44" w:name="_Toc172022334"/>
      <w:r>
        <w:t xml:space="preserve">Figure </w:t>
      </w:r>
      <w:r>
        <w:fldChar w:fldCharType="begin"/>
      </w:r>
      <w:r>
        <w:instrText xml:space="preserve"> SEQ Figure \* roman </w:instrText>
      </w:r>
      <w:r>
        <w:fldChar w:fldCharType="separate"/>
      </w:r>
      <w:r w:rsidR="00F32A4F">
        <w:rPr>
          <w:noProof/>
        </w:rPr>
        <w:t>vi</w:t>
      </w:r>
      <w:r>
        <w:fldChar w:fldCharType="end"/>
      </w:r>
      <w:r>
        <w:t xml:space="preserve"> -</w:t>
      </w:r>
      <w:r w:rsidR="00727445">
        <w:t xml:space="preserve"> 2.0</w:t>
      </w:r>
      <w:r w:rsidR="00727445" w:rsidRPr="00FA170A">
        <w:t xml:space="preserve">M HCl </w:t>
      </w:r>
      <w:r w:rsidR="00727445">
        <w:t>35</w:t>
      </w:r>
      <w:r w:rsidR="00727445">
        <w:sym w:font="Symbol" w:char="F0B0"/>
      </w:r>
      <w:r w:rsidR="00727445" w:rsidRPr="00FA170A">
        <w:t>C 0.</w:t>
      </w:r>
      <w:r w:rsidR="00727445">
        <w:t>77</w:t>
      </w:r>
      <w:r w:rsidR="00727445" w:rsidRPr="00FA170A">
        <w:t>g Solid Mg</w:t>
      </w:r>
      <w:bookmarkEnd w:id="44"/>
    </w:p>
    <w:p w14:paraId="1BF0327E" w14:textId="6B168C01" w:rsidR="00E86D5D" w:rsidRPr="00B81CF4" w:rsidRDefault="00E86D5D" w:rsidP="00B81CF4">
      <w:pPr>
        <w:spacing w:before="0" w:after="200" w:line="276" w:lineRule="auto"/>
        <w:jc w:val="left"/>
      </w:pPr>
      <w:r>
        <w:br w:type="page"/>
      </w:r>
    </w:p>
    <w:p w14:paraId="485714F9" w14:textId="6C8C3A94" w:rsidR="00460B82" w:rsidRPr="00ED1A8B" w:rsidRDefault="00126B19" w:rsidP="00A83898">
      <w:pPr>
        <w:jc w:val="left"/>
        <w:rPr>
          <w:rFonts w:cs="Arial"/>
          <w:sz w:val="22"/>
          <w:szCs w:val="22"/>
          <w:u w:val="single"/>
        </w:rPr>
      </w:pPr>
      <w:r w:rsidRPr="00ED1A8B">
        <w:rPr>
          <w:rFonts w:cs="Arial"/>
          <w:sz w:val="22"/>
          <w:szCs w:val="22"/>
          <w:u w:val="single"/>
        </w:rPr>
        <w:lastRenderedPageBreak/>
        <w:t>Test 3 – Surface Area</w:t>
      </w:r>
    </w:p>
    <w:tbl>
      <w:tblPr>
        <w:tblStyle w:val="TableGrid"/>
        <w:tblW w:w="0" w:type="auto"/>
        <w:tblLook w:val="04A0" w:firstRow="1" w:lastRow="0" w:firstColumn="1" w:lastColumn="0" w:noHBand="0" w:noVBand="1"/>
      </w:tblPr>
      <w:tblGrid>
        <w:gridCol w:w="2123"/>
        <w:gridCol w:w="2123"/>
        <w:gridCol w:w="2124"/>
        <w:gridCol w:w="2124"/>
      </w:tblGrid>
      <w:tr w:rsidR="0062351C" w:rsidRPr="00ED1A8B" w14:paraId="1CA88B28" w14:textId="77777777" w:rsidTr="0062351C">
        <w:tc>
          <w:tcPr>
            <w:tcW w:w="2123" w:type="dxa"/>
          </w:tcPr>
          <w:p w14:paraId="23957639" w14:textId="0777B7A0" w:rsidR="0062351C" w:rsidRPr="00ED1A8B" w:rsidRDefault="00B749A8" w:rsidP="00AF2001">
            <w:pPr>
              <w:jc w:val="center"/>
              <w:rPr>
                <w:rFonts w:cs="Arial"/>
                <w:b/>
                <w:bCs/>
                <w:sz w:val="22"/>
                <w:szCs w:val="22"/>
              </w:rPr>
            </w:pPr>
            <w:r w:rsidRPr="00ED1A8B">
              <w:rPr>
                <w:rFonts w:cs="Arial"/>
                <w:b/>
                <w:bCs/>
                <w:sz w:val="22"/>
                <w:szCs w:val="22"/>
              </w:rPr>
              <w:t>HCl</w:t>
            </w:r>
          </w:p>
        </w:tc>
        <w:tc>
          <w:tcPr>
            <w:tcW w:w="2123" w:type="dxa"/>
          </w:tcPr>
          <w:p w14:paraId="37E53DAD" w14:textId="2DB6FBC4" w:rsidR="0062351C" w:rsidRPr="00ED1A8B" w:rsidRDefault="00B749A8" w:rsidP="00A83898">
            <w:pPr>
              <w:jc w:val="left"/>
              <w:rPr>
                <w:rFonts w:cs="Arial"/>
                <w:sz w:val="22"/>
                <w:szCs w:val="22"/>
              </w:rPr>
            </w:pPr>
            <w:r w:rsidRPr="00ED1A8B">
              <w:rPr>
                <w:rFonts w:cs="Arial"/>
                <w:sz w:val="22"/>
                <w:szCs w:val="22"/>
              </w:rPr>
              <w:t>2.0</w:t>
            </w:r>
          </w:p>
        </w:tc>
        <w:tc>
          <w:tcPr>
            <w:tcW w:w="2124" w:type="dxa"/>
          </w:tcPr>
          <w:p w14:paraId="707BEEEF" w14:textId="7568464A" w:rsidR="0062351C" w:rsidRPr="00ED1A8B" w:rsidRDefault="009E6FD6" w:rsidP="00AF2001">
            <w:pPr>
              <w:jc w:val="center"/>
              <w:rPr>
                <w:rFonts w:cs="Arial"/>
                <w:b/>
                <w:bCs/>
                <w:sz w:val="22"/>
                <w:szCs w:val="22"/>
              </w:rPr>
            </w:pPr>
            <w:r w:rsidRPr="00ED1A8B">
              <w:rPr>
                <w:rFonts w:cs="Arial"/>
                <w:b/>
                <w:bCs/>
                <w:sz w:val="22"/>
                <w:szCs w:val="22"/>
              </w:rPr>
              <w:t>Temperature (</w:t>
            </w:r>
            <w:r w:rsidRPr="00ED1A8B">
              <w:rPr>
                <w:rFonts w:cs="Arial"/>
                <w:b/>
                <w:bCs/>
                <w:sz w:val="22"/>
                <w:szCs w:val="22"/>
              </w:rPr>
              <w:sym w:font="Symbol" w:char="F0B0"/>
            </w:r>
            <w:r w:rsidRPr="00ED1A8B">
              <w:rPr>
                <w:rFonts w:cs="Arial"/>
                <w:b/>
                <w:bCs/>
                <w:sz w:val="22"/>
                <w:szCs w:val="22"/>
              </w:rPr>
              <w:t>C)</w:t>
            </w:r>
          </w:p>
        </w:tc>
        <w:tc>
          <w:tcPr>
            <w:tcW w:w="2124" w:type="dxa"/>
          </w:tcPr>
          <w:p w14:paraId="5D8A45E7" w14:textId="6DD1CB32" w:rsidR="0062351C" w:rsidRPr="00ED1A8B" w:rsidRDefault="009E6FD6" w:rsidP="00A83898">
            <w:pPr>
              <w:jc w:val="left"/>
              <w:rPr>
                <w:rFonts w:cs="Arial"/>
                <w:sz w:val="22"/>
                <w:szCs w:val="22"/>
              </w:rPr>
            </w:pPr>
            <w:r w:rsidRPr="00ED1A8B">
              <w:rPr>
                <w:rFonts w:cs="Arial"/>
                <w:sz w:val="22"/>
                <w:szCs w:val="22"/>
              </w:rPr>
              <w:t>28</w:t>
            </w:r>
          </w:p>
        </w:tc>
      </w:tr>
      <w:tr w:rsidR="0062351C" w:rsidRPr="00ED1A8B" w14:paraId="6C75659C" w14:textId="77777777" w:rsidTr="0062351C">
        <w:tc>
          <w:tcPr>
            <w:tcW w:w="2123" w:type="dxa"/>
          </w:tcPr>
          <w:p w14:paraId="08EF4803" w14:textId="28E6F9AB" w:rsidR="0062351C" w:rsidRPr="00ED1A8B" w:rsidRDefault="00AF2001" w:rsidP="00AF2001">
            <w:pPr>
              <w:jc w:val="center"/>
              <w:rPr>
                <w:rFonts w:cs="Arial"/>
                <w:b/>
                <w:bCs/>
                <w:sz w:val="22"/>
                <w:szCs w:val="22"/>
              </w:rPr>
            </w:pPr>
            <w:r w:rsidRPr="00ED1A8B">
              <w:rPr>
                <w:rFonts w:cs="Arial"/>
                <w:b/>
                <w:bCs/>
                <w:sz w:val="22"/>
                <w:szCs w:val="22"/>
              </w:rPr>
              <w:t>Mg</w:t>
            </w:r>
          </w:p>
        </w:tc>
        <w:tc>
          <w:tcPr>
            <w:tcW w:w="2123" w:type="dxa"/>
          </w:tcPr>
          <w:p w14:paraId="5EAA63B2" w14:textId="3C1D19FE" w:rsidR="0062351C" w:rsidRPr="00ED1A8B" w:rsidRDefault="00AF2001" w:rsidP="00A83898">
            <w:pPr>
              <w:jc w:val="left"/>
              <w:rPr>
                <w:rFonts w:cs="Arial"/>
                <w:sz w:val="22"/>
                <w:szCs w:val="22"/>
              </w:rPr>
            </w:pPr>
            <w:r w:rsidRPr="00ED1A8B">
              <w:rPr>
                <w:rFonts w:cs="Arial"/>
                <w:sz w:val="22"/>
                <w:szCs w:val="22"/>
              </w:rPr>
              <w:t>0.088</w:t>
            </w:r>
          </w:p>
        </w:tc>
        <w:tc>
          <w:tcPr>
            <w:tcW w:w="2124" w:type="dxa"/>
          </w:tcPr>
          <w:p w14:paraId="49BF7DE1" w14:textId="77777777" w:rsidR="0062351C" w:rsidRPr="00ED1A8B" w:rsidRDefault="0062351C" w:rsidP="00AF2001">
            <w:pPr>
              <w:jc w:val="center"/>
              <w:rPr>
                <w:rFonts w:cs="Arial"/>
                <w:b/>
                <w:bCs/>
                <w:sz w:val="22"/>
                <w:szCs w:val="22"/>
              </w:rPr>
            </w:pPr>
          </w:p>
        </w:tc>
        <w:tc>
          <w:tcPr>
            <w:tcW w:w="2124" w:type="dxa"/>
          </w:tcPr>
          <w:p w14:paraId="524CEEE3" w14:textId="77777777" w:rsidR="0062351C" w:rsidRPr="00ED1A8B" w:rsidRDefault="0062351C" w:rsidP="00A83898">
            <w:pPr>
              <w:jc w:val="left"/>
              <w:rPr>
                <w:rFonts w:cs="Arial"/>
                <w:sz w:val="22"/>
                <w:szCs w:val="22"/>
              </w:rPr>
            </w:pPr>
          </w:p>
        </w:tc>
      </w:tr>
      <w:tr w:rsidR="00F660BD" w:rsidRPr="00ED1A8B" w14:paraId="50C162B2" w14:textId="77777777" w:rsidTr="00475583">
        <w:tc>
          <w:tcPr>
            <w:tcW w:w="2123" w:type="dxa"/>
          </w:tcPr>
          <w:p w14:paraId="6EC80822" w14:textId="7972E537" w:rsidR="00F660BD" w:rsidRPr="00ED1A8B" w:rsidRDefault="00F660BD" w:rsidP="00F660BD">
            <w:pPr>
              <w:jc w:val="center"/>
              <w:rPr>
                <w:rFonts w:cs="Arial"/>
                <w:b/>
                <w:bCs/>
                <w:sz w:val="22"/>
                <w:szCs w:val="22"/>
              </w:rPr>
            </w:pPr>
            <w:r w:rsidRPr="00ED1A8B">
              <w:rPr>
                <w:rFonts w:cs="Arial"/>
                <w:b/>
                <w:bCs/>
                <w:sz w:val="22"/>
                <w:szCs w:val="22"/>
              </w:rPr>
              <w:t>Time (s)</w:t>
            </w:r>
          </w:p>
        </w:tc>
        <w:tc>
          <w:tcPr>
            <w:tcW w:w="2123" w:type="dxa"/>
            <w:vAlign w:val="center"/>
          </w:tcPr>
          <w:p w14:paraId="0AECE0F0" w14:textId="0C5AAF4E" w:rsidR="00F660BD" w:rsidRPr="00ED1A8B" w:rsidRDefault="00F660BD" w:rsidP="00F660BD">
            <w:pPr>
              <w:jc w:val="left"/>
              <w:rPr>
                <w:rFonts w:cs="Arial"/>
                <w:sz w:val="22"/>
                <w:szCs w:val="22"/>
              </w:rPr>
            </w:pPr>
            <w:r w:rsidRPr="00ED1A8B">
              <w:rPr>
                <w:rFonts w:cs="Arial"/>
                <w:b/>
                <w:bCs/>
                <w:color w:val="000000" w:themeColor="text1"/>
                <w:sz w:val="22"/>
                <w:szCs w:val="22"/>
              </w:rPr>
              <w:t>V H</w:t>
            </w:r>
            <w:r w:rsidRPr="00ED1A8B">
              <w:rPr>
                <w:rFonts w:cs="Arial"/>
                <w:b/>
                <w:bCs/>
                <w:color w:val="000000" w:themeColor="text1"/>
                <w:sz w:val="22"/>
                <w:szCs w:val="22"/>
                <w:vertAlign w:val="subscript"/>
              </w:rPr>
              <w:t>2</w:t>
            </w:r>
            <w:r w:rsidRPr="00ED1A8B">
              <w:rPr>
                <w:rFonts w:cs="Arial"/>
                <w:b/>
                <w:bCs/>
                <w:color w:val="000000" w:themeColor="text1"/>
                <w:sz w:val="22"/>
                <w:szCs w:val="22"/>
              </w:rPr>
              <w:t>, cm</w:t>
            </w:r>
            <w:r w:rsidRPr="00ED1A8B">
              <w:rPr>
                <w:rFonts w:cs="Arial"/>
                <w:b/>
                <w:bCs/>
                <w:color w:val="000000" w:themeColor="text1"/>
                <w:sz w:val="22"/>
                <w:szCs w:val="22"/>
                <w:vertAlign w:val="superscript"/>
              </w:rPr>
              <w:t>3</w:t>
            </w:r>
          </w:p>
        </w:tc>
        <w:tc>
          <w:tcPr>
            <w:tcW w:w="2124" w:type="dxa"/>
          </w:tcPr>
          <w:p w14:paraId="3C7E0FE9" w14:textId="155B0AA3" w:rsidR="00F660BD" w:rsidRPr="00ED1A8B" w:rsidRDefault="00F660BD" w:rsidP="00F660BD">
            <w:pPr>
              <w:jc w:val="center"/>
              <w:rPr>
                <w:rFonts w:cs="Arial"/>
                <w:b/>
                <w:bCs/>
                <w:sz w:val="22"/>
                <w:szCs w:val="22"/>
              </w:rPr>
            </w:pPr>
            <w:r w:rsidRPr="00ED1A8B">
              <w:rPr>
                <w:rFonts w:cs="Arial"/>
                <w:b/>
                <w:bCs/>
                <w:sz w:val="22"/>
                <w:szCs w:val="22"/>
              </w:rPr>
              <w:t>Time (s)</w:t>
            </w:r>
          </w:p>
        </w:tc>
        <w:tc>
          <w:tcPr>
            <w:tcW w:w="2124" w:type="dxa"/>
            <w:vAlign w:val="center"/>
          </w:tcPr>
          <w:p w14:paraId="4B352460" w14:textId="5C0729DA" w:rsidR="00F660BD" w:rsidRPr="00ED1A8B" w:rsidRDefault="00F660BD" w:rsidP="00F660BD">
            <w:pPr>
              <w:jc w:val="left"/>
              <w:rPr>
                <w:rFonts w:cs="Arial"/>
                <w:sz w:val="22"/>
                <w:szCs w:val="22"/>
              </w:rPr>
            </w:pPr>
            <w:r w:rsidRPr="00ED1A8B">
              <w:rPr>
                <w:rFonts w:cs="Arial"/>
                <w:b/>
                <w:bCs/>
                <w:color w:val="000000" w:themeColor="text1"/>
                <w:sz w:val="22"/>
                <w:szCs w:val="22"/>
              </w:rPr>
              <w:t>V H</w:t>
            </w:r>
            <w:r w:rsidRPr="00ED1A8B">
              <w:rPr>
                <w:rFonts w:cs="Arial"/>
                <w:b/>
                <w:bCs/>
                <w:color w:val="000000" w:themeColor="text1"/>
                <w:sz w:val="22"/>
                <w:szCs w:val="22"/>
                <w:vertAlign w:val="subscript"/>
              </w:rPr>
              <w:t>2</w:t>
            </w:r>
            <w:r w:rsidRPr="00ED1A8B">
              <w:rPr>
                <w:rFonts w:cs="Arial"/>
                <w:b/>
                <w:bCs/>
                <w:color w:val="000000" w:themeColor="text1"/>
                <w:sz w:val="22"/>
                <w:szCs w:val="22"/>
              </w:rPr>
              <w:t>, cm</w:t>
            </w:r>
            <w:r w:rsidRPr="00ED1A8B">
              <w:rPr>
                <w:rFonts w:cs="Arial"/>
                <w:b/>
                <w:bCs/>
                <w:color w:val="000000" w:themeColor="text1"/>
                <w:sz w:val="22"/>
                <w:szCs w:val="22"/>
                <w:vertAlign w:val="superscript"/>
              </w:rPr>
              <w:t>3</w:t>
            </w:r>
          </w:p>
        </w:tc>
      </w:tr>
      <w:tr w:rsidR="00F660BD" w:rsidRPr="00ED1A8B" w14:paraId="4ADACBF8" w14:textId="77777777" w:rsidTr="001F6D85">
        <w:tc>
          <w:tcPr>
            <w:tcW w:w="2123" w:type="dxa"/>
            <w:vAlign w:val="center"/>
          </w:tcPr>
          <w:p w14:paraId="25F42F1E" w14:textId="52210876" w:rsidR="00F660BD" w:rsidRPr="00ED1A8B" w:rsidRDefault="00F660BD" w:rsidP="00F660BD">
            <w:pPr>
              <w:jc w:val="center"/>
              <w:rPr>
                <w:rFonts w:cs="Arial"/>
                <w:b/>
                <w:bCs/>
                <w:sz w:val="22"/>
                <w:szCs w:val="22"/>
              </w:rPr>
            </w:pPr>
            <w:r w:rsidRPr="00ED1A8B">
              <w:rPr>
                <w:rFonts w:cs="Arial"/>
                <w:b/>
                <w:bCs/>
                <w:color w:val="000000"/>
                <w:sz w:val="22"/>
                <w:szCs w:val="22"/>
              </w:rPr>
              <w:t>0</w:t>
            </w:r>
          </w:p>
        </w:tc>
        <w:tc>
          <w:tcPr>
            <w:tcW w:w="2123" w:type="dxa"/>
            <w:vAlign w:val="center"/>
          </w:tcPr>
          <w:p w14:paraId="23C04D52" w14:textId="584E665D" w:rsidR="00F660BD" w:rsidRPr="00ED1A8B" w:rsidRDefault="00F660BD" w:rsidP="00F660BD">
            <w:pPr>
              <w:jc w:val="left"/>
              <w:rPr>
                <w:rFonts w:cs="Arial"/>
                <w:sz w:val="22"/>
                <w:szCs w:val="22"/>
              </w:rPr>
            </w:pPr>
            <w:r w:rsidRPr="00ED1A8B">
              <w:rPr>
                <w:rFonts w:cs="Arial"/>
                <w:color w:val="000000"/>
                <w:sz w:val="22"/>
                <w:szCs w:val="22"/>
              </w:rPr>
              <w:t>0</w:t>
            </w:r>
          </w:p>
        </w:tc>
        <w:tc>
          <w:tcPr>
            <w:tcW w:w="2124" w:type="dxa"/>
            <w:vAlign w:val="center"/>
          </w:tcPr>
          <w:p w14:paraId="2362F7D7" w14:textId="0F9F311D" w:rsidR="00F660BD" w:rsidRPr="00ED1A8B" w:rsidRDefault="00F660BD" w:rsidP="00F660BD">
            <w:pPr>
              <w:jc w:val="center"/>
              <w:rPr>
                <w:rFonts w:cs="Arial"/>
                <w:b/>
                <w:bCs/>
                <w:sz w:val="22"/>
                <w:szCs w:val="22"/>
              </w:rPr>
            </w:pPr>
            <w:r w:rsidRPr="00ED1A8B">
              <w:rPr>
                <w:rFonts w:cs="Arial"/>
                <w:b/>
                <w:bCs/>
                <w:color w:val="000000"/>
                <w:sz w:val="22"/>
                <w:szCs w:val="22"/>
              </w:rPr>
              <w:t>110</w:t>
            </w:r>
          </w:p>
        </w:tc>
        <w:tc>
          <w:tcPr>
            <w:tcW w:w="2124" w:type="dxa"/>
            <w:vAlign w:val="center"/>
          </w:tcPr>
          <w:p w14:paraId="26CABDA9" w14:textId="5298951B" w:rsidR="00F660BD" w:rsidRPr="00ED1A8B" w:rsidRDefault="00F660BD" w:rsidP="00F660BD">
            <w:pPr>
              <w:jc w:val="left"/>
              <w:rPr>
                <w:rFonts w:cs="Arial"/>
                <w:sz w:val="22"/>
                <w:szCs w:val="22"/>
              </w:rPr>
            </w:pPr>
            <w:r w:rsidRPr="00ED1A8B">
              <w:rPr>
                <w:rFonts w:cs="Arial"/>
                <w:color w:val="000000"/>
                <w:sz w:val="22"/>
                <w:szCs w:val="22"/>
              </w:rPr>
              <w:t>60</w:t>
            </w:r>
          </w:p>
        </w:tc>
      </w:tr>
      <w:tr w:rsidR="00F660BD" w:rsidRPr="00ED1A8B" w14:paraId="79568C5E" w14:textId="77777777" w:rsidTr="001F6D85">
        <w:tc>
          <w:tcPr>
            <w:tcW w:w="2123" w:type="dxa"/>
            <w:vAlign w:val="center"/>
          </w:tcPr>
          <w:p w14:paraId="46CFBF30" w14:textId="52B9F346" w:rsidR="00F660BD" w:rsidRPr="00ED1A8B" w:rsidRDefault="00F660BD" w:rsidP="00F660BD">
            <w:pPr>
              <w:jc w:val="center"/>
              <w:rPr>
                <w:rFonts w:cs="Arial"/>
                <w:b/>
                <w:bCs/>
                <w:sz w:val="22"/>
                <w:szCs w:val="22"/>
              </w:rPr>
            </w:pPr>
            <w:r w:rsidRPr="00ED1A8B">
              <w:rPr>
                <w:rFonts w:cs="Arial"/>
                <w:b/>
                <w:bCs/>
                <w:color w:val="000000"/>
                <w:sz w:val="22"/>
                <w:szCs w:val="22"/>
              </w:rPr>
              <w:t>10</w:t>
            </w:r>
          </w:p>
        </w:tc>
        <w:tc>
          <w:tcPr>
            <w:tcW w:w="2123" w:type="dxa"/>
            <w:vAlign w:val="center"/>
          </w:tcPr>
          <w:p w14:paraId="2AE662F7" w14:textId="42B69713" w:rsidR="00F660BD" w:rsidRPr="00ED1A8B" w:rsidRDefault="00F660BD" w:rsidP="00F660BD">
            <w:pPr>
              <w:jc w:val="left"/>
              <w:rPr>
                <w:rFonts w:cs="Arial"/>
                <w:sz w:val="22"/>
                <w:szCs w:val="22"/>
              </w:rPr>
            </w:pPr>
            <w:r w:rsidRPr="00ED1A8B">
              <w:rPr>
                <w:rFonts w:cs="Arial"/>
                <w:color w:val="000000"/>
                <w:sz w:val="22"/>
                <w:szCs w:val="22"/>
              </w:rPr>
              <w:t>12</w:t>
            </w:r>
          </w:p>
        </w:tc>
        <w:tc>
          <w:tcPr>
            <w:tcW w:w="2124" w:type="dxa"/>
            <w:vAlign w:val="center"/>
          </w:tcPr>
          <w:p w14:paraId="636F5EFE" w14:textId="1DC717F6" w:rsidR="00F660BD" w:rsidRPr="00ED1A8B" w:rsidRDefault="00F660BD" w:rsidP="00F660BD">
            <w:pPr>
              <w:jc w:val="center"/>
              <w:rPr>
                <w:rFonts w:cs="Arial"/>
                <w:b/>
                <w:bCs/>
                <w:sz w:val="22"/>
                <w:szCs w:val="22"/>
              </w:rPr>
            </w:pPr>
            <w:r w:rsidRPr="00ED1A8B">
              <w:rPr>
                <w:rFonts w:cs="Arial"/>
                <w:b/>
                <w:bCs/>
                <w:color w:val="000000"/>
                <w:sz w:val="22"/>
                <w:szCs w:val="22"/>
              </w:rPr>
              <w:t>120</w:t>
            </w:r>
          </w:p>
        </w:tc>
        <w:tc>
          <w:tcPr>
            <w:tcW w:w="2124" w:type="dxa"/>
            <w:vAlign w:val="center"/>
          </w:tcPr>
          <w:p w14:paraId="429C1821" w14:textId="5FBD796A" w:rsidR="00F660BD" w:rsidRPr="00ED1A8B" w:rsidRDefault="00F660BD" w:rsidP="00F660BD">
            <w:pPr>
              <w:jc w:val="left"/>
              <w:rPr>
                <w:rFonts w:cs="Arial"/>
                <w:sz w:val="22"/>
                <w:szCs w:val="22"/>
              </w:rPr>
            </w:pPr>
            <w:r w:rsidRPr="00ED1A8B">
              <w:rPr>
                <w:rFonts w:cs="Arial"/>
                <w:color w:val="000000"/>
                <w:sz w:val="22"/>
                <w:szCs w:val="22"/>
              </w:rPr>
              <w:t>62</w:t>
            </w:r>
          </w:p>
        </w:tc>
      </w:tr>
      <w:tr w:rsidR="00F660BD" w:rsidRPr="00ED1A8B" w14:paraId="66E57B9A" w14:textId="77777777" w:rsidTr="001F6D85">
        <w:tc>
          <w:tcPr>
            <w:tcW w:w="2123" w:type="dxa"/>
            <w:vAlign w:val="center"/>
          </w:tcPr>
          <w:p w14:paraId="0853DEF3" w14:textId="71CE9B27" w:rsidR="00F660BD" w:rsidRPr="00ED1A8B" w:rsidRDefault="00F660BD" w:rsidP="00F660BD">
            <w:pPr>
              <w:jc w:val="center"/>
              <w:rPr>
                <w:rFonts w:cs="Arial"/>
                <w:b/>
                <w:bCs/>
                <w:sz w:val="22"/>
                <w:szCs w:val="22"/>
              </w:rPr>
            </w:pPr>
            <w:r w:rsidRPr="00ED1A8B">
              <w:rPr>
                <w:rFonts w:cs="Arial"/>
                <w:b/>
                <w:bCs/>
                <w:color w:val="000000"/>
                <w:sz w:val="22"/>
                <w:szCs w:val="22"/>
              </w:rPr>
              <w:t>20</w:t>
            </w:r>
          </w:p>
        </w:tc>
        <w:tc>
          <w:tcPr>
            <w:tcW w:w="2123" w:type="dxa"/>
            <w:vAlign w:val="center"/>
          </w:tcPr>
          <w:p w14:paraId="149CB9DE" w14:textId="1E230C8C" w:rsidR="00F660BD" w:rsidRPr="00ED1A8B" w:rsidRDefault="00F660BD" w:rsidP="00F660BD">
            <w:pPr>
              <w:jc w:val="left"/>
              <w:rPr>
                <w:rFonts w:cs="Arial"/>
                <w:sz w:val="22"/>
                <w:szCs w:val="22"/>
              </w:rPr>
            </w:pPr>
            <w:r w:rsidRPr="00ED1A8B">
              <w:rPr>
                <w:rFonts w:cs="Arial"/>
                <w:color w:val="000000"/>
                <w:sz w:val="22"/>
                <w:szCs w:val="22"/>
              </w:rPr>
              <w:t>23</w:t>
            </w:r>
          </w:p>
        </w:tc>
        <w:tc>
          <w:tcPr>
            <w:tcW w:w="2124" w:type="dxa"/>
            <w:vAlign w:val="center"/>
          </w:tcPr>
          <w:p w14:paraId="5B9325DB" w14:textId="0D3538E3" w:rsidR="00F660BD" w:rsidRPr="00ED1A8B" w:rsidRDefault="00F660BD" w:rsidP="00F660BD">
            <w:pPr>
              <w:jc w:val="center"/>
              <w:rPr>
                <w:rFonts w:cs="Arial"/>
                <w:b/>
                <w:bCs/>
                <w:sz w:val="22"/>
                <w:szCs w:val="22"/>
              </w:rPr>
            </w:pPr>
            <w:r w:rsidRPr="00ED1A8B">
              <w:rPr>
                <w:rFonts w:cs="Arial"/>
                <w:b/>
                <w:bCs/>
                <w:color w:val="000000"/>
                <w:sz w:val="22"/>
                <w:szCs w:val="22"/>
              </w:rPr>
              <w:t>130</w:t>
            </w:r>
          </w:p>
        </w:tc>
        <w:tc>
          <w:tcPr>
            <w:tcW w:w="2124" w:type="dxa"/>
            <w:vAlign w:val="center"/>
          </w:tcPr>
          <w:p w14:paraId="372022D8" w14:textId="5CAAEB3F" w:rsidR="00F660BD" w:rsidRPr="00ED1A8B" w:rsidRDefault="00F660BD" w:rsidP="00F660BD">
            <w:pPr>
              <w:jc w:val="left"/>
              <w:rPr>
                <w:rFonts w:cs="Arial"/>
                <w:sz w:val="22"/>
                <w:szCs w:val="22"/>
              </w:rPr>
            </w:pPr>
            <w:r w:rsidRPr="00ED1A8B">
              <w:rPr>
                <w:rFonts w:cs="Arial"/>
                <w:color w:val="000000"/>
                <w:sz w:val="22"/>
                <w:szCs w:val="22"/>
              </w:rPr>
              <w:t>64</w:t>
            </w:r>
          </w:p>
        </w:tc>
      </w:tr>
      <w:tr w:rsidR="00F660BD" w:rsidRPr="00ED1A8B" w14:paraId="06FF3B7E" w14:textId="77777777" w:rsidTr="001F6D85">
        <w:tc>
          <w:tcPr>
            <w:tcW w:w="2123" w:type="dxa"/>
            <w:vAlign w:val="center"/>
          </w:tcPr>
          <w:p w14:paraId="0CC3B98F" w14:textId="41A5278F" w:rsidR="00F660BD" w:rsidRPr="00ED1A8B" w:rsidRDefault="00F660BD" w:rsidP="00F660BD">
            <w:pPr>
              <w:jc w:val="center"/>
              <w:rPr>
                <w:rFonts w:cs="Arial"/>
                <w:b/>
                <w:bCs/>
                <w:sz w:val="22"/>
                <w:szCs w:val="22"/>
              </w:rPr>
            </w:pPr>
            <w:r w:rsidRPr="00ED1A8B">
              <w:rPr>
                <w:rFonts w:cs="Arial"/>
                <w:b/>
                <w:bCs/>
                <w:color w:val="000000"/>
                <w:sz w:val="22"/>
                <w:szCs w:val="22"/>
              </w:rPr>
              <w:t>30</w:t>
            </w:r>
          </w:p>
        </w:tc>
        <w:tc>
          <w:tcPr>
            <w:tcW w:w="2123" w:type="dxa"/>
            <w:vAlign w:val="center"/>
          </w:tcPr>
          <w:p w14:paraId="4BB26B08" w14:textId="77EB6479" w:rsidR="00F660BD" w:rsidRPr="00ED1A8B" w:rsidRDefault="00F660BD" w:rsidP="00F660BD">
            <w:pPr>
              <w:jc w:val="left"/>
              <w:rPr>
                <w:rFonts w:cs="Arial"/>
                <w:sz w:val="22"/>
                <w:szCs w:val="22"/>
              </w:rPr>
            </w:pPr>
            <w:r w:rsidRPr="00ED1A8B">
              <w:rPr>
                <w:rFonts w:cs="Arial"/>
                <w:color w:val="000000"/>
                <w:sz w:val="22"/>
                <w:szCs w:val="22"/>
              </w:rPr>
              <w:t>28</w:t>
            </w:r>
          </w:p>
        </w:tc>
        <w:tc>
          <w:tcPr>
            <w:tcW w:w="2124" w:type="dxa"/>
            <w:vAlign w:val="center"/>
          </w:tcPr>
          <w:p w14:paraId="16C0E1B5" w14:textId="0C41C475" w:rsidR="00F660BD" w:rsidRPr="00ED1A8B" w:rsidRDefault="00F660BD" w:rsidP="00F660BD">
            <w:pPr>
              <w:jc w:val="center"/>
              <w:rPr>
                <w:rFonts w:cs="Arial"/>
                <w:b/>
                <w:bCs/>
                <w:sz w:val="22"/>
                <w:szCs w:val="22"/>
              </w:rPr>
            </w:pPr>
            <w:r w:rsidRPr="00ED1A8B">
              <w:rPr>
                <w:rFonts w:cs="Arial"/>
                <w:b/>
                <w:bCs/>
                <w:color w:val="000000"/>
                <w:sz w:val="22"/>
                <w:szCs w:val="22"/>
              </w:rPr>
              <w:t>140</w:t>
            </w:r>
          </w:p>
        </w:tc>
        <w:tc>
          <w:tcPr>
            <w:tcW w:w="2124" w:type="dxa"/>
            <w:vAlign w:val="center"/>
          </w:tcPr>
          <w:p w14:paraId="009FA164" w14:textId="59277A4C" w:rsidR="00F660BD" w:rsidRPr="00ED1A8B" w:rsidRDefault="00F660BD" w:rsidP="00F660BD">
            <w:pPr>
              <w:jc w:val="left"/>
              <w:rPr>
                <w:rFonts w:cs="Arial"/>
                <w:sz w:val="22"/>
                <w:szCs w:val="22"/>
              </w:rPr>
            </w:pPr>
            <w:r w:rsidRPr="00ED1A8B">
              <w:rPr>
                <w:rFonts w:cs="Arial"/>
                <w:color w:val="000000"/>
                <w:sz w:val="22"/>
                <w:szCs w:val="22"/>
              </w:rPr>
              <w:t>65</w:t>
            </w:r>
          </w:p>
        </w:tc>
      </w:tr>
      <w:tr w:rsidR="00F660BD" w:rsidRPr="00ED1A8B" w14:paraId="27110878" w14:textId="77777777" w:rsidTr="001F6D85">
        <w:tc>
          <w:tcPr>
            <w:tcW w:w="2123" w:type="dxa"/>
            <w:vAlign w:val="center"/>
          </w:tcPr>
          <w:p w14:paraId="089A132A" w14:textId="1C7A79C2" w:rsidR="00F660BD" w:rsidRPr="00ED1A8B" w:rsidRDefault="00F660BD" w:rsidP="00F660BD">
            <w:pPr>
              <w:jc w:val="center"/>
              <w:rPr>
                <w:rFonts w:cs="Arial"/>
                <w:b/>
                <w:bCs/>
                <w:sz w:val="22"/>
                <w:szCs w:val="22"/>
              </w:rPr>
            </w:pPr>
            <w:r w:rsidRPr="00ED1A8B">
              <w:rPr>
                <w:rFonts w:cs="Arial"/>
                <w:b/>
                <w:bCs/>
                <w:color w:val="000000"/>
                <w:sz w:val="22"/>
                <w:szCs w:val="22"/>
              </w:rPr>
              <w:t>40</w:t>
            </w:r>
          </w:p>
        </w:tc>
        <w:tc>
          <w:tcPr>
            <w:tcW w:w="2123" w:type="dxa"/>
            <w:vAlign w:val="center"/>
          </w:tcPr>
          <w:p w14:paraId="19DDEEB1" w14:textId="219DCE70" w:rsidR="00F660BD" w:rsidRPr="00ED1A8B" w:rsidRDefault="00F660BD" w:rsidP="00F660BD">
            <w:pPr>
              <w:jc w:val="left"/>
              <w:rPr>
                <w:rFonts w:cs="Arial"/>
                <w:sz w:val="22"/>
                <w:szCs w:val="22"/>
              </w:rPr>
            </w:pPr>
            <w:r w:rsidRPr="00ED1A8B">
              <w:rPr>
                <w:rFonts w:cs="Arial"/>
                <w:color w:val="000000"/>
                <w:sz w:val="22"/>
                <w:szCs w:val="22"/>
              </w:rPr>
              <w:t>32</w:t>
            </w:r>
          </w:p>
        </w:tc>
        <w:tc>
          <w:tcPr>
            <w:tcW w:w="2124" w:type="dxa"/>
            <w:vAlign w:val="center"/>
          </w:tcPr>
          <w:p w14:paraId="721AAF83" w14:textId="38B74D2E" w:rsidR="00F660BD" w:rsidRPr="00ED1A8B" w:rsidRDefault="00F660BD" w:rsidP="00F660BD">
            <w:pPr>
              <w:jc w:val="center"/>
              <w:rPr>
                <w:rFonts w:cs="Arial"/>
                <w:b/>
                <w:bCs/>
                <w:sz w:val="22"/>
                <w:szCs w:val="22"/>
              </w:rPr>
            </w:pPr>
            <w:r w:rsidRPr="00ED1A8B">
              <w:rPr>
                <w:rFonts w:cs="Arial"/>
                <w:b/>
                <w:bCs/>
                <w:color w:val="000000"/>
                <w:sz w:val="22"/>
                <w:szCs w:val="22"/>
              </w:rPr>
              <w:t>150</w:t>
            </w:r>
          </w:p>
        </w:tc>
        <w:tc>
          <w:tcPr>
            <w:tcW w:w="2124" w:type="dxa"/>
            <w:vAlign w:val="center"/>
          </w:tcPr>
          <w:p w14:paraId="04CC276C" w14:textId="2E2C8F0F" w:rsidR="00F660BD" w:rsidRPr="00ED1A8B" w:rsidRDefault="00F660BD" w:rsidP="00F660BD">
            <w:pPr>
              <w:jc w:val="left"/>
              <w:rPr>
                <w:rFonts w:cs="Arial"/>
                <w:sz w:val="22"/>
                <w:szCs w:val="22"/>
              </w:rPr>
            </w:pPr>
            <w:r w:rsidRPr="00ED1A8B">
              <w:rPr>
                <w:rFonts w:cs="Arial"/>
                <w:color w:val="000000"/>
                <w:sz w:val="22"/>
                <w:szCs w:val="22"/>
              </w:rPr>
              <w:t>66</w:t>
            </w:r>
          </w:p>
        </w:tc>
      </w:tr>
      <w:tr w:rsidR="00F660BD" w:rsidRPr="00ED1A8B" w14:paraId="33A22648" w14:textId="77777777" w:rsidTr="001F6D85">
        <w:tc>
          <w:tcPr>
            <w:tcW w:w="2123" w:type="dxa"/>
            <w:vAlign w:val="center"/>
          </w:tcPr>
          <w:p w14:paraId="18E2A35D" w14:textId="3E0552B0" w:rsidR="00F660BD" w:rsidRPr="00ED1A8B" w:rsidRDefault="00F660BD" w:rsidP="00F660BD">
            <w:pPr>
              <w:jc w:val="center"/>
              <w:rPr>
                <w:rFonts w:cs="Arial"/>
                <w:b/>
                <w:bCs/>
                <w:sz w:val="22"/>
                <w:szCs w:val="22"/>
              </w:rPr>
            </w:pPr>
            <w:r w:rsidRPr="00ED1A8B">
              <w:rPr>
                <w:rFonts w:cs="Arial"/>
                <w:b/>
                <w:bCs/>
                <w:color w:val="000000"/>
                <w:sz w:val="22"/>
                <w:szCs w:val="22"/>
              </w:rPr>
              <w:t>50</w:t>
            </w:r>
          </w:p>
        </w:tc>
        <w:tc>
          <w:tcPr>
            <w:tcW w:w="2123" w:type="dxa"/>
            <w:vAlign w:val="center"/>
          </w:tcPr>
          <w:p w14:paraId="49A1D41E" w14:textId="6D420606" w:rsidR="00F660BD" w:rsidRPr="00ED1A8B" w:rsidRDefault="00F660BD" w:rsidP="00F660BD">
            <w:pPr>
              <w:jc w:val="left"/>
              <w:rPr>
                <w:rFonts w:cs="Arial"/>
                <w:sz w:val="22"/>
                <w:szCs w:val="22"/>
              </w:rPr>
            </w:pPr>
            <w:r w:rsidRPr="00ED1A8B">
              <w:rPr>
                <w:rFonts w:cs="Arial"/>
                <w:color w:val="000000"/>
                <w:sz w:val="22"/>
                <w:szCs w:val="22"/>
              </w:rPr>
              <w:t>38</w:t>
            </w:r>
          </w:p>
        </w:tc>
        <w:tc>
          <w:tcPr>
            <w:tcW w:w="2124" w:type="dxa"/>
            <w:vAlign w:val="center"/>
          </w:tcPr>
          <w:p w14:paraId="6053589D" w14:textId="049A0767" w:rsidR="00F660BD" w:rsidRPr="00ED1A8B" w:rsidRDefault="00F660BD" w:rsidP="00F660BD">
            <w:pPr>
              <w:jc w:val="center"/>
              <w:rPr>
                <w:rFonts w:cs="Arial"/>
                <w:b/>
                <w:bCs/>
                <w:sz w:val="22"/>
                <w:szCs w:val="22"/>
              </w:rPr>
            </w:pPr>
            <w:r w:rsidRPr="00ED1A8B">
              <w:rPr>
                <w:rFonts w:cs="Arial"/>
                <w:b/>
                <w:bCs/>
                <w:color w:val="000000"/>
                <w:sz w:val="22"/>
                <w:szCs w:val="22"/>
              </w:rPr>
              <w:t>160</w:t>
            </w:r>
          </w:p>
        </w:tc>
        <w:tc>
          <w:tcPr>
            <w:tcW w:w="2124" w:type="dxa"/>
            <w:vAlign w:val="center"/>
          </w:tcPr>
          <w:p w14:paraId="787B7771" w14:textId="30936496" w:rsidR="00F660BD" w:rsidRPr="00ED1A8B" w:rsidRDefault="00F660BD" w:rsidP="00F660BD">
            <w:pPr>
              <w:jc w:val="left"/>
              <w:rPr>
                <w:rFonts w:cs="Arial"/>
                <w:sz w:val="22"/>
                <w:szCs w:val="22"/>
              </w:rPr>
            </w:pPr>
            <w:r w:rsidRPr="00ED1A8B">
              <w:rPr>
                <w:rFonts w:cs="Arial"/>
                <w:color w:val="000000"/>
                <w:sz w:val="22"/>
                <w:szCs w:val="22"/>
              </w:rPr>
              <w:t>67</w:t>
            </w:r>
          </w:p>
        </w:tc>
      </w:tr>
      <w:tr w:rsidR="00F660BD" w:rsidRPr="00ED1A8B" w14:paraId="7D86F523" w14:textId="77777777" w:rsidTr="001F6D85">
        <w:tc>
          <w:tcPr>
            <w:tcW w:w="2123" w:type="dxa"/>
            <w:vAlign w:val="center"/>
          </w:tcPr>
          <w:p w14:paraId="6EA37823" w14:textId="18EDF716" w:rsidR="00F660BD" w:rsidRPr="00ED1A8B" w:rsidRDefault="00F660BD" w:rsidP="00F660BD">
            <w:pPr>
              <w:jc w:val="center"/>
              <w:rPr>
                <w:rFonts w:cs="Arial"/>
                <w:b/>
                <w:bCs/>
                <w:sz w:val="22"/>
                <w:szCs w:val="22"/>
              </w:rPr>
            </w:pPr>
            <w:r w:rsidRPr="00ED1A8B">
              <w:rPr>
                <w:rFonts w:cs="Arial"/>
                <w:b/>
                <w:bCs/>
                <w:color w:val="000000"/>
                <w:sz w:val="22"/>
                <w:szCs w:val="22"/>
              </w:rPr>
              <w:t>60</w:t>
            </w:r>
          </w:p>
        </w:tc>
        <w:tc>
          <w:tcPr>
            <w:tcW w:w="2123" w:type="dxa"/>
            <w:vAlign w:val="center"/>
          </w:tcPr>
          <w:p w14:paraId="1044CAB5" w14:textId="7C2CD7D6" w:rsidR="00F660BD" w:rsidRPr="00ED1A8B" w:rsidRDefault="00F660BD" w:rsidP="00F660BD">
            <w:pPr>
              <w:jc w:val="left"/>
              <w:rPr>
                <w:rFonts w:cs="Arial"/>
                <w:sz w:val="22"/>
                <w:szCs w:val="22"/>
              </w:rPr>
            </w:pPr>
            <w:r w:rsidRPr="00ED1A8B">
              <w:rPr>
                <w:rFonts w:cs="Arial"/>
                <w:color w:val="000000"/>
                <w:sz w:val="22"/>
                <w:szCs w:val="22"/>
              </w:rPr>
              <w:t>45</w:t>
            </w:r>
          </w:p>
        </w:tc>
        <w:tc>
          <w:tcPr>
            <w:tcW w:w="2124" w:type="dxa"/>
            <w:vAlign w:val="center"/>
          </w:tcPr>
          <w:p w14:paraId="3A213C20" w14:textId="43F4ED92" w:rsidR="00F660BD" w:rsidRPr="00ED1A8B" w:rsidRDefault="00F660BD" w:rsidP="00F660BD">
            <w:pPr>
              <w:jc w:val="center"/>
              <w:rPr>
                <w:rFonts w:cs="Arial"/>
                <w:b/>
                <w:bCs/>
                <w:sz w:val="22"/>
                <w:szCs w:val="22"/>
              </w:rPr>
            </w:pPr>
            <w:r w:rsidRPr="00ED1A8B">
              <w:rPr>
                <w:rFonts w:cs="Arial"/>
                <w:b/>
                <w:bCs/>
                <w:color w:val="000000"/>
                <w:sz w:val="22"/>
                <w:szCs w:val="22"/>
              </w:rPr>
              <w:t>170</w:t>
            </w:r>
          </w:p>
        </w:tc>
        <w:tc>
          <w:tcPr>
            <w:tcW w:w="2124" w:type="dxa"/>
            <w:vAlign w:val="center"/>
          </w:tcPr>
          <w:p w14:paraId="280C5E36" w14:textId="2050292C" w:rsidR="00F660BD" w:rsidRPr="00ED1A8B" w:rsidRDefault="00F660BD" w:rsidP="00F660BD">
            <w:pPr>
              <w:jc w:val="left"/>
              <w:rPr>
                <w:rFonts w:cs="Arial"/>
                <w:sz w:val="22"/>
                <w:szCs w:val="22"/>
              </w:rPr>
            </w:pPr>
            <w:r w:rsidRPr="00ED1A8B">
              <w:rPr>
                <w:rFonts w:cs="Arial"/>
                <w:color w:val="000000"/>
                <w:sz w:val="22"/>
                <w:szCs w:val="22"/>
              </w:rPr>
              <w:t>68</w:t>
            </w:r>
          </w:p>
        </w:tc>
      </w:tr>
      <w:tr w:rsidR="00F660BD" w:rsidRPr="00ED1A8B" w14:paraId="6838E52B" w14:textId="77777777" w:rsidTr="001F6D85">
        <w:tc>
          <w:tcPr>
            <w:tcW w:w="2123" w:type="dxa"/>
            <w:vAlign w:val="center"/>
          </w:tcPr>
          <w:p w14:paraId="3D773068" w14:textId="5F612C91" w:rsidR="00F660BD" w:rsidRPr="00ED1A8B" w:rsidRDefault="00F660BD" w:rsidP="00F660BD">
            <w:pPr>
              <w:jc w:val="center"/>
              <w:rPr>
                <w:rFonts w:cs="Arial"/>
                <w:b/>
                <w:bCs/>
                <w:sz w:val="22"/>
                <w:szCs w:val="22"/>
              </w:rPr>
            </w:pPr>
            <w:r w:rsidRPr="00ED1A8B">
              <w:rPr>
                <w:rFonts w:cs="Arial"/>
                <w:b/>
                <w:bCs/>
                <w:color w:val="000000"/>
                <w:sz w:val="22"/>
                <w:szCs w:val="22"/>
              </w:rPr>
              <w:t>70</w:t>
            </w:r>
          </w:p>
        </w:tc>
        <w:tc>
          <w:tcPr>
            <w:tcW w:w="2123" w:type="dxa"/>
            <w:vAlign w:val="center"/>
          </w:tcPr>
          <w:p w14:paraId="2088E6D1" w14:textId="2DF7B23C" w:rsidR="00F660BD" w:rsidRPr="00ED1A8B" w:rsidRDefault="00F660BD" w:rsidP="00F660BD">
            <w:pPr>
              <w:jc w:val="left"/>
              <w:rPr>
                <w:rFonts w:cs="Arial"/>
                <w:sz w:val="22"/>
                <w:szCs w:val="22"/>
              </w:rPr>
            </w:pPr>
            <w:r w:rsidRPr="00ED1A8B">
              <w:rPr>
                <w:rFonts w:cs="Arial"/>
                <w:color w:val="000000"/>
                <w:sz w:val="22"/>
                <w:szCs w:val="22"/>
              </w:rPr>
              <w:t>49</w:t>
            </w:r>
          </w:p>
        </w:tc>
        <w:tc>
          <w:tcPr>
            <w:tcW w:w="2124" w:type="dxa"/>
            <w:vAlign w:val="center"/>
          </w:tcPr>
          <w:p w14:paraId="3F0B9C05" w14:textId="724FB259" w:rsidR="00F660BD" w:rsidRPr="00ED1A8B" w:rsidRDefault="00F660BD" w:rsidP="00F660BD">
            <w:pPr>
              <w:jc w:val="center"/>
              <w:rPr>
                <w:rFonts w:cs="Arial"/>
                <w:b/>
                <w:bCs/>
                <w:sz w:val="22"/>
                <w:szCs w:val="22"/>
              </w:rPr>
            </w:pPr>
            <w:r w:rsidRPr="00ED1A8B">
              <w:rPr>
                <w:rFonts w:cs="Arial"/>
                <w:b/>
                <w:bCs/>
                <w:color w:val="000000"/>
                <w:sz w:val="22"/>
                <w:szCs w:val="22"/>
              </w:rPr>
              <w:t>180</w:t>
            </w:r>
          </w:p>
        </w:tc>
        <w:tc>
          <w:tcPr>
            <w:tcW w:w="2124" w:type="dxa"/>
            <w:vAlign w:val="center"/>
          </w:tcPr>
          <w:p w14:paraId="3B6D3938" w14:textId="3E87FB24" w:rsidR="00F660BD" w:rsidRPr="00ED1A8B" w:rsidRDefault="00F660BD" w:rsidP="00F660BD">
            <w:pPr>
              <w:jc w:val="left"/>
              <w:rPr>
                <w:rFonts w:cs="Arial"/>
                <w:sz w:val="22"/>
                <w:szCs w:val="22"/>
              </w:rPr>
            </w:pPr>
            <w:r w:rsidRPr="00ED1A8B">
              <w:rPr>
                <w:rFonts w:cs="Arial"/>
                <w:color w:val="000000"/>
                <w:sz w:val="22"/>
                <w:szCs w:val="22"/>
              </w:rPr>
              <w:t>69</w:t>
            </w:r>
          </w:p>
        </w:tc>
      </w:tr>
      <w:tr w:rsidR="00F660BD" w:rsidRPr="00ED1A8B" w14:paraId="02EABC04" w14:textId="77777777" w:rsidTr="001F6D85">
        <w:tc>
          <w:tcPr>
            <w:tcW w:w="2123" w:type="dxa"/>
            <w:vAlign w:val="center"/>
          </w:tcPr>
          <w:p w14:paraId="69BC9BEE" w14:textId="127D6F6E" w:rsidR="00F660BD" w:rsidRPr="00ED1A8B" w:rsidRDefault="00F660BD" w:rsidP="00F660BD">
            <w:pPr>
              <w:jc w:val="center"/>
              <w:rPr>
                <w:rFonts w:cs="Arial"/>
                <w:b/>
                <w:bCs/>
                <w:sz w:val="22"/>
                <w:szCs w:val="22"/>
              </w:rPr>
            </w:pPr>
            <w:r w:rsidRPr="00ED1A8B">
              <w:rPr>
                <w:rFonts w:cs="Arial"/>
                <w:b/>
                <w:bCs/>
                <w:color w:val="000000"/>
                <w:sz w:val="22"/>
                <w:szCs w:val="22"/>
              </w:rPr>
              <w:t>80</w:t>
            </w:r>
          </w:p>
        </w:tc>
        <w:tc>
          <w:tcPr>
            <w:tcW w:w="2123" w:type="dxa"/>
            <w:vAlign w:val="center"/>
          </w:tcPr>
          <w:p w14:paraId="03B6D63A" w14:textId="71289B4F" w:rsidR="00F660BD" w:rsidRPr="00ED1A8B" w:rsidRDefault="00F660BD" w:rsidP="00F660BD">
            <w:pPr>
              <w:jc w:val="left"/>
              <w:rPr>
                <w:rFonts w:cs="Arial"/>
                <w:sz w:val="22"/>
                <w:szCs w:val="22"/>
              </w:rPr>
            </w:pPr>
            <w:r w:rsidRPr="00ED1A8B">
              <w:rPr>
                <w:rFonts w:cs="Arial"/>
                <w:color w:val="000000"/>
                <w:sz w:val="22"/>
                <w:szCs w:val="22"/>
              </w:rPr>
              <w:t>53</w:t>
            </w:r>
          </w:p>
        </w:tc>
        <w:tc>
          <w:tcPr>
            <w:tcW w:w="2124" w:type="dxa"/>
            <w:vAlign w:val="center"/>
          </w:tcPr>
          <w:p w14:paraId="18451D9B" w14:textId="68AD1B51" w:rsidR="00F660BD" w:rsidRPr="00ED1A8B" w:rsidRDefault="00F660BD" w:rsidP="00F660BD">
            <w:pPr>
              <w:jc w:val="center"/>
              <w:rPr>
                <w:rFonts w:cs="Arial"/>
                <w:b/>
                <w:bCs/>
                <w:sz w:val="22"/>
                <w:szCs w:val="22"/>
              </w:rPr>
            </w:pPr>
            <w:r w:rsidRPr="00ED1A8B">
              <w:rPr>
                <w:rFonts w:cs="Arial"/>
                <w:b/>
                <w:bCs/>
                <w:color w:val="000000"/>
                <w:sz w:val="22"/>
                <w:szCs w:val="22"/>
              </w:rPr>
              <w:t>190</w:t>
            </w:r>
          </w:p>
        </w:tc>
        <w:tc>
          <w:tcPr>
            <w:tcW w:w="2124" w:type="dxa"/>
            <w:vAlign w:val="center"/>
          </w:tcPr>
          <w:p w14:paraId="2E8D6F11" w14:textId="4CE25ABD" w:rsidR="00F660BD" w:rsidRPr="00ED1A8B" w:rsidRDefault="00F660BD" w:rsidP="00F660BD">
            <w:pPr>
              <w:jc w:val="left"/>
              <w:rPr>
                <w:rFonts w:cs="Arial"/>
                <w:sz w:val="22"/>
                <w:szCs w:val="22"/>
              </w:rPr>
            </w:pPr>
            <w:r w:rsidRPr="00ED1A8B">
              <w:rPr>
                <w:rFonts w:cs="Arial"/>
                <w:color w:val="000000"/>
                <w:sz w:val="22"/>
                <w:szCs w:val="22"/>
              </w:rPr>
              <w:t>70</w:t>
            </w:r>
          </w:p>
        </w:tc>
      </w:tr>
      <w:tr w:rsidR="00F660BD" w:rsidRPr="00ED1A8B" w14:paraId="3CC6ADCE" w14:textId="77777777" w:rsidTr="001F6D85">
        <w:tc>
          <w:tcPr>
            <w:tcW w:w="2123" w:type="dxa"/>
            <w:vAlign w:val="center"/>
          </w:tcPr>
          <w:p w14:paraId="023B9AF5" w14:textId="3DDB296C" w:rsidR="00F660BD" w:rsidRPr="00ED1A8B" w:rsidRDefault="00F660BD" w:rsidP="00F660BD">
            <w:pPr>
              <w:jc w:val="center"/>
              <w:rPr>
                <w:rFonts w:cs="Arial"/>
                <w:b/>
                <w:bCs/>
                <w:sz w:val="22"/>
                <w:szCs w:val="22"/>
              </w:rPr>
            </w:pPr>
            <w:r w:rsidRPr="00ED1A8B">
              <w:rPr>
                <w:rFonts w:cs="Arial"/>
                <w:b/>
                <w:bCs/>
                <w:color w:val="000000"/>
                <w:sz w:val="22"/>
                <w:szCs w:val="22"/>
              </w:rPr>
              <w:t>90</w:t>
            </w:r>
          </w:p>
        </w:tc>
        <w:tc>
          <w:tcPr>
            <w:tcW w:w="2123" w:type="dxa"/>
            <w:vAlign w:val="center"/>
          </w:tcPr>
          <w:p w14:paraId="43B450A5" w14:textId="1BD0FA84" w:rsidR="00F660BD" w:rsidRPr="00ED1A8B" w:rsidRDefault="00F660BD" w:rsidP="00F660BD">
            <w:pPr>
              <w:jc w:val="left"/>
              <w:rPr>
                <w:rFonts w:cs="Arial"/>
                <w:sz w:val="22"/>
                <w:szCs w:val="22"/>
              </w:rPr>
            </w:pPr>
            <w:r w:rsidRPr="00ED1A8B">
              <w:rPr>
                <w:rFonts w:cs="Arial"/>
                <w:color w:val="000000"/>
                <w:sz w:val="22"/>
                <w:szCs w:val="22"/>
              </w:rPr>
              <w:t>56</w:t>
            </w:r>
          </w:p>
        </w:tc>
        <w:tc>
          <w:tcPr>
            <w:tcW w:w="2124" w:type="dxa"/>
            <w:vAlign w:val="center"/>
          </w:tcPr>
          <w:p w14:paraId="778697C9" w14:textId="339CDF22" w:rsidR="00F660BD" w:rsidRPr="00ED1A8B" w:rsidRDefault="00F660BD" w:rsidP="00F660BD">
            <w:pPr>
              <w:jc w:val="center"/>
              <w:rPr>
                <w:rFonts w:cs="Arial"/>
                <w:b/>
                <w:bCs/>
                <w:sz w:val="22"/>
                <w:szCs w:val="22"/>
              </w:rPr>
            </w:pPr>
            <w:r w:rsidRPr="00ED1A8B">
              <w:rPr>
                <w:rFonts w:cs="Arial"/>
                <w:b/>
                <w:bCs/>
                <w:color w:val="000000"/>
                <w:sz w:val="22"/>
                <w:szCs w:val="22"/>
              </w:rPr>
              <w:t>200</w:t>
            </w:r>
          </w:p>
        </w:tc>
        <w:tc>
          <w:tcPr>
            <w:tcW w:w="2124" w:type="dxa"/>
            <w:vAlign w:val="center"/>
          </w:tcPr>
          <w:p w14:paraId="0179E805" w14:textId="50B81CF7" w:rsidR="00F660BD" w:rsidRPr="00ED1A8B" w:rsidRDefault="00F660BD" w:rsidP="00F660BD">
            <w:pPr>
              <w:jc w:val="left"/>
              <w:rPr>
                <w:rFonts w:cs="Arial"/>
                <w:sz w:val="22"/>
                <w:szCs w:val="22"/>
              </w:rPr>
            </w:pPr>
            <w:r w:rsidRPr="00ED1A8B">
              <w:rPr>
                <w:rFonts w:cs="Arial"/>
                <w:color w:val="000000"/>
                <w:sz w:val="22"/>
                <w:szCs w:val="22"/>
              </w:rPr>
              <w:t>70</w:t>
            </w:r>
          </w:p>
        </w:tc>
      </w:tr>
      <w:tr w:rsidR="00F660BD" w:rsidRPr="00ED1A8B" w14:paraId="2E47341C" w14:textId="77777777" w:rsidTr="001F6D85">
        <w:tc>
          <w:tcPr>
            <w:tcW w:w="2123" w:type="dxa"/>
            <w:vAlign w:val="center"/>
          </w:tcPr>
          <w:p w14:paraId="66D59409" w14:textId="53F67C42" w:rsidR="00F660BD" w:rsidRPr="00ED1A8B" w:rsidRDefault="00F660BD" w:rsidP="00F660BD">
            <w:pPr>
              <w:jc w:val="center"/>
              <w:rPr>
                <w:rFonts w:cs="Arial"/>
                <w:b/>
                <w:bCs/>
                <w:color w:val="000000"/>
                <w:sz w:val="22"/>
                <w:szCs w:val="22"/>
              </w:rPr>
            </w:pPr>
            <w:r w:rsidRPr="00ED1A8B">
              <w:rPr>
                <w:rFonts w:cs="Arial"/>
                <w:b/>
                <w:bCs/>
                <w:color w:val="000000"/>
                <w:sz w:val="22"/>
                <w:szCs w:val="22"/>
              </w:rPr>
              <w:t>100</w:t>
            </w:r>
          </w:p>
        </w:tc>
        <w:tc>
          <w:tcPr>
            <w:tcW w:w="2123" w:type="dxa"/>
            <w:vAlign w:val="center"/>
          </w:tcPr>
          <w:p w14:paraId="2A9D1681" w14:textId="3209C924" w:rsidR="00F660BD" w:rsidRPr="00ED1A8B" w:rsidRDefault="00F660BD" w:rsidP="00F660BD">
            <w:pPr>
              <w:jc w:val="left"/>
              <w:rPr>
                <w:rFonts w:cs="Arial"/>
                <w:color w:val="000000"/>
                <w:sz w:val="22"/>
                <w:szCs w:val="22"/>
              </w:rPr>
            </w:pPr>
            <w:r w:rsidRPr="00ED1A8B">
              <w:rPr>
                <w:rFonts w:cs="Arial"/>
                <w:color w:val="000000"/>
                <w:sz w:val="22"/>
                <w:szCs w:val="22"/>
              </w:rPr>
              <w:t>58</w:t>
            </w:r>
          </w:p>
        </w:tc>
        <w:tc>
          <w:tcPr>
            <w:tcW w:w="2124" w:type="dxa"/>
            <w:vAlign w:val="center"/>
          </w:tcPr>
          <w:p w14:paraId="677528A7" w14:textId="423C16FB" w:rsidR="00F660BD" w:rsidRPr="00ED1A8B" w:rsidRDefault="00F660BD" w:rsidP="00F660BD">
            <w:pPr>
              <w:jc w:val="center"/>
              <w:rPr>
                <w:rFonts w:cs="Arial"/>
                <w:b/>
                <w:bCs/>
                <w:sz w:val="22"/>
                <w:szCs w:val="22"/>
              </w:rPr>
            </w:pPr>
            <w:r w:rsidRPr="00ED1A8B">
              <w:rPr>
                <w:rFonts w:cs="Arial"/>
                <w:b/>
                <w:bCs/>
                <w:color w:val="000000"/>
                <w:sz w:val="22"/>
                <w:szCs w:val="22"/>
              </w:rPr>
              <w:t>210</w:t>
            </w:r>
          </w:p>
        </w:tc>
        <w:tc>
          <w:tcPr>
            <w:tcW w:w="2124" w:type="dxa"/>
            <w:vAlign w:val="center"/>
          </w:tcPr>
          <w:p w14:paraId="14A58E0D" w14:textId="4332E4EF" w:rsidR="00F660BD" w:rsidRPr="00ED1A8B" w:rsidRDefault="00F660BD" w:rsidP="00F660BD">
            <w:pPr>
              <w:jc w:val="left"/>
              <w:rPr>
                <w:rFonts w:cs="Arial"/>
                <w:sz w:val="22"/>
                <w:szCs w:val="22"/>
              </w:rPr>
            </w:pPr>
            <w:r w:rsidRPr="00ED1A8B">
              <w:rPr>
                <w:rFonts w:cs="Arial"/>
                <w:color w:val="000000"/>
                <w:sz w:val="22"/>
                <w:szCs w:val="22"/>
              </w:rPr>
              <w:t>71</w:t>
            </w:r>
          </w:p>
        </w:tc>
      </w:tr>
    </w:tbl>
    <w:p w14:paraId="3BE09861" w14:textId="5A6C9C2E" w:rsidR="00E86D5D" w:rsidRPr="00ED1A8B" w:rsidRDefault="00185C7C" w:rsidP="00185C7C">
      <w:pPr>
        <w:pStyle w:val="Caption"/>
        <w:rPr>
          <w:rFonts w:cs="Arial"/>
          <w:szCs w:val="22"/>
          <w:u w:val="single"/>
        </w:rPr>
      </w:pPr>
      <w:bookmarkStart w:id="45" w:name="_Toc172022327"/>
      <w:r w:rsidRPr="00ED1A8B">
        <w:rPr>
          <w:rFonts w:cs="Arial"/>
          <w:szCs w:val="22"/>
        </w:rPr>
        <w:t xml:space="preserve">Table </w:t>
      </w:r>
      <w:r w:rsidRPr="00ED1A8B">
        <w:rPr>
          <w:rFonts w:cs="Arial"/>
          <w:szCs w:val="22"/>
        </w:rPr>
        <w:fldChar w:fldCharType="begin"/>
      </w:r>
      <w:r w:rsidRPr="00ED1A8B">
        <w:rPr>
          <w:rFonts w:cs="Arial"/>
          <w:szCs w:val="22"/>
        </w:rPr>
        <w:instrText xml:space="preserve"> SEQ Table \* ARABIC </w:instrText>
      </w:r>
      <w:r w:rsidRPr="00ED1A8B">
        <w:rPr>
          <w:rFonts w:cs="Arial"/>
          <w:szCs w:val="22"/>
        </w:rPr>
        <w:fldChar w:fldCharType="separate"/>
      </w:r>
      <w:r w:rsidRPr="00ED1A8B">
        <w:rPr>
          <w:rFonts w:cs="Arial"/>
          <w:noProof/>
          <w:szCs w:val="22"/>
        </w:rPr>
        <w:t>6</w:t>
      </w:r>
      <w:r w:rsidRPr="00ED1A8B">
        <w:rPr>
          <w:rFonts w:cs="Arial"/>
          <w:szCs w:val="22"/>
        </w:rPr>
        <w:fldChar w:fldCharType="end"/>
      </w:r>
      <w:r w:rsidRPr="00ED1A8B">
        <w:rPr>
          <w:rFonts w:cs="Arial"/>
          <w:szCs w:val="22"/>
        </w:rPr>
        <w:t xml:space="preserve"> - Surface Area Results</w:t>
      </w:r>
      <w:bookmarkEnd w:id="45"/>
    </w:p>
    <w:tbl>
      <w:tblPr>
        <w:tblStyle w:val="TableGrid"/>
        <w:tblpPr w:leftFromText="180" w:rightFromText="180" w:vertAnchor="text" w:horzAnchor="margin" w:tblpY="97"/>
        <w:tblW w:w="0" w:type="auto"/>
        <w:tblLook w:val="04A0" w:firstRow="1" w:lastRow="0" w:firstColumn="1" w:lastColumn="0" w:noHBand="0" w:noVBand="1"/>
      </w:tblPr>
      <w:tblGrid>
        <w:gridCol w:w="1271"/>
        <w:gridCol w:w="2410"/>
        <w:gridCol w:w="1843"/>
        <w:gridCol w:w="2970"/>
      </w:tblGrid>
      <w:tr w:rsidR="00185C7C" w:rsidRPr="00ED1A8B" w14:paraId="511999FB" w14:textId="77777777" w:rsidTr="00185C7C">
        <w:tc>
          <w:tcPr>
            <w:tcW w:w="3681" w:type="dxa"/>
            <w:gridSpan w:val="2"/>
          </w:tcPr>
          <w:p w14:paraId="562ED89F" w14:textId="77777777" w:rsidR="00185C7C" w:rsidRPr="007758C1" w:rsidRDefault="00185C7C" w:rsidP="00185C7C">
            <w:pPr>
              <w:jc w:val="left"/>
              <w:rPr>
                <w:rFonts w:cs="Arial"/>
                <w:b/>
                <w:bCs/>
                <w:sz w:val="22"/>
                <w:szCs w:val="22"/>
              </w:rPr>
            </w:pPr>
            <w:r w:rsidRPr="007758C1">
              <w:rPr>
                <w:rFonts w:cs="Arial"/>
                <w:b/>
                <w:bCs/>
                <w:sz w:val="22"/>
                <w:szCs w:val="22"/>
              </w:rPr>
              <w:t>Mg Turnings</w:t>
            </w:r>
          </w:p>
        </w:tc>
        <w:tc>
          <w:tcPr>
            <w:tcW w:w="4813" w:type="dxa"/>
            <w:gridSpan w:val="2"/>
          </w:tcPr>
          <w:p w14:paraId="5E3923A7" w14:textId="77777777" w:rsidR="00185C7C" w:rsidRPr="007758C1" w:rsidRDefault="00185C7C" w:rsidP="00185C7C">
            <w:pPr>
              <w:jc w:val="left"/>
              <w:rPr>
                <w:rFonts w:cs="Arial"/>
                <w:b/>
                <w:bCs/>
                <w:sz w:val="22"/>
                <w:szCs w:val="22"/>
              </w:rPr>
            </w:pPr>
            <w:r w:rsidRPr="007758C1">
              <w:rPr>
                <w:rFonts w:cs="Arial"/>
                <w:b/>
                <w:bCs/>
                <w:sz w:val="22"/>
                <w:szCs w:val="22"/>
              </w:rPr>
              <w:t>Rate</w:t>
            </w:r>
          </w:p>
        </w:tc>
      </w:tr>
      <w:tr w:rsidR="00185C7C" w:rsidRPr="00ED1A8B" w14:paraId="0EDB5046" w14:textId="77777777" w:rsidTr="00185C7C">
        <w:tc>
          <w:tcPr>
            <w:tcW w:w="1271" w:type="dxa"/>
          </w:tcPr>
          <w:p w14:paraId="5E3503A1" w14:textId="77777777" w:rsidR="00185C7C" w:rsidRPr="007758C1" w:rsidRDefault="00185C7C" w:rsidP="00185C7C">
            <w:pPr>
              <w:jc w:val="left"/>
              <w:rPr>
                <w:rFonts w:cs="Arial"/>
                <w:b/>
                <w:bCs/>
                <w:sz w:val="22"/>
                <w:szCs w:val="22"/>
              </w:rPr>
            </w:pPr>
            <w:r w:rsidRPr="007758C1">
              <w:rPr>
                <w:rFonts w:cs="Arial"/>
                <w:b/>
                <w:bCs/>
                <w:sz w:val="22"/>
                <w:szCs w:val="22"/>
              </w:rPr>
              <w:t>Mass (g)</w:t>
            </w:r>
          </w:p>
        </w:tc>
        <w:tc>
          <w:tcPr>
            <w:tcW w:w="2410" w:type="dxa"/>
          </w:tcPr>
          <w:p w14:paraId="32D92256" w14:textId="77777777" w:rsidR="00185C7C" w:rsidRPr="007758C1" w:rsidRDefault="00185C7C" w:rsidP="00185C7C">
            <w:pPr>
              <w:jc w:val="left"/>
              <w:rPr>
                <w:rFonts w:cs="Arial"/>
                <w:b/>
                <w:bCs/>
                <w:sz w:val="22"/>
                <w:szCs w:val="22"/>
              </w:rPr>
            </w:pPr>
            <w:r w:rsidRPr="007758C1">
              <w:rPr>
                <w:rFonts w:cs="Arial"/>
                <w:b/>
                <w:bCs/>
                <w:sz w:val="22"/>
                <w:szCs w:val="22"/>
              </w:rPr>
              <w:t>Moles x10</w:t>
            </w:r>
            <w:r w:rsidRPr="007758C1">
              <w:rPr>
                <w:rFonts w:cs="Arial"/>
                <w:b/>
                <w:bCs/>
                <w:sz w:val="22"/>
                <w:szCs w:val="22"/>
                <w:vertAlign w:val="superscript"/>
              </w:rPr>
              <w:t>-3</w:t>
            </w:r>
            <w:r w:rsidRPr="007758C1">
              <w:rPr>
                <w:rFonts w:cs="Arial"/>
                <w:b/>
                <w:bCs/>
                <w:sz w:val="22"/>
                <w:szCs w:val="22"/>
              </w:rPr>
              <w:t xml:space="preserve"> (2 </w:t>
            </w:r>
            <w:proofErr w:type="spellStart"/>
            <w:r w:rsidRPr="007758C1">
              <w:rPr>
                <w:rFonts w:cs="Arial"/>
                <w:b/>
                <w:bCs/>
                <w:sz w:val="22"/>
                <w:szCs w:val="22"/>
              </w:rPr>
              <w:t>d.p</w:t>
            </w:r>
            <w:proofErr w:type="spellEnd"/>
            <w:r w:rsidRPr="007758C1">
              <w:rPr>
                <w:rFonts w:cs="Arial"/>
                <w:b/>
                <w:bCs/>
                <w:sz w:val="22"/>
                <w:szCs w:val="22"/>
              </w:rPr>
              <w:t>)</w:t>
            </w:r>
          </w:p>
        </w:tc>
        <w:tc>
          <w:tcPr>
            <w:tcW w:w="1843" w:type="dxa"/>
          </w:tcPr>
          <w:p w14:paraId="4F0717D4" w14:textId="77777777" w:rsidR="00185C7C" w:rsidRPr="007758C1" w:rsidRDefault="00185C7C" w:rsidP="00185C7C">
            <w:pPr>
              <w:jc w:val="left"/>
              <w:rPr>
                <w:rFonts w:cs="Arial"/>
                <w:b/>
                <w:bCs/>
                <w:sz w:val="22"/>
                <w:szCs w:val="22"/>
              </w:rPr>
            </w:pPr>
            <w:r w:rsidRPr="007758C1">
              <w:rPr>
                <w:rFonts w:cs="Arial"/>
                <w:b/>
                <w:bCs/>
                <w:sz w:val="22"/>
                <w:szCs w:val="22"/>
              </w:rPr>
              <w:t>Average</w:t>
            </w:r>
          </w:p>
        </w:tc>
        <w:tc>
          <w:tcPr>
            <w:tcW w:w="2970" w:type="dxa"/>
          </w:tcPr>
          <w:p w14:paraId="5E2A1102" w14:textId="77777777" w:rsidR="00185C7C" w:rsidRPr="007758C1" w:rsidRDefault="00185C7C" w:rsidP="00185C7C">
            <w:pPr>
              <w:jc w:val="left"/>
              <w:rPr>
                <w:rFonts w:cs="Arial"/>
                <w:b/>
                <w:bCs/>
                <w:sz w:val="22"/>
                <w:szCs w:val="22"/>
              </w:rPr>
            </w:pPr>
            <w:r w:rsidRPr="007758C1">
              <w:rPr>
                <w:rFonts w:cs="Arial"/>
                <w:b/>
                <w:bCs/>
                <w:sz w:val="22"/>
                <w:szCs w:val="22"/>
              </w:rPr>
              <w:t>Instantaneous at t =</w:t>
            </w:r>
          </w:p>
        </w:tc>
      </w:tr>
      <w:tr w:rsidR="00185C7C" w:rsidRPr="00ED1A8B" w14:paraId="5BC14E5C" w14:textId="77777777" w:rsidTr="00185C7C">
        <w:tc>
          <w:tcPr>
            <w:tcW w:w="1271" w:type="dxa"/>
          </w:tcPr>
          <w:p w14:paraId="0EA3390B" w14:textId="77777777" w:rsidR="00185C7C" w:rsidRPr="00ED1A8B" w:rsidRDefault="00185C7C" w:rsidP="00185C7C">
            <w:pPr>
              <w:jc w:val="left"/>
              <w:rPr>
                <w:rFonts w:cs="Arial"/>
                <w:sz w:val="22"/>
                <w:szCs w:val="22"/>
              </w:rPr>
            </w:pPr>
            <w:r w:rsidRPr="00ED1A8B">
              <w:rPr>
                <w:rFonts w:cs="Arial"/>
                <w:sz w:val="22"/>
                <w:szCs w:val="22"/>
              </w:rPr>
              <w:t>0.088</w:t>
            </w:r>
          </w:p>
        </w:tc>
        <w:tc>
          <w:tcPr>
            <w:tcW w:w="2410" w:type="dxa"/>
          </w:tcPr>
          <w:p w14:paraId="26D00389" w14:textId="77777777" w:rsidR="00185C7C" w:rsidRPr="00ED1A8B" w:rsidRDefault="00185C7C" w:rsidP="00185C7C">
            <w:pPr>
              <w:jc w:val="left"/>
              <w:rPr>
                <w:rFonts w:cs="Arial"/>
                <w:sz w:val="22"/>
                <w:szCs w:val="22"/>
              </w:rPr>
            </w:pPr>
            <w:r w:rsidRPr="00ED1A8B">
              <w:rPr>
                <w:rFonts w:cs="Arial"/>
                <w:sz w:val="22"/>
                <w:szCs w:val="22"/>
              </w:rPr>
              <w:t>3.62</w:t>
            </w:r>
          </w:p>
        </w:tc>
        <w:tc>
          <w:tcPr>
            <w:tcW w:w="1843" w:type="dxa"/>
          </w:tcPr>
          <w:p w14:paraId="15245C83" w14:textId="77777777" w:rsidR="00185C7C" w:rsidRPr="00ED1A8B" w:rsidRDefault="00185C7C" w:rsidP="00185C7C">
            <w:pPr>
              <w:jc w:val="left"/>
              <w:rPr>
                <w:rFonts w:cs="Arial"/>
                <w:sz w:val="22"/>
                <w:szCs w:val="22"/>
              </w:rPr>
            </w:pPr>
            <w:r w:rsidRPr="00ED1A8B">
              <w:rPr>
                <w:rFonts w:cs="Arial"/>
                <w:sz w:val="22"/>
                <w:szCs w:val="22"/>
              </w:rPr>
              <w:t>0.76</w:t>
            </w:r>
          </w:p>
        </w:tc>
        <w:tc>
          <w:tcPr>
            <w:tcW w:w="2970" w:type="dxa"/>
          </w:tcPr>
          <w:p w14:paraId="2EFDDAD8" w14:textId="77777777" w:rsidR="00185C7C" w:rsidRPr="00ED1A8B" w:rsidRDefault="00185C7C" w:rsidP="00185C7C">
            <w:pPr>
              <w:jc w:val="left"/>
              <w:rPr>
                <w:rFonts w:cs="Arial"/>
                <w:sz w:val="22"/>
                <w:szCs w:val="22"/>
              </w:rPr>
            </w:pPr>
            <w:r w:rsidRPr="00ED1A8B">
              <w:rPr>
                <w:rFonts w:cs="Arial"/>
                <w:sz w:val="22"/>
                <w:szCs w:val="22"/>
              </w:rPr>
              <w:t>1.15</w:t>
            </w:r>
          </w:p>
        </w:tc>
      </w:tr>
    </w:tbl>
    <w:p w14:paraId="5B383150" w14:textId="6D5836C9" w:rsidR="0062351C" w:rsidRPr="00ED1A8B" w:rsidRDefault="00185C7C" w:rsidP="00185C7C">
      <w:pPr>
        <w:pStyle w:val="Caption"/>
        <w:rPr>
          <w:rFonts w:cs="Arial"/>
          <w:szCs w:val="22"/>
          <w:u w:val="single"/>
        </w:rPr>
      </w:pPr>
      <w:bookmarkStart w:id="46" w:name="_Toc172022328"/>
      <w:r w:rsidRPr="00ED1A8B">
        <w:rPr>
          <w:rFonts w:cs="Arial"/>
          <w:szCs w:val="22"/>
        </w:rPr>
        <w:t xml:space="preserve">Table </w:t>
      </w:r>
      <w:r w:rsidRPr="00ED1A8B">
        <w:rPr>
          <w:rFonts w:cs="Arial"/>
          <w:szCs w:val="22"/>
        </w:rPr>
        <w:fldChar w:fldCharType="begin"/>
      </w:r>
      <w:r w:rsidRPr="00ED1A8B">
        <w:rPr>
          <w:rFonts w:cs="Arial"/>
          <w:szCs w:val="22"/>
        </w:rPr>
        <w:instrText xml:space="preserve"> SEQ Table \* ARABIC </w:instrText>
      </w:r>
      <w:r w:rsidRPr="00ED1A8B">
        <w:rPr>
          <w:rFonts w:cs="Arial"/>
          <w:szCs w:val="22"/>
        </w:rPr>
        <w:fldChar w:fldCharType="separate"/>
      </w:r>
      <w:r w:rsidRPr="00ED1A8B">
        <w:rPr>
          <w:rFonts w:cs="Arial"/>
          <w:noProof/>
          <w:szCs w:val="22"/>
        </w:rPr>
        <w:t>7</w:t>
      </w:r>
      <w:r w:rsidRPr="00ED1A8B">
        <w:rPr>
          <w:rFonts w:cs="Arial"/>
          <w:szCs w:val="22"/>
        </w:rPr>
        <w:fldChar w:fldCharType="end"/>
      </w:r>
      <w:r w:rsidRPr="00ED1A8B">
        <w:rPr>
          <w:rFonts w:cs="Arial"/>
          <w:szCs w:val="22"/>
        </w:rPr>
        <w:t xml:space="preserve"> - Surface Area Rates</w:t>
      </w:r>
      <w:bookmarkStart w:id="47" w:name="_Toc51833421"/>
      <w:bookmarkEnd w:id="46"/>
    </w:p>
    <w:p w14:paraId="42DE00BE" w14:textId="77777777" w:rsidR="00F32A4F" w:rsidRDefault="00F32A4F" w:rsidP="00F32A4F">
      <w:pPr>
        <w:keepNext/>
        <w:jc w:val="left"/>
      </w:pPr>
      <w:r>
        <w:rPr>
          <w:noProof/>
        </w:rPr>
        <w:lastRenderedPageBreak/>
        <w:drawing>
          <wp:inline distT="0" distB="0" distL="0" distR="0" wp14:anchorId="4995BD0B" wp14:editId="48A4BA96">
            <wp:extent cx="3454082" cy="2512060"/>
            <wp:effectExtent l="0" t="0" r="635" b="2540"/>
            <wp:docPr id="612699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699451" name=""/>
                    <pic:cNvPicPr/>
                  </pic:nvPicPr>
                  <pic:blipFill>
                    <a:blip r:embed="rId20"/>
                    <a:stretch>
                      <a:fillRect/>
                    </a:stretch>
                  </pic:blipFill>
                  <pic:spPr>
                    <a:xfrm>
                      <a:off x="0" y="0"/>
                      <a:ext cx="3505464" cy="2549429"/>
                    </a:xfrm>
                    <a:prstGeom prst="rect">
                      <a:avLst/>
                    </a:prstGeom>
                  </pic:spPr>
                </pic:pic>
              </a:graphicData>
            </a:graphic>
          </wp:inline>
        </w:drawing>
      </w:r>
    </w:p>
    <w:p w14:paraId="2222169F" w14:textId="70C32BC7" w:rsidR="00126B19" w:rsidRPr="00460B82" w:rsidRDefault="00F32A4F" w:rsidP="00F32A4F">
      <w:pPr>
        <w:pStyle w:val="Caption"/>
        <w:jc w:val="left"/>
        <w:rPr>
          <w:u w:val="single"/>
        </w:rPr>
      </w:pPr>
      <w:bookmarkStart w:id="48" w:name="_Toc172022335"/>
      <w:r>
        <w:t xml:space="preserve">Figure </w:t>
      </w:r>
      <w:r>
        <w:fldChar w:fldCharType="begin"/>
      </w:r>
      <w:r>
        <w:instrText xml:space="preserve"> SEQ Figure \* roman </w:instrText>
      </w:r>
      <w:r>
        <w:fldChar w:fldCharType="separate"/>
      </w:r>
      <w:r>
        <w:rPr>
          <w:noProof/>
        </w:rPr>
        <w:t>vii</w:t>
      </w:r>
      <w:r>
        <w:fldChar w:fldCharType="end"/>
      </w:r>
      <w:r>
        <w:t xml:space="preserve"> - </w:t>
      </w:r>
      <w:r w:rsidR="007F54DE">
        <w:t>2.0</w:t>
      </w:r>
      <w:r w:rsidR="007F54DE" w:rsidRPr="00FA170A">
        <w:t>M HCl 28</w:t>
      </w:r>
      <w:r w:rsidR="007F54DE">
        <w:sym w:font="Symbol" w:char="F0B0"/>
      </w:r>
      <w:r w:rsidR="007F54DE" w:rsidRPr="00FA170A">
        <w:t>C 0.</w:t>
      </w:r>
      <w:r w:rsidR="007F54DE">
        <w:t>8</w:t>
      </w:r>
      <w:r w:rsidR="00330735">
        <w:t>8</w:t>
      </w:r>
      <w:r w:rsidR="007F54DE" w:rsidRPr="00FA170A">
        <w:t>g Mg</w:t>
      </w:r>
      <w:r w:rsidR="00330735">
        <w:t xml:space="preserve"> Turnings</w:t>
      </w:r>
      <w:bookmarkEnd w:id="48"/>
    </w:p>
    <w:p w14:paraId="491DD7D2" w14:textId="44A11639" w:rsidR="00BF5681" w:rsidRPr="00B16123" w:rsidRDefault="00EE63CB" w:rsidP="00B16123">
      <w:pPr>
        <w:pStyle w:val="Heading2"/>
        <w:rPr>
          <w:sz w:val="24"/>
          <w:szCs w:val="24"/>
        </w:rPr>
      </w:pPr>
      <w:bookmarkStart w:id="49" w:name="_Toc172022345"/>
      <w:r w:rsidRPr="00ED1A8B">
        <w:rPr>
          <w:sz w:val="24"/>
          <w:szCs w:val="24"/>
        </w:rPr>
        <w:t>Observations</w:t>
      </w:r>
      <w:r w:rsidR="00B16123">
        <w:rPr>
          <w:sz w:val="24"/>
          <w:szCs w:val="24"/>
        </w:rPr>
        <w:t xml:space="preserve">, </w:t>
      </w:r>
      <w:r w:rsidR="00B16123" w:rsidRPr="00ED1A8B">
        <w:rPr>
          <w:sz w:val="24"/>
          <w:szCs w:val="24"/>
        </w:rPr>
        <w:t>Results and Discussion</w:t>
      </w:r>
      <w:bookmarkEnd w:id="49"/>
    </w:p>
    <w:p w14:paraId="35BC1487" w14:textId="384EA273" w:rsidR="00C5004F" w:rsidRPr="00B97264" w:rsidRDefault="005D58D4" w:rsidP="00BA38CC">
      <w:pPr>
        <w:jc w:val="left"/>
        <w:rPr>
          <w:sz w:val="22"/>
          <w:szCs w:val="22"/>
        </w:rPr>
      </w:pPr>
      <w:r w:rsidRPr="00B97264">
        <w:rPr>
          <w:sz w:val="22"/>
          <w:szCs w:val="22"/>
        </w:rPr>
        <w:t>The data from the experiment largely supports the hypothesis.</w:t>
      </w:r>
      <w:r w:rsidR="00012397" w:rsidRPr="00B97264">
        <w:rPr>
          <w:sz w:val="22"/>
          <w:szCs w:val="22"/>
        </w:rPr>
        <w:t xml:space="preserve"> It supports the theory that increasing the concentration of HCl would increase the reaction rate by</w:t>
      </w:r>
      <w:r w:rsidR="00C46E57" w:rsidRPr="00B97264">
        <w:rPr>
          <w:sz w:val="22"/>
          <w:szCs w:val="22"/>
        </w:rPr>
        <w:t xml:space="preserve"> increasing the opportunity of successful collisions. The result data shows that more gas was produced, and that it was produced at a faster rate.</w:t>
      </w:r>
      <w:r w:rsidR="006263CD">
        <w:rPr>
          <w:sz w:val="22"/>
          <w:szCs w:val="22"/>
        </w:rPr>
        <w:t xml:space="preserve"> </w:t>
      </w:r>
      <w:r w:rsidR="00A8262A">
        <w:rPr>
          <w:sz w:val="22"/>
          <w:szCs w:val="22"/>
        </w:rPr>
        <w:t>The results of the experiment suggest that i</w:t>
      </w:r>
      <w:r w:rsidR="006263CD">
        <w:rPr>
          <w:sz w:val="22"/>
          <w:szCs w:val="22"/>
        </w:rPr>
        <w:t xml:space="preserve">ncreasing the concentration of the </w:t>
      </w:r>
      <w:r w:rsidR="00A8262A">
        <w:rPr>
          <w:sz w:val="22"/>
          <w:szCs w:val="22"/>
        </w:rPr>
        <w:t>HCl appears to be the most effective way of increasing the reaction rate</w:t>
      </w:r>
      <w:r w:rsidR="007B7A71">
        <w:rPr>
          <w:sz w:val="22"/>
          <w:szCs w:val="22"/>
        </w:rPr>
        <w:t>.</w:t>
      </w:r>
      <w:r w:rsidR="001478E1">
        <w:rPr>
          <w:sz w:val="22"/>
          <w:szCs w:val="22"/>
        </w:rPr>
        <w:t xml:space="preserve"> </w:t>
      </w:r>
      <w:r w:rsidR="0046158C">
        <w:rPr>
          <w:sz w:val="22"/>
          <w:szCs w:val="22"/>
        </w:rPr>
        <w:t xml:space="preserve">It is noticeable that doubling the concentration of the HCl didn’t double the reaction rate. This </w:t>
      </w:r>
      <w:r w:rsidR="00DA6099">
        <w:rPr>
          <w:sz w:val="22"/>
          <w:szCs w:val="22"/>
        </w:rPr>
        <w:t xml:space="preserve">is in line with </w:t>
      </w:r>
      <w:r w:rsidR="006B3C0C">
        <w:rPr>
          <w:sz w:val="22"/>
          <w:szCs w:val="22"/>
        </w:rPr>
        <w:t>rate law</w:t>
      </w:r>
      <w:r w:rsidR="00460065">
        <w:rPr>
          <w:sz w:val="22"/>
          <w:szCs w:val="22"/>
        </w:rPr>
        <w:t xml:space="preserve"> as </w:t>
      </w:r>
      <m:oMath>
        <m:r>
          <w:rPr>
            <w:rFonts w:ascii="Cambria Math" w:hAnsi="Cambria Math"/>
            <w:sz w:val="22"/>
            <w:szCs w:val="22"/>
          </w:rPr>
          <m:t xml:space="preserve">rate= κ x </m:t>
        </m:r>
        <m:sSup>
          <m:sSupPr>
            <m:ctrlPr>
              <w:rPr>
                <w:rFonts w:ascii="Cambria Math" w:hAnsi="Cambria Math"/>
                <w:i/>
                <w:sz w:val="22"/>
                <w:szCs w:val="22"/>
              </w:rPr>
            </m:ctrlPr>
          </m:sSupPr>
          <m:e>
            <m:r>
              <w:rPr>
                <w:rFonts w:ascii="Cambria Math" w:hAnsi="Cambria Math"/>
                <w:sz w:val="22"/>
                <w:szCs w:val="22"/>
              </w:rPr>
              <m:t>[A]</m:t>
            </m:r>
          </m:e>
          <m:sup>
            <m:r>
              <w:rPr>
                <w:rFonts w:ascii="Cambria Math" w:hAnsi="Cambria Math"/>
                <w:sz w:val="22"/>
                <w:szCs w:val="22"/>
              </w:rPr>
              <m:t>1</m:t>
            </m:r>
          </m:sup>
        </m:sSup>
      </m:oMath>
      <w:r w:rsidR="00874FAC">
        <w:rPr>
          <w:sz w:val="22"/>
          <w:szCs w:val="22"/>
        </w:rPr>
        <w:t xml:space="preserve">, </w:t>
      </w:r>
      <w:r w:rsidR="000E1FE0">
        <w:rPr>
          <w:sz w:val="22"/>
          <w:szCs w:val="22"/>
        </w:rPr>
        <w:t xml:space="preserve">therefore doubling the concentration </w:t>
      </w:r>
      <w:r w:rsidR="00EB7ECC">
        <w:rPr>
          <w:sz w:val="22"/>
          <w:szCs w:val="22"/>
        </w:rPr>
        <w:t>would increase the rate by a factor of 2 rather than doubling it.</w:t>
      </w:r>
    </w:p>
    <w:p w14:paraId="4AE897E4" w14:textId="5D53DAD1" w:rsidR="00C46E57" w:rsidRDefault="00C46E57" w:rsidP="00BA38CC">
      <w:pPr>
        <w:jc w:val="left"/>
        <w:rPr>
          <w:sz w:val="22"/>
          <w:szCs w:val="22"/>
        </w:rPr>
      </w:pPr>
      <w:r w:rsidRPr="00B97264">
        <w:rPr>
          <w:sz w:val="22"/>
          <w:szCs w:val="22"/>
        </w:rPr>
        <w:t>Likewise</w:t>
      </w:r>
      <w:r w:rsidR="00B97264">
        <w:rPr>
          <w:sz w:val="22"/>
          <w:szCs w:val="22"/>
        </w:rPr>
        <w:t>,</w:t>
      </w:r>
      <w:r w:rsidRPr="00B97264">
        <w:rPr>
          <w:sz w:val="22"/>
          <w:szCs w:val="22"/>
        </w:rPr>
        <w:t xml:space="preserve"> the data also proves </w:t>
      </w:r>
      <w:r w:rsidR="00BA38CC">
        <w:rPr>
          <w:sz w:val="22"/>
          <w:szCs w:val="22"/>
        </w:rPr>
        <w:t xml:space="preserve">that the theory of </w:t>
      </w:r>
      <w:r w:rsidRPr="00B97264">
        <w:rPr>
          <w:sz w:val="22"/>
          <w:szCs w:val="22"/>
        </w:rPr>
        <w:t>hypothesis 2</w:t>
      </w:r>
      <w:r w:rsidR="00BA38CC">
        <w:rPr>
          <w:sz w:val="22"/>
          <w:szCs w:val="22"/>
        </w:rPr>
        <w:t>, which was</w:t>
      </w:r>
      <w:r w:rsidR="00B97264">
        <w:rPr>
          <w:sz w:val="22"/>
          <w:szCs w:val="22"/>
        </w:rPr>
        <w:t xml:space="preserve"> increasing the temperature would increasing the number of and energy of collisions, thus increasing successful collisions</w:t>
      </w:r>
      <w:r w:rsidR="00BA38CC">
        <w:rPr>
          <w:sz w:val="22"/>
          <w:szCs w:val="22"/>
        </w:rPr>
        <w:t xml:space="preserve">, was also correct. </w:t>
      </w:r>
      <w:r w:rsidR="003C63BF">
        <w:rPr>
          <w:sz w:val="22"/>
          <w:szCs w:val="22"/>
        </w:rPr>
        <w:t>Again,</w:t>
      </w:r>
      <w:r w:rsidR="00BA38CC">
        <w:rPr>
          <w:sz w:val="22"/>
          <w:szCs w:val="22"/>
        </w:rPr>
        <w:t xml:space="preserve"> </w:t>
      </w:r>
      <w:r w:rsidR="00785AAE">
        <w:rPr>
          <w:sz w:val="22"/>
          <w:szCs w:val="22"/>
        </w:rPr>
        <w:t>more hydrogen gas was created at a quicker rate.</w:t>
      </w:r>
      <w:r w:rsidR="00F81622">
        <w:rPr>
          <w:sz w:val="22"/>
          <w:szCs w:val="22"/>
        </w:rPr>
        <w:t xml:space="preserve"> </w:t>
      </w:r>
      <w:r w:rsidR="003230B7">
        <w:rPr>
          <w:sz w:val="22"/>
          <w:szCs w:val="22"/>
        </w:rPr>
        <w:t xml:space="preserve">As the temperature increased you can see the reaction </w:t>
      </w:r>
      <w:r w:rsidR="009C5CD9">
        <w:rPr>
          <w:sz w:val="22"/>
          <w:szCs w:val="22"/>
        </w:rPr>
        <w:t xml:space="preserve">rate increasing at the </w:t>
      </w:r>
      <w:r w:rsidR="008A7771">
        <w:rPr>
          <w:sz w:val="22"/>
          <w:szCs w:val="22"/>
        </w:rPr>
        <w:t>beginning. This shows how increasing the temperature helps the reactants reach the required activation energy.</w:t>
      </w:r>
    </w:p>
    <w:p w14:paraId="5B6FBEB4" w14:textId="7CBF00FE" w:rsidR="00785AAE" w:rsidRDefault="00785AAE" w:rsidP="00BA38CC">
      <w:pPr>
        <w:jc w:val="left"/>
        <w:rPr>
          <w:sz w:val="22"/>
          <w:szCs w:val="22"/>
        </w:rPr>
      </w:pPr>
      <w:r>
        <w:rPr>
          <w:sz w:val="22"/>
          <w:szCs w:val="22"/>
        </w:rPr>
        <w:t xml:space="preserve">The experiment was </w:t>
      </w:r>
      <w:r w:rsidR="006175A5">
        <w:rPr>
          <w:sz w:val="22"/>
          <w:szCs w:val="22"/>
        </w:rPr>
        <w:t>unsuccessful</w:t>
      </w:r>
      <w:r w:rsidR="00893490">
        <w:rPr>
          <w:sz w:val="22"/>
          <w:szCs w:val="22"/>
        </w:rPr>
        <w:t xml:space="preserve"> at </w:t>
      </w:r>
      <w:r w:rsidR="00D262C8">
        <w:rPr>
          <w:sz w:val="22"/>
          <w:szCs w:val="22"/>
        </w:rPr>
        <w:t xml:space="preserve">proving hypothesis 3 to be correct, however </w:t>
      </w:r>
      <w:r w:rsidR="003C63BF">
        <w:rPr>
          <w:sz w:val="22"/>
          <w:szCs w:val="22"/>
        </w:rPr>
        <w:t xml:space="preserve">this can be attributed to an error in the process of the experiment. </w:t>
      </w:r>
      <w:r w:rsidR="00C22A33">
        <w:rPr>
          <w:sz w:val="22"/>
          <w:szCs w:val="22"/>
        </w:rPr>
        <w:t>The results show that the increased surface area resulted in the reaction taking almost twice as long and producing slightly less gas.</w:t>
      </w:r>
      <w:r w:rsidR="0087588D">
        <w:rPr>
          <w:sz w:val="22"/>
          <w:szCs w:val="22"/>
        </w:rPr>
        <w:t xml:space="preserve"> This was likely to be because of some of the turnings </w:t>
      </w:r>
      <w:r w:rsidR="0087588D">
        <w:rPr>
          <w:sz w:val="22"/>
          <w:szCs w:val="22"/>
        </w:rPr>
        <w:lastRenderedPageBreak/>
        <w:t xml:space="preserve">getting stuck to the side of the </w:t>
      </w:r>
      <w:r w:rsidR="00462501">
        <w:rPr>
          <w:sz w:val="22"/>
          <w:szCs w:val="22"/>
        </w:rPr>
        <w:t xml:space="preserve">test tube, not making full contact with the </w:t>
      </w:r>
      <w:r w:rsidR="00462501" w:rsidRPr="002165E1">
        <w:rPr>
          <w:sz w:val="22"/>
          <w:szCs w:val="22"/>
        </w:rPr>
        <w:t>Hydrochloric Acid</w:t>
      </w:r>
      <w:r w:rsidR="00CA223F">
        <w:rPr>
          <w:sz w:val="22"/>
          <w:szCs w:val="22"/>
        </w:rPr>
        <w:t>.</w:t>
      </w:r>
    </w:p>
    <w:p w14:paraId="3D6E2D07" w14:textId="3B31B152" w:rsidR="00A86F52" w:rsidRPr="00B16123" w:rsidRDefault="007B6C02" w:rsidP="00B16123">
      <w:pPr>
        <w:jc w:val="left"/>
        <w:rPr>
          <w:sz w:val="22"/>
          <w:szCs w:val="22"/>
        </w:rPr>
      </w:pPr>
      <w:r>
        <w:rPr>
          <w:sz w:val="22"/>
          <w:szCs w:val="22"/>
        </w:rPr>
        <w:t>To</w:t>
      </w:r>
      <w:r w:rsidR="005909CF">
        <w:rPr>
          <w:sz w:val="22"/>
          <w:szCs w:val="22"/>
        </w:rPr>
        <w:t xml:space="preserve"> gather more accurate data, it would be beneficial to repeat the surface </w:t>
      </w:r>
      <w:r w:rsidR="00EC2A49">
        <w:rPr>
          <w:sz w:val="22"/>
          <w:szCs w:val="22"/>
        </w:rPr>
        <w:t>test multiple times for a wider data set</w:t>
      </w:r>
      <w:r w:rsidR="005106F5">
        <w:rPr>
          <w:sz w:val="22"/>
          <w:szCs w:val="22"/>
        </w:rPr>
        <w:t xml:space="preserve">. </w:t>
      </w:r>
      <w:r w:rsidR="00537106">
        <w:rPr>
          <w:sz w:val="22"/>
          <w:szCs w:val="22"/>
        </w:rPr>
        <w:t>It was difficult to pour the turnings into the thin test tube without them sticking</w:t>
      </w:r>
      <w:r w:rsidR="00A1259F">
        <w:rPr>
          <w:sz w:val="22"/>
          <w:szCs w:val="22"/>
        </w:rPr>
        <w:t xml:space="preserve"> and stirring the HCl would have affected the results, </w:t>
      </w:r>
      <w:r w:rsidR="007B65CB">
        <w:rPr>
          <w:sz w:val="22"/>
          <w:szCs w:val="22"/>
        </w:rPr>
        <w:t xml:space="preserve">and </w:t>
      </w:r>
      <w:r w:rsidR="00A1259F">
        <w:rPr>
          <w:sz w:val="22"/>
          <w:szCs w:val="22"/>
        </w:rPr>
        <w:t xml:space="preserve">so </w:t>
      </w:r>
      <w:r w:rsidR="007B65CB">
        <w:rPr>
          <w:sz w:val="22"/>
          <w:szCs w:val="22"/>
        </w:rPr>
        <w:t>a</w:t>
      </w:r>
      <w:r w:rsidR="00A1259F">
        <w:rPr>
          <w:sz w:val="22"/>
          <w:szCs w:val="22"/>
        </w:rPr>
        <w:t xml:space="preserve"> wide tube would</w:t>
      </w:r>
      <w:r w:rsidR="007F26AA">
        <w:rPr>
          <w:sz w:val="22"/>
          <w:szCs w:val="22"/>
        </w:rPr>
        <w:t xml:space="preserve"> have simplified the process. It would have been interesting to have produced temperature results </w:t>
      </w:r>
      <w:r w:rsidR="008156ED">
        <w:rPr>
          <w:sz w:val="22"/>
          <w:szCs w:val="22"/>
        </w:rPr>
        <w:t xml:space="preserve">with a </w:t>
      </w:r>
      <w:r>
        <w:rPr>
          <w:sz w:val="22"/>
          <w:szCs w:val="22"/>
        </w:rPr>
        <w:t>larger temperature difference</w:t>
      </w:r>
      <w:r w:rsidR="003E0D4E">
        <w:rPr>
          <w:sz w:val="22"/>
          <w:szCs w:val="22"/>
        </w:rPr>
        <w:t xml:space="preserve"> and finally having a more precise weight of Magnesium may have </w:t>
      </w:r>
      <w:r>
        <w:rPr>
          <w:sz w:val="22"/>
          <w:szCs w:val="22"/>
        </w:rPr>
        <w:t>given more accurate results.</w:t>
      </w:r>
      <w:r w:rsidR="00A86F52" w:rsidRPr="00ED1A8B">
        <w:br w:type="page"/>
      </w:r>
    </w:p>
    <w:p w14:paraId="235FD749" w14:textId="05DDF040" w:rsidR="00A86F52" w:rsidRDefault="00A86F52" w:rsidP="00A83898">
      <w:pPr>
        <w:pStyle w:val="Heading1"/>
      </w:pPr>
      <w:bookmarkStart w:id="50" w:name="_Toc172022346"/>
      <w:r>
        <w:lastRenderedPageBreak/>
        <w:t>Conclusion</w:t>
      </w:r>
      <w:bookmarkEnd w:id="50"/>
    </w:p>
    <w:p w14:paraId="7697093B" w14:textId="77777777" w:rsidR="00877EDE" w:rsidRDefault="00166BD9" w:rsidP="00AD47CA">
      <w:pPr>
        <w:spacing w:before="0" w:after="200" w:line="276" w:lineRule="auto"/>
        <w:jc w:val="left"/>
        <w:rPr>
          <w:sz w:val="22"/>
          <w:szCs w:val="22"/>
        </w:rPr>
      </w:pPr>
      <w:r w:rsidRPr="00C23276">
        <w:rPr>
          <w:sz w:val="22"/>
          <w:szCs w:val="22"/>
        </w:rPr>
        <w:t xml:space="preserve">The purpose of this experiment was to </w:t>
      </w:r>
      <w:r w:rsidR="006C1077" w:rsidRPr="00C23276">
        <w:rPr>
          <w:sz w:val="22"/>
          <w:szCs w:val="22"/>
        </w:rPr>
        <w:t>determine the effects of concentration, temperature and surface area has on the rate of reaction between Magnesium and Hydrochloric acid.</w:t>
      </w:r>
      <w:r w:rsidR="008A3FA9" w:rsidRPr="00C23276">
        <w:rPr>
          <w:sz w:val="22"/>
          <w:szCs w:val="22"/>
        </w:rPr>
        <w:t xml:space="preserve"> The results of the experiment </w:t>
      </w:r>
      <w:r w:rsidR="00C23276" w:rsidRPr="00C23276">
        <w:rPr>
          <w:sz w:val="22"/>
          <w:szCs w:val="22"/>
        </w:rPr>
        <w:t>have</w:t>
      </w:r>
      <w:r w:rsidR="008A3FA9" w:rsidRPr="00C23276">
        <w:rPr>
          <w:sz w:val="22"/>
          <w:szCs w:val="22"/>
        </w:rPr>
        <w:t xml:space="preserve"> </w:t>
      </w:r>
      <w:r w:rsidR="00C23276" w:rsidRPr="00C23276">
        <w:rPr>
          <w:sz w:val="22"/>
          <w:szCs w:val="22"/>
        </w:rPr>
        <w:t xml:space="preserve">confirmed </w:t>
      </w:r>
      <w:r w:rsidR="000D5FE7">
        <w:rPr>
          <w:sz w:val="22"/>
          <w:szCs w:val="22"/>
        </w:rPr>
        <w:t xml:space="preserve">that </w:t>
      </w:r>
      <w:r w:rsidR="00C23276">
        <w:rPr>
          <w:sz w:val="22"/>
          <w:szCs w:val="22"/>
        </w:rPr>
        <w:t>the hypothesis that</w:t>
      </w:r>
      <w:r w:rsidR="004F33E0">
        <w:rPr>
          <w:sz w:val="22"/>
          <w:szCs w:val="22"/>
        </w:rPr>
        <w:t xml:space="preserve"> by</w:t>
      </w:r>
      <w:r w:rsidR="00C23276">
        <w:rPr>
          <w:sz w:val="22"/>
          <w:szCs w:val="22"/>
        </w:rPr>
        <w:t xml:space="preserve"> increasing the temperature or concentration</w:t>
      </w:r>
      <w:r w:rsidR="000D5FE7">
        <w:rPr>
          <w:sz w:val="22"/>
          <w:szCs w:val="22"/>
        </w:rPr>
        <w:t xml:space="preserve"> the rate of </w:t>
      </w:r>
      <w:r w:rsidR="004F33E0">
        <w:rPr>
          <w:sz w:val="22"/>
          <w:szCs w:val="22"/>
        </w:rPr>
        <w:t xml:space="preserve">the </w:t>
      </w:r>
      <w:r w:rsidR="000D5FE7">
        <w:rPr>
          <w:sz w:val="22"/>
          <w:szCs w:val="22"/>
        </w:rPr>
        <w:t>reaction</w:t>
      </w:r>
      <w:r w:rsidR="004F33E0">
        <w:rPr>
          <w:sz w:val="22"/>
          <w:szCs w:val="22"/>
        </w:rPr>
        <w:t xml:space="preserve"> would increase</w:t>
      </w:r>
      <w:r w:rsidR="000D5FE7">
        <w:rPr>
          <w:sz w:val="22"/>
          <w:szCs w:val="22"/>
        </w:rPr>
        <w:t xml:space="preserve">. This is because </w:t>
      </w:r>
      <w:r w:rsidR="00CA0144">
        <w:rPr>
          <w:sz w:val="22"/>
          <w:szCs w:val="22"/>
        </w:rPr>
        <w:t xml:space="preserve">the rate of reaction is based on the </w:t>
      </w:r>
      <w:r w:rsidR="00F228A3">
        <w:rPr>
          <w:sz w:val="22"/>
          <w:szCs w:val="22"/>
        </w:rPr>
        <w:t xml:space="preserve">number of successful </w:t>
      </w:r>
      <w:r w:rsidR="00DE0575">
        <w:rPr>
          <w:sz w:val="22"/>
          <w:szCs w:val="22"/>
        </w:rPr>
        <w:t xml:space="preserve">particle collisions taking place. </w:t>
      </w:r>
      <w:r w:rsidR="00B02B3D">
        <w:rPr>
          <w:sz w:val="22"/>
          <w:szCs w:val="22"/>
        </w:rPr>
        <w:t xml:space="preserve">For the collision to be successful </w:t>
      </w:r>
      <w:r w:rsidR="00854CC7">
        <w:rPr>
          <w:sz w:val="22"/>
          <w:szCs w:val="22"/>
        </w:rPr>
        <w:t xml:space="preserve">it must have sufficient energy and the </w:t>
      </w:r>
      <w:r w:rsidR="00617CF3">
        <w:rPr>
          <w:sz w:val="22"/>
          <w:szCs w:val="22"/>
        </w:rPr>
        <w:t xml:space="preserve">molecular orientation must be correct. </w:t>
      </w:r>
      <w:r w:rsidR="00D15D44">
        <w:rPr>
          <w:sz w:val="22"/>
          <w:szCs w:val="22"/>
        </w:rPr>
        <w:t>Heating a reactant, increasing the surface area</w:t>
      </w:r>
      <w:r w:rsidR="0058477E">
        <w:rPr>
          <w:sz w:val="22"/>
          <w:szCs w:val="22"/>
        </w:rPr>
        <w:t xml:space="preserve">, </w:t>
      </w:r>
      <w:r w:rsidR="0003772E">
        <w:rPr>
          <w:sz w:val="22"/>
          <w:szCs w:val="22"/>
        </w:rPr>
        <w:t>or increasing concentration will all increase the likelihood of these things happening.</w:t>
      </w:r>
      <w:r w:rsidR="004F33E0">
        <w:rPr>
          <w:sz w:val="22"/>
          <w:szCs w:val="22"/>
        </w:rPr>
        <w:t xml:space="preserve"> The experiment was unable to prove that increasing the surface area would have the same </w:t>
      </w:r>
      <w:r w:rsidR="00877EDE">
        <w:rPr>
          <w:sz w:val="22"/>
          <w:szCs w:val="22"/>
        </w:rPr>
        <w:t>effect,</w:t>
      </w:r>
      <w:r w:rsidR="004F33E0">
        <w:rPr>
          <w:sz w:val="22"/>
          <w:szCs w:val="22"/>
        </w:rPr>
        <w:t xml:space="preserve"> but this was likely du</w:t>
      </w:r>
      <w:r w:rsidR="00877EDE">
        <w:rPr>
          <w:sz w:val="22"/>
          <w:szCs w:val="22"/>
        </w:rPr>
        <w:t>e</w:t>
      </w:r>
      <w:r w:rsidR="004F33E0">
        <w:rPr>
          <w:sz w:val="22"/>
          <w:szCs w:val="22"/>
        </w:rPr>
        <w:t xml:space="preserve"> to errors in testing</w:t>
      </w:r>
      <w:r w:rsidR="00877EDE">
        <w:rPr>
          <w:sz w:val="22"/>
          <w:szCs w:val="22"/>
        </w:rPr>
        <w:t>,</w:t>
      </w:r>
      <w:r w:rsidR="004F33E0">
        <w:rPr>
          <w:sz w:val="22"/>
          <w:szCs w:val="22"/>
        </w:rPr>
        <w:t xml:space="preserve"> and so further tests would be required to back up</w:t>
      </w:r>
      <w:r w:rsidR="00877EDE">
        <w:rPr>
          <w:sz w:val="22"/>
          <w:szCs w:val="22"/>
        </w:rPr>
        <w:t xml:space="preserve"> existing literature.</w:t>
      </w:r>
    </w:p>
    <w:p w14:paraId="06AC0647" w14:textId="1F478706" w:rsidR="00DA28B2" w:rsidRPr="00C23276" w:rsidRDefault="00877EDE" w:rsidP="00AD47CA">
      <w:pPr>
        <w:spacing w:before="0" w:after="200" w:line="276" w:lineRule="auto"/>
        <w:jc w:val="left"/>
        <w:rPr>
          <w:sz w:val="22"/>
          <w:szCs w:val="22"/>
        </w:rPr>
      </w:pPr>
      <w:r>
        <w:rPr>
          <w:sz w:val="22"/>
          <w:szCs w:val="22"/>
        </w:rPr>
        <w:t xml:space="preserve">Rate of reaction experiments are used in manufacturing and </w:t>
      </w:r>
      <w:r w:rsidR="00F57429">
        <w:rPr>
          <w:sz w:val="22"/>
          <w:szCs w:val="22"/>
        </w:rPr>
        <w:t>assurance</w:t>
      </w:r>
      <w:r w:rsidR="00AE2F24">
        <w:rPr>
          <w:sz w:val="22"/>
          <w:szCs w:val="22"/>
        </w:rPr>
        <w:t>. They can be used to save costs and waste, and to ensure a product is stab</w:t>
      </w:r>
      <w:r w:rsidR="002C7DAD">
        <w:rPr>
          <w:sz w:val="22"/>
          <w:szCs w:val="22"/>
        </w:rPr>
        <w:t>le</w:t>
      </w:r>
      <w:r w:rsidR="00AE2F24">
        <w:rPr>
          <w:sz w:val="22"/>
          <w:szCs w:val="22"/>
        </w:rPr>
        <w:t xml:space="preserve"> and </w:t>
      </w:r>
      <w:r w:rsidR="002C7DAD">
        <w:rPr>
          <w:sz w:val="22"/>
          <w:szCs w:val="22"/>
        </w:rPr>
        <w:t xml:space="preserve">has sufficient shelf life. </w:t>
      </w:r>
      <w:r w:rsidR="007F0080">
        <w:rPr>
          <w:sz w:val="22"/>
          <w:szCs w:val="22"/>
        </w:rPr>
        <w:t xml:space="preserve">They are also used to identify </w:t>
      </w:r>
      <w:r w:rsidR="00A96955">
        <w:rPr>
          <w:sz w:val="22"/>
          <w:szCs w:val="22"/>
        </w:rPr>
        <w:t xml:space="preserve">substances and to build databases to improve understanding of </w:t>
      </w:r>
      <w:r w:rsidR="00D03FAA">
        <w:rPr>
          <w:sz w:val="22"/>
          <w:szCs w:val="22"/>
        </w:rPr>
        <w:t>their properties.</w:t>
      </w:r>
      <w:r w:rsidR="00A86F52" w:rsidRPr="00C23276">
        <w:rPr>
          <w:sz w:val="22"/>
          <w:szCs w:val="22"/>
        </w:rPr>
        <w:br w:type="page"/>
      </w:r>
      <w:bookmarkEnd w:id="47"/>
    </w:p>
    <w:bookmarkStart w:id="51" w:name="_Toc172022347" w:displacedByCustomXml="next"/>
    <w:sdt>
      <w:sdtPr>
        <w:id w:val="-1154685857"/>
        <w:docPartObj>
          <w:docPartGallery w:val="Bibliographies"/>
          <w:docPartUnique/>
        </w:docPartObj>
      </w:sdtPr>
      <w:sdtEndPr>
        <w:rPr>
          <w:b w:val="0"/>
          <w:bCs w:val="0"/>
        </w:rPr>
      </w:sdtEndPr>
      <w:sdtContent>
        <w:p w14:paraId="267EA059" w14:textId="4FAA94DE" w:rsidR="005D5424" w:rsidRDefault="00AD47CA" w:rsidP="007D6296">
          <w:pPr>
            <w:pStyle w:val="Heading1"/>
            <w:numPr>
              <w:ilvl w:val="0"/>
              <w:numId w:val="0"/>
            </w:numPr>
            <w:rPr>
              <w:rFonts w:asciiTheme="minorHAnsi" w:eastAsiaTheme="minorHAnsi" w:hAnsiTheme="minorHAnsi" w:cstheme="minorBidi"/>
              <w:b w:val="0"/>
              <w:bCs w:val="0"/>
              <w:noProof/>
              <w:kern w:val="0"/>
              <w:sz w:val="22"/>
              <w:szCs w:val="22"/>
            </w:rPr>
          </w:pPr>
          <w:r>
            <w:t>4 References</w:t>
          </w:r>
          <w:bookmarkEnd w:id="51"/>
        </w:p>
        <w:tbl>
          <w:tblPr>
            <w:tblW w:w="5667" w:type="pct"/>
            <w:tblCellSpacing w:w="15" w:type="dxa"/>
            <w:tblInd w:w="-1134" w:type="dxa"/>
            <w:tblLayout w:type="fixed"/>
            <w:tblCellMar>
              <w:top w:w="15" w:type="dxa"/>
              <w:left w:w="15" w:type="dxa"/>
              <w:bottom w:w="15" w:type="dxa"/>
              <w:right w:w="15" w:type="dxa"/>
            </w:tblCellMar>
            <w:tblLook w:val="04A0" w:firstRow="1" w:lastRow="0" w:firstColumn="1" w:lastColumn="0" w:noHBand="0" w:noVBand="1"/>
          </w:tblPr>
          <w:tblGrid>
            <w:gridCol w:w="62"/>
            <w:gridCol w:w="391"/>
            <w:gridCol w:w="87"/>
            <w:gridCol w:w="9098"/>
          </w:tblGrid>
          <w:tr w:rsidR="005D5424" w:rsidRPr="00755A23" w14:paraId="69B53422" w14:textId="77777777" w:rsidTr="008D30FD">
            <w:trPr>
              <w:gridBefore w:val="1"/>
              <w:divId w:val="2081098563"/>
              <w:wBefore w:w="9" w:type="pct"/>
              <w:tblCellSpacing w:w="15" w:type="dxa"/>
            </w:trPr>
            <w:tc>
              <w:tcPr>
                <w:tcW w:w="172" w:type="pct"/>
                <w:hideMark/>
              </w:tcPr>
              <w:p w14:paraId="1612D478" w14:textId="73D3FC30" w:rsidR="005D5424" w:rsidRPr="00755A23" w:rsidRDefault="005D5424" w:rsidP="007D6296">
                <w:pPr>
                  <w:pStyle w:val="Bibliography"/>
                  <w:rPr>
                    <w:rFonts w:cs="Arial"/>
                    <w:noProof/>
                    <w:sz w:val="22"/>
                    <w:szCs w:val="22"/>
                  </w:rPr>
                </w:pPr>
                <w:r w:rsidRPr="00755A23">
                  <w:rPr>
                    <w:rFonts w:cs="Arial"/>
                    <w:noProof/>
                    <w:sz w:val="22"/>
                    <w:szCs w:val="22"/>
                  </w:rPr>
                  <w:t xml:space="preserve">[1] </w:t>
                </w:r>
              </w:p>
            </w:tc>
            <w:tc>
              <w:tcPr>
                <w:tcW w:w="4756" w:type="pct"/>
                <w:gridSpan w:val="2"/>
                <w:hideMark/>
              </w:tcPr>
              <w:p w14:paraId="6B6DADE6" w14:textId="77777777" w:rsidR="005D5424" w:rsidRPr="00755A23" w:rsidRDefault="005D5424" w:rsidP="00566C84">
                <w:pPr>
                  <w:pStyle w:val="Bibliography"/>
                  <w:ind w:left="170"/>
                  <w:jc w:val="left"/>
                  <w:rPr>
                    <w:rFonts w:cs="Arial"/>
                    <w:noProof/>
                    <w:sz w:val="22"/>
                    <w:szCs w:val="22"/>
                  </w:rPr>
                </w:pPr>
                <w:r w:rsidRPr="00755A23">
                  <w:rPr>
                    <w:rFonts w:cs="Arial"/>
                    <w:noProof/>
                    <w:sz w:val="22"/>
                    <w:szCs w:val="22"/>
                  </w:rPr>
                  <w:t>D. Vallero, “Chemical Kinetics - an overview,” Sciencedirect.com, 2010. [Online]. Available: https://www.sciencedirect.com/topics/neuroscience/chemical-kinetics. [Accessed 15 07 2024].</w:t>
                </w:r>
              </w:p>
            </w:tc>
          </w:tr>
          <w:tr w:rsidR="005D5424" w:rsidRPr="00755A23" w14:paraId="381C1BD3" w14:textId="77777777" w:rsidTr="008D30FD">
            <w:trPr>
              <w:divId w:val="2081098563"/>
              <w:tblCellSpacing w:w="15" w:type="dxa"/>
            </w:trPr>
            <w:tc>
              <w:tcPr>
                <w:tcW w:w="197" w:type="pct"/>
                <w:gridSpan w:val="2"/>
                <w:hideMark/>
              </w:tcPr>
              <w:p w14:paraId="679DE5A0" w14:textId="77777777" w:rsidR="005D5424" w:rsidRPr="00755A23" w:rsidRDefault="005D5424" w:rsidP="007D6296">
                <w:pPr>
                  <w:pStyle w:val="Bibliography"/>
                  <w:rPr>
                    <w:rFonts w:cs="Arial"/>
                    <w:noProof/>
                    <w:sz w:val="22"/>
                    <w:szCs w:val="22"/>
                  </w:rPr>
                </w:pPr>
                <w:r w:rsidRPr="00755A23">
                  <w:rPr>
                    <w:rFonts w:cs="Arial"/>
                    <w:noProof/>
                    <w:sz w:val="22"/>
                    <w:szCs w:val="22"/>
                  </w:rPr>
                  <w:t xml:space="preserve">[2] </w:t>
                </w:r>
              </w:p>
            </w:tc>
            <w:tc>
              <w:tcPr>
                <w:tcW w:w="4756" w:type="pct"/>
                <w:gridSpan w:val="2"/>
                <w:hideMark/>
              </w:tcPr>
              <w:p w14:paraId="2F7F0CD5" w14:textId="77777777" w:rsidR="005D5424" w:rsidRPr="00755A23" w:rsidRDefault="005D5424" w:rsidP="00566C84">
                <w:pPr>
                  <w:pStyle w:val="Bibliography"/>
                  <w:ind w:left="170"/>
                  <w:rPr>
                    <w:rFonts w:cs="Arial"/>
                    <w:noProof/>
                    <w:sz w:val="22"/>
                    <w:szCs w:val="22"/>
                  </w:rPr>
                </w:pPr>
                <w:r w:rsidRPr="00755A23">
                  <w:rPr>
                    <w:rFonts w:cs="Arial"/>
                    <w:noProof/>
                    <w:sz w:val="22"/>
                    <w:szCs w:val="22"/>
                  </w:rPr>
                  <w:t>Study Mind, “Rate Equations - Introduction to Orders of Reactions,” Unknown. [Online]. Available: https://studymind.co.uk/notes/introduction-to-orders-of-reactions. [Accessed 15 July 2024].</w:t>
                </w:r>
              </w:p>
            </w:tc>
          </w:tr>
          <w:tr w:rsidR="005D5424" w:rsidRPr="00755A23" w14:paraId="7C5F1317" w14:textId="77777777" w:rsidTr="008D30FD">
            <w:trPr>
              <w:divId w:val="2081098563"/>
              <w:tblCellSpacing w:w="15" w:type="dxa"/>
            </w:trPr>
            <w:tc>
              <w:tcPr>
                <w:tcW w:w="227" w:type="pct"/>
                <w:gridSpan w:val="3"/>
                <w:hideMark/>
              </w:tcPr>
              <w:p w14:paraId="29643C54" w14:textId="77777777" w:rsidR="005D5424" w:rsidRPr="00755A23" w:rsidRDefault="005D5424" w:rsidP="007D6296">
                <w:pPr>
                  <w:pStyle w:val="Bibliography"/>
                  <w:rPr>
                    <w:rFonts w:cs="Arial"/>
                    <w:noProof/>
                    <w:sz w:val="22"/>
                    <w:szCs w:val="22"/>
                  </w:rPr>
                </w:pPr>
                <w:r w:rsidRPr="00755A23">
                  <w:rPr>
                    <w:rFonts w:cs="Arial"/>
                    <w:noProof/>
                    <w:sz w:val="22"/>
                    <w:szCs w:val="22"/>
                  </w:rPr>
                  <w:t xml:space="preserve">[3] </w:t>
                </w:r>
              </w:p>
            </w:tc>
            <w:tc>
              <w:tcPr>
                <w:tcW w:w="4726" w:type="pct"/>
                <w:hideMark/>
              </w:tcPr>
              <w:p w14:paraId="056B31B8" w14:textId="77777777" w:rsidR="005D5424" w:rsidRPr="00755A23" w:rsidRDefault="005D5424" w:rsidP="00566C84">
                <w:pPr>
                  <w:pStyle w:val="Bibliography"/>
                  <w:ind w:left="170"/>
                  <w:rPr>
                    <w:rFonts w:cs="Arial"/>
                    <w:noProof/>
                    <w:sz w:val="22"/>
                    <w:szCs w:val="22"/>
                  </w:rPr>
                </w:pPr>
                <w:r w:rsidRPr="00755A23">
                  <w:rPr>
                    <w:rFonts w:cs="Arial"/>
                    <w:noProof/>
                    <w:sz w:val="22"/>
                    <w:szCs w:val="22"/>
                  </w:rPr>
                  <w:t>HSC Chemistry, “Collision Theory in Equilibria,” Science Ready, 2022. [Online]. Available: https://scienceready.com.au/pages/collision-theory-in-equilibria. [Accessed 15 07 2024].</w:t>
                </w:r>
              </w:p>
            </w:tc>
          </w:tr>
          <w:tr w:rsidR="005D5424" w:rsidRPr="00755A23" w14:paraId="45D49B77" w14:textId="77777777" w:rsidTr="008D30FD">
            <w:trPr>
              <w:divId w:val="2081098563"/>
              <w:tblCellSpacing w:w="15" w:type="dxa"/>
            </w:trPr>
            <w:tc>
              <w:tcPr>
                <w:tcW w:w="227" w:type="pct"/>
                <w:gridSpan w:val="3"/>
                <w:hideMark/>
              </w:tcPr>
              <w:p w14:paraId="666C62D9" w14:textId="77777777" w:rsidR="005D5424" w:rsidRPr="00755A23" w:rsidRDefault="005D5424" w:rsidP="007D6296">
                <w:pPr>
                  <w:pStyle w:val="Bibliography"/>
                  <w:rPr>
                    <w:rFonts w:cs="Arial"/>
                    <w:noProof/>
                    <w:sz w:val="22"/>
                    <w:szCs w:val="22"/>
                  </w:rPr>
                </w:pPr>
                <w:r w:rsidRPr="00755A23">
                  <w:rPr>
                    <w:rFonts w:cs="Arial"/>
                    <w:noProof/>
                    <w:sz w:val="22"/>
                    <w:szCs w:val="22"/>
                  </w:rPr>
                  <w:t xml:space="preserve">[4] </w:t>
                </w:r>
              </w:p>
            </w:tc>
            <w:tc>
              <w:tcPr>
                <w:tcW w:w="4726" w:type="pct"/>
                <w:hideMark/>
              </w:tcPr>
              <w:p w14:paraId="671904A8" w14:textId="77777777" w:rsidR="005D5424" w:rsidRPr="00755A23" w:rsidRDefault="005D5424" w:rsidP="00566C84">
                <w:pPr>
                  <w:pStyle w:val="Bibliography"/>
                  <w:ind w:left="170"/>
                  <w:rPr>
                    <w:rFonts w:cs="Arial"/>
                    <w:noProof/>
                    <w:sz w:val="22"/>
                    <w:szCs w:val="22"/>
                  </w:rPr>
                </w:pPr>
                <w:r w:rsidRPr="00755A23">
                  <w:rPr>
                    <w:rFonts w:cs="Arial"/>
                    <w:noProof/>
                    <w:sz w:val="22"/>
                    <w:szCs w:val="22"/>
                  </w:rPr>
                  <w:t>Khan Academy, “Activation Energy,” 2016. [Online]. Available: https://www.khanacademy.org/science/ap-biology/cellular-energetics/enzyme-structure-and-catalysis/a/activation-energy. [Accessed 15 07 2024].</w:t>
                </w:r>
              </w:p>
            </w:tc>
          </w:tr>
          <w:tr w:rsidR="005D5424" w:rsidRPr="00755A23" w14:paraId="07CB222A" w14:textId="77777777" w:rsidTr="008D30FD">
            <w:trPr>
              <w:divId w:val="2081098563"/>
              <w:tblCellSpacing w:w="15" w:type="dxa"/>
            </w:trPr>
            <w:tc>
              <w:tcPr>
                <w:tcW w:w="227" w:type="pct"/>
                <w:gridSpan w:val="3"/>
                <w:hideMark/>
              </w:tcPr>
              <w:p w14:paraId="085CF66E" w14:textId="77777777" w:rsidR="005D5424" w:rsidRPr="00755A23" w:rsidRDefault="005D5424" w:rsidP="007D6296">
                <w:pPr>
                  <w:pStyle w:val="Bibliography"/>
                  <w:rPr>
                    <w:rFonts w:cs="Arial"/>
                    <w:noProof/>
                    <w:sz w:val="22"/>
                    <w:szCs w:val="22"/>
                  </w:rPr>
                </w:pPr>
                <w:r w:rsidRPr="00755A23">
                  <w:rPr>
                    <w:rFonts w:cs="Arial"/>
                    <w:noProof/>
                    <w:sz w:val="22"/>
                    <w:szCs w:val="22"/>
                  </w:rPr>
                  <w:t xml:space="preserve">[5] </w:t>
                </w:r>
              </w:p>
            </w:tc>
            <w:tc>
              <w:tcPr>
                <w:tcW w:w="4726" w:type="pct"/>
                <w:hideMark/>
              </w:tcPr>
              <w:p w14:paraId="71669766" w14:textId="77777777" w:rsidR="005D5424" w:rsidRPr="00755A23" w:rsidRDefault="005D5424" w:rsidP="00566C84">
                <w:pPr>
                  <w:pStyle w:val="Bibliography"/>
                  <w:ind w:left="170"/>
                  <w:rPr>
                    <w:rFonts w:cs="Arial"/>
                    <w:noProof/>
                    <w:sz w:val="22"/>
                    <w:szCs w:val="22"/>
                  </w:rPr>
                </w:pPr>
                <w:r w:rsidRPr="00755A23">
                  <w:rPr>
                    <w:rFonts w:cs="Arial"/>
                    <w:noProof/>
                    <w:sz w:val="22"/>
                    <w:szCs w:val="22"/>
                  </w:rPr>
                  <w:t>K. Onissiphorou, “How To Measure The Rate Of A Reaction,” The Chemistry Blog, 26 June 2024. [Online]. Available: https://www.chemicals.co.uk/blog/how-to-measure-the-rate-of-a-reaction#. [Accessed 15 07 2024].</w:t>
                </w:r>
              </w:p>
            </w:tc>
          </w:tr>
          <w:tr w:rsidR="005D5424" w:rsidRPr="00755A23" w14:paraId="3DCC251A" w14:textId="77777777" w:rsidTr="008D30FD">
            <w:trPr>
              <w:divId w:val="2081098563"/>
              <w:tblCellSpacing w:w="15" w:type="dxa"/>
            </w:trPr>
            <w:tc>
              <w:tcPr>
                <w:tcW w:w="227" w:type="pct"/>
                <w:gridSpan w:val="3"/>
                <w:hideMark/>
              </w:tcPr>
              <w:p w14:paraId="16EA4D59" w14:textId="77777777" w:rsidR="005D5424" w:rsidRPr="00755A23" w:rsidRDefault="005D5424" w:rsidP="007D6296">
                <w:pPr>
                  <w:pStyle w:val="Bibliography"/>
                  <w:rPr>
                    <w:rFonts w:cs="Arial"/>
                    <w:noProof/>
                    <w:sz w:val="22"/>
                    <w:szCs w:val="22"/>
                  </w:rPr>
                </w:pPr>
                <w:r w:rsidRPr="00755A23">
                  <w:rPr>
                    <w:rFonts w:cs="Arial"/>
                    <w:noProof/>
                    <w:sz w:val="22"/>
                    <w:szCs w:val="22"/>
                  </w:rPr>
                  <w:t xml:space="preserve">[6] </w:t>
                </w:r>
              </w:p>
            </w:tc>
            <w:tc>
              <w:tcPr>
                <w:tcW w:w="4726" w:type="pct"/>
                <w:hideMark/>
              </w:tcPr>
              <w:p w14:paraId="35A609A1" w14:textId="77777777" w:rsidR="005D5424" w:rsidRPr="00755A23" w:rsidRDefault="005D5424" w:rsidP="00566C84">
                <w:pPr>
                  <w:pStyle w:val="Bibliography"/>
                  <w:ind w:left="170"/>
                  <w:rPr>
                    <w:rFonts w:cs="Arial"/>
                    <w:noProof/>
                    <w:sz w:val="22"/>
                    <w:szCs w:val="22"/>
                  </w:rPr>
                </w:pPr>
                <w:r w:rsidRPr="00755A23">
                  <w:rPr>
                    <w:rFonts w:cs="Arial"/>
                    <w:noProof/>
                    <w:sz w:val="22"/>
                    <w:szCs w:val="22"/>
                  </w:rPr>
                  <w:t xml:space="preserve">E. Krabbendam-LaHaye, W. P. C. de Klerk and R. E. Krämer, “The kinetic behaviour and thermal stability of commercially available explosives,” </w:t>
                </w:r>
                <w:r w:rsidRPr="00755A23">
                  <w:rPr>
                    <w:rFonts w:cs="Arial"/>
                    <w:i/>
                    <w:iCs/>
                    <w:noProof/>
                    <w:sz w:val="22"/>
                    <w:szCs w:val="22"/>
                  </w:rPr>
                  <w:t xml:space="preserve">Journal of Thermal Analysis and Calorimetry, </w:t>
                </w:r>
                <w:r w:rsidRPr="00755A23">
                  <w:rPr>
                    <w:rFonts w:cs="Arial"/>
                    <w:noProof/>
                    <w:sz w:val="22"/>
                    <w:szCs w:val="22"/>
                  </w:rPr>
                  <w:t xml:space="preserve">vol. 80, no. 2, p. 495–501, 2005. </w:t>
                </w:r>
              </w:p>
            </w:tc>
          </w:tr>
          <w:tr w:rsidR="005D5424" w:rsidRPr="00755A23" w14:paraId="3C8A7146" w14:textId="77777777" w:rsidTr="008D30FD">
            <w:trPr>
              <w:divId w:val="2081098563"/>
              <w:tblCellSpacing w:w="15" w:type="dxa"/>
            </w:trPr>
            <w:tc>
              <w:tcPr>
                <w:tcW w:w="227" w:type="pct"/>
                <w:gridSpan w:val="3"/>
                <w:hideMark/>
              </w:tcPr>
              <w:p w14:paraId="5BB83873" w14:textId="77777777" w:rsidR="005D5424" w:rsidRPr="00755A23" w:rsidRDefault="005D5424" w:rsidP="007D6296">
                <w:pPr>
                  <w:pStyle w:val="Bibliography"/>
                  <w:rPr>
                    <w:rFonts w:cs="Arial"/>
                    <w:noProof/>
                    <w:sz w:val="22"/>
                    <w:szCs w:val="22"/>
                  </w:rPr>
                </w:pPr>
                <w:r w:rsidRPr="00755A23">
                  <w:rPr>
                    <w:rFonts w:cs="Arial"/>
                    <w:noProof/>
                    <w:sz w:val="22"/>
                    <w:szCs w:val="22"/>
                  </w:rPr>
                  <w:t xml:space="preserve">[7] </w:t>
                </w:r>
              </w:p>
            </w:tc>
            <w:tc>
              <w:tcPr>
                <w:tcW w:w="4726" w:type="pct"/>
                <w:hideMark/>
              </w:tcPr>
              <w:p w14:paraId="455A8418" w14:textId="77777777" w:rsidR="005D5424" w:rsidRPr="00755A23" w:rsidRDefault="005D5424" w:rsidP="00566C84">
                <w:pPr>
                  <w:pStyle w:val="Bibliography"/>
                  <w:ind w:left="170"/>
                  <w:rPr>
                    <w:rFonts w:cs="Arial"/>
                    <w:noProof/>
                    <w:sz w:val="22"/>
                    <w:szCs w:val="22"/>
                  </w:rPr>
                </w:pPr>
                <w:r w:rsidRPr="00755A23">
                  <w:rPr>
                    <w:rFonts w:cs="Arial"/>
                    <w:noProof/>
                    <w:sz w:val="22"/>
                    <w:szCs w:val="22"/>
                  </w:rPr>
                  <w:t>A. Nazarian and C. Presser, “Forensic analysis methodology for thermal and chemical characterization of homemade explosives,” 24 November 2013. [Online]. Available: https://pdf.sciencedirectassets.com/271405/1-s2.0-S0040603113X00231/1-s2.0-S0040603113005674/main.pdf?X-Amz-Security-Token=IQoJb3JpZ2luX2VjEPr%2F%2F%2F%2F%2F%2F%2F%2F%2F%2FwEaCXVzLWVhc3QtMSJHMEUCIHyNNFDt8I7YiBmvdEUdupAK1444mo7EKHrtQVygYaF%2BAiEA539bs1J3o2. [Accessed 15 July 2024].</w:t>
                </w:r>
              </w:p>
            </w:tc>
          </w:tr>
          <w:tr w:rsidR="005D5424" w:rsidRPr="00755A23" w14:paraId="387EC164" w14:textId="77777777" w:rsidTr="008D30FD">
            <w:trPr>
              <w:divId w:val="2081098563"/>
              <w:tblCellSpacing w:w="15" w:type="dxa"/>
            </w:trPr>
            <w:tc>
              <w:tcPr>
                <w:tcW w:w="197" w:type="pct"/>
                <w:gridSpan w:val="2"/>
                <w:hideMark/>
              </w:tcPr>
              <w:p w14:paraId="26285B21" w14:textId="77777777" w:rsidR="005D5424" w:rsidRPr="00755A23" w:rsidRDefault="005D5424" w:rsidP="005F0E4D">
                <w:pPr>
                  <w:pStyle w:val="Bibliography"/>
                  <w:rPr>
                    <w:rFonts w:cs="Arial"/>
                    <w:noProof/>
                    <w:sz w:val="22"/>
                    <w:szCs w:val="22"/>
                  </w:rPr>
                </w:pPr>
                <w:r w:rsidRPr="00755A23">
                  <w:rPr>
                    <w:rFonts w:cs="Arial"/>
                    <w:noProof/>
                    <w:sz w:val="22"/>
                    <w:szCs w:val="22"/>
                  </w:rPr>
                  <w:t xml:space="preserve">[8] </w:t>
                </w:r>
              </w:p>
            </w:tc>
            <w:tc>
              <w:tcPr>
                <w:tcW w:w="4756" w:type="pct"/>
                <w:gridSpan w:val="2"/>
                <w:hideMark/>
              </w:tcPr>
              <w:p w14:paraId="753CCC83" w14:textId="77777777" w:rsidR="005D5424" w:rsidRPr="00755A23" w:rsidRDefault="005D5424" w:rsidP="005F0E4D">
                <w:pPr>
                  <w:pStyle w:val="Bibliography"/>
                  <w:ind w:left="170"/>
                  <w:rPr>
                    <w:rFonts w:cs="Arial"/>
                    <w:noProof/>
                    <w:sz w:val="22"/>
                    <w:szCs w:val="22"/>
                  </w:rPr>
                </w:pPr>
                <w:r w:rsidRPr="00755A23">
                  <w:rPr>
                    <w:rFonts w:cs="Arial"/>
                    <w:noProof/>
                    <w:sz w:val="22"/>
                    <w:szCs w:val="22"/>
                  </w:rPr>
                  <w:t>J. Li, J. Chen, C. Hwang, K. Lu and T. Yeh, “Study on Thermal Characteristics of TNT Based Melt</w:t>
                </w:r>
                <w:r w:rsidRPr="00755A23">
                  <w:rPr>
                    <w:rFonts w:ascii="Cambria Math" w:hAnsi="Cambria Math" w:cs="Cambria Math"/>
                    <w:noProof/>
                    <w:sz w:val="22"/>
                    <w:szCs w:val="22"/>
                  </w:rPr>
                  <w:t>‐</w:t>
                </w:r>
                <w:r w:rsidRPr="00755A23">
                  <w:rPr>
                    <w:rFonts w:cs="Arial"/>
                    <w:noProof/>
                    <w:sz w:val="22"/>
                    <w:szCs w:val="22"/>
                  </w:rPr>
                  <w:t xml:space="preserve">Cast Explosives,” </w:t>
                </w:r>
                <w:r w:rsidRPr="00755A23">
                  <w:rPr>
                    <w:rFonts w:cs="Arial"/>
                    <w:i/>
                    <w:iCs/>
                    <w:noProof/>
                    <w:sz w:val="22"/>
                    <w:szCs w:val="22"/>
                  </w:rPr>
                  <w:t xml:space="preserve">Propellants, Explosives, Pyrotechnics, </w:t>
                </w:r>
                <w:r w:rsidRPr="00755A23">
                  <w:rPr>
                    <w:rFonts w:cs="Arial"/>
                    <w:noProof/>
                    <w:sz w:val="22"/>
                    <w:szCs w:val="22"/>
                  </w:rPr>
                  <w:t xml:space="preserve">vol. 44, no. 10, p. 1270–1281, 2019. </w:t>
                </w:r>
              </w:p>
            </w:tc>
          </w:tr>
        </w:tbl>
        <w:p w14:paraId="671F8ECF" w14:textId="0AD0D940" w:rsidR="00DA28B2" w:rsidRDefault="007758C1" w:rsidP="006F5C4E">
          <w:pPr>
            <w:pStyle w:val="Heading1"/>
            <w:numPr>
              <w:ilvl w:val="0"/>
              <w:numId w:val="0"/>
            </w:numPr>
            <w:sectPr w:rsidR="00DA28B2" w:rsidSect="00623A81">
              <w:headerReference w:type="default" r:id="rId21"/>
              <w:pgSz w:w="11906" w:h="16838" w:code="9"/>
              <w:pgMar w:top="1701" w:right="1701" w:bottom="1701" w:left="1701" w:header="709" w:footer="851" w:gutter="0"/>
              <w:cols w:space="708"/>
              <w:docGrid w:linePitch="360"/>
            </w:sectPr>
          </w:pPr>
        </w:p>
      </w:sdtContent>
    </w:sdt>
    <w:bookmarkStart w:id="52" w:name="_Toc51833420" w:displacedByCustomXml="prev"/>
    <w:p w14:paraId="40B688BF" w14:textId="021B7344" w:rsidR="00DA28B2" w:rsidRDefault="004C2C9C" w:rsidP="00AD47CA">
      <w:pPr>
        <w:pStyle w:val="Heading1"/>
        <w:numPr>
          <w:ilvl w:val="0"/>
          <w:numId w:val="45"/>
        </w:numPr>
      </w:pPr>
      <w:bookmarkStart w:id="53" w:name="_Toc290554258"/>
      <w:bookmarkStart w:id="54" w:name="_Toc299621223"/>
      <w:bookmarkStart w:id="55" w:name="_Toc299631448"/>
      <w:bookmarkStart w:id="56" w:name="_Toc299631510"/>
      <w:bookmarkStart w:id="57" w:name="_Toc299631600"/>
      <w:bookmarkStart w:id="58" w:name="_Toc299631676"/>
      <w:bookmarkStart w:id="59" w:name="_Toc172022348"/>
      <w:r>
        <w:lastRenderedPageBreak/>
        <w:t>Appendices</w:t>
      </w:r>
      <w:bookmarkEnd w:id="53"/>
      <w:bookmarkEnd w:id="54"/>
      <w:bookmarkEnd w:id="55"/>
      <w:bookmarkEnd w:id="56"/>
      <w:bookmarkEnd w:id="57"/>
      <w:bookmarkEnd w:id="58"/>
      <w:bookmarkEnd w:id="59"/>
      <w:bookmarkEnd w:id="52"/>
    </w:p>
    <w:p w14:paraId="6DBF3720" w14:textId="3F489312" w:rsidR="000D3AB7" w:rsidRDefault="00F04372" w:rsidP="00423DB3">
      <w:pPr>
        <w:pStyle w:val="Heading7"/>
      </w:pPr>
      <w:bookmarkStart w:id="60" w:name="_Toc172022349"/>
      <w:r>
        <w:t>Chemicals and Equipment</w:t>
      </w:r>
      <w:bookmarkEnd w:id="60"/>
    </w:p>
    <w:p w14:paraId="6BAB001D" w14:textId="77777777" w:rsidR="002630B0" w:rsidRDefault="002630B0" w:rsidP="002630B0">
      <w:pPr>
        <w:adjustRightInd w:val="0"/>
        <w:snapToGrid w:val="0"/>
        <w:spacing w:before="0" w:after="160" w:line="240" w:lineRule="auto"/>
        <w:ind w:left="360"/>
        <w:jc w:val="left"/>
        <w:rPr>
          <w:rFonts w:cs="Arial"/>
          <w:bCs/>
          <w:sz w:val="22"/>
          <w:szCs w:val="22"/>
        </w:rPr>
      </w:pPr>
    </w:p>
    <w:p w14:paraId="178FF9C1" w14:textId="50443E2F" w:rsidR="002630B0" w:rsidRDefault="002630B0" w:rsidP="002630B0">
      <w:pPr>
        <w:adjustRightInd w:val="0"/>
        <w:snapToGrid w:val="0"/>
        <w:spacing w:before="0" w:after="160" w:line="240" w:lineRule="auto"/>
        <w:jc w:val="left"/>
        <w:rPr>
          <w:rFonts w:cs="Arial"/>
          <w:bCs/>
          <w:sz w:val="22"/>
          <w:szCs w:val="22"/>
          <w:u w:val="single"/>
        </w:rPr>
      </w:pPr>
      <w:r w:rsidRPr="002630B0">
        <w:rPr>
          <w:rFonts w:cs="Arial"/>
          <w:bCs/>
          <w:sz w:val="22"/>
          <w:szCs w:val="22"/>
          <w:u w:val="single"/>
        </w:rPr>
        <w:t>Chemicals</w:t>
      </w:r>
      <w:r w:rsidR="001F4570">
        <w:rPr>
          <w:rFonts w:cs="Arial"/>
          <w:bCs/>
          <w:sz w:val="22"/>
          <w:szCs w:val="22"/>
          <w:u w:val="single"/>
        </w:rPr>
        <w:t xml:space="preserve"> / Reactants</w:t>
      </w:r>
    </w:p>
    <w:p w14:paraId="3E722545" w14:textId="77777777" w:rsidR="00842827" w:rsidRPr="002630B0" w:rsidRDefault="00842827" w:rsidP="00842827">
      <w:pPr>
        <w:pStyle w:val="ListParagraph"/>
        <w:numPr>
          <w:ilvl w:val="0"/>
          <w:numId w:val="37"/>
        </w:numPr>
        <w:adjustRightInd w:val="0"/>
        <w:snapToGrid w:val="0"/>
        <w:spacing w:before="0" w:after="160" w:line="240" w:lineRule="auto"/>
        <w:jc w:val="left"/>
        <w:rPr>
          <w:rFonts w:cs="Arial"/>
          <w:bCs/>
          <w:sz w:val="22"/>
          <w:szCs w:val="22"/>
        </w:rPr>
      </w:pPr>
      <w:r w:rsidRPr="002630B0">
        <w:rPr>
          <w:rFonts w:cs="Arial"/>
          <w:bCs/>
          <w:sz w:val="22"/>
          <w:szCs w:val="22"/>
        </w:rPr>
        <w:t>Magnesium ribbon cut into 4 cm length</w:t>
      </w:r>
    </w:p>
    <w:p w14:paraId="51C645D7" w14:textId="255EA638" w:rsidR="00842827" w:rsidRPr="00842827" w:rsidRDefault="00842827" w:rsidP="00842827">
      <w:pPr>
        <w:pStyle w:val="ListParagraph"/>
        <w:numPr>
          <w:ilvl w:val="0"/>
          <w:numId w:val="37"/>
        </w:numPr>
        <w:adjustRightInd w:val="0"/>
        <w:snapToGrid w:val="0"/>
        <w:spacing w:before="0" w:after="160" w:line="240" w:lineRule="auto"/>
        <w:jc w:val="left"/>
        <w:rPr>
          <w:rFonts w:cs="Arial"/>
          <w:bCs/>
          <w:sz w:val="22"/>
          <w:szCs w:val="22"/>
        </w:rPr>
      </w:pPr>
      <w:r w:rsidRPr="002630B0">
        <w:rPr>
          <w:rFonts w:cs="Arial"/>
          <w:bCs/>
          <w:sz w:val="22"/>
          <w:szCs w:val="22"/>
        </w:rPr>
        <w:t xml:space="preserve">Magnesium turnings </w:t>
      </w:r>
    </w:p>
    <w:p w14:paraId="79F558CC" w14:textId="18A01EB2" w:rsidR="001F4570" w:rsidRPr="002630B0" w:rsidRDefault="001F4570" w:rsidP="001F4570">
      <w:pPr>
        <w:pStyle w:val="ListParagraph"/>
        <w:numPr>
          <w:ilvl w:val="0"/>
          <w:numId w:val="37"/>
        </w:numPr>
        <w:adjustRightInd w:val="0"/>
        <w:snapToGrid w:val="0"/>
        <w:spacing w:before="0" w:after="160" w:line="240" w:lineRule="auto"/>
        <w:jc w:val="left"/>
        <w:rPr>
          <w:rFonts w:cs="Arial"/>
          <w:bCs/>
          <w:sz w:val="22"/>
          <w:szCs w:val="22"/>
        </w:rPr>
      </w:pPr>
      <w:r w:rsidRPr="002630B0">
        <w:rPr>
          <w:rFonts w:cs="Arial"/>
          <w:bCs/>
          <w:sz w:val="22"/>
          <w:szCs w:val="22"/>
        </w:rPr>
        <w:t>Hydrochloric acid (2.0 M and 1.0 M)</w:t>
      </w:r>
    </w:p>
    <w:p w14:paraId="27E7036A" w14:textId="60CAEAFB" w:rsidR="001F4570" w:rsidRPr="001F4570" w:rsidRDefault="00BD1A50" w:rsidP="001F4570">
      <w:pPr>
        <w:pStyle w:val="ListParagraph"/>
        <w:numPr>
          <w:ilvl w:val="0"/>
          <w:numId w:val="37"/>
        </w:numPr>
        <w:adjustRightInd w:val="0"/>
        <w:snapToGrid w:val="0"/>
        <w:spacing w:before="0" w:after="160" w:line="240" w:lineRule="auto"/>
        <w:jc w:val="left"/>
        <w:rPr>
          <w:rFonts w:cs="Arial"/>
          <w:bCs/>
          <w:sz w:val="22"/>
          <w:szCs w:val="22"/>
          <w:u w:val="single"/>
        </w:rPr>
      </w:pPr>
      <w:r>
        <w:rPr>
          <w:rFonts w:cs="Arial"/>
          <w:bCs/>
          <w:sz w:val="22"/>
          <w:szCs w:val="22"/>
        </w:rPr>
        <w:t>DI Water</w:t>
      </w:r>
    </w:p>
    <w:p w14:paraId="3EA6B7BB" w14:textId="646F9944" w:rsidR="000D3AB7" w:rsidRPr="001F4570" w:rsidRDefault="002630B0" w:rsidP="000D3AB7">
      <w:pPr>
        <w:rPr>
          <w:sz w:val="22"/>
          <w:szCs w:val="22"/>
          <w:u w:val="single"/>
        </w:rPr>
      </w:pPr>
      <w:r>
        <w:rPr>
          <w:sz w:val="22"/>
          <w:szCs w:val="22"/>
          <w:u w:val="single"/>
        </w:rPr>
        <w:t>Equipment</w:t>
      </w:r>
    </w:p>
    <w:p w14:paraId="743C4083" w14:textId="77777777" w:rsidR="001F4570" w:rsidRPr="002630B0" w:rsidRDefault="001F4570" w:rsidP="001F4570">
      <w:pPr>
        <w:pStyle w:val="ListParagraph"/>
        <w:numPr>
          <w:ilvl w:val="0"/>
          <w:numId w:val="36"/>
        </w:numPr>
        <w:adjustRightInd w:val="0"/>
        <w:snapToGrid w:val="0"/>
        <w:spacing w:before="0" w:after="160" w:line="240" w:lineRule="auto"/>
        <w:jc w:val="left"/>
        <w:rPr>
          <w:rFonts w:cs="Arial"/>
          <w:bCs/>
          <w:sz w:val="22"/>
          <w:szCs w:val="22"/>
        </w:rPr>
      </w:pPr>
      <w:r w:rsidRPr="002630B0">
        <w:rPr>
          <w:rFonts w:cs="Arial"/>
          <w:bCs/>
          <w:sz w:val="22"/>
          <w:szCs w:val="22"/>
        </w:rPr>
        <w:t>Long test tube with arm</w:t>
      </w:r>
    </w:p>
    <w:p w14:paraId="4683DB20" w14:textId="77777777" w:rsidR="001F4570" w:rsidRPr="002630B0" w:rsidRDefault="001F4570" w:rsidP="001F4570">
      <w:pPr>
        <w:pStyle w:val="ListParagraph"/>
        <w:numPr>
          <w:ilvl w:val="0"/>
          <w:numId w:val="36"/>
        </w:numPr>
        <w:adjustRightInd w:val="0"/>
        <w:snapToGrid w:val="0"/>
        <w:spacing w:before="0" w:after="160" w:line="240" w:lineRule="auto"/>
        <w:jc w:val="left"/>
        <w:rPr>
          <w:rFonts w:cs="Arial"/>
          <w:bCs/>
          <w:sz w:val="22"/>
          <w:szCs w:val="22"/>
        </w:rPr>
      </w:pPr>
      <w:r w:rsidRPr="002630B0">
        <w:rPr>
          <w:rFonts w:cs="Arial"/>
          <w:bCs/>
          <w:sz w:val="22"/>
          <w:szCs w:val="22"/>
        </w:rPr>
        <w:t>Gas syringe</w:t>
      </w:r>
    </w:p>
    <w:p w14:paraId="4B7A25ED" w14:textId="77777777" w:rsidR="001F4570" w:rsidRPr="002630B0" w:rsidRDefault="001F4570" w:rsidP="001F4570">
      <w:pPr>
        <w:pStyle w:val="ListParagraph"/>
        <w:numPr>
          <w:ilvl w:val="0"/>
          <w:numId w:val="36"/>
        </w:numPr>
        <w:adjustRightInd w:val="0"/>
        <w:snapToGrid w:val="0"/>
        <w:spacing w:before="0" w:after="160" w:line="240" w:lineRule="auto"/>
        <w:jc w:val="left"/>
        <w:rPr>
          <w:rFonts w:cs="Arial"/>
          <w:bCs/>
          <w:sz w:val="22"/>
          <w:szCs w:val="22"/>
        </w:rPr>
      </w:pPr>
      <w:r w:rsidRPr="002630B0">
        <w:rPr>
          <w:rFonts w:cs="Arial"/>
          <w:bCs/>
          <w:sz w:val="22"/>
          <w:szCs w:val="22"/>
        </w:rPr>
        <w:t>Rubber bung and delivery tube to fit the test tube</w:t>
      </w:r>
    </w:p>
    <w:p w14:paraId="280DE3FE" w14:textId="77777777" w:rsidR="001F4570" w:rsidRPr="002630B0" w:rsidRDefault="001F4570" w:rsidP="001F4570">
      <w:pPr>
        <w:pStyle w:val="ListParagraph"/>
        <w:numPr>
          <w:ilvl w:val="0"/>
          <w:numId w:val="36"/>
        </w:numPr>
        <w:adjustRightInd w:val="0"/>
        <w:snapToGrid w:val="0"/>
        <w:spacing w:before="0" w:after="160" w:line="240" w:lineRule="auto"/>
        <w:jc w:val="left"/>
        <w:rPr>
          <w:rFonts w:cs="Arial"/>
          <w:bCs/>
          <w:sz w:val="22"/>
          <w:szCs w:val="22"/>
        </w:rPr>
      </w:pPr>
      <w:r w:rsidRPr="002630B0">
        <w:rPr>
          <w:rFonts w:cs="Arial"/>
          <w:bCs/>
          <w:sz w:val="22"/>
          <w:szCs w:val="22"/>
        </w:rPr>
        <w:t>Two large beakers for the water bath and reaction mixture</w:t>
      </w:r>
    </w:p>
    <w:p w14:paraId="37F05A85" w14:textId="77777777" w:rsidR="001F4570" w:rsidRPr="002630B0" w:rsidRDefault="001F4570" w:rsidP="001F4570">
      <w:pPr>
        <w:pStyle w:val="ListParagraph"/>
        <w:numPr>
          <w:ilvl w:val="0"/>
          <w:numId w:val="36"/>
        </w:numPr>
        <w:adjustRightInd w:val="0"/>
        <w:snapToGrid w:val="0"/>
        <w:spacing w:before="0" w:after="160" w:line="240" w:lineRule="auto"/>
        <w:jc w:val="left"/>
        <w:rPr>
          <w:rFonts w:cs="Arial"/>
          <w:bCs/>
          <w:sz w:val="22"/>
          <w:szCs w:val="22"/>
        </w:rPr>
      </w:pPr>
      <w:r w:rsidRPr="002630B0">
        <w:rPr>
          <w:rFonts w:cs="Arial"/>
          <w:bCs/>
          <w:sz w:val="22"/>
          <w:szCs w:val="22"/>
        </w:rPr>
        <w:t>Pipette</w:t>
      </w:r>
      <w:r>
        <w:rPr>
          <w:rFonts w:cs="Arial"/>
          <w:bCs/>
          <w:sz w:val="22"/>
          <w:szCs w:val="22"/>
        </w:rPr>
        <w:t xml:space="preserve"> and </w:t>
      </w:r>
      <w:r w:rsidRPr="002630B0">
        <w:rPr>
          <w:rFonts w:cs="Arial"/>
          <w:bCs/>
          <w:sz w:val="22"/>
          <w:szCs w:val="22"/>
        </w:rPr>
        <w:t>Pipette filler</w:t>
      </w:r>
    </w:p>
    <w:p w14:paraId="1ACD7297" w14:textId="77777777" w:rsidR="001F4570" w:rsidRPr="002630B0" w:rsidRDefault="001F4570" w:rsidP="001F4570">
      <w:pPr>
        <w:pStyle w:val="ListParagraph"/>
        <w:numPr>
          <w:ilvl w:val="0"/>
          <w:numId w:val="36"/>
        </w:numPr>
        <w:adjustRightInd w:val="0"/>
        <w:snapToGrid w:val="0"/>
        <w:spacing w:before="0" w:after="160" w:line="240" w:lineRule="auto"/>
        <w:jc w:val="left"/>
        <w:rPr>
          <w:rFonts w:cs="Arial"/>
          <w:bCs/>
          <w:sz w:val="22"/>
          <w:szCs w:val="22"/>
        </w:rPr>
      </w:pPr>
      <w:r w:rsidRPr="002630B0">
        <w:rPr>
          <w:rFonts w:cs="Arial"/>
          <w:bCs/>
          <w:sz w:val="22"/>
          <w:szCs w:val="22"/>
        </w:rPr>
        <w:t>Two clamp stands</w:t>
      </w:r>
    </w:p>
    <w:p w14:paraId="56B1CF44" w14:textId="77777777" w:rsidR="001F4570" w:rsidRPr="002630B0" w:rsidRDefault="001F4570" w:rsidP="001F4570">
      <w:pPr>
        <w:pStyle w:val="ListParagraph"/>
        <w:numPr>
          <w:ilvl w:val="0"/>
          <w:numId w:val="36"/>
        </w:numPr>
        <w:adjustRightInd w:val="0"/>
        <w:snapToGrid w:val="0"/>
        <w:spacing w:before="0" w:after="160" w:line="240" w:lineRule="auto"/>
        <w:jc w:val="left"/>
        <w:rPr>
          <w:rFonts w:cs="Arial"/>
          <w:bCs/>
          <w:sz w:val="22"/>
          <w:szCs w:val="22"/>
        </w:rPr>
      </w:pPr>
      <w:r w:rsidRPr="002630B0">
        <w:rPr>
          <w:rFonts w:cs="Arial"/>
          <w:bCs/>
          <w:sz w:val="22"/>
          <w:szCs w:val="22"/>
        </w:rPr>
        <w:t>Test tube holder</w:t>
      </w:r>
    </w:p>
    <w:p w14:paraId="7E693752" w14:textId="77777777" w:rsidR="001F4570" w:rsidRPr="002630B0" w:rsidRDefault="001F4570" w:rsidP="001F4570">
      <w:pPr>
        <w:pStyle w:val="ListParagraph"/>
        <w:numPr>
          <w:ilvl w:val="0"/>
          <w:numId w:val="36"/>
        </w:numPr>
        <w:adjustRightInd w:val="0"/>
        <w:snapToGrid w:val="0"/>
        <w:spacing w:before="0" w:after="160" w:line="240" w:lineRule="auto"/>
        <w:jc w:val="left"/>
        <w:rPr>
          <w:rFonts w:cs="Arial"/>
          <w:bCs/>
          <w:sz w:val="22"/>
          <w:szCs w:val="22"/>
        </w:rPr>
      </w:pPr>
      <w:r w:rsidRPr="002630B0">
        <w:rPr>
          <w:rFonts w:cs="Arial"/>
          <w:bCs/>
          <w:sz w:val="22"/>
          <w:szCs w:val="22"/>
        </w:rPr>
        <w:t xml:space="preserve">Thermometer </w:t>
      </w:r>
    </w:p>
    <w:p w14:paraId="257C39E7" w14:textId="77777777" w:rsidR="001F4570" w:rsidRPr="00796BC4" w:rsidRDefault="001F4570" w:rsidP="001F4570">
      <w:pPr>
        <w:pStyle w:val="ListParagraph"/>
        <w:numPr>
          <w:ilvl w:val="0"/>
          <w:numId w:val="36"/>
        </w:numPr>
        <w:adjustRightInd w:val="0"/>
        <w:snapToGrid w:val="0"/>
        <w:spacing w:before="0" w:after="160" w:line="240" w:lineRule="auto"/>
        <w:jc w:val="left"/>
        <w:rPr>
          <w:rFonts w:cs="Arial"/>
          <w:bCs/>
          <w:sz w:val="22"/>
          <w:szCs w:val="22"/>
        </w:rPr>
      </w:pPr>
      <w:r w:rsidRPr="002630B0">
        <w:rPr>
          <w:rFonts w:cs="Arial"/>
          <w:bCs/>
          <w:sz w:val="22"/>
          <w:szCs w:val="22"/>
        </w:rPr>
        <w:t>Ring stand</w:t>
      </w:r>
      <w:r>
        <w:rPr>
          <w:rFonts w:cs="Arial"/>
          <w:bCs/>
          <w:sz w:val="22"/>
          <w:szCs w:val="22"/>
        </w:rPr>
        <w:t xml:space="preserve">, </w:t>
      </w:r>
      <w:r w:rsidRPr="00796BC4">
        <w:rPr>
          <w:rFonts w:cs="Arial"/>
          <w:bCs/>
          <w:sz w:val="22"/>
          <w:szCs w:val="22"/>
        </w:rPr>
        <w:t>Bunsen burner</w:t>
      </w:r>
      <w:r>
        <w:rPr>
          <w:rFonts w:cs="Arial"/>
          <w:bCs/>
          <w:sz w:val="22"/>
          <w:szCs w:val="22"/>
        </w:rPr>
        <w:t>,</w:t>
      </w:r>
      <w:r w:rsidRPr="00796BC4">
        <w:rPr>
          <w:rFonts w:cs="Arial"/>
          <w:bCs/>
          <w:sz w:val="22"/>
          <w:szCs w:val="22"/>
        </w:rPr>
        <w:t xml:space="preserve"> clay triangle </w:t>
      </w:r>
    </w:p>
    <w:p w14:paraId="29C6292A" w14:textId="77777777" w:rsidR="001F4570" w:rsidRPr="002630B0" w:rsidRDefault="001F4570" w:rsidP="001F4570">
      <w:pPr>
        <w:pStyle w:val="ListParagraph"/>
        <w:numPr>
          <w:ilvl w:val="0"/>
          <w:numId w:val="36"/>
        </w:numPr>
        <w:adjustRightInd w:val="0"/>
        <w:snapToGrid w:val="0"/>
        <w:spacing w:before="0" w:after="160" w:line="240" w:lineRule="auto"/>
        <w:jc w:val="left"/>
        <w:rPr>
          <w:rFonts w:cs="Arial"/>
          <w:bCs/>
          <w:sz w:val="22"/>
          <w:szCs w:val="22"/>
        </w:rPr>
      </w:pPr>
      <w:r w:rsidRPr="002630B0">
        <w:rPr>
          <w:rFonts w:cs="Arial"/>
          <w:bCs/>
          <w:sz w:val="22"/>
          <w:szCs w:val="22"/>
        </w:rPr>
        <w:t>Stopwatch</w:t>
      </w:r>
    </w:p>
    <w:p w14:paraId="1CE8359E" w14:textId="1B155FE0" w:rsidR="006D680A" w:rsidRPr="00BD1A50" w:rsidRDefault="006D680A" w:rsidP="00BD1A50">
      <w:pPr>
        <w:adjustRightInd w:val="0"/>
        <w:snapToGrid w:val="0"/>
        <w:spacing w:before="0" w:after="160" w:line="240" w:lineRule="auto"/>
        <w:ind w:left="360"/>
        <w:jc w:val="left"/>
        <w:rPr>
          <w:rFonts w:cs="Arial"/>
          <w:bCs/>
          <w:sz w:val="22"/>
          <w:szCs w:val="22"/>
        </w:rPr>
        <w:sectPr w:rsidR="006D680A" w:rsidRPr="00BD1A50" w:rsidSect="000D3AB7">
          <w:headerReference w:type="default" r:id="rId22"/>
          <w:pgSz w:w="11906" w:h="16838" w:code="9"/>
          <w:pgMar w:top="1701" w:right="1701" w:bottom="1701" w:left="1701" w:header="709" w:footer="851" w:gutter="0"/>
          <w:cols w:space="708"/>
          <w:docGrid w:linePitch="360"/>
        </w:sectPr>
      </w:pPr>
    </w:p>
    <w:p w14:paraId="34C296A4" w14:textId="301983C3" w:rsidR="00F04372" w:rsidRDefault="00877CB9" w:rsidP="007A5657">
      <w:pPr>
        <w:pStyle w:val="Heading7"/>
      </w:pPr>
      <w:bookmarkStart w:id="61" w:name="_Ref288474385"/>
      <w:bookmarkStart w:id="62" w:name="_Ref288474391"/>
      <w:bookmarkStart w:id="63" w:name="_Ref288474394"/>
      <w:bookmarkStart w:id="64" w:name="_Toc290554259"/>
      <w:bookmarkStart w:id="65" w:name="_Toc299631449"/>
      <w:bookmarkStart w:id="66" w:name="_Toc172022350"/>
      <w:r>
        <w:lastRenderedPageBreak/>
        <w:t>Procedure</w:t>
      </w:r>
      <w:bookmarkEnd w:id="61"/>
      <w:bookmarkEnd w:id="62"/>
      <w:bookmarkEnd w:id="63"/>
      <w:bookmarkEnd w:id="64"/>
      <w:bookmarkEnd w:id="65"/>
      <w:bookmarkEnd w:id="66"/>
    </w:p>
    <w:p w14:paraId="084EC2F4" w14:textId="492565EF" w:rsidR="00BD1A50" w:rsidRDefault="00BD1A50" w:rsidP="00BD1A50">
      <w:pPr>
        <w:rPr>
          <w:sz w:val="22"/>
          <w:szCs w:val="22"/>
          <w:u w:val="single"/>
        </w:rPr>
      </w:pPr>
      <w:r w:rsidRPr="00BD1A50">
        <w:rPr>
          <w:sz w:val="22"/>
          <w:szCs w:val="22"/>
          <w:u w:val="single"/>
        </w:rPr>
        <w:t>Procedure:</w:t>
      </w:r>
    </w:p>
    <w:p w14:paraId="079035C0" w14:textId="33560A37" w:rsidR="00DA6AF4" w:rsidRDefault="00DA6AF4" w:rsidP="00BD1A50">
      <w:pPr>
        <w:rPr>
          <w:sz w:val="22"/>
          <w:szCs w:val="22"/>
          <w:u w:val="single"/>
        </w:rPr>
      </w:pPr>
      <w:r>
        <w:rPr>
          <w:sz w:val="22"/>
          <w:szCs w:val="22"/>
          <w:u w:val="single"/>
        </w:rPr>
        <w:t>Concentration</w:t>
      </w:r>
    </w:p>
    <w:p w14:paraId="197EE01F" w14:textId="62034D75" w:rsidR="00BD1A50" w:rsidRDefault="00D4349B" w:rsidP="00D4349B">
      <w:pPr>
        <w:pStyle w:val="DWParaNum1"/>
        <w:jc w:val="both"/>
        <w:rPr>
          <w:lang w:eastAsia="en-GB"/>
        </w:rPr>
      </w:pPr>
      <w:r>
        <w:rPr>
          <w:lang w:eastAsia="en-GB"/>
        </w:rPr>
        <w:t xml:space="preserve">Prepare three 20.0 ml solutions of HCl with the following concentrations: 2.0M, 1.5M, and 1.0M.  Use the pipette to measure appropriate volumes of the 2.0M HCl solution and DI water. </w:t>
      </w:r>
    </w:p>
    <w:p w14:paraId="5E532701" w14:textId="0AA2A0EA" w:rsidR="00DA5952" w:rsidRDefault="00DA5952" w:rsidP="00DA5952">
      <w:pPr>
        <w:pStyle w:val="DWParaNum1"/>
        <w:rPr>
          <w:lang w:eastAsia="en-GB"/>
        </w:rPr>
      </w:pPr>
      <w:r>
        <w:rPr>
          <w:lang w:eastAsia="en-GB"/>
        </w:rPr>
        <w:t xml:space="preserve">Pour 1.0M concentration of HCl solution with the into the test tube with arm. </w:t>
      </w:r>
    </w:p>
    <w:p w14:paraId="17F98D3F" w14:textId="4D7747F9" w:rsidR="00D50815" w:rsidRDefault="00D8232B" w:rsidP="00DA5952">
      <w:pPr>
        <w:pStyle w:val="DWParaNum1"/>
        <w:rPr>
          <w:lang w:eastAsia="en-GB"/>
        </w:rPr>
      </w:pPr>
      <w:r>
        <w:rPr>
          <w:lang w:eastAsia="en-GB"/>
        </w:rPr>
        <w:t xml:space="preserve">Take temperature reading of </w:t>
      </w:r>
      <w:r w:rsidR="000B7771">
        <w:rPr>
          <w:lang w:eastAsia="en-GB"/>
        </w:rPr>
        <w:t>solution.</w:t>
      </w:r>
    </w:p>
    <w:p w14:paraId="4A099CF6" w14:textId="4B1B866D" w:rsidR="000B7771" w:rsidRDefault="000B7771" w:rsidP="00DA5952">
      <w:pPr>
        <w:pStyle w:val="DWParaNum1"/>
        <w:rPr>
          <w:lang w:eastAsia="en-GB"/>
        </w:rPr>
      </w:pPr>
      <w:r>
        <w:rPr>
          <w:lang w:eastAsia="en-GB"/>
        </w:rPr>
        <w:t xml:space="preserve">Add 4cm strip of magnesium ribbon to the test tube. </w:t>
      </w:r>
      <w:r w:rsidR="00287DC8">
        <w:rPr>
          <w:lang w:eastAsia="en-GB"/>
        </w:rPr>
        <w:t>Quickly put bung back and start stopwatch</w:t>
      </w:r>
    </w:p>
    <w:p w14:paraId="79B572CA" w14:textId="10BCD89E" w:rsidR="00E77096" w:rsidRDefault="00287DC8" w:rsidP="00E77096">
      <w:pPr>
        <w:pStyle w:val="DWParaNum1"/>
        <w:rPr>
          <w:lang w:eastAsia="en-GB"/>
        </w:rPr>
      </w:pPr>
      <w:r>
        <w:rPr>
          <w:lang w:eastAsia="en-GB"/>
        </w:rPr>
        <w:t xml:space="preserve">Record volume of hydrogen gas given off at </w:t>
      </w:r>
      <w:r w:rsidR="00E77096">
        <w:rPr>
          <w:lang w:eastAsia="en-GB"/>
        </w:rPr>
        <w:t>10 second intervals. Continue until no more gas is given off.</w:t>
      </w:r>
    </w:p>
    <w:p w14:paraId="1939EED2" w14:textId="222E22F7" w:rsidR="00E77096" w:rsidRDefault="00A93FA6" w:rsidP="00E77096">
      <w:pPr>
        <w:pStyle w:val="DWParaNum1"/>
        <w:rPr>
          <w:lang w:eastAsia="en-GB"/>
        </w:rPr>
      </w:pPr>
      <w:r>
        <w:rPr>
          <w:lang w:eastAsia="en-GB"/>
        </w:rPr>
        <w:t>Discard waste and repeat for 1.5M and 2.0M concentrations.</w:t>
      </w:r>
    </w:p>
    <w:p w14:paraId="2506E84E" w14:textId="36AF43F7" w:rsidR="00B10559" w:rsidRPr="00327174" w:rsidRDefault="00B10559" w:rsidP="00745F21">
      <w:pPr>
        <w:pStyle w:val="DWParaNum1"/>
        <w:rPr>
          <w:lang w:eastAsia="en-GB"/>
        </w:rPr>
      </w:pPr>
      <w:r>
        <w:rPr>
          <w:lang w:eastAsia="en-GB"/>
        </w:rPr>
        <w:t xml:space="preserve">Plot graph </w:t>
      </w:r>
      <w:r w:rsidR="00327174">
        <w:rPr>
          <w:lang w:eastAsia="en-GB"/>
        </w:rPr>
        <w:t>showing the change in volume of H</w:t>
      </w:r>
      <w:r w:rsidR="00327174">
        <w:rPr>
          <w:vertAlign w:val="subscript"/>
          <w:lang w:eastAsia="en-GB"/>
        </w:rPr>
        <w:t>2</w:t>
      </w:r>
      <w:r w:rsidR="00327174">
        <w:rPr>
          <w:lang w:eastAsia="en-GB"/>
        </w:rPr>
        <w:t xml:space="preserve"> gas </w:t>
      </w:r>
      <w:r w:rsidR="00745F21">
        <w:rPr>
          <w:lang w:eastAsia="en-GB"/>
        </w:rPr>
        <w:t>over time for each concentration</w:t>
      </w:r>
    </w:p>
    <w:p w14:paraId="03FB64B5" w14:textId="07FFC3A0" w:rsidR="00DA5952" w:rsidRDefault="00DA6AF4" w:rsidP="00DA6AF4">
      <w:pPr>
        <w:pStyle w:val="DWParaNum1"/>
        <w:numPr>
          <w:ilvl w:val="0"/>
          <w:numId w:val="0"/>
        </w:numPr>
        <w:jc w:val="both"/>
        <w:rPr>
          <w:u w:val="single"/>
          <w:lang w:eastAsia="en-GB"/>
        </w:rPr>
      </w:pPr>
      <w:r>
        <w:rPr>
          <w:u w:val="single"/>
          <w:lang w:eastAsia="en-GB"/>
        </w:rPr>
        <w:t>Temperature</w:t>
      </w:r>
    </w:p>
    <w:p w14:paraId="032ABFC2" w14:textId="23D9CB1F" w:rsidR="00DA6AF4" w:rsidRDefault="00041401" w:rsidP="00DA6AF4">
      <w:pPr>
        <w:pStyle w:val="DWParaNum1"/>
        <w:numPr>
          <w:ilvl w:val="0"/>
          <w:numId w:val="41"/>
        </w:numPr>
        <w:jc w:val="both"/>
        <w:rPr>
          <w:lang w:eastAsia="en-GB"/>
        </w:rPr>
      </w:pPr>
      <w:r>
        <w:rPr>
          <w:lang w:eastAsia="en-GB"/>
        </w:rPr>
        <w:t>Set up water bath. Pour water into larger beaker and heat over Bunsen until the temperature of water i</w:t>
      </w:r>
      <w:r w:rsidR="00E00CE2">
        <w:rPr>
          <w:lang w:eastAsia="en-GB"/>
        </w:rPr>
        <w:t>ncreases by approximately 10</w:t>
      </w:r>
      <w:r w:rsidR="00E00CE2">
        <w:rPr>
          <w:lang w:eastAsia="en-GB"/>
        </w:rPr>
        <w:sym w:font="Symbol" w:char="F0B0"/>
      </w:r>
      <w:r w:rsidR="00E00CE2">
        <w:rPr>
          <w:lang w:eastAsia="en-GB"/>
        </w:rPr>
        <w:t>C</w:t>
      </w:r>
      <w:r w:rsidR="00463337">
        <w:rPr>
          <w:lang w:eastAsia="en-GB"/>
        </w:rPr>
        <w:t xml:space="preserve"> when compared to </w:t>
      </w:r>
      <w:r w:rsidR="00842C45">
        <w:rPr>
          <w:lang w:eastAsia="en-GB"/>
        </w:rPr>
        <w:t xml:space="preserve">temperature at 1 M HCl measured in previous </w:t>
      </w:r>
      <w:r w:rsidR="000B492E">
        <w:rPr>
          <w:lang w:eastAsia="en-GB"/>
        </w:rPr>
        <w:t>test.</w:t>
      </w:r>
    </w:p>
    <w:p w14:paraId="6C6D9C69" w14:textId="3647433D" w:rsidR="000B492E" w:rsidRDefault="000B492E" w:rsidP="00DA6AF4">
      <w:pPr>
        <w:pStyle w:val="DWParaNum1"/>
        <w:numPr>
          <w:ilvl w:val="0"/>
          <w:numId w:val="41"/>
        </w:numPr>
        <w:jc w:val="both"/>
        <w:rPr>
          <w:lang w:eastAsia="en-GB"/>
        </w:rPr>
      </w:pPr>
      <w:r>
        <w:rPr>
          <w:lang w:eastAsia="en-GB"/>
        </w:rPr>
        <w:t xml:space="preserve">Pipette 20mL of 1.0M stock solution into </w:t>
      </w:r>
      <w:r w:rsidR="006902D1">
        <w:rPr>
          <w:lang w:eastAsia="en-GB"/>
        </w:rPr>
        <w:t>three test tubes</w:t>
      </w:r>
      <w:r w:rsidR="00646D31">
        <w:rPr>
          <w:lang w:eastAsia="en-GB"/>
        </w:rPr>
        <w:t>.</w:t>
      </w:r>
    </w:p>
    <w:p w14:paraId="69FE1724" w14:textId="3D916B87" w:rsidR="00646D31" w:rsidRDefault="00646D31" w:rsidP="00DA6AF4">
      <w:pPr>
        <w:pStyle w:val="DWParaNum1"/>
        <w:numPr>
          <w:ilvl w:val="0"/>
          <w:numId w:val="41"/>
        </w:numPr>
        <w:jc w:val="both"/>
        <w:rPr>
          <w:lang w:eastAsia="en-GB"/>
        </w:rPr>
      </w:pPr>
      <w:r>
        <w:rPr>
          <w:lang w:eastAsia="en-GB"/>
        </w:rPr>
        <w:t xml:space="preserve">Place first test tube with 1.0M HCl in the water bath and wait until the temperature of acid </w:t>
      </w:r>
      <w:r w:rsidR="00F56CC5">
        <w:rPr>
          <w:lang w:eastAsia="en-GB"/>
        </w:rPr>
        <w:t>reaches the temperature of the water.</w:t>
      </w:r>
    </w:p>
    <w:p w14:paraId="68F20447" w14:textId="51A77A8B" w:rsidR="00F56CC5" w:rsidRDefault="00F56CC5" w:rsidP="00DE700A">
      <w:pPr>
        <w:pStyle w:val="DWParaNum1"/>
        <w:numPr>
          <w:ilvl w:val="0"/>
          <w:numId w:val="41"/>
        </w:numPr>
        <w:rPr>
          <w:lang w:eastAsia="en-GB"/>
        </w:rPr>
      </w:pPr>
      <w:r>
        <w:rPr>
          <w:lang w:eastAsia="en-GB"/>
        </w:rPr>
        <w:t xml:space="preserve">Quickly transfer warm HCl into the test tube with the arm, put 4cm piece of magnesium ribbon </w:t>
      </w:r>
      <w:proofErr w:type="gramStart"/>
      <w:r w:rsidR="00DE700A" w:rsidRPr="004A0264">
        <w:rPr>
          <w:lang w:eastAsia="en-GB"/>
        </w:rPr>
        <w:t>in to</w:t>
      </w:r>
      <w:proofErr w:type="gramEnd"/>
      <w:r w:rsidR="00DE700A" w:rsidRPr="004A0264">
        <w:rPr>
          <w:lang w:eastAsia="en-GB"/>
        </w:rPr>
        <w:t xml:space="preserve"> the test tube, plug with the bung and start the stopwatch</w:t>
      </w:r>
      <w:r w:rsidR="00DE700A">
        <w:rPr>
          <w:lang w:eastAsia="en-GB"/>
        </w:rPr>
        <w:t>.</w:t>
      </w:r>
    </w:p>
    <w:p w14:paraId="20CF379A" w14:textId="14134CFB" w:rsidR="00DE700A" w:rsidRDefault="00141627" w:rsidP="00DE700A">
      <w:pPr>
        <w:pStyle w:val="DWParaNum1"/>
        <w:numPr>
          <w:ilvl w:val="0"/>
          <w:numId w:val="41"/>
        </w:numPr>
        <w:rPr>
          <w:lang w:eastAsia="en-GB"/>
        </w:rPr>
      </w:pPr>
      <w:r>
        <w:rPr>
          <w:lang w:eastAsia="en-GB"/>
        </w:rPr>
        <w:t>Record results at 10 second intervals until no more gas is given off.</w:t>
      </w:r>
    </w:p>
    <w:p w14:paraId="2B30D9D3" w14:textId="06D1EBA8" w:rsidR="00141627" w:rsidRDefault="00223DF8" w:rsidP="00DE700A">
      <w:pPr>
        <w:pStyle w:val="DWParaNum1"/>
        <w:numPr>
          <w:ilvl w:val="0"/>
          <w:numId w:val="41"/>
        </w:numPr>
        <w:rPr>
          <w:lang w:eastAsia="en-GB"/>
        </w:rPr>
      </w:pPr>
      <w:r>
        <w:rPr>
          <w:lang w:eastAsia="en-GB"/>
        </w:rPr>
        <w:t>Discard solution into waste beaker.</w:t>
      </w:r>
    </w:p>
    <w:p w14:paraId="4330BBDA" w14:textId="61D9FECA" w:rsidR="00223DF8" w:rsidRDefault="00223DF8" w:rsidP="00DE700A">
      <w:pPr>
        <w:pStyle w:val="DWParaNum1"/>
        <w:numPr>
          <w:ilvl w:val="0"/>
          <w:numId w:val="41"/>
        </w:numPr>
        <w:rPr>
          <w:lang w:eastAsia="en-GB"/>
        </w:rPr>
      </w:pPr>
      <w:r>
        <w:rPr>
          <w:lang w:eastAsia="en-GB"/>
        </w:rPr>
        <w:t xml:space="preserve">Repeat same experiment </w:t>
      </w:r>
      <w:r w:rsidR="00D57F76">
        <w:rPr>
          <w:lang w:eastAsia="en-GB"/>
        </w:rPr>
        <w:t>for two more temperatures 10</w:t>
      </w:r>
      <w:r w:rsidR="00D57F76">
        <w:rPr>
          <w:lang w:eastAsia="en-GB"/>
        </w:rPr>
        <w:sym w:font="Symbol" w:char="F0B0"/>
      </w:r>
      <w:r w:rsidR="00D57F76">
        <w:rPr>
          <w:lang w:eastAsia="en-GB"/>
        </w:rPr>
        <w:t>C apart.</w:t>
      </w:r>
    </w:p>
    <w:p w14:paraId="5B4996A8" w14:textId="43F2AE08" w:rsidR="00745F21" w:rsidRDefault="00745F21" w:rsidP="00DE700A">
      <w:pPr>
        <w:pStyle w:val="DWParaNum1"/>
        <w:numPr>
          <w:ilvl w:val="0"/>
          <w:numId w:val="41"/>
        </w:numPr>
        <w:rPr>
          <w:lang w:eastAsia="en-GB"/>
        </w:rPr>
      </w:pPr>
      <w:r>
        <w:rPr>
          <w:lang w:eastAsia="en-GB"/>
        </w:rPr>
        <w:t xml:space="preserve">Plot graph showing change in </w:t>
      </w:r>
      <w:r w:rsidR="00FF114D">
        <w:rPr>
          <w:lang w:eastAsia="en-GB"/>
        </w:rPr>
        <w:t xml:space="preserve">gas </w:t>
      </w:r>
      <w:r>
        <w:rPr>
          <w:lang w:eastAsia="en-GB"/>
        </w:rPr>
        <w:t xml:space="preserve">volume </w:t>
      </w:r>
      <w:r w:rsidR="00FF114D">
        <w:rPr>
          <w:lang w:eastAsia="en-GB"/>
        </w:rPr>
        <w:t>over time for each temperature.</w:t>
      </w:r>
    </w:p>
    <w:p w14:paraId="7D0BCE4E" w14:textId="3A6DF802" w:rsidR="00FF114D" w:rsidRDefault="00FF114D" w:rsidP="00FF114D">
      <w:pPr>
        <w:pStyle w:val="DWParaNum1"/>
        <w:numPr>
          <w:ilvl w:val="0"/>
          <w:numId w:val="0"/>
        </w:numPr>
        <w:rPr>
          <w:u w:val="single"/>
          <w:lang w:eastAsia="en-GB"/>
        </w:rPr>
      </w:pPr>
      <w:r w:rsidRPr="00FF114D">
        <w:rPr>
          <w:u w:val="single"/>
          <w:lang w:eastAsia="en-GB"/>
        </w:rPr>
        <w:t>Surface Area</w:t>
      </w:r>
    </w:p>
    <w:p w14:paraId="52611631" w14:textId="43F48416" w:rsidR="00FF114D" w:rsidRDefault="005E6AA6" w:rsidP="005E6AA6">
      <w:pPr>
        <w:pStyle w:val="DWParaNum1"/>
        <w:numPr>
          <w:ilvl w:val="0"/>
          <w:numId w:val="42"/>
        </w:numPr>
        <w:rPr>
          <w:lang w:eastAsia="en-GB"/>
        </w:rPr>
      </w:pPr>
      <w:r>
        <w:rPr>
          <w:lang w:eastAsia="en-GB"/>
        </w:rPr>
        <w:t>Use pipette to transfer 20mL of 1M HCl at room temperature into the test tube with an arm.</w:t>
      </w:r>
    </w:p>
    <w:p w14:paraId="66A289C0" w14:textId="7D971DD8" w:rsidR="005E6AA6" w:rsidRDefault="000D66E9" w:rsidP="005E6AA6">
      <w:pPr>
        <w:pStyle w:val="DWParaNum1"/>
        <w:numPr>
          <w:ilvl w:val="0"/>
          <w:numId w:val="42"/>
        </w:numPr>
        <w:rPr>
          <w:lang w:eastAsia="en-GB"/>
        </w:rPr>
      </w:pPr>
      <w:r>
        <w:rPr>
          <w:lang w:eastAsia="en-GB"/>
        </w:rPr>
        <w:t>Add Mg turnings into the test tube, quickly replace bung and start the stopwatch.</w:t>
      </w:r>
    </w:p>
    <w:p w14:paraId="031240C7" w14:textId="7E7FB38F" w:rsidR="000D66E9" w:rsidRDefault="00BA0589" w:rsidP="005E6AA6">
      <w:pPr>
        <w:pStyle w:val="DWParaNum1"/>
        <w:numPr>
          <w:ilvl w:val="0"/>
          <w:numId w:val="42"/>
        </w:numPr>
        <w:rPr>
          <w:lang w:eastAsia="en-GB"/>
        </w:rPr>
      </w:pPr>
      <w:r>
        <w:rPr>
          <w:lang w:eastAsia="en-GB"/>
        </w:rPr>
        <w:lastRenderedPageBreak/>
        <w:t>Continue timing until no more gas is given off.</w:t>
      </w:r>
    </w:p>
    <w:p w14:paraId="3972C96B" w14:textId="1ACF0219" w:rsidR="00BA0589" w:rsidRDefault="00BA0589" w:rsidP="005E6AA6">
      <w:pPr>
        <w:pStyle w:val="DWParaNum1"/>
        <w:numPr>
          <w:ilvl w:val="0"/>
          <w:numId w:val="42"/>
        </w:numPr>
        <w:rPr>
          <w:lang w:eastAsia="en-GB"/>
        </w:rPr>
      </w:pPr>
      <w:r>
        <w:rPr>
          <w:lang w:eastAsia="en-GB"/>
        </w:rPr>
        <w:t>After the reaction is completed</w:t>
      </w:r>
      <w:r w:rsidR="00723EBD">
        <w:rPr>
          <w:lang w:eastAsia="en-GB"/>
        </w:rPr>
        <w:t>, discard waste mixture into waste beaker.</w:t>
      </w:r>
    </w:p>
    <w:p w14:paraId="4306D938" w14:textId="00A92B20" w:rsidR="00723EBD" w:rsidRDefault="0013718A" w:rsidP="005E6AA6">
      <w:pPr>
        <w:pStyle w:val="DWParaNum1"/>
        <w:numPr>
          <w:ilvl w:val="0"/>
          <w:numId w:val="42"/>
        </w:numPr>
        <w:rPr>
          <w:lang w:eastAsia="en-GB"/>
        </w:rPr>
      </w:pPr>
      <w:r>
        <w:rPr>
          <w:lang w:eastAsia="en-GB"/>
        </w:rPr>
        <w:t xml:space="preserve">Plot graph showing change in </w:t>
      </w:r>
      <w:r w:rsidR="00697415">
        <w:rPr>
          <w:lang w:eastAsia="en-GB"/>
        </w:rPr>
        <w:t>gas volume over time.</w:t>
      </w:r>
    </w:p>
    <w:p w14:paraId="7A133066" w14:textId="77777777" w:rsidR="00952BC9" w:rsidRDefault="00952BC9" w:rsidP="00952BC9">
      <w:pPr>
        <w:pStyle w:val="DWParaNum1"/>
        <w:numPr>
          <w:ilvl w:val="0"/>
          <w:numId w:val="0"/>
        </w:numPr>
        <w:rPr>
          <w:lang w:eastAsia="en-GB"/>
        </w:rPr>
      </w:pPr>
    </w:p>
    <w:p w14:paraId="7B7761ED" w14:textId="73005740" w:rsidR="00952BC9" w:rsidRDefault="00951ED5" w:rsidP="00951ED5">
      <w:pPr>
        <w:pStyle w:val="DWParaNum1"/>
        <w:numPr>
          <w:ilvl w:val="0"/>
          <w:numId w:val="0"/>
        </w:numPr>
        <w:rPr>
          <w:lang w:eastAsia="en-GB"/>
        </w:rPr>
      </w:pPr>
      <w:r>
        <w:rPr>
          <w:lang w:eastAsia="en-GB"/>
        </w:rPr>
        <w:t>For each experiment determine</w:t>
      </w:r>
    </w:p>
    <w:p w14:paraId="3CFAEED4" w14:textId="151BFC2D" w:rsidR="00951ED5" w:rsidRDefault="00951ED5" w:rsidP="00951ED5">
      <w:pPr>
        <w:pStyle w:val="DWParaNum1"/>
        <w:numPr>
          <w:ilvl w:val="0"/>
          <w:numId w:val="44"/>
        </w:numPr>
        <w:rPr>
          <w:lang w:eastAsia="en-GB"/>
        </w:rPr>
      </w:pPr>
      <w:r>
        <w:rPr>
          <w:lang w:eastAsia="en-GB"/>
        </w:rPr>
        <w:t>Average rate of reaction between t</w:t>
      </w:r>
      <w:r w:rsidR="00CA2857">
        <w:rPr>
          <w:lang w:eastAsia="en-GB"/>
        </w:rPr>
        <w:t xml:space="preserve"> </w:t>
      </w:r>
      <w:r>
        <w:rPr>
          <w:lang w:eastAsia="en-GB"/>
        </w:rPr>
        <w:t>=</w:t>
      </w:r>
      <w:r w:rsidR="00CA2857">
        <w:rPr>
          <w:lang w:eastAsia="en-GB"/>
        </w:rPr>
        <w:t xml:space="preserve"> 0s and t = t1; use the same t1 for all concentrations.</w:t>
      </w:r>
    </w:p>
    <w:p w14:paraId="4F2E7CD2" w14:textId="71D042E6" w:rsidR="00CA2857" w:rsidRPr="005E6AA6" w:rsidRDefault="00CA2857" w:rsidP="00951ED5">
      <w:pPr>
        <w:pStyle w:val="DWParaNum1"/>
        <w:numPr>
          <w:ilvl w:val="0"/>
          <w:numId w:val="44"/>
        </w:numPr>
        <w:rPr>
          <w:lang w:eastAsia="en-GB"/>
        </w:rPr>
      </w:pPr>
      <w:r>
        <w:rPr>
          <w:lang w:eastAsia="en-GB"/>
        </w:rPr>
        <w:t>Instantaneous rate of reaction at t = 0.</w:t>
      </w:r>
    </w:p>
    <w:p w14:paraId="7CAAA35A" w14:textId="77777777" w:rsidR="00B10559" w:rsidRPr="00DA6AF4" w:rsidRDefault="00B10559" w:rsidP="00B10559">
      <w:pPr>
        <w:pStyle w:val="DWParaNum1"/>
        <w:numPr>
          <w:ilvl w:val="0"/>
          <w:numId w:val="0"/>
        </w:numPr>
        <w:ind w:left="360"/>
        <w:rPr>
          <w:lang w:eastAsia="en-GB"/>
        </w:rPr>
      </w:pPr>
    </w:p>
    <w:sectPr w:rsidR="00B10559" w:rsidRPr="00DA6AF4" w:rsidSect="000D3AB7">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62DB41" w14:textId="77777777" w:rsidR="00BF45E9" w:rsidRDefault="00BF45E9">
      <w:r>
        <w:separator/>
      </w:r>
    </w:p>
  </w:endnote>
  <w:endnote w:type="continuationSeparator" w:id="0">
    <w:p w14:paraId="1531BD7A" w14:textId="77777777" w:rsidR="00BF45E9" w:rsidRDefault="00BF4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862BBB" w14:textId="77777777" w:rsidR="00BF45E9" w:rsidRDefault="00BF45E9">
      <w:r>
        <w:separator/>
      </w:r>
    </w:p>
  </w:footnote>
  <w:footnote w:type="continuationSeparator" w:id="0">
    <w:p w14:paraId="77C17448" w14:textId="77777777" w:rsidR="00BF45E9" w:rsidRDefault="00BF45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0B649D" w14:textId="77777777" w:rsidR="002B0693" w:rsidRDefault="002B0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1C6CF8"/>
    <w:multiLevelType w:val="hybridMultilevel"/>
    <w:tmpl w:val="9D1CE1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7"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8"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7900AF"/>
    <w:multiLevelType w:val="hybridMultilevel"/>
    <w:tmpl w:val="B8AC3B5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B502CF"/>
    <w:multiLevelType w:val="hybridMultilevel"/>
    <w:tmpl w:val="D42AF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990B0F"/>
    <w:multiLevelType w:val="hybridMultilevel"/>
    <w:tmpl w:val="0146114E"/>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7056BE"/>
    <w:multiLevelType w:val="multilevel"/>
    <w:tmpl w:val="2904D496"/>
    <w:lvl w:ilvl="0">
      <w:start w:val="1"/>
      <w:numFmt w:val="decimal"/>
      <w:lvlRestart w:val="0"/>
      <w:pStyle w:val="DWParaNum1"/>
      <w:lvlText w:val="%1."/>
      <w:lvlJc w:val="left"/>
      <w:pPr>
        <w:tabs>
          <w:tab w:val="num" w:pos="567"/>
        </w:tabs>
        <w:ind w:left="0" w:firstLine="0"/>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ParaNum2"/>
      <w:lvlText w:val="%2."/>
      <w:lvlJc w:val="left"/>
      <w:pPr>
        <w:tabs>
          <w:tab w:val="num" w:pos="1134"/>
        </w:tabs>
        <w:ind w:left="567"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ParaNum3"/>
      <w:lvlText w:val="(%3)"/>
      <w:lvlJc w:val="left"/>
      <w:pPr>
        <w:tabs>
          <w:tab w:val="num" w:pos="1701"/>
        </w:tabs>
        <w:ind w:left="1134"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ParaNum4"/>
      <w:lvlText w:val="(%4)"/>
      <w:lvlJc w:val="left"/>
      <w:pPr>
        <w:tabs>
          <w:tab w:val="num" w:pos="2268"/>
        </w:tabs>
        <w:ind w:left="1701"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ParaNum5"/>
      <w:lvlText w:val="%5."/>
      <w:lvlJc w:val="left"/>
      <w:pPr>
        <w:tabs>
          <w:tab w:val="num" w:pos="2835"/>
        </w:tabs>
        <w:ind w:left="2268"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5."/>
      <w:lvlJc w:val="left"/>
      <w:pPr>
        <w:tabs>
          <w:tab w:val="num" w:pos="2835"/>
        </w:tabs>
        <w:ind w:left="2268" w:firstLine="0"/>
      </w:pPr>
      <w:rPr>
        <w:rFonts w:hint="default"/>
        <w:b w:val="0"/>
        <w:i w:val="0"/>
        <w:sz w:val="24"/>
      </w:rPr>
    </w:lvl>
    <w:lvl w:ilvl="6">
      <w:start w:val="1"/>
      <w:numFmt w:val="none"/>
      <w:lvlText w:val="%5."/>
      <w:lvlJc w:val="left"/>
      <w:pPr>
        <w:tabs>
          <w:tab w:val="num" w:pos="2835"/>
        </w:tabs>
        <w:ind w:left="2268" w:firstLine="0"/>
      </w:pPr>
      <w:rPr>
        <w:rFonts w:hint="default"/>
        <w:b w:val="0"/>
        <w:i w:val="0"/>
        <w:sz w:val="24"/>
      </w:rPr>
    </w:lvl>
    <w:lvl w:ilvl="7">
      <w:start w:val="1"/>
      <w:numFmt w:val="none"/>
      <w:lvlText w:val="%5."/>
      <w:lvlJc w:val="left"/>
      <w:pPr>
        <w:tabs>
          <w:tab w:val="num" w:pos="2835"/>
        </w:tabs>
        <w:ind w:left="2268" w:firstLine="0"/>
      </w:pPr>
      <w:rPr>
        <w:rFonts w:hint="default"/>
      </w:rPr>
    </w:lvl>
    <w:lvl w:ilvl="8">
      <w:start w:val="1"/>
      <w:numFmt w:val="none"/>
      <w:lvlText w:val="%5."/>
      <w:lvlJc w:val="left"/>
      <w:pPr>
        <w:tabs>
          <w:tab w:val="num" w:pos="2835"/>
        </w:tabs>
        <w:ind w:left="2268" w:firstLine="0"/>
      </w:pPr>
      <w:rPr>
        <w:rFonts w:hint="default"/>
      </w:rPr>
    </w:lvl>
  </w:abstractNum>
  <w:abstractNum w:abstractNumId="30"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31" w15:restartNumberingAfterBreak="0">
    <w:nsid w:val="58AD20B5"/>
    <w:multiLevelType w:val="hybridMultilevel"/>
    <w:tmpl w:val="DD60650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4" w15:restartNumberingAfterBreak="0">
    <w:nsid w:val="67736418"/>
    <w:multiLevelType w:val="hybridMultilevel"/>
    <w:tmpl w:val="6234F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4554A4"/>
    <w:multiLevelType w:val="hybridMultilevel"/>
    <w:tmpl w:val="CBDEC268"/>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1866D08"/>
    <w:multiLevelType w:val="hybridMultilevel"/>
    <w:tmpl w:val="12A83100"/>
    <w:lvl w:ilvl="0" w:tplc="1A66FA28">
      <w:start w:val="1"/>
      <w:numFmt w:val="bullet"/>
      <w:lvlText w:val="•"/>
      <w:lvlJc w:val="left"/>
      <w:pPr>
        <w:tabs>
          <w:tab w:val="num" w:pos="720"/>
        </w:tabs>
        <w:ind w:left="720" w:hanging="360"/>
      </w:pPr>
      <w:rPr>
        <w:rFonts w:ascii="Arial" w:hAnsi="Arial" w:hint="default"/>
      </w:rPr>
    </w:lvl>
    <w:lvl w:ilvl="1" w:tplc="95E05EEA">
      <w:numFmt w:val="bullet"/>
      <w:lvlText w:val="•"/>
      <w:lvlJc w:val="left"/>
      <w:pPr>
        <w:tabs>
          <w:tab w:val="num" w:pos="1440"/>
        </w:tabs>
        <w:ind w:left="1440" w:hanging="360"/>
      </w:pPr>
      <w:rPr>
        <w:rFonts w:ascii="Arial" w:hAnsi="Arial" w:hint="default"/>
      </w:rPr>
    </w:lvl>
    <w:lvl w:ilvl="2" w:tplc="B5FCFE7E">
      <w:start w:val="1"/>
      <w:numFmt w:val="bullet"/>
      <w:lvlText w:val="•"/>
      <w:lvlJc w:val="left"/>
      <w:pPr>
        <w:tabs>
          <w:tab w:val="num" w:pos="2160"/>
        </w:tabs>
        <w:ind w:left="2160" w:hanging="360"/>
      </w:pPr>
      <w:rPr>
        <w:rFonts w:ascii="Arial" w:hAnsi="Arial" w:hint="default"/>
      </w:rPr>
    </w:lvl>
    <w:lvl w:ilvl="3" w:tplc="DAB6FBCA" w:tentative="1">
      <w:start w:val="1"/>
      <w:numFmt w:val="bullet"/>
      <w:lvlText w:val="•"/>
      <w:lvlJc w:val="left"/>
      <w:pPr>
        <w:tabs>
          <w:tab w:val="num" w:pos="2880"/>
        </w:tabs>
        <w:ind w:left="2880" w:hanging="360"/>
      </w:pPr>
      <w:rPr>
        <w:rFonts w:ascii="Arial" w:hAnsi="Arial" w:hint="default"/>
      </w:rPr>
    </w:lvl>
    <w:lvl w:ilvl="4" w:tplc="2270A60E" w:tentative="1">
      <w:start w:val="1"/>
      <w:numFmt w:val="bullet"/>
      <w:lvlText w:val="•"/>
      <w:lvlJc w:val="left"/>
      <w:pPr>
        <w:tabs>
          <w:tab w:val="num" w:pos="3600"/>
        </w:tabs>
        <w:ind w:left="3600" w:hanging="360"/>
      </w:pPr>
      <w:rPr>
        <w:rFonts w:ascii="Arial" w:hAnsi="Arial" w:hint="default"/>
      </w:rPr>
    </w:lvl>
    <w:lvl w:ilvl="5" w:tplc="E58499D8" w:tentative="1">
      <w:start w:val="1"/>
      <w:numFmt w:val="bullet"/>
      <w:lvlText w:val="•"/>
      <w:lvlJc w:val="left"/>
      <w:pPr>
        <w:tabs>
          <w:tab w:val="num" w:pos="4320"/>
        </w:tabs>
        <w:ind w:left="4320" w:hanging="360"/>
      </w:pPr>
      <w:rPr>
        <w:rFonts w:ascii="Arial" w:hAnsi="Arial" w:hint="default"/>
      </w:rPr>
    </w:lvl>
    <w:lvl w:ilvl="6" w:tplc="7BB8E234" w:tentative="1">
      <w:start w:val="1"/>
      <w:numFmt w:val="bullet"/>
      <w:lvlText w:val="•"/>
      <w:lvlJc w:val="left"/>
      <w:pPr>
        <w:tabs>
          <w:tab w:val="num" w:pos="5040"/>
        </w:tabs>
        <w:ind w:left="5040" w:hanging="360"/>
      </w:pPr>
      <w:rPr>
        <w:rFonts w:ascii="Arial" w:hAnsi="Arial" w:hint="default"/>
      </w:rPr>
    </w:lvl>
    <w:lvl w:ilvl="7" w:tplc="71D0A9EC" w:tentative="1">
      <w:start w:val="1"/>
      <w:numFmt w:val="bullet"/>
      <w:lvlText w:val="•"/>
      <w:lvlJc w:val="left"/>
      <w:pPr>
        <w:tabs>
          <w:tab w:val="num" w:pos="5760"/>
        </w:tabs>
        <w:ind w:left="5760" w:hanging="360"/>
      </w:pPr>
      <w:rPr>
        <w:rFonts w:ascii="Arial" w:hAnsi="Arial" w:hint="default"/>
      </w:rPr>
    </w:lvl>
    <w:lvl w:ilvl="8" w:tplc="35C2B524"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40"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41"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40"/>
  </w:num>
  <w:num w:numId="2" w16cid:durableId="1489785511">
    <w:abstractNumId w:val="19"/>
  </w:num>
  <w:num w:numId="3" w16cid:durableId="905871091">
    <w:abstractNumId w:val="14"/>
  </w:num>
  <w:num w:numId="4" w16cid:durableId="534970395">
    <w:abstractNumId w:val="10"/>
  </w:num>
  <w:num w:numId="5" w16cid:durableId="38435229">
    <w:abstractNumId w:val="39"/>
  </w:num>
  <w:num w:numId="6" w16cid:durableId="2057730824">
    <w:abstractNumId w:val="21"/>
  </w:num>
  <w:num w:numId="7" w16cid:durableId="1675720074">
    <w:abstractNumId w:val="23"/>
  </w:num>
  <w:num w:numId="8" w16cid:durableId="1014383751">
    <w:abstractNumId w:val="17"/>
  </w:num>
  <w:num w:numId="9" w16cid:durableId="201672474">
    <w:abstractNumId w:val="33"/>
  </w:num>
  <w:num w:numId="10" w16cid:durableId="256066161">
    <w:abstractNumId w:val="41"/>
  </w:num>
  <w:num w:numId="11" w16cid:durableId="2087680663">
    <w:abstractNumId w:val="13"/>
  </w:num>
  <w:num w:numId="12" w16cid:durableId="2044011657">
    <w:abstractNumId w:val="22"/>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8"/>
  </w:num>
  <w:num w:numId="24" w16cid:durableId="657152095">
    <w:abstractNumId w:val="11"/>
  </w:num>
  <w:num w:numId="25" w16cid:durableId="649095097">
    <w:abstractNumId w:val="25"/>
  </w:num>
  <w:num w:numId="26" w16cid:durableId="2025472307">
    <w:abstractNumId w:val="12"/>
  </w:num>
  <w:num w:numId="27" w16cid:durableId="732191785">
    <w:abstractNumId w:val="30"/>
  </w:num>
  <w:num w:numId="28" w16cid:durableId="1293512764">
    <w:abstractNumId w:val="16"/>
  </w:num>
  <w:num w:numId="29" w16cid:durableId="1552501508">
    <w:abstractNumId w:val="37"/>
  </w:num>
  <w:num w:numId="30" w16cid:durableId="1990475844">
    <w:abstractNumId w:val="32"/>
  </w:num>
  <w:num w:numId="31" w16cid:durableId="1087464949">
    <w:abstractNumId w:val="18"/>
  </w:num>
  <w:num w:numId="32" w16cid:durableId="516886674">
    <w:abstractNumId w:val="26"/>
  </w:num>
  <w:num w:numId="33" w16cid:durableId="1720863631">
    <w:abstractNumId w:val="20"/>
  </w:num>
  <w:num w:numId="34" w16cid:durableId="1745491185">
    <w:abstractNumId w:val="28"/>
  </w:num>
  <w:num w:numId="35" w16cid:durableId="1016034560">
    <w:abstractNumId w:val="36"/>
  </w:num>
  <w:num w:numId="36" w16cid:durableId="83260674">
    <w:abstractNumId w:val="31"/>
  </w:num>
  <w:num w:numId="37" w16cid:durableId="1429931940">
    <w:abstractNumId w:val="27"/>
  </w:num>
  <w:num w:numId="38" w16cid:durableId="1344933844">
    <w:abstractNumId w:val="34"/>
  </w:num>
  <w:num w:numId="39" w16cid:durableId="468742376">
    <w:abstractNumId w:val="29"/>
  </w:num>
  <w:num w:numId="40" w16cid:durableId="791434891">
    <w:abstractNumId w:val="29"/>
  </w:num>
  <w:num w:numId="41" w16cid:durableId="411464458">
    <w:abstractNumId w:val="15"/>
  </w:num>
  <w:num w:numId="42" w16cid:durableId="2375967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87395551">
    <w:abstractNumId w:val="24"/>
  </w:num>
  <w:num w:numId="44" w16cid:durableId="895504141">
    <w:abstractNumId w:val="35"/>
  </w:num>
  <w:num w:numId="45" w16cid:durableId="1091126367">
    <w:abstractNumId w:val="40"/>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7DA2"/>
    <w:rsid w:val="0001125E"/>
    <w:rsid w:val="00012397"/>
    <w:rsid w:val="000146A5"/>
    <w:rsid w:val="00015A13"/>
    <w:rsid w:val="00016BC8"/>
    <w:rsid w:val="00021E99"/>
    <w:rsid w:val="000265CD"/>
    <w:rsid w:val="0003188E"/>
    <w:rsid w:val="00036F9B"/>
    <w:rsid w:val="0003772E"/>
    <w:rsid w:val="000401F4"/>
    <w:rsid w:val="00041401"/>
    <w:rsid w:val="0004561B"/>
    <w:rsid w:val="00045D6F"/>
    <w:rsid w:val="00046530"/>
    <w:rsid w:val="00046A31"/>
    <w:rsid w:val="000532F6"/>
    <w:rsid w:val="00055322"/>
    <w:rsid w:val="00061337"/>
    <w:rsid w:val="00063CEE"/>
    <w:rsid w:val="00065259"/>
    <w:rsid w:val="00065A60"/>
    <w:rsid w:val="00067512"/>
    <w:rsid w:val="00070339"/>
    <w:rsid w:val="00071CD5"/>
    <w:rsid w:val="00086305"/>
    <w:rsid w:val="00094762"/>
    <w:rsid w:val="00095C1F"/>
    <w:rsid w:val="00096F12"/>
    <w:rsid w:val="00097727"/>
    <w:rsid w:val="000A4407"/>
    <w:rsid w:val="000B020E"/>
    <w:rsid w:val="000B23F4"/>
    <w:rsid w:val="000B391E"/>
    <w:rsid w:val="000B44C3"/>
    <w:rsid w:val="000B492E"/>
    <w:rsid w:val="000B4C2E"/>
    <w:rsid w:val="000B5A12"/>
    <w:rsid w:val="000B6677"/>
    <w:rsid w:val="000B7771"/>
    <w:rsid w:val="000C6559"/>
    <w:rsid w:val="000D3236"/>
    <w:rsid w:val="000D3AB7"/>
    <w:rsid w:val="000D5FE7"/>
    <w:rsid w:val="000D66E9"/>
    <w:rsid w:val="000E1E14"/>
    <w:rsid w:val="000E1FE0"/>
    <w:rsid w:val="000E5531"/>
    <w:rsid w:val="000F03E5"/>
    <w:rsid w:val="000F3FC7"/>
    <w:rsid w:val="000F5578"/>
    <w:rsid w:val="000F7072"/>
    <w:rsid w:val="00104CB5"/>
    <w:rsid w:val="00104E99"/>
    <w:rsid w:val="00105E04"/>
    <w:rsid w:val="0011183B"/>
    <w:rsid w:val="00121240"/>
    <w:rsid w:val="001247A6"/>
    <w:rsid w:val="00126903"/>
    <w:rsid w:val="00126B19"/>
    <w:rsid w:val="00130109"/>
    <w:rsid w:val="00132A5A"/>
    <w:rsid w:val="00132B6A"/>
    <w:rsid w:val="0013718A"/>
    <w:rsid w:val="00140546"/>
    <w:rsid w:val="00141627"/>
    <w:rsid w:val="00145332"/>
    <w:rsid w:val="001478E1"/>
    <w:rsid w:val="00147D70"/>
    <w:rsid w:val="001507DE"/>
    <w:rsid w:val="001515E4"/>
    <w:rsid w:val="001578DB"/>
    <w:rsid w:val="00166BD9"/>
    <w:rsid w:val="00166E38"/>
    <w:rsid w:val="00171953"/>
    <w:rsid w:val="00171FB7"/>
    <w:rsid w:val="00177E36"/>
    <w:rsid w:val="001850E2"/>
    <w:rsid w:val="00185C7C"/>
    <w:rsid w:val="00187AAB"/>
    <w:rsid w:val="00196CAA"/>
    <w:rsid w:val="001B0633"/>
    <w:rsid w:val="001B3EFC"/>
    <w:rsid w:val="001B63F7"/>
    <w:rsid w:val="001B753B"/>
    <w:rsid w:val="001C1A69"/>
    <w:rsid w:val="001C2208"/>
    <w:rsid w:val="001C23E5"/>
    <w:rsid w:val="001C521E"/>
    <w:rsid w:val="001D1974"/>
    <w:rsid w:val="001D2FAF"/>
    <w:rsid w:val="001D4B53"/>
    <w:rsid w:val="001D636A"/>
    <w:rsid w:val="001D7982"/>
    <w:rsid w:val="001D7ED1"/>
    <w:rsid w:val="001E00D5"/>
    <w:rsid w:val="001E388D"/>
    <w:rsid w:val="001E5CFA"/>
    <w:rsid w:val="001E7302"/>
    <w:rsid w:val="001F1539"/>
    <w:rsid w:val="001F3055"/>
    <w:rsid w:val="001F41DE"/>
    <w:rsid w:val="001F4570"/>
    <w:rsid w:val="001F6D85"/>
    <w:rsid w:val="001F6F6A"/>
    <w:rsid w:val="001F7EBB"/>
    <w:rsid w:val="002020D1"/>
    <w:rsid w:val="00204473"/>
    <w:rsid w:val="002121F3"/>
    <w:rsid w:val="002165E1"/>
    <w:rsid w:val="00217CCD"/>
    <w:rsid w:val="00223DF8"/>
    <w:rsid w:val="00224C6D"/>
    <w:rsid w:val="00224E7F"/>
    <w:rsid w:val="00225789"/>
    <w:rsid w:val="00230B99"/>
    <w:rsid w:val="00231C4A"/>
    <w:rsid w:val="00232B80"/>
    <w:rsid w:val="00233C9F"/>
    <w:rsid w:val="00242861"/>
    <w:rsid w:val="002431D4"/>
    <w:rsid w:val="00243313"/>
    <w:rsid w:val="0024449A"/>
    <w:rsid w:val="00245DA7"/>
    <w:rsid w:val="00246995"/>
    <w:rsid w:val="0024709F"/>
    <w:rsid w:val="0025099B"/>
    <w:rsid w:val="00256392"/>
    <w:rsid w:val="00261AFE"/>
    <w:rsid w:val="002630B0"/>
    <w:rsid w:val="00267777"/>
    <w:rsid w:val="00267F4D"/>
    <w:rsid w:val="00270270"/>
    <w:rsid w:val="0028483E"/>
    <w:rsid w:val="00285034"/>
    <w:rsid w:val="00287DC8"/>
    <w:rsid w:val="0029438E"/>
    <w:rsid w:val="00295769"/>
    <w:rsid w:val="002A5491"/>
    <w:rsid w:val="002A5B46"/>
    <w:rsid w:val="002A7DD0"/>
    <w:rsid w:val="002B0693"/>
    <w:rsid w:val="002B133F"/>
    <w:rsid w:val="002B4076"/>
    <w:rsid w:val="002B4CFE"/>
    <w:rsid w:val="002B7456"/>
    <w:rsid w:val="002B7B28"/>
    <w:rsid w:val="002C3C51"/>
    <w:rsid w:val="002C7DAD"/>
    <w:rsid w:val="002D05CE"/>
    <w:rsid w:val="002D1D99"/>
    <w:rsid w:val="002D3254"/>
    <w:rsid w:val="002D4A7B"/>
    <w:rsid w:val="002D6C60"/>
    <w:rsid w:val="002E0453"/>
    <w:rsid w:val="002E35FD"/>
    <w:rsid w:val="002E3D8D"/>
    <w:rsid w:val="002E72D0"/>
    <w:rsid w:val="002E763B"/>
    <w:rsid w:val="002F7211"/>
    <w:rsid w:val="002F78D0"/>
    <w:rsid w:val="00304798"/>
    <w:rsid w:val="003230B7"/>
    <w:rsid w:val="0032681F"/>
    <w:rsid w:val="0032692A"/>
    <w:rsid w:val="00327174"/>
    <w:rsid w:val="00330735"/>
    <w:rsid w:val="003317D3"/>
    <w:rsid w:val="00334AD6"/>
    <w:rsid w:val="00341E8D"/>
    <w:rsid w:val="00346F80"/>
    <w:rsid w:val="003500A4"/>
    <w:rsid w:val="00351E83"/>
    <w:rsid w:val="003550A0"/>
    <w:rsid w:val="003571B6"/>
    <w:rsid w:val="0035720C"/>
    <w:rsid w:val="00361EFD"/>
    <w:rsid w:val="00370134"/>
    <w:rsid w:val="0037068D"/>
    <w:rsid w:val="00372935"/>
    <w:rsid w:val="00374596"/>
    <w:rsid w:val="00382B9D"/>
    <w:rsid w:val="00385C3A"/>
    <w:rsid w:val="00387B5E"/>
    <w:rsid w:val="00392003"/>
    <w:rsid w:val="00393B25"/>
    <w:rsid w:val="00393F05"/>
    <w:rsid w:val="003951C0"/>
    <w:rsid w:val="003971E7"/>
    <w:rsid w:val="003A5815"/>
    <w:rsid w:val="003B075E"/>
    <w:rsid w:val="003B1C9F"/>
    <w:rsid w:val="003B2155"/>
    <w:rsid w:val="003C63BF"/>
    <w:rsid w:val="003D1915"/>
    <w:rsid w:val="003E0CAE"/>
    <w:rsid w:val="003E0D4E"/>
    <w:rsid w:val="003E422E"/>
    <w:rsid w:val="003F2537"/>
    <w:rsid w:val="003F3EF6"/>
    <w:rsid w:val="003F67A2"/>
    <w:rsid w:val="003F7723"/>
    <w:rsid w:val="003F7B61"/>
    <w:rsid w:val="004015E2"/>
    <w:rsid w:val="00404309"/>
    <w:rsid w:val="004048BA"/>
    <w:rsid w:val="004138D4"/>
    <w:rsid w:val="004141C5"/>
    <w:rsid w:val="0041685B"/>
    <w:rsid w:val="00423DB3"/>
    <w:rsid w:val="004447B4"/>
    <w:rsid w:val="00445061"/>
    <w:rsid w:val="004454C1"/>
    <w:rsid w:val="00445556"/>
    <w:rsid w:val="00450280"/>
    <w:rsid w:val="00453308"/>
    <w:rsid w:val="004534AC"/>
    <w:rsid w:val="00457AA3"/>
    <w:rsid w:val="00460065"/>
    <w:rsid w:val="00460314"/>
    <w:rsid w:val="00460B82"/>
    <w:rsid w:val="0046152D"/>
    <w:rsid w:val="0046158C"/>
    <w:rsid w:val="00462501"/>
    <w:rsid w:val="00463337"/>
    <w:rsid w:val="00466B06"/>
    <w:rsid w:val="004675C5"/>
    <w:rsid w:val="00472993"/>
    <w:rsid w:val="00473717"/>
    <w:rsid w:val="00474123"/>
    <w:rsid w:val="004747AF"/>
    <w:rsid w:val="004751F4"/>
    <w:rsid w:val="004814DF"/>
    <w:rsid w:val="00490403"/>
    <w:rsid w:val="0049076B"/>
    <w:rsid w:val="0049107F"/>
    <w:rsid w:val="0049130B"/>
    <w:rsid w:val="004960CA"/>
    <w:rsid w:val="004A1164"/>
    <w:rsid w:val="004A133A"/>
    <w:rsid w:val="004B23B0"/>
    <w:rsid w:val="004B5597"/>
    <w:rsid w:val="004B5D2E"/>
    <w:rsid w:val="004C03F0"/>
    <w:rsid w:val="004C2C9C"/>
    <w:rsid w:val="004D140A"/>
    <w:rsid w:val="004D265B"/>
    <w:rsid w:val="004D5EBD"/>
    <w:rsid w:val="004E42B6"/>
    <w:rsid w:val="004E4347"/>
    <w:rsid w:val="004E7AF1"/>
    <w:rsid w:val="004F33E0"/>
    <w:rsid w:val="004F7C84"/>
    <w:rsid w:val="00504977"/>
    <w:rsid w:val="0050613F"/>
    <w:rsid w:val="005064F6"/>
    <w:rsid w:val="00506719"/>
    <w:rsid w:val="005106F5"/>
    <w:rsid w:val="00510820"/>
    <w:rsid w:val="005125CD"/>
    <w:rsid w:val="005134B3"/>
    <w:rsid w:val="0051399B"/>
    <w:rsid w:val="0052247A"/>
    <w:rsid w:val="005244BB"/>
    <w:rsid w:val="00524E57"/>
    <w:rsid w:val="005304A9"/>
    <w:rsid w:val="00537106"/>
    <w:rsid w:val="0054072D"/>
    <w:rsid w:val="00541950"/>
    <w:rsid w:val="005427C5"/>
    <w:rsid w:val="00543179"/>
    <w:rsid w:val="00544C43"/>
    <w:rsid w:val="00545CC2"/>
    <w:rsid w:val="0054692A"/>
    <w:rsid w:val="00546BF5"/>
    <w:rsid w:val="00546F88"/>
    <w:rsid w:val="00547EA4"/>
    <w:rsid w:val="005528A4"/>
    <w:rsid w:val="0055706F"/>
    <w:rsid w:val="0056506D"/>
    <w:rsid w:val="005655E0"/>
    <w:rsid w:val="00566C84"/>
    <w:rsid w:val="00571D27"/>
    <w:rsid w:val="00573D4C"/>
    <w:rsid w:val="005800F4"/>
    <w:rsid w:val="00581460"/>
    <w:rsid w:val="0058477E"/>
    <w:rsid w:val="005909CF"/>
    <w:rsid w:val="00594D1D"/>
    <w:rsid w:val="00597105"/>
    <w:rsid w:val="005A29B0"/>
    <w:rsid w:val="005B3473"/>
    <w:rsid w:val="005C0AF1"/>
    <w:rsid w:val="005C2EBE"/>
    <w:rsid w:val="005C6457"/>
    <w:rsid w:val="005C6FA2"/>
    <w:rsid w:val="005D330C"/>
    <w:rsid w:val="005D4968"/>
    <w:rsid w:val="005D5424"/>
    <w:rsid w:val="005D58D4"/>
    <w:rsid w:val="005D68D1"/>
    <w:rsid w:val="005E3ACA"/>
    <w:rsid w:val="005E4B39"/>
    <w:rsid w:val="005E6AA6"/>
    <w:rsid w:val="005F0E4D"/>
    <w:rsid w:val="00600F1E"/>
    <w:rsid w:val="00603BC0"/>
    <w:rsid w:val="006159AA"/>
    <w:rsid w:val="00617176"/>
    <w:rsid w:val="006175A5"/>
    <w:rsid w:val="00617CF3"/>
    <w:rsid w:val="00617E4C"/>
    <w:rsid w:val="00620197"/>
    <w:rsid w:val="00620B78"/>
    <w:rsid w:val="0062351C"/>
    <w:rsid w:val="00623A81"/>
    <w:rsid w:val="006263CD"/>
    <w:rsid w:val="00626744"/>
    <w:rsid w:val="0062728E"/>
    <w:rsid w:val="006342AB"/>
    <w:rsid w:val="006426E6"/>
    <w:rsid w:val="006454D8"/>
    <w:rsid w:val="00646D31"/>
    <w:rsid w:val="00647E88"/>
    <w:rsid w:val="00647FD3"/>
    <w:rsid w:val="0065601E"/>
    <w:rsid w:val="006573D9"/>
    <w:rsid w:val="006575E8"/>
    <w:rsid w:val="00664C62"/>
    <w:rsid w:val="00667A9B"/>
    <w:rsid w:val="00671FA2"/>
    <w:rsid w:val="00674BD5"/>
    <w:rsid w:val="00684F95"/>
    <w:rsid w:val="00685088"/>
    <w:rsid w:val="00685509"/>
    <w:rsid w:val="00685C49"/>
    <w:rsid w:val="00686019"/>
    <w:rsid w:val="00687544"/>
    <w:rsid w:val="006902D1"/>
    <w:rsid w:val="00691884"/>
    <w:rsid w:val="00693975"/>
    <w:rsid w:val="00694322"/>
    <w:rsid w:val="00695CA0"/>
    <w:rsid w:val="00697415"/>
    <w:rsid w:val="006A04B7"/>
    <w:rsid w:val="006A19EC"/>
    <w:rsid w:val="006A21A2"/>
    <w:rsid w:val="006A3182"/>
    <w:rsid w:val="006A797F"/>
    <w:rsid w:val="006B12A3"/>
    <w:rsid w:val="006B2450"/>
    <w:rsid w:val="006B3C0C"/>
    <w:rsid w:val="006C1077"/>
    <w:rsid w:val="006C42C8"/>
    <w:rsid w:val="006C47EE"/>
    <w:rsid w:val="006C656F"/>
    <w:rsid w:val="006C6C98"/>
    <w:rsid w:val="006D0B17"/>
    <w:rsid w:val="006D680A"/>
    <w:rsid w:val="006E7473"/>
    <w:rsid w:val="006F1105"/>
    <w:rsid w:val="006F4759"/>
    <w:rsid w:val="006F48A8"/>
    <w:rsid w:val="006F5C4E"/>
    <w:rsid w:val="006F62C8"/>
    <w:rsid w:val="006F6E6D"/>
    <w:rsid w:val="006F6F09"/>
    <w:rsid w:val="00700D30"/>
    <w:rsid w:val="0070144B"/>
    <w:rsid w:val="00701CB6"/>
    <w:rsid w:val="0070544E"/>
    <w:rsid w:val="0070639E"/>
    <w:rsid w:val="00706FC0"/>
    <w:rsid w:val="00710C0A"/>
    <w:rsid w:val="00710F9D"/>
    <w:rsid w:val="00720589"/>
    <w:rsid w:val="00723EBD"/>
    <w:rsid w:val="007240B6"/>
    <w:rsid w:val="00727445"/>
    <w:rsid w:val="007316A6"/>
    <w:rsid w:val="00735256"/>
    <w:rsid w:val="00737A9C"/>
    <w:rsid w:val="0074461A"/>
    <w:rsid w:val="00745F21"/>
    <w:rsid w:val="00747900"/>
    <w:rsid w:val="0075020C"/>
    <w:rsid w:val="00751BC0"/>
    <w:rsid w:val="00753C30"/>
    <w:rsid w:val="00755A23"/>
    <w:rsid w:val="007644DF"/>
    <w:rsid w:val="00764FB3"/>
    <w:rsid w:val="007758C1"/>
    <w:rsid w:val="0077735A"/>
    <w:rsid w:val="00785AAE"/>
    <w:rsid w:val="0078681C"/>
    <w:rsid w:val="00791FBD"/>
    <w:rsid w:val="00792A54"/>
    <w:rsid w:val="00795AC0"/>
    <w:rsid w:val="00796BC4"/>
    <w:rsid w:val="007A5657"/>
    <w:rsid w:val="007A5F14"/>
    <w:rsid w:val="007B65CB"/>
    <w:rsid w:val="007B6C02"/>
    <w:rsid w:val="007B7A71"/>
    <w:rsid w:val="007B7D72"/>
    <w:rsid w:val="007D1712"/>
    <w:rsid w:val="007D457E"/>
    <w:rsid w:val="007D48F0"/>
    <w:rsid w:val="007D5949"/>
    <w:rsid w:val="007D6296"/>
    <w:rsid w:val="007F0080"/>
    <w:rsid w:val="007F0255"/>
    <w:rsid w:val="007F0F4A"/>
    <w:rsid w:val="007F186D"/>
    <w:rsid w:val="007F1A52"/>
    <w:rsid w:val="007F26AA"/>
    <w:rsid w:val="007F54DE"/>
    <w:rsid w:val="007F5C55"/>
    <w:rsid w:val="00801843"/>
    <w:rsid w:val="008018AD"/>
    <w:rsid w:val="0080334D"/>
    <w:rsid w:val="008035D7"/>
    <w:rsid w:val="00804B79"/>
    <w:rsid w:val="00806B8E"/>
    <w:rsid w:val="00806D90"/>
    <w:rsid w:val="00807610"/>
    <w:rsid w:val="00807CDF"/>
    <w:rsid w:val="00811A01"/>
    <w:rsid w:val="00812BF9"/>
    <w:rsid w:val="008156ED"/>
    <w:rsid w:val="00823EF6"/>
    <w:rsid w:val="008255DC"/>
    <w:rsid w:val="00825BAB"/>
    <w:rsid w:val="00830238"/>
    <w:rsid w:val="00833618"/>
    <w:rsid w:val="008357B5"/>
    <w:rsid w:val="00835E1B"/>
    <w:rsid w:val="00837448"/>
    <w:rsid w:val="00841467"/>
    <w:rsid w:val="00842827"/>
    <w:rsid w:val="008428F4"/>
    <w:rsid w:val="00842C45"/>
    <w:rsid w:val="00844ABB"/>
    <w:rsid w:val="00845F83"/>
    <w:rsid w:val="008462C0"/>
    <w:rsid w:val="00847A22"/>
    <w:rsid w:val="00851ADB"/>
    <w:rsid w:val="00853967"/>
    <w:rsid w:val="00854059"/>
    <w:rsid w:val="00854CC7"/>
    <w:rsid w:val="008564DB"/>
    <w:rsid w:val="0085693C"/>
    <w:rsid w:val="0086740C"/>
    <w:rsid w:val="008741ED"/>
    <w:rsid w:val="00874FAC"/>
    <w:rsid w:val="0087588D"/>
    <w:rsid w:val="00875B58"/>
    <w:rsid w:val="00876ECB"/>
    <w:rsid w:val="00877CB9"/>
    <w:rsid w:val="00877EDE"/>
    <w:rsid w:val="0088087A"/>
    <w:rsid w:val="00884ECE"/>
    <w:rsid w:val="008906BD"/>
    <w:rsid w:val="00893490"/>
    <w:rsid w:val="008A3FA9"/>
    <w:rsid w:val="008A6452"/>
    <w:rsid w:val="008A7771"/>
    <w:rsid w:val="008B1324"/>
    <w:rsid w:val="008B72AE"/>
    <w:rsid w:val="008B731F"/>
    <w:rsid w:val="008C4205"/>
    <w:rsid w:val="008C56B9"/>
    <w:rsid w:val="008D00C5"/>
    <w:rsid w:val="008D0F71"/>
    <w:rsid w:val="008D1F23"/>
    <w:rsid w:val="008D30FD"/>
    <w:rsid w:val="008D5D60"/>
    <w:rsid w:val="008D5DD7"/>
    <w:rsid w:val="008D5E4C"/>
    <w:rsid w:val="008E5A35"/>
    <w:rsid w:val="008E7822"/>
    <w:rsid w:val="008E7CF9"/>
    <w:rsid w:val="008F0A2B"/>
    <w:rsid w:val="008F162B"/>
    <w:rsid w:val="008F2598"/>
    <w:rsid w:val="00917819"/>
    <w:rsid w:val="00922BCA"/>
    <w:rsid w:val="00922C2D"/>
    <w:rsid w:val="00925B40"/>
    <w:rsid w:val="0093381A"/>
    <w:rsid w:val="00933B0C"/>
    <w:rsid w:val="0093577D"/>
    <w:rsid w:val="009404A4"/>
    <w:rsid w:val="0094060A"/>
    <w:rsid w:val="00941368"/>
    <w:rsid w:val="00941D35"/>
    <w:rsid w:val="00944307"/>
    <w:rsid w:val="00947DDC"/>
    <w:rsid w:val="009504C2"/>
    <w:rsid w:val="00951ED5"/>
    <w:rsid w:val="00952BC9"/>
    <w:rsid w:val="009559AD"/>
    <w:rsid w:val="009616E1"/>
    <w:rsid w:val="00971393"/>
    <w:rsid w:val="00974BD2"/>
    <w:rsid w:val="00976122"/>
    <w:rsid w:val="0097762B"/>
    <w:rsid w:val="0098263C"/>
    <w:rsid w:val="00995B4F"/>
    <w:rsid w:val="00996FFA"/>
    <w:rsid w:val="009B1277"/>
    <w:rsid w:val="009B4C1F"/>
    <w:rsid w:val="009B52E2"/>
    <w:rsid w:val="009B68EF"/>
    <w:rsid w:val="009B6E03"/>
    <w:rsid w:val="009B7734"/>
    <w:rsid w:val="009C5CD9"/>
    <w:rsid w:val="009D1952"/>
    <w:rsid w:val="009D2426"/>
    <w:rsid w:val="009E6FD6"/>
    <w:rsid w:val="009F42D6"/>
    <w:rsid w:val="009F49DA"/>
    <w:rsid w:val="009F4F9E"/>
    <w:rsid w:val="00A01F62"/>
    <w:rsid w:val="00A0329E"/>
    <w:rsid w:val="00A036B3"/>
    <w:rsid w:val="00A048EC"/>
    <w:rsid w:val="00A07E23"/>
    <w:rsid w:val="00A106FA"/>
    <w:rsid w:val="00A1259F"/>
    <w:rsid w:val="00A128AB"/>
    <w:rsid w:val="00A15101"/>
    <w:rsid w:val="00A178AE"/>
    <w:rsid w:val="00A226AF"/>
    <w:rsid w:val="00A259D4"/>
    <w:rsid w:val="00A25E3F"/>
    <w:rsid w:val="00A27C6C"/>
    <w:rsid w:val="00A33D5D"/>
    <w:rsid w:val="00A36F61"/>
    <w:rsid w:val="00A4098D"/>
    <w:rsid w:val="00A41DCD"/>
    <w:rsid w:val="00A41EF3"/>
    <w:rsid w:val="00A4317A"/>
    <w:rsid w:val="00A467A7"/>
    <w:rsid w:val="00A55B12"/>
    <w:rsid w:val="00A608BD"/>
    <w:rsid w:val="00A633BD"/>
    <w:rsid w:val="00A651C5"/>
    <w:rsid w:val="00A66351"/>
    <w:rsid w:val="00A758E7"/>
    <w:rsid w:val="00A76937"/>
    <w:rsid w:val="00A80B46"/>
    <w:rsid w:val="00A8262A"/>
    <w:rsid w:val="00A82E4C"/>
    <w:rsid w:val="00A83898"/>
    <w:rsid w:val="00A86F52"/>
    <w:rsid w:val="00A904E7"/>
    <w:rsid w:val="00A916EE"/>
    <w:rsid w:val="00A924CC"/>
    <w:rsid w:val="00A93FA6"/>
    <w:rsid w:val="00A95671"/>
    <w:rsid w:val="00A96955"/>
    <w:rsid w:val="00AA1E42"/>
    <w:rsid w:val="00AA2009"/>
    <w:rsid w:val="00AA4D83"/>
    <w:rsid w:val="00AA61F1"/>
    <w:rsid w:val="00AA7404"/>
    <w:rsid w:val="00AB0D69"/>
    <w:rsid w:val="00AB28D3"/>
    <w:rsid w:val="00AC2101"/>
    <w:rsid w:val="00AD1A00"/>
    <w:rsid w:val="00AD47CA"/>
    <w:rsid w:val="00AD6D75"/>
    <w:rsid w:val="00AE07DA"/>
    <w:rsid w:val="00AE09AE"/>
    <w:rsid w:val="00AE2F24"/>
    <w:rsid w:val="00AE480E"/>
    <w:rsid w:val="00AF2001"/>
    <w:rsid w:val="00AF3A74"/>
    <w:rsid w:val="00B0157C"/>
    <w:rsid w:val="00B02B3D"/>
    <w:rsid w:val="00B03D9F"/>
    <w:rsid w:val="00B05F48"/>
    <w:rsid w:val="00B10559"/>
    <w:rsid w:val="00B1530F"/>
    <w:rsid w:val="00B16123"/>
    <w:rsid w:val="00B1668A"/>
    <w:rsid w:val="00B17824"/>
    <w:rsid w:val="00B20072"/>
    <w:rsid w:val="00B20B2C"/>
    <w:rsid w:val="00B20B9C"/>
    <w:rsid w:val="00B232E6"/>
    <w:rsid w:val="00B2492B"/>
    <w:rsid w:val="00B25425"/>
    <w:rsid w:val="00B25F35"/>
    <w:rsid w:val="00B30745"/>
    <w:rsid w:val="00B36314"/>
    <w:rsid w:val="00B40908"/>
    <w:rsid w:val="00B46033"/>
    <w:rsid w:val="00B479AE"/>
    <w:rsid w:val="00B514BA"/>
    <w:rsid w:val="00B516D8"/>
    <w:rsid w:val="00B52398"/>
    <w:rsid w:val="00B53E08"/>
    <w:rsid w:val="00B60A24"/>
    <w:rsid w:val="00B62048"/>
    <w:rsid w:val="00B749A8"/>
    <w:rsid w:val="00B765F2"/>
    <w:rsid w:val="00B77263"/>
    <w:rsid w:val="00B81CF4"/>
    <w:rsid w:val="00B8752D"/>
    <w:rsid w:val="00B92D65"/>
    <w:rsid w:val="00B95BC0"/>
    <w:rsid w:val="00B96699"/>
    <w:rsid w:val="00B96BA7"/>
    <w:rsid w:val="00B96F55"/>
    <w:rsid w:val="00B97264"/>
    <w:rsid w:val="00B9798F"/>
    <w:rsid w:val="00BA0589"/>
    <w:rsid w:val="00BA065C"/>
    <w:rsid w:val="00BA0D4C"/>
    <w:rsid w:val="00BA279E"/>
    <w:rsid w:val="00BA38CC"/>
    <w:rsid w:val="00BA4CED"/>
    <w:rsid w:val="00BA5321"/>
    <w:rsid w:val="00BB0A22"/>
    <w:rsid w:val="00BB45A5"/>
    <w:rsid w:val="00BB5933"/>
    <w:rsid w:val="00BB5F52"/>
    <w:rsid w:val="00BC00B2"/>
    <w:rsid w:val="00BC2F7C"/>
    <w:rsid w:val="00BC4978"/>
    <w:rsid w:val="00BD1A50"/>
    <w:rsid w:val="00BD2A70"/>
    <w:rsid w:val="00BD5E97"/>
    <w:rsid w:val="00BE09F0"/>
    <w:rsid w:val="00BE1C94"/>
    <w:rsid w:val="00BE300B"/>
    <w:rsid w:val="00BE58B3"/>
    <w:rsid w:val="00BE77DE"/>
    <w:rsid w:val="00BF342D"/>
    <w:rsid w:val="00BF45E9"/>
    <w:rsid w:val="00BF4B1B"/>
    <w:rsid w:val="00BF5681"/>
    <w:rsid w:val="00BF5778"/>
    <w:rsid w:val="00BF58CF"/>
    <w:rsid w:val="00C04DD4"/>
    <w:rsid w:val="00C0782D"/>
    <w:rsid w:val="00C10332"/>
    <w:rsid w:val="00C13D98"/>
    <w:rsid w:val="00C13E15"/>
    <w:rsid w:val="00C20B96"/>
    <w:rsid w:val="00C22A33"/>
    <w:rsid w:val="00C23009"/>
    <w:rsid w:val="00C23276"/>
    <w:rsid w:val="00C27103"/>
    <w:rsid w:val="00C3007E"/>
    <w:rsid w:val="00C31911"/>
    <w:rsid w:val="00C323E6"/>
    <w:rsid w:val="00C42B73"/>
    <w:rsid w:val="00C4482E"/>
    <w:rsid w:val="00C44DF7"/>
    <w:rsid w:val="00C46E57"/>
    <w:rsid w:val="00C473DF"/>
    <w:rsid w:val="00C5004F"/>
    <w:rsid w:val="00C52F9C"/>
    <w:rsid w:val="00C53236"/>
    <w:rsid w:val="00C5470E"/>
    <w:rsid w:val="00C626AF"/>
    <w:rsid w:val="00C62DD8"/>
    <w:rsid w:val="00C658CA"/>
    <w:rsid w:val="00C705DA"/>
    <w:rsid w:val="00C71D1F"/>
    <w:rsid w:val="00C8123A"/>
    <w:rsid w:val="00C82E8D"/>
    <w:rsid w:val="00C86111"/>
    <w:rsid w:val="00C90A14"/>
    <w:rsid w:val="00C915E8"/>
    <w:rsid w:val="00C918A4"/>
    <w:rsid w:val="00C92C35"/>
    <w:rsid w:val="00C94437"/>
    <w:rsid w:val="00CA0144"/>
    <w:rsid w:val="00CA223F"/>
    <w:rsid w:val="00CA2857"/>
    <w:rsid w:val="00CA2B6A"/>
    <w:rsid w:val="00CA7AF4"/>
    <w:rsid w:val="00CB018C"/>
    <w:rsid w:val="00CC21F1"/>
    <w:rsid w:val="00CC59B0"/>
    <w:rsid w:val="00CD6BE3"/>
    <w:rsid w:val="00CD7166"/>
    <w:rsid w:val="00CE1735"/>
    <w:rsid w:val="00CE38E2"/>
    <w:rsid w:val="00CE3F44"/>
    <w:rsid w:val="00CE63FF"/>
    <w:rsid w:val="00CF3D50"/>
    <w:rsid w:val="00CF66E5"/>
    <w:rsid w:val="00CF6AA9"/>
    <w:rsid w:val="00CF70E3"/>
    <w:rsid w:val="00CF72EA"/>
    <w:rsid w:val="00D00922"/>
    <w:rsid w:val="00D01E49"/>
    <w:rsid w:val="00D03E8E"/>
    <w:rsid w:val="00D03FAA"/>
    <w:rsid w:val="00D04795"/>
    <w:rsid w:val="00D135C3"/>
    <w:rsid w:val="00D15D44"/>
    <w:rsid w:val="00D17501"/>
    <w:rsid w:val="00D233FE"/>
    <w:rsid w:val="00D234C6"/>
    <w:rsid w:val="00D23D5B"/>
    <w:rsid w:val="00D262C8"/>
    <w:rsid w:val="00D30D97"/>
    <w:rsid w:val="00D333B2"/>
    <w:rsid w:val="00D34064"/>
    <w:rsid w:val="00D351A6"/>
    <w:rsid w:val="00D36F0B"/>
    <w:rsid w:val="00D3724C"/>
    <w:rsid w:val="00D402F2"/>
    <w:rsid w:val="00D4349B"/>
    <w:rsid w:val="00D45713"/>
    <w:rsid w:val="00D507DF"/>
    <w:rsid w:val="00D50815"/>
    <w:rsid w:val="00D52AC3"/>
    <w:rsid w:val="00D54B4D"/>
    <w:rsid w:val="00D55E72"/>
    <w:rsid w:val="00D570FA"/>
    <w:rsid w:val="00D57F76"/>
    <w:rsid w:val="00D77F7A"/>
    <w:rsid w:val="00D8232B"/>
    <w:rsid w:val="00D8430E"/>
    <w:rsid w:val="00D844A6"/>
    <w:rsid w:val="00D85E30"/>
    <w:rsid w:val="00D8746C"/>
    <w:rsid w:val="00D9210D"/>
    <w:rsid w:val="00D92C2B"/>
    <w:rsid w:val="00DA0F3E"/>
    <w:rsid w:val="00DA28B2"/>
    <w:rsid w:val="00DA379D"/>
    <w:rsid w:val="00DA5952"/>
    <w:rsid w:val="00DA6099"/>
    <w:rsid w:val="00DA6AF4"/>
    <w:rsid w:val="00DA7B8C"/>
    <w:rsid w:val="00DB0932"/>
    <w:rsid w:val="00DC0F94"/>
    <w:rsid w:val="00DC1B69"/>
    <w:rsid w:val="00DC6D50"/>
    <w:rsid w:val="00DC6E45"/>
    <w:rsid w:val="00DC746F"/>
    <w:rsid w:val="00DD3DA3"/>
    <w:rsid w:val="00DD422A"/>
    <w:rsid w:val="00DD63E4"/>
    <w:rsid w:val="00DE0575"/>
    <w:rsid w:val="00DE1E16"/>
    <w:rsid w:val="00DE4B07"/>
    <w:rsid w:val="00DE700A"/>
    <w:rsid w:val="00DF2A5A"/>
    <w:rsid w:val="00DF365B"/>
    <w:rsid w:val="00DF3790"/>
    <w:rsid w:val="00DF6404"/>
    <w:rsid w:val="00DF6781"/>
    <w:rsid w:val="00E00CE2"/>
    <w:rsid w:val="00E02082"/>
    <w:rsid w:val="00E025DC"/>
    <w:rsid w:val="00E06505"/>
    <w:rsid w:val="00E17857"/>
    <w:rsid w:val="00E224F4"/>
    <w:rsid w:val="00E25E79"/>
    <w:rsid w:val="00E27131"/>
    <w:rsid w:val="00E27644"/>
    <w:rsid w:val="00E27C46"/>
    <w:rsid w:val="00E3074F"/>
    <w:rsid w:val="00E366FC"/>
    <w:rsid w:val="00E367E5"/>
    <w:rsid w:val="00E36820"/>
    <w:rsid w:val="00E37F83"/>
    <w:rsid w:val="00E513CC"/>
    <w:rsid w:val="00E51F0E"/>
    <w:rsid w:val="00E53D4B"/>
    <w:rsid w:val="00E56079"/>
    <w:rsid w:val="00E60686"/>
    <w:rsid w:val="00E60A96"/>
    <w:rsid w:val="00E66614"/>
    <w:rsid w:val="00E71C90"/>
    <w:rsid w:val="00E73497"/>
    <w:rsid w:val="00E75826"/>
    <w:rsid w:val="00E75CDB"/>
    <w:rsid w:val="00E77096"/>
    <w:rsid w:val="00E77857"/>
    <w:rsid w:val="00E8030E"/>
    <w:rsid w:val="00E81DD4"/>
    <w:rsid w:val="00E84EFC"/>
    <w:rsid w:val="00E86D5D"/>
    <w:rsid w:val="00E92588"/>
    <w:rsid w:val="00E92FED"/>
    <w:rsid w:val="00E94F51"/>
    <w:rsid w:val="00E94FC1"/>
    <w:rsid w:val="00EA3654"/>
    <w:rsid w:val="00EA744D"/>
    <w:rsid w:val="00EB311A"/>
    <w:rsid w:val="00EB47D6"/>
    <w:rsid w:val="00EB5546"/>
    <w:rsid w:val="00EB7ECC"/>
    <w:rsid w:val="00EC1B1D"/>
    <w:rsid w:val="00EC2A49"/>
    <w:rsid w:val="00EC42E2"/>
    <w:rsid w:val="00EC4663"/>
    <w:rsid w:val="00EC473B"/>
    <w:rsid w:val="00EC5941"/>
    <w:rsid w:val="00EC5955"/>
    <w:rsid w:val="00EC746C"/>
    <w:rsid w:val="00ED1A8B"/>
    <w:rsid w:val="00EE07F2"/>
    <w:rsid w:val="00EE2C74"/>
    <w:rsid w:val="00EE4ABE"/>
    <w:rsid w:val="00EE4F96"/>
    <w:rsid w:val="00EE63CB"/>
    <w:rsid w:val="00EE7D62"/>
    <w:rsid w:val="00EF21A6"/>
    <w:rsid w:val="00EF35D7"/>
    <w:rsid w:val="00EF3935"/>
    <w:rsid w:val="00EF5C69"/>
    <w:rsid w:val="00F0062E"/>
    <w:rsid w:val="00F0175B"/>
    <w:rsid w:val="00F04372"/>
    <w:rsid w:val="00F15523"/>
    <w:rsid w:val="00F16755"/>
    <w:rsid w:val="00F16E24"/>
    <w:rsid w:val="00F2159F"/>
    <w:rsid w:val="00F228A3"/>
    <w:rsid w:val="00F27AE1"/>
    <w:rsid w:val="00F32A4F"/>
    <w:rsid w:val="00F32ADB"/>
    <w:rsid w:val="00F33A99"/>
    <w:rsid w:val="00F33B50"/>
    <w:rsid w:val="00F36A53"/>
    <w:rsid w:val="00F4072F"/>
    <w:rsid w:val="00F44E18"/>
    <w:rsid w:val="00F4729A"/>
    <w:rsid w:val="00F509C2"/>
    <w:rsid w:val="00F551D0"/>
    <w:rsid w:val="00F56CC5"/>
    <w:rsid w:val="00F57429"/>
    <w:rsid w:val="00F57C3D"/>
    <w:rsid w:val="00F62F28"/>
    <w:rsid w:val="00F6569D"/>
    <w:rsid w:val="00F65825"/>
    <w:rsid w:val="00F660BD"/>
    <w:rsid w:val="00F6739C"/>
    <w:rsid w:val="00F70D29"/>
    <w:rsid w:val="00F718E3"/>
    <w:rsid w:val="00F71DE8"/>
    <w:rsid w:val="00F72FA5"/>
    <w:rsid w:val="00F73103"/>
    <w:rsid w:val="00F73DA6"/>
    <w:rsid w:val="00F77D4E"/>
    <w:rsid w:val="00F80830"/>
    <w:rsid w:val="00F81622"/>
    <w:rsid w:val="00F81904"/>
    <w:rsid w:val="00F84238"/>
    <w:rsid w:val="00F84DA7"/>
    <w:rsid w:val="00F86DFA"/>
    <w:rsid w:val="00F9038D"/>
    <w:rsid w:val="00F96E1C"/>
    <w:rsid w:val="00FA46DB"/>
    <w:rsid w:val="00FA55B5"/>
    <w:rsid w:val="00FA7F7D"/>
    <w:rsid w:val="00FB502D"/>
    <w:rsid w:val="00FB6B73"/>
    <w:rsid w:val="00FB6BE4"/>
    <w:rsid w:val="00FC064E"/>
    <w:rsid w:val="00FC6E49"/>
    <w:rsid w:val="00FD6496"/>
    <w:rsid w:val="00FE4883"/>
    <w:rsid w:val="00FE4F13"/>
    <w:rsid w:val="00FE7279"/>
    <w:rsid w:val="00FE7B73"/>
    <w:rsid w:val="00FF114D"/>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Strong">
    <w:name w:val="Strong"/>
    <w:basedOn w:val="DefaultParagraphFont"/>
    <w:uiPriority w:val="22"/>
    <w:qFormat/>
    <w:rsid w:val="00E60A96"/>
    <w:rPr>
      <w:b/>
      <w:bCs/>
    </w:rPr>
  </w:style>
  <w:style w:type="paragraph" w:styleId="Title">
    <w:name w:val="Title"/>
    <w:basedOn w:val="Normal"/>
    <w:next w:val="Normal"/>
    <w:link w:val="TitleChar"/>
    <w:uiPriority w:val="10"/>
    <w:qFormat/>
    <w:rsid w:val="00A86F52"/>
    <w:pPr>
      <w:spacing w:before="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6F52"/>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1578DB"/>
  </w:style>
  <w:style w:type="paragraph" w:styleId="NormalWeb">
    <w:name w:val="Normal (Web)"/>
    <w:basedOn w:val="Normal"/>
    <w:uiPriority w:val="99"/>
    <w:semiHidden/>
    <w:unhideWhenUsed/>
    <w:rsid w:val="005C6457"/>
    <w:rPr>
      <w:rFonts w:ascii="Times New Roman" w:hAnsi="Times New Roman"/>
    </w:rPr>
  </w:style>
  <w:style w:type="character" w:styleId="PlaceholderText">
    <w:name w:val="Placeholder Text"/>
    <w:basedOn w:val="DefaultParagraphFont"/>
    <w:uiPriority w:val="99"/>
    <w:semiHidden/>
    <w:rsid w:val="00295769"/>
    <w:rPr>
      <w:color w:val="666666"/>
    </w:rPr>
  </w:style>
  <w:style w:type="paragraph" w:customStyle="1" w:styleId="DWParaNum1">
    <w:name w:val="DW Para Num1"/>
    <w:basedOn w:val="Normal"/>
    <w:qFormat/>
    <w:rsid w:val="00D4349B"/>
    <w:pPr>
      <w:numPr>
        <w:numId w:val="40"/>
      </w:numPr>
      <w:overflowPunct w:val="0"/>
      <w:autoSpaceDE w:val="0"/>
      <w:autoSpaceDN w:val="0"/>
      <w:adjustRightInd w:val="0"/>
      <w:spacing w:before="0" w:after="240" w:line="240" w:lineRule="auto"/>
      <w:jc w:val="left"/>
      <w:textAlignment w:val="baseline"/>
    </w:pPr>
    <w:rPr>
      <w:kern w:val="22"/>
      <w:sz w:val="22"/>
      <w:szCs w:val="20"/>
    </w:rPr>
  </w:style>
  <w:style w:type="paragraph" w:customStyle="1" w:styleId="DWParaNum2">
    <w:name w:val="DW Para Num2"/>
    <w:basedOn w:val="Normal"/>
    <w:qFormat/>
    <w:rsid w:val="00D4349B"/>
    <w:pPr>
      <w:numPr>
        <w:ilvl w:val="1"/>
        <w:numId w:val="40"/>
      </w:numPr>
      <w:overflowPunct w:val="0"/>
      <w:autoSpaceDE w:val="0"/>
      <w:autoSpaceDN w:val="0"/>
      <w:adjustRightInd w:val="0"/>
      <w:spacing w:before="0" w:after="240" w:line="240" w:lineRule="auto"/>
      <w:jc w:val="left"/>
      <w:textAlignment w:val="baseline"/>
    </w:pPr>
    <w:rPr>
      <w:kern w:val="22"/>
      <w:sz w:val="22"/>
      <w:szCs w:val="20"/>
    </w:rPr>
  </w:style>
  <w:style w:type="paragraph" w:customStyle="1" w:styleId="DWParaNum3">
    <w:name w:val="DW Para Num3"/>
    <w:basedOn w:val="Normal"/>
    <w:qFormat/>
    <w:rsid w:val="00D4349B"/>
    <w:pPr>
      <w:numPr>
        <w:ilvl w:val="2"/>
        <w:numId w:val="40"/>
      </w:numPr>
      <w:overflowPunct w:val="0"/>
      <w:autoSpaceDE w:val="0"/>
      <w:autoSpaceDN w:val="0"/>
      <w:adjustRightInd w:val="0"/>
      <w:spacing w:before="0" w:after="240" w:line="240" w:lineRule="auto"/>
      <w:jc w:val="left"/>
      <w:textAlignment w:val="baseline"/>
    </w:pPr>
    <w:rPr>
      <w:kern w:val="22"/>
      <w:sz w:val="22"/>
      <w:szCs w:val="20"/>
    </w:rPr>
  </w:style>
  <w:style w:type="paragraph" w:customStyle="1" w:styleId="DWParaNum4">
    <w:name w:val="DW Para Num4"/>
    <w:basedOn w:val="Normal"/>
    <w:qFormat/>
    <w:rsid w:val="00D4349B"/>
    <w:pPr>
      <w:numPr>
        <w:ilvl w:val="3"/>
        <w:numId w:val="40"/>
      </w:numPr>
      <w:overflowPunct w:val="0"/>
      <w:autoSpaceDE w:val="0"/>
      <w:autoSpaceDN w:val="0"/>
      <w:adjustRightInd w:val="0"/>
      <w:spacing w:before="0" w:after="220" w:line="240" w:lineRule="auto"/>
      <w:jc w:val="left"/>
      <w:textAlignment w:val="baseline"/>
    </w:pPr>
    <w:rPr>
      <w:kern w:val="22"/>
      <w:sz w:val="22"/>
      <w:szCs w:val="20"/>
    </w:rPr>
  </w:style>
  <w:style w:type="paragraph" w:customStyle="1" w:styleId="DWParaNum5">
    <w:name w:val="DW Para Num5"/>
    <w:basedOn w:val="Normal"/>
    <w:qFormat/>
    <w:rsid w:val="00D4349B"/>
    <w:pPr>
      <w:numPr>
        <w:ilvl w:val="4"/>
        <w:numId w:val="40"/>
      </w:numPr>
      <w:overflowPunct w:val="0"/>
      <w:autoSpaceDE w:val="0"/>
      <w:autoSpaceDN w:val="0"/>
      <w:adjustRightInd w:val="0"/>
      <w:spacing w:before="0" w:after="220" w:line="240" w:lineRule="auto"/>
      <w:jc w:val="left"/>
      <w:textAlignment w:val="baseline"/>
    </w:pPr>
    <w:rPr>
      <w:kern w:val="22"/>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29036">
      <w:bodyDiv w:val="1"/>
      <w:marLeft w:val="0"/>
      <w:marRight w:val="0"/>
      <w:marTop w:val="0"/>
      <w:marBottom w:val="0"/>
      <w:divBdr>
        <w:top w:val="none" w:sz="0" w:space="0" w:color="auto"/>
        <w:left w:val="none" w:sz="0" w:space="0" w:color="auto"/>
        <w:bottom w:val="none" w:sz="0" w:space="0" w:color="auto"/>
        <w:right w:val="none" w:sz="0" w:space="0" w:color="auto"/>
      </w:divBdr>
    </w:div>
    <w:div w:id="55130740">
      <w:bodyDiv w:val="1"/>
      <w:marLeft w:val="0"/>
      <w:marRight w:val="0"/>
      <w:marTop w:val="0"/>
      <w:marBottom w:val="0"/>
      <w:divBdr>
        <w:top w:val="none" w:sz="0" w:space="0" w:color="auto"/>
        <w:left w:val="none" w:sz="0" w:space="0" w:color="auto"/>
        <w:bottom w:val="none" w:sz="0" w:space="0" w:color="auto"/>
        <w:right w:val="none" w:sz="0" w:space="0" w:color="auto"/>
      </w:divBdr>
    </w:div>
    <w:div w:id="66613884">
      <w:bodyDiv w:val="1"/>
      <w:marLeft w:val="0"/>
      <w:marRight w:val="0"/>
      <w:marTop w:val="0"/>
      <w:marBottom w:val="0"/>
      <w:divBdr>
        <w:top w:val="none" w:sz="0" w:space="0" w:color="auto"/>
        <w:left w:val="none" w:sz="0" w:space="0" w:color="auto"/>
        <w:bottom w:val="none" w:sz="0" w:space="0" w:color="auto"/>
        <w:right w:val="none" w:sz="0" w:space="0" w:color="auto"/>
      </w:divBdr>
    </w:div>
    <w:div w:id="68892080">
      <w:bodyDiv w:val="1"/>
      <w:marLeft w:val="0"/>
      <w:marRight w:val="0"/>
      <w:marTop w:val="0"/>
      <w:marBottom w:val="0"/>
      <w:divBdr>
        <w:top w:val="none" w:sz="0" w:space="0" w:color="auto"/>
        <w:left w:val="none" w:sz="0" w:space="0" w:color="auto"/>
        <w:bottom w:val="none" w:sz="0" w:space="0" w:color="auto"/>
        <w:right w:val="none" w:sz="0" w:space="0" w:color="auto"/>
      </w:divBdr>
    </w:div>
    <w:div w:id="84812304">
      <w:bodyDiv w:val="1"/>
      <w:marLeft w:val="0"/>
      <w:marRight w:val="0"/>
      <w:marTop w:val="0"/>
      <w:marBottom w:val="0"/>
      <w:divBdr>
        <w:top w:val="none" w:sz="0" w:space="0" w:color="auto"/>
        <w:left w:val="none" w:sz="0" w:space="0" w:color="auto"/>
        <w:bottom w:val="none" w:sz="0" w:space="0" w:color="auto"/>
        <w:right w:val="none" w:sz="0" w:space="0" w:color="auto"/>
      </w:divBdr>
    </w:div>
    <w:div w:id="86578636">
      <w:bodyDiv w:val="1"/>
      <w:marLeft w:val="0"/>
      <w:marRight w:val="0"/>
      <w:marTop w:val="0"/>
      <w:marBottom w:val="0"/>
      <w:divBdr>
        <w:top w:val="none" w:sz="0" w:space="0" w:color="auto"/>
        <w:left w:val="none" w:sz="0" w:space="0" w:color="auto"/>
        <w:bottom w:val="none" w:sz="0" w:space="0" w:color="auto"/>
        <w:right w:val="none" w:sz="0" w:space="0" w:color="auto"/>
      </w:divBdr>
    </w:div>
    <w:div w:id="94059141">
      <w:bodyDiv w:val="1"/>
      <w:marLeft w:val="0"/>
      <w:marRight w:val="0"/>
      <w:marTop w:val="0"/>
      <w:marBottom w:val="0"/>
      <w:divBdr>
        <w:top w:val="none" w:sz="0" w:space="0" w:color="auto"/>
        <w:left w:val="none" w:sz="0" w:space="0" w:color="auto"/>
        <w:bottom w:val="none" w:sz="0" w:space="0" w:color="auto"/>
        <w:right w:val="none" w:sz="0" w:space="0" w:color="auto"/>
      </w:divBdr>
    </w:div>
    <w:div w:id="140466337">
      <w:bodyDiv w:val="1"/>
      <w:marLeft w:val="0"/>
      <w:marRight w:val="0"/>
      <w:marTop w:val="0"/>
      <w:marBottom w:val="0"/>
      <w:divBdr>
        <w:top w:val="none" w:sz="0" w:space="0" w:color="auto"/>
        <w:left w:val="none" w:sz="0" w:space="0" w:color="auto"/>
        <w:bottom w:val="none" w:sz="0" w:space="0" w:color="auto"/>
        <w:right w:val="none" w:sz="0" w:space="0" w:color="auto"/>
      </w:divBdr>
    </w:div>
    <w:div w:id="150683180">
      <w:bodyDiv w:val="1"/>
      <w:marLeft w:val="0"/>
      <w:marRight w:val="0"/>
      <w:marTop w:val="0"/>
      <w:marBottom w:val="0"/>
      <w:divBdr>
        <w:top w:val="none" w:sz="0" w:space="0" w:color="auto"/>
        <w:left w:val="none" w:sz="0" w:space="0" w:color="auto"/>
        <w:bottom w:val="none" w:sz="0" w:space="0" w:color="auto"/>
        <w:right w:val="none" w:sz="0" w:space="0" w:color="auto"/>
      </w:divBdr>
    </w:div>
    <w:div w:id="185027450">
      <w:bodyDiv w:val="1"/>
      <w:marLeft w:val="0"/>
      <w:marRight w:val="0"/>
      <w:marTop w:val="0"/>
      <w:marBottom w:val="0"/>
      <w:divBdr>
        <w:top w:val="none" w:sz="0" w:space="0" w:color="auto"/>
        <w:left w:val="none" w:sz="0" w:space="0" w:color="auto"/>
        <w:bottom w:val="none" w:sz="0" w:space="0" w:color="auto"/>
        <w:right w:val="none" w:sz="0" w:space="0" w:color="auto"/>
      </w:divBdr>
    </w:div>
    <w:div w:id="233325001">
      <w:bodyDiv w:val="1"/>
      <w:marLeft w:val="0"/>
      <w:marRight w:val="0"/>
      <w:marTop w:val="0"/>
      <w:marBottom w:val="0"/>
      <w:divBdr>
        <w:top w:val="none" w:sz="0" w:space="0" w:color="auto"/>
        <w:left w:val="none" w:sz="0" w:space="0" w:color="auto"/>
        <w:bottom w:val="none" w:sz="0" w:space="0" w:color="auto"/>
        <w:right w:val="none" w:sz="0" w:space="0" w:color="auto"/>
      </w:divBdr>
    </w:div>
    <w:div w:id="273444015">
      <w:bodyDiv w:val="1"/>
      <w:marLeft w:val="0"/>
      <w:marRight w:val="0"/>
      <w:marTop w:val="0"/>
      <w:marBottom w:val="0"/>
      <w:divBdr>
        <w:top w:val="none" w:sz="0" w:space="0" w:color="auto"/>
        <w:left w:val="none" w:sz="0" w:space="0" w:color="auto"/>
        <w:bottom w:val="none" w:sz="0" w:space="0" w:color="auto"/>
        <w:right w:val="none" w:sz="0" w:space="0" w:color="auto"/>
      </w:divBdr>
    </w:div>
    <w:div w:id="276063737">
      <w:bodyDiv w:val="1"/>
      <w:marLeft w:val="0"/>
      <w:marRight w:val="0"/>
      <w:marTop w:val="0"/>
      <w:marBottom w:val="0"/>
      <w:divBdr>
        <w:top w:val="none" w:sz="0" w:space="0" w:color="auto"/>
        <w:left w:val="none" w:sz="0" w:space="0" w:color="auto"/>
        <w:bottom w:val="none" w:sz="0" w:space="0" w:color="auto"/>
        <w:right w:val="none" w:sz="0" w:space="0" w:color="auto"/>
      </w:divBdr>
    </w:div>
    <w:div w:id="311326798">
      <w:bodyDiv w:val="1"/>
      <w:marLeft w:val="0"/>
      <w:marRight w:val="0"/>
      <w:marTop w:val="0"/>
      <w:marBottom w:val="0"/>
      <w:divBdr>
        <w:top w:val="none" w:sz="0" w:space="0" w:color="auto"/>
        <w:left w:val="none" w:sz="0" w:space="0" w:color="auto"/>
        <w:bottom w:val="none" w:sz="0" w:space="0" w:color="auto"/>
        <w:right w:val="none" w:sz="0" w:space="0" w:color="auto"/>
      </w:divBdr>
    </w:div>
    <w:div w:id="318191215">
      <w:bodyDiv w:val="1"/>
      <w:marLeft w:val="0"/>
      <w:marRight w:val="0"/>
      <w:marTop w:val="0"/>
      <w:marBottom w:val="0"/>
      <w:divBdr>
        <w:top w:val="none" w:sz="0" w:space="0" w:color="auto"/>
        <w:left w:val="none" w:sz="0" w:space="0" w:color="auto"/>
        <w:bottom w:val="none" w:sz="0" w:space="0" w:color="auto"/>
        <w:right w:val="none" w:sz="0" w:space="0" w:color="auto"/>
      </w:divBdr>
    </w:div>
    <w:div w:id="349646805">
      <w:bodyDiv w:val="1"/>
      <w:marLeft w:val="0"/>
      <w:marRight w:val="0"/>
      <w:marTop w:val="0"/>
      <w:marBottom w:val="0"/>
      <w:divBdr>
        <w:top w:val="none" w:sz="0" w:space="0" w:color="auto"/>
        <w:left w:val="none" w:sz="0" w:space="0" w:color="auto"/>
        <w:bottom w:val="none" w:sz="0" w:space="0" w:color="auto"/>
        <w:right w:val="none" w:sz="0" w:space="0" w:color="auto"/>
      </w:divBdr>
    </w:div>
    <w:div w:id="383411947">
      <w:bodyDiv w:val="1"/>
      <w:marLeft w:val="0"/>
      <w:marRight w:val="0"/>
      <w:marTop w:val="0"/>
      <w:marBottom w:val="0"/>
      <w:divBdr>
        <w:top w:val="none" w:sz="0" w:space="0" w:color="auto"/>
        <w:left w:val="none" w:sz="0" w:space="0" w:color="auto"/>
        <w:bottom w:val="none" w:sz="0" w:space="0" w:color="auto"/>
        <w:right w:val="none" w:sz="0" w:space="0" w:color="auto"/>
      </w:divBdr>
    </w:div>
    <w:div w:id="384372316">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1921829">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41918410">
      <w:bodyDiv w:val="1"/>
      <w:marLeft w:val="0"/>
      <w:marRight w:val="0"/>
      <w:marTop w:val="0"/>
      <w:marBottom w:val="0"/>
      <w:divBdr>
        <w:top w:val="none" w:sz="0" w:space="0" w:color="auto"/>
        <w:left w:val="none" w:sz="0" w:space="0" w:color="auto"/>
        <w:bottom w:val="none" w:sz="0" w:space="0" w:color="auto"/>
        <w:right w:val="none" w:sz="0" w:space="0" w:color="auto"/>
      </w:divBdr>
    </w:div>
    <w:div w:id="486409264">
      <w:bodyDiv w:val="1"/>
      <w:marLeft w:val="0"/>
      <w:marRight w:val="0"/>
      <w:marTop w:val="0"/>
      <w:marBottom w:val="0"/>
      <w:divBdr>
        <w:top w:val="none" w:sz="0" w:space="0" w:color="auto"/>
        <w:left w:val="none" w:sz="0" w:space="0" w:color="auto"/>
        <w:bottom w:val="none" w:sz="0" w:space="0" w:color="auto"/>
        <w:right w:val="none" w:sz="0" w:space="0" w:color="auto"/>
      </w:divBdr>
    </w:div>
    <w:div w:id="519976813">
      <w:bodyDiv w:val="1"/>
      <w:marLeft w:val="0"/>
      <w:marRight w:val="0"/>
      <w:marTop w:val="0"/>
      <w:marBottom w:val="0"/>
      <w:divBdr>
        <w:top w:val="none" w:sz="0" w:space="0" w:color="auto"/>
        <w:left w:val="none" w:sz="0" w:space="0" w:color="auto"/>
        <w:bottom w:val="none" w:sz="0" w:space="0" w:color="auto"/>
        <w:right w:val="none" w:sz="0" w:space="0" w:color="auto"/>
      </w:divBdr>
    </w:div>
    <w:div w:id="544802383">
      <w:bodyDiv w:val="1"/>
      <w:marLeft w:val="0"/>
      <w:marRight w:val="0"/>
      <w:marTop w:val="0"/>
      <w:marBottom w:val="0"/>
      <w:divBdr>
        <w:top w:val="none" w:sz="0" w:space="0" w:color="auto"/>
        <w:left w:val="none" w:sz="0" w:space="0" w:color="auto"/>
        <w:bottom w:val="none" w:sz="0" w:space="0" w:color="auto"/>
        <w:right w:val="none" w:sz="0" w:space="0" w:color="auto"/>
      </w:divBdr>
    </w:div>
    <w:div w:id="624431554">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36636420">
      <w:bodyDiv w:val="1"/>
      <w:marLeft w:val="0"/>
      <w:marRight w:val="0"/>
      <w:marTop w:val="0"/>
      <w:marBottom w:val="0"/>
      <w:divBdr>
        <w:top w:val="none" w:sz="0" w:space="0" w:color="auto"/>
        <w:left w:val="none" w:sz="0" w:space="0" w:color="auto"/>
        <w:bottom w:val="none" w:sz="0" w:space="0" w:color="auto"/>
        <w:right w:val="none" w:sz="0" w:space="0" w:color="auto"/>
      </w:divBdr>
    </w:div>
    <w:div w:id="756291335">
      <w:bodyDiv w:val="1"/>
      <w:marLeft w:val="0"/>
      <w:marRight w:val="0"/>
      <w:marTop w:val="0"/>
      <w:marBottom w:val="0"/>
      <w:divBdr>
        <w:top w:val="none" w:sz="0" w:space="0" w:color="auto"/>
        <w:left w:val="none" w:sz="0" w:space="0" w:color="auto"/>
        <w:bottom w:val="none" w:sz="0" w:space="0" w:color="auto"/>
        <w:right w:val="none" w:sz="0" w:space="0" w:color="auto"/>
      </w:divBdr>
    </w:div>
    <w:div w:id="785393895">
      <w:bodyDiv w:val="1"/>
      <w:marLeft w:val="0"/>
      <w:marRight w:val="0"/>
      <w:marTop w:val="0"/>
      <w:marBottom w:val="0"/>
      <w:divBdr>
        <w:top w:val="none" w:sz="0" w:space="0" w:color="auto"/>
        <w:left w:val="none" w:sz="0" w:space="0" w:color="auto"/>
        <w:bottom w:val="none" w:sz="0" w:space="0" w:color="auto"/>
        <w:right w:val="none" w:sz="0" w:space="0" w:color="auto"/>
      </w:divBdr>
    </w:div>
    <w:div w:id="788551446">
      <w:bodyDiv w:val="1"/>
      <w:marLeft w:val="0"/>
      <w:marRight w:val="0"/>
      <w:marTop w:val="0"/>
      <w:marBottom w:val="0"/>
      <w:divBdr>
        <w:top w:val="none" w:sz="0" w:space="0" w:color="auto"/>
        <w:left w:val="none" w:sz="0" w:space="0" w:color="auto"/>
        <w:bottom w:val="none" w:sz="0" w:space="0" w:color="auto"/>
        <w:right w:val="none" w:sz="0" w:space="0" w:color="auto"/>
      </w:divBdr>
    </w:div>
    <w:div w:id="796683288">
      <w:bodyDiv w:val="1"/>
      <w:marLeft w:val="0"/>
      <w:marRight w:val="0"/>
      <w:marTop w:val="0"/>
      <w:marBottom w:val="0"/>
      <w:divBdr>
        <w:top w:val="none" w:sz="0" w:space="0" w:color="auto"/>
        <w:left w:val="none" w:sz="0" w:space="0" w:color="auto"/>
        <w:bottom w:val="none" w:sz="0" w:space="0" w:color="auto"/>
        <w:right w:val="none" w:sz="0" w:space="0" w:color="auto"/>
      </w:divBdr>
    </w:div>
    <w:div w:id="815147961">
      <w:bodyDiv w:val="1"/>
      <w:marLeft w:val="0"/>
      <w:marRight w:val="0"/>
      <w:marTop w:val="0"/>
      <w:marBottom w:val="0"/>
      <w:divBdr>
        <w:top w:val="none" w:sz="0" w:space="0" w:color="auto"/>
        <w:left w:val="none" w:sz="0" w:space="0" w:color="auto"/>
        <w:bottom w:val="none" w:sz="0" w:space="0" w:color="auto"/>
        <w:right w:val="none" w:sz="0" w:space="0" w:color="auto"/>
      </w:divBdr>
      <w:divsChild>
        <w:div w:id="1187911569">
          <w:marLeft w:val="0"/>
          <w:marRight w:val="0"/>
          <w:marTop w:val="0"/>
          <w:marBottom w:val="0"/>
          <w:divBdr>
            <w:top w:val="none" w:sz="0" w:space="0" w:color="auto"/>
            <w:left w:val="none" w:sz="0" w:space="0" w:color="auto"/>
            <w:bottom w:val="none" w:sz="0" w:space="0" w:color="auto"/>
            <w:right w:val="none" w:sz="0" w:space="0" w:color="auto"/>
          </w:divBdr>
          <w:divsChild>
            <w:div w:id="430324508">
              <w:marLeft w:val="0"/>
              <w:marRight w:val="0"/>
              <w:marTop w:val="0"/>
              <w:marBottom w:val="0"/>
              <w:divBdr>
                <w:top w:val="none" w:sz="0" w:space="0" w:color="auto"/>
                <w:left w:val="none" w:sz="0" w:space="0" w:color="auto"/>
                <w:bottom w:val="none" w:sz="0" w:space="0" w:color="auto"/>
                <w:right w:val="none" w:sz="0" w:space="0" w:color="auto"/>
              </w:divBdr>
              <w:divsChild>
                <w:div w:id="183055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619864">
      <w:bodyDiv w:val="1"/>
      <w:marLeft w:val="0"/>
      <w:marRight w:val="0"/>
      <w:marTop w:val="0"/>
      <w:marBottom w:val="0"/>
      <w:divBdr>
        <w:top w:val="none" w:sz="0" w:space="0" w:color="auto"/>
        <w:left w:val="none" w:sz="0" w:space="0" w:color="auto"/>
        <w:bottom w:val="none" w:sz="0" w:space="0" w:color="auto"/>
        <w:right w:val="none" w:sz="0" w:space="0" w:color="auto"/>
      </w:divBdr>
    </w:div>
    <w:div w:id="961613370">
      <w:bodyDiv w:val="1"/>
      <w:marLeft w:val="0"/>
      <w:marRight w:val="0"/>
      <w:marTop w:val="0"/>
      <w:marBottom w:val="0"/>
      <w:divBdr>
        <w:top w:val="none" w:sz="0" w:space="0" w:color="auto"/>
        <w:left w:val="none" w:sz="0" w:space="0" w:color="auto"/>
        <w:bottom w:val="none" w:sz="0" w:space="0" w:color="auto"/>
        <w:right w:val="none" w:sz="0" w:space="0" w:color="auto"/>
      </w:divBdr>
    </w:div>
    <w:div w:id="1033843021">
      <w:bodyDiv w:val="1"/>
      <w:marLeft w:val="0"/>
      <w:marRight w:val="0"/>
      <w:marTop w:val="0"/>
      <w:marBottom w:val="0"/>
      <w:divBdr>
        <w:top w:val="none" w:sz="0" w:space="0" w:color="auto"/>
        <w:left w:val="none" w:sz="0" w:space="0" w:color="auto"/>
        <w:bottom w:val="none" w:sz="0" w:space="0" w:color="auto"/>
        <w:right w:val="none" w:sz="0" w:space="0" w:color="auto"/>
      </w:divBdr>
    </w:div>
    <w:div w:id="1064522467">
      <w:bodyDiv w:val="1"/>
      <w:marLeft w:val="0"/>
      <w:marRight w:val="0"/>
      <w:marTop w:val="0"/>
      <w:marBottom w:val="0"/>
      <w:divBdr>
        <w:top w:val="none" w:sz="0" w:space="0" w:color="auto"/>
        <w:left w:val="none" w:sz="0" w:space="0" w:color="auto"/>
        <w:bottom w:val="none" w:sz="0" w:space="0" w:color="auto"/>
        <w:right w:val="none" w:sz="0" w:space="0" w:color="auto"/>
      </w:divBdr>
    </w:div>
    <w:div w:id="1147165541">
      <w:bodyDiv w:val="1"/>
      <w:marLeft w:val="0"/>
      <w:marRight w:val="0"/>
      <w:marTop w:val="0"/>
      <w:marBottom w:val="0"/>
      <w:divBdr>
        <w:top w:val="none" w:sz="0" w:space="0" w:color="auto"/>
        <w:left w:val="none" w:sz="0" w:space="0" w:color="auto"/>
        <w:bottom w:val="none" w:sz="0" w:space="0" w:color="auto"/>
        <w:right w:val="none" w:sz="0" w:space="0" w:color="auto"/>
      </w:divBdr>
    </w:div>
    <w:div w:id="1257787175">
      <w:bodyDiv w:val="1"/>
      <w:marLeft w:val="0"/>
      <w:marRight w:val="0"/>
      <w:marTop w:val="0"/>
      <w:marBottom w:val="0"/>
      <w:divBdr>
        <w:top w:val="none" w:sz="0" w:space="0" w:color="auto"/>
        <w:left w:val="none" w:sz="0" w:space="0" w:color="auto"/>
        <w:bottom w:val="none" w:sz="0" w:space="0" w:color="auto"/>
        <w:right w:val="none" w:sz="0" w:space="0" w:color="auto"/>
      </w:divBdr>
    </w:div>
    <w:div w:id="1258446927">
      <w:bodyDiv w:val="1"/>
      <w:marLeft w:val="0"/>
      <w:marRight w:val="0"/>
      <w:marTop w:val="0"/>
      <w:marBottom w:val="0"/>
      <w:divBdr>
        <w:top w:val="none" w:sz="0" w:space="0" w:color="auto"/>
        <w:left w:val="none" w:sz="0" w:space="0" w:color="auto"/>
        <w:bottom w:val="none" w:sz="0" w:space="0" w:color="auto"/>
        <w:right w:val="none" w:sz="0" w:space="0" w:color="auto"/>
      </w:divBdr>
    </w:div>
    <w:div w:id="1350184157">
      <w:bodyDiv w:val="1"/>
      <w:marLeft w:val="0"/>
      <w:marRight w:val="0"/>
      <w:marTop w:val="0"/>
      <w:marBottom w:val="0"/>
      <w:divBdr>
        <w:top w:val="none" w:sz="0" w:space="0" w:color="auto"/>
        <w:left w:val="none" w:sz="0" w:space="0" w:color="auto"/>
        <w:bottom w:val="none" w:sz="0" w:space="0" w:color="auto"/>
        <w:right w:val="none" w:sz="0" w:space="0" w:color="auto"/>
      </w:divBdr>
    </w:div>
    <w:div w:id="1423720568">
      <w:bodyDiv w:val="1"/>
      <w:marLeft w:val="0"/>
      <w:marRight w:val="0"/>
      <w:marTop w:val="0"/>
      <w:marBottom w:val="0"/>
      <w:divBdr>
        <w:top w:val="none" w:sz="0" w:space="0" w:color="auto"/>
        <w:left w:val="none" w:sz="0" w:space="0" w:color="auto"/>
        <w:bottom w:val="none" w:sz="0" w:space="0" w:color="auto"/>
        <w:right w:val="none" w:sz="0" w:space="0" w:color="auto"/>
      </w:divBdr>
    </w:div>
    <w:div w:id="1450078739">
      <w:bodyDiv w:val="1"/>
      <w:marLeft w:val="0"/>
      <w:marRight w:val="0"/>
      <w:marTop w:val="0"/>
      <w:marBottom w:val="0"/>
      <w:divBdr>
        <w:top w:val="none" w:sz="0" w:space="0" w:color="auto"/>
        <w:left w:val="none" w:sz="0" w:space="0" w:color="auto"/>
        <w:bottom w:val="none" w:sz="0" w:space="0" w:color="auto"/>
        <w:right w:val="none" w:sz="0" w:space="0" w:color="auto"/>
      </w:divBdr>
    </w:div>
    <w:div w:id="1470829468">
      <w:bodyDiv w:val="1"/>
      <w:marLeft w:val="0"/>
      <w:marRight w:val="0"/>
      <w:marTop w:val="0"/>
      <w:marBottom w:val="0"/>
      <w:divBdr>
        <w:top w:val="none" w:sz="0" w:space="0" w:color="auto"/>
        <w:left w:val="none" w:sz="0" w:space="0" w:color="auto"/>
        <w:bottom w:val="none" w:sz="0" w:space="0" w:color="auto"/>
        <w:right w:val="none" w:sz="0" w:space="0" w:color="auto"/>
      </w:divBdr>
    </w:div>
    <w:div w:id="1520043573">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32596053">
      <w:bodyDiv w:val="1"/>
      <w:marLeft w:val="0"/>
      <w:marRight w:val="0"/>
      <w:marTop w:val="0"/>
      <w:marBottom w:val="0"/>
      <w:divBdr>
        <w:top w:val="none" w:sz="0" w:space="0" w:color="auto"/>
        <w:left w:val="none" w:sz="0" w:space="0" w:color="auto"/>
        <w:bottom w:val="none" w:sz="0" w:space="0" w:color="auto"/>
        <w:right w:val="none" w:sz="0" w:space="0" w:color="auto"/>
      </w:divBdr>
    </w:div>
    <w:div w:id="1643652102">
      <w:bodyDiv w:val="1"/>
      <w:marLeft w:val="0"/>
      <w:marRight w:val="0"/>
      <w:marTop w:val="0"/>
      <w:marBottom w:val="0"/>
      <w:divBdr>
        <w:top w:val="none" w:sz="0" w:space="0" w:color="auto"/>
        <w:left w:val="none" w:sz="0" w:space="0" w:color="auto"/>
        <w:bottom w:val="none" w:sz="0" w:space="0" w:color="auto"/>
        <w:right w:val="none" w:sz="0" w:space="0" w:color="auto"/>
      </w:divBdr>
    </w:div>
    <w:div w:id="1656494012">
      <w:bodyDiv w:val="1"/>
      <w:marLeft w:val="0"/>
      <w:marRight w:val="0"/>
      <w:marTop w:val="0"/>
      <w:marBottom w:val="0"/>
      <w:divBdr>
        <w:top w:val="none" w:sz="0" w:space="0" w:color="auto"/>
        <w:left w:val="none" w:sz="0" w:space="0" w:color="auto"/>
        <w:bottom w:val="none" w:sz="0" w:space="0" w:color="auto"/>
        <w:right w:val="none" w:sz="0" w:space="0" w:color="auto"/>
      </w:divBdr>
    </w:div>
    <w:div w:id="1849713621">
      <w:bodyDiv w:val="1"/>
      <w:marLeft w:val="0"/>
      <w:marRight w:val="0"/>
      <w:marTop w:val="0"/>
      <w:marBottom w:val="0"/>
      <w:divBdr>
        <w:top w:val="none" w:sz="0" w:space="0" w:color="auto"/>
        <w:left w:val="none" w:sz="0" w:space="0" w:color="auto"/>
        <w:bottom w:val="none" w:sz="0" w:space="0" w:color="auto"/>
        <w:right w:val="none" w:sz="0" w:space="0" w:color="auto"/>
      </w:divBdr>
    </w:div>
    <w:div w:id="1891108108">
      <w:bodyDiv w:val="1"/>
      <w:marLeft w:val="0"/>
      <w:marRight w:val="0"/>
      <w:marTop w:val="0"/>
      <w:marBottom w:val="0"/>
      <w:divBdr>
        <w:top w:val="none" w:sz="0" w:space="0" w:color="auto"/>
        <w:left w:val="none" w:sz="0" w:space="0" w:color="auto"/>
        <w:bottom w:val="none" w:sz="0" w:space="0" w:color="auto"/>
        <w:right w:val="none" w:sz="0" w:space="0" w:color="auto"/>
      </w:divBdr>
    </w:div>
    <w:div w:id="1894929391">
      <w:bodyDiv w:val="1"/>
      <w:marLeft w:val="0"/>
      <w:marRight w:val="0"/>
      <w:marTop w:val="0"/>
      <w:marBottom w:val="0"/>
      <w:divBdr>
        <w:top w:val="none" w:sz="0" w:space="0" w:color="auto"/>
        <w:left w:val="none" w:sz="0" w:space="0" w:color="auto"/>
        <w:bottom w:val="none" w:sz="0" w:space="0" w:color="auto"/>
        <w:right w:val="none" w:sz="0" w:space="0" w:color="auto"/>
      </w:divBdr>
    </w:div>
    <w:div w:id="1930772214">
      <w:bodyDiv w:val="1"/>
      <w:marLeft w:val="0"/>
      <w:marRight w:val="0"/>
      <w:marTop w:val="0"/>
      <w:marBottom w:val="0"/>
      <w:divBdr>
        <w:top w:val="none" w:sz="0" w:space="0" w:color="auto"/>
        <w:left w:val="none" w:sz="0" w:space="0" w:color="auto"/>
        <w:bottom w:val="none" w:sz="0" w:space="0" w:color="auto"/>
        <w:right w:val="none" w:sz="0" w:space="0" w:color="auto"/>
      </w:divBdr>
    </w:div>
    <w:div w:id="1939632775">
      <w:bodyDiv w:val="1"/>
      <w:marLeft w:val="0"/>
      <w:marRight w:val="0"/>
      <w:marTop w:val="0"/>
      <w:marBottom w:val="0"/>
      <w:divBdr>
        <w:top w:val="none" w:sz="0" w:space="0" w:color="auto"/>
        <w:left w:val="none" w:sz="0" w:space="0" w:color="auto"/>
        <w:bottom w:val="none" w:sz="0" w:space="0" w:color="auto"/>
        <w:right w:val="none" w:sz="0" w:space="0" w:color="auto"/>
      </w:divBdr>
    </w:div>
    <w:div w:id="2003508843">
      <w:bodyDiv w:val="1"/>
      <w:marLeft w:val="0"/>
      <w:marRight w:val="0"/>
      <w:marTop w:val="0"/>
      <w:marBottom w:val="0"/>
      <w:divBdr>
        <w:top w:val="none" w:sz="0" w:space="0" w:color="auto"/>
        <w:left w:val="none" w:sz="0" w:space="0" w:color="auto"/>
        <w:bottom w:val="none" w:sz="0" w:space="0" w:color="auto"/>
        <w:right w:val="none" w:sz="0" w:space="0" w:color="auto"/>
      </w:divBdr>
    </w:div>
    <w:div w:id="2081098563">
      <w:bodyDiv w:val="1"/>
      <w:marLeft w:val="0"/>
      <w:marRight w:val="0"/>
      <w:marTop w:val="0"/>
      <w:marBottom w:val="0"/>
      <w:divBdr>
        <w:top w:val="none" w:sz="0" w:space="0" w:color="auto"/>
        <w:left w:val="none" w:sz="0" w:space="0" w:color="auto"/>
        <w:bottom w:val="none" w:sz="0" w:space="0" w:color="auto"/>
        <w:right w:val="none" w:sz="0" w:space="0" w:color="auto"/>
      </w:divBdr>
    </w:div>
    <w:div w:id="2082873513">
      <w:bodyDiv w:val="1"/>
      <w:marLeft w:val="0"/>
      <w:marRight w:val="0"/>
      <w:marTop w:val="0"/>
      <w:marBottom w:val="0"/>
      <w:divBdr>
        <w:top w:val="none" w:sz="0" w:space="0" w:color="auto"/>
        <w:left w:val="none" w:sz="0" w:space="0" w:color="auto"/>
        <w:bottom w:val="none" w:sz="0" w:space="0" w:color="auto"/>
        <w:right w:val="none" w:sz="0" w:space="0" w:color="auto"/>
      </w:divBdr>
    </w:div>
    <w:div w:id="210272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6.emf"/><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emf"/><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Kha16</b:Tag>
    <b:SourceType>InternetSite</b:SourceType>
    <b:Guid>{6D7F6196-0E41-724D-95F1-4FECC9BBD958}</b:Guid>
    <b:Title>Activation Energy</b:Title>
    <b:URL>https://www.khanacademy.org/science/ap-biology/cellular-energetics/enzyme-structure-and-catalysis/a/activation-energy</b:URL>
    <b:Year>2016</b:Year>
    <b:YearAccessed>2024</b:YearAccessed>
    <b:MonthAccessed>07</b:MonthAccessed>
    <b:DayAccessed>15</b:DayAccessed>
    <b:Author>
      <b:Author>
        <b:Corporate>Khan Academy</b:Corporate>
      </b:Author>
    </b:Author>
    <b:RefOrder>4</b:RefOrder>
  </b:Source>
  <b:Source>
    <b:Tag>HSC22</b:Tag>
    <b:SourceType>InternetSite</b:SourceType>
    <b:Guid>{4EC6483F-258F-D843-B562-3BE13F40C1A9}</b:Guid>
    <b:Author>
      <b:Author>
        <b:Corporate>HSC Chemistry</b:Corporate>
      </b:Author>
    </b:Author>
    <b:Title>Collision Theory in Equilibria</b:Title>
    <b:URL>https://scienceready.com.au/pages/collision-theory-in-equilibria</b:URL>
    <b:ProductionCompany>Science Ready</b:ProductionCompany>
    <b:Year>2022</b:Year>
    <b:YearAccessed>2024</b:YearAccessed>
    <b:MonthAccessed>07</b:MonthAccessed>
    <b:DayAccessed>15</b:DayAccessed>
    <b:RefOrder>3</b:RefOrder>
  </b:Source>
  <b:Source>
    <b:Tag>KOn23</b:Tag>
    <b:SourceType>InternetSite</b:SourceType>
    <b:Guid>{2316B161-F2F1-E044-A46C-16FDC940F0D6}</b:Guid>
    <b:Author>
      <b:Author>
        <b:NameList>
          <b:Person>
            <b:Last>Onissiphorou</b:Last>
            <b:First>K.</b:First>
          </b:Person>
        </b:NameList>
      </b:Author>
    </b:Author>
    <b:Title>How To Measure The Rate Of A Reaction</b:Title>
    <b:URL>https://www.chemicals.co.uk/blog/how-to-measure-the-rate-of-a-reaction#</b:URL>
    <b:ProductionCompany>The Chemistry Blog</b:ProductionCompany>
    <b:Year>2024</b:Year>
    <b:Month>June</b:Month>
    <b:Day>26</b:Day>
    <b:YearAccessed>2024</b:YearAccessed>
    <b:MonthAccessed>07</b:MonthAccessed>
    <b:DayAccessed>15</b:DayAccessed>
    <b:RefOrder>5</b:RefOrder>
  </b:Source>
  <b:Source>
    <b:Tag>DVa10</b:Tag>
    <b:SourceType>InternetSite</b:SourceType>
    <b:Guid>{CB64C27E-9D1C-8849-9C90-F119AFFBF78E}</b:Guid>
    <b:Author>
      <b:Author>
        <b:NameList>
          <b:Person>
            <b:Last>Vallero</b:Last>
            <b:First>D.</b:First>
          </b:Person>
        </b:NameList>
      </b:Author>
    </b:Author>
    <b:Title>Chemical Kinetics - an overview</b:Title>
    <b:URL>https://www.sciencedirect.com/topics/neuroscience/chemical-kinetics</b:URL>
    <b:ProductionCompany>Sciencedirect.com</b:ProductionCompany>
    <b:Year>2010</b:Year>
    <b:YearAccessed>2024</b:YearAccessed>
    <b:MonthAccessed>07</b:MonthAccessed>
    <b:DayAccessed>15</b:DayAccessed>
    <b:RefOrder>1</b:RefOrder>
  </b:Source>
  <b:Source>
    <b:Tag>Stuwn</b:Tag>
    <b:SourceType>InternetSite</b:SourceType>
    <b:Guid>{D4AD4A60-2022-5244-A3AD-4FAE71B7D7B3}</b:Guid>
    <b:Author>
      <b:Author>
        <b:Corporate>Study Mind</b:Corporate>
      </b:Author>
    </b:Author>
    <b:Title>Rate Equations - Introduction to Orders of Reactions</b:Title>
    <b:URL>https://studymind.co.uk/notes/introduction-to-orders-of-reactions</b:URL>
    <b:Year>Unknown</b:Year>
    <b:YearAccessed>2024</b:YearAccessed>
    <b:MonthAccessed>July</b:MonthAccessed>
    <b:DayAccessed>15</b:DayAccessed>
    <b:RefOrder>2</b:RefOrder>
  </b:Source>
  <b:Source>
    <b:Tag>Naz13</b:Tag>
    <b:SourceType>DocumentFromInternetSite</b:SourceType>
    <b:Guid>{004611DE-DFE6-FB47-8ED3-AFD28CE03C07}</b:Guid>
    <b:Title>Forensic analysis methodology for thermal and chemical characterization of homemade explosives</b:Title>
    <b:URL>https://pdf.sciencedirectassets.com/271405/1-s2.0-S0040603113X00231/1-s2.0-S0040603113005674/main.pdf?X-Amz-Security-Token=IQoJb3JpZ2luX2VjEPr%2F%2F%2F%2F%2F%2F%2F%2F%2F%2FwEaCXVzLWVhc3QtMSJHMEUCIHyNNFDt8I7YiBmvdEUdupAK1444mo7EKHrtQVygYaF%2BAiEA539bs1J3o2</b:URL>
    <b:Year>2013</b:Year>
    <b:Month>November</b:Month>
    <b:Day>24</b:Day>
    <b:YearAccessed>2024</b:YearAccessed>
    <b:MonthAccessed>July</b:MonthAccessed>
    <b:DayAccessed>15</b:DayAccessed>
    <b:Author>
      <b:Author>
        <b:NameList>
          <b:Person>
            <b:Last>Nazarian</b:Last>
            <b:First>Ashot</b:First>
          </b:Person>
          <b:Person>
            <b:Last>Presser</b:Last>
            <b:First>Cary</b:First>
          </b:Person>
        </b:NameList>
      </b:Author>
    </b:Author>
    <b:RefOrder>7</b:RefOrder>
  </b:Source>
  <b:Source>
    <b:Tag>Kra05</b:Tag>
    <b:SourceType>JournalArticle</b:SourceType>
    <b:Guid>{638B1E4A-FC90-7E45-ABA6-7F692D5677D1}</b:Guid>
    <b:Title>The kinetic behaviour and thermal stability of commercially available explosives</b:Title>
    <b:JournalName>Journal of Thermal Analysis and Calorimetry</b:JournalName>
    <b:Year>2005</b:Year>
    <b:Volume>80</b:Volume>
    <b:Issue>2</b:Issue>
    <b:Pages>495–501</b:Pages>
    <b:Author>
      <b:Author>
        <b:NameList>
          <b:Person>
            <b:Last>Krabbendam-LaHaye</b:Last>
            <b:First>E.L.M</b:First>
          </b:Person>
          <b:Person>
            <b:Last>de Klerk</b:Last>
            <b:First>W. P. C</b:First>
          </b:Person>
          <b:Person>
            <b:Last>Krämer</b:Last>
            <b:First>R. E</b:First>
          </b:Person>
        </b:NameList>
      </b:Author>
    </b:Author>
    <b:RefOrder>6</b:RefOrder>
  </b:Source>
  <b:Source>
    <b:Tag>JLi19</b:Tag>
    <b:SourceType>JournalArticle</b:SourceType>
    <b:Guid>{54792059-986B-054A-B418-30A63CF4C0F0}</b:Guid>
    <b:Author>
      <b:Author>
        <b:NameList>
          <b:Person>
            <b:Last>Li</b:Last>
            <b:First>J</b:First>
          </b:Person>
          <b:Person>
            <b:Last>Chen</b:Last>
            <b:First>J</b:First>
          </b:Person>
          <b:Person>
            <b:Last>Hwang</b:Last>
            <b:First>C</b:First>
          </b:Person>
          <b:Person>
            <b:Last>Lu</b:Last>
            <b:First>K</b:First>
          </b:Person>
          <b:Person>
            <b:Last>Yeh</b:Last>
            <b:First>T</b:First>
          </b:Person>
        </b:NameList>
      </b:Author>
    </b:Author>
    <b:Title>Study on Thermal Characteristics of TNT Based Melt‐Cast Explosives</b:Title>
    <b:Year>2019</b:Year>
    <b:Pages>1270–1281</b:Pages>
    <b:JournalName>Propellants, Explosives, Pyrotechnics</b:JournalName>
    <b:Volume>44</b:Volume>
    <b:Issue>10</b:Issue>
    <b:RefOrder>8</b:RefOrder>
  </b:Source>
</b:Sources>
</file>

<file path=customXml/itemProps1.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4.xml><?xml version="1.0" encoding="utf-8"?>
<ds:datastoreItem xmlns:ds="http://schemas.openxmlformats.org/officeDocument/2006/customXml" ds:itemID="{AA76DF34-A72F-0B48-828B-584FA7DAC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629</TotalTime>
  <Pages>21</Pages>
  <Words>2996</Words>
  <Characters>17080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Cranfield University</Company>
  <LinksUpToDate>false</LinksUpToDate>
  <CharactersWithSpaces>20036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Matt Claridge (2309516)</cp:lastModifiedBy>
  <cp:revision>508</cp:revision>
  <dcterms:created xsi:type="dcterms:W3CDTF">2024-07-11T09:02:00Z</dcterms:created>
  <dcterms:modified xsi:type="dcterms:W3CDTF">2024-07-16T11:04:00Z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