
<file path=[Content_Types].xml><?xml version="1.0" encoding="utf-8"?>
<Types xmlns="http://schemas.openxmlformats.org/package/2006/content-types">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64558" w14:textId="77777777" w:rsidR="003B7254" w:rsidRDefault="003B7254" w:rsidP="003B7254">
      <w:pPr>
        <w:jc w:val="both"/>
        <w:rPr>
          <w:rFonts w:ascii="Arial" w:hAnsi="Arial" w:cs="Arial"/>
        </w:rPr>
      </w:pPr>
      <w:r w:rsidRPr="00D42A88">
        <w:rPr>
          <w:rFonts w:ascii="Arial" w:hAnsi="Arial" w:cs="Arial"/>
          <w:noProof/>
          <w:lang w:eastAsia="en-GB"/>
        </w:rPr>
        <w:drawing>
          <wp:anchor distT="0" distB="0" distL="114300" distR="114300" simplePos="0" relativeHeight="251659264" behindDoc="0" locked="0" layoutInCell="1" allowOverlap="1" wp14:anchorId="450A1A75" wp14:editId="3E6D63FA">
            <wp:simplePos x="0" y="0"/>
            <wp:positionH relativeFrom="margin">
              <wp:posOffset>20955</wp:posOffset>
            </wp:positionH>
            <wp:positionV relativeFrom="paragraph">
              <wp:posOffset>235585</wp:posOffset>
            </wp:positionV>
            <wp:extent cx="5486400" cy="1558925"/>
            <wp:effectExtent l="0" t="0" r="0" b="3175"/>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843545" name="Picture 1967843545"/>
                    <pic:cNvPicPr>
                      <a:picLocks noChangeAspect="1" noChangeArrowheads="1"/>
                    </pic:cNvPicPr>
                  </pic:nvPicPr>
                  <pic:blipFill>
                    <a:blip r:embed="rId7"/>
                    <a:stretch>
                      <a:fillRect/>
                    </a:stretch>
                  </pic:blipFill>
                  <pic:spPr bwMode="auto">
                    <a:xfrm>
                      <a:off x="0" y="0"/>
                      <a:ext cx="5486400" cy="1558925"/>
                    </a:xfrm>
                    <a:prstGeom prst="rect">
                      <a:avLst/>
                    </a:prstGeom>
                    <a:noFill/>
                  </pic:spPr>
                </pic:pic>
              </a:graphicData>
            </a:graphic>
            <wp14:sizeRelH relativeFrom="margin">
              <wp14:pctWidth>0</wp14:pctWidth>
            </wp14:sizeRelH>
            <wp14:sizeRelV relativeFrom="margin">
              <wp14:pctHeight>0</wp14:pctHeight>
            </wp14:sizeRelV>
          </wp:anchor>
        </w:drawing>
      </w:r>
    </w:p>
    <w:p w14:paraId="2F411A17" w14:textId="68FF53B5" w:rsidR="00DF0EC2" w:rsidRPr="00D42A88" w:rsidRDefault="00DF0EC2" w:rsidP="00DF0EC2">
      <w:pPr>
        <w:rPr>
          <w:rFonts w:ascii="Arial" w:hAnsi="Arial" w:cs="Arial"/>
        </w:rPr>
      </w:pPr>
    </w:p>
    <w:p w14:paraId="6A9F3255" w14:textId="77777777" w:rsidR="003B7254" w:rsidRPr="00D42A88" w:rsidRDefault="003B7254" w:rsidP="00DF0EC2">
      <w:pPr>
        <w:jc w:val="center"/>
        <w:rPr>
          <w:rFonts w:ascii="Arial" w:hAnsi="Arial" w:cs="Arial"/>
          <w:b/>
          <w:bCs/>
          <w:sz w:val="28"/>
          <w:szCs w:val="28"/>
        </w:rPr>
      </w:pPr>
      <w:r w:rsidRPr="00D42A88">
        <w:rPr>
          <w:rFonts w:ascii="Arial" w:hAnsi="Arial" w:cs="Arial"/>
          <w:b/>
          <w:bCs/>
          <w:sz w:val="28"/>
          <w:szCs w:val="28"/>
        </w:rPr>
        <w:t>Master of Business Administration</w:t>
      </w:r>
    </w:p>
    <w:p w14:paraId="785AE056" w14:textId="45FE1497" w:rsidR="003B7254" w:rsidRPr="00D42A88" w:rsidRDefault="003B7254" w:rsidP="00991FAF">
      <w:pPr>
        <w:spacing w:line="480" w:lineRule="auto"/>
        <w:jc w:val="center"/>
        <w:rPr>
          <w:rFonts w:ascii="Arial" w:hAnsi="Arial" w:cs="Arial"/>
          <w:b/>
          <w:bCs/>
          <w:sz w:val="24"/>
          <w:szCs w:val="24"/>
        </w:rPr>
      </w:pPr>
      <w:r w:rsidRPr="00D42A88">
        <w:rPr>
          <w:rFonts w:ascii="Arial" w:hAnsi="Arial" w:cs="Arial"/>
          <w:b/>
          <w:bCs/>
          <w:sz w:val="24"/>
          <w:szCs w:val="24"/>
        </w:rPr>
        <w:t>Student Name:</w:t>
      </w:r>
      <w:r w:rsidRPr="00D42A88">
        <w:rPr>
          <w:rFonts w:ascii="Arial" w:hAnsi="Arial" w:cs="Arial"/>
          <w:sz w:val="24"/>
          <w:szCs w:val="24"/>
        </w:rPr>
        <w:t xml:space="preserve"> </w:t>
      </w:r>
      <w:r w:rsidRPr="00D42A88">
        <w:rPr>
          <w:rFonts w:ascii="Arial" w:hAnsi="Arial" w:cs="Arial"/>
          <w:b/>
          <w:bCs/>
          <w:sz w:val="24"/>
          <w:szCs w:val="24"/>
        </w:rPr>
        <w:t xml:space="preserve">Md </w:t>
      </w:r>
      <w:proofErr w:type="spellStart"/>
      <w:r w:rsidRPr="00D42A88">
        <w:rPr>
          <w:rFonts w:ascii="Arial" w:hAnsi="Arial" w:cs="Arial"/>
          <w:b/>
          <w:bCs/>
          <w:sz w:val="24"/>
          <w:szCs w:val="24"/>
        </w:rPr>
        <w:t>Jisan</w:t>
      </w:r>
      <w:proofErr w:type="spellEnd"/>
      <w:r w:rsidRPr="00D42A88">
        <w:rPr>
          <w:rFonts w:ascii="Arial" w:hAnsi="Arial" w:cs="Arial"/>
          <w:b/>
          <w:bCs/>
          <w:sz w:val="24"/>
          <w:szCs w:val="24"/>
        </w:rPr>
        <w:t xml:space="preserve"> Mia</w:t>
      </w:r>
    </w:p>
    <w:p w14:paraId="515D2DF0" w14:textId="54E2FECD" w:rsidR="003B7254" w:rsidRDefault="003B7254" w:rsidP="00991FAF">
      <w:pPr>
        <w:spacing w:line="480" w:lineRule="auto"/>
        <w:jc w:val="center"/>
        <w:rPr>
          <w:rFonts w:ascii="Arial" w:hAnsi="Arial" w:cs="Arial"/>
          <w:b/>
          <w:bCs/>
          <w:sz w:val="24"/>
          <w:szCs w:val="24"/>
        </w:rPr>
      </w:pPr>
      <w:r w:rsidRPr="00D42A88">
        <w:rPr>
          <w:rFonts w:ascii="Arial" w:hAnsi="Arial" w:cs="Arial"/>
          <w:b/>
          <w:bCs/>
          <w:sz w:val="24"/>
          <w:szCs w:val="24"/>
        </w:rPr>
        <w:t>Student Number:</w:t>
      </w:r>
      <w:r w:rsidRPr="00D42A88">
        <w:rPr>
          <w:rFonts w:ascii="Arial" w:hAnsi="Arial" w:cs="Arial"/>
          <w:sz w:val="24"/>
          <w:szCs w:val="24"/>
        </w:rPr>
        <w:t xml:space="preserve"> </w:t>
      </w:r>
      <w:r w:rsidR="00551DB8" w:rsidRPr="00D42A88">
        <w:rPr>
          <w:rFonts w:ascii="Arial" w:hAnsi="Arial" w:cs="Arial"/>
          <w:b/>
          <w:bCs/>
          <w:sz w:val="24"/>
          <w:szCs w:val="24"/>
        </w:rPr>
        <w:t>2422038</w:t>
      </w:r>
    </w:p>
    <w:p w14:paraId="07F72E08" w14:textId="77777777" w:rsidR="0093600E" w:rsidRDefault="00991FAF" w:rsidP="00991FAF">
      <w:pPr>
        <w:spacing w:line="480" w:lineRule="auto"/>
        <w:jc w:val="center"/>
        <w:rPr>
          <w:rFonts w:ascii="Arial" w:hAnsi="Arial" w:cs="Arial"/>
          <w:b/>
          <w:bCs/>
          <w:sz w:val="24"/>
          <w:szCs w:val="24"/>
        </w:rPr>
      </w:pPr>
      <w:r w:rsidRPr="00D42A88">
        <w:rPr>
          <w:rFonts w:ascii="Arial" w:hAnsi="Arial" w:cs="Arial"/>
          <w:b/>
          <w:bCs/>
          <w:sz w:val="24"/>
          <w:szCs w:val="24"/>
        </w:rPr>
        <w:t xml:space="preserve">Assessment 2: </w:t>
      </w:r>
    </w:p>
    <w:p w14:paraId="7EB84333" w14:textId="342198FF" w:rsidR="003B7254" w:rsidRPr="00D42A88" w:rsidRDefault="003B7254" w:rsidP="00991FAF">
      <w:pPr>
        <w:spacing w:line="480" w:lineRule="auto"/>
        <w:jc w:val="center"/>
        <w:rPr>
          <w:rFonts w:ascii="Arial" w:hAnsi="Arial" w:cs="Arial"/>
          <w:b/>
          <w:bCs/>
          <w:sz w:val="24"/>
          <w:szCs w:val="24"/>
        </w:rPr>
      </w:pPr>
      <w:r w:rsidRPr="00D42A88">
        <w:rPr>
          <w:rFonts w:ascii="Arial" w:hAnsi="Arial" w:cs="Arial"/>
          <w:b/>
          <w:bCs/>
          <w:sz w:val="24"/>
          <w:szCs w:val="24"/>
        </w:rPr>
        <w:t>Module code: LCMB7024</w:t>
      </w:r>
    </w:p>
    <w:p w14:paraId="7DF6F4C2" w14:textId="77777777" w:rsidR="003B7254" w:rsidRPr="00D42A88" w:rsidRDefault="003B7254" w:rsidP="00991FAF">
      <w:pPr>
        <w:spacing w:line="480" w:lineRule="auto"/>
        <w:jc w:val="center"/>
        <w:rPr>
          <w:rFonts w:ascii="Arial" w:hAnsi="Arial" w:cs="Arial"/>
          <w:b/>
          <w:bCs/>
          <w:sz w:val="24"/>
          <w:szCs w:val="24"/>
        </w:rPr>
      </w:pPr>
      <w:r w:rsidRPr="00D42A88">
        <w:rPr>
          <w:rFonts w:ascii="Arial" w:hAnsi="Arial" w:cs="Arial"/>
          <w:b/>
          <w:bCs/>
          <w:sz w:val="24"/>
          <w:szCs w:val="24"/>
        </w:rPr>
        <w:t>Module: Marketing Management</w:t>
      </w:r>
    </w:p>
    <w:p w14:paraId="0618B2C9" w14:textId="46584F94" w:rsidR="003B7254" w:rsidRPr="00D42A88" w:rsidRDefault="003B7254" w:rsidP="00991FAF">
      <w:pPr>
        <w:spacing w:line="480" w:lineRule="auto"/>
        <w:jc w:val="center"/>
        <w:rPr>
          <w:rFonts w:ascii="Arial" w:hAnsi="Arial" w:cs="Arial"/>
          <w:b/>
          <w:bCs/>
          <w:sz w:val="24"/>
          <w:szCs w:val="24"/>
        </w:rPr>
      </w:pPr>
      <w:r w:rsidRPr="00D42A88">
        <w:rPr>
          <w:rFonts w:ascii="Arial" w:hAnsi="Arial" w:cs="Arial"/>
          <w:b/>
          <w:bCs/>
          <w:sz w:val="24"/>
          <w:szCs w:val="24"/>
        </w:rPr>
        <w:t>Assignment Title: Portfolio: Brand Extension</w:t>
      </w:r>
    </w:p>
    <w:p w14:paraId="7C8F89AE" w14:textId="52D8B287" w:rsidR="003B7254" w:rsidRPr="00D42A88" w:rsidRDefault="003B7254" w:rsidP="00991FAF">
      <w:pPr>
        <w:spacing w:line="480" w:lineRule="auto"/>
        <w:jc w:val="center"/>
        <w:rPr>
          <w:rFonts w:ascii="Arial" w:hAnsi="Arial" w:cs="Arial"/>
          <w:sz w:val="24"/>
          <w:szCs w:val="24"/>
        </w:rPr>
      </w:pPr>
      <w:r w:rsidRPr="00D42A88">
        <w:rPr>
          <w:rFonts w:ascii="Arial" w:hAnsi="Arial" w:cs="Arial"/>
          <w:b/>
          <w:bCs/>
          <w:sz w:val="24"/>
          <w:szCs w:val="24"/>
        </w:rPr>
        <w:t>Lecturer:</w:t>
      </w:r>
      <w:r w:rsidR="00991FAF">
        <w:rPr>
          <w:rFonts w:ascii="Arial" w:hAnsi="Arial" w:cs="Arial"/>
          <w:b/>
          <w:bCs/>
          <w:sz w:val="24"/>
          <w:szCs w:val="24"/>
        </w:rPr>
        <w:t xml:space="preserve"> Dr</w:t>
      </w:r>
      <w:r w:rsidRPr="00D42A88">
        <w:rPr>
          <w:rFonts w:ascii="Arial" w:hAnsi="Arial" w:cs="Arial"/>
          <w:sz w:val="24"/>
          <w:szCs w:val="24"/>
        </w:rPr>
        <w:t xml:space="preserve"> </w:t>
      </w:r>
      <w:r w:rsidRPr="00D42A88">
        <w:rPr>
          <w:rFonts w:ascii="Arial" w:hAnsi="Arial" w:cs="Arial"/>
          <w:b/>
          <w:bCs/>
          <w:sz w:val="24"/>
          <w:szCs w:val="24"/>
        </w:rPr>
        <w:t xml:space="preserve">Laila </w:t>
      </w:r>
      <w:proofErr w:type="spellStart"/>
      <w:r w:rsidRPr="00D42A88">
        <w:rPr>
          <w:rFonts w:ascii="Arial" w:hAnsi="Arial" w:cs="Arial"/>
          <w:b/>
          <w:bCs/>
          <w:sz w:val="24"/>
          <w:szCs w:val="24"/>
        </w:rPr>
        <w:t>Maazouz</w:t>
      </w:r>
      <w:proofErr w:type="spellEnd"/>
    </w:p>
    <w:p w14:paraId="0F44A253" w14:textId="778515F8" w:rsidR="00460B87" w:rsidRPr="00D42A88" w:rsidRDefault="003B7254" w:rsidP="00991FAF">
      <w:pPr>
        <w:spacing w:line="480" w:lineRule="auto"/>
        <w:jc w:val="center"/>
        <w:rPr>
          <w:rFonts w:ascii="Arial" w:hAnsi="Arial" w:cs="Arial"/>
          <w:b/>
          <w:bCs/>
          <w:sz w:val="24"/>
          <w:szCs w:val="24"/>
        </w:rPr>
      </w:pPr>
      <w:r w:rsidRPr="00D42A88">
        <w:rPr>
          <w:rFonts w:ascii="Arial" w:hAnsi="Arial" w:cs="Arial"/>
          <w:b/>
          <w:bCs/>
          <w:sz w:val="24"/>
          <w:szCs w:val="24"/>
        </w:rPr>
        <w:t xml:space="preserve">Word count: </w:t>
      </w:r>
      <w:r w:rsidR="00C9599D" w:rsidRPr="00D42A88">
        <w:rPr>
          <w:rFonts w:ascii="Arial" w:hAnsi="Arial" w:cs="Arial"/>
          <w:b/>
          <w:bCs/>
          <w:sz w:val="24"/>
          <w:szCs w:val="24"/>
        </w:rPr>
        <w:t>27</w:t>
      </w:r>
      <w:r w:rsidR="00460B87" w:rsidRPr="00D42A88">
        <w:rPr>
          <w:rFonts w:ascii="Arial" w:hAnsi="Arial" w:cs="Arial"/>
          <w:b/>
          <w:bCs/>
          <w:sz w:val="24"/>
          <w:szCs w:val="24"/>
        </w:rPr>
        <w:t>50</w:t>
      </w:r>
    </w:p>
    <w:p w14:paraId="3F90DC7F" w14:textId="77777777" w:rsidR="003B7254" w:rsidRPr="00D42A88" w:rsidRDefault="003B7254" w:rsidP="003B7254">
      <w:pPr>
        <w:spacing w:line="480" w:lineRule="auto"/>
        <w:jc w:val="both"/>
        <w:rPr>
          <w:rFonts w:ascii="Arial" w:hAnsi="Arial" w:cs="Arial"/>
          <w:b/>
          <w:bCs/>
          <w:sz w:val="24"/>
          <w:szCs w:val="24"/>
        </w:rPr>
      </w:pPr>
      <w:r w:rsidRPr="00D42A88">
        <w:rPr>
          <w:rFonts w:ascii="Arial" w:hAnsi="Arial" w:cs="Arial"/>
          <w:b/>
          <w:bCs/>
          <w:sz w:val="24"/>
          <w:szCs w:val="24"/>
        </w:rPr>
        <w:t>Submission deadline: 28</w:t>
      </w:r>
      <w:r w:rsidRPr="00D42A88">
        <w:rPr>
          <w:rFonts w:ascii="Arial" w:hAnsi="Arial" w:cs="Arial"/>
          <w:b/>
          <w:bCs/>
          <w:sz w:val="24"/>
          <w:szCs w:val="24"/>
          <w:vertAlign w:val="superscript"/>
        </w:rPr>
        <w:t>th</w:t>
      </w:r>
      <w:r w:rsidRPr="00D42A88">
        <w:rPr>
          <w:rFonts w:ascii="Arial" w:hAnsi="Arial" w:cs="Arial"/>
          <w:b/>
          <w:bCs/>
          <w:sz w:val="24"/>
          <w:szCs w:val="24"/>
        </w:rPr>
        <w:t xml:space="preserve"> April 2025</w:t>
      </w:r>
    </w:p>
    <w:p w14:paraId="3367C583" w14:textId="77777777" w:rsidR="003B7254" w:rsidRPr="00D42A88" w:rsidRDefault="003B7254" w:rsidP="003B7254">
      <w:pPr>
        <w:pStyle w:val="NoSpacing"/>
        <w:spacing w:before="1540" w:after="240" w:line="360" w:lineRule="auto"/>
        <w:jc w:val="center"/>
        <w:rPr>
          <w:rFonts w:ascii="Arial" w:hAnsi="Arial" w:cs="Arial"/>
          <w:sz w:val="32"/>
          <w:szCs w:val="32"/>
          <w:lang w:val="en-GB"/>
        </w:rPr>
      </w:pPr>
      <w:r w:rsidRPr="00D42A88">
        <w:rPr>
          <w:rFonts w:ascii="Arial" w:hAnsi="Arial" w:cs="Arial"/>
          <w:sz w:val="32"/>
          <w:szCs w:val="32"/>
          <w:lang w:val="en-GB"/>
        </w:rPr>
        <w:br w:type="page"/>
      </w:r>
    </w:p>
    <w:sdt>
      <w:sdtPr>
        <w:rPr>
          <w:rFonts w:ascii="Arial" w:eastAsiaTheme="minorHAnsi" w:hAnsi="Arial" w:cs="Arial"/>
          <w:b w:val="0"/>
          <w:bCs w:val="0"/>
          <w:color w:val="auto"/>
          <w:sz w:val="22"/>
          <w:szCs w:val="22"/>
          <w:lang w:eastAsia="en-US"/>
        </w:rPr>
        <w:id w:val="-798766249"/>
        <w:docPartObj>
          <w:docPartGallery w:val="Table of Contents"/>
          <w:docPartUnique/>
        </w:docPartObj>
      </w:sdtPr>
      <w:sdtEndPr>
        <w:rPr>
          <w:noProof/>
        </w:rPr>
      </w:sdtEndPr>
      <w:sdtContent>
        <w:p w14:paraId="2F10F01B" w14:textId="77777777" w:rsidR="003B7254" w:rsidRPr="00D42A88" w:rsidRDefault="003B7254" w:rsidP="003B7254">
          <w:pPr>
            <w:pStyle w:val="TOCHeading"/>
            <w:jc w:val="center"/>
            <w:rPr>
              <w:rFonts w:ascii="Arial" w:hAnsi="Arial" w:cs="Arial"/>
              <w:color w:val="auto"/>
              <w:sz w:val="32"/>
              <w:szCs w:val="24"/>
            </w:rPr>
          </w:pPr>
          <w:r w:rsidRPr="00D42A88">
            <w:rPr>
              <w:rFonts w:ascii="Arial" w:hAnsi="Arial" w:cs="Arial"/>
              <w:color w:val="auto"/>
              <w:sz w:val="32"/>
              <w:szCs w:val="24"/>
            </w:rPr>
            <w:t>Table of Contents</w:t>
          </w:r>
        </w:p>
        <w:p w14:paraId="37D81A85" w14:textId="64150348" w:rsidR="003B7254" w:rsidRPr="00D42A88" w:rsidRDefault="003B7254" w:rsidP="003B7254">
          <w:pPr>
            <w:pStyle w:val="TOC1"/>
            <w:tabs>
              <w:tab w:val="right" w:leader="dot" w:pos="9016"/>
            </w:tabs>
            <w:rPr>
              <w:rFonts w:ascii="Arial" w:eastAsiaTheme="minorEastAsia" w:hAnsi="Arial" w:cs="Arial"/>
              <w:noProof/>
              <w:kern w:val="2"/>
              <w:sz w:val="24"/>
              <w:szCs w:val="24"/>
              <w:lang w:val="en-US"/>
              <w14:ligatures w14:val="standardContextual"/>
            </w:rPr>
          </w:pPr>
          <w:r w:rsidRPr="00D42A88">
            <w:rPr>
              <w:rFonts w:ascii="Arial" w:hAnsi="Arial" w:cs="Arial"/>
              <w:b/>
              <w:bCs/>
              <w:noProof/>
              <w:sz w:val="24"/>
              <w:szCs w:val="24"/>
            </w:rPr>
            <w:fldChar w:fldCharType="begin"/>
          </w:r>
          <w:r w:rsidRPr="00D42A88">
            <w:rPr>
              <w:rFonts w:ascii="Arial" w:hAnsi="Arial" w:cs="Arial"/>
              <w:b/>
              <w:bCs/>
              <w:noProof/>
              <w:sz w:val="24"/>
              <w:szCs w:val="24"/>
            </w:rPr>
            <w:instrText xml:space="preserve"> TOC \o "1-3" \h \z \u </w:instrText>
          </w:r>
          <w:r w:rsidRPr="00D42A88">
            <w:rPr>
              <w:rFonts w:ascii="Arial" w:hAnsi="Arial" w:cs="Arial"/>
              <w:b/>
              <w:bCs/>
              <w:noProof/>
              <w:sz w:val="24"/>
              <w:szCs w:val="24"/>
            </w:rPr>
            <w:fldChar w:fldCharType="separate"/>
          </w:r>
          <w:hyperlink w:anchor="_Toc195046853" w:history="1">
            <w:r w:rsidRPr="00D42A88">
              <w:rPr>
                <w:rStyle w:val="Hyperlink"/>
                <w:rFonts w:ascii="Arial" w:hAnsi="Arial" w:cs="Arial"/>
                <w:noProof/>
                <w:color w:val="auto"/>
              </w:rPr>
              <w:t>Introduction</w:t>
            </w:r>
            <w:r w:rsidRPr="00D42A88">
              <w:rPr>
                <w:rFonts w:ascii="Arial" w:hAnsi="Arial" w:cs="Arial"/>
                <w:noProof/>
                <w:webHidden/>
              </w:rPr>
              <w:tab/>
            </w:r>
            <w:r w:rsidRPr="00D42A88">
              <w:rPr>
                <w:rFonts w:ascii="Arial" w:hAnsi="Arial" w:cs="Arial"/>
                <w:noProof/>
                <w:webHidden/>
              </w:rPr>
              <w:fldChar w:fldCharType="begin"/>
            </w:r>
            <w:r w:rsidRPr="00D42A88">
              <w:rPr>
                <w:rFonts w:ascii="Arial" w:hAnsi="Arial" w:cs="Arial"/>
                <w:noProof/>
                <w:webHidden/>
              </w:rPr>
              <w:instrText xml:space="preserve"> PAGEREF _Toc195046853 \h </w:instrText>
            </w:r>
            <w:r w:rsidRPr="00D42A88">
              <w:rPr>
                <w:rFonts w:ascii="Arial" w:hAnsi="Arial" w:cs="Arial"/>
                <w:noProof/>
                <w:webHidden/>
              </w:rPr>
            </w:r>
            <w:r w:rsidRPr="00D42A88">
              <w:rPr>
                <w:rFonts w:ascii="Arial" w:hAnsi="Arial" w:cs="Arial"/>
                <w:noProof/>
                <w:webHidden/>
              </w:rPr>
              <w:fldChar w:fldCharType="separate"/>
            </w:r>
            <w:r w:rsidR="003A63BC">
              <w:rPr>
                <w:rFonts w:ascii="Arial" w:hAnsi="Arial" w:cs="Arial"/>
                <w:noProof/>
                <w:webHidden/>
              </w:rPr>
              <w:t>1</w:t>
            </w:r>
            <w:r w:rsidRPr="00D42A88">
              <w:rPr>
                <w:rFonts w:ascii="Arial" w:hAnsi="Arial" w:cs="Arial"/>
                <w:noProof/>
                <w:webHidden/>
              </w:rPr>
              <w:fldChar w:fldCharType="end"/>
            </w:r>
          </w:hyperlink>
        </w:p>
        <w:p w14:paraId="787E2A91" w14:textId="3D3FD504" w:rsidR="003B7254" w:rsidRPr="00D42A88" w:rsidRDefault="003B7254" w:rsidP="003B7254">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4" w:history="1">
            <w:r w:rsidRPr="00D42A88">
              <w:rPr>
                <w:rStyle w:val="Hyperlink"/>
                <w:rFonts w:ascii="Arial" w:hAnsi="Arial" w:cs="Arial"/>
                <w:noProof/>
                <w:color w:val="auto"/>
              </w:rPr>
              <w:t>Brand Extension</w:t>
            </w:r>
            <w:r w:rsidRPr="00D42A88">
              <w:rPr>
                <w:rFonts w:ascii="Arial" w:hAnsi="Arial" w:cs="Arial"/>
                <w:noProof/>
                <w:webHidden/>
              </w:rPr>
              <w:tab/>
            </w:r>
            <w:r w:rsidRPr="00D42A88">
              <w:rPr>
                <w:rFonts w:ascii="Arial" w:hAnsi="Arial" w:cs="Arial"/>
                <w:noProof/>
                <w:webHidden/>
              </w:rPr>
              <w:fldChar w:fldCharType="begin"/>
            </w:r>
            <w:r w:rsidRPr="00D42A88">
              <w:rPr>
                <w:rFonts w:ascii="Arial" w:hAnsi="Arial" w:cs="Arial"/>
                <w:noProof/>
                <w:webHidden/>
              </w:rPr>
              <w:instrText xml:space="preserve"> PAGEREF _Toc195046854 \h </w:instrText>
            </w:r>
            <w:r w:rsidRPr="00D42A88">
              <w:rPr>
                <w:rFonts w:ascii="Arial" w:hAnsi="Arial" w:cs="Arial"/>
                <w:noProof/>
                <w:webHidden/>
              </w:rPr>
            </w:r>
            <w:r w:rsidRPr="00D42A88">
              <w:rPr>
                <w:rFonts w:ascii="Arial" w:hAnsi="Arial" w:cs="Arial"/>
                <w:noProof/>
                <w:webHidden/>
              </w:rPr>
              <w:fldChar w:fldCharType="separate"/>
            </w:r>
            <w:r w:rsidR="003A63BC">
              <w:rPr>
                <w:rFonts w:ascii="Arial" w:hAnsi="Arial" w:cs="Arial"/>
                <w:noProof/>
                <w:webHidden/>
              </w:rPr>
              <w:t>2</w:t>
            </w:r>
            <w:r w:rsidRPr="00D42A88">
              <w:rPr>
                <w:rFonts w:ascii="Arial" w:hAnsi="Arial" w:cs="Arial"/>
                <w:noProof/>
                <w:webHidden/>
              </w:rPr>
              <w:fldChar w:fldCharType="end"/>
            </w:r>
          </w:hyperlink>
        </w:p>
        <w:p w14:paraId="1B33FD1B" w14:textId="310A7907" w:rsidR="003B7254" w:rsidRPr="00D42A88" w:rsidRDefault="003B7254" w:rsidP="003B7254">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5" w:history="1">
            <w:r w:rsidRPr="00D42A88">
              <w:rPr>
                <w:rStyle w:val="Hyperlink"/>
                <w:rFonts w:ascii="Arial" w:hAnsi="Arial" w:cs="Arial"/>
                <w:noProof/>
                <w:color w:val="auto"/>
              </w:rPr>
              <w:t>STP for the New Brand Extension:</w:t>
            </w:r>
            <w:r w:rsidRPr="00D42A88">
              <w:rPr>
                <w:rFonts w:ascii="Arial" w:hAnsi="Arial" w:cs="Arial"/>
                <w:noProof/>
                <w:webHidden/>
              </w:rPr>
              <w:tab/>
            </w:r>
            <w:r w:rsidRPr="00D42A88">
              <w:rPr>
                <w:rFonts w:ascii="Arial" w:hAnsi="Arial" w:cs="Arial"/>
                <w:noProof/>
                <w:webHidden/>
              </w:rPr>
              <w:fldChar w:fldCharType="begin"/>
            </w:r>
            <w:r w:rsidRPr="00D42A88">
              <w:rPr>
                <w:rFonts w:ascii="Arial" w:hAnsi="Arial" w:cs="Arial"/>
                <w:noProof/>
                <w:webHidden/>
              </w:rPr>
              <w:instrText xml:space="preserve"> PAGEREF _Toc195046855 \h </w:instrText>
            </w:r>
            <w:r w:rsidRPr="00D42A88">
              <w:rPr>
                <w:rFonts w:ascii="Arial" w:hAnsi="Arial" w:cs="Arial"/>
                <w:noProof/>
                <w:webHidden/>
              </w:rPr>
            </w:r>
            <w:r w:rsidRPr="00D42A88">
              <w:rPr>
                <w:rFonts w:ascii="Arial" w:hAnsi="Arial" w:cs="Arial"/>
                <w:noProof/>
                <w:webHidden/>
              </w:rPr>
              <w:fldChar w:fldCharType="separate"/>
            </w:r>
            <w:r w:rsidR="003A63BC">
              <w:rPr>
                <w:rFonts w:ascii="Arial" w:hAnsi="Arial" w:cs="Arial"/>
                <w:noProof/>
                <w:webHidden/>
              </w:rPr>
              <w:t>3</w:t>
            </w:r>
            <w:r w:rsidRPr="00D42A88">
              <w:rPr>
                <w:rFonts w:ascii="Arial" w:hAnsi="Arial" w:cs="Arial"/>
                <w:noProof/>
                <w:webHidden/>
              </w:rPr>
              <w:fldChar w:fldCharType="end"/>
            </w:r>
          </w:hyperlink>
        </w:p>
        <w:p w14:paraId="3481B52C" w14:textId="7B4F02B4" w:rsidR="003B7254" w:rsidRPr="00D42A88" w:rsidRDefault="003B7254" w:rsidP="003B7254">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6" w:history="1">
            <w:r w:rsidRPr="00D42A88">
              <w:rPr>
                <w:rStyle w:val="Hyperlink"/>
                <w:rFonts w:ascii="Arial" w:hAnsi="Arial" w:cs="Arial"/>
                <w:noProof/>
                <w:color w:val="auto"/>
              </w:rPr>
              <w:t>Customer Personal Profile:</w:t>
            </w:r>
            <w:r w:rsidRPr="00D42A88">
              <w:rPr>
                <w:rFonts w:ascii="Arial" w:hAnsi="Arial" w:cs="Arial"/>
                <w:noProof/>
                <w:webHidden/>
              </w:rPr>
              <w:tab/>
            </w:r>
            <w:r w:rsidRPr="00D42A88">
              <w:rPr>
                <w:rFonts w:ascii="Arial" w:hAnsi="Arial" w:cs="Arial"/>
                <w:noProof/>
                <w:webHidden/>
              </w:rPr>
              <w:fldChar w:fldCharType="begin"/>
            </w:r>
            <w:r w:rsidRPr="00D42A88">
              <w:rPr>
                <w:rFonts w:ascii="Arial" w:hAnsi="Arial" w:cs="Arial"/>
                <w:noProof/>
                <w:webHidden/>
              </w:rPr>
              <w:instrText xml:space="preserve"> PAGEREF _Toc195046856 \h </w:instrText>
            </w:r>
            <w:r w:rsidRPr="00D42A88">
              <w:rPr>
                <w:rFonts w:ascii="Arial" w:hAnsi="Arial" w:cs="Arial"/>
                <w:noProof/>
                <w:webHidden/>
              </w:rPr>
            </w:r>
            <w:r w:rsidRPr="00D42A88">
              <w:rPr>
                <w:rFonts w:ascii="Arial" w:hAnsi="Arial" w:cs="Arial"/>
                <w:noProof/>
                <w:webHidden/>
              </w:rPr>
              <w:fldChar w:fldCharType="separate"/>
            </w:r>
            <w:r w:rsidR="003A63BC">
              <w:rPr>
                <w:rFonts w:ascii="Arial" w:hAnsi="Arial" w:cs="Arial"/>
                <w:noProof/>
                <w:webHidden/>
              </w:rPr>
              <w:t>6</w:t>
            </w:r>
            <w:r w:rsidRPr="00D42A88">
              <w:rPr>
                <w:rFonts w:ascii="Arial" w:hAnsi="Arial" w:cs="Arial"/>
                <w:noProof/>
                <w:webHidden/>
              </w:rPr>
              <w:fldChar w:fldCharType="end"/>
            </w:r>
          </w:hyperlink>
        </w:p>
        <w:p w14:paraId="6F1033F2" w14:textId="726A1CF3" w:rsidR="003B7254" w:rsidRPr="00D42A88" w:rsidRDefault="003B7254" w:rsidP="003B7254">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7" w:history="1">
            <w:r w:rsidRPr="00D42A88">
              <w:rPr>
                <w:rStyle w:val="Hyperlink"/>
                <w:rFonts w:ascii="Arial" w:hAnsi="Arial" w:cs="Arial"/>
                <w:noProof/>
                <w:color w:val="auto"/>
              </w:rPr>
              <w:t>Marketing Mix Strategy</w:t>
            </w:r>
            <w:r w:rsidRPr="00D42A88">
              <w:rPr>
                <w:rFonts w:ascii="Arial" w:hAnsi="Arial" w:cs="Arial"/>
                <w:noProof/>
                <w:webHidden/>
              </w:rPr>
              <w:tab/>
            </w:r>
            <w:r w:rsidRPr="00D42A88">
              <w:rPr>
                <w:rFonts w:ascii="Arial" w:hAnsi="Arial" w:cs="Arial"/>
                <w:noProof/>
                <w:webHidden/>
              </w:rPr>
              <w:fldChar w:fldCharType="begin"/>
            </w:r>
            <w:r w:rsidRPr="00D42A88">
              <w:rPr>
                <w:rFonts w:ascii="Arial" w:hAnsi="Arial" w:cs="Arial"/>
                <w:noProof/>
                <w:webHidden/>
              </w:rPr>
              <w:instrText xml:space="preserve"> PAGEREF _Toc195046857 \h </w:instrText>
            </w:r>
            <w:r w:rsidRPr="00D42A88">
              <w:rPr>
                <w:rFonts w:ascii="Arial" w:hAnsi="Arial" w:cs="Arial"/>
                <w:noProof/>
                <w:webHidden/>
              </w:rPr>
            </w:r>
            <w:r w:rsidRPr="00D42A88">
              <w:rPr>
                <w:rFonts w:ascii="Arial" w:hAnsi="Arial" w:cs="Arial"/>
                <w:noProof/>
                <w:webHidden/>
              </w:rPr>
              <w:fldChar w:fldCharType="separate"/>
            </w:r>
            <w:r w:rsidR="003A63BC">
              <w:rPr>
                <w:rFonts w:ascii="Arial" w:hAnsi="Arial" w:cs="Arial"/>
                <w:noProof/>
                <w:webHidden/>
              </w:rPr>
              <w:t>7</w:t>
            </w:r>
            <w:r w:rsidRPr="00D42A88">
              <w:rPr>
                <w:rFonts w:ascii="Arial" w:hAnsi="Arial" w:cs="Arial"/>
                <w:noProof/>
                <w:webHidden/>
              </w:rPr>
              <w:fldChar w:fldCharType="end"/>
            </w:r>
          </w:hyperlink>
        </w:p>
        <w:p w14:paraId="5BA5B862" w14:textId="62BFDE87" w:rsidR="003B7254" w:rsidRPr="00D42A88" w:rsidRDefault="003B7254" w:rsidP="003B7254">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8" w:history="1">
            <w:r w:rsidRPr="00D42A88">
              <w:rPr>
                <w:rStyle w:val="Hyperlink"/>
                <w:rFonts w:ascii="Arial" w:hAnsi="Arial" w:cs="Arial"/>
                <w:noProof/>
                <w:color w:val="auto"/>
              </w:rPr>
              <w:t>Conclusion</w:t>
            </w:r>
            <w:r w:rsidRPr="00D42A88">
              <w:rPr>
                <w:rFonts w:ascii="Arial" w:hAnsi="Arial" w:cs="Arial"/>
                <w:noProof/>
                <w:webHidden/>
              </w:rPr>
              <w:tab/>
            </w:r>
            <w:r w:rsidRPr="00D42A88">
              <w:rPr>
                <w:rFonts w:ascii="Arial" w:hAnsi="Arial" w:cs="Arial"/>
                <w:noProof/>
                <w:webHidden/>
              </w:rPr>
              <w:fldChar w:fldCharType="begin"/>
            </w:r>
            <w:r w:rsidRPr="00D42A88">
              <w:rPr>
                <w:rFonts w:ascii="Arial" w:hAnsi="Arial" w:cs="Arial"/>
                <w:noProof/>
                <w:webHidden/>
              </w:rPr>
              <w:instrText xml:space="preserve"> PAGEREF _Toc195046858 \h </w:instrText>
            </w:r>
            <w:r w:rsidRPr="00D42A88">
              <w:rPr>
                <w:rFonts w:ascii="Arial" w:hAnsi="Arial" w:cs="Arial"/>
                <w:noProof/>
                <w:webHidden/>
              </w:rPr>
            </w:r>
            <w:r w:rsidRPr="00D42A88">
              <w:rPr>
                <w:rFonts w:ascii="Arial" w:hAnsi="Arial" w:cs="Arial"/>
                <w:noProof/>
                <w:webHidden/>
              </w:rPr>
              <w:fldChar w:fldCharType="separate"/>
            </w:r>
            <w:r w:rsidR="003A63BC">
              <w:rPr>
                <w:rFonts w:ascii="Arial" w:hAnsi="Arial" w:cs="Arial"/>
                <w:noProof/>
                <w:webHidden/>
              </w:rPr>
              <w:t>11</w:t>
            </w:r>
            <w:r w:rsidRPr="00D42A88">
              <w:rPr>
                <w:rFonts w:ascii="Arial" w:hAnsi="Arial" w:cs="Arial"/>
                <w:noProof/>
                <w:webHidden/>
              </w:rPr>
              <w:fldChar w:fldCharType="end"/>
            </w:r>
          </w:hyperlink>
        </w:p>
        <w:p w14:paraId="7F9F6FF9" w14:textId="0A83D82D" w:rsidR="003B7254" w:rsidRPr="00D42A88" w:rsidRDefault="003B7254" w:rsidP="003B7254">
          <w:pPr>
            <w:pStyle w:val="TOC1"/>
            <w:tabs>
              <w:tab w:val="right" w:leader="dot" w:pos="9016"/>
            </w:tabs>
            <w:rPr>
              <w:rFonts w:ascii="Arial" w:eastAsiaTheme="minorEastAsia" w:hAnsi="Arial" w:cs="Arial"/>
              <w:noProof/>
              <w:kern w:val="2"/>
              <w:sz w:val="24"/>
              <w:szCs w:val="24"/>
              <w:lang w:val="en-US"/>
              <w14:ligatures w14:val="standardContextual"/>
            </w:rPr>
          </w:pPr>
          <w:hyperlink w:anchor="_Toc195046859" w:history="1">
            <w:r w:rsidRPr="00D42A88">
              <w:rPr>
                <w:rStyle w:val="Hyperlink"/>
                <w:rFonts w:ascii="Arial" w:hAnsi="Arial" w:cs="Arial"/>
                <w:noProof/>
                <w:color w:val="auto"/>
              </w:rPr>
              <w:t>Reference</w:t>
            </w:r>
            <w:r w:rsidRPr="00D42A88">
              <w:rPr>
                <w:rFonts w:ascii="Arial" w:hAnsi="Arial" w:cs="Arial"/>
                <w:noProof/>
                <w:webHidden/>
              </w:rPr>
              <w:tab/>
            </w:r>
            <w:r w:rsidRPr="00D42A88">
              <w:rPr>
                <w:rFonts w:ascii="Arial" w:hAnsi="Arial" w:cs="Arial"/>
                <w:noProof/>
                <w:webHidden/>
              </w:rPr>
              <w:fldChar w:fldCharType="begin"/>
            </w:r>
            <w:r w:rsidRPr="00D42A88">
              <w:rPr>
                <w:rFonts w:ascii="Arial" w:hAnsi="Arial" w:cs="Arial"/>
                <w:noProof/>
                <w:webHidden/>
              </w:rPr>
              <w:instrText xml:space="preserve"> PAGEREF _Toc195046859 \h </w:instrText>
            </w:r>
            <w:r w:rsidRPr="00D42A88">
              <w:rPr>
                <w:rFonts w:ascii="Arial" w:hAnsi="Arial" w:cs="Arial"/>
                <w:noProof/>
                <w:webHidden/>
              </w:rPr>
            </w:r>
            <w:r w:rsidRPr="00D42A88">
              <w:rPr>
                <w:rFonts w:ascii="Arial" w:hAnsi="Arial" w:cs="Arial"/>
                <w:noProof/>
                <w:webHidden/>
              </w:rPr>
              <w:fldChar w:fldCharType="separate"/>
            </w:r>
            <w:r w:rsidR="003A63BC">
              <w:rPr>
                <w:rFonts w:ascii="Arial" w:hAnsi="Arial" w:cs="Arial"/>
                <w:noProof/>
                <w:webHidden/>
              </w:rPr>
              <w:t>12</w:t>
            </w:r>
            <w:r w:rsidRPr="00D42A88">
              <w:rPr>
                <w:rFonts w:ascii="Arial" w:hAnsi="Arial" w:cs="Arial"/>
                <w:noProof/>
                <w:webHidden/>
              </w:rPr>
              <w:fldChar w:fldCharType="end"/>
            </w:r>
          </w:hyperlink>
        </w:p>
        <w:p w14:paraId="2297A4A3" w14:textId="77777777" w:rsidR="003B7254" w:rsidRPr="00D42A88" w:rsidRDefault="003B7254" w:rsidP="003B7254">
          <w:pPr>
            <w:rPr>
              <w:rFonts w:ascii="Arial" w:hAnsi="Arial" w:cs="Arial"/>
            </w:rPr>
          </w:pPr>
          <w:r w:rsidRPr="00D42A88">
            <w:rPr>
              <w:rFonts w:ascii="Arial" w:hAnsi="Arial" w:cs="Arial"/>
              <w:b/>
              <w:bCs/>
              <w:noProof/>
              <w:sz w:val="24"/>
              <w:szCs w:val="24"/>
            </w:rPr>
            <w:fldChar w:fldCharType="end"/>
          </w:r>
        </w:p>
      </w:sdtContent>
    </w:sdt>
    <w:p w14:paraId="2E93BA63" w14:textId="77777777" w:rsidR="003B7254" w:rsidRPr="00D42A88" w:rsidRDefault="003B7254" w:rsidP="003B7254">
      <w:pPr>
        <w:spacing w:line="360" w:lineRule="auto"/>
        <w:jc w:val="both"/>
        <w:rPr>
          <w:rFonts w:ascii="Arial" w:hAnsi="Arial" w:cs="Arial"/>
          <w:sz w:val="24"/>
          <w:szCs w:val="24"/>
        </w:rPr>
        <w:sectPr w:rsidR="003B7254" w:rsidRPr="00D42A88" w:rsidSect="003B7254">
          <w:pgSz w:w="11906" w:h="16838"/>
          <w:pgMar w:top="1440" w:right="1440" w:bottom="1440" w:left="1440" w:header="720" w:footer="720" w:gutter="0"/>
          <w:pgNumType w:start="0"/>
          <w:cols w:space="720"/>
          <w:titlePg/>
          <w:docGrid w:linePitch="299"/>
        </w:sectPr>
      </w:pPr>
      <w:r w:rsidRPr="00D42A88">
        <w:rPr>
          <w:rFonts w:ascii="Arial" w:hAnsi="Arial" w:cs="Arial"/>
          <w:sz w:val="24"/>
          <w:szCs w:val="24"/>
        </w:rPr>
        <w:br w:type="page"/>
      </w:r>
    </w:p>
    <w:p w14:paraId="74623224" w14:textId="77777777" w:rsidR="003B7254" w:rsidRPr="00D42A88" w:rsidRDefault="003B7254" w:rsidP="003B7254">
      <w:pPr>
        <w:pStyle w:val="Heading1"/>
        <w:spacing w:after="240"/>
        <w:rPr>
          <w:rFonts w:cs="Arial"/>
          <w:color w:val="auto"/>
        </w:rPr>
      </w:pPr>
      <w:bookmarkStart w:id="0" w:name="_Toc195046853"/>
      <w:r w:rsidRPr="00D42A88">
        <w:rPr>
          <w:rFonts w:cs="Arial"/>
          <w:color w:val="auto"/>
        </w:rPr>
        <w:lastRenderedPageBreak/>
        <w:t>Introduction</w:t>
      </w:r>
      <w:bookmarkEnd w:id="0"/>
    </w:p>
    <w:p w14:paraId="12E6E5D1" w14:textId="65A412D7" w:rsidR="001D41E1" w:rsidRPr="00D42A88" w:rsidRDefault="001D41E1" w:rsidP="001D41E1">
      <w:pPr>
        <w:spacing w:after="240" w:line="360" w:lineRule="auto"/>
        <w:jc w:val="both"/>
        <w:rPr>
          <w:rFonts w:ascii="Arial" w:hAnsi="Arial" w:cs="Arial"/>
          <w:sz w:val="24"/>
          <w:szCs w:val="24"/>
        </w:rPr>
      </w:pPr>
      <w:r w:rsidRPr="00D42A88">
        <w:rPr>
          <w:rFonts w:ascii="Arial" w:hAnsi="Arial" w:cs="Arial"/>
          <w:sz w:val="24"/>
          <w:szCs w:val="24"/>
        </w:rPr>
        <w:t>Dyson Ltd. is a renowned British generation enterprise commonly diagnosed for its revolutionary solutions in family appliances. Founded by using Sir James Dyson in 1991, Dyson has continually pushed the limits of engineering and layout across numerous product categories. The employer's industry-leading products consist of vacuum cleaners, hand dryers, lovers, warmers, hair care products, and most these days, air purification technology. Dyson's robust emblem identity is built upon its commitment to innovation, first-class quality, and elegance (Dyson, 2023).</w:t>
      </w:r>
    </w:p>
    <w:p w14:paraId="2C669CC3" w14:textId="216E4C01" w:rsidR="001D41E1" w:rsidRPr="00D42A88" w:rsidRDefault="001D41E1" w:rsidP="001D41E1">
      <w:pPr>
        <w:spacing w:after="240" w:line="360" w:lineRule="auto"/>
        <w:jc w:val="both"/>
        <w:rPr>
          <w:rFonts w:ascii="Arial" w:hAnsi="Arial" w:cs="Arial"/>
          <w:sz w:val="24"/>
          <w:szCs w:val="24"/>
        </w:rPr>
      </w:pPr>
      <w:r w:rsidRPr="00D42A88">
        <w:rPr>
          <w:rFonts w:ascii="Arial" w:hAnsi="Arial" w:cs="Arial"/>
          <w:sz w:val="24"/>
          <w:szCs w:val="24"/>
        </w:rPr>
        <w:t>The Dyson Air masks epitomise this brand ethos, combining advanced air filtration generation with ergonomic layout to deal with the growing consumer demand for non-public health and environmental protection. This new product integrates functions like HEPA filters, activated carbon layers, air first-rate sensors, and mobile app connectivity, distinguishing it from conventional masks available in the market. (Euromonitor, 2022).</w:t>
      </w:r>
    </w:p>
    <w:p w14:paraId="22BF5F85" w14:textId="09A7A552" w:rsidR="003B7254" w:rsidRPr="00D42A88" w:rsidRDefault="001D41E1" w:rsidP="001D41E1">
      <w:pPr>
        <w:spacing w:after="240" w:line="360" w:lineRule="auto"/>
        <w:jc w:val="both"/>
        <w:rPr>
          <w:rFonts w:ascii="Arial" w:hAnsi="Arial" w:cs="Arial"/>
          <w:sz w:val="24"/>
          <w:szCs w:val="24"/>
        </w:rPr>
      </w:pPr>
      <w:r w:rsidRPr="00D42A88">
        <w:rPr>
          <w:rFonts w:ascii="Arial" w:hAnsi="Arial" w:cs="Arial"/>
          <w:sz w:val="24"/>
          <w:szCs w:val="24"/>
        </w:rPr>
        <w:t xml:space="preserve">The primary purpose of this file is to increase a complete advertising blend method for Dyson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masks, adapting the 7Ps framework—product, fee, advertising, location, system, human beings, and bodily evidence. This strategy aims to optimise the market positioning, drive client engagement, and maximise income, making sure the Dyson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masks meet the employer’s bold increase targets</w:t>
      </w:r>
      <w:r w:rsidR="00460B87" w:rsidRPr="00D42A88">
        <w:rPr>
          <w:rFonts w:ascii="Arial" w:hAnsi="Arial" w:cs="Arial"/>
          <w:sz w:val="24"/>
          <w:szCs w:val="24"/>
        </w:rPr>
        <w:t xml:space="preserve"> </w:t>
      </w:r>
      <w:r w:rsidRPr="00D42A88">
        <w:rPr>
          <w:rFonts w:ascii="Arial" w:hAnsi="Arial" w:cs="Arial"/>
          <w:sz w:val="24"/>
          <w:szCs w:val="24"/>
        </w:rPr>
        <w:t>(Kotler et al., 2020).</w:t>
      </w:r>
    </w:p>
    <w:p w14:paraId="22C0435D" w14:textId="77777777" w:rsidR="003B7254" w:rsidRPr="00D42A88" w:rsidRDefault="003B7254" w:rsidP="003B7254">
      <w:pPr>
        <w:spacing w:after="160" w:line="259" w:lineRule="auto"/>
        <w:rPr>
          <w:rFonts w:ascii="Arial" w:hAnsi="Arial" w:cs="Arial"/>
          <w:sz w:val="24"/>
          <w:szCs w:val="24"/>
        </w:rPr>
      </w:pPr>
      <w:r w:rsidRPr="00D42A88">
        <w:rPr>
          <w:rFonts w:ascii="Arial" w:hAnsi="Arial" w:cs="Arial"/>
          <w:sz w:val="24"/>
          <w:szCs w:val="24"/>
        </w:rPr>
        <w:br w:type="page"/>
      </w:r>
    </w:p>
    <w:p w14:paraId="44E51CA7" w14:textId="77777777" w:rsidR="003B7254" w:rsidRPr="00D42A88" w:rsidRDefault="003B7254" w:rsidP="003B7254">
      <w:pPr>
        <w:pStyle w:val="Heading1"/>
        <w:spacing w:after="240"/>
        <w:rPr>
          <w:rFonts w:cs="Arial"/>
          <w:color w:val="auto"/>
          <w:szCs w:val="32"/>
        </w:rPr>
      </w:pPr>
      <w:bookmarkStart w:id="1" w:name="_Toc195046854"/>
      <w:r w:rsidRPr="00D42A88">
        <w:rPr>
          <w:rFonts w:cs="Arial"/>
          <w:color w:val="auto"/>
          <w:szCs w:val="32"/>
        </w:rPr>
        <w:lastRenderedPageBreak/>
        <w:t>Brand Extension</w:t>
      </w:r>
      <w:bookmarkEnd w:id="1"/>
    </w:p>
    <w:p w14:paraId="68B00D10" w14:textId="77777777" w:rsidR="00CA138B" w:rsidRPr="00D42A88" w:rsidRDefault="00CA138B" w:rsidP="00CA138B">
      <w:pPr>
        <w:spacing w:after="240" w:line="360" w:lineRule="auto"/>
        <w:jc w:val="both"/>
        <w:rPr>
          <w:rFonts w:ascii="Arial" w:hAnsi="Arial" w:cs="Arial"/>
          <w:b/>
          <w:bCs/>
          <w:sz w:val="24"/>
          <w:szCs w:val="24"/>
        </w:rPr>
      </w:pPr>
      <w:r w:rsidRPr="00D42A88">
        <w:rPr>
          <w:rFonts w:ascii="Arial" w:hAnsi="Arial" w:cs="Arial"/>
          <w:b/>
          <w:bCs/>
          <w:sz w:val="24"/>
          <w:szCs w:val="24"/>
        </w:rPr>
        <w:t>Dyson Pure Air Mask</w:t>
      </w:r>
    </w:p>
    <w:p w14:paraId="44F22083" w14:textId="77777777" w:rsidR="00CA138B" w:rsidRPr="00D42A88" w:rsidRDefault="00CA138B" w:rsidP="00CA138B">
      <w:pPr>
        <w:spacing w:after="240" w:line="360" w:lineRule="auto"/>
        <w:jc w:val="both"/>
        <w:rPr>
          <w:rFonts w:ascii="Arial" w:hAnsi="Arial" w:cs="Arial"/>
          <w:b/>
          <w:bCs/>
          <w:sz w:val="24"/>
          <w:szCs w:val="24"/>
        </w:rPr>
      </w:pPr>
      <w:r w:rsidRPr="00D42A88">
        <w:rPr>
          <w:rFonts w:ascii="Arial" w:hAnsi="Arial" w:cs="Arial"/>
          <w:b/>
          <w:bCs/>
          <w:sz w:val="24"/>
          <w:szCs w:val="24"/>
        </w:rPr>
        <w:t xml:space="preserve">Product Name: Dyson </w:t>
      </w:r>
      <w:proofErr w:type="spellStart"/>
      <w:r w:rsidRPr="00D42A88">
        <w:rPr>
          <w:rFonts w:ascii="Arial" w:hAnsi="Arial" w:cs="Arial"/>
          <w:b/>
          <w:bCs/>
          <w:sz w:val="24"/>
          <w:szCs w:val="24"/>
        </w:rPr>
        <w:t>PureAir</w:t>
      </w:r>
      <w:proofErr w:type="spellEnd"/>
      <w:r w:rsidRPr="00D42A88">
        <w:rPr>
          <w:rFonts w:ascii="Arial" w:hAnsi="Arial" w:cs="Arial"/>
          <w:b/>
          <w:bCs/>
          <w:sz w:val="24"/>
          <w:szCs w:val="24"/>
        </w:rPr>
        <w:t xml:space="preserve"> Mask</w:t>
      </w:r>
    </w:p>
    <w:p w14:paraId="17D62B8B" w14:textId="77777777" w:rsidR="00CA138B" w:rsidRPr="00D42A88" w:rsidRDefault="00CA138B" w:rsidP="00CA138B">
      <w:pPr>
        <w:spacing w:after="240" w:line="360" w:lineRule="auto"/>
        <w:jc w:val="both"/>
        <w:rPr>
          <w:rFonts w:ascii="Arial" w:hAnsi="Arial" w:cs="Arial"/>
          <w:b/>
          <w:bCs/>
          <w:sz w:val="24"/>
          <w:szCs w:val="24"/>
        </w:rPr>
      </w:pPr>
      <w:r w:rsidRPr="00D42A88">
        <w:rPr>
          <w:rFonts w:ascii="Arial" w:hAnsi="Arial" w:cs="Arial"/>
          <w:b/>
          <w:bCs/>
          <w:sz w:val="24"/>
          <w:szCs w:val="24"/>
        </w:rPr>
        <w:t>Alignment with existing brand values and market positioning</w:t>
      </w:r>
    </w:p>
    <w:p w14:paraId="59653ABB" w14:textId="6E4CD089" w:rsidR="00CA138B" w:rsidRPr="00D42A88" w:rsidRDefault="00CA138B" w:rsidP="00CA138B">
      <w:pPr>
        <w:spacing w:after="240" w:line="360" w:lineRule="auto"/>
        <w:jc w:val="both"/>
        <w:rPr>
          <w:rFonts w:ascii="Arial" w:hAnsi="Arial" w:cs="Arial"/>
          <w:sz w:val="24"/>
          <w:szCs w:val="24"/>
        </w:rPr>
      </w:pPr>
      <w:r w:rsidRPr="00D42A88">
        <w:rPr>
          <w:rFonts w:ascii="Arial" w:hAnsi="Arial" w:cs="Arial"/>
          <w:sz w:val="24"/>
          <w:szCs w:val="24"/>
        </w:rPr>
        <w:t xml:space="preserve">Dyson Limited has laid a strong foundation of innovation, engineering and design in production with its iconic products, including vacuum cleaners and air purifiers, among others. The innovation of the Dyson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 can be based on these key brand characteristics that are expressed by the main concept of the product showcasing high-tech while also being efficient in creating a stylish wear-and-use air purifier (Dyson, 2020).</w:t>
      </w:r>
    </w:p>
    <w:p w14:paraId="1B8B1059" w14:textId="77777777" w:rsidR="00CA138B" w:rsidRPr="00D42A88" w:rsidRDefault="00CA138B" w:rsidP="00CA138B">
      <w:pPr>
        <w:spacing w:after="240" w:line="360" w:lineRule="auto"/>
        <w:jc w:val="both"/>
        <w:rPr>
          <w:rFonts w:ascii="Arial" w:hAnsi="Arial" w:cs="Arial"/>
          <w:b/>
          <w:bCs/>
          <w:sz w:val="24"/>
          <w:szCs w:val="24"/>
        </w:rPr>
      </w:pPr>
      <w:r w:rsidRPr="00D42A88">
        <w:rPr>
          <w:rFonts w:ascii="Arial" w:hAnsi="Arial" w:cs="Arial"/>
          <w:b/>
          <w:bCs/>
          <w:sz w:val="24"/>
          <w:szCs w:val="24"/>
        </w:rPr>
        <w:t>Valuing the Brand and Meeting Consumers’ Needs</w:t>
      </w:r>
    </w:p>
    <w:p w14:paraId="40FED5D6" w14:textId="77777777" w:rsidR="00CA138B" w:rsidRPr="00D42A88" w:rsidRDefault="00CA138B" w:rsidP="00CA138B">
      <w:pPr>
        <w:spacing w:after="240" w:line="360" w:lineRule="auto"/>
        <w:jc w:val="both"/>
        <w:rPr>
          <w:rFonts w:ascii="Arial" w:hAnsi="Arial" w:cs="Arial"/>
          <w:b/>
          <w:bCs/>
          <w:sz w:val="24"/>
          <w:szCs w:val="24"/>
        </w:rPr>
      </w:pPr>
      <w:r w:rsidRPr="00D42A88">
        <w:rPr>
          <w:rFonts w:ascii="Arial" w:hAnsi="Arial" w:cs="Arial"/>
          <w:b/>
          <w:bCs/>
          <w:sz w:val="24"/>
          <w:szCs w:val="24"/>
        </w:rPr>
        <w:t>Addressing Air Quality Concerns</w:t>
      </w:r>
    </w:p>
    <w:p w14:paraId="0B5E52BB" w14:textId="6E6692EE" w:rsidR="00CA138B" w:rsidRPr="00D42A88" w:rsidRDefault="00CA138B" w:rsidP="00CA138B">
      <w:pPr>
        <w:spacing w:after="240" w:line="360" w:lineRule="auto"/>
        <w:jc w:val="both"/>
        <w:rPr>
          <w:rFonts w:ascii="Arial" w:hAnsi="Arial" w:cs="Arial"/>
          <w:sz w:val="24"/>
          <w:szCs w:val="24"/>
        </w:rPr>
      </w:pPr>
      <w:r w:rsidRPr="00D42A88">
        <w:rPr>
          <w:rFonts w:ascii="Arial" w:hAnsi="Arial" w:cs="Arial"/>
          <w:sz w:val="24"/>
          <w:szCs w:val="24"/>
        </w:rPr>
        <w:t>Thus, the Dyson Pure Air Mask responds to the need for personal portable air purification devices as people become more concerned with air quality, respiratory health issues, and the virus spread. Consumers, especially from the urban areas of modern society, have shown concern and awareness towards the quality of air in the environment (World Health Organisation, 2021).</w:t>
      </w:r>
    </w:p>
    <w:p w14:paraId="3C987732" w14:textId="77777777" w:rsidR="00CA138B" w:rsidRPr="00D42A88" w:rsidRDefault="00CA138B" w:rsidP="00CA138B">
      <w:pPr>
        <w:spacing w:after="240" w:line="360" w:lineRule="auto"/>
        <w:jc w:val="both"/>
        <w:rPr>
          <w:rFonts w:ascii="Arial" w:hAnsi="Arial" w:cs="Arial"/>
          <w:b/>
          <w:bCs/>
          <w:sz w:val="24"/>
          <w:szCs w:val="24"/>
        </w:rPr>
      </w:pPr>
      <w:r w:rsidRPr="00D42A88">
        <w:rPr>
          <w:rFonts w:ascii="Arial" w:hAnsi="Arial" w:cs="Arial"/>
          <w:b/>
          <w:bCs/>
          <w:sz w:val="24"/>
          <w:szCs w:val="24"/>
        </w:rPr>
        <w:t>Ways of Exploiting Personal Health and Wellness Trends</w:t>
      </w:r>
    </w:p>
    <w:p w14:paraId="402199E6" w14:textId="5E6CECCA" w:rsidR="00CA138B" w:rsidRPr="00D42A88" w:rsidRDefault="00CA138B" w:rsidP="00CA138B">
      <w:pPr>
        <w:spacing w:after="240" w:line="360" w:lineRule="auto"/>
        <w:jc w:val="both"/>
        <w:rPr>
          <w:rFonts w:ascii="Arial" w:hAnsi="Arial" w:cs="Arial"/>
          <w:sz w:val="24"/>
          <w:szCs w:val="24"/>
        </w:rPr>
      </w:pPr>
      <w:r w:rsidRPr="00D42A88">
        <w:rPr>
          <w:rFonts w:ascii="Arial" w:hAnsi="Arial" w:cs="Arial"/>
          <w:sz w:val="24"/>
          <w:szCs w:val="24"/>
        </w:rPr>
        <w:t xml:space="preserve">It emerged that the health and wellness market is steadily growing due to the consumer awareness of associating the value of their money with healthier products (Euromonitor International, 2020). The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 can be considered a perfect fit in this context.</w:t>
      </w:r>
    </w:p>
    <w:p w14:paraId="6419D323" w14:textId="77777777" w:rsidR="00CA138B" w:rsidRPr="00D42A88" w:rsidRDefault="00CA138B" w:rsidP="00CA138B">
      <w:pPr>
        <w:spacing w:after="240" w:line="360" w:lineRule="auto"/>
        <w:jc w:val="both"/>
        <w:rPr>
          <w:rFonts w:ascii="Arial" w:hAnsi="Arial" w:cs="Arial"/>
          <w:b/>
          <w:bCs/>
          <w:sz w:val="24"/>
          <w:szCs w:val="24"/>
        </w:rPr>
      </w:pPr>
      <w:r w:rsidRPr="00D42A88">
        <w:rPr>
          <w:rFonts w:ascii="Arial" w:hAnsi="Arial" w:cs="Arial"/>
          <w:b/>
          <w:bCs/>
          <w:sz w:val="24"/>
          <w:szCs w:val="24"/>
        </w:rPr>
        <w:t>Innovation and Market Differentiation</w:t>
      </w:r>
    </w:p>
    <w:p w14:paraId="4DC5C399" w14:textId="77777777" w:rsidR="00CA138B" w:rsidRPr="00D42A88" w:rsidRDefault="00CA138B" w:rsidP="00CA138B">
      <w:pPr>
        <w:spacing w:after="240" w:line="360" w:lineRule="auto"/>
        <w:jc w:val="both"/>
        <w:rPr>
          <w:rFonts w:ascii="Arial" w:hAnsi="Arial" w:cs="Arial"/>
          <w:sz w:val="24"/>
          <w:szCs w:val="24"/>
        </w:rPr>
      </w:pPr>
      <w:r w:rsidRPr="00D42A88">
        <w:rPr>
          <w:rFonts w:ascii="Arial" w:hAnsi="Arial" w:cs="Arial"/>
          <w:sz w:val="24"/>
          <w:szCs w:val="24"/>
        </w:rPr>
        <w:t xml:space="preserve">Most of the contemporary facilities for purifying the air within rooms occupied by single users lack efficiency and comfort, as well as adaptability in terms of smart technology. In this way, Dyson includes these elements to put the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 as a superior option, catering to one of the most important gaps in the market. This, in a way, not </w:t>
      </w:r>
      <w:r w:rsidRPr="00D42A88">
        <w:rPr>
          <w:rFonts w:ascii="Arial" w:hAnsi="Arial" w:cs="Arial"/>
          <w:sz w:val="24"/>
          <w:szCs w:val="24"/>
        </w:rPr>
        <w:lastRenderedPageBreak/>
        <w:t>only helps Dyson to establish itself as a market leader in the technology sector but also builds the company’s image as a producer of innovative products in the field of HealthTech.</w:t>
      </w:r>
    </w:p>
    <w:p w14:paraId="659CC556" w14:textId="7C45120E" w:rsidR="000517E4" w:rsidRPr="00436CA9" w:rsidRDefault="003B7254" w:rsidP="00436CA9">
      <w:pPr>
        <w:pStyle w:val="Heading1"/>
        <w:rPr>
          <w:rFonts w:cs="Arial"/>
          <w:color w:val="auto"/>
          <w:szCs w:val="32"/>
        </w:rPr>
      </w:pPr>
      <w:bookmarkStart w:id="2" w:name="_Toc195046855"/>
      <w:r w:rsidRPr="00D42A88">
        <w:rPr>
          <w:rFonts w:cs="Arial"/>
          <w:color w:val="auto"/>
          <w:szCs w:val="32"/>
        </w:rPr>
        <w:t>STP for the New Brand Extension:</w:t>
      </w:r>
      <w:bookmarkEnd w:id="2"/>
    </w:p>
    <w:p w14:paraId="46E54BE1" w14:textId="09F0FD73" w:rsidR="000517E4" w:rsidRPr="00D42A88" w:rsidRDefault="000517E4" w:rsidP="003C4E0D">
      <w:pPr>
        <w:spacing w:before="240" w:line="360" w:lineRule="auto"/>
        <w:jc w:val="both"/>
        <w:rPr>
          <w:rFonts w:ascii="Arial" w:hAnsi="Arial" w:cs="Arial"/>
          <w:sz w:val="24"/>
          <w:szCs w:val="24"/>
        </w:rPr>
      </w:pPr>
      <w:r w:rsidRPr="00D42A88">
        <w:rPr>
          <w:rFonts w:ascii="Arial" w:hAnsi="Arial" w:cs="Arial"/>
          <w:sz w:val="24"/>
          <w:szCs w:val="24"/>
        </w:rPr>
        <w:t xml:space="preserve">The connection between Dyson's brand expansion venture and its segmentation methods creates a uniform approach while leveraging its established market position. Dyson focuses its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 distribution on demographics, geographies and psychographics that share a passion for high-quality, innovative health products containing advanced technology. The brand's credibility grows along with customer loyalty as Dyson expands into new.</w:t>
      </w:r>
    </w:p>
    <w:p w14:paraId="28946A57" w14:textId="27AA2F4C" w:rsidR="003C4E0D" w:rsidRPr="00D42A88" w:rsidRDefault="009D4784" w:rsidP="003C4E0D">
      <w:pPr>
        <w:spacing w:before="240" w:line="360" w:lineRule="auto"/>
        <w:jc w:val="both"/>
        <w:rPr>
          <w:rFonts w:ascii="Arial" w:hAnsi="Arial" w:cs="Arial"/>
          <w:b/>
          <w:bCs/>
          <w:sz w:val="24"/>
          <w:szCs w:val="24"/>
        </w:rPr>
      </w:pPr>
      <w:r w:rsidRPr="00D42A88">
        <w:rPr>
          <w:rFonts w:ascii="Arial" w:hAnsi="Arial" w:cs="Arial"/>
          <w:b/>
          <w:bCs/>
          <w:sz w:val="24"/>
          <w:szCs w:val="24"/>
        </w:rPr>
        <w:t xml:space="preserve">1. </w:t>
      </w:r>
      <w:r w:rsidR="003C4E0D" w:rsidRPr="00D42A88">
        <w:rPr>
          <w:rFonts w:ascii="Arial" w:hAnsi="Arial" w:cs="Arial"/>
          <w:b/>
          <w:bCs/>
          <w:sz w:val="24"/>
          <w:szCs w:val="24"/>
        </w:rPr>
        <w:t>Segmentation</w:t>
      </w:r>
    </w:p>
    <w:p w14:paraId="4EFDE3BA" w14:textId="1008E735"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Demographic Segmentation:</w:t>
      </w:r>
    </w:p>
    <w:p w14:paraId="55521494" w14:textId="23A29869" w:rsidR="003C4E0D" w:rsidRPr="00D42A88" w:rsidRDefault="003C4E0D" w:rsidP="003C4E0D">
      <w:pPr>
        <w:spacing w:before="240" w:line="360" w:lineRule="auto"/>
        <w:jc w:val="both"/>
        <w:rPr>
          <w:rFonts w:ascii="Arial" w:hAnsi="Arial" w:cs="Arial"/>
          <w:sz w:val="24"/>
          <w:szCs w:val="24"/>
        </w:rPr>
      </w:pPr>
      <w:r w:rsidRPr="00D42A88">
        <w:rPr>
          <w:rFonts w:ascii="Arial" w:hAnsi="Arial" w:cs="Arial"/>
          <w:sz w:val="24"/>
          <w:szCs w:val="24"/>
        </w:rPr>
        <w:t xml:space="preserve">The intended consumers of the Dyson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 are the middle-aged and older population: working professionals, earners with high incomes, fitness enthusiasts, and individuals with respiratory conditions such as asthma. These demographics are ideal for Dyson since it targets customers who are ready and willing to purchase high quality and unique products that are new in the market (Euromonitor International, 2020).</w:t>
      </w:r>
    </w:p>
    <w:p w14:paraId="2B87D1B5" w14:textId="4CB25A1C"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Geographic Segmentation:</w:t>
      </w:r>
    </w:p>
    <w:p w14:paraId="471C8315" w14:textId="5E14A543" w:rsidR="003C4E0D" w:rsidRPr="00D42A88" w:rsidRDefault="003C4E0D" w:rsidP="003C4E0D">
      <w:pPr>
        <w:spacing w:before="240" w:line="360" w:lineRule="auto"/>
        <w:jc w:val="both"/>
        <w:rPr>
          <w:rFonts w:ascii="Arial" w:hAnsi="Arial" w:cs="Arial"/>
          <w:sz w:val="24"/>
          <w:szCs w:val="24"/>
        </w:rPr>
      </w:pPr>
      <w:r w:rsidRPr="00D42A88">
        <w:rPr>
          <w:rFonts w:ascii="Arial" w:hAnsi="Arial" w:cs="Arial"/>
          <w:sz w:val="24"/>
          <w:szCs w:val="24"/>
        </w:rPr>
        <w:t>The geographic segment particularly focusses on urbanised districts and cities with high pollution rates. Popular places that are perfect to set a show are these UK-based cities, such as London, Manchester and Birmingham; in addition, across the globe, such places as New York in America, Beijing in China, and Delhi</w:t>
      </w:r>
      <w:r w:rsidR="00E11C32" w:rsidRPr="00D42A88">
        <w:rPr>
          <w:rFonts w:ascii="Arial" w:hAnsi="Arial" w:cs="Arial"/>
          <w:sz w:val="24"/>
          <w:szCs w:val="24"/>
        </w:rPr>
        <w:t xml:space="preserve"> </w:t>
      </w:r>
      <w:r w:rsidRPr="00D42A88">
        <w:rPr>
          <w:rFonts w:ascii="Arial" w:hAnsi="Arial" w:cs="Arial"/>
          <w:sz w:val="24"/>
          <w:szCs w:val="24"/>
        </w:rPr>
        <w:t>(World Health Organisation, 2021).</w:t>
      </w:r>
    </w:p>
    <w:p w14:paraId="7138305D" w14:textId="600366B2"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Psychographic Segmentation:</w:t>
      </w:r>
    </w:p>
    <w:p w14:paraId="0F4C5A68" w14:textId="585AF9C7" w:rsidR="00E11C32" w:rsidRPr="00D42A88" w:rsidRDefault="003C4E0D" w:rsidP="003C4E0D">
      <w:pPr>
        <w:spacing w:before="240" w:line="360" w:lineRule="auto"/>
        <w:jc w:val="both"/>
        <w:rPr>
          <w:rFonts w:ascii="Arial" w:hAnsi="Arial" w:cs="Arial"/>
          <w:sz w:val="24"/>
          <w:szCs w:val="24"/>
        </w:rPr>
      </w:pPr>
      <w:r w:rsidRPr="00D42A88">
        <w:rPr>
          <w:rFonts w:ascii="Arial" w:hAnsi="Arial" w:cs="Arial"/>
          <w:sz w:val="24"/>
          <w:szCs w:val="24"/>
        </w:rPr>
        <w:t xml:space="preserve">The psychographic segment encompasses individuals who prioritise their health, adhere to the "healthy way" concept, and embrace new technologies. They include those who minimise self-harm, those with a particular concern for health, and those who are innovative in technology. However, this segment is appropriate for Dyson’s </w:t>
      </w:r>
      <w:r w:rsidRPr="00D42A88">
        <w:rPr>
          <w:rFonts w:ascii="Arial" w:hAnsi="Arial" w:cs="Arial"/>
          <w:sz w:val="24"/>
          <w:szCs w:val="24"/>
        </w:rPr>
        <w:lastRenderedPageBreak/>
        <w:t>brand extension since it falls in line with the company’s value proposition of using technology to enhance people’s quality of life (Global Wellness Institute, 2021).</w:t>
      </w:r>
    </w:p>
    <w:p w14:paraId="32ED2888" w14:textId="01F42C19"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Behavioural Segmentation:</w:t>
      </w:r>
    </w:p>
    <w:p w14:paraId="4BE9E4A0" w14:textId="1DB6D40A" w:rsidR="003C4E0D" w:rsidRPr="00D42A88" w:rsidRDefault="003C4E0D" w:rsidP="003C4E0D">
      <w:pPr>
        <w:spacing w:before="240" w:line="360" w:lineRule="auto"/>
        <w:jc w:val="both"/>
        <w:rPr>
          <w:rFonts w:ascii="Arial" w:hAnsi="Arial" w:cs="Arial"/>
          <w:sz w:val="24"/>
          <w:szCs w:val="24"/>
        </w:rPr>
      </w:pPr>
      <w:r w:rsidRPr="00D42A88">
        <w:rPr>
          <w:rFonts w:ascii="Arial" w:hAnsi="Arial" w:cs="Arial"/>
          <w:sz w:val="24"/>
          <w:szCs w:val="24"/>
        </w:rPr>
        <w:t xml:space="preserve">The behavioural segment can comprise the consumers who use some certain kind of transport often, lovers of adventure, and those who experience stress and health challenges. These types of customers have a particular requirement of respiratory safety, air purity, and safety against pollutants and viruses, which in turn will make them willing and able to pay for the Dyson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 (</w:t>
      </w:r>
      <w:proofErr w:type="spellStart"/>
      <w:r w:rsidRPr="00D42A88">
        <w:rPr>
          <w:rFonts w:ascii="Arial" w:hAnsi="Arial" w:cs="Arial"/>
          <w:sz w:val="24"/>
          <w:szCs w:val="24"/>
        </w:rPr>
        <w:t>Euromonitor</w:t>
      </w:r>
      <w:proofErr w:type="spellEnd"/>
      <w:r w:rsidRPr="00D42A88">
        <w:rPr>
          <w:rFonts w:ascii="Arial" w:hAnsi="Arial" w:cs="Arial"/>
          <w:sz w:val="24"/>
          <w:szCs w:val="24"/>
        </w:rPr>
        <w:t xml:space="preserve"> International, 2020).</w:t>
      </w:r>
    </w:p>
    <w:p w14:paraId="517AF04F" w14:textId="5D9B5D3D"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2. Targeting</w:t>
      </w:r>
    </w:p>
    <w:p w14:paraId="6B17F27B" w14:textId="5DC301D9"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Target Segments:</w:t>
      </w:r>
    </w:p>
    <w:p w14:paraId="70F79320" w14:textId="3246FE0A" w:rsidR="003C4E0D" w:rsidRPr="00D42A88" w:rsidRDefault="003C4E0D" w:rsidP="00436CA9">
      <w:pPr>
        <w:spacing w:before="240" w:line="360" w:lineRule="auto"/>
        <w:jc w:val="both"/>
        <w:rPr>
          <w:rFonts w:ascii="Arial" w:hAnsi="Arial" w:cs="Arial"/>
          <w:sz w:val="24"/>
          <w:szCs w:val="24"/>
        </w:rPr>
      </w:pPr>
      <w:r w:rsidRPr="00D42A88">
        <w:rPr>
          <w:rFonts w:ascii="Arial" w:hAnsi="Arial" w:cs="Arial"/>
          <w:sz w:val="24"/>
          <w:szCs w:val="24"/>
        </w:rPr>
        <w:t>The target market is the sophisticated working population in urban areas, which focusses on health consciousness and interest in technology.</w:t>
      </w:r>
    </w:p>
    <w:p w14:paraId="7B97DC14" w14:textId="39C99600" w:rsidR="003C4E0D" w:rsidRPr="00D42A88" w:rsidRDefault="003C4E0D" w:rsidP="00436CA9">
      <w:pPr>
        <w:spacing w:before="240" w:line="360" w:lineRule="auto"/>
        <w:jc w:val="both"/>
        <w:rPr>
          <w:rFonts w:ascii="Arial" w:hAnsi="Arial" w:cs="Arial"/>
          <w:sz w:val="24"/>
          <w:szCs w:val="24"/>
        </w:rPr>
      </w:pPr>
      <w:r w:rsidRPr="00D42A88">
        <w:rPr>
          <w:rFonts w:ascii="Arial" w:hAnsi="Arial" w:cs="Arial"/>
          <w:sz w:val="24"/>
          <w:szCs w:val="24"/>
        </w:rPr>
        <w:t>These individuals are frequent commuters in city environments with high pollution levels.</w:t>
      </w:r>
    </w:p>
    <w:p w14:paraId="1A3C9A1B" w14:textId="6FC6827E"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Targeting Strategy:</w:t>
      </w:r>
    </w:p>
    <w:p w14:paraId="2C940F40" w14:textId="2E2AC091" w:rsidR="003C4E0D" w:rsidRPr="00D42A88" w:rsidRDefault="003C4E0D" w:rsidP="003C4E0D">
      <w:pPr>
        <w:spacing w:before="240" w:line="360" w:lineRule="auto"/>
        <w:jc w:val="both"/>
        <w:rPr>
          <w:rFonts w:ascii="Arial" w:hAnsi="Arial" w:cs="Arial"/>
          <w:sz w:val="24"/>
          <w:szCs w:val="24"/>
        </w:rPr>
      </w:pPr>
      <w:r w:rsidRPr="00D42A88">
        <w:rPr>
          <w:rFonts w:ascii="Arial" w:hAnsi="Arial" w:cs="Arial"/>
          <w:sz w:val="24"/>
          <w:szCs w:val="24"/>
        </w:rPr>
        <w:t>Dyson will employ a variation of target market strategy by being selective in advertisement placements, influencers, and retail outlets in areas with high air pollution in cities. This implies that Dyson will tailor its marketing strategies to appeal to specific market segments</w:t>
      </w:r>
      <w:r w:rsidR="00C6161D" w:rsidRPr="00D42A88">
        <w:rPr>
          <w:rFonts w:ascii="Arial" w:hAnsi="Arial" w:cs="Arial"/>
          <w:sz w:val="24"/>
          <w:szCs w:val="24"/>
        </w:rPr>
        <w:t>.</w:t>
      </w:r>
    </w:p>
    <w:p w14:paraId="442E1C1C" w14:textId="3DD0735F"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3. Positioning</w:t>
      </w:r>
    </w:p>
    <w:p w14:paraId="6EAA3F7A" w14:textId="794AE8B2"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Positioning Statement:</w:t>
      </w:r>
    </w:p>
    <w:p w14:paraId="2B041767" w14:textId="0D1D0B0F"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t xml:space="preserve">"Dyson </w:t>
      </w:r>
      <w:proofErr w:type="spellStart"/>
      <w:r w:rsidRPr="00D42A88">
        <w:rPr>
          <w:rFonts w:ascii="Arial" w:hAnsi="Arial" w:cs="Arial"/>
          <w:b/>
          <w:bCs/>
          <w:sz w:val="24"/>
          <w:szCs w:val="24"/>
        </w:rPr>
        <w:t>PureAir</w:t>
      </w:r>
      <w:proofErr w:type="spellEnd"/>
      <w:r w:rsidRPr="00D42A88">
        <w:rPr>
          <w:rFonts w:ascii="Arial" w:hAnsi="Arial" w:cs="Arial"/>
          <w:b/>
          <w:bCs/>
          <w:sz w:val="24"/>
          <w:szCs w:val="24"/>
        </w:rPr>
        <w:t xml:space="preserve"> Mask:</w:t>
      </w:r>
    </w:p>
    <w:p w14:paraId="18DD86C0" w14:textId="7715A5DE" w:rsidR="003C4E0D" w:rsidRPr="00D42A88" w:rsidRDefault="003C4E0D" w:rsidP="003C4E0D">
      <w:pPr>
        <w:spacing w:before="240" w:line="360" w:lineRule="auto"/>
        <w:jc w:val="both"/>
        <w:rPr>
          <w:rFonts w:ascii="Arial" w:hAnsi="Arial" w:cs="Arial"/>
          <w:sz w:val="24"/>
          <w:szCs w:val="24"/>
        </w:rPr>
      </w:pPr>
      <w:r w:rsidRPr="00D42A88">
        <w:rPr>
          <w:rFonts w:ascii="Arial" w:hAnsi="Arial" w:cs="Arial"/>
          <w:sz w:val="24"/>
          <w:szCs w:val="24"/>
        </w:rPr>
        <w:t>The vent is based on innovativeness for wherever life leads you. Shield against pollution or pathogens as we enjoy the benefit of state-of-the-art technology that brings every breath to the next level.</w:t>
      </w:r>
    </w:p>
    <w:p w14:paraId="2DE18345" w14:textId="6E654F82" w:rsidR="003C4E0D" w:rsidRPr="00D42A88" w:rsidRDefault="003C4E0D" w:rsidP="003C4E0D">
      <w:pPr>
        <w:spacing w:before="240" w:line="360" w:lineRule="auto"/>
        <w:jc w:val="both"/>
        <w:rPr>
          <w:rFonts w:ascii="Arial" w:hAnsi="Arial" w:cs="Arial"/>
          <w:b/>
          <w:bCs/>
          <w:sz w:val="24"/>
          <w:szCs w:val="24"/>
        </w:rPr>
      </w:pPr>
      <w:r w:rsidRPr="00D42A88">
        <w:rPr>
          <w:rFonts w:ascii="Arial" w:hAnsi="Arial" w:cs="Arial"/>
          <w:b/>
          <w:bCs/>
          <w:sz w:val="24"/>
          <w:szCs w:val="24"/>
        </w:rPr>
        <w:lastRenderedPageBreak/>
        <w:t>Competitive Perception:</w:t>
      </w:r>
    </w:p>
    <w:p w14:paraId="2069B029" w14:textId="4E927394" w:rsidR="003C4E0D" w:rsidRPr="00D42A88" w:rsidRDefault="003C4E0D" w:rsidP="003C4E0D">
      <w:pPr>
        <w:spacing w:before="240" w:line="360" w:lineRule="auto"/>
        <w:jc w:val="both"/>
        <w:rPr>
          <w:rFonts w:ascii="Arial" w:hAnsi="Arial" w:cs="Arial"/>
          <w:sz w:val="24"/>
          <w:szCs w:val="24"/>
        </w:rPr>
      </w:pPr>
      <w:r w:rsidRPr="00D42A88">
        <w:rPr>
          <w:rFonts w:ascii="Arial" w:hAnsi="Arial" w:cs="Arial"/>
          <w:sz w:val="24"/>
          <w:szCs w:val="24"/>
        </w:rPr>
        <w:t>When the Dyson Pure Air Mask is introduced, it is expected to be branded as high-tech, high-quality, fashionable and safe compared to other products in the following ways:</w:t>
      </w:r>
    </w:p>
    <w:p w14:paraId="08110920" w14:textId="3DD8A0BC" w:rsidR="003C4E0D" w:rsidRPr="004D1C64" w:rsidRDefault="003C4E0D" w:rsidP="005A0278">
      <w:pPr>
        <w:spacing w:before="240" w:line="360" w:lineRule="auto"/>
        <w:jc w:val="both"/>
        <w:rPr>
          <w:rFonts w:ascii="Arial" w:hAnsi="Arial" w:cs="Arial"/>
          <w:sz w:val="24"/>
          <w:szCs w:val="24"/>
        </w:rPr>
      </w:pPr>
      <w:r w:rsidRPr="004D1C64">
        <w:rPr>
          <w:rFonts w:ascii="Arial" w:hAnsi="Arial" w:cs="Arial"/>
          <w:b/>
          <w:bCs/>
          <w:sz w:val="24"/>
          <w:szCs w:val="24"/>
        </w:rPr>
        <w:t>Superior Technology:</w:t>
      </w:r>
      <w:r w:rsidRPr="004D1C64">
        <w:rPr>
          <w:rFonts w:ascii="Arial" w:hAnsi="Arial" w:cs="Arial"/>
          <w:sz w:val="24"/>
          <w:szCs w:val="24"/>
        </w:rPr>
        <w:t xml:space="preserve"> Dyson’s brand association to innovation indicates that </w:t>
      </w:r>
      <w:proofErr w:type="spellStart"/>
      <w:r w:rsidRPr="004D1C64">
        <w:rPr>
          <w:rFonts w:ascii="Arial" w:hAnsi="Arial" w:cs="Arial"/>
          <w:sz w:val="24"/>
          <w:szCs w:val="24"/>
        </w:rPr>
        <w:t>PureAir</w:t>
      </w:r>
      <w:proofErr w:type="spellEnd"/>
      <w:r w:rsidRPr="004D1C64">
        <w:rPr>
          <w:rFonts w:ascii="Arial" w:hAnsi="Arial" w:cs="Arial"/>
          <w:sz w:val="24"/>
          <w:szCs w:val="24"/>
        </w:rPr>
        <w:t xml:space="preserve"> Mask is in the premium market with features that include a filter that can remove formaldehyde – a volatile carcinogen– and the ability to check the air quality inside and outside the mask via remote smartphone connectivity (Dyson, 2021). The competitors’ masks lack certain features present in Dyson’s product, such as active airflow control and connectivity, thus making Dyson’s mask the superior one in that respect.</w:t>
      </w:r>
    </w:p>
    <w:p w14:paraId="2A1701F0" w14:textId="763A68FC" w:rsidR="003C4E0D" w:rsidRPr="004D1C64" w:rsidRDefault="003C4E0D" w:rsidP="005A0278">
      <w:pPr>
        <w:spacing w:before="240" w:line="360" w:lineRule="auto"/>
        <w:jc w:val="both"/>
        <w:rPr>
          <w:rFonts w:ascii="Arial" w:hAnsi="Arial" w:cs="Arial"/>
          <w:sz w:val="24"/>
          <w:szCs w:val="24"/>
        </w:rPr>
      </w:pPr>
      <w:r w:rsidRPr="004D1C64">
        <w:rPr>
          <w:rFonts w:ascii="Arial" w:hAnsi="Arial" w:cs="Arial"/>
          <w:b/>
          <w:bCs/>
          <w:sz w:val="24"/>
          <w:szCs w:val="24"/>
        </w:rPr>
        <w:t>Ergonomic Design:</w:t>
      </w:r>
      <w:r w:rsidRPr="004D1C64">
        <w:rPr>
          <w:rFonts w:ascii="Arial" w:hAnsi="Arial" w:cs="Arial"/>
          <w:sz w:val="24"/>
          <w:szCs w:val="24"/>
        </w:rPr>
        <w:t xml:space="preserve"> The design of the Dyson Pure Air Mask will be on the ergonomic and comfort aspects due to the disparity between the Dyson product and other similar products in the market. Wearers can now comfortably use these accessories daily because they view the product as long-wearing without causing discomfort to the skin (Euromonitor International, 2020).</w:t>
      </w:r>
    </w:p>
    <w:p w14:paraId="7DF09E80" w14:textId="4711764A" w:rsidR="003C4E0D" w:rsidRPr="004D1C64" w:rsidRDefault="003C4E0D" w:rsidP="005A0278">
      <w:pPr>
        <w:spacing w:before="240" w:line="360" w:lineRule="auto"/>
        <w:jc w:val="both"/>
        <w:rPr>
          <w:rFonts w:ascii="Arial" w:hAnsi="Arial" w:cs="Arial"/>
          <w:sz w:val="24"/>
          <w:szCs w:val="24"/>
        </w:rPr>
      </w:pPr>
      <w:r w:rsidRPr="004D1C64">
        <w:rPr>
          <w:rFonts w:ascii="Arial" w:hAnsi="Arial" w:cs="Arial"/>
          <w:b/>
          <w:bCs/>
          <w:sz w:val="24"/>
          <w:szCs w:val="24"/>
        </w:rPr>
        <w:t>Lifestyle Integration:</w:t>
      </w:r>
      <w:r w:rsidRPr="004D1C64">
        <w:rPr>
          <w:rFonts w:ascii="Arial" w:hAnsi="Arial" w:cs="Arial"/>
          <w:sz w:val="24"/>
          <w:szCs w:val="24"/>
        </w:rPr>
        <w:t xml:space="preserve"> Marketing communication will focus on the need to show how the Dyson </w:t>
      </w:r>
      <w:proofErr w:type="spellStart"/>
      <w:r w:rsidRPr="004D1C64">
        <w:rPr>
          <w:rFonts w:ascii="Arial" w:hAnsi="Arial" w:cs="Arial"/>
          <w:sz w:val="24"/>
          <w:szCs w:val="24"/>
        </w:rPr>
        <w:t>PureAir</w:t>
      </w:r>
      <w:proofErr w:type="spellEnd"/>
      <w:r w:rsidRPr="004D1C64">
        <w:rPr>
          <w:rFonts w:ascii="Arial" w:hAnsi="Arial" w:cs="Arial"/>
          <w:sz w:val="24"/>
          <w:szCs w:val="24"/>
        </w:rPr>
        <w:t xml:space="preserve"> Mask is sociable, classy, modern, functional, and suitable for today’s urban lifestyle. This kind of favourability is higher for the urban professionals since it incorporates lifestyle factors, while other products on the market may only have a functional value; nonetheless, they lack aesthetic value (Global Wellness Institute, 2021).</w:t>
      </w:r>
    </w:p>
    <w:p w14:paraId="25E82796" w14:textId="6871B62A" w:rsidR="003C4E0D" w:rsidRPr="004D1C64" w:rsidRDefault="003C4E0D" w:rsidP="005A0278">
      <w:pPr>
        <w:spacing w:before="240" w:line="360" w:lineRule="auto"/>
        <w:jc w:val="both"/>
        <w:rPr>
          <w:rFonts w:ascii="Arial" w:hAnsi="Arial" w:cs="Arial"/>
          <w:sz w:val="24"/>
          <w:szCs w:val="24"/>
        </w:rPr>
      </w:pPr>
      <w:r w:rsidRPr="004D1C64">
        <w:rPr>
          <w:rFonts w:ascii="Arial" w:hAnsi="Arial" w:cs="Arial"/>
          <w:b/>
          <w:bCs/>
          <w:sz w:val="24"/>
          <w:szCs w:val="24"/>
        </w:rPr>
        <w:t>Premium Status:</w:t>
      </w:r>
      <w:r w:rsidRPr="004D1C64">
        <w:rPr>
          <w:rFonts w:ascii="Arial" w:hAnsi="Arial" w:cs="Arial"/>
          <w:sz w:val="24"/>
          <w:szCs w:val="24"/>
        </w:rPr>
        <w:t xml:space="preserve"> It comes as no surprise that Dyson has integrated its quality and innovation branding into the </w:t>
      </w:r>
      <w:proofErr w:type="spellStart"/>
      <w:r w:rsidRPr="004D1C64">
        <w:rPr>
          <w:rFonts w:ascii="Arial" w:hAnsi="Arial" w:cs="Arial"/>
          <w:sz w:val="24"/>
          <w:szCs w:val="24"/>
        </w:rPr>
        <w:t>PureAir</w:t>
      </w:r>
      <w:proofErr w:type="spellEnd"/>
      <w:r w:rsidRPr="004D1C64">
        <w:rPr>
          <w:rFonts w:ascii="Arial" w:hAnsi="Arial" w:cs="Arial"/>
          <w:sz w:val="24"/>
          <w:szCs w:val="24"/>
        </w:rPr>
        <w:t xml:space="preserve"> Mask. Loyal consumers who have used other Dyson electrical appliances or fans will be willing to invest in the mask, as they perceive it to be of high quality and standard, while other masks might not have the same association (Dyson, 2020).</w:t>
      </w:r>
    </w:p>
    <w:p w14:paraId="1D497F96" w14:textId="7B948B4E" w:rsidR="003B7254" w:rsidRPr="004D1C64" w:rsidRDefault="003C4E0D" w:rsidP="005A0278">
      <w:pPr>
        <w:spacing w:before="240" w:line="360" w:lineRule="auto"/>
        <w:jc w:val="both"/>
        <w:rPr>
          <w:rFonts w:ascii="Arial" w:hAnsi="Arial" w:cs="Arial"/>
          <w:b/>
          <w:bCs/>
          <w:sz w:val="24"/>
          <w:szCs w:val="24"/>
        </w:rPr>
      </w:pPr>
      <w:r w:rsidRPr="004D1C64">
        <w:rPr>
          <w:rFonts w:ascii="Arial" w:hAnsi="Arial" w:cs="Arial"/>
          <w:b/>
          <w:bCs/>
          <w:sz w:val="24"/>
          <w:szCs w:val="24"/>
        </w:rPr>
        <w:t>Health Advocacy:</w:t>
      </w:r>
      <w:r w:rsidRPr="004D1C64">
        <w:rPr>
          <w:rFonts w:ascii="Arial" w:hAnsi="Arial" w:cs="Arial"/>
          <w:sz w:val="24"/>
          <w:szCs w:val="24"/>
        </w:rPr>
        <w:t xml:space="preserve"> Cooperating with relevant departments and key opinion leaders in health, Dyson needs to popularise the </w:t>
      </w:r>
      <w:proofErr w:type="spellStart"/>
      <w:r w:rsidRPr="004D1C64">
        <w:rPr>
          <w:rFonts w:ascii="Arial" w:hAnsi="Arial" w:cs="Arial"/>
          <w:sz w:val="24"/>
          <w:szCs w:val="24"/>
        </w:rPr>
        <w:t>PureAir</w:t>
      </w:r>
      <w:proofErr w:type="spellEnd"/>
      <w:r w:rsidRPr="004D1C64">
        <w:rPr>
          <w:rFonts w:ascii="Arial" w:hAnsi="Arial" w:cs="Arial"/>
          <w:sz w:val="24"/>
          <w:szCs w:val="24"/>
        </w:rPr>
        <w:t xml:space="preserve"> Mask as a necessary accessory for </w:t>
      </w:r>
      <w:r w:rsidRPr="004D1C64">
        <w:rPr>
          <w:rFonts w:ascii="Arial" w:hAnsi="Arial" w:cs="Arial"/>
          <w:sz w:val="24"/>
          <w:szCs w:val="24"/>
        </w:rPr>
        <w:lastRenderedPageBreak/>
        <w:t>health workers and people with respiratory issues by outsourcing credibility and authority to third parties (World Health Organisation, 2021)</w:t>
      </w:r>
      <w:r w:rsidR="003B7254" w:rsidRPr="004D1C64">
        <w:rPr>
          <w:rFonts w:ascii="Arial" w:hAnsi="Arial" w:cs="Arial"/>
          <w:sz w:val="24"/>
          <w:szCs w:val="24"/>
        </w:rPr>
        <w:t>.</w:t>
      </w:r>
    </w:p>
    <w:p w14:paraId="27B0547E" w14:textId="77777777" w:rsidR="003B7254" w:rsidRPr="004D1C64" w:rsidRDefault="003B7254" w:rsidP="003B7254">
      <w:pPr>
        <w:pStyle w:val="Heading1"/>
        <w:rPr>
          <w:rFonts w:cs="Arial"/>
          <w:color w:val="auto"/>
        </w:rPr>
      </w:pPr>
      <w:bookmarkStart w:id="3" w:name="_Toc195046856"/>
      <w:r w:rsidRPr="004D1C64">
        <w:rPr>
          <w:rFonts w:cs="Arial"/>
          <w:color w:val="auto"/>
        </w:rPr>
        <w:t>Customer Personal Profile:</w:t>
      </w:r>
      <w:bookmarkEnd w:id="3"/>
    </w:p>
    <w:p w14:paraId="6A0E11DD" w14:textId="4F702D35" w:rsidR="00EF0BC5" w:rsidRPr="004D1C64" w:rsidRDefault="00EF0BC5" w:rsidP="00EF0BC5">
      <w:pPr>
        <w:spacing w:before="240" w:line="360" w:lineRule="auto"/>
        <w:jc w:val="both"/>
        <w:rPr>
          <w:rFonts w:ascii="Arial" w:hAnsi="Arial" w:cs="Arial"/>
          <w:b/>
          <w:bCs/>
          <w:sz w:val="24"/>
          <w:szCs w:val="24"/>
        </w:rPr>
      </w:pPr>
      <w:r w:rsidRPr="004D1C64">
        <w:rPr>
          <w:rFonts w:ascii="Arial" w:hAnsi="Arial" w:cs="Arial"/>
          <w:b/>
          <w:bCs/>
          <w:sz w:val="24"/>
          <w:szCs w:val="24"/>
        </w:rPr>
        <w:t>Demographic Profile:</w:t>
      </w:r>
    </w:p>
    <w:p w14:paraId="2A00EB2E" w14:textId="4D7681E4" w:rsidR="00EF0BC5" w:rsidRPr="004D1C64" w:rsidRDefault="00EF0BC5" w:rsidP="00EF0BC5">
      <w:pPr>
        <w:spacing w:before="240" w:line="360" w:lineRule="auto"/>
        <w:jc w:val="both"/>
        <w:rPr>
          <w:rFonts w:ascii="Arial" w:hAnsi="Arial" w:cs="Arial"/>
          <w:sz w:val="24"/>
          <w:szCs w:val="24"/>
        </w:rPr>
      </w:pPr>
      <w:r w:rsidRPr="004D1C64">
        <w:rPr>
          <w:rFonts w:ascii="Arial" w:hAnsi="Arial" w:cs="Arial"/>
          <w:b/>
          <w:bCs/>
          <w:sz w:val="24"/>
          <w:szCs w:val="24"/>
        </w:rPr>
        <w:t>Age:</w:t>
      </w:r>
      <w:r w:rsidRPr="004D1C64">
        <w:rPr>
          <w:rFonts w:ascii="Arial" w:hAnsi="Arial" w:cs="Arial"/>
          <w:sz w:val="24"/>
          <w:szCs w:val="24"/>
        </w:rPr>
        <w:t xml:space="preserve"> The target market consists of the customers, who are aged 25 to 45 years. This age group holds more health consciousness and is likely to be the first to use specific new technology (Euromonitor International, 2020).</w:t>
      </w:r>
    </w:p>
    <w:p w14:paraId="58558E76" w14:textId="7FDDB71E" w:rsidR="00EF0BC5" w:rsidRPr="004D1C64" w:rsidRDefault="00EF0BC5" w:rsidP="00EF0BC5">
      <w:pPr>
        <w:spacing w:before="240" w:line="360" w:lineRule="auto"/>
        <w:jc w:val="both"/>
        <w:rPr>
          <w:rFonts w:ascii="Arial" w:hAnsi="Arial" w:cs="Arial"/>
          <w:sz w:val="24"/>
          <w:szCs w:val="24"/>
        </w:rPr>
      </w:pPr>
      <w:r w:rsidRPr="004D1C64">
        <w:rPr>
          <w:rFonts w:ascii="Arial" w:hAnsi="Arial" w:cs="Arial"/>
          <w:b/>
          <w:bCs/>
          <w:sz w:val="24"/>
          <w:szCs w:val="24"/>
        </w:rPr>
        <w:t>Gender:</w:t>
      </w:r>
      <w:r w:rsidRPr="004D1C64">
        <w:rPr>
          <w:rFonts w:ascii="Arial" w:hAnsi="Arial" w:cs="Arial"/>
          <w:sz w:val="24"/>
          <w:szCs w:val="24"/>
        </w:rPr>
        <w:t xml:space="preserve"> That is why, while the product is unisex, there are more references to the masculine side of the consumers but with the same tendency towards the feminine side, because both are likely to commute and be exposed to urban pollution at work.</w:t>
      </w:r>
    </w:p>
    <w:p w14:paraId="74638675" w14:textId="30F51E76" w:rsidR="00EF0BC5" w:rsidRPr="004D1C64" w:rsidRDefault="00EF0BC5" w:rsidP="00EF0BC5">
      <w:pPr>
        <w:spacing w:before="240" w:line="360" w:lineRule="auto"/>
        <w:jc w:val="both"/>
        <w:rPr>
          <w:rFonts w:ascii="Arial" w:hAnsi="Arial" w:cs="Arial"/>
          <w:sz w:val="24"/>
          <w:szCs w:val="24"/>
        </w:rPr>
      </w:pPr>
      <w:r w:rsidRPr="004D1C64">
        <w:rPr>
          <w:rFonts w:ascii="Arial" w:hAnsi="Arial" w:cs="Arial"/>
          <w:b/>
          <w:bCs/>
          <w:sz w:val="24"/>
          <w:szCs w:val="24"/>
        </w:rPr>
        <w:t>Income:</w:t>
      </w:r>
      <w:r w:rsidRPr="004D1C64">
        <w:rPr>
          <w:rFonts w:ascii="Arial" w:hAnsi="Arial" w:cs="Arial"/>
          <w:sz w:val="24"/>
          <w:szCs w:val="24"/>
        </w:rPr>
        <w:t xml:space="preserve"> The recognised target market can be grouped under the middle- to high-class socio-economic status with a household income of more than £40,000. This is especially crucial since Dyson’s products are entirely branded as high-end and are usually sold at comparatively higher rates than those of other brands (</w:t>
      </w:r>
      <w:proofErr w:type="spellStart"/>
      <w:r w:rsidRPr="004D1C64">
        <w:rPr>
          <w:rFonts w:ascii="Arial" w:hAnsi="Arial" w:cs="Arial"/>
          <w:sz w:val="24"/>
          <w:szCs w:val="24"/>
        </w:rPr>
        <w:t>GlobalData</w:t>
      </w:r>
      <w:proofErr w:type="spellEnd"/>
      <w:r w:rsidRPr="004D1C64">
        <w:rPr>
          <w:rFonts w:ascii="Arial" w:hAnsi="Arial" w:cs="Arial"/>
          <w:sz w:val="24"/>
          <w:szCs w:val="24"/>
        </w:rPr>
        <w:t>, 2021).</w:t>
      </w:r>
    </w:p>
    <w:p w14:paraId="500F1721" w14:textId="07631E5D" w:rsidR="00EF0BC5" w:rsidRPr="004D1C64" w:rsidRDefault="00EF0BC5" w:rsidP="00EF0BC5">
      <w:pPr>
        <w:spacing w:before="240" w:line="360" w:lineRule="auto"/>
        <w:jc w:val="both"/>
        <w:rPr>
          <w:rFonts w:ascii="Arial" w:hAnsi="Arial" w:cs="Arial"/>
          <w:sz w:val="24"/>
          <w:szCs w:val="24"/>
        </w:rPr>
      </w:pPr>
      <w:r w:rsidRPr="004D1C64">
        <w:rPr>
          <w:rFonts w:ascii="Arial" w:hAnsi="Arial" w:cs="Arial"/>
          <w:b/>
          <w:bCs/>
          <w:sz w:val="24"/>
          <w:szCs w:val="24"/>
        </w:rPr>
        <w:t>Occupation:</w:t>
      </w:r>
      <w:r w:rsidRPr="004D1C64">
        <w:rPr>
          <w:rFonts w:ascii="Arial" w:hAnsi="Arial" w:cs="Arial"/>
          <w:sz w:val="24"/>
          <w:szCs w:val="24"/>
        </w:rPr>
        <w:t xml:space="preserve"> This includes corporate workers, business leaders, managers, doctors, nurses, IT experts, and so on. These positions are usually mobile and frequently involve contact with settings like urban areas (Statista, 2021).</w:t>
      </w:r>
    </w:p>
    <w:p w14:paraId="3D6886E3" w14:textId="0B75AA75" w:rsidR="00EF0BC5" w:rsidRPr="004D1C64" w:rsidRDefault="00EF0BC5" w:rsidP="00EF0BC5">
      <w:pPr>
        <w:spacing w:before="240" w:line="360" w:lineRule="auto"/>
        <w:jc w:val="both"/>
        <w:rPr>
          <w:rFonts w:ascii="Arial" w:hAnsi="Arial" w:cs="Arial"/>
          <w:sz w:val="24"/>
          <w:szCs w:val="24"/>
        </w:rPr>
      </w:pPr>
      <w:r w:rsidRPr="004D1C64">
        <w:rPr>
          <w:rFonts w:ascii="Arial" w:hAnsi="Arial" w:cs="Arial"/>
          <w:b/>
          <w:bCs/>
          <w:sz w:val="24"/>
          <w:szCs w:val="24"/>
        </w:rPr>
        <w:t>Education:</w:t>
      </w:r>
      <w:r w:rsidRPr="004D1C64">
        <w:rPr>
          <w:rFonts w:ascii="Arial" w:hAnsi="Arial" w:cs="Arial"/>
          <w:sz w:val="24"/>
          <w:szCs w:val="24"/>
        </w:rPr>
        <w:t xml:space="preserve"> This remains the most strategic demographic, and gross among others is the fact that they are normally well educated, possessing at least an undergraduate education. It is worth mentioning that with the increase in educational attainment, there is enhanced orientation about health and well-being (OECD, 2020).</w:t>
      </w:r>
    </w:p>
    <w:p w14:paraId="4B042A2A" w14:textId="4A1AC6C7" w:rsidR="00EF0BC5" w:rsidRPr="004D1C64" w:rsidRDefault="00EF0BC5" w:rsidP="00EF0BC5">
      <w:pPr>
        <w:spacing w:before="240" w:line="360" w:lineRule="auto"/>
        <w:jc w:val="both"/>
        <w:rPr>
          <w:rFonts w:ascii="Arial" w:hAnsi="Arial" w:cs="Arial"/>
          <w:b/>
          <w:bCs/>
          <w:sz w:val="24"/>
          <w:szCs w:val="24"/>
        </w:rPr>
      </w:pPr>
      <w:r w:rsidRPr="004D1C64">
        <w:rPr>
          <w:rFonts w:ascii="Arial" w:hAnsi="Arial" w:cs="Arial"/>
          <w:b/>
          <w:bCs/>
          <w:sz w:val="24"/>
          <w:szCs w:val="24"/>
        </w:rPr>
        <w:t>Psychographic Profile:</w:t>
      </w:r>
    </w:p>
    <w:p w14:paraId="18487611" w14:textId="3C698462" w:rsidR="00EF0BC5" w:rsidRPr="00D42A88" w:rsidRDefault="00EF0BC5" w:rsidP="00EF0BC5">
      <w:pPr>
        <w:spacing w:before="240" w:line="360" w:lineRule="auto"/>
        <w:jc w:val="both"/>
        <w:rPr>
          <w:rFonts w:ascii="Arial" w:hAnsi="Arial" w:cs="Arial"/>
          <w:sz w:val="24"/>
          <w:szCs w:val="24"/>
        </w:rPr>
      </w:pPr>
      <w:r w:rsidRPr="004B2D80">
        <w:rPr>
          <w:rFonts w:ascii="Arial" w:hAnsi="Arial" w:cs="Arial"/>
          <w:b/>
          <w:bCs/>
          <w:sz w:val="24"/>
          <w:szCs w:val="24"/>
          <w:u w:val="single"/>
        </w:rPr>
        <w:t>Values</w:t>
      </w:r>
      <w:r w:rsidRPr="00D42A88">
        <w:rPr>
          <w:rFonts w:ascii="Arial" w:hAnsi="Arial" w:cs="Arial"/>
          <w:b/>
          <w:bCs/>
          <w:sz w:val="24"/>
          <w:szCs w:val="24"/>
        </w:rPr>
        <w:t>:</w:t>
      </w:r>
      <w:r w:rsidRPr="00D42A88">
        <w:rPr>
          <w:rFonts w:ascii="Arial" w:hAnsi="Arial" w:cs="Arial"/>
          <w:sz w:val="24"/>
          <w:szCs w:val="24"/>
        </w:rPr>
        <w:t xml:space="preserve"> The major customer concerns consist of the innovativeness of the product, environmental concerns, and health concerns. They may be environmentally conscious, or in other words, welfare-optimising individuals who seem to care about their wellbeing (Global Wellness Institute, 2021).</w:t>
      </w:r>
    </w:p>
    <w:p w14:paraId="4E934FC0" w14:textId="6F4A61FF" w:rsidR="00EF0BC5" w:rsidRPr="00D42A88" w:rsidRDefault="00EF0BC5" w:rsidP="00EF0BC5">
      <w:pPr>
        <w:spacing w:before="240" w:line="360" w:lineRule="auto"/>
        <w:jc w:val="both"/>
        <w:rPr>
          <w:rFonts w:ascii="Arial" w:hAnsi="Arial" w:cs="Arial"/>
          <w:sz w:val="24"/>
          <w:szCs w:val="24"/>
        </w:rPr>
      </w:pPr>
      <w:r w:rsidRPr="004B2D80">
        <w:rPr>
          <w:rFonts w:ascii="Arial" w:hAnsi="Arial" w:cs="Arial"/>
          <w:b/>
          <w:bCs/>
          <w:sz w:val="24"/>
          <w:szCs w:val="24"/>
          <w:u w:val="single"/>
        </w:rPr>
        <w:lastRenderedPageBreak/>
        <w:t>Attitudes</w:t>
      </w:r>
      <w:r w:rsidRPr="00D42A88">
        <w:rPr>
          <w:rFonts w:ascii="Arial" w:hAnsi="Arial" w:cs="Arial"/>
          <w:b/>
          <w:bCs/>
          <w:sz w:val="24"/>
          <w:szCs w:val="24"/>
        </w:rPr>
        <w:t>:</w:t>
      </w:r>
      <w:r w:rsidRPr="00D42A88">
        <w:rPr>
          <w:rFonts w:ascii="Arial" w:hAnsi="Arial" w:cs="Arial"/>
          <w:sz w:val="24"/>
          <w:szCs w:val="24"/>
        </w:rPr>
        <w:t xml:space="preserve"> They embrace health and particularly technologically advanced products and are always on the lookout for improved products. This means that they kept on criticising brands while expecting the best performance and durability of any asset they put their money in (Mintel, 2021).</w:t>
      </w:r>
    </w:p>
    <w:p w14:paraId="0D05E371" w14:textId="50B3249B" w:rsidR="00EF0BC5" w:rsidRPr="00D42A88" w:rsidRDefault="00EF0BC5" w:rsidP="00EF0BC5">
      <w:pPr>
        <w:spacing w:before="240" w:line="360" w:lineRule="auto"/>
        <w:jc w:val="both"/>
        <w:rPr>
          <w:rFonts w:ascii="Arial" w:hAnsi="Arial" w:cs="Arial"/>
          <w:sz w:val="24"/>
          <w:szCs w:val="24"/>
        </w:rPr>
      </w:pPr>
      <w:r w:rsidRPr="004B2D80">
        <w:rPr>
          <w:rFonts w:ascii="Arial" w:hAnsi="Arial" w:cs="Arial"/>
          <w:b/>
          <w:bCs/>
          <w:sz w:val="24"/>
          <w:szCs w:val="24"/>
          <w:u w:val="single"/>
        </w:rPr>
        <w:t>Lifestyle</w:t>
      </w:r>
      <w:r w:rsidRPr="00D42A88">
        <w:rPr>
          <w:rFonts w:ascii="Arial" w:hAnsi="Arial" w:cs="Arial"/>
          <w:b/>
          <w:bCs/>
          <w:sz w:val="24"/>
          <w:szCs w:val="24"/>
        </w:rPr>
        <w:t>:</w:t>
      </w:r>
      <w:r w:rsidRPr="00D42A88">
        <w:rPr>
          <w:rFonts w:ascii="Arial" w:hAnsi="Arial" w:cs="Arial"/>
          <w:sz w:val="24"/>
          <w:szCs w:val="24"/>
        </w:rPr>
        <w:t xml:space="preserve"> These customers are time conscious; most of them are holding corporate jobs in addition to being active socially. They actively participate in such activities as now include technology products that are sleek and innovative to suit an active lifestyle (Euromonitor International, 2020).</w:t>
      </w:r>
    </w:p>
    <w:p w14:paraId="5F7E199D" w14:textId="77777777" w:rsidR="00821918" w:rsidRDefault="00EF0BC5" w:rsidP="00EF0BC5">
      <w:pPr>
        <w:spacing w:before="240" w:line="360" w:lineRule="auto"/>
        <w:jc w:val="both"/>
        <w:rPr>
          <w:rFonts w:ascii="Arial" w:hAnsi="Arial" w:cs="Arial"/>
          <w:sz w:val="24"/>
          <w:szCs w:val="24"/>
        </w:rPr>
      </w:pPr>
      <w:r w:rsidRPr="004B2D80">
        <w:rPr>
          <w:rFonts w:ascii="Arial" w:hAnsi="Arial" w:cs="Arial"/>
          <w:b/>
          <w:bCs/>
          <w:sz w:val="24"/>
          <w:szCs w:val="24"/>
          <w:u w:val="single"/>
        </w:rPr>
        <w:t>Buying Behaviour</w:t>
      </w:r>
      <w:r w:rsidRPr="00D42A88">
        <w:rPr>
          <w:rFonts w:ascii="Arial" w:hAnsi="Arial" w:cs="Arial"/>
          <w:b/>
          <w:bCs/>
          <w:sz w:val="24"/>
          <w:szCs w:val="24"/>
        </w:rPr>
        <w:t>:</w:t>
      </w:r>
      <w:r w:rsidRPr="00D42A88">
        <w:rPr>
          <w:rFonts w:ascii="Arial" w:hAnsi="Arial" w:cs="Arial"/>
          <w:sz w:val="24"/>
          <w:szCs w:val="24"/>
        </w:rPr>
        <w:t xml:space="preserve"> They show good consumer behaviour by being very selective with their choice, showing serious research and comparisons on what they are going to buy. They are ready to spend more on products that offer better performance, are of the latest technology from the house, and are products that are good for health (Nielsen, 2021).</w:t>
      </w:r>
    </w:p>
    <w:p w14:paraId="6B344057" w14:textId="4417C8C5" w:rsidR="003B7254" w:rsidRPr="00821918" w:rsidRDefault="00EF0BC5" w:rsidP="00EF0BC5">
      <w:pPr>
        <w:spacing w:before="240" w:line="360" w:lineRule="auto"/>
        <w:jc w:val="both"/>
        <w:rPr>
          <w:rFonts w:ascii="Arial" w:hAnsi="Arial" w:cs="Arial"/>
          <w:sz w:val="24"/>
          <w:szCs w:val="24"/>
        </w:rPr>
      </w:pPr>
      <w:r w:rsidRPr="004B2D80">
        <w:rPr>
          <w:rFonts w:ascii="Arial" w:hAnsi="Arial" w:cs="Arial"/>
          <w:b/>
          <w:bCs/>
          <w:sz w:val="24"/>
          <w:szCs w:val="24"/>
          <w:u w:val="single"/>
        </w:rPr>
        <w:t>Aspirations</w:t>
      </w:r>
      <w:r w:rsidRPr="00D42A88">
        <w:rPr>
          <w:rFonts w:ascii="Arial" w:hAnsi="Arial" w:cs="Arial"/>
          <w:b/>
          <w:bCs/>
          <w:sz w:val="24"/>
          <w:szCs w:val="24"/>
        </w:rPr>
        <w:t>:</w:t>
      </w:r>
      <w:r w:rsidRPr="00D42A88">
        <w:rPr>
          <w:rFonts w:ascii="Arial" w:hAnsi="Arial" w:cs="Arial"/>
          <w:sz w:val="24"/>
          <w:szCs w:val="24"/>
        </w:rPr>
        <w:t xml:space="preserve"> This segment aspires to guide a balanced existence in which paintings, fitness, and private satisfaction are essential. They attempt for a healthier, longer lifestyle and intention to live beforehand of tendencies, each in their professional and private domain names (Mintel, 2021).</w:t>
      </w:r>
    </w:p>
    <w:p w14:paraId="6F5BAB1C" w14:textId="77777777" w:rsidR="003B7254" w:rsidRPr="00D42A88" w:rsidRDefault="003B7254" w:rsidP="003B7254">
      <w:pPr>
        <w:pStyle w:val="Heading1"/>
        <w:rPr>
          <w:rFonts w:cs="Arial"/>
          <w:color w:val="auto"/>
        </w:rPr>
      </w:pPr>
      <w:bookmarkStart w:id="4" w:name="_Toc195046857"/>
      <w:r w:rsidRPr="00D42A88">
        <w:rPr>
          <w:rFonts w:cs="Arial"/>
          <w:color w:val="auto"/>
        </w:rPr>
        <w:t>Marketing Mix Strategy</w:t>
      </w:r>
      <w:bookmarkEnd w:id="4"/>
    </w:p>
    <w:p w14:paraId="627A9BC7" w14:textId="00FA700B" w:rsidR="00BE0CC7" w:rsidRPr="005D0F30" w:rsidRDefault="00BE0CC7" w:rsidP="005D0F30">
      <w:pPr>
        <w:pStyle w:val="ListParagraph"/>
        <w:numPr>
          <w:ilvl w:val="0"/>
          <w:numId w:val="7"/>
        </w:numPr>
        <w:spacing w:before="240" w:line="360" w:lineRule="auto"/>
        <w:jc w:val="both"/>
        <w:rPr>
          <w:rFonts w:ascii="Arial" w:hAnsi="Arial" w:cs="Arial"/>
          <w:b/>
          <w:bCs/>
          <w:sz w:val="24"/>
          <w:szCs w:val="24"/>
          <w:lang w:val="en-US"/>
        </w:rPr>
      </w:pPr>
      <w:r w:rsidRPr="005D0F30">
        <w:rPr>
          <w:rFonts w:ascii="Arial" w:hAnsi="Arial" w:cs="Arial"/>
          <w:b/>
          <w:bCs/>
          <w:sz w:val="24"/>
          <w:szCs w:val="24"/>
          <w:lang w:val="en-US"/>
        </w:rPr>
        <w:t>Product:</w:t>
      </w:r>
    </w:p>
    <w:p w14:paraId="4D149EC5" w14:textId="6B6E1259" w:rsidR="00BE0CC7" w:rsidRPr="00D42A88" w:rsidRDefault="00BE0CC7" w:rsidP="00BE0CC7">
      <w:pPr>
        <w:spacing w:before="240" w:line="360" w:lineRule="auto"/>
        <w:jc w:val="both"/>
        <w:rPr>
          <w:rFonts w:ascii="Arial" w:hAnsi="Arial" w:cs="Arial"/>
          <w:sz w:val="24"/>
          <w:szCs w:val="24"/>
          <w:lang w:val="en-US"/>
        </w:rPr>
      </w:pPr>
      <w:r w:rsidRPr="00D42A88">
        <w:rPr>
          <w:rFonts w:ascii="Arial" w:hAnsi="Arial" w:cs="Arial"/>
          <w:sz w:val="24"/>
          <w:szCs w:val="24"/>
          <w:lang w:val="en-US"/>
        </w:rPr>
        <w:t xml:space="preserve">Dyson </w:t>
      </w:r>
      <w:proofErr w:type="spellStart"/>
      <w:r w:rsidRPr="00D42A88">
        <w:rPr>
          <w:rFonts w:ascii="Arial" w:hAnsi="Arial" w:cs="Arial"/>
          <w:sz w:val="24"/>
          <w:szCs w:val="24"/>
          <w:lang w:val="en-US"/>
        </w:rPr>
        <w:t>PureAir</w:t>
      </w:r>
      <w:proofErr w:type="spellEnd"/>
      <w:r w:rsidRPr="00D42A88">
        <w:rPr>
          <w:rFonts w:ascii="Arial" w:hAnsi="Arial" w:cs="Arial"/>
          <w:sz w:val="24"/>
          <w:szCs w:val="24"/>
          <w:lang w:val="en-US"/>
        </w:rPr>
        <w:t xml:space="preserve"> is fairly new and sophisticated enough to represent Dyson's innovations and high-quality products combined with superior design and engineering. These stoves incorporate certain facets of multi-stage filtration, where HEPA and activated carbon filter out pollutants and allergens, as well as pathogens in the air. A smart device continuously analyses the air quality data known to be health hazardous and transmits daily and regular information to the user through an app they have on their smartphones. It is comfortable but well-fitting with fabric chosen for breathability, designed for day use while staying good-looking with options of </w:t>
      </w:r>
      <w:proofErr w:type="spellStart"/>
      <w:r w:rsidRPr="00D42A88">
        <w:rPr>
          <w:rFonts w:ascii="Arial" w:hAnsi="Arial" w:cs="Arial"/>
          <w:sz w:val="24"/>
          <w:szCs w:val="24"/>
          <w:lang w:val="en-US"/>
        </w:rPr>
        <w:t>colour</w:t>
      </w:r>
      <w:proofErr w:type="spellEnd"/>
      <w:r w:rsidRPr="00D42A88">
        <w:rPr>
          <w:rFonts w:ascii="Arial" w:hAnsi="Arial" w:cs="Arial"/>
          <w:sz w:val="24"/>
          <w:szCs w:val="24"/>
          <w:lang w:val="en-US"/>
        </w:rPr>
        <w:t xml:space="preserve"> and design (Dyson, 2023).</w:t>
      </w:r>
    </w:p>
    <w:p w14:paraId="647C4C6D" w14:textId="030121D5" w:rsidR="00BE0CC7" w:rsidRPr="00D42A88" w:rsidRDefault="00BE0CC7" w:rsidP="00BE0CC7">
      <w:pPr>
        <w:spacing w:before="240" w:line="360" w:lineRule="auto"/>
        <w:jc w:val="both"/>
        <w:rPr>
          <w:rFonts w:ascii="Arial" w:hAnsi="Arial" w:cs="Arial"/>
          <w:sz w:val="24"/>
          <w:szCs w:val="24"/>
          <w:lang w:val="en-US"/>
        </w:rPr>
      </w:pPr>
      <w:r w:rsidRPr="00D42A88">
        <w:rPr>
          <w:rFonts w:ascii="Arial" w:hAnsi="Arial" w:cs="Arial"/>
          <w:sz w:val="24"/>
          <w:szCs w:val="24"/>
          <w:lang w:val="en-US"/>
        </w:rPr>
        <w:lastRenderedPageBreak/>
        <w:t xml:space="preserve">It outcompetes other players by </w:t>
      </w:r>
      <w:proofErr w:type="spellStart"/>
      <w:r w:rsidRPr="00D42A88">
        <w:rPr>
          <w:rFonts w:ascii="Arial" w:hAnsi="Arial" w:cs="Arial"/>
          <w:sz w:val="24"/>
          <w:szCs w:val="24"/>
          <w:lang w:val="en-US"/>
        </w:rPr>
        <w:t>prioritising</w:t>
      </w:r>
      <w:proofErr w:type="spellEnd"/>
      <w:r w:rsidRPr="00D42A88">
        <w:rPr>
          <w:rFonts w:ascii="Arial" w:hAnsi="Arial" w:cs="Arial"/>
          <w:sz w:val="24"/>
          <w:szCs w:val="24"/>
          <w:lang w:val="en-US"/>
        </w:rPr>
        <w:t xml:space="preserve"> technology convergence, with a specific focus on health, convenience, and style. The above-proposed product lager will also mean that the product undergoes constant revisions through a feedback loop based on the customers’ feedback and new technologies that come up in the market (Euromonitor, 2022).</w:t>
      </w:r>
    </w:p>
    <w:p w14:paraId="2762797E" w14:textId="0749D8C5" w:rsidR="00BE0CC7" w:rsidRPr="005D0F30" w:rsidRDefault="00BE0CC7" w:rsidP="005D0F30">
      <w:pPr>
        <w:pStyle w:val="ListParagraph"/>
        <w:numPr>
          <w:ilvl w:val="0"/>
          <w:numId w:val="6"/>
        </w:numPr>
        <w:spacing w:before="240" w:line="360" w:lineRule="auto"/>
        <w:jc w:val="both"/>
        <w:rPr>
          <w:rFonts w:ascii="Arial" w:hAnsi="Arial" w:cs="Arial"/>
          <w:b/>
          <w:bCs/>
          <w:sz w:val="24"/>
          <w:szCs w:val="24"/>
          <w:lang w:val="en-US"/>
        </w:rPr>
      </w:pPr>
      <w:r w:rsidRPr="005D0F30">
        <w:rPr>
          <w:rFonts w:ascii="Arial" w:hAnsi="Arial" w:cs="Arial"/>
          <w:b/>
          <w:bCs/>
          <w:sz w:val="24"/>
          <w:szCs w:val="24"/>
          <w:lang w:val="en-US"/>
        </w:rPr>
        <w:t>Price:</w:t>
      </w:r>
    </w:p>
    <w:p w14:paraId="24BD9A4A" w14:textId="7E0F5F50" w:rsidR="00460B87" w:rsidRPr="00D42A88" w:rsidRDefault="00BE0CC7" w:rsidP="00BE0CC7">
      <w:pPr>
        <w:spacing w:before="240" w:line="360" w:lineRule="auto"/>
        <w:jc w:val="both"/>
        <w:rPr>
          <w:rFonts w:ascii="Arial" w:hAnsi="Arial" w:cs="Arial"/>
          <w:sz w:val="24"/>
          <w:szCs w:val="24"/>
          <w:lang w:val="en-US"/>
        </w:rPr>
      </w:pPr>
      <w:r w:rsidRPr="00D42A88">
        <w:rPr>
          <w:rFonts w:ascii="Arial" w:hAnsi="Arial" w:cs="Arial"/>
          <w:sz w:val="24"/>
          <w:szCs w:val="24"/>
          <w:lang w:val="en-US"/>
        </w:rPr>
        <w:t xml:space="preserve">That said, given that Dyson is a hi-tech brand coupled with the fact that this particular product is in the mask category but a </w:t>
      </w:r>
      <w:proofErr w:type="spellStart"/>
      <w:r w:rsidRPr="00D42A88">
        <w:rPr>
          <w:rFonts w:ascii="Arial" w:hAnsi="Arial" w:cs="Arial"/>
          <w:sz w:val="24"/>
          <w:szCs w:val="24"/>
          <w:lang w:val="en-US"/>
        </w:rPr>
        <w:t>PureFlow</w:t>
      </w:r>
      <w:proofErr w:type="spellEnd"/>
      <w:r w:rsidRPr="00D42A88">
        <w:rPr>
          <w:rFonts w:ascii="Arial" w:hAnsi="Arial" w:cs="Arial"/>
          <w:sz w:val="24"/>
          <w:szCs w:val="24"/>
          <w:lang w:val="en-US"/>
        </w:rPr>
        <w:t xml:space="preserve">, it is expected that the Dyson </w:t>
      </w:r>
      <w:proofErr w:type="spellStart"/>
      <w:r w:rsidRPr="00D42A88">
        <w:rPr>
          <w:rFonts w:ascii="Arial" w:hAnsi="Arial" w:cs="Arial"/>
          <w:sz w:val="24"/>
          <w:szCs w:val="24"/>
          <w:lang w:val="en-US"/>
        </w:rPr>
        <w:t>PureAir</w:t>
      </w:r>
      <w:proofErr w:type="spellEnd"/>
      <w:r w:rsidRPr="00D42A88">
        <w:rPr>
          <w:rFonts w:ascii="Arial" w:hAnsi="Arial" w:cs="Arial"/>
          <w:sz w:val="24"/>
          <w:szCs w:val="24"/>
          <w:lang w:val="en-US"/>
        </w:rPr>
        <w:t xml:space="preserve"> Mask will be on the expensive end. The next important aspect is the product’s price skimming strategy that aims at launching the product at a higher price and initially targeting more affluent clients with stimuli for innovative solutions (Kotler et al., 2020).</w:t>
      </w:r>
    </w:p>
    <w:p w14:paraId="15D448CA" w14:textId="6822FDC5" w:rsidR="00BE0CC7" w:rsidRPr="00D42A88" w:rsidRDefault="00460B87" w:rsidP="00BE0CC7">
      <w:pPr>
        <w:spacing w:before="240" w:line="360" w:lineRule="auto"/>
        <w:jc w:val="both"/>
        <w:rPr>
          <w:rFonts w:ascii="Arial" w:hAnsi="Arial" w:cs="Arial"/>
          <w:sz w:val="24"/>
          <w:szCs w:val="24"/>
          <w:lang w:val="en-US"/>
        </w:rPr>
      </w:pPr>
      <w:r w:rsidRPr="00D42A88">
        <w:rPr>
          <w:rFonts w:ascii="Arial" w:hAnsi="Arial" w:cs="Arial"/>
          <w:sz w:val="24"/>
          <w:szCs w:val="24"/>
          <w:lang w:val="en-US"/>
        </w:rPr>
        <w:t xml:space="preserve">Dyson implements premium pricing for their </w:t>
      </w:r>
      <w:proofErr w:type="spellStart"/>
      <w:r w:rsidRPr="00D42A88">
        <w:rPr>
          <w:rFonts w:ascii="Arial" w:hAnsi="Arial" w:cs="Arial"/>
          <w:sz w:val="24"/>
          <w:szCs w:val="24"/>
          <w:lang w:val="en-US"/>
        </w:rPr>
        <w:t>PureAir</w:t>
      </w:r>
      <w:proofErr w:type="spellEnd"/>
      <w:r w:rsidRPr="00D42A88">
        <w:rPr>
          <w:rFonts w:ascii="Arial" w:hAnsi="Arial" w:cs="Arial"/>
          <w:sz w:val="24"/>
          <w:szCs w:val="24"/>
          <w:lang w:val="en-US"/>
        </w:rPr>
        <w:t xml:space="preserve"> Mask through the combination of its cutting-edge technology and premium materials with their well-established brand identity. Market pricing of the product exceeds competitor prices to validate its superior quality together with its advanced technology and unique benefits. This pricing model addresses wealthy people along with those working in professional fields, including health-conscious buyers who seek top-end items to sustain Dyson's reputation throughout the marketplace. Dyson </w:t>
      </w:r>
      <w:proofErr w:type="spellStart"/>
      <w:r w:rsidRPr="00D42A88">
        <w:rPr>
          <w:rFonts w:ascii="Arial" w:hAnsi="Arial" w:cs="Arial"/>
          <w:sz w:val="24"/>
          <w:szCs w:val="24"/>
          <w:lang w:val="en-US"/>
        </w:rPr>
        <w:t>PureAir</w:t>
      </w:r>
      <w:proofErr w:type="spellEnd"/>
      <w:r w:rsidRPr="00D42A88">
        <w:rPr>
          <w:rFonts w:ascii="Arial" w:hAnsi="Arial" w:cs="Arial"/>
          <w:sz w:val="24"/>
          <w:szCs w:val="24"/>
          <w:lang w:val="en-US"/>
        </w:rPr>
        <w:t xml:space="preserve"> Mask marketing promotes its distinctive stronghold and better protective qualities to validate the premium pricing</w:t>
      </w:r>
      <w:r w:rsidR="00AA530D" w:rsidRPr="00D42A88">
        <w:rPr>
          <w:rFonts w:ascii="Arial" w:hAnsi="Arial" w:cs="Arial"/>
          <w:sz w:val="24"/>
          <w:szCs w:val="24"/>
          <w:lang w:val="en-US"/>
        </w:rPr>
        <w:t xml:space="preserve"> </w:t>
      </w:r>
      <w:r w:rsidR="00BE0CC7" w:rsidRPr="00D42A88">
        <w:rPr>
          <w:rFonts w:ascii="Arial" w:hAnsi="Arial" w:cs="Arial"/>
          <w:sz w:val="24"/>
          <w:szCs w:val="24"/>
          <w:lang w:val="en-US"/>
        </w:rPr>
        <w:t>(Mintel, 2023).</w:t>
      </w:r>
    </w:p>
    <w:p w14:paraId="7034C0AB" w14:textId="6DC55B0C" w:rsidR="00BE0CC7" w:rsidRPr="005D0F30" w:rsidRDefault="00BE0CC7" w:rsidP="005D0F30">
      <w:pPr>
        <w:pStyle w:val="ListParagraph"/>
        <w:numPr>
          <w:ilvl w:val="0"/>
          <w:numId w:val="5"/>
        </w:numPr>
        <w:spacing w:before="240" w:line="360" w:lineRule="auto"/>
        <w:jc w:val="both"/>
        <w:rPr>
          <w:rFonts w:ascii="Arial" w:hAnsi="Arial" w:cs="Arial"/>
          <w:b/>
          <w:bCs/>
          <w:i/>
          <w:iCs/>
          <w:sz w:val="24"/>
          <w:szCs w:val="24"/>
          <w:lang w:val="en-US"/>
        </w:rPr>
      </w:pPr>
      <w:r w:rsidRPr="005D0F30">
        <w:rPr>
          <w:rFonts w:ascii="Arial" w:hAnsi="Arial" w:cs="Arial"/>
          <w:b/>
          <w:bCs/>
          <w:sz w:val="24"/>
          <w:szCs w:val="24"/>
          <w:lang w:val="en-US"/>
        </w:rPr>
        <w:t>Promotion</w:t>
      </w:r>
      <w:r w:rsidRPr="005D0F30">
        <w:rPr>
          <w:rFonts w:ascii="Arial" w:hAnsi="Arial" w:cs="Arial"/>
          <w:b/>
          <w:bCs/>
          <w:i/>
          <w:iCs/>
          <w:sz w:val="24"/>
          <w:szCs w:val="24"/>
          <w:lang w:val="en-US"/>
        </w:rPr>
        <w:t>:</w:t>
      </w:r>
    </w:p>
    <w:p w14:paraId="7C9C5E09" w14:textId="70DD43B3" w:rsidR="00BE0CC7" w:rsidRPr="00D42A88" w:rsidRDefault="00BE0CC7" w:rsidP="00BE0CC7">
      <w:pPr>
        <w:spacing w:before="240" w:line="360" w:lineRule="auto"/>
        <w:jc w:val="both"/>
        <w:rPr>
          <w:rFonts w:ascii="Arial" w:hAnsi="Arial" w:cs="Arial"/>
          <w:sz w:val="24"/>
          <w:szCs w:val="24"/>
          <w:lang w:val="en-US"/>
        </w:rPr>
      </w:pPr>
      <w:r w:rsidRPr="00D42A88">
        <w:rPr>
          <w:rFonts w:ascii="Arial" w:hAnsi="Arial" w:cs="Arial"/>
          <w:sz w:val="24"/>
          <w:szCs w:val="24"/>
          <w:lang w:val="en-US"/>
        </w:rPr>
        <w:t>The promotional mix will include:</w:t>
      </w:r>
    </w:p>
    <w:p w14:paraId="78C5CD26" w14:textId="08538FB6" w:rsidR="00BE0CC7" w:rsidRPr="00D42A88" w:rsidRDefault="00BE0CC7" w:rsidP="00E847E4">
      <w:pPr>
        <w:spacing w:before="240" w:line="360" w:lineRule="auto"/>
        <w:jc w:val="both"/>
        <w:rPr>
          <w:rFonts w:ascii="Arial" w:hAnsi="Arial" w:cs="Arial"/>
          <w:sz w:val="24"/>
          <w:szCs w:val="24"/>
          <w:lang w:val="en-US"/>
        </w:rPr>
      </w:pPr>
      <w:r w:rsidRPr="00D42A88">
        <w:rPr>
          <w:rFonts w:ascii="Arial" w:hAnsi="Arial" w:cs="Arial"/>
          <w:b/>
          <w:bCs/>
          <w:sz w:val="24"/>
          <w:szCs w:val="24"/>
          <w:lang w:val="en-US"/>
        </w:rPr>
        <w:t>Digital Marketing:</w:t>
      </w:r>
      <w:r w:rsidRPr="00D42A88">
        <w:rPr>
          <w:rFonts w:ascii="Arial" w:hAnsi="Arial" w:cs="Arial"/>
          <w:sz w:val="24"/>
          <w:szCs w:val="24"/>
          <w:lang w:val="en-US"/>
        </w:rPr>
        <w:t xml:space="preserve"> Therefore, the concentration can be placed on target platforms like Instagram, Facebook, TikTok, and LinkedIn, appealing to professionals and health-focused people, mostly based on technologies. Demos, references and, eventually, cooperating with influencers will help to represent the benefits and simplicity to the audience (Statista, 2021).</w:t>
      </w:r>
    </w:p>
    <w:p w14:paraId="058BE1D2" w14:textId="4307BD2C" w:rsidR="00BE0CC7" w:rsidRPr="00D42A88" w:rsidRDefault="00BE0CC7" w:rsidP="00E847E4">
      <w:pPr>
        <w:spacing w:before="240" w:line="360" w:lineRule="auto"/>
        <w:jc w:val="both"/>
        <w:rPr>
          <w:rFonts w:ascii="Arial" w:hAnsi="Arial" w:cs="Arial"/>
          <w:sz w:val="24"/>
          <w:szCs w:val="24"/>
          <w:lang w:val="en-US"/>
        </w:rPr>
      </w:pPr>
      <w:r w:rsidRPr="00D42A88">
        <w:rPr>
          <w:rFonts w:ascii="Arial" w:hAnsi="Arial" w:cs="Arial"/>
          <w:b/>
          <w:bCs/>
          <w:sz w:val="24"/>
          <w:szCs w:val="24"/>
          <w:lang w:val="en-US"/>
        </w:rPr>
        <w:lastRenderedPageBreak/>
        <w:t>Influencer Partnerships:</w:t>
      </w:r>
      <w:r w:rsidRPr="00D42A88">
        <w:rPr>
          <w:rFonts w:ascii="Arial" w:hAnsi="Arial" w:cs="Arial"/>
          <w:sz w:val="24"/>
          <w:szCs w:val="24"/>
          <w:lang w:val="en-US"/>
        </w:rPr>
        <w:t xml:space="preserve"> You have targeted collaborations with the health and fitness influencers, technology reviewers, and urban lifestyle bloggers in order to create content that will be credible with the end fans (Nielsen, 2022).</w:t>
      </w:r>
    </w:p>
    <w:p w14:paraId="06F01FBC" w14:textId="0DF99017" w:rsidR="00BE0CC7" w:rsidRPr="00D42A88" w:rsidRDefault="00BE0CC7" w:rsidP="00E847E4">
      <w:pPr>
        <w:spacing w:before="240" w:line="360" w:lineRule="auto"/>
        <w:jc w:val="both"/>
        <w:rPr>
          <w:rFonts w:ascii="Arial" w:hAnsi="Arial" w:cs="Arial"/>
          <w:sz w:val="24"/>
          <w:szCs w:val="24"/>
          <w:lang w:val="en-US"/>
        </w:rPr>
      </w:pPr>
      <w:r w:rsidRPr="00D42A88">
        <w:rPr>
          <w:rFonts w:ascii="Arial" w:hAnsi="Arial" w:cs="Arial"/>
          <w:b/>
          <w:bCs/>
          <w:sz w:val="24"/>
          <w:szCs w:val="24"/>
          <w:lang w:val="en-US"/>
        </w:rPr>
        <w:t>Public Relations:</w:t>
      </w:r>
      <w:r w:rsidRPr="00D42A88">
        <w:rPr>
          <w:rFonts w:ascii="Arial" w:hAnsi="Arial" w:cs="Arial"/>
          <w:sz w:val="24"/>
          <w:szCs w:val="24"/>
          <w:lang w:val="en-US"/>
        </w:rPr>
        <w:t xml:space="preserve"> Advertising or publicity in technology and health magazines, articles, and profiles in leading technology conventions will create awareness and create credibility (</w:t>
      </w:r>
      <w:proofErr w:type="spellStart"/>
      <w:r w:rsidRPr="00D42A88">
        <w:rPr>
          <w:rFonts w:ascii="Arial" w:hAnsi="Arial" w:cs="Arial"/>
          <w:sz w:val="24"/>
          <w:szCs w:val="24"/>
          <w:lang w:val="en-US"/>
        </w:rPr>
        <w:t>GlobalData</w:t>
      </w:r>
      <w:proofErr w:type="spellEnd"/>
      <w:r w:rsidRPr="00D42A88">
        <w:rPr>
          <w:rFonts w:ascii="Arial" w:hAnsi="Arial" w:cs="Arial"/>
          <w:sz w:val="24"/>
          <w:szCs w:val="24"/>
          <w:lang w:val="en-US"/>
        </w:rPr>
        <w:t>, 2021).</w:t>
      </w:r>
    </w:p>
    <w:p w14:paraId="62B44CAE" w14:textId="719AA3FE" w:rsidR="00BE0CC7" w:rsidRPr="00D42A88" w:rsidRDefault="00BE0CC7" w:rsidP="00E847E4">
      <w:pPr>
        <w:spacing w:before="240" w:line="360" w:lineRule="auto"/>
        <w:jc w:val="both"/>
        <w:rPr>
          <w:rFonts w:ascii="Arial" w:hAnsi="Arial" w:cs="Arial"/>
          <w:sz w:val="24"/>
          <w:szCs w:val="24"/>
          <w:lang w:val="en-US"/>
        </w:rPr>
      </w:pPr>
      <w:r w:rsidRPr="00D42A88">
        <w:rPr>
          <w:rFonts w:ascii="Arial" w:hAnsi="Arial" w:cs="Arial"/>
          <w:b/>
          <w:bCs/>
          <w:sz w:val="24"/>
          <w:szCs w:val="24"/>
          <w:lang w:val="en-US"/>
        </w:rPr>
        <w:t>Direct Marketing:</w:t>
      </w:r>
      <w:r w:rsidRPr="00D42A88">
        <w:rPr>
          <w:rFonts w:ascii="Arial" w:hAnsi="Arial" w:cs="Arial"/>
          <w:sz w:val="24"/>
          <w:szCs w:val="24"/>
          <w:lang w:val="en-US"/>
        </w:rPr>
        <w:t xml:space="preserve"> Direct marketing to the Dyson registered users, the potential customers and potential customers providing them with the information on the masks’ availability and specific features and benefits (Mintel, 2021).</w:t>
      </w:r>
    </w:p>
    <w:p w14:paraId="2DA2F490" w14:textId="1E1AE49E" w:rsidR="00BE0CC7" w:rsidRPr="005D0F30" w:rsidRDefault="00BE0CC7" w:rsidP="005D0F30">
      <w:pPr>
        <w:pStyle w:val="ListParagraph"/>
        <w:numPr>
          <w:ilvl w:val="0"/>
          <w:numId w:val="4"/>
        </w:numPr>
        <w:spacing w:before="240" w:line="360" w:lineRule="auto"/>
        <w:jc w:val="both"/>
        <w:rPr>
          <w:rFonts w:ascii="Arial" w:hAnsi="Arial" w:cs="Arial"/>
          <w:b/>
          <w:bCs/>
          <w:sz w:val="24"/>
          <w:szCs w:val="24"/>
          <w:lang w:val="en-US"/>
        </w:rPr>
      </w:pPr>
      <w:r w:rsidRPr="005D0F30">
        <w:rPr>
          <w:rFonts w:ascii="Arial" w:hAnsi="Arial" w:cs="Arial"/>
          <w:b/>
          <w:bCs/>
          <w:sz w:val="24"/>
          <w:szCs w:val="24"/>
          <w:lang w:val="en-US"/>
        </w:rPr>
        <w:t>Place:</w:t>
      </w:r>
    </w:p>
    <w:p w14:paraId="5F8CF467" w14:textId="77777777" w:rsidR="00BE0CC7" w:rsidRPr="00D42A88" w:rsidRDefault="00BE0CC7" w:rsidP="00352D8B">
      <w:pPr>
        <w:spacing w:before="240" w:line="360" w:lineRule="auto"/>
        <w:jc w:val="both"/>
        <w:rPr>
          <w:rFonts w:ascii="Arial" w:hAnsi="Arial" w:cs="Arial"/>
          <w:sz w:val="24"/>
          <w:szCs w:val="24"/>
          <w:lang w:val="en-US"/>
        </w:rPr>
      </w:pPr>
      <w:r w:rsidRPr="00D42A88">
        <w:rPr>
          <w:rFonts w:ascii="Arial" w:hAnsi="Arial" w:cs="Arial"/>
          <w:b/>
          <w:bCs/>
          <w:sz w:val="24"/>
          <w:szCs w:val="24"/>
          <w:lang w:val="en-US"/>
        </w:rPr>
        <w:t>Online Store:</w:t>
      </w:r>
      <w:r w:rsidRPr="00D42A88">
        <w:rPr>
          <w:rFonts w:ascii="Arial" w:hAnsi="Arial" w:cs="Arial"/>
          <w:sz w:val="24"/>
          <w:szCs w:val="24"/>
          <w:lang w:val="en-US"/>
        </w:rPr>
        <w:t xml:space="preserve"> Incorporating the online shop, the official website would be an important platform where customers can browse for Dyson products and make their purchases with ease (Dyson, 2023).</w:t>
      </w:r>
    </w:p>
    <w:p w14:paraId="6336A540" w14:textId="557B4EF6" w:rsidR="00BE0CC7" w:rsidRDefault="00BE0CC7" w:rsidP="00352D8B">
      <w:pPr>
        <w:spacing w:before="240" w:line="360" w:lineRule="auto"/>
        <w:jc w:val="both"/>
        <w:rPr>
          <w:rFonts w:ascii="Arial" w:hAnsi="Arial" w:cs="Arial"/>
          <w:sz w:val="24"/>
          <w:szCs w:val="24"/>
          <w:lang w:val="en-US"/>
        </w:rPr>
      </w:pPr>
      <w:r w:rsidRPr="00D42A88">
        <w:rPr>
          <w:rFonts w:ascii="Arial" w:hAnsi="Arial" w:cs="Arial"/>
          <w:b/>
          <w:bCs/>
          <w:sz w:val="24"/>
          <w:szCs w:val="24"/>
          <w:lang w:val="en-US"/>
        </w:rPr>
        <w:t>Brick-and-Mortar Stores</w:t>
      </w:r>
      <w:r w:rsidRPr="00D42A88">
        <w:rPr>
          <w:rFonts w:ascii="Arial" w:hAnsi="Arial" w:cs="Arial"/>
          <w:sz w:val="24"/>
          <w:szCs w:val="24"/>
          <w:lang w:val="en-US"/>
        </w:rPr>
        <w:t>: Dyson Demo Stores and other luxury stores will showcase the product in different outlets for potential consumers to physically touch and feel it. This is through the use of samples for interactive display and potential employees to provide the necessary expertise to the potential customers (Euromonitor, 2022).</w:t>
      </w:r>
    </w:p>
    <w:p w14:paraId="2EAE8745" w14:textId="2D1959EC" w:rsidR="00A271AC" w:rsidRPr="00D42A88" w:rsidRDefault="00112123" w:rsidP="00352D8B">
      <w:pPr>
        <w:spacing w:before="240" w:line="360" w:lineRule="auto"/>
        <w:jc w:val="both"/>
        <w:rPr>
          <w:rFonts w:ascii="Arial" w:hAnsi="Arial" w:cs="Arial"/>
          <w:sz w:val="24"/>
          <w:szCs w:val="24"/>
          <w:lang w:val="en-US"/>
        </w:rPr>
      </w:pPr>
      <w:r>
        <w:rPr>
          <w:rFonts w:ascii="Arial" w:hAnsi="Arial" w:cs="Arial"/>
          <w:b/>
          <w:bCs/>
          <w:sz w:val="24"/>
          <w:szCs w:val="24"/>
          <w:lang w:val="en-US"/>
        </w:rPr>
        <w:t xml:space="preserve">Primary </w:t>
      </w:r>
      <w:r w:rsidR="00A271AC" w:rsidRPr="00A271AC">
        <w:rPr>
          <w:rFonts w:ascii="Arial" w:hAnsi="Arial" w:cs="Arial"/>
          <w:b/>
          <w:bCs/>
          <w:sz w:val="24"/>
          <w:szCs w:val="24"/>
          <w:lang w:val="en-US"/>
        </w:rPr>
        <w:t>Channel:</w:t>
      </w:r>
      <w:r w:rsidR="00A271AC" w:rsidRPr="00A271AC">
        <w:rPr>
          <w:rFonts w:ascii="Arial" w:hAnsi="Arial" w:cs="Arial"/>
          <w:sz w:val="24"/>
          <w:szCs w:val="24"/>
          <w:lang w:val="en-US"/>
        </w:rPr>
        <w:t xml:space="preserve"> The main sales platform for Dyson in this case is the Official Website's Online Store.</w:t>
      </w:r>
      <w:r w:rsidR="00A271AC">
        <w:rPr>
          <w:rFonts w:ascii="Arial" w:hAnsi="Arial" w:cs="Arial"/>
          <w:sz w:val="24"/>
          <w:szCs w:val="24"/>
          <w:lang w:val="en-US"/>
        </w:rPr>
        <w:t xml:space="preserve"> </w:t>
      </w:r>
      <w:r w:rsidR="00A271AC" w:rsidRPr="00A271AC">
        <w:rPr>
          <w:rFonts w:ascii="Arial" w:hAnsi="Arial" w:cs="Arial"/>
          <w:sz w:val="24"/>
          <w:szCs w:val="24"/>
          <w:lang w:val="en-US"/>
        </w:rPr>
        <w:t xml:space="preserve">Dyson benefits from operating its Online Store through the Official Website by achieving full control over brand experience and inventory management along with customer data and pricing and promotional tasks better than third-party stores. The physical stores </w:t>
      </w:r>
      <w:proofErr w:type="spellStart"/>
      <w:r w:rsidR="00A271AC" w:rsidRPr="00A271AC">
        <w:rPr>
          <w:rFonts w:ascii="Arial" w:hAnsi="Arial" w:cs="Arial"/>
          <w:sz w:val="24"/>
          <w:szCs w:val="24"/>
          <w:lang w:val="en-US"/>
        </w:rPr>
        <w:t>optimise</w:t>
      </w:r>
      <w:proofErr w:type="spellEnd"/>
      <w:r w:rsidR="00A271AC" w:rsidRPr="00A271AC">
        <w:rPr>
          <w:rFonts w:ascii="Arial" w:hAnsi="Arial" w:cs="Arial"/>
          <w:sz w:val="24"/>
          <w:szCs w:val="24"/>
          <w:lang w:val="en-US"/>
        </w:rPr>
        <w:t xml:space="preserve"> customer experiences through direct product engagement, yet the official web store functions as the core location for concluding sales.</w:t>
      </w:r>
    </w:p>
    <w:p w14:paraId="10D840FC" w14:textId="3C0C9EE3" w:rsidR="00BE0CC7" w:rsidRPr="0025634A" w:rsidRDefault="00BE0CC7" w:rsidP="0025634A">
      <w:pPr>
        <w:pStyle w:val="ListParagraph"/>
        <w:numPr>
          <w:ilvl w:val="0"/>
          <w:numId w:val="3"/>
        </w:numPr>
        <w:spacing w:before="240" w:line="360" w:lineRule="auto"/>
        <w:jc w:val="both"/>
        <w:rPr>
          <w:rFonts w:ascii="Arial" w:hAnsi="Arial" w:cs="Arial"/>
          <w:b/>
          <w:bCs/>
          <w:sz w:val="24"/>
          <w:szCs w:val="24"/>
          <w:lang w:val="en-US"/>
        </w:rPr>
      </w:pPr>
      <w:r w:rsidRPr="0025634A">
        <w:rPr>
          <w:rFonts w:ascii="Arial" w:hAnsi="Arial" w:cs="Arial"/>
          <w:b/>
          <w:bCs/>
          <w:sz w:val="24"/>
          <w:szCs w:val="24"/>
          <w:lang w:val="en-US"/>
        </w:rPr>
        <w:t>Process:</w:t>
      </w:r>
    </w:p>
    <w:p w14:paraId="03CE97D9" w14:textId="39402648" w:rsidR="00BE0CC7" w:rsidRPr="00D42A88" w:rsidRDefault="00BE0CC7" w:rsidP="00352D8B">
      <w:pPr>
        <w:spacing w:before="240" w:line="360" w:lineRule="auto"/>
        <w:jc w:val="both"/>
        <w:rPr>
          <w:rFonts w:ascii="Arial" w:hAnsi="Arial" w:cs="Arial"/>
          <w:sz w:val="24"/>
          <w:szCs w:val="24"/>
          <w:lang w:val="en-US"/>
        </w:rPr>
      </w:pPr>
      <w:r w:rsidRPr="00D42A88">
        <w:rPr>
          <w:rFonts w:ascii="Arial" w:hAnsi="Arial" w:cs="Arial"/>
          <w:b/>
          <w:bCs/>
          <w:sz w:val="24"/>
          <w:szCs w:val="24"/>
          <w:lang w:val="en-US"/>
        </w:rPr>
        <w:t>Order Processing:</w:t>
      </w:r>
      <w:r w:rsidRPr="00D42A88">
        <w:rPr>
          <w:rFonts w:ascii="Arial" w:hAnsi="Arial" w:cs="Arial"/>
          <w:sz w:val="24"/>
          <w:szCs w:val="24"/>
          <w:lang w:val="en-US"/>
        </w:rPr>
        <w:t xml:space="preserve"> Efficient and fast processing of purchases done online with multiple modes of payment, efficient ordering, and tracking.</w:t>
      </w:r>
    </w:p>
    <w:p w14:paraId="20907071" w14:textId="341A88E2" w:rsidR="00BE0CC7" w:rsidRPr="00D42A88" w:rsidRDefault="00BE0CC7" w:rsidP="00352D8B">
      <w:pPr>
        <w:spacing w:before="240" w:line="360" w:lineRule="auto"/>
        <w:jc w:val="both"/>
        <w:rPr>
          <w:rFonts w:ascii="Arial" w:hAnsi="Arial" w:cs="Arial"/>
          <w:sz w:val="24"/>
          <w:szCs w:val="24"/>
          <w:lang w:val="en-US"/>
        </w:rPr>
      </w:pPr>
      <w:r w:rsidRPr="00D42A88">
        <w:rPr>
          <w:rFonts w:ascii="Arial" w:hAnsi="Arial" w:cs="Arial"/>
          <w:b/>
          <w:bCs/>
          <w:sz w:val="24"/>
          <w:szCs w:val="24"/>
          <w:lang w:val="en-US"/>
        </w:rPr>
        <w:lastRenderedPageBreak/>
        <w:t>After-sales Service:</w:t>
      </w:r>
      <w:r w:rsidRPr="00D42A88">
        <w:rPr>
          <w:rFonts w:ascii="Arial" w:hAnsi="Arial" w:cs="Arial"/>
          <w:sz w:val="24"/>
          <w:szCs w:val="24"/>
          <w:lang w:val="en-US"/>
        </w:rPr>
        <w:t xml:space="preserve"> Effectively implemented warranty packages and timely repair services to deliver dependable quality and ease on the return and exchange policies to increase its trust factor with the customers (OECE, 2020).</w:t>
      </w:r>
    </w:p>
    <w:p w14:paraId="463DE47F" w14:textId="6360F35E" w:rsidR="00BE0CC7" w:rsidRPr="0025634A" w:rsidRDefault="00BE0CC7" w:rsidP="0025634A">
      <w:pPr>
        <w:pStyle w:val="ListParagraph"/>
        <w:numPr>
          <w:ilvl w:val="0"/>
          <w:numId w:val="2"/>
        </w:numPr>
        <w:spacing w:before="240" w:line="360" w:lineRule="auto"/>
        <w:jc w:val="both"/>
        <w:rPr>
          <w:rFonts w:ascii="Arial" w:hAnsi="Arial" w:cs="Arial"/>
          <w:b/>
          <w:bCs/>
          <w:i/>
          <w:iCs/>
          <w:sz w:val="24"/>
          <w:szCs w:val="24"/>
          <w:lang w:val="en-US"/>
        </w:rPr>
      </w:pPr>
      <w:r w:rsidRPr="0025634A">
        <w:rPr>
          <w:rFonts w:ascii="Arial" w:hAnsi="Arial" w:cs="Arial"/>
          <w:b/>
          <w:bCs/>
          <w:sz w:val="24"/>
          <w:szCs w:val="24"/>
          <w:lang w:val="en-US"/>
        </w:rPr>
        <w:t>People</w:t>
      </w:r>
      <w:r w:rsidRPr="0025634A">
        <w:rPr>
          <w:rFonts w:ascii="Arial" w:hAnsi="Arial" w:cs="Arial"/>
          <w:b/>
          <w:bCs/>
          <w:i/>
          <w:iCs/>
          <w:sz w:val="24"/>
          <w:szCs w:val="24"/>
          <w:lang w:val="en-US"/>
        </w:rPr>
        <w:t>:</w:t>
      </w:r>
    </w:p>
    <w:p w14:paraId="0CA5CADE" w14:textId="3FFAD0B4" w:rsidR="00BE0CC7" w:rsidRPr="00D42A88" w:rsidRDefault="00BE0CC7" w:rsidP="00352D8B">
      <w:pPr>
        <w:spacing w:before="240" w:line="360" w:lineRule="auto"/>
        <w:jc w:val="both"/>
        <w:rPr>
          <w:rFonts w:ascii="Arial" w:hAnsi="Arial" w:cs="Arial"/>
          <w:sz w:val="24"/>
          <w:szCs w:val="24"/>
          <w:lang w:val="en-US"/>
        </w:rPr>
      </w:pPr>
      <w:r w:rsidRPr="00D42A88">
        <w:rPr>
          <w:rFonts w:ascii="Arial" w:hAnsi="Arial" w:cs="Arial"/>
          <w:b/>
          <w:bCs/>
          <w:sz w:val="24"/>
          <w:szCs w:val="24"/>
          <w:lang w:val="en-US"/>
        </w:rPr>
        <w:t>R&amp;D Team:</w:t>
      </w:r>
      <w:r w:rsidRPr="00D42A88">
        <w:rPr>
          <w:rFonts w:ascii="Arial" w:hAnsi="Arial" w:cs="Arial"/>
          <w:sz w:val="24"/>
          <w:szCs w:val="24"/>
          <w:lang w:val="en-US"/>
        </w:rPr>
        <w:t xml:space="preserve"> It is important for the research and development department to remain crafting new ideas so that the product stays current (Dyson, 2023).</w:t>
      </w:r>
    </w:p>
    <w:p w14:paraId="5AB98E93" w14:textId="2CD07911" w:rsidR="00BE0CC7" w:rsidRPr="00D42A88" w:rsidRDefault="00BE0CC7" w:rsidP="00352D8B">
      <w:pPr>
        <w:spacing w:before="240" w:line="360" w:lineRule="auto"/>
        <w:jc w:val="both"/>
        <w:rPr>
          <w:rFonts w:ascii="Arial" w:hAnsi="Arial" w:cs="Arial"/>
          <w:sz w:val="24"/>
          <w:szCs w:val="24"/>
          <w:lang w:val="en-US"/>
        </w:rPr>
      </w:pPr>
      <w:r w:rsidRPr="00D42A88">
        <w:rPr>
          <w:rFonts w:ascii="Arial" w:hAnsi="Arial" w:cs="Arial"/>
          <w:b/>
          <w:bCs/>
          <w:sz w:val="24"/>
          <w:szCs w:val="24"/>
          <w:lang w:val="en-US"/>
        </w:rPr>
        <w:t>Customer Service Representatives:</w:t>
      </w:r>
      <w:r w:rsidRPr="00D42A88">
        <w:rPr>
          <w:rFonts w:ascii="Arial" w:hAnsi="Arial" w:cs="Arial"/>
          <w:sz w:val="24"/>
          <w:szCs w:val="24"/>
          <w:lang w:val="en-US"/>
        </w:rPr>
        <w:t xml:space="preserve"> To be continued by highly qualified staff for pre- and post-purchase services to guarantee the highest level of satisfaction.</w:t>
      </w:r>
    </w:p>
    <w:p w14:paraId="54574186" w14:textId="2535D987" w:rsidR="00BE0CC7" w:rsidRPr="00D42A88" w:rsidRDefault="00BE0CC7" w:rsidP="00352D8B">
      <w:pPr>
        <w:spacing w:before="240" w:line="360" w:lineRule="auto"/>
        <w:jc w:val="both"/>
        <w:rPr>
          <w:rFonts w:ascii="Arial" w:hAnsi="Arial" w:cs="Arial"/>
          <w:sz w:val="24"/>
          <w:szCs w:val="24"/>
          <w:lang w:val="en-US"/>
        </w:rPr>
      </w:pPr>
      <w:r w:rsidRPr="00D42A88">
        <w:rPr>
          <w:rFonts w:ascii="Arial" w:hAnsi="Arial" w:cs="Arial"/>
          <w:b/>
          <w:bCs/>
          <w:sz w:val="24"/>
          <w:szCs w:val="24"/>
          <w:lang w:val="en-US"/>
        </w:rPr>
        <w:t>Sales Team:</w:t>
      </w:r>
      <w:r w:rsidRPr="00D42A88">
        <w:rPr>
          <w:rFonts w:ascii="Arial" w:hAnsi="Arial" w:cs="Arial"/>
          <w:sz w:val="24"/>
          <w:szCs w:val="24"/>
          <w:lang w:val="en-US"/>
        </w:rPr>
        <w:t xml:space="preserve"> Aware and friendly sales representatives that know the product from head to toe in order to grant safe suggestions in either online or offline shops (Global Wellness Institute, 2021).</w:t>
      </w:r>
    </w:p>
    <w:p w14:paraId="7E4303F5" w14:textId="1E3555E4" w:rsidR="00BE0CC7" w:rsidRPr="0025634A" w:rsidRDefault="00BE0CC7" w:rsidP="0025634A">
      <w:pPr>
        <w:pStyle w:val="ListParagraph"/>
        <w:numPr>
          <w:ilvl w:val="0"/>
          <w:numId w:val="1"/>
        </w:numPr>
        <w:spacing w:before="240" w:line="360" w:lineRule="auto"/>
        <w:jc w:val="both"/>
        <w:rPr>
          <w:rFonts w:ascii="Arial" w:hAnsi="Arial" w:cs="Arial"/>
          <w:b/>
          <w:bCs/>
          <w:sz w:val="24"/>
          <w:szCs w:val="24"/>
          <w:lang w:val="en-US"/>
        </w:rPr>
      </w:pPr>
      <w:r w:rsidRPr="0025634A">
        <w:rPr>
          <w:rFonts w:ascii="Arial" w:hAnsi="Arial" w:cs="Arial"/>
          <w:b/>
          <w:bCs/>
          <w:sz w:val="24"/>
          <w:szCs w:val="24"/>
          <w:lang w:val="en-US"/>
        </w:rPr>
        <w:t>Physical Evidence:</w:t>
      </w:r>
    </w:p>
    <w:p w14:paraId="6BCA1E3B" w14:textId="0B767FC6" w:rsidR="00BE0CC7" w:rsidRPr="00D42A88" w:rsidRDefault="00BE0CC7" w:rsidP="00352D8B">
      <w:pPr>
        <w:spacing w:before="240" w:line="360" w:lineRule="auto"/>
        <w:jc w:val="both"/>
        <w:rPr>
          <w:rFonts w:ascii="Arial" w:hAnsi="Arial" w:cs="Arial"/>
          <w:sz w:val="24"/>
          <w:szCs w:val="24"/>
          <w:lang w:val="en-US"/>
        </w:rPr>
      </w:pPr>
      <w:r w:rsidRPr="00D42A88">
        <w:rPr>
          <w:rFonts w:ascii="Arial" w:hAnsi="Arial" w:cs="Arial"/>
          <w:b/>
          <w:bCs/>
          <w:sz w:val="24"/>
          <w:szCs w:val="24"/>
          <w:lang w:val="en-US"/>
        </w:rPr>
        <w:t>Packaging:</w:t>
      </w:r>
      <w:r w:rsidRPr="00D42A88">
        <w:rPr>
          <w:rFonts w:ascii="Arial" w:hAnsi="Arial" w:cs="Arial"/>
          <w:sz w:val="24"/>
          <w:szCs w:val="24"/>
          <w:lang w:val="en-US"/>
        </w:rPr>
        <w:t xml:space="preserve"> Sustainable student packaging that would depict the quality of the product as well as the experience when unboxing.</w:t>
      </w:r>
    </w:p>
    <w:p w14:paraId="67D0D642" w14:textId="172CC581" w:rsidR="00BE0CC7" w:rsidRPr="00D42A88" w:rsidRDefault="00BE0CC7" w:rsidP="00352D8B">
      <w:pPr>
        <w:spacing w:before="240" w:line="360" w:lineRule="auto"/>
        <w:jc w:val="both"/>
        <w:rPr>
          <w:rFonts w:ascii="Arial" w:hAnsi="Arial" w:cs="Arial"/>
          <w:sz w:val="24"/>
          <w:szCs w:val="24"/>
          <w:lang w:val="en-US"/>
        </w:rPr>
      </w:pPr>
      <w:r w:rsidRPr="00D42A88">
        <w:rPr>
          <w:rFonts w:ascii="Arial" w:hAnsi="Arial" w:cs="Arial"/>
          <w:b/>
          <w:bCs/>
          <w:sz w:val="24"/>
          <w:szCs w:val="24"/>
          <w:lang w:val="en-US"/>
        </w:rPr>
        <w:t>Dyson Stores and Demo Zones:</w:t>
      </w:r>
      <w:r w:rsidRPr="00D42A88">
        <w:rPr>
          <w:rFonts w:ascii="Arial" w:hAnsi="Arial" w:cs="Arial"/>
          <w:sz w:val="24"/>
          <w:szCs w:val="24"/>
          <w:lang w:val="en-US"/>
        </w:rPr>
        <w:t xml:space="preserve"> They presented new and aesthetically appealing store designs with different interactive areas for customers concerning the mask.</w:t>
      </w:r>
    </w:p>
    <w:p w14:paraId="2517B29D" w14:textId="51B893DE" w:rsidR="003B7254" w:rsidRPr="00D42A88" w:rsidRDefault="00BE0CC7" w:rsidP="00352D8B">
      <w:pPr>
        <w:spacing w:before="240" w:line="360" w:lineRule="auto"/>
        <w:jc w:val="both"/>
        <w:rPr>
          <w:rFonts w:ascii="Arial" w:hAnsi="Arial" w:cs="Arial"/>
          <w:sz w:val="24"/>
          <w:szCs w:val="24"/>
        </w:rPr>
      </w:pPr>
      <w:r w:rsidRPr="00D42A88">
        <w:rPr>
          <w:rFonts w:ascii="Arial" w:hAnsi="Arial" w:cs="Arial"/>
          <w:b/>
          <w:bCs/>
          <w:sz w:val="24"/>
          <w:szCs w:val="24"/>
          <w:lang w:val="en-US"/>
        </w:rPr>
        <w:t>Brand Certifications and Awards:</w:t>
      </w:r>
      <w:r w:rsidRPr="00D42A88">
        <w:rPr>
          <w:rFonts w:ascii="Arial" w:hAnsi="Arial" w:cs="Arial"/>
          <w:sz w:val="24"/>
          <w:szCs w:val="24"/>
          <w:lang w:val="en-US"/>
        </w:rPr>
        <w:t xml:space="preserve"> As part of the recommendations, health certifications and awards for innovation in the product and packaging should be displayed (Euromonitor, 2022).</w:t>
      </w:r>
    </w:p>
    <w:p w14:paraId="192BE94F" w14:textId="77777777" w:rsidR="003B7254" w:rsidRPr="00D42A88" w:rsidRDefault="003B7254" w:rsidP="003B7254">
      <w:pPr>
        <w:spacing w:before="240" w:line="360" w:lineRule="auto"/>
        <w:jc w:val="both"/>
        <w:rPr>
          <w:rFonts w:ascii="Arial" w:hAnsi="Arial" w:cs="Arial"/>
          <w:sz w:val="24"/>
          <w:szCs w:val="24"/>
        </w:rPr>
      </w:pPr>
      <w:r w:rsidRPr="00D42A88">
        <w:rPr>
          <w:rFonts w:ascii="Arial" w:hAnsi="Arial" w:cs="Arial"/>
          <w:sz w:val="24"/>
          <w:szCs w:val="24"/>
        </w:rPr>
        <w:br w:type="page"/>
      </w:r>
    </w:p>
    <w:p w14:paraId="44A23EFC" w14:textId="77777777" w:rsidR="003B7254" w:rsidRPr="00D42A88" w:rsidRDefault="003B7254" w:rsidP="003B7254">
      <w:pPr>
        <w:pStyle w:val="Heading1"/>
        <w:rPr>
          <w:rFonts w:cs="Arial"/>
          <w:color w:val="auto"/>
          <w:szCs w:val="32"/>
        </w:rPr>
      </w:pPr>
      <w:bookmarkStart w:id="5" w:name="_Toc195046858"/>
      <w:r w:rsidRPr="00D42A88">
        <w:rPr>
          <w:rFonts w:cs="Arial"/>
          <w:color w:val="auto"/>
          <w:szCs w:val="32"/>
        </w:rPr>
        <w:lastRenderedPageBreak/>
        <w:t>Conclusion</w:t>
      </w:r>
      <w:bookmarkEnd w:id="5"/>
    </w:p>
    <w:p w14:paraId="1AE7F373" w14:textId="3443903C" w:rsidR="00602B88" w:rsidRPr="00D42A88" w:rsidRDefault="00602B88" w:rsidP="00602B88">
      <w:pPr>
        <w:spacing w:line="360" w:lineRule="auto"/>
        <w:jc w:val="both"/>
        <w:rPr>
          <w:rFonts w:ascii="Arial" w:hAnsi="Arial" w:cs="Arial"/>
          <w:sz w:val="24"/>
          <w:szCs w:val="24"/>
        </w:rPr>
      </w:pPr>
      <w:r w:rsidRPr="00D42A88">
        <w:rPr>
          <w:rFonts w:ascii="Arial" w:hAnsi="Arial" w:cs="Arial"/>
          <w:sz w:val="24"/>
          <w:szCs w:val="24"/>
        </w:rPr>
        <w:t>Therefore, the Dyson Pure Air Mask is a promising innovation within the firm’s product offering that indeed corresponds with its overall focus on innovation, quality, and captivating aesthetics. Since the marketing mix 7Ps of marketing has been identified to be an effective tool to refer to in the process of targeting consumers interests, this is a comprehensive formula that will capture the interest of consumers in this competitive world.</w:t>
      </w:r>
    </w:p>
    <w:p w14:paraId="15BDE1B5" w14:textId="4C27416B" w:rsidR="00602B88" w:rsidRPr="00D42A88" w:rsidRDefault="00602B88" w:rsidP="00602B88">
      <w:pPr>
        <w:spacing w:line="360" w:lineRule="auto"/>
        <w:jc w:val="both"/>
        <w:rPr>
          <w:rFonts w:ascii="Arial" w:hAnsi="Arial" w:cs="Arial"/>
          <w:sz w:val="24"/>
          <w:szCs w:val="24"/>
        </w:rPr>
      </w:pPr>
      <w:r w:rsidRPr="00D42A88">
        <w:rPr>
          <w:rFonts w:ascii="Arial" w:hAnsi="Arial" w:cs="Arial"/>
          <w:sz w:val="24"/>
          <w:szCs w:val="24"/>
        </w:rPr>
        <w:t xml:space="preserve">Product: The Dyson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 is positioned among competitors on the basis of using air filtration technology and human-orientated design, providing better performance and comfort.</w:t>
      </w:r>
    </w:p>
    <w:p w14:paraId="00D8A735" w14:textId="6708F534" w:rsidR="00602B88" w:rsidRPr="00D42A88" w:rsidRDefault="00602B88" w:rsidP="00602B88">
      <w:pPr>
        <w:spacing w:line="360" w:lineRule="auto"/>
        <w:jc w:val="both"/>
        <w:rPr>
          <w:rFonts w:ascii="Arial" w:hAnsi="Arial" w:cs="Arial"/>
          <w:sz w:val="24"/>
          <w:szCs w:val="24"/>
        </w:rPr>
      </w:pPr>
      <w:r w:rsidRPr="00D42A88">
        <w:rPr>
          <w:rFonts w:ascii="Arial" w:hAnsi="Arial" w:cs="Arial"/>
          <w:sz w:val="24"/>
          <w:szCs w:val="24"/>
        </w:rPr>
        <w:t>Price: A high price offers Dyson the luxury brand appeal and targets this product at a group of customers with a special focus on health, innovation, and quality.</w:t>
      </w:r>
    </w:p>
    <w:p w14:paraId="36A8FEA7" w14:textId="66C1B4C1" w:rsidR="00602B88" w:rsidRPr="00D42A88" w:rsidRDefault="00602B88" w:rsidP="00602B88">
      <w:pPr>
        <w:spacing w:line="360" w:lineRule="auto"/>
        <w:jc w:val="both"/>
        <w:rPr>
          <w:rFonts w:ascii="Arial" w:hAnsi="Arial" w:cs="Arial"/>
          <w:sz w:val="24"/>
          <w:szCs w:val="24"/>
        </w:rPr>
      </w:pPr>
      <w:r w:rsidRPr="00D42A88">
        <w:rPr>
          <w:rFonts w:ascii="Arial" w:hAnsi="Arial" w:cs="Arial"/>
          <w:sz w:val="24"/>
          <w:szCs w:val="24"/>
        </w:rPr>
        <w:t>Promotion: A well-coordinated promotion initiative through the use of social media, endorsement by key opinion leaders and other vigorous advertising would enhance the visibility of the product and greatly increase consumer traffic.</w:t>
      </w:r>
    </w:p>
    <w:p w14:paraId="46FD8EEF" w14:textId="2D6E36E8" w:rsidR="00602B88" w:rsidRPr="00D42A88" w:rsidRDefault="00602B88" w:rsidP="00602B88">
      <w:pPr>
        <w:spacing w:line="360" w:lineRule="auto"/>
        <w:jc w:val="both"/>
        <w:rPr>
          <w:rFonts w:ascii="Arial" w:hAnsi="Arial" w:cs="Arial"/>
          <w:sz w:val="24"/>
          <w:szCs w:val="24"/>
        </w:rPr>
      </w:pPr>
      <w:r w:rsidRPr="00D42A88">
        <w:rPr>
          <w:rFonts w:ascii="Arial" w:hAnsi="Arial" w:cs="Arial"/>
          <w:sz w:val="24"/>
          <w:szCs w:val="24"/>
        </w:rPr>
        <w:t xml:space="preserve">Location: Making the </w:t>
      </w:r>
      <w:proofErr w:type="spellStart"/>
      <w:r w:rsidRPr="00D42A88">
        <w:rPr>
          <w:rFonts w:ascii="Arial" w:hAnsi="Arial" w:cs="Arial"/>
          <w:sz w:val="24"/>
          <w:szCs w:val="24"/>
        </w:rPr>
        <w:t>PureAir</w:t>
      </w:r>
      <w:proofErr w:type="spellEnd"/>
      <w:r w:rsidRPr="00D42A88">
        <w:rPr>
          <w:rFonts w:ascii="Arial" w:hAnsi="Arial" w:cs="Arial"/>
          <w:sz w:val="24"/>
          <w:szCs w:val="24"/>
        </w:rPr>
        <w:t xml:space="preserve"> Mask available through multiple channels makes it easily available to every client through the Dyson online store, retail stores, and other strategic distributors.</w:t>
      </w:r>
    </w:p>
    <w:p w14:paraId="179878CF" w14:textId="02216B47" w:rsidR="00602B88" w:rsidRPr="00D42A88" w:rsidRDefault="00602B88" w:rsidP="00602B88">
      <w:pPr>
        <w:spacing w:line="360" w:lineRule="auto"/>
        <w:jc w:val="both"/>
        <w:rPr>
          <w:rFonts w:ascii="Arial" w:hAnsi="Arial" w:cs="Arial"/>
          <w:sz w:val="24"/>
          <w:szCs w:val="24"/>
        </w:rPr>
      </w:pPr>
      <w:r w:rsidRPr="00D42A88">
        <w:rPr>
          <w:rFonts w:ascii="Arial" w:hAnsi="Arial" w:cs="Arial"/>
          <w:sz w:val="24"/>
          <w:szCs w:val="24"/>
        </w:rPr>
        <w:t>Activity: Optimising the manufacturing system, supply chain system, and the customer service system will transform them into efficient systems.</w:t>
      </w:r>
    </w:p>
    <w:p w14:paraId="19A36C1F" w14:textId="51C027C6" w:rsidR="00602B88" w:rsidRPr="00D42A88" w:rsidRDefault="00602B88" w:rsidP="00602B88">
      <w:pPr>
        <w:spacing w:line="360" w:lineRule="auto"/>
        <w:jc w:val="both"/>
        <w:rPr>
          <w:rFonts w:ascii="Arial" w:hAnsi="Arial" w:cs="Arial"/>
          <w:sz w:val="24"/>
          <w:szCs w:val="24"/>
        </w:rPr>
      </w:pPr>
      <w:r w:rsidRPr="00D42A88">
        <w:rPr>
          <w:rFonts w:ascii="Arial" w:hAnsi="Arial" w:cs="Arial"/>
          <w:sz w:val="24"/>
          <w:szCs w:val="24"/>
        </w:rPr>
        <w:t>Customers: Customer satisfaction will be achieved through training of staff members who interact with the customers directly as a way of reflecting Dyson’s qualities.</w:t>
      </w:r>
    </w:p>
    <w:p w14:paraId="64BFFE1F" w14:textId="14CB2751" w:rsidR="003B7254" w:rsidRPr="00D42A88" w:rsidRDefault="00602B88" w:rsidP="003B7254">
      <w:pPr>
        <w:spacing w:line="360" w:lineRule="auto"/>
        <w:jc w:val="both"/>
        <w:rPr>
          <w:rFonts w:ascii="Arial" w:hAnsi="Arial" w:cs="Arial"/>
          <w:sz w:val="24"/>
          <w:szCs w:val="24"/>
        </w:rPr>
      </w:pPr>
      <w:r w:rsidRPr="00D42A88">
        <w:rPr>
          <w:rFonts w:ascii="Arial" w:hAnsi="Arial" w:cs="Arial"/>
          <w:sz w:val="24"/>
          <w:szCs w:val="24"/>
        </w:rPr>
        <w:t>Physical Evidence: Even when it comes to bottles, there should be strong brand appeal and favourable packaging, as well as customer references and a sound internet image representing Dyson’s dedication to delivering top-quality products</w:t>
      </w:r>
      <w:r w:rsidR="003B7254" w:rsidRPr="00D42A88">
        <w:rPr>
          <w:rFonts w:ascii="Arial" w:hAnsi="Arial" w:cs="Arial"/>
          <w:sz w:val="24"/>
          <w:szCs w:val="24"/>
        </w:rPr>
        <w:t>.</w:t>
      </w:r>
    </w:p>
    <w:p w14:paraId="0C767EE2" w14:textId="77777777" w:rsidR="00612693" w:rsidRPr="00D42A88" w:rsidRDefault="00612693">
      <w:pPr>
        <w:spacing w:after="160" w:line="278" w:lineRule="auto"/>
        <w:rPr>
          <w:rFonts w:ascii="Arial" w:eastAsiaTheme="majorEastAsia" w:hAnsi="Arial" w:cs="Arial"/>
          <w:kern w:val="2"/>
          <w:sz w:val="32"/>
          <w:szCs w:val="32"/>
          <w:lang w:val="en-US"/>
          <w14:ligatures w14:val="standardContextual"/>
        </w:rPr>
      </w:pPr>
      <w:bookmarkStart w:id="6" w:name="_Toc195046859"/>
      <w:r w:rsidRPr="00D42A88">
        <w:rPr>
          <w:rFonts w:ascii="Arial" w:hAnsi="Arial" w:cs="Arial"/>
          <w:szCs w:val="32"/>
        </w:rPr>
        <w:br w:type="page"/>
      </w:r>
    </w:p>
    <w:p w14:paraId="3484C613" w14:textId="50B009D8" w:rsidR="003B7254" w:rsidRPr="00D42A88" w:rsidRDefault="003B7254" w:rsidP="003B7254">
      <w:pPr>
        <w:pStyle w:val="Heading1"/>
        <w:rPr>
          <w:rFonts w:cs="Arial"/>
          <w:color w:val="auto"/>
          <w:szCs w:val="32"/>
        </w:rPr>
      </w:pPr>
      <w:r w:rsidRPr="00D42A88">
        <w:rPr>
          <w:rFonts w:cs="Arial"/>
          <w:color w:val="auto"/>
          <w:szCs w:val="32"/>
        </w:rPr>
        <w:lastRenderedPageBreak/>
        <w:t>Reference</w:t>
      </w:r>
      <w:bookmarkEnd w:id="6"/>
    </w:p>
    <w:p w14:paraId="5ADF7B9B" w14:textId="05B09F9D" w:rsidR="000C1629" w:rsidRPr="00D42A88" w:rsidRDefault="000C1629" w:rsidP="000C1629">
      <w:pPr>
        <w:pStyle w:val="NormalWeb"/>
        <w:spacing w:line="360" w:lineRule="auto"/>
        <w:rPr>
          <w:rFonts w:ascii="Arial" w:hAnsi="Arial" w:cs="Arial"/>
        </w:rPr>
      </w:pPr>
      <w:r w:rsidRPr="00D42A88">
        <w:rPr>
          <w:rFonts w:ascii="Arial" w:hAnsi="Arial" w:cs="Arial"/>
        </w:rPr>
        <w:t>Dyson, 2020. Innovative Home Solutions: Product Catalogue. [online] Available at: https://www.dyson.com/ [Accessed 25 October 2023].</w:t>
      </w:r>
    </w:p>
    <w:p w14:paraId="72C4C86D" w14:textId="43221BA7" w:rsidR="000C1629" w:rsidRPr="00D42A88" w:rsidRDefault="000C1629" w:rsidP="000C1629">
      <w:pPr>
        <w:pStyle w:val="NormalWeb"/>
        <w:spacing w:line="360" w:lineRule="auto"/>
        <w:rPr>
          <w:rFonts w:ascii="Arial" w:hAnsi="Arial" w:cs="Arial"/>
        </w:rPr>
      </w:pPr>
      <w:r w:rsidRPr="00D42A88">
        <w:rPr>
          <w:rFonts w:ascii="Arial" w:hAnsi="Arial" w:cs="Arial"/>
        </w:rPr>
        <w:t>Dyson, 2021. Technology and Design Philosophy. [online] Available at: https://www.dyson.com/technology [Accessed 25 October 2023].</w:t>
      </w:r>
    </w:p>
    <w:p w14:paraId="683EF9D0" w14:textId="48887620" w:rsidR="000C1629" w:rsidRPr="00D42A88" w:rsidRDefault="000C1629" w:rsidP="000C1629">
      <w:pPr>
        <w:pStyle w:val="NormalWeb"/>
        <w:spacing w:line="360" w:lineRule="auto"/>
        <w:rPr>
          <w:rFonts w:ascii="Arial" w:hAnsi="Arial" w:cs="Arial"/>
        </w:rPr>
      </w:pPr>
      <w:r w:rsidRPr="00D42A88">
        <w:rPr>
          <w:rFonts w:ascii="Arial" w:hAnsi="Arial" w:cs="Arial"/>
        </w:rPr>
        <w:t>Euromonitor International, 2020. Health and Wellness Trends 2020. [online] Available at: https://www.euromonitor.com/health-and-wellness [Accessed 25 October 2023].</w:t>
      </w:r>
    </w:p>
    <w:p w14:paraId="21BCC2FB" w14:textId="60693FFD" w:rsidR="000C1629" w:rsidRPr="00D42A88" w:rsidRDefault="000C1629" w:rsidP="000C1629">
      <w:pPr>
        <w:pStyle w:val="NormalWeb"/>
        <w:spacing w:line="360" w:lineRule="auto"/>
        <w:rPr>
          <w:rFonts w:ascii="Arial" w:hAnsi="Arial" w:cs="Arial"/>
        </w:rPr>
      </w:pPr>
      <w:r w:rsidRPr="00D42A88">
        <w:rPr>
          <w:rFonts w:ascii="Arial" w:hAnsi="Arial" w:cs="Arial"/>
        </w:rPr>
        <w:t>Global Wellness Institute, 2021. The Global Wellness Economy: Looking Beyond COVID. [online] Available at: https://www.globalwellnessinstitute.org/ [Accessed 25 October 2023].</w:t>
      </w:r>
    </w:p>
    <w:p w14:paraId="3C35EAB8" w14:textId="6190EB07" w:rsidR="00212ED5" w:rsidRPr="00D42A88" w:rsidRDefault="000C1629" w:rsidP="000C1629">
      <w:pPr>
        <w:pStyle w:val="NormalWeb"/>
        <w:spacing w:line="360" w:lineRule="auto"/>
        <w:rPr>
          <w:rFonts w:ascii="Arial" w:hAnsi="Arial" w:cs="Arial"/>
        </w:rPr>
      </w:pPr>
      <w:r w:rsidRPr="00D42A88">
        <w:rPr>
          <w:rFonts w:ascii="Arial" w:hAnsi="Arial" w:cs="Arial"/>
        </w:rPr>
        <w:t>World Health Organization, 2021. Air Pollution. [online] Available at: https://www.who.int/health-topics/air-pollution [Accessed 25 October 2023].</w:t>
      </w:r>
    </w:p>
    <w:p w14:paraId="637D641F" w14:textId="77777777" w:rsidR="00E00783" w:rsidRPr="00D42A88" w:rsidRDefault="00E00783" w:rsidP="00E00783">
      <w:pPr>
        <w:pStyle w:val="NormalWeb"/>
        <w:spacing w:line="360" w:lineRule="auto"/>
        <w:rPr>
          <w:rFonts w:ascii="Arial" w:hAnsi="Arial" w:cs="Arial"/>
          <w:lang w:val="en-US"/>
        </w:rPr>
      </w:pPr>
      <w:r w:rsidRPr="00D42A88">
        <w:rPr>
          <w:rFonts w:ascii="Arial" w:hAnsi="Arial" w:cs="Arial"/>
          <w:lang w:val="en-US"/>
        </w:rPr>
        <w:t>Euromonitor International, 2020. </w:t>
      </w:r>
      <w:r w:rsidRPr="00D42A88">
        <w:rPr>
          <w:rFonts w:ascii="Arial" w:hAnsi="Arial" w:cs="Arial"/>
          <w:i/>
          <w:iCs/>
          <w:lang w:val="en-US"/>
        </w:rPr>
        <w:t>Health and Wellness Trends 2020</w:t>
      </w:r>
      <w:r w:rsidRPr="00D42A88">
        <w:rPr>
          <w:rFonts w:ascii="Arial" w:hAnsi="Arial" w:cs="Arial"/>
          <w:lang w:val="en-US"/>
        </w:rPr>
        <w:t>. [online] Available at: </w:t>
      </w:r>
      <w:hyperlink r:id="rId8" w:tgtFrame="_blank" w:history="1">
        <w:r w:rsidRPr="00D42A88">
          <w:rPr>
            <w:rStyle w:val="Hyperlink"/>
            <w:rFonts w:ascii="Arial" w:hAnsi="Arial" w:cs="Arial"/>
            <w:color w:val="auto"/>
            <w:u w:val="none"/>
            <w:lang w:val="en-US"/>
          </w:rPr>
          <w:t>https://www.euromonitor.com/health-and-wellness</w:t>
        </w:r>
      </w:hyperlink>
      <w:r w:rsidRPr="00D42A88">
        <w:rPr>
          <w:rFonts w:ascii="Arial" w:hAnsi="Arial" w:cs="Arial"/>
          <w:lang w:val="en-US"/>
        </w:rPr>
        <w:t> [Accessed 25 October 2023].</w:t>
      </w:r>
    </w:p>
    <w:p w14:paraId="5C76E622" w14:textId="77777777" w:rsidR="00E00783" w:rsidRPr="00D42A88" w:rsidRDefault="00E00783" w:rsidP="00E00783">
      <w:pPr>
        <w:pStyle w:val="NormalWeb"/>
        <w:spacing w:line="360" w:lineRule="auto"/>
        <w:rPr>
          <w:rFonts w:ascii="Arial" w:hAnsi="Arial" w:cs="Arial"/>
          <w:lang w:val="en-US"/>
        </w:rPr>
      </w:pPr>
      <w:proofErr w:type="spellStart"/>
      <w:r w:rsidRPr="00D42A88">
        <w:rPr>
          <w:rFonts w:ascii="Arial" w:hAnsi="Arial" w:cs="Arial"/>
          <w:lang w:val="en-US"/>
        </w:rPr>
        <w:t>GlobalData</w:t>
      </w:r>
      <w:proofErr w:type="spellEnd"/>
      <w:r w:rsidRPr="00D42A88">
        <w:rPr>
          <w:rFonts w:ascii="Arial" w:hAnsi="Arial" w:cs="Arial"/>
          <w:lang w:val="en-US"/>
        </w:rPr>
        <w:t>, 2021. </w:t>
      </w:r>
      <w:r w:rsidRPr="00D42A88">
        <w:rPr>
          <w:rFonts w:ascii="Arial" w:hAnsi="Arial" w:cs="Arial"/>
          <w:i/>
          <w:iCs/>
          <w:lang w:val="en-US"/>
        </w:rPr>
        <w:t>UK Consumer Income and Expenditure Summary</w:t>
      </w:r>
      <w:r w:rsidRPr="00D42A88">
        <w:rPr>
          <w:rFonts w:ascii="Arial" w:hAnsi="Arial" w:cs="Arial"/>
          <w:lang w:val="en-US"/>
        </w:rPr>
        <w:t>. [online] Available at: </w:t>
      </w:r>
      <w:hyperlink r:id="rId9" w:tgtFrame="_blank" w:history="1">
        <w:r w:rsidRPr="00D42A88">
          <w:rPr>
            <w:rStyle w:val="Hyperlink"/>
            <w:rFonts w:ascii="Arial" w:hAnsi="Arial" w:cs="Arial"/>
            <w:color w:val="auto"/>
            <w:u w:val="none"/>
            <w:lang w:val="en-US"/>
          </w:rPr>
          <w:t>https://www.globaldata.com/uk-consumer-income</w:t>
        </w:r>
      </w:hyperlink>
      <w:r w:rsidRPr="00D42A88">
        <w:rPr>
          <w:rFonts w:ascii="Arial" w:hAnsi="Arial" w:cs="Arial"/>
          <w:lang w:val="en-US"/>
        </w:rPr>
        <w:t> [Accessed 25 October 2023].</w:t>
      </w:r>
    </w:p>
    <w:p w14:paraId="58677D44" w14:textId="77777777" w:rsidR="00E00783" w:rsidRPr="00D42A88" w:rsidRDefault="00E00783" w:rsidP="00E00783">
      <w:pPr>
        <w:pStyle w:val="NormalWeb"/>
        <w:spacing w:line="360" w:lineRule="auto"/>
        <w:rPr>
          <w:rFonts w:ascii="Arial" w:hAnsi="Arial" w:cs="Arial"/>
          <w:lang w:val="en-US"/>
        </w:rPr>
      </w:pPr>
      <w:r w:rsidRPr="00D42A88">
        <w:rPr>
          <w:rFonts w:ascii="Arial" w:hAnsi="Arial" w:cs="Arial"/>
          <w:lang w:val="en-US"/>
        </w:rPr>
        <w:t>Global Wellness Institute, 2021. </w:t>
      </w:r>
      <w:r w:rsidRPr="00D42A88">
        <w:rPr>
          <w:rFonts w:ascii="Arial" w:hAnsi="Arial" w:cs="Arial"/>
          <w:i/>
          <w:iCs/>
          <w:lang w:val="en-US"/>
        </w:rPr>
        <w:t>The Global Wellness Economy: Looking Beyond COVID</w:t>
      </w:r>
      <w:r w:rsidRPr="00D42A88">
        <w:rPr>
          <w:rFonts w:ascii="Arial" w:hAnsi="Arial" w:cs="Arial"/>
          <w:lang w:val="en-US"/>
        </w:rPr>
        <w:t>. [online] Available at: </w:t>
      </w:r>
      <w:hyperlink r:id="rId10" w:tgtFrame="_blank" w:history="1">
        <w:r w:rsidRPr="00D42A88">
          <w:rPr>
            <w:rStyle w:val="Hyperlink"/>
            <w:rFonts w:ascii="Arial" w:hAnsi="Arial" w:cs="Arial"/>
            <w:color w:val="auto"/>
            <w:u w:val="none"/>
            <w:lang w:val="en-US"/>
          </w:rPr>
          <w:t>https://www.globalwellnessinstitute.org/</w:t>
        </w:r>
      </w:hyperlink>
      <w:r w:rsidRPr="00D42A88">
        <w:rPr>
          <w:rFonts w:ascii="Arial" w:hAnsi="Arial" w:cs="Arial"/>
          <w:lang w:val="en-US"/>
        </w:rPr>
        <w:t> [Accessed 25 October 2023].</w:t>
      </w:r>
    </w:p>
    <w:p w14:paraId="153D8E85" w14:textId="77777777" w:rsidR="00E00783" w:rsidRPr="00D42A88" w:rsidRDefault="00E00783" w:rsidP="00E00783">
      <w:pPr>
        <w:pStyle w:val="NormalWeb"/>
        <w:spacing w:line="360" w:lineRule="auto"/>
        <w:rPr>
          <w:rFonts w:ascii="Arial" w:hAnsi="Arial" w:cs="Arial"/>
          <w:lang w:val="en-US"/>
        </w:rPr>
      </w:pPr>
      <w:r w:rsidRPr="00D42A88">
        <w:rPr>
          <w:rFonts w:ascii="Arial" w:hAnsi="Arial" w:cs="Arial"/>
          <w:lang w:val="en-US"/>
        </w:rPr>
        <w:t>Mintel, 2021. </w:t>
      </w:r>
      <w:r w:rsidRPr="00D42A88">
        <w:rPr>
          <w:rFonts w:ascii="Arial" w:hAnsi="Arial" w:cs="Arial"/>
          <w:i/>
          <w:iCs/>
          <w:lang w:val="en-US"/>
        </w:rPr>
        <w:t>Consumer Attitudes Towards Health Technology</w:t>
      </w:r>
      <w:r w:rsidRPr="00D42A88">
        <w:rPr>
          <w:rFonts w:ascii="Arial" w:hAnsi="Arial" w:cs="Arial"/>
          <w:lang w:val="en-US"/>
        </w:rPr>
        <w:t>. [online] Available at: </w:t>
      </w:r>
      <w:hyperlink r:id="rId11" w:tgtFrame="_blank" w:history="1">
        <w:r w:rsidRPr="00D42A88">
          <w:rPr>
            <w:rStyle w:val="Hyperlink"/>
            <w:rFonts w:ascii="Arial" w:hAnsi="Arial" w:cs="Arial"/>
            <w:color w:val="auto"/>
            <w:u w:val="none"/>
            <w:lang w:val="en-US"/>
          </w:rPr>
          <w:t>https://www.mintel.com/consumer-attitudes-health-technology</w:t>
        </w:r>
      </w:hyperlink>
      <w:r w:rsidRPr="00D42A88">
        <w:rPr>
          <w:rFonts w:ascii="Arial" w:hAnsi="Arial" w:cs="Arial"/>
          <w:lang w:val="en-US"/>
        </w:rPr>
        <w:t> [Accessed 25 October 2023].</w:t>
      </w:r>
    </w:p>
    <w:p w14:paraId="75913E9C" w14:textId="77777777" w:rsidR="00E00783" w:rsidRPr="00D42A88" w:rsidRDefault="00E00783" w:rsidP="00E00783">
      <w:pPr>
        <w:pStyle w:val="NormalWeb"/>
        <w:spacing w:line="360" w:lineRule="auto"/>
        <w:rPr>
          <w:rFonts w:ascii="Arial" w:hAnsi="Arial" w:cs="Arial"/>
          <w:lang w:val="en-US"/>
        </w:rPr>
      </w:pPr>
      <w:r w:rsidRPr="00D42A88">
        <w:rPr>
          <w:rFonts w:ascii="Arial" w:hAnsi="Arial" w:cs="Arial"/>
          <w:lang w:val="en-US"/>
        </w:rPr>
        <w:t>Nielsen, 2021. </w:t>
      </w:r>
      <w:r w:rsidRPr="00D42A88">
        <w:rPr>
          <w:rFonts w:ascii="Arial" w:hAnsi="Arial" w:cs="Arial"/>
          <w:i/>
          <w:iCs/>
          <w:lang w:val="en-US"/>
        </w:rPr>
        <w:t>2021 Global Health and Wellness Report</w:t>
      </w:r>
      <w:r w:rsidRPr="00D42A88">
        <w:rPr>
          <w:rFonts w:ascii="Arial" w:hAnsi="Arial" w:cs="Arial"/>
          <w:lang w:val="en-US"/>
        </w:rPr>
        <w:t>. [online] Available at: </w:t>
      </w:r>
      <w:hyperlink r:id="rId12" w:tgtFrame="_blank" w:history="1">
        <w:r w:rsidRPr="00D42A88">
          <w:rPr>
            <w:rStyle w:val="Hyperlink"/>
            <w:rFonts w:ascii="Arial" w:hAnsi="Arial" w:cs="Arial"/>
            <w:color w:val="auto"/>
            <w:u w:val="none"/>
            <w:lang w:val="en-US"/>
          </w:rPr>
          <w:t>https://www.nielsen.com/global-health-wellness</w:t>
        </w:r>
      </w:hyperlink>
      <w:r w:rsidRPr="00D42A88">
        <w:rPr>
          <w:rFonts w:ascii="Arial" w:hAnsi="Arial" w:cs="Arial"/>
          <w:lang w:val="en-US"/>
        </w:rPr>
        <w:t> [Accessed 25 October 2023].</w:t>
      </w:r>
    </w:p>
    <w:p w14:paraId="601BCCA6" w14:textId="77777777" w:rsidR="00E00783" w:rsidRPr="00D42A88" w:rsidRDefault="00E00783" w:rsidP="00E00783">
      <w:pPr>
        <w:pStyle w:val="NormalWeb"/>
        <w:spacing w:line="360" w:lineRule="auto"/>
        <w:rPr>
          <w:rFonts w:ascii="Arial" w:hAnsi="Arial" w:cs="Arial"/>
          <w:lang w:val="en-US"/>
        </w:rPr>
      </w:pPr>
      <w:r w:rsidRPr="00D42A88">
        <w:rPr>
          <w:rFonts w:ascii="Arial" w:hAnsi="Arial" w:cs="Arial"/>
          <w:lang w:val="en-US"/>
        </w:rPr>
        <w:lastRenderedPageBreak/>
        <w:t>OECD, 2020. </w:t>
      </w:r>
      <w:r w:rsidRPr="00D42A88">
        <w:rPr>
          <w:rFonts w:ascii="Arial" w:hAnsi="Arial" w:cs="Arial"/>
          <w:i/>
          <w:iCs/>
          <w:lang w:val="en-US"/>
        </w:rPr>
        <w:t>Education at a Glance 2020</w:t>
      </w:r>
      <w:r w:rsidRPr="00D42A88">
        <w:rPr>
          <w:rFonts w:ascii="Arial" w:hAnsi="Arial" w:cs="Arial"/>
          <w:lang w:val="en-US"/>
        </w:rPr>
        <w:t>. [pdf] Available at: </w:t>
      </w:r>
      <w:hyperlink r:id="rId13" w:tgtFrame="_blank" w:history="1">
        <w:r w:rsidRPr="00D42A88">
          <w:rPr>
            <w:rStyle w:val="Hyperlink"/>
            <w:rFonts w:ascii="Arial" w:hAnsi="Arial" w:cs="Arial"/>
            <w:color w:val="auto"/>
            <w:u w:val="none"/>
            <w:lang w:val="en-US"/>
          </w:rPr>
          <w:t>https://www.oecd.org/education/education-at-a-glance</w:t>
        </w:r>
      </w:hyperlink>
      <w:r w:rsidRPr="00D42A88">
        <w:rPr>
          <w:rFonts w:ascii="Arial" w:hAnsi="Arial" w:cs="Arial"/>
          <w:lang w:val="en-US"/>
        </w:rPr>
        <w:t> [Accessed 25 October 2023].</w:t>
      </w:r>
    </w:p>
    <w:p w14:paraId="09D65BDF" w14:textId="271C32E9" w:rsidR="000C1629" w:rsidRPr="00D42A88" w:rsidRDefault="00E00783" w:rsidP="000C1629">
      <w:pPr>
        <w:pStyle w:val="NormalWeb"/>
        <w:spacing w:line="360" w:lineRule="auto"/>
        <w:rPr>
          <w:rFonts w:ascii="Arial" w:hAnsi="Arial" w:cs="Arial"/>
          <w:lang w:val="en-US"/>
        </w:rPr>
      </w:pPr>
      <w:r w:rsidRPr="00D42A88">
        <w:rPr>
          <w:rFonts w:ascii="Arial" w:hAnsi="Arial" w:cs="Arial"/>
          <w:lang w:val="en-US"/>
        </w:rPr>
        <w:t>Statista, 2021. </w:t>
      </w:r>
      <w:r w:rsidRPr="00D42A88">
        <w:rPr>
          <w:rFonts w:ascii="Arial" w:hAnsi="Arial" w:cs="Arial"/>
          <w:i/>
          <w:iCs/>
          <w:lang w:val="en-US"/>
        </w:rPr>
        <w:t>Employment in the UK by Industry and Occupation</w:t>
      </w:r>
      <w:r w:rsidRPr="00D42A88">
        <w:rPr>
          <w:rFonts w:ascii="Arial" w:hAnsi="Arial" w:cs="Arial"/>
          <w:lang w:val="en-US"/>
        </w:rPr>
        <w:t>. [online] Available at: </w:t>
      </w:r>
      <w:hyperlink r:id="rId14" w:tgtFrame="_blank" w:history="1">
        <w:r w:rsidRPr="00D42A88">
          <w:rPr>
            <w:rStyle w:val="Hyperlink"/>
            <w:rFonts w:ascii="Arial" w:hAnsi="Arial" w:cs="Arial"/>
            <w:color w:val="auto"/>
            <w:u w:val="none"/>
            <w:lang w:val="en-US"/>
          </w:rPr>
          <w:t>https://www.statista.com/statistics/employment-in-the-uk</w:t>
        </w:r>
      </w:hyperlink>
      <w:r w:rsidRPr="00D42A88">
        <w:rPr>
          <w:rFonts w:ascii="Arial" w:hAnsi="Arial" w:cs="Arial"/>
          <w:lang w:val="en-US"/>
        </w:rPr>
        <w:t> [Accessed 25 October 2023].</w:t>
      </w:r>
    </w:p>
    <w:p w14:paraId="19E39889" w14:textId="77777777" w:rsidR="00CB34BB" w:rsidRPr="00D42A88" w:rsidRDefault="00CB34BB" w:rsidP="00CB34BB">
      <w:pPr>
        <w:pStyle w:val="NormalWeb"/>
        <w:spacing w:line="360" w:lineRule="auto"/>
        <w:rPr>
          <w:rFonts w:ascii="Arial" w:hAnsi="Arial" w:cs="Arial"/>
          <w:lang w:val="en-US"/>
        </w:rPr>
      </w:pPr>
      <w:r w:rsidRPr="00D42A88">
        <w:rPr>
          <w:rFonts w:ascii="Arial" w:hAnsi="Arial" w:cs="Arial"/>
          <w:lang w:val="en-US"/>
        </w:rPr>
        <w:t>Dyson, 2023. </w:t>
      </w:r>
      <w:r w:rsidRPr="00D42A88">
        <w:rPr>
          <w:rFonts w:ascii="Arial" w:hAnsi="Arial" w:cs="Arial"/>
          <w:i/>
          <w:iCs/>
          <w:lang w:val="en-US"/>
        </w:rPr>
        <w:t>Dyson Product Innovation</w:t>
      </w:r>
      <w:r w:rsidRPr="00D42A88">
        <w:rPr>
          <w:rFonts w:ascii="Arial" w:hAnsi="Arial" w:cs="Arial"/>
          <w:lang w:val="en-US"/>
        </w:rPr>
        <w:t>. [online] Available at: </w:t>
      </w:r>
      <w:hyperlink r:id="rId15" w:tgtFrame="_blank" w:history="1">
        <w:r w:rsidRPr="00D42A88">
          <w:rPr>
            <w:rStyle w:val="Hyperlink"/>
            <w:rFonts w:ascii="Arial" w:hAnsi="Arial" w:cs="Arial"/>
            <w:color w:val="auto"/>
            <w:u w:val="none"/>
            <w:lang w:val="en-US"/>
          </w:rPr>
          <w:t>https://www.dyson.com</w:t>
        </w:r>
      </w:hyperlink>
      <w:r w:rsidRPr="00D42A88">
        <w:rPr>
          <w:rFonts w:ascii="Arial" w:hAnsi="Arial" w:cs="Arial"/>
          <w:lang w:val="en-US"/>
        </w:rPr>
        <w:t> [Accessed 24 October 2023].</w:t>
      </w:r>
    </w:p>
    <w:p w14:paraId="4B5F824E" w14:textId="77777777" w:rsidR="00CB34BB" w:rsidRPr="00D42A88" w:rsidRDefault="00CB34BB" w:rsidP="00CB34BB">
      <w:pPr>
        <w:pStyle w:val="NormalWeb"/>
        <w:spacing w:line="360" w:lineRule="auto"/>
        <w:rPr>
          <w:rFonts w:ascii="Arial" w:hAnsi="Arial" w:cs="Arial"/>
          <w:lang w:val="en-US"/>
        </w:rPr>
      </w:pPr>
      <w:r w:rsidRPr="00D42A88">
        <w:rPr>
          <w:rFonts w:ascii="Arial" w:hAnsi="Arial" w:cs="Arial"/>
          <w:lang w:val="en-US"/>
        </w:rPr>
        <w:t>Euromonitor, 2022. </w:t>
      </w:r>
      <w:r w:rsidRPr="00D42A88">
        <w:rPr>
          <w:rFonts w:ascii="Arial" w:hAnsi="Arial" w:cs="Arial"/>
          <w:i/>
          <w:iCs/>
          <w:lang w:val="en-US"/>
        </w:rPr>
        <w:t>High-Tech Health Products Market</w:t>
      </w:r>
      <w:r w:rsidRPr="00D42A88">
        <w:rPr>
          <w:rFonts w:ascii="Arial" w:hAnsi="Arial" w:cs="Arial"/>
          <w:lang w:val="en-US"/>
        </w:rPr>
        <w:t>. [online] Available at: </w:t>
      </w:r>
      <w:hyperlink r:id="rId16" w:tgtFrame="_blank" w:history="1">
        <w:r w:rsidRPr="00D42A88">
          <w:rPr>
            <w:rStyle w:val="Hyperlink"/>
            <w:rFonts w:ascii="Arial" w:hAnsi="Arial" w:cs="Arial"/>
            <w:color w:val="auto"/>
            <w:u w:val="none"/>
            <w:lang w:val="en-US"/>
          </w:rPr>
          <w:t>https://www.euromonitor.com/high-tech-health-products</w:t>
        </w:r>
      </w:hyperlink>
      <w:r w:rsidRPr="00D42A88">
        <w:rPr>
          <w:rFonts w:ascii="Arial" w:hAnsi="Arial" w:cs="Arial"/>
          <w:lang w:val="en-US"/>
        </w:rPr>
        <w:t> [Accessed 24 October 2023].</w:t>
      </w:r>
    </w:p>
    <w:p w14:paraId="2A16CF91" w14:textId="77777777" w:rsidR="00CB34BB" w:rsidRPr="00D42A88" w:rsidRDefault="00CB34BB" w:rsidP="00CB34BB">
      <w:pPr>
        <w:pStyle w:val="NormalWeb"/>
        <w:spacing w:line="360" w:lineRule="auto"/>
        <w:rPr>
          <w:rFonts w:ascii="Arial" w:hAnsi="Arial" w:cs="Arial"/>
          <w:lang w:val="en-US"/>
        </w:rPr>
      </w:pPr>
      <w:proofErr w:type="spellStart"/>
      <w:r w:rsidRPr="00D42A88">
        <w:rPr>
          <w:rFonts w:ascii="Arial" w:hAnsi="Arial" w:cs="Arial"/>
          <w:lang w:val="en-US"/>
        </w:rPr>
        <w:t>GlobalData</w:t>
      </w:r>
      <w:proofErr w:type="spellEnd"/>
      <w:r w:rsidRPr="00D42A88">
        <w:rPr>
          <w:rFonts w:ascii="Arial" w:hAnsi="Arial" w:cs="Arial"/>
          <w:lang w:val="en-US"/>
        </w:rPr>
        <w:t>, 2021. </w:t>
      </w:r>
      <w:r w:rsidRPr="00D42A88">
        <w:rPr>
          <w:rFonts w:ascii="Arial" w:hAnsi="Arial" w:cs="Arial"/>
          <w:i/>
          <w:iCs/>
          <w:lang w:val="en-US"/>
        </w:rPr>
        <w:t>Consumer Health Trends</w:t>
      </w:r>
      <w:r w:rsidRPr="00D42A88">
        <w:rPr>
          <w:rFonts w:ascii="Arial" w:hAnsi="Arial" w:cs="Arial"/>
          <w:lang w:val="en-US"/>
        </w:rPr>
        <w:t>. [online] Available at: </w:t>
      </w:r>
      <w:hyperlink r:id="rId17" w:tgtFrame="_blank" w:history="1">
        <w:r w:rsidRPr="00D42A88">
          <w:rPr>
            <w:rStyle w:val="Hyperlink"/>
            <w:rFonts w:ascii="Arial" w:hAnsi="Arial" w:cs="Arial"/>
            <w:color w:val="auto"/>
            <w:u w:val="none"/>
            <w:lang w:val="en-US"/>
          </w:rPr>
          <w:t>https://www.globaldata.com/consumer-health-trends</w:t>
        </w:r>
      </w:hyperlink>
      <w:r w:rsidRPr="00D42A88">
        <w:rPr>
          <w:rFonts w:ascii="Arial" w:hAnsi="Arial" w:cs="Arial"/>
          <w:lang w:val="en-US"/>
        </w:rPr>
        <w:t> [Accessed 24 October 2023].</w:t>
      </w:r>
    </w:p>
    <w:p w14:paraId="4825B05D" w14:textId="77777777" w:rsidR="00CB34BB" w:rsidRPr="00D42A88" w:rsidRDefault="00CB34BB" w:rsidP="00CB34BB">
      <w:pPr>
        <w:pStyle w:val="NormalWeb"/>
        <w:spacing w:line="360" w:lineRule="auto"/>
        <w:rPr>
          <w:rFonts w:ascii="Arial" w:hAnsi="Arial" w:cs="Arial"/>
          <w:lang w:val="en-US"/>
        </w:rPr>
      </w:pPr>
      <w:r w:rsidRPr="00D42A88">
        <w:rPr>
          <w:rFonts w:ascii="Arial" w:hAnsi="Arial" w:cs="Arial"/>
          <w:lang w:val="en-US"/>
        </w:rPr>
        <w:t>Global Wellness Institute, 2021. </w:t>
      </w:r>
      <w:r w:rsidRPr="00D42A88">
        <w:rPr>
          <w:rFonts w:ascii="Arial" w:hAnsi="Arial" w:cs="Arial"/>
          <w:i/>
          <w:iCs/>
          <w:lang w:val="en-US"/>
        </w:rPr>
        <w:t>Health and Wellness Statistics</w:t>
      </w:r>
      <w:r w:rsidRPr="00D42A88">
        <w:rPr>
          <w:rFonts w:ascii="Arial" w:hAnsi="Arial" w:cs="Arial"/>
          <w:lang w:val="en-US"/>
        </w:rPr>
        <w:t>. [online] Available at: </w:t>
      </w:r>
      <w:hyperlink r:id="rId18" w:tgtFrame="_blank" w:history="1">
        <w:r w:rsidRPr="00D42A88">
          <w:rPr>
            <w:rStyle w:val="Hyperlink"/>
            <w:rFonts w:ascii="Arial" w:hAnsi="Arial" w:cs="Arial"/>
            <w:color w:val="auto"/>
            <w:u w:val="none"/>
            <w:lang w:val="en-US"/>
          </w:rPr>
          <w:t>https://www.globalwellnessinstitute.org/statistics</w:t>
        </w:r>
      </w:hyperlink>
      <w:r w:rsidRPr="00D42A88">
        <w:rPr>
          <w:rFonts w:ascii="Arial" w:hAnsi="Arial" w:cs="Arial"/>
          <w:lang w:val="en-US"/>
        </w:rPr>
        <w:t> [Accessed 24 October 2023].</w:t>
      </w:r>
    </w:p>
    <w:p w14:paraId="68EBAC96" w14:textId="77777777" w:rsidR="00CB34BB" w:rsidRPr="00D42A88" w:rsidRDefault="00CB34BB" w:rsidP="00CB34BB">
      <w:pPr>
        <w:pStyle w:val="NormalWeb"/>
        <w:spacing w:line="360" w:lineRule="auto"/>
        <w:rPr>
          <w:rFonts w:ascii="Arial" w:hAnsi="Arial" w:cs="Arial"/>
          <w:lang w:val="en-US"/>
        </w:rPr>
      </w:pPr>
      <w:r w:rsidRPr="00D42A88">
        <w:rPr>
          <w:rFonts w:ascii="Arial" w:hAnsi="Arial" w:cs="Arial"/>
          <w:lang w:val="en-US"/>
        </w:rPr>
        <w:t>Kotler, P., Keller, K., and Manceau, D., 2020. </w:t>
      </w:r>
      <w:r w:rsidRPr="00D42A88">
        <w:rPr>
          <w:rFonts w:ascii="Arial" w:hAnsi="Arial" w:cs="Arial"/>
          <w:i/>
          <w:iCs/>
          <w:lang w:val="en-US"/>
        </w:rPr>
        <w:t>Marketing Management</w:t>
      </w:r>
      <w:r w:rsidRPr="00D42A88">
        <w:rPr>
          <w:rFonts w:ascii="Arial" w:hAnsi="Arial" w:cs="Arial"/>
          <w:lang w:val="en-US"/>
        </w:rPr>
        <w:t>. 16th ed. Harlow: Pearson.</w:t>
      </w:r>
    </w:p>
    <w:p w14:paraId="3448D74D" w14:textId="77777777" w:rsidR="00CB34BB" w:rsidRPr="00D42A88" w:rsidRDefault="00CB34BB" w:rsidP="00CB34BB">
      <w:pPr>
        <w:pStyle w:val="NormalWeb"/>
        <w:spacing w:line="360" w:lineRule="auto"/>
        <w:rPr>
          <w:rFonts w:ascii="Arial" w:hAnsi="Arial" w:cs="Arial"/>
          <w:lang w:val="en-US"/>
        </w:rPr>
      </w:pPr>
      <w:r w:rsidRPr="00D42A88">
        <w:rPr>
          <w:rFonts w:ascii="Arial" w:hAnsi="Arial" w:cs="Arial"/>
          <w:lang w:val="en-US"/>
        </w:rPr>
        <w:t>Mintel, 2021. </w:t>
      </w:r>
      <w:r w:rsidRPr="00D42A88">
        <w:rPr>
          <w:rFonts w:ascii="Arial" w:hAnsi="Arial" w:cs="Arial"/>
          <w:i/>
          <w:iCs/>
          <w:lang w:val="en-US"/>
        </w:rPr>
        <w:t>Health and Tech Innovations</w:t>
      </w:r>
      <w:r w:rsidRPr="00D42A88">
        <w:rPr>
          <w:rFonts w:ascii="Arial" w:hAnsi="Arial" w:cs="Arial"/>
          <w:lang w:val="en-US"/>
        </w:rPr>
        <w:t>. [online] Available at: </w:t>
      </w:r>
      <w:hyperlink r:id="rId19" w:tgtFrame="_blank" w:history="1">
        <w:r w:rsidRPr="00D42A88">
          <w:rPr>
            <w:rStyle w:val="Hyperlink"/>
            <w:rFonts w:ascii="Arial" w:hAnsi="Arial" w:cs="Arial"/>
            <w:color w:val="auto"/>
            <w:u w:val="none"/>
            <w:lang w:val="en-US"/>
          </w:rPr>
          <w:t>https://www.mintel.com/health-tech-innovations</w:t>
        </w:r>
      </w:hyperlink>
      <w:r w:rsidRPr="00D42A88">
        <w:rPr>
          <w:rFonts w:ascii="Arial" w:hAnsi="Arial" w:cs="Arial"/>
          <w:lang w:val="en-US"/>
        </w:rPr>
        <w:t> [Accessed 24 October 2023].</w:t>
      </w:r>
    </w:p>
    <w:p w14:paraId="69787285" w14:textId="77777777" w:rsidR="00CB34BB" w:rsidRPr="00D42A88" w:rsidRDefault="00CB34BB" w:rsidP="00CB34BB">
      <w:pPr>
        <w:pStyle w:val="NormalWeb"/>
        <w:spacing w:line="360" w:lineRule="auto"/>
        <w:rPr>
          <w:rFonts w:ascii="Arial" w:hAnsi="Arial" w:cs="Arial"/>
          <w:lang w:val="en-US"/>
        </w:rPr>
      </w:pPr>
      <w:r w:rsidRPr="00D42A88">
        <w:rPr>
          <w:rFonts w:ascii="Arial" w:hAnsi="Arial" w:cs="Arial"/>
          <w:lang w:val="en-US"/>
        </w:rPr>
        <w:t>Mintel, 2023. </w:t>
      </w:r>
      <w:r w:rsidRPr="00D42A88">
        <w:rPr>
          <w:rFonts w:ascii="Arial" w:hAnsi="Arial" w:cs="Arial"/>
          <w:i/>
          <w:iCs/>
          <w:lang w:val="en-US"/>
        </w:rPr>
        <w:t>Pricing Strategies</w:t>
      </w:r>
      <w:r w:rsidRPr="00D42A88">
        <w:rPr>
          <w:rFonts w:ascii="Arial" w:hAnsi="Arial" w:cs="Arial"/>
          <w:lang w:val="en-US"/>
        </w:rPr>
        <w:t>. [online] Available at: </w:t>
      </w:r>
      <w:hyperlink r:id="rId20" w:tgtFrame="_blank" w:history="1">
        <w:r w:rsidRPr="00D42A88">
          <w:rPr>
            <w:rStyle w:val="Hyperlink"/>
            <w:rFonts w:ascii="Arial" w:hAnsi="Arial" w:cs="Arial"/>
            <w:color w:val="auto"/>
            <w:u w:val="none"/>
            <w:lang w:val="en-US"/>
          </w:rPr>
          <w:t>https://www.mintel.com/pricing-strategies/</w:t>
        </w:r>
      </w:hyperlink>
      <w:r w:rsidRPr="00D42A88">
        <w:rPr>
          <w:rFonts w:ascii="Arial" w:hAnsi="Arial" w:cs="Arial"/>
          <w:lang w:val="en-US"/>
        </w:rPr>
        <w:t> [Accessed 24 October 2023].</w:t>
      </w:r>
    </w:p>
    <w:p w14:paraId="4CCE5871" w14:textId="77777777" w:rsidR="00CB34BB" w:rsidRPr="00D42A88" w:rsidRDefault="00CB34BB" w:rsidP="00CB34BB">
      <w:pPr>
        <w:pStyle w:val="NormalWeb"/>
        <w:spacing w:line="360" w:lineRule="auto"/>
        <w:rPr>
          <w:rFonts w:ascii="Arial" w:hAnsi="Arial" w:cs="Arial"/>
          <w:lang w:val="en-US"/>
        </w:rPr>
      </w:pPr>
      <w:r w:rsidRPr="00D42A88">
        <w:rPr>
          <w:rFonts w:ascii="Arial" w:hAnsi="Arial" w:cs="Arial"/>
          <w:lang w:val="en-US"/>
        </w:rPr>
        <w:t>Nielsen, 2022. </w:t>
      </w:r>
      <w:r w:rsidRPr="00D42A88">
        <w:rPr>
          <w:rFonts w:ascii="Arial" w:hAnsi="Arial" w:cs="Arial"/>
          <w:i/>
          <w:iCs/>
          <w:lang w:val="en-US"/>
        </w:rPr>
        <w:t>Global Advertising Trends</w:t>
      </w:r>
      <w:r w:rsidRPr="00D42A88">
        <w:rPr>
          <w:rFonts w:ascii="Arial" w:hAnsi="Arial" w:cs="Arial"/>
          <w:lang w:val="en-US"/>
        </w:rPr>
        <w:t>. [online] Available at: </w:t>
      </w:r>
      <w:hyperlink r:id="rId21" w:tgtFrame="_blank" w:history="1">
        <w:r w:rsidRPr="00D42A88">
          <w:rPr>
            <w:rStyle w:val="Hyperlink"/>
            <w:rFonts w:ascii="Arial" w:hAnsi="Arial" w:cs="Arial"/>
            <w:color w:val="auto"/>
            <w:u w:val="none"/>
            <w:lang w:val="en-US"/>
          </w:rPr>
          <w:t>https://www.nielsen.com/global-advertising-trends</w:t>
        </w:r>
      </w:hyperlink>
      <w:r w:rsidRPr="00D42A88">
        <w:rPr>
          <w:rFonts w:ascii="Arial" w:hAnsi="Arial" w:cs="Arial"/>
          <w:lang w:val="en-US"/>
        </w:rPr>
        <w:t> [Accessed 24 October 2023].</w:t>
      </w:r>
    </w:p>
    <w:p w14:paraId="2323D81F" w14:textId="77777777" w:rsidR="00CB34BB" w:rsidRPr="00D42A88" w:rsidRDefault="00CB34BB" w:rsidP="00CB34BB">
      <w:pPr>
        <w:pStyle w:val="NormalWeb"/>
        <w:spacing w:line="360" w:lineRule="auto"/>
        <w:rPr>
          <w:rFonts w:ascii="Arial" w:hAnsi="Arial" w:cs="Arial"/>
          <w:lang w:val="en-US"/>
        </w:rPr>
      </w:pPr>
      <w:r w:rsidRPr="00D42A88">
        <w:rPr>
          <w:rFonts w:ascii="Arial" w:hAnsi="Arial" w:cs="Arial"/>
          <w:lang w:val="en-US"/>
        </w:rPr>
        <w:t>OECD, 2020. </w:t>
      </w:r>
      <w:r w:rsidRPr="00D42A88">
        <w:rPr>
          <w:rFonts w:ascii="Arial" w:hAnsi="Arial" w:cs="Arial"/>
          <w:i/>
          <w:iCs/>
          <w:lang w:val="en-US"/>
        </w:rPr>
        <w:t>Consumer Engagement in Health</w:t>
      </w:r>
      <w:r w:rsidRPr="00D42A88">
        <w:rPr>
          <w:rFonts w:ascii="Arial" w:hAnsi="Arial" w:cs="Arial"/>
          <w:lang w:val="en-US"/>
        </w:rPr>
        <w:t>. [pdf] Available at: </w:t>
      </w:r>
      <w:hyperlink r:id="rId22" w:tgtFrame="_blank" w:history="1">
        <w:r w:rsidRPr="00D42A88">
          <w:rPr>
            <w:rStyle w:val="Hyperlink"/>
            <w:rFonts w:ascii="Arial" w:hAnsi="Arial" w:cs="Arial"/>
            <w:color w:val="auto"/>
            <w:u w:val="none"/>
            <w:lang w:val="en-US"/>
          </w:rPr>
          <w:t>https://www.oecd.org/consumer-engagement-health</w:t>
        </w:r>
      </w:hyperlink>
      <w:r w:rsidRPr="00D42A88">
        <w:rPr>
          <w:rFonts w:ascii="Arial" w:hAnsi="Arial" w:cs="Arial"/>
          <w:lang w:val="en-US"/>
        </w:rPr>
        <w:t> [Accessed 24 October 2023].</w:t>
      </w:r>
    </w:p>
    <w:p w14:paraId="3126D469" w14:textId="77777777" w:rsidR="00CB34BB" w:rsidRPr="00D42A88" w:rsidRDefault="00CB34BB" w:rsidP="00CB34BB">
      <w:pPr>
        <w:pStyle w:val="NormalWeb"/>
        <w:spacing w:line="360" w:lineRule="auto"/>
        <w:rPr>
          <w:rFonts w:ascii="Arial" w:hAnsi="Arial" w:cs="Arial"/>
          <w:lang w:val="en-US"/>
        </w:rPr>
      </w:pPr>
      <w:r w:rsidRPr="00D42A88">
        <w:rPr>
          <w:rFonts w:ascii="Arial" w:hAnsi="Arial" w:cs="Arial"/>
          <w:lang w:val="en-US"/>
        </w:rPr>
        <w:lastRenderedPageBreak/>
        <w:t>Statista, 2021. </w:t>
      </w:r>
      <w:r w:rsidRPr="00D42A88">
        <w:rPr>
          <w:rFonts w:ascii="Arial" w:hAnsi="Arial" w:cs="Arial"/>
          <w:i/>
          <w:iCs/>
          <w:lang w:val="en-US"/>
        </w:rPr>
        <w:t>Digital Marketing Statistics</w:t>
      </w:r>
      <w:r w:rsidRPr="00D42A88">
        <w:rPr>
          <w:rFonts w:ascii="Arial" w:hAnsi="Arial" w:cs="Arial"/>
          <w:lang w:val="en-US"/>
        </w:rPr>
        <w:t>. [online] Available at: </w:t>
      </w:r>
      <w:hyperlink r:id="rId23" w:tgtFrame="_blank" w:history="1">
        <w:r w:rsidRPr="00D42A88">
          <w:rPr>
            <w:rStyle w:val="Hyperlink"/>
            <w:rFonts w:ascii="Arial" w:hAnsi="Arial" w:cs="Arial"/>
            <w:color w:val="auto"/>
            <w:u w:val="none"/>
            <w:lang w:val="en-US"/>
          </w:rPr>
          <w:t>https://www.statista.com/digital-marketing-statistics</w:t>
        </w:r>
      </w:hyperlink>
      <w:r w:rsidRPr="00D42A88">
        <w:rPr>
          <w:rFonts w:ascii="Arial" w:hAnsi="Arial" w:cs="Arial"/>
          <w:lang w:val="en-US"/>
        </w:rPr>
        <w:t> [Accessed 24 October 2023].</w:t>
      </w:r>
    </w:p>
    <w:p w14:paraId="639C7F60" w14:textId="77777777" w:rsidR="00E00783" w:rsidRPr="00D42A88" w:rsidRDefault="00E00783" w:rsidP="000C1629">
      <w:pPr>
        <w:pStyle w:val="NormalWeb"/>
        <w:spacing w:line="360" w:lineRule="auto"/>
        <w:rPr>
          <w:rFonts w:ascii="Arial" w:hAnsi="Arial" w:cs="Arial"/>
          <w:lang w:val="en-US"/>
        </w:rPr>
      </w:pPr>
    </w:p>
    <w:sectPr w:rsidR="00E00783" w:rsidRPr="00D42A88" w:rsidSect="003B7254">
      <w:footerReference w:type="default" r:id="rId2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0707E" w14:textId="77777777" w:rsidR="00156041" w:rsidRDefault="00156041">
      <w:pPr>
        <w:spacing w:after="0" w:line="240" w:lineRule="auto"/>
      </w:pPr>
      <w:r>
        <w:separator/>
      </w:r>
    </w:p>
  </w:endnote>
  <w:endnote w:type="continuationSeparator" w:id="0">
    <w:p w14:paraId="04C33164" w14:textId="77777777" w:rsidR="00156041" w:rsidRDefault="00156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0A53E8AD" w14:textId="77777777" w:rsidR="00C9599D" w:rsidRDefault="00C9599D">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5011E57A" w14:textId="77777777" w:rsidR="00C9599D" w:rsidRDefault="00C95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081F7" w14:textId="77777777" w:rsidR="00156041" w:rsidRDefault="00156041">
      <w:pPr>
        <w:spacing w:after="0" w:line="240" w:lineRule="auto"/>
      </w:pPr>
      <w:r>
        <w:separator/>
      </w:r>
    </w:p>
  </w:footnote>
  <w:footnote w:type="continuationSeparator" w:id="0">
    <w:p w14:paraId="05C67048" w14:textId="77777777" w:rsidR="00156041" w:rsidRDefault="001560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4D50"/>
    <w:multiLevelType w:val="hybridMultilevel"/>
    <w:tmpl w:val="9528A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8727D9"/>
    <w:multiLevelType w:val="hybridMultilevel"/>
    <w:tmpl w:val="DC72B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1B5AB4"/>
    <w:multiLevelType w:val="hybridMultilevel"/>
    <w:tmpl w:val="01D48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A15F44"/>
    <w:multiLevelType w:val="hybridMultilevel"/>
    <w:tmpl w:val="09CC2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1C0FAC"/>
    <w:multiLevelType w:val="hybridMultilevel"/>
    <w:tmpl w:val="B5502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2F52D9"/>
    <w:multiLevelType w:val="hybridMultilevel"/>
    <w:tmpl w:val="15D636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AE23C7"/>
    <w:multiLevelType w:val="hybridMultilevel"/>
    <w:tmpl w:val="949EF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6536676">
    <w:abstractNumId w:val="1"/>
  </w:num>
  <w:num w:numId="2" w16cid:durableId="160389853">
    <w:abstractNumId w:val="5"/>
  </w:num>
  <w:num w:numId="3" w16cid:durableId="665059477">
    <w:abstractNumId w:val="3"/>
  </w:num>
  <w:num w:numId="4" w16cid:durableId="1445921518">
    <w:abstractNumId w:val="2"/>
  </w:num>
  <w:num w:numId="5" w16cid:durableId="1318339755">
    <w:abstractNumId w:val="4"/>
  </w:num>
  <w:num w:numId="6" w16cid:durableId="768430705">
    <w:abstractNumId w:val="6"/>
  </w:num>
  <w:num w:numId="7" w16cid:durableId="650528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0E0"/>
    <w:rsid w:val="0001749D"/>
    <w:rsid w:val="000517E4"/>
    <w:rsid w:val="000C1629"/>
    <w:rsid w:val="00112123"/>
    <w:rsid w:val="00156041"/>
    <w:rsid w:val="001A379E"/>
    <w:rsid w:val="001D41E1"/>
    <w:rsid w:val="001D5EF2"/>
    <w:rsid w:val="00212ED5"/>
    <w:rsid w:val="0025634A"/>
    <w:rsid w:val="00352D8B"/>
    <w:rsid w:val="00360C59"/>
    <w:rsid w:val="00361E3B"/>
    <w:rsid w:val="00390397"/>
    <w:rsid w:val="003A63BC"/>
    <w:rsid w:val="003B7254"/>
    <w:rsid w:val="003C4E0D"/>
    <w:rsid w:val="00436CA9"/>
    <w:rsid w:val="00460B87"/>
    <w:rsid w:val="004B2D80"/>
    <w:rsid w:val="004D1C64"/>
    <w:rsid w:val="00551DB8"/>
    <w:rsid w:val="005A0278"/>
    <w:rsid w:val="005A3334"/>
    <w:rsid w:val="005D0F30"/>
    <w:rsid w:val="00602B88"/>
    <w:rsid w:val="00612693"/>
    <w:rsid w:val="00731BD1"/>
    <w:rsid w:val="007920E0"/>
    <w:rsid w:val="00792428"/>
    <w:rsid w:val="00821918"/>
    <w:rsid w:val="008531F1"/>
    <w:rsid w:val="00870CEF"/>
    <w:rsid w:val="00883491"/>
    <w:rsid w:val="0093600E"/>
    <w:rsid w:val="00991FAF"/>
    <w:rsid w:val="009C57DD"/>
    <w:rsid w:val="009D4784"/>
    <w:rsid w:val="00A271AC"/>
    <w:rsid w:val="00A536D6"/>
    <w:rsid w:val="00A7047A"/>
    <w:rsid w:val="00AA530D"/>
    <w:rsid w:val="00AC24F6"/>
    <w:rsid w:val="00BA3BDB"/>
    <w:rsid w:val="00BE0CC7"/>
    <w:rsid w:val="00BF0E72"/>
    <w:rsid w:val="00C6161D"/>
    <w:rsid w:val="00C9599D"/>
    <w:rsid w:val="00C95E6F"/>
    <w:rsid w:val="00C95F86"/>
    <w:rsid w:val="00CA138B"/>
    <w:rsid w:val="00CB34BB"/>
    <w:rsid w:val="00D076B8"/>
    <w:rsid w:val="00D42A88"/>
    <w:rsid w:val="00D542E2"/>
    <w:rsid w:val="00DC1443"/>
    <w:rsid w:val="00DD1F85"/>
    <w:rsid w:val="00DE3163"/>
    <w:rsid w:val="00DF0EC2"/>
    <w:rsid w:val="00E00783"/>
    <w:rsid w:val="00E11C32"/>
    <w:rsid w:val="00E847E4"/>
    <w:rsid w:val="00E9427E"/>
    <w:rsid w:val="00EF0BC5"/>
    <w:rsid w:val="00FB00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5E213"/>
  <w15:chartTrackingRefBased/>
  <w15:docId w15:val="{761EA8BA-D9EA-47E9-8BEA-DD505B8A6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38B"/>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DC1443"/>
    <w:pPr>
      <w:keepNext/>
      <w:keepLines/>
      <w:spacing w:before="360" w:after="80"/>
      <w:outlineLvl w:val="0"/>
    </w:pPr>
    <w:rPr>
      <w:rFonts w:ascii="Arial" w:eastAsiaTheme="majorEastAsia" w:hAnsi="Arial" w:cstheme="majorBidi"/>
      <w:color w:val="2F5496" w:themeColor="accent1" w:themeShade="BF"/>
      <w:kern w:val="2"/>
      <w:sz w:val="32"/>
      <w:szCs w:val="40"/>
      <w:lang w:val="en-US"/>
      <w14:ligatures w14:val="standardContextual"/>
    </w:rPr>
  </w:style>
  <w:style w:type="paragraph" w:styleId="Heading2">
    <w:name w:val="heading 2"/>
    <w:basedOn w:val="Normal"/>
    <w:next w:val="Normal"/>
    <w:link w:val="Heading2Char"/>
    <w:uiPriority w:val="9"/>
    <w:semiHidden/>
    <w:unhideWhenUsed/>
    <w:qFormat/>
    <w:rsid w:val="007920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20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20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20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20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0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0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0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443"/>
    <w:rPr>
      <w:rFonts w:ascii="Arial" w:eastAsiaTheme="majorEastAsia" w:hAnsi="Arial" w:cstheme="majorBidi"/>
      <w:color w:val="2F5496" w:themeColor="accent1" w:themeShade="BF"/>
      <w:sz w:val="32"/>
      <w:szCs w:val="40"/>
    </w:rPr>
  </w:style>
  <w:style w:type="character" w:customStyle="1" w:styleId="Heading2Char">
    <w:name w:val="Heading 2 Char"/>
    <w:basedOn w:val="DefaultParagraphFont"/>
    <w:link w:val="Heading2"/>
    <w:uiPriority w:val="9"/>
    <w:semiHidden/>
    <w:rsid w:val="007920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920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20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20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20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0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0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0E0"/>
    <w:rPr>
      <w:rFonts w:eastAsiaTheme="majorEastAsia" w:cstheme="majorBidi"/>
      <w:color w:val="272727" w:themeColor="text1" w:themeTint="D8"/>
    </w:rPr>
  </w:style>
  <w:style w:type="paragraph" w:styleId="Title">
    <w:name w:val="Title"/>
    <w:basedOn w:val="Normal"/>
    <w:next w:val="Normal"/>
    <w:link w:val="TitleChar"/>
    <w:uiPriority w:val="10"/>
    <w:qFormat/>
    <w:rsid w:val="007920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0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0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0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0E0"/>
    <w:pPr>
      <w:spacing w:before="160"/>
      <w:jc w:val="center"/>
    </w:pPr>
    <w:rPr>
      <w:i/>
      <w:iCs/>
      <w:color w:val="404040" w:themeColor="text1" w:themeTint="BF"/>
    </w:rPr>
  </w:style>
  <w:style w:type="character" w:customStyle="1" w:styleId="QuoteChar">
    <w:name w:val="Quote Char"/>
    <w:basedOn w:val="DefaultParagraphFont"/>
    <w:link w:val="Quote"/>
    <w:uiPriority w:val="29"/>
    <w:rsid w:val="007920E0"/>
    <w:rPr>
      <w:i/>
      <w:iCs/>
      <w:color w:val="404040" w:themeColor="text1" w:themeTint="BF"/>
    </w:rPr>
  </w:style>
  <w:style w:type="paragraph" w:styleId="ListParagraph">
    <w:name w:val="List Paragraph"/>
    <w:basedOn w:val="Normal"/>
    <w:uiPriority w:val="34"/>
    <w:qFormat/>
    <w:rsid w:val="007920E0"/>
    <w:pPr>
      <w:ind w:left="720"/>
      <w:contextualSpacing/>
    </w:pPr>
  </w:style>
  <w:style w:type="character" w:styleId="IntenseEmphasis">
    <w:name w:val="Intense Emphasis"/>
    <w:basedOn w:val="DefaultParagraphFont"/>
    <w:uiPriority w:val="21"/>
    <w:qFormat/>
    <w:rsid w:val="007920E0"/>
    <w:rPr>
      <w:i/>
      <w:iCs/>
      <w:color w:val="2F5496" w:themeColor="accent1" w:themeShade="BF"/>
    </w:rPr>
  </w:style>
  <w:style w:type="paragraph" w:styleId="IntenseQuote">
    <w:name w:val="Intense Quote"/>
    <w:basedOn w:val="Normal"/>
    <w:next w:val="Normal"/>
    <w:link w:val="IntenseQuoteChar"/>
    <w:uiPriority w:val="30"/>
    <w:qFormat/>
    <w:rsid w:val="007920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20E0"/>
    <w:rPr>
      <w:i/>
      <w:iCs/>
      <w:color w:val="2F5496" w:themeColor="accent1" w:themeShade="BF"/>
    </w:rPr>
  </w:style>
  <w:style w:type="character" w:styleId="IntenseReference">
    <w:name w:val="Intense Reference"/>
    <w:basedOn w:val="DefaultParagraphFont"/>
    <w:uiPriority w:val="32"/>
    <w:qFormat/>
    <w:rsid w:val="007920E0"/>
    <w:rPr>
      <w:b/>
      <w:bCs/>
      <w:smallCaps/>
      <w:color w:val="2F5496" w:themeColor="accent1" w:themeShade="BF"/>
      <w:spacing w:val="5"/>
    </w:rPr>
  </w:style>
  <w:style w:type="paragraph" w:styleId="NormalWeb">
    <w:name w:val="Normal (Web)"/>
    <w:basedOn w:val="Normal"/>
    <w:uiPriority w:val="99"/>
    <w:unhideWhenUsed/>
    <w:rsid w:val="003B72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3B72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254"/>
    <w:rPr>
      <w:kern w:val="0"/>
      <w:sz w:val="22"/>
      <w:szCs w:val="22"/>
      <w:lang w:val="en-GB"/>
      <w14:ligatures w14:val="none"/>
    </w:rPr>
  </w:style>
  <w:style w:type="paragraph" w:styleId="TOCHeading">
    <w:name w:val="TOC Heading"/>
    <w:basedOn w:val="Heading1"/>
    <w:next w:val="Normal"/>
    <w:uiPriority w:val="39"/>
    <w:unhideWhenUsed/>
    <w:qFormat/>
    <w:rsid w:val="003B7254"/>
    <w:pPr>
      <w:spacing w:before="480" w:after="0"/>
      <w:outlineLvl w:val="9"/>
    </w:pPr>
    <w:rPr>
      <w:rFonts w:ascii="Times New Roman" w:hAnsi="Times New Roman"/>
      <w:b/>
      <w:bCs/>
      <w:color w:val="000000" w:themeColor="text1"/>
      <w:kern w:val="0"/>
      <w:sz w:val="28"/>
      <w:szCs w:val="28"/>
      <w:lang w:val="en-GB" w:eastAsia="ja-JP"/>
      <w14:ligatures w14:val="none"/>
    </w:rPr>
  </w:style>
  <w:style w:type="paragraph" w:styleId="TOC1">
    <w:name w:val="toc 1"/>
    <w:basedOn w:val="Normal"/>
    <w:next w:val="Normal"/>
    <w:autoRedefine/>
    <w:uiPriority w:val="39"/>
    <w:unhideWhenUsed/>
    <w:rsid w:val="003B7254"/>
    <w:pPr>
      <w:spacing w:after="100"/>
    </w:pPr>
  </w:style>
  <w:style w:type="character" w:styleId="Hyperlink">
    <w:name w:val="Hyperlink"/>
    <w:basedOn w:val="DefaultParagraphFont"/>
    <w:uiPriority w:val="99"/>
    <w:unhideWhenUsed/>
    <w:rsid w:val="003B7254"/>
    <w:rPr>
      <w:color w:val="0563C1" w:themeColor="hyperlink"/>
      <w:u w:val="single"/>
    </w:rPr>
  </w:style>
  <w:style w:type="paragraph" w:styleId="NoSpacing">
    <w:name w:val="No Spacing"/>
    <w:link w:val="NoSpacingChar"/>
    <w:uiPriority w:val="1"/>
    <w:qFormat/>
    <w:rsid w:val="003B725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B7254"/>
    <w:rPr>
      <w:rFonts w:eastAsiaTheme="minorEastAsia"/>
      <w:kern w:val="0"/>
      <w:sz w:val="22"/>
      <w:szCs w:val="22"/>
      <w14:ligatures w14:val="none"/>
    </w:rPr>
  </w:style>
  <w:style w:type="character" w:styleId="UnresolvedMention">
    <w:name w:val="Unresolved Mention"/>
    <w:basedOn w:val="DefaultParagraphFont"/>
    <w:uiPriority w:val="99"/>
    <w:semiHidden/>
    <w:unhideWhenUsed/>
    <w:rsid w:val="00E007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47138">
      <w:bodyDiv w:val="1"/>
      <w:marLeft w:val="0"/>
      <w:marRight w:val="0"/>
      <w:marTop w:val="0"/>
      <w:marBottom w:val="0"/>
      <w:divBdr>
        <w:top w:val="none" w:sz="0" w:space="0" w:color="auto"/>
        <w:left w:val="none" w:sz="0" w:space="0" w:color="auto"/>
        <w:bottom w:val="none" w:sz="0" w:space="0" w:color="auto"/>
        <w:right w:val="none" w:sz="0" w:space="0" w:color="auto"/>
      </w:divBdr>
    </w:div>
    <w:div w:id="425149819">
      <w:bodyDiv w:val="1"/>
      <w:marLeft w:val="0"/>
      <w:marRight w:val="0"/>
      <w:marTop w:val="0"/>
      <w:marBottom w:val="0"/>
      <w:divBdr>
        <w:top w:val="none" w:sz="0" w:space="0" w:color="auto"/>
        <w:left w:val="none" w:sz="0" w:space="0" w:color="auto"/>
        <w:bottom w:val="none" w:sz="0" w:space="0" w:color="auto"/>
        <w:right w:val="none" w:sz="0" w:space="0" w:color="auto"/>
      </w:divBdr>
    </w:div>
    <w:div w:id="556282964">
      <w:bodyDiv w:val="1"/>
      <w:marLeft w:val="0"/>
      <w:marRight w:val="0"/>
      <w:marTop w:val="0"/>
      <w:marBottom w:val="0"/>
      <w:divBdr>
        <w:top w:val="none" w:sz="0" w:space="0" w:color="auto"/>
        <w:left w:val="none" w:sz="0" w:space="0" w:color="auto"/>
        <w:bottom w:val="none" w:sz="0" w:space="0" w:color="auto"/>
        <w:right w:val="none" w:sz="0" w:space="0" w:color="auto"/>
      </w:divBdr>
    </w:div>
    <w:div w:id="868614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monitor.com/health-and-wellness" TargetMode="External" /><Relationship Id="rId13" Type="http://schemas.openxmlformats.org/officeDocument/2006/relationships/hyperlink" Target="https://www.oecd.org/education/education-at-a-glance" TargetMode="External" /><Relationship Id="rId18" Type="http://schemas.openxmlformats.org/officeDocument/2006/relationships/hyperlink" Target="https://www.globalwellnessinstitute.org/statistics"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www.nielsen.com/global-advertising-trends" TargetMode="External" /><Relationship Id="rId7" Type="http://schemas.openxmlformats.org/officeDocument/2006/relationships/image" Target="media/image1.tmp" /><Relationship Id="rId12" Type="http://schemas.openxmlformats.org/officeDocument/2006/relationships/hyperlink" Target="https://www.nielsen.com/global-health-wellness" TargetMode="External" /><Relationship Id="rId17" Type="http://schemas.openxmlformats.org/officeDocument/2006/relationships/hyperlink" Target="https://www.globaldata.com/consumer-health-trends"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euromonitor.com/high-tech-health-products" TargetMode="External" /><Relationship Id="rId20" Type="http://schemas.openxmlformats.org/officeDocument/2006/relationships/hyperlink" Target="https://www.mintel.com/pricing-strategie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mintel.com/consumer-attitudes-health-technology" TargetMode="External"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www.dyson.com/" TargetMode="External" /><Relationship Id="rId23" Type="http://schemas.openxmlformats.org/officeDocument/2006/relationships/hyperlink" Target="https://www.statista.com/digital-marketing-statistics" TargetMode="External" /><Relationship Id="rId10" Type="http://schemas.openxmlformats.org/officeDocument/2006/relationships/hyperlink" Target="https://www.globalwellnessinstitute.org/" TargetMode="External" /><Relationship Id="rId19" Type="http://schemas.openxmlformats.org/officeDocument/2006/relationships/hyperlink" Target="https://www.mintel.com/health-tech-innovations" TargetMode="External" /><Relationship Id="rId4" Type="http://schemas.openxmlformats.org/officeDocument/2006/relationships/webSettings" Target="webSettings.xml" /><Relationship Id="rId9" Type="http://schemas.openxmlformats.org/officeDocument/2006/relationships/hyperlink" Target="https://www.globaldata.com/uk-consumer-income" TargetMode="External" /><Relationship Id="rId14" Type="http://schemas.openxmlformats.org/officeDocument/2006/relationships/hyperlink" Target="https://www.statista.com/statistics/employment-in-the-uk" TargetMode="External" /><Relationship Id="rId22" Type="http://schemas.openxmlformats.org/officeDocument/2006/relationships/hyperlink" Target="https://www.oecd.org/consumer-engagement-health"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3640</Words>
  <Characters>20749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Jisan Mia</dc:creator>
  <cp:keywords/>
  <dc:description/>
  <cp:lastModifiedBy>Jisan Mia</cp:lastModifiedBy>
  <cp:revision>2</cp:revision>
  <dcterms:created xsi:type="dcterms:W3CDTF">2025-04-21T03:05:00Z</dcterms:created>
  <dcterms:modified xsi:type="dcterms:W3CDTF">2025-04-21T03:05:00Z</dcterms:modified>
</cp:coreProperties>
</file>