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3B27FB72" w:rsidR="008356C7" w:rsidRPr="00DC3E26" w:rsidRDefault="00F6678C" w:rsidP="00BB487E">
      <w:pPr>
        <w:pStyle w:val="Heading1"/>
        <w:rPr>
          <w:b/>
          <w:bCs/>
          <w:color w:val="auto"/>
        </w:rPr>
      </w:pPr>
      <w:r w:rsidRPr="00DC3E26">
        <w:rPr>
          <w:b/>
          <w:bCs/>
          <w:color w:val="auto"/>
        </w:rPr>
        <w:t>Name</w:t>
      </w:r>
      <w:r w:rsidR="00374B80" w:rsidRPr="00DC3E26">
        <w:rPr>
          <w:b/>
          <w:bCs/>
          <w:color w:val="auto"/>
        </w:rPr>
        <w:t>:</w:t>
      </w:r>
      <w:r w:rsidR="00CD5D9F">
        <w:rPr>
          <w:b/>
          <w:bCs/>
          <w:color w:val="auto"/>
        </w:rPr>
        <w:t xml:space="preserve"> </w:t>
      </w:r>
      <w:r w:rsidR="00354AFE">
        <w:rPr>
          <w:b/>
          <w:bCs/>
          <w:color w:val="auto"/>
        </w:rPr>
        <w:t xml:space="preserve">Elizabeth </w:t>
      </w:r>
      <w:proofErr w:type="spellStart"/>
      <w:r w:rsidR="00354AFE">
        <w:rPr>
          <w:b/>
          <w:bCs/>
          <w:color w:val="auto"/>
        </w:rPr>
        <w:t>Stonhold</w:t>
      </w:r>
      <w:proofErr w:type="spellEnd"/>
    </w:p>
    <w:p w14:paraId="4317874E" w14:textId="3280D956" w:rsidR="0047355E" w:rsidRPr="00DC3E26" w:rsidRDefault="00374B80" w:rsidP="0047355E">
      <w:pPr>
        <w:pStyle w:val="Heading1"/>
        <w:rPr>
          <w:b/>
          <w:bCs/>
          <w:color w:val="auto"/>
        </w:rPr>
      </w:pPr>
      <w:r w:rsidRPr="00DC3E26">
        <w:rPr>
          <w:b/>
          <w:bCs/>
          <w:color w:val="auto"/>
        </w:rPr>
        <w:t>Student number</w:t>
      </w:r>
      <w:r w:rsidR="0047355E" w:rsidRPr="00DC3E26">
        <w:rPr>
          <w:b/>
          <w:bCs/>
          <w:color w:val="auto"/>
        </w:rPr>
        <w:t>:</w:t>
      </w:r>
      <w:r w:rsidR="00354AFE">
        <w:rPr>
          <w:b/>
          <w:bCs/>
          <w:color w:val="auto"/>
        </w:rPr>
        <w:t>2003829</w:t>
      </w:r>
    </w:p>
    <w:p w14:paraId="0153E06C" w14:textId="4F9D2919" w:rsidR="00374B80" w:rsidRDefault="00374B80" w:rsidP="00034B6F">
      <w:pPr>
        <w:pStyle w:val="Heading1"/>
      </w:pPr>
      <w:r>
        <w:t>Assignment Title</w:t>
      </w:r>
      <w:r w:rsidR="003A356D">
        <w:t xml:space="preserve">: </w:t>
      </w:r>
      <w:r w:rsidR="003A356D" w:rsidRPr="47A22CC5">
        <w:t>Critically reflect on your pedagogical progress demonstrated through required elements of the Professional Learning Passport, identifying a specific area for professional development and justifying next steps for improvement</w:t>
      </w:r>
    </w:p>
    <w:p w14:paraId="3735CD86" w14:textId="261A6AD1" w:rsidR="00E6399C" w:rsidRDefault="00E6399C" w:rsidP="00374B80"/>
    <w:tbl>
      <w:tblPr>
        <w:tblStyle w:val="TableGrid"/>
        <w:tblW w:w="0" w:type="auto"/>
        <w:tblLook w:val="04A0" w:firstRow="1" w:lastRow="0" w:firstColumn="1" w:lastColumn="0" w:noHBand="0" w:noVBand="1"/>
      </w:tblPr>
      <w:tblGrid>
        <w:gridCol w:w="1705"/>
        <w:gridCol w:w="4756"/>
        <w:gridCol w:w="2889"/>
      </w:tblGrid>
      <w:tr w:rsidR="00E6399C" w14:paraId="5DA76312" w14:textId="77777777" w:rsidTr="00A77338">
        <w:tc>
          <w:tcPr>
            <w:tcW w:w="2122" w:type="dxa"/>
          </w:tcPr>
          <w:p w14:paraId="176417F0" w14:textId="3968F6D7" w:rsidR="00E6399C" w:rsidRPr="00A77338" w:rsidRDefault="00E6399C" w:rsidP="00A77338">
            <w:pPr>
              <w:rPr>
                <w:rFonts w:ascii="Arial" w:hAnsi="Arial" w:cs="Arial"/>
              </w:rPr>
            </w:pPr>
          </w:p>
        </w:tc>
        <w:tc>
          <w:tcPr>
            <w:tcW w:w="3685"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3685" w:type="dxa"/>
          </w:tcPr>
          <w:p w14:paraId="3B96692C" w14:textId="573E0D71" w:rsidR="00E6399C" w:rsidRPr="00A77338" w:rsidRDefault="00354AFE" w:rsidP="00A77338">
            <w:pPr>
              <w:rPr>
                <w:rFonts w:ascii="Arial" w:hAnsi="Arial" w:cs="Arial"/>
              </w:rPr>
            </w:pPr>
            <w:r>
              <w:rPr>
                <w:rFonts w:ascii="Helvetica Neue" w:hAnsi="Helvetica Neue"/>
                <w:noProof/>
                <w:color w:val="283041"/>
                <w:sz w:val="21"/>
                <w:szCs w:val="21"/>
              </w:rPr>
              <w:drawing>
                <wp:inline distT="0" distB="0" distL="0" distR="0" wp14:anchorId="0296868A" wp14:editId="63B4117B">
                  <wp:extent cx="2882900" cy="26670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882900" cy="2667000"/>
                          </a:xfrm>
                          <a:prstGeom prst="rect">
                            <a:avLst/>
                          </a:prstGeom>
                        </pic:spPr>
                      </pic:pic>
                    </a:graphicData>
                  </a:graphic>
                </wp:inline>
              </w:drawing>
            </w:r>
          </w:p>
        </w:tc>
        <w:tc>
          <w:tcPr>
            <w:tcW w:w="3543" w:type="dxa"/>
          </w:tcPr>
          <w:p w14:paraId="144D9CAC" w14:textId="0D0BDF8E" w:rsidR="00E6399C" w:rsidRPr="00A77338" w:rsidRDefault="00354AFE" w:rsidP="00A77338">
            <w:pPr>
              <w:rPr>
                <w:rFonts w:ascii="Arial" w:hAnsi="Arial" w:cs="Arial"/>
              </w:rPr>
            </w:pPr>
            <w:r>
              <w:rPr>
                <w:rFonts w:ascii="Arial" w:hAnsi="Arial" w:cs="Arial"/>
              </w:rPr>
              <w:t>My opinion has been given responding to the research with links, rather than always: research suggests….</w:t>
            </w:r>
          </w:p>
        </w:tc>
      </w:tr>
      <w:tr w:rsidR="00E6399C" w14:paraId="4B3DB942" w14:textId="77777777" w:rsidTr="00A77338">
        <w:tc>
          <w:tcPr>
            <w:tcW w:w="2122" w:type="dxa"/>
          </w:tcPr>
          <w:p w14:paraId="4EFB0303" w14:textId="2D1EF350" w:rsidR="00E6399C" w:rsidRPr="00A77338" w:rsidRDefault="00A77338" w:rsidP="00A77338">
            <w:pPr>
              <w:rPr>
                <w:rFonts w:ascii="Arial" w:hAnsi="Arial" w:cs="Arial"/>
              </w:rPr>
            </w:pPr>
            <w:r w:rsidRPr="00A77338">
              <w:rPr>
                <w:rFonts w:ascii="Arial" w:hAnsi="Arial" w:cs="Arial"/>
              </w:rPr>
              <w:t>Target 2</w:t>
            </w:r>
          </w:p>
        </w:tc>
        <w:tc>
          <w:tcPr>
            <w:tcW w:w="3685" w:type="dxa"/>
          </w:tcPr>
          <w:p w14:paraId="250DAF6A" w14:textId="77777777" w:rsidR="00354AFE" w:rsidRPr="00414A18" w:rsidRDefault="00354AFE" w:rsidP="00354AFE">
            <w:pPr>
              <w:rPr>
                <w:rFonts w:ascii="Helvetica Neue" w:hAnsi="Helvetica Neue"/>
                <w:color w:val="283041"/>
                <w:sz w:val="21"/>
                <w:szCs w:val="21"/>
              </w:rPr>
            </w:pPr>
            <w:r w:rsidRPr="00414A18">
              <w:rPr>
                <w:rFonts w:ascii="Helvetica Neue" w:hAnsi="Helvetica Neue"/>
                <w:color w:val="283041"/>
                <w:sz w:val="21"/>
                <w:szCs w:val="21"/>
              </w:rPr>
              <w:t>The reflective section does a fairly good job of moving beyond the anecdotal and descriptive, towards a more coherent consideration of the pedagogic literature.</w:t>
            </w:r>
          </w:p>
          <w:p w14:paraId="0EAF758B" w14:textId="77777777" w:rsidR="00E6399C" w:rsidRPr="00A77338" w:rsidRDefault="00E6399C" w:rsidP="00A77338">
            <w:pPr>
              <w:rPr>
                <w:rFonts w:ascii="Arial" w:hAnsi="Arial" w:cs="Arial"/>
              </w:rPr>
            </w:pPr>
          </w:p>
        </w:tc>
        <w:tc>
          <w:tcPr>
            <w:tcW w:w="3543" w:type="dxa"/>
          </w:tcPr>
          <w:p w14:paraId="7C3D0034" w14:textId="4F8051AC" w:rsidR="00E6399C" w:rsidRPr="00A77338" w:rsidRDefault="00354AFE" w:rsidP="00A77338">
            <w:pPr>
              <w:rPr>
                <w:rFonts w:ascii="Arial" w:hAnsi="Arial" w:cs="Arial"/>
              </w:rPr>
            </w:pPr>
            <w:r>
              <w:rPr>
                <w:rFonts w:ascii="Arial" w:hAnsi="Arial" w:cs="Arial"/>
              </w:rPr>
              <w:t>Form my own reflections on the literature I have researched.</w:t>
            </w:r>
          </w:p>
        </w:tc>
      </w:tr>
      <w:tr w:rsidR="00E6399C" w14:paraId="7341DBAC" w14:textId="77777777" w:rsidTr="00A77338">
        <w:tc>
          <w:tcPr>
            <w:tcW w:w="2122" w:type="dxa"/>
          </w:tcPr>
          <w:p w14:paraId="19F9083F" w14:textId="17691836" w:rsidR="00E6399C" w:rsidRPr="00A77338" w:rsidRDefault="00A77338" w:rsidP="00A77338">
            <w:pPr>
              <w:rPr>
                <w:rFonts w:ascii="Arial" w:hAnsi="Arial" w:cs="Arial"/>
              </w:rPr>
            </w:pPr>
            <w:r w:rsidRPr="00A77338">
              <w:rPr>
                <w:rFonts w:ascii="Arial" w:hAnsi="Arial" w:cs="Arial"/>
              </w:rPr>
              <w:t>Target 3</w:t>
            </w:r>
          </w:p>
        </w:tc>
        <w:tc>
          <w:tcPr>
            <w:tcW w:w="3685" w:type="dxa"/>
          </w:tcPr>
          <w:p w14:paraId="6DE6C27E" w14:textId="77777777" w:rsidR="00354AFE" w:rsidRPr="00414A18" w:rsidRDefault="00354AFE" w:rsidP="00354AFE">
            <w:pPr>
              <w:rPr>
                <w:rFonts w:ascii="Helvetica Neue" w:hAnsi="Helvetica Neue"/>
                <w:color w:val="283041"/>
                <w:sz w:val="21"/>
                <w:szCs w:val="21"/>
              </w:rPr>
            </w:pPr>
            <w:r w:rsidRPr="00414A18">
              <w:rPr>
                <w:rFonts w:ascii="Helvetica Neue" w:hAnsi="Helvetica Neue"/>
                <w:color w:val="283041"/>
                <w:sz w:val="21"/>
                <w:szCs w:val="21"/>
              </w:rPr>
              <w:t xml:space="preserve">The literature review shares some of the strengths and weakness of the proceeding sections. That is to say, an ability to consider and synthesis a range of relevant scholarly </w:t>
            </w:r>
            <w:r w:rsidRPr="00414A18">
              <w:rPr>
                <w:rFonts w:ascii="Helvetica Neue" w:hAnsi="Helvetica Neue"/>
                <w:color w:val="283041"/>
                <w:sz w:val="21"/>
                <w:szCs w:val="21"/>
              </w:rPr>
              <w:lastRenderedPageBreak/>
              <w:t>discussion, but with a limited degree of criticality. Developing your critical engagement will be key to enhancing future coursework you undertake. </w:t>
            </w:r>
          </w:p>
          <w:p w14:paraId="01BE289D" w14:textId="77777777" w:rsidR="00E6399C" w:rsidRPr="00A77338" w:rsidRDefault="00E6399C" w:rsidP="00A77338">
            <w:pPr>
              <w:rPr>
                <w:rFonts w:ascii="Arial" w:hAnsi="Arial" w:cs="Arial"/>
              </w:rPr>
            </w:pPr>
          </w:p>
        </w:tc>
        <w:tc>
          <w:tcPr>
            <w:tcW w:w="3543" w:type="dxa"/>
          </w:tcPr>
          <w:p w14:paraId="7728CCB3" w14:textId="6D4E2AB4" w:rsidR="00E6399C" w:rsidRPr="00A77338" w:rsidRDefault="00354AFE" w:rsidP="00A77338">
            <w:pPr>
              <w:rPr>
                <w:rFonts w:ascii="Arial" w:hAnsi="Arial" w:cs="Arial"/>
              </w:rPr>
            </w:pPr>
            <w:r>
              <w:rPr>
                <w:rFonts w:ascii="Arial" w:hAnsi="Arial" w:cs="Arial"/>
              </w:rPr>
              <w:lastRenderedPageBreak/>
              <w:t>Highlight and act on areas identified as weak following research.</w:t>
            </w:r>
          </w:p>
        </w:tc>
      </w:tr>
    </w:tbl>
    <w:p w14:paraId="5E80A54C" w14:textId="0852387E" w:rsidR="00E6399C" w:rsidRDefault="00E6399C" w:rsidP="00374B80"/>
    <w:p w14:paraId="4F1E18A6" w14:textId="6804AAFE" w:rsidR="2B5A2DAC" w:rsidRDefault="2B5A2DAC">
      <w:r>
        <w:br w:type="page"/>
      </w:r>
    </w:p>
    <w:p w14:paraId="31BE4ACF" w14:textId="6AC91B5F" w:rsidR="29F5B21D" w:rsidRPr="00354AFE" w:rsidRDefault="00811007" w:rsidP="00354AFE">
      <w:pPr>
        <w:pStyle w:val="Heading1"/>
      </w:pPr>
      <w:r>
        <w:lastRenderedPageBreak/>
        <w:t>Part 1:</w:t>
      </w:r>
      <w:r w:rsidR="009E100E">
        <w:t xml:space="preserve"> </w:t>
      </w:r>
      <w:r w:rsidR="001C4119">
        <w:t>Professional Learning Passport</w:t>
      </w:r>
    </w:p>
    <w:p w14:paraId="1492360C" w14:textId="6F80FE77" w:rsidR="00446402" w:rsidRPr="00446402" w:rsidRDefault="00446402" w:rsidP="00446402">
      <w:pPr>
        <w:pStyle w:val="Heading2"/>
      </w:pPr>
      <w:r>
        <w:t>Bridging 2 Reflection</w:t>
      </w:r>
    </w:p>
    <w:p w14:paraId="54B2D1F8" w14:textId="7ABD423B" w:rsidR="4F9C5EBB" w:rsidRPr="00A47FD7" w:rsidRDefault="4F9C5EBB" w:rsidP="00B70105">
      <w:pPr>
        <w:pStyle w:val="Heading3"/>
      </w:pPr>
      <w:r w:rsidRPr="00A47FD7">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44640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446402" w:rsidRDefault="001305F9" w:rsidP="001305F9">
            <w:pPr>
              <w:spacing w:line="240" w:lineRule="auto"/>
              <w:rPr>
                <w:b/>
                <w:szCs w:val="24"/>
              </w:rPr>
            </w:pPr>
            <w:proofErr w:type="spellStart"/>
            <w:r w:rsidRPr="00446402">
              <w:rPr>
                <w:b/>
                <w:szCs w:val="24"/>
              </w:rPr>
              <w:lastRenderedPageBreak/>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446402" w:rsidRDefault="001305F9" w:rsidP="001305F9">
            <w:pPr>
              <w:spacing w:line="240" w:lineRule="auto"/>
              <w:rPr>
                <w:b/>
                <w:szCs w:val="24"/>
              </w:rPr>
            </w:pPr>
            <w:proofErr w:type="spellStart"/>
            <w:r w:rsidRPr="00446402">
              <w:rPr>
                <w:b/>
                <w:szCs w:val="24"/>
              </w:rPr>
              <w:t>Adfyfyrio</w:t>
            </w:r>
            <w:proofErr w:type="spellEnd"/>
            <w:r w:rsidRPr="00446402">
              <w:rPr>
                <w:b/>
                <w:szCs w:val="24"/>
              </w:rPr>
              <w:t xml:space="preserve"> / Reflect</w:t>
            </w:r>
          </w:p>
        </w:tc>
      </w:tr>
      <w:tr w:rsidR="00C961EE" w:rsidRPr="00446402" w14:paraId="1E348B32" w14:textId="77777777" w:rsidTr="001939AE">
        <w:trPr>
          <w:trHeight w:val="512"/>
        </w:trPr>
        <w:sdt>
          <w:sdtPr>
            <w:id w:val="-1872908135"/>
            <w:placeholder>
              <w:docPart w:val="6047A188F7CA41249DD46FAEEEB3A36C"/>
            </w:placeholder>
          </w:sdtPr>
          <w:sdtEndPr>
            <w:rPr>
              <w:rFonts w:ascii="Calibri" w:eastAsia="Calibri" w:hAnsi="Calibri"/>
              <w:szCs w:val="22"/>
              <w:lang w:eastAsia="en-US"/>
            </w:rPr>
          </w:sdtEndPr>
          <w:sdtContent>
            <w:tc>
              <w:tcPr>
                <w:tcW w:w="4673" w:type="dxa"/>
                <w:tcBorders>
                  <w:top w:val="single" w:sz="4" w:space="0" w:color="auto"/>
                  <w:left w:val="single" w:sz="4" w:space="0" w:color="auto"/>
                  <w:bottom w:val="single" w:sz="4" w:space="0" w:color="auto"/>
                  <w:right w:val="single" w:sz="4" w:space="0" w:color="auto"/>
                </w:tcBorders>
              </w:tcPr>
              <w:p w14:paraId="710EC4A5" w14:textId="0B429EEC" w:rsidR="00354AFE" w:rsidRDefault="00354AFE" w:rsidP="00354AFE">
                <w:pPr>
                  <w:pStyle w:val="NormalWeb"/>
                  <w:rPr>
                    <w:color w:val="000000"/>
                  </w:rPr>
                </w:pPr>
                <w:r>
                  <w:rPr>
                    <w:rFonts w:ascii="Arial" w:hAnsi="Arial" w:cs="Arial"/>
                    <w:color w:val="000000"/>
                    <w:sz w:val="18"/>
                    <w:szCs w:val="18"/>
                  </w:rPr>
                  <w:t xml:space="preserve"> We met with the school network lead and network mentor to discuss what and how the school uses Assessment for learning to develop learning and teacher's pedagogy.</w:t>
                </w:r>
              </w:p>
              <w:p w14:paraId="5E9AD21E" w14:textId="77777777" w:rsidR="00354AFE" w:rsidRDefault="00354AFE" w:rsidP="00354AFE">
                <w:pPr>
                  <w:pStyle w:val="NormalWeb"/>
                  <w:rPr>
                    <w:color w:val="000000"/>
                  </w:rPr>
                </w:pPr>
                <w:r>
                  <w:rPr>
                    <w:rFonts w:ascii="Arial" w:hAnsi="Arial" w:cs="Arial"/>
                    <w:color w:val="000000"/>
                    <w:sz w:val="18"/>
                    <w:szCs w:val="18"/>
                  </w:rPr>
                  <w:t>2015 The school used their PDG Grant on a training and research programme that was carried out throughout the school. Visible Learning. John Hattie.</w:t>
                </w:r>
              </w:p>
              <w:p w14:paraId="4B0A05B0" w14:textId="15D76FF2" w:rsidR="00354AFE" w:rsidRDefault="00354AFE" w:rsidP="00354AFE">
                <w:pPr>
                  <w:pStyle w:val="NormalWeb"/>
                  <w:rPr>
                    <w:color w:val="000000"/>
                  </w:rPr>
                </w:pPr>
                <w:r>
                  <w:rPr>
                    <w:rFonts w:ascii="Arial" w:hAnsi="Arial" w:cs="Arial"/>
                    <w:color w:val="000000"/>
                    <w:sz w:val="18"/>
                    <w:szCs w:val="18"/>
                  </w:rPr>
                  <w:t>Displays throughout the school. All staff understand and were trained to use it. Understand the research.</w:t>
                </w:r>
              </w:p>
              <w:p w14:paraId="56134A1A" w14:textId="04EE50D6" w:rsidR="00354AFE" w:rsidRDefault="00354AFE" w:rsidP="00354AFE">
                <w:pPr>
                  <w:pStyle w:val="NormalWeb"/>
                  <w:rPr>
                    <w:color w:val="000000"/>
                  </w:rPr>
                </w:pPr>
                <w:r>
                  <w:rPr>
                    <w:rFonts w:ascii="Arial" w:hAnsi="Arial" w:cs="Arial"/>
                    <w:color w:val="000000"/>
                    <w:sz w:val="18"/>
                    <w:szCs w:val="18"/>
                  </w:rPr>
                  <w:t xml:space="preserve">Staff all </w:t>
                </w:r>
                <w:proofErr w:type="spellStart"/>
                <w:r>
                  <w:rPr>
                    <w:rFonts w:ascii="Arial" w:hAnsi="Arial" w:cs="Arial"/>
                    <w:color w:val="000000"/>
                    <w:sz w:val="18"/>
                    <w:szCs w:val="18"/>
                  </w:rPr>
                  <w:t>relfect</w:t>
                </w:r>
                <w:proofErr w:type="spellEnd"/>
                <w:r>
                  <w:rPr>
                    <w:rFonts w:ascii="Arial" w:hAnsi="Arial" w:cs="Arial"/>
                    <w:color w:val="000000"/>
                    <w:sz w:val="18"/>
                    <w:szCs w:val="18"/>
                  </w:rPr>
                  <w:t>. If something isn’t working = STOP.</w:t>
                </w:r>
              </w:p>
              <w:p w14:paraId="3D0EB19F" w14:textId="77777777" w:rsidR="00354AFE" w:rsidRDefault="00354AFE" w:rsidP="00354AFE">
                <w:pPr>
                  <w:pStyle w:val="NormalWeb"/>
                  <w:rPr>
                    <w:color w:val="000000"/>
                  </w:rPr>
                </w:pPr>
                <w:r>
                  <w:rPr>
                    <w:rFonts w:ascii="Arial" w:hAnsi="Arial" w:cs="Arial"/>
                    <w:color w:val="000000"/>
                    <w:sz w:val="18"/>
                    <w:szCs w:val="18"/>
                  </w:rPr>
                  <w:t>Visible Teaching = When teachers see learning through the eyes of the student and when students see themselves as their own teachers.</w:t>
                </w:r>
              </w:p>
              <w:p w14:paraId="3DD1405B" w14:textId="459FE4E1" w:rsidR="00354AFE" w:rsidRDefault="00354AFE" w:rsidP="00354AFE">
                <w:pPr>
                  <w:pStyle w:val="NormalWeb"/>
                  <w:rPr>
                    <w:color w:val="000000"/>
                  </w:rPr>
                </w:pPr>
                <w:r>
                  <w:rPr>
                    <w:rFonts w:ascii="Arial" w:hAnsi="Arial" w:cs="Arial"/>
                    <w:color w:val="000000"/>
                    <w:sz w:val="18"/>
                    <w:szCs w:val="18"/>
                  </w:rPr>
                  <w:t>To make learning visible, the pupils have to be involved.</w:t>
                </w:r>
              </w:p>
              <w:p w14:paraId="26C4A09C" w14:textId="221C5BFD" w:rsidR="00354AFE" w:rsidRDefault="00354AFE" w:rsidP="00354AFE">
                <w:pPr>
                  <w:pStyle w:val="NormalWeb"/>
                  <w:rPr>
                    <w:color w:val="000000"/>
                  </w:rPr>
                </w:pPr>
                <w:r>
                  <w:rPr>
                    <w:color w:val="000000"/>
                  </w:rPr>
                  <w:t>Examples of what the school now use:</w:t>
                </w:r>
              </w:p>
              <w:p w14:paraId="60524514" w14:textId="77777777" w:rsidR="00354AFE" w:rsidRDefault="00354AFE" w:rsidP="00DF6285">
                <w:pPr>
                  <w:numPr>
                    <w:ilvl w:val="0"/>
                    <w:numId w:val="1"/>
                  </w:numPr>
                  <w:spacing w:before="100" w:beforeAutospacing="1" w:after="100" w:afterAutospacing="1" w:line="240" w:lineRule="auto"/>
                  <w:rPr>
                    <w:color w:val="000000"/>
                  </w:rPr>
                </w:pPr>
                <w:r>
                  <w:rPr>
                    <w:rFonts w:ascii="Arial" w:hAnsi="Arial" w:cs="Arial"/>
                    <w:color w:val="000000"/>
                    <w:sz w:val="18"/>
                    <w:szCs w:val="18"/>
                  </w:rPr>
                  <w:t>The Pit.</w:t>
                </w:r>
              </w:p>
              <w:p w14:paraId="27630800" w14:textId="3501C0FE" w:rsidR="00354AFE" w:rsidRDefault="00354AFE" w:rsidP="00354AFE">
                <w:pPr>
                  <w:pStyle w:val="NormalWeb"/>
                  <w:rPr>
                    <w:color w:val="000000"/>
                  </w:rPr>
                </w:pPr>
                <w:r>
                  <w:rPr>
                    <w:rFonts w:ascii="Arial" w:hAnsi="Arial" w:cs="Arial"/>
                    <w:color w:val="000000"/>
                    <w:sz w:val="18"/>
                    <w:szCs w:val="18"/>
                  </w:rPr>
                  <w:t>Displays in every wing sharing the Learning Pit. A clear representation to all learners of the route to learning. Celebrating and embracing a Growth Mindset. (Dweck)</w:t>
                </w:r>
              </w:p>
              <w:p w14:paraId="1D36BE2C" w14:textId="77777777" w:rsidR="00354AFE" w:rsidRDefault="00354AFE" w:rsidP="00DF6285">
                <w:pPr>
                  <w:numPr>
                    <w:ilvl w:val="0"/>
                    <w:numId w:val="2"/>
                  </w:numPr>
                  <w:spacing w:before="100" w:beforeAutospacing="1" w:after="100" w:afterAutospacing="1" w:line="240" w:lineRule="auto"/>
                  <w:rPr>
                    <w:color w:val="000000"/>
                  </w:rPr>
                </w:pPr>
                <w:r>
                  <w:rPr>
                    <w:rFonts w:ascii="Arial" w:hAnsi="Arial" w:cs="Arial"/>
                    <w:color w:val="000000"/>
                    <w:sz w:val="18"/>
                    <w:szCs w:val="18"/>
                  </w:rPr>
                  <w:t>Solo Taxonomy – “We are going solo.” (Solo =</w:t>
                </w:r>
                <w:r>
                  <w:rPr>
                    <w:rStyle w:val="apple-converted-space"/>
                    <w:rFonts w:ascii="Arial" w:hAnsi="Arial" w:cs="Arial"/>
                    <w:color w:val="000000"/>
                    <w:sz w:val="18"/>
                    <w:szCs w:val="18"/>
                  </w:rPr>
                  <w:t> </w:t>
                </w:r>
                <w:r>
                  <w:rPr>
                    <w:rFonts w:ascii="Arial" w:hAnsi="Arial" w:cs="Arial"/>
                    <w:color w:val="000000"/>
                    <w:sz w:val="18"/>
                    <w:szCs w:val="18"/>
                    <w:shd w:val="clear" w:color="auto" w:fill="FFFFFF"/>
                  </w:rPr>
                  <w:t>Structure of Observed Learning Outcomes.)</w:t>
                </w:r>
              </w:p>
              <w:p w14:paraId="69DD350A" w14:textId="5FCC7821" w:rsidR="00354AFE" w:rsidRPr="00292722" w:rsidRDefault="00354AFE" w:rsidP="00DF6285">
                <w:pPr>
                  <w:numPr>
                    <w:ilvl w:val="0"/>
                    <w:numId w:val="2"/>
                  </w:numPr>
                  <w:spacing w:before="100" w:beforeAutospacing="1" w:after="100" w:afterAutospacing="1" w:line="240" w:lineRule="auto"/>
                  <w:rPr>
                    <w:color w:val="000000"/>
                  </w:rPr>
                </w:pPr>
                <w:r>
                  <w:rPr>
                    <w:rFonts w:ascii="Arial" w:hAnsi="Arial" w:cs="Arial"/>
                    <w:color w:val="000000"/>
                    <w:sz w:val="18"/>
                    <w:szCs w:val="18"/>
                    <w:shd w:val="clear" w:color="auto" w:fill="FFFFFF"/>
                  </w:rPr>
                  <w:t>Linking prior knowledge before we start topic.</w:t>
                </w:r>
              </w:p>
              <w:p w14:paraId="0B9CD726" w14:textId="582A09F3" w:rsidR="00354AFE" w:rsidRPr="00292722" w:rsidRDefault="00354AFE" w:rsidP="00DF6285">
                <w:pPr>
                  <w:numPr>
                    <w:ilvl w:val="0"/>
                    <w:numId w:val="3"/>
                  </w:numPr>
                  <w:spacing w:before="100" w:beforeAutospacing="1" w:after="100" w:afterAutospacing="1" w:line="240" w:lineRule="auto"/>
                  <w:rPr>
                    <w:color w:val="000000"/>
                  </w:rPr>
                </w:pPr>
                <w:r>
                  <w:rPr>
                    <w:rFonts w:ascii="Arial" w:hAnsi="Arial" w:cs="Arial"/>
                    <w:color w:val="000000"/>
                    <w:sz w:val="18"/>
                    <w:szCs w:val="18"/>
                  </w:rPr>
                  <w:t>FLIP Learning. Videos posted online on the school website for parents to watch with their children before the lesson, so the children have a base understanding or an introduction to the topic/skill area.</w:t>
                </w:r>
              </w:p>
              <w:p w14:paraId="1AF67EA2" w14:textId="77777777" w:rsidR="00354AFE" w:rsidRDefault="00354AFE" w:rsidP="00DF6285">
                <w:pPr>
                  <w:numPr>
                    <w:ilvl w:val="0"/>
                    <w:numId w:val="4"/>
                  </w:numPr>
                  <w:spacing w:before="100" w:beforeAutospacing="1" w:after="100" w:afterAutospacing="1" w:line="240" w:lineRule="auto"/>
                  <w:rPr>
                    <w:color w:val="000000"/>
                  </w:rPr>
                </w:pPr>
                <w:r>
                  <w:rPr>
                    <w:rFonts w:ascii="Arial" w:hAnsi="Arial" w:cs="Arial"/>
                    <w:color w:val="000000"/>
                    <w:sz w:val="18"/>
                    <w:szCs w:val="18"/>
                  </w:rPr>
                  <w:t>SKILL SLIP:</w:t>
                </w:r>
              </w:p>
              <w:p w14:paraId="7D64DEAB" w14:textId="77777777" w:rsidR="00354AFE" w:rsidRDefault="00354AFE" w:rsidP="00354AFE">
                <w:pPr>
                  <w:pStyle w:val="NormalWeb"/>
                  <w:rPr>
                    <w:color w:val="000000"/>
                  </w:rPr>
                </w:pPr>
                <w:r>
                  <w:rPr>
                    <w:rFonts w:ascii="Arial" w:hAnsi="Arial" w:cs="Arial"/>
                    <w:color w:val="000000"/>
                    <w:sz w:val="18"/>
                    <w:szCs w:val="18"/>
                  </w:rPr>
                  <w:t>Contains Lesson Objective and Success Criteria.</w:t>
                </w:r>
                <w:r>
                  <w:rPr>
                    <w:rStyle w:val="apple-converted-space"/>
                    <w:rFonts w:ascii="Arial" w:eastAsiaTheme="majorEastAsia" w:hAnsi="Arial" w:cs="Arial"/>
                    <w:color w:val="000000"/>
                    <w:sz w:val="18"/>
                    <w:szCs w:val="18"/>
                  </w:rPr>
                  <w:t> </w:t>
                </w:r>
              </w:p>
              <w:p w14:paraId="21BF53D0" w14:textId="77777777" w:rsidR="00354AFE" w:rsidRDefault="00354AFE" w:rsidP="00354AFE">
                <w:pPr>
                  <w:pStyle w:val="NormalWeb"/>
                  <w:rPr>
                    <w:color w:val="000000"/>
                  </w:rPr>
                </w:pPr>
                <w:r>
                  <w:rPr>
                    <w:rFonts w:ascii="Arial" w:hAnsi="Arial" w:cs="Arial"/>
                    <w:color w:val="000000"/>
                    <w:sz w:val="18"/>
                    <w:szCs w:val="18"/>
                  </w:rPr>
                  <w:t>Children can gain a better understanding of their learning skills.</w:t>
                </w:r>
              </w:p>
              <w:p w14:paraId="2C605F3C" w14:textId="5FCC897D" w:rsidR="00354AFE" w:rsidRDefault="00354AFE" w:rsidP="00354AFE">
                <w:pPr>
                  <w:pStyle w:val="NormalWeb"/>
                  <w:rPr>
                    <w:color w:val="000000"/>
                  </w:rPr>
                </w:pPr>
                <w:r>
                  <w:rPr>
                    <w:rFonts w:ascii="Arial" w:hAnsi="Arial" w:cs="Arial"/>
                    <w:color w:val="000000"/>
                    <w:sz w:val="18"/>
                    <w:szCs w:val="18"/>
                  </w:rPr>
                  <w:t>Feedback and Feedforward.</w:t>
                </w:r>
              </w:p>
              <w:p w14:paraId="0832419D" w14:textId="77777777" w:rsidR="00354AFE" w:rsidRDefault="00354AFE" w:rsidP="00DF6285">
                <w:pPr>
                  <w:numPr>
                    <w:ilvl w:val="0"/>
                    <w:numId w:val="5"/>
                  </w:numPr>
                  <w:spacing w:before="100" w:beforeAutospacing="1" w:after="100" w:afterAutospacing="1" w:line="240" w:lineRule="auto"/>
                  <w:rPr>
                    <w:color w:val="000000"/>
                  </w:rPr>
                </w:pPr>
                <w:r>
                  <w:rPr>
                    <w:rFonts w:ascii="Arial" w:hAnsi="Arial" w:cs="Arial"/>
                    <w:color w:val="000000"/>
                    <w:sz w:val="18"/>
                    <w:szCs w:val="18"/>
                  </w:rPr>
                  <w:t>RAG Rate their learning: Red =Struggle; Amber = Ok; Green = I’ve got it.</w:t>
                </w:r>
              </w:p>
              <w:p w14:paraId="0B0BDC16" w14:textId="77777777" w:rsidR="00354AFE" w:rsidRDefault="00354AFE" w:rsidP="00354AFE">
                <w:pPr>
                  <w:pStyle w:val="NormalWeb"/>
                  <w:rPr>
                    <w:color w:val="000000"/>
                  </w:rPr>
                </w:pPr>
              </w:p>
              <w:p w14:paraId="60C0B50F" w14:textId="44C374EC" w:rsidR="00354AFE" w:rsidRDefault="00354AFE" w:rsidP="00354AFE">
                <w:pPr>
                  <w:pStyle w:val="NormalWeb"/>
                  <w:rPr>
                    <w:color w:val="000000"/>
                  </w:rPr>
                </w:pPr>
                <w:r>
                  <w:rPr>
                    <w:rFonts w:ascii="Arial" w:hAnsi="Arial" w:cs="Arial"/>
                    <w:color w:val="000000"/>
                    <w:sz w:val="18"/>
                    <w:szCs w:val="18"/>
                  </w:rPr>
                  <w:lastRenderedPageBreak/>
                  <w:t>HMI – Higher, Middle, </w:t>
                </w:r>
                <w:proofErr w:type="gramStart"/>
                <w:r>
                  <w:rPr>
                    <w:rFonts w:ascii="Arial" w:hAnsi="Arial" w:cs="Arial"/>
                    <w:color w:val="000000"/>
                    <w:sz w:val="18"/>
                    <w:szCs w:val="18"/>
                  </w:rPr>
                  <w:t>Independent  How</w:t>
                </w:r>
                <w:proofErr w:type="gramEnd"/>
                <w:r>
                  <w:rPr>
                    <w:rFonts w:ascii="Arial" w:hAnsi="Arial" w:cs="Arial"/>
                    <w:color w:val="000000"/>
                    <w:sz w:val="18"/>
                    <w:szCs w:val="18"/>
                  </w:rPr>
                  <w:t xml:space="preserve"> much help have you received in your learning? Do you need more?</w:t>
                </w:r>
              </w:p>
              <w:p w14:paraId="5BEEE587" w14:textId="77777777" w:rsidR="00354AFE" w:rsidRDefault="00354AFE" w:rsidP="00DF6285">
                <w:pPr>
                  <w:numPr>
                    <w:ilvl w:val="0"/>
                    <w:numId w:val="6"/>
                  </w:numPr>
                  <w:spacing w:before="100" w:beforeAutospacing="1" w:after="100" w:afterAutospacing="1" w:line="240" w:lineRule="auto"/>
                  <w:rPr>
                    <w:color w:val="000000"/>
                  </w:rPr>
                </w:pPr>
                <w:r>
                  <w:rPr>
                    <w:rFonts w:ascii="Arial" w:hAnsi="Arial" w:cs="Arial"/>
                    <w:color w:val="000000"/>
                    <w:sz w:val="18"/>
                    <w:szCs w:val="18"/>
                  </w:rPr>
                  <w:t>Carol Dweck – Growth Mindset – Lots of displays around the school.  Introduced in FP and shared throughout the school.</w:t>
                </w:r>
              </w:p>
              <w:p w14:paraId="76E84727" w14:textId="77777777" w:rsidR="00354AFE" w:rsidRDefault="00354AFE" w:rsidP="00DF6285">
                <w:pPr>
                  <w:numPr>
                    <w:ilvl w:val="0"/>
                    <w:numId w:val="6"/>
                  </w:numPr>
                  <w:spacing w:before="100" w:beforeAutospacing="1" w:after="100" w:afterAutospacing="1" w:line="240" w:lineRule="auto"/>
                  <w:rPr>
                    <w:color w:val="000000"/>
                  </w:rPr>
                </w:pPr>
                <w:r>
                  <w:rPr>
                    <w:color w:val="000000"/>
                  </w:rPr>
                  <w:t>FAIL</w:t>
                </w:r>
              </w:p>
              <w:p w14:paraId="47FE9E93" w14:textId="77777777" w:rsidR="00354AFE" w:rsidRDefault="00354AFE" w:rsidP="00354AFE">
                <w:pPr>
                  <w:pStyle w:val="NormalWeb"/>
                  <w:rPr>
                    <w:color w:val="000000"/>
                  </w:rPr>
                </w:pPr>
                <w:r>
                  <w:rPr>
                    <w:rFonts w:ascii="Arial" w:hAnsi="Arial" w:cs="Arial"/>
                    <w:color w:val="000000"/>
                    <w:sz w:val="18"/>
                    <w:szCs w:val="18"/>
                  </w:rPr>
                  <w:t>F – First</w:t>
                </w:r>
              </w:p>
              <w:p w14:paraId="0E164D8A" w14:textId="77777777" w:rsidR="00354AFE" w:rsidRDefault="00354AFE" w:rsidP="00354AFE">
                <w:pPr>
                  <w:pStyle w:val="NormalWeb"/>
                  <w:rPr>
                    <w:color w:val="000000"/>
                  </w:rPr>
                </w:pPr>
                <w:r>
                  <w:rPr>
                    <w:rFonts w:ascii="Arial" w:hAnsi="Arial" w:cs="Arial"/>
                    <w:color w:val="000000"/>
                    <w:sz w:val="18"/>
                    <w:szCs w:val="18"/>
                  </w:rPr>
                  <w:t>A – Attempt</w:t>
                </w:r>
              </w:p>
              <w:p w14:paraId="08A95C56" w14:textId="77777777" w:rsidR="00354AFE" w:rsidRDefault="00354AFE" w:rsidP="00354AFE">
                <w:pPr>
                  <w:pStyle w:val="NormalWeb"/>
                  <w:rPr>
                    <w:color w:val="000000"/>
                  </w:rPr>
                </w:pPr>
                <w:r>
                  <w:rPr>
                    <w:rFonts w:ascii="Arial" w:hAnsi="Arial" w:cs="Arial"/>
                    <w:color w:val="000000"/>
                    <w:sz w:val="18"/>
                    <w:szCs w:val="18"/>
                  </w:rPr>
                  <w:t>I – In</w:t>
                </w:r>
              </w:p>
              <w:p w14:paraId="396960D8" w14:textId="19696CE2" w:rsidR="00354AFE" w:rsidRDefault="00354AFE" w:rsidP="00354AFE">
                <w:pPr>
                  <w:pStyle w:val="NormalWeb"/>
                  <w:rPr>
                    <w:color w:val="000000"/>
                  </w:rPr>
                </w:pPr>
                <w:r>
                  <w:rPr>
                    <w:rFonts w:ascii="Arial" w:hAnsi="Arial" w:cs="Arial"/>
                    <w:color w:val="000000"/>
                    <w:sz w:val="18"/>
                    <w:szCs w:val="18"/>
                  </w:rPr>
                  <w:t>L – Learning</w:t>
                </w:r>
              </w:p>
              <w:p w14:paraId="1AB51550" w14:textId="77777777" w:rsidR="00354AFE" w:rsidRDefault="00354AFE" w:rsidP="00DF6285">
                <w:pPr>
                  <w:numPr>
                    <w:ilvl w:val="0"/>
                    <w:numId w:val="7"/>
                  </w:numPr>
                  <w:spacing w:before="100" w:beforeAutospacing="1" w:after="100" w:afterAutospacing="1" w:line="240" w:lineRule="auto"/>
                  <w:rPr>
                    <w:color w:val="000000"/>
                  </w:rPr>
                </w:pPr>
                <w:r>
                  <w:rPr>
                    <w:rFonts w:ascii="Arial" w:hAnsi="Arial" w:cs="Arial"/>
                    <w:color w:val="000000"/>
                    <w:sz w:val="18"/>
                    <w:szCs w:val="18"/>
                  </w:rPr>
                  <w:t>Brainology – How that made us fail. What negative and positive growth mindset.</w:t>
                </w:r>
              </w:p>
              <w:p w14:paraId="2FFF658C" w14:textId="77777777" w:rsidR="00354AFE" w:rsidRDefault="00354AFE" w:rsidP="00354AFE">
                <w:pPr>
                  <w:pStyle w:val="NormalWeb"/>
                  <w:rPr>
                    <w:color w:val="000000"/>
                  </w:rPr>
                </w:pPr>
                <w:r>
                  <w:rPr>
                    <w:rFonts w:ascii="Arial" w:hAnsi="Arial" w:cs="Arial"/>
                    <w:color w:val="000000"/>
                    <w:sz w:val="18"/>
                    <w:szCs w:val="18"/>
                  </w:rPr>
                  <w:t>Effort</w:t>
                </w:r>
              </w:p>
              <w:p w14:paraId="73E76A46" w14:textId="77777777" w:rsidR="00354AFE" w:rsidRDefault="00354AFE" w:rsidP="00354AFE">
                <w:pPr>
                  <w:pStyle w:val="NormalWeb"/>
                  <w:rPr>
                    <w:color w:val="000000"/>
                  </w:rPr>
                </w:pPr>
                <w:r>
                  <w:rPr>
                    <w:rFonts w:ascii="Arial" w:hAnsi="Arial" w:cs="Arial"/>
                    <w:color w:val="000000"/>
                    <w:sz w:val="18"/>
                    <w:szCs w:val="18"/>
                  </w:rPr>
                  <w:t>Creates</w:t>
                </w:r>
              </w:p>
              <w:p w14:paraId="5B33496F" w14:textId="7C82EA32" w:rsidR="00354AFE" w:rsidRDefault="00354AFE" w:rsidP="00354AFE">
                <w:pPr>
                  <w:pStyle w:val="NormalWeb"/>
                  <w:rPr>
                    <w:color w:val="000000"/>
                  </w:rPr>
                </w:pPr>
                <w:r>
                  <w:rPr>
                    <w:rFonts w:ascii="Arial" w:hAnsi="Arial" w:cs="Arial"/>
                    <w:color w:val="000000"/>
                    <w:sz w:val="18"/>
                    <w:szCs w:val="18"/>
                  </w:rPr>
                  <w:t>Ability</w:t>
                </w:r>
              </w:p>
              <w:p w14:paraId="599505E2" w14:textId="77777777" w:rsidR="00354AFE" w:rsidRDefault="00354AFE" w:rsidP="00DF6285">
                <w:pPr>
                  <w:numPr>
                    <w:ilvl w:val="0"/>
                    <w:numId w:val="8"/>
                  </w:numPr>
                  <w:spacing w:before="100" w:beforeAutospacing="1" w:after="100" w:afterAutospacing="1" w:line="240" w:lineRule="auto"/>
                  <w:rPr>
                    <w:color w:val="000000"/>
                  </w:rPr>
                </w:pPr>
                <w:r>
                  <w:rPr>
                    <w:rFonts w:ascii="Arial" w:hAnsi="Arial" w:cs="Arial"/>
                    <w:color w:val="000000"/>
                    <w:sz w:val="18"/>
                    <w:szCs w:val="18"/>
                  </w:rPr>
                  <w:t>Learning Journey.</w:t>
                </w:r>
              </w:p>
              <w:p w14:paraId="3C64CE32" w14:textId="455F8709" w:rsidR="00354AFE" w:rsidRDefault="00354AFE" w:rsidP="00354AFE">
                <w:pPr>
                  <w:pStyle w:val="NormalWeb"/>
                  <w:rPr>
                    <w:color w:val="000000"/>
                  </w:rPr>
                </w:pPr>
                <w:r>
                  <w:rPr>
                    <w:rFonts w:ascii="Arial" w:hAnsi="Arial" w:cs="Arial"/>
                    <w:color w:val="000000"/>
                    <w:sz w:val="18"/>
                    <w:szCs w:val="18"/>
                  </w:rPr>
                  <w:t xml:space="preserve">Create a learning journey </w:t>
                </w:r>
                <w:proofErr w:type="gramStart"/>
                <w:r>
                  <w:rPr>
                    <w:rFonts w:ascii="Arial" w:hAnsi="Arial" w:cs="Arial"/>
                    <w:color w:val="000000"/>
                    <w:sz w:val="18"/>
                    <w:szCs w:val="18"/>
                  </w:rPr>
                  <w:t>together;</w:t>
                </w:r>
                <w:proofErr w:type="gramEnd"/>
                <w:r>
                  <w:rPr>
                    <w:rFonts w:ascii="Arial" w:hAnsi="Arial" w:cs="Arial"/>
                    <w:color w:val="000000"/>
                    <w:sz w:val="18"/>
                    <w:szCs w:val="18"/>
                  </w:rPr>
                  <w:t xml:space="preserve"> like a story map. This is valuable on </w:t>
                </w:r>
                <w:proofErr w:type="spellStart"/>
                <w:r>
                  <w:rPr>
                    <w:rFonts w:ascii="Arial" w:hAnsi="Arial" w:cs="Arial"/>
                    <w:color w:val="000000"/>
                    <w:sz w:val="18"/>
                    <w:szCs w:val="18"/>
                  </w:rPr>
                  <w:t>refelcting</w:t>
                </w:r>
                <w:proofErr w:type="spellEnd"/>
                <w:r>
                  <w:rPr>
                    <w:rFonts w:ascii="Arial" w:hAnsi="Arial" w:cs="Arial"/>
                    <w:color w:val="000000"/>
                    <w:sz w:val="18"/>
                    <w:szCs w:val="18"/>
                  </w:rPr>
                  <w:t xml:space="preserve">, sharing content and showing progression. You can </w:t>
                </w:r>
                <w:proofErr w:type="spellStart"/>
                <w:r>
                  <w:rPr>
                    <w:rFonts w:ascii="Arial" w:hAnsi="Arial" w:cs="Arial"/>
                    <w:color w:val="000000"/>
                    <w:sz w:val="18"/>
                    <w:szCs w:val="18"/>
                  </w:rPr>
                  <w:t>refelct</w:t>
                </w:r>
                <w:proofErr w:type="spellEnd"/>
                <w:r>
                  <w:rPr>
                    <w:rFonts w:ascii="Arial" w:hAnsi="Arial" w:cs="Arial"/>
                    <w:color w:val="000000"/>
                    <w:sz w:val="18"/>
                    <w:szCs w:val="18"/>
                  </w:rPr>
                  <w:t xml:space="preserve"> and recap on what you have done.</w:t>
                </w:r>
              </w:p>
              <w:p w14:paraId="7EDF6374" w14:textId="74185F93" w:rsidR="00354AFE" w:rsidRPr="00292722" w:rsidRDefault="00354AFE" w:rsidP="00DF6285">
                <w:pPr>
                  <w:numPr>
                    <w:ilvl w:val="0"/>
                    <w:numId w:val="9"/>
                  </w:numPr>
                  <w:spacing w:before="100" w:beforeAutospacing="1" w:after="100" w:afterAutospacing="1" w:line="240" w:lineRule="auto"/>
                  <w:rPr>
                    <w:color w:val="000000"/>
                  </w:rPr>
                </w:pPr>
                <w:r>
                  <w:rPr>
                    <w:rFonts w:ascii="Arial" w:hAnsi="Arial" w:cs="Arial"/>
                    <w:color w:val="000000"/>
                    <w:sz w:val="18"/>
                    <w:szCs w:val="18"/>
                  </w:rPr>
                  <w:t xml:space="preserve">Traffic Cups. Red: I don’t understand; Orange: I need a little help, or to ask a few </w:t>
                </w:r>
                <w:proofErr w:type="spellStart"/>
                <w:r>
                  <w:rPr>
                    <w:rFonts w:ascii="Arial" w:hAnsi="Arial" w:cs="Arial"/>
                    <w:color w:val="000000"/>
                    <w:sz w:val="18"/>
                    <w:szCs w:val="18"/>
                  </w:rPr>
                  <w:t>quesitons</w:t>
                </w:r>
                <w:proofErr w:type="spellEnd"/>
                <w:r>
                  <w:rPr>
                    <w:rFonts w:ascii="Arial" w:hAnsi="Arial" w:cs="Arial"/>
                    <w:color w:val="000000"/>
                    <w:sz w:val="18"/>
                    <w:szCs w:val="18"/>
                  </w:rPr>
                  <w:t>; Green: I have got this.</w:t>
                </w:r>
                <w:r>
                  <w:rPr>
                    <w:rStyle w:val="apple-converted-space"/>
                    <w:rFonts w:ascii="Arial" w:hAnsi="Arial" w:cs="Arial"/>
                    <w:color w:val="000000"/>
                    <w:sz w:val="18"/>
                    <w:szCs w:val="18"/>
                  </w:rPr>
                  <w:t> </w:t>
                </w:r>
                <w:r>
                  <w:rPr>
                    <w:rFonts w:ascii="Arial" w:hAnsi="Arial" w:cs="Arial"/>
                    <w:color w:val="000000"/>
                    <w:sz w:val="18"/>
                    <w:szCs w:val="18"/>
                  </w:rPr>
                  <w:t>Give children each a set of traffic cone cups for their desks and they indicate to you via a visible colour who needs help.</w:t>
                </w:r>
              </w:p>
              <w:p w14:paraId="7640E46B" w14:textId="5EC4F21A" w:rsidR="00354AFE" w:rsidRPr="00292722" w:rsidRDefault="00354AFE" w:rsidP="00DF6285">
                <w:pPr>
                  <w:numPr>
                    <w:ilvl w:val="0"/>
                    <w:numId w:val="10"/>
                  </w:numPr>
                  <w:spacing w:before="100" w:beforeAutospacing="1" w:after="100" w:afterAutospacing="1" w:line="240" w:lineRule="auto"/>
                  <w:rPr>
                    <w:color w:val="000000"/>
                  </w:rPr>
                </w:pPr>
                <w:r>
                  <w:rPr>
                    <w:rFonts w:ascii="Arial" w:hAnsi="Arial" w:cs="Arial"/>
                    <w:color w:val="000000"/>
                    <w:sz w:val="18"/>
                    <w:szCs w:val="18"/>
                  </w:rPr>
                  <w:t xml:space="preserve">MR MARKER. Use of visual references so children understand feedback.  Used for </w:t>
                </w:r>
                <w:proofErr w:type="spellStart"/>
                <w:r>
                  <w:rPr>
                    <w:rFonts w:ascii="Arial" w:hAnsi="Arial" w:cs="Arial"/>
                    <w:color w:val="000000"/>
                    <w:sz w:val="18"/>
                    <w:szCs w:val="18"/>
                  </w:rPr>
                  <w:t>chidren</w:t>
                </w:r>
                <w:proofErr w:type="spellEnd"/>
                <w:r>
                  <w:rPr>
                    <w:rFonts w:ascii="Arial" w:hAnsi="Arial" w:cs="Arial"/>
                    <w:color w:val="000000"/>
                    <w:sz w:val="18"/>
                    <w:szCs w:val="18"/>
                  </w:rPr>
                  <w:t xml:space="preserve"> at different levels.</w:t>
                </w:r>
                <w:r>
                  <w:rPr>
                    <w:rStyle w:val="apple-converted-space"/>
                    <w:rFonts w:ascii="Arial" w:hAnsi="Arial" w:cs="Arial"/>
                    <w:color w:val="000000"/>
                    <w:sz w:val="18"/>
                    <w:szCs w:val="18"/>
                  </w:rPr>
                  <w:t> </w:t>
                </w:r>
              </w:p>
              <w:p w14:paraId="3287DC07" w14:textId="77777777" w:rsidR="00354AFE" w:rsidRDefault="00354AFE" w:rsidP="00DF6285">
                <w:pPr>
                  <w:numPr>
                    <w:ilvl w:val="0"/>
                    <w:numId w:val="11"/>
                  </w:numPr>
                  <w:spacing w:before="100" w:beforeAutospacing="1" w:after="100" w:afterAutospacing="1" w:line="240" w:lineRule="auto"/>
                  <w:rPr>
                    <w:color w:val="000000"/>
                  </w:rPr>
                </w:pPr>
                <w:r>
                  <w:rPr>
                    <w:rFonts w:ascii="Arial" w:hAnsi="Arial" w:cs="Arial"/>
                    <w:color w:val="000000"/>
                    <w:sz w:val="18"/>
                    <w:szCs w:val="18"/>
                  </w:rPr>
                  <w:t xml:space="preserve">In a </w:t>
                </w:r>
                <w:proofErr w:type="gramStart"/>
                <w:r>
                  <w:rPr>
                    <w:rFonts w:ascii="Arial" w:hAnsi="Arial" w:cs="Arial"/>
                    <w:color w:val="000000"/>
                    <w:sz w:val="18"/>
                    <w:szCs w:val="18"/>
                  </w:rPr>
                  <w:t>Nut Shell</w:t>
                </w:r>
                <w:proofErr w:type="gramEnd"/>
                <w:r>
                  <w:rPr>
                    <w:rFonts w:ascii="Arial" w:hAnsi="Arial" w:cs="Arial"/>
                    <w:color w:val="000000"/>
                    <w:sz w:val="18"/>
                    <w:szCs w:val="18"/>
                  </w:rPr>
                  <w:t>:</w:t>
                </w:r>
              </w:p>
              <w:p w14:paraId="524E6C06" w14:textId="4488B6B2" w:rsidR="00354AFE" w:rsidRDefault="00354AFE" w:rsidP="00354AFE">
                <w:pPr>
                  <w:pStyle w:val="NormalWeb"/>
                  <w:rPr>
                    <w:color w:val="000000"/>
                  </w:rPr>
                </w:pPr>
                <w:r>
                  <w:rPr>
                    <w:rFonts w:ascii="Arial" w:hAnsi="Arial" w:cs="Arial"/>
                    <w:color w:val="000000"/>
                    <w:sz w:val="18"/>
                    <w:szCs w:val="18"/>
                  </w:rPr>
                  <w:t>Write in as few words as possible, what you have learned.</w:t>
                </w:r>
              </w:p>
              <w:p w14:paraId="1270C247" w14:textId="15263C06" w:rsidR="00354AFE" w:rsidRPr="00292722" w:rsidRDefault="00354AFE" w:rsidP="00DF6285">
                <w:pPr>
                  <w:numPr>
                    <w:ilvl w:val="0"/>
                    <w:numId w:val="12"/>
                  </w:numPr>
                  <w:spacing w:before="100" w:beforeAutospacing="1" w:after="100" w:afterAutospacing="1" w:line="240" w:lineRule="auto"/>
                  <w:rPr>
                    <w:color w:val="000000"/>
                  </w:rPr>
                </w:pPr>
                <w:r>
                  <w:rPr>
                    <w:rFonts w:ascii="Arial" w:hAnsi="Arial" w:cs="Arial"/>
                    <w:color w:val="000000"/>
                    <w:sz w:val="18"/>
                    <w:szCs w:val="18"/>
                  </w:rPr>
                  <w:t xml:space="preserve">Lolly-pop sticks. Names (can use coloured dots of </w:t>
                </w:r>
                <w:proofErr w:type="spellStart"/>
                <w:r>
                  <w:rPr>
                    <w:rFonts w:ascii="Arial" w:hAnsi="Arial" w:cs="Arial"/>
                    <w:color w:val="000000"/>
                    <w:sz w:val="18"/>
                    <w:szCs w:val="18"/>
                  </w:rPr>
                  <w:t>cooured</w:t>
                </w:r>
                <w:proofErr w:type="spellEnd"/>
                <w:r>
                  <w:rPr>
                    <w:rFonts w:ascii="Arial" w:hAnsi="Arial" w:cs="Arial"/>
                    <w:color w:val="000000"/>
                    <w:sz w:val="18"/>
                    <w:szCs w:val="18"/>
                  </w:rPr>
                  <w:t xml:space="preserve"> pen so the question is adapted to the needs or level of the learner) ALL names in the jar. Students don’t know who will be required to answer.</w:t>
                </w:r>
              </w:p>
              <w:p w14:paraId="61077832" w14:textId="76D980A0" w:rsidR="00354AFE" w:rsidRDefault="00354AFE" w:rsidP="00354AFE">
                <w:pPr>
                  <w:pStyle w:val="NormalWeb"/>
                  <w:rPr>
                    <w:color w:val="000000"/>
                  </w:rPr>
                </w:pPr>
                <w:r>
                  <w:rPr>
                    <w:rFonts w:ascii="Arial" w:hAnsi="Arial" w:cs="Arial"/>
                    <w:color w:val="000000"/>
                    <w:sz w:val="18"/>
                    <w:szCs w:val="18"/>
                  </w:rPr>
                  <w:t xml:space="preserve">Understand where the lesson could go wrong. ASK the teacher – include this in your planning. Allow time for </w:t>
                </w:r>
                <w:proofErr w:type="spellStart"/>
                <w:r>
                  <w:rPr>
                    <w:rFonts w:ascii="Arial" w:hAnsi="Arial" w:cs="Arial"/>
                    <w:color w:val="000000"/>
                    <w:sz w:val="18"/>
                    <w:szCs w:val="18"/>
                  </w:rPr>
                  <w:lastRenderedPageBreak/>
                  <w:t>questionning</w:t>
                </w:r>
                <w:proofErr w:type="spellEnd"/>
                <w:r>
                  <w:rPr>
                    <w:rFonts w:ascii="Arial" w:hAnsi="Arial" w:cs="Arial"/>
                    <w:color w:val="000000"/>
                    <w:sz w:val="18"/>
                    <w:szCs w:val="18"/>
                  </w:rPr>
                  <w:t>. Plan for uncertainty and have strong content knowledge to be able to answer questions.</w:t>
                </w:r>
              </w:p>
              <w:p w14:paraId="31214619" w14:textId="11288126" w:rsidR="00354AFE" w:rsidRDefault="00354AFE" w:rsidP="00354AFE">
                <w:pPr>
                  <w:pStyle w:val="NormalWeb"/>
                  <w:rPr>
                    <w:color w:val="000000"/>
                  </w:rPr>
                </w:pPr>
                <w:r>
                  <w:rPr>
                    <w:rFonts w:ascii="Arial" w:hAnsi="Arial" w:cs="Arial"/>
                    <w:color w:val="000000"/>
                    <w:sz w:val="18"/>
                    <w:szCs w:val="18"/>
                  </w:rPr>
                  <w:t>Create a climate of high expectations. Ask 'How' and 'What if' questions.</w:t>
                </w:r>
                <w:r>
                  <w:rPr>
                    <w:rStyle w:val="apple-converted-space"/>
                    <w:rFonts w:ascii="Arial" w:eastAsiaTheme="majorEastAsia" w:hAnsi="Arial" w:cs="Arial"/>
                    <w:color w:val="000000"/>
                    <w:sz w:val="18"/>
                    <w:szCs w:val="18"/>
                  </w:rPr>
                  <w:t> </w:t>
                </w:r>
              </w:p>
              <w:p w14:paraId="41034688" w14:textId="59EF4E91" w:rsidR="00354AFE" w:rsidRDefault="00354AFE" w:rsidP="00354AFE">
                <w:pPr>
                  <w:pStyle w:val="NormalWeb"/>
                  <w:rPr>
                    <w:color w:val="000000"/>
                  </w:rPr>
                </w:pPr>
                <w:r>
                  <w:rPr>
                    <w:rFonts w:ascii="Arial" w:hAnsi="Arial" w:cs="Arial"/>
                    <w:color w:val="000000"/>
                    <w:sz w:val="18"/>
                    <w:szCs w:val="18"/>
                  </w:rPr>
                  <w:t xml:space="preserve">Use rules and expectations and </w:t>
                </w:r>
                <w:proofErr w:type="spellStart"/>
                <w:r>
                  <w:rPr>
                    <w:rFonts w:ascii="Arial" w:hAnsi="Arial" w:cs="Arial"/>
                    <w:color w:val="000000"/>
                    <w:sz w:val="18"/>
                    <w:szCs w:val="18"/>
                  </w:rPr>
                  <w:t>consequesnces</w:t>
                </w:r>
                <w:proofErr w:type="spellEnd"/>
                <w:r>
                  <w:rPr>
                    <w:rFonts w:ascii="Arial" w:hAnsi="Arial" w:cs="Arial"/>
                    <w:color w:val="000000"/>
                    <w:sz w:val="18"/>
                    <w:szCs w:val="18"/>
                  </w:rPr>
                  <w:t xml:space="preserve"> for behaviour – making sure these are explicit and clear, and consistently applied.</w:t>
                </w:r>
                <w:r>
                  <w:rPr>
                    <w:rStyle w:val="apple-converted-space"/>
                    <w:rFonts w:ascii="Arial" w:eastAsiaTheme="majorEastAsia" w:hAnsi="Arial" w:cs="Arial"/>
                    <w:color w:val="000000"/>
                    <w:sz w:val="18"/>
                    <w:szCs w:val="18"/>
                  </w:rPr>
                  <w:t> </w:t>
                </w:r>
              </w:p>
              <w:p w14:paraId="16051DBC" w14:textId="4CA6009E" w:rsidR="00354AFE" w:rsidRDefault="00354AFE" w:rsidP="00354AFE">
                <w:pPr>
                  <w:pStyle w:val="NormalWeb"/>
                  <w:rPr>
                    <w:color w:val="000000"/>
                  </w:rPr>
                </w:pPr>
                <w:r>
                  <w:rPr>
                    <w:rFonts w:ascii="Arial" w:hAnsi="Arial" w:cs="Arial"/>
                    <w:color w:val="000000"/>
                    <w:sz w:val="18"/>
                    <w:szCs w:val="18"/>
                  </w:rPr>
                  <w:t>PRACTISE what you are going to say and how you are going to explain it. Have notes in your plans to help, or cue cards.</w:t>
                </w:r>
                <w:r>
                  <w:rPr>
                    <w:rStyle w:val="apple-converted-space"/>
                    <w:rFonts w:ascii="Arial" w:eastAsiaTheme="majorEastAsia" w:hAnsi="Arial" w:cs="Arial"/>
                    <w:color w:val="000000"/>
                    <w:sz w:val="18"/>
                    <w:szCs w:val="18"/>
                  </w:rPr>
                  <w:t> </w:t>
                </w:r>
              </w:p>
              <w:p w14:paraId="3C87913E" w14:textId="1772957A" w:rsidR="00354AFE" w:rsidRDefault="00354AFE" w:rsidP="00354AFE">
                <w:pPr>
                  <w:pStyle w:val="NormalWeb"/>
                  <w:rPr>
                    <w:color w:val="000000"/>
                  </w:rPr>
                </w:pPr>
                <w:r>
                  <w:rPr>
                    <w:rFonts w:ascii="Arial" w:hAnsi="Arial" w:cs="Arial"/>
                    <w:color w:val="000000"/>
                    <w:sz w:val="18"/>
                    <w:szCs w:val="18"/>
                  </w:rPr>
                  <w:t xml:space="preserve">Relationship Building. Having a good, respectful </w:t>
                </w:r>
                <w:proofErr w:type="spellStart"/>
                <w:r>
                  <w:rPr>
                    <w:rFonts w:ascii="Arial" w:hAnsi="Arial" w:cs="Arial"/>
                    <w:color w:val="000000"/>
                    <w:sz w:val="18"/>
                    <w:szCs w:val="18"/>
                  </w:rPr>
                  <w:t>replationship</w:t>
                </w:r>
                <w:proofErr w:type="spellEnd"/>
                <w:r>
                  <w:rPr>
                    <w:rFonts w:ascii="Arial" w:hAnsi="Arial" w:cs="Arial"/>
                    <w:color w:val="000000"/>
                    <w:sz w:val="18"/>
                    <w:szCs w:val="18"/>
                  </w:rPr>
                  <w:t xml:space="preserve"> with the children is essential before feedback is given. Talk to the child only when they are feeling calmer.</w:t>
                </w:r>
              </w:p>
              <w:p w14:paraId="0501C539" w14:textId="3BFB6A8D" w:rsidR="00354AFE" w:rsidRPr="00292722" w:rsidRDefault="00354AFE" w:rsidP="00DF6285">
                <w:pPr>
                  <w:numPr>
                    <w:ilvl w:val="0"/>
                    <w:numId w:val="13"/>
                  </w:numPr>
                  <w:spacing w:before="100" w:beforeAutospacing="1" w:after="100" w:afterAutospacing="1" w:line="240" w:lineRule="auto"/>
                  <w:rPr>
                    <w:color w:val="000000"/>
                  </w:rPr>
                </w:pPr>
                <w:r>
                  <w:rPr>
                    <w:rFonts w:ascii="Arial" w:hAnsi="Arial" w:cs="Arial"/>
                    <w:color w:val="000000"/>
                    <w:sz w:val="18"/>
                    <w:szCs w:val="18"/>
                  </w:rPr>
                  <w:t>If something doesn’t need to be dealt with in the moment, then have a question or a</w:t>
                </w:r>
                <w:r>
                  <w:rPr>
                    <w:rStyle w:val="apple-converted-space"/>
                    <w:rFonts w:ascii="Arial" w:hAnsi="Arial" w:cs="Arial"/>
                    <w:color w:val="000000"/>
                    <w:sz w:val="18"/>
                    <w:szCs w:val="18"/>
                  </w:rPr>
                  <w:t> </w:t>
                </w:r>
                <w:r>
                  <w:rPr>
                    <w:rStyle w:val="Strong"/>
                    <w:rFonts w:ascii="Arial" w:hAnsi="Arial" w:cs="Arial"/>
                    <w:color w:val="000000"/>
                    <w:sz w:val="18"/>
                    <w:szCs w:val="18"/>
                  </w:rPr>
                  <w:t>Worry Jar</w:t>
                </w:r>
                <w:r>
                  <w:rPr>
                    <w:rFonts w:ascii="Arial" w:hAnsi="Arial" w:cs="Arial"/>
                    <w:color w:val="000000"/>
                    <w:sz w:val="18"/>
                    <w:szCs w:val="18"/>
                  </w:rPr>
                  <w:t>, where things can be addressed at a later date. MAKE time for this. Show it is important, keep building that respect.</w:t>
                </w:r>
              </w:p>
              <w:p w14:paraId="5038D6BB" w14:textId="1CAC76A8" w:rsidR="00354AFE" w:rsidRPr="00292722" w:rsidRDefault="00354AFE" w:rsidP="00DF6285">
                <w:pPr>
                  <w:numPr>
                    <w:ilvl w:val="0"/>
                    <w:numId w:val="14"/>
                  </w:numPr>
                  <w:spacing w:before="100" w:beforeAutospacing="1" w:after="100" w:afterAutospacing="1" w:line="240" w:lineRule="auto"/>
                  <w:rPr>
                    <w:color w:val="000000"/>
                  </w:rPr>
                </w:pPr>
                <w:r>
                  <w:rPr>
                    <w:rFonts w:ascii="Arial" w:hAnsi="Arial" w:cs="Arial"/>
                    <w:color w:val="000000"/>
                    <w:sz w:val="18"/>
                    <w:szCs w:val="18"/>
                  </w:rPr>
                  <w:t>Green pen for Growth, Tickle Pink. Purple for marking. – Never put a cross, this is seen as negative. Use a dot. Instead highlight green for growth, so the child doesn't see the mistake. (I’d like to research if the child will just associate the Green with a negative, is highlighting a wrong answer going to increase stress?)</w:t>
                </w:r>
              </w:p>
              <w:p w14:paraId="25851492" w14:textId="004D4BCE" w:rsidR="00354AFE" w:rsidRPr="00292722" w:rsidRDefault="00354AFE" w:rsidP="00DF6285">
                <w:pPr>
                  <w:numPr>
                    <w:ilvl w:val="0"/>
                    <w:numId w:val="15"/>
                  </w:numPr>
                  <w:spacing w:before="100" w:beforeAutospacing="1" w:after="100" w:afterAutospacing="1" w:line="240" w:lineRule="auto"/>
                  <w:rPr>
                    <w:color w:val="000000"/>
                  </w:rPr>
                </w:pPr>
                <w:r>
                  <w:rPr>
                    <w:rFonts w:ascii="Arial" w:hAnsi="Arial" w:cs="Arial"/>
                    <w:color w:val="000000"/>
                    <w:sz w:val="18"/>
                    <w:szCs w:val="18"/>
                  </w:rPr>
                  <w:t>If verbal feedback has been given, Put a V in a circle in the book.</w:t>
                </w:r>
              </w:p>
              <w:p w14:paraId="3D4D2A92" w14:textId="402F9813" w:rsidR="00354AFE" w:rsidRPr="00292722" w:rsidRDefault="00354AFE" w:rsidP="00DF6285">
                <w:pPr>
                  <w:numPr>
                    <w:ilvl w:val="0"/>
                    <w:numId w:val="16"/>
                  </w:numPr>
                  <w:spacing w:before="100" w:beforeAutospacing="1" w:after="100" w:afterAutospacing="1" w:line="240" w:lineRule="auto"/>
                  <w:rPr>
                    <w:color w:val="000000"/>
                  </w:rPr>
                </w:pPr>
                <w:r>
                  <w:rPr>
                    <w:rFonts w:ascii="Arial" w:hAnsi="Arial" w:cs="Arial"/>
                    <w:color w:val="000000"/>
                    <w:sz w:val="18"/>
                    <w:szCs w:val="18"/>
                  </w:rPr>
                  <w:t xml:space="preserve">Marking during the lesson. </w:t>
                </w:r>
                <w:proofErr w:type="spellStart"/>
                <w:r>
                  <w:rPr>
                    <w:rFonts w:ascii="Arial" w:hAnsi="Arial" w:cs="Arial"/>
                    <w:color w:val="000000"/>
                    <w:sz w:val="18"/>
                    <w:szCs w:val="18"/>
                  </w:rPr>
                  <w:t>Shirely</w:t>
                </w:r>
                <w:proofErr w:type="spellEnd"/>
                <w:r>
                  <w:rPr>
                    <w:rFonts w:ascii="Arial" w:hAnsi="Arial" w:cs="Arial"/>
                    <w:color w:val="000000"/>
                    <w:sz w:val="18"/>
                    <w:szCs w:val="18"/>
                  </w:rPr>
                  <w:t xml:space="preserve"> Clarke = Evaluation, feedback and marking needs to be constant – as the </w:t>
                </w:r>
                <w:proofErr w:type="spellStart"/>
                <w:r>
                  <w:rPr>
                    <w:rFonts w:ascii="Arial" w:hAnsi="Arial" w:cs="Arial"/>
                    <w:color w:val="000000"/>
                    <w:sz w:val="18"/>
                    <w:szCs w:val="18"/>
                  </w:rPr>
                  <w:t>learing</w:t>
                </w:r>
                <w:proofErr w:type="spellEnd"/>
                <w:r>
                  <w:rPr>
                    <w:rFonts w:ascii="Arial" w:hAnsi="Arial" w:cs="Arial"/>
                    <w:color w:val="000000"/>
                    <w:sz w:val="18"/>
                    <w:szCs w:val="18"/>
                  </w:rPr>
                  <w:t xml:space="preserve"> happens – so that changes can be </w:t>
                </w:r>
                <w:proofErr w:type="gramStart"/>
                <w:r>
                  <w:rPr>
                    <w:rFonts w:ascii="Arial" w:hAnsi="Arial" w:cs="Arial"/>
                    <w:color w:val="000000"/>
                    <w:sz w:val="18"/>
                    <w:szCs w:val="18"/>
                  </w:rPr>
                  <w:t>made</w:t>
                </w:r>
                <w:proofErr w:type="gramEnd"/>
                <w:r>
                  <w:rPr>
                    <w:rFonts w:ascii="Arial" w:hAnsi="Arial" w:cs="Arial"/>
                    <w:color w:val="000000"/>
                    <w:sz w:val="18"/>
                    <w:szCs w:val="18"/>
                  </w:rPr>
                  <w:t xml:space="preserve"> or new thinking can be applied WHILE THE WORK IS IN PROGRESS RATHER THAN RETROSPECIVELY.</w:t>
                </w:r>
              </w:p>
              <w:p w14:paraId="0B65336B" w14:textId="39973E3D" w:rsidR="00354AFE" w:rsidRPr="00292722" w:rsidRDefault="00354AFE" w:rsidP="00DF6285">
                <w:pPr>
                  <w:numPr>
                    <w:ilvl w:val="0"/>
                    <w:numId w:val="17"/>
                  </w:numPr>
                  <w:spacing w:before="100" w:beforeAutospacing="1" w:after="100" w:afterAutospacing="1" w:line="240" w:lineRule="auto"/>
                  <w:rPr>
                    <w:color w:val="000000"/>
                  </w:rPr>
                </w:pPr>
                <w:r>
                  <w:rPr>
                    <w:rFonts w:ascii="Arial" w:hAnsi="Arial" w:cs="Arial"/>
                    <w:color w:val="000000"/>
                    <w:sz w:val="18"/>
                    <w:szCs w:val="18"/>
                  </w:rPr>
                  <w:t>Aim for feedback at where the pupils have best demonstrated the learning, not just when they have completed the task. To see this, you need to observe the pupil in the moment and discuss the thought processes and difficulties.</w:t>
                </w:r>
              </w:p>
              <w:p w14:paraId="44723FE6" w14:textId="77777777" w:rsidR="00354AFE" w:rsidRDefault="00354AFE" w:rsidP="00DF6285">
                <w:pPr>
                  <w:numPr>
                    <w:ilvl w:val="0"/>
                    <w:numId w:val="18"/>
                  </w:numPr>
                  <w:spacing w:before="100" w:beforeAutospacing="1" w:after="100" w:afterAutospacing="1" w:line="240" w:lineRule="auto"/>
                  <w:rPr>
                    <w:color w:val="000000"/>
                  </w:rPr>
                </w:pPr>
                <w:r>
                  <w:rPr>
                    <w:rFonts w:ascii="Arial" w:hAnsi="Arial" w:cs="Arial"/>
                    <w:color w:val="000000"/>
                    <w:sz w:val="18"/>
                    <w:szCs w:val="18"/>
                  </w:rPr>
                  <w:t>Reflective Questions: (Making Every Primary Lesson Count)</w:t>
                </w:r>
              </w:p>
              <w:p w14:paraId="6E0A44F3" w14:textId="77777777" w:rsidR="00354AFE" w:rsidRDefault="00354AFE" w:rsidP="00354AFE">
                <w:pPr>
                  <w:pStyle w:val="NormalWeb"/>
                  <w:rPr>
                    <w:color w:val="000000"/>
                  </w:rPr>
                </w:pPr>
                <w:r>
                  <w:rPr>
                    <w:rFonts w:ascii="Arial" w:hAnsi="Arial" w:cs="Arial"/>
                    <w:color w:val="000000"/>
                    <w:sz w:val="18"/>
                    <w:szCs w:val="18"/>
                  </w:rPr>
                  <w:t xml:space="preserve">Am I using </w:t>
                </w:r>
                <w:proofErr w:type="spellStart"/>
                <w:r>
                  <w:rPr>
                    <w:rFonts w:ascii="Arial" w:hAnsi="Arial" w:cs="Arial"/>
                    <w:color w:val="000000"/>
                    <w:sz w:val="18"/>
                    <w:szCs w:val="18"/>
                  </w:rPr>
                  <w:t>immeditae</w:t>
                </w:r>
                <w:proofErr w:type="spellEnd"/>
                <w:r>
                  <w:rPr>
                    <w:rFonts w:ascii="Arial" w:hAnsi="Arial" w:cs="Arial"/>
                    <w:color w:val="000000"/>
                    <w:sz w:val="18"/>
                    <w:szCs w:val="18"/>
                  </w:rPr>
                  <w:t xml:space="preserve"> verbal feedback as often as possible?</w:t>
                </w:r>
              </w:p>
              <w:p w14:paraId="1B041BC9" w14:textId="77777777" w:rsidR="00354AFE" w:rsidRDefault="00354AFE" w:rsidP="00354AFE">
                <w:pPr>
                  <w:pStyle w:val="NormalWeb"/>
                  <w:rPr>
                    <w:color w:val="000000"/>
                  </w:rPr>
                </w:pPr>
                <w:r>
                  <w:rPr>
                    <w:rFonts w:ascii="Arial" w:hAnsi="Arial" w:cs="Arial"/>
                    <w:color w:val="000000"/>
                    <w:sz w:val="18"/>
                    <w:szCs w:val="18"/>
                  </w:rPr>
                  <w:lastRenderedPageBreak/>
                  <w:t xml:space="preserve">Is the feedback the pupils </w:t>
                </w:r>
                <w:proofErr w:type="spellStart"/>
                <w:r>
                  <w:rPr>
                    <w:rFonts w:ascii="Arial" w:hAnsi="Arial" w:cs="Arial"/>
                    <w:color w:val="000000"/>
                    <w:sz w:val="18"/>
                    <w:szCs w:val="18"/>
                  </w:rPr>
                  <w:t>recieve</w:t>
                </w:r>
                <w:proofErr w:type="spellEnd"/>
                <w:r>
                  <w:rPr>
                    <w:rFonts w:ascii="Arial" w:hAnsi="Arial" w:cs="Arial"/>
                    <w:color w:val="000000"/>
                    <w:sz w:val="18"/>
                    <w:szCs w:val="18"/>
                  </w:rPr>
                  <w:t xml:space="preserve"> kind, specific and helpful?</w:t>
                </w:r>
              </w:p>
              <w:p w14:paraId="07AAAB17" w14:textId="77777777" w:rsidR="00354AFE" w:rsidRDefault="00354AFE" w:rsidP="00354AFE">
                <w:pPr>
                  <w:pStyle w:val="NormalWeb"/>
                  <w:rPr>
                    <w:color w:val="000000"/>
                  </w:rPr>
                </w:pPr>
                <w:r>
                  <w:rPr>
                    <w:rFonts w:ascii="Arial" w:hAnsi="Arial" w:cs="Arial"/>
                    <w:color w:val="000000"/>
                    <w:sz w:val="18"/>
                    <w:szCs w:val="18"/>
                  </w:rPr>
                  <w:t>Are my pupils working harder than I am?</w:t>
                </w:r>
              </w:p>
              <w:p w14:paraId="39724641" w14:textId="77777777" w:rsidR="00354AFE" w:rsidRDefault="00354AFE" w:rsidP="00354AFE">
                <w:pPr>
                  <w:pStyle w:val="NormalWeb"/>
                  <w:rPr>
                    <w:color w:val="000000"/>
                  </w:rPr>
                </w:pPr>
                <w:r>
                  <w:rPr>
                    <w:rFonts w:ascii="Arial" w:hAnsi="Arial" w:cs="Arial"/>
                    <w:color w:val="000000"/>
                    <w:sz w:val="18"/>
                    <w:szCs w:val="18"/>
                  </w:rPr>
                  <w:t xml:space="preserve">Do I ensure that the </w:t>
                </w:r>
                <w:proofErr w:type="spellStart"/>
                <w:r>
                  <w:rPr>
                    <w:rFonts w:ascii="Arial" w:hAnsi="Arial" w:cs="Arial"/>
                    <w:color w:val="000000"/>
                    <w:sz w:val="18"/>
                    <w:szCs w:val="18"/>
                  </w:rPr>
                  <w:t>chiuldren</w:t>
                </w:r>
                <w:proofErr w:type="spellEnd"/>
                <w:r>
                  <w:rPr>
                    <w:rFonts w:ascii="Arial" w:hAnsi="Arial" w:cs="Arial"/>
                    <w:color w:val="000000"/>
                    <w:sz w:val="18"/>
                    <w:szCs w:val="18"/>
                  </w:rPr>
                  <w:t xml:space="preserve"> have time to read, respond to and reflect on written feedback?</w:t>
                </w:r>
              </w:p>
              <w:p w14:paraId="6FFE0E97" w14:textId="77777777" w:rsidR="00354AFE" w:rsidRDefault="00354AFE" w:rsidP="00354AFE">
                <w:pPr>
                  <w:pStyle w:val="NormalWeb"/>
                  <w:rPr>
                    <w:color w:val="000000"/>
                  </w:rPr>
                </w:pPr>
                <w:r>
                  <w:rPr>
                    <w:rFonts w:ascii="Arial" w:hAnsi="Arial" w:cs="Arial"/>
                    <w:color w:val="000000"/>
                    <w:sz w:val="18"/>
                    <w:szCs w:val="18"/>
                  </w:rPr>
                  <w:t>Are my lessons flexible and based on feedback form the performance of the pupils?</w:t>
                </w:r>
              </w:p>
              <w:p w14:paraId="3167EF9D" w14:textId="7A3B8AF7" w:rsidR="00354AFE" w:rsidRDefault="00354AFE" w:rsidP="00354AFE">
                <w:pPr>
                  <w:pStyle w:val="NormalWeb"/>
                  <w:rPr>
                    <w:color w:val="000000"/>
                  </w:rPr>
                </w:pPr>
                <w:r>
                  <w:rPr>
                    <w:rFonts w:ascii="Arial" w:hAnsi="Arial" w:cs="Arial"/>
                    <w:color w:val="000000"/>
                    <w:sz w:val="18"/>
                    <w:szCs w:val="18"/>
                  </w:rPr>
                  <w:t>Does my feedback foster a growth mindset and encourage children to aim for excellence?</w:t>
                </w:r>
              </w:p>
              <w:p w14:paraId="340F1CEC" w14:textId="480D91FB" w:rsidR="00354AFE" w:rsidRPr="00292722" w:rsidRDefault="00354AFE" w:rsidP="00DF6285">
                <w:pPr>
                  <w:numPr>
                    <w:ilvl w:val="0"/>
                    <w:numId w:val="19"/>
                  </w:numPr>
                  <w:spacing w:before="100" w:beforeAutospacing="1" w:after="100" w:afterAutospacing="1" w:line="240" w:lineRule="auto"/>
                  <w:rPr>
                    <w:color w:val="000000"/>
                  </w:rPr>
                </w:pPr>
                <w:r>
                  <w:rPr>
                    <w:rFonts w:ascii="Arial" w:hAnsi="Arial" w:cs="Arial"/>
                    <w:color w:val="000000"/>
                    <w:sz w:val="18"/>
                    <w:szCs w:val="18"/>
                  </w:rPr>
                  <w:t>Pile books in order of understanding so that when you return the books, you can quickly identify those who need extra support or addressing any misconceptions.</w:t>
                </w:r>
              </w:p>
              <w:p w14:paraId="0C743172" w14:textId="18CD5CDF" w:rsidR="00354AFE" w:rsidRPr="00292722" w:rsidRDefault="00354AFE" w:rsidP="00DF6285">
                <w:pPr>
                  <w:numPr>
                    <w:ilvl w:val="0"/>
                    <w:numId w:val="20"/>
                  </w:numPr>
                  <w:spacing w:before="100" w:beforeAutospacing="1" w:after="100" w:afterAutospacing="1" w:line="240" w:lineRule="auto"/>
                  <w:rPr>
                    <w:color w:val="000000"/>
                  </w:rPr>
                </w:pPr>
                <w:r>
                  <w:rPr>
                    <w:rFonts w:ascii="Arial" w:hAnsi="Arial" w:cs="Arial"/>
                    <w:color w:val="000000"/>
                    <w:sz w:val="18"/>
                    <w:szCs w:val="18"/>
                  </w:rPr>
                  <w:t xml:space="preserve">Use bookmarks or post-it-notes in the pupil’s books so that you are not writing anything lengthy or feedback that </w:t>
                </w:r>
                <w:proofErr w:type="spellStart"/>
                <w:r>
                  <w:rPr>
                    <w:rFonts w:ascii="Arial" w:hAnsi="Arial" w:cs="Arial"/>
                    <w:color w:val="000000"/>
                    <w:sz w:val="18"/>
                    <w:szCs w:val="18"/>
                  </w:rPr>
                  <w:t>invovles</w:t>
                </w:r>
                <w:proofErr w:type="spellEnd"/>
                <w:r>
                  <w:rPr>
                    <w:rFonts w:ascii="Arial" w:hAnsi="Arial" w:cs="Arial"/>
                    <w:color w:val="000000"/>
                    <w:sz w:val="18"/>
                    <w:szCs w:val="18"/>
                  </w:rPr>
                  <w:t xml:space="preserve"> addressing misconceptions.</w:t>
                </w:r>
              </w:p>
              <w:p w14:paraId="7D633127" w14:textId="34F81686" w:rsidR="00354AFE" w:rsidRPr="00292722" w:rsidRDefault="00354AFE" w:rsidP="00DF6285">
                <w:pPr>
                  <w:numPr>
                    <w:ilvl w:val="0"/>
                    <w:numId w:val="21"/>
                  </w:numPr>
                  <w:spacing w:before="100" w:beforeAutospacing="1" w:after="100" w:afterAutospacing="1" w:line="240" w:lineRule="auto"/>
                  <w:rPr>
                    <w:color w:val="000000"/>
                  </w:rPr>
                </w:pPr>
                <w:r>
                  <w:rPr>
                    <w:rFonts w:ascii="Arial" w:hAnsi="Arial" w:cs="Arial"/>
                    <w:color w:val="000000"/>
                    <w:sz w:val="18"/>
                    <w:szCs w:val="18"/>
                  </w:rPr>
                  <w:t>Use bookmarks to highlight pupil progress.</w:t>
                </w:r>
              </w:p>
              <w:p w14:paraId="7BE3AA4E" w14:textId="51C89EEC" w:rsidR="00354AFE" w:rsidRPr="00292722" w:rsidRDefault="00354AFE" w:rsidP="00DF6285">
                <w:pPr>
                  <w:numPr>
                    <w:ilvl w:val="0"/>
                    <w:numId w:val="22"/>
                  </w:numPr>
                  <w:spacing w:before="100" w:beforeAutospacing="1" w:after="100" w:afterAutospacing="1" w:line="240" w:lineRule="auto"/>
                  <w:rPr>
                    <w:color w:val="000000"/>
                  </w:rPr>
                </w:pPr>
                <w:r>
                  <w:rPr>
                    <w:rFonts w:ascii="Arial" w:hAnsi="Arial" w:cs="Arial"/>
                    <w:color w:val="000000"/>
                    <w:sz w:val="18"/>
                    <w:szCs w:val="18"/>
                  </w:rPr>
                  <w:t>Frequently CHECK rather than mark to see the errors during the lesson and praise pupil’s in the moment.</w:t>
                </w:r>
                <w:r>
                  <w:rPr>
                    <w:rStyle w:val="apple-converted-space"/>
                    <w:rFonts w:ascii="Arial" w:hAnsi="Arial" w:cs="Arial"/>
                    <w:color w:val="000000"/>
                    <w:sz w:val="18"/>
                    <w:szCs w:val="18"/>
                  </w:rPr>
                  <w:t> </w:t>
                </w:r>
              </w:p>
              <w:p w14:paraId="4C25D932" w14:textId="1690B902" w:rsidR="00354AFE" w:rsidRPr="00292722" w:rsidRDefault="00354AFE" w:rsidP="00DF6285">
                <w:pPr>
                  <w:numPr>
                    <w:ilvl w:val="0"/>
                    <w:numId w:val="23"/>
                  </w:numPr>
                  <w:spacing w:before="100" w:beforeAutospacing="1" w:after="100" w:afterAutospacing="1" w:line="240" w:lineRule="auto"/>
                  <w:rPr>
                    <w:color w:val="000000"/>
                  </w:rPr>
                </w:pPr>
                <w:r>
                  <w:rPr>
                    <w:rFonts w:ascii="Arial" w:hAnsi="Arial" w:cs="Arial"/>
                    <w:color w:val="000000"/>
                    <w:sz w:val="18"/>
                    <w:szCs w:val="18"/>
                  </w:rPr>
                  <w:t>Keep a Feedback journal. Refer to it the next day for praise and to go over any misconceptions. DO this rather than writing any misconceptions in the children’s books.</w:t>
                </w:r>
              </w:p>
              <w:p w14:paraId="171D002B" w14:textId="49164649" w:rsidR="00354AFE" w:rsidRDefault="00354AFE" w:rsidP="00354AFE">
                <w:pPr>
                  <w:pStyle w:val="NormalWeb"/>
                  <w:rPr>
                    <w:color w:val="000000"/>
                  </w:rPr>
                </w:pPr>
                <w:r>
                  <w:rPr>
                    <w:rFonts w:ascii="Arial" w:hAnsi="Arial" w:cs="Arial"/>
                    <w:color w:val="000000"/>
                    <w:sz w:val="18"/>
                    <w:szCs w:val="18"/>
                  </w:rPr>
                  <w:t xml:space="preserve">Teachers need to model what good feedback should be – how to give and how to </w:t>
                </w:r>
                <w:proofErr w:type="spellStart"/>
                <w:r>
                  <w:rPr>
                    <w:rFonts w:ascii="Arial" w:hAnsi="Arial" w:cs="Arial"/>
                    <w:color w:val="000000"/>
                    <w:sz w:val="18"/>
                    <w:szCs w:val="18"/>
                  </w:rPr>
                  <w:t>recieve</w:t>
                </w:r>
                <w:proofErr w:type="spellEnd"/>
                <w:r>
                  <w:rPr>
                    <w:rFonts w:ascii="Arial" w:hAnsi="Arial" w:cs="Arial"/>
                    <w:color w:val="000000"/>
                    <w:sz w:val="18"/>
                    <w:szCs w:val="18"/>
                  </w:rPr>
                  <w:t xml:space="preserve"> feedback. Model of good practice.</w:t>
                </w:r>
              </w:p>
              <w:p w14:paraId="4E9C3A73" w14:textId="77777777" w:rsidR="00354AFE" w:rsidRDefault="00354AFE" w:rsidP="00DF6285">
                <w:pPr>
                  <w:numPr>
                    <w:ilvl w:val="0"/>
                    <w:numId w:val="24"/>
                  </w:numPr>
                  <w:spacing w:before="100" w:beforeAutospacing="1" w:after="100" w:afterAutospacing="1" w:line="240" w:lineRule="auto"/>
                  <w:rPr>
                    <w:color w:val="000000"/>
                  </w:rPr>
                </w:pPr>
                <w:r>
                  <w:rPr>
                    <w:rFonts w:ascii="Arial" w:hAnsi="Arial" w:cs="Arial"/>
                    <w:color w:val="000000"/>
                    <w:sz w:val="18"/>
                    <w:szCs w:val="18"/>
                  </w:rPr>
                  <w:t>Is feedback about the task?</w:t>
                </w:r>
              </w:p>
              <w:p w14:paraId="5A7B3CE5" w14:textId="77777777" w:rsidR="00354AFE" w:rsidRDefault="00354AFE" w:rsidP="00DF6285">
                <w:pPr>
                  <w:numPr>
                    <w:ilvl w:val="0"/>
                    <w:numId w:val="24"/>
                  </w:numPr>
                  <w:spacing w:before="100" w:beforeAutospacing="1" w:after="100" w:afterAutospacing="1" w:line="240" w:lineRule="auto"/>
                  <w:rPr>
                    <w:color w:val="000000"/>
                  </w:rPr>
                </w:pPr>
                <w:r>
                  <w:rPr>
                    <w:rFonts w:ascii="Arial" w:hAnsi="Arial" w:cs="Arial"/>
                    <w:color w:val="000000"/>
                    <w:sz w:val="18"/>
                    <w:szCs w:val="18"/>
                  </w:rPr>
                  <w:t>Is feedback aimed at the process?</w:t>
                </w:r>
              </w:p>
              <w:p w14:paraId="44DC0557" w14:textId="77777777" w:rsidR="00354AFE" w:rsidRDefault="00354AFE" w:rsidP="00DF6285">
                <w:pPr>
                  <w:numPr>
                    <w:ilvl w:val="0"/>
                    <w:numId w:val="24"/>
                  </w:numPr>
                  <w:spacing w:before="100" w:beforeAutospacing="1" w:after="100" w:afterAutospacing="1" w:line="240" w:lineRule="auto"/>
                  <w:rPr>
                    <w:color w:val="000000"/>
                  </w:rPr>
                </w:pPr>
                <w:r>
                  <w:rPr>
                    <w:rFonts w:ascii="Arial" w:hAnsi="Arial" w:cs="Arial"/>
                    <w:color w:val="000000"/>
                    <w:sz w:val="18"/>
                    <w:szCs w:val="18"/>
                  </w:rPr>
                  <w:t xml:space="preserve">Is feedback aimed at </w:t>
                </w:r>
                <w:proofErr w:type="spellStart"/>
                <w:r>
                  <w:rPr>
                    <w:rFonts w:ascii="Arial" w:hAnsi="Arial" w:cs="Arial"/>
                    <w:color w:val="000000"/>
                    <w:sz w:val="18"/>
                    <w:szCs w:val="18"/>
                  </w:rPr>
                  <w:t>self evaluation</w:t>
                </w:r>
                <w:proofErr w:type="spellEnd"/>
                <w:r>
                  <w:rPr>
                    <w:rFonts w:ascii="Arial" w:hAnsi="Arial" w:cs="Arial"/>
                    <w:color w:val="000000"/>
                    <w:sz w:val="18"/>
                    <w:szCs w:val="18"/>
                  </w:rPr>
                  <w:t>?</w:t>
                </w:r>
              </w:p>
              <w:p w14:paraId="096B6B47" w14:textId="1003EDBF" w:rsidR="00354AFE" w:rsidRPr="00292722" w:rsidRDefault="00354AFE" w:rsidP="00DF6285">
                <w:pPr>
                  <w:numPr>
                    <w:ilvl w:val="0"/>
                    <w:numId w:val="24"/>
                  </w:numPr>
                  <w:spacing w:before="100" w:beforeAutospacing="1" w:after="100" w:afterAutospacing="1" w:line="240" w:lineRule="auto"/>
                  <w:rPr>
                    <w:color w:val="000000"/>
                  </w:rPr>
                </w:pPr>
                <w:r>
                  <w:rPr>
                    <w:rFonts w:ascii="Arial" w:hAnsi="Arial" w:cs="Arial"/>
                    <w:color w:val="000000"/>
                    <w:sz w:val="18"/>
                    <w:szCs w:val="18"/>
                  </w:rPr>
                  <w:t>Is personal feedback effective? Hattie.</w:t>
                </w:r>
              </w:p>
              <w:p w14:paraId="29ADC559" w14:textId="322AF823" w:rsidR="00354AFE" w:rsidRDefault="00354AFE" w:rsidP="00354AFE">
                <w:pPr>
                  <w:pStyle w:val="NormalWeb"/>
                  <w:rPr>
                    <w:color w:val="000000"/>
                  </w:rPr>
                </w:pPr>
                <w:r>
                  <w:rPr>
                    <w:rFonts w:ascii="Arial" w:hAnsi="Arial" w:cs="Arial"/>
                    <w:color w:val="000000"/>
                    <w:sz w:val="18"/>
                    <w:szCs w:val="18"/>
                  </w:rPr>
                  <w:t>Where am I going?</w:t>
                </w:r>
                <w:r w:rsidR="00292722">
                  <w:rPr>
                    <w:color w:val="000000"/>
                  </w:rPr>
                  <w:t xml:space="preserve"> </w:t>
                </w:r>
                <w:r>
                  <w:rPr>
                    <w:rFonts w:ascii="Arial" w:hAnsi="Arial" w:cs="Arial"/>
                    <w:color w:val="000000"/>
                    <w:sz w:val="18"/>
                    <w:szCs w:val="18"/>
                  </w:rPr>
                  <w:t>How am I going to get there?</w:t>
                </w:r>
                <w:r w:rsidR="00292722">
                  <w:rPr>
                    <w:color w:val="000000"/>
                  </w:rPr>
                  <w:t xml:space="preserve"> </w:t>
                </w:r>
                <w:proofErr w:type="gramStart"/>
                <w:r>
                  <w:rPr>
                    <w:rFonts w:ascii="Arial" w:hAnsi="Arial" w:cs="Arial"/>
                    <w:color w:val="000000"/>
                    <w:sz w:val="18"/>
                    <w:szCs w:val="18"/>
                  </w:rPr>
                  <w:t>Where</w:t>
                </w:r>
                <w:proofErr w:type="gramEnd"/>
                <w:r>
                  <w:rPr>
                    <w:rFonts w:ascii="Arial" w:hAnsi="Arial" w:cs="Arial"/>
                    <w:color w:val="000000"/>
                    <w:sz w:val="18"/>
                    <w:szCs w:val="18"/>
                  </w:rPr>
                  <w:t xml:space="preserve"> next?</w:t>
                </w:r>
              </w:p>
              <w:p w14:paraId="65164153" w14:textId="3CA00B9E" w:rsidR="00354AFE" w:rsidRDefault="00354AFE" w:rsidP="00354AFE">
                <w:pPr>
                  <w:pStyle w:val="NormalWeb"/>
                  <w:rPr>
                    <w:color w:val="000000"/>
                  </w:rPr>
                </w:pPr>
                <w:r>
                  <w:rPr>
                    <w:rFonts w:ascii="Arial" w:hAnsi="Arial" w:cs="Arial"/>
                    <w:color w:val="000000"/>
                    <w:sz w:val="18"/>
                    <w:szCs w:val="18"/>
                  </w:rPr>
                  <w:t>Educate Learners not finishers.</w:t>
                </w:r>
              </w:p>
              <w:p w14:paraId="21D4FA7A" w14:textId="77777777" w:rsidR="00354AFE" w:rsidRDefault="00354AFE" w:rsidP="00DF6285">
                <w:pPr>
                  <w:numPr>
                    <w:ilvl w:val="0"/>
                    <w:numId w:val="25"/>
                  </w:numPr>
                  <w:spacing w:before="100" w:beforeAutospacing="1" w:after="100" w:afterAutospacing="1" w:line="240" w:lineRule="auto"/>
                  <w:rPr>
                    <w:color w:val="000000"/>
                  </w:rPr>
                </w:pPr>
                <w:r>
                  <w:rPr>
                    <w:rFonts w:ascii="Arial" w:hAnsi="Arial" w:cs="Arial"/>
                    <w:color w:val="000000"/>
                    <w:sz w:val="18"/>
                    <w:szCs w:val="18"/>
                  </w:rPr>
                  <w:t>Choose 1 thing that the pupils should go back to edit.</w:t>
                </w:r>
              </w:p>
              <w:p w14:paraId="0299CE53" w14:textId="77777777" w:rsidR="00354AFE" w:rsidRDefault="00354AFE" w:rsidP="00354AFE">
                <w:pPr>
                  <w:pStyle w:val="NormalWeb"/>
                  <w:rPr>
                    <w:color w:val="000000"/>
                  </w:rPr>
                </w:pPr>
                <w:r>
                  <w:rPr>
                    <w:rFonts w:ascii="Arial" w:hAnsi="Arial" w:cs="Arial"/>
                    <w:color w:val="000000"/>
                    <w:sz w:val="18"/>
                    <w:szCs w:val="18"/>
                  </w:rPr>
                  <w:t>Provide achievable goals.</w:t>
                </w:r>
              </w:p>
              <w:p w14:paraId="27DF9D4E" w14:textId="618CFBE0" w:rsidR="00C961EE" w:rsidRPr="00446402" w:rsidRDefault="00C961EE" w:rsidP="00A47FD7"/>
            </w:tc>
          </w:sdtContent>
        </w:sdt>
        <w:tc>
          <w:tcPr>
            <w:tcW w:w="4961" w:type="dxa"/>
            <w:tcBorders>
              <w:top w:val="single" w:sz="4" w:space="0" w:color="auto"/>
              <w:left w:val="single" w:sz="4" w:space="0" w:color="auto"/>
              <w:bottom w:val="single" w:sz="4" w:space="0" w:color="auto"/>
              <w:right w:val="single" w:sz="4" w:space="0" w:color="auto"/>
            </w:tcBorders>
          </w:tcPr>
          <w:p w14:paraId="5BE68926" w14:textId="66AAAF19" w:rsidR="00354AFE" w:rsidRDefault="00354AFE" w:rsidP="00354AFE">
            <w:pPr>
              <w:pStyle w:val="NormalWeb"/>
              <w:rPr>
                <w:color w:val="000000"/>
              </w:rPr>
            </w:pPr>
            <w:r>
              <w:rPr>
                <w:rFonts w:ascii="Arial" w:hAnsi="Arial" w:cs="Arial"/>
                <w:color w:val="000000"/>
                <w:sz w:val="18"/>
                <w:szCs w:val="18"/>
              </w:rPr>
              <w:lastRenderedPageBreak/>
              <w:t xml:space="preserve"> Content knowledge needs to be fluent for teachers to teach children, with a developing knowledge, based on research as to how children learn. For both of these to happen effectively, the classroom must be managed in such a way that maximises opportunity for all pupils to learn with content activating pupil's thinking.</w:t>
            </w:r>
          </w:p>
          <w:p w14:paraId="36285DD5" w14:textId="77777777" w:rsidR="00354AFE" w:rsidRDefault="00354AFE" w:rsidP="00354AFE">
            <w:pPr>
              <w:pStyle w:val="NormalWeb"/>
              <w:rPr>
                <w:color w:val="000000"/>
              </w:rPr>
            </w:pPr>
            <w:r>
              <w:rPr>
                <w:rFonts w:ascii="Arial" w:hAnsi="Arial" w:cs="Arial"/>
                <w:color w:val="000000"/>
                <w:sz w:val="18"/>
                <w:szCs w:val="18"/>
              </w:rPr>
              <w:t>The sequence of progression is essential in the teacher building and scaffolding new information. Although progression steps are malleable, the sequence of lessons needs to build on prior learning and thinking so the children can bring into their working memory secure strategies for progressing knowledge.</w:t>
            </w:r>
          </w:p>
          <w:p w14:paraId="53897C2E" w14:textId="14283CA1" w:rsidR="00354AFE" w:rsidRDefault="00354AFE" w:rsidP="00354AFE">
            <w:pPr>
              <w:pStyle w:val="NormalWeb"/>
              <w:rPr>
                <w:color w:val="000000"/>
              </w:rPr>
            </w:pPr>
            <w:r>
              <w:rPr>
                <w:rFonts w:ascii="Arial" w:hAnsi="Arial" w:cs="Arial"/>
                <w:color w:val="000000"/>
                <w:sz w:val="18"/>
                <w:szCs w:val="18"/>
              </w:rPr>
              <w:t>Due to the teacher's thorough understanding of content, they are able to change and adapt their explanation, giving multiple examples, whilst being aware of any potential misconceptions that may hinder them in the future.</w:t>
            </w:r>
          </w:p>
          <w:p w14:paraId="5C6DDA82" w14:textId="77777777" w:rsidR="00354AFE" w:rsidRDefault="00354AFE" w:rsidP="00354AFE">
            <w:pPr>
              <w:pStyle w:val="NormalWeb"/>
              <w:rPr>
                <w:color w:val="000000"/>
              </w:rPr>
            </w:pPr>
            <w:r>
              <w:rPr>
                <w:rFonts w:ascii="Arial" w:hAnsi="Arial" w:cs="Arial"/>
                <w:color w:val="000000"/>
                <w:sz w:val="18"/>
                <w:szCs w:val="18"/>
              </w:rPr>
              <w:t>Content Knowledge and Pedagogical Content Knowledge are vital. (Ball et al. 2008). Explanation, variety and strategy needs to match the content of the curriculum. Great Teachers Toolkit. Suggestions of explanations include:</w:t>
            </w:r>
          </w:p>
          <w:p w14:paraId="7D649958" w14:textId="77777777" w:rsidR="00354AFE" w:rsidRDefault="00354AFE" w:rsidP="00DF6285">
            <w:pPr>
              <w:numPr>
                <w:ilvl w:val="0"/>
                <w:numId w:val="26"/>
              </w:numPr>
              <w:spacing w:before="100" w:beforeAutospacing="1" w:after="100" w:afterAutospacing="1" w:line="240" w:lineRule="auto"/>
              <w:rPr>
                <w:color w:val="000000"/>
              </w:rPr>
            </w:pPr>
            <w:r>
              <w:rPr>
                <w:rFonts w:ascii="Arial" w:hAnsi="Arial" w:cs="Arial"/>
                <w:color w:val="000000"/>
                <w:sz w:val="18"/>
                <w:szCs w:val="18"/>
              </w:rPr>
              <w:t>Well crafted, and scripted descriptions.</w:t>
            </w:r>
          </w:p>
          <w:p w14:paraId="175BC94C" w14:textId="77777777" w:rsidR="00354AFE" w:rsidRDefault="00354AFE" w:rsidP="00DF6285">
            <w:pPr>
              <w:numPr>
                <w:ilvl w:val="0"/>
                <w:numId w:val="26"/>
              </w:numPr>
              <w:spacing w:before="100" w:beforeAutospacing="1" w:after="100" w:afterAutospacing="1" w:line="240" w:lineRule="auto"/>
              <w:rPr>
                <w:color w:val="000000"/>
              </w:rPr>
            </w:pPr>
            <w:r>
              <w:rPr>
                <w:rFonts w:ascii="Arial" w:hAnsi="Arial" w:cs="Arial"/>
                <w:color w:val="000000"/>
                <w:sz w:val="18"/>
                <w:szCs w:val="18"/>
              </w:rPr>
              <w:t>Models and diagrams</w:t>
            </w:r>
          </w:p>
          <w:p w14:paraId="374613B2" w14:textId="77777777" w:rsidR="00354AFE" w:rsidRDefault="00354AFE" w:rsidP="00DF6285">
            <w:pPr>
              <w:numPr>
                <w:ilvl w:val="0"/>
                <w:numId w:val="26"/>
              </w:numPr>
              <w:spacing w:before="100" w:beforeAutospacing="1" w:after="100" w:afterAutospacing="1" w:line="240" w:lineRule="auto"/>
              <w:rPr>
                <w:color w:val="000000"/>
              </w:rPr>
            </w:pPr>
            <w:r>
              <w:rPr>
                <w:rFonts w:ascii="Arial" w:hAnsi="Arial" w:cs="Arial"/>
                <w:color w:val="000000"/>
                <w:sz w:val="18"/>
                <w:szCs w:val="18"/>
              </w:rPr>
              <w:t>Analogies</w:t>
            </w:r>
          </w:p>
          <w:p w14:paraId="166E5827" w14:textId="77777777" w:rsidR="00354AFE" w:rsidRDefault="00354AFE" w:rsidP="00DF6285">
            <w:pPr>
              <w:numPr>
                <w:ilvl w:val="0"/>
                <w:numId w:val="26"/>
              </w:numPr>
              <w:spacing w:before="100" w:beforeAutospacing="1" w:after="100" w:afterAutospacing="1" w:line="240" w:lineRule="auto"/>
              <w:rPr>
                <w:color w:val="000000"/>
              </w:rPr>
            </w:pPr>
            <w:r>
              <w:rPr>
                <w:rFonts w:ascii="Arial" w:hAnsi="Arial" w:cs="Arial"/>
                <w:color w:val="000000"/>
                <w:sz w:val="18"/>
                <w:szCs w:val="18"/>
              </w:rPr>
              <w:t>Representations</w:t>
            </w:r>
          </w:p>
          <w:p w14:paraId="22388465" w14:textId="77777777" w:rsidR="00354AFE" w:rsidRDefault="00354AFE" w:rsidP="00DF6285">
            <w:pPr>
              <w:numPr>
                <w:ilvl w:val="0"/>
                <w:numId w:val="26"/>
              </w:numPr>
              <w:spacing w:before="100" w:beforeAutospacing="1" w:after="100" w:afterAutospacing="1" w:line="240" w:lineRule="auto"/>
              <w:rPr>
                <w:color w:val="000000"/>
              </w:rPr>
            </w:pPr>
            <w:r>
              <w:rPr>
                <w:rFonts w:ascii="Arial" w:hAnsi="Arial" w:cs="Arial"/>
                <w:color w:val="000000"/>
                <w:sz w:val="18"/>
                <w:szCs w:val="18"/>
              </w:rPr>
              <w:t>Examples.</w:t>
            </w:r>
          </w:p>
          <w:p w14:paraId="6D3BE151" w14:textId="77777777" w:rsidR="00354AFE" w:rsidRDefault="00354AFE" w:rsidP="00DF6285">
            <w:pPr>
              <w:numPr>
                <w:ilvl w:val="0"/>
                <w:numId w:val="26"/>
              </w:numPr>
              <w:spacing w:before="100" w:beforeAutospacing="1" w:after="100" w:afterAutospacing="1" w:line="240" w:lineRule="auto"/>
              <w:rPr>
                <w:color w:val="000000"/>
              </w:rPr>
            </w:pPr>
            <w:r>
              <w:rPr>
                <w:rFonts w:ascii="Arial" w:hAnsi="Arial" w:cs="Arial"/>
                <w:color w:val="000000"/>
                <w:sz w:val="18"/>
                <w:szCs w:val="18"/>
              </w:rPr>
              <w:t>Have more than 1 way of saying something.</w:t>
            </w:r>
          </w:p>
          <w:p w14:paraId="2D3FDD55" w14:textId="77777777" w:rsidR="00354AFE" w:rsidRDefault="00354AFE" w:rsidP="00DF6285">
            <w:pPr>
              <w:numPr>
                <w:ilvl w:val="0"/>
                <w:numId w:val="26"/>
              </w:numPr>
              <w:spacing w:before="100" w:beforeAutospacing="1" w:after="100" w:afterAutospacing="1" w:line="240" w:lineRule="auto"/>
              <w:rPr>
                <w:color w:val="000000"/>
              </w:rPr>
            </w:pPr>
            <w:r>
              <w:rPr>
                <w:rFonts w:ascii="Arial" w:hAnsi="Arial" w:cs="Arial"/>
                <w:color w:val="000000"/>
                <w:sz w:val="18"/>
                <w:szCs w:val="18"/>
              </w:rPr>
              <w:t>Use great materials rather than make their own.</w:t>
            </w:r>
          </w:p>
          <w:p w14:paraId="4EDA74F7" w14:textId="4119C1AF" w:rsidR="00354AFE" w:rsidRDefault="00354AFE" w:rsidP="00354AFE">
            <w:pPr>
              <w:pStyle w:val="NormalWeb"/>
              <w:rPr>
                <w:color w:val="000000"/>
              </w:rPr>
            </w:pPr>
            <w:r>
              <w:rPr>
                <w:rFonts w:ascii="Arial" w:hAnsi="Arial" w:cs="Arial"/>
                <w:color w:val="000000"/>
                <w:sz w:val="18"/>
                <w:szCs w:val="18"/>
              </w:rPr>
              <w:t>Great teachers use knowledge of their pupils and classroom to build into their lesson common misconceptions and by building these into their presentation and lesson can help the children avoid them. (</w:t>
            </w:r>
            <w:proofErr w:type="spellStart"/>
            <w:r>
              <w:rPr>
                <w:rFonts w:ascii="Arial" w:hAnsi="Arial" w:cs="Arial"/>
                <w:color w:val="000000"/>
                <w:sz w:val="18"/>
                <w:szCs w:val="18"/>
              </w:rPr>
              <w:t>Creemers</w:t>
            </w:r>
            <w:proofErr w:type="spellEnd"/>
            <w:r>
              <w:rPr>
                <w:rFonts w:ascii="Arial" w:hAnsi="Arial" w:cs="Arial"/>
                <w:color w:val="000000"/>
                <w:sz w:val="18"/>
                <w:szCs w:val="18"/>
              </w:rPr>
              <w:t xml:space="preserve"> et al. 2013)</w:t>
            </w:r>
          </w:p>
          <w:p w14:paraId="2122C51C" w14:textId="37E757A2" w:rsidR="00354AFE" w:rsidRDefault="00354AFE" w:rsidP="00354AFE">
            <w:pPr>
              <w:pStyle w:val="NormalWeb"/>
              <w:rPr>
                <w:color w:val="000000"/>
              </w:rPr>
            </w:pPr>
            <w:r>
              <w:rPr>
                <w:rFonts w:ascii="Arial" w:hAnsi="Arial" w:cs="Arial"/>
                <w:color w:val="000000"/>
                <w:sz w:val="18"/>
                <w:szCs w:val="18"/>
              </w:rPr>
              <w:t>This environment is built from a supportive learning environment. (Also see Bridging 1, knowing your learners, their background, support network etc).</w:t>
            </w:r>
            <w:r>
              <w:rPr>
                <w:rStyle w:val="apple-converted-space"/>
                <w:rFonts w:ascii="Arial" w:eastAsiaTheme="majorEastAsia" w:hAnsi="Arial" w:cs="Arial"/>
                <w:color w:val="000000"/>
                <w:sz w:val="18"/>
                <w:szCs w:val="18"/>
              </w:rPr>
              <w:t> </w:t>
            </w:r>
          </w:p>
          <w:p w14:paraId="1E0D0415" w14:textId="6EEA91C6" w:rsidR="00354AFE" w:rsidRDefault="00354AFE" w:rsidP="00354AFE">
            <w:pPr>
              <w:pStyle w:val="NormalWeb"/>
              <w:rPr>
                <w:color w:val="000000"/>
              </w:rPr>
            </w:pPr>
            <w:r>
              <w:rPr>
                <w:rFonts w:ascii="Arial" w:hAnsi="Arial" w:cs="Arial"/>
                <w:color w:val="000000"/>
                <w:sz w:val="18"/>
                <w:szCs w:val="18"/>
              </w:rPr>
              <w:t>Positive interactions between teachers and pupils, trust, a safe space to work and learn, with strong attachment. Learner motivation needs to be promoted, through feeling they</w:t>
            </w:r>
            <w:r>
              <w:rPr>
                <w:rStyle w:val="apple-converted-space"/>
                <w:rFonts w:ascii="Arial" w:eastAsiaTheme="majorEastAsia" w:hAnsi="Arial" w:cs="Arial"/>
                <w:color w:val="000000"/>
                <w:sz w:val="18"/>
                <w:szCs w:val="18"/>
              </w:rPr>
              <w:t> </w:t>
            </w:r>
            <w:r>
              <w:rPr>
                <w:rFonts w:ascii="Arial" w:hAnsi="Arial" w:cs="Arial"/>
                <w:color w:val="000000"/>
                <w:sz w:val="18"/>
                <w:szCs w:val="18"/>
                <w:u w:val="single"/>
              </w:rPr>
              <w:t>can do</w:t>
            </w:r>
            <w:r>
              <w:rPr>
                <w:rFonts w:ascii="Arial" w:hAnsi="Arial" w:cs="Arial"/>
                <w:color w:val="000000"/>
                <w:sz w:val="18"/>
                <w:szCs w:val="18"/>
              </w:rPr>
              <w:t xml:space="preserve">, </w:t>
            </w:r>
            <w:proofErr w:type="spellStart"/>
            <w:r>
              <w:rPr>
                <w:rFonts w:ascii="Arial" w:hAnsi="Arial" w:cs="Arial"/>
                <w:color w:val="000000"/>
                <w:sz w:val="18"/>
                <w:szCs w:val="18"/>
              </w:rPr>
              <w:t>self belief</w:t>
            </w:r>
            <w:proofErr w:type="spellEnd"/>
            <w:r>
              <w:rPr>
                <w:rFonts w:ascii="Arial" w:hAnsi="Arial" w:cs="Arial"/>
                <w:color w:val="000000"/>
                <w:sz w:val="18"/>
                <w:szCs w:val="18"/>
              </w:rPr>
              <w:t xml:space="preserve"> and competence. The lessons need to have a high expectation, with high challenge, and high trust, to develop and progress learners, who feel they can change. </w:t>
            </w:r>
            <w:proofErr w:type="spellStart"/>
            <w:r>
              <w:rPr>
                <w:rFonts w:ascii="Arial" w:hAnsi="Arial" w:cs="Arial"/>
                <w:color w:val="000000"/>
                <w:sz w:val="18"/>
                <w:szCs w:val="18"/>
              </w:rPr>
              <w:t>Praetoris</w:t>
            </w:r>
            <w:proofErr w:type="spellEnd"/>
            <w:r>
              <w:rPr>
                <w:rFonts w:ascii="Arial" w:hAnsi="Arial" w:cs="Arial"/>
                <w:color w:val="000000"/>
                <w:sz w:val="18"/>
                <w:szCs w:val="18"/>
              </w:rPr>
              <w:t xml:space="preserve"> et al (2018). Self-determination theory prioritises wellbeing and development. Deci and Ryan's (2008) model encourage motivation. Autonomous motivation is reached through: autonomy, competence and relatedness. Autonomy: they are in control of their learning and their behaviour is in harmony with their interests and values. Competence: they are able to achieve. Relatedness: learning makes sense and is connected to real life, and community. Motivation can be affected by </w:t>
            </w:r>
            <w:r>
              <w:rPr>
                <w:rFonts w:ascii="Arial" w:hAnsi="Arial" w:cs="Arial"/>
                <w:color w:val="000000"/>
                <w:sz w:val="18"/>
                <w:szCs w:val="18"/>
              </w:rPr>
              <w:lastRenderedPageBreak/>
              <w:t>feedback, praise where praise is not due will not challenge students and potentially stop them from aiming higher (Dweck, 2000, Hattie, 2009)</w:t>
            </w:r>
          </w:p>
          <w:p w14:paraId="74625126" w14:textId="77777777" w:rsidR="00354AFE" w:rsidRDefault="00354AFE" w:rsidP="00354AFE">
            <w:pPr>
              <w:pStyle w:val="NormalWeb"/>
              <w:rPr>
                <w:color w:val="000000"/>
              </w:rPr>
            </w:pPr>
            <w:r>
              <w:rPr>
                <w:rFonts w:ascii="Arial" w:hAnsi="Arial" w:cs="Arial"/>
                <w:color w:val="000000"/>
                <w:sz w:val="18"/>
                <w:szCs w:val="18"/>
              </w:rPr>
              <w:t>None of the above would be possible without classroom management. The teacher needs to respond to this in relation to the needs of their pupils (see Bridging 1).</w:t>
            </w:r>
            <w:r>
              <w:rPr>
                <w:rStyle w:val="apple-converted-space"/>
                <w:rFonts w:ascii="Arial" w:eastAsiaTheme="majorEastAsia" w:hAnsi="Arial" w:cs="Arial"/>
                <w:color w:val="000000"/>
                <w:sz w:val="18"/>
                <w:szCs w:val="18"/>
              </w:rPr>
              <w:t> </w:t>
            </w:r>
          </w:p>
          <w:p w14:paraId="1AEF5C2C" w14:textId="5A6EFCF1" w:rsidR="00354AFE" w:rsidRDefault="00354AFE" w:rsidP="00354AFE">
            <w:pPr>
              <w:pStyle w:val="NormalWeb"/>
              <w:rPr>
                <w:color w:val="000000"/>
              </w:rPr>
            </w:pPr>
            <w:r>
              <w:rPr>
                <w:rFonts w:ascii="Arial" w:hAnsi="Arial" w:cs="Arial"/>
                <w:color w:val="000000"/>
                <w:sz w:val="18"/>
                <w:szCs w:val="18"/>
              </w:rPr>
              <w:t>Time needs to be managed effectively, rehearsing what you are teaching will help this. Maximise productivity and minimising wasted time by giving clear instructions, establishing and sticking to strict routine, make transitions between activities as smooth as possible. Classroom rules must be understood, obtainable and practiced by all (Bridging 1) and dealing with bad behaviour by removing or responding to a situation before it has happened will help sustain a positive learning environment (Bridging 1).</w:t>
            </w:r>
          </w:p>
          <w:p w14:paraId="506B6C89" w14:textId="016352E0" w:rsidR="00354AFE" w:rsidRDefault="00354AFE" w:rsidP="00354AFE">
            <w:pPr>
              <w:pStyle w:val="NormalWeb"/>
              <w:rPr>
                <w:color w:val="000000"/>
              </w:rPr>
            </w:pPr>
            <w:r>
              <w:rPr>
                <w:rFonts w:ascii="Arial" w:hAnsi="Arial" w:cs="Arial"/>
                <w:color w:val="000000"/>
                <w:sz w:val="18"/>
                <w:szCs w:val="18"/>
              </w:rPr>
              <w:t>Time must be managed and effective, with all activities thoroughly planned and resources ready to ease participation and engagement. Resources include instruction, that must be exact, so pupils know precisely what they are doing. All activities should reinforce how you expect the pupils to behave.</w:t>
            </w:r>
          </w:p>
          <w:p w14:paraId="74CC182A" w14:textId="093E3EBC" w:rsidR="00354AFE" w:rsidRDefault="00354AFE" w:rsidP="00354AFE">
            <w:pPr>
              <w:pStyle w:val="NormalWeb"/>
              <w:rPr>
                <w:color w:val="000000"/>
              </w:rPr>
            </w:pPr>
            <w:r>
              <w:rPr>
                <w:rFonts w:ascii="Arial" w:hAnsi="Arial" w:cs="Arial"/>
                <w:color w:val="000000"/>
                <w:sz w:val="18"/>
                <w:szCs w:val="18"/>
              </w:rPr>
              <w:t>This behaviour is replicated in fair, and consistent class rules. As emphasised in Bridging 1, consequences for poor behaviour and good behaviour should be separate. Praising rules being met and positive rewards are more effective than only punishing poor behaviour (</w:t>
            </w:r>
            <w:proofErr w:type="spellStart"/>
            <w:r>
              <w:rPr>
                <w:rFonts w:ascii="Arial" w:hAnsi="Arial" w:cs="Arial"/>
                <w:color w:val="000000"/>
                <w:sz w:val="18"/>
                <w:szCs w:val="18"/>
              </w:rPr>
              <w:t>Calderella</w:t>
            </w:r>
            <w:proofErr w:type="spellEnd"/>
            <w:r>
              <w:rPr>
                <w:rFonts w:ascii="Arial" w:hAnsi="Arial" w:cs="Arial"/>
                <w:color w:val="000000"/>
                <w:sz w:val="18"/>
                <w:szCs w:val="18"/>
              </w:rPr>
              <w:t xml:space="preserve"> et al. 2020). Knowing the pupils, their backgrounds and needs, will help the teacher predict when poor behaviour is about to occur and eliminate or prevent it from happening in the first place. (Kern and Clemens (2007) 'antecedent strategies' for all in the classroom, teachers and pupils are involved in establishing strategies to maintain a positive learning environment.</w:t>
            </w:r>
          </w:p>
          <w:p w14:paraId="16E666E1" w14:textId="33F9634D" w:rsidR="00354AFE" w:rsidRDefault="00354AFE" w:rsidP="00292722">
            <w:pPr>
              <w:pStyle w:val="NormalWeb"/>
              <w:jc w:val="center"/>
              <w:rPr>
                <w:color w:val="000000"/>
              </w:rPr>
            </w:pPr>
            <w:r>
              <w:rPr>
                <w:color w:val="000000"/>
              </w:rPr>
              <w:t>Great Teachers Toolkit</w:t>
            </w:r>
          </w:p>
          <w:p w14:paraId="2005734C" w14:textId="77777777" w:rsidR="00354AFE" w:rsidRDefault="00354AFE" w:rsidP="00354AFE">
            <w:pPr>
              <w:pStyle w:val="NormalWeb"/>
              <w:rPr>
                <w:color w:val="000000"/>
              </w:rPr>
            </w:pPr>
            <w:r>
              <w:rPr>
                <w:rStyle w:val="Strong"/>
                <w:rFonts w:ascii="Arial" w:eastAsiaTheme="majorEastAsia" w:hAnsi="Arial" w:cs="Arial"/>
                <w:color w:val="000000"/>
                <w:sz w:val="18"/>
                <w:szCs w:val="18"/>
              </w:rPr>
              <w:t>Structuring:</w:t>
            </w:r>
          </w:p>
          <w:p w14:paraId="0C24EEDF" w14:textId="77777777" w:rsidR="00354AFE" w:rsidRDefault="00354AFE" w:rsidP="00354AFE">
            <w:pPr>
              <w:pStyle w:val="NormalWeb"/>
              <w:rPr>
                <w:color w:val="000000"/>
              </w:rPr>
            </w:pPr>
            <w:r>
              <w:rPr>
                <w:rFonts w:ascii="Arial" w:hAnsi="Arial" w:cs="Arial"/>
                <w:color w:val="000000"/>
                <w:sz w:val="18"/>
                <w:szCs w:val="18"/>
              </w:rPr>
              <w:t>Teachers who use open questions and promote dialogue will increase flexible thinking and further collaboration in the learners.</w:t>
            </w:r>
            <w:r>
              <w:rPr>
                <w:rStyle w:val="apple-converted-space"/>
                <w:rFonts w:ascii="Arial" w:eastAsiaTheme="majorEastAsia" w:hAnsi="Arial" w:cs="Arial"/>
                <w:color w:val="000000"/>
                <w:sz w:val="18"/>
                <w:szCs w:val="18"/>
              </w:rPr>
              <w:t> </w:t>
            </w:r>
          </w:p>
          <w:p w14:paraId="7FECA6B1" w14:textId="77777777" w:rsidR="00354AFE" w:rsidRDefault="00354AFE" w:rsidP="00354AFE">
            <w:pPr>
              <w:pStyle w:val="NormalWeb"/>
              <w:rPr>
                <w:color w:val="000000"/>
              </w:rPr>
            </w:pPr>
            <w:r>
              <w:rPr>
                <w:rFonts w:ascii="Arial" w:hAnsi="Arial" w:cs="Arial"/>
                <w:color w:val="000000"/>
                <w:sz w:val="18"/>
                <w:szCs w:val="18"/>
              </w:rPr>
              <w:t xml:space="preserve">Interacting with feedback from students about their knowledge and </w:t>
            </w:r>
            <w:proofErr w:type="gramStart"/>
            <w:r>
              <w:rPr>
                <w:rFonts w:ascii="Arial" w:hAnsi="Arial" w:cs="Arial"/>
                <w:color w:val="000000"/>
                <w:sz w:val="18"/>
                <w:szCs w:val="18"/>
              </w:rPr>
              <w:t>understanding, and</w:t>
            </w:r>
            <w:proofErr w:type="gramEnd"/>
            <w:r>
              <w:rPr>
                <w:rFonts w:ascii="Arial" w:hAnsi="Arial" w:cs="Arial"/>
                <w:color w:val="000000"/>
                <w:sz w:val="18"/>
                <w:szCs w:val="18"/>
              </w:rPr>
              <w:t xml:space="preserve"> providing students with 'actionable' feedback will develop and support their learning. (Hattie, 2012).</w:t>
            </w:r>
            <w:r>
              <w:rPr>
                <w:rStyle w:val="apple-converted-space"/>
                <w:rFonts w:ascii="Arial" w:eastAsiaTheme="majorEastAsia" w:hAnsi="Arial" w:cs="Arial"/>
                <w:color w:val="000000"/>
                <w:sz w:val="18"/>
                <w:szCs w:val="18"/>
              </w:rPr>
              <w:t> </w:t>
            </w:r>
          </w:p>
          <w:p w14:paraId="34C3D1A8" w14:textId="77777777" w:rsidR="00354AFE" w:rsidRDefault="00354AFE" w:rsidP="00354AFE">
            <w:pPr>
              <w:pStyle w:val="NormalWeb"/>
              <w:rPr>
                <w:color w:val="000000"/>
              </w:rPr>
            </w:pPr>
            <w:r>
              <w:rPr>
                <w:rFonts w:ascii="Arial" w:hAnsi="Arial" w:cs="Arial"/>
                <w:color w:val="000000"/>
                <w:sz w:val="18"/>
                <w:szCs w:val="18"/>
              </w:rPr>
              <w:t>Tasks should embed learning, through practicing, until learning is secure. Frequently revisiting tasks will prevent it from being forgotten.</w:t>
            </w:r>
            <w:r>
              <w:rPr>
                <w:rStyle w:val="apple-converted-space"/>
                <w:rFonts w:ascii="Arial" w:eastAsiaTheme="majorEastAsia" w:hAnsi="Arial" w:cs="Arial"/>
                <w:color w:val="000000"/>
                <w:sz w:val="18"/>
                <w:szCs w:val="18"/>
              </w:rPr>
              <w:t> </w:t>
            </w:r>
          </w:p>
          <w:p w14:paraId="574EEF86" w14:textId="77777777" w:rsidR="00354AFE" w:rsidRDefault="00354AFE" w:rsidP="00354AFE">
            <w:pPr>
              <w:pStyle w:val="NormalWeb"/>
              <w:rPr>
                <w:color w:val="000000"/>
              </w:rPr>
            </w:pPr>
            <w:r>
              <w:rPr>
                <w:rFonts w:ascii="Arial" w:hAnsi="Arial" w:cs="Arial"/>
                <w:color w:val="000000"/>
                <w:sz w:val="18"/>
                <w:szCs w:val="18"/>
              </w:rPr>
              <w:t>Feedback can also help children to plan and monitor their own learning. This process will structure more independent learners and develop expertise.</w:t>
            </w:r>
            <w:r>
              <w:rPr>
                <w:rStyle w:val="apple-converted-space"/>
                <w:rFonts w:ascii="Arial" w:eastAsiaTheme="majorEastAsia" w:hAnsi="Arial" w:cs="Arial"/>
                <w:color w:val="000000"/>
                <w:sz w:val="18"/>
                <w:szCs w:val="18"/>
              </w:rPr>
              <w:t> </w:t>
            </w:r>
          </w:p>
          <w:p w14:paraId="7F4AAC4D" w14:textId="2235E927" w:rsidR="00354AFE" w:rsidRDefault="00354AFE" w:rsidP="00354AFE">
            <w:pPr>
              <w:pStyle w:val="NormalWeb"/>
              <w:rPr>
                <w:color w:val="000000"/>
              </w:rPr>
            </w:pPr>
            <w:r>
              <w:rPr>
                <w:rFonts w:ascii="Arial" w:hAnsi="Arial" w:cs="Arial"/>
                <w:color w:val="000000"/>
                <w:sz w:val="18"/>
                <w:szCs w:val="18"/>
              </w:rPr>
              <w:lastRenderedPageBreak/>
              <w:t xml:space="preserve">Through developed content knowledge, teachers can help pupils understand WHY, and learn to experience what success looks and feels like. Here, learning must be set at the level for each child to achieve. Differentiating difficulty, for the child to be in control of their learning will help create a safe space, enabling the child to progress at the right level for them. All in the class need to achieve, and scaffolding levels of work will help all pupils to achieve this. </w:t>
            </w:r>
            <w:proofErr w:type="spellStart"/>
            <w:r>
              <w:rPr>
                <w:rFonts w:ascii="Arial" w:hAnsi="Arial" w:cs="Arial"/>
                <w:color w:val="000000"/>
                <w:sz w:val="18"/>
                <w:szCs w:val="18"/>
              </w:rPr>
              <w:t>Wiliam</w:t>
            </w:r>
            <w:proofErr w:type="spellEnd"/>
            <w:r>
              <w:rPr>
                <w:rFonts w:ascii="Arial" w:hAnsi="Arial" w:cs="Arial"/>
                <w:color w:val="000000"/>
                <w:sz w:val="18"/>
                <w:szCs w:val="18"/>
              </w:rPr>
              <w:t xml:space="preserve"> (2018) suggests that all classes have a 'bell curve' of attainment, but a good teacher will attempt to disrupt that, so that all are able to progress and achieve. Scaffolding allows all to build upon their knowledge, until ideas become fluent.</w:t>
            </w:r>
            <w:r>
              <w:rPr>
                <w:rStyle w:val="apple-converted-space"/>
                <w:rFonts w:ascii="Arial" w:eastAsiaTheme="majorEastAsia" w:hAnsi="Arial" w:cs="Arial"/>
                <w:color w:val="000000"/>
                <w:sz w:val="18"/>
                <w:szCs w:val="18"/>
              </w:rPr>
              <w:t> </w:t>
            </w:r>
          </w:p>
          <w:p w14:paraId="6EC10B31" w14:textId="77777777" w:rsidR="00354AFE" w:rsidRDefault="00354AFE" w:rsidP="00354AFE">
            <w:pPr>
              <w:pStyle w:val="NormalWeb"/>
              <w:rPr>
                <w:color w:val="000000"/>
              </w:rPr>
            </w:pPr>
            <w:r>
              <w:rPr>
                <w:rStyle w:val="Strong"/>
                <w:rFonts w:ascii="Arial" w:eastAsiaTheme="majorEastAsia" w:hAnsi="Arial" w:cs="Arial"/>
                <w:color w:val="000000"/>
                <w:sz w:val="18"/>
                <w:szCs w:val="18"/>
              </w:rPr>
              <w:t>Explaining:</w:t>
            </w:r>
          </w:p>
          <w:p w14:paraId="25F815B3" w14:textId="299A5EDC" w:rsidR="00354AFE" w:rsidRDefault="00354AFE" w:rsidP="00354AFE">
            <w:pPr>
              <w:pStyle w:val="NormalWeb"/>
              <w:rPr>
                <w:color w:val="000000"/>
              </w:rPr>
            </w:pPr>
            <w:r>
              <w:rPr>
                <w:rFonts w:ascii="Arial" w:hAnsi="Arial" w:cs="Arial"/>
                <w:color w:val="000000"/>
                <w:sz w:val="18"/>
                <w:szCs w:val="18"/>
              </w:rPr>
              <w:t xml:space="preserve">Cognitive overload theory (CLT </w:t>
            </w:r>
            <w:proofErr w:type="spellStart"/>
            <w:r>
              <w:rPr>
                <w:rFonts w:ascii="Arial" w:hAnsi="Arial" w:cs="Arial"/>
                <w:color w:val="000000"/>
                <w:sz w:val="18"/>
                <w:szCs w:val="18"/>
              </w:rPr>
              <w:t>Sweller</w:t>
            </w:r>
            <w:proofErr w:type="spellEnd"/>
            <w:r>
              <w:rPr>
                <w:rFonts w:ascii="Arial" w:hAnsi="Arial" w:cs="Arial"/>
                <w:color w:val="000000"/>
                <w:sz w:val="18"/>
                <w:szCs w:val="18"/>
              </w:rPr>
              <w:t xml:space="preserve"> et al, 1998, 2019) suggests that the brain can only process a certain amount of new material. Explaining needs to connect learning to relevant prior knowledge. Through making schemas, knowledge can be 'chunked' together. Examples are key to introducing new ideas (Booth et al, 2017). Equally effective are presenting pupils with 'partial solutions' so they must problem solve.</w:t>
            </w:r>
            <w:r>
              <w:rPr>
                <w:rStyle w:val="apple-converted-space"/>
                <w:rFonts w:ascii="Arial" w:eastAsiaTheme="majorEastAsia" w:hAnsi="Arial" w:cs="Arial"/>
                <w:color w:val="000000"/>
                <w:sz w:val="18"/>
                <w:szCs w:val="18"/>
              </w:rPr>
              <w:t> </w:t>
            </w:r>
          </w:p>
          <w:p w14:paraId="396533CB" w14:textId="77777777" w:rsidR="00354AFE" w:rsidRDefault="00354AFE" w:rsidP="00354AFE">
            <w:pPr>
              <w:pStyle w:val="NormalWeb"/>
              <w:rPr>
                <w:color w:val="000000"/>
              </w:rPr>
            </w:pPr>
            <w:r>
              <w:rPr>
                <w:rStyle w:val="Strong"/>
                <w:rFonts w:ascii="Arial" w:eastAsiaTheme="majorEastAsia" w:hAnsi="Arial" w:cs="Arial"/>
                <w:color w:val="000000"/>
                <w:sz w:val="18"/>
                <w:szCs w:val="18"/>
              </w:rPr>
              <w:t>Questioning:</w:t>
            </w:r>
          </w:p>
          <w:p w14:paraId="37C5A43B" w14:textId="3D0C3E47" w:rsidR="00354AFE" w:rsidRDefault="00354AFE" w:rsidP="00354AFE">
            <w:pPr>
              <w:pStyle w:val="NormalWeb"/>
              <w:rPr>
                <w:color w:val="000000"/>
              </w:rPr>
            </w:pPr>
            <w:r>
              <w:rPr>
                <w:rFonts w:ascii="Arial" w:hAnsi="Arial" w:cs="Arial"/>
                <w:color w:val="000000"/>
                <w:sz w:val="18"/>
                <w:szCs w:val="18"/>
              </w:rPr>
              <w:t xml:space="preserve">Pupils should be asked a large </w:t>
            </w:r>
            <w:proofErr w:type="gramStart"/>
            <w:r>
              <w:rPr>
                <w:rFonts w:ascii="Arial" w:hAnsi="Arial" w:cs="Arial"/>
                <w:color w:val="000000"/>
                <w:sz w:val="18"/>
                <w:szCs w:val="18"/>
              </w:rPr>
              <w:t>amount</w:t>
            </w:r>
            <w:proofErr w:type="gramEnd"/>
            <w:r>
              <w:rPr>
                <w:rFonts w:ascii="Arial" w:hAnsi="Arial" w:cs="Arial"/>
                <w:color w:val="000000"/>
                <w:sz w:val="18"/>
                <w:szCs w:val="18"/>
              </w:rPr>
              <w:t xml:space="preserve"> of questions to help cement learning (</w:t>
            </w:r>
            <w:proofErr w:type="spellStart"/>
            <w:r>
              <w:rPr>
                <w:rFonts w:ascii="Arial" w:hAnsi="Arial" w:cs="Arial"/>
                <w:color w:val="000000"/>
                <w:sz w:val="18"/>
                <w:szCs w:val="18"/>
              </w:rPr>
              <w:t>Rosenshine</w:t>
            </w:r>
            <w:proofErr w:type="spellEnd"/>
            <w:r>
              <w:rPr>
                <w:rFonts w:ascii="Arial" w:hAnsi="Arial" w:cs="Arial"/>
                <w:color w:val="000000"/>
                <w:sz w:val="18"/>
                <w:szCs w:val="18"/>
              </w:rPr>
              <w:t xml:space="preserve"> 2010). </w:t>
            </w:r>
            <w:proofErr w:type="gramStart"/>
            <w:r>
              <w:rPr>
                <w:rFonts w:ascii="Arial" w:hAnsi="Arial" w:cs="Arial"/>
                <w:color w:val="000000"/>
                <w:sz w:val="18"/>
                <w:szCs w:val="18"/>
              </w:rPr>
              <w:t>However</w:t>
            </w:r>
            <w:proofErr w:type="gramEnd"/>
            <w:r>
              <w:rPr>
                <w:rFonts w:ascii="Arial" w:hAnsi="Arial" w:cs="Arial"/>
                <w:color w:val="000000"/>
                <w:sz w:val="18"/>
                <w:szCs w:val="18"/>
              </w:rPr>
              <w:t xml:space="preserve"> Hattie (2012) reinforces this by suggesting the quality of the questions are equally important. It is a glance between deep questioning and bringing to light the surface level thinking so the teacher can respond and assess the individual's needs. Open questions should be </w:t>
            </w:r>
            <w:proofErr w:type="gramStart"/>
            <w:r>
              <w:rPr>
                <w:rFonts w:ascii="Arial" w:hAnsi="Arial" w:cs="Arial"/>
                <w:color w:val="000000"/>
                <w:sz w:val="18"/>
                <w:szCs w:val="18"/>
              </w:rPr>
              <w:t>used</w:t>
            </w:r>
            <w:proofErr w:type="gramEnd"/>
            <w:r>
              <w:rPr>
                <w:rFonts w:ascii="Arial" w:hAnsi="Arial" w:cs="Arial"/>
                <w:color w:val="000000"/>
                <w:sz w:val="18"/>
                <w:szCs w:val="18"/>
              </w:rPr>
              <w:t xml:space="preserve"> and closed questions avoided.</w:t>
            </w:r>
            <w:r>
              <w:rPr>
                <w:rStyle w:val="apple-converted-space"/>
                <w:rFonts w:ascii="Arial" w:eastAsiaTheme="majorEastAsia" w:hAnsi="Arial" w:cs="Arial"/>
                <w:color w:val="000000"/>
                <w:sz w:val="18"/>
                <w:szCs w:val="18"/>
              </w:rPr>
              <w:t> </w:t>
            </w:r>
          </w:p>
          <w:p w14:paraId="343A2A73" w14:textId="77777777" w:rsidR="00354AFE" w:rsidRDefault="00354AFE" w:rsidP="00354AFE">
            <w:pPr>
              <w:pStyle w:val="NormalWeb"/>
              <w:rPr>
                <w:color w:val="000000"/>
              </w:rPr>
            </w:pPr>
            <w:r>
              <w:rPr>
                <w:rStyle w:val="Strong"/>
                <w:rFonts w:ascii="Arial" w:eastAsiaTheme="majorEastAsia" w:hAnsi="Arial" w:cs="Arial"/>
                <w:color w:val="000000"/>
                <w:sz w:val="18"/>
                <w:szCs w:val="18"/>
              </w:rPr>
              <w:t>Interacting:</w:t>
            </w:r>
          </w:p>
          <w:p w14:paraId="337B89FA" w14:textId="5193AE81" w:rsidR="00354AFE" w:rsidRDefault="00354AFE" w:rsidP="00354AFE">
            <w:pPr>
              <w:pStyle w:val="NormalWeb"/>
              <w:rPr>
                <w:color w:val="000000"/>
              </w:rPr>
            </w:pPr>
            <w:proofErr w:type="spellStart"/>
            <w:r>
              <w:rPr>
                <w:rFonts w:ascii="Arial" w:hAnsi="Arial" w:cs="Arial"/>
                <w:color w:val="000000"/>
                <w:sz w:val="18"/>
                <w:szCs w:val="18"/>
              </w:rPr>
              <w:t>Wiliam</w:t>
            </w:r>
            <w:proofErr w:type="spellEnd"/>
            <w:r>
              <w:rPr>
                <w:rFonts w:ascii="Arial" w:hAnsi="Arial" w:cs="Arial"/>
                <w:color w:val="000000"/>
                <w:sz w:val="18"/>
                <w:szCs w:val="18"/>
              </w:rPr>
              <w:t>, interactions can also be taken as feedback. Feedback needs to happen in both ways. Feedback to the teacher about how to develop or alter their lesson and feedback to the learner, in ways that will help them progress in their learning. (Hattie, 2012)</w:t>
            </w:r>
          </w:p>
          <w:p w14:paraId="25691D61" w14:textId="77777777" w:rsidR="00354AFE" w:rsidRDefault="00354AFE" w:rsidP="00354AFE">
            <w:pPr>
              <w:pStyle w:val="NormalWeb"/>
              <w:rPr>
                <w:color w:val="000000"/>
              </w:rPr>
            </w:pPr>
            <w:proofErr w:type="spellStart"/>
            <w:r>
              <w:rPr>
                <w:rStyle w:val="Strong"/>
                <w:rFonts w:ascii="Arial" w:eastAsiaTheme="majorEastAsia" w:hAnsi="Arial" w:cs="Arial"/>
                <w:color w:val="000000"/>
                <w:sz w:val="18"/>
                <w:szCs w:val="18"/>
              </w:rPr>
              <w:t>Emedding</w:t>
            </w:r>
            <w:proofErr w:type="spellEnd"/>
            <w:r>
              <w:rPr>
                <w:rStyle w:val="Strong"/>
                <w:rFonts w:ascii="Arial" w:eastAsiaTheme="majorEastAsia" w:hAnsi="Arial" w:cs="Arial"/>
                <w:color w:val="000000"/>
                <w:sz w:val="18"/>
                <w:szCs w:val="18"/>
              </w:rPr>
              <w:t>:</w:t>
            </w:r>
          </w:p>
          <w:p w14:paraId="1EBFEE4E" w14:textId="5E1E75A2" w:rsidR="00354AFE" w:rsidRDefault="00354AFE" w:rsidP="00354AFE">
            <w:pPr>
              <w:pStyle w:val="NormalWeb"/>
              <w:rPr>
                <w:color w:val="000000"/>
              </w:rPr>
            </w:pPr>
            <w:r>
              <w:rPr>
                <w:rFonts w:ascii="Arial" w:hAnsi="Arial" w:cs="Arial"/>
                <w:color w:val="000000"/>
                <w:sz w:val="18"/>
                <w:szCs w:val="18"/>
              </w:rPr>
              <w:t>Practice and familiarity will allow learning to stick. Continuing to practice, even when learning has 'reached a specific standard' will make learning durable and flexible (</w:t>
            </w:r>
            <w:proofErr w:type="spellStart"/>
            <w:r>
              <w:rPr>
                <w:rFonts w:ascii="Arial" w:hAnsi="Arial" w:cs="Arial"/>
                <w:color w:val="000000"/>
                <w:sz w:val="18"/>
                <w:szCs w:val="18"/>
              </w:rPr>
              <w:t>Soderstrom</w:t>
            </w:r>
            <w:proofErr w:type="spellEnd"/>
            <w:r>
              <w:rPr>
                <w:rFonts w:ascii="Arial" w:hAnsi="Arial" w:cs="Arial"/>
                <w:color w:val="000000"/>
                <w:sz w:val="18"/>
                <w:szCs w:val="18"/>
              </w:rPr>
              <w:t xml:space="preserve"> and Bjork, 2015). Testing can help embed new information, moving it into the working memory.</w:t>
            </w:r>
            <w:r>
              <w:rPr>
                <w:rStyle w:val="apple-converted-space"/>
                <w:rFonts w:ascii="Arial" w:eastAsiaTheme="majorEastAsia" w:hAnsi="Arial" w:cs="Arial"/>
                <w:color w:val="000000"/>
                <w:sz w:val="18"/>
                <w:szCs w:val="18"/>
              </w:rPr>
              <w:t> </w:t>
            </w:r>
          </w:p>
          <w:p w14:paraId="4425F4C9" w14:textId="77777777" w:rsidR="00354AFE" w:rsidRDefault="00354AFE" w:rsidP="00354AFE">
            <w:pPr>
              <w:pStyle w:val="NormalWeb"/>
              <w:rPr>
                <w:color w:val="000000"/>
              </w:rPr>
            </w:pPr>
            <w:r>
              <w:rPr>
                <w:rStyle w:val="Strong"/>
                <w:rFonts w:ascii="Arial" w:eastAsiaTheme="majorEastAsia" w:hAnsi="Arial" w:cs="Arial"/>
                <w:color w:val="000000"/>
                <w:sz w:val="18"/>
                <w:szCs w:val="18"/>
              </w:rPr>
              <w:t>Activating:</w:t>
            </w:r>
          </w:p>
          <w:p w14:paraId="6E9009D3" w14:textId="19BE0EB9" w:rsidR="00354AFE" w:rsidRDefault="00354AFE" w:rsidP="00354AFE">
            <w:pPr>
              <w:pStyle w:val="NormalWeb"/>
              <w:rPr>
                <w:color w:val="000000"/>
              </w:rPr>
            </w:pPr>
            <w:r>
              <w:rPr>
                <w:rFonts w:ascii="Arial" w:hAnsi="Arial" w:cs="Arial"/>
                <w:color w:val="000000"/>
                <w:sz w:val="18"/>
                <w:szCs w:val="18"/>
              </w:rPr>
              <w:t xml:space="preserve">Students need to become independent in their own learning, to be able to regulate and activate strategies and motivation that will help them learn. Students need to understand strategies available to them and be able to apply them in different contexts. Planning and self-regulating will help the </w:t>
            </w:r>
            <w:proofErr w:type="gramStart"/>
            <w:r>
              <w:rPr>
                <w:rFonts w:ascii="Arial" w:hAnsi="Arial" w:cs="Arial"/>
                <w:color w:val="000000"/>
                <w:sz w:val="18"/>
                <w:szCs w:val="18"/>
              </w:rPr>
              <w:t>learners</w:t>
            </w:r>
            <w:proofErr w:type="gramEnd"/>
            <w:r>
              <w:rPr>
                <w:rFonts w:ascii="Arial" w:hAnsi="Arial" w:cs="Arial"/>
                <w:color w:val="000000"/>
                <w:sz w:val="18"/>
                <w:szCs w:val="18"/>
              </w:rPr>
              <w:t xml:space="preserve"> complete tasks; this </w:t>
            </w:r>
            <w:r>
              <w:rPr>
                <w:rFonts w:ascii="Arial" w:hAnsi="Arial" w:cs="Arial"/>
                <w:color w:val="000000"/>
                <w:sz w:val="18"/>
                <w:szCs w:val="18"/>
              </w:rPr>
              <w:lastRenderedPageBreak/>
              <w:t>includes encouraging students to explain their thinking, encouraging children to become the teacher.</w:t>
            </w:r>
            <w:r>
              <w:rPr>
                <w:rStyle w:val="apple-converted-space"/>
                <w:rFonts w:ascii="Arial" w:eastAsiaTheme="majorEastAsia" w:hAnsi="Arial" w:cs="Arial"/>
                <w:color w:val="000000"/>
                <w:sz w:val="18"/>
                <w:szCs w:val="18"/>
              </w:rPr>
              <w:t> </w:t>
            </w:r>
          </w:p>
          <w:p w14:paraId="26D5C5BC" w14:textId="77777777" w:rsidR="00354AFE" w:rsidRDefault="00354AFE" w:rsidP="00354AFE">
            <w:pPr>
              <w:pStyle w:val="NormalWeb"/>
              <w:spacing w:after="240" w:afterAutospacing="0"/>
              <w:rPr>
                <w:color w:val="000000"/>
              </w:rPr>
            </w:pPr>
            <w:r>
              <w:rPr>
                <w:rFonts w:ascii="Arial" w:hAnsi="Arial" w:cs="Arial"/>
                <w:color w:val="000000"/>
                <w:sz w:val="18"/>
                <w:szCs w:val="18"/>
              </w:rPr>
              <w:t>CONCLUSION:</w:t>
            </w:r>
          </w:p>
          <w:p w14:paraId="59D2BAA5" w14:textId="62EA827D" w:rsidR="00354AFE" w:rsidRDefault="00354AFE" w:rsidP="00354AFE">
            <w:pPr>
              <w:pStyle w:val="NormalWeb"/>
              <w:rPr>
                <w:color w:val="000000"/>
              </w:rPr>
            </w:pPr>
            <w:r>
              <w:rPr>
                <w:rFonts w:ascii="Arial" w:hAnsi="Arial" w:cs="Arial"/>
                <w:color w:val="000000"/>
                <w:sz w:val="18"/>
                <w:szCs w:val="18"/>
              </w:rPr>
              <w:t>It is fascinating to be in the position as a student teacher to experience all of the emotions and techniques of learning, both personally and in construction of lesson plans. Reading about all of the areas that form a great teacher makes complete sense, but I am aware that in action, it is a very different story. Thinking about what I have learned, I feel that I understand it, but I can only tell this when I put it into action in the classroom.</w:t>
            </w:r>
          </w:p>
          <w:p w14:paraId="6F3A8F5B" w14:textId="2B479C62" w:rsidR="00354AFE" w:rsidRDefault="00354AFE" w:rsidP="00354AFE">
            <w:pPr>
              <w:pStyle w:val="NormalWeb"/>
              <w:rPr>
                <w:color w:val="000000"/>
              </w:rPr>
            </w:pPr>
            <w:r>
              <w:rPr>
                <w:rFonts w:ascii="Arial" w:hAnsi="Arial" w:cs="Arial"/>
                <w:color w:val="000000"/>
                <w:sz w:val="18"/>
                <w:szCs w:val="18"/>
              </w:rPr>
              <w:t xml:space="preserve">Areas that I am most keen to explore is: Independence, encouraging the pupil to use their own feedback and </w:t>
            </w:r>
            <w:proofErr w:type="spellStart"/>
            <w:r>
              <w:rPr>
                <w:rFonts w:ascii="Arial" w:hAnsi="Arial" w:cs="Arial"/>
                <w:color w:val="000000"/>
                <w:sz w:val="18"/>
                <w:szCs w:val="18"/>
              </w:rPr>
              <w:t>self reflection</w:t>
            </w:r>
            <w:proofErr w:type="spellEnd"/>
            <w:r>
              <w:rPr>
                <w:rFonts w:ascii="Arial" w:hAnsi="Arial" w:cs="Arial"/>
                <w:color w:val="000000"/>
                <w:sz w:val="18"/>
                <w:szCs w:val="18"/>
              </w:rPr>
              <w:t xml:space="preserve"> to progress their own learning. I am aware that the school uses feedback and </w:t>
            </w:r>
            <w:proofErr w:type="gramStart"/>
            <w:r>
              <w:rPr>
                <w:rFonts w:ascii="Arial" w:hAnsi="Arial" w:cs="Arial"/>
                <w:color w:val="000000"/>
                <w:sz w:val="18"/>
                <w:szCs w:val="18"/>
              </w:rPr>
              <w:t>feedforward</w:t>
            </w:r>
            <w:proofErr w:type="gramEnd"/>
            <w:r>
              <w:rPr>
                <w:rFonts w:ascii="Arial" w:hAnsi="Arial" w:cs="Arial"/>
                <w:color w:val="000000"/>
                <w:sz w:val="18"/>
                <w:szCs w:val="18"/>
              </w:rPr>
              <w:t xml:space="preserve"> and I am keen to explore this further. The importance of feedback in the lesson, to use to adapt the lesson and to allow the pupil to see their own learning is vital.</w:t>
            </w:r>
          </w:p>
          <w:p w14:paraId="266FBD86" w14:textId="599CEA4C" w:rsidR="00354AFE" w:rsidRDefault="00354AFE" w:rsidP="00354AFE">
            <w:pPr>
              <w:pStyle w:val="NormalWeb"/>
              <w:rPr>
                <w:color w:val="000000"/>
              </w:rPr>
            </w:pPr>
            <w:r>
              <w:rPr>
                <w:rFonts w:ascii="Arial" w:hAnsi="Arial" w:cs="Arial"/>
                <w:color w:val="000000"/>
                <w:sz w:val="18"/>
                <w:szCs w:val="18"/>
              </w:rPr>
              <w:t>Questioning pupils, asking useful open questions that will develop thinking. Developing my own Content Knowledge will help build worthwhile questions, as I will be able to tease out thinking form the learners. I need to focus on my maths and numeracy.</w:t>
            </w:r>
          </w:p>
          <w:p w14:paraId="27C6884F" w14:textId="4191B5E6" w:rsidR="00354AFE" w:rsidRDefault="00354AFE" w:rsidP="00354AFE">
            <w:pPr>
              <w:pStyle w:val="NormalWeb"/>
              <w:rPr>
                <w:color w:val="000000"/>
              </w:rPr>
            </w:pPr>
            <w:r>
              <w:rPr>
                <w:rFonts w:ascii="Arial" w:hAnsi="Arial" w:cs="Arial"/>
                <w:color w:val="000000"/>
                <w:sz w:val="18"/>
                <w:szCs w:val="18"/>
              </w:rPr>
              <w:t xml:space="preserve">Black, P., </w:t>
            </w:r>
            <w:proofErr w:type="spellStart"/>
            <w:r>
              <w:rPr>
                <w:rFonts w:ascii="Arial" w:hAnsi="Arial" w:cs="Arial"/>
                <w:color w:val="000000"/>
                <w:sz w:val="18"/>
                <w:szCs w:val="18"/>
              </w:rPr>
              <w:t>Wiliam</w:t>
            </w:r>
            <w:proofErr w:type="spellEnd"/>
            <w:r>
              <w:rPr>
                <w:rFonts w:ascii="Arial" w:hAnsi="Arial" w:cs="Arial"/>
                <w:color w:val="000000"/>
                <w:sz w:val="18"/>
                <w:szCs w:val="18"/>
              </w:rPr>
              <w:t xml:space="preserve">, D. (1998) Inside the black </w:t>
            </w:r>
            <w:proofErr w:type="gramStart"/>
            <w:r>
              <w:rPr>
                <w:rFonts w:ascii="Arial" w:hAnsi="Arial" w:cs="Arial"/>
                <w:color w:val="000000"/>
                <w:sz w:val="18"/>
                <w:szCs w:val="18"/>
              </w:rPr>
              <w:t>box :</w:t>
            </w:r>
            <w:proofErr w:type="gramEnd"/>
            <w:r>
              <w:rPr>
                <w:rFonts w:ascii="Arial" w:hAnsi="Arial" w:cs="Arial"/>
                <w:color w:val="000000"/>
                <w:sz w:val="18"/>
                <w:szCs w:val="18"/>
              </w:rPr>
              <w:t xml:space="preserve"> raising standards through classroom assessment, London: Nelson.</w:t>
            </w:r>
          </w:p>
          <w:p w14:paraId="0668153F" w14:textId="77777777" w:rsidR="00354AFE" w:rsidRDefault="00354AFE" w:rsidP="00354AFE">
            <w:pPr>
              <w:pStyle w:val="NormalWeb"/>
              <w:rPr>
                <w:color w:val="000000"/>
              </w:rPr>
            </w:pPr>
            <w:r>
              <w:rPr>
                <w:rFonts w:ascii="Arial" w:hAnsi="Arial" w:cs="Arial"/>
                <w:color w:val="000000"/>
                <w:sz w:val="18"/>
                <w:szCs w:val="18"/>
              </w:rPr>
              <w:t xml:space="preserve">Hattie, J., 2012. Visible learning for </w:t>
            </w:r>
            <w:proofErr w:type="gramStart"/>
            <w:r>
              <w:rPr>
                <w:rFonts w:ascii="Arial" w:hAnsi="Arial" w:cs="Arial"/>
                <w:color w:val="000000"/>
                <w:sz w:val="18"/>
                <w:szCs w:val="18"/>
              </w:rPr>
              <w:t>teachers :</w:t>
            </w:r>
            <w:proofErr w:type="gramEnd"/>
            <w:r>
              <w:rPr>
                <w:rFonts w:ascii="Arial" w:hAnsi="Arial" w:cs="Arial"/>
                <w:color w:val="000000"/>
                <w:sz w:val="18"/>
                <w:szCs w:val="18"/>
              </w:rPr>
              <w:t xml:space="preserve"> maximizing impact on learning, London ; New York: Routledge.</w:t>
            </w:r>
          </w:p>
          <w:p w14:paraId="48A2877C" w14:textId="656A8EA7" w:rsidR="00C961EE" w:rsidRPr="00446402" w:rsidRDefault="00C961EE" w:rsidP="00C961EE">
            <w:pPr>
              <w:spacing w:line="240" w:lineRule="auto"/>
              <w:rPr>
                <w:sz w:val="22"/>
              </w:rPr>
            </w:pPr>
          </w:p>
        </w:tc>
      </w:tr>
    </w:tbl>
    <w:p w14:paraId="04D56BD5" w14:textId="41AE3A5A" w:rsidR="00446402" w:rsidRPr="00B70105" w:rsidRDefault="00446402" w:rsidP="00B70105">
      <w:pPr>
        <w:pStyle w:val="Heading3"/>
      </w:pPr>
      <w:r w:rsidRPr="00B70105">
        <w:lastRenderedPageBreak/>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446402">
            <w:pPr>
              <w:spacing w:line="240" w:lineRule="auto"/>
              <w:rPr>
                <w:b/>
                <w:szCs w:val="24"/>
              </w:rPr>
            </w:pPr>
            <w:proofErr w:type="spellStart"/>
            <w:r w:rsidRPr="00446402">
              <w:rPr>
                <w:b/>
                <w:szCs w:val="24"/>
              </w:rPr>
              <w:t>Adfyfyrio</w:t>
            </w:r>
            <w:proofErr w:type="spellEnd"/>
            <w:r w:rsidRPr="00446402">
              <w:rPr>
                <w:b/>
                <w:szCs w:val="24"/>
              </w:rPr>
              <w:t xml:space="preserve"> / Reflect</w:t>
            </w:r>
          </w:p>
          <w:p w14:paraId="1E2E16F8" w14:textId="77777777" w:rsidR="00446402" w:rsidRPr="00446402" w:rsidRDefault="00446402" w:rsidP="00446402">
            <w:pPr>
              <w:spacing w:line="240" w:lineRule="auto"/>
              <w:rPr>
                <w:b/>
                <w:szCs w:val="24"/>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48574045" w14:textId="0DC07A45" w:rsidR="00354AFE" w:rsidRDefault="00354AFE" w:rsidP="00354AFE">
            <w:pPr>
              <w:pStyle w:val="NormalWeb"/>
              <w:jc w:val="center"/>
              <w:rPr>
                <w:color w:val="000000"/>
              </w:rPr>
            </w:pPr>
            <w:r>
              <w:rPr>
                <w:rStyle w:val="Strong"/>
                <w:rFonts w:ascii="Arial" w:eastAsiaTheme="majorEastAsia" w:hAnsi="Arial" w:cs="Arial"/>
                <w:b w:val="0"/>
                <w:bCs w:val="0"/>
                <w:color w:val="3F0505"/>
                <w:sz w:val="18"/>
                <w:szCs w:val="18"/>
                <w:shd w:val="clear" w:color="auto" w:fill="FFFFFF"/>
              </w:rPr>
              <w:t>In a Nutshell:</w:t>
            </w:r>
          </w:p>
          <w:p w14:paraId="56496AD6" w14:textId="77777777" w:rsidR="00354AFE" w:rsidRDefault="00354AFE" w:rsidP="00354AFE">
            <w:pPr>
              <w:pStyle w:val="NormalWeb"/>
              <w:rPr>
                <w:color w:val="000000"/>
              </w:rPr>
            </w:pPr>
            <w:r>
              <w:rPr>
                <w:rFonts w:ascii="Arial" w:hAnsi="Arial" w:cs="Arial"/>
                <w:color w:val="000000"/>
                <w:sz w:val="18"/>
                <w:szCs w:val="18"/>
              </w:rPr>
              <w:t>In a Nutshell Feedback – Monday 16</w:t>
            </w:r>
            <w:r>
              <w:rPr>
                <w:rFonts w:ascii="Arial" w:hAnsi="Arial" w:cs="Arial"/>
                <w:color w:val="000000"/>
                <w:sz w:val="18"/>
                <w:szCs w:val="18"/>
                <w:vertAlign w:val="superscript"/>
              </w:rPr>
              <w:t>th</w:t>
            </w:r>
          </w:p>
          <w:p w14:paraId="2EA9F9E3" w14:textId="26C7FC47" w:rsidR="00354AFE" w:rsidRDefault="00354AFE" w:rsidP="00354AFE">
            <w:pPr>
              <w:pStyle w:val="NormalWeb"/>
              <w:rPr>
                <w:color w:val="000000"/>
              </w:rPr>
            </w:pPr>
            <w:r>
              <w:rPr>
                <w:rFonts w:ascii="Arial" w:hAnsi="Arial" w:cs="Arial"/>
                <w:color w:val="000000"/>
                <w:sz w:val="18"/>
                <w:szCs w:val="18"/>
              </w:rPr>
              <w:t>At the end of the day all children were given a nutshell template to complete, what have they learned today, what did they most enjoyed, on the back: what didn’t they enjoy. (I took the pupil's feedback and turned it into a poem each week to show I had listened but also to show how much I valued what they had shared. Where possible and relevant, I acted on their feedback and told them what I had learned.) </w:t>
            </w:r>
          </w:p>
          <w:p w14:paraId="49E44FB5" w14:textId="77777777" w:rsidR="00354AFE" w:rsidRDefault="00354AFE" w:rsidP="00354AFE">
            <w:pPr>
              <w:pStyle w:val="NormalWeb"/>
              <w:jc w:val="center"/>
              <w:rPr>
                <w:color w:val="000000"/>
              </w:rPr>
            </w:pPr>
            <w:r>
              <w:rPr>
                <w:rFonts w:ascii="Arial" w:hAnsi="Arial" w:cs="Arial"/>
                <w:color w:val="000000"/>
                <w:sz w:val="18"/>
                <w:szCs w:val="18"/>
              </w:rPr>
              <w:t>In a nutshell,</w:t>
            </w:r>
          </w:p>
          <w:p w14:paraId="56D2AF37" w14:textId="77777777" w:rsidR="00354AFE" w:rsidRDefault="00354AFE" w:rsidP="00354AFE">
            <w:pPr>
              <w:pStyle w:val="NormalWeb"/>
              <w:jc w:val="center"/>
              <w:rPr>
                <w:color w:val="000000"/>
              </w:rPr>
            </w:pPr>
            <w:r>
              <w:rPr>
                <w:rFonts w:ascii="Arial" w:hAnsi="Arial" w:cs="Arial"/>
                <w:color w:val="000000"/>
                <w:sz w:val="18"/>
                <w:szCs w:val="18"/>
              </w:rPr>
              <w:t>What was learned:</w:t>
            </w:r>
          </w:p>
          <w:p w14:paraId="6B98B05D" w14:textId="77777777" w:rsidR="00354AFE" w:rsidRDefault="00354AFE" w:rsidP="00354AFE">
            <w:pPr>
              <w:pStyle w:val="NormalWeb"/>
              <w:jc w:val="center"/>
              <w:rPr>
                <w:color w:val="000000"/>
              </w:rPr>
            </w:pPr>
            <w:r>
              <w:rPr>
                <w:rFonts w:ascii="Arial" w:hAnsi="Arial" w:cs="Arial"/>
                <w:color w:val="000000"/>
                <w:sz w:val="18"/>
                <w:szCs w:val="18"/>
              </w:rPr>
              <w:t>“Maths, art”, “ICT”,</w:t>
            </w:r>
          </w:p>
          <w:p w14:paraId="5BB2C264" w14:textId="77777777" w:rsidR="00354AFE" w:rsidRDefault="00354AFE" w:rsidP="00354AFE">
            <w:pPr>
              <w:pStyle w:val="NormalWeb"/>
              <w:jc w:val="center"/>
              <w:rPr>
                <w:color w:val="000000"/>
              </w:rPr>
            </w:pPr>
            <w:r>
              <w:rPr>
                <w:rFonts w:ascii="Arial" w:hAnsi="Arial" w:cs="Arial"/>
                <w:color w:val="000000"/>
                <w:sz w:val="18"/>
                <w:szCs w:val="18"/>
              </w:rPr>
              <w:t>“measuring and literacy”</w:t>
            </w:r>
          </w:p>
          <w:p w14:paraId="73D851AA" w14:textId="77777777" w:rsidR="00354AFE" w:rsidRDefault="00354AFE" w:rsidP="00354AFE">
            <w:pPr>
              <w:pStyle w:val="NormalWeb"/>
              <w:jc w:val="center"/>
              <w:rPr>
                <w:color w:val="000000"/>
              </w:rPr>
            </w:pPr>
            <w:r>
              <w:rPr>
                <w:rFonts w:ascii="Arial" w:hAnsi="Arial" w:cs="Arial"/>
                <w:color w:val="000000"/>
                <w:sz w:val="18"/>
                <w:szCs w:val="18"/>
              </w:rPr>
              <w:t>What wasn’t liked,</w:t>
            </w:r>
          </w:p>
          <w:p w14:paraId="4CC1D0B5" w14:textId="77777777" w:rsidR="00354AFE" w:rsidRDefault="00354AFE" w:rsidP="00354AFE">
            <w:pPr>
              <w:pStyle w:val="NormalWeb"/>
              <w:jc w:val="center"/>
              <w:rPr>
                <w:color w:val="000000"/>
              </w:rPr>
            </w:pPr>
            <w:r>
              <w:rPr>
                <w:rFonts w:ascii="Arial" w:hAnsi="Arial" w:cs="Arial"/>
                <w:color w:val="000000"/>
                <w:sz w:val="18"/>
                <w:szCs w:val="18"/>
              </w:rPr>
              <w:t>And I agree</w:t>
            </w:r>
          </w:p>
          <w:p w14:paraId="42708399" w14:textId="77777777" w:rsidR="00354AFE" w:rsidRDefault="00354AFE" w:rsidP="00354AFE">
            <w:pPr>
              <w:pStyle w:val="NormalWeb"/>
              <w:jc w:val="center"/>
              <w:rPr>
                <w:color w:val="000000"/>
              </w:rPr>
            </w:pPr>
            <w:r>
              <w:rPr>
                <w:rFonts w:ascii="Arial" w:hAnsi="Arial" w:cs="Arial"/>
                <w:color w:val="000000"/>
                <w:sz w:val="18"/>
                <w:szCs w:val="18"/>
              </w:rPr>
              <w:t>“The rain” and “lunch,</w:t>
            </w:r>
          </w:p>
          <w:p w14:paraId="52505E24" w14:textId="1BE47778" w:rsidR="00354AFE" w:rsidRDefault="00354AFE" w:rsidP="00292722">
            <w:pPr>
              <w:pStyle w:val="NormalWeb"/>
              <w:jc w:val="center"/>
              <w:rPr>
                <w:color w:val="000000"/>
              </w:rPr>
            </w:pPr>
            <w:r>
              <w:rPr>
                <w:rFonts w:ascii="Arial" w:hAnsi="Arial" w:cs="Arial"/>
                <w:color w:val="000000"/>
                <w:sz w:val="18"/>
                <w:szCs w:val="18"/>
              </w:rPr>
              <w:t>I’m still hungry.”</w:t>
            </w:r>
          </w:p>
          <w:p w14:paraId="70387819" w14:textId="77777777" w:rsidR="00354AFE" w:rsidRDefault="00354AFE" w:rsidP="00354AFE">
            <w:pPr>
              <w:pStyle w:val="NormalWeb"/>
              <w:rPr>
                <w:color w:val="000000"/>
              </w:rPr>
            </w:pPr>
            <w:r>
              <w:rPr>
                <w:rStyle w:val="Strong"/>
                <w:rFonts w:ascii="Arial" w:eastAsiaTheme="majorEastAsia" w:hAnsi="Arial" w:cs="Arial"/>
                <w:color w:val="000000"/>
                <w:sz w:val="18"/>
                <w:szCs w:val="18"/>
                <w:shd w:val="clear" w:color="auto" w:fill="FFFFFF"/>
              </w:rPr>
              <w:t>Managing the Learning Environment:</w:t>
            </w:r>
          </w:p>
          <w:p w14:paraId="41643BF0" w14:textId="77777777" w:rsidR="00354AFE" w:rsidRDefault="00354AFE" w:rsidP="00354AFE">
            <w:pPr>
              <w:pStyle w:val="NormalWeb"/>
              <w:rPr>
                <w:color w:val="000000"/>
              </w:rPr>
            </w:pPr>
            <w:r>
              <w:rPr>
                <w:rFonts w:ascii="Arial" w:hAnsi="Arial" w:cs="Arial"/>
                <w:color w:val="000000"/>
                <w:sz w:val="18"/>
                <w:szCs w:val="18"/>
                <w:shd w:val="clear" w:color="auto" w:fill="FFFFFF"/>
              </w:rPr>
              <w:t>I didn’t expect this method of feedback to affect my teaching, which perhaps is why I gained so much from it. I was surprised to hear how many children enjoyed the maths in the morning. I repeated this a few times in my placement and every time, the children mentioned how much they enjoyed the maths – particularly the mental maths in the morning. This completely transformed my outlook of it. Following from hearing their eagerness and enjoyment, I made sure that there was enough time given to maths and as many pupils were called out (using the lolly pop sticks) to go through their method.</w:t>
            </w:r>
          </w:p>
          <w:p w14:paraId="3D5C2C8C" w14:textId="77777777" w:rsidR="00354AFE" w:rsidRDefault="00354AFE" w:rsidP="00354AFE">
            <w:pPr>
              <w:pStyle w:val="NormalWeb"/>
              <w:rPr>
                <w:color w:val="000000"/>
              </w:rPr>
            </w:pPr>
            <w:r>
              <w:rPr>
                <w:rFonts w:ascii="Arial" w:hAnsi="Arial" w:cs="Arial"/>
                <w:color w:val="000000"/>
                <w:sz w:val="18"/>
                <w:szCs w:val="18"/>
                <w:shd w:val="clear" w:color="auto" w:fill="FFFFFF"/>
              </w:rPr>
              <w:t xml:space="preserve">I discussed with my mentor, using mental maths in the afternoon as well, when the children return from break to see if it had a better effect on the class settling, but the teacher didn’t want to trial </w:t>
            </w:r>
            <w:proofErr w:type="gramStart"/>
            <w:r>
              <w:rPr>
                <w:rFonts w:ascii="Arial" w:hAnsi="Arial" w:cs="Arial"/>
                <w:color w:val="000000"/>
                <w:sz w:val="18"/>
                <w:szCs w:val="18"/>
                <w:shd w:val="clear" w:color="auto" w:fill="FFFFFF"/>
              </w:rPr>
              <w:t>this</w:t>
            </w:r>
            <w:proofErr w:type="gramEnd"/>
            <w:r>
              <w:rPr>
                <w:rFonts w:ascii="Arial" w:hAnsi="Arial" w:cs="Arial"/>
                <w:color w:val="000000"/>
                <w:sz w:val="18"/>
                <w:szCs w:val="18"/>
                <w:shd w:val="clear" w:color="auto" w:fill="FFFFFF"/>
              </w:rPr>
              <w:t xml:space="preserve"> and I was told not to change her rota. Given the opportunity, I would like to try this in the future.</w:t>
            </w:r>
          </w:p>
          <w:p w14:paraId="073D71CD" w14:textId="6475F324" w:rsidR="00354AFE" w:rsidRDefault="00354AFE" w:rsidP="00354AFE">
            <w:pPr>
              <w:pStyle w:val="NormalWeb"/>
              <w:rPr>
                <w:color w:val="000000"/>
              </w:rPr>
            </w:pPr>
            <w:r>
              <w:rPr>
                <w:rFonts w:ascii="Arial" w:hAnsi="Arial" w:cs="Arial"/>
                <w:color w:val="000000"/>
                <w:sz w:val="18"/>
                <w:szCs w:val="18"/>
                <w:shd w:val="clear" w:color="auto" w:fill="FFFFFF"/>
              </w:rPr>
              <w:t>In a nutshell was the last activity, so it would be interesting to try this AFL at different times of the day.</w:t>
            </w:r>
            <w:r>
              <w:rPr>
                <w:rStyle w:val="apple-converted-space"/>
                <w:rFonts w:ascii="Arial" w:eastAsiaTheme="majorEastAsia" w:hAnsi="Arial" w:cs="Arial"/>
                <w:color w:val="000000"/>
                <w:sz w:val="18"/>
                <w:szCs w:val="18"/>
                <w:shd w:val="clear" w:color="auto" w:fill="FFFFFF"/>
              </w:rPr>
              <w:t> </w:t>
            </w:r>
          </w:p>
          <w:p w14:paraId="5B437F04" w14:textId="77777777" w:rsidR="00354AFE" w:rsidRDefault="00354AFE" w:rsidP="00354AFE">
            <w:pPr>
              <w:pStyle w:val="NormalWeb"/>
              <w:rPr>
                <w:color w:val="000000"/>
              </w:rPr>
            </w:pPr>
            <w:r>
              <w:rPr>
                <w:rStyle w:val="Strong"/>
                <w:rFonts w:ascii="Arial" w:eastAsiaTheme="majorEastAsia" w:hAnsi="Arial" w:cs="Arial"/>
                <w:color w:val="000000"/>
                <w:sz w:val="18"/>
                <w:szCs w:val="18"/>
                <w:shd w:val="clear" w:color="auto" w:fill="FFFFFF"/>
              </w:rPr>
              <w:lastRenderedPageBreak/>
              <w:t>Listening to Learners:</w:t>
            </w:r>
          </w:p>
          <w:p w14:paraId="2EAE6BD0" w14:textId="1BFD9461" w:rsidR="00354AFE" w:rsidRDefault="00354AFE" w:rsidP="00354AFE">
            <w:pPr>
              <w:pStyle w:val="NormalWeb"/>
              <w:rPr>
                <w:color w:val="000000"/>
              </w:rPr>
            </w:pPr>
            <w:r>
              <w:rPr>
                <w:rFonts w:ascii="Arial" w:hAnsi="Arial" w:cs="Arial"/>
                <w:color w:val="000000"/>
                <w:sz w:val="18"/>
                <w:szCs w:val="18"/>
                <w:shd w:val="clear" w:color="auto" w:fill="FFFFFF"/>
              </w:rPr>
              <w:t xml:space="preserve">The pupils responded really well to being asked to give their opinions. Repeated, it is a good way of having feedback on a number of different lessons and teaching styles. I was only able to factor in the time on a Tuesday afternoon after topic, when I had completely planned and delivered the lesson so it wouldn’t take up the </w:t>
            </w:r>
            <w:proofErr w:type="gramStart"/>
            <w:r>
              <w:rPr>
                <w:rFonts w:ascii="Arial" w:hAnsi="Arial" w:cs="Arial"/>
                <w:color w:val="000000"/>
                <w:sz w:val="18"/>
                <w:szCs w:val="18"/>
                <w:shd w:val="clear" w:color="auto" w:fill="FFFFFF"/>
              </w:rPr>
              <w:t>teachers</w:t>
            </w:r>
            <w:proofErr w:type="gramEnd"/>
            <w:r>
              <w:rPr>
                <w:rFonts w:ascii="Arial" w:hAnsi="Arial" w:cs="Arial"/>
                <w:color w:val="000000"/>
                <w:sz w:val="18"/>
                <w:szCs w:val="18"/>
                <w:shd w:val="clear" w:color="auto" w:fill="FFFFFF"/>
              </w:rPr>
              <w:t xml:space="preserve"> time.</w:t>
            </w:r>
            <w:r>
              <w:rPr>
                <w:rStyle w:val="apple-converted-space"/>
                <w:rFonts w:ascii="Arial" w:eastAsiaTheme="majorEastAsia" w:hAnsi="Arial" w:cs="Arial"/>
                <w:color w:val="000000"/>
                <w:sz w:val="18"/>
                <w:szCs w:val="18"/>
                <w:shd w:val="clear" w:color="auto" w:fill="FFFFFF"/>
              </w:rPr>
              <w:t> </w:t>
            </w:r>
          </w:p>
          <w:p w14:paraId="746AD0C4" w14:textId="77777777" w:rsidR="00354AFE" w:rsidRDefault="00354AFE" w:rsidP="00354AFE">
            <w:pPr>
              <w:pStyle w:val="NormalWeb"/>
              <w:rPr>
                <w:color w:val="000000"/>
              </w:rPr>
            </w:pPr>
            <w:r>
              <w:rPr>
                <w:rStyle w:val="Strong"/>
                <w:rFonts w:ascii="Arial" w:eastAsiaTheme="majorEastAsia" w:hAnsi="Arial" w:cs="Arial"/>
                <w:color w:val="000000"/>
                <w:sz w:val="18"/>
                <w:szCs w:val="18"/>
                <w:shd w:val="clear" w:color="auto" w:fill="FFFFFF"/>
              </w:rPr>
              <w:t>Reflection on Learners:</w:t>
            </w:r>
          </w:p>
          <w:p w14:paraId="382A8D64" w14:textId="6A322115" w:rsidR="00354AFE" w:rsidRDefault="00354AFE" w:rsidP="00354AFE">
            <w:pPr>
              <w:pStyle w:val="NormalWeb"/>
              <w:rPr>
                <w:color w:val="000000"/>
              </w:rPr>
            </w:pPr>
            <w:r>
              <w:rPr>
                <w:rFonts w:ascii="Arial" w:hAnsi="Arial" w:cs="Arial"/>
                <w:color w:val="000000"/>
                <w:sz w:val="18"/>
                <w:szCs w:val="18"/>
                <w:shd w:val="clear" w:color="auto" w:fill="FFFFFF"/>
              </w:rPr>
              <w:t>Only one learner correctly described what they had learnt. This indicates that a focus needs to be given on feedback. Although skill slips are completed, the answer is regularly ‘</w:t>
            </w:r>
            <w:proofErr w:type="spellStart"/>
            <w:r>
              <w:rPr>
                <w:rFonts w:ascii="Arial" w:hAnsi="Arial" w:cs="Arial"/>
                <w:color w:val="000000"/>
                <w:sz w:val="18"/>
                <w:szCs w:val="18"/>
                <w:shd w:val="clear" w:color="auto" w:fill="FFFFFF"/>
              </w:rPr>
              <w:t>magpied</w:t>
            </w:r>
            <w:proofErr w:type="spellEnd"/>
            <w:proofErr w:type="gramStart"/>
            <w:r>
              <w:rPr>
                <w:rFonts w:ascii="Arial" w:hAnsi="Arial" w:cs="Arial"/>
                <w:color w:val="000000"/>
                <w:sz w:val="18"/>
                <w:szCs w:val="18"/>
                <w:shd w:val="clear" w:color="auto" w:fill="FFFFFF"/>
              </w:rPr>
              <w:t>’</w:t>
            </w:r>
            <w:proofErr w:type="gramEnd"/>
            <w:r>
              <w:rPr>
                <w:rFonts w:ascii="Arial" w:hAnsi="Arial" w:cs="Arial"/>
                <w:color w:val="000000"/>
                <w:sz w:val="18"/>
                <w:szCs w:val="18"/>
                <w:shd w:val="clear" w:color="auto" w:fill="FFFFFF"/>
              </w:rPr>
              <w:t xml:space="preserve"> so the majority of children do not need to think for themselves.</w:t>
            </w:r>
          </w:p>
          <w:p w14:paraId="537F147C" w14:textId="77777777" w:rsidR="00354AFE" w:rsidRDefault="00354AFE" w:rsidP="00354AFE">
            <w:pPr>
              <w:pStyle w:val="NormalWeb"/>
              <w:rPr>
                <w:color w:val="000000"/>
              </w:rPr>
            </w:pPr>
            <w:r>
              <w:rPr>
                <w:rStyle w:val="Strong"/>
                <w:rFonts w:ascii="Arial" w:eastAsiaTheme="majorEastAsia" w:hAnsi="Arial" w:cs="Arial"/>
                <w:color w:val="000000"/>
                <w:sz w:val="18"/>
                <w:szCs w:val="18"/>
                <w:shd w:val="clear" w:color="auto" w:fill="FFFFFF"/>
              </w:rPr>
              <w:t>Wellbeing:</w:t>
            </w:r>
          </w:p>
          <w:p w14:paraId="706692DF" w14:textId="202C0649" w:rsidR="00354AFE" w:rsidRDefault="00354AFE" w:rsidP="00354AFE">
            <w:pPr>
              <w:pStyle w:val="NormalWeb"/>
              <w:rPr>
                <w:color w:val="000000"/>
              </w:rPr>
            </w:pPr>
            <w:r>
              <w:rPr>
                <w:rFonts w:ascii="Arial" w:hAnsi="Arial" w:cs="Arial"/>
                <w:color w:val="000000"/>
                <w:sz w:val="18"/>
                <w:szCs w:val="18"/>
                <w:shd w:val="clear" w:color="auto" w:fill="FFFFFF"/>
              </w:rPr>
              <w:t>This was one of the best aspects of this AFL, as I was able to gain a deeper insight into the areas of the day the children enjoyed. Break time was mentioned negatively in a number of their nutshells and will need to be addressed. Often the children are upset after breaktime or the boys are in trouble. It has to be noted that currently the</w:t>
            </w:r>
            <w:r>
              <w:rPr>
                <w:rStyle w:val="apple-converted-space"/>
                <w:rFonts w:ascii="Arial" w:eastAsiaTheme="majorEastAsia" w:hAnsi="Arial" w:cs="Arial"/>
                <w:color w:val="000000"/>
                <w:sz w:val="18"/>
                <w:szCs w:val="18"/>
                <w:shd w:val="clear" w:color="auto" w:fill="FFFFFF"/>
              </w:rPr>
              <w:t> </w:t>
            </w:r>
            <w:r>
              <w:rPr>
                <w:rFonts w:ascii="Arial" w:hAnsi="Arial" w:cs="Arial"/>
                <w:color w:val="000000"/>
                <w:sz w:val="18"/>
                <w:szCs w:val="18"/>
                <w:shd w:val="clear" w:color="auto" w:fill="FFFFFF"/>
              </w:rPr>
              <w:t>children aren’t given any apparatus to play with, and no teachers are on the yard with them to oversee behaviour, only a TA.</w:t>
            </w:r>
            <w:r>
              <w:rPr>
                <w:rStyle w:val="apple-converted-space"/>
                <w:rFonts w:ascii="Arial" w:eastAsiaTheme="majorEastAsia" w:hAnsi="Arial" w:cs="Arial"/>
                <w:color w:val="000000"/>
                <w:sz w:val="18"/>
                <w:szCs w:val="18"/>
                <w:shd w:val="clear" w:color="auto" w:fill="FFFFFF"/>
              </w:rPr>
              <w:t> </w:t>
            </w:r>
          </w:p>
          <w:p w14:paraId="43A5B914" w14:textId="53F9E853" w:rsidR="00354AFE" w:rsidRDefault="00354AFE" w:rsidP="00A12B93">
            <w:pPr>
              <w:pStyle w:val="NormalWeb"/>
              <w:jc w:val="center"/>
              <w:rPr>
                <w:color w:val="000000"/>
              </w:rPr>
            </w:pPr>
            <w:r>
              <w:rPr>
                <w:rStyle w:val="Strong"/>
                <w:rFonts w:ascii="Arial" w:eastAsiaTheme="majorEastAsia" w:hAnsi="Arial" w:cs="Arial"/>
                <w:color w:val="000000"/>
                <w:sz w:val="18"/>
                <w:szCs w:val="18"/>
                <w:shd w:val="clear" w:color="auto" w:fill="FFFFFF"/>
              </w:rPr>
              <w:t>Traffic Light Cups.</w:t>
            </w:r>
          </w:p>
          <w:p w14:paraId="47BA020B" w14:textId="77777777" w:rsidR="00354AFE" w:rsidRDefault="00354AFE" w:rsidP="00354AFE">
            <w:pPr>
              <w:pStyle w:val="NormalWeb"/>
              <w:rPr>
                <w:color w:val="000000"/>
              </w:rPr>
            </w:pPr>
            <w:r>
              <w:rPr>
                <w:rStyle w:val="Strong"/>
                <w:rFonts w:ascii="Arial" w:eastAsiaTheme="majorEastAsia" w:hAnsi="Arial" w:cs="Arial"/>
                <w:color w:val="000000"/>
                <w:sz w:val="18"/>
                <w:szCs w:val="18"/>
                <w:shd w:val="clear" w:color="auto" w:fill="FFFFFF"/>
              </w:rPr>
              <w:t>Managing the learning environment</w:t>
            </w:r>
          </w:p>
          <w:p w14:paraId="45ED284D" w14:textId="77777777" w:rsidR="00354AFE" w:rsidRDefault="00354AFE" w:rsidP="00354AFE">
            <w:pPr>
              <w:pStyle w:val="NormalWeb"/>
              <w:rPr>
                <w:color w:val="000000"/>
              </w:rPr>
            </w:pPr>
            <w:r>
              <w:rPr>
                <w:rFonts w:ascii="Arial" w:hAnsi="Arial" w:cs="Arial"/>
                <w:color w:val="000000"/>
                <w:sz w:val="18"/>
                <w:szCs w:val="18"/>
                <w:shd w:val="clear" w:color="auto" w:fill="FFFFFF"/>
              </w:rPr>
              <w:t>The traffic light cups were given to pairs and first used to check if children had understood the learning objective and success criteria. Children were instructed to indicate if they needed help by changing the colour of the top cup.</w:t>
            </w:r>
            <w:r>
              <w:rPr>
                <w:rStyle w:val="apple-converted-space"/>
                <w:rFonts w:ascii="Arial" w:eastAsiaTheme="majorEastAsia" w:hAnsi="Arial" w:cs="Arial"/>
                <w:color w:val="000000"/>
                <w:sz w:val="18"/>
                <w:szCs w:val="18"/>
                <w:shd w:val="clear" w:color="auto" w:fill="FFFFFF"/>
              </w:rPr>
              <w:t> </w:t>
            </w:r>
          </w:p>
          <w:p w14:paraId="362FF6AD" w14:textId="77777777" w:rsidR="00354AFE" w:rsidRDefault="00354AFE" w:rsidP="00354AFE">
            <w:pPr>
              <w:pStyle w:val="NormalWeb"/>
              <w:rPr>
                <w:color w:val="000000"/>
              </w:rPr>
            </w:pPr>
            <w:r>
              <w:rPr>
                <w:rFonts w:ascii="Arial" w:hAnsi="Arial" w:cs="Arial"/>
                <w:color w:val="000000"/>
                <w:sz w:val="18"/>
                <w:szCs w:val="18"/>
                <w:shd w:val="clear" w:color="auto" w:fill="FFFFFF"/>
              </w:rPr>
              <w:t>By doing this, they were encouraged to keeping an eye on their group’s cup and if they are confident, to check and see if they could help. Equally, if you see someone with a green cup, you know you can ask that person for help.</w:t>
            </w:r>
          </w:p>
          <w:p w14:paraId="6917297B" w14:textId="77777777" w:rsidR="00354AFE" w:rsidRDefault="00354AFE" w:rsidP="00354AFE">
            <w:pPr>
              <w:pStyle w:val="NormalWeb"/>
              <w:rPr>
                <w:color w:val="000000"/>
              </w:rPr>
            </w:pPr>
            <w:r>
              <w:rPr>
                <w:rFonts w:ascii="Arial" w:hAnsi="Arial" w:cs="Arial"/>
                <w:color w:val="000000"/>
                <w:sz w:val="18"/>
                <w:szCs w:val="18"/>
                <w:shd w:val="clear" w:color="auto" w:fill="FFFFFF"/>
              </w:rPr>
              <w:t xml:space="preserve">This enabled </w:t>
            </w:r>
            <w:proofErr w:type="gramStart"/>
            <w:r>
              <w:rPr>
                <w:rFonts w:ascii="Arial" w:hAnsi="Arial" w:cs="Arial"/>
                <w:color w:val="000000"/>
                <w:sz w:val="18"/>
                <w:szCs w:val="18"/>
                <w:shd w:val="clear" w:color="auto" w:fill="FFFFFF"/>
              </w:rPr>
              <w:t>myself</w:t>
            </w:r>
            <w:proofErr w:type="gramEnd"/>
            <w:r>
              <w:rPr>
                <w:rFonts w:ascii="Arial" w:hAnsi="Arial" w:cs="Arial"/>
                <w:color w:val="000000"/>
                <w:sz w:val="18"/>
                <w:szCs w:val="18"/>
                <w:shd w:val="clear" w:color="auto" w:fill="FFFFFF"/>
              </w:rPr>
              <w:t xml:space="preserve"> and the learners to quickly and visually recognize who needed help, quickly working with those who most needed it. It also aimed to encourage each other to support </w:t>
            </w:r>
            <w:proofErr w:type="spellStart"/>
            <w:r>
              <w:rPr>
                <w:rFonts w:ascii="Arial" w:hAnsi="Arial" w:cs="Arial"/>
                <w:color w:val="000000"/>
                <w:sz w:val="18"/>
                <w:szCs w:val="18"/>
                <w:shd w:val="clear" w:color="auto" w:fill="FFFFFF"/>
              </w:rPr>
              <w:t xml:space="preserve">each </w:t>
            </w:r>
            <w:proofErr w:type="gramStart"/>
            <w:r>
              <w:rPr>
                <w:rFonts w:ascii="Arial" w:hAnsi="Arial" w:cs="Arial"/>
                <w:color w:val="000000"/>
                <w:sz w:val="18"/>
                <w:szCs w:val="18"/>
                <w:shd w:val="clear" w:color="auto" w:fill="FFFFFF"/>
              </w:rPr>
              <w:t>others</w:t>
            </w:r>
            <w:proofErr w:type="spellEnd"/>
            <w:proofErr w:type="gramEnd"/>
            <w:r>
              <w:rPr>
                <w:rFonts w:ascii="Arial" w:hAnsi="Arial" w:cs="Arial"/>
                <w:color w:val="000000"/>
                <w:sz w:val="18"/>
                <w:szCs w:val="18"/>
                <w:shd w:val="clear" w:color="auto" w:fill="FFFFFF"/>
              </w:rPr>
              <w:t xml:space="preserve"> learning.</w:t>
            </w:r>
          </w:p>
          <w:p w14:paraId="389F3D55" w14:textId="77777777" w:rsidR="00354AFE" w:rsidRDefault="00354AFE" w:rsidP="00354AFE">
            <w:pPr>
              <w:pStyle w:val="NormalWeb"/>
              <w:rPr>
                <w:color w:val="000000"/>
              </w:rPr>
            </w:pPr>
            <w:r>
              <w:rPr>
                <w:rFonts w:ascii="Arial" w:hAnsi="Arial" w:cs="Arial"/>
                <w:color w:val="000000"/>
                <w:sz w:val="18"/>
                <w:szCs w:val="18"/>
                <w:shd w:val="clear" w:color="auto" w:fill="FFFFFF"/>
              </w:rPr>
              <w:t xml:space="preserve">HOWEVER, it didn’t show any children who were happily working away thinking they knew what they were </w:t>
            </w:r>
            <w:proofErr w:type="gramStart"/>
            <w:r>
              <w:rPr>
                <w:rFonts w:ascii="Arial" w:hAnsi="Arial" w:cs="Arial"/>
                <w:color w:val="000000"/>
                <w:sz w:val="18"/>
                <w:szCs w:val="18"/>
                <w:shd w:val="clear" w:color="auto" w:fill="FFFFFF"/>
              </w:rPr>
              <w:t>doing, but</w:t>
            </w:r>
            <w:proofErr w:type="gramEnd"/>
            <w:r>
              <w:rPr>
                <w:rFonts w:ascii="Arial" w:hAnsi="Arial" w:cs="Arial"/>
                <w:color w:val="000000"/>
                <w:sz w:val="18"/>
                <w:szCs w:val="18"/>
                <w:shd w:val="clear" w:color="auto" w:fill="FFFFFF"/>
              </w:rPr>
              <w:t> doing it wrong.</w:t>
            </w:r>
          </w:p>
          <w:p w14:paraId="486E8004" w14:textId="35528EC5" w:rsidR="00354AFE" w:rsidRDefault="00354AFE" w:rsidP="00354AFE">
            <w:pPr>
              <w:pStyle w:val="NormalWeb"/>
              <w:rPr>
                <w:color w:val="000000"/>
              </w:rPr>
            </w:pPr>
            <w:r>
              <w:rPr>
                <w:rFonts w:ascii="Arial" w:hAnsi="Arial" w:cs="Arial"/>
                <w:color w:val="000000"/>
                <w:sz w:val="18"/>
                <w:szCs w:val="18"/>
                <w:shd w:val="clear" w:color="auto" w:fill="FFFFFF"/>
              </w:rPr>
              <w:t>For children who are easily distracted, it gave them something to mess around with, and two children used their cups as pen pots, rather than their intended use.</w:t>
            </w:r>
          </w:p>
          <w:p w14:paraId="5231EA00" w14:textId="77777777" w:rsidR="00354AFE" w:rsidRDefault="00354AFE" w:rsidP="00354AFE">
            <w:pPr>
              <w:pStyle w:val="NormalWeb"/>
              <w:rPr>
                <w:color w:val="000000"/>
              </w:rPr>
            </w:pPr>
            <w:r>
              <w:rPr>
                <w:rStyle w:val="Strong"/>
                <w:rFonts w:ascii="Arial" w:eastAsiaTheme="majorEastAsia" w:hAnsi="Arial" w:cs="Arial"/>
                <w:color w:val="000000"/>
                <w:sz w:val="18"/>
                <w:szCs w:val="18"/>
                <w:shd w:val="clear" w:color="auto" w:fill="FFFFFF"/>
              </w:rPr>
              <w:lastRenderedPageBreak/>
              <w:t>Involving partners in learning.</w:t>
            </w:r>
          </w:p>
          <w:p w14:paraId="5184A751" w14:textId="3B3BF482" w:rsidR="00354AFE" w:rsidRDefault="00354AFE" w:rsidP="00354AFE">
            <w:pPr>
              <w:pStyle w:val="NormalWeb"/>
              <w:rPr>
                <w:color w:val="000000"/>
              </w:rPr>
            </w:pPr>
            <w:r>
              <w:rPr>
                <w:rFonts w:ascii="Arial" w:hAnsi="Arial" w:cs="Arial"/>
                <w:color w:val="000000"/>
                <w:sz w:val="18"/>
                <w:szCs w:val="18"/>
                <w:shd w:val="clear" w:color="auto" w:fill="FFFFFF"/>
              </w:rPr>
              <w:t>Children were able to help each other or ask for help by seeing the colour of their partner’s cup. This worked to a certain extent and should be repeated to solidify a routine and familiarity with the process.</w:t>
            </w:r>
          </w:p>
          <w:p w14:paraId="6913BAEB" w14:textId="77777777" w:rsidR="00354AFE" w:rsidRDefault="00354AFE" w:rsidP="00354AFE">
            <w:pPr>
              <w:pStyle w:val="NormalWeb"/>
              <w:rPr>
                <w:color w:val="000000"/>
              </w:rPr>
            </w:pPr>
            <w:r>
              <w:rPr>
                <w:rStyle w:val="Strong"/>
                <w:rFonts w:ascii="Arial" w:eastAsiaTheme="majorEastAsia" w:hAnsi="Arial" w:cs="Arial"/>
                <w:color w:val="000000"/>
                <w:sz w:val="18"/>
                <w:szCs w:val="18"/>
                <w:shd w:val="clear" w:color="auto" w:fill="FFFFFF"/>
              </w:rPr>
              <w:t>Progression in learning</w:t>
            </w:r>
          </w:p>
          <w:p w14:paraId="7AB6DD09" w14:textId="061FEA02" w:rsidR="00354AFE" w:rsidRDefault="00354AFE" w:rsidP="00354AFE">
            <w:pPr>
              <w:pStyle w:val="NormalWeb"/>
              <w:rPr>
                <w:color w:val="000000"/>
              </w:rPr>
            </w:pPr>
            <w:r>
              <w:rPr>
                <w:rFonts w:ascii="Arial" w:hAnsi="Arial" w:cs="Arial"/>
                <w:color w:val="000000"/>
                <w:sz w:val="18"/>
                <w:szCs w:val="18"/>
                <w:shd w:val="clear" w:color="auto" w:fill="FFFFFF"/>
              </w:rPr>
              <w:t>Identifying those who needed help allowed me and others to work with them. It also allowed the learner to identify for themselves that they didn’t understand something. This only worked if the child was clear that they needed help.</w:t>
            </w:r>
            <w:r>
              <w:rPr>
                <w:rStyle w:val="apple-converted-space"/>
                <w:rFonts w:ascii="Arial" w:eastAsiaTheme="majorEastAsia" w:hAnsi="Arial" w:cs="Arial"/>
                <w:color w:val="000000"/>
                <w:sz w:val="18"/>
                <w:szCs w:val="18"/>
                <w:shd w:val="clear" w:color="auto" w:fill="FFFFFF"/>
              </w:rPr>
              <w:t> </w:t>
            </w:r>
          </w:p>
          <w:p w14:paraId="544AA76B" w14:textId="77777777" w:rsidR="00354AFE" w:rsidRDefault="00354AFE" w:rsidP="00354AFE">
            <w:pPr>
              <w:pStyle w:val="NormalWeb"/>
              <w:rPr>
                <w:color w:val="000000"/>
              </w:rPr>
            </w:pPr>
            <w:r>
              <w:rPr>
                <w:rStyle w:val="Strong"/>
                <w:rFonts w:ascii="Arial" w:eastAsiaTheme="majorEastAsia" w:hAnsi="Arial" w:cs="Arial"/>
                <w:color w:val="000000"/>
                <w:sz w:val="18"/>
                <w:szCs w:val="18"/>
                <w:shd w:val="clear" w:color="auto" w:fill="FFFFFF"/>
              </w:rPr>
              <w:t>Listening to learners</w:t>
            </w:r>
          </w:p>
          <w:p w14:paraId="21D29F89" w14:textId="11610CD8" w:rsidR="00354AFE" w:rsidRDefault="00354AFE" w:rsidP="00354AFE">
            <w:pPr>
              <w:pStyle w:val="NormalWeb"/>
              <w:rPr>
                <w:color w:val="000000"/>
              </w:rPr>
            </w:pPr>
            <w:r>
              <w:rPr>
                <w:rFonts w:ascii="Arial" w:hAnsi="Arial" w:cs="Arial"/>
                <w:color w:val="000000"/>
                <w:sz w:val="18"/>
                <w:szCs w:val="18"/>
                <w:shd w:val="clear" w:color="auto" w:fill="FFFFFF"/>
              </w:rPr>
              <w:t>Identifying those who needed help, I was able to give verbal feedback and help those who needed it. It also allowed me to target pupils who identified themselves as Green and I was able to further their learning and progression.</w:t>
            </w:r>
          </w:p>
          <w:p w14:paraId="1505790B" w14:textId="53368433" w:rsidR="00354AFE" w:rsidRDefault="00354AFE" w:rsidP="00A12B93">
            <w:pPr>
              <w:pStyle w:val="NormalWeb"/>
              <w:jc w:val="center"/>
              <w:rPr>
                <w:color w:val="000000"/>
              </w:rPr>
            </w:pPr>
            <w:r>
              <w:rPr>
                <w:rStyle w:val="Strong"/>
                <w:rFonts w:ascii="Arial" w:eastAsiaTheme="majorEastAsia" w:hAnsi="Arial" w:cs="Arial"/>
                <w:b w:val="0"/>
                <w:bCs w:val="0"/>
                <w:color w:val="000000"/>
                <w:sz w:val="18"/>
                <w:szCs w:val="18"/>
                <w:shd w:val="clear" w:color="auto" w:fill="FFFFFF"/>
              </w:rPr>
              <w:t>Feedback:</w:t>
            </w:r>
          </w:p>
          <w:p w14:paraId="63BC0329" w14:textId="6D7A682C" w:rsidR="00354AFE" w:rsidRDefault="00354AFE" w:rsidP="00354AFE">
            <w:pPr>
              <w:pStyle w:val="NormalWeb"/>
              <w:rPr>
                <w:color w:val="000000"/>
              </w:rPr>
            </w:pPr>
            <w:r>
              <w:rPr>
                <w:rFonts w:ascii="Arial" w:hAnsi="Arial" w:cs="Arial"/>
                <w:color w:val="000000"/>
                <w:sz w:val="18"/>
                <w:szCs w:val="18"/>
                <w:shd w:val="clear" w:color="auto" w:fill="FFFFFF"/>
              </w:rPr>
              <w:t>I practiced giving feedback in the moment. This had brilliant consequences with preventing any misconceptions and progressing learners. The children enjoyed my interaction and I had purpose moving around the class. </w:t>
            </w:r>
          </w:p>
          <w:p w14:paraId="3ED22D69" w14:textId="77777777" w:rsidR="00354AFE" w:rsidRDefault="00354AFE" w:rsidP="00354AFE">
            <w:pPr>
              <w:pStyle w:val="NormalWeb"/>
              <w:rPr>
                <w:color w:val="000000"/>
              </w:rPr>
            </w:pPr>
            <w:r>
              <w:rPr>
                <w:rFonts w:ascii="Arial" w:hAnsi="Arial" w:cs="Arial"/>
                <w:color w:val="000000"/>
                <w:sz w:val="18"/>
                <w:szCs w:val="18"/>
                <w:shd w:val="clear" w:color="auto" w:fill="FFFFFF"/>
              </w:rPr>
              <w:t xml:space="preserve">Also, marking the </w:t>
            </w:r>
            <w:proofErr w:type="gramStart"/>
            <w:r>
              <w:rPr>
                <w:rFonts w:ascii="Arial" w:hAnsi="Arial" w:cs="Arial"/>
                <w:color w:val="000000"/>
                <w:sz w:val="18"/>
                <w:szCs w:val="18"/>
                <w:shd w:val="clear" w:color="auto" w:fill="FFFFFF"/>
              </w:rPr>
              <w:t>pupils</w:t>
            </w:r>
            <w:proofErr w:type="gramEnd"/>
            <w:r>
              <w:rPr>
                <w:rFonts w:ascii="Arial" w:hAnsi="Arial" w:cs="Arial"/>
                <w:color w:val="000000"/>
                <w:sz w:val="18"/>
                <w:szCs w:val="18"/>
                <w:shd w:val="clear" w:color="auto" w:fill="FFFFFF"/>
              </w:rPr>
              <w:t xml:space="preserve"> books, I ordered them in such a way that when I handed the books back out, the children who needed extra support were easily identified and I could speak to them in person or address the whole class and go over any common misconceptions easily and quickly. This was very effective.</w:t>
            </w:r>
          </w:p>
          <w:p w14:paraId="4AE1B14F" w14:textId="515D9240" w:rsidR="00446402" w:rsidRPr="005A57BE" w:rsidRDefault="00446402" w:rsidP="005A57BE"/>
        </w:tc>
        <w:tc>
          <w:tcPr>
            <w:tcW w:w="4961" w:type="dxa"/>
            <w:tcBorders>
              <w:top w:val="single" w:sz="4" w:space="0" w:color="auto"/>
              <w:left w:val="single" w:sz="4" w:space="0" w:color="auto"/>
              <w:bottom w:val="single" w:sz="4" w:space="0" w:color="auto"/>
              <w:right w:val="single" w:sz="4" w:space="0" w:color="auto"/>
            </w:tcBorders>
          </w:tcPr>
          <w:p w14:paraId="64C51F50" w14:textId="357E19ED" w:rsidR="00354AFE" w:rsidRDefault="00354AFE" w:rsidP="00354AFE">
            <w:pPr>
              <w:pStyle w:val="NormalWeb"/>
              <w:rPr>
                <w:color w:val="000000"/>
              </w:rPr>
            </w:pPr>
            <w:r>
              <w:rPr>
                <w:rFonts w:ascii="Calibri" w:hAnsi="Calibri"/>
                <w:color w:val="000000"/>
                <w:sz w:val="27"/>
                <w:szCs w:val="27"/>
              </w:rPr>
              <w:lastRenderedPageBreak/>
              <w:t>I</w:t>
            </w:r>
            <w:r>
              <w:rPr>
                <w:rFonts w:ascii="Arial" w:hAnsi="Arial" w:cs="Arial"/>
                <w:color w:val="000000"/>
                <w:sz w:val="18"/>
                <w:szCs w:val="18"/>
              </w:rPr>
              <w:t xml:space="preserve">t is too easy in a lesson to say Well Done, or say Brilliant, when you can see a child is trying, but these words won’t actually benefit the child at all. </w:t>
            </w:r>
            <w:proofErr w:type="spellStart"/>
            <w:r>
              <w:rPr>
                <w:rFonts w:ascii="Arial" w:hAnsi="Arial" w:cs="Arial"/>
                <w:color w:val="000000"/>
                <w:sz w:val="18"/>
                <w:szCs w:val="18"/>
              </w:rPr>
              <w:t>Infact</w:t>
            </w:r>
            <w:proofErr w:type="spellEnd"/>
            <w:r>
              <w:rPr>
                <w:rFonts w:ascii="Arial" w:hAnsi="Arial" w:cs="Arial"/>
                <w:color w:val="000000"/>
                <w:sz w:val="18"/>
                <w:szCs w:val="18"/>
              </w:rPr>
              <w:t>, it could make them lazy or misguided. It could also negatively impact those around who then see that a lower level of work is seen as brilliant.</w:t>
            </w:r>
          </w:p>
          <w:p w14:paraId="6DFFDDCA" w14:textId="41B57050" w:rsidR="00354AFE" w:rsidRDefault="00354AFE" w:rsidP="00354AFE">
            <w:pPr>
              <w:pStyle w:val="NormalWeb"/>
              <w:rPr>
                <w:color w:val="000000"/>
              </w:rPr>
            </w:pPr>
            <w:r>
              <w:rPr>
                <w:rFonts w:ascii="Arial" w:hAnsi="Arial" w:cs="Arial"/>
                <w:color w:val="000000"/>
                <w:sz w:val="18"/>
                <w:szCs w:val="18"/>
              </w:rPr>
              <w:t>I need to practise and rehearse a series of feedback statements that will help progress the individual’s learning, without criticism. So still encouraging, but more effective.</w:t>
            </w:r>
          </w:p>
          <w:p w14:paraId="0BCDF1C3" w14:textId="68A29762" w:rsidR="00354AFE" w:rsidRDefault="00354AFE" w:rsidP="00354AFE">
            <w:pPr>
              <w:pStyle w:val="NormalWeb"/>
              <w:rPr>
                <w:color w:val="000000"/>
              </w:rPr>
            </w:pPr>
            <w:r>
              <w:rPr>
                <w:rFonts w:ascii="Arial" w:hAnsi="Arial" w:cs="Arial"/>
                <w:color w:val="000000"/>
                <w:sz w:val="18"/>
                <w:szCs w:val="18"/>
              </w:rPr>
              <w:t xml:space="preserve">I have also recognised that I tend to praise when work is completed. I have found this </w:t>
            </w:r>
            <w:proofErr w:type="gramStart"/>
            <w:r>
              <w:rPr>
                <w:rFonts w:ascii="Arial" w:hAnsi="Arial" w:cs="Arial"/>
                <w:color w:val="000000"/>
                <w:sz w:val="18"/>
                <w:szCs w:val="18"/>
              </w:rPr>
              <w:t>more difficult,</w:t>
            </w:r>
            <w:proofErr w:type="gramEnd"/>
            <w:r>
              <w:rPr>
                <w:rFonts w:ascii="Arial" w:hAnsi="Arial" w:cs="Arial"/>
                <w:color w:val="000000"/>
                <w:sz w:val="18"/>
                <w:szCs w:val="18"/>
              </w:rPr>
              <w:t xml:space="preserve"> I am more telling myself well done that I must have explained it well and planned it well for someone to have achieved! It’s more of a Thank you than a well done. This needs to stop.</w:t>
            </w:r>
          </w:p>
          <w:p w14:paraId="76C07BA3" w14:textId="77777777" w:rsidR="00354AFE" w:rsidRDefault="00354AFE" w:rsidP="00354AFE">
            <w:pPr>
              <w:pStyle w:val="NormalWeb"/>
              <w:rPr>
                <w:color w:val="000000"/>
              </w:rPr>
            </w:pPr>
            <w:r>
              <w:rPr>
                <w:rFonts w:ascii="Arial" w:hAnsi="Arial" w:cs="Arial"/>
                <w:color w:val="000000"/>
                <w:sz w:val="18"/>
                <w:szCs w:val="18"/>
                <w:shd w:val="clear" w:color="auto" w:fill="FFFFFF"/>
              </w:rPr>
              <w:t xml:space="preserve">Feedback to any pupil should be about the particular qualities of his or her work, with advice on what he or she can do to </w:t>
            </w:r>
            <w:proofErr w:type="gramStart"/>
            <w:r>
              <w:rPr>
                <w:rFonts w:ascii="Arial" w:hAnsi="Arial" w:cs="Arial"/>
                <w:color w:val="000000"/>
                <w:sz w:val="18"/>
                <w:szCs w:val="18"/>
                <w:shd w:val="clear" w:color="auto" w:fill="FFFFFF"/>
              </w:rPr>
              <w:t>improve, and</w:t>
            </w:r>
            <w:proofErr w:type="gramEnd"/>
            <w:r>
              <w:rPr>
                <w:rFonts w:ascii="Arial" w:hAnsi="Arial" w:cs="Arial"/>
                <w:color w:val="000000"/>
                <w:sz w:val="18"/>
                <w:szCs w:val="18"/>
                <w:shd w:val="clear" w:color="auto" w:fill="FFFFFF"/>
              </w:rPr>
              <w:t xml:space="preserve"> should avoid comparisons with other pupils.</w:t>
            </w:r>
          </w:p>
          <w:p w14:paraId="1F7A6D29" w14:textId="40968123" w:rsidR="00354AFE" w:rsidRDefault="00354AFE" w:rsidP="00354AFE">
            <w:pPr>
              <w:pStyle w:val="NormalWeb"/>
              <w:rPr>
                <w:color w:val="000000"/>
              </w:rPr>
            </w:pPr>
            <w:proofErr w:type="spellStart"/>
            <w:r>
              <w:rPr>
                <w:rFonts w:ascii="Arial" w:hAnsi="Arial" w:cs="Arial"/>
                <w:color w:val="000000"/>
                <w:sz w:val="18"/>
                <w:szCs w:val="18"/>
              </w:rPr>
              <w:t>Wiliam</w:t>
            </w:r>
            <w:proofErr w:type="spellEnd"/>
            <w:r>
              <w:rPr>
                <w:rFonts w:ascii="Arial" w:hAnsi="Arial" w:cs="Arial"/>
                <w:color w:val="000000"/>
                <w:sz w:val="18"/>
                <w:szCs w:val="18"/>
              </w:rPr>
              <w:t xml:space="preserve"> &amp; Black</w:t>
            </w:r>
          </w:p>
          <w:p w14:paraId="2AA76F28" w14:textId="68E50330" w:rsidR="00354AFE" w:rsidRDefault="00354AFE" w:rsidP="00354AFE">
            <w:pPr>
              <w:pStyle w:val="NormalWeb"/>
              <w:rPr>
                <w:color w:val="000000"/>
              </w:rPr>
            </w:pPr>
            <w:r>
              <w:rPr>
                <w:rFonts w:ascii="Arial" w:hAnsi="Arial" w:cs="Arial"/>
                <w:color w:val="000000"/>
                <w:sz w:val="18"/>
                <w:szCs w:val="18"/>
              </w:rPr>
              <w:t xml:space="preserve">I hope the impact will be greater confidence in my own teaching </w:t>
            </w:r>
            <w:proofErr w:type="spellStart"/>
            <w:r>
              <w:rPr>
                <w:rFonts w:ascii="Arial" w:hAnsi="Arial" w:cs="Arial"/>
                <w:color w:val="000000"/>
                <w:sz w:val="18"/>
                <w:szCs w:val="18"/>
              </w:rPr>
              <w:t>ablity</w:t>
            </w:r>
            <w:proofErr w:type="spellEnd"/>
            <w:r>
              <w:rPr>
                <w:rFonts w:ascii="Arial" w:hAnsi="Arial" w:cs="Arial"/>
                <w:color w:val="000000"/>
                <w:sz w:val="18"/>
                <w:szCs w:val="18"/>
              </w:rPr>
              <w:t xml:space="preserve"> that I am verbally encouraging the child to move </w:t>
            </w:r>
            <w:proofErr w:type="spellStart"/>
            <w:r>
              <w:rPr>
                <w:rFonts w:ascii="Arial" w:hAnsi="Arial" w:cs="Arial"/>
                <w:color w:val="000000"/>
                <w:sz w:val="18"/>
                <w:szCs w:val="18"/>
              </w:rPr>
              <w:t>forawrd</w:t>
            </w:r>
            <w:proofErr w:type="spellEnd"/>
            <w:r>
              <w:rPr>
                <w:rFonts w:ascii="Arial" w:hAnsi="Arial" w:cs="Arial"/>
                <w:color w:val="000000"/>
                <w:sz w:val="18"/>
                <w:szCs w:val="18"/>
              </w:rPr>
              <w:t xml:space="preserve"> and see their own learning, rather than passing off a cheery remark.</w:t>
            </w:r>
            <w:r>
              <w:rPr>
                <w:rStyle w:val="apple-converted-space"/>
                <w:rFonts w:ascii="Arial" w:eastAsiaTheme="majorEastAsia" w:hAnsi="Arial" w:cs="Arial"/>
                <w:color w:val="000000"/>
                <w:sz w:val="18"/>
                <w:szCs w:val="18"/>
              </w:rPr>
              <w:t> </w:t>
            </w:r>
          </w:p>
          <w:p w14:paraId="74602B4B" w14:textId="77777777" w:rsidR="00354AFE" w:rsidRDefault="00354AFE" w:rsidP="00354AFE">
            <w:pPr>
              <w:pStyle w:val="NormalWeb"/>
              <w:rPr>
                <w:color w:val="000000"/>
              </w:rPr>
            </w:pPr>
            <w:r>
              <w:rPr>
                <w:rFonts w:ascii="Arial" w:hAnsi="Arial" w:cs="Arial"/>
                <w:color w:val="000000"/>
                <w:sz w:val="18"/>
                <w:szCs w:val="18"/>
              </w:rPr>
              <w:t>In a nutshell encouraged me to expand my own content knowledge to develop the children further in maths. Their enjoyment of the subject has increased my own enjoyment of the subject.</w:t>
            </w:r>
            <w:r>
              <w:rPr>
                <w:rStyle w:val="apple-converted-space"/>
                <w:rFonts w:ascii="Arial" w:eastAsiaTheme="majorEastAsia" w:hAnsi="Arial" w:cs="Arial"/>
                <w:color w:val="000000"/>
                <w:sz w:val="18"/>
                <w:szCs w:val="18"/>
              </w:rPr>
              <w:t> </w:t>
            </w:r>
          </w:p>
          <w:p w14:paraId="7DF653A5" w14:textId="34B842B9" w:rsidR="00354AFE" w:rsidRDefault="00354AFE" w:rsidP="00354AFE">
            <w:pPr>
              <w:pStyle w:val="NormalWeb"/>
              <w:rPr>
                <w:color w:val="000000"/>
              </w:rPr>
            </w:pPr>
            <w:r>
              <w:rPr>
                <w:rFonts w:ascii="Arial" w:hAnsi="Arial" w:cs="Arial"/>
                <w:color w:val="000000"/>
                <w:sz w:val="18"/>
                <w:szCs w:val="18"/>
              </w:rPr>
              <w:t>In a nutshell was used a few times over the course of three weeks, so lessons were able to be adjusted from the feedback.</w:t>
            </w:r>
          </w:p>
          <w:p w14:paraId="6DF3DC1F" w14:textId="77777777" w:rsidR="00354AFE" w:rsidRDefault="00354AFE" w:rsidP="00354AFE">
            <w:pPr>
              <w:pStyle w:val="NormalWeb"/>
              <w:rPr>
                <w:color w:val="000000"/>
              </w:rPr>
            </w:pPr>
            <w:r>
              <w:rPr>
                <w:rFonts w:ascii="Arial" w:hAnsi="Arial" w:cs="Arial"/>
                <w:color w:val="000000"/>
                <w:sz w:val="18"/>
                <w:szCs w:val="18"/>
              </w:rPr>
              <w:t>I didn’t use the traffic cups again, as I felt that children weren’t honest with their identifying their need.</w:t>
            </w:r>
          </w:p>
          <w:p w14:paraId="075D8006" w14:textId="7C6A0A7E" w:rsidR="008632A8" w:rsidRDefault="008632A8" w:rsidP="00446402">
            <w:pPr>
              <w:spacing w:line="240" w:lineRule="auto"/>
              <w:rPr>
                <w:sz w:val="22"/>
              </w:rPr>
            </w:pPr>
          </w:p>
          <w:p w14:paraId="4F5C0807" w14:textId="1DD1740B" w:rsidR="008632A8" w:rsidRPr="00446402" w:rsidRDefault="008632A8" w:rsidP="00446402">
            <w:pPr>
              <w:spacing w:line="240" w:lineRule="auto"/>
              <w:rPr>
                <w:sz w:val="22"/>
              </w:rPr>
            </w:pPr>
          </w:p>
        </w:tc>
      </w:tr>
    </w:tbl>
    <w:p w14:paraId="566D11EC" w14:textId="31CCA029" w:rsidR="00446402" w:rsidRPr="002F5491" w:rsidRDefault="00446402" w:rsidP="00B70105">
      <w:pPr>
        <w:pStyle w:val="Heading3"/>
      </w:pPr>
      <w:r w:rsidRPr="002F5491">
        <w:lastRenderedPageBreak/>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Tystiolaeth</w:t>
            </w:r>
            <w:proofErr w:type="spellEnd"/>
            <w:r w:rsidRPr="00446402">
              <w:rPr>
                <w:rFonts w:ascii="Calibri" w:eastAsia="Calibri" w:hAnsi="Calibri" w:cs="Times New Roman"/>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Adfyfyrio</w:t>
            </w:r>
            <w:proofErr w:type="spellEnd"/>
            <w:r w:rsidRPr="00446402">
              <w:rPr>
                <w:rFonts w:ascii="Calibri" w:eastAsia="Calibri" w:hAnsi="Calibri" w:cs="Times New Roman"/>
                <w:b/>
                <w:szCs w:val="24"/>
                <w:lang w:val="en-GB"/>
              </w:rPr>
              <w:t xml:space="preserve"> / Reflect</w:t>
            </w:r>
          </w:p>
          <w:p w14:paraId="315C8DED" w14:textId="77777777" w:rsidR="00446402" w:rsidRPr="00446402" w:rsidRDefault="00446402" w:rsidP="003710E8">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6FFC2F98" w14:textId="0BFB636A" w:rsidR="00354AFE" w:rsidRDefault="00354AFE" w:rsidP="00354AFE">
            <w:pPr>
              <w:pStyle w:val="NormalWeb"/>
              <w:rPr>
                <w:color w:val="000000"/>
              </w:rPr>
            </w:pPr>
            <w:r>
              <w:rPr>
                <w:color w:val="000000"/>
              </w:rPr>
              <w:t xml:space="preserve">Meeting online, the students in my cohort all presented our </w:t>
            </w:r>
            <w:proofErr w:type="spellStart"/>
            <w:r>
              <w:rPr>
                <w:color w:val="000000"/>
              </w:rPr>
              <w:t>AfL</w:t>
            </w:r>
            <w:proofErr w:type="spellEnd"/>
            <w:r>
              <w:rPr>
                <w:color w:val="000000"/>
              </w:rPr>
              <w:t xml:space="preserve"> strategies that we tested in the classroom. These are the notes from the presentations:</w:t>
            </w:r>
          </w:p>
          <w:p w14:paraId="38BAD27B" w14:textId="77777777" w:rsidR="00354AFE" w:rsidRDefault="00354AFE" w:rsidP="00354AFE">
            <w:pPr>
              <w:pStyle w:val="NormalWeb"/>
              <w:rPr>
                <w:color w:val="000000"/>
              </w:rPr>
            </w:pPr>
            <w:r>
              <w:rPr>
                <w:rFonts w:ascii="Arial" w:hAnsi="Arial" w:cs="Arial"/>
                <w:color w:val="000000"/>
                <w:sz w:val="18"/>
                <w:szCs w:val="18"/>
              </w:rPr>
              <w:t>C3B4Me – Self, Table, Partner, Other</w:t>
            </w:r>
          </w:p>
          <w:p w14:paraId="3D3ACF22" w14:textId="0DE00B9B" w:rsidR="00354AFE" w:rsidRDefault="00354AFE" w:rsidP="00354AFE">
            <w:pPr>
              <w:pStyle w:val="NormalWeb"/>
              <w:rPr>
                <w:color w:val="000000"/>
              </w:rPr>
            </w:pPr>
            <w:r>
              <w:rPr>
                <w:rFonts w:ascii="Arial" w:hAnsi="Arial" w:cs="Arial"/>
                <w:color w:val="000000"/>
                <w:sz w:val="18"/>
                <w:szCs w:val="18"/>
              </w:rPr>
              <w:t>Know where to ask for help</w:t>
            </w:r>
          </w:p>
          <w:p w14:paraId="1429141C" w14:textId="77777777" w:rsidR="00354AFE" w:rsidRDefault="00354AFE" w:rsidP="00DF6285">
            <w:pPr>
              <w:numPr>
                <w:ilvl w:val="0"/>
                <w:numId w:val="27"/>
              </w:numPr>
              <w:spacing w:before="100" w:beforeAutospacing="1" w:after="100" w:afterAutospacing="1" w:line="240" w:lineRule="auto"/>
              <w:rPr>
                <w:color w:val="000000"/>
              </w:rPr>
            </w:pPr>
            <w:r>
              <w:rPr>
                <w:rFonts w:ascii="Arial" w:hAnsi="Arial" w:cs="Arial"/>
                <w:color w:val="000000"/>
                <w:sz w:val="18"/>
                <w:szCs w:val="18"/>
              </w:rPr>
              <w:lastRenderedPageBreak/>
              <w:t xml:space="preserve">Phone a Friend. = (Pick up the phone – imaginary – to ask More </w:t>
            </w:r>
            <w:proofErr w:type="spellStart"/>
            <w:r>
              <w:rPr>
                <w:rFonts w:ascii="Arial" w:hAnsi="Arial" w:cs="Arial"/>
                <w:color w:val="000000"/>
                <w:sz w:val="18"/>
                <w:szCs w:val="18"/>
              </w:rPr>
              <w:t>Knowldgeable</w:t>
            </w:r>
            <w:proofErr w:type="spellEnd"/>
            <w:r>
              <w:rPr>
                <w:rFonts w:ascii="Arial" w:hAnsi="Arial" w:cs="Arial"/>
                <w:color w:val="000000"/>
                <w:sz w:val="18"/>
                <w:szCs w:val="18"/>
              </w:rPr>
              <w:t xml:space="preserve"> Other.)</w:t>
            </w:r>
          </w:p>
          <w:p w14:paraId="06F537F6" w14:textId="77777777" w:rsidR="00354AFE" w:rsidRDefault="00354AFE" w:rsidP="00354AFE">
            <w:pPr>
              <w:pStyle w:val="NormalWeb"/>
              <w:rPr>
                <w:color w:val="000000"/>
              </w:rPr>
            </w:pPr>
            <w:r>
              <w:rPr>
                <w:rFonts w:ascii="Arial" w:hAnsi="Arial" w:cs="Arial"/>
                <w:color w:val="000000"/>
                <w:sz w:val="18"/>
                <w:szCs w:val="18"/>
                <w:shd w:val="clear" w:color="auto" w:fill="FFFFFF"/>
              </w:rPr>
              <w:t>The main problem is that pupils can assess themselves only when they have a sufficiently clear picture of the targets that their learning is meant to attain. Surprisingly, and sadly, many pupils do not have such a picture, and they appear to have become accustomed to receiving classroom teaching as an arbitrary sequence of exercises with no overarching rationale.</w:t>
            </w:r>
            <w:r>
              <w:rPr>
                <w:rStyle w:val="apple-converted-space"/>
                <w:rFonts w:ascii="Arial" w:eastAsiaTheme="majorEastAsia" w:hAnsi="Arial" w:cs="Arial"/>
                <w:color w:val="000000"/>
                <w:sz w:val="18"/>
                <w:szCs w:val="18"/>
                <w:shd w:val="clear" w:color="auto" w:fill="FFFFFF"/>
              </w:rPr>
              <w:t> </w:t>
            </w:r>
          </w:p>
          <w:p w14:paraId="6374CF53" w14:textId="4DDDF328" w:rsidR="00354AFE" w:rsidRDefault="00354AFE" w:rsidP="00354AFE">
            <w:pPr>
              <w:pStyle w:val="NormalWeb"/>
              <w:rPr>
                <w:color w:val="000000"/>
              </w:rPr>
            </w:pPr>
            <w:r>
              <w:rPr>
                <w:rFonts w:ascii="Arial" w:hAnsi="Arial" w:cs="Arial"/>
                <w:color w:val="000000"/>
                <w:sz w:val="18"/>
                <w:szCs w:val="18"/>
              </w:rPr>
              <w:t xml:space="preserve">(Dylan </w:t>
            </w:r>
            <w:proofErr w:type="spellStart"/>
            <w:proofErr w:type="gramStart"/>
            <w:r>
              <w:rPr>
                <w:rFonts w:ascii="Arial" w:hAnsi="Arial" w:cs="Arial"/>
                <w:color w:val="000000"/>
                <w:sz w:val="18"/>
                <w:szCs w:val="18"/>
              </w:rPr>
              <w:t>Wiliam</w:t>
            </w:r>
            <w:proofErr w:type="spellEnd"/>
            <w:r>
              <w:rPr>
                <w:rFonts w:ascii="Arial" w:hAnsi="Arial" w:cs="Arial"/>
                <w:color w:val="000000"/>
                <w:sz w:val="18"/>
                <w:szCs w:val="18"/>
              </w:rPr>
              <w:t xml:space="preserve"> )</w:t>
            </w:r>
            <w:proofErr w:type="gramEnd"/>
          </w:p>
          <w:p w14:paraId="7BFDC8B2" w14:textId="2CE2DAD1" w:rsidR="00354AFE" w:rsidRPr="00A12B93" w:rsidRDefault="00354AFE" w:rsidP="00DF6285">
            <w:pPr>
              <w:numPr>
                <w:ilvl w:val="0"/>
                <w:numId w:val="28"/>
              </w:numPr>
              <w:spacing w:before="100" w:beforeAutospacing="1" w:after="100" w:afterAutospacing="1" w:line="240" w:lineRule="auto"/>
              <w:rPr>
                <w:color w:val="000000"/>
              </w:rPr>
            </w:pPr>
            <w:r>
              <w:rPr>
                <w:rFonts w:ascii="Arial" w:hAnsi="Arial" w:cs="Arial"/>
                <w:color w:val="000000"/>
                <w:sz w:val="18"/>
                <w:szCs w:val="18"/>
              </w:rPr>
              <w:t xml:space="preserve">The Thinking chair – Have a space in the classroom, where pupils are able to take themselves to think something through. This will have to be carefully managed, to ensure children are still conforming to their ownership of </w:t>
            </w:r>
            <w:proofErr w:type="spellStart"/>
            <w:r>
              <w:rPr>
                <w:rFonts w:ascii="Arial" w:hAnsi="Arial" w:cs="Arial"/>
                <w:color w:val="000000"/>
                <w:sz w:val="18"/>
                <w:szCs w:val="18"/>
              </w:rPr>
              <w:t>thier</w:t>
            </w:r>
            <w:proofErr w:type="spellEnd"/>
            <w:r>
              <w:rPr>
                <w:rFonts w:ascii="Arial" w:hAnsi="Arial" w:cs="Arial"/>
                <w:color w:val="000000"/>
                <w:sz w:val="18"/>
                <w:szCs w:val="18"/>
              </w:rPr>
              <w:t xml:space="preserve"> learning in this space. Use a clear water bottle also containing glitter as a timer. When the glitter settles, it’s time to either discuss or share your ideas/answers.</w:t>
            </w:r>
          </w:p>
          <w:p w14:paraId="4B545708" w14:textId="0944EE86" w:rsidR="00354AFE" w:rsidRPr="00A12B93" w:rsidRDefault="00354AFE" w:rsidP="00DF6285">
            <w:pPr>
              <w:numPr>
                <w:ilvl w:val="0"/>
                <w:numId w:val="29"/>
              </w:numPr>
              <w:spacing w:before="100" w:beforeAutospacing="1" w:after="100" w:afterAutospacing="1" w:line="240" w:lineRule="auto"/>
              <w:rPr>
                <w:color w:val="000000"/>
              </w:rPr>
            </w:pPr>
            <w:r>
              <w:rPr>
                <w:rFonts w:ascii="Arial" w:hAnsi="Arial" w:cs="Arial"/>
                <w:color w:val="000000"/>
                <w:sz w:val="18"/>
                <w:szCs w:val="18"/>
              </w:rPr>
              <w:t>Buzzers. Noisy spots that children can sound when they have the answer. (Difficult to use well, children enjoy the noise, but don’t know the answer, or may not have even listened to the question!) Expensive to buy. Difficult to have to hand during COVID.</w:t>
            </w:r>
          </w:p>
          <w:p w14:paraId="7D9BB634" w14:textId="77777777" w:rsidR="00354AFE" w:rsidRDefault="00354AFE" w:rsidP="00DF6285">
            <w:pPr>
              <w:numPr>
                <w:ilvl w:val="0"/>
                <w:numId w:val="30"/>
              </w:numPr>
              <w:spacing w:before="100" w:beforeAutospacing="1" w:after="100" w:afterAutospacing="1" w:line="240" w:lineRule="auto"/>
              <w:rPr>
                <w:color w:val="000000"/>
              </w:rPr>
            </w:pPr>
            <w:r>
              <w:rPr>
                <w:rFonts w:ascii="Arial" w:hAnsi="Arial" w:cs="Arial"/>
                <w:color w:val="000000"/>
                <w:sz w:val="18"/>
                <w:szCs w:val="18"/>
              </w:rPr>
              <w:t>Think, Pair, Share.</w:t>
            </w:r>
          </w:p>
          <w:p w14:paraId="59A9E319" w14:textId="77777777" w:rsidR="00354AFE" w:rsidRDefault="00354AFE" w:rsidP="00354AFE">
            <w:pPr>
              <w:pStyle w:val="NormalWeb"/>
              <w:rPr>
                <w:color w:val="000000"/>
              </w:rPr>
            </w:pPr>
            <w:r>
              <w:rPr>
                <w:rFonts w:ascii="Arial" w:hAnsi="Arial" w:cs="Arial"/>
                <w:color w:val="000000"/>
                <w:sz w:val="18"/>
                <w:szCs w:val="18"/>
              </w:rPr>
              <w:t>ALLOW FOR THINKING TIME. Report back to the class the thoughts of your partner.</w:t>
            </w:r>
          </w:p>
          <w:p w14:paraId="183D1157" w14:textId="347F3D1C" w:rsidR="00354AFE" w:rsidRDefault="00354AFE" w:rsidP="00354AFE">
            <w:pPr>
              <w:pStyle w:val="NormalWeb"/>
              <w:rPr>
                <w:color w:val="000000"/>
              </w:rPr>
            </w:pPr>
            <w:r>
              <w:rPr>
                <w:rFonts w:ascii="Arial" w:hAnsi="Arial" w:cs="Arial"/>
                <w:color w:val="000000"/>
                <w:sz w:val="18"/>
                <w:szCs w:val="18"/>
              </w:rPr>
              <w:t>Write different suggestions on the board, so that children can magpie if needed. Careful waiting for an answer to magpie isn’t relied on.</w:t>
            </w:r>
          </w:p>
          <w:p w14:paraId="13D24F15" w14:textId="10581804" w:rsidR="00354AFE" w:rsidRDefault="00354AFE" w:rsidP="00354AFE">
            <w:pPr>
              <w:pStyle w:val="NormalWeb"/>
              <w:rPr>
                <w:color w:val="000000"/>
              </w:rPr>
            </w:pPr>
            <w:r>
              <w:rPr>
                <w:rFonts w:ascii="Arial" w:hAnsi="Arial" w:cs="Arial"/>
                <w:color w:val="000000"/>
                <w:sz w:val="18"/>
                <w:szCs w:val="18"/>
              </w:rPr>
              <w:t>Children work at their best when they can see their work will be seen by others.</w:t>
            </w:r>
          </w:p>
          <w:p w14:paraId="0DFD6AAF" w14:textId="4DB329C3" w:rsidR="00354AFE" w:rsidRPr="00A12B93" w:rsidRDefault="00354AFE" w:rsidP="00DF6285">
            <w:pPr>
              <w:numPr>
                <w:ilvl w:val="0"/>
                <w:numId w:val="31"/>
              </w:numPr>
              <w:spacing w:before="100" w:beforeAutospacing="1" w:after="100" w:afterAutospacing="1" w:line="240" w:lineRule="auto"/>
              <w:rPr>
                <w:color w:val="000000"/>
              </w:rPr>
            </w:pPr>
            <w:r>
              <w:rPr>
                <w:rFonts w:ascii="Arial" w:hAnsi="Arial" w:cs="Arial"/>
                <w:color w:val="000000"/>
                <w:sz w:val="18"/>
                <w:szCs w:val="18"/>
              </w:rPr>
              <w:t>EXPERTS. Allocate experts in the group who are willing to help and support others in their learning. (C3B4Me)</w:t>
            </w:r>
          </w:p>
          <w:p w14:paraId="6A306528" w14:textId="71F75FB3" w:rsidR="00354AFE" w:rsidRPr="00A12B93" w:rsidRDefault="00354AFE" w:rsidP="00DF6285">
            <w:pPr>
              <w:numPr>
                <w:ilvl w:val="0"/>
                <w:numId w:val="32"/>
              </w:numPr>
              <w:spacing w:before="100" w:beforeAutospacing="1" w:after="100" w:afterAutospacing="1" w:line="240" w:lineRule="auto"/>
              <w:rPr>
                <w:color w:val="000000"/>
              </w:rPr>
            </w:pPr>
            <w:r>
              <w:rPr>
                <w:rFonts w:ascii="Arial" w:hAnsi="Arial" w:cs="Arial"/>
                <w:color w:val="000000"/>
                <w:sz w:val="18"/>
                <w:szCs w:val="18"/>
              </w:rPr>
              <w:t>Emoji Stickers – Hold up a visible icon to see where the pupils are in their learning.</w:t>
            </w:r>
          </w:p>
          <w:p w14:paraId="376ABB72" w14:textId="10CB6A30" w:rsidR="00354AFE" w:rsidRPr="00A12B93" w:rsidRDefault="00354AFE" w:rsidP="00DF6285">
            <w:pPr>
              <w:numPr>
                <w:ilvl w:val="0"/>
                <w:numId w:val="33"/>
              </w:numPr>
              <w:spacing w:before="100" w:beforeAutospacing="1" w:after="100" w:afterAutospacing="1" w:line="240" w:lineRule="auto"/>
              <w:rPr>
                <w:color w:val="000000"/>
              </w:rPr>
            </w:pPr>
            <w:r>
              <w:rPr>
                <w:rFonts w:ascii="Arial" w:hAnsi="Arial" w:cs="Arial"/>
                <w:color w:val="000000"/>
                <w:sz w:val="18"/>
                <w:szCs w:val="18"/>
              </w:rPr>
              <w:t>Ancient Greece – Fist in the air – I have a grasp on my learning. Hand up – I can’t yet grasp it.</w:t>
            </w:r>
          </w:p>
          <w:p w14:paraId="388329D9" w14:textId="343538E6" w:rsidR="00354AFE" w:rsidRPr="00A12B93" w:rsidRDefault="00354AFE" w:rsidP="00DF6285">
            <w:pPr>
              <w:numPr>
                <w:ilvl w:val="0"/>
                <w:numId w:val="34"/>
              </w:numPr>
              <w:spacing w:before="100" w:beforeAutospacing="1" w:after="100" w:afterAutospacing="1" w:line="240" w:lineRule="auto"/>
              <w:rPr>
                <w:color w:val="000000"/>
              </w:rPr>
            </w:pPr>
            <w:r>
              <w:rPr>
                <w:rFonts w:ascii="Arial" w:hAnsi="Arial" w:cs="Arial"/>
                <w:color w:val="000000"/>
                <w:sz w:val="18"/>
                <w:szCs w:val="18"/>
              </w:rPr>
              <w:t xml:space="preserve">Children to mark their own or another’s work. They highlight Green or Pink for where they feel they have done well, or where there may be a misconception. Berger – Children need to </w:t>
            </w:r>
            <w:r>
              <w:rPr>
                <w:rFonts w:ascii="Arial" w:hAnsi="Arial" w:cs="Arial"/>
                <w:color w:val="000000"/>
                <w:sz w:val="18"/>
                <w:szCs w:val="18"/>
              </w:rPr>
              <w:lastRenderedPageBreak/>
              <w:t>learn to spot their own mistakes. “An ethic of excellence.”</w:t>
            </w:r>
          </w:p>
          <w:p w14:paraId="023A8AA2" w14:textId="50868751" w:rsidR="00354AFE" w:rsidRPr="00A12B93" w:rsidRDefault="00354AFE" w:rsidP="00DF6285">
            <w:pPr>
              <w:numPr>
                <w:ilvl w:val="0"/>
                <w:numId w:val="35"/>
              </w:numPr>
              <w:spacing w:before="100" w:beforeAutospacing="1" w:after="100" w:afterAutospacing="1" w:line="240" w:lineRule="auto"/>
              <w:rPr>
                <w:color w:val="000000"/>
              </w:rPr>
            </w:pPr>
            <w:r>
              <w:rPr>
                <w:rFonts w:ascii="Arial" w:hAnsi="Arial" w:cs="Arial"/>
                <w:color w:val="000000"/>
                <w:sz w:val="18"/>
                <w:szCs w:val="18"/>
              </w:rPr>
              <w:t>Identify Targets. Children should be placed together who have similar targets.</w:t>
            </w:r>
          </w:p>
          <w:p w14:paraId="63CCE50F" w14:textId="24F249BF" w:rsidR="00354AFE" w:rsidRPr="00A12B93" w:rsidRDefault="00354AFE" w:rsidP="00DF6285">
            <w:pPr>
              <w:numPr>
                <w:ilvl w:val="0"/>
                <w:numId w:val="36"/>
              </w:numPr>
              <w:spacing w:before="100" w:beforeAutospacing="1" w:after="100" w:afterAutospacing="1" w:line="240" w:lineRule="auto"/>
              <w:rPr>
                <w:color w:val="000000"/>
              </w:rPr>
            </w:pPr>
            <w:r>
              <w:rPr>
                <w:rFonts w:ascii="Arial" w:hAnsi="Arial" w:cs="Arial"/>
                <w:color w:val="000000"/>
                <w:sz w:val="18"/>
                <w:szCs w:val="18"/>
              </w:rPr>
              <w:t xml:space="preserve">Read Respond Reflect. Victoria Elliot “Children will only </w:t>
            </w:r>
            <w:proofErr w:type="spellStart"/>
            <w:r>
              <w:rPr>
                <w:rFonts w:ascii="Arial" w:hAnsi="Arial" w:cs="Arial"/>
                <w:color w:val="000000"/>
                <w:sz w:val="18"/>
                <w:szCs w:val="18"/>
              </w:rPr>
              <w:t>reposnd</w:t>
            </w:r>
            <w:proofErr w:type="spellEnd"/>
            <w:r>
              <w:rPr>
                <w:rFonts w:ascii="Arial" w:hAnsi="Arial" w:cs="Arial"/>
                <w:color w:val="000000"/>
                <w:sz w:val="18"/>
                <w:szCs w:val="18"/>
              </w:rPr>
              <w:t xml:space="preserve"> to marking IF time is given to go over the marking.”</w:t>
            </w:r>
          </w:p>
          <w:p w14:paraId="29578943" w14:textId="483B16CE" w:rsidR="00354AFE" w:rsidRPr="00A12B93" w:rsidRDefault="00354AFE" w:rsidP="00DF6285">
            <w:pPr>
              <w:numPr>
                <w:ilvl w:val="0"/>
                <w:numId w:val="37"/>
              </w:numPr>
              <w:spacing w:before="100" w:beforeAutospacing="1" w:after="100" w:afterAutospacing="1" w:line="240" w:lineRule="auto"/>
              <w:rPr>
                <w:color w:val="000000"/>
              </w:rPr>
            </w:pPr>
            <w:r>
              <w:rPr>
                <w:rFonts w:ascii="Arial" w:hAnsi="Arial" w:cs="Arial"/>
                <w:color w:val="000000"/>
                <w:sz w:val="18"/>
                <w:szCs w:val="18"/>
              </w:rPr>
              <w:t>SNOT – encourage children to find the answer for themselves rather than rely on asking the teacher.</w:t>
            </w:r>
          </w:p>
          <w:p w14:paraId="1E39A5E2" w14:textId="77777777" w:rsidR="00354AFE" w:rsidRDefault="00354AFE" w:rsidP="00354AFE">
            <w:pPr>
              <w:pStyle w:val="NormalWeb"/>
              <w:rPr>
                <w:color w:val="000000"/>
              </w:rPr>
            </w:pPr>
            <w:r>
              <w:rPr>
                <w:rFonts w:ascii="Arial" w:hAnsi="Arial" w:cs="Arial"/>
                <w:color w:val="000000"/>
                <w:sz w:val="18"/>
                <w:szCs w:val="18"/>
              </w:rPr>
              <w:t>Self</w:t>
            </w:r>
          </w:p>
          <w:p w14:paraId="249DA113" w14:textId="77777777" w:rsidR="00354AFE" w:rsidRDefault="00354AFE" w:rsidP="00354AFE">
            <w:pPr>
              <w:pStyle w:val="NormalWeb"/>
              <w:rPr>
                <w:color w:val="000000"/>
              </w:rPr>
            </w:pPr>
            <w:r>
              <w:rPr>
                <w:rFonts w:ascii="Arial" w:hAnsi="Arial" w:cs="Arial"/>
                <w:color w:val="000000"/>
                <w:sz w:val="18"/>
                <w:szCs w:val="18"/>
              </w:rPr>
              <w:t>Neighbour</w:t>
            </w:r>
          </w:p>
          <w:p w14:paraId="4E3924CD" w14:textId="77777777" w:rsidR="00354AFE" w:rsidRDefault="00354AFE" w:rsidP="00354AFE">
            <w:pPr>
              <w:pStyle w:val="NormalWeb"/>
              <w:rPr>
                <w:color w:val="000000"/>
              </w:rPr>
            </w:pPr>
            <w:r>
              <w:rPr>
                <w:rFonts w:ascii="Arial" w:hAnsi="Arial" w:cs="Arial"/>
                <w:color w:val="000000"/>
                <w:sz w:val="18"/>
                <w:szCs w:val="18"/>
              </w:rPr>
              <w:t>Other in my group</w:t>
            </w:r>
          </w:p>
          <w:p w14:paraId="0145B095" w14:textId="77777777" w:rsidR="00354AFE" w:rsidRDefault="00354AFE" w:rsidP="00354AFE">
            <w:pPr>
              <w:pStyle w:val="NormalWeb"/>
              <w:rPr>
                <w:color w:val="000000"/>
              </w:rPr>
            </w:pPr>
            <w:r>
              <w:rPr>
                <w:rFonts w:ascii="Arial" w:hAnsi="Arial" w:cs="Arial"/>
                <w:color w:val="000000"/>
                <w:sz w:val="18"/>
                <w:szCs w:val="18"/>
              </w:rPr>
              <w:t>Teacher.</w:t>
            </w:r>
          </w:p>
          <w:p w14:paraId="4E49FF68" w14:textId="66804530" w:rsidR="00446402" w:rsidRPr="00446402" w:rsidRDefault="00446402" w:rsidP="003710E8">
            <w:pPr>
              <w:spacing w:line="240" w:lineRule="auto"/>
              <w:rPr>
                <w:rFonts w:ascii="Calibri" w:eastAsia="Calibri" w:hAnsi="Calibri" w:cs="Times New Roman"/>
                <w:sz w:val="22"/>
                <w:lang w:val="en-GB"/>
              </w:rPr>
            </w:pPr>
          </w:p>
        </w:tc>
        <w:tc>
          <w:tcPr>
            <w:tcW w:w="4961" w:type="dxa"/>
            <w:tcBorders>
              <w:top w:val="single" w:sz="4" w:space="0" w:color="auto"/>
              <w:left w:val="single" w:sz="4" w:space="0" w:color="auto"/>
              <w:bottom w:val="single" w:sz="4" w:space="0" w:color="auto"/>
              <w:right w:val="single" w:sz="4" w:space="0" w:color="auto"/>
            </w:tcBorders>
          </w:tcPr>
          <w:p w14:paraId="0FA5818A" w14:textId="46217DB3" w:rsidR="00354AFE" w:rsidRDefault="00354AFE" w:rsidP="00354AFE">
            <w:pPr>
              <w:pStyle w:val="NormalWeb"/>
              <w:rPr>
                <w:color w:val="000000"/>
              </w:rPr>
            </w:pPr>
            <w:r>
              <w:rPr>
                <w:rFonts w:ascii="Arial" w:hAnsi="Arial" w:cs="Arial"/>
                <w:color w:val="000000"/>
                <w:sz w:val="18"/>
                <w:szCs w:val="18"/>
              </w:rPr>
              <w:lastRenderedPageBreak/>
              <w:t>I was very inspired hearing the other teachers and their AFL techniques. Many of them seemed so fun, compared to mine that was based on feedback. I am aware I am a deep thinker. I'm quite a serious person. I need to try and bring a bit more fun into my lessons and ideas, as I can see that in the others' classrooms this has had a really positive impact on the learners</w:t>
            </w:r>
            <w:r w:rsidRPr="00A12B93">
              <w:rPr>
                <w:rFonts w:ascii="Arial" w:hAnsi="Arial" w:cs="Arial"/>
                <w:color w:val="000000"/>
                <w:sz w:val="18"/>
                <w:szCs w:val="18"/>
              </w:rPr>
              <w:t>. I did feel restricted due to the requirements of my mentor.</w:t>
            </w:r>
          </w:p>
          <w:p w14:paraId="2249FED0" w14:textId="6729E909" w:rsidR="00354AFE" w:rsidRDefault="00354AFE" w:rsidP="00354AFE">
            <w:pPr>
              <w:pStyle w:val="NormalWeb"/>
              <w:rPr>
                <w:color w:val="000000"/>
              </w:rPr>
            </w:pPr>
            <w:r>
              <w:rPr>
                <w:rFonts w:ascii="Arial" w:hAnsi="Arial" w:cs="Arial"/>
                <w:color w:val="000000"/>
                <w:sz w:val="18"/>
                <w:szCs w:val="18"/>
              </w:rPr>
              <w:t xml:space="preserve">There are many ideas that I will take from their learning: Leaving thinking time is essential. I want to try Think, Pair, </w:t>
            </w:r>
            <w:proofErr w:type="gramStart"/>
            <w:r>
              <w:rPr>
                <w:rFonts w:ascii="Arial" w:hAnsi="Arial" w:cs="Arial"/>
                <w:color w:val="000000"/>
                <w:sz w:val="18"/>
                <w:szCs w:val="18"/>
              </w:rPr>
              <w:t>Share</w:t>
            </w:r>
            <w:proofErr w:type="gramEnd"/>
            <w:r>
              <w:rPr>
                <w:rFonts w:ascii="Arial" w:hAnsi="Arial" w:cs="Arial"/>
                <w:color w:val="000000"/>
                <w:sz w:val="18"/>
                <w:szCs w:val="18"/>
              </w:rPr>
              <w:t xml:space="preserve"> again, as I don't feel this was used effectively when I tried it, due to the partners being paired who were different levels of previous ability. This is an area I aim to develop </w:t>
            </w:r>
            <w:r>
              <w:rPr>
                <w:rFonts w:ascii="Arial" w:hAnsi="Arial" w:cs="Arial"/>
                <w:color w:val="000000"/>
                <w:sz w:val="18"/>
                <w:szCs w:val="18"/>
              </w:rPr>
              <w:t>further, as the class is constructed on mixed ability. I can see the complications in teaching in this way, such as during the think, pair, share situation, the lower ability pupils, even though she had her question correct, didn't give reason to her ideas, but on hearing her partner's ideas (a high achieving pupil) changed her answer.</w:t>
            </w:r>
            <w:r>
              <w:rPr>
                <w:rStyle w:val="apple-converted-space"/>
                <w:rFonts w:ascii="Arial" w:eastAsiaTheme="majorEastAsia" w:hAnsi="Arial" w:cs="Arial"/>
                <w:color w:val="000000"/>
                <w:sz w:val="18"/>
                <w:szCs w:val="18"/>
              </w:rPr>
              <w:t> </w:t>
            </w:r>
          </w:p>
          <w:p w14:paraId="0BC132D4" w14:textId="77777777" w:rsidR="00354AFE" w:rsidRDefault="00354AFE" w:rsidP="00354AFE">
            <w:pPr>
              <w:pStyle w:val="NormalWeb"/>
              <w:rPr>
                <w:color w:val="000000"/>
              </w:rPr>
            </w:pPr>
            <w:r>
              <w:rPr>
                <w:rFonts w:ascii="Arial" w:hAnsi="Arial" w:cs="Arial"/>
                <w:color w:val="000000"/>
                <w:sz w:val="18"/>
                <w:szCs w:val="18"/>
              </w:rPr>
              <w:t xml:space="preserve">I think the idea of having a space in the classroom to go and think, have a bit of time out is brilliant. A safe space that </w:t>
            </w:r>
            <w:proofErr w:type="spellStart"/>
            <w:proofErr w:type="gramStart"/>
            <w:r>
              <w:rPr>
                <w:rFonts w:ascii="Arial" w:hAnsi="Arial" w:cs="Arial"/>
                <w:color w:val="000000"/>
                <w:sz w:val="18"/>
                <w:szCs w:val="18"/>
              </w:rPr>
              <w:t>pupil's</w:t>
            </w:r>
            <w:proofErr w:type="spellEnd"/>
            <w:proofErr w:type="gramEnd"/>
            <w:r>
              <w:rPr>
                <w:rFonts w:ascii="Arial" w:hAnsi="Arial" w:cs="Arial"/>
                <w:color w:val="000000"/>
                <w:sz w:val="18"/>
                <w:szCs w:val="18"/>
              </w:rPr>
              <w:t xml:space="preserve"> can go to where they won't be judged or questioned. I can see this level of </w:t>
            </w:r>
            <w:proofErr w:type="spellStart"/>
            <w:r>
              <w:rPr>
                <w:rFonts w:ascii="Arial" w:hAnsi="Arial" w:cs="Arial"/>
                <w:color w:val="000000"/>
                <w:sz w:val="18"/>
                <w:szCs w:val="18"/>
              </w:rPr>
              <w:t>self management</w:t>
            </w:r>
            <w:proofErr w:type="spellEnd"/>
            <w:r>
              <w:rPr>
                <w:rFonts w:ascii="Arial" w:hAnsi="Arial" w:cs="Arial"/>
                <w:color w:val="000000"/>
                <w:sz w:val="18"/>
                <w:szCs w:val="18"/>
              </w:rPr>
              <w:t xml:space="preserve"> can help some learners. Difficult to manage with pupils who abuse the area? Potentially.</w:t>
            </w:r>
          </w:p>
          <w:p w14:paraId="07D8103A" w14:textId="0A811E06" w:rsidR="008632A8" w:rsidRPr="00446402" w:rsidRDefault="008632A8" w:rsidP="003710E8">
            <w:pPr>
              <w:spacing w:line="240" w:lineRule="auto"/>
              <w:rPr>
                <w:rFonts w:ascii="Calibri" w:eastAsia="Calibri" w:hAnsi="Calibri" w:cs="Times New Roman"/>
                <w:sz w:val="22"/>
                <w:lang w:val="en-GB"/>
              </w:rPr>
            </w:pPr>
          </w:p>
        </w:tc>
      </w:tr>
    </w:tbl>
    <w:p w14:paraId="6EF7FD1B" w14:textId="77777777" w:rsidR="00446402" w:rsidRPr="00446402" w:rsidRDefault="00446402" w:rsidP="00446402">
      <w:pPr>
        <w:spacing w:after="160" w:line="256" w:lineRule="auto"/>
        <w:rPr>
          <w:rFonts w:ascii="Calibri" w:eastAsia="Calibri" w:hAnsi="Calibri" w:cs="Times New Roman"/>
          <w:sz w:val="22"/>
          <w:lang w:val="en-GB"/>
        </w:rPr>
      </w:pPr>
    </w:p>
    <w:p w14:paraId="349E26A3" w14:textId="78FACCB4" w:rsidR="2B5A2DAC" w:rsidRDefault="2B5A2DAC">
      <w:r>
        <w:br w:type="page"/>
      </w:r>
    </w:p>
    <w:p w14:paraId="407B934A" w14:textId="32132DDF" w:rsidR="00446402" w:rsidRDefault="002473E3" w:rsidP="00336A88">
      <w:pPr>
        <w:pStyle w:val="Heading2"/>
        <w:rPr>
          <w:lang w:val="en-GB"/>
        </w:rPr>
      </w:pPr>
      <w:r>
        <w:rPr>
          <w:lang w:val="en-GB"/>
        </w:rPr>
        <w:lastRenderedPageBreak/>
        <w:t>DGB/</w:t>
      </w:r>
      <w:r w:rsidR="00336A88">
        <w:rPr>
          <w:lang w:val="en-GB"/>
        </w:rPr>
        <w:t>SKD</w:t>
      </w:r>
    </w:p>
    <w:p w14:paraId="09E85C8F" w14:textId="2F168904" w:rsidR="00667EB2" w:rsidRDefault="00667EB2" w:rsidP="00B70105">
      <w:pPr>
        <w:pStyle w:val="Heading3"/>
      </w:pPr>
      <w:proofErr w:type="spellStart"/>
      <w:r>
        <w:t>Llythrennedd</w:t>
      </w:r>
      <w:proofErr w:type="spellEnd"/>
      <w:r>
        <w:t xml:space="preserve"> / Literacy</w:t>
      </w:r>
    </w:p>
    <w:p w14:paraId="0E9332AD" w14:textId="3CE5A83F" w:rsidR="00EE37F6" w:rsidRPr="00EE37F6" w:rsidRDefault="00EE37F6" w:rsidP="00EE37F6">
      <w:r>
        <w:t xml:space="preserve">Evidenced by an asset? </w:t>
      </w:r>
      <w:sdt>
        <w:sdtPr>
          <w:id w:val="-677499591"/>
          <w14:checkbox>
            <w14:checked w14:val="1"/>
            <w14:checkedState w14:val="0061" w14:font="Webdings"/>
            <w14:uncheckedState w14:val="2610" w14:font="MS Gothic"/>
          </w14:checkbox>
        </w:sdtPr>
        <w:sdtContent>
          <w:r w:rsidR="00354AFE">
            <w:rPr>
              <w:rFonts w:ascii="Webdings" w:hAnsi="Webdings"/>
            </w:rPr>
            <w:t>a</w:t>
          </w:r>
        </w:sdtContent>
      </w:sdt>
    </w:p>
    <w:p w14:paraId="268EA0CD" w14:textId="36809482" w:rsidR="001E7B6F" w:rsidRDefault="00292722" w:rsidP="000E5D60">
      <w:sdt>
        <w:sdtPr>
          <w:rPr>
            <w:color w:val="2B579A"/>
            <w:shd w:val="clear" w:color="auto" w:fill="FFFFFF"/>
          </w:rPr>
          <w:alias w:val="Justify, expand upon, or provide a context for your evidence"/>
          <w:tag w:val="Justify, expand upon, or provide a context for your evidence"/>
          <w:id w:val="1520353164"/>
          <w:placeholder>
            <w:docPart w:val="D67B35D7EFF049DF9C685DEDDC17E979"/>
          </w:placeholder>
        </w:sdtPr>
        <w:sdtContent>
          <w:r w:rsidR="00B97F71" w:rsidRPr="00B97F71">
            <w:rPr>
              <w:rFonts w:ascii="Times New Roman" w:eastAsia="Times New Roman" w:hAnsi="Times New Roman" w:cs="Times New Roman"/>
              <w:color w:val="000000"/>
              <w:szCs w:val="24"/>
              <w:lang w:val="en-GB" w:eastAsia="en-GB"/>
            </w:rPr>
            <w:t>Being new to Read, Write, Inc schemes, I watched videos and read up about Phonics. I have concerns with the programme, as they use mixed ability grouping. It was also difficult to see or hear if the children were sounding along with me. I can potentially see the benefit for some children.</w:t>
          </w:r>
          <w:r w:rsidR="00B97F71">
            <w:rPr>
              <w:rFonts w:ascii="Times New Roman" w:eastAsia="Times New Roman" w:hAnsi="Times New Roman" w:cs="Times New Roman"/>
              <w:color w:val="000000"/>
              <w:szCs w:val="24"/>
              <w:lang w:val="en-GB" w:eastAsia="en-GB"/>
            </w:rPr>
            <w:t xml:space="preserve"> </w:t>
          </w:r>
          <w:r w:rsidR="00B97F71" w:rsidRPr="00B97F71">
            <w:rPr>
              <w:rFonts w:ascii="Times New Roman" w:eastAsia="Times New Roman" w:hAnsi="Times New Roman" w:cs="Times New Roman"/>
              <w:color w:val="000000"/>
              <w:szCs w:val="24"/>
              <w:lang w:val="en-GB" w:eastAsia="en-GB"/>
            </w:rPr>
            <w:t>Course on how to help and support parents and their children.</w:t>
          </w:r>
          <w:r w:rsidR="00B97F71">
            <w:rPr>
              <w:rFonts w:ascii="Times New Roman" w:eastAsia="Times New Roman" w:hAnsi="Times New Roman" w:cs="Times New Roman"/>
              <w:color w:val="000000"/>
              <w:szCs w:val="24"/>
              <w:lang w:val="en-GB" w:eastAsia="en-GB"/>
            </w:rPr>
            <w:t xml:space="preserve"> </w:t>
          </w:r>
          <w:r w:rsidR="00B97F71" w:rsidRPr="00B97F71">
            <w:rPr>
              <w:rFonts w:ascii="Times New Roman" w:eastAsia="Times New Roman" w:hAnsi="Times New Roman" w:cs="Times New Roman"/>
              <w:color w:val="000000"/>
              <w:szCs w:val="24"/>
              <w:lang w:val="en-GB" w:eastAsia="en-GB"/>
            </w:rPr>
            <w:t>Great meeting with Dandelion Learning looking at how to instil Reading for Pleasure in your school. Great tips, games and advice for schools.</w:t>
          </w:r>
          <w:r w:rsidR="00B97F71">
            <w:rPr>
              <w:rFonts w:ascii="Times New Roman" w:eastAsia="Times New Roman" w:hAnsi="Times New Roman" w:cs="Times New Roman"/>
              <w:color w:val="000000"/>
              <w:szCs w:val="24"/>
              <w:lang w:val="en-GB" w:eastAsia="en-GB"/>
            </w:rPr>
            <w:t xml:space="preserve"> </w:t>
          </w:r>
          <w:r w:rsidR="00B97F71" w:rsidRPr="00B97F71">
            <w:rPr>
              <w:rFonts w:ascii="Times New Roman" w:eastAsia="Times New Roman" w:hAnsi="Times New Roman" w:cs="Times New Roman"/>
              <w:color w:val="000000"/>
              <w:szCs w:val="24"/>
              <w:lang w:val="en-GB" w:eastAsia="en-GB"/>
            </w:rPr>
            <w:t>Looking at social justice in literacy, globally and how it can be supported in schools. How literacy is more than just reading, it is more than just teaching technical skills to pupils, but a passion for reading.</w:t>
          </w:r>
          <w:r w:rsidR="00B97F71">
            <w:rPr>
              <w:rFonts w:ascii="Times New Roman" w:eastAsia="Times New Roman" w:hAnsi="Times New Roman" w:cs="Times New Roman"/>
              <w:color w:val="000000"/>
              <w:szCs w:val="24"/>
              <w:lang w:val="en-GB" w:eastAsia="en-GB"/>
            </w:rPr>
            <w:t xml:space="preserve"> </w:t>
          </w:r>
          <w:r w:rsidR="00B97F71" w:rsidRPr="00B97F71">
            <w:rPr>
              <w:rFonts w:ascii="Times New Roman" w:eastAsia="Times New Roman" w:hAnsi="Times New Roman" w:cs="Times New Roman"/>
              <w:color w:val="000000"/>
              <w:szCs w:val="24"/>
              <w:lang w:val="en-GB" w:eastAsia="en-GB"/>
            </w:rPr>
            <w:t>Practicing the 9 parts of speech to familiarise children with the terminology during literacy lessons.</w:t>
          </w:r>
          <w:r w:rsidR="00B97F71">
            <w:rPr>
              <w:rFonts w:ascii="Times New Roman" w:eastAsia="Times New Roman" w:hAnsi="Times New Roman" w:cs="Times New Roman"/>
              <w:color w:val="000000"/>
              <w:szCs w:val="24"/>
              <w:lang w:val="en-GB" w:eastAsia="en-GB"/>
            </w:rPr>
            <w:t xml:space="preserve"> </w:t>
          </w:r>
        </w:sdtContent>
      </w:sdt>
      <w:r w:rsidR="000E5D60">
        <w:t xml:space="preserve"> </w:t>
      </w:r>
    </w:p>
    <w:p w14:paraId="056A9E00" w14:textId="77777777" w:rsidR="00EE37F6" w:rsidRDefault="00EE37F6" w:rsidP="000E5D60"/>
    <w:p w14:paraId="083CB8D4" w14:textId="0DCF46D4" w:rsidR="00667EB2" w:rsidRDefault="00667EB2" w:rsidP="00B70105">
      <w:pPr>
        <w:pStyle w:val="Heading3"/>
      </w:pPr>
      <w:proofErr w:type="spellStart"/>
      <w:r>
        <w:t>Rhifedd</w:t>
      </w:r>
      <w:proofErr w:type="spellEnd"/>
      <w:r>
        <w:t xml:space="preserve"> / </w:t>
      </w:r>
      <w:r w:rsidRPr="00667EB2">
        <w:t>Numeracy</w:t>
      </w:r>
    </w:p>
    <w:p w14:paraId="66327DEC" w14:textId="3FEA96EB" w:rsidR="00EE37F6" w:rsidRPr="00EE37F6" w:rsidRDefault="00EE37F6" w:rsidP="00EE37F6">
      <w:r>
        <w:t xml:space="preserve">Evidenced by an asset? </w:t>
      </w:r>
      <w:sdt>
        <w:sdtPr>
          <w:id w:val="1556505794"/>
          <w14:checkbox>
            <w14:checked w14:val="1"/>
            <w14:checkedState w14:val="0061" w14:font="Webdings"/>
            <w14:uncheckedState w14:val="2610" w14:font="MS Gothic"/>
          </w14:checkbox>
        </w:sdtPr>
        <w:sdtContent>
          <w:r w:rsidR="00354AFE">
            <w:rPr>
              <w:rFonts w:ascii="Webdings" w:hAnsi="Webdings"/>
            </w:rPr>
            <w:t>a</w:t>
          </w:r>
        </w:sdtContent>
      </w:sdt>
    </w:p>
    <w:p w14:paraId="7F35F197" w14:textId="7A761975" w:rsidR="003529C9" w:rsidRDefault="00292722" w:rsidP="003529C9">
      <w:sdt>
        <w:sdtPr>
          <w:rPr>
            <w:color w:val="2B579A"/>
            <w:shd w:val="clear" w:color="auto" w:fill="FFFFFF"/>
          </w:rPr>
          <w:alias w:val="Justify, expand upon, or provide a context for your evidence"/>
          <w:tag w:val="Justify, expand upon, or provide a context for your evidence"/>
          <w:id w:val="-661239191"/>
          <w:placeholder>
            <w:docPart w:val="FED34A098A654B48AB6C26F9410D13D3"/>
          </w:placeholder>
        </w:sdtPr>
        <w:sdtContent>
          <w:proofErr w:type="spellStart"/>
          <w:r w:rsidR="00B97F71">
            <w:rPr>
              <w:color w:val="000000"/>
            </w:rPr>
            <w:t>Maths</w:t>
          </w:r>
          <w:proofErr w:type="spellEnd"/>
          <w:r w:rsidR="00B97F71">
            <w:rPr>
              <w:color w:val="000000"/>
            </w:rPr>
            <w:t xml:space="preserve"> was </w:t>
          </w:r>
          <w:proofErr w:type="spellStart"/>
          <w:r w:rsidR="00B97F71">
            <w:rPr>
              <w:color w:val="000000"/>
            </w:rPr>
            <w:t>self identified</w:t>
          </w:r>
          <w:proofErr w:type="spellEnd"/>
          <w:r w:rsidR="00B97F71">
            <w:rPr>
              <w:color w:val="000000"/>
            </w:rPr>
            <w:t xml:space="preserve"> as my weakest area, so I have been regularly practicing arithmetic and learning new methods of working. I am beginning to feel more confident. I have read a few books on developing </w:t>
          </w:r>
          <w:proofErr w:type="spellStart"/>
          <w:r w:rsidR="00B97F71">
            <w:rPr>
              <w:color w:val="000000"/>
            </w:rPr>
            <w:t>maths</w:t>
          </w:r>
          <w:proofErr w:type="spellEnd"/>
          <w:r w:rsidR="00B97F71">
            <w:rPr>
              <w:color w:val="000000"/>
            </w:rPr>
            <w:t xml:space="preserve">, one I have found very useful in linking to all areas of pedagogy I have been completing </w:t>
          </w:r>
          <w:proofErr w:type="spellStart"/>
          <w:r w:rsidR="00B97F71">
            <w:rPr>
              <w:color w:val="000000"/>
            </w:rPr>
            <w:t>maths</w:t>
          </w:r>
          <w:proofErr w:type="spellEnd"/>
          <w:r w:rsidR="00B97F71">
            <w:rPr>
              <w:color w:val="000000"/>
            </w:rPr>
            <w:t xml:space="preserve"> practice books. </w:t>
          </w:r>
        </w:sdtContent>
      </w:sdt>
      <w:r w:rsidR="003529C9">
        <w:t xml:space="preserve"> </w:t>
      </w:r>
    </w:p>
    <w:p w14:paraId="01440A3B" w14:textId="77777777" w:rsidR="00EE37F6" w:rsidRDefault="00EE37F6" w:rsidP="00CA10E6"/>
    <w:p w14:paraId="320D57D3" w14:textId="59AB4458" w:rsidR="00667EB2" w:rsidRDefault="00667EB2" w:rsidP="00B70105">
      <w:pPr>
        <w:pStyle w:val="Heading3"/>
      </w:pPr>
      <w:proofErr w:type="spellStart"/>
      <w:r>
        <w:t>Cymhwysedd</w:t>
      </w:r>
      <w:proofErr w:type="spellEnd"/>
      <w:r>
        <w:t xml:space="preserve"> </w:t>
      </w:r>
      <w:proofErr w:type="spellStart"/>
      <w:r>
        <w:t>Digidol</w:t>
      </w:r>
      <w:proofErr w:type="spellEnd"/>
      <w:r>
        <w:t xml:space="preserve"> / Digital competence</w:t>
      </w:r>
    </w:p>
    <w:p w14:paraId="00567E8C" w14:textId="764E270F" w:rsidR="00EE37F6" w:rsidRPr="00EE37F6" w:rsidRDefault="00EE37F6" w:rsidP="00EE37F6">
      <w:r>
        <w:t xml:space="preserve">Evidenced by an asset? </w:t>
      </w:r>
      <w:sdt>
        <w:sdtPr>
          <w:id w:val="-843865021"/>
          <w14:checkbox>
            <w14:checked w14:val="0"/>
            <w14:checkedState w14:val="0061" w14:font="Webdings"/>
            <w14:uncheckedState w14:val="2610" w14:font="MS Gothic"/>
          </w14:checkbox>
        </w:sdtPr>
        <w:sdtContent>
          <w:r w:rsidR="00B97F71">
            <w:rPr>
              <w:rFonts w:ascii="MS Gothic" w:eastAsia="MS Gothic" w:hAnsi="MS Gothic" w:hint="eastAsia"/>
            </w:rPr>
            <w:t>☐</w:t>
          </w:r>
        </w:sdtContent>
      </w:sdt>
    </w:p>
    <w:p w14:paraId="3C02CFE0" w14:textId="77777777" w:rsidR="003529C9" w:rsidRDefault="00292722" w:rsidP="003529C9">
      <w:sdt>
        <w:sdtPr>
          <w:rPr>
            <w:color w:val="2B579A"/>
            <w:shd w:val="clear" w:color="auto" w:fill="FFFFFF"/>
          </w:rPr>
          <w:alias w:val="Justify, expand upon, or provide a context for your evidence"/>
          <w:tag w:val="Justify, expand upon, or provide a context for your evidence"/>
          <w:id w:val="2129505137"/>
          <w:placeholder>
            <w:docPart w:val="9E75C7B10786457FA09C6BBB818E5AF3"/>
          </w:placeholder>
          <w:showingPlcHdr/>
        </w:sdtPr>
        <w:sdtContent>
          <w:r w:rsidR="003529C9" w:rsidRPr="00EE7FF0">
            <w:t>Paste text here</w:t>
          </w:r>
          <w:r w:rsidR="003529C9">
            <w:t xml:space="preserve"> or n/a</w:t>
          </w:r>
        </w:sdtContent>
      </w:sdt>
      <w:r w:rsidR="003529C9">
        <w:t xml:space="preserve"> </w:t>
      </w:r>
    </w:p>
    <w:p w14:paraId="55B40827" w14:textId="77777777" w:rsidR="00EE37F6" w:rsidRDefault="00EE37F6" w:rsidP="00CA10E6"/>
    <w:p w14:paraId="421CF2DC" w14:textId="27AAE083" w:rsidR="00534848" w:rsidRDefault="00534848" w:rsidP="00B70105">
      <w:pPr>
        <w:pStyle w:val="Heading3"/>
      </w:pPr>
      <w:proofErr w:type="spellStart"/>
      <w:r>
        <w:t>Gwybodaeth</w:t>
      </w:r>
      <w:proofErr w:type="spellEnd"/>
      <w:r>
        <w:t xml:space="preserve"> </w:t>
      </w:r>
      <w:proofErr w:type="spellStart"/>
      <w:r>
        <w:t>bynciol</w:t>
      </w:r>
      <w:proofErr w:type="spellEnd"/>
      <w:r>
        <w:t xml:space="preserve"> / Subject knowledge</w:t>
      </w:r>
    </w:p>
    <w:p w14:paraId="4C13EED5" w14:textId="77777777" w:rsidR="00EE37F6" w:rsidRPr="00EE37F6" w:rsidRDefault="00EE37F6" w:rsidP="00EE37F6">
      <w:r>
        <w:t xml:space="preserve">Evidenced by an asset? </w:t>
      </w:r>
      <w:sdt>
        <w:sdtPr>
          <w:id w:val="-1784792848"/>
          <w14:checkbox>
            <w14:checked w14:val="0"/>
            <w14:checkedState w14:val="0061" w14:font="Webdings"/>
            <w14:uncheckedState w14:val="2610" w14:font="MS Gothic"/>
          </w14:checkbox>
        </w:sdtPr>
        <w:sdtContent>
          <w:r>
            <w:rPr>
              <w:rFonts w:ascii="MS Gothic" w:eastAsia="MS Gothic" w:hAnsi="MS Gothic" w:hint="eastAsia"/>
            </w:rPr>
            <w:t>☐</w:t>
          </w:r>
        </w:sdtContent>
      </w:sdt>
    </w:p>
    <w:sdt>
      <w:sdtPr>
        <w:rPr>
          <w:color w:val="2B579A"/>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Content>
        <w:p w14:paraId="1D26A330" w14:textId="5998C2BC" w:rsidR="00CC0CA8" w:rsidRPr="00CC0CA8" w:rsidRDefault="00292722" w:rsidP="00CC0CA8">
          <w:sdt>
            <w:sdtPr>
              <w:rPr>
                <w:color w:val="2B579A"/>
                <w:shd w:val="clear" w:color="auto" w:fill="FFFFFF"/>
              </w:rPr>
              <w:alias w:val="Justify, expand upon, or provide a context for your evidence"/>
              <w:tag w:val="Justify, expand upon, or provide a context for your evidence"/>
              <w:id w:val="-1679025499"/>
              <w:placeholder>
                <w:docPart w:val="CAEFB6B4BABD4B41B369FA241AF1319E"/>
              </w:placeholder>
              <w:showingPlcHdr/>
            </w:sdtPr>
            <w:sdtContent>
              <w:r w:rsidR="003529C9" w:rsidRPr="00EE7FF0">
                <w:t>Paste text here</w:t>
              </w:r>
              <w:r w:rsidR="003529C9">
                <w:t xml:space="preserve"> or n/a</w:t>
              </w:r>
            </w:sdtContent>
          </w:sdt>
          <w:r w:rsidR="003529C9">
            <w:t xml:space="preserve"> </w:t>
          </w:r>
        </w:p>
      </w:sdtContent>
    </w:sdt>
    <w:p w14:paraId="404BAAFA" w14:textId="1B326409" w:rsidR="00667EB2" w:rsidRDefault="00667EB2" w:rsidP="00667EB2"/>
    <w:p w14:paraId="5315715F" w14:textId="4E2047D6" w:rsidR="00A51F96" w:rsidRDefault="002A49CE" w:rsidP="00A51F96">
      <w:pPr>
        <w:pStyle w:val="Heading3"/>
      </w:pPr>
      <w:proofErr w:type="spellStart"/>
      <w:r>
        <w:lastRenderedPageBreak/>
        <w:t>Datblygu’r</w:t>
      </w:r>
      <w:proofErr w:type="spellEnd"/>
      <w:r>
        <w:t xml:space="preserve"> </w:t>
      </w:r>
      <w:proofErr w:type="spellStart"/>
      <w:r>
        <w:t>Gymraeg</w:t>
      </w:r>
      <w:proofErr w:type="spellEnd"/>
      <w:r>
        <w:t xml:space="preserve"> / </w:t>
      </w:r>
      <w:r w:rsidR="00A51F96">
        <w:t>Welsh Language Development</w:t>
      </w:r>
    </w:p>
    <w:p w14:paraId="4296F6B9" w14:textId="5F3A7C8E" w:rsidR="00241E14" w:rsidRPr="00EE37F6" w:rsidRDefault="00241E14" w:rsidP="00241E14">
      <w:r>
        <w:t xml:space="preserve">Evidenced by an asset? </w:t>
      </w:r>
      <w:sdt>
        <w:sdtPr>
          <w:id w:val="-546458439"/>
          <w14:checkbox>
            <w14:checked w14:val="1"/>
            <w14:checkedState w14:val="0061" w14:font="Webdings"/>
            <w14:uncheckedState w14:val="2610" w14:font="MS Gothic"/>
          </w14:checkbox>
        </w:sdtPr>
        <w:sdtContent>
          <w:r w:rsidR="00B97F71">
            <w:rPr>
              <w:rFonts w:ascii="Webdings" w:hAnsi="Webdings"/>
            </w:rPr>
            <w:t>a</w:t>
          </w:r>
        </w:sdtContent>
      </w:sdt>
    </w:p>
    <w:sdt>
      <w:sdtPr>
        <w:rPr>
          <w:color w:val="2B579A"/>
          <w:shd w:val="clear" w:color="auto" w:fill="FFFFFF"/>
        </w:rPr>
        <w:alias w:val="Justify, expand upon, or provide a context for your evidence"/>
        <w:tag w:val="Justify, expand upon, or provide a context for your evidence"/>
        <w:id w:val="-2110661581"/>
        <w:placeholder>
          <w:docPart w:val="30ADABC3861F4803A6C2D38BDDFC11FF"/>
        </w:placeholder>
      </w:sdtPr>
      <w:sdtContent>
        <w:p w14:paraId="32F475EA" w14:textId="2A76B644" w:rsidR="00241E14" w:rsidRPr="00241E14" w:rsidRDefault="00292722" w:rsidP="00241E14">
          <w:pPr>
            <w:rPr>
              <w:lang w:val="en-GB"/>
            </w:rPr>
          </w:pPr>
          <w:sdt>
            <w:sdtPr>
              <w:rPr>
                <w:color w:val="2B579A"/>
                <w:shd w:val="clear" w:color="auto" w:fill="FFFFFF"/>
              </w:rPr>
              <w:alias w:val="Justify, expand upon, or provide a context for your evidence"/>
              <w:tag w:val="Justify, expand upon, or provide a context for your evidence"/>
              <w:id w:val="-372613452"/>
              <w:placeholder>
                <w:docPart w:val="8B3336EA41E04D4291E3F1932019CA5A"/>
              </w:placeholder>
            </w:sdtPr>
            <w:sdtContent>
              <w:r w:rsidR="001670A7" w:rsidRPr="001670A7">
                <w:rPr>
                  <w:rFonts w:ascii="Times New Roman" w:eastAsia="Times New Roman" w:hAnsi="Times New Roman" w:cs="Times New Roman"/>
                  <w:color w:val="000000"/>
                  <w:szCs w:val="24"/>
                  <w:lang w:val="en-GB" w:eastAsia="en-GB"/>
                </w:rPr>
                <w:t xml:space="preserve">In preparation to joining the PGCE I did a 6month </w:t>
              </w:r>
              <w:proofErr w:type="spellStart"/>
              <w:r w:rsidR="001670A7" w:rsidRPr="001670A7">
                <w:rPr>
                  <w:rFonts w:ascii="Times New Roman" w:eastAsia="Times New Roman" w:hAnsi="Times New Roman" w:cs="Times New Roman"/>
                  <w:color w:val="000000"/>
                  <w:szCs w:val="24"/>
                  <w:lang w:val="en-GB" w:eastAsia="en-GB"/>
                </w:rPr>
                <w:t>SaySomthingInWelsh</w:t>
              </w:r>
              <w:proofErr w:type="spellEnd"/>
              <w:r w:rsidR="001670A7" w:rsidRPr="001670A7">
                <w:rPr>
                  <w:rFonts w:ascii="Times New Roman" w:eastAsia="Times New Roman" w:hAnsi="Times New Roman" w:cs="Times New Roman"/>
                  <w:color w:val="000000"/>
                  <w:szCs w:val="24"/>
                  <w:lang w:val="en-GB" w:eastAsia="en-GB"/>
                </w:rPr>
                <w:t xml:space="preserve"> course. I thoroughly enjoyed it and it built my confidence in speaking Welsh and embracing the language.</w:t>
              </w:r>
              <w:r w:rsidR="001670A7">
                <w:rPr>
                  <w:rFonts w:ascii="Times New Roman" w:eastAsia="Times New Roman" w:hAnsi="Times New Roman" w:cs="Times New Roman"/>
                  <w:color w:val="000000"/>
                  <w:szCs w:val="24"/>
                  <w:lang w:val="en-GB" w:eastAsia="en-GB"/>
                </w:rPr>
                <w:t xml:space="preserve"> </w:t>
              </w:r>
              <w:r w:rsidR="001670A7" w:rsidRPr="001670A7">
                <w:rPr>
                  <w:rFonts w:ascii="Times New Roman" w:eastAsia="Times New Roman" w:hAnsi="Times New Roman" w:cs="Times New Roman"/>
                  <w:color w:val="000000"/>
                  <w:szCs w:val="24"/>
                  <w:lang w:val="en-GB" w:eastAsia="en-GB"/>
                </w:rPr>
                <w:t xml:space="preserve">I have been reading and 'playing' games with the </w:t>
              </w:r>
              <w:proofErr w:type="spellStart"/>
              <w:r w:rsidR="001670A7" w:rsidRPr="001670A7">
                <w:rPr>
                  <w:rFonts w:ascii="Times New Roman" w:eastAsia="Times New Roman" w:hAnsi="Times New Roman" w:cs="Times New Roman"/>
                  <w:color w:val="000000"/>
                  <w:szCs w:val="24"/>
                  <w:lang w:val="en-GB" w:eastAsia="en-GB"/>
                </w:rPr>
                <w:t>Sali</w:t>
              </w:r>
              <w:proofErr w:type="spellEnd"/>
              <w:r w:rsidR="001670A7" w:rsidRPr="001670A7">
                <w:rPr>
                  <w:rFonts w:ascii="Times New Roman" w:eastAsia="Times New Roman" w:hAnsi="Times New Roman" w:cs="Times New Roman"/>
                  <w:color w:val="000000"/>
                  <w:szCs w:val="24"/>
                  <w:lang w:val="en-GB" w:eastAsia="en-GB"/>
                </w:rPr>
                <w:t xml:space="preserve"> Mali </w:t>
              </w:r>
              <w:proofErr w:type="spellStart"/>
              <w:r w:rsidR="001670A7" w:rsidRPr="001670A7">
                <w:rPr>
                  <w:rFonts w:ascii="Times New Roman" w:eastAsia="Times New Roman" w:hAnsi="Times New Roman" w:cs="Times New Roman"/>
                  <w:color w:val="000000"/>
                  <w:szCs w:val="24"/>
                  <w:lang w:val="en-GB" w:eastAsia="en-GB"/>
                </w:rPr>
                <w:t>Geiriadur</w:t>
              </w:r>
              <w:proofErr w:type="spellEnd"/>
              <w:r w:rsidR="001670A7" w:rsidRPr="001670A7">
                <w:rPr>
                  <w:rFonts w:ascii="Times New Roman" w:eastAsia="Times New Roman" w:hAnsi="Times New Roman" w:cs="Times New Roman"/>
                  <w:color w:val="000000"/>
                  <w:szCs w:val="24"/>
                  <w:lang w:val="en-GB" w:eastAsia="en-GB"/>
                </w:rPr>
                <w:t> and '</w:t>
              </w:r>
              <w:proofErr w:type="spellStart"/>
              <w:r w:rsidR="001670A7" w:rsidRPr="001670A7">
                <w:rPr>
                  <w:rFonts w:ascii="Times New Roman" w:eastAsia="Times New Roman" w:hAnsi="Times New Roman" w:cs="Times New Roman"/>
                  <w:color w:val="000000"/>
                  <w:szCs w:val="24"/>
                  <w:lang w:val="en-GB" w:eastAsia="en-GB"/>
                </w:rPr>
                <w:t>Dref</w:t>
              </w:r>
              <w:proofErr w:type="spellEnd"/>
              <w:r w:rsidR="001670A7" w:rsidRPr="001670A7">
                <w:rPr>
                  <w:rFonts w:ascii="Times New Roman" w:eastAsia="Times New Roman" w:hAnsi="Times New Roman" w:cs="Times New Roman"/>
                  <w:color w:val="000000"/>
                  <w:szCs w:val="24"/>
                  <w:lang w:val="en-GB" w:eastAsia="en-GB"/>
                </w:rPr>
                <w:t xml:space="preserve"> Wen' </w:t>
              </w:r>
              <w:proofErr w:type="spellStart"/>
              <w:r w:rsidR="001670A7" w:rsidRPr="001670A7">
                <w:rPr>
                  <w:rFonts w:ascii="Times New Roman" w:eastAsia="Times New Roman" w:hAnsi="Times New Roman" w:cs="Times New Roman"/>
                  <w:color w:val="000000"/>
                  <w:szCs w:val="24"/>
                  <w:lang w:val="en-GB" w:eastAsia="en-GB"/>
                </w:rPr>
                <w:t>Geiriadur</w:t>
              </w:r>
              <w:proofErr w:type="spellEnd"/>
              <w:r w:rsidR="001670A7" w:rsidRPr="001670A7">
                <w:rPr>
                  <w:rFonts w:ascii="Times New Roman" w:eastAsia="Times New Roman" w:hAnsi="Times New Roman" w:cs="Times New Roman"/>
                  <w:color w:val="000000"/>
                  <w:szCs w:val="24"/>
                  <w:lang w:val="en-GB" w:eastAsia="en-GB"/>
                </w:rPr>
                <w:t>, trying to learn new Welsh words. I am finding them difficult to 'stick' when not using them in context.</w:t>
              </w:r>
              <w:r w:rsidR="001670A7">
                <w:rPr>
                  <w:rFonts w:ascii="Times New Roman" w:eastAsia="Times New Roman" w:hAnsi="Times New Roman" w:cs="Times New Roman"/>
                  <w:color w:val="000000"/>
                  <w:szCs w:val="24"/>
                  <w:lang w:val="en-GB" w:eastAsia="en-GB"/>
                </w:rPr>
                <w:t xml:space="preserve"> </w:t>
              </w:r>
              <w:r w:rsidR="001670A7" w:rsidRPr="001670A7">
                <w:rPr>
                  <w:rFonts w:ascii="Times New Roman" w:eastAsia="Times New Roman" w:hAnsi="Times New Roman" w:cs="Times New Roman"/>
                  <w:color w:val="000000"/>
                  <w:szCs w:val="24"/>
                  <w:lang w:val="en-GB" w:eastAsia="en-GB"/>
                </w:rPr>
                <w:t>To extend my vocabulary, I have been using a children's Welsh thesaurus. I found in lessons, all pupils would say it was either 'raining "</w:t>
              </w:r>
              <w:proofErr w:type="spellStart"/>
              <w:r w:rsidR="001670A7" w:rsidRPr="001670A7">
                <w:rPr>
                  <w:rFonts w:ascii="Times New Roman" w:eastAsia="Times New Roman" w:hAnsi="Times New Roman" w:cs="Times New Roman"/>
                  <w:color w:val="000000"/>
                  <w:szCs w:val="24"/>
                  <w:lang w:val="en-GB" w:eastAsia="en-GB"/>
                </w:rPr>
                <w:t>bwrw</w:t>
              </w:r>
              <w:proofErr w:type="spellEnd"/>
              <w:r w:rsidR="001670A7" w:rsidRPr="001670A7">
                <w:rPr>
                  <w:rFonts w:ascii="Times New Roman" w:eastAsia="Times New Roman" w:hAnsi="Times New Roman" w:cs="Times New Roman"/>
                  <w:color w:val="000000"/>
                  <w:szCs w:val="24"/>
                  <w:lang w:val="en-GB" w:eastAsia="en-GB"/>
                </w:rPr>
                <w:t xml:space="preserve"> </w:t>
              </w:r>
              <w:proofErr w:type="spellStart"/>
              <w:r w:rsidR="001670A7" w:rsidRPr="001670A7">
                <w:rPr>
                  <w:rFonts w:ascii="Times New Roman" w:eastAsia="Times New Roman" w:hAnsi="Times New Roman" w:cs="Times New Roman"/>
                  <w:color w:val="000000"/>
                  <w:szCs w:val="24"/>
                  <w:lang w:val="en-GB" w:eastAsia="en-GB"/>
                </w:rPr>
                <w:t>glaw</w:t>
              </w:r>
              <w:proofErr w:type="spellEnd"/>
              <w:r w:rsidR="001670A7" w:rsidRPr="001670A7">
                <w:rPr>
                  <w:rFonts w:ascii="Times New Roman" w:eastAsia="Times New Roman" w:hAnsi="Times New Roman" w:cs="Times New Roman"/>
                  <w:color w:val="000000"/>
                  <w:szCs w:val="24"/>
                  <w:lang w:val="en-GB" w:eastAsia="en-GB"/>
                </w:rPr>
                <w:t xml:space="preserve">' or </w:t>
              </w:r>
              <w:proofErr w:type="spellStart"/>
              <w:r w:rsidR="001670A7" w:rsidRPr="001670A7">
                <w:rPr>
                  <w:rFonts w:ascii="Times New Roman" w:eastAsia="Times New Roman" w:hAnsi="Times New Roman" w:cs="Times New Roman"/>
                  <w:color w:val="000000"/>
                  <w:szCs w:val="24"/>
                  <w:lang w:val="en-GB" w:eastAsia="en-GB"/>
                </w:rPr>
                <w:t>heulog</w:t>
              </w:r>
              <w:proofErr w:type="spellEnd"/>
              <w:r w:rsidR="001670A7" w:rsidRPr="001670A7">
                <w:rPr>
                  <w:rFonts w:ascii="Times New Roman" w:eastAsia="Times New Roman" w:hAnsi="Times New Roman" w:cs="Times New Roman"/>
                  <w:color w:val="000000"/>
                  <w:szCs w:val="24"/>
                  <w:lang w:val="en-GB" w:eastAsia="en-GB"/>
                </w:rPr>
                <w:t xml:space="preserve"> 'sunny', and I wanted to extend their vocabulary a little, so they developed their knowledge and appreciation of the Welsh language.</w:t>
              </w:r>
              <w:r w:rsidR="001670A7">
                <w:rPr>
                  <w:rFonts w:ascii="Times New Roman" w:eastAsia="Times New Roman" w:hAnsi="Times New Roman" w:cs="Times New Roman"/>
                  <w:color w:val="000000"/>
                  <w:szCs w:val="24"/>
                  <w:lang w:val="en-GB" w:eastAsia="en-GB"/>
                </w:rPr>
                <w:t xml:space="preserve"> </w:t>
              </w:r>
              <w:r w:rsidR="001670A7" w:rsidRPr="001670A7">
                <w:rPr>
                  <w:rFonts w:ascii="Times New Roman" w:eastAsia="Times New Roman" w:hAnsi="Times New Roman" w:cs="Times New Roman"/>
                  <w:color w:val="000000"/>
                  <w:szCs w:val="24"/>
                  <w:lang w:val="en-GB" w:eastAsia="en-GB"/>
                </w:rPr>
                <w:t>To challenge myself, I have been dipping in and out of a Welsh language 'novel' aimed at beginners, '</w:t>
              </w:r>
              <w:proofErr w:type="spellStart"/>
              <w:r w:rsidR="001670A7" w:rsidRPr="001670A7">
                <w:rPr>
                  <w:rFonts w:ascii="Times New Roman" w:eastAsia="Times New Roman" w:hAnsi="Times New Roman" w:cs="Times New Roman"/>
                  <w:color w:val="000000"/>
                  <w:szCs w:val="24"/>
                  <w:lang w:val="en-GB" w:eastAsia="en-GB"/>
                </w:rPr>
                <w:t>Ffenestri</w:t>
              </w:r>
              <w:proofErr w:type="spellEnd"/>
              <w:r w:rsidR="001670A7" w:rsidRPr="001670A7">
                <w:rPr>
                  <w:rFonts w:ascii="Times New Roman" w:eastAsia="Times New Roman" w:hAnsi="Times New Roman" w:cs="Times New Roman"/>
                  <w:color w:val="000000"/>
                  <w:szCs w:val="24"/>
                  <w:lang w:val="en-GB" w:eastAsia="en-GB"/>
                </w:rPr>
                <w:t>'. I am enjoying the familiarity of more complex sentences and patterns in the language and the explanations of now Welsh words is helpful.</w:t>
              </w:r>
              <w:r w:rsidR="001670A7">
                <w:rPr>
                  <w:rFonts w:ascii="Times New Roman" w:eastAsia="Times New Roman" w:hAnsi="Times New Roman" w:cs="Times New Roman"/>
                  <w:color w:val="000000"/>
                  <w:szCs w:val="24"/>
                  <w:lang w:val="en-GB" w:eastAsia="en-GB"/>
                </w:rPr>
                <w:t xml:space="preserve"> </w:t>
              </w:r>
              <w:r w:rsidR="001670A7" w:rsidRPr="001670A7">
                <w:rPr>
                  <w:rFonts w:ascii="Times New Roman" w:eastAsia="Times New Roman" w:hAnsi="Times New Roman" w:cs="Times New Roman"/>
                  <w:color w:val="000000"/>
                  <w:szCs w:val="24"/>
                  <w:lang w:val="en-GB" w:eastAsia="en-GB"/>
                </w:rPr>
                <w:t>I have been listening to Radio Cymru in the mornings. I don't really understand what is going on, but every now and then pick out a word. It is a good experience to remind myself how daunted a learner will feel in my class doing this, I feel very small compared to the mountain to climb of learning a language, and I would love to speak Welsh, but aware it's a steep mountain, and I feel exhausted already!</w:t>
              </w:r>
              <w:r w:rsidR="001670A7">
                <w:rPr>
                  <w:rFonts w:ascii="Times New Roman" w:eastAsia="Times New Roman" w:hAnsi="Times New Roman" w:cs="Times New Roman"/>
                  <w:color w:val="000000"/>
                  <w:szCs w:val="24"/>
                  <w:lang w:val="en-GB" w:eastAsia="en-GB"/>
                </w:rPr>
                <w:t xml:space="preserve"> </w:t>
              </w:r>
              <w:r w:rsidR="001670A7" w:rsidRPr="001670A7">
                <w:rPr>
                  <w:rFonts w:ascii="Times New Roman" w:eastAsia="Times New Roman" w:hAnsi="Times New Roman" w:cs="Times New Roman"/>
                  <w:color w:val="000000"/>
                  <w:szCs w:val="24"/>
                  <w:lang w:val="en-GB" w:eastAsia="en-GB"/>
                </w:rPr>
                <w:t>Since doing the SSIW course, I write postcards to other Welsh learners, practicing my Welsh. It is very basic, but nice to be in touch with other Welsh learners.</w:t>
              </w:r>
              <w:r w:rsidR="001670A7">
                <w:rPr>
                  <w:rFonts w:ascii="Times New Roman" w:eastAsia="Times New Roman" w:hAnsi="Times New Roman" w:cs="Times New Roman"/>
                  <w:color w:val="000000"/>
                  <w:szCs w:val="24"/>
                  <w:lang w:val="en-GB" w:eastAsia="en-GB"/>
                </w:rPr>
                <w:t xml:space="preserve"> </w:t>
              </w:r>
            </w:sdtContent>
          </w:sdt>
          <w:r w:rsidR="00241E14">
            <w:t xml:space="preserve"> </w:t>
          </w:r>
        </w:p>
      </w:sdtContent>
    </w:sdt>
    <w:p w14:paraId="7BB7E4AC" w14:textId="3F95F852" w:rsidR="2B5A2DAC" w:rsidRDefault="2B5A2DAC">
      <w:r>
        <w:br w:type="page"/>
      </w:r>
    </w:p>
    <w:p w14:paraId="1A710675" w14:textId="41CF0A6E" w:rsidR="00A10EAD" w:rsidRDefault="00A10EAD" w:rsidP="000D213D">
      <w:pPr>
        <w:pStyle w:val="Heading2"/>
      </w:pPr>
      <w:proofErr w:type="spellStart"/>
      <w:r>
        <w:lastRenderedPageBreak/>
        <w:t>Safonau</w:t>
      </w:r>
      <w:proofErr w:type="spellEnd"/>
      <w:r>
        <w:t>/ Standards</w:t>
      </w:r>
    </w:p>
    <w:p w14:paraId="3ED0067C" w14:textId="77777777" w:rsidR="00552BF1" w:rsidRPr="00552BF1" w:rsidRDefault="00552BF1" w:rsidP="00552BF1"/>
    <w:p w14:paraId="59426E11" w14:textId="2D9297BC" w:rsidR="000D213D" w:rsidRDefault="000D213D" w:rsidP="00CD1E5D">
      <w:pPr>
        <w:pStyle w:val="Heading2"/>
      </w:pPr>
      <w:r>
        <w:t xml:space="preserve">Professional Experience </w:t>
      </w:r>
      <w:r w:rsidRPr="00CD1E5D">
        <w:t>Template</w:t>
      </w:r>
      <w:r w:rsidR="007C32AA">
        <w:t xml:space="preserve"> 1</w:t>
      </w:r>
      <w:r w:rsidR="00E02C5E">
        <w:t xml:space="preserve">: </w:t>
      </w:r>
      <w:sdt>
        <w:sdtPr>
          <w:alias w:val="Title of your experience"/>
          <w:tag w:val="Title of your experience"/>
          <w:id w:val="-527794042"/>
          <w:placeholder>
            <w:docPart w:val="A87D648A328542B1A63B6416542DFBFD"/>
          </w:placeholder>
          <w:temporary/>
          <w:showingPlcHdr/>
          <w:text/>
        </w:sdtPr>
        <w:sdtContent>
          <w:r w:rsidR="0042458A">
            <w:t>Paste text here</w:t>
          </w:r>
        </w:sdtContent>
      </w:sdt>
    </w:p>
    <w:p w14:paraId="7A167012" w14:textId="24A5C949" w:rsidR="00F5076F" w:rsidRDefault="00B76136" w:rsidP="00B70105">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Content>
          <w:r w:rsidR="00B97F71">
            <w:t>Refining: Recording and reporting</w:t>
          </w:r>
        </w:sdtContent>
      </w:sdt>
    </w:p>
    <w:p w14:paraId="02E30A83" w14:textId="5477FAAD" w:rsidR="007C32AA" w:rsidRDefault="007C32AA" w:rsidP="00B70105">
      <w:pPr>
        <w:pStyle w:val="Heading3"/>
      </w:pPr>
      <w:r>
        <w:t>What did you do and why?</w:t>
      </w:r>
    </w:p>
    <w:p w14:paraId="0DF5827B" w14:textId="1D49B3AD" w:rsidR="00B97F71" w:rsidRDefault="00B97F71" w:rsidP="00B97F71">
      <w:pPr>
        <w:pStyle w:val="NormalWeb"/>
        <w:rPr>
          <w:color w:val="000000"/>
        </w:rPr>
      </w:pPr>
      <w:r>
        <w:rPr>
          <w:color w:val="000000"/>
        </w:rPr>
        <w:t xml:space="preserve">Aware that I wasn't receiving any feedback from the pupils as to how they found the lessons, or how much help they had received. As it was impossible to know who was having what support, a simple sentence asking for the pupils to add a HMI and RAG rate to their work, either in the comments section or on the work, was added to the instructions for the literacy for the last week. This really emphasised how important feedback was for the </w:t>
      </w:r>
      <w:proofErr w:type="gramStart"/>
      <w:r>
        <w:rPr>
          <w:color w:val="000000"/>
        </w:rPr>
        <w:t>teacher  so</w:t>
      </w:r>
      <w:proofErr w:type="gramEnd"/>
      <w:r>
        <w:rPr>
          <w:color w:val="000000"/>
        </w:rPr>
        <w:t xml:space="preserve"> that not only the pupil could reflect back how they felt they were working, but I could see any potential negative feelings, or practice that needed to be returned to in other lessons. When I was in the classroom, with the pupils, I monitored who had help and who struggled and developed strategies to list the children's level of support, however online this was unknown. Although only 5 pupils added feedback, it changed my view of the lessons, what had worked and what needed more practice. It provided greater insight into who needed extra support and I was disappointed that this was my week to be able to explore this further.</w:t>
      </w:r>
    </w:p>
    <w:p w14:paraId="1E9B4EF9" w14:textId="77777777" w:rsidR="00B97F71" w:rsidRDefault="00B97F71" w:rsidP="00B97F71">
      <w:pPr>
        <w:pStyle w:val="NormalWeb"/>
        <w:rPr>
          <w:color w:val="000000"/>
        </w:rPr>
      </w:pPr>
      <w:r>
        <w:rPr>
          <w:color w:val="000000"/>
        </w:rPr>
        <w:t>Interestingly, all of the pupils who responded were the pupils who were in the HWB. This suggests to me two things: that it was the TA's in the class who carefully read through the instructions for the class and so noticed the feedback request, OR that the pupils at home did not upload their own work, but the parents, who may not understand the terminology HMI or RAG RATE. It is very easy to not read text that is the same every day, and when a change to that text is made, I can understand why pupils missed reading it. Although I did mention it in a live lesson, it was not rehearsed or explicitly shown how to give the feedback, which may have improved participation. </w:t>
      </w:r>
    </w:p>
    <w:p w14:paraId="47317954" w14:textId="77777777" w:rsidR="00B97F71" w:rsidRDefault="00B97F71" w:rsidP="00B97F71">
      <w:pPr>
        <w:pStyle w:val="NormalWeb"/>
        <w:rPr>
          <w:color w:val="000000"/>
        </w:rPr>
      </w:pPr>
      <w:r>
        <w:rPr>
          <w:color w:val="000000"/>
        </w:rPr>
        <w:t xml:space="preserve">Alarmingly however, was this was a task that had been altered from previous lessons (I was instructed, guided and had it approved by the other teachers) it was an activity that was weekly, occasionally twice a week! </w:t>
      </w:r>
      <w:proofErr w:type="gramStart"/>
      <w:r>
        <w:rPr>
          <w:color w:val="000000"/>
        </w:rPr>
        <w:t>So</w:t>
      </w:r>
      <w:proofErr w:type="gramEnd"/>
      <w:r>
        <w:rPr>
          <w:color w:val="000000"/>
        </w:rPr>
        <w:t xml:space="preserve"> the children should be well rehearsed? As the pupils in the HUB were predominantly pupils who needed extra support, this had to be taken into consideration, yet their work was similar quality to others in the class. The pupils appeared to enjoy 'literacy' in terms that they were enthusiastic when it came to sharing their books and hear stories/poems. Yet, they didn't appear to see the task as benefitting their reading skills during a comprehension, literacy activity.</w:t>
      </w:r>
    </w:p>
    <w:p w14:paraId="19D89CBC" w14:textId="00AA3897" w:rsidR="008F713A" w:rsidRPr="008F713A" w:rsidRDefault="008F713A" w:rsidP="008F713A"/>
    <w:p w14:paraId="1AD79B70" w14:textId="2F7E7BD1" w:rsidR="007C32AA" w:rsidRDefault="007C32AA" w:rsidP="00B70105">
      <w:pPr>
        <w:pStyle w:val="Heading3"/>
      </w:pPr>
      <w:r>
        <w:t>What have you learned?</w:t>
      </w:r>
    </w:p>
    <w:p w14:paraId="41EFCCED" w14:textId="3474B171" w:rsidR="00B97F71" w:rsidRDefault="00B97F71" w:rsidP="00B97F71">
      <w:pPr>
        <w:pStyle w:val="NormalWeb"/>
        <w:rPr>
          <w:color w:val="000000"/>
        </w:rPr>
      </w:pPr>
      <w:r>
        <w:rPr>
          <w:color w:val="000000"/>
        </w:rPr>
        <w:t xml:space="preserve">I learned which children were struggling or had more help than others. </w:t>
      </w:r>
      <w:proofErr w:type="gramStart"/>
      <w:r>
        <w:rPr>
          <w:color w:val="000000"/>
        </w:rPr>
        <w:t>Therefore</w:t>
      </w:r>
      <w:proofErr w:type="gramEnd"/>
      <w:r>
        <w:rPr>
          <w:color w:val="000000"/>
        </w:rPr>
        <w:t xml:space="preserve"> I was able to adapt my feedback to encourage them to progress, I could see if they had stuck with difficulty </w:t>
      </w:r>
      <w:r>
        <w:rPr>
          <w:color w:val="000000"/>
        </w:rPr>
        <w:lastRenderedPageBreak/>
        <w:t>and could adapt my live lessons to go over any misconceptions. Seeing how the children rated themselves really highlighted the importance of feedback in the lessons. This seemed almost redundant last placement when I could see how they were working, but online it was essential.</w:t>
      </w:r>
    </w:p>
    <w:p w14:paraId="279572AC" w14:textId="77777777" w:rsidR="00B97F71" w:rsidRDefault="00B97F71" w:rsidP="00B97F71">
      <w:pPr>
        <w:pStyle w:val="NormalWeb"/>
        <w:rPr>
          <w:color w:val="000000"/>
        </w:rPr>
      </w:pPr>
      <w:r>
        <w:rPr>
          <w:color w:val="000000"/>
        </w:rPr>
        <w:t>Progression in Learning:</w:t>
      </w:r>
    </w:p>
    <w:p w14:paraId="2B5CEA68" w14:textId="77777777" w:rsidR="00B97F71" w:rsidRDefault="00B97F71" w:rsidP="00B97F71">
      <w:pPr>
        <w:pStyle w:val="NormalWeb"/>
        <w:rPr>
          <w:color w:val="000000"/>
        </w:rPr>
      </w:pPr>
      <w:r>
        <w:rPr>
          <w:color w:val="000000"/>
        </w:rPr>
        <w:t>Judging the pupils by if they answered the questions didn't help me progress their learning as much as receiving feedback from them as to how they found the activity. Recording how they fed back on the activity will help me better prepare their future lessons.</w:t>
      </w:r>
    </w:p>
    <w:p w14:paraId="26995AEB" w14:textId="77777777" w:rsidR="00B97F71" w:rsidRDefault="00B97F71" w:rsidP="00B97F71">
      <w:pPr>
        <w:pStyle w:val="NormalWeb"/>
        <w:rPr>
          <w:color w:val="000000"/>
        </w:rPr>
      </w:pPr>
      <w:r>
        <w:rPr>
          <w:color w:val="000000"/>
        </w:rPr>
        <w:t>Recording and Reporting:</w:t>
      </w:r>
    </w:p>
    <w:p w14:paraId="6441B99E" w14:textId="77777777" w:rsidR="00B97F71" w:rsidRDefault="00B97F71" w:rsidP="00B97F71">
      <w:pPr>
        <w:pStyle w:val="NormalWeb"/>
        <w:rPr>
          <w:color w:val="000000"/>
        </w:rPr>
      </w:pPr>
      <w:r>
        <w:rPr>
          <w:color w:val="000000"/>
        </w:rPr>
        <w:t xml:space="preserve">Keeping a record of the pupils' work was easier to achieve being on HWB as I could look back quickly and easily to view all of their work. Making notes of areas that needed to be returned to or any frequent or shared misconceptions. However, receiving feedback from them raised my interpretation of their work, as I could see if they had struggled. It would have been more effective to receive more than just </w:t>
      </w:r>
      <w:proofErr w:type="gramStart"/>
      <w:r>
        <w:rPr>
          <w:color w:val="000000"/>
        </w:rPr>
        <w:t>a</w:t>
      </w:r>
      <w:proofErr w:type="gramEnd"/>
      <w:r>
        <w:rPr>
          <w:color w:val="000000"/>
        </w:rPr>
        <w:t xml:space="preserve"> HMI or a RAG rating, but these were the most basic forms, and online activity was already restricted to be as simple and fluid as possible.</w:t>
      </w:r>
    </w:p>
    <w:p w14:paraId="487AD0D8" w14:textId="77777777" w:rsidR="00B97F71" w:rsidRDefault="00B97F71" w:rsidP="00B97F71">
      <w:pPr>
        <w:pStyle w:val="NormalWeb"/>
        <w:rPr>
          <w:color w:val="000000"/>
        </w:rPr>
      </w:pPr>
      <w:r>
        <w:rPr>
          <w:color w:val="000000"/>
        </w:rPr>
        <w:t>Listening to Learners: </w:t>
      </w:r>
    </w:p>
    <w:p w14:paraId="2AAABE45" w14:textId="77777777" w:rsidR="00B97F71" w:rsidRDefault="00B97F71" w:rsidP="00B97F71">
      <w:pPr>
        <w:pStyle w:val="NormalWeb"/>
        <w:rPr>
          <w:color w:val="000000"/>
        </w:rPr>
      </w:pPr>
      <w:r>
        <w:rPr>
          <w:color w:val="000000"/>
        </w:rPr>
        <w:t>Providing the pupils with the opportunity to feedback on the lessons gave them a sense of ownership and control over their learning. This could be strengthened, but was tricky online, given the pupils' ages. Listening to what they fed back, allowed me to alter my future lessons and learn more about how/what I had taught.</w:t>
      </w:r>
    </w:p>
    <w:p w14:paraId="735221B3" w14:textId="77777777" w:rsidR="00B97F71" w:rsidRDefault="00B97F71" w:rsidP="00B97F71">
      <w:pPr>
        <w:pStyle w:val="NormalWeb"/>
        <w:rPr>
          <w:color w:val="000000"/>
        </w:rPr>
      </w:pPr>
      <w:r>
        <w:rPr>
          <w:color w:val="000000"/>
        </w:rPr>
        <w:t>Refection on learning:</w:t>
      </w:r>
    </w:p>
    <w:p w14:paraId="30E3B88E" w14:textId="77777777" w:rsidR="00B97F71" w:rsidRDefault="00B97F71" w:rsidP="00B97F71">
      <w:pPr>
        <w:pStyle w:val="NormalWeb"/>
        <w:rPr>
          <w:color w:val="000000"/>
        </w:rPr>
      </w:pPr>
      <w:r>
        <w:rPr>
          <w:color w:val="000000"/>
        </w:rPr>
        <w:t xml:space="preserve">I am curious about the fact that the pupils found it </w:t>
      </w:r>
      <w:proofErr w:type="gramStart"/>
      <w:r>
        <w:rPr>
          <w:color w:val="000000"/>
        </w:rPr>
        <w:t>challenging, yet</w:t>
      </w:r>
      <w:proofErr w:type="gramEnd"/>
      <w:r>
        <w:rPr>
          <w:color w:val="000000"/>
        </w:rPr>
        <w:t xml:space="preserve"> enjoyed stories/books. The questions and task should be familiar to them, as it is a format frequently used in the school. Yet challenge suggests they struggled with it. When I was in the HUB, the students were disengaged from the literacy activities, yet enjoyed reading.</w:t>
      </w:r>
    </w:p>
    <w:p w14:paraId="2260BE72" w14:textId="6E830C1D" w:rsidR="00505886" w:rsidRPr="00505886" w:rsidRDefault="00505886" w:rsidP="00505886"/>
    <w:p w14:paraId="7142A8EC" w14:textId="3CD8B06A" w:rsidR="007C32AA" w:rsidRPr="007C32AA" w:rsidRDefault="007C32AA" w:rsidP="00B70105">
      <w:pPr>
        <w:pStyle w:val="Heading3"/>
      </w:pPr>
      <w:r>
        <w:t>What next?</w:t>
      </w:r>
    </w:p>
    <w:p w14:paraId="0466011C" w14:textId="62EEB588" w:rsidR="00B97F71" w:rsidRDefault="00B97F71" w:rsidP="00B97F71">
      <w:pPr>
        <w:pStyle w:val="NormalWeb"/>
        <w:rPr>
          <w:color w:val="000000"/>
        </w:rPr>
      </w:pPr>
      <w:r>
        <w:rPr>
          <w:color w:val="000000"/>
        </w:rPr>
        <w:t xml:space="preserve">I wanted to bring discussion into the lessons about the pupils' learning, what they enjoyed etc. However, my mentor was reluctant to bring anything into the already full live lessons. Seeing how the children have reflected on their learning, we agreed that it is important for these pupils to develop and see progress, to potentially motivate them to stick at their work, seeing what they had achieved, as it was quite monotonous (being stuck inside due to lock-down). The teachers wanted to celebrate what they have achieved. This inspired a film celebrating their work and their successes to be shown on the last day of term which I </w:t>
      </w:r>
      <w:proofErr w:type="gramStart"/>
      <w:r>
        <w:rPr>
          <w:color w:val="000000"/>
        </w:rPr>
        <w:t>made, and</w:t>
      </w:r>
      <w:proofErr w:type="gramEnd"/>
      <w:r>
        <w:rPr>
          <w:color w:val="000000"/>
        </w:rPr>
        <w:t xml:space="preserve"> was shared with them on their last lesson and on social media. It was great to see the children celebrating, but I am unconvinced if this is the success that I was wanting to achieve by asking for feedback. I am keen to research further how children learn more about literacy and if an enjoyment of books and </w:t>
      </w:r>
      <w:r>
        <w:rPr>
          <w:color w:val="000000"/>
        </w:rPr>
        <w:lastRenderedPageBreak/>
        <w:t xml:space="preserve">reading will help to foster and motivate comprehension activities. They all appear to enjoy </w:t>
      </w:r>
      <w:proofErr w:type="gramStart"/>
      <w:r>
        <w:rPr>
          <w:color w:val="000000"/>
        </w:rPr>
        <w:t>books?</w:t>
      </w:r>
      <w:proofErr w:type="gramEnd"/>
      <w:r>
        <w:rPr>
          <w:color w:val="000000"/>
        </w:rPr>
        <w:t xml:space="preserve"> Yet struggle with literacy.</w:t>
      </w:r>
    </w:p>
    <w:p w14:paraId="5845499D" w14:textId="77777777" w:rsidR="00B97F71" w:rsidRDefault="00B97F71" w:rsidP="00B97F71">
      <w:pPr>
        <w:pStyle w:val="NormalWeb"/>
        <w:rPr>
          <w:color w:val="000000"/>
        </w:rPr>
      </w:pPr>
      <w:r>
        <w:rPr>
          <w:color w:val="000000"/>
        </w:rPr>
        <w:t>I can see that this would be easier to achieve in a classroom.</w:t>
      </w:r>
    </w:p>
    <w:p w14:paraId="1C3A28D3" w14:textId="7A4FD015" w:rsidR="00A95C95" w:rsidRPr="00A95C95" w:rsidRDefault="00A95C95" w:rsidP="00A95C95"/>
    <w:p w14:paraId="1A6E7164" w14:textId="4D95ABCC" w:rsidR="00811007" w:rsidRDefault="00811007" w:rsidP="00811007"/>
    <w:p w14:paraId="01EC8868" w14:textId="77777777" w:rsidR="00552BF1" w:rsidRDefault="00552BF1" w:rsidP="00811007"/>
    <w:p w14:paraId="11F56628" w14:textId="35BF2899" w:rsidR="00B9167E" w:rsidRDefault="00B357D8" w:rsidP="00B9167E">
      <w:pPr>
        <w:pStyle w:val="Heading2"/>
      </w:pPr>
      <w:r>
        <w:t>Professional Experience Template 2</w:t>
      </w:r>
      <w:r w:rsidR="00B9167E">
        <w:t>:</w:t>
      </w:r>
      <w:r w:rsidR="00B9167E" w:rsidRPr="00B9167E">
        <w:t xml:space="preserve"> </w:t>
      </w:r>
      <w:sdt>
        <w:sdtPr>
          <w:alias w:val="Title of your experience"/>
          <w:tag w:val="Title of your experience"/>
          <w:id w:val="-849182380"/>
          <w:placeholder>
            <w:docPart w:val="92B0F9A6749C400BA0B07F648632A851"/>
          </w:placeholder>
          <w:temporary/>
          <w:showingPlcHdr/>
          <w:text/>
        </w:sdtPr>
        <w:sdtContent>
          <w:r w:rsidR="00846548">
            <w:t>Paste text here</w:t>
          </w:r>
        </w:sdtContent>
      </w:sdt>
    </w:p>
    <w:p w14:paraId="1D41B13B" w14:textId="1F78DD3F" w:rsidR="00927DC7" w:rsidRDefault="00927DC7" w:rsidP="00927DC7">
      <w:pPr>
        <w:pStyle w:val="Heading3"/>
      </w:pPr>
      <w:r>
        <w:t xml:space="preserve">Pedagogy Standard: </w:t>
      </w:r>
      <w:sdt>
        <w:sdtPr>
          <w:alias w:val="Pedagogy Standard"/>
          <w:tag w:val="Pedagogy Standard"/>
          <w:id w:val="-1039894666"/>
          <w:placeholder>
            <w:docPart w:val="FD2076D1F071492A9C2B3339C0FC1452"/>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Content>
          <w:r w:rsidR="001670A7">
            <w:t>Influencing: Learners Leading Learning</w:t>
          </w:r>
        </w:sdtContent>
      </w:sdt>
    </w:p>
    <w:p w14:paraId="2C2A77DF" w14:textId="77777777" w:rsidR="00846548" w:rsidRDefault="00846548" w:rsidP="00B70105">
      <w:pPr>
        <w:pStyle w:val="Heading3"/>
      </w:pPr>
      <w:r>
        <w:t>What did you do and why?</w:t>
      </w:r>
    </w:p>
    <w:p w14:paraId="641CB0F4" w14:textId="7F4E355D" w:rsidR="001670A7" w:rsidRPr="001670A7" w:rsidRDefault="001670A7" w:rsidP="001670A7">
      <w:pPr>
        <w:spacing w:line="240" w:lineRule="auto"/>
        <w:rPr>
          <w:rFonts w:ascii="Times New Roman" w:eastAsia="Times New Roman" w:hAnsi="Times New Roman" w:cs="Times New Roman"/>
          <w:szCs w:val="24"/>
          <w:lang w:val="en-GB" w:eastAsia="en-GB"/>
        </w:rPr>
      </w:pPr>
      <w:r w:rsidRPr="001670A7">
        <w:rPr>
          <w:rFonts w:ascii="-webkit-standard" w:eastAsia="Times New Roman" w:hAnsi="-webkit-standard" w:cs="Times New Roman"/>
          <w:color w:val="000000"/>
          <w:sz w:val="27"/>
          <w:szCs w:val="27"/>
          <w:lang w:val="en-GB" w:eastAsia="en-GB"/>
        </w:rPr>
        <w:t xml:space="preserve">The school has a focus on improving reading. Following a wing meeting where all foundation phase teachers discussed the framework for literacy, reading was mentioned several times in how to engage the children in reading. Speaking with the class teacher, only a handful of pupils in the whole of yr2 were uploading their books onto their HWB accounts. </w:t>
      </w:r>
      <w:proofErr w:type="gramStart"/>
      <w:r w:rsidRPr="001670A7">
        <w:rPr>
          <w:rFonts w:ascii="-webkit-standard" w:eastAsia="Times New Roman" w:hAnsi="-webkit-standard" w:cs="Times New Roman"/>
          <w:color w:val="000000"/>
          <w:sz w:val="27"/>
          <w:szCs w:val="27"/>
          <w:lang w:val="en-GB" w:eastAsia="en-GB"/>
        </w:rPr>
        <w:t>So</w:t>
      </w:r>
      <w:proofErr w:type="gramEnd"/>
      <w:r w:rsidRPr="001670A7">
        <w:rPr>
          <w:rFonts w:ascii="-webkit-standard" w:eastAsia="Times New Roman" w:hAnsi="-webkit-standard" w:cs="Times New Roman"/>
          <w:color w:val="000000"/>
          <w:sz w:val="27"/>
          <w:szCs w:val="27"/>
          <w:lang w:val="en-GB" w:eastAsia="en-GB"/>
        </w:rPr>
        <w:t xml:space="preserve"> I suggested having a reading focus and invited the children to bring their favourite book, to show and share on the Friday live lesson. This gave an opportunity to celebrate reading and suggest new books to each other, our 'recommended reads'. The children were very </w:t>
      </w:r>
      <w:proofErr w:type="gramStart"/>
      <w:r w:rsidRPr="001670A7">
        <w:rPr>
          <w:rFonts w:ascii="-webkit-standard" w:eastAsia="Times New Roman" w:hAnsi="-webkit-standard" w:cs="Times New Roman"/>
          <w:color w:val="000000"/>
          <w:sz w:val="27"/>
          <w:szCs w:val="27"/>
          <w:lang w:val="en-GB" w:eastAsia="en-GB"/>
        </w:rPr>
        <w:t>enthusiastic</w:t>
      </w:r>
      <w:proofErr w:type="gramEnd"/>
      <w:r w:rsidRPr="001670A7">
        <w:rPr>
          <w:rFonts w:ascii="-webkit-standard" w:eastAsia="Times New Roman" w:hAnsi="-webkit-standard" w:cs="Times New Roman"/>
          <w:color w:val="000000"/>
          <w:sz w:val="27"/>
          <w:szCs w:val="27"/>
          <w:lang w:val="en-GB" w:eastAsia="en-GB"/>
        </w:rPr>
        <w:t xml:space="preserve"> and everyone brought a book and I ensured all had the opportunity to share why they enjoyed it and if they would recommend it. I asked if they would like to know more about what other people are reading and why, and they were excited to find out about people in their community.</w:t>
      </w:r>
    </w:p>
    <w:p w14:paraId="744564A6" w14:textId="6ABA11EA" w:rsidR="00846548" w:rsidRPr="008F713A" w:rsidRDefault="00846548" w:rsidP="00846548"/>
    <w:p w14:paraId="25332ED0" w14:textId="77777777" w:rsidR="00846548" w:rsidRDefault="00846548" w:rsidP="00B70105">
      <w:pPr>
        <w:pStyle w:val="Heading3"/>
      </w:pPr>
      <w:r>
        <w:t>What have you learned?</w:t>
      </w:r>
    </w:p>
    <w:p w14:paraId="18525B6A" w14:textId="46395CB4" w:rsidR="001670A7" w:rsidRDefault="001670A7" w:rsidP="001670A7">
      <w:pPr>
        <w:pStyle w:val="NormalWeb"/>
        <w:rPr>
          <w:color w:val="000000"/>
        </w:rPr>
      </w:pPr>
      <w:r>
        <w:rPr>
          <w:color w:val="000000"/>
        </w:rPr>
        <w:t xml:space="preserve">I am interested to further research the importance of reading for pleasure and how this will/could impact literacy skills. It was interesting that many of the children don't say on their HWB that they are reading, yet all brought their own book. The books ranged, from comics, to football related annuals to </w:t>
      </w:r>
      <w:proofErr w:type="spellStart"/>
      <w:r>
        <w:rPr>
          <w:color w:val="000000"/>
        </w:rPr>
        <w:t>paper back</w:t>
      </w:r>
      <w:proofErr w:type="spellEnd"/>
      <w:r>
        <w:rPr>
          <w:color w:val="000000"/>
        </w:rPr>
        <w:t xml:space="preserve"> fiction. There was great excitement about all of the books, which suggests the children do enjoy reading, and can read, but this isn't evident in their work in literacy. I hope that opening up the book group wider to the rest of the school and the wider community, that the children will see other key people in their community enjoying reading, and this will encourage them to read more. I have tried to read a story or a poem every </w:t>
      </w:r>
      <w:proofErr w:type="gramStart"/>
      <w:r>
        <w:rPr>
          <w:color w:val="000000"/>
        </w:rPr>
        <w:t>day, and</w:t>
      </w:r>
      <w:proofErr w:type="gramEnd"/>
      <w:r>
        <w:rPr>
          <w:color w:val="000000"/>
        </w:rPr>
        <w:t xml:space="preserve"> will keep this up.</w:t>
      </w:r>
    </w:p>
    <w:p w14:paraId="2A89A9DC" w14:textId="77777777" w:rsidR="001670A7" w:rsidRDefault="001670A7" w:rsidP="001670A7">
      <w:pPr>
        <w:pStyle w:val="NormalWeb"/>
        <w:rPr>
          <w:color w:val="000000"/>
        </w:rPr>
      </w:pPr>
      <w:r>
        <w:rPr>
          <w:color w:val="000000"/>
        </w:rPr>
        <w:t>None of the children shared their school reading book. All shared a different book.</w:t>
      </w:r>
    </w:p>
    <w:p w14:paraId="7E4617D0" w14:textId="77777777" w:rsidR="001670A7" w:rsidRDefault="001670A7" w:rsidP="001670A7">
      <w:pPr>
        <w:pStyle w:val="NormalWeb"/>
        <w:rPr>
          <w:color w:val="000000"/>
        </w:rPr>
      </w:pPr>
      <w:r>
        <w:rPr>
          <w:color w:val="000000"/>
        </w:rPr>
        <w:t>Listening to Learners:</w:t>
      </w:r>
    </w:p>
    <w:p w14:paraId="620C7DEC" w14:textId="77777777" w:rsidR="001670A7" w:rsidRDefault="001670A7" w:rsidP="001670A7">
      <w:pPr>
        <w:pStyle w:val="NormalWeb"/>
        <w:rPr>
          <w:color w:val="000000"/>
        </w:rPr>
      </w:pPr>
      <w:r>
        <w:rPr>
          <w:color w:val="000000"/>
        </w:rPr>
        <w:lastRenderedPageBreak/>
        <w:t>The children were all allowed to bring their own book and voice their own opinions about the book.</w:t>
      </w:r>
    </w:p>
    <w:p w14:paraId="1447AE37" w14:textId="77777777" w:rsidR="001670A7" w:rsidRDefault="001670A7" w:rsidP="001670A7">
      <w:pPr>
        <w:pStyle w:val="NormalWeb"/>
        <w:rPr>
          <w:color w:val="000000"/>
        </w:rPr>
      </w:pPr>
      <w:r>
        <w:rPr>
          <w:color w:val="000000"/>
        </w:rPr>
        <w:t>Learners Leading Learning:</w:t>
      </w:r>
    </w:p>
    <w:p w14:paraId="1CF3218A" w14:textId="77777777" w:rsidR="001670A7" w:rsidRDefault="001670A7" w:rsidP="001670A7">
      <w:pPr>
        <w:pStyle w:val="NormalWeb"/>
        <w:rPr>
          <w:color w:val="000000"/>
        </w:rPr>
      </w:pPr>
      <w:r>
        <w:rPr>
          <w:color w:val="000000"/>
        </w:rPr>
        <w:t>As above, the discussion about the books flowed from the discussion with the pupils and their choices of books. It was great to have such a range. No one was without a book.</w:t>
      </w:r>
    </w:p>
    <w:p w14:paraId="365A6F65" w14:textId="77777777" w:rsidR="001670A7" w:rsidRDefault="001670A7" w:rsidP="001670A7">
      <w:pPr>
        <w:pStyle w:val="NormalWeb"/>
        <w:rPr>
          <w:color w:val="000000"/>
        </w:rPr>
      </w:pPr>
      <w:r>
        <w:rPr>
          <w:color w:val="000000"/>
        </w:rPr>
        <w:t>Professional Networks and Communities:</w:t>
      </w:r>
    </w:p>
    <w:p w14:paraId="46703B60" w14:textId="77777777" w:rsidR="001670A7" w:rsidRDefault="001670A7" w:rsidP="001670A7">
      <w:pPr>
        <w:pStyle w:val="NormalWeb"/>
        <w:rPr>
          <w:color w:val="000000"/>
        </w:rPr>
      </w:pPr>
      <w:r>
        <w:rPr>
          <w:color w:val="000000"/>
        </w:rPr>
        <w:t xml:space="preserve">The idea for this lesson came from a Wing meeting I </w:t>
      </w:r>
      <w:proofErr w:type="gramStart"/>
      <w:r>
        <w:rPr>
          <w:color w:val="000000"/>
        </w:rPr>
        <w:t>attended</w:t>
      </w:r>
      <w:proofErr w:type="gramEnd"/>
      <w:r>
        <w:rPr>
          <w:color w:val="000000"/>
        </w:rPr>
        <w:t xml:space="preserve"> and the staff were focusing on how they will improve literacy standards in the Wing.</w:t>
      </w:r>
    </w:p>
    <w:p w14:paraId="5AA2A8DE" w14:textId="77777777" w:rsidR="001670A7" w:rsidRDefault="001670A7" w:rsidP="001670A7">
      <w:pPr>
        <w:pStyle w:val="NormalWeb"/>
        <w:rPr>
          <w:color w:val="000000"/>
        </w:rPr>
      </w:pPr>
      <w:r>
        <w:rPr>
          <w:color w:val="000000"/>
        </w:rPr>
        <w:t>Welsh Language Skills:</w:t>
      </w:r>
    </w:p>
    <w:p w14:paraId="2D352211" w14:textId="77777777" w:rsidR="001670A7" w:rsidRDefault="001670A7" w:rsidP="001670A7">
      <w:pPr>
        <w:pStyle w:val="NormalWeb"/>
        <w:rPr>
          <w:color w:val="000000"/>
        </w:rPr>
      </w:pPr>
      <w:r>
        <w:rPr>
          <w:color w:val="000000"/>
        </w:rPr>
        <w:t>One of the books I shared was a Welsh language story.</w:t>
      </w:r>
    </w:p>
    <w:p w14:paraId="3797BACE" w14:textId="4D6C139D" w:rsidR="00846548" w:rsidRPr="00505886" w:rsidRDefault="00846548" w:rsidP="00846548"/>
    <w:p w14:paraId="52E63120" w14:textId="77777777" w:rsidR="00846548" w:rsidRPr="007C32AA" w:rsidRDefault="00846548" w:rsidP="00B70105">
      <w:pPr>
        <w:pStyle w:val="Heading3"/>
      </w:pPr>
      <w:r>
        <w:t>What next?</w:t>
      </w:r>
    </w:p>
    <w:p w14:paraId="681E0D6B" w14:textId="39C711FB" w:rsidR="001670A7" w:rsidRPr="001670A7" w:rsidRDefault="001670A7" w:rsidP="001670A7">
      <w:pPr>
        <w:spacing w:line="240" w:lineRule="auto"/>
        <w:rPr>
          <w:rFonts w:ascii="Times New Roman" w:eastAsia="Times New Roman" w:hAnsi="Times New Roman" w:cs="Times New Roman"/>
          <w:szCs w:val="24"/>
          <w:lang w:val="en-GB" w:eastAsia="en-GB"/>
        </w:rPr>
      </w:pPr>
      <w:r w:rsidRPr="001670A7">
        <w:rPr>
          <w:rFonts w:ascii="-webkit-standard" w:eastAsia="Times New Roman" w:hAnsi="-webkit-standard" w:cs="Times New Roman"/>
          <w:color w:val="000000"/>
          <w:sz w:val="27"/>
          <w:szCs w:val="27"/>
          <w:lang w:val="en-GB" w:eastAsia="en-GB"/>
        </w:rPr>
        <w:t>I will contact people in the wider community to invite them to share with the children what they are reading. We have thought about making a poster sharing recommended reads. The children are all keen to do this and the teachers are focusing next term on reading, so will use it as a resource.</w:t>
      </w:r>
    </w:p>
    <w:p w14:paraId="63F76C9E" w14:textId="39CE48AE" w:rsidR="00846548" w:rsidRPr="00A95C95" w:rsidRDefault="00846548" w:rsidP="00846548"/>
    <w:p w14:paraId="7BFFAF76" w14:textId="4BDBA1FE" w:rsidR="00B357D8" w:rsidRDefault="00B357D8" w:rsidP="00811007"/>
    <w:p w14:paraId="4A79E83B" w14:textId="77777777" w:rsidR="00552BF1" w:rsidRDefault="00552BF1">
      <w:pPr>
        <w:spacing w:line="240" w:lineRule="auto"/>
        <w:rPr>
          <w:rFonts w:asciiTheme="majorHAnsi" w:eastAsiaTheme="majorEastAsia" w:hAnsiTheme="majorHAnsi" w:cstheme="majorBidi"/>
          <w:b/>
          <w:color w:val="1F4E79" w:themeColor="accent1" w:themeShade="80"/>
          <w:sz w:val="28"/>
          <w:szCs w:val="26"/>
        </w:rPr>
      </w:pPr>
      <w:r>
        <w:br w:type="page"/>
      </w:r>
    </w:p>
    <w:p w14:paraId="4D213446" w14:textId="080F353C" w:rsidR="00B9167E" w:rsidRDefault="00B357D8" w:rsidP="00B9167E">
      <w:pPr>
        <w:pStyle w:val="Heading2"/>
      </w:pPr>
      <w:r>
        <w:lastRenderedPageBreak/>
        <w:t>Professional Experience Template 3</w:t>
      </w:r>
      <w:r w:rsidR="00B9167E">
        <w:t xml:space="preserve">: </w:t>
      </w:r>
      <w:sdt>
        <w:sdtPr>
          <w:alias w:val="Title of your experience"/>
          <w:tag w:val="Title of your experience"/>
          <w:id w:val="-961494122"/>
          <w:placeholder>
            <w:docPart w:val="52E9DB3D555B42C899119215532976B6"/>
          </w:placeholder>
          <w:temporary/>
          <w:showingPlcHdr/>
          <w:text/>
        </w:sdtPr>
        <w:sdtContent>
          <w:r w:rsidR="00846548">
            <w:t>Paste text here</w:t>
          </w:r>
        </w:sdtContent>
      </w:sdt>
    </w:p>
    <w:p w14:paraId="38BDCED8" w14:textId="7A1AB78F" w:rsidR="00927DC7" w:rsidRDefault="00927DC7" w:rsidP="00927DC7">
      <w:pPr>
        <w:pStyle w:val="Heading3"/>
      </w:pPr>
      <w:r>
        <w:t xml:space="preserve">Pedagogy Standard: </w:t>
      </w:r>
      <w:sdt>
        <w:sdtPr>
          <w:alias w:val="Pedagogy Standard"/>
          <w:tag w:val="Pedagogy Standard"/>
          <w:id w:val="-2032717312"/>
          <w:placeholder>
            <w:docPart w:val="13067FAF730F4C9FB9473087EAD2E76C"/>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Content>
          <w:r w:rsidR="001670A7">
            <w:t>Influencing: Listening to learners</w:t>
          </w:r>
        </w:sdtContent>
      </w:sdt>
    </w:p>
    <w:p w14:paraId="62EC1BD5" w14:textId="77777777" w:rsidR="00846548" w:rsidRDefault="00846548" w:rsidP="00B70105">
      <w:pPr>
        <w:pStyle w:val="Heading3"/>
      </w:pPr>
      <w:r>
        <w:t>What did you do and why?</w:t>
      </w:r>
    </w:p>
    <w:p w14:paraId="2B307C0A" w14:textId="47C4B11A" w:rsidR="001670A7" w:rsidRDefault="001670A7" w:rsidP="001670A7">
      <w:pPr>
        <w:pStyle w:val="NormalWeb"/>
        <w:rPr>
          <w:color w:val="000000"/>
        </w:rPr>
      </w:pPr>
      <w:r>
        <w:rPr>
          <w:color w:val="000000"/>
        </w:rPr>
        <w:t>Following from the 'Reading for Pleasure' I created a '</w:t>
      </w:r>
      <w:proofErr w:type="spellStart"/>
      <w:r>
        <w:rPr>
          <w:color w:val="000000"/>
        </w:rPr>
        <w:t>Bookflix</w:t>
      </w:r>
      <w:proofErr w:type="spellEnd"/>
      <w:r>
        <w:rPr>
          <w:color w:val="000000"/>
        </w:rPr>
        <w:t xml:space="preserve">' PDF sharing stories and books that people within the pupil's community were reading. We had a slow response to sharing books, but I am grateful for the police and fire dept for getting involved, also the head mistress and </w:t>
      </w:r>
      <w:proofErr w:type="spellStart"/>
      <w:r>
        <w:rPr>
          <w:color w:val="000000"/>
        </w:rPr>
        <w:t>Yr</w:t>
      </w:r>
      <w:proofErr w:type="spellEnd"/>
      <w:r>
        <w:rPr>
          <w:color w:val="000000"/>
        </w:rPr>
        <w:t xml:space="preserve"> 2 teachers. This PDF was created to encourage children to hear different stories and invite them to film themselves reading or giving a book review.  I added another line on to the PDF for the other student teacher in Foundation Phase to join in. There were Welsh stories as well as English stories.</w:t>
      </w:r>
    </w:p>
    <w:p w14:paraId="7E1368B1" w14:textId="77777777" w:rsidR="001670A7" w:rsidRDefault="001670A7" w:rsidP="001670A7">
      <w:pPr>
        <w:pStyle w:val="NormalWeb"/>
        <w:rPr>
          <w:color w:val="000000"/>
        </w:rPr>
      </w:pPr>
      <w:r>
        <w:rPr>
          <w:color w:val="000000"/>
        </w:rPr>
        <w:t>I am passionate about reading and aware that not all children can access books. The school is in an area of high deprivation and for children who may not have books at home, or anyone who could or may read them a story, I hoped this would help instil a love of reading and foster valuing books and motivation to read more.</w:t>
      </w:r>
    </w:p>
    <w:p w14:paraId="16F4A621" w14:textId="79C2F883" w:rsidR="00846548" w:rsidRPr="008F713A" w:rsidRDefault="00846548" w:rsidP="00846548"/>
    <w:p w14:paraId="4295FB1B" w14:textId="77777777" w:rsidR="00846548" w:rsidRDefault="00846548" w:rsidP="00B70105">
      <w:pPr>
        <w:pStyle w:val="Heading3"/>
      </w:pPr>
      <w:r>
        <w:t>What have you learned?</w:t>
      </w:r>
    </w:p>
    <w:p w14:paraId="60EF8BD1" w14:textId="7DB77A16" w:rsidR="001670A7" w:rsidRDefault="001670A7" w:rsidP="001670A7">
      <w:pPr>
        <w:pStyle w:val="NormalWeb"/>
        <w:rPr>
          <w:color w:val="000000"/>
        </w:rPr>
      </w:pPr>
      <w:proofErr w:type="spellStart"/>
      <w:r>
        <w:rPr>
          <w:color w:val="000000"/>
        </w:rPr>
        <w:t>Bookflix</w:t>
      </w:r>
      <w:proofErr w:type="spellEnd"/>
      <w:r>
        <w:rPr>
          <w:color w:val="000000"/>
        </w:rPr>
        <w:t xml:space="preserve"> was added to the school's HWB so that all children could access the stories. The teachers decided they would share it with the children the following term, and use it to add new books to, and focus on the children adding their stories. It was good to include the wider community to the children and I hope this will be used by the teachers.</w:t>
      </w:r>
    </w:p>
    <w:p w14:paraId="60D3AE82" w14:textId="77777777" w:rsidR="001670A7" w:rsidRDefault="001670A7" w:rsidP="001670A7">
      <w:pPr>
        <w:pStyle w:val="NormalWeb"/>
        <w:rPr>
          <w:color w:val="000000"/>
        </w:rPr>
      </w:pPr>
      <w:r>
        <w:rPr>
          <w:color w:val="000000"/>
        </w:rPr>
        <w:t>Involving Partners in Learning:</w:t>
      </w:r>
    </w:p>
    <w:p w14:paraId="33DAAC69" w14:textId="77777777" w:rsidR="001670A7" w:rsidRDefault="001670A7" w:rsidP="001670A7">
      <w:pPr>
        <w:pStyle w:val="NormalWeb"/>
        <w:rPr>
          <w:color w:val="000000"/>
        </w:rPr>
      </w:pPr>
      <w:r>
        <w:rPr>
          <w:color w:val="000000"/>
        </w:rPr>
        <w:t xml:space="preserve">The concept of this was to involve as many people as possible and for the </w:t>
      </w:r>
      <w:proofErr w:type="spellStart"/>
      <w:r>
        <w:rPr>
          <w:color w:val="000000"/>
        </w:rPr>
        <w:t>Bookflix</w:t>
      </w:r>
      <w:proofErr w:type="spellEnd"/>
      <w:r>
        <w:rPr>
          <w:color w:val="000000"/>
        </w:rPr>
        <w:t> to grow. To introduce this, I involved teachers in the school, and my fellow student teacher who was also in Foundation Phase. I would like to see parents and other year groups also getting involved in this.</w:t>
      </w:r>
    </w:p>
    <w:p w14:paraId="6715034C" w14:textId="77777777" w:rsidR="001670A7" w:rsidRDefault="001670A7" w:rsidP="001670A7">
      <w:pPr>
        <w:pStyle w:val="NormalWeb"/>
        <w:rPr>
          <w:color w:val="000000"/>
        </w:rPr>
      </w:pPr>
      <w:r>
        <w:rPr>
          <w:color w:val="000000"/>
        </w:rPr>
        <w:t>Listening to Learners:</w:t>
      </w:r>
    </w:p>
    <w:p w14:paraId="2C2C5B91" w14:textId="77777777" w:rsidR="001670A7" w:rsidRDefault="001670A7" w:rsidP="001670A7">
      <w:pPr>
        <w:pStyle w:val="NormalWeb"/>
        <w:rPr>
          <w:color w:val="000000"/>
        </w:rPr>
      </w:pPr>
      <w:r>
        <w:rPr>
          <w:color w:val="000000"/>
        </w:rPr>
        <w:t xml:space="preserve">This idea came from the pupils during the Book Group, where they were curious about who was reading what in the class and in the school. They were very eager to hear about who read in their community and it is hoped that this would encourage more reluctant readers to pick up a book should significant key role models get involved. </w:t>
      </w:r>
      <w:proofErr w:type="gramStart"/>
      <w:r>
        <w:rPr>
          <w:color w:val="000000"/>
        </w:rPr>
        <w:t>E.g.</w:t>
      </w:r>
      <w:proofErr w:type="gramEnd"/>
      <w:r>
        <w:rPr>
          <w:color w:val="000000"/>
        </w:rPr>
        <w:t xml:space="preserve"> the Fire Fighters and police.</w:t>
      </w:r>
    </w:p>
    <w:p w14:paraId="3CC1A52A" w14:textId="77777777" w:rsidR="001670A7" w:rsidRDefault="001670A7" w:rsidP="001670A7">
      <w:pPr>
        <w:pStyle w:val="NormalWeb"/>
        <w:rPr>
          <w:color w:val="000000"/>
        </w:rPr>
      </w:pPr>
      <w:r>
        <w:rPr>
          <w:color w:val="000000"/>
        </w:rPr>
        <w:t>Leading Colleagues:</w:t>
      </w:r>
    </w:p>
    <w:p w14:paraId="6BEA0DC7" w14:textId="77777777" w:rsidR="001670A7" w:rsidRDefault="001670A7" w:rsidP="001670A7">
      <w:pPr>
        <w:pStyle w:val="NormalWeb"/>
        <w:rPr>
          <w:color w:val="000000"/>
        </w:rPr>
      </w:pPr>
      <w:r>
        <w:rPr>
          <w:color w:val="000000"/>
        </w:rPr>
        <w:t>I made a template and instructions for how the staff can change, update and add to this page. All were invited to record reading a story, but only the other student teacher achieved this, as the others didn't have children's books at home.</w:t>
      </w:r>
    </w:p>
    <w:p w14:paraId="0D1F7D1D" w14:textId="77777777" w:rsidR="001670A7" w:rsidRDefault="001670A7" w:rsidP="001670A7">
      <w:pPr>
        <w:pStyle w:val="NormalWeb"/>
        <w:rPr>
          <w:color w:val="000000"/>
        </w:rPr>
      </w:pPr>
      <w:r>
        <w:rPr>
          <w:color w:val="000000"/>
        </w:rPr>
        <w:lastRenderedPageBreak/>
        <w:t>Enabling Improvement:</w:t>
      </w:r>
    </w:p>
    <w:p w14:paraId="0C0F71B8" w14:textId="77777777" w:rsidR="001670A7" w:rsidRDefault="001670A7" w:rsidP="001670A7">
      <w:pPr>
        <w:pStyle w:val="NormalWeb"/>
        <w:rPr>
          <w:color w:val="000000"/>
        </w:rPr>
      </w:pPr>
      <w:r>
        <w:rPr>
          <w:color w:val="000000"/>
        </w:rPr>
        <w:t>This format could be used to recommend a book, then give feedback or reasoning to their recommended book, then read the book aloud and develop how they read aloud.</w:t>
      </w:r>
    </w:p>
    <w:p w14:paraId="478A4B74" w14:textId="77777777" w:rsidR="001670A7" w:rsidRDefault="001670A7" w:rsidP="001670A7">
      <w:pPr>
        <w:pStyle w:val="NormalWeb"/>
        <w:rPr>
          <w:color w:val="000000"/>
        </w:rPr>
      </w:pPr>
      <w:r>
        <w:rPr>
          <w:color w:val="000000"/>
        </w:rPr>
        <w:t>Learners Leading Learning:</w:t>
      </w:r>
    </w:p>
    <w:p w14:paraId="1F7D700B" w14:textId="77777777" w:rsidR="001670A7" w:rsidRDefault="001670A7" w:rsidP="001670A7">
      <w:pPr>
        <w:pStyle w:val="NormalWeb"/>
        <w:rPr>
          <w:color w:val="000000"/>
        </w:rPr>
      </w:pPr>
      <w:r>
        <w:rPr>
          <w:color w:val="000000"/>
        </w:rPr>
        <w:t>The pupils will be control of what they choose to read.</w:t>
      </w:r>
    </w:p>
    <w:p w14:paraId="0ECF20B7" w14:textId="0070AD5D" w:rsidR="00846548" w:rsidRPr="00505886" w:rsidRDefault="00846548" w:rsidP="00846548"/>
    <w:p w14:paraId="3B26C128" w14:textId="77777777" w:rsidR="00846548" w:rsidRPr="007C32AA" w:rsidRDefault="00846548" w:rsidP="00B70105">
      <w:pPr>
        <w:pStyle w:val="Heading3"/>
      </w:pPr>
      <w:r>
        <w:t>What next?</w:t>
      </w:r>
    </w:p>
    <w:p w14:paraId="37488B3E" w14:textId="7C6886F2" w:rsidR="001670A7" w:rsidRDefault="001670A7" w:rsidP="001670A7">
      <w:pPr>
        <w:pStyle w:val="NormalWeb"/>
        <w:rPr>
          <w:color w:val="000000"/>
        </w:rPr>
      </w:pPr>
      <w:r>
        <w:rPr>
          <w:color w:val="000000"/>
        </w:rPr>
        <w:t>This was finished in the final week of my placement, but the teachers took it and uploaded it to HWB, for all of the pupils to see. I am very interested to replicate this again in the future. I can see it would provide a brilliant resource for a Book Group and be used by the whole school. It will also be useful for evidencing oral skills and reflecting back on a book as to why you would or would not recommend it. </w:t>
      </w:r>
    </w:p>
    <w:p w14:paraId="75129CD7" w14:textId="77777777" w:rsidR="001670A7" w:rsidRDefault="001670A7" w:rsidP="001670A7">
      <w:pPr>
        <w:pStyle w:val="NormalWeb"/>
        <w:rPr>
          <w:color w:val="000000"/>
        </w:rPr>
      </w:pPr>
      <w:r>
        <w:rPr>
          <w:color w:val="000000"/>
        </w:rPr>
        <w:t xml:space="preserve">This has been shared on the schools Twitter page and has </w:t>
      </w:r>
      <w:proofErr w:type="spellStart"/>
      <w:proofErr w:type="gramStart"/>
      <w:r>
        <w:rPr>
          <w:color w:val="000000"/>
        </w:rPr>
        <w:t>it's</w:t>
      </w:r>
      <w:proofErr w:type="spellEnd"/>
      <w:proofErr w:type="gramEnd"/>
      <w:r>
        <w:rPr>
          <w:color w:val="000000"/>
        </w:rPr>
        <w:t xml:space="preserve"> own tile on the schools HWB.</w:t>
      </w:r>
    </w:p>
    <w:p w14:paraId="58CCE99B" w14:textId="50D7A883" w:rsidR="00846548" w:rsidRPr="00A95C95" w:rsidRDefault="00846548" w:rsidP="00846548"/>
    <w:p w14:paraId="37787D9F" w14:textId="77777777" w:rsidR="00B357D8" w:rsidRDefault="00B357D8">
      <w:pPr>
        <w:spacing w:line="240" w:lineRule="auto"/>
        <w:rPr>
          <w:rFonts w:asciiTheme="majorHAnsi" w:eastAsiaTheme="majorEastAsia" w:hAnsiTheme="majorHAnsi" w:cstheme="majorBidi"/>
          <w:color w:val="1F4E79" w:themeColor="accent1" w:themeShade="80"/>
          <w:sz w:val="32"/>
          <w:szCs w:val="32"/>
        </w:rPr>
      </w:pPr>
      <w:r>
        <w:br w:type="page"/>
      </w:r>
    </w:p>
    <w:p w14:paraId="1A00C580" w14:textId="6E52CA15" w:rsidR="00811007" w:rsidRDefault="00811007" w:rsidP="00811007">
      <w:pPr>
        <w:pStyle w:val="Heading1"/>
      </w:pPr>
      <w:r>
        <w:lastRenderedPageBreak/>
        <w:t>Part 2: Critical Reflection</w:t>
      </w:r>
    </w:p>
    <w:sdt>
      <w:sdtPr>
        <w:id w:val="-1033581011"/>
        <w:placeholder>
          <w:docPart w:val="DefaultPlaceholder_-1854013440"/>
        </w:placeholder>
      </w:sdtPr>
      <w:sdtContent>
        <w:p w14:paraId="60B60867" w14:textId="3A0AB519" w:rsidR="00AC19FF" w:rsidRPr="00AC19FF" w:rsidRDefault="001670A7" w:rsidP="00AC19FF">
          <w:r w:rsidRPr="001670A7">
            <w:rPr>
              <w:rFonts w:ascii="Arial" w:hAnsi="Arial" w:cs="Arial"/>
              <w:b/>
              <w:bCs/>
              <w:szCs w:val="24"/>
              <w:lang w:val="en-GB"/>
            </w:rPr>
            <w:t>A critical discussion into the correlation between intrinsic and extrinsic motivation to literacy and suggestions for adapting pedagogy in order to improve attainment.</w:t>
          </w:r>
        </w:p>
      </w:sdtContent>
    </w:sdt>
    <w:p w14:paraId="2AA56D82" w14:textId="77777777" w:rsidR="00811007" w:rsidRDefault="00811007" w:rsidP="00811007"/>
    <w:p w14:paraId="1A02AFCB" w14:textId="77777777" w:rsidR="002E626B" w:rsidRDefault="00811007" w:rsidP="002E626B">
      <w:pPr>
        <w:pStyle w:val="Heading2"/>
      </w:pPr>
      <w:r>
        <w:t>Introduction</w:t>
      </w:r>
    </w:p>
    <w:p w14:paraId="0ADFD742" w14:textId="353059E3" w:rsidR="001670A7" w:rsidRPr="0025721F" w:rsidRDefault="001670A7" w:rsidP="001670A7">
      <w:pPr>
        <w:pStyle w:val="NormalWeb"/>
        <w:spacing w:before="0" w:after="240" w:line="360" w:lineRule="auto"/>
        <w:rPr>
          <w:rFonts w:ascii="Arial" w:hAnsi="Arial" w:cs="Arial"/>
        </w:rPr>
      </w:pPr>
      <w:r w:rsidRPr="0025721F">
        <w:rPr>
          <w:rFonts w:ascii="Arial" w:hAnsi="Arial" w:cs="Arial"/>
        </w:rPr>
        <w:t>According to The Reading Agency, ‘everything changes when we read’. It is easy to feel empowered reading their website that states how reading can improve peoples</w:t>
      </w:r>
      <w:r>
        <w:rPr>
          <w:rFonts w:ascii="Arial" w:hAnsi="Arial" w:cs="Arial"/>
        </w:rPr>
        <w:t>’</w:t>
      </w:r>
      <w:r w:rsidRPr="0025721F">
        <w:rPr>
          <w:rFonts w:ascii="Arial" w:hAnsi="Arial" w:cs="Arial"/>
        </w:rPr>
        <w:t xml:space="preserve"> lives, social mobility, relationships, wellbeing and promote better health (The Reading Agency, 2021, 2015). As an avid reader, these beliefs are reflected in my own philosophy of education and evidenced in my Professional Learning Passport (PLP) </w:t>
      </w:r>
      <w:proofErr w:type="gramStart"/>
      <w:r w:rsidRPr="0025721F">
        <w:rPr>
          <w:rFonts w:ascii="Arial" w:hAnsi="Arial" w:cs="Arial"/>
        </w:rPr>
        <w:t>through:</w:t>
      </w:r>
      <w:proofErr w:type="gramEnd"/>
      <w:r w:rsidRPr="0025721F">
        <w:rPr>
          <w:rFonts w:ascii="Arial" w:hAnsi="Arial" w:cs="Arial"/>
        </w:rPr>
        <w:t xml:space="preserve"> setting up book groups, reading novels and short stories to my classes, reading a poem a day, making bookmarks with the pupils, purchasing books for the class and reaching out to the community to promote reading by making a ‘</w:t>
      </w:r>
      <w:proofErr w:type="spellStart"/>
      <w:r w:rsidRPr="0025721F">
        <w:rPr>
          <w:rFonts w:ascii="Arial" w:hAnsi="Arial" w:cs="Arial"/>
        </w:rPr>
        <w:t>Bookflix</w:t>
      </w:r>
      <w:proofErr w:type="spellEnd"/>
      <w:r w:rsidRPr="0025721F">
        <w:rPr>
          <w:rFonts w:ascii="Arial" w:hAnsi="Arial" w:cs="Arial"/>
        </w:rPr>
        <w:t xml:space="preserve">’.  </w:t>
      </w:r>
    </w:p>
    <w:p w14:paraId="6DFA1D78" w14:textId="19538C0C" w:rsidR="002E626B" w:rsidRDefault="001670A7" w:rsidP="001670A7">
      <w:r w:rsidRPr="0025721F">
        <w:rPr>
          <w:rFonts w:ascii="Arial" w:hAnsi="Arial" w:cs="Arial"/>
        </w:rPr>
        <w:t>However, tracking pupils</w:t>
      </w:r>
      <w:r>
        <w:rPr>
          <w:rFonts w:ascii="Arial" w:hAnsi="Arial" w:cs="Arial"/>
        </w:rPr>
        <w:t>’</w:t>
      </w:r>
      <w:r w:rsidRPr="0025721F">
        <w:rPr>
          <w:rFonts w:ascii="Arial" w:hAnsi="Arial" w:cs="Arial"/>
        </w:rPr>
        <w:t xml:space="preserve"> enthusiasm towards these activities, compared to their lack of engagement in comprehension tasks prompted this research into the correlation between intrinsic motivation, reading for pleasure, and extrinsic motivation, completing reading comprehensions for educational gains. Any assessment, that will provide pupils with an attainment level for literacy, will be acquired from a comprehension task. In time, a low level of attainment in literacy could damage the pupil’s self-perception by believing they are not good at reading. This research aims to identify how children are motivated when it comes to reading and if there is a correlation between reading for pleasure and literacy attainment levels.</w:t>
      </w:r>
    </w:p>
    <w:p w14:paraId="6B0C58DC" w14:textId="77777777" w:rsidR="00811007" w:rsidRPr="00FB2270" w:rsidRDefault="00811007" w:rsidP="00FB2270"/>
    <w:p w14:paraId="53B9EA6E" w14:textId="430EE533" w:rsidR="00811007" w:rsidRDefault="31F7FF0E" w:rsidP="00811007">
      <w:pPr>
        <w:pStyle w:val="Heading2"/>
      </w:pPr>
      <w:r>
        <w:t>Critical Discussion of Chosen Aspect</w:t>
      </w:r>
    </w:p>
    <w:p w14:paraId="12DBE0F5" w14:textId="0976DD20" w:rsidR="001670A7" w:rsidRPr="0025721F" w:rsidRDefault="001670A7" w:rsidP="001670A7">
      <w:pPr>
        <w:pStyle w:val="NormalWeb"/>
        <w:spacing w:before="0" w:beforeAutospacing="0" w:after="240" w:afterAutospacing="0" w:line="360" w:lineRule="auto"/>
        <w:ind w:firstLine="720"/>
        <w:rPr>
          <w:rFonts w:ascii="Arial" w:hAnsi="Arial" w:cs="Arial"/>
        </w:rPr>
      </w:pPr>
      <w:r w:rsidRPr="0025721F">
        <w:rPr>
          <w:rFonts w:ascii="Arial" w:hAnsi="Arial" w:cs="Arial"/>
        </w:rPr>
        <w:t>Reading is linked to several positive long-term effects, including: increased levels of empathy (Mar, Oatley and Peterson, 2009</w:t>
      </w:r>
      <w:proofErr w:type="gramStart"/>
      <w:r w:rsidRPr="0025721F">
        <w:rPr>
          <w:rFonts w:ascii="Arial" w:hAnsi="Arial" w:cs="Arial"/>
        </w:rPr>
        <w:t>),  wellbeing</w:t>
      </w:r>
      <w:proofErr w:type="gramEnd"/>
      <w:r w:rsidRPr="0025721F">
        <w:rPr>
          <w:rFonts w:ascii="Arial" w:hAnsi="Arial" w:cs="Arial"/>
        </w:rPr>
        <w:t xml:space="preserve"> (The Reading Agency, 2015),  protection against cognitive deterioration (</w:t>
      </w:r>
      <w:proofErr w:type="spellStart"/>
      <w:r w:rsidRPr="0025721F">
        <w:rPr>
          <w:rFonts w:ascii="Arial" w:hAnsi="Arial" w:cs="Arial"/>
        </w:rPr>
        <w:t>Bravishi</w:t>
      </w:r>
      <w:proofErr w:type="spellEnd"/>
      <w:r w:rsidRPr="0025721F">
        <w:rPr>
          <w:rFonts w:ascii="Arial" w:hAnsi="Arial" w:cs="Arial"/>
        </w:rPr>
        <w:t xml:space="preserve"> et al., 2016) and academic achievement (Suárez-Fernández, 2019). Alongside maths, literacy in Wales is considered as vital for ensuring individuals have independence and the best chance for </w:t>
      </w:r>
      <w:r w:rsidRPr="0025721F">
        <w:rPr>
          <w:rFonts w:ascii="Arial" w:hAnsi="Arial" w:cs="Arial"/>
        </w:rPr>
        <w:lastRenderedPageBreak/>
        <w:t xml:space="preserve">a successful future. Therefore, schools should aim for their learners to leave education with a ‘sound command of literacy skills’ (Donaldson, 2015). </w:t>
      </w:r>
    </w:p>
    <w:p w14:paraId="1851CEC1" w14:textId="77777777" w:rsidR="001670A7" w:rsidRPr="0025721F" w:rsidRDefault="001670A7" w:rsidP="001670A7">
      <w:pPr>
        <w:pStyle w:val="NormalWeb"/>
        <w:spacing w:before="0" w:beforeAutospacing="0" w:after="240" w:afterAutospacing="0" w:line="360" w:lineRule="auto"/>
        <w:ind w:firstLine="720"/>
        <w:rPr>
          <w:rFonts w:ascii="Arial" w:hAnsi="Arial" w:cs="Arial"/>
        </w:rPr>
      </w:pPr>
      <w:r w:rsidRPr="0025721F">
        <w:rPr>
          <w:rFonts w:ascii="Arial" w:hAnsi="Arial" w:cs="Arial"/>
        </w:rPr>
        <w:t>However, although the latest Pisa results (BBC, 2019) show an increase in reading levels in the UK, Wales is still performing lower than the other UK countries and lower than the OECD Average. It will be interesting to see the results for 2021</w:t>
      </w:r>
      <w:r>
        <w:rPr>
          <w:rFonts w:ascii="Arial" w:hAnsi="Arial" w:cs="Arial"/>
        </w:rPr>
        <w:t>,</w:t>
      </w:r>
      <w:r w:rsidRPr="0025721F">
        <w:rPr>
          <w:rFonts w:ascii="Arial" w:hAnsi="Arial" w:cs="Arial"/>
        </w:rPr>
        <w:t xml:space="preserve"> as reported in ‘The Guardian’ (2021)</w:t>
      </w:r>
      <w:r>
        <w:rPr>
          <w:rFonts w:ascii="Arial" w:hAnsi="Arial" w:cs="Arial"/>
        </w:rPr>
        <w:t xml:space="preserve"> that</w:t>
      </w:r>
      <w:r w:rsidRPr="0025721F">
        <w:rPr>
          <w:rFonts w:ascii="Arial" w:hAnsi="Arial" w:cs="Arial"/>
        </w:rPr>
        <w:t xml:space="preserve"> pupils in schools in England, since the </w:t>
      </w:r>
      <w:proofErr w:type="spellStart"/>
      <w:r w:rsidRPr="0025721F">
        <w:rPr>
          <w:rFonts w:ascii="Arial" w:hAnsi="Arial" w:cs="Arial"/>
        </w:rPr>
        <w:t>Covid</w:t>
      </w:r>
      <w:proofErr w:type="spellEnd"/>
      <w:r w:rsidRPr="0025721F">
        <w:rPr>
          <w:rFonts w:ascii="Arial" w:hAnsi="Arial" w:cs="Arial"/>
        </w:rPr>
        <w:t xml:space="preserve"> outbreak, are now performing significantly lower in writing, reading and maths. The worst affected are children in Year 1 who will have missed essential learning foundations. Organisations such as Juniper Education (2021) call for all UK schools to upload their data on pupils, upon their return to school, so that the true impact of the Covid-19 outbreak can be rapidly identified and recovery plans can be instituted (Juniper Education, 2021). The educational forecast looks bleak, with an additional 120,000 pupils expected to be now living in poverty, as a result of the pandemic (Guardian, 2020). </w:t>
      </w:r>
    </w:p>
    <w:p w14:paraId="15757AFD" w14:textId="77777777" w:rsidR="001670A7" w:rsidRPr="0025721F" w:rsidRDefault="001670A7" w:rsidP="001670A7">
      <w:pPr>
        <w:pStyle w:val="NormalWeb"/>
        <w:spacing w:before="0" w:beforeAutospacing="0" w:after="240" w:afterAutospacing="0" w:line="360" w:lineRule="auto"/>
        <w:ind w:firstLine="720"/>
        <w:rPr>
          <w:rFonts w:ascii="Arial" w:hAnsi="Arial" w:cs="Arial"/>
        </w:rPr>
      </w:pPr>
      <w:r w:rsidRPr="0025721F">
        <w:rPr>
          <w:rFonts w:ascii="Arial" w:hAnsi="Arial" w:cs="Arial"/>
        </w:rPr>
        <w:t>Although this research recognises the correlation between deprivation and literacy attainment, such as the ownership of books (Clarence, 2018, Garces-</w:t>
      </w:r>
      <w:proofErr w:type="spellStart"/>
      <w:r w:rsidRPr="0025721F">
        <w:rPr>
          <w:rFonts w:ascii="Arial" w:hAnsi="Arial" w:cs="Arial"/>
        </w:rPr>
        <w:t>Bacsal</w:t>
      </w:r>
      <w:proofErr w:type="spellEnd"/>
      <w:r w:rsidRPr="0025721F">
        <w:rPr>
          <w:rFonts w:ascii="Arial" w:hAnsi="Arial" w:cs="Arial"/>
        </w:rPr>
        <w:t xml:space="preserve"> and Yeo, 2017, Sammons et al., 2013, </w:t>
      </w:r>
      <w:proofErr w:type="spellStart"/>
      <w:r w:rsidRPr="0025721F">
        <w:rPr>
          <w:rFonts w:ascii="Arial" w:hAnsi="Arial" w:cs="Arial"/>
        </w:rPr>
        <w:t>Gamrell</w:t>
      </w:r>
      <w:proofErr w:type="spellEnd"/>
      <w:r w:rsidRPr="0025721F">
        <w:rPr>
          <w:rFonts w:ascii="Arial" w:hAnsi="Arial" w:cs="Arial"/>
        </w:rPr>
        <w:t>, 2005 and Bronfenbrenner, 1979) the focus for this research is on the teacher’s role in encouraging motivation levels towards reading (Northrop, 2017). Something that, given the data of literacy levels and changes in society, will be essential to support pupils to recover academically from the pandemic and drive to improve literacy standards in Wales. In 2019, The National Literacy Trust published that 383,755 children in the UK didn’t own a book. Disadvantage for these pupils is suggested to be cumulative (Northrop, 2017) with the gap of achievement gradually widening between high and low attaining readers</w:t>
      </w:r>
      <w:r>
        <w:rPr>
          <w:rFonts w:ascii="Arial" w:hAnsi="Arial" w:cs="Arial"/>
        </w:rPr>
        <w:t>,</w:t>
      </w:r>
      <w:r w:rsidRPr="0025721F">
        <w:rPr>
          <w:rFonts w:ascii="Arial" w:hAnsi="Arial" w:cs="Arial"/>
        </w:rPr>
        <w:t xml:space="preserve"> as they progress through education (Stanovich, 1986). Therefore</w:t>
      </w:r>
      <w:r>
        <w:rPr>
          <w:rFonts w:ascii="Arial" w:hAnsi="Arial" w:cs="Arial"/>
        </w:rPr>
        <w:t>,</w:t>
      </w:r>
      <w:r w:rsidRPr="0025721F">
        <w:rPr>
          <w:rFonts w:ascii="Arial" w:hAnsi="Arial" w:cs="Arial"/>
        </w:rPr>
        <w:t xml:space="preserve"> it is essential for schools to value reading and make literature accessible to all.</w:t>
      </w:r>
    </w:p>
    <w:p w14:paraId="56FBEA37" w14:textId="77777777" w:rsidR="001670A7" w:rsidRPr="0025721F" w:rsidRDefault="001670A7" w:rsidP="001670A7">
      <w:pPr>
        <w:pStyle w:val="NormalWeb"/>
        <w:spacing w:before="0" w:beforeAutospacing="0" w:after="240" w:afterAutospacing="0" w:line="360" w:lineRule="auto"/>
        <w:ind w:firstLine="720"/>
        <w:rPr>
          <w:rFonts w:ascii="Arial" w:hAnsi="Arial" w:cs="Arial"/>
        </w:rPr>
      </w:pPr>
      <w:r w:rsidRPr="0025721F">
        <w:rPr>
          <w:rFonts w:ascii="Arial" w:hAnsi="Arial" w:cs="Arial"/>
        </w:rPr>
        <w:t>Excluding economic factors, classroom management is suggested to be essential to pupils’ levels of attainment. Self-perception of ability, regarding pupils’ awareness of attainment level and the detrimental effect that</w:t>
      </w:r>
      <w:r>
        <w:rPr>
          <w:rFonts w:ascii="Arial" w:hAnsi="Arial" w:cs="Arial"/>
        </w:rPr>
        <w:t xml:space="preserve"> this</w:t>
      </w:r>
      <w:r w:rsidRPr="0025721F">
        <w:rPr>
          <w:rFonts w:ascii="Arial" w:hAnsi="Arial" w:cs="Arial"/>
        </w:rPr>
        <w:t xml:space="preserve"> can have</w:t>
      </w:r>
      <w:r>
        <w:rPr>
          <w:rFonts w:ascii="Arial" w:hAnsi="Arial" w:cs="Arial"/>
        </w:rPr>
        <w:t>,</w:t>
      </w:r>
      <w:r w:rsidRPr="0025721F">
        <w:rPr>
          <w:rFonts w:ascii="Arial" w:hAnsi="Arial" w:cs="Arial"/>
        </w:rPr>
        <w:t xml:space="preserve"> when they compare themselves to others</w:t>
      </w:r>
      <w:r>
        <w:rPr>
          <w:rFonts w:ascii="Arial" w:hAnsi="Arial" w:cs="Arial"/>
        </w:rPr>
        <w:t>,</w:t>
      </w:r>
      <w:r w:rsidRPr="0025721F">
        <w:rPr>
          <w:rFonts w:ascii="Arial" w:hAnsi="Arial" w:cs="Arial"/>
        </w:rPr>
        <w:t xml:space="preserve"> has been widely researched (</w:t>
      </w:r>
      <w:proofErr w:type="spellStart"/>
      <w:r w:rsidRPr="0025721F">
        <w:rPr>
          <w:rFonts w:ascii="Arial" w:hAnsi="Arial" w:cs="Arial"/>
        </w:rPr>
        <w:t>Wigfield</w:t>
      </w:r>
      <w:proofErr w:type="spellEnd"/>
      <w:r w:rsidRPr="0025721F">
        <w:rPr>
          <w:rFonts w:ascii="Arial" w:hAnsi="Arial" w:cs="Arial"/>
        </w:rPr>
        <w:t xml:space="preserve"> et al., 2020, Gerber et al., 2018, Troyer et al., 2018, Bradbury, 2018, Marks, 2013, Hamilton and </w:t>
      </w:r>
      <w:r w:rsidRPr="0025721F">
        <w:rPr>
          <w:rFonts w:ascii="Arial" w:hAnsi="Arial" w:cs="Arial"/>
        </w:rPr>
        <w:lastRenderedPageBreak/>
        <w:t>O’Hara, 2011). Building on this, other research draws attention to when students compare their ability levels to their own ability in another subject, suggesting how it can cause a bias towards a subject</w:t>
      </w:r>
      <w:r>
        <w:rPr>
          <w:rFonts w:ascii="Arial" w:hAnsi="Arial" w:cs="Arial"/>
        </w:rPr>
        <w:t>,</w:t>
      </w:r>
      <w:r w:rsidRPr="0025721F">
        <w:rPr>
          <w:rFonts w:ascii="Arial" w:hAnsi="Arial" w:cs="Arial"/>
        </w:rPr>
        <w:t xml:space="preserve"> at the cost of neglecting another (</w:t>
      </w:r>
      <w:proofErr w:type="spellStart"/>
      <w:r w:rsidRPr="0025721F">
        <w:rPr>
          <w:rFonts w:ascii="Arial" w:hAnsi="Arial" w:cs="Arial"/>
        </w:rPr>
        <w:t>Wigfield</w:t>
      </w:r>
      <w:proofErr w:type="spellEnd"/>
      <w:r w:rsidRPr="0025721F">
        <w:rPr>
          <w:rFonts w:ascii="Arial" w:hAnsi="Arial" w:cs="Arial"/>
        </w:rPr>
        <w:t>, 2016, Eccles, 2009).</w:t>
      </w:r>
    </w:p>
    <w:p w14:paraId="19552390" w14:textId="77777777" w:rsidR="001670A7" w:rsidRPr="0025721F" w:rsidRDefault="001670A7" w:rsidP="001670A7">
      <w:pPr>
        <w:ind w:firstLine="720"/>
        <w:rPr>
          <w:rFonts w:ascii="Arial" w:hAnsi="Arial" w:cs="Arial"/>
        </w:rPr>
      </w:pPr>
      <w:r w:rsidRPr="0025721F">
        <w:rPr>
          <w:rFonts w:ascii="Arial" w:hAnsi="Arial" w:cs="Arial"/>
        </w:rPr>
        <w:t xml:space="preserve">Research measuring brain activity during learning has directly linked cognitive ability to emotions (Li et al., 2020). Motivation derived from inspiration, such as personal interests, comes from positive emotions, for example, pride and hope and therefore is deeply interwoven with attention (Raymond, 2009, </w:t>
      </w:r>
      <w:proofErr w:type="spellStart"/>
      <w:r w:rsidRPr="0025721F">
        <w:rPr>
          <w:rFonts w:ascii="Arial" w:hAnsi="Arial" w:cs="Arial"/>
        </w:rPr>
        <w:t>Pekrun</w:t>
      </w:r>
      <w:proofErr w:type="spellEnd"/>
      <w:r w:rsidRPr="0025721F">
        <w:rPr>
          <w:rFonts w:ascii="Arial" w:hAnsi="Arial" w:cs="Arial"/>
        </w:rPr>
        <w:t xml:space="preserve"> et al., 2002). This also provides a framework for why pupils find learning enjoyable (Li et al., 2020). They report that intrinsic rewards, doing something you enjoy, create</w:t>
      </w:r>
      <w:r>
        <w:rPr>
          <w:rFonts w:ascii="Arial" w:hAnsi="Arial" w:cs="Arial"/>
        </w:rPr>
        <w:t>s</w:t>
      </w:r>
      <w:r w:rsidRPr="0025721F">
        <w:rPr>
          <w:rFonts w:ascii="Arial" w:hAnsi="Arial" w:cs="Arial"/>
        </w:rPr>
        <w:t xml:space="preserve"> a spontaneous feeling of satisfaction; whereas extrinsic rewards, such as positive feedback, or grades, satisfy social values, ‘doing something because of what it can get you</w:t>
      </w:r>
      <w:proofErr w:type="gramStart"/>
      <w:r w:rsidRPr="0025721F">
        <w:rPr>
          <w:rFonts w:ascii="Arial" w:hAnsi="Arial" w:cs="Arial"/>
        </w:rPr>
        <w:t>’(</w:t>
      </w:r>
      <w:proofErr w:type="gramEnd"/>
      <w:r w:rsidRPr="0025721F">
        <w:rPr>
          <w:rFonts w:ascii="Arial" w:hAnsi="Arial" w:cs="Arial"/>
        </w:rPr>
        <w:t xml:space="preserve">Li et al., 2020). </w:t>
      </w:r>
    </w:p>
    <w:p w14:paraId="72420E25" w14:textId="77777777" w:rsidR="001670A7" w:rsidRPr="0025721F" w:rsidRDefault="001670A7" w:rsidP="001670A7">
      <w:pPr>
        <w:ind w:firstLine="720"/>
        <w:rPr>
          <w:rFonts w:ascii="Arial" w:hAnsi="Arial" w:cs="Arial"/>
        </w:rPr>
      </w:pPr>
      <w:r w:rsidRPr="0025721F">
        <w:rPr>
          <w:rFonts w:ascii="Arial" w:hAnsi="Arial" w:cs="Arial"/>
        </w:rPr>
        <w:t xml:space="preserve">These emotions have been linked directly to the literacy tasks: Reading for </w:t>
      </w:r>
      <w:r>
        <w:rPr>
          <w:rFonts w:ascii="Arial" w:hAnsi="Arial" w:cs="Arial"/>
        </w:rPr>
        <w:t>p</w:t>
      </w:r>
      <w:r w:rsidRPr="0025721F">
        <w:rPr>
          <w:rFonts w:ascii="Arial" w:hAnsi="Arial" w:cs="Arial"/>
        </w:rPr>
        <w:t xml:space="preserve">leasure (or silent reading activities in school) and comprehension activities. Intrinsic motivation is linked to </w:t>
      </w:r>
      <w:r>
        <w:rPr>
          <w:rFonts w:ascii="Arial" w:hAnsi="Arial" w:cs="Arial"/>
        </w:rPr>
        <w:t>r</w:t>
      </w:r>
      <w:r w:rsidRPr="0025721F">
        <w:rPr>
          <w:rFonts w:ascii="Arial" w:hAnsi="Arial" w:cs="Arial"/>
        </w:rPr>
        <w:t xml:space="preserve">eading for </w:t>
      </w:r>
      <w:r>
        <w:rPr>
          <w:rFonts w:ascii="Arial" w:hAnsi="Arial" w:cs="Arial"/>
        </w:rPr>
        <w:t>p</w:t>
      </w:r>
      <w:r w:rsidRPr="0025721F">
        <w:rPr>
          <w:rFonts w:ascii="Arial" w:hAnsi="Arial" w:cs="Arial"/>
        </w:rPr>
        <w:t xml:space="preserve">leasure being, enjoyable, driven by curiosity following your own agenda and interests, whilst extrinsic motivation is linked to </w:t>
      </w:r>
      <w:r>
        <w:rPr>
          <w:rFonts w:ascii="Arial" w:hAnsi="Arial" w:cs="Arial"/>
        </w:rPr>
        <w:t>c</w:t>
      </w:r>
      <w:r w:rsidRPr="0025721F">
        <w:rPr>
          <w:rFonts w:ascii="Arial" w:hAnsi="Arial" w:cs="Arial"/>
        </w:rPr>
        <w:t>omprehension activities and are rewarded through assessment level and teacher feedback (McGeown et al., 2015, Becker et al., 2010, Guthrie et al., 1999). Other research indicates how pupils</w:t>
      </w:r>
      <w:r>
        <w:rPr>
          <w:rFonts w:ascii="Arial" w:hAnsi="Arial" w:cs="Arial"/>
        </w:rPr>
        <w:t>’</w:t>
      </w:r>
      <w:r w:rsidRPr="0025721F">
        <w:rPr>
          <w:rFonts w:ascii="Arial" w:hAnsi="Arial" w:cs="Arial"/>
        </w:rPr>
        <w:t xml:space="preserve"> motivation levels between these two reading activities can vary significantly (Ryan and Deci, 2000). </w:t>
      </w:r>
    </w:p>
    <w:p w14:paraId="6B25A28A" w14:textId="77777777" w:rsidR="001670A7" w:rsidRPr="0025721F" w:rsidRDefault="001670A7" w:rsidP="001670A7">
      <w:pPr>
        <w:ind w:firstLine="720"/>
        <w:rPr>
          <w:rFonts w:ascii="Arial" w:hAnsi="Arial" w:cs="Arial"/>
        </w:rPr>
      </w:pPr>
      <w:r w:rsidRPr="0025721F">
        <w:rPr>
          <w:rFonts w:ascii="Arial" w:hAnsi="Arial" w:cs="Arial"/>
        </w:rPr>
        <w:t>Although reading is essential to educational success, if the pupil fails to actively engage, then the activity falls short of its potential. As independent reading (silent reading or reading for pleasure) is essentially an invisible activity, disengaged pupils can easily be seen to be reading by pretending to read (Clarence, 2018). For reading to equate learning, high levels of effort, concentration and persistence are needed to be engaged (Kennedy, 2018). Time spent reading is often used by teachers in Key Stage 2 (KS2) to gauge levels of motivation and</w:t>
      </w:r>
      <w:r>
        <w:rPr>
          <w:rFonts w:ascii="Arial" w:hAnsi="Arial" w:cs="Arial"/>
        </w:rPr>
        <w:t xml:space="preserve"> to</w:t>
      </w:r>
      <w:r w:rsidRPr="0025721F">
        <w:rPr>
          <w:rFonts w:ascii="Arial" w:hAnsi="Arial" w:cs="Arial"/>
        </w:rPr>
        <w:t xml:space="preserve"> predict ability (Baker and </w:t>
      </w:r>
      <w:proofErr w:type="spellStart"/>
      <w:r w:rsidRPr="0025721F">
        <w:rPr>
          <w:rFonts w:ascii="Arial" w:hAnsi="Arial" w:cs="Arial"/>
        </w:rPr>
        <w:t>Wigfield</w:t>
      </w:r>
      <w:proofErr w:type="spellEnd"/>
      <w:r w:rsidRPr="0025721F">
        <w:rPr>
          <w:rFonts w:ascii="Arial" w:hAnsi="Arial" w:cs="Arial"/>
        </w:rPr>
        <w:t>, 1999). Clarence (2018) reported that to improve intrinsic motivation in reading for pleasure, the teacher has to adapt the timetable and the lesson design to accommodate pupil voice. Pupils engaged more in reading when they shared what they had read with others, read as a group, or shared their choice of book</w:t>
      </w:r>
      <w:r w:rsidRPr="005B65A8">
        <w:rPr>
          <w:rFonts w:ascii="Arial" w:hAnsi="Arial" w:cs="Arial"/>
        </w:rPr>
        <w:t xml:space="preserve"> </w:t>
      </w:r>
      <w:r w:rsidRPr="0025721F">
        <w:rPr>
          <w:rFonts w:ascii="Arial" w:hAnsi="Arial" w:cs="Arial"/>
        </w:rPr>
        <w:t xml:space="preserve">with the teacher. This collaborative style of </w:t>
      </w:r>
      <w:r w:rsidRPr="0025721F">
        <w:rPr>
          <w:rFonts w:ascii="Arial" w:hAnsi="Arial" w:cs="Arial"/>
        </w:rPr>
        <w:lastRenderedPageBreak/>
        <w:t>reading is seen through the popularity of book groups and suggests an emotive sense of approval or belonging, providing positive intrinsic rewards (Li et al., 2020).</w:t>
      </w:r>
    </w:p>
    <w:p w14:paraId="1DD98724" w14:textId="77777777" w:rsidR="001670A7" w:rsidRPr="0025721F" w:rsidRDefault="001670A7" w:rsidP="001670A7">
      <w:pPr>
        <w:ind w:firstLine="720"/>
        <w:rPr>
          <w:rFonts w:ascii="Arial" w:hAnsi="Arial" w:cs="Arial"/>
        </w:rPr>
      </w:pPr>
      <w:r w:rsidRPr="0025721F">
        <w:rPr>
          <w:rFonts w:ascii="Arial" w:hAnsi="Arial" w:cs="Arial"/>
        </w:rPr>
        <w:t xml:space="preserve">The dialogic nature of collaboratively examining literature, develops a critical perspective to reading (McLaughlin and </w:t>
      </w:r>
      <w:proofErr w:type="spellStart"/>
      <w:r w:rsidRPr="0025721F">
        <w:rPr>
          <w:rFonts w:ascii="Arial" w:hAnsi="Arial" w:cs="Arial"/>
        </w:rPr>
        <w:t>DeVoodgd</w:t>
      </w:r>
      <w:proofErr w:type="spellEnd"/>
      <w:r w:rsidRPr="0025721F">
        <w:rPr>
          <w:rFonts w:ascii="Arial" w:hAnsi="Arial" w:cs="Arial"/>
        </w:rPr>
        <w:t xml:space="preserve">, 2020). This enables the reader to reflect and examine the issues of power that can motivate action and change (Freire, 1970). When pedagogy welcomes critical discussion of literature, rather than a ‘recitation-style interrogation of the text’ (Kennedy, 2018), depending on quality of talk, the discussion will enhance comprehension achievement (Troyer et al., 2018). Responding to one another’s ideas and co-constructing meaning will allow all to progress, including previously low attaining students (Kennedy, 2018). Students can benefit extrinsically from improving a deeper understanding of the literature, encouraged by the specific feedback of the teacher (Hattie, 2009, Fishback, et al., 2010) but equally, intrinsically, as they </w:t>
      </w:r>
      <w:proofErr w:type="spellStart"/>
      <w:r w:rsidRPr="0025721F">
        <w:rPr>
          <w:rFonts w:ascii="Arial" w:hAnsi="Arial" w:cs="Arial"/>
        </w:rPr>
        <w:t>internalise</w:t>
      </w:r>
      <w:proofErr w:type="spellEnd"/>
      <w:r w:rsidRPr="0025721F">
        <w:rPr>
          <w:rFonts w:ascii="Arial" w:hAnsi="Arial" w:cs="Arial"/>
        </w:rPr>
        <w:t xml:space="preserve"> the expectations of their peers. This opens up the classroom to become an interpretive space, regarding the ‘efferent reading’ (Garces-</w:t>
      </w:r>
      <w:proofErr w:type="spellStart"/>
      <w:r w:rsidRPr="0025721F">
        <w:rPr>
          <w:rFonts w:ascii="Arial" w:hAnsi="Arial" w:cs="Arial"/>
        </w:rPr>
        <w:t>Bacsal</w:t>
      </w:r>
      <w:proofErr w:type="spellEnd"/>
      <w:r w:rsidRPr="0025721F">
        <w:rPr>
          <w:rFonts w:ascii="Arial" w:hAnsi="Arial" w:cs="Arial"/>
        </w:rPr>
        <w:t>, R. and Yeo, 2017) as an enjoyable activity (Garces-</w:t>
      </w:r>
      <w:proofErr w:type="spellStart"/>
      <w:r w:rsidRPr="0025721F">
        <w:rPr>
          <w:rFonts w:ascii="Arial" w:hAnsi="Arial" w:cs="Arial"/>
        </w:rPr>
        <w:t>Bacsal</w:t>
      </w:r>
      <w:proofErr w:type="spellEnd"/>
      <w:r w:rsidRPr="0025721F">
        <w:rPr>
          <w:rFonts w:ascii="Arial" w:hAnsi="Arial" w:cs="Arial"/>
        </w:rPr>
        <w:t xml:space="preserve"> and Yeo, 2017, Serafini and Ladd, 2008). This high level of intrinsic motivation is usual for high engaging pupils (Ryan and Deci, 2000) who harness metacognitive strategies to sustain effort and accomplish targets (Kennedy, 2018, Dweck et al., 1978).</w:t>
      </w:r>
    </w:p>
    <w:p w14:paraId="3D221F0F" w14:textId="77777777" w:rsidR="001670A7" w:rsidRPr="0025721F" w:rsidRDefault="001670A7" w:rsidP="001670A7">
      <w:pPr>
        <w:rPr>
          <w:rFonts w:ascii="Arial" w:hAnsi="Arial" w:cs="Arial"/>
        </w:rPr>
      </w:pPr>
      <w:r w:rsidRPr="0025721F">
        <w:rPr>
          <w:rFonts w:ascii="Arial" w:hAnsi="Arial" w:cs="Arial"/>
        </w:rPr>
        <w:tab/>
        <w:t>During comprehension activities, research suggests similar strategies of developing engagement and motivation</w:t>
      </w:r>
      <w:r>
        <w:rPr>
          <w:rFonts w:ascii="Arial" w:hAnsi="Arial" w:cs="Arial"/>
        </w:rPr>
        <w:t xml:space="preserve"> are achieved</w:t>
      </w:r>
      <w:r w:rsidRPr="0025721F">
        <w:rPr>
          <w:rFonts w:ascii="Arial" w:hAnsi="Arial" w:cs="Arial"/>
        </w:rPr>
        <w:t xml:space="preserve">. When students were given choice of comprehension, perceived the task as useful or it related to their own sense of identity or if the activity acknowledged perspectives and feelings of others, then motivation and engagement was increased (Rosenzweig et al., 2018, </w:t>
      </w:r>
      <w:proofErr w:type="spellStart"/>
      <w:r w:rsidRPr="0025721F">
        <w:rPr>
          <w:rFonts w:ascii="Arial" w:hAnsi="Arial" w:cs="Arial"/>
        </w:rPr>
        <w:t>Assor</w:t>
      </w:r>
      <w:proofErr w:type="spellEnd"/>
      <w:r w:rsidRPr="0025721F">
        <w:rPr>
          <w:rFonts w:ascii="Arial" w:hAnsi="Arial" w:cs="Arial"/>
        </w:rPr>
        <w:t xml:space="preserve"> et al., 2002, Eccles and </w:t>
      </w:r>
      <w:proofErr w:type="spellStart"/>
      <w:r w:rsidRPr="0025721F">
        <w:rPr>
          <w:rFonts w:ascii="Arial" w:hAnsi="Arial" w:cs="Arial"/>
        </w:rPr>
        <w:t>Wigfield</w:t>
      </w:r>
      <w:proofErr w:type="spellEnd"/>
      <w:r w:rsidRPr="0025721F">
        <w:rPr>
          <w:rFonts w:ascii="Arial" w:hAnsi="Arial" w:cs="Arial"/>
        </w:rPr>
        <w:t xml:space="preserve">, 1995). Whereas, if the students regarded the text as difficult or boring, they would become disengaged (McGeown et al., 2015, </w:t>
      </w:r>
      <w:proofErr w:type="spellStart"/>
      <w:r w:rsidRPr="0025721F">
        <w:rPr>
          <w:rFonts w:ascii="Arial" w:hAnsi="Arial" w:cs="Arial"/>
        </w:rPr>
        <w:t>Assor</w:t>
      </w:r>
      <w:proofErr w:type="spellEnd"/>
      <w:r w:rsidRPr="0025721F">
        <w:rPr>
          <w:rFonts w:ascii="Arial" w:hAnsi="Arial" w:cs="Arial"/>
        </w:rPr>
        <w:t>, 2002). Research suggests that this is common in lessons such as</w:t>
      </w:r>
      <w:r>
        <w:rPr>
          <w:rFonts w:ascii="Arial" w:hAnsi="Arial" w:cs="Arial"/>
        </w:rPr>
        <w:t xml:space="preserve"> </w:t>
      </w:r>
      <w:r w:rsidRPr="0025721F">
        <w:rPr>
          <w:rFonts w:ascii="Arial" w:hAnsi="Arial" w:cs="Arial"/>
        </w:rPr>
        <w:t>science</w:t>
      </w:r>
      <w:r>
        <w:rPr>
          <w:rFonts w:ascii="Arial" w:hAnsi="Arial" w:cs="Arial"/>
        </w:rPr>
        <w:t xml:space="preserve"> and history</w:t>
      </w:r>
      <w:r w:rsidRPr="0025721F">
        <w:rPr>
          <w:rFonts w:ascii="Arial" w:hAnsi="Arial" w:cs="Arial"/>
        </w:rPr>
        <w:t xml:space="preserve"> (</w:t>
      </w:r>
      <w:proofErr w:type="spellStart"/>
      <w:r w:rsidRPr="0025721F">
        <w:rPr>
          <w:rFonts w:ascii="Arial" w:hAnsi="Arial" w:cs="Arial"/>
        </w:rPr>
        <w:t>Assor</w:t>
      </w:r>
      <w:proofErr w:type="spellEnd"/>
      <w:r w:rsidRPr="0025721F">
        <w:rPr>
          <w:rFonts w:ascii="Arial" w:hAnsi="Arial" w:cs="Arial"/>
        </w:rPr>
        <w:t>, 2002) and reiterates the difficulty that, if pupils identify themselves as being poor readers</w:t>
      </w:r>
      <w:r>
        <w:rPr>
          <w:rFonts w:ascii="Arial" w:hAnsi="Arial" w:cs="Arial"/>
        </w:rPr>
        <w:t>,</w:t>
      </w:r>
      <w:r w:rsidRPr="0025721F">
        <w:rPr>
          <w:rFonts w:ascii="Arial" w:hAnsi="Arial" w:cs="Arial"/>
        </w:rPr>
        <w:t xml:space="preserve"> due to a disengagement with the text, they are likely to then potentially ‘opt-out’ of literacy (</w:t>
      </w:r>
      <w:proofErr w:type="spellStart"/>
      <w:r w:rsidRPr="0025721F">
        <w:rPr>
          <w:rFonts w:ascii="Arial" w:hAnsi="Arial" w:cs="Arial"/>
        </w:rPr>
        <w:t>Wigfield</w:t>
      </w:r>
      <w:proofErr w:type="spellEnd"/>
      <w:r w:rsidRPr="0025721F">
        <w:rPr>
          <w:rFonts w:ascii="Arial" w:hAnsi="Arial" w:cs="Arial"/>
        </w:rPr>
        <w:t xml:space="preserve">, 2016, Eccles, 2009). McGeown et al. (2015) suggest that reading comprehensions should be relevant and in order to support pupils’ academic reading, a wide range of literature should be encouraged for tasks such as </w:t>
      </w:r>
      <w:r>
        <w:rPr>
          <w:rFonts w:ascii="Arial" w:hAnsi="Arial" w:cs="Arial"/>
        </w:rPr>
        <w:t>r</w:t>
      </w:r>
      <w:r w:rsidRPr="0025721F">
        <w:rPr>
          <w:rFonts w:ascii="Arial" w:hAnsi="Arial" w:cs="Arial"/>
        </w:rPr>
        <w:t xml:space="preserve">eading for </w:t>
      </w:r>
      <w:r>
        <w:rPr>
          <w:rFonts w:ascii="Arial" w:hAnsi="Arial" w:cs="Arial"/>
        </w:rPr>
        <w:t>p</w:t>
      </w:r>
      <w:r w:rsidRPr="0025721F">
        <w:rPr>
          <w:rFonts w:ascii="Arial" w:hAnsi="Arial" w:cs="Arial"/>
        </w:rPr>
        <w:t xml:space="preserve">leasure, not just fiction. Supportive of this, Krashen (2004) suggests that subject specific texts </w:t>
      </w:r>
      <w:proofErr w:type="spellStart"/>
      <w:r w:rsidRPr="0025721F">
        <w:rPr>
          <w:rFonts w:ascii="Arial" w:hAnsi="Arial" w:cs="Arial"/>
        </w:rPr>
        <w:lastRenderedPageBreak/>
        <w:t>e.g</w:t>
      </w:r>
      <w:proofErr w:type="spellEnd"/>
      <w:r w:rsidRPr="0025721F">
        <w:rPr>
          <w:rFonts w:ascii="Arial" w:hAnsi="Arial" w:cs="Arial"/>
        </w:rPr>
        <w:t xml:space="preserve"> science literature, should be taught as they would during a literacy lesson </w:t>
      </w:r>
      <w:proofErr w:type="gramStart"/>
      <w:r w:rsidRPr="0025721F">
        <w:rPr>
          <w:rFonts w:ascii="Arial" w:hAnsi="Arial" w:cs="Arial"/>
        </w:rPr>
        <w:t>e.g.</w:t>
      </w:r>
      <w:proofErr w:type="gramEnd"/>
      <w:r w:rsidRPr="0025721F">
        <w:rPr>
          <w:rFonts w:ascii="Arial" w:hAnsi="Arial" w:cs="Arial"/>
        </w:rPr>
        <w:t xml:space="preserve"> ensuring the text is understood and dialogically </w:t>
      </w:r>
      <w:proofErr w:type="spellStart"/>
      <w:r w:rsidRPr="0025721F">
        <w:rPr>
          <w:rFonts w:ascii="Arial" w:hAnsi="Arial" w:cs="Arial"/>
        </w:rPr>
        <w:t>analysed</w:t>
      </w:r>
      <w:proofErr w:type="spellEnd"/>
      <w:r w:rsidRPr="0025721F">
        <w:rPr>
          <w:rFonts w:ascii="Arial" w:hAnsi="Arial" w:cs="Arial"/>
        </w:rPr>
        <w:t xml:space="preserve"> (</w:t>
      </w:r>
      <w:proofErr w:type="spellStart"/>
      <w:r w:rsidRPr="0025721F">
        <w:rPr>
          <w:rFonts w:ascii="Arial" w:hAnsi="Arial" w:cs="Arial"/>
        </w:rPr>
        <w:t>Soemer</w:t>
      </w:r>
      <w:proofErr w:type="spellEnd"/>
      <w:r w:rsidRPr="0025721F">
        <w:rPr>
          <w:rFonts w:ascii="Arial" w:hAnsi="Arial" w:cs="Arial"/>
        </w:rPr>
        <w:t xml:space="preserve"> and </w:t>
      </w:r>
      <w:proofErr w:type="spellStart"/>
      <w:r w:rsidRPr="0025721F">
        <w:rPr>
          <w:rFonts w:ascii="Arial" w:hAnsi="Arial" w:cs="Arial"/>
        </w:rPr>
        <w:t>Schiefele</w:t>
      </w:r>
      <w:proofErr w:type="spellEnd"/>
      <w:r w:rsidRPr="0025721F">
        <w:rPr>
          <w:rFonts w:ascii="Arial" w:hAnsi="Arial" w:cs="Arial"/>
        </w:rPr>
        <w:t xml:space="preserve">, 2019). This calls for the teacher to </w:t>
      </w:r>
      <w:proofErr w:type="spellStart"/>
      <w:r w:rsidRPr="0025721F">
        <w:rPr>
          <w:rFonts w:ascii="Arial" w:hAnsi="Arial" w:cs="Arial"/>
        </w:rPr>
        <w:t>recognise</w:t>
      </w:r>
      <w:proofErr w:type="spellEnd"/>
      <w:r w:rsidRPr="0025721F">
        <w:rPr>
          <w:rFonts w:ascii="Arial" w:hAnsi="Arial" w:cs="Arial"/>
        </w:rPr>
        <w:t xml:space="preserve"> reading in all subjects aside from literacy as still reading</w:t>
      </w:r>
      <w:r>
        <w:rPr>
          <w:rFonts w:ascii="Arial" w:hAnsi="Arial" w:cs="Arial"/>
        </w:rPr>
        <w:t>, as it will</w:t>
      </w:r>
      <w:r w:rsidRPr="0025721F">
        <w:rPr>
          <w:rFonts w:ascii="Arial" w:hAnsi="Arial" w:cs="Arial"/>
        </w:rPr>
        <w:t xml:space="preserve"> enhanc</w:t>
      </w:r>
      <w:r>
        <w:rPr>
          <w:rFonts w:ascii="Arial" w:hAnsi="Arial" w:cs="Arial"/>
        </w:rPr>
        <w:t>e</w:t>
      </w:r>
      <w:r w:rsidRPr="0025721F">
        <w:rPr>
          <w:rFonts w:ascii="Arial" w:hAnsi="Arial" w:cs="Arial"/>
        </w:rPr>
        <w:t xml:space="preserve"> vocabulary and reading comprehension skills (Garces-</w:t>
      </w:r>
      <w:proofErr w:type="spellStart"/>
      <w:r w:rsidRPr="0025721F">
        <w:rPr>
          <w:rFonts w:ascii="Arial" w:hAnsi="Arial" w:cs="Arial"/>
        </w:rPr>
        <w:t>Bacsal</w:t>
      </w:r>
      <w:proofErr w:type="spellEnd"/>
      <w:r w:rsidRPr="0025721F">
        <w:rPr>
          <w:rFonts w:ascii="Arial" w:hAnsi="Arial" w:cs="Arial"/>
        </w:rPr>
        <w:t xml:space="preserve"> and Yeo, 2017, Rosenzweig and </w:t>
      </w:r>
      <w:proofErr w:type="spellStart"/>
      <w:r w:rsidRPr="0025721F">
        <w:rPr>
          <w:rFonts w:ascii="Arial" w:hAnsi="Arial" w:cs="Arial"/>
        </w:rPr>
        <w:t>Wigfield</w:t>
      </w:r>
      <w:proofErr w:type="spellEnd"/>
      <w:r w:rsidRPr="0025721F">
        <w:rPr>
          <w:rFonts w:ascii="Arial" w:hAnsi="Arial" w:cs="Arial"/>
        </w:rPr>
        <w:t>, 2017, Krashen, 2004).</w:t>
      </w:r>
    </w:p>
    <w:p w14:paraId="610E5804" w14:textId="77777777" w:rsidR="001670A7" w:rsidRPr="0025721F" w:rsidRDefault="001670A7" w:rsidP="001670A7">
      <w:pPr>
        <w:rPr>
          <w:rFonts w:ascii="Arial" w:hAnsi="Arial" w:cs="Arial"/>
        </w:rPr>
      </w:pPr>
      <w:r w:rsidRPr="0025721F">
        <w:rPr>
          <w:rFonts w:ascii="Arial" w:hAnsi="Arial" w:cs="Arial"/>
        </w:rPr>
        <w:tab/>
        <w:t>Continuing this discussion are findings that report that pupils are increasingly acknowledging their reading habits to be digital (McGeown et al., 2016, Gambrell, 2005). Interestingly, these pupils do not report to identify themselves as ‘readers’, perceiving a ‘reader’ as someone who reads books.  However, research suggests that literacy and vocabulary skills will still be improved through reading emails, computer game narratives or subtitles (ITV, 2021, Clark, 2011). This may explain why findings from students in Singapore, one of the top PISA scoring countries, are able to be high achievers, labelled as ‘gifted students’</w:t>
      </w:r>
      <w:r>
        <w:rPr>
          <w:rFonts w:ascii="Arial" w:hAnsi="Arial" w:cs="Arial"/>
        </w:rPr>
        <w:t>,</w:t>
      </w:r>
      <w:r w:rsidRPr="0025721F">
        <w:rPr>
          <w:rFonts w:ascii="Arial" w:hAnsi="Arial" w:cs="Arial"/>
        </w:rPr>
        <w:t xml:space="preserve"> yet who claim not to read books (Garces-</w:t>
      </w:r>
      <w:proofErr w:type="spellStart"/>
      <w:r w:rsidRPr="0025721F">
        <w:rPr>
          <w:rFonts w:ascii="Arial" w:hAnsi="Arial" w:cs="Arial"/>
        </w:rPr>
        <w:t>Bacsal</w:t>
      </w:r>
      <w:proofErr w:type="spellEnd"/>
      <w:r w:rsidRPr="0025721F">
        <w:rPr>
          <w:rFonts w:ascii="Arial" w:hAnsi="Arial" w:cs="Arial"/>
        </w:rPr>
        <w:t xml:space="preserve"> and Yeo, 2017). This is supported by Malloy et al. (2017) who place the importance of the cognitive elements needed to progress reading skills to the teacher’s quality of instruction and eagerness to motivate their pupils through pupil voice. They recommend making the literature relevant to the pupils</w:t>
      </w:r>
      <w:r>
        <w:rPr>
          <w:rFonts w:ascii="Arial" w:hAnsi="Arial" w:cs="Arial"/>
        </w:rPr>
        <w:t>’</w:t>
      </w:r>
      <w:r w:rsidRPr="0025721F">
        <w:rPr>
          <w:rFonts w:ascii="Arial" w:hAnsi="Arial" w:cs="Arial"/>
        </w:rPr>
        <w:t xml:space="preserve"> interests and developing reading fluency through ‘Readers</w:t>
      </w:r>
      <w:r>
        <w:rPr>
          <w:rFonts w:ascii="Arial" w:hAnsi="Arial" w:cs="Arial"/>
        </w:rPr>
        <w:t>’</w:t>
      </w:r>
      <w:r w:rsidRPr="0025721F">
        <w:rPr>
          <w:rFonts w:ascii="Arial" w:hAnsi="Arial" w:cs="Arial"/>
        </w:rPr>
        <w:t xml:space="preserve"> Theatre’, which focuses on dialogue and building confidence (Reading Rockets, 2021). Therefore, although </w:t>
      </w:r>
      <w:r>
        <w:rPr>
          <w:rFonts w:ascii="Arial" w:hAnsi="Arial" w:cs="Arial"/>
        </w:rPr>
        <w:t>r</w:t>
      </w:r>
      <w:r w:rsidRPr="0025721F">
        <w:rPr>
          <w:rFonts w:ascii="Arial" w:hAnsi="Arial" w:cs="Arial"/>
        </w:rPr>
        <w:t xml:space="preserve">eading for </w:t>
      </w:r>
      <w:r>
        <w:rPr>
          <w:rFonts w:ascii="Arial" w:hAnsi="Arial" w:cs="Arial"/>
        </w:rPr>
        <w:t>p</w:t>
      </w:r>
      <w:r w:rsidRPr="0025721F">
        <w:rPr>
          <w:rFonts w:ascii="Arial" w:hAnsi="Arial" w:cs="Arial"/>
        </w:rPr>
        <w:t xml:space="preserve">leasure has multiple benefits, it is not how avid the reader </w:t>
      </w:r>
      <w:r>
        <w:rPr>
          <w:rFonts w:ascii="Arial" w:hAnsi="Arial" w:cs="Arial"/>
        </w:rPr>
        <w:t xml:space="preserve">is </w:t>
      </w:r>
      <w:r w:rsidRPr="0025721F">
        <w:rPr>
          <w:rFonts w:ascii="Arial" w:hAnsi="Arial" w:cs="Arial"/>
        </w:rPr>
        <w:t xml:space="preserve">that predicts ability, but the level of understanding. Therefore, intrinsic and extrinsic motivation towards reading </w:t>
      </w:r>
      <w:r>
        <w:rPr>
          <w:rFonts w:ascii="Arial" w:hAnsi="Arial" w:cs="Arial"/>
        </w:rPr>
        <w:t>should</w:t>
      </w:r>
      <w:r w:rsidRPr="0025721F">
        <w:rPr>
          <w:rFonts w:ascii="Arial" w:hAnsi="Arial" w:cs="Arial"/>
        </w:rPr>
        <w:t xml:space="preserve"> be developed through the teacher’s quality of instruction, discussion and feedback</w:t>
      </w:r>
      <w:r>
        <w:rPr>
          <w:rFonts w:ascii="Arial" w:hAnsi="Arial" w:cs="Arial"/>
        </w:rPr>
        <w:t xml:space="preserve"> regarding all literature</w:t>
      </w:r>
      <w:r w:rsidRPr="0025721F">
        <w:rPr>
          <w:rFonts w:ascii="Arial" w:hAnsi="Arial" w:cs="Arial"/>
        </w:rPr>
        <w:t xml:space="preserve">. </w:t>
      </w:r>
    </w:p>
    <w:p w14:paraId="4ADBBD1C" w14:textId="40153AA0" w:rsidR="00811007" w:rsidRDefault="00811007" w:rsidP="00811007"/>
    <w:p w14:paraId="2ADC3069" w14:textId="77777777" w:rsidR="00CC5969" w:rsidRDefault="00CC5969" w:rsidP="00CC5969"/>
    <w:p w14:paraId="6AF2B289" w14:textId="373C9991" w:rsidR="00811007" w:rsidRDefault="00811007" w:rsidP="00811007">
      <w:pPr>
        <w:pStyle w:val="Heading2"/>
      </w:pPr>
      <w:r>
        <w:t>Conclusion</w:t>
      </w:r>
    </w:p>
    <w:p w14:paraId="50028BDC" w14:textId="6A0D6056" w:rsidR="001670A7" w:rsidRPr="0025721F" w:rsidRDefault="001670A7" w:rsidP="001670A7">
      <w:pPr>
        <w:ind w:firstLine="720"/>
        <w:rPr>
          <w:rFonts w:ascii="Arial" w:hAnsi="Arial" w:cs="Arial"/>
        </w:rPr>
      </w:pPr>
      <w:r w:rsidRPr="0025721F">
        <w:rPr>
          <w:rFonts w:ascii="Arial" w:hAnsi="Arial" w:cs="Arial"/>
        </w:rPr>
        <w:t>Although I was aware of the importance of cross-curricular content to lessons, this research has highlighted how destructive poor delivery and planning can potentially be. Comprehending reading for information is an essential life skill and should be taught to support children</w:t>
      </w:r>
      <w:r>
        <w:rPr>
          <w:rFonts w:ascii="Arial" w:hAnsi="Arial" w:cs="Arial"/>
        </w:rPr>
        <w:t>,</w:t>
      </w:r>
      <w:r w:rsidRPr="0025721F">
        <w:rPr>
          <w:rFonts w:ascii="Arial" w:hAnsi="Arial" w:cs="Arial"/>
        </w:rPr>
        <w:t xml:space="preserve"> especially those where extra help is needed. Difficulty in reading should not engender shame or make a pupil feel inadequate because their self-perception is critical. It should be </w:t>
      </w:r>
      <w:proofErr w:type="spellStart"/>
      <w:r w:rsidRPr="0025721F">
        <w:rPr>
          <w:rFonts w:ascii="Arial" w:hAnsi="Arial" w:cs="Arial"/>
        </w:rPr>
        <w:t>recognised</w:t>
      </w:r>
      <w:proofErr w:type="spellEnd"/>
      <w:r w:rsidRPr="0025721F">
        <w:rPr>
          <w:rFonts w:ascii="Arial" w:hAnsi="Arial" w:cs="Arial"/>
        </w:rPr>
        <w:t xml:space="preserve"> that there are additional learning needs </w:t>
      </w:r>
      <w:r w:rsidRPr="0025721F">
        <w:rPr>
          <w:rFonts w:ascii="Arial" w:hAnsi="Arial" w:cs="Arial"/>
        </w:rPr>
        <w:lastRenderedPageBreak/>
        <w:t>(ALN), conditions such as dyslexia, where children need extra support when reading and strategies to help</w:t>
      </w:r>
      <w:r>
        <w:rPr>
          <w:rFonts w:ascii="Arial" w:hAnsi="Arial" w:cs="Arial"/>
        </w:rPr>
        <w:t xml:space="preserve"> are </w:t>
      </w:r>
      <w:r w:rsidRPr="0025721F">
        <w:rPr>
          <w:rFonts w:ascii="Arial" w:hAnsi="Arial" w:cs="Arial"/>
        </w:rPr>
        <w:t>clearly taught. Here, I aim to further develop my skills, through courses</w:t>
      </w:r>
      <w:r>
        <w:rPr>
          <w:rFonts w:ascii="Arial" w:hAnsi="Arial" w:cs="Arial"/>
        </w:rPr>
        <w:t>,</w:t>
      </w:r>
      <w:r w:rsidRPr="0025721F">
        <w:rPr>
          <w:rFonts w:ascii="Arial" w:hAnsi="Arial" w:cs="Arial"/>
        </w:rPr>
        <w:t xml:space="preserve"> to understand the needs of an ALN pupil and strategies to support them. The amount or speed at which KS2+ children read should not be an essential part of the teacher’s assessment, but rather reading for comprehension, as that is the essential life skill. </w:t>
      </w:r>
    </w:p>
    <w:p w14:paraId="0CBC6059" w14:textId="77777777" w:rsidR="001670A7" w:rsidRPr="0025721F" w:rsidRDefault="001670A7" w:rsidP="001670A7">
      <w:pPr>
        <w:ind w:firstLine="720"/>
        <w:rPr>
          <w:rFonts w:ascii="Arial" w:hAnsi="Arial" w:cs="Arial"/>
        </w:rPr>
      </w:pPr>
      <w:r w:rsidRPr="0025721F">
        <w:rPr>
          <w:rFonts w:ascii="Arial" w:hAnsi="Arial" w:cs="Arial"/>
        </w:rPr>
        <w:t>Literacy should be taught in every subject</w:t>
      </w:r>
      <w:r>
        <w:rPr>
          <w:rFonts w:ascii="Arial" w:hAnsi="Arial" w:cs="Arial"/>
        </w:rPr>
        <w:t>,</w:t>
      </w:r>
      <w:r w:rsidRPr="0025721F">
        <w:rPr>
          <w:rFonts w:ascii="Arial" w:hAnsi="Arial" w:cs="Arial"/>
        </w:rPr>
        <w:t xml:space="preserve"> with value and context provided to suit the needs and interests of the pupils. This should be made explicit for the pupils to make the connections. If the text is enjoyable, with the right strategies and quality of instruction, extrinsic motivation will help all children progress. Here, many of the teaching standards can be achieved and used as a guide to support and refine my own teaching. Researching resources to support </w:t>
      </w:r>
      <w:r>
        <w:rPr>
          <w:rFonts w:ascii="Arial" w:hAnsi="Arial" w:cs="Arial"/>
        </w:rPr>
        <w:t>‘B</w:t>
      </w:r>
      <w:r w:rsidRPr="0025721F">
        <w:rPr>
          <w:rFonts w:ascii="Arial" w:hAnsi="Arial" w:cs="Arial"/>
        </w:rPr>
        <w:t xml:space="preserve">lended </w:t>
      </w:r>
      <w:r>
        <w:rPr>
          <w:rFonts w:ascii="Arial" w:hAnsi="Arial" w:cs="Arial"/>
        </w:rPr>
        <w:t>L</w:t>
      </w:r>
      <w:r w:rsidRPr="0025721F">
        <w:rPr>
          <w:rFonts w:ascii="Arial" w:hAnsi="Arial" w:cs="Arial"/>
        </w:rPr>
        <w:t xml:space="preserve">earning </w:t>
      </w:r>
      <w:r>
        <w:rPr>
          <w:rFonts w:ascii="Arial" w:hAnsi="Arial" w:cs="Arial"/>
        </w:rPr>
        <w:t>E</w:t>
      </w:r>
      <w:r w:rsidRPr="0025721F">
        <w:rPr>
          <w:rFonts w:ascii="Arial" w:hAnsi="Arial" w:cs="Arial"/>
        </w:rPr>
        <w:t>xperiences</w:t>
      </w:r>
      <w:r>
        <w:rPr>
          <w:rFonts w:ascii="Arial" w:hAnsi="Arial" w:cs="Arial"/>
        </w:rPr>
        <w:t>’</w:t>
      </w:r>
      <w:r w:rsidRPr="0025721F">
        <w:rPr>
          <w:rFonts w:ascii="Arial" w:hAnsi="Arial" w:cs="Arial"/>
        </w:rPr>
        <w:t xml:space="preserve"> and </w:t>
      </w:r>
      <w:r>
        <w:rPr>
          <w:rFonts w:ascii="Arial" w:hAnsi="Arial" w:cs="Arial"/>
        </w:rPr>
        <w:t>‘E</w:t>
      </w:r>
      <w:r w:rsidRPr="0025721F">
        <w:rPr>
          <w:rFonts w:ascii="Arial" w:hAnsi="Arial" w:cs="Arial"/>
        </w:rPr>
        <w:t xml:space="preserve">xploiting </w:t>
      </w:r>
      <w:r>
        <w:rPr>
          <w:rFonts w:ascii="Arial" w:hAnsi="Arial" w:cs="Arial"/>
        </w:rPr>
        <w:t>S</w:t>
      </w:r>
      <w:r w:rsidRPr="0025721F">
        <w:rPr>
          <w:rFonts w:ascii="Arial" w:hAnsi="Arial" w:cs="Arial"/>
        </w:rPr>
        <w:t xml:space="preserve">ubject </w:t>
      </w:r>
      <w:r>
        <w:rPr>
          <w:rFonts w:ascii="Arial" w:hAnsi="Arial" w:cs="Arial"/>
        </w:rPr>
        <w:t>D</w:t>
      </w:r>
      <w:r w:rsidRPr="0025721F">
        <w:rPr>
          <w:rFonts w:ascii="Arial" w:hAnsi="Arial" w:cs="Arial"/>
        </w:rPr>
        <w:t xml:space="preserve">ifferences in </w:t>
      </w:r>
      <w:r>
        <w:rPr>
          <w:rFonts w:ascii="Arial" w:hAnsi="Arial" w:cs="Arial"/>
        </w:rPr>
        <w:t>A</w:t>
      </w:r>
      <w:r w:rsidRPr="0025721F">
        <w:rPr>
          <w:rFonts w:ascii="Arial" w:hAnsi="Arial" w:cs="Arial"/>
        </w:rPr>
        <w:t xml:space="preserve">reas of </w:t>
      </w:r>
      <w:r>
        <w:rPr>
          <w:rFonts w:ascii="Arial" w:hAnsi="Arial" w:cs="Arial"/>
        </w:rPr>
        <w:t>L</w:t>
      </w:r>
      <w:r w:rsidRPr="0025721F">
        <w:rPr>
          <w:rFonts w:ascii="Arial" w:hAnsi="Arial" w:cs="Arial"/>
        </w:rPr>
        <w:t>earning</w:t>
      </w:r>
      <w:r>
        <w:rPr>
          <w:rFonts w:ascii="Arial" w:hAnsi="Arial" w:cs="Arial"/>
        </w:rPr>
        <w:t>’</w:t>
      </w:r>
      <w:r w:rsidRPr="0025721F">
        <w:rPr>
          <w:rFonts w:ascii="Arial" w:hAnsi="Arial" w:cs="Arial"/>
        </w:rPr>
        <w:t xml:space="preserve"> will enhance my ability to use literacy in all lessons. Alongside Gamble’s ‘Exploring Children’s Literature’</w:t>
      </w:r>
      <w:r>
        <w:rPr>
          <w:rFonts w:ascii="Arial" w:hAnsi="Arial" w:cs="Arial"/>
        </w:rPr>
        <w:t>,</w:t>
      </w:r>
      <w:r w:rsidRPr="0025721F">
        <w:rPr>
          <w:rFonts w:ascii="Arial" w:hAnsi="Arial" w:cs="Arial"/>
        </w:rPr>
        <w:t xml:space="preserve"> I intend to explore how literacy lessons can be taught using science, instilling not only a love of reading, but a curiosity and relevance to the comprehension tasks (Gamble, 2013, Pottle, 2015, Weavers, 2012).</w:t>
      </w:r>
    </w:p>
    <w:p w14:paraId="31C8FF9D" w14:textId="77777777" w:rsidR="001670A7" w:rsidRPr="0025721F" w:rsidRDefault="001670A7" w:rsidP="001670A7">
      <w:pPr>
        <w:pStyle w:val="Standard"/>
        <w:spacing w:line="360" w:lineRule="auto"/>
        <w:ind w:firstLine="720"/>
        <w:rPr>
          <w:rFonts w:ascii="Arial" w:hAnsi="Arial" w:cs="Arial"/>
        </w:rPr>
      </w:pPr>
      <w:r w:rsidRPr="0025721F">
        <w:rPr>
          <w:rFonts w:ascii="Arial" w:hAnsi="Arial" w:cs="Arial"/>
        </w:rPr>
        <w:t xml:space="preserve"> Reading for </w:t>
      </w:r>
      <w:r>
        <w:rPr>
          <w:rFonts w:ascii="Arial" w:hAnsi="Arial" w:cs="Arial"/>
        </w:rPr>
        <w:t>p</w:t>
      </w:r>
      <w:r w:rsidRPr="0025721F">
        <w:rPr>
          <w:rFonts w:ascii="Arial" w:hAnsi="Arial" w:cs="Arial"/>
        </w:rPr>
        <w:t xml:space="preserve">leasure is a skill to develop intrinsic motivation towards reading fluency and </w:t>
      </w:r>
      <w:r>
        <w:rPr>
          <w:rFonts w:ascii="Arial" w:hAnsi="Arial" w:cs="Arial"/>
        </w:rPr>
        <w:t xml:space="preserve">the </w:t>
      </w:r>
      <w:r w:rsidRPr="0025721F">
        <w:rPr>
          <w:rFonts w:ascii="Arial" w:hAnsi="Arial" w:cs="Arial"/>
        </w:rPr>
        <w:t xml:space="preserve">enjoyment </w:t>
      </w:r>
      <w:r>
        <w:rPr>
          <w:rFonts w:ascii="Arial" w:hAnsi="Arial" w:cs="Arial"/>
        </w:rPr>
        <w:t xml:space="preserve">of </w:t>
      </w:r>
      <w:r w:rsidRPr="0025721F">
        <w:rPr>
          <w:rFonts w:ascii="Arial" w:hAnsi="Arial" w:cs="Arial"/>
        </w:rPr>
        <w:t xml:space="preserve">literacy. Although </w:t>
      </w:r>
      <w:r>
        <w:rPr>
          <w:rFonts w:ascii="Arial" w:hAnsi="Arial" w:cs="Arial"/>
        </w:rPr>
        <w:t>r</w:t>
      </w:r>
      <w:r w:rsidRPr="0025721F">
        <w:rPr>
          <w:rFonts w:ascii="Arial" w:hAnsi="Arial" w:cs="Arial"/>
        </w:rPr>
        <w:t xml:space="preserve">eading for </w:t>
      </w:r>
      <w:r>
        <w:rPr>
          <w:rFonts w:ascii="Arial" w:hAnsi="Arial" w:cs="Arial"/>
        </w:rPr>
        <w:t>p</w:t>
      </w:r>
      <w:r w:rsidRPr="0025721F">
        <w:rPr>
          <w:rFonts w:ascii="Arial" w:hAnsi="Arial" w:cs="Arial"/>
        </w:rPr>
        <w:t xml:space="preserve">leasure will help develop empathy skills, a greater sense of wellbeing and provide an escape, these skills can also be developed in other life experiences. The learning that will come from children who participate in </w:t>
      </w:r>
      <w:r>
        <w:rPr>
          <w:rFonts w:ascii="Arial" w:hAnsi="Arial" w:cs="Arial"/>
        </w:rPr>
        <w:t>R</w:t>
      </w:r>
      <w:r w:rsidRPr="0025721F">
        <w:rPr>
          <w:rFonts w:ascii="Arial" w:hAnsi="Arial" w:cs="Arial"/>
        </w:rPr>
        <w:t xml:space="preserve">eading for </w:t>
      </w:r>
      <w:r>
        <w:rPr>
          <w:rFonts w:ascii="Arial" w:hAnsi="Arial" w:cs="Arial"/>
        </w:rPr>
        <w:t>P</w:t>
      </w:r>
      <w:r w:rsidRPr="0025721F">
        <w:rPr>
          <w:rFonts w:ascii="Arial" w:hAnsi="Arial" w:cs="Arial"/>
        </w:rPr>
        <w:t xml:space="preserve">leasure will be through developing critical reflection of the literature that will further develop their comprehension skills. Continuing my professional development in encouraging quality discussion </w:t>
      </w:r>
      <w:r>
        <w:rPr>
          <w:rFonts w:ascii="Arial" w:hAnsi="Arial" w:cs="Arial"/>
        </w:rPr>
        <w:t xml:space="preserve">within the classroom, </w:t>
      </w:r>
      <w:r w:rsidRPr="0025721F">
        <w:rPr>
          <w:rFonts w:ascii="Arial" w:hAnsi="Arial" w:cs="Arial"/>
        </w:rPr>
        <w:t xml:space="preserve">will strengthen my teaching standards of </w:t>
      </w:r>
      <w:r>
        <w:rPr>
          <w:rFonts w:ascii="Arial" w:hAnsi="Arial" w:cs="Arial"/>
        </w:rPr>
        <w:t>‘L</w:t>
      </w:r>
      <w:r w:rsidRPr="0025721F">
        <w:rPr>
          <w:rFonts w:ascii="Arial" w:hAnsi="Arial" w:cs="Arial"/>
        </w:rPr>
        <w:t xml:space="preserve">earners </w:t>
      </w:r>
      <w:r>
        <w:rPr>
          <w:rFonts w:ascii="Arial" w:hAnsi="Arial" w:cs="Arial"/>
        </w:rPr>
        <w:t>L</w:t>
      </w:r>
      <w:r w:rsidRPr="0025721F">
        <w:rPr>
          <w:rFonts w:ascii="Arial" w:hAnsi="Arial" w:cs="Arial"/>
        </w:rPr>
        <w:t xml:space="preserve">eading </w:t>
      </w:r>
      <w:r>
        <w:rPr>
          <w:rFonts w:ascii="Arial" w:hAnsi="Arial" w:cs="Arial"/>
        </w:rPr>
        <w:t>L</w:t>
      </w:r>
      <w:r w:rsidRPr="0025721F">
        <w:rPr>
          <w:rFonts w:ascii="Arial" w:hAnsi="Arial" w:cs="Arial"/>
        </w:rPr>
        <w:t>earning</w:t>
      </w:r>
      <w:r>
        <w:rPr>
          <w:rFonts w:ascii="Arial" w:hAnsi="Arial" w:cs="Arial"/>
        </w:rPr>
        <w:t>’</w:t>
      </w:r>
      <w:r w:rsidRPr="0025721F">
        <w:rPr>
          <w:rFonts w:ascii="Arial" w:hAnsi="Arial" w:cs="Arial"/>
        </w:rPr>
        <w:t xml:space="preserve"> and </w:t>
      </w:r>
      <w:r>
        <w:rPr>
          <w:rFonts w:ascii="Arial" w:hAnsi="Arial" w:cs="Arial"/>
        </w:rPr>
        <w:t>‘L</w:t>
      </w:r>
      <w:r w:rsidRPr="0025721F">
        <w:rPr>
          <w:rFonts w:ascii="Arial" w:hAnsi="Arial" w:cs="Arial"/>
        </w:rPr>
        <w:t xml:space="preserve">istening to </w:t>
      </w:r>
      <w:r>
        <w:rPr>
          <w:rFonts w:ascii="Arial" w:hAnsi="Arial" w:cs="Arial"/>
        </w:rPr>
        <w:t>L</w:t>
      </w:r>
      <w:r w:rsidRPr="0025721F">
        <w:rPr>
          <w:rFonts w:ascii="Arial" w:hAnsi="Arial" w:cs="Arial"/>
        </w:rPr>
        <w:t>earners</w:t>
      </w:r>
      <w:r>
        <w:rPr>
          <w:rFonts w:ascii="Arial" w:hAnsi="Arial" w:cs="Arial"/>
        </w:rPr>
        <w:t>’,</w:t>
      </w:r>
      <w:r w:rsidRPr="0025721F">
        <w:rPr>
          <w:rFonts w:ascii="Arial" w:hAnsi="Arial" w:cs="Arial"/>
        </w:rPr>
        <w:t xml:space="preserve"> which is where the importance of critical reflection and developing literacy skills occurs.</w:t>
      </w:r>
    </w:p>
    <w:p w14:paraId="72FAA5E9" w14:textId="164B83D6" w:rsidR="00811007" w:rsidRPr="00FB2270" w:rsidRDefault="00811007" w:rsidP="00FB2270"/>
    <w:p w14:paraId="0786259D" w14:textId="77777777" w:rsidR="00C42F69" w:rsidRDefault="00C42F69">
      <w:pPr>
        <w:spacing w:line="240" w:lineRule="auto"/>
        <w:rPr>
          <w:rFonts w:asciiTheme="majorHAnsi" w:eastAsiaTheme="majorEastAsia" w:hAnsiTheme="majorHAnsi" w:cstheme="majorBidi"/>
          <w:color w:val="1F4E79" w:themeColor="accent1" w:themeShade="80"/>
          <w:sz w:val="32"/>
          <w:szCs w:val="32"/>
        </w:rPr>
      </w:pPr>
      <w:r>
        <w:br w:type="page"/>
      </w:r>
    </w:p>
    <w:p w14:paraId="0469D6F8" w14:textId="7D74DE6E" w:rsidR="00811007" w:rsidRDefault="00811007" w:rsidP="00811007">
      <w:pPr>
        <w:pStyle w:val="Heading1"/>
      </w:pPr>
      <w:r>
        <w:lastRenderedPageBreak/>
        <w:t>Reference List</w:t>
      </w:r>
    </w:p>
    <w:p w14:paraId="09822DD0" w14:textId="77777777" w:rsidR="001670A7" w:rsidRPr="0025721F" w:rsidRDefault="001670A7" w:rsidP="001670A7">
      <w:pPr>
        <w:rPr>
          <w:rFonts w:ascii="Arial" w:hAnsi="Arial" w:cs="Arial"/>
        </w:rPr>
      </w:pPr>
      <w:proofErr w:type="spellStart"/>
      <w:r w:rsidRPr="0025721F">
        <w:rPr>
          <w:rFonts w:ascii="Arial" w:hAnsi="Arial" w:cs="Arial"/>
        </w:rPr>
        <w:t>Assor</w:t>
      </w:r>
      <w:proofErr w:type="spellEnd"/>
      <w:r w:rsidRPr="0025721F">
        <w:rPr>
          <w:rFonts w:ascii="Arial" w:hAnsi="Arial" w:cs="Arial"/>
        </w:rPr>
        <w:t xml:space="preserve">, A., Kaplan, H., and Roth, G. (2002) </w:t>
      </w:r>
      <w:r w:rsidRPr="0025721F">
        <w:rPr>
          <w:rFonts w:ascii="Arial" w:hAnsi="Arial" w:cs="Arial"/>
          <w:i/>
          <w:iCs/>
        </w:rPr>
        <w:t xml:space="preserve">Choice is good, but relevance is excellent: Autonomy-enhancing and suppressing teacher </w:t>
      </w:r>
      <w:proofErr w:type="spellStart"/>
      <w:r w:rsidRPr="0025721F">
        <w:rPr>
          <w:rFonts w:ascii="Arial" w:hAnsi="Arial" w:cs="Arial"/>
          <w:i/>
          <w:iCs/>
        </w:rPr>
        <w:t>behaviours</w:t>
      </w:r>
      <w:proofErr w:type="spellEnd"/>
      <w:r w:rsidRPr="0025721F">
        <w:rPr>
          <w:rFonts w:ascii="Arial" w:hAnsi="Arial" w:cs="Arial"/>
          <w:i/>
          <w:iCs/>
        </w:rPr>
        <w:t xml:space="preserve"> predicting students’ engagement in schoolwork. </w:t>
      </w:r>
      <w:r w:rsidRPr="0025721F">
        <w:rPr>
          <w:rFonts w:ascii="Arial" w:hAnsi="Arial" w:cs="Arial"/>
        </w:rPr>
        <w:t>British Journal of Educational Psychology</w:t>
      </w:r>
    </w:p>
    <w:p w14:paraId="62243EDB" w14:textId="77777777" w:rsidR="001670A7" w:rsidRPr="0025721F" w:rsidRDefault="001670A7" w:rsidP="001670A7">
      <w:pPr>
        <w:rPr>
          <w:rFonts w:ascii="Arial" w:hAnsi="Arial" w:cs="Arial"/>
        </w:rPr>
      </w:pPr>
    </w:p>
    <w:p w14:paraId="238C3D8A" w14:textId="77777777" w:rsidR="001670A7" w:rsidRPr="0025721F" w:rsidRDefault="001670A7" w:rsidP="001670A7">
      <w:pPr>
        <w:rPr>
          <w:rFonts w:ascii="Arial" w:hAnsi="Arial" w:cs="Arial"/>
        </w:rPr>
      </w:pPr>
      <w:r w:rsidRPr="0025721F">
        <w:rPr>
          <w:rFonts w:ascii="Arial" w:hAnsi="Arial" w:cs="Arial"/>
        </w:rPr>
        <w:t xml:space="preserve">Baker, L. and </w:t>
      </w:r>
      <w:proofErr w:type="spellStart"/>
      <w:r w:rsidRPr="0025721F">
        <w:rPr>
          <w:rFonts w:ascii="Arial" w:hAnsi="Arial" w:cs="Arial"/>
        </w:rPr>
        <w:t>Wigfield</w:t>
      </w:r>
      <w:proofErr w:type="spellEnd"/>
      <w:r w:rsidRPr="0025721F">
        <w:rPr>
          <w:rFonts w:ascii="Arial" w:hAnsi="Arial" w:cs="Arial"/>
        </w:rPr>
        <w:t xml:space="preserve">, A. (1999) </w:t>
      </w:r>
      <w:r w:rsidRPr="0025721F">
        <w:rPr>
          <w:rFonts w:ascii="Arial" w:hAnsi="Arial" w:cs="Arial"/>
          <w:i/>
          <w:iCs/>
        </w:rPr>
        <w:t xml:space="preserve">Dimensions of children’s motivation for reading and their relations to reading activity and reading achievement. </w:t>
      </w:r>
      <w:r w:rsidRPr="0025721F">
        <w:rPr>
          <w:rFonts w:ascii="Arial" w:hAnsi="Arial" w:cs="Arial"/>
        </w:rPr>
        <w:t>Reading Research Quarterly</w:t>
      </w:r>
    </w:p>
    <w:p w14:paraId="562192C6" w14:textId="77777777" w:rsidR="001670A7" w:rsidRPr="0025721F" w:rsidRDefault="001670A7" w:rsidP="001670A7">
      <w:pPr>
        <w:rPr>
          <w:rFonts w:ascii="Arial" w:hAnsi="Arial" w:cs="Arial"/>
        </w:rPr>
      </w:pPr>
    </w:p>
    <w:p w14:paraId="6108A63F" w14:textId="77777777" w:rsidR="001670A7" w:rsidRPr="0025721F" w:rsidRDefault="001670A7" w:rsidP="001670A7">
      <w:pPr>
        <w:rPr>
          <w:rFonts w:ascii="Arial" w:hAnsi="Arial" w:cs="Arial"/>
        </w:rPr>
      </w:pPr>
      <w:r w:rsidRPr="0025721F">
        <w:rPr>
          <w:rFonts w:ascii="Arial" w:hAnsi="Arial" w:cs="Arial"/>
        </w:rPr>
        <w:t xml:space="preserve">Beaker, M., </w:t>
      </w:r>
      <w:proofErr w:type="spellStart"/>
      <w:r w:rsidRPr="0025721F">
        <w:rPr>
          <w:rFonts w:ascii="Arial" w:hAnsi="Arial" w:cs="Arial"/>
        </w:rPr>
        <w:t>McElvany</w:t>
      </w:r>
      <w:proofErr w:type="spellEnd"/>
      <w:r w:rsidRPr="0025721F">
        <w:rPr>
          <w:rFonts w:ascii="Arial" w:hAnsi="Arial" w:cs="Arial"/>
        </w:rPr>
        <w:t xml:space="preserve">, N and </w:t>
      </w:r>
      <w:proofErr w:type="spellStart"/>
      <w:r w:rsidRPr="0025721F">
        <w:rPr>
          <w:rFonts w:ascii="Arial" w:hAnsi="Arial" w:cs="Arial"/>
        </w:rPr>
        <w:t>Kortenbruck</w:t>
      </w:r>
      <w:proofErr w:type="spellEnd"/>
      <w:r w:rsidRPr="0025721F">
        <w:rPr>
          <w:rFonts w:ascii="Arial" w:hAnsi="Arial" w:cs="Arial"/>
        </w:rPr>
        <w:t xml:space="preserve">, M. (2010) </w:t>
      </w:r>
      <w:r w:rsidRPr="0025721F">
        <w:rPr>
          <w:rFonts w:ascii="Arial" w:hAnsi="Arial" w:cs="Arial"/>
          <w:i/>
          <w:iCs/>
        </w:rPr>
        <w:t xml:space="preserve">Intrinsic and extrinsic reading motivation predictors </w:t>
      </w:r>
      <w:proofErr w:type="spellStart"/>
      <w:r w:rsidRPr="0025721F">
        <w:rPr>
          <w:rFonts w:ascii="Arial" w:hAnsi="Arial" w:cs="Arial"/>
          <w:i/>
          <w:iCs/>
        </w:rPr>
        <w:t>od</w:t>
      </w:r>
      <w:proofErr w:type="spellEnd"/>
      <w:r w:rsidRPr="0025721F">
        <w:rPr>
          <w:rFonts w:ascii="Arial" w:hAnsi="Arial" w:cs="Arial"/>
          <w:i/>
          <w:iCs/>
        </w:rPr>
        <w:t xml:space="preserve"> reading literacy: A longitudinal study. </w:t>
      </w:r>
      <w:r w:rsidRPr="0025721F">
        <w:rPr>
          <w:rFonts w:ascii="Arial" w:hAnsi="Arial" w:cs="Arial"/>
        </w:rPr>
        <w:t xml:space="preserve">Journal of Psychology. Found </w:t>
      </w:r>
      <w:proofErr w:type="gramStart"/>
      <w:r w:rsidRPr="0025721F">
        <w:rPr>
          <w:rFonts w:ascii="Arial" w:hAnsi="Arial" w:cs="Arial"/>
        </w:rPr>
        <w:t>in:</w:t>
      </w:r>
      <w:proofErr w:type="gramEnd"/>
      <w:r w:rsidRPr="0025721F">
        <w:rPr>
          <w:rFonts w:ascii="Arial" w:hAnsi="Arial" w:cs="Arial"/>
        </w:rPr>
        <w:t xml:space="preserve"> McGeown, S., Osborne, C., Warhurst, A., Norgate, R., and Duncan, L. (2015) </w:t>
      </w:r>
      <w:r w:rsidRPr="0025721F">
        <w:rPr>
          <w:rFonts w:ascii="Arial" w:hAnsi="Arial" w:cs="Arial"/>
          <w:i/>
          <w:iCs/>
        </w:rPr>
        <w:t xml:space="preserve">Understanding children’s reading activities: Reading Motivation, skill and child characteristics as predictors. </w:t>
      </w:r>
      <w:r w:rsidRPr="0025721F">
        <w:rPr>
          <w:rFonts w:ascii="Arial" w:hAnsi="Arial" w:cs="Arial"/>
        </w:rPr>
        <w:t>John Wiley and Sons, Journal of Research in Reading.</w:t>
      </w:r>
    </w:p>
    <w:p w14:paraId="23DEA371" w14:textId="77777777" w:rsidR="001670A7" w:rsidRPr="0025721F" w:rsidRDefault="001670A7" w:rsidP="001670A7">
      <w:pPr>
        <w:rPr>
          <w:rFonts w:ascii="Arial" w:hAnsi="Arial" w:cs="Arial"/>
        </w:rPr>
      </w:pPr>
    </w:p>
    <w:p w14:paraId="2F30F6C0" w14:textId="77777777" w:rsidR="001670A7" w:rsidRPr="0025721F" w:rsidRDefault="001670A7" w:rsidP="001670A7">
      <w:pPr>
        <w:rPr>
          <w:rFonts w:ascii="Arial" w:hAnsi="Arial" w:cs="Arial"/>
        </w:rPr>
      </w:pPr>
    </w:p>
    <w:p w14:paraId="0476EF48" w14:textId="77777777" w:rsidR="001670A7" w:rsidRPr="0025721F" w:rsidRDefault="001670A7" w:rsidP="001670A7">
      <w:pPr>
        <w:rPr>
          <w:rFonts w:ascii="Arial" w:hAnsi="Arial" w:cs="Arial"/>
        </w:rPr>
      </w:pPr>
      <w:r w:rsidRPr="0025721F">
        <w:rPr>
          <w:rFonts w:ascii="Arial" w:hAnsi="Arial" w:cs="Arial"/>
        </w:rPr>
        <w:t xml:space="preserve">BBC (2019) </w:t>
      </w:r>
      <w:r w:rsidRPr="0025721F">
        <w:rPr>
          <w:rFonts w:ascii="Arial" w:hAnsi="Arial" w:cs="Arial"/>
          <w:i/>
          <w:iCs/>
        </w:rPr>
        <w:t>Pisa tests: UK rises in international school rankings</w:t>
      </w:r>
      <w:r w:rsidRPr="0025721F">
        <w:rPr>
          <w:rFonts w:ascii="Arial" w:hAnsi="Arial" w:cs="Arial"/>
        </w:rPr>
        <w:t xml:space="preserve"> Available at: </w:t>
      </w:r>
      <w:hyperlink r:id="rId11" w:history="1">
        <w:r w:rsidRPr="0025721F">
          <w:rPr>
            <w:rStyle w:val="Hyperlink"/>
            <w:rFonts w:ascii="Arial" w:hAnsi="Arial" w:cs="Arial"/>
          </w:rPr>
          <w:t>https://www.bbc.co.uk/news/education-50563833 Accessed March 2021</w:t>
        </w:r>
      </w:hyperlink>
      <w:r w:rsidRPr="0025721F">
        <w:rPr>
          <w:rFonts w:ascii="Arial" w:hAnsi="Arial" w:cs="Arial"/>
        </w:rPr>
        <w:t>.</w:t>
      </w:r>
    </w:p>
    <w:p w14:paraId="61C6543A" w14:textId="77777777" w:rsidR="001670A7" w:rsidRPr="0025721F" w:rsidRDefault="001670A7" w:rsidP="001670A7">
      <w:pPr>
        <w:rPr>
          <w:rFonts w:ascii="Arial" w:hAnsi="Arial" w:cs="Arial"/>
        </w:rPr>
      </w:pPr>
    </w:p>
    <w:p w14:paraId="109A2252" w14:textId="77777777" w:rsidR="001670A7" w:rsidRPr="0025721F" w:rsidRDefault="001670A7" w:rsidP="001670A7">
      <w:pPr>
        <w:pStyle w:val="paragraph"/>
        <w:spacing w:before="0" w:beforeAutospacing="0" w:after="0" w:afterAutospacing="0"/>
        <w:textAlignment w:val="baseline"/>
        <w:rPr>
          <w:rFonts w:ascii="Arial" w:hAnsi="Arial" w:cs="Arial"/>
          <w:bCs/>
          <w:color w:val="000000" w:themeColor="text1"/>
        </w:rPr>
      </w:pPr>
      <w:r w:rsidRPr="0025721F">
        <w:rPr>
          <w:rStyle w:val="normaltextrun"/>
          <w:rFonts w:ascii="Arial" w:eastAsiaTheme="majorEastAsia" w:hAnsi="Arial" w:cs="Arial"/>
          <w:bCs/>
          <w:color w:val="000000" w:themeColor="text1"/>
        </w:rPr>
        <w:t xml:space="preserve">Bradbury, A. (2018) </w:t>
      </w:r>
      <w:r w:rsidRPr="0025721F">
        <w:rPr>
          <w:rStyle w:val="normaltextrun"/>
          <w:rFonts w:ascii="Arial" w:eastAsiaTheme="majorEastAsia" w:hAnsi="Arial" w:cs="Arial"/>
          <w:bCs/>
          <w:i/>
          <w:iCs/>
          <w:color w:val="000000" w:themeColor="text1"/>
        </w:rPr>
        <w:t xml:space="preserve">The impact of the Phonics Screening Check on grouping by ability: A ‘necessary evil’ amid the policy storm, </w:t>
      </w:r>
      <w:r w:rsidRPr="0025721F">
        <w:rPr>
          <w:rStyle w:val="normaltextrun"/>
          <w:rFonts w:ascii="Arial" w:eastAsiaTheme="majorEastAsia" w:hAnsi="Arial" w:cs="Arial"/>
          <w:bCs/>
          <w:color w:val="000000" w:themeColor="text1"/>
        </w:rPr>
        <w:t>British Educational Journal</w:t>
      </w:r>
    </w:p>
    <w:p w14:paraId="042350D3" w14:textId="77777777" w:rsidR="001670A7" w:rsidRPr="0025721F" w:rsidRDefault="001670A7" w:rsidP="001670A7">
      <w:pPr>
        <w:rPr>
          <w:rFonts w:ascii="Arial" w:hAnsi="Arial" w:cs="Arial"/>
        </w:rPr>
      </w:pPr>
    </w:p>
    <w:p w14:paraId="59E0687F" w14:textId="77777777" w:rsidR="001670A7" w:rsidRPr="0025721F" w:rsidRDefault="001670A7" w:rsidP="001670A7">
      <w:pPr>
        <w:rPr>
          <w:rFonts w:ascii="Arial" w:hAnsi="Arial" w:cs="Arial"/>
        </w:rPr>
      </w:pPr>
      <w:proofErr w:type="spellStart"/>
      <w:r w:rsidRPr="0025721F">
        <w:rPr>
          <w:rFonts w:ascii="Arial" w:hAnsi="Arial" w:cs="Arial"/>
        </w:rPr>
        <w:t>Bravishi</w:t>
      </w:r>
      <w:proofErr w:type="spellEnd"/>
      <w:r w:rsidRPr="0025721F">
        <w:rPr>
          <w:rFonts w:ascii="Arial" w:hAnsi="Arial" w:cs="Arial"/>
        </w:rPr>
        <w:t xml:space="preserve">, A., Slade, M., and Levy, B. (2016) </w:t>
      </w:r>
      <w:r w:rsidRPr="0025721F">
        <w:rPr>
          <w:rFonts w:ascii="Arial" w:hAnsi="Arial" w:cs="Arial"/>
          <w:i/>
          <w:iCs/>
        </w:rPr>
        <w:t xml:space="preserve">A Chapter a day: Association of book reading with longevity. </w:t>
      </w:r>
      <w:r w:rsidRPr="0025721F">
        <w:rPr>
          <w:rFonts w:ascii="Arial" w:hAnsi="Arial" w:cs="Arial"/>
        </w:rPr>
        <w:t xml:space="preserve">Social Science and Medicine. Found </w:t>
      </w:r>
      <w:proofErr w:type="gramStart"/>
      <w:r w:rsidRPr="0025721F">
        <w:rPr>
          <w:rFonts w:ascii="Arial" w:hAnsi="Arial" w:cs="Arial"/>
        </w:rPr>
        <w:t>in:</w:t>
      </w:r>
      <w:proofErr w:type="gramEnd"/>
      <w:r w:rsidRPr="0025721F">
        <w:rPr>
          <w:rFonts w:ascii="Arial" w:hAnsi="Arial" w:cs="Arial"/>
        </w:rPr>
        <w:t xml:space="preserve"> Suárez-Fernández, S., and Boto-Garcia D (2019) </w:t>
      </w:r>
      <w:r w:rsidRPr="0025721F">
        <w:rPr>
          <w:rFonts w:ascii="Arial" w:hAnsi="Arial" w:cs="Arial"/>
          <w:i/>
          <w:iCs/>
        </w:rPr>
        <w:t xml:space="preserve">Unravelling the effect of extrinsic reading on reading with intrinsic motivation. </w:t>
      </w:r>
      <w:r w:rsidRPr="0025721F">
        <w:rPr>
          <w:rFonts w:ascii="Arial" w:hAnsi="Arial" w:cs="Arial"/>
        </w:rPr>
        <w:t>Journal of Cultural Economics</w:t>
      </w:r>
    </w:p>
    <w:p w14:paraId="1115B2AC" w14:textId="77777777" w:rsidR="001670A7" w:rsidRPr="0025721F" w:rsidRDefault="001670A7" w:rsidP="001670A7">
      <w:pPr>
        <w:rPr>
          <w:rFonts w:ascii="Arial" w:hAnsi="Arial" w:cs="Arial"/>
        </w:rPr>
      </w:pPr>
    </w:p>
    <w:p w14:paraId="08741E7E" w14:textId="77777777" w:rsidR="001670A7" w:rsidRPr="0025721F" w:rsidRDefault="001670A7" w:rsidP="001670A7">
      <w:pPr>
        <w:rPr>
          <w:rFonts w:ascii="Arial" w:hAnsi="Arial" w:cs="Arial"/>
        </w:rPr>
      </w:pPr>
      <w:r w:rsidRPr="0025721F">
        <w:rPr>
          <w:rFonts w:ascii="Arial" w:hAnsi="Arial" w:cs="Arial"/>
        </w:rPr>
        <w:t xml:space="preserve">Bronfenbrenner, U. (1979) </w:t>
      </w:r>
      <w:r w:rsidRPr="0025721F">
        <w:rPr>
          <w:rFonts w:ascii="Arial" w:hAnsi="Arial" w:cs="Arial"/>
          <w:i/>
          <w:iCs/>
        </w:rPr>
        <w:t xml:space="preserve">The ecology of human development: Experiments by nature and design. </w:t>
      </w:r>
      <w:r w:rsidRPr="0025721F">
        <w:rPr>
          <w:rFonts w:ascii="Arial" w:hAnsi="Arial" w:cs="Arial"/>
        </w:rPr>
        <w:t>Harvard University Press: London</w:t>
      </w:r>
    </w:p>
    <w:p w14:paraId="69C28F7A" w14:textId="77777777" w:rsidR="001670A7" w:rsidRPr="0025721F" w:rsidRDefault="001670A7" w:rsidP="001670A7">
      <w:pPr>
        <w:rPr>
          <w:rFonts w:ascii="Arial" w:hAnsi="Arial" w:cs="Arial"/>
        </w:rPr>
      </w:pPr>
    </w:p>
    <w:p w14:paraId="68073500" w14:textId="77777777" w:rsidR="001670A7" w:rsidRPr="0025721F" w:rsidRDefault="001670A7" w:rsidP="001670A7">
      <w:pPr>
        <w:rPr>
          <w:rFonts w:ascii="Arial" w:hAnsi="Arial" w:cs="Arial"/>
          <w:i/>
          <w:iCs/>
        </w:rPr>
      </w:pPr>
      <w:r w:rsidRPr="0025721F">
        <w:rPr>
          <w:rFonts w:ascii="Arial" w:hAnsi="Arial" w:cs="Arial"/>
        </w:rPr>
        <w:t xml:space="preserve">Clark, C. (2011) </w:t>
      </w:r>
      <w:r w:rsidRPr="0025721F">
        <w:rPr>
          <w:rFonts w:ascii="Arial" w:hAnsi="Arial" w:cs="Arial"/>
          <w:i/>
          <w:iCs/>
        </w:rPr>
        <w:t xml:space="preserve">Setting the baseline: The National Literacy Trust’s first annual survey into young people’s reading 2010. </w:t>
      </w:r>
      <w:r w:rsidRPr="0025721F">
        <w:rPr>
          <w:rFonts w:ascii="Arial" w:hAnsi="Arial" w:cs="Arial"/>
        </w:rPr>
        <w:t>National Literacy Trust</w:t>
      </w:r>
      <w:r w:rsidRPr="0025721F">
        <w:rPr>
          <w:rFonts w:ascii="Arial" w:hAnsi="Arial" w:cs="Arial"/>
          <w:i/>
          <w:iCs/>
        </w:rPr>
        <w:t>.</w:t>
      </w:r>
    </w:p>
    <w:p w14:paraId="7789409A" w14:textId="77777777" w:rsidR="001670A7" w:rsidRPr="0025721F" w:rsidRDefault="001670A7" w:rsidP="001670A7">
      <w:pPr>
        <w:rPr>
          <w:rFonts w:ascii="Arial" w:hAnsi="Arial" w:cs="Arial"/>
          <w:i/>
          <w:iCs/>
        </w:rPr>
      </w:pPr>
    </w:p>
    <w:p w14:paraId="67803A98" w14:textId="77777777" w:rsidR="001670A7" w:rsidRPr="0025721F" w:rsidRDefault="001670A7" w:rsidP="001670A7">
      <w:pPr>
        <w:rPr>
          <w:rFonts w:ascii="Arial" w:hAnsi="Arial" w:cs="Arial"/>
          <w:i/>
          <w:iCs/>
        </w:rPr>
      </w:pPr>
      <w:r w:rsidRPr="0025721F">
        <w:rPr>
          <w:rStyle w:val="normaltextrun"/>
          <w:rFonts w:ascii="Arial" w:hAnsi="Arial" w:cs="Arial"/>
          <w:bCs/>
          <w:color w:val="000000" w:themeColor="text1"/>
        </w:rPr>
        <w:lastRenderedPageBreak/>
        <w:t xml:space="preserve">Donaldson, G. (2015) </w:t>
      </w:r>
      <w:r w:rsidRPr="0025721F">
        <w:rPr>
          <w:rStyle w:val="normaltextrun"/>
          <w:rFonts w:ascii="Arial" w:hAnsi="Arial" w:cs="Arial"/>
          <w:bCs/>
          <w:i/>
          <w:iCs/>
          <w:color w:val="000000" w:themeColor="text1"/>
        </w:rPr>
        <w:t xml:space="preserve">Successful Futures </w:t>
      </w:r>
      <w:r w:rsidRPr="0025721F">
        <w:rPr>
          <w:rFonts w:ascii="Arial" w:hAnsi="Arial" w:cs="Arial"/>
          <w:i/>
          <w:iCs/>
          <w:color w:val="000000" w:themeColor="text1"/>
        </w:rPr>
        <w:t xml:space="preserve">Independent Review of Curriculum and Assessment Arrangements in Wales </w:t>
      </w:r>
      <w:r w:rsidRPr="0025721F">
        <w:rPr>
          <w:rFonts w:ascii="Arial" w:hAnsi="Arial" w:cs="Arial"/>
          <w:color w:val="000000" w:themeColor="text1"/>
        </w:rPr>
        <w:t>Cardiff: Welsh Government</w:t>
      </w:r>
    </w:p>
    <w:p w14:paraId="3D54D3BA" w14:textId="77777777" w:rsidR="001670A7" w:rsidRPr="0025721F" w:rsidRDefault="001670A7" w:rsidP="001670A7">
      <w:pPr>
        <w:rPr>
          <w:rFonts w:ascii="Arial" w:hAnsi="Arial" w:cs="Arial"/>
          <w:i/>
          <w:iCs/>
        </w:rPr>
      </w:pPr>
    </w:p>
    <w:p w14:paraId="7A4B5FBB" w14:textId="77777777" w:rsidR="001670A7" w:rsidRPr="0025721F" w:rsidRDefault="001670A7" w:rsidP="001670A7">
      <w:pPr>
        <w:rPr>
          <w:rStyle w:val="Emphasis"/>
          <w:rFonts w:ascii="Arial" w:hAnsi="Arial" w:cs="Arial"/>
          <w:i w:val="0"/>
          <w:iCs w:val="0"/>
          <w:color w:val="000000" w:themeColor="text1"/>
        </w:rPr>
      </w:pPr>
      <w:r w:rsidRPr="0025721F">
        <w:rPr>
          <w:rFonts w:ascii="Arial" w:hAnsi="Arial" w:cs="Arial"/>
          <w:color w:val="000000" w:themeColor="text1"/>
          <w:shd w:val="clear" w:color="auto" w:fill="FFFFFF"/>
        </w:rPr>
        <w:t xml:space="preserve">Dweck, C., Davidson, W., Nelson, S., and Enna, B. (1978). </w:t>
      </w:r>
      <w:r w:rsidRPr="0025721F">
        <w:rPr>
          <w:rFonts w:ascii="Arial" w:hAnsi="Arial" w:cs="Arial"/>
          <w:i/>
          <w:iCs/>
          <w:color w:val="000000" w:themeColor="text1"/>
          <w:shd w:val="clear" w:color="auto" w:fill="FFFFFF"/>
        </w:rPr>
        <w:t>Sex differences in learned helplessness: II. The contingencies of evaluative feedback in the classroom and III. An experimental analysis</w:t>
      </w:r>
      <w:r w:rsidRPr="0025721F">
        <w:rPr>
          <w:rFonts w:ascii="Arial" w:hAnsi="Arial" w:cs="Arial"/>
          <w:color w:val="000000" w:themeColor="text1"/>
          <w:shd w:val="clear" w:color="auto" w:fill="FFFFFF"/>
        </w:rPr>
        <w:t>.</w:t>
      </w:r>
      <w:r w:rsidRPr="0025721F">
        <w:rPr>
          <w:rStyle w:val="apple-converted-space"/>
          <w:rFonts w:ascii="Arial" w:hAnsi="Arial" w:cs="Arial"/>
          <w:color w:val="000000" w:themeColor="text1"/>
          <w:shd w:val="clear" w:color="auto" w:fill="FFFFFF"/>
        </w:rPr>
        <w:t> </w:t>
      </w:r>
      <w:r w:rsidRPr="0025721F">
        <w:rPr>
          <w:rStyle w:val="Emphasis"/>
          <w:rFonts w:ascii="Arial" w:hAnsi="Arial" w:cs="Arial"/>
          <w:color w:val="000000" w:themeColor="text1"/>
        </w:rPr>
        <w:t>Developmental Psychology. American Psychological Association</w:t>
      </w:r>
    </w:p>
    <w:p w14:paraId="38A48EFB" w14:textId="77777777" w:rsidR="001670A7" w:rsidRPr="0025721F" w:rsidRDefault="001670A7" w:rsidP="001670A7">
      <w:pPr>
        <w:rPr>
          <w:rFonts w:ascii="Arial" w:hAnsi="Arial" w:cs="Arial"/>
          <w:i/>
          <w:iCs/>
        </w:rPr>
      </w:pPr>
    </w:p>
    <w:p w14:paraId="1C0E0B60" w14:textId="77777777" w:rsidR="001670A7" w:rsidRPr="0025721F" w:rsidRDefault="001670A7" w:rsidP="001670A7">
      <w:pPr>
        <w:rPr>
          <w:rFonts w:ascii="Arial" w:hAnsi="Arial" w:cs="Arial"/>
        </w:rPr>
      </w:pPr>
      <w:r w:rsidRPr="0025721F">
        <w:rPr>
          <w:rFonts w:ascii="Arial" w:hAnsi="Arial" w:cs="Arial"/>
        </w:rPr>
        <w:t xml:space="preserve">Eccles, J. (2009) </w:t>
      </w:r>
      <w:r w:rsidRPr="0025721F">
        <w:rPr>
          <w:rFonts w:ascii="Arial" w:hAnsi="Arial" w:cs="Arial"/>
          <w:i/>
          <w:iCs/>
        </w:rPr>
        <w:t xml:space="preserve">Who am I and what am I going to do with my life? Personal and collective identities as motivators of action. </w:t>
      </w:r>
      <w:r w:rsidRPr="0025721F">
        <w:rPr>
          <w:rFonts w:ascii="Arial" w:hAnsi="Arial" w:cs="Arial"/>
        </w:rPr>
        <w:t>Educational Psychologist.</w:t>
      </w:r>
    </w:p>
    <w:p w14:paraId="61D733B2" w14:textId="77777777" w:rsidR="001670A7" w:rsidRPr="0025721F" w:rsidRDefault="001670A7" w:rsidP="001670A7">
      <w:pPr>
        <w:rPr>
          <w:rFonts w:ascii="Arial" w:hAnsi="Arial" w:cs="Arial"/>
        </w:rPr>
      </w:pPr>
    </w:p>
    <w:p w14:paraId="17E71AFE" w14:textId="77777777" w:rsidR="001670A7" w:rsidRPr="0025721F" w:rsidRDefault="001670A7" w:rsidP="001670A7">
      <w:pPr>
        <w:rPr>
          <w:rFonts w:ascii="Arial" w:hAnsi="Arial" w:cs="Arial"/>
        </w:rPr>
      </w:pPr>
      <w:r w:rsidRPr="0025721F">
        <w:rPr>
          <w:rFonts w:ascii="Arial" w:hAnsi="Arial" w:cs="Arial"/>
        </w:rPr>
        <w:t xml:space="preserve">Eccles J., and </w:t>
      </w:r>
      <w:proofErr w:type="spellStart"/>
      <w:r w:rsidRPr="0025721F">
        <w:rPr>
          <w:rFonts w:ascii="Arial" w:hAnsi="Arial" w:cs="Arial"/>
        </w:rPr>
        <w:t>Wigfield</w:t>
      </w:r>
      <w:proofErr w:type="spellEnd"/>
      <w:r w:rsidRPr="0025721F">
        <w:rPr>
          <w:rFonts w:ascii="Arial" w:hAnsi="Arial" w:cs="Arial"/>
        </w:rPr>
        <w:t xml:space="preserve">, A. (1995) </w:t>
      </w:r>
      <w:r w:rsidRPr="0025721F">
        <w:rPr>
          <w:rFonts w:ascii="Arial" w:hAnsi="Arial" w:cs="Arial"/>
          <w:i/>
          <w:iCs/>
        </w:rPr>
        <w:t xml:space="preserve">In the mind of the actor: The structure of adolescents’ achievement task values and expectancy-related beliefs. </w:t>
      </w:r>
      <w:r w:rsidRPr="0025721F">
        <w:rPr>
          <w:rFonts w:ascii="Arial" w:hAnsi="Arial" w:cs="Arial"/>
        </w:rPr>
        <w:t>Personality and Social Psychology Bulletin</w:t>
      </w:r>
    </w:p>
    <w:p w14:paraId="18034842" w14:textId="77777777" w:rsidR="001670A7" w:rsidRPr="0025721F" w:rsidRDefault="001670A7" w:rsidP="001670A7">
      <w:pPr>
        <w:pStyle w:val="NormalWeb"/>
        <w:rPr>
          <w:rFonts w:ascii="Arial" w:hAnsi="Arial" w:cs="Arial"/>
        </w:rPr>
      </w:pPr>
      <w:r w:rsidRPr="0025721F">
        <w:rPr>
          <w:rFonts w:ascii="Arial" w:hAnsi="Arial" w:cs="Arial"/>
        </w:rPr>
        <w:t xml:space="preserve">Freire, P. (1970) </w:t>
      </w:r>
      <w:r w:rsidRPr="0025721F">
        <w:rPr>
          <w:rFonts w:ascii="Arial" w:hAnsi="Arial" w:cs="Arial"/>
          <w:i/>
          <w:iCs/>
        </w:rPr>
        <w:t xml:space="preserve">Pedagogy of the oppressed </w:t>
      </w:r>
      <w:r w:rsidRPr="0025721F">
        <w:rPr>
          <w:rFonts w:ascii="Arial" w:hAnsi="Arial" w:cs="Arial"/>
        </w:rPr>
        <w:t xml:space="preserve">Continuum: New York </w:t>
      </w:r>
    </w:p>
    <w:p w14:paraId="50F7D87A" w14:textId="77777777" w:rsidR="001670A7" w:rsidRPr="0025721F" w:rsidRDefault="001670A7" w:rsidP="001670A7">
      <w:pPr>
        <w:rPr>
          <w:rFonts w:ascii="Arial" w:hAnsi="Arial" w:cs="Arial"/>
        </w:rPr>
      </w:pPr>
      <w:r w:rsidRPr="0025721F">
        <w:rPr>
          <w:rFonts w:ascii="Arial" w:hAnsi="Arial" w:cs="Arial"/>
        </w:rPr>
        <w:t xml:space="preserve">Fielding, M. (2004) </w:t>
      </w:r>
      <w:r w:rsidRPr="0025721F">
        <w:rPr>
          <w:rFonts w:ascii="Arial" w:hAnsi="Arial" w:cs="Arial"/>
          <w:i/>
          <w:iCs/>
        </w:rPr>
        <w:t xml:space="preserve">Transformative approaches to student voice: Theoretical underpinnings, recalcitrant realities. </w:t>
      </w:r>
      <w:r w:rsidRPr="0025721F">
        <w:rPr>
          <w:rFonts w:ascii="Arial" w:hAnsi="Arial" w:cs="Arial"/>
        </w:rPr>
        <w:t>British Educational Research Journal</w:t>
      </w:r>
    </w:p>
    <w:p w14:paraId="4F38AB9E" w14:textId="77777777" w:rsidR="001670A7" w:rsidRPr="0025721F" w:rsidRDefault="001670A7" w:rsidP="001670A7">
      <w:pPr>
        <w:rPr>
          <w:rFonts w:ascii="Arial" w:hAnsi="Arial" w:cs="Arial"/>
        </w:rPr>
      </w:pPr>
    </w:p>
    <w:p w14:paraId="4C1CAA6F" w14:textId="77777777" w:rsidR="001670A7" w:rsidRPr="0025721F" w:rsidRDefault="001670A7" w:rsidP="001670A7">
      <w:pPr>
        <w:rPr>
          <w:rFonts w:ascii="Arial" w:hAnsi="Arial" w:cs="Arial"/>
        </w:rPr>
      </w:pPr>
      <w:r w:rsidRPr="0025721F">
        <w:rPr>
          <w:rFonts w:ascii="Arial" w:hAnsi="Arial" w:cs="Arial"/>
        </w:rPr>
        <w:t xml:space="preserve">Fishback, A., </w:t>
      </w:r>
      <w:proofErr w:type="spellStart"/>
      <w:r w:rsidRPr="0025721F">
        <w:rPr>
          <w:rFonts w:ascii="Arial" w:hAnsi="Arial" w:cs="Arial"/>
        </w:rPr>
        <w:t>Eyal</w:t>
      </w:r>
      <w:proofErr w:type="spellEnd"/>
      <w:r w:rsidRPr="0025721F">
        <w:rPr>
          <w:rFonts w:ascii="Arial" w:hAnsi="Arial" w:cs="Arial"/>
        </w:rPr>
        <w:t xml:space="preserve">, T., and </w:t>
      </w:r>
      <w:proofErr w:type="spellStart"/>
      <w:r w:rsidRPr="0025721F">
        <w:rPr>
          <w:rFonts w:ascii="Arial" w:hAnsi="Arial" w:cs="Arial"/>
        </w:rPr>
        <w:t>Finklestein</w:t>
      </w:r>
      <w:proofErr w:type="spellEnd"/>
      <w:r w:rsidRPr="0025721F">
        <w:rPr>
          <w:rFonts w:ascii="Arial" w:hAnsi="Arial" w:cs="Arial"/>
        </w:rPr>
        <w:t xml:space="preserve">, F. (2010) </w:t>
      </w:r>
      <w:r w:rsidRPr="0025721F">
        <w:rPr>
          <w:rFonts w:ascii="Arial" w:hAnsi="Arial" w:cs="Arial"/>
          <w:i/>
          <w:iCs/>
        </w:rPr>
        <w:t xml:space="preserve">How Positive and Negative Feedback motivate goal pursuit. </w:t>
      </w:r>
      <w:r w:rsidRPr="0025721F">
        <w:rPr>
          <w:rFonts w:ascii="Arial" w:hAnsi="Arial" w:cs="Arial"/>
        </w:rPr>
        <w:t>Social and Personality Psychology Compass</w:t>
      </w:r>
    </w:p>
    <w:p w14:paraId="02C33C98" w14:textId="77777777" w:rsidR="001670A7" w:rsidRPr="0025721F" w:rsidRDefault="001670A7" w:rsidP="001670A7">
      <w:pPr>
        <w:rPr>
          <w:rFonts w:ascii="Arial" w:hAnsi="Arial" w:cs="Arial"/>
        </w:rPr>
      </w:pPr>
    </w:p>
    <w:p w14:paraId="16F845A6" w14:textId="77777777" w:rsidR="001670A7" w:rsidRPr="0025721F" w:rsidRDefault="001670A7" w:rsidP="001670A7">
      <w:pPr>
        <w:rPr>
          <w:rFonts w:ascii="Arial" w:hAnsi="Arial" w:cs="Arial"/>
        </w:rPr>
      </w:pPr>
      <w:r w:rsidRPr="0025721F">
        <w:rPr>
          <w:rFonts w:ascii="Arial" w:hAnsi="Arial" w:cs="Arial"/>
        </w:rPr>
        <w:t xml:space="preserve">Fredrickson, B. and Branigan, C. (2005) </w:t>
      </w:r>
      <w:r w:rsidRPr="0025721F">
        <w:rPr>
          <w:rFonts w:ascii="Arial" w:hAnsi="Arial" w:cs="Arial"/>
          <w:i/>
          <w:iCs/>
        </w:rPr>
        <w:t>Positive emotions broaden the scope of attention and thought-action repertories </w:t>
      </w:r>
      <w:r w:rsidRPr="0025721F">
        <w:rPr>
          <w:rFonts w:ascii="Arial" w:hAnsi="Arial" w:cs="Arial"/>
        </w:rPr>
        <w:t>Cognition and Emotion</w:t>
      </w:r>
    </w:p>
    <w:p w14:paraId="4D94AE26" w14:textId="77777777" w:rsidR="001670A7" w:rsidRPr="0025721F" w:rsidRDefault="001670A7" w:rsidP="001670A7">
      <w:pPr>
        <w:rPr>
          <w:rFonts w:ascii="Arial" w:hAnsi="Arial" w:cs="Arial"/>
        </w:rPr>
      </w:pPr>
    </w:p>
    <w:p w14:paraId="5BE9C52A" w14:textId="77777777" w:rsidR="001670A7" w:rsidRPr="0025721F" w:rsidRDefault="001670A7" w:rsidP="001670A7">
      <w:pPr>
        <w:rPr>
          <w:rFonts w:ascii="Arial" w:hAnsi="Arial" w:cs="Arial"/>
        </w:rPr>
      </w:pPr>
      <w:proofErr w:type="spellStart"/>
      <w:r w:rsidRPr="0025721F">
        <w:rPr>
          <w:rFonts w:ascii="Arial" w:hAnsi="Arial" w:cs="Arial"/>
        </w:rPr>
        <w:t>Gambell</w:t>
      </w:r>
      <w:proofErr w:type="spellEnd"/>
      <w:r w:rsidRPr="0025721F">
        <w:rPr>
          <w:rFonts w:ascii="Arial" w:hAnsi="Arial" w:cs="Arial"/>
        </w:rPr>
        <w:t xml:space="preserve">, N. (2013) </w:t>
      </w:r>
      <w:r w:rsidRPr="0025721F">
        <w:rPr>
          <w:rFonts w:ascii="Arial" w:hAnsi="Arial" w:cs="Arial"/>
          <w:i/>
          <w:iCs/>
        </w:rPr>
        <w:t xml:space="preserve">Exploring Children’s Literature </w:t>
      </w:r>
      <w:r w:rsidRPr="0025721F">
        <w:rPr>
          <w:rFonts w:ascii="Arial" w:hAnsi="Arial" w:cs="Arial"/>
        </w:rPr>
        <w:t>Sage: London</w:t>
      </w:r>
    </w:p>
    <w:p w14:paraId="323DC289" w14:textId="77777777" w:rsidR="001670A7" w:rsidRPr="0025721F" w:rsidRDefault="001670A7" w:rsidP="001670A7">
      <w:pPr>
        <w:rPr>
          <w:rFonts w:ascii="Arial" w:hAnsi="Arial" w:cs="Arial"/>
        </w:rPr>
      </w:pPr>
    </w:p>
    <w:p w14:paraId="065CD94A" w14:textId="77777777" w:rsidR="001670A7" w:rsidRPr="0025721F" w:rsidRDefault="001670A7" w:rsidP="001670A7">
      <w:pPr>
        <w:rPr>
          <w:rFonts w:ascii="Arial" w:hAnsi="Arial" w:cs="Arial"/>
        </w:rPr>
      </w:pPr>
      <w:r w:rsidRPr="0025721F">
        <w:rPr>
          <w:rFonts w:ascii="Arial" w:hAnsi="Arial" w:cs="Arial"/>
        </w:rPr>
        <w:t xml:space="preserve">Gambrell, L. (2005) </w:t>
      </w:r>
      <w:r w:rsidRPr="0025721F">
        <w:rPr>
          <w:rFonts w:ascii="Arial" w:hAnsi="Arial" w:cs="Arial"/>
          <w:i/>
          <w:iCs/>
        </w:rPr>
        <w:t xml:space="preserve">Reading Literature, reading text, reading the internet: The times they are </w:t>
      </w:r>
      <w:proofErr w:type="spellStart"/>
      <w:r w:rsidRPr="0025721F">
        <w:rPr>
          <w:rFonts w:ascii="Arial" w:hAnsi="Arial" w:cs="Arial"/>
          <w:i/>
          <w:iCs/>
        </w:rPr>
        <w:t>a’changing</w:t>
      </w:r>
      <w:proofErr w:type="spellEnd"/>
      <w:r w:rsidRPr="0025721F">
        <w:rPr>
          <w:rFonts w:ascii="Arial" w:hAnsi="Arial" w:cs="Arial"/>
          <w:i/>
          <w:iCs/>
        </w:rPr>
        <w:t xml:space="preserve">. </w:t>
      </w:r>
      <w:r w:rsidRPr="0025721F">
        <w:rPr>
          <w:rFonts w:ascii="Arial" w:hAnsi="Arial" w:cs="Arial"/>
        </w:rPr>
        <w:t>The Reading Teacher</w:t>
      </w:r>
    </w:p>
    <w:p w14:paraId="3308A55B" w14:textId="77777777" w:rsidR="001670A7" w:rsidRPr="0025721F" w:rsidRDefault="001670A7" w:rsidP="001670A7">
      <w:pPr>
        <w:rPr>
          <w:rFonts w:ascii="Arial" w:hAnsi="Arial" w:cs="Arial"/>
        </w:rPr>
      </w:pPr>
    </w:p>
    <w:p w14:paraId="6DBC53BF" w14:textId="77777777" w:rsidR="001670A7" w:rsidRPr="0025721F" w:rsidRDefault="001670A7" w:rsidP="001670A7">
      <w:pPr>
        <w:rPr>
          <w:rFonts w:ascii="Arial" w:hAnsi="Arial" w:cs="Arial"/>
        </w:rPr>
      </w:pPr>
      <w:r w:rsidRPr="0025721F">
        <w:rPr>
          <w:rFonts w:ascii="Arial" w:hAnsi="Arial" w:cs="Arial"/>
        </w:rPr>
        <w:t>Garces-</w:t>
      </w:r>
      <w:proofErr w:type="spellStart"/>
      <w:r w:rsidRPr="0025721F">
        <w:rPr>
          <w:rFonts w:ascii="Arial" w:hAnsi="Arial" w:cs="Arial"/>
        </w:rPr>
        <w:t>Bacsal</w:t>
      </w:r>
      <w:proofErr w:type="spellEnd"/>
      <w:r w:rsidRPr="0025721F">
        <w:rPr>
          <w:rFonts w:ascii="Arial" w:hAnsi="Arial" w:cs="Arial"/>
        </w:rPr>
        <w:t xml:space="preserve">, R. and Yeo, S. D. (2017) </w:t>
      </w:r>
      <w:r w:rsidRPr="0025721F">
        <w:rPr>
          <w:rFonts w:ascii="Arial" w:hAnsi="Arial" w:cs="Arial"/>
          <w:i/>
          <w:iCs/>
        </w:rPr>
        <w:t xml:space="preserve">Why and What They Read When They Don’t Have To: Factors Influencing the Recreational Reading Habits of Gifted Students in Singapore. </w:t>
      </w:r>
      <w:r w:rsidRPr="0025721F">
        <w:rPr>
          <w:rFonts w:ascii="Arial" w:hAnsi="Arial" w:cs="Arial"/>
        </w:rPr>
        <w:t>Journal for the Education of the Gifted</w:t>
      </w:r>
    </w:p>
    <w:p w14:paraId="6CE5AF5C" w14:textId="77777777" w:rsidR="001670A7" w:rsidRPr="0025721F" w:rsidRDefault="001670A7" w:rsidP="001670A7">
      <w:pPr>
        <w:rPr>
          <w:rFonts w:ascii="Arial" w:hAnsi="Arial" w:cs="Arial"/>
        </w:rPr>
      </w:pPr>
    </w:p>
    <w:p w14:paraId="428548B2" w14:textId="77777777" w:rsidR="001670A7" w:rsidRPr="0025721F" w:rsidRDefault="001670A7" w:rsidP="001670A7">
      <w:pPr>
        <w:rPr>
          <w:rFonts w:ascii="Arial" w:hAnsi="Arial" w:cs="Arial"/>
        </w:rPr>
      </w:pPr>
      <w:r w:rsidRPr="0025721F">
        <w:rPr>
          <w:rFonts w:ascii="Arial" w:hAnsi="Arial" w:cs="Arial"/>
        </w:rPr>
        <w:t xml:space="preserve">Gerber, J., Wheeler, L. and </w:t>
      </w:r>
      <w:proofErr w:type="spellStart"/>
      <w:r w:rsidRPr="0025721F">
        <w:rPr>
          <w:rFonts w:ascii="Arial" w:hAnsi="Arial" w:cs="Arial"/>
        </w:rPr>
        <w:t>Suls</w:t>
      </w:r>
      <w:proofErr w:type="spellEnd"/>
      <w:r w:rsidRPr="0025721F">
        <w:rPr>
          <w:rFonts w:ascii="Arial" w:hAnsi="Arial" w:cs="Arial"/>
        </w:rPr>
        <w:t xml:space="preserve">, J. (2018) </w:t>
      </w:r>
      <w:r w:rsidRPr="0025721F">
        <w:rPr>
          <w:rFonts w:ascii="Arial" w:hAnsi="Arial" w:cs="Arial"/>
          <w:i/>
          <w:iCs/>
        </w:rPr>
        <w:t xml:space="preserve">A social comparison theory meta-analysis 60+ years on. </w:t>
      </w:r>
      <w:r w:rsidRPr="0025721F">
        <w:rPr>
          <w:rFonts w:ascii="Arial" w:hAnsi="Arial" w:cs="Arial"/>
        </w:rPr>
        <w:t xml:space="preserve">Psychological Bulletin. Found in: </w:t>
      </w:r>
      <w:proofErr w:type="spellStart"/>
      <w:r w:rsidRPr="0025721F">
        <w:rPr>
          <w:rFonts w:ascii="Arial" w:hAnsi="Arial" w:cs="Arial"/>
        </w:rPr>
        <w:t>Wigfield</w:t>
      </w:r>
      <w:proofErr w:type="spellEnd"/>
      <w:r w:rsidRPr="0025721F">
        <w:rPr>
          <w:rFonts w:ascii="Arial" w:hAnsi="Arial" w:cs="Arial"/>
        </w:rPr>
        <w:t xml:space="preserve">, A., Eccles, J., and </w:t>
      </w:r>
      <w:proofErr w:type="spellStart"/>
      <w:r w:rsidRPr="0025721F">
        <w:rPr>
          <w:rFonts w:ascii="Arial" w:hAnsi="Arial" w:cs="Arial"/>
        </w:rPr>
        <w:t>Möller</w:t>
      </w:r>
      <w:proofErr w:type="spellEnd"/>
      <w:r w:rsidRPr="0025721F">
        <w:rPr>
          <w:rFonts w:ascii="Arial" w:hAnsi="Arial" w:cs="Arial"/>
        </w:rPr>
        <w:t xml:space="preserve">, J. (2020) </w:t>
      </w:r>
      <w:r w:rsidRPr="0025721F">
        <w:rPr>
          <w:rFonts w:ascii="Arial" w:hAnsi="Arial" w:cs="Arial"/>
          <w:i/>
          <w:iCs/>
        </w:rPr>
        <w:t xml:space="preserve">How Dimensional Comparisons Help to Understand Linkages Between Expectancies, Values, Performance and Choice. </w:t>
      </w:r>
      <w:r w:rsidRPr="0025721F">
        <w:rPr>
          <w:rFonts w:ascii="Arial" w:hAnsi="Arial" w:cs="Arial"/>
        </w:rPr>
        <w:t>Educational Psychology Review</w:t>
      </w:r>
    </w:p>
    <w:p w14:paraId="0E429A47" w14:textId="77777777" w:rsidR="001670A7" w:rsidRPr="0025721F" w:rsidRDefault="001670A7" w:rsidP="001670A7">
      <w:pPr>
        <w:rPr>
          <w:rFonts w:ascii="Arial" w:hAnsi="Arial" w:cs="Arial"/>
        </w:rPr>
      </w:pPr>
    </w:p>
    <w:p w14:paraId="2C253F74" w14:textId="77777777" w:rsidR="001670A7" w:rsidRPr="0025721F" w:rsidRDefault="001670A7" w:rsidP="001670A7">
      <w:pPr>
        <w:rPr>
          <w:rFonts w:ascii="Arial" w:hAnsi="Arial" w:cs="Arial"/>
        </w:rPr>
      </w:pPr>
      <w:r w:rsidRPr="0025721F">
        <w:rPr>
          <w:rFonts w:ascii="Arial" w:hAnsi="Arial" w:cs="Arial"/>
        </w:rPr>
        <w:t xml:space="preserve">Guthrie, J., </w:t>
      </w:r>
      <w:proofErr w:type="spellStart"/>
      <w:r w:rsidRPr="0025721F">
        <w:rPr>
          <w:rFonts w:ascii="Arial" w:hAnsi="Arial" w:cs="Arial"/>
        </w:rPr>
        <w:t>Wigfield</w:t>
      </w:r>
      <w:proofErr w:type="spellEnd"/>
      <w:r w:rsidRPr="0025721F">
        <w:rPr>
          <w:rFonts w:ascii="Arial" w:hAnsi="Arial" w:cs="Arial"/>
        </w:rPr>
        <w:t xml:space="preserve">, A., </w:t>
      </w:r>
      <w:proofErr w:type="spellStart"/>
      <w:r w:rsidRPr="0025721F">
        <w:rPr>
          <w:rFonts w:ascii="Arial" w:hAnsi="Arial" w:cs="Arial"/>
        </w:rPr>
        <w:t>Metsala</w:t>
      </w:r>
      <w:proofErr w:type="spellEnd"/>
      <w:r w:rsidRPr="0025721F">
        <w:rPr>
          <w:rFonts w:ascii="Arial" w:hAnsi="Arial" w:cs="Arial"/>
        </w:rPr>
        <w:t xml:space="preserve">, J., and Cox., K. (1999) </w:t>
      </w:r>
      <w:r w:rsidRPr="0025721F">
        <w:rPr>
          <w:rFonts w:ascii="Arial" w:hAnsi="Arial" w:cs="Arial"/>
          <w:i/>
          <w:iCs/>
        </w:rPr>
        <w:t xml:space="preserve">Motivational and cognitive predictors of text comprehension and reading amount. </w:t>
      </w:r>
      <w:r w:rsidRPr="0025721F">
        <w:rPr>
          <w:rFonts w:ascii="Arial" w:hAnsi="Arial" w:cs="Arial"/>
        </w:rPr>
        <w:t>Scientific Studies of Reading</w:t>
      </w:r>
    </w:p>
    <w:p w14:paraId="2C001EAE" w14:textId="77777777" w:rsidR="001670A7" w:rsidRPr="0025721F" w:rsidRDefault="001670A7" w:rsidP="001670A7">
      <w:pPr>
        <w:rPr>
          <w:rFonts w:ascii="Arial" w:hAnsi="Arial" w:cs="Arial"/>
        </w:rPr>
      </w:pPr>
    </w:p>
    <w:p w14:paraId="1BA5D560" w14:textId="77777777" w:rsidR="001670A7" w:rsidRPr="0025721F" w:rsidRDefault="001670A7" w:rsidP="001670A7">
      <w:pPr>
        <w:rPr>
          <w:rFonts w:ascii="Arial" w:hAnsi="Arial" w:cs="Arial"/>
        </w:rPr>
      </w:pPr>
      <w:r w:rsidRPr="0025721F">
        <w:rPr>
          <w:rFonts w:ascii="Arial" w:hAnsi="Arial" w:cs="Arial"/>
        </w:rPr>
        <w:t xml:space="preserve">Guthrie, J., </w:t>
      </w:r>
      <w:proofErr w:type="spellStart"/>
      <w:r w:rsidRPr="0025721F">
        <w:rPr>
          <w:rFonts w:ascii="Arial" w:hAnsi="Arial" w:cs="Arial"/>
        </w:rPr>
        <w:t>Klauda</w:t>
      </w:r>
      <w:proofErr w:type="spellEnd"/>
      <w:r w:rsidRPr="0025721F">
        <w:rPr>
          <w:rFonts w:ascii="Arial" w:hAnsi="Arial" w:cs="Arial"/>
        </w:rPr>
        <w:t xml:space="preserve">, S. and Morrison, D. (2012) </w:t>
      </w:r>
      <w:r w:rsidRPr="0025721F">
        <w:rPr>
          <w:rFonts w:ascii="Arial" w:hAnsi="Arial" w:cs="Arial"/>
          <w:i/>
          <w:iCs/>
        </w:rPr>
        <w:t xml:space="preserve">Motivation, achievement and classroom contexts for information book reading. </w:t>
      </w:r>
      <w:r w:rsidRPr="0025721F">
        <w:rPr>
          <w:rFonts w:ascii="Arial" w:hAnsi="Arial" w:cs="Arial"/>
        </w:rPr>
        <w:t xml:space="preserve">Found in: Rosenzweig, E., and </w:t>
      </w:r>
      <w:proofErr w:type="spellStart"/>
      <w:r w:rsidRPr="0025721F">
        <w:rPr>
          <w:rFonts w:ascii="Arial" w:hAnsi="Arial" w:cs="Arial"/>
        </w:rPr>
        <w:t>Wigfield</w:t>
      </w:r>
      <w:proofErr w:type="spellEnd"/>
      <w:r w:rsidRPr="0025721F">
        <w:rPr>
          <w:rFonts w:ascii="Arial" w:hAnsi="Arial" w:cs="Arial"/>
        </w:rPr>
        <w:t xml:space="preserve">, A. (2017) </w:t>
      </w:r>
      <w:r w:rsidRPr="0025721F">
        <w:rPr>
          <w:rFonts w:ascii="Arial" w:hAnsi="Arial" w:cs="Arial"/>
          <w:i/>
          <w:iCs/>
        </w:rPr>
        <w:t xml:space="preserve">What if reading is easy but unimportant? How students’ patterns of affirming and undermining motivation for reading information texts predict different reading outcomes. </w:t>
      </w:r>
      <w:r w:rsidRPr="0025721F">
        <w:rPr>
          <w:rFonts w:ascii="Arial" w:hAnsi="Arial" w:cs="Arial"/>
        </w:rPr>
        <w:t>Contemporary Educational Psychology.</w:t>
      </w:r>
    </w:p>
    <w:p w14:paraId="43F78763" w14:textId="77777777" w:rsidR="001670A7" w:rsidRPr="0025721F" w:rsidRDefault="001670A7" w:rsidP="001670A7">
      <w:pPr>
        <w:rPr>
          <w:rFonts w:ascii="Arial" w:hAnsi="Arial" w:cs="Arial"/>
        </w:rPr>
      </w:pPr>
    </w:p>
    <w:p w14:paraId="0A11ADB2" w14:textId="77777777" w:rsidR="001670A7" w:rsidRPr="0025721F" w:rsidRDefault="001670A7" w:rsidP="001670A7">
      <w:pPr>
        <w:pStyle w:val="paragraph"/>
        <w:spacing w:before="0" w:beforeAutospacing="0" w:after="0" w:afterAutospacing="0"/>
        <w:textAlignment w:val="baseline"/>
        <w:rPr>
          <w:rStyle w:val="normaltextrun"/>
          <w:rFonts w:ascii="Arial" w:eastAsiaTheme="majorEastAsia" w:hAnsi="Arial" w:cs="Arial"/>
          <w:bCs/>
          <w:color w:val="000000" w:themeColor="text1"/>
        </w:rPr>
      </w:pPr>
      <w:r w:rsidRPr="0025721F">
        <w:rPr>
          <w:rStyle w:val="normaltextrun"/>
          <w:rFonts w:ascii="Arial" w:eastAsiaTheme="majorEastAsia" w:hAnsi="Arial" w:cs="Arial"/>
          <w:bCs/>
          <w:color w:val="000000" w:themeColor="text1"/>
        </w:rPr>
        <w:t xml:space="preserve">Hamilton, L. and O’Hara, P. (2011) </w:t>
      </w:r>
      <w:r w:rsidRPr="0025721F">
        <w:rPr>
          <w:rStyle w:val="normaltextrun"/>
          <w:rFonts w:ascii="Arial" w:eastAsiaTheme="majorEastAsia" w:hAnsi="Arial" w:cs="Arial"/>
          <w:bCs/>
          <w:i/>
          <w:iCs/>
          <w:color w:val="000000" w:themeColor="text1"/>
        </w:rPr>
        <w:t xml:space="preserve">The tyranny of setting (ability grouping); Challenges to inclusion in Scottish primary schools, </w:t>
      </w:r>
      <w:r w:rsidRPr="0025721F">
        <w:rPr>
          <w:rStyle w:val="normaltextrun"/>
          <w:rFonts w:ascii="Arial" w:eastAsiaTheme="majorEastAsia" w:hAnsi="Arial" w:cs="Arial"/>
          <w:bCs/>
          <w:color w:val="000000" w:themeColor="text1"/>
        </w:rPr>
        <w:t xml:space="preserve">Teaching and Teacher Education </w:t>
      </w:r>
    </w:p>
    <w:p w14:paraId="63413923" w14:textId="77777777" w:rsidR="001670A7" w:rsidRPr="0025721F" w:rsidRDefault="001670A7" w:rsidP="001670A7">
      <w:pPr>
        <w:rPr>
          <w:rFonts w:ascii="Arial" w:hAnsi="Arial" w:cs="Arial"/>
        </w:rPr>
      </w:pPr>
    </w:p>
    <w:p w14:paraId="5839EBC0" w14:textId="77777777" w:rsidR="001670A7" w:rsidRPr="0025721F" w:rsidRDefault="001670A7" w:rsidP="001670A7">
      <w:pPr>
        <w:pStyle w:val="Heading1"/>
        <w:spacing w:before="0"/>
        <w:rPr>
          <w:rFonts w:ascii="Arial" w:hAnsi="Arial" w:cs="Arial"/>
          <w:color w:val="000000" w:themeColor="text1"/>
          <w:sz w:val="24"/>
          <w:szCs w:val="24"/>
        </w:rPr>
      </w:pPr>
      <w:r w:rsidRPr="0025721F">
        <w:rPr>
          <w:rStyle w:val="normaltextrun"/>
          <w:rFonts w:ascii="Arial" w:hAnsi="Arial" w:cs="Arial"/>
          <w:bCs/>
          <w:color w:val="000000" w:themeColor="text1"/>
          <w:sz w:val="24"/>
          <w:szCs w:val="24"/>
        </w:rPr>
        <w:t xml:space="preserve">Hattie, J. (2009) </w:t>
      </w:r>
      <w:r w:rsidRPr="0025721F">
        <w:rPr>
          <w:rFonts w:ascii="Arial" w:hAnsi="Arial" w:cs="Arial"/>
          <w:i/>
          <w:iCs/>
          <w:color w:val="000000" w:themeColor="text1"/>
          <w:sz w:val="24"/>
          <w:szCs w:val="24"/>
        </w:rPr>
        <w:t xml:space="preserve">Visible Learning: A Synthesis of Over 800 Meta-Analyses Relating to Achievement </w:t>
      </w:r>
      <w:r w:rsidRPr="0025721F">
        <w:rPr>
          <w:rFonts w:ascii="Arial" w:hAnsi="Arial" w:cs="Arial"/>
          <w:color w:val="000000" w:themeColor="text1"/>
          <w:sz w:val="24"/>
          <w:szCs w:val="24"/>
        </w:rPr>
        <w:t>Oxon:</w:t>
      </w:r>
      <w:r w:rsidRPr="0025721F">
        <w:rPr>
          <w:rFonts w:ascii="Arial" w:hAnsi="Arial" w:cs="Arial"/>
          <w:i/>
          <w:iCs/>
          <w:color w:val="000000" w:themeColor="text1"/>
          <w:sz w:val="24"/>
          <w:szCs w:val="24"/>
        </w:rPr>
        <w:t xml:space="preserve"> </w:t>
      </w:r>
      <w:r w:rsidRPr="0025721F">
        <w:rPr>
          <w:rFonts w:ascii="Arial" w:hAnsi="Arial" w:cs="Arial"/>
          <w:color w:val="000000" w:themeColor="text1"/>
          <w:sz w:val="24"/>
          <w:szCs w:val="24"/>
        </w:rPr>
        <w:t>Routledge</w:t>
      </w:r>
    </w:p>
    <w:p w14:paraId="4115FE24" w14:textId="77777777" w:rsidR="001670A7" w:rsidRPr="0025721F" w:rsidRDefault="001670A7" w:rsidP="001670A7">
      <w:pPr>
        <w:rPr>
          <w:rFonts w:ascii="Arial" w:hAnsi="Arial" w:cs="Arial"/>
        </w:rPr>
      </w:pPr>
    </w:p>
    <w:p w14:paraId="03C3794F" w14:textId="77777777" w:rsidR="001670A7" w:rsidRPr="0025721F" w:rsidRDefault="001670A7" w:rsidP="001670A7">
      <w:pPr>
        <w:rPr>
          <w:rFonts w:ascii="Arial" w:hAnsi="Arial" w:cs="Arial"/>
          <w:i/>
          <w:iCs/>
        </w:rPr>
      </w:pPr>
      <w:r w:rsidRPr="0025721F">
        <w:rPr>
          <w:rFonts w:ascii="Arial" w:hAnsi="Arial" w:cs="Arial"/>
        </w:rPr>
        <w:t xml:space="preserve">Hiscock, N., and Allen, D. (2019) </w:t>
      </w:r>
      <w:r w:rsidRPr="0025721F">
        <w:rPr>
          <w:rFonts w:ascii="Arial" w:hAnsi="Arial" w:cs="Arial"/>
          <w:i/>
          <w:iCs/>
        </w:rPr>
        <w:t xml:space="preserve">Science Meets English </w:t>
      </w:r>
      <w:r w:rsidRPr="0025721F">
        <w:rPr>
          <w:rFonts w:ascii="Arial" w:hAnsi="Arial" w:cs="Arial"/>
        </w:rPr>
        <w:t>Millgate House Publishers. Hertfordshire.</w:t>
      </w:r>
      <w:r w:rsidRPr="0025721F">
        <w:rPr>
          <w:rFonts w:ascii="Arial" w:hAnsi="Arial" w:cs="Arial"/>
          <w:i/>
          <w:iCs/>
        </w:rPr>
        <w:t xml:space="preserve"> </w:t>
      </w:r>
    </w:p>
    <w:p w14:paraId="7D117116" w14:textId="77777777" w:rsidR="001670A7" w:rsidRPr="0025721F" w:rsidRDefault="001670A7" w:rsidP="001670A7">
      <w:pPr>
        <w:rPr>
          <w:rFonts w:ascii="Arial" w:hAnsi="Arial" w:cs="Arial"/>
          <w:i/>
          <w:iCs/>
        </w:rPr>
      </w:pPr>
    </w:p>
    <w:p w14:paraId="212C4B56" w14:textId="77777777" w:rsidR="001670A7" w:rsidRPr="0025721F" w:rsidRDefault="001670A7" w:rsidP="001670A7">
      <w:pPr>
        <w:rPr>
          <w:rFonts w:ascii="Arial" w:hAnsi="Arial" w:cs="Arial"/>
        </w:rPr>
      </w:pPr>
      <w:r w:rsidRPr="0025721F">
        <w:rPr>
          <w:rFonts w:ascii="Arial" w:hAnsi="Arial" w:cs="Arial"/>
        </w:rPr>
        <w:t xml:space="preserve">ITV (2021) </w:t>
      </w:r>
      <w:r w:rsidRPr="0025721F">
        <w:rPr>
          <w:rFonts w:ascii="Arial" w:hAnsi="Arial" w:cs="Arial"/>
          <w:i/>
          <w:iCs/>
        </w:rPr>
        <w:t xml:space="preserve">Celebrities including Stephen Fry and Sandi Toksvig join call for subtitles to be turned on for children’s TV. </w:t>
      </w:r>
      <w:r w:rsidRPr="0025721F">
        <w:rPr>
          <w:rFonts w:ascii="Arial" w:hAnsi="Arial" w:cs="Arial"/>
        </w:rPr>
        <w:t xml:space="preserve">Available at: </w:t>
      </w:r>
      <w:hyperlink r:id="rId12" w:history="1">
        <w:r w:rsidRPr="0025721F">
          <w:rPr>
            <w:rStyle w:val="Hyperlink"/>
            <w:rFonts w:ascii="Arial" w:hAnsi="Arial" w:cs="Arial"/>
          </w:rPr>
          <w:t>https://www.itv.com/news/2021-03-01/celebrities-including-stephen-fry-and-sandi-toksvig-join-call-for-subtitles-to-be-turned-on-for-childrens-tv</w:t>
        </w:r>
      </w:hyperlink>
      <w:r w:rsidRPr="0025721F">
        <w:rPr>
          <w:rFonts w:ascii="Arial" w:hAnsi="Arial" w:cs="Arial"/>
        </w:rPr>
        <w:t xml:space="preserve"> Accessed in: March 2021</w:t>
      </w:r>
    </w:p>
    <w:p w14:paraId="3B52DCE9" w14:textId="77777777" w:rsidR="001670A7" w:rsidRPr="0025721F" w:rsidRDefault="001670A7" w:rsidP="001670A7">
      <w:pPr>
        <w:rPr>
          <w:rFonts w:ascii="Arial" w:hAnsi="Arial" w:cs="Arial"/>
          <w:i/>
          <w:iCs/>
        </w:rPr>
      </w:pPr>
    </w:p>
    <w:p w14:paraId="74F1B919" w14:textId="77777777" w:rsidR="001670A7" w:rsidRPr="0025721F" w:rsidRDefault="001670A7" w:rsidP="001670A7">
      <w:pPr>
        <w:rPr>
          <w:rFonts w:ascii="Arial" w:hAnsi="Arial" w:cs="Arial"/>
        </w:rPr>
      </w:pPr>
      <w:r w:rsidRPr="0025721F">
        <w:rPr>
          <w:rFonts w:ascii="Arial" w:hAnsi="Arial" w:cs="Arial"/>
        </w:rPr>
        <w:t xml:space="preserve">Juniper Education (2021) </w:t>
      </w:r>
      <w:r w:rsidRPr="0025721F">
        <w:rPr>
          <w:rFonts w:ascii="Arial" w:hAnsi="Arial" w:cs="Arial"/>
          <w:i/>
          <w:iCs/>
        </w:rPr>
        <w:t>National Dataset Report:</w:t>
      </w:r>
      <w:r w:rsidRPr="0025721F">
        <w:rPr>
          <w:rFonts w:ascii="Arial" w:hAnsi="Arial" w:cs="Arial"/>
        </w:rPr>
        <w:t xml:space="preserve"> </w:t>
      </w:r>
      <w:r w:rsidRPr="0025721F">
        <w:rPr>
          <w:rFonts w:ascii="Arial" w:hAnsi="Arial" w:cs="Arial"/>
          <w:i/>
          <w:iCs/>
        </w:rPr>
        <w:t xml:space="preserve">The largest report into the impact of the disruption caused by the pandemic on primary school children. </w:t>
      </w:r>
      <w:r w:rsidRPr="0025721F">
        <w:rPr>
          <w:rFonts w:ascii="Arial" w:hAnsi="Arial" w:cs="Arial"/>
        </w:rPr>
        <w:t xml:space="preserve">Available at: </w:t>
      </w:r>
      <w:proofErr w:type="gramStart"/>
      <w:r w:rsidRPr="0025721F">
        <w:rPr>
          <w:rFonts w:ascii="Arial" w:hAnsi="Arial" w:cs="Arial"/>
        </w:rPr>
        <w:t>https://junipereducation.org/national-dataset-report/  Accessed</w:t>
      </w:r>
      <w:proofErr w:type="gramEnd"/>
      <w:r w:rsidRPr="0025721F">
        <w:rPr>
          <w:rFonts w:ascii="Arial" w:hAnsi="Arial" w:cs="Arial"/>
        </w:rPr>
        <w:t>: March 2021</w:t>
      </w:r>
    </w:p>
    <w:p w14:paraId="7856E7D8" w14:textId="77777777" w:rsidR="001670A7" w:rsidRPr="0025721F" w:rsidRDefault="001670A7" w:rsidP="001670A7">
      <w:pPr>
        <w:rPr>
          <w:rFonts w:ascii="Arial" w:hAnsi="Arial" w:cs="Arial"/>
          <w:i/>
          <w:iCs/>
        </w:rPr>
      </w:pPr>
      <w:r w:rsidRPr="0025721F">
        <w:rPr>
          <w:rFonts w:ascii="Arial" w:hAnsi="Arial" w:cs="Arial"/>
          <w:i/>
          <w:iCs/>
        </w:rPr>
        <w:t xml:space="preserve"> </w:t>
      </w:r>
    </w:p>
    <w:p w14:paraId="39093BBC" w14:textId="77777777" w:rsidR="001670A7" w:rsidRPr="0025721F" w:rsidRDefault="001670A7" w:rsidP="001670A7">
      <w:pPr>
        <w:rPr>
          <w:rFonts w:ascii="Arial" w:hAnsi="Arial" w:cs="Arial"/>
        </w:rPr>
      </w:pPr>
      <w:r w:rsidRPr="0025721F">
        <w:rPr>
          <w:rFonts w:ascii="Arial" w:hAnsi="Arial" w:cs="Arial"/>
        </w:rPr>
        <w:lastRenderedPageBreak/>
        <w:t xml:space="preserve">Kennedy, E. (2018) </w:t>
      </w:r>
      <w:r w:rsidRPr="0025721F">
        <w:rPr>
          <w:rFonts w:ascii="Arial" w:hAnsi="Arial" w:cs="Arial"/>
          <w:i/>
          <w:iCs/>
        </w:rPr>
        <w:t xml:space="preserve">Engaging children as readers and writers in high-poverty contexts. </w:t>
      </w:r>
      <w:r w:rsidRPr="0025721F">
        <w:rPr>
          <w:rFonts w:ascii="Arial" w:hAnsi="Arial" w:cs="Arial"/>
        </w:rPr>
        <w:t>Journal of Research in Reading. Oxford</w:t>
      </w:r>
    </w:p>
    <w:p w14:paraId="32457549" w14:textId="77777777" w:rsidR="001670A7" w:rsidRPr="0025721F" w:rsidRDefault="001670A7" w:rsidP="001670A7">
      <w:pPr>
        <w:rPr>
          <w:rFonts w:ascii="Arial" w:hAnsi="Arial" w:cs="Arial"/>
        </w:rPr>
      </w:pPr>
    </w:p>
    <w:p w14:paraId="2DB15121" w14:textId="77777777" w:rsidR="001670A7" w:rsidRPr="0025721F" w:rsidRDefault="001670A7" w:rsidP="001670A7">
      <w:pPr>
        <w:rPr>
          <w:rFonts w:ascii="Arial" w:hAnsi="Arial" w:cs="Arial"/>
        </w:rPr>
      </w:pPr>
      <w:r w:rsidRPr="0025721F">
        <w:rPr>
          <w:rFonts w:ascii="Arial" w:hAnsi="Arial" w:cs="Arial"/>
        </w:rPr>
        <w:t xml:space="preserve">Krashen, S. (2004) </w:t>
      </w:r>
      <w:r w:rsidRPr="0025721F">
        <w:rPr>
          <w:rFonts w:ascii="Arial" w:hAnsi="Arial" w:cs="Arial"/>
          <w:i/>
          <w:iCs/>
        </w:rPr>
        <w:t xml:space="preserve">The Power of Reading </w:t>
      </w:r>
      <w:r w:rsidRPr="0025721F">
        <w:rPr>
          <w:rFonts w:ascii="Arial" w:hAnsi="Arial" w:cs="Arial"/>
        </w:rPr>
        <w:t>Heinemann, Portsmouth.</w:t>
      </w:r>
    </w:p>
    <w:p w14:paraId="06823024" w14:textId="77777777" w:rsidR="001670A7" w:rsidRPr="0025721F" w:rsidRDefault="001670A7" w:rsidP="001670A7">
      <w:pPr>
        <w:rPr>
          <w:rFonts w:ascii="Arial" w:hAnsi="Arial" w:cs="Arial"/>
        </w:rPr>
      </w:pPr>
    </w:p>
    <w:p w14:paraId="4B7D7DB0" w14:textId="77777777" w:rsidR="001670A7" w:rsidRPr="0025721F" w:rsidRDefault="001670A7" w:rsidP="001670A7">
      <w:pPr>
        <w:rPr>
          <w:rFonts w:ascii="Arial" w:hAnsi="Arial" w:cs="Arial"/>
        </w:rPr>
      </w:pPr>
      <w:proofErr w:type="spellStart"/>
      <w:r w:rsidRPr="0025721F">
        <w:rPr>
          <w:rFonts w:ascii="Arial" w:hAnsi="Arial" w:cs="Arial"/>
        </w:rPr>
        <w:t>Longerman</w:t>
      </w:r>
      <w:proofErr w:type="spellEnd"/>
      <w:r w:rsidRPr="0025721F">
        <w:rPr>
          <w:rFonts w:ascii="Arial" w:hAnsi="Arial" w:cs="Arial"/>
        </w:rPr>
        <w:t xml:space="preserve">, D. (1990) </w:t>
      </w:r>
      <w:r w:rsidRPr="0025721F">
        <w:rPr>
          <w:rFonts w:ascii="Arial" w:hAnsi="Arial" w:cs="Arial"/>
          <w:i/>
          <w:iCs/>
        </w:rPr>
        <w:t xml:space="preserve">Books and boys: Gender preferences and book selection. </w:t>
      </w:r>
      <w:r w:rsidRPr="0025721F">
        <w:rPr>
          <w:rFonts w:ascii="Arial" w:hAnsi="Arial" w:cs="Arial"/>
        </w:rPr>
        <w:t>School Library Journal</w:t>
      </w:r>
    </w:p>
    <w:p w14:paraId="284BB403" w14:textId="77777777" w:rsidR="001670A7" w:rsidRPr="0025721F" w:rsidRDefault="001670A7" w:rsidP="001670A7">
      <w:pPr>
        <w:rPr>
          <w:rFonts w:ascii="Arial" w:hAnsi="Arial" w:cs="Arial"/>
        </w:rPr>
      </w:pPr>
    </w:p>
    <w:p w14:paraId="7B45A037" w14:textId="77777777" w:rsidR="001670A7" w:rsidRPr="0025721F" w:rsidRDefault="001670A7" w:rsidP="001670A7">
      <w:pPr>
        <w:rPr>
          <w:rFonts w:ascii="Arial" w:hAnsi="Arial" w:cs="Arial"/>
        </w:rPr>
      </w:pPr>
      <w:r w:rsidRPr="0025721F">
        <w:rPr>
          <w:rFonts w:ascii="Arial" w:hAnsi="Arial" w:cs="Arial"/>
        </w:rPr>
        <w:t xml:space="preserve">Literacy Trust (2019) </w:t>
      </w:r>
      <w:r w:rsidRPr="0025721F">
        <w:rPr>
          <w:rFonts w:ascii="Arial" w:hAnsi="Arial" w:cs="Arial"/>
          <w:i/>
          <w:iCs/>
        </w:rPr>
        <w:t xml:space="preserve">Gift of reading: children’s book ownership in 2019 </w:t>
      </w:r>
      <w:r w:rsidRPr="0025721F">
        <w:rPr>
          <w:rFonts w:ascii="Arial" w:hAnsi="Arial" w:cs="Arial"/>
        </w:rPr>
        <w:t xml:space="preserve">Available at: </w:t>
      </w:r>
      <w:hyperlink r:id="rId13" w:history="1">
        <w:r w:rsidRPr="0025721F">
          <w:rPr>
            <w:rStyle w:val="Hyperlink"/>
            <w:rFonts w:ascii="Arial" w:hAnsi="Arial" w:cs="Arial"/>
          </w:rPr>
          <w:t>https://literacytrust.org.uk/research-services/research-reports/gift-reading-childrens-book-ownership-2019/</w:t>
        </w:r>
      </w:hyperlink>
      <w:r w:rsidRPr="0025721F">
        <w:rPr>
          <w:rFonts w:ascii="Arial" w:hAnsi="Arial" w:cs="Arial"/>
        </w:rPr>
        <w:t xml:space="preserve"> Accessed: March 2021</w:t>
      </w:r>
    </w:p>
    <w:p w14:paraId="392068F9" w14:textId="77777777" w:rsidR="001670A7" w:rsidRPr="0025721F" w:rsidRDefault="001670A7" w:rsidP="001670A7">
      <w:pPr>
        <w:rPr>
          <w:rFonts w:ascii="Arial" w:hAnsi="Arial" w:cs="Arial"/>
        </w:rPr>
      </w:pPr>
    </w:p>
    <w:p w14:paraId="2B67F033" w14:textId="77777777" w:rsidR="001670A7" w:rsidRPr="0025721F" w:rsidRDefault="001670A7" w:rsidP="001670A7">
      <w:pPr>
        <w:rPr>
          <w:rFonts w:ascii="Arial" w:hAnsi="Arial" w:cs="Arial"/>
        </w:rPr>
      </w:pPr>
      <w:r w:rsidRPr="0025721F">
        <w:rPr>
          <w:rFonts w:ascii="Arial" w:hAnsi="Arial" w:cs="Arial"/>
        </w:rPr>
        <w:t xml:space="preserve">Malloy, J., Ward, A., </w:t>
      </w:r>
      <w:proofErr w:type="spellStart"/>
      <w:r w:rsidRPr="0025721F">
        <w:rPr>
          <w:rFonts w:ascii="Arial" w:hAnsi="Arial" w:cs="Arial"/>
        </w:rPr>
        <w:t>Marinak</w:t>
      </w:r>
      <w:proofErr w:type="spellEnd"/>
      <w:r w:rsidRPr="0025721F">
        <w:rPr>
          <w:rFonts w:ascii="Arial" w:hAnsi="Arial" w:cs="Arial"/>
        </w:rPr>
        <w:t xml:space="preserve">, B., Applegate, A., Applegate, M., </w:t>
      </w:r>
      <w:proofErr w:type="spellStart"/>
      <w:r w:rsidRPr="0025721F">
        <w:rPr>
          <w:rFonts w:ascii="Arial" w:hAnsi="Arial" w:cs="Arial"/>
        </w:rPr>
        <w:t>Reutzel</w:t>
      </w:r>
      <w:proofErr w:type="spellEnd"/>
      <w:r w:rsidRPr="0025721F">
        <w:rPr>
          <w:rFonts w:ascii="Arial" w:hAnsi="Arial" w:cs="Arial"/>
        </w:rPr>
        <w:t xml:space="preserve">, R., Parsons, S., </w:t>
      </w:r>
      <w:proofErr w:type="spellStart"/>
      <w:r w:rsidRPr="0025721F">
        <w:rPr>
          <w:rFonts w:ascii="Arial" w:hAnsi="Arial" w:cs="Arial"/>
        </w:rPr>
        <w:t>Fawson</w:t>
      </w:r>
      <w:proofErr w:type="spellEnd"/>
      <w:r w:rsidRPr="0025721F">
        <w:rPr>
          <w:rFonts w:ascii="Arial" w:hAnsi="Arial" w:cs="Arial"/>
        </w:rPr>
        <w:t xml:space="preserve">, P., Roberts, L. and Gambrell, L. (2017) </w:t>
      </w:r>
      <w:r w:rsidRPr="0025721F">
        <w:rPr>
          <w:rFonts w:ascii="Arial" w:hAnsi="Arial" w:cs="Arial"/>
          <w:i/>
          <w:iCs/>
        </w:rPr>
        <w:t xml:space="preserve">Assessing (And Addressing!) Motivation to read Fiction and Nonfiction. </w:t>
      </w:r>
      <w:r w:rsidRPr="0025721F">
        <w:rPr>
          <w:rFonts w:ascii="Arial" w:hAnsi="Arial" w:cs="Arial"/>
        </w:rPr>
        <w:t xml:space="preserve">The Reading Teacher </w:t>
      </w:r>
    </w:p>
    <w:p w14:paraId="4D76A2E7" w14:textId="77777777" w:rsidR="001670A7" w:rsidRPr="0025721F" w:rsidRDefault="001670A7" w:rsidP="001670A7">
      <w:pPr>
        <w:rPr>
          <w:rFonts w:ascii="Arial" w:hAnsi="Arial" w:cs="Arial"/>
        </w:rPr>
      </w:pPr>
    </w:p>
    <w:p w14:paraId="5B54519B" w14:textId="77777777" w:rsidR="001670A7" w:rsidRPr="0025721F" w:rsidRDefault="001670A7" w:rsidP="001670A7">
      <w:pPr>
        <w:pStyle w:val="paragraph"/>
        <w:spacing w:before="0" w:beforeAutospacing="0" w:after="0" w:afterAutospacing="0"/>
        <w:textAlignment w:val="baseline"/>
        <w:rPr>
          <w:rFonts w:ascii="Arial" w:hAnsi="Arial" w:cs="Arial"/>
          <w:bCs/>
          <w:i/>
          <w:iCs/>
          <w:color w:val="000000" w:themeColor="text1"/>
        </w:rPr>
      </w:pPr>
      <w:r w:rsidRPr="0025721F">
        <w:rPr>
          <w:rStyle w:val="normaltextrun"/>
          <w:rFonts w:ascii="Arial" w:eastAsiaTheme="majorEastAsia" w:hAnsi="Arial" w:cs="Arial"/>
          <w:bCs/>
          <w:color w:val="000000" w:themeColor="text1"/>
        </w:rPr>
        <w:t xml:space="preserve">Marks, R. (2013) </w:t>
      </w:r>
      <w:r w:rsidRPr="0025721F">
        <w:rPr>
          <w:rStyle w:val="normaltextrun"/>
          <w:rFonts w:ascii="Arial" w:eastAsiaTheme="majorEastAsia" w:hAnsi="Arial" w:cs="Arial"/>
          <w:bCs/>
          <w:i/>
          <w:iCs/>
          <w:color w:val="000000" w:themeColor="text1"/>
        </w:rPr>
        <w:t xml:space="preserve">‘The Blue Table Means you don’t have a clue’: The persistence of </w:t>
      </w:r>
      <w:proofErr w:type="gramStart"/>
      <w:r w:rsidRPr="0025721F">
        <w:rPr>
          <w:rStyle w:val="normaltextrun"/>
          <w:rFonts w:ascii="Arial" w:eastAsiaTheme="majorEastAsia" w:hAnsi="Arial" w:cs="Arial"/>
          <w:bCs/>
          <w:i/>
          <w:iCs/>
          <w:color w:val="000000" w:themeColor="text1"/>
        </w:rPr>
        <w:t>fixed-ability</w:t>
      </w:r>
      <w:proofErr w:type="gramEnd"/>
      <w:r w:rsidRPr="0025721F">
        <w:rPr>
          <w:rStyle w:val="normaltextrun"/>
          <w:rFonts w:ascii="Arial" w:eastAsiaTheme="majorEastAsia" w:hAnsi="Arial" w:cs="Arial"/>
          <w:bCs/>
          <w:i/>
          <w:iCs/>
          <w:color w:val="000000" w:themeColor="text1"/>
        </w:rPr>
        <w:t xml:space="preserve"> thinking and practices in primary mathematics in English schools. Volume 55, Number 1. FORUM</w:t>
      </w:r>
    </w:p>
    <w:p w14:paraId="4CCB9168" w14:textId="77777777" w:rsidR="001670A7" w:rsidRPr="0025721F" w:rsidRDefault="001670A7" w:rsidP="001670A7">
      <w:pPr>
        <w:rPr>
          <w:rFonts w:ascii="Arial" w:hAnsi="Arial" w:cs="Arial"/>
        </w:rPr>
      </w:pPr>
    </w:p>
    <w:p w14:paraId="3896246A" w14:textId="77777777" w:rsidR="001670A7" w:rsidRPr="0025721F" w:rsidRDefault="001670A7" w:rsidP="001670A7">
      <w:pPr>
        <w:rPr>
          <w:rFonts w:ascii="Arial" w:hAnsi="Arial" w:cs="Arial"/>
        </w:rPr>
      </w:pPr>
      <w:r w:rsidRPr="0025721F">
        <w:rPr>
          <w:rFonts w:ascii="Arial" w:hAnsi="Arial" w:cs="Arial"/>
        </w:rPr>
        <w:t xml:space="preserve">Marsh, H., Martin, A., Yeung, A. and Craven, R. (2017) </w:t>
      </w:r>
      <w:r w:rsidRPr="0025721F">
        <w:rPr>
          <w:rFonts w:ascii="Arial" w:hAnsi="Arial" w:cs="Arial"/>
          <w:i/>
          <w:iCs/>
        </w:rPr>
        <w:t xml:space="preserve">Competence self-perceptions. </w:t>
      </w:r>
      <w:r w:rsidRPr="0025721F">
        <w:rPr>
          <w:rFonts w:ascii="Arial" w:hAnsi="Arial" w:cs="Arial"/>
        </w:rPr>
        <w:t xml:space="preserve">In Rosenzweig, E., </w:t>
      </w:r>
      <w:proofErr w:type="spellStart"/>
      <w:r w:rsidRPr="0025721F">
        <w:rPr>
          <w:rFonts w:ascii="Arial" w:hAnsi="Arial" w:cs="Arial"/>
        </w:rPr>
        <w:t>Wigfield</w:t>
      </w:r>
      <w:proofErr w:type="spellEnd"/>
      <w:r w:rsidRPr="0025721F">
        <w:rPr>
          <w:rFonts w:ascii="Arial" w:hAnsi="Arial" w:cs="Arial"/>
        </w:rPr>
        <w:t xml:space="preserve">, A., Gaspard, H., and Guthrie., J. (2018) </w:t>
      </w:r>
      <w:r w:rsidRPr="0025721F">
        <w:rPr>
          <w:rFonts w:ascii="Arial" w:hAnsi="Arial" w:cs="Arial"/>
          <w:i/>
          <w:iCs/>
        </w:rPr>
        <w:t xml:space="preserve">How do perceptions of importance support from a reading intervention affect students’ motivation, engagement and comprehension? </w:t>
      </w:r>
      <w:r w:rsidRPr="0025721F">
        <w:rPr>
          <w:rFonts w:ascii="Arial" w:hAnsi="Arial" w:cs="Arial"/>
        </w:rPr>
        <w:t>Journal of Research in Reading. John Wiley and Sons: Oxford</w:t>
      </w:r>
    </w:p>
    <w:p w14:paraId="72FFC3FB" w14:textId="77777777" w:rsidR="001670A7" w:rsidRPr="0025721F" w:rsidRDefault="001670A7" w:rsidP="001670A7">
      <w:pPr>
        <w:rPr>
          <w:rFonts w:ascii="Arial" w:hAnsi="Arial" w:cs="Arial"/>
        </w:rPr>
      </w:pPr>
    </w:p>
    <w:p w14:paraId="590E6D57" w14:textId="77777777" w:rsidR="001670A7" w:rsidRPr="0025721F" w:rsidRDefault="001670A7" w:rsidP="001670A7">
      <w:pPr>
        <w:rPr>
          <w:rFonts w:ascii="Arial" w:hAnsi="Arial" w:cs="Arial"/>
        </w:rPr>
      </w:pPr>
      <w:r w:rsidRPr="0025721F">
        <w:rPr>
          <w:rFonts w:ascii="Arial" w:hAnsi="Arial" w:cs="Arial"/>
        </w:rPr>
        <w:t xml:space="preserve">Mar, R., Oatley, K., and Peterson, J. (2009) </w:t>
      </w:r>
      <w:r w:rsidRPr="0025721F">
        <w:rPr>
          <w:rFonts w:ascii="Arial" w:hAnsi="Arial" w:cs="Arial"/>
          <w:i/>
          <w:iCs/>
        </w:rPr>
        <w:t xml:space="preserve">Exploring the link between reading fiction and empathy: Ruling out individual differences and examining outcomes. </w:t>
      </w:r>
      <w:r w:rsidRPr="0025721F">
        <w:rPr>
          <w:rFonts w:ascii="Arial" w:hAnsi="Arial" w:cs="Arial"/>
        </w:rPr>
        <w:t>Communications</w:t>
      </w:r>
      <w:r w:rsidRPr="0025721F">
        <w:rPr>
          <w:rFonts w:ascii="Arial" w:hAnsi="Arial" w:cs="Arial"/>
          <w:i/>
          <w:iCs/>
        </w:rPr>
        <w:t xml:space="preserve"> </w:t>
      </w:r>
      <w:r w:rsidRPr="0025721F">
        <w:rPr>
          <w:rFonts w:ascii="Arial" w:hAnsi="Arial" w:cs="Arial"/>
        </w:rPr>
        <w:t>Research Gate.</w:t>
      </w:r>
    </w:p>
    <w:p w14:paraId="198597DF" w14:textId="77777777" w:rsidR="001670A7" w:rsidRPr="0025721F" w:rsidRDefault="001670A7" w:rsidP="001670A7">
      <w:pPr>
        <w:rPr>
          <w:rFonts w:ascii="Arial" w:hAnsi="Arial" w:cs="Arial"/>
        </w:rPr>
      </w:pPr>
    </w:p>
    <w:p w14:paraId="352003C1" w14:textId="77777777" w:rsidR="001670A7" w:rsidRPr="0025721F" w:rsidRDefault="001670A7" w:rsidP="001670A7">
      <w:pPr>
        <w:rPr>
          <w:rFonts w:ascii="Arial" w:hAnsi="Arial" w:cs="Arial"/>
        </w:rPr>
      </w:pPr>
      <w:r w:rsidRPr="0025721F">
        <w:rPr>
          <w:rFonts w:ascii="Arial" w:hAnsi="Arial" w:cs="Arial"/>
        </w:rPr>
        <w:t xml:space="preserve">McGeown, S., Osborne, C., Warhurst, A., Norgate, R., and Duncan, L. (2015) </w:t>
      </w:r>
      <w:r w:rsidRPr="0025721F">
        <w:rPr>
          <w:rFonts w:ascii="Arial" w:hAnsi="Arial" w:cs="Arial"/>
          <w:i/>
          <w:iCs/>
        </w:rPr>
        <w:t xml:space="preserve">Understanding children’s reading activities: Reading Motivation, skill and child characteristics as predictors. </w:t>
      </w:r>
    </w:p>
    <w:p w14:paraId="283CD05E" w14:textId="77777777" w:rsidR="001670A7" w:rsidRPr="0025721F" w:rsidRDefault="001670A7" w:rsidP="001670A7">
      <w:pPr>
        <w:rPr>
          <w:rFonts w:ascii="Arial" w:hAnsi="Arial" w:cs="Arial"/>
        </w:rPr>
      </w:pPr>
      <w:r w:rsidRPr="0025721F">
        <w:rPr>
          <w:rFonts w:ascii="Arial" w:hAnsi="Arial" w:cs="Arial"/>
        </w:rPr>
        <w:lastRenderedPageBreak/>
        <w:t>John Wiley and Sons, Journal of Research in Reading.</w:t>
      </w:r>
    </w:p>
    <w:p w14:paraId="4012640A" w14:textId="77777777" w:rsidR="001670A7" w:rsidRPr="0025721F" w:rsidRDefault="001670A7" w:rsidP="001670A7">
      <w:pPr>
        <w:rPr>
          <w:rFonts w:ascii="Arial" w:hAnsi="Arial" w:cs="Arial"/>
        </w:rPr>
      </w:pPr>
    </w:p>
    <w:p w14:paraId="1C94AED3" w14:textId="77777777" w:rsidR="001670A7" w:rsidRPr="0025721F" w:rsidRDefault="001670A7" w:rsidP="001670A7">
      <w:pPr>
        <w:rPr>
          <w:rFonts w:ascii="Arial" w:hAnsi="Arial" w:cs="Arial"/>
        </w:rPr>
      </w:pPr>
      <w:r w:rsidRPr="0025721F">
        <w:rPr>
          <w:rFonts w:ascii="Arial" w:hAnsi="Arial" w:cs="Arial"/>
        </w:rPr>
        <w:t xml:space="preserve">McKechnie, L. (2006) </w:t>
      </w:r>
      <w:r w:rsidRPr="0025721F">
        <w:rPr>
          <w:rFonts w:ascii="Arial" w:hAnsi="Arial" w:cs="Arial"/>
          <w:i/>
          <w:iCs/>
        </w:rPr>
        <w:t xml:space="preserve">“Spiderman is Not for babies” (Peter, 4 years): The ‘Boys and Reading problem” from the perspective of the Boys Themselves. </w:t>
      </w:r>
      <w:r w:rsidRPr="0025721F">
        <w:rPr>
          <w:rFonts w:ascii="Arial" w:hAnsi="Arial" w:cs="Arial"/>
        </w:rPr>
        <w:t>The Canadian Journal of Information and Library Science.</w:t>
      </w:r>
    </w:p>
    <w:p w14:paraId="0F038A4E" w14:textId="77777777" w:rsidR="001670A7" w:rsidRPr="0025721F" w:rsidRDefault="001670A7" w:rsidP="001670A7">
      <w:pPr>
        <w:rPr>
          <w:rFonts w:ascii="Arial" w:hAnsi="Arial" w:cs="Arial"/>
        </w:rPr>
      </w:pPr>
    </w:p>
    <w:p w14:paraId="15DD87EA" w14:textId="77777777" w:rsidR="001670A7" w:rsidRPr="0025721F" w:rsidRDefault="001670A7" w:rsidP="001670A7">
      <w:pPr>
        <w:rPr>
          <w:rFonts w:ascii="Arial" w:hAnsi="Arial" w:cs="Arial"/>
        </w:rPr>
      </w:pPr>
      <w:r w:rsidRPr="0025721F">
        <w:rPr>
          <w:rFonts w:ascii="Arial" w:hAnsi="Arial" w:cs="Arial"/>
        </w:rPr>
        <w:t xml:space="preserve">McLaughlin, M., </w:t>
      </w:r>
      <w:proofErr w:type="spellStart"/>
      <w:r w:rsidRPr="0025721F">
        <w:rPr>
          <w:rFonts w:ascii="Arial" w:hAnsi="Arial" w:cs="Arial"/>
        </w:rPr>
        <w:t>DeVoogd</w:t>
      </w:r>
      <w:proofErr w:type="spellEnd"/>
      <w:r w:rsidRPr="0025721F">
        <w:rPr>
          <w:rFonts w:ascii="Arial" w:hAnsi="Arial" w:cs="Arial"/>
        </w:rPr>
        <w:t xml:space="preserve">, G. (2020) </w:t>
      </w:r>
      <w:r w:rsidRPr="0025721F">
        <w:rPr>
          <w:rFonts w:ascii="Arial" w:hAnsi="Arial" w:cs="Arial"/>
          <w:i/>
          <w:iCs/>
        </w:rPr>
        <w:t xml:space="preserve">Critical Expressionism: Expanding Reader Response in Critical Literacy. </w:t>
      </w:r>
      <w:r w:rsidRPr="0025721F">
        <w:rPr>
          <w:rFonts w:ascii="Arial" w:hAnsi="Arial" w:cs="Arial"/>
        </w:rPr>
        <w:t xml:space="preserve">The Reading Teacher </w:t>
      </w:r>
    </w:p>
    <w:p w14:paraId="6EB3CA9C" w14:textId="77777777" w:rsidR="001670A7" w:rsidRPr="0025721F" w:rsidRDefault="001670A7" w:rsidP="001670A7">
      <w:pPr>
        <w:rPr>
          <w:rFonts w:ascii="Arial" w:hAnsi="Arial" w:cs="Arial"/>
        </w:rPr>
      </w:pPr>
    </w:p>
    <w:p w14:paraId="0270C221" w14:textId="77777777" w:rsidR="001670A7" w:rsidRPr="0025721F" w:rsidRDefault="001670A7" w:rsidP="001670A7">
      <w:pPr>
        <w:rPr>
          <w:rFonts w:ascii="Arial" w:hAnsi="Arial" w:cs="Arial"/>
        </w:rPr>
      </w:pPr>
      <w:r w:rsidRPr="0025721F">
        <w:rPr>
          <w:rFonts w:ascii="Arial" w:hAnsi="Arial" w:cs="Arial"/>
        </w:rPr>
        <w:t xml:space="preserve">Northrop, L. (2017) </w:t>
      </w:r>
      <w:r w:rsidRPr="0025721F">
        <w:rPr>
          <w:rFonts w:ascii="Arial" w:hAnsi="Arial" w:cs="Arial"/>
          <w:i/>
          <w:iCs/>
        </w:rPr>
        <w:t>Breaking the Cycle: Cumulative Disadvantage in Literacy</w:t>
      </w:r>
      <w:r w:rsidRPr="0025721F">
        <w:rPr>
          <w:rFonts w:ascii="Arial" w:hAnsi="Arial" w:cs="Arial"/>
        </w:rPr>
        <w:t xml:space="preserve"> Reading Research Quarterly, Ohio.</w:t>
      </w:r>
    </w:p>
    <w:p w14:paraId="3AD41E6A" w14:textId="77777777" w:rsidR="001670A7" w:rsidRPr="0025721F" w:rsidRDefault="001670A7" w:rsidP="001670A7">
      <w:pPr>
        <w:rPr>
          <w:rFonts w:ascii="Arial" w:hAnsi="Arial" w:cs="Arial"/>
        </w:rPr>
      </w:pPr>
    </w:p>
    <w:p w14:paraId="769FABB6" w14:textId="77777777" w:rsidR="001670A7" w:rsidRPr="0025721F" w:rsidRDefault="001670A7" w:rsidP="001670A7">
      <w:pPr>
        <w:rPr>
          <w:rFonts w:ascii="Arial" w:hAnsi="Arial" w:cs="Arial"/>
        </w:rPr>
      </w:pPr>
      <w:proofErr w:type="spellStart"/>
      <w:r w:rsidRPr="0025721F">
        <w:rPr>
          <w:rFonts w:ascii="Arial" w:hAnsi="Arial" w:cs="Arial"/>
        </w:rPr>
        <w:t>Pekrun</w:t>
      </w:r>
      <w:proofErr w:type="spellEnd"/>
      <w:r w:rsidRPr="0025721F">
        <w:rPr>
          <w:rFonts w:ascii="Arial" w:hAnsi="Arial" w:cs="Arial"/>
        </w:rPr>
        <w:t xml:space="preserve">, R., Goetz, T., </w:t>
      </w:r>
      <w:proofErr w:type="spellStart"/>
      <w:r w:rsidRPr="0025721F">
        <w:rPr>
          <w:rFonts w:ascii="Arial" w:hAnsi="Arial" w:cs="Arial"/>
        </w:rPr>
        <w:t>Titz</w:t>
      </w:r>
      <w:proofErr w:type="spellEnd"/>
      <w:r w:rsidRPr="0025721F">
        <w:rPr>
          <w:rFonts w:ascii="Arial" w:hAnsi="Arial" w:cs="Arial"/>
        </w:rPr>
        <w:t xml:space="preserve">, W. and Perry, R. (2002) </w:t>
      </w:r>
      <w:r w:rsidRPr="0025721F">
        <w:rPr>
          <w:rFonts w:ascii="Arial" w:hAnsi="Arial" w:cs="Arial"/>
          <w:i/>
          <w:iCs/>
        </w:rPr>
        <w:t xml:space="preserve">Academic Emotions in Students’ Self-Regulated Learning and Achievement: A Program of Qualitative and Quantitative Research. </w:t>
      </w:r>
      <w:r w:rsidRPr="0025721F">
        <w:rPr>
          <w:rFonts w:ascii="Arial" w:hAnsi="Arial" w:cs="Arial"/>
        </w:rPr>
        <w:t>Educational Psychologist.</w:t>
      </w:r>
    </w:p>
    <w:p w14:paraId="668B68D7" w14:textId="77777777" w:rsidR="001670A7" w:rsidRPr="0025721F" w:rsidRDefault="001670A7" w:rsidP="001670A7">
      <w:pPr>
        <w:rPr>
          <w:rFonts w:ascii="Arial" w:hAnsi="Arial" w:cs="Arial"/>
        </w:rPr>
      </w:pPr>
    </w:p>
    <w:p w14:paraId="0D41E689" w14:textId="77777777" w:rsidR="001670A7" w:rsidRPr="0025721F" w:rsidRDefault="001670A7" w:rsidP="001670A7">
      <w:pPr>
        <w:rPr>
          <w:rFonts w:ascii="Arial" w:hAnsi="Arial" w:cs="Arial"/>
        </w:rPr>
      </w:pPr>
      <w:r w:rsidRPr="0025721F">
        <w:rPr>
          <w:rFonts w:ascii="Arial" w:hAnsi="Arial" w:cs="Arial"/>
        </w:rPr>
        <w:t xml:space="preserve">Pottle, J. (2015) </w:t>
      </w:r>
      <w:r w:rsidRPr="0025721F">
        <w:rPr>
          <w:rFonts w:ascii="Arial" w:hAnsi="Arial" w:cs="Arial"/>
          <w:i/>
          <w:iCs/>
        </w:rPr>
        <w:t xml:space="preserve">Science Through Stories: Teaching Primary Science with Storytelling. </w:t>
      </w:r>
      <w:r w:rsidRPr="0025721F">
        <w:rPr>
          <w:rFonts w:ascii="Arial" w:hAnsi="Arial" w:cs="Arial"/>
        </w:rPr>
        <w:t>Hawthorn Press: Gloucestershire.</w:t>
      </w:r>
    </w:p>
    <w:p w14:paraId="3435D4DC" w14:textId="77777777" w:rsidR="001670A7" w:rsidRPr="0025721F" w:rsidRDefault="001670A7" w:rsidP="001670A7">
      <w:pPr>
        <w:rPr>
          <w:rFonts w:ascii="Arial" w:hAnsi="Arial" w:cs="Arial"/>
        </w:rPr>
      </w:pPr>
    </w:p>
    <w:p w14:paraId="1033D384" w14:textId="77777777" w:rsidR="001670A7" w:rsidRPr="0025721F" w:rsidRDefault="001670A7" w:rsidP="001670A7">
      <w:pPr>
        <w:rPr>
          <w:rFonts w:ascii="Arial" w:hAnsi="Arial" w:cs="Arial"/>
        </w:rPr>
      </w:pPr>
      <w:r w:rsidRPr="0025721F">
        <w:rPr>
          <w:rFonts w:ascii="Arial" w:hAnsi="Arial" w:cs="Arial"/>
        </w:rPr>
        <w:t xml:space="preserve">Raymond, J. (2009) </w:t>
      </w:r>
      <w:r w:rsidRPr="0025721F">
        <w:rPr>
          <w:rFonts w:ascii="Arial" w:hAnsi="Arial" w:cs="Arial"/>
          <w:i/>
          <w:iCs/>
        </w:rPr>
        <w:t xml:space="preserve">Interaction of attention, emotion and motivation. </w:t>
      </w:r>
      <w:r w:rsidRPr="0025721F">
        <w:rPr>
          <w:rFonts w:ascii="Arial" w:hAnsi="Arial" w:cs="Arial"/>
        </w:rPr>
        <w:t>Progress in Brain Research</w:t>
      </w:r>
    </w:p>
    <w:p w14:paraId="2F462F65" w14:textId="77777777" w:rsidR="001670A7" w:rsidRPr="0025721F" w:rsidRDefault="001670A7" w:rsidP="001670A7">
      <w:pPr>
        <w:rPr>
          <w:rFonts w:ascii="Arial" w:hAnsi="Arial" w:cs="Arial"/>
        </w:rPr>
      </w:pPr>
    </w:p>
    <w:p w14:paraId="3294F143" w14:textId="77777777" w:rsidR="001670A7" w:rsidRPr="0025721F" w:rsidRDefault="001670A7" w:rsidP="001670A7">
      <w:pPr>
        <w:rPr>
          <w:rFonts w:ascii="Arial" w:hAnsi="Arial" w:cs="Arial"/>
        </w:rPr>
      </w:pPr>
      <w:r w:rsidRPr="0025721F">
        <w:rPr>
          <w:rFonts w:ascii="Arial" w:hAnsi="Arial" w:cs="Arial"/>
        </w:rPr>
        <w:t xml:space="preserve">Reading Rockets (2021) </w:t>
      </w:r>
      <w:r w:rsidRPr="0025721F">
        <w:rPr>
          <w:rFonts w:ascii="Arial" w:hAnsi="Arial" w:cs="Arial"/>
          <w:i/>
          <w:iCs/>
        </w:rPr>
        <w:t xml:space="preserve">Reader’s Theatre </w:t>
      </w:r>
      <w:r w:rsidRPr="0025721F">
        <w:rPr>
          <w:rFonts w:ascii="Arial" w:hAnsi="Arial" w:cs="Arial"/>
        </w:rPr>
        <w:t xml:space="preserve">Available at: </w:t>
      </w:r>
      <w:hyperlink r:id="rId14" w:history="1">
        <w:r w:rsidRPr="0025721F">
          <w:rPr>
            <w:rStyle w:val="Hyperlink"/>
            <w:rFonts w:ascii="Arial" w:hAnsi="Arial" w:cs="Arial"/>
          </w:rPr>
          <w:t>https://www.readingrockets.org/strategies/readers_theater</w:t>
        </w:r>
      </w:hyperlink>
      <w:r w:rsidRPr="0025721F">
        <w:rPr>
          <w:rFonts w:ascii="Arial" w:hAnsi="Arial" w:cs="Arial"/>
        </w:rPr>
        <w:t xml:space="preserve"> Accessed: March 2021</w:t>
      </w:r>
    </w:p>
    <w:p w14:paraId="16F85A54" w14:textId="77777777" w:rsidR="001670A7" w:rsidRPr="0025721F" w:rsidRDefault="001670A7" w:rsidP="001670A7">
      <w:pPr>
        <w:rPr>
          <w:rFonts w:ascii="Arial" w:hAnsi="Arial" w:cs="Arial"/>
        </w:rPr>
      </w:pPr>
    </w:p>
    <w:p w14:paraId="50AE0AD4" w14:textId="77777777" w:rsidR="001670A7" w:rsidRPr="0025721F" w:rsidRDefault="001670A7" w:rsidP="001670A7">
      <w:pPr>
        <w:rPr>
          <w:rFonts w:ascii="Arial" w:hAnsi="Arial" w:cs="Arial"/>
        </w:rPr>
      </w:pPr>
      <w:r w:rsidRPr="0025721F">
        <w:rPr>
          <w:rFonts w:ascii="Arial" w:hAnsi="Arial" w:cs="Arial"/>
        </w:rPr>
        <w:t xml:space="preserve">Reeve, J. (2013) </w:t>
      </w:r>
      <w:r w:rsidRPr="0025721F">
        <w:rPr>
          <w:rFonts w:ascii="Arial" w:hAnsi="Arial" w:cs="Arial"/>
          <w:i/>
          <w:iCs/>
        </w:rPr>
        <w:t xml:space="preserve">How students create motivationally supportive learning environments for themselves. The concept of agentic engagement. </w:t>
      </w:r>
      <w:r w:rsidRPr="0025721F">
        <w:rPr>
          <w:rFonts w:ascii="Arial" w:hAnsi="Arial" w:cs="Arial"/>
        </w:rPr>
        <w:t>Journal of Education Psychology</w:t>
      </w:r>
    </w:p>
    <w:p w14:paraId="3FE23757" w14:textId="77777777" w:rsidR="001670A7" w:rsidRPr="0025721F" w:rsidRDefault="001670A7" w:rsidP="001670A7">
      <w:pPr>
        <w:rPr>
          <w:rFonts w:ascii="Arial" w:hAnsi="Arial" w:cs="Arial"/>
        </w:rPr>
      </w:pPr>
    </w:p>
    <w:p w14:paraId="6471D3A7" w14:textId="77777777" w:rsidR="001670A7" w:rsidRPr="0025721F" w:rsidRDefault="001670A7" w:rsidP="001670A7">
      <w:pPr>
        <w:rPr>
          <w:rFonts w:ascii="Arial" w:hAnsi="Arial" w:cs="Arial"/>
        </w:rPr>
      </w:pPr>
      <w:r w:rsidRPr="0025721F">
        <w:rPr>
          <w:rFonts w:ascii="Arial" w:hAnsi="Arial" w:cs="Arial"/>
        </w:rPr>
        <w:t xml:space="preserve">Rosenzweig, E., </w:t>
      </w:r>
      <w:proofErr w:type="spellStart"/>
      <w:r w:rsidRPr="0025721F">
        <w:rPr>
          <w:rFonts w:ascii="Arial" w:hAnsi="Arial" w:cs="Arial"/>
        </w:rPr>
        <w:t>Wigfield</w:t>
      </w:r>
      <w:proofErr w:type="spellEnd"/>
      <w:r w:rsidRPr="0025721F">
        <w:rPr>
          <w:rFonts w:ascii="Arial" w:hAnsi="Arial" w:cs="Arial"/>
        </w:rPr>
        <w:t xml:space="preserve">, A., Gaspard, H., and Guthrie., J. (2018) </w:t>
      </w:r>
      <w:r w:rsidRPr="0025721F">
        <w:rPr>
          <w:rFonts w:ascii="Arial" w:hAnsi="Arial" w:cs="Arial"/>
          <w:i/>
          <w:iCs/>
        </w:rPr>
        <w:t xml:space="preserve">How do perceptions of importance support from a reading intervention affect students’ motivation, engagement and comprehension? </w:t>
      </w:r>
      <w:r w:rsidRPr="0025721F">
        <w:rPr>
          <w:rFonts w:ascii="Arial" w:hAnsi="Arial" w:cs="Arial"/>
        </w:rPr>
        <w:t>Journal of Research in Reading. John Wiley and Sons: Oxford</w:t>
      </w:r>
    </w:p>
    <w:p w14:paraId="7DD19FB5" w14:textId="77777777" w:rsidR="001670A7" w:rsidRPr="0025721F" w:rsidRDefault="001670A7" w:rsidP="001670A7">
      <w:pPr>
        <w:rPr>
          <w:rFonts w:ascii="Arial" w:hAnsi="Arial" w:cs="Arial"/>
        </w:rPr>
      </w:pPr>
    </w:p>
    <w:p w14:paraId="6DE8CE20" w14:textId="77777777" w:rsidR="001670A7" w:rsidRPr="0025721F" w:rsidRDefault="001670A7" w:rsidP="001670A7">
      <w:pPr>
        <w:rPr>
          <w:rFonts w:ascii="Arial" w:hAnsi="Arial" w:cs="Arial"/>
        </w:rPr>
      </w:pPr>
      <w:r w:rsidRPr="0025721F">
        <w:rPr>
          <w:rFonts w:ascii="Arial" w:hAnsi="Arial" w:cs="Arial"/>
        </w:rPr>
        <w:t xml:space="preserve">Rosenzweig, E. and </w:t>
      </w:r>
      <w:proofErr w:type="spellStart"/>
      <w:r w:rsidRPr="0025721F">
        <w:rPr>
          <w:rFonts w:ascii="Arial" w:hAnsi="Arial" w:cs="Arial"/>
        </w:rPr>
        <w:t>Wigfield</w:t>
      </w:r>
      <w:proofErr w:type="spellEnd"/>
      <w:r w:rsidRPr="0025721F">
        <w:rPr>
          <w:rFonts w:ascii="Arial" w:hAnsi="Arial" w:cs="Arial"/>
        </w:rPr>
        <w:t xml:space="preserve">, A. (2017) </w:t>
      </w:r>
      <w:r w:rsidRPr="0025721F">
        <w:rPr>
          <w:rFonts w:ascii="Arial" w:hAnsi="Arial" w:cs="Arial"/>
          <w:i/>
          <w:iCs/>
        </w:rPr>
        <w:t xml:space="preserve">What if reading is easy but unimportant? How students’ patterns of affirming and undermining motivation for reading information texts predict different reading outcomes. </w:t>
      </w:r>
      <w:r w:rsidRPr="0025721F">
        <w:rPr>
          <w:rFonts w:ascii="Arial" w:hAnsi="Arial" w:cs="Arial"/>
        </w:rPr>
        <w:t>Contemporary Educational Psychology.</w:t>
      </w:r>
    </w:p>
    <w:p w14:paraId="173886B5" w14:textId="77777777" w:rsidR="001670A7" w:rsidRPr="0025721F" w:rsidRDefault="001670A7" w:rsidP="001670A7">
      <w:pPr>
        <w:rPr>
          <w:rFonts w:ascii="Arial" w:hAnsi="Arial" w:cs="Arial"/>
        </w:rPr>
      </w:pPr>
    </w:p>
    <w:p w14:paraId="6E948293" w14:textId="77777777" w:rsidR="001670A7" w:rsidRPr="0025721F" w:rsidRDefault="001670A7" w:rsidP="001670A7">
      <w:pPr>
        <w:rPr>
          <w:rFonts w:ascii="Arial" w:hAnsi="Arial" w:cs="Arial"/>
        </w:rPr>
      </w:pPr>
      <w:proofErr w:type="spellStart"/>
      <w:r w:rsidRPr="0025721F">
        <w:rPr>
          <w:rFonts w:ascii="Arial" w:hAnsi="Arial" w:cs="Arial"/>
        </w:rPr>
        <w:t>Rudduck</w:t>
      </w:r>
      <w:proofErr w:type="spellEnd"/>
      <w:r w:rsidRPr="0025721F">
        <w:rPr>
          <w:rFonts w:ascii="Arial" w:hAnsi="Arial" w:cs="Arial"/>
        </w:rPr>
        <w:t xml:space="preserve">, J., and Fielding, M. (2006) </w:t>
      </w:r>
      <w:r w:rsidRPr="0025721F">
        <w:rPr>
          <w:rFonts w:ascii="Arial" w:hAnsi="Arial" w:cs="Arial"/>
          <w:i/>
          <w:iCs/>
        </w:rPr>
        <w:t xml:space="preserve">Student voice and the perils of popularity. </w:t>
      </w:r>
      <w:r w:rsidRPr="0025721F">
        <w:rPr>
          <w:rFonts w:ascii="Arial" w:hAnsi="Arial" w:cs="Arial"/>
        </w:rPr>
        <w:t>Educational Review</w:t>
      </w:r>
    </w:p>
    <w:p w14:paraId="526243C7" w14:textId="77777777" w:rsidR="001670A7" w:rsidRPr="0025721F" w:rsidRDefault="001670A7" w:rsidP="001670A7">
      <w:pPr>
        <w:rPr>
          <w:rFonts w:ascii="Arial" w:hAnsi="Arial" w:cs="Arial"/>
        </w:rPr>
      </w:pPr>
    </w:p>
    <w:p w14:paraId="1ECF053B" w14:textId="77777777" w:rsidR="001670A7" w:rsidRPr="0025721F" w:rsidRDefault="001670A7" w:rsidP="001670A7">
      <w:pPr>
        <w:rPr>
          <w:rFonts w:ascii="Arial" w:hAnsi="Arial" w:cs="Arial"/>
        </w:rPr>
      </w:pPr>
      <w:r w:rsidRPr="0025721F">
        <w:rPr>
          <w:rFonts w:ascii="Arial" w:hAnsi="Arial" w:cs="Arial"/>
        </w:rPr>
        <w:t xml:space="preserve">Ryan, R., and Deci, E (2000) </w:t>
      </w:r>
      <w:r w:rsidRPr="0025721F">
        <w:rPr>
          <w:rFonts w:ascii="Arial" w:hAnsi="Arial" w:cs="Arial"/>
          <w:i/>
          <w:iCs/>
        </w:rPr>
        <w:t xml:space="preserve">Intrinsic and extrinsic motivations: Classic definitions and new directions. </w:t>
      </w:r>
      <w:r w:rsidRPr="0025721F">
        <w:rPr>
          <w:rFonts w:ascii="Arial" w:hAnsi="Arial" w:cs="Arial"/>
        </w:rPr>
        <w:t>Contemporary Educational Psychology</w:t>
      </w:r>
    </w:p>
    <w:p w14:paraId="07087D68" w14:textId="77777777" w:rsidR="001670A7" w:rsidRPr="0025721F" w:rsidRDefault="001670A7" w:rsidP="001670A7">
      <w:pPr>
        <w:rPr>
          <w:rFonts w:ascii="Arial" w:hAnsi="Arial" w:cs="Arial"/>
        </w:rPr>
      </w:pPr>
    </w:p>
    <w:p w14:paraId="6BBFB181" w14:textId="77777777" w:rsidR="001670A7" w:rsidRPr="0025721F" w:rsidRDefault="001670A7" w:rsidP="001670A7">
      <w:pPr>
        <w:rPr>
          <w:rFonts w:ascii="Arial" w:hAnsi="Arial" w:cs="Arial"/>
        </w:rPr>
      </w:pPr>
      <w:r w:rsidRPr="0025721F">
        <w:rPr>
          <w:rFonts w:ascii="Arial" w:hAnsi="Arial" w:cs="Arial"/>
        </w:rPr>
        <w:t xml:space="preserve">Sammons, P., Hall. J., Sylva, K., </w:t>
      </w:r>
      <w:proofErr w:type="spellStart"/>
      <w:r w:rsidRPr="0025721F">
        <w:rPr>
          <w:rFonts w:ascii="Arial" w:hAnsi="Arial" w:cs="Arial"/>
        </w:rPr>
        <w:t>Melhuish</w:t>
      </w:r>
      <w:proofErr w:type="spellEnd"/>
      <w:r w:rsidRPr="0025721F">
        <w:rPr>
          <w:rFonts w:ascii="Arial" w:hAnsi="Arial" w:cs="Arial"/>
        </w:rPr>
        <w:t xml:space="preserve">, E., Siraj-Blatchford, I. and Taggart, B. (2013) </w:t>
      </w:r>
      <w:r w:rsidRPr="0025721F">
        <w:rPr>
          <w:rFonts w:ascii="Arial" w:hAnsi="Arial" w:cs="Arial"/>
          <w:i/>
          <w:iCs/>
        </w:rPr>
        <w:t xml:space="preserve">Protecting the development of 5-11-year-olds from the impact of early disadvantage: the role of primary school academic effectiveness </w:t>
      </w:r>
      <w:r w:rsidRPr="0025721F">
        <w:rPr>
          <w:rFonts w:ascii="Arial" w:hAnsi="Arial" w:cs="Arial"/>
        </w:rPr>
        <w:t xml:space="preserve">School Effectiveness and School Improvement. An International Journal of Research, Policy and Practice Taylor and Francis </w:t>
      </w:r>
    </w:p>
    <w:p w14:paraId="3409A0F1" w14:textId="77777777" w:rsidR="001670A7" w:rsidRPr="0025721F" w:rsidRDefault="001670A7" w:rsidP="001670A7">
      <w:pPr>
        <w:rPr>
          <w:rFonts w:ascii="Arial" w:hAnsi="Arial" w:cs="Arial"/>
        </w:rPr>
      </w:pPr>
    </w:p>
    <w:p w14:paraId="707019C9" w14:textId="77777777" w:rsidR="001670A7" w:rsidRPr="0025721F" w:rsidRDefault="001670A7" w:rsidP="001670A7">
      <w:pPr>
        <w:rPr>
          <w:rFonts w:ascii="Arial" w:hAnsi="Arial" w:cs="Arial"/>
        </w:rPr>
      </w:pPr>
      <w:r w:rsidRPr="0025721F">
        <w:rPr>
          <w:rFonts w:ascii="Arial" w:hAnsi="Arial" w:cs="Arial"/>
        </w:rPr>
        <w:t xml:space="preserve">Serafini, F., and Ladd, S. (2008) </w:t>
      </w:r>
      <w:r w:rsidRPr="0025721F">
        <w:rPr>
          <w:rFonts w:ascii="Arial" w:hAnsi="Arial" w:cs="Arial"/>
          <w:i/>
          <w:iCs/>
        </w:rPr>
        <w:t xml:space="preserve">The Challenge of moving beyond the literal in literature discussions. </w:t>
      </w:r>
      <w:r w:rsidRPr="0025721F">
        <w:rPr>
          <w:rFonts w:ascii="Arial" w:hAnsi="Arial" w:cs="Arial"/>
        </w:rPr>
        <w:t xml:space="preserve">Journal of Language and Literacy Education. Found </w:t>
      </w:r>
      <w:proofErr w:type="gramStart"/>
      <w:r w:rsidRPr="0025721F">
        <w:rPr>
          <w:rFonts w:ascii="Arial" w:hAnsi="Arial" w:cs="Arial"/>
        </w:rPr>
        <w:t>in:</w:t>
      </w:r>
      <w:proofErr w:type="gramEnd"/>
      <w:r w:rsidRPr="0025721F">
        <w:rPr>
          <w:rFonts w:ascii="Arial" w:hAnsi="Arial" w:cs="Arial"/>
        </w:rPr>
        <w:t xml:space="preserve"> Kennedy, E. (2018) </w:t>
      </w:r>
      <w:r w:rsidRPr="0025721F">
        <w:rPr>
          <w:rFonts w:ascii="Arial" w:hAnsi="Arial" w:cs="Arial"/>
          <w:i/>
          <w:iCs/>
        </w:rPr>
        <w:t xml:space="preserve">Engaging children as readers and writers in high-poverty contexts. </w:t>
      </w:r>
      <w:r w:rsidRPr="0025721F">
        <w:rPr>
          <w:rFonts w:ascii="Arial" w:hAnsi="Arial" w:cs="Arial"/>
        </w:rPr>
        <w:t>Journal of Research in Reading. Oxford</w:t>
      </w:r>
    </w:p>
    <w:p w14:paraId="179A24DD" w14:textId="77777777" w:rsidR="001670A7" w:rsidRPr="0025721F" w:rsidRDefault="001670A7" w:rsidP="001670A7">
      <w:pPr>
        <w:rPr>
          <w:rFonts w:ascii="Arial" w:hAnsi="Arial" w:cs="Arial"/>
        </w:rPr>
      </w:pPr>
    </w:p>
    <w:p w14:paraId="0F84FB0B" w14:textId="77777777" w:rsidR="001670A7" w:rsidRPr="0025721F" w:rsidRDefault="001670A7" w:rsidP="001670A7">
      <w:pPr>
        <w:rPr>
          <w:rFonts w:ascii="Arial" w:hAnsi="Arial" w:cs="Arial"/>
        </w:rPr>
      </w:pPr>
      <w:proofErr w:type="spellStart"/>
      <w:r w:rsidRPr="0025721F">
        <w:rPr>
          <w:rFonts w:ascii="Arial" w:hAnsi="Arial" w:cs="Arial"/>
        </w:rPr>
        <w:t>Soemer</w:t>
      </w:r>
      <w:proofErr w:type="spellEnd"/>
      <w:r w:rsidRPr="0025721F">
        <w:rPr>
          <w:rFonts w:ascii="Arial" w:hAnsi="Arial" w:cs="Arial"/>
        </w:rPr>
        <w:t xml:space="preserve">, A. and </w:t>
      </w:r>
      <w:proofErr w:type="spellStart"/>
      <w:r w:rsidRPr="0025721F">
        <w:rPr>
          <w:rFonts w:ascii="Arial" w:hAnsi="Arial" w:cs="Arial"/>
        </w:rPr>
        <w:t>Schiefele</w:t>
      </w:r>
      <w:proofErr w:type="spellEnd"/>
      <w:r w:rsidRPr="0025721F">
        <w:rPr>
          <w:rFonts w:ascii="Arial" w:hAnsi="Arial" w:cs="Arial"/>
        </w:rPr>
        <w:t xml:space="preserve">, U. (2019) </w:t>
      </w:r>
      <w:r w:rsidRPr="0025721F">
        <w:rPr>
          <w:rFonts w:ascii="Arial" w:hAnsi="Arial" w:cs="Arial"/>
          <w:i/>
          <w:iCs/>
        </w:rPr>
        <w:t xml:space="preserve">Text difficulty, topic interest, and mind wandering during reading. </w:t>
      </w:r>
      <w:r w:rsidRPr="0025721F">
        <w:rPr>
          <w:rFonts w:ascii="Arial" w:hAnsi="Arial" w:cs="Arial"/>
        </w:rPr>
        <w:t xml:space="preserve">Learning and Instructional. Found </w:t>
      </w:r>
      <w:proofErr w:type="gramStart"/>
      <w:r w:rsidRPr="0025721F">
        <w:rPr>
          <w:rFonts w:ascii="Arial" w:hAnsi="Arial" w:cs="Arial"/>
        </w:rPr>
        <w:t>in:</w:t>
      </w:r>
      <w:proofErr w:type="gramEnd"/>
      <w:r w:rsidRPr="0025721F">
        <w:rPr>
          <w:rFonts w:ascii="Arial" w:hAnsi="Arial" w:cs="Arial"/>
        </w:rPr>
        <w:t xml:space="preserve"> Suárez-Fernández, S., and Boto-Garcia D (2019) </w:t>
      </w:r>
      <w:r w:rsidRPr="0025721F">
        <w:rPr>
          <w:rFonts w:ascii="Arial" w:hAnsi="Arial" w:cs="Arial"/>
          <w:i/>
          <w:iCs/>
        </w:rPr>
        <w:t xml:space="preserve">Unravelling the effect of extrinsic reading on reading with intrinsic motivation. </w:t>
      </w:r>
      <w:r w:rsidRPr="0025721F">
        <w:rPr>
          <w:rFonts w:ascii="Arial" w:hAnsi="Arial" w:cs="Arial"/>
        </w:rPr>
        <w:t>Journal of Cultural Economics</w:t>
      </w:r>
    </w:p>
    <w:p w14:paraId="7B9F96C8" w14:textId="77777777" w:rsidR="001670A7" w:rsidRPr="0025721F" w:rsidRDefault="001670A7" w:rsidP="001670A7">
      <w:pPr>
        <w:rPr>
          <w:rFonts w:ascii="Arial" w:hAnsi="Arial" w:cs="Arial"/>
        </w:rPr>
      </w:pPr>
    </w:p>
    <w:p w14:paraId="346862EE" w14:textId="77777777" w:rsidR="001670A7" w:rsidRPr="0025721F" w:rsidRDefault="001670A7" w:rsidP="001670A7">
      <w:pPr>
        <w:rPr>
          <w:rFonts w:ascii="Arial" w:hAnsi="Arial" w:cs="Arial"/>
        </w:rPr>
      </w:pPr>
      <w:r w:rsidRPr="0025721F">
        <w:rPr>
          <w:rFonts w:ascii="Arial" w:hAnsi="Arial" w:cs="Arial"/>
        </w:rPr>
        <w:t xml:space="preserve">Stanovich, K. (1986) </w:t>
      </w:r>
      <w:r w:rsidRPr="0025721F">
        <w:rPr>
          <w:rFonts w:ascii="Arial" w:hAnsi="Arial" w:cs="Arial"/>
          <w:i/>
          <w:iCs/>
        </w:rPr>
        <w:t>Matthew Effects in Reading: Some Consequences of individual Differences in the Acquisition of Literacy</w:t>
      </w:r>
      <w:r w:rsidRPr="0025721F">
        <w:rPr>
          <w:rFonts w:ascii="Arial" w:hAnsi="Arial" w:cs="Arial"/>
        </w:rPr>
        <w:t xml:space="preserve"> ResearchGate Toronto</w:t>
      </w:r>
    </w:p>
    <w:p w14:paraId="23A80A12" w14:textId="77777777" w:rsidR="001670A7" w:rsidRPr="0025721F" w:rsidRDefault="001670A7" w:rsidP="001670A7">
      <w:pPr>
        <w:rPr>
          <w:rFonts w:ascii="Arial" w:hAnsi="Arial" w:cs="Arial"/>
        </w:rPr>
      </w:pPr>
    </w:p>
    <w:p w14:paraId="00972491" w14:textId="77777777" w:rsidR="001670A7" w:rsidRPr="0025721F" w:rsidRDefault="001670A7" w:rsidP="001670A7">
      <w:pPr>
        <w:rPr>
          <w:rFonts w:ascii="Arial" w:hAnsi="Arial" w:cs="Arial"/>
        </w:rPr>
      </w:pPr>
      <w:r w:rsidRPr="0025721F">
        <w:rPr>
          <w:rFonts w:ascii="Arial" w:hAnsi="Arial" w:cs="Arial"/>
        </w:rPr>
        <w:t xml:space="preserve">Suárez-Fernández, S., and Boto-Garcia D (2019) </w:t>
      </w:r>
      <w:r w:rsidRPr="0025721F">
        <w:rPr>
          <w:rFonts w:ascii="Arial" w:hAnsi="Arial" w:cs="Arial"/>
          <w:i/>
          <w:iCs/>
        </w:rPr>
        <w:t xml:space="preserve">Unravelling the effect of extrinsic reading on reading with intrinsic motivation. </w:t>
      </w:r>
      <w:r w:rsidRPr="0025721F">
        <w:rPr>
          <w:rFonts w:ascii="Arial" w:hAnsi="Arial" w:cs="Arial"/>
        </w:rPr>
        <w:t>Journal of Cultural Economics</w:t>
      </w:r>
    </w:p>
    <w:p w14:paraId="416281DA" w14:textId="77777777" w:rsidR="001670A7" w:rsidRPr="0025721F" w:rsidRDefault="001670A7" w:rsidP="001670A7">
      <w:pPr>
        <w:rPr>
          <w:rFonts w:ascii="Arial" w:hAnsi="Arial" w:cs="Arial"/>
        </w:rPr>
      </w:pPr>
    </w:p>
    <w:p w14:paraId="7B1C645B" w14:textId="77777777" w:rsidR="001670A7" w:rsidRPr="0025721F" w:rsidRDefault="001670A7" w:rsidP="001670A7">
      <w:pPr>
        <w:rPr>
          <w:rFonts w:ascii="Arial" w:hAnsi="Arial" w:cs="Arial"/>
        </w:rPr>
      </w:pPr>
      <w:r w:rsidRPr="0025721F">
        <w:rPr>
          <w:rFonts w:ascii="Arial" w:hAnsi="Arial" w:cs="Arial"/>
        </w:rPr>
        <w:t xml:space="preserve">The Guardian (2020) </w:t>
      </w:r>
      <w:r w:rsidRPr="0025721F">
        <w:rPr>
          <w:rFonts w:ascii="Arial" w:hAnsi="Arial" w:cs="Arial"/>
          <w:i/>
          <w:iCs/>
        </w:rPr>
        <w:t xml:space="preserve">Almost 700,000 driven into poverty by </w:t>
      </w:r>
      <w:proofErr w:type="spellStart"/>
      <w:r w:rsidRPr="0025721F">
        <w:rPr>
          <w:rFonts w:ascii="Arial" w:hAnsi="Arial" w:cs="Arial"/>
          <w:i/>
          <w:iCs/>
        </w:rPr>
        <w:t>Covid</w:t>
      </w:r>
      <w:proofErr w:type="spellEnd"/>
      <w:r w:rsidRPr="0025721F">
        <w:rPr>
          <w:rFonts w:ascii="Arial" w:hAnsi="Arial" w:cs="Arial"/>
          <w:i/>
          <w:iCs/>
        </w:rPr>
        <w:t xml:space="preserve"> crisis in UK, study finds. </w:t>
      </w:r>
      <w:r w:rsidRPr="0025721F">
        <w:rPr>
          <w:rFonts w:ascii="Arial" w:hAnsi="Arial" w:cs="Arial"/>
        </w:rPr>
        <w:t xml:space="preserve">Available at: </w:t>
      </w:r>
      <w:hyperlink r:id="rId15" w:history="1">
        <w:r w:rsidRPr="0025721F">
          <w:rPr>
            <w:rStyle w:val="Hyperlink"/>
            <w:rFonts w:ascii="Arial" w:hAnsi="Arial" w:cs="Arial"/>
          </w:rPr>
          <w:t>https://www.theguardian.com/society/2020/nov/30/almost-700000-driven-poverty-covid-crisis-uk-study</w:t>
        </w:r>
      </w:hyperlink>
      <w:r w:rsidRPr="0025721F">
        <w:rPr>
          <w:rFonts w:ascii="Arial" w:hAnsi="Arial" w:cs="Arial"/>
        </w:rPr>
        <w:t xml:space="preserve"> Accessed March 2021</w:t>
      </w:r>
    </w:p>
    <w:p w14:paraId="0B42EC66" w14:textId="77777777" w:rsidR="001670A7" w:rsidRPr="0025721F" w:rsidRDefault="001670A7" w:rsidP="001670A7">
      <w:pPr>
        <w:rPr>
          <w:rFonts w:ascii="Arial" w:hAnsi="Arial" w:cs="Arial"/>
        </w:rPr>
      </w:pPr>
    </w:p>
    <w:p w14:paraId="2173C9EA" w14:textId="77777777" w:rsidR="001670A7" w:rsidRPr="0025721F" w:rsidRDefault="001670A7" w:rsidP="001670A7">
      <w:pPr>
        <w:rPr>
          <w:rFonts w:ascii="Arial" w:hAnsi="Arial" w:cs="Arial"/>
        </w:rPr>
      </w:pPr>
      <w:r w:rsidRPr="0025721F">
        <w:rPr>
          <w:rFonts w:ascii="Arial" w:hAnsi="Arial" w:cs="Arial"/>
        </w:rPr>
        <w:t xml:space="preserve">The Guardian (2021) </w:t>
      </w:r>
      <w:r w:rsidRPr="0025721F">
        <w:rPr>
          <w:rFonts w:ascii="Arial" w:hAnsi="Arial" w:cs="Arial"/>
          <w:i/>
          <w:iCs/>
        </w:rPr>
        <w:t xml:space="preserve">Youngest pupils in England worst affected by </w:t>
      </w:r>
      <w:proofErr w:type="spellStart"/>
      <w:r w:rsidRPr="0025721F">
        <w:rPr>
          <w:rFonts w:ascii="Arial" w:hAnsi="Arial" w:cs="Arial"/>
          <w:i/>
          <w:iCs/>
        </w:rPr>
        <w:t>Covid</w:t>
      </w:r>
      <w:proofErr w:type="spellEnd"/>
      <w:r w:rsidRPr="0025721F">
        <w:rPr>
          <w:rFonts w:ascii="Arial" w:hAnsi="Arial" w:cs="Arial"/>
          <w:i/>
          <w:iCs/>
        </w:rPr>
        <w:t xml:space="preserve"> learning loss. </w:t>
      </w:r>
      <w:r w:rsidRPr="0025721F">
        <w:rPr>
          <w:rFonts w:ascii="Arial" w:hAnsi="Arial" w:cs="Arial"/>
        </w:rPr>
        <w:t xml:space="preserve">Available at: </w:t>
      </w:r>
      <w:hyperlink r:id="rId16" w:history="1">
        <w:r w:rsidRPr="0025721F">
          <w:rPr>
            <w:rStyle w:val="Hyperlink"/>
            <w:rFonts w:ascii="Arial" w:hAnsi="Arial" w:cs="Arial"/>
          </w:rPr>
          <w:t>https://www.theguardian.com/education/2021/feb/12/youngest-pupils-in-england-worst-affected-by-covid-learning-loss</w:t>
        </w:r>
      </w:hyperlink>
      <w:r w:rsidRPr="0025721F">
        <w:rPr>
          <w:rFonts w:ascii="Arial" w:hAnsi="Arial" w:cs="Arial"/>
        </w:rPr>
        <w:t xml:space="preserve"> Accessed: February 2021</w:t>
      </w:r>
    </w:p>
    <w:p w14:paraId="7215ED12" w14:textId="77777777" w:rsidR="001670A7" w:rsidRPr="0025721F" w:rsidRDefault="001670A7" w:rsidP="001670A7">
      <w:pPr>
        <w:rPr>
          <w:rFonts w:ascii="Arial" w:hAnsi="Arial" w:cs="Arial"/>
        </w:rPr>
      </w:pPr>
    </w:p>
    <w:p w14:paraId="4E34CE4A" w14:textId="77777777" w:rsidR="001670A7" w:rsidRPr="0025721F" w:rsidRDefault="001670A7" w:rsidP="001670A7">
      <w:pPr>
        <w:rPr>
          <w:rFonts w:ascii="Arial" w:hAnsi="Arial" w:cs="Arial"/>
        </w:rPr>
      </w:pPr>
    </w:p>
    <w:p w14:paraId="5ADAC55F" w14:textId="77777777" w:rsidR="001670A7" w:rsidRPr="0025721F" w:rsidRDefault="001670A7" w:rsidP="001670A7">
      <w:pPr>
        <w:rPr>
          <w:rFonts w:ascii="Arial" w:hAnsi="Arial" w:cs="Arial"/>
        </w:rPr>
      </w:pPr>
      <w:r w:rsidRPr="0025721F">
        <w:rPr>
          <w:rFonts w:ascii="Arial" w:hAnsi="Arial" w:cs="Arial"/>
        </w:rPr>
        <w:t xml:space="preserve">The Reading Agency (2021) </w:t>
      </w:r>
      <w:r w:rsidRPr="0025721F">
        <w:rPr>
          <w:rFonts w:ascii="Arial" w:hAnsi="Arial" w:cs="Arial"/>
          <w:i/>
          <w:iCs/>
        </w:rPr>
        <w:t xml:space="preserve">Reading Facts. </w:t>
      </w:r>
      <w:r w:rsidRPr="0025721F">
        <w:rPr>
          <w:rFonts w:ascii="Arial" w:hAnsi="Arial" w:cs="Arial"/>
        </w:rPr>
        <w:t xml:space="preserve">Available at: </w:t>
      </w:r>
      <w:hyperlink r:id="rId17" w:history="1">
        <w:r w:rsidRPr="0025721F">
          <w:rPr>
            <w:rStyle w:val="Hyperlink"/>
            <w:rFonts w:ascii="Arial" w:hAnsi="Arial" w:cs="Arial"/>
          </w:rPr>
          <w:t>https://readingagency.org.uk/about/impact/002-reading-facts-1/</w:t>
        </w:r>
      </w:hyperlink>
      <w:r w:rsidRPr="0025721F">
        <w:rPr>
          <w:rFonts w:ascii="Arial" w:hAnsi="Arial" w:cs="Arial"/>
        </w:rPr>
        <w:t xml:space="preserve"> Accessed March 2021</w:t>
      </w:r>
    </w:p>
    <w:p w14:paraId="15D2BB36" w14:textId="77777777" w:rsidR="001670A7" w:rsidRPr="0025721F" w:rsidRDefault="001670A7" w:rsidP="001670A7">
      <w:pPr>
        <w:rPr>
          <w:rFonts w:ascii="Arial" w:hAnsi="Arial" w:cs="Arial"/>
        </w:rPr>
      </w:pPr>
    </w:p>
    <w:p w14:paraId="5064B718" w14:textId="77777777" w:rsidR="001670A7" w:rsidRPr="0025721F" w:rsidRDefault="001670A7" w:rsidP="001670A7">
      <w:pPr>
        <w:rPr>
          <w:rFonts w:ascii="Arial" w:hAnsi="Arial" w:cs="Arial"/>
        </w:rPr>
      </w:pPr>
      <w:r w:rsidRPr="0025721F">
        <w:rPr>
          <w:rFonts w:ascii="Arial" w:hAnsi="Arial" w:cs="Arial"/>
        </w:rPr>
        <w:t xml:space="preserve">The Reading Agency (2015) </w:t>
      </w:r>
      <w:r w:rsidRPr="0025721F">
        <w:rPr>
          <w:rFonts w:ascii="Arial" w:hAnsi="Arial" w:cs="Arial"/>
          <w:i/>
          <w:iCs/>
        </w:rPr>
        <w:t xml:space="preserve">The impact of reading for pleasure and empowerment. </w:t>
      </w:r>
      <w:r w:rsidRPr="0025721F">
        <w:rPr>
          <w:rFonts w:ascii="Arial" w:hAnsi="Arial" w:cs="Arial"/>
        </w:rPr>
        <w:t xml:space="preserve">Available on: </w:t>
      </w:r>
      <w:hyperlink r:id="rId18" w:history="1">
        <w:r w:rsidRPr="0025721F">
          <w:rPr>
            <w:rStyle w:val="Hyperlink"/>
            <w:rFonts w:ascii="Arial" w:hAnsi="Arial" w:cs="Arial"/>
          </w:rPr>
          <w:t>https://readingagency.org.uk/news/The%20Impact%20of%20Reading%20for%20Pleasure%20and%20Empowerment.pdf</w:t>
        </w:r>
      </w:hyperlink>
      <w:r w:rsidRPr="0025721F">
        <w:rPr>
          <w:rFonts w:ascii="Arial" w:hAnsi="Arial" w:cs="Arial"/>
        </w:rPr>
        <w:t xml:space="preserve"> Accessed March 2021</w:t>
      </w:r>
    </w:p>
    <w:p w14:paraId="42D10190" w14:textId="77777777" w:rsidR="001670A7" w:rsidRPr="0025721F" w:rsidRDefault="001670A7" w:rsidP="001670A7">
      <w:pPr>
        <w:rPr>
          <w:rFonts w:ascii="Arial" w:hAnsi="Arial" w:cs="Arial"/>
        </w:rPr>
      </w:pPr>
    </w:p>
    <w:p w14:paraId="6735D617" w14:textId="77777777" w:rsidR="001670A7" w:rsidRPr="0025721F" w:rsidRDefault="001670A7" w:rsidP="001670A7">
      <w:pPr>
        <w:rPr>
          <w:rFonts w:ascii="Arial" w:hAnsi="Arial" w:cs="Arial"/>
        </w:rPr>
      </w:pPr>
      <w:r w:rsidRPr="0025721F">
        <w:rPr>
          <w:rFonts w:ascii="Arial" w:hAnsi="Arial" w:cs="Arial"/>
        </w:rPr>
        <w:t xml:space="preserve">Troyer, M., Kim, J., Hale., E., </w:t>
      </w:r>
      <w:proofErr w:type="spellStart"/>
      <w:r w:rsidRPr="0025721F">
        <w:rPr>
          <w:rFonts w:ascii="Arial" w:hAnsi="Arial" w:cs="Arial"/>
        </w:rPr>
        <w:t>Wantchekon</w:t>
      </w:r>
      <w:proofErr w:type="spellEnd"/>
      <w:r w:rsidRPr="0025721F">
        <w:rPr>
          <w:rFonts w:ascii="Arial" w:hAnsi="Arial" w:cs="Arial"/>
        </w:rPr>
        <w:t xml:space="preserve">, K and Armstrong, C. (2018) </w:t>
      </w:r>
      <w:r w:rsidRPr="0025721F">
        <w:rPr>
          <w:rFonts w:ascii="Arial" w:hAnsi="Arial" w:cs="Arial"/>
          <w:i/>
          <w:iCs/>
        </w:rPr>
        <w:t xml:space="preserve">Relations among intrinsic and extrinsic reading motivation, reading amount and comprehension: a conceptual replication. </w:t>
      </w:r>
      <w:r w:rsidRPr="0025721F">
        <w:rPr>
          <w:rFonts w:ascii="Arial" w:hAnsi="Arial" w:cs="Arial"/>
        </w:rPr>
        <w:t>Reading and Writing: Springer.</w:t>
      </w:r>
    </w:p>
    <w:p w14:paraId="176315F6" w14:textId="77777777" w:rsidR="001670A7" w:rsidRPr="0025721F" w:rsidRDefault="001670A7" w:rsidP="001670A7">
      <w:pPr>
        <w:rPr>
          <w:rFonts w:ascii="Arial" w:hAnsi="Arial" w:cs="Arial"/>
        </w:rPr>
      </w:pPr>
    </w:p>
    <w:p w14:paraId="4F4E3D88" w14:textId="77777777" w:rsidR="001670A7" w:rsidRPr="0025721F" w:rsidRDefault="001670A7" w:rsidP="001670A7">
      <w:pPr>
        <w:rPr>
          <w:rFonts w:ascii="Arial" w:hAnsi="Arial" w:cs="Arial"/>
        </w:rPr>
      </w:pPr>
      <w:r w:rsidRPr="0025721F">
        <w:rPr>
          <w:rFonts w:ascii="Arial" w:hAnsi="Arial" w:cs="Arial"/>
        </w:rPr>
        <w:t xml:space="preserve">Thwaite, A., Jones, P., and Simpson, A. (2020) </w:t>
      </w:r>
      <w:r w:rsidRPr="0025721F">
        <w:rPr>
          <w:rFonts w:ascii="Arial" w:hAnsi="Arial" w:cs="Arial"/>
          <w:i/>
          <w:iCs/>
        </w:rPr>
        <w:t xml:space="preserve">Enacting dialogic pedagogy in primary literacy classrooms: Insights from systematic functional linguistics </w:t>
      </w:r>
      <w:r w:rsidRPr="0025721F">
        <w:rPr>
          <w:rFonts w:ascii="Arial" w:hAnsi="Arial" w:cs="Arial"/>
        </w:rPr>
        <w:t>Australian Journal of Language and Literacy Vol. 42.</w:t>
      </w:r>
    </w:p>
    <w:p w14:paraId="079B68F8" w14:textId="77777777" w:rsidR="001670A7" w:rsidRPr="0025721F" w:rsidRDefault="001670A7" w:rsidP="001670A7">
      <w:pPr>
        <w:rPr>
          <w:rFonts w:ascii="Arial" w:hAnsi="Arial" w:cs="Arial"/>
        </w:rPr>
      </w:pPr>
    </w:p>
    <w:p w14:paraId="7016AE69" w14:textId="77777777" w:rsidR="001670A7" w:rsidRPr="0025721F" w:rsidRDefault="001670A7" w:rsidP="001670A7">
      <w:pPr>
        <w:rPr>
          <w:rFonts w:ascii="Arial" w:hAnsi="Arial" w:cs="Arial"/>
        </w:rPr>
      </w:pPr>
      <w:r w:rsidRPr="0025721F">
        <w:rPr>
          <w:rFonts w:ascii="Arial" w:hAnsi="Arial" w:cs="Arial"/>
        </w:rPr>
        <w:t xml:space="preserve">Weavers, G. (2012) </w:t>
      </w:r>
      <w:r w:rsidRPr="0025721F">
        <w:rPr>
          <w:rFonts w:ascii="Arial" w:hAnsi="Arial" w:cs="Arial"/>
          <w:i/>
          <w:iCs/>
        </w:rPr>
        <w:t xml:space="preserve">Look, Think, Talk. </w:t>
      </w:r>
      <w:r w:rsidRPr="0025721F">
        <w:rPr>
          <w:rFonts w:ascii="Arial" w:hAnsi="Arial" w:cs="Arial"/>
        </w:rPr>
        <w:t>Millgate House Publishers. Hertfordshire</w:t>
      </w:r>
    </w:p>
    <w:p w14:paraId="312DD474" w14:textId="77777777" w:rsidR="001670A7" w:rsidRPr="0025721F" w:rsidRDefault="001670A7" w:rsidP="001670A7">
      <w:pPr>
        <w:rPr>
          <w:rFonts w:ascii="Arial" w:hAnsi="Arial" w:cs="Arial"/>
        </w:rPr>
      </w:pPr>
    </w:p>
    <w:p w14:paraId="463C259B" w14:textId="77777777" w:rsidR="001670A7" w:rsidRPr="0025721F" w:rsidRDefault="001670A7" w:rsidP="001670A7">
      <w:pPr>
        <w:rPr>
          <w:rFonts w:ascii="Arial" w:hAnsi="Arial" w:cs="Arial"/>
          <w:b/>
          <w:bCs/>
        </w:rPr>
      </w:pPr>
      <w:r w:rsidRPr="0025721F">
        <w:rPr>
          <w:rFonts w:ascii="Arial" w:hAnsi="Arial" w:cs="Arial"/>
        </w:rPr>
        <w:t xml:space="preserve">Welsh government (2019) </w:t>
      </w:r>
      <w:r w:rsidRPr="0025721F">
        <w:rPr>
          <w:rFonts w:ascii="Arial" w:hAnsi="Arial" w:cs="Arial"/>
          <w:i/>
          <w:iCs/>
        </w:rPr>
        <w:t xml:space="preserve">National Reading and Numeracy Test Results: 2019 </w:t>
      </w:r>
      <w:r w:rsidRPr="0025721F">
        <w:rPr>
          <w:rFonts w:ascii="Arial" w:hAnsi="Arial" w:cs="Arial"/>
        </w:rPr>
        <w:t xml:space="preserve">Available at: </w:t>
      </w:r>
      <w:hyperlink r:id="rId19" w:history="1">
        <w:r w:rsidRPr="0025721F">
          <w:rPr>
            <w:rStyle w:val="Hyperlink"/>
            <w:rFonts w:ascii="Arial" w:hAnsi="Arial" w:cs="Arial"/>
          </w:rPr>
          <w:t>https://gov.wales/sites/default/files/statistics-and-research/2019-08/national-reading-and-numeracy-test-results-2019-083.pdf</w:t>
        </w:r>
      </w:hyperlink>
      <w:r w:rsidRPr="0025721F">
        <w:rPr>
          <w:rFonts w:ascii="Arial" w:hAnsi="Arial" w:cs="Arial"/>
        </w:rPr>
        <w:t xml:space="preserve"> Accessed in: March 2021</w:t>
      </w:r>
    </w:p>
    <w:p w14:paraId="0C7B7F62" w14:textId="77777777" w:rsidR="001670A7" w:rsidRPr="0025721F" w:rsidRDefault="001670A7" w:rsidP="001670A7">
      <w:pPr>
        <w:rPr>
          <w:rFonts w:ascii="Arial" w:hAnsi="Arial" w:cs="Arial"/>
        </w:rPr>
      </w:pPr>
    </w:p>
    <w:p w14:paraId="78D27E6E" w14:textId="77777777" w:rsidR="001670A7" w:rsidRPr="0025721F" w:rsidRDefault="001670A7" w:rsidP="001670A7">
      <w:pPr>
        <w:rPr>
          <w:rFonts w:ascii="Arial" w:hAnsi="Arial" w:cs="Arial"/>
        </w:rPr>
      </w:pPr>
      <w:proofErr w:type="spellStart"/>
      <w:r w:rsidRPr="0025721F">
        <w:rPr>
          <w:rFonts w:ascii="Arial" w:hAnsi="Arial" w:cs="Arial"/>
        </w:rPr>
        <w:lastRenderedPageBreak/>
        <w:t>Wigfield</w:t>
      </w:r>
      <w:proofErr w:type="spellEnd"/>
      <w:r w:rsidRPr="0025721F">
        <w:rPr>
          <w:rFonts w:ascii="Arial" w:hAnsi="Arial" w:cs="Arial"/>
        </w:rPr>
        <w:t xml:space="preserve">, A., Gladstone, J. and </w:t>
      </w:r>
      <w:proofErr w:type="spellStart"/>
      <w:r w:rsidRPr="0025721F">
        <w:rPr>
          <w:rFonts w:ascii="Arial" w:hAnsi="Arial" w:cs="Arial"/>
        </w:rPr>
        <w:t>Turci</w:t>
      </w:r>
      <w:proofErr w:type="spellEnd"/>
      <w:r w:rsidRPr="0025721F">
        <w:rPr>
          <w:rFonts w:ascii="Arial" w:hAnsi="Arial" w:cs="Arial"/>
        </w:rPr>
        <w:t xml:space="preserve">, L. (2016) </w:t>
      </w:r>
      <w:r w:rsidRPr="0025721F">
        <w:rPr>
          <w:rFonts w:ascii="Arial" w:hAnsi="Arial" w:cs="Arial"/>
          <w:i/>
          <w:iCs/>
        </w:rPr>
        <w:t xml:space="preserve">Beyond Cognition: Reading Motivation and Reading Comprehension </w:t>
      </w:r>
      <w:r w:rsidRPr="0025721F">
        <w:rPr>
          <w:rFonts w:ascii="Arial" w:hAnsi="Arial" w:cs="Arial"/>
        </w:rPr>
        <w:t>Child Development Perspectives. Maryland</w:t>
      </w:r>
    </w:p>
    <w:p w14:paraId="3E494C21" w14:textId="77777777" w:rsidR="001670A7" w:rsidRPr="0025721F" w:rsidRDefault="001670A7" w:rsidP="001670A7">
      <w:pPr>
        <w:rPr>
          <w:rFonts w:ascii="Arial" w:hAnsi="Arial" w:cs="Arial"/>
        </w:rPr>
      </w:pPr>
    </w:p>
    <w:p w14:paraId="1CFA65BB" w14:textId="77777777" w:rsidR="001670A7" w:rsidRPr="0025721F" w:rsidRDefault="001670A7" w:rsidP="001670A7">
      <w:pPr>
        <w:rPr>
          <w:rFonts w:ascii="Arial" w:hAnsi="Arial" w:cs="Arial"/>
        </w:rPr>
      </w:pPr>
      <w:proofErr w:type="spellStart"/>
      <w:r w:rsidRPr="0025721F">
        <w:rPr>
          <w:rFonts w:ascii="Arial" w:hAnsi="Arial" w:cs="Arial"/>
        </w:rPr>
        <w:t>Wigfield</w:t>
      </w:r>
      <w:proofErr w:type="spellEnd"/>
      <w:r w:rsidRPr="0025721F">
        <w:rPr>
          <w:rFonts w:ascii="Arial" w:hAnsi="Arial" w:cs="Arial"/>
        </w:rPr>
        <w:t xml:space="preserve">, A., Eccles, J., and </w:t>
      </w:r>
      <w:proofErr w:type="spellStart"/>
      <w:r w:rsidRPr="0025721F">
        <w:rPr>
          <w:rFonts w:ascii="Arial" w:hAnsi="Arial" w:cs="Arial"/>
        </w:rPr>
        <w:t>Möller</w:t>
      </w:r>
      <w:proofErr w:type="spellEnd"/>
      <w:r w:rsidRPr="0025721F">
        <w:rPr>
          <w:rFonts w:ascii="Arial" w:hAnsi="Arial" w:cs="Arial"/>
        </w:rPr>
        <w:t xml:space="preserve">, J. (2020) </w:t>
      </w:r>
      <w:r w:rsidRPr="0025721F">
        <w:rPr>
          <w:rFonts w:ascii="Arial" w:hAnsi="Arial" w:cs="Arial"/>
          <w:i/>
          <w:iCs/>
        </w:rPr>
        <w:t xml:space="preserve">How Dimensional Comparisons Help to Understand Linkages Between Expectancies, Values, Performance and Choice. </w:t>
      </w:r>
      <w:r w:rsidRPr="0025721F">
        <w:rPr>
          <w:rFonts w:ascii="Arial" w:hAnsi="Arial" w:cs="Arial"/>
        </w:rPr>
        <w:t>Educational Psychology Review</w:t>
      </w:r>
    </w:p>
    <w:p w14:paraId="4D1D854F" w14:textId="77777777" w:rsidR="001670A7" w:rsidRPr="0025721F" w:rsidRDefault="001670A7" w:rsidP="001670A7">
      <w:pPr>
        <w:rPr>
          <w:rFonts w:ascii="Arial" w:hAnsi="Arial" w:cs="Arial"/>
        </w:rPr>
      </w:pPr>
    </w:p>
    <w:p w14:paraId="00900165" w14:textId="77777777" w:rsidR="001670A7" w:rsidRPr="0025721F" w:rsidRDefault="001670A7" w:rsidP="001670A7">
      <w:pPr>
        <w:rPr>
          <w:rFonts w:ascii="Arial" w:hAnsi="Arial" w:cs="Arial"/>
        </w:rPr>
      </w:pPr>
      <w:r w:rsidRPr="0025721F">
        <w:rPr>
          <w:rFonts w:ascii="Arial" w:hAnsi="Arial" w:cs="Arial"/>
        </w:rPr>
        <w:t>Villavicencio, F. and Bernardo, A. (2013)</w:t>
      </w:r>
      <w:r w:rsidRPr="0025721F">
        <w:rPr>
          <w:rFonts w:ascii="Arial" w:hAnsi="Arial" w:cs="Arial"/>
          <w:i/>
          <w:iCs/>
        </w:rPr>
        <w:t xml:space="preserve"> Positive academic emotions moderate the relationship between self-regulation and academic achievement. </w:t>
      </w:r>
      <w:r w:rsidRPr="0025721F">
        <w:rPr>
          <w:rFonts w:ascii="Arial" w:hAnsi="Arial" w:cs="Arial"/>
        </w:rPr>
        <w:t xml:space="preserve"> The British Psychological Society. British Journal of Educational Psychology</w:t>
      </w:r>
    </w:p>
    <w:p w14:paraId="0BE4F2FD" w14:textId="77777777" w:rsidR="00A9204E" w:rsidRDefault="00A9204E" w:rsidP="00811007"/>
    <w:sectPr w:rsidR="00A9204E" w:rsidSect="00446402">
      <w:headerReference w:type="default" r:id="rId20"/>
      <w:footerReference w:type="default" r:id="rId21"/>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AC09A5" w14:textId="77777777" w:rsidR="00DF6285" w:rsidRDefault="00DF6285" w:rsidP="00446402">
      <w:pPr>
        <w:spacing w:line="240" w:lineRule="auto"/>
      </w:pPr>
      <w:r>
        <w:separator/>
      </w:r>
    </w:p>
  </w:endnote>
  <w:endnote w:type="continuationSeparator" w:id="0">
    <w:p w14:paraId="45648FFB" w14:textId="77777777" w:rsidR="00DF6285" w:rsidRDefault="00DF6285" w:rsidP="00446402">
      <w:pPr>
        <w:spacing w:line="240" w:lineRule="auto"/>
      </w:pPr>
      <w:r>
        <w:continuationSeparator/>
      </w:r>
    </w:p>
  </w:endnote>
  <w:endnote w:type="continuationNotice" w:id="1">
    <w:p w14:paraId="640D1FEE" w14:textId="77777777" w:rsidR="00DF6285" w:rsidRDefault="00DF62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altName w:val="Arial"/>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Liberation Serif">
    <w:altName w:val="Times New Roman"/>
    <w:panose1 w:val="020B0604020202020204"/>
    <w:charset w:val="00"/>
    <w:family w:val="roman"/>
    <w:pitch w:val="variable"/>
  </w:font>
  <w:font w:name="Noto Sans CJK SC">
    <w:panose1 w:val="020B0604020202020204"/>
    <w:charset w:val="00"/>
    <w:family w:val="auto"/>
    <w:pitch w:val="variable"/>
  </w:font>
  <w:font w:name="Lohit Devanagari">
    <w:altName w:val="Calibri"/>
    <w:panose1 w:val="020B0604020202020204"/>
    <w:charset w:val="00"/>
    <w:family w:val="auto"/>
    <w:pitch w:val="variable"/>
  </w:font>
  <w:font w:name="Arial">
    <w:panose1 w:val="020B0604020202020204"/>
    <w:charset w:val="00"/>
    <w:family w:val="swiss"/>
    <w:pitch w:val="variable"/>
    <w:sig w:usb0="E0002AFF" w:usb1="C0007843" w:usb2="00000009" w:usb3="00000000" w:csb0="000001FF" w:csb1="00000000"/>
  </w:font>
  <w:font w:name="Helvetica Neue">
    <w:altName w:val="Helvetica Neue"/>
    <w:panose1 w:val="02000503000000020004"/>
    <w:charset w:val="00"/>
    <w:family w:val="auto"/>
    <w:pitch w:val="variable"/>
    <w:sig w:usb0="E50002FF" w:usb1="500079DB" w:usb2="00000010" w:usb3="00000000" w:csb0="00000001" w:csb1="00000000"/>
  </w:font>
  <w:font w:name="Webdings">
    <w:panose1 w:val="05030102010509060703"/>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292722" w:rsidRDefault="0029272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292722" w:rsidRDefault="002927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52A023" w14:textId="77777777" w:rsidR="00DF6285" w:rsidRDefault="00DF6285" w:rsidP="00446402">
      <w:pPr>
        <w:spacing w:line="240" w:lineRule="auto"/>
      </w:pPr>
      <w:r>
        <w:separator/>
      </w:r>
    </w:p>
  </w:footnote>
  <w:footnote w:type="continuationSeparator" w:id="0">
    <w:p w14:paraId="267243AE" w14:textId="77777777" w:rsidR="00DF6285" w:rsidRDefault="00DF6285" w:rsidP="00446402">
      <w:pPr>
        <w:spacing w:line="240" w:lineRule="auto"/>
      </w:pPr>
      <w:r>
        <w:continuationSeparator/>
      </w:r>
    </w:p>
  </w:footnote>
  <w:footnote w:type="continuationNotice" w:id="1">
    <w:p w14:paraId="45E22BAA" w14:textId="77777777" w:rsidR="00DF6285" w:rsidRDefault="00DF628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292722" w:rsidRPr="00446402" w:rsidRDefault="00292722">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27D53"/>
    <w:multiLevelType w:val="multilevel"/>
    <w:tmpl w:val="38A68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74437"/>
    <w:multiLevelType w:val="multilevel"/>
    <w:tmpl w:val="53BA8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355401"/>
    <w:multiLevelType w:val="multilevel"/>
    <w:tmpl w:val="0526C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FC5AD3"/>
    <w:multiLevelType w:val="multilevel"/>
    <w:tmpl w:val="1F0A3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745A2A"/>
    <w:multiLevelType w:val="multilevel"/>
    <w:tmpl w:val="96BAF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A2416B"/>
    <w:multiLevelType w:val="multilevel"/>
    <w:tmpl w:val="CD98C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8C3249"/>
    <w:multiLevelType w:val="multilevel"/>
    <w:tmpl w:val="C1F8E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730697"/>
    <w:multiLevelType w:val="multilevel"/>
    <w:tmpl w:val="03949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F30271"/>
    <w:multiLevelType w:val="multilevel"/>
    <w:tmpl w:val="A7A87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D83C36"/>
    <w:multiLevelType w:val="multilevel"/>
    <w:tmpl w:val="4E129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D34B81"/>
    <w:multiLevelType w:val="multilevel"/>
    <w:tmpl w:val="A20C4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4837B3"/>
    <w:multiLevelType w:val="multilevel"/>
    <w:tmpl w:val="00AC1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4251A7"/>
    <w:multiLevelType w:val="multilevel"/>
    <w:tmpl w:val="951E3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B6207A"/>
    <w:multiLevelType w:val="multilevel"/>
    <w:tmpl w:val="33AE2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D71CCD"/>
    <w:multiLevelType w:val="multilevel"/>
    <w:tmpl w:val="57561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616417"/>
    <w:multiLevelType w:val="multilevel"/>
    <w:tmpl w:val="13B68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9F1049"/>
    <w:multiLevelType w:val="multilevel"/>
    <w:tmpl w:val="C8EE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802D17"/>
    <w:multiLevelType w:val="multilevel"/>
    <w:tmpl w:val="216ED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05641E"/>
    <w:multiLevelType w:val="multilevel"/>
    <w:tmpl w:val="200A6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0C1400"/>
    <w:multiLevelType w:val="multilevel"/>
    <w:tmpl w:val="11C8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E15AE5"/>
    <w:multiLevelType w:val="multilevel"/>
    <w:tmpl w:val="A20E7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136E69"/>
    <w:multiLevelType w:val="multilevel"/>
    <w:tmpl w:val="0DF83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003E6B"/>
    <w:multiLevelType w:val="multilevel"/>
    <w:tmpl w:val="B49C4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8B57D0"/>
    <w:multiLevelType w:val="multilevel"/>
    <w:tmpl w:val="20CEF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24F30"/>
    <w:multiLevelType w:val="multilevel"/>
    <w:tmpl w:val="6B448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2117C6"/>
    <w:multiLevelType w:val="multilevel"/>
    <w:tmpl w:val="60762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3F191A"/>
    <w:multiLevelType w:val="multilevel"/>
    <w:tmpl w:val="6BF88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81437C"/>
    <w:multiLevelType w:val="multilevel"/>
    <w:tmpl w:val="71600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8B49FD"/>
    <w:multiLevelType w:val="multilevel"/>
    <w:tmpl w:val="46F6B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CA22A9"/>
    <w:multiLevelType w:val="multilevel"/>
    <w:tmpl w:val="CAFCD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DB2B7B"/>
    <w:multiLevelType w:val="multilevel"/>
    <w:tmpl w:val="712C1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6A4385"/>
    <w:multiLevelType w:val="multilevel"/>
    <w:tmpl w:val="3222A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BC35F7B"/>
    <w:multiLevelType w:val="multilevel"/>
    <w:tmpl w:val="736A4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0F513F"/>
    <w:multiLevelType w:val="multilevel"/>
    <w:tmpl w:val="68C24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4B5537"/>
    <w:multiLevelType w:val="multilevel"/>
    <w:tmpl w:val="D00CD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327DA2"/>
    <w:multiLevelType w:val="multilevel"/>
    <w:tmpl w:val="FCDAE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F17AFE"/>
    <w:multiLevelType w:val="multilevel"/>
    <w:tmpl w:val="75BE8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3"/>
  </w:num>
  <w:num w:numId="3">
    <w:abstractNumId w:val="9"/>
  </w:num>
  <w:num w:numId="4">
    <w:abstractNumId w:val="32"/>
  </w:num>
  <w:num w:numId="5">
    <w:abstractNumId w:val="12"/>
  </w:num>
  <w:num w:numId="6">
    <w:abstractNumId w:val="16"/>
  </w:num>
  <w:num w:numId="7">
    <w:abstractNumId w:val="21"/>
  </w:num>
  <w:num w:numId="8">
    <w:abstractNumId w:val="11"/>
  </w:num>
  <w:num w:numId="9">
    <w:abstractNumId w:val="27"/>
  </w:num>
  <w:num w:numId="10">
    <w:abstractNumId w:val="28"/>
  </w:num>
  <w:num w:numId="11">
    <w:abstractNumId w:val="17"/>
  </w:num>
  <w:num w:numId="12">
    <w:abstractNumId w:val="2"/>
  </w:num>
  <w:num w:numId="13">
    <w:abstractNumId w:val="20"/>
  </w:num>
  <w:num w:numId="14">
    <w:abstractNumId w:val="24"/>
  </w:num>
  <w:num w:numId="15">
    <w:abstractNumId w:val="15"/>
  </w:num>
  <w:num w:numId="16">
    <w:abstractNumId w:val="1"/>
  </w:num>
  <w:num w:numId="17">
    <w:abstractNumId w:val="25"/>
  </w:num>
  <w:num w:numId="18">
    <w:abstractNumId w:val="8"/>
  </w:num>
  <w:num w:numId="19">
    <w:abstractNumId w:val="35"/>
  </w:num>
  <w:num w:numId="20">
    <w:abstractNumId w:val="7"/>
  </w:num>
  <w:num w:numId="21">
    <w:abstractNumId w:val="14"/>
  </w:num>
  <w:num w:numId="22">
    <w:abstractNumId w:val="10"/>
  </w:num>
  <w:num w:numId="23">
    <w:abstractNumId w:val="23"/>
  </w:num>
  <w:num w:numId="24">
    <w:abstractNumId w:val="31"/>
  </w:num>
  <w:num w:numId="25">
    <w:abstractNumId w:val="33"/>
  </w:num>
  <w:num w:numId="26">
    <w:abstractNumId w:val="30"/>
  </w:num>
  <w:num w:numId="27">
    <w:abstractNumId w:val="4"/>
  </w:num>
  <w:num w:numId="28">
    <w:abstractNumId w:val="22"/>
  </w:num>
  <w:num w:numId="29">
    <w:abstractNumId w:val="5"/>
  </w:num>
  <w:num w:numId="30">
    <w:abstractNumId w:val="18"/>
  </w:num>
  <w:num w:numId="31">
    <w:abstractNumId w:val="29"/>
  </w:num>
  <w:num w:numId="32">
    <w:abstractNumId w:val="26"/>
  </w:num>
  <w:num w:numId="33">
    <w:abstractNumId w:val="13"/>
  </w:num>
  <w:num w:numId="34">
    <w:abstractNumId w:val="6"/>
  </w:num>
  <w:num w:numId="35">
    <w:abstractNumId w:val="34"/>
  </w:num>
  <w:num w:numId="36">
    <w:abstractNumId w:val="36"/>
  </w:num>
  <w:num w:numId="37">
    <w:abstractNumId w:val="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4"/>
  <w:hideSpellingErrors/>
  <w:hideGrammaticalErrors/>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qwUA2FhxpywAAAA="/>
  </w:docVars>
  <w:rsids>
    <w:rsidRoot w:val="00811007"/>
    <w:rsid w:val="000009B6"/>
    <w:rsid w:val="00004609"/>
    <w:rsid w:val="00016A2D"/>
    <w:rsid w:val="00034B6F"/>
    <w:rsid w:val="00062768"/>
    <w:rsid w:val="000B389F"/>
    <w:rsid w:val="000B50CC"/>
    <w:rsid w:val="000D213D"/>
    <w:rsid w:val="000E5D60"/>
    <w:rsid w:val="000F2DD8"/>
    <w:rsid w:val="00103F5C"/>
    <w:rsid w:val="00124CA6"/>
    <w:rsid w:val="001305F9"/>
    <w:rsid w:val="001411B0"/>
    <w:rsid w:val="0014197B"/>
    <w:rsid w:val="00162539"/>
    <w:rsid w:val="001670A7"/>
    <w:rsid w:val="001929E5"/>
    <w:rsid w:val="001939AE"/>
    <w:rsid w:val="001B27DA"/>
    <w:rsid w:val="001B54E5"/>
    <w:rsid w:val="001C2B04"/>
    <w:rsid w:val="001C2C9B"/>
    <w:rsid w:val="001C4119"/>
    <w:rsid w:val="001E7B6F"/>
    <w:rsid w:val="001F2A9B"/>
    <w:rsid w:val="001F3049"/>
    <w:rsid w:val="00211693"/>
    <w:rsid w:val="002143EB"/>
    <w:rsid w:val="00217A85"/>
    <w:rsid w:val="00222C78"/>
    <w:rsid w:val="00241E14"/>
    <w:rsid w:val="00242AE5"/>
    <w:rsid w:val="00244FD3"/>
    <w:rsid w:val="002473E3"/>
    <w:rsid w:val="00292706"/>
    <w:rsid w:val="00292722"/>
    <w:rsid w:val="002952B4"/>
    <w:rsid w:val="002A49CE"/>
    <w:rsid w:val="002D3811"/>
    <w:rsid w:val="002E626B"/>
    <w:rsid w:val="002F4854"/>
    <w:rsid w:val="002F5491"/>
    <w:rsid w:val="003042C5"/>
    <w:rsid w:val="00320FA2"/>
    <w:rsid w:val="003268E8"/>
    <w:rsid w:val="00336A88"/>
    <w:rsid w:val="003529C9"/>
    <w:rsid w:val="00354AFE"/>
    <w:rsid w:val="00362393"/>
    <w:rsid w:val="003710E8"/>
    <w:rsid w:val="00373964"/>
    <w:rsid w:val="00374B80"/>
    <w:rsid w:val="00374CDA"/>
    <w:rsid w:val="00393F31"/>
    <w:rsid w:val="003A356D"/>
    <w:rsid w:val="003C2E97"/>
    <w:rsid w:val="003D093A"/>
    <w:rsid w:val="003D369B"/>
    <w:rsid w:val="003F005A"/>
    <w:rsid w:val="003F1057"/>
    <w:rsid w:val="0042458A"/>
    <w:rsid w:val="00433611"/>
    <w:rsid w:val="004459D0"/>
    <w:rsid w:val="00446402"/>
    <w:rsid w:val="00446B14"/>
    <w:rsid w:val="004645FA"/>
    <w:rsid w:val="0047355E"/>
    <w:rsid w:val="0049106B"/>
    <w:rsid w:val="004B6D47"/>
    <w:rsid w:val="004C0498"/>
    <w:rsid w:val="004D003F"/>
    <w:rsid w:val="004E7785"/>
    <w:rsid w:val="0050000B"/>
    <w:rsid w:val="00505886"/>
    <w:rsid w:val="005127D7"/>
    <w:rsid w:val="00514992"/>
    <w:rsid w:val="005171FD"/>
    <w:rsid w:val="00534848"/>
    <w:rsid w:val="00552BF1"/>
    <w:rsid w:val="00566446"/>
    <w:rsid w:val="0057097E"/>
    <w:rsid w:val="005801FA"/>
    <w:rsid w:val="00581CF3"/>
    <w:rsid w:val="00583339"/>
    <w:rsid w:val="0059686F"/>
    <w:rsid w:val="00597468"/>
    <w:rsid w:val="005A57BE"/>
    <w:rsid w:val="005B0DCC"/>
    <w:rsid w:val="005C36ED"/>
    <w:rsid w:val="005C660F"/>
    <w:rsid w:val="005F614A"/>
    <w:rsid w:val="00601957"/>
    <w:rsid w:val="00633001"/>
    <w:rsid w:val="00643AF3"/>
    <w:rsid w:val="00645252"/>
    <w:rsid w:val="00667EB2"/>
    <w:rsid w:val="0068351A"/>
    <w:rsid w:val="00687CD2"/>
    <w:rsid w:val="006C2910"/>
    <w:rsid w:val="006D3D74"/>
    <w:rsid w:val="007615E5"/>
    <w:rsid w:val="007B32B1"/>
    <w:rsid w:val="007C32AA"/>
    <w:rsid w:val="007D263C"/>
    <w:rsid w:val="00811007"/>
    <w:rsid w:val="008236C9"/>
    <w:rsid w:val="0083066A"/>
    <w:rsid w:val="0083569A"/>
    <w:rsid w:val="008356C7"/>
    <w:rsid w:val="00840603"/>
    <w:rsid w:val="00846548"/>
    <w:rsid w:val="008632A8"/>
    <w:rsid w:val="00865656"/>
    <w:rsid w:val="00875E6A"/>
    <w:rsid w:val="00884CAA"/>
    <w:rsid w:val="008F713A"/>
    <w:rsid w:val="00901652"/>
    <w:rsid w:val="00927DC7"/>
    <w:rsid w:val="009449BE"/>
    <w:rsid w:val="00972162"/>
    <w:rsid w:val="009903CE"/>
    <w:rsid w:val="009B3825"/>
    <w:rsid w:val="009D2CD3"/>
    <w:rsid w:val="009D323C"/>
    <w:rsid w:val="009D5399"/>
    <w:rsid w:val="009E100E"/>
    <w:rsid w:val="009F1049"/>
    <w:rsid w:val="00A05A9D"/>
    <w:rsid w:val="00A07E7F"/>
    <w:rsid w:val="00A10EAD"/>
    <w:rsid w:val="00A12B93"/>
    <w:rsid w:val="00A22C56"/>
    <w:rsid w:val="00A23192"/>
    <w:rsid w:val="00A41C53"/>
    <w:rsid w:val="00A42317"/>
    <w:rsid w:val="00A47FD7"/>
    <w:rsid w:val="00A51F96"/>
    <w:rsid w:val="00A60CD4"/>
    <w:rsid w:val="00A77338"/>
    <w:rsid w:val="00A8699C"/>
    <w:rsid w:val="00A9204E"/>
    <w:rsid w:val="00A95C95"/>
    <w:rsid w:val="00AA5D81"/>
    <w:rsid w:val="00AC19FF"/>
    <w:rsid w:val="00B1305E"/>
    <w:rsid w:val="00B357D8"/>
    <w:rsid w:val="00B44623"/>
    <w:rsid w:val="00B668DF"/>
    <w:rsid w:val="00B70105"/>
    <w:rsid w:val="00B76136"/>
    <w:rsid w:val="00B9167E"/>
    <w:rsid w:val="00B97F71"/>
    <w:rsid w:val="00BB487E"/>
    <w:rsid w:val="00BF6EA2"/>
    <w:rsid w:val="00BF7BA6"/>
    <w:rsid w:val="00C14875"/>
    <w:rsid w:val="00C16847"/>
    <w:rsid w:val="00C33A95"/>
    <w:rsid w:val="00C42F69"/>
    <w:rsid w:val="00C60096"/>
    <w:rsid w:val="00C66CE6"/>
    <w:rsid w:val="00C81073"/>
    <w:rsid w:val="00C82DA5"/>
    <w:rsid w:val="00C961EE"/>
    <w:rsid w:val="00CA10E6"/>
    <w:rsid w:val="00CC0CA8"/>
    <w:rsid w:val="00CC5969"/>
    <w:rsid w:val="00CD1E5D"/>
    <w:rsid w:val="00CD53DB"/>
    <w:rsid w:val="00CD5D9F"/>
    <w:rsid w:val="00CD6A23"/>
    <w:rsid w:val="00D545AA"/>
    <w:rsid w:val="00D733CC"/>
    <w:rsid w:val="00D73CF4"/>
    <w:rsid w:val="00D748C2"/>
    <w:rsid w:val="00D800F3"/>
    <w:rsid w:val="00D803B2"/>
    <w:rsid w:val="00DC3E26"/>
    <w:rsid w:val="00DD2369"/>
    <w:rsid w:val="00DD684F"/>
    <w:rsid w:val="00DD766B"/>
    <w:rsid w:val="00DE5494"/>
    <w:rsid w:val="00DF6285"/>
    <w:rsid w:val="00E02C5E"/>
    <w:rsid w:val="00E26350"/>
    <w:rsid w:val="00E605A3"/>
    <w:rsid w:val="00E60C19"/>
    <w:rsid w:val="00E6399C"/>
    <w:rsid w:val="00E845BE"/>
    <w:rsid w:val="00E95D4E"/>
    <w:rsid w:val="00ED476F"/>
    <w:rsid w:val="00ED772D"/>
    <w:rsid w:val="00EE37F6"/>
    <w:rsid w:val="00EE7FF0"/>
    <w:rsid w:val="00F105EB"/>
    <w:rsid w:val="00F12AF2"/>
    <w:rsid w:val="00F307A2"/>
    <w:rsid w:val="00F5076F"/>
    <w:rsid w:val="00F51C20"/>
    <w:rsid w:val="00F6678C"/>
    <w:rsid w:val="00F673CE"/>
    <w:rsid w:val="00F72EDA"/>
    <w:rsid w:val="00F73165"/>
    <w:rsid w:val="00F778CF"/>
    <w:rsid w:val="00F86747"/>
    <w:rsid w:val="00FA2847"/>
    <w:rsid w:val="00FA356C"/>
    <w:rsid w:val="00FB2270"/>
    <w:rsid w:val="00FB3AF0"/>
    <w:rsid w:val="00FB40D8"/>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E14"/>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character" w:customStyle="1" w:styleId="apple-converted-space">
    <w:name w:val="apple-converted-space"/>
    <w:basedOn w:val="DefaultParagraphFont"/>
    <w:rsid w:val="00354AFE"/>
  </w:style>
  <w:style w:type="paragraph" w:customStyle="1" w:styleId="Standard">
    <w:name w:val="Standard"/>
    <w:rsid w:val="001670A7"/>
    <w:pPr>
      <w:suppressAutoHyphens/>
      <w:autoSpaceDN w:val="0"/>
      <w:textAlignment w:val="baseline"/>
    </w:pPr>
    <w:rPr>
      <w:rFonts w:ascii="Liberation Serif" w:eastAsia="Noto Sans CJK SC" w:hAnsi="Liberation Serif" w:cs="Lohit Devanagari"/>
      <w:kern w:val="3"/>
      <w:sz w:val="24"/>
      <w:szCs w:val="24"/>
      <w:lang w:val="en-GB" w:eastAsia="zh-CN" w:bidi="hi-IN"/>
    </w:rPr>
  </w:style>
  <w:style w:type="paragraph" w:customStyle="1" w:styleId="paragraph">
    <w:name w:val="paragraph"/>
    <w:basedOn w:val="Normal"/>
    <w:rsid w:val="001670A7"/>
    <w:pPr>
      <w:spacing w:before="100" w:beforeAutospacing="1" w:after="100" w:afterAutospacing="1" w:line="240" w:lineRule="auto"/>
    </w:pPr>
    <w:rPr>
      <w:rFonts w:ascii="Times New Roman" w:eastAsia="Times New Roman" w:hAnsi="Times New Roman" w:cs="Times New Roman"/>
      <w:szCs w:val="24"/>
      <w:lang w:val="en-GB" w:eastAsia="en-GB"/>
    </w:rPr>
  </w:style>
  <w:style w:type="character" w:customStyle="1" w:styleId="normaltextrun">
    <w:name w:val="normaltextrun"/>
    <w:basedOn w:val="DefaultParagraphFont"/>
    <w:rsid w:val="001670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125564">
      <w:bodyDiv w:val="1"/>
      <w:marLeft w:val="0"/>
      <w:marRight w:val="0"/>
      <w:marTop w:val="0"/>
      <w:marBottom w:val="0"/>
      <w:divBdr>
        <w:top w:val="none" w:sz="0" w:space="0" w:color="auto"/>
        <w:left w:val="none" w:sz="0" w:space="0" w:color="auto"/>
        <w:bottom w:val="none" w:sz="0" w:space="0" w:color="auto"/>
        <w:right w:val="none" w:sz="0" w:space="0" w:color="auto"/>
      </w:divBdr>
    </w:div>
    <w:div w:id="102187353">
      <w:bodyDiv w:val="1"/>
      <w:marLeft w:val="0"/>
      <w:marRight w:val="0"/>
      <w:marTop w:val="0"/>
      <w:marBottom w:val="0"/>
      <w:divBdr>
        <w:top w:val="none" w:sz="0" w:space="0" w:color="auto"/>
        <w:left w:val="none" w:sz="0" w:space="0" w:color="auto"/>
        <w:bottom w:val="none" w:sz="0" w:space="0" w:color="auto"/>
        <w:right w:val="none" w:sz="0" w:space="0" w:color="auto"/>
      </w:divBdr>
    </w:div>
    <w:div w:id="112360894">
      <w:bodyDiv w:val="1"/>
      <w:marLeft w:val="0"/>
      <w:marRight w:val="0"/>
      <w:marTop w:val="0"/>
      <w:marBottom w:val="0"/>
      <w:divBdr>
        <w:top w:val="none" w:sz="0" w:space="0" w:color="auto"/>
        <w:left w:val="none" w:sz="0" w:space="0" w:color="auto"/>
        <w:bottom w:val="none" w:sz="0" w:space="0" w:color="auto"/>
        <w:right w:val="none" w:sz="0" w:space="0" w:color="auto"/>
      </w:divBdr>
    </w:div>
    <w:div w:id="295179542">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488448584">
      <w:bodyDiv w:val="1"/>
      <w:marLeft w:val="0"/>
      <w:marRight w:val="0"/>
      <w:marTop w:val="0"/>
      <w:marBottom w:val="0"/>
      <w:divBdr>
        <w:top w:val="none" w:sz="0" w:space="0" w:color="auto"/>
        <w:left w:val="none" w:sz="0" w:space="0" w:color="auto"/>
        <w:bottom w:val="none" w:sz="0" w:space="0" w:color="auto"/>
        <w:right w:val="none" w:sz="0" w:space="0" w:color="auto"/>
      </w:divBdr>
    </w:div>
    <w:div w:id="600919926">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983004705">
      <w:bodyDiv w:val="1"/>
      <w:marLeft w:val="0"/>
      <w:marRight w:val="0"/>
      <w:marTop w:val="0"/>
      <w:marBottom w:val="0"/>
      <w:divBdr>
        <w:top w:val="none" w:sz="0" w:space="0" w:color="auto"/>
        <w:left w:val="none" w:sz="0" w:space="0" w:color="auto"/>
        <w:bottom w:val="none" w:sz="0" w:space="0" w:color="auto"/>
        <w:right w:val="none" w:sz="0" w:space="0" w:color="auto"/>
      </w:divBdr>
    </w:div>
    <w:div w:id="1017343452">
      <w:bodyDiv w:val="1"/>
      <w:marLeft w:val="0"/>
      <w:marRight w:val="0"/>
      <w:marTop w:val="0"/>
      <w:marBottom w:val="0"/>
      <w:divBdr>
        <w:top w:val="none" w:sz="0" w:space="0" w:color="auto"/>
        <w:left w:val="none" w:sz="0" w:space="0" w:color="auto"/>
        <w:bottom w:val="none" w:sz="0" w:space="0" w:color="auto"/>
        <w:right w:val="none" w:sz="0" w:space="0" w:color="auto"/>
      </w:divBdr>
    </w:div>
    <w:div w:id="1023744783">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111360444">
      <w:bodyDiv w:val="1"/>
      <w:marLeft w:val="0"/>
      <w:marRight w:val="0"/>
      <w:marTop w:val="0"/>
      <w:marBottom w:val="0"/>
      <w:divBdr>
        <w:top w:val="none" w:sz="0" w:space="0" w:color="auto"/>
        <w:left w:val="none" w:sz="0" w:space="0" w:color="auto"/>
        <w:bottom w:val="none" w:sz="0" w:space="0" w:color="auto"/>
        <w:right w:val="none" w:sz="0" w:space="0" w:color="auto"/>
      </w:divBdr>
    </w:div>
    <w:div w:id="1188639782">
      <w:bodyDiv w:val="1"/>
      <w:marLeft w:val="0"/>
      <w:marRight w:val="0"/>
      <w:marTop w:val="0"/>
      <w:marBottom w:val="0"/>
      <w:divBdr>
        <w:top w:val="none" w:sz="0" w:space="0" w:color="auto"/>
        <w:left w:val="none" w:sz="0" w:space="0" w:color="auto"/>
        <w:bottom w:val="none" w:sz="0" w:space="0" w:color="auto"/>
        <w:right w:val="none" w:sz="0" w:space="0" w:color="auto"/>
      </w:divBdr>
      <w:divsChild>
        <w:div w:id="642387174">
          <w:marLeft w:val="0"/>
          <w:marRight w:val="0"/>
          <w:marTop w:val="0"/>
          <w:marBottom w:val="0"/>
          <w:divBdr>
            <w:top w:val="none" w:sz="0" w:space="0" w:color="auto"/>
            <w:left w:val="none" w:sz="0" w:space="0" w:color="auto"/>
            <w:bottom w:val="none" w:sz="0" w:space="0" w:color="auto"/>
            <w:right w:val="none" w:sz="0" w:space="0" w:color="auto"/>
          </w:divBdr>
          <w:divsChild>
            <w:div w:id="661809023">
              <w:marLeft w:val="0"/>
              <w:marRight w:val="0"/>
              <w:marTop w:val="0"/>
              <w:marBottom w:val="0"/>
              <w:divBdr>
                <w:top w:val="none" w:sz="0" w:space="0" w:color="auto"/>
                <w:left w:val="none" w:sz="0" w:space="0" w:color="auto"/>
                <w:bottom w:val="none" w:sz="0" w:space="0" w:color="auto"/>
                <w:right w:val="none" w:sz="0" w:space="0" w:color="auto"/>
              </w:divBdr>
            </w:div>
          </w:divsChild>
        </w:div>
        <w:div w:id="1622956180">
          <w:marLeft w:val="0"/>
          <w:marRight w:val="0"/>
          <w:marTop w:val="0"/>
          <w:marBottom w:val="0"/>
          <w:divBdr>
            <w:top w:val="none" w:sz="0" w:space="0" w:color="auto"/>
            <w:left w:val="none" w:sz="0" w:space="0" w:color="auto"/>
            <w:bottom w:val="none" w:sz="0" w:space="0" w:color="auto"/>
            <w:right w:val="none" w:sz="0" w:space="0" w:color="auto"/>
          </w:divBdr>
        </w:div>
      </w:divsChild>
    </w:div>
    <w:div w:id="1206984621">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20826096">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428622442">
      <w:bodyDiv w:val="1"/>
      <w:marLeft w:val="0"/>
      <w:marRight w:val="0"/>
      <w:marTop w:val="0"/>
      <w:marBottom w:val="0"/>
      <w:divBdr>
        <w:top w:val="none" w:sz="0" w:space="0" w:color="auto"/>
        <w:left w:val="none" w:sz="0" w:space="0" w:color="auto"/>
        <w:bottom w:val="none" w:sz="0" w:space="0" w:color="auto"/>
        <w:right w:val="none" w:sz="0" w:space="0" w:color="auto"/>
      </w:divBdr>
    </w:div>
    <w:div w:id="1443921007">
      <w:bodyDiv w:val="1"/>
      <w:marLeft w:val="0"/>
      <w:marRight w:val="0"/>
      <w:marTop w:val="0"/>
      <w:marBottom w:val="0"/>
      <w:divBdr>
        <w:top w:val="none" w:sz="0" w:space="0" w:color="auto"/>
        <w:left w:val="none" w:sz="0" w:space="0" w:color="auto"/>
        <w:bottom w:val="none" w:sz="0" w:space="0" w:color="auto"/>
        <w:right w:val="none" w:sz="0" w:space="0" w:color="auto"/>
      </w:divBdr>
    </w:div>
    <w:div w:id="1454904350">
      <w:bodyDiv w:val="1"/>
      <w:marLeft w:val="0"/>
      <w:marRight w:val="0"/>
      <w:marTop w:val="0"/>
      <w:marBottom w:val="0"/>
      <w:divBdr>
        <w:top w:val="none" w:sz="0" w:space="0" w:color="auto"/>
        <w:left w:val="none" w:sz="0" w:space="0" w:color="auto"/>
        <w:bottom w:val="none" w:sz="0" w:space="0" w:color="auto"/>
        <w:right w:val="none" w:sz="0" w:space="0" w:color="auto"/>
      </w:divBdr>
    </w:div>
    <w:div w:id="1462723760">
      <w:bodyDiv w:val="1"/>
      <w:marLeft w:val="0"/>
      <w:marRight w:val="0"/>
      <w:marTop w:val="0"/>
      <w:marBottom w:val="0"/>
      <w:divBdr>
        <w:top w:val="none" w:sz="0" w:space="0" w:color="auto"/>
        <w:left w:val="none" w:sz="0" w:space="0" w:color="auto"/>
        <w:bottom w:val="none" w:sz="0" w:space="0" w:color="auto"/>
        <w:right w:val="none" w:sz="0" w:space="0" w:color="auto"/>
      </w:divBdr>
      <w:divsChild>
        <w:div w:id="1590040950">
          <w:marLeft w:val="0"/>
          <w:marRight w:val="0"/>
          <w:marTop w:val="0"/>
          <w:marBottom w:val="0"/>
          <w:divBdr>
            <w:top w:val="none" w:sz="0" w:space="0" w:color="auto"/>
            <w:left w:val="none" w:sz="0" w:space="0" w:color="auto"/>
            <w:bottom w:val="none" w:sz="0" w:space="0" w:color="auto"/>
            <w:right w:val="none" w:sz="0" w:space="0" w:color="auto"/>
          </w:divBdr>
        </w:div>
      </w:divsChild>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670208517">
      <w:bodyDiv w:val="1"/>
      <w:marLeft w:val="0"/>
      <w:marRight w:val="0"/>
      <w:marTop w:val="0"/>
      <w:marBottom w:val="0"/>
      <w:divBdr>
        <w:top w:val="none" w:sz="0" w:space="0" w:color="auto"/>
        <w:left w:val="none" w:sz="0" w:space="0" w:color="auto"/>
        <w:bottom w:val="none" w:sz="0" w:space="0" w:color="auto"/>
        <w:right w:val="none" w:sz="0" w:space="0" w:color="auto"/>
      </w:divBdr>
    </w:div>
    <w:div w:id="1695037867">
      <w:bodyDiv w:val="1"/>
      <w:marLeft w:val="0"/>
      <w:marRight w:val="0"/>
      <w:marTop w:val="0"/>
      <w:marBottom w:val="0"/>
      <w:divBdr>
        <w:top w:val="none" w:sz="0" w:space="0" w:color="auto"/>
        <w:left w:val="none" w:sz="0" w:space="0" w:color="auto"/>
        <w:bottom w:val="none" w:sz="0" w:space="0" w:color="auto"/>
        <w:right w:val="none" w:sz="0" w:space="0" w:color="auto"/>
      </w:divBdr>
    </w:div>
    <w:div w:id="172995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literacytrust.org.uk/research-services/research-reports/gift-reading-childrens-book-ownership-2019/" TargetMode="External"/><Relationship Id="rId18" Type="http://schemas.openxmlformats.org/officeDocument/2006/relationships/hyperlink" Target="https://readingagency.org.uk/news/The%20Impact%20of%20Reading%20for%20Pleasure%20and%20Empowerment.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itv.com/news/2021-03-01/celebrities-including-stephen-fry-and-sandi-toksvig-join-call-for-subtitles-to-be-turned-on-for-childrens-tv" TargetMode="External"/><Relationship Id="rId17" Type="http://schemas.openxmlformats.org/officeDocument/2006/relationships/hyperlink" Target="https://readingagency.org.uk/about/impact/002-reading-facts-1/" TargetMode="External"/><Relationship Id="rId2" Type="http://schemas.openxmlformats.org/officeDocument/2006/relationships/customXml" Target="../customXml/item2.xml"/><Relationship Id="rId16" Type="http://schemas.openxmlformats.org/officeDocument/2006/relationships/hyperlink" Target="https://www.theguardian.com/education/2021/feb/12/youngest-pupils-in-england-worst-affected-by-covid-learning-los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news/education-50563833%20Accessed%20March%202021"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theguardian.com/society/2020/nov/30/almost-700000-driven-poverty-covid-crisis-uk-study" TargetMode="External"/><Relationship Id="rId23"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hyperlink" Target="https://gov.wales/sites/default/files/statistics-and-research/2019-08/national-reading-and-numeracy-test-results-2019-083.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eadingrockets.org/strategies/readers_theater"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AA2502" w:rsidP="00025C02">
          <w:pPr>
            <w:pStyle w:val="D67B35D7EFF049DF9C685DEDDC17E9793"/>
          </w:pPr>
          <w:r w:rsidRPr="00EE7FF0">
            <w:t>Paste text here</w:t>
          </w:r>
          <w:r>
            <w:t xml:space="preserve"> or n/a</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92B0F9A6749C400BA0B07F648632A851"/>
        <w:category>
          <w:name w:val="General"/>
          <w:gallery w:val="placeholder"/>
        </w:category>
        <w:types>
          <w:type w:val="bbPlcHdr"/>
        </w:types>
        <w:behaviors>
          <w:behavior w:val="content"/>
        </w:behaviors>
        <w:guid w:val="{F4987F6B-4C11-49E8-99CF-1FC368034697}"/>
      </w:docPartPr>
      <w:docPartBody>
        <w:p w:rsidR="00160C0F" w:rsidRDefault="00AA2502" w:rsidP="00025C02">
          <w:pPr>
            <w:pStyle w:val="92B0F9A6749C400BA0B07F648632A8513"/>
          </w:pPr>
          <w:r>
            <w:t>Paste text here</w:t>
          </w:r>
        </w:p>
      </w:docPartBody>
    </w:docPart>
    <w:docPart>
      <w:docPartPr>
        <w:name w:val="52E9DB3D555B42C899119215532976B6"/>
        <w:category>
          <w:name w:val="General"/>
          <w:gallery w:val="placeholder"/>
        </w:category>
        <w:types>
          <w:type w:val="bbPlcHdr"/>
        </w:types>
        <w:behaviors>
          <w:behavior w:val="content"/>
        </w:behaviors>
        <w:guid w:val="{8FA132F4-CF47-4921-92DA-3E966B5E80FE}"/>
      </w:docPartPr>
      <w:docPartBody>
        <w:p w:rsidR="00160C0F" w:rsidRDefault="00AA2502" w:rsidP="00025C02">
          <w:pPr>
            <w:pStyle w:val="52E9DB3D555B42C899119215532976B63"/>
          </w:pPr>
          <w:r>
            <w:t>Paste text here</w:t>
          </w:r>
        </w:p>
      </w:docPartBody>
    </w:docPart>
    <w:docPart>
      <w:docPartPr>
        <w:name w:val="A87D648A328542B1A63B6416542DFBFD"/>
        <w:category>
          <w:name w:val="General"/>
          <w:gallery w:val="placeholder"/>
        </w:category>
        <w:types>
          <w:type w:val="bbPlcHdr"/>
        </w:types>
        <w:behaviors>
          <w:behavior w:val="content"/>
        </w:behaviors>
        <w:guid w:val="{8E803BDE-C999-46D1-A1A8-3EE5073C0AA1}"/>
      </w:docPartPr>
      <w:docPartBody>
        <w:p w:rsidR="00160C0F" w:rsidRDefault="00AA2502" w:rsidP="00025C02">
          <w:pPr>
            <w:pStyle w:val="A87D648A328542B1A63B6416542DFBFD2"/>
          </w:pPr>
          <w:r>
            <w:t>Paste text here</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AA2502" w:rsidP="00AA2502">
          <w:pPr>
            <w:pStyle w:val="3A0048A26DDF4510A043025F58F080D413"/>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AA2502" w:rsidP="00AA2502">
          <w:pPr>
            <w:pStyle w:val="6047A188F7CA41249DD46FAEEEB3A36C3"/>
          </w:pPr>
          <w:r>
            <w:t>Paste evidence of Meet day here</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AA2502" w:rsidP="00025C02">
          <w:pPr>
            <w:pStyle w:val="FED34A098A654B48AB6C26F9410D13D3"/>
          </w:pPr>
          <w:r w:rsidRPr="00EE7FF0">
            <w:t>Paste text here</w:t>
          </w:r>
          <w:r>
            <w:t xml:space="preserve"> or n/a</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AA2502" w:rsidP="00025C02">
          <w:pPr>
            <w:pStyle w:val="9E75C7B10786457FA09C6BBB818E5AF3"/>
          </w:pPr>
          <w:r w:rsidRPr="00EE7FF0">
            <w:t>Paste text here</w:t>
          </w:r>
          <w:r>
            <w:t xml:space="preserve"> or n/a</w:t>
          </w:r>
        </w:p>
      </w:docPartBody>
    </w:docPart>
    <w:docPart>
      <w:docPartPr>
        <w:name w:val="CAEFB6B4BABD4B41B369FA241AF1319E"/>
        <w:category>
          <w:name w:val="General"/>
          <w:gallery w:val="placeholder"/>
        </w:category>
        <w:types>
          <w:type w:val="bbPlcHdr"/>
        </w:types>
        <w:behaviors>
          <w:behavior w:val="content"/>
        </w:behaviors>
        <w:guid w:val="{783AAA95-FC31-4F87-9F37-A0FEBFA36972}"/>
      </w:docPartPr>
      <w:docPartBody>
        <w:p w:rsidR="00885C9F" w:rsidRDefault="00AA2502" w:rsidP="00025C02">
          <w:pPr>
            <w:pStyle w:val="CAEFB6B4BABD4B41B369FA241AF1319E"/>
          </w:pPr>
          <w:r w:rsidRPr="00EE7FF0">
            <w:t>Paste text here</w:t>
          </w:r>
          <w:r>
            <w:t xml:space="preserve"> or n/a</w:t>
          </w:r>
        </w:p>
      </w:docPartBody>
    </w:docPart>
    <w:docPart>
      <w:docPartPr>
        <w:name w:val="30ADABC3861F4803A6C2D38BDDFC11FF"/>
        <w:category>
          <w:name w:val="General"/>
          <w:gallery w:val="placeholder"/>
        </w:category>
        <w:types>
          <w:type w:val="bbPlcHdr"/>
        </w:types>
        <w:behaviors>
          <w:behavior w:val="content"/>
        </w:behaviors>
        <w:guid w:val="{EF34E1B1-EACD-4E99-A580-498246DD2F31}"/>
      </w:docPartPr>
      <w:docPartBody>
        <w:p w:rsidR="001A658F" w:rsidRDefault="002452EB" w:rsidP="002452EB">
          <w:pPr>
            <w:pStyle w:val="30ADABC3861F4803A6C2D38BDDFC11FF"/>
          </w:pPr>
          <w:r>
            <w:t>Paste text here</w:t>
          </w:r>
        </w:p>
      </w:docPartBody>
    </w:docPart>
    <w:docPart>
      <w:docPartPr>
        <w:name w:val="8B3336EA41E04D4291E3F1932019CA5A"/>
        <w:category>
          <w:name w:val="General"/>
          <w:gallery w:val="placeholder"/>
        </w:category>
        <w:types>
          <w:type w:val="bbPlcHdr"/>
        </w:types>
        <w:behaviors>
          <w:behavior w:val="content"/>
        </w:behaviors>
        <w:guid w:val="{97040644-DE1D-4C0C-9059-6342FD1F44F5}"/>
      </w:docPartPr>
      <w:docPartBody>
        <w:p w:rsidR="001A658F" w:rsidRDefault="00AA2502" w:rsidP="002452EB">
          <w:pPr>
            <w:pStyle w:val="8B3336EA41E04D4291E3F1932019CA5A"/>
          </w:pPr>
          <w:r w:rsidRPr="00EE7FF0">
            <w:t>Paste text here</w:t>
          </w:r>
          <w:r>
            <w:t xml:space="preserve"> or n/a</w:t>
          </w:r>
        </w:p>
      </w:docPartBody>
    </w:docPart>
    <w:docPart>
      <w:docPartPr>
        <w:name w:val="FD2076D1F071492A9C2B3339C0FC1452"/>
        <w:category>
          <w:name w:val="General"/>
          <w:gallery w:val="placeholder"/>
        </w:category>
        <w:types>
          <w:type w:val="bbPlcHdr"/>
        </w:types>
        <w:behaviors>
          <w:behavior w:val="content"/>
        </w:behaviors>
        <w:guid w:val="{1F96699A-6350-4C43-8D46-CCBDE7C8CAED}"/>
      </w:docPartPr>
      <w:docPartBody>
        <w:p w:rsidR="006D3D6D" w:rsidRDefault="00AA2502" w:rsidP="00AA2502">
          <w:pPr>
            <w:pStyle w:val="FD2076D1F071492A9C2B3339C0FC1452"/>
          </w:pPr>
          <w:r w:rsidRPr="00204508">
            <w:rPr>
              <w:rStyle w:val="PlaceholderText"/>
            </w:rPr>
            <w:t>Choose an item.</w:t>
          </w:r>
        </w:p>
      </w:docPartBody>
    </w:docPart>
    <w:docPart>
      <w:docPartPr>
        <w:name w:val="13067FAF730F4C9FB9473087EAD2E76C"/>
        <w:category>
          <w:name w:val="General"/>
          <w:gallery w:val="placeholder"/>
        </w:category>
        <w:types>
          <w:type w:val="bbPlcHdr"/>
        </w:types>
        <w:behaviors>
          <w:behavior w:val="content"/>
        </w:behaviors>
        <w:guid w:val="{B4D572CC-60F7-4BF6-9A12-90F29FBF2429}"/>
      </w:docPartPr>
      <w:docPartBody>
        <w:p w:rsidR="006D3D6D" w:rsidRDefault="00AA2502" w:rsidP="00AA2502">
          <w:pPr>
            <w:pStyle w:val="13067FAF730F4C9FB9473087EAD2E76C"/>
          </w:pPr>
          <w:r w:rsidRPr="0020450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altName w:val="Arial"/>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Liberation Serif">
    <w:altName w:val="Times New Roman"/>
    <w:panose1 w:val="020B0604020202020204"/>
    <w:charset w:val="00"/>
    <w:family w:val="roman"/>
    <w:pitch w:val="variable"/>
  </w:font>
  <w:font w:name="Noto Sans CJK SC">
    <w:panose1 w:val="020B0604020202020204"/>
    <w:charset w:val="00"/>
    <w:family w:val="auto"/>
    <w:pitch w:val="variable"/>
  </w:font>
  <w:font w:name="Lohit Devanagari">
    <w:altName w:val="Calibri"/>
    <w:panose1 w:val="020B0604020202020204"/>
    <w:charset w:val="00"/>
    <w:family w:val="auto"/>
    <w:pitch w:val="variable"/>
  </w:font>
  <w:font w:name="Arial">
    <w:panose1 w:val="020B0604020202020204"/>
    <w:charset w:val="00"/>
    <w:family w:val="swiss"/>
    <w:pitch w:val="variable"/>
    <w:sig w:usb0="E0002AFF" w:usb1="C0007843" w:usb2="00000009" w:usb3="00000000" w:csb0="000001FF" w:csb1="00000000"/>
  </w:font>
  <w:font w:name="Helvetica Neue">
    <w:altName w:val="Helvetica Neue"/>
    <w:panose1 w:val="02000503000000020004"/>
    <w:charset w:val="00"/>
    <w:family w:val="auto"/>
    <w:pitch w:val="variable"/>
    <w:sig w:usb0="E50002FF" w:usb1="500079DB" w:usb2="00000010" w:usb3="00000000" w:csb0="00000001" w:csb1="00000000"/>
  </w:font>
  <w:font w:name="Webdings">
    <w:panose1 w:val="05030102010509060703"/>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webkit-standard">
    <w:altName w:val="Cambria"/>
    <w:panose1 w:val="020B06040202020202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1A658F"/>
    <w:rsid w:val="002452EB"/>
    <w:rsid w:val="002E6584"/>
    <w:rsid w:val="005C36ED"/>
    <w:rsid w:val="005C4596"/>
    <w:rsid w:val="006D3D6D"/>
    <w:rsid w:val="006F4C24"/>
    <w:rsid w:val="00885C9F"/>
    <w:rsid w:val="008C473D"/>
    <w:rsid w:val="008D2B68"/>
    <w:rsid w:val="00AA2502"/>
    <w:rsid w:val="00B74D74"/>
    <w:rsid w:val="00DA7432"/>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A2502"/>
    <w:rPr>
      <w:color w:val="3B3838" w:themeColor="background2" w:themeShade="40"/>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71D6ED0868EF433B851294D9CA21BD79">
    <w:name w:val="71D6ED0868EF433B851294D9CA21BD79"/>
    <w:rsid w:val="005C36ED"/>
  </w:style>
  <w:style w:type="paragraph" w:customStyle="1" w:styleId="D2E504CAF1014F20AE18DDBA4B487DC6">
    <w:name w:val="D2E504CAF1014F20AE18DDBA4B487DC6"/>
    <w:rsid w:val="005C36ED"/>
  </w:style>
  <w:style w:type="paragraph" w:customStyle="1" w:styleId="10C6E644FF594FC9A28964B8378543FA">
    <w:name w:val="10C6E644FF594FC9A28964B8378543FA"/>
    <w:rsid w:val="005C36ED"/>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A87D648A328542B1A63B6416542DFBFD2">
    <w:name w:val="A87D648A328542B1A63B6416542DFBFD2"/>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92B0F9A6749C400BA0B07F648632A8513">
    <w:name w:val="92B0F9A6749C400BA0B07F648632A851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52E9DB3D555B42C899119215532976B63">
    <w:name w:val="52E9DB3D555B42C899119215532976B6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6FCBAAACF4794645B7A0D2BF9624316C">
    <w:name w:val="6FCBAAACF4794645B7A0D2BF9624316C"/>
    <w:rsid w:val="00025C02"/>
  </w:style>
  <w:style w:type="paragraph" w:customStyle="1" w:styleId="C9163DBEBEA544A195AF5F56249736F8">
    <w:name w:val="C9163DBEBEA544A195AF5F56249736F8"/>
    <w:rsid w:val="00025C02"/>
  </w:style>
  <w:style w:type="paragraph" w:customStyle="1" w:styleId="624740FA3ABF4888AD28DD3F9238CF66">
    <w:name w:val="624740FA3ABF4888AD28DD3F9238CF66"/>
    <w:rsid w:val="00025C02"/>
  </w:style>
  <w:style w:type="paragraph" w:customStyle="1" w:styleId="0C8B16D3CFCA40BC9E07286C9D5D2F96">
    <w:name w:val="0C8B16D3CFCA40BC9E07286C9D5D2F96"/>
    <w:rsid w:val="00025C02"/>
  </w:style>
  <w:style w:type="paragraph" w:customStyle="1" w:styleId="BE9F5D6FCF6B47BB865AE5A53B7C41DA">
    <w:name w:val="BE9F5D6FCF6B47BB865AE5A53B7C41DA"/>
    <w:rsid w:val="00025C02"/>
  </w:style>
  <w:style w:type="paragraph" w:customStyle="1" w:styleId="737767C7280C4CD389AC17E881D69A76">
    <w:name w:val="737767C7280C4CD389AC17E881D69A76"/>
    <w:rsid w:val="00025C02"/>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CAEFB6B4BABD4B41B369FA241AF1319E">
    <w:name w:val="CAEFB6B4BABD4B41B369FA241AF1319E"/>
    <w:rsid w:val="00025C02"/>
  </w:style>
  <w:style w:type="paragraph" w:customStyle="1" w:styleId="30ADABC3861F4803A6C2D38BDDFC11FF">
    <w:name w:val="30ADABC3861F4803A6C2D38BDDFC11FF"/>
    <w:rsid w:val="002452EB"/>
  </w:style>
  <w:style w:type="paragraph" w:customStyle="1" w:styleId="8B3336EA41E04D4291E3F1932019CA5A">
    <w:name w:val="8B3336EA41E04D4291E3F1932019CA5A"/>
    <w:rsid w:val="002452EB"/>
  </w:style>
  <w:style w:type="paragraph" w:customStyle="1" w:styleId="25ECC7C91CD2417FB4B0F9AA886AF50012">
    <w:name w:val="25ECC7C91CD2417FB4B0F9AA886AF50012"/>
    <w:rsid w:val="00AA25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12">
    <w:name w:val="DAD7045D038F4BEEA1D528D4AE0C527F12"/>
    <w:rsid w:val="00AA25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6047A188F7CA41249DD46FAEEEB3A36C3">
    <w:name w:val="6047A188F7CA41249DD46FAEEEB3A36C3"/>
    <w:rsid w:val="00AA2502"/>
    <w:pPr>
      <w:spacing w:after="0" w:line="360" w:lineRule="auto"/>
    </w:pPr>
    <w:rPr>
      <w:rFonts w:eastAsiaTheme="minorHAnsi"/>
      <w:sz w:val="24"/>
      <w:lang w:val="en-US" w:eastAsia="en-US"/>
    </w:rPr>
  </w:style>
  <w:style w:type="paragraph" w:customStyle="1" w:styleId="34D3DA6C4ABB4308B2D53554824F836F6">
    <w:name w:val="34D3DA6C4ABB4308B2D53554824F836F6"/>
    <w:rsid w:val="00AA2502"/>
    <w:pPr>
      <w:spacing w:after="0" w:line="360" w:lineRule="auto"/>
    </w:pPr>
    <w:rPr>
      <w:rFonts w:eastAsiaTheme="minorHAnsi"/>
      <w:sz w:val="24"/>
      <w:lang w:val="en-US" w:eastAsia="en-US"/>
    </w:rPr>
  </w:style>
  <w:style w:type="paragraph" w:customStyle="1" w:styleId="3CD1CBC222EC4EA9B57032D377C07CF16">
    <w:name w:val="3CD1CBC222EC4EA9B57032D377C07CF16"/>
    <w:rsid w:val="00AA2502"/>
    <w:pPr>
      <w:spacing w:after="0" w:line="360" w:lineRule="auto"/>
    </w:pPr>
    <w:rPr>
      <w:rFonts w:eastAsiaTheme="minorHAnsi"/>
      <w:sz w:val="24"/>
      <w:lang w:val="en-US" w:eastAsia="en-US"/>
    </w:rPr>
  </w:style>
  <w:style w:type="paragraph" w:customStyle="1" w:styleId="49708DB6E2D147298F8259756474F0306">
    <w:name w:val="49708DB6E2D147298F8259756474F0306"/>
    <w:rsid w:val="00AA2502"/>
    <w:pPr>
      <w:spacing w:after="0" w:line="360" w:lineRule="auto"/>
    </w:pPr>
    <w:rPr>
      <w:rFonts w:eastAsiaTheme="minorHAnsi"/>
      <w:sz w:val="24"/>
      <w:lang w:val="en-US" w:eastAsia="en-US"/>
    </w:rPr>
  </w:style>
  <w:style w:type="paragraph" w:customStyle="1" w:styleId="F8880C3E325F4CF1A6D3327FFCF4CE676">
    <w:name w:val="F8880C3E325F4CF1A6D3327FFCF4CE676"/>
    <w:rsid w:val="00AA2502"/>
    <w:pPr>
      <w:spacing w:after="0" w:line="360" w:lineRule="auto"/>
    </w:pPr>
    <w:rPr>
      <w:rFonts w:eastAsiaTheme="minorHAnsi"/>
      <w:sz w:val="24"/>
      <w:lang w:val="en-US" w:eastAsia="en-US"/>
    </w:rPr>
  </w:style>
  <w:style w:type="paragraph" w:customStyle="1" w:styleId="DEDD33C7FA974B3C8C9F8D74B8CEB63E6">
    <w:name w:val="DEDD33C7FA974B3C8C9F8D74B8CEB63E6"/>
    <w:rsid w:val="00AA2502"/>
    <w:pPr>
      <w:spacing w:after="0" w:line="360" w:lineRule="auto"/>
    </w:pPr>
    <w:rPr>
      <w:rFonts w:eastAsiaTheme="minorHAnsi"/>
      <w:sz w:val="24"/>
      <w:lang w:val="en-US" w:eastAsia="en-US"/>
    </w:rPr>
  </w:style>
  <w:style w:type="paragraph" w:customStyle="1" w:styleId="3A0048A26DDF4510A043025F58F080D413">
    <w:name w:val="3A0048A26DDF4510A043025F58F080D413"/>
    <w:rsid w:val="00AA25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11">
    <w:name w:val="EBAF1A77925B4774BB7C5DAEDCEA8EE011"/>
    <w:rsid w:val="00AA2502"/>
    <w:pPr>
      <w:spacing w:after="0" w:line="360" w:lineRule="auto"/>
    </w:pPr>
    <w:rPr>
      <w:rFonts w:eastAsiaTheme="minorHAnsi"/>
      <w:sz w:val="24"/>
      <w:lang w:val="en-US" w:eastAsia="en-US"/>
    </w:rPr>
  </w:style>
  <w:style w:type="paragraph" w:customStyle="1" w:styleId="89D42E65DED045E596A1E1F7B43B6C6211">
    <w:name w:val="89D42E65DED045E596A1E1F7B43B6C6211"/>
    <w:rsid w:val="00AA2502"/>
    <w:pPr>
      <w:spacing w:after="0" w:line="360" w:lineRule="auto"/>
    </w:pPr>
    <w:rPr>
      <w:rFonts w:eastAsiaTheme="minorHAnsi"/>
      <w:sz w:val="24"/>
      <w:lang w:val="en-US" w:eastAsia="en-US"/>
    </w:rPr>
  </w:style>
  <w:style w:type="paragraph" w:customStyle="1" w:styleId="CFEC66FB03BB44F5BA5C8843AB2F3B7611">
    <w:name w:val="CFEC66FB03BB44F5BA5C8843AB2F3B7611"/>
    <w:rsid w:val="00AA2502"/>
    <w:pPr>
      <w:spacing w:after="0" w:line="360" w:lineRule="auto"/>
    </w:pPr>
    <w:rPr>
      <w:rFonts w:eastAsiaTheme="minorHAnsi"/>
      <w:sz w:val="24"/>
      <w:lang w:val="en-US" w:eastAsia="en-US"/>
    </w:rPr>
  </w:style>
  <w:style w:type="paragraph" w:customStyle="1" w:styleId="B56C5E2D120A4448B24C231F3DACFAEA11">
    <w:name w:val="B56C5E2D120A4448B24C231F3DACFAEA11"/>
    <w:rsid w:val="00AA2502"/>
    <w:pPr>
      <w:spacing w:after="0" w:line="360" w:lineRule="auto"/>
    </w:pPr>
    <w:rPr>
      <w:rFonts w:eastAsiaTheme="minorHAnsi"/>
      <w:sz w:val="24"/>
      <w:lang w:val="en-US" w:eastAsia="en-US"/>
    </w:rPr>
  </w:style>
  <w:style w:type="paragraph" w:customStyle="1" w:styleId="FD2076D1F071492A9C2B3339C0FC1452">
    <w:name w:val="FD2076D1F071492A9C2B3339C0FC1452"/>
    <w:rsid w:val="00AA2502"/>
  </w:style>
  <w:style w:type="paragraph" w:customStyle="1" w:styleId="13067FAF730F4C9FB9473087EAD2E76C">
    <w:name w:val="13067FAF730F4C9FB9473087EAD2E76C"/>
    <w:rsid w:val="00AA25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Sioned Hughes</DisplayName>
        <AccountId>29</AccountId>
        <AccountType/>
      </UserInfo>
      <UserInfo>
        <DisplayName>Aled P Williams</DisplayName>
        <AccountId>33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8ee9550b-f5f4-4dde-bce5-39f4ba45c2f1"/>
  </ds:schemaRefs>
</ds:datastoreItem>
</file>

<file path=customXml/itemProps3.xml><?xml version="1.0" encoding="utf-8"?>
<ds:datastoreItem xmlns:ds="http://schemas.openxmlformats.org/officeDocument/2006/customXml" ds:itemID="{407B0A95-528A-4EDD-ABBC-96CCD9842BAB}">
  <ds:schemaRefs>
    <ds:schemaRef ds:uri="http://schemas.microsoft.com/sharepoint/v3/contenttype/forms"/>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C:\Users\l.martin\AppData\Local\Microsoft\Office\16.0\DTS\en-US{D0E59209-2DE6-48F5-A8AD-5C37F3B39305}\{D41A8614-C081-459B-9F26-D0D361B6EF45}tf02786999_win32.dotx</Template>
  <TotalTime>9</TotalTime>
  <Pages>34</Pages>
  <Words>10295</Words>
  <Characters>58686</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68844</CharactersWithSpaces>
  <SharedDoc>false</SharedDoc>
  <HLinks>
    <vt:vector size="6" baseType="variant">
      <vt:variant>
        <vt:i4>4784141</vt:i4>
      </vt:variant>
      <vt:variant>
        <vt:i4>0</vt:i4>
      </vt:variant>
      <vt:variant>
        <vt:i4>0</vt:i4>
      </vt:variant>
      <vt:variant>
        <vt:i4>5</vt:i4>
      </vt:variant>
      <vt:variant>
        <vt:lpwstr>https://forms.office.com/Pages/ResponsePage.aspx?id=-REPTm4EBUWcuNshUjEeIVlOGCcHuntKgyyu51pyfHpURVRPS0VaSDNFNU44UjRQS0NUTTkxQVFBWS4u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L Stonhold (Pembroke Dock Community School)</cp:lastModifiedBy>
  <cp:revision>3</cp:revision>
  <dcterms:created xsi:type="dcterms:W3CDTF">2021-03-06T18:41:00Z</dcterms:created>
  <dcterms:modified xsi:type="dcterms:W3CDTF">2021-03-06T18:49:00Z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