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07A1" w:rsidRPr="00177213" w:rsidRDefault="00F36A13" w:rsidP="00075A1A">
      <w:pPr>
        <w:jc w:val="center"/>
        <w:rPr>
          <w:rFonts w:cs="Arial"/>
          <w:sz w:val="24"/>
          <w:szCs w:val="24"/>
          <w:u w:val="single"/>
        </w:rPr>
      </w:pPr>
      <w:r>
        <w:rPr>
          <w:rFonts w:cs="Arial"/>
          <w:sz w:val="24"/>
          <w:szCs w:val="24"/>
          <w:u w:val="single"/>
        </w:rPr>
        <w:t xml:space="preserve">The efficacy </w:t>
      </w:r>
      <w:r w:rsidR="00075A1A" w:rsidRPr="00177213">
        <w:rPr>
          <w:rFonts w:cs="Arial"/>
          <w:sz w:val="24"/>
          <w:szCs w:val="24"/>
          <w:u w:val="single"/>
        </w:rPr>
        <w:t>Offender profiling</w:t>
      </w:r>
    </w:p>
    <w:p w:rsidR="002B7245" w:rsidRPr="00177213" w:rsidRDefault="002B7245" w:rsidP="00075A1A">
      <w:pPr>
        <w:jc w:val="center"/>
        <w:rPr>
          <w:rFonts w:cs="Arial"/>
          <w:sz w:val="24"/>
          <w:szCs w:val="24"/>
          <w:u w:val="single"/>
        </w:rPr>
      </w:pPr>
    </w:p>
    <w:p w:rsidR="00075A1A" w:rsidRPr="00177213" w:rsidRDefault="002B7245" w:rsidP="00075A1A">
      <w:pPr>
        <w:rPr>
          <w:rFonts w:eastAsia="Adobe Heiti Std R" w:cstheme="minorHAnsi"/>
          <w:sz w:val="24"/>
          <w:szCs w:val="24"/>
        </w:rPr>
      </w:pPr>
      <w:r w:rsidRPr="00177213">
        <w:rPr>
          <w:rFonts w:eastAsia="Adobe Heiti Std R" w:cstheme="minorHAnsi"/>
          <w:sz w:val="24"/>
          <w:szCs w:val="24"/>
        </w:rPr>
        <w:t xml:space="preserve">Fox, B. H., &amp; Farrington, D. P. (2012). Creating burglary profiles using latent class analysis: A new approach to offender profiling. </w:t>
      </w:r>
      <w:r w:rsidRPr="00177213">
        <w:rPr>
          <w:rFonts w:eastAsia="Adobe Heiti Std R" w:cstheme="minorHAnsi"/>
          <w:i/>
          <w:iCs/>
          <w:sz w:val="24"/>
          <w:szCs w:val="24"/>
        </w:rPr>
        <w:t xml:space="preserve">Criminal Justice and </w:t>
      </w:r>
      <w:proofErr w:type="spellStart"/>
      <w:r w:rsidRPr="00177213">
        <w:rPr>
          <w:rFonts w:eastAsia="Adobe Heiti Std R" w:cstheme="minorHAnsi"/>
          <w:i/>
          <w:iCs/>
          <w:sz w:val="24"/>
          <w:szCs w:val="24"/>
        </w:rPr>
        <w:t>Behavior</w:t>
      </w:r>
      <w:proofErr w:type="spellEnd"/>
      <w:r w:rsidRPr="00177213">
        <w:rPr>
          <w:rFonts w:eastAsia="Adobe Heiti Std R" w:cstheme="minorHAnsi"/>
          <w:sz w:val="24"/>
          <w:szCs w:val="24"/>
        </w:rPr>
        <w:t xml:space="preserve">, </w:t>
      </w:r>
      <w:r w:rsidRPr="00177213">
        <w:rPr>
          <w:rFonts w:eastAsia="Adobe Heiti Std R" w:cstheme="minorHAnsi"/>
          <w:i/>
          <w:iCs/>
          <w:sz w:val="24"/>
          <w:szCs w:val="24"/>
        </w:rPr>
        <w:t>39</w:t>
      </w:r>
      <w:r w:rsidRPr="00177213">
        <w:rPr>
          <w:rFonts w:eastAsia="Adobe Heiti Std R" w:cstheme="minorHAnsi"/>
          <w:sz w:val="24"/>
          <w:szCs w:val="24"/>
        </w:rPr>
        <w:t>(12), 1582-1611.</w:t>
      </w:r>
    </w:p>
    <w:p w:rsidR="002352C9" w:rsidRPr="00177213" w:rsidRDefault="000C6CE4" w:rsidP="00075A1A">
      <w:pPr>
        <w:rPr>
          <w:rFonts w:eastAsia="Adobe Heiti Std R" w:cstheme="minorHAnsi"/>
          <w:sz w:val="24"/>
          <w:szCs w:val="24"/>
        </w:rPr>
      </w:pPr>
      <w:r w:rsidRPr="00177213">
        <w:rPr>
          <w:rFonts w:eastAsia="Adobe Heiti Std R" w:cstheme="minorHAnsi"/>
          <w:sz w:val="24"/>
          <w:szCs w:val="24"/>
        </w:rPr>
        <w:t xml:space="preserve">Offender profiling </w:t>
      </w:r>
      <w:r w:rsidR="001E4643" w:rsidRPr="00177213">
        <w:rPr>
          <w:rFonts w:eastAsia="Adobe Heiti Std R" w:cstheme="minorHAnsi"/>
          <w:sz w:val="24"/>
          <w:szCs w:val="24"/>
        </w:rPr>
        <w:t xml:space="preserve">(OP) </w:t>
      </w:r>
      <w:r w:rsidRPr="00177213">
        <w:rPr>
          <w:rFonts w:eastAsia="Adobe Heiti Std R" w:cstheme="minorHAnsi"/>
          <w:sz w:val="24"/>
          <w:szCs w:val="24"/>
        </w:rPr>
        <w:t>is one of many</w:t>
      </w:r>
      <w:r w:rsidR="003379DC" w:rsidRPr="00177213">
        <w:rPr>
          <w:rFonts w:eastAsia="Adobe Heiti Std R" w:cstheme="minorHAnsi"/>
          <w:sz w:val="24"/>
          <w:szCs w:val="24"/>
        </w:rPr>
        <w:t xml:space="preserve"> controversial</w:t>
      </w:r>
      <w:r w:rsidRPr="00177213">
        <w:rPr>
          <w:rFonts w:eastAsia="Adobe Heiti Std R" w:cstheme="minorHAnsi"/>
          <w:sz w:val="24"/>
          <w:szCs w:val="24"/>
        </w:rPr>
        <w:t xml:space="preserve"> </w:t>
      </w:r>
      <w:r w:rsidR="005C2C51" w:rsidRPr="00177213">
        <w:rPr>
          <w:rFonts w:eastAsia="Adobe Heiti Std R" w:cstheme="minorHAnsi"/>
          <w:sz w:val="24"/>
          <w:szCs w:val="24"/>
        </w:rPr>
        <w:t xml:space="preserve">investigative </w:t>
      </w:r>
      <w:r w:rsidR="00DE46CA" w:rsidRPr="00177213">
        <w:rPr>
          <w:rFonts w:eastAsia="Adobe Heiti Std R" w:cstheme="minorHAnsi"/>
          <w:sz w:val="24"/>
          <w:szCs w:val="24"/>
        </w:rPr>
        <w:t>methods</w:t>
      </w:r>
      <w:r w:rsidRPr="00177213">
        <w:rPr>
          <w:rFonts w:eastAsia="Adobe Heiti Std R" w:cstheme="minorHAnsi"/>
          <w:sz w:val="24"/>
          <w:szCs w:val="24"/>
        </w:rPr>
        <w:t xml:space="preserve"> that is used to </w:t>
      </w:r>
      <w:r w:rsidR="00DE46CA" w:rsidRPr="00177213">
        <w:rPr>
          <w:rFonts w:eastAsia="Adobe Heiti Std R" w:cstheme="minorHAnsi"/>
          <w:sz w:val="24"/>
          <w:szCs w:val="24"/>
        </w:rPr>
        <w:t>(</w:t>
      </w:r>
      <w:proofErr w:type="spellStart"/>
      <w:r w:rsidR="00DE46CA" w:rsidRPr="00177213">
        <w:rPr>
          <w:rFonts w:eastAsia="Adobe Heiti Std R" w:cstheme="minorHAnsi"/>
          <w:sz w:val="24"/>
          <w:szCs w:val="24"/>
        </w:rPr>
        <w:t>Beaureguard</w:t>
      </w:r>
      <w:proofErr w:type="spellEnd"/>
      <w:r w:rsidR="00DE46CA" w:rsidRPr="00177213">
        <w:rPr>
          <w:rFonts w:eastAsia="Adobe Heiti Std R" w:cstheme="minorHAnsi"/>
          <w:sz w:val="24"/>
          <w:szCs w:val="24"/>
        </w:rPr>
        <w:t>, 2010)</w:t>
      </w:r>
      <w:r w:rsidRPr="00177213">
        <w:rPr>
          <w:rFonts w:eastAsia="Adobe Heiti Std R" w:cstheme="minorHAnsi"/>
          <w:sz w:val="24"/>
          <w:szCs w:val="24"/>
        </w:rPr>
        <w:t xml:space="preserve"> </w:t>
      </w:r>
      <w:r w:rsidR="005C2C51" w:rsidRPr="00177213">
        <w:rPr>
          <w:rFonts w:eastAsia="Adobe Heiti Std R" w:cstheme="minorHAnsi"/>
          <w:sz w:val="24"/>
          <w:szCs w:val="24"/>
        </w:rPr>
        <w:t>aid</w:t>
      </w:r>
      <w:r w:rsidR="00DE46CA" w:rsidRPr="00177213">
        <w:rPr>
          <w:rFonts w:eastAsia="Adobe Heiti Std R" w:cstheme="minorHAnsi"/>
          <w:sz w:val="24"/>
          <w:szCs w:val="24"/>
        </w:rPr>
        <w:t xml:space="preserve"> law enforcement agencies</w:t>
      </w:r>
      <w:r w:rsidR="003379DC" w:rsidRPr="00177213">
        <w:rPr>
          <w:rFonts w:eastAsia="Adobe Heiti Std R" w:cstheme="minorHAnsi"/>
          <w:sz w:val="24"/>
          <w:szCs w:val="24"/>
        </w:rPr>
        <w:t>,</w:t>
      </w:r>
      <w:r w:rsidR="00DE46CA" w:rsidRPr="00177213">
        <w:rPr>
          <w:rFonts w:eastAsia="Adobe Heiti Std R" w:cstheme="minorHAnsi"/>
          <w:sz w:val="24"/>
          <w:szCs w:val="24"/>
        </w:rPr>
        <w:t xml:space="preserve"> and police investigative teams </w:t>
      </w:r>
      <w:r w:rsidR="005C2C51" w:rsidRPr="00177213">
        <w:rPr>
          <w:rFonts w:eastAsia="Adobe Heiti Std R" w:cstheme="minorHAnsi"/>
          <w:sz w:val="24"/>
          <w:szCs w:val="24"/>
        </w:rPr>
        <w:t xml:space="preserve">such as the FBI, </w:t>
      </w:r>
      <w:r w:rsidR="00DE46CA" w:rsidRPr="00177213">
        <w:rPr>
          <w:rFonts w:eastAsia="Adobe Heiti Std R" w:cstheme="minorHAnsi"/>
          <w:sz w:val="24"/>
          <w:szCs w:val="24"/>
        </w:rPr>
        <w:t xml:space="preserve">in analysing, and identifying </w:t>
      </w:r>
      <w:r w:rsidR="008676E5" w:rsidRPr="00177213">
        <w:rPr>
          <w:rFonts w:eastAsia="Adobe Heiti Std R" w:cstheme="minorHAnsi"/>
          <w:sz w:val="24"/>
          <w:szCs w:val="24"/>
        </w:rPr>
        <w:t xml:space="preserve">suspects and offenders of their </w:t>
      </w:r>
      <w:r w:rsidR="00DE46CA" w:rsidRPr="00177213">
        <w:rPr>
          <w:rFonts w:eastAsia="Adobe Heiti Std R" w:cstheme="minorHAnsi"/>
          <w:sz w:val="24"/>
          <w:szCs w:val="24"/>
        </w:rPr>
        <w:t xml:space="preserve">criminal </w:t>
      </w:r>
      <w:r w:rsidR="005C2C51" w:rsidRPr="00177213">
        <w:rPr>
          <w:rFonts w:eastAsia="Adobe Heiti Std R" w:cstheme="minorHAnsi"/>
          <w:sz w:val="24"/>
          <w:szCs w:val="24"/>
        </w:rPr>
        <w:t>activities</w:t>
      </w:r>
      <w:r w:rsidR="00DE46CA" w:rsidRPr="00177213">
        <w:rPr>
          <w:rFonts w:eastAsia="Adobe Heiti Std R" w:cstheme="minorHAnsi"/>
          <w:sz w:val="24"/>
          <w:szCs w:val="24"/>
        </w:rPr>
        <w:t xml:space="preserve"> (</w:t>
      </w:r>
      <w:proofErr w:type="spellStart"/>
      <w:r w:rsidR="00DE46CA" w:rsidRPr="00177213">
        <w:rPr>
          <w:rFonts w:eastAsia="Adobe Heiti Std R" w:cstheme="minorHAnsi"/>
          <w:sz w:val="24"/>
          <w:szCs w:val="24"/>
        </w:rPr>
        <w:t>Kocsis</w:t>
      </w:r>
      <w:proofErr w:type="spellEnd"/>
      <w:r w:rsidR="00DE46CA" w:rsidRPr="00177213">
        <w:rPr>
          <w:rFonts w:eastAsia="Adobe Heiti Std R" w:cstheme="minorHAnsi"/>
          <w:sz w:val="24"/>
          <w:szCs w:val="24"/>
        </w:rPr>
        <w:t>, Hayes &amp; Irwin, 2002).</w:t>
      </w:r>
      <w:r w:rsidR="00583744" w:rsidRPr="00177213">
        <w:rPr>
          <w:rFonts w:eastAsia="Adobe Heiti Std R" w:cstheme="minorHAnsi"/>
          <w:sz w:val="24"/>
          <w:szCs w:val="24"/>
        </w:rPr>
        <w:t xml:space="preserve"> </w:t>
      </w:r>
    </w:p>
    <w:p w:rsidR="009A4114" w:rsidRDefault="001E4643" w:rsidP="00E44BC7">
      <w:pPr>
        <w:rPr>
          <w:rFonts w:eastAsia="Adobe Heiti Std R" w:cstheme="minorHAnsi"/>
          <w:sz w:val="24"/>
          <w:szCs w:val="24"/>
        </w:rPr>
      </w:pPr>
      <w:r w:rsidRPr="00177213">
        <w:rPr>
          <w:rFonts w:eastAsia="Adobe Heiti Std R" w:cstheme="minorHAnsi"/>
          <w:sz w:val="24"/>
          <w:szCs w:val="24"/>
        </w:rPr>
        <w:t>Therefore, Fox &amp; Farrington, (2012) e</w:t>
      </w:r>
      <w:r w:rsidR="00164C11" w:rsidRPr="00177213">
        <w:rPr>
          <w:rFonts w:eastAsia="Adobe Heiti Std R" w:cstheme="minorHAnsi"/>
          <w:sz w:val="24"/>
          <w:szCs w:val="24"/>
        </w:rPr>
        <w:t>xamined the effectiveness of OP using LCA,</w:t>
      </w:r>
      <w:r w:rsidRPr="00177213">
        <w:rPr>
          <w:rFonts w:eastAsia="Adobe Heiti Std R" w:cstheme="minorHAnsi"/>
          <w:sz w:val="24"/>
          <w:szCs w:val="24"/>
        </w:rPr>
        <w:t xml:space="preserve"> with current information attained from the police department and FBI Behavioural Science Unit, in order to carry out the assignment</w:t>
      </w:r>
      <w:r w:rsidR="00E37028" w:rsidRPr="00177213">
        <w:rPr>
          <w:rFonts w:eastAsia="Adobe Heiti Std R" w:cstheme="minorHAnsi"/>
          <w:sz w:val="24"/>
          <w:szCs w:val="24"/>
        </w:rPr>
        <w:t>, the following will material will review the article.</w:t>
      </w:r>
    </w:p>
    <w:p w:rsidR="00950B15" w:rsidRPr="008144E8" w:rsidRDefault="006B4445" w:rsidP="008144E8">
      <w:pPr>
        <w:rPr>
          <w:rFonts w:eastAsia="Adobe Heiti Std R" w:cstheme="minorHAnsi"/>
          <w:sz w:val="24"/>
          <w:szCs w:val="24"/>
        </w:rPr>
      </w:pPr>
      <w:r w:rsidRPr="0068361E">
        <w:rPr>
          <w:rFonts w:eastAsia="Adobe Heiti Std R" w:cstheme="minorHAnsi"/>
          <w:sz w:val="24"/>
          <w:szCs w:val="24"/>
        </w:rPr>
        <w:t>This</w:t>
      </w:r>
      <w:r w:rsidR="00E024AD" w:rsidRPr="0068361E">
        <w:rPr>
          <w:rFonts w:eastAsia="Adobe Heiti Std R" w:cstheme="minorHAnsi"/>
          <w:sz w:val="24"/>
          <w:szCs w:val="24"/>
        </w:rPr>
        <w:t xml:space="preserve"> article was constructed to provide </w:t>
      </w:r>
      <w:r w:rsidR="00D479F5" w:rsidRPr="0068361E">
        <w:rPr>
          <w:rFonts w:eastAsia="Adobe Heiti Std R" w:cstheme="minorHAnsi"/>
          <w:sz w:val="24"/>
          <w:szCs w:val="24"/>
        </w:rPr>
        <w:t xml:space="preserve">a </w:t>
      </w:r>
      <w:r w:rsidR="00A41103" w:rsidRPr="0068361E">
        <w:rPr>
          <w:rFonts w:eastAsia="Adobe Heiti Std R" w:cstheme="minorHAnsi"/>
          <w:sz w:val="24"/>
          <w:szCs w:val="24"/>
        </w:rPr>
        <w:t xml:space="preserve">wealthy empirical study of the efficacy of offender profiling </w:t>
      </w:r>
      <w:r w:rsidR="0030419D">
        <w:rPr>
          <w:rFonts w:eastAsia="Adobe Heiti Std R" w:cstheme="minorHAnsi"/>
          <w:sz w:val="24"/>
          <w:szCs w:val="24"/>
        </w:rPr>
        <w:t xml:space="preserve">to aid </w:t>
      </w:r>
      <w:r w:rsidR="00A41103" w:rsidRPr="0068361E">
        <w:rPr>
          <w:rFonts w:eastAsia="Adobe Heiti Std R" w:cstheme="minorHAnsi"/>
          <w:sz w:val="24"/>
          <w:szCs w:val="24"/>
        </w:rPr>
        <w:t>po</w:t>
      </w:r>
      <w:r w:rsidR="0030419D">
        <w:rPr>
          <w:rFonts w:eastAsia="Adobe Heiti Std R" w:cstheme="minorHAnsi"/>
          <w:sz w:val="24"/>
          <w:szCs w:val="24"/>
        </w:rPr>
        <w:t xml:space="preserve">lice </w:t>
      </w:r>
      <w:r w:rsidR="00AF17E6">
        <w:rPr>
          <w:rFonts w:eastAsia="Adobe Heiti Std R" w:cstheme="minorHAnsi"/>
          <w:sz w:val="24"/>
          <w:szCs w:val="24"/>
        </w:rPr>
        <w:t xml:space="preserve">enforcements </w:t>
      </w:r>
      <w:r w:rsidR="0030419D">
        <w:rPr>
          <w:rFonts w:eastAsia="Adobe Heiti Std R" w:cstheme="minorHAnsi"/>
          <w:sz w:val="24"/>
          <w:szCs w:val="24"/>
        </w:rPr>
        <w:t xml:space="preserve">in creating </w:t>
      </w:r>
      <w:r w:rsidR="00A41103" w:rsidRPr="0068361E">
        <w:rPr>
          <w:rFonts w:eastAsia="Adobe Heiti Std R" w:cstheme="minorHAnsi"/>
          <w:sz w:val="24"/>
          <w:szCs w:val="24"/>
        </w:rPr>
        <w:t xml:space="preserve">burglary profiles, and </w:t>
      </w:r>
      <w:r w:rsidR="0030419D">
        <w:rPr>
          <w:rFonts w:eastAsia="Adobe Heiti Std R" w:cstheme="minorHAnsi"/>
          <w:sz w:val="24"/>
          <w:szCs w:val="24"/>
        </w:rPr>
        <w:t xml:space="preserve">a </w:t>
      </w:r>
      <w:r w:rsidR="00D479F5" w:rsidRPr="0068361E">
        <w:rPr>
          <w:rFonts w:eastAsia="Adobe Heiti Std R" w:cstheme="minorHAnsi"/>
          <w:sz w:val="24"/>
          <w:szCs w:val="24"/>
        </w:rPr>
        <w:t xml:space="preserve">valid </w:t>
      </w:r>
      <w:r w:rsidR="0030419D" w:rsidRPr="0068361E">
        <w:rPr>
          <w:rFonts w:eastAsia="Adobe Heiti Std R" w:cstheme="minorHAnsi"/>
          <w:sz w:val="24"/>
          <w:szCs w:val="24"/>
        </w:rPr>
        <w:t>concept</w:t>
      </w:r>
      <w:r w:rsidR="00D479F5" w:rsidRPr="0068361E">
        <w:rPr>
          <w:rFonts w:eastAsia="Adobe Heiti Std R" w:cstheme="minorHAnsi"/>
          <w:sz w:val="24"/>
          <w:szCs w:val="24"/>
        </w:rPr>
        <w:t xml:space="preserve"> for reducing,</w:t>
      </w:r>
      <w:r w:rsidR="00A41103" w:rsidRPr="0068361E">
        <w:rPr>
          <w:rFonts w:eastAsia="Adobe Heiti Std R" w:cstheme="minorHAnsi"/>
          <w:sz w:val="24"/>
          <w:szCs w:val="24"/>
        </w:rPr>
        <w:t xml:space="preserve"> gaining control </w:t>
      </w:r>
      <w:r w:rsidR="00D479F5" w:rsidRPr="0068361E">
        <w:rPr>
          <w:rFonts w:eastAsia="Adobe Heiti Std R" w:cstheme="minorHAnsi"/>
          <w:sz w:val="24"/>
          <w:szCs w:val="24"/>
        </w:rPr>
        <w:t>and</w:t>
      </w:r>
      <w:r w:rsidR="00B8652F">
        <w:rPr>
          <w:rFonts w:eastAsia="Adobe Heiti Std R" w:cstheme="minorHAnsi"/>
          <w:sz w:val="24"/>
          <w:szCs w:val="24"/>
        </w:rPr>
        <w:t xml:space="preserve"> the</w:t>
      </w:r>
      <w:r w:rsidR="00D479F5" w:rsidRPr="0068361E">
        <w:rPr>
          <w:rFonts w:eastAsia="Adobe Heiti Std R" w:cstheme="minorHAnsi"/>
          <w:sz w:val="24"/>
          <w:szCs w:val="24"/>
        </w:rPr>
        <w:t xml:space="preserve"> conviction </w:t>
      </w:r>
      <w:r w:rsidR="00B251EC" w:rsidRPr="0068361E">
        <w:rPr>
          <w:rFonts w:eastAsia="Adobe Heiti Std R" w:cstheme="minorHAnsi"/>
          <w:sz w:val="24"/>
          <w:szCs w:val="24"/>
        </w:rPr>
        <w:t xml:space="preserve">of burglary criminals. </w:t>
      </w:r>
      <w:r w:rsidR="00A41103" w:rsidRPr="0068361E">
        <w:rPr>
          <w:rFonts w:eastAsia="Adobe Heiti Std R" w:cstheme="minorHAnsi"/>
          <w:sz w:val="24"/>
          <w:szCs w:val="24"/>
        </w:rPr>
        <w:t>Fox &amp; Farrington (2012) performed a study using</w:t>
      </w:r>
      <w:r w:rsidR="003D4673" w:rsidRPr="0068361E">
        <w:rPr>
          <w:rFonts w:eastAsia="Adobe Heiti Std R" w:cstheme="minorHAnsi"/>
          <w:sz w:val="24"/>
          <w:szCs w:val="24"/>
        </w:rPr>
        <w:t xml:space="preserve"> </w:t>
      </w:r>
      <w:r w:rsidR="00275852" w:rsidRPr="0068361E">
        <w:rPr>
          <w:rFonts w:eastAsia="Adobe Heiti Std R" w:cstheme="minorHAnsi"/>
          <w:sz w:val="24"/>
          <w:szCs w:val="24"/>
        </w:rPr>
        <w:t xml:space="preserve">a relatively new construct of Latent Class Analysis (LCA), </w:t>
      </w:r>
      <w:r w:rsidR="00B6307B" w:rsidRPr="0068361E">
        <w:rPr>
          <w:rFonts w:eastAsia="Adobe Heiti Std R" w:cstheme="minorHAnsi"/>
          <w:sz w:val="24"/>
          <w:szCs w:val="24"/>
        </w:rPr>
        <w:t xml:space="preserve">with </w:t>
      </w:r>
      <w:r w:rsidR="009C4FE4" w:rsidRPr="0068361E">
        <w:rPr>
          <w:rFonts w:eastAsia="Adobe Heiti Std R" w:cstheme="minorHAnsi"/>
          <w:sz w:val="24"/>
          <w:szCs w:val="24"/>
        </w:rPr>
        <w:t xml:space="preserve">official </w:t>
      </w:r>
      <w:r w:rsidR="00A41103" w:rsidRPr="0068361E">
        <w:rPr>
          <w:rFonts w:eastAsia="Adobe Heiti Std R" w:cstheme="minorHAnsi"/>
          <w:sz w:val="24"/>
          <w:szCs w:val="24"/>
        </w:rPr>
        <w:t xml:space="preserve">criminal analysis data </w:t>
      </w:r>
      <w:r w:rsidR="009C4FE4" w:rsidRPr="0068361E">
        <w:rPr>
          <w:rFonts w:eastAsia="Adobe Heiti Std R" w:cstheme="minorHAnsi"/>
          <w:sz w:val="24"/>
          <w:szCs w:val="24"/>
        </w:rPr>
        <w:t>obtained from law enforcement program</w:t>
      </w:r>
      <w:r w:rsidR="008C34C4">
        <w:rPr>
          <w:rFonts w:eastAsia="Adobe Heiti Std R" w:cstheme="minorHAnsi"/>
          <w:sz w:val="24"/>
          <w:szCs w:val="24"/>
        </w:rPr>
        <w:t>me</w:t>
      </w:r>
      <w:r w:rsidR="009C4FE4" w:rsidRPr="0068361E">
        <w:rPr>
          <w:rFonts w:eastAsia="Adobe Heiti Std R" w:cstheme="minorHAnsi"/>
          <w:sz w:val="24"/>
          <w:szCs w:val="24"/>
        </w:rPr>
        <w:t>s, in</w:t>
      </w:r>
      <w:r w:rsidR="00A41103" w:rsidRPr="0068361E">
        <w:rPr>
          <w:rFonts w:eastAsia="Adobe Heiti Std R" w:cstheme="minorHAnsi"/>
          <w:sz w:val="24"/>
          <w:szCs w:val="24"/>
        </w:rPr>
        <w:t xml:space="preserve"> </w:t>
      </w:r>
      <w:r w:rsidR="00275852" w:rsidRPr="0068361E">
        <w:rPr>
          <w:rFonts w:eastAsia="Adobe Heiti Std R" w:cstheme="minorHAnsi"/>
          <w:sz w:val="24"/>
          <w:szCs w:val="24"/>
        </w:rPr>
        <w:t xml:space="preserve">the state of </w:t>
      </w:r>
      <w:r w:rsidR="003C6125">
        <w:rPr>
          <w:rFonts w:eastAsia="Adobe Heiti Std R" w:cstheme="minorHAnsi"/>
          <w:sz w:val="24"/>
          <w:szCs w:val="24"/>
        </w:rPr>
        <w:t>Florida, which included 405</w:t>
      </w:r>
      <w:r w:rsidR="00A41103" w:rsidRPr="0068361E">
        <w:rPr>
          <w:rFonts w:eastAsia="Adobe Heiti Std R" w:cstheme="minorHAnsi"/>
          <w:sz w:val="24"/>
          <w:szCs w:val="24"/>
        </w:rPr>
        <w:t xml:space="preserve"> </w:t>
      </w:r>
      <w:r w:rsidR="003C6125">
        <w:rPr>
          <w:rFonts w:eastAsia="Adobe Heiti Std R" w:cstheme="minorHAnsi"/>
          <w:sz w:val="24"/>
          <w:szCs w:val="24"/>
        </w:rPr>
        <w:t>solved burglaries during 2008-</w:t>
      </w:r>
      <w:r w:rsidR="009700DA" w:rsidRPr="0068361E">
        <w:rPr>
          <w:rFonts w:eastAsia="Adobe Heiti Std R" w:cstheme="minorHAnsi"/>
          <w:sz w:val="24"/>
          <w:szCs w:val="24"/>
        </w:rPr>
        <w:t xml:space="preserve">9, </w:t>
      </w:r>
      <w:r w:rsidR="00CE410D" w:rsidRPr="0068361E">
        <w:rPr>
          <w:rFonts w:eastAsia="Adobe Heiti Std R" w:cstheme="minorHAnsi"/>
          <w:sz w:val="24"/>
          <w:szCs w:val="24"/>
        </w:rPr>
        <w:t>with a</w:t>
      </w:r>
      <w:r w:rsidR="003C1428" w:rsidRPr="0068361E">
        <w:rPr>
          <w:rFonts w:eastAsia="Adobe Heiti Std R" w:cstheme="minorHAnsi"/>
          <w:sz w:val="24"/>
          <w:szCs w:val="24"/>
        </w:rPr>
        <w:t xml:space="preserve">n age range of 11-63 years old. </w:t>
      </w:r>
      <w:r w:rsidR="009C4FE4" w:rsidRPr="0068361E">
        <w:rPr>
          <w:rFonts w:eastAsia="Adobe Heiti Std R" w:cstheme="minorHAnsi"/>
          <w:sz w:val="24"/>
          <w:szCs w:val="24"/>
        </w:rPr>
        <w:t>The investigator gathered the full felonious history of each individual</w:t>
      </w:r>
      <w:r w:rsidR="00CE410D" w:rsidRPr="0068361E">
        <w:rPr>
          <w:rFonts w:eastAsia="Adobe Heiti Std R" w:cstheme="minorHAnsi"/>
          <w:sz w:val="24"/>
          <w:szCs w:val="24"/>
        </w:rPr>
        <w:t xml:space="preserve">, this enabled the author to </w:t>
      </w:r>
      <w:r w:rsidR="00FA1503" w:rsidRPr="0068361E">
        <w:rPr>
          <w:rFonts w:eastAsia="Adobe Heiti Std R" w:cstheme="minorHAnsi"/>
          <w:sz w:val="24"/>
          <w:szCs w:val="24"/>
        </w:rPr>
        <w:t xml:space="preserve">include </w:t>
      </w:r>
      <w:r w:rsidR="00D479F5" w:rsidRPr="0068361E">
        <w:rPr>
          <w:rFonts w:eastAsia="Adobe Heiti Std R" w:cstheme="minorHAnsi"/>
          <w:sz w:val="24"/>
          <w:szCs w:val="24"/>
        </w:rPr>
        <w:t>varying demographics into</w:t>
      </w:r>
      <w:r w:rsidR="00FA1503" w:rsidRPr="0068361E">
        <w:rPr>
          <w:rFonts w:eastAsia="Adobe Heiti Std R" w:cstheme="minorHAnsi"/>
          <w:sz w:val="24"/>
          <w:szCs w:val="24"/>
        </w:rPr>
        <w:t xml:space="preserve"> the study which were subsequently coded into characteristic </w:t>
      </w:r>
      <w:r w:rsidR="00CB1DDF" w:rsidRPr="0068361E">
        <w:rPr>
          <w:rFonts w:eastAsia="Adobe Heiti Std R" w:cstheme="minorHAnsi"/>
          <w:sz w:val="24"/>
          <w:szCs w:val="24"/>
        </w:rPr>
        <w:t>groups</w:t>
      </w:r>
      <w:r w:rsidR="009E742C" w:rsidRPr="0068361E">
        <w:rPr>
          <w:rFonts w:eastAsia="Adobe Heiti Std R" w:cstheme="minorHAnsi"/>
          <w:sz w:val="24"/>
          <w:szCs w:val="24"/>
        </w:rPr>
        <w:t>, contributing</w:t>
      </w:r>
      <w:r w:rsidR="00CB1DDF" w:rsidRPr="0068361E">
        <w:rPr>
          <w:rFonts w:eastAsia="Adobe Heiti Std R" w:cstheme="minorHAnsi"/>
          <w:sz w:val="24"/>
          <w:szCs w:val="24"/>
        </w:rPr>
        <w:t xml:space="preserve"> to the</w:t>
      </w:r>
      <w:r w:rsidR="0016573B" w:rsidRPr="0068361E">
        <w:rPr>
          <w:rFonts w:eastAsia="Adobe Heiti Std R" w:cstheme="minorHAnsi"/>
          <w:sz w:val="24"/>
          <w:szCs w:val="24"/>
        </w:rPr>
        <w:t xml:space="preserve"> LCA</w:t>
      </w:r>
      <w:r w:rsidR="00CB1DDF" w:rsidRPr="0068361E">
        <w:rPr>
          <w:rFonts w:eastAsia="Adobe Heiti Std R" w:cstheme="minorHAnsi"/>
          <w:sz w:val="24"/>
          <w:szCs w:val="24"/>
        </w:rPr>
        <w:t xml:space="preserve"> approach </w:t>
      </w:r>
      <w:r w:rsidR="007D42A4" w:rsidRPr="0068361E">
        <w:rPr>
          <w:rFonts w:eastAsia="Adobe Heiti Std R" w:cstheme="minorHAnsi"/>
          <w:sz w:val="24"/>
          <w:szCs w:val="24"/>
        </w:rPr>
        <w:t>of profiling.</w:t>
      </w:r>
      <w:r w:rsidR="005A5C02" w:rsidRPr="0068361E">
        <w:rPr>
          <w:rFonts w:eastAsia="Adobe Heiti Std R" w:cstheme="minorHAnsi"/>
          <w:sz w:val="24"/>
          <w:szCs w:val="24"/>
        </w:rPr>
        <w:t xml:space="preserve"> </w:t>
      </w:r>
      <w:r w:rsidR="007D42A4" w:rsidRPr="0068361E">
        <w:rPr>
          <w:rFonts w:eastAsia="Adobe Heiti Std R" w:cstheme="minorHAnsi"/>
          <w:sz w:val="24"/>
          <w:szCs w:val="24"/>
        </w:rPr>
        <w:t>T</w:t>
      </w:r>
      <w:r w:rsidR="005A5C02" w:rsidRPr="0068361E">
        <w:rPr>
          <w:rFonts w:eastAsia="Adobe Heiti Std R" w:cstheme="minorHAnsi"/>
          <w:sz w:val="24"/>
          <w:szCs w:val="24"/>
        </w:rPr>
        <w:t xml:space="preserve">he LCA grouped offenders into four classes </w:t>
      </w:r>
      <w:r w:rsidR="004D471B" w:rsidRPr="0068361E">
        <w:rPr>
          <w:rFonts w:eastAsia="Adobe Heiti Std R" w:cstheme="minorHAnsi"/>
          <w:sz w:val="24"/>
          <w:szCs w:val="24"/>
        </w:rPr>
        <w:t xml:space="preserve">of </w:t>
      </w:r>
      <w:r w:rsidR="005A5C02" w:rsidRPr="0068361E">
        <w:rPr>
          <w:rFonts w:eastAsia="Adobe Heiti Std R" w:cstheme="minorHAnsi"/>
          <w:sz w:val="24"/>
          <w:szCs w:val="24"/>
        </w:rPr>
        <w:t>their criminal history</w:t>
      </w:r>
      <w:r w:rsidR="007D42A4" w:rsidRPr="0068361E">
        <w:rPr>
          <w:rFonts w:eastAsia="Adobe Heiti Std R" w:cstheme="minorHAnsi"/>
          <w:sz w:val="24"/>
          <w:szCs w:val="24"/>
        </w:rPr>
        <w:t>, otherwise known as latent classes derived from their criminal background</w:t>
      </w:r>
      <w:r w:rsidR="00B251EC" w:rsidRPr="0068361E">
        <w:rPr>
          <w:rFonts w:eastAsia="Adobe Heiti Std R" w:cstheme="minorHAnsi"/>
          <w:sz w:val="24"/>
          <w:szCs w:val="24"/>
        </w:rPr>
        <w:t>,</w:t>
      </w:r>
      <w:r w:rsidR="002767EE" w:rsidRPr="0068361E">
        <w:rPr>
          <w:rFonts w:eastAsia="Adobe Heiti Std R" w:cstheme="minorHAnsi"/>
          <w:sz w:val="24"/>
          <w:szCs w:val="24"/>
        </w:rPr>
        <w:t xml:space="preserve"> compromising </w:t>
      </w:r>
      <w:r w:rsidR="00C56F09" w:rsidRPr="0068361E">
        <w:rPr>
          <w:rFonts w:eastAsia="Adobe Heiti Std R" w:cstheme="minorHAnsi"/>
          <w:sz w:val="24"/>
          <w:szCs w:val="24"/>
        </w:rPr>
        <w:t>of ‘</w:t>
      </w:r>
      <w:r w:rsidR="00D43DF6" w:rsidRPr="0068361E">
        <w:rPr>
          <w:rFonts w:eastAsia="Adobe Heiti Std R" w:cstheme="minorHAnsi"/>
          <w:sz w:val="24"/>
          <w:szCs w:val="24"/>
        </w:rPr>
        <w:t xml:space="preserve">starters’, </w:t>
      </w:r>
      <w:r w:rsidR="007D42A4" w:rsidRPr="0068361E">
        <w:rPr>
          <w:rFonts w:eastAsia="Adobe Heiti Std R" w:cstheme="minorHAnsi"/>
          <w:sz w:val="24"/>
          <w:szCs w:val="24"/>
        </w:rPr>
        <w:t>‘low rate</w:t>
      </w:r>
      <w:r w:rsidR="001775DE" w:rsidRPr="0068361E">
        <w:rPr>
          <w:rFonts w:eastAsia="Adobe Heiti Std R" w:cstheme="minorHAnsi"/>
          <w:sz w:val="24"/>
          <w:szCs w:val="24"/>
        </w:rPr>
        <w:t>’, ‘high rate’</w:t>
      </w:r>
      <w:r w:rsidR="00B76B8D" w:rsidRPr="0068361E">
        <w:rPr>
          <w:rFonts w:eastAsia="Adobe Heiti Std R" w:cstheme="minorHAnsi"/>
          <w:sz w:val="24"/>
          <w:szCs w:val="24"/>
        </w:rPr>
        <w:t xml:space="preserve">, </w:t>
      </w:r>
      <w:r w:rsidR="00D43DF6" w:rsidRPr="0068361E">
        <w:rPr>
          <w:rFonts w:eastAsia="Adobe Heiti Std R" w:cstheme="minorHAnsi"/>
          <w:sz w:val="24"/>
          <w:szCs w:val="24"/>
        </w:rPr>
        <w:t>and</w:t>
      </w:r>
      <w:r w:rsidR="00B76B8D" w:rsidRPr="0068361E">
        <w:rPr>
          <w:rFonts w:eastAsia="Adobe Heiti Std R" w:cstheme="minorHAnsi"/>
          <w:sz w:val="24"/>
          <w:szCs w:val="24"/>
        </w:rPr>
        <w:t xml:space="preserve"> </w:t>
      </w:r>
      <w:r w:rsidR="002767EE" w:rsidRPr="0068361E">
        <w:rPr>
          <w:rFonts w:eastAsia="Adobe Heiti Std R" w:cstheme="minorHAnsi"/>
          <w:sz w:val="24"/>
          <w:szCs w:val="24"/>
        </w:rPr>
        <w:t>‘</w:t>
      </w:r>
      <w:proofErr w:type="spellStart"/>
      <w:r w:rsidR="002767EE" w:rsidRPr="0068361E">
        <w:rPr>
          <w:rFonts w:eastAsia="Adobe Heiti Std R" w:cstheme="minorHAnsi"/>
          <w:sz w:val="24"/>
          <w:szCs w:val="24"/>
        </w:rPr>
        <w:t>chronics</w:t>
      </w:r>
      <w:proofErr w:type="spellEnd"/>
      <w:r w:rsidR="001775DE" w:rsidRPr="0068361E">
        <w:rPr>
          <w:rFonts w:eastAsia="Adobe Heiti Std R" w:cstheme="minorHAnsi"/>
          <w:sz w:val="24"/>
          <w:szCs w:val="24"/>
        </w:rPr>
        <w:t>’</w:t>
      </w:r>
      <w:r w:rsidR="00D43DF6" w:rsidRPr="0068361E">
        <w:rPr>
          <w:rFonts w:eastAsia="Adobe Heiti Std R" w:cstheme="minorHAnsi"/>
          <w:sz w:val="24"/>
          <w:szCs w:val="24"/>
        </w:rPr>
        <w:t>.</w:t>
      </w:r>
      <w:r w:rsidR="008E0770" w:rsidRPr="0068361E">
        <w:rPr>
          <w:rFonts w:eastAsia="Adobe Heiti Std R" w:cstheme="minorHAnsi"/>
          <w:sz w:val="24"/>
          <w:szCs w:val="24"/>
        </w:rPr>
        <w:t xml:space="preserve"> </w:t>
      </w:r>
      <w:r w:rsidR="007D42A4" w:rsidRPr="0068361E">
        <w:rPr>
          <w:rFonts w:eastAsia="Adobe Heiti Std R" w:cstheme="minorHAnsi"/>
          <w:sz w:val="24"/>
          <w:szCs w:val="24"/>
        </w:rPr>
        <w:t>Within these classes</w:t>
      </w:r>
      <w:r w:rsidR="00787786" w:rsidRPr="0068361E">
        <w:rPr>
          <w:rFonts w:eastAsia="Adobe Heiti Std R" w:cstheme="minorHAnsi"/>
          <w:sz w:val="24"/>
          <w:szCs w:val="24"/>
        </w:rPr>
        <w:t xml:space="preserve"> included</w:t>
      </w:r>
      <w:r w:rsidR="007D42A4" w:rsidRPr="0068361E">
        <w:rPr>
          <w:rFonts w:eastAsia="Adobe Heiti Std R" w:cstheme="minorHAnsi"/>
          <w:sz w:val="24"/>
          <w:szCs w:val="24"/>
        </w:rPr>
        <w:t xml:space="preserve"> </w:t>
      </w:r>
      <w:r w:rsidR="003E2EE7" w:rsidRPr="0068361E">
        <w:rPr>
          <w:rFonts w:eastAsia="Adobe Heiti Std R" w:cstheme="minorHAnsi"/>
          <w:sz w:val="24"/>
          <w:szCs w:val="24"/>
        </w:rPr>
        <w:t xml:space="preserve">three main </w:t>
      </w:r>
      <w:r w:rsidR="007D42A4" w:rsidRPr="0068361E">
        <w:rPr>
          <w:rFonts w:eastAsia="Adobe Heiti Std R" w:cstheme="minorHAnsi"/>
          <w:sz w:val="24"/>
          <w:szCs w:val="24"/>
        </w:rPr>
        <w:t xml:space="preserve">characteristic behaviours; </w:t>
      </w:r>
      <w:r w:rsidR="003E2EE7" w:rsidRPr="0068361E">
        <w:rPr>
          <w:rFonts w:eastAsia="Adobe Heiti Std R" w:cstheme="minorHAnsi"/>
          <w:sz w:val="24"/>
          <w:szCs w:val="24"/>
        </w:rPr>
        <w:t>criminal h</w:t>
      </w:r>
      <w:r w:rsidR="00D77005" w:rsidRPr="0068361E">
        <w:rPr>
          <w:rFonts w:eastAsia="Adobe Heiti Std R" w:cstheme="minorHAnsi"/>
          <w:sz w:val="24"/>
          <w:szCs w:val="24"/>
        </w:rPr>
        <w:t xml:space="preserve">istory, </w:t>
      </w:r>
      <w:r w:rsidR="003E2EE7" w:rsidRPr="0068361E">
        <w:rPr>
          <w:rFonts w:eastAsia="Adobe Heiti Std R" w:cstheme="minorHAnsi"/>
          <w:sz w:val="24"/>
          <w:szCs w:val="24"/>
        </w:rPr>
        <w:t>o</w:t>
      </w:r>
      <w:r w:rsidR="005A5C02" w:rsidRPr="0068361E">
        <w:rPr>
          <w:rFonts w:eastAsia="Adobe Heiti Std R" w:cstheme="minorHAnsi"/>
          <w:sz w:val="24"/>
          <w:szCs w:val="24"/>
        </w:rPr>
        <w:t>ffender tra</w:t>
      </w:r>
      <w:r w:rsidR="004D471B" w:rsidRPr="0068361E">
        <w:rPr>
          <w:rFonts w:eastAsia="Adobe Heiti Std R" w:cstheme="minorHAnsi"/>
          <w:sz w:val="24"/>
          <w:szCs w:val="24"/>
        </w:rPr>
        <w:t>its</w:t>
      </w:r>
      <w:r w:rsidR="003E2EE7" w:rsidRPr="0068361E">
        <w:rPr>
          <w:rFonts w:eastAsia="Adobe Heiti Std R" w:cstheme="minorHAnsi"/>
          <w:sz w:val="24"/>
          <w:szCs w:val="24"/>
        </w:rPr>
        <w:t>,</w:t>
      </w:r>
      <w:r w:rsidR="00D77005" w:rsidRPr="0068361E">
        <w:rPr>
          <w:rFonts w:eastAsia="Adobe Heiti Std R" w:cstheme="minorHAnsi"/>
          <w:sz w:val="24"/>
          <w:szCs w:val="24"/>
        </w:rPr>
        <w:t xml:space="preserve"> and</w:t>
      </w:r>
      <w:r w:rsidR="00787786" w:rsidRPr="0068361E">
        <w:rPr>
          <w:rFonts w:eastAsia="Adobe Heiti Std R" w:cstheme="minorHAnsi"/>
          <w:sz w:val="24"/>
          <w:szCs w:val="24"/>
        </w:rPr>
        <w:t xml:space="preserve"> </w:t>
      </w:r>
      <w:r w:rsidR="004D471B" w:rsidRPr="0068361E">
        <w:rPr>
          <w:rFonts w:eastAsia="Adobe Heiti Std R" w:cstheme="minorHAnsi"/>
          <w:sz w:val="24"/>
          <w:szCs w:val="24"/>
        </w:rPr>
        <w:t>offense characteristics</w:t>
      </w:r>
      <w:r w:rsidR="00B251EC" w:rsidRPr="0068361E">
        <w:rPr>
          <w:rFonts w:eastAsia="Adobe Heiti Std R" w:cstheme="minorHAnsi"/>
          <w:sz w:val="24"/>
          <w:szCs w:val="24"/>
        </w:rPr>
        <w:t>.</w:t>
      </w:r>
      <w:r w:rsidR="00BA58BC" w:rsidRPr="0068361E">
        <w:rPr>
          <w:rFonts w:eastAsia="Adobe Heiti Std R" w:cstheme="minorHAnsi"/>
          <w:sz w:val="24"/>
          <w:szCs w:val="24"/>
        </w:rPr>
        <w:t xml:space="preserve"> </w:t>
      </w:r>
      <w:r w:rsidR="002767EE" w:rsidRPr="0068361E">
        <w:rPr>
          <w:rFonts w:eastAsia="Adobe Heiti Std R" w:cstheme="minorHAnsi"/>
          <w:sz w:val="24"/>
          <w:szCs w:val="24"/>
        </w:rPr>
        <w:t>Offender trait a</w:t>
      </w:r>
      <w:r w:rsidR="00ED4C1E">
        <w:rPr>
          <w:rFonts w:eastAsia="Adobe Heiti Std R" w:cstheme="minorHAnsi"/>
          <w:sz w:val="24"/>
          <w:szCs w:val="24"/>
        </w:rPr>
        <w:t>nd criminal history as well as o</w:t>
      </w:r>
      <w:r w:rsidR="002767EE" w:rsidRPr="0068361E">
        <w:rPr>
          <w:rFonts w:eastAsia="Adobe Heiti Std R" w:cstheme="minorHAnsi"/>
          <w:sz w:val="24"/>
          <w:szCs w:val="24"/>
        </w:rPr>
        <w:t>ffender style and traits established</w:t>
      </w:r>
      <w:r w:rsidR="00002CE5" w:rsidRPr="0068361E">
        <w:rPr>
          <w:rFonts w:eastAsia="Adobe Heiti Std R" w:cstheme="minorHAnsi"/>
          <w:sz w:val="24"/>
          <w:szCs w:val="24"/>
        </w:rPr>
        <w:t xml:space="preserve"> a significant relationship, concluding that using LCA was an effective tool for OP within law enforcement </w:t>
      </w:r>
      <w:r w:rsidR="00BB5FB6" w:rsidRPr="0068361E">
        <w:rPr>
          <w:rFonts w:eastAsia="Adobe Heiti Std R" w:cstheme="minorHAnsi"/>
          <w:sz w:val="24"/>
          <w:szCs w:val="24"/>
        </w:rPr>
        <w:t>establishments</w:t>
      </w:r>
      <w:r w:rsidR="008144E8">
        <w:rPr>
          <w:rFonts w:eastAsia="Adobe Heiti Std R" w:cstheme="minorHAnsi"/>
          <w:sz w:val="24"/>
          <w:szCs w:val="24"/>
        </w:rPr>
        <w:t xml:space="preserve"> </w:t>
      </w:r>
      <w:r w:rsidR="008144E8" w:rsidRPr="008144E8">
        <w:rPr>
          <w:rFonts w:eastAsia="Adobe Heiti Std R" w:cstheme="minorHAnsi"/>
          <w:sz w:val="24"/>
          <w:szCs w:val="24"/>
        </w:rPr>
        <w:t>(Fox &amp; Farrington, 2012).</w:t>
      </w:r>
    </w:p>
    <w:p w:rsidR="00475947" w:rsidRDefault="0055516F" w:rsidP="009F2FE0">
      <w:pPr>
        <w:rPr>
          <w:rFonts w:eastAsia="Adobe Heiti Std R" w:cstheme="minorHAnsi"/>
          <w:sz w:val="24"/>
          <w:szCs w:val="24"/>
        </w:rPr>
      </w:pPr>
      <w:r w:rsidRPr="0055516F">
        <w:rPr>
          <w:rFonts w:eastAsia="Adobe Heiti Std R" w:cstheme="minorHAnsi"/>
          <w:sz w:val="24"/>
          <w:szCs w:val="24"/>
        </w:rPr>
        <w:t>It was written for academic individuals, and professionals within the law, and police authorities</w:t>
      </w:r>
      <w:r w:rsidR="00655432">
        <w:rPr>
          <w:rFonts w:eastAsia="Adobe Heiti Std R" w:cstheme="minorHAnsi"/>
          <w:sz w:val="24"/>
          <w:szCs w:val="24"/>
        </w:rPr>
        <w:t xml:space="preserve"> alike (Fox &amp; Farrington, 2012), by </w:t>
      </w:r>
      <w:r w:rsidR="008E3FF6">
        <w:rPr>
          <w:rFonts w:eastAsia="Adobe Heiti Std R" w:cs="Arial"/>
          <w:sz w:val="24"/>
          <w:szCs w:val="24"/>
        </w:rPr>
        <w:t>Bryanna</w:t>
      </w:r>
      <w:r w:rsidR="00CA594C">
        <w:rPr>
          <w:rFonts w:eastAsia="Adobe Heiti Std R" w:cs="Arial"/>
          <w:sz w:val="24"/>
          <w:szCs w:val="24"/>
        </w:rPr>
        <w:t xml:space="preserve"> Fox</w:t>
      </w:r>
      <w:r w:rsidR="00977CF3">
        <w:rPr>
          <w:rFonts w:eastAsia="Adobe Heiti Std R" w:cs="Arial"/>
          <w:sz w:val="24"/>
          <w:szCs w:val="24"/>
        </w:rPr>
        <w:t>,</w:t>
      </w:r>
      <w:r w:rsidR="003C68B1" w:rsidRPr="003C68B1">
        <w:rPr>
          <w:rFonts w:eastAsia="Adobe Heiti Std R" w:cs="Arial"/>
          <w:sz w:val="24"/>
          <w:szCs w:val="24"/>
        </w:rPr>
        <w:t xml:space="preserve"> a valid assistant Professor in the Criminology area (Fox &amp; </w:t>
      </w:r>
      <w:proofErr w:type="spellStart"/>
      <w:r w:rsidR="003C68B1" w:rsidRPr="003C68B1">
        <w:rPr>
          <w:rFonts w:eastAsia="Adobe Heiti Std R" w:cs="Arial"/>
          <w:sz w:val="24"/>
          <w:szCs w:val="24"/>
        </w:rPr>
        <w:t>DeLisi</w:t>
      </w:r>
      <w:proofErr w:type="spellEnd"/>
      <w:r w:rsidR="003C68B1" w:rsidRPr="003C68B1">
        <w:rPr>
          <w:rFonts w:eastAsia="Adobe Heiti Std R" w:cs="Arial"/>
          <w:sz w:val="24"/>
          <w:szCs w:val="24"/>
        </w:rPr>
        <w:t>, 2017)</w:t>
      </w:r>
      <w:r w:rsidR="003C68B1">
        <w:rPr>
          <w:rFonts w:eastAsia="Adobe Heiti Std R" w:cs="Arial"/>
          <w:sz w:val="24"/>
          <w:szCs w:val="24"/>
        </w:rPr>
        <w:t xml:space="preserve">, </w:t>
      </w:r>
      <w:r>
        <w:rPr>
          <w:rFonts w:eastAsia="Adobe Heiti Std R" w:cs="Arial"/>
          <w:sz w:val="24"/>
          <w:szCs w:val="24"/>
        </w:rPr>
        <w:t>with</w:t>
      </w:r>
      <w:r w:rsidR="003C68B1">
        <w:rPr>
          <w:rFonts w:eastAsia="Adobe Heiti Std R" w:cs="Arial"/>
          <w:sz w:val="24"/>
          <w:szCs w:val="24"/>
        </w:rPr>
        <w:t xml:space="preserve"> a</w:t>
      </w:r>
      <w:r w:rsidR="009D35B9">
        <w:rPr>
          <w:rFonts w:eastAsia="Adobe Heiti Std R" w:cs="Arial"/>
          <w:sz w:val="24"/>
          <w:szCs w:val="24"/>
        </w:rPr>
        <w:t xml:space="preserve"> collection of publicised journals within the criminology and psychology </w:t>
      </w:r>
      <w:r w:rsidR="003C68B1">
        <w:rPr>
          <w:rFonts w:eastAsia="Adobe Heiti Std R" w:cs="Arial"/>
          <w:sz w:val="24"/>
          <w:szCs w:val="24"/>
        </w:rPr>
        <w:t>field</w:t>
      </w:r>
      <w:r w:rsidR="004C3F46">
        <w:rPr>
          <w:rFonts w:eastAsia="Adobe Heiti Std R" w:cs="Arial"/>
          <w:sz w:val="24"/>
          <w:szCs w:val="24"/>
        </w:rPr>
        <w:t xml:space="preserve"> </w:t>
      </w:r>
      <w:r w:rsidR="00655432">
        <w:rPr>
          <w:rFonts w:eastAsia="Adobe Heiti Std R" w:cs="Arial"/>
          <w:sz w:val="24"/>
          <w:szCs w:val="24"/>
        </w:rPr>
        <w:t>(Fox &amp; Farrington, 2012). A</w:t>
      </w:r>
      <w:r w:rsidR="003C68B1">
        <w:rPr>
          <w:rFonts w:eastAsia="Adobe Heiti Std R" w:cs="Arial"/>
          <w:sz w:val="24"/>
          <w:szCs w:val="24"/>
        </w:rPr>
        <w:t>long with David</w:t>
      </w:r>
      <w:r w:rsidR="00F84580">
        <w:rPr>
          <w:rFonts w:eastAsia="Adobe Heiti Std R" w:cs="Arial"/>
          <w:sz w:val="24"/>
          <w:szCs w:val="24"/>
        </w:rPr>
        <w:t xml:space="preserve"> Farrington,</w:t>
      </w:r>
      <w:r w:rsidR="00F77362">
        <w:rPr>
          <w:rFonts w:eastAsia="Adobe Heiti Std R" w:cs="Arial"/>
          <w:sz w:val="24"/>
          <w:szCs w:val="24"/>
        </w:rPr>
        <w:t xml:space="preserve"> </w:t>
      </w:r>
      <w:r w:rsidR="003C68B1">
        <w:rPr>
          <w:rFonts w:eastAsia="Adobe Heiti Std R" w:cs="Arial"/>
          <w:sz w:val="24"/>
          <w:szCs w:val="24"/>
        </w:rPr>
        <w:t xml:space="preserve">a </w:t>
      </w:r>
      <w:r w:rsidR="00F77362">
        <w:rPr>
          <w:rFonts w:eastAsia="Adobe Heiti Std R" w:cs="Arial"/>
          <w:sz w:val="24"/>
          <w:szCs w:val="24"/>
        </w:rPr>
        <w:t xml:space="preserve">highly successful </w:t>
      </w:r>
      <w:r>
        <w:rPr>
          <w:rFonts w:eastAsia="Adobe Heiti Std R" w:cs="Arial"/>
          <w:sz w:val="24"/>
          <w:szCs w:val="24"/>
        </w:rPr>
        <w:t xml:space="preserve">member and researcher within the criminology area </w:t>
      </w:r>
      <w:r w:rsidR="00B41E0E" w:rsidRPr="00B41E0E">
        <w:rPr>
          <w:rFonts w:eastAsia="Adobe Heiti Std R" w:cs="Arial"/>
          <w:sz w:val="24"/>
          <w:szCs w:val="24"/>
        </w:rPr>
        <w:t>(Fox &amp; Farrington, 2012)</w:t>
      </w:r>
      <w:r w:rsidR="00CF5E53">
        <w:rPr>
          <w:rFonts w:eastAsia="Adobe Heiti Std R" w:cs="Arial"/>
          <w:sz w:val="24"/>
          <w:szCs w:val="24"/>
        </w:rPr>
        <w:t xml:space="preserve">, </w:t>
      </w:r>
      <w:r w:rsidR="009A4114">
        <w:rPr>
          <w:rFonts w:eastAsia="Adobe Heiti Std R" w:cs="Arial"/>
          <w:sz w:val="24"/>
          <w:szCs w:val="24"/>
        </w:rPr>
        <w:t>and</w:t>
      </w:r>
      <w:r w:rsidR="000D17C2">
        <w:rPr>
          <w:rFonts w:eastAsia="Adobe Heiti Std R" w:cs="Arial"/>
          <w:sz w:val="24"/>
          <w:szCs w:val="24"/>
        </w:rPr>
        <w:t xml:space="preserve"> </w:t>
      </w:r>
      <w:r w:rsidR="009A4114">
        <w:rPr>
          <w:rFonts w:eastAsia="Adobe Heiti Std R" w:cs="Arial"/>
          <w:sz w:val="24"/>
          <w:szCs w:val="24"/>
        </w:rPr>
        <w:t>greatly</w:t>
      </w:r>
      <w:r w:rsidR="000D17C2">
        <w:rPr>
          <w:rFonts w:eastAsia="Adobe Heiti Std R" w:cs="Arial"/>
          <w:sz w:val="24"/>
          <w:szCs w:val="24"/>
        </w:rPr>
        <w:t xml:space="preserve"> regarded for his </w:t>
      </w:r>
      <w:r w:rsidR="008E3FF6">
        <w:rPr>
          <w:rFonts w:eastAsia="Adobe Heiti Std R" w:cs="Arial"/>
          <w:sz w:val="24"/>
          <w:szCs w:val="24"/>
        </w:rPr>
        <w:t>contributions</w:t>
      </w:r>
      <w:r w:rsidR="000D17C2">
        <w:rPr>
          <w:rFonts w:eastAsia="Adobe Heiti Std R" w:cs="Arial"/>
          <w:sz w:val="24"/>
          <w:szCs w:val="24"/>
        </w:rPr>
        <w:t xml:space="preserve"> in the field of psychological</w:t>
      </w:r>
      <w:r w:rsidR="00C955A6">
        <w:rPr>
          <w:rFonts w:eastAsia="Adobe Heiti Std R" w:cs="Arial"/>
          <w:sz w:val="24"/>
          <w:szCs w:val="24"/>
        </w:rPr>
        <w:t>, forensic</w:t>
      </w:r>
      <w:r>
        <w:rPr>
          <w:rFonts w:eastAsia="Adobe Heiti Std R" w:cs="Arial"/>
          <w:sz w:val="24"/>
          <w:szCs w:val="24"/>
        </w:rPr>
        <w:t xml:space="preserve"> &amp; developmental criminology </w:t>
      </w:r>
      <w:r w:rsidR="00C97220" w:rsidRPr="00C97220">
        <w:rPr>
          <w:rFonts w:eastAsia="Adobe Heiti Std R" w:cs="Arial"/>
          <w:sz w:val="24"/>
          <w:szCs w:val="24"/>
        </w:rPr>
        <w:t>(University of Cambridge, 2014</w:t>
      </w:r>
      <w:r w:rsidR="00C97220">
        <w:rPr>
          <w:rFonts w:eastAsia="Adobe Heiti Std R" w:cs="Arial"/>
          <w:sz w:val="24"/>
          <w:szCs w:val="24"/>
        </w:rPr>
        <w:t>).</w:t>
      </w:r>
    </w:p>
    <w:p w:rsidR="00CC1A5D" w:rsidRPr="009F2FE0" w:rsidRDefault="00FC5DEB" w:rsidP="009F2FE0">
      <w:pPr>
        <w:rPr>
          <w:rFonts w:eastAsia="Adobe Heiti Std R" w:cstheme="minorHAnsi"/>
          <w:sz w:val="24"/>
          <w:szCs w:val="24"/>
        </w:rPr>
      </w:pPr>
      <w:r>
        <w:rPr>
          <w:rFonts w:eastAsia="Adobe Heiti Std R" w:cstheme="minorHAnsi"/>
          <w:sz w:val="24"/>
          <w:szCs w:val="24"/>
        </w:rPr>
        <w:t xml:space="preserve">Since the publication of the article, it has </w:t>
      </w:r>
      <w:r w:rsidR="008A15E3">
        <w:rPr>
          <w:rFonts w:eastAsia="Adobe Heiti Std R" w:cstheme="minorHAnsi"/>
          <w:sz w:val="24"/>
          <w:szCs w:val="24"/>
        </w:rPr>
        <w:t>been utilised on many occasions</w:t>
      </w:r>
      <w:r w:rsidR="00475947">
        <w:rPr>
          <w:rFonts w:eastAsia="Adobe Heiti Std R" w:cstheme="minorHAnsi"/>
          <w:sz w:val="24"/>
          <w:szCs w:val="24"/>
        </w:rPr>
        <w:t xml:space="preserve"> within offender profiling research journals</w:t>
      </w:r>
      <w:r w:rsidR="002A2374">
        <w:rPr>
          <w:rFonts w:eastAsia="Adobe Heiti Std R" w:cstheme="minorHAnsi"/>
          <w:sz w:val="24"/>
          <w:szCs w:val="24"/>
        </w:rPr>
        <w:t>,</w:t>
      </w:r>
      <w:r>
        <w:rPr>
          <w:rFonts w:eastAsia="Adobe Heiti Std R" w:cstheme="minorHAnsi"/>
          <w:sz w:val="24"/>
          <w:szCs w:val="24"/>
        </w:rPr>
        <w:t xml:space="preserve"> </w:t>
      </w:r>
      <w:r w:rsidR="009D59C4">
        <w:rPr>
          <w:rFonts w:eastAsia="Adobe Heiti Std R" w:cstheme="minorHAnsi"/>
          <w:sz w:val="24"/>
          <w:szCs w:val="24"/>
        </w:rPr>
        <w:t>contributing</w:t>
      </w:r>
      <w:r>
        <w:rPr>
          <w:rFonts w:eastAsia="Adobe Heiti Std R" w:cstheme="minorHAnsi"/>
          <w:sz w:val="24"/>
          <w:szCs w:val="24"/>
        </w:rPr>
        <w:t xml:space="preserve"> towards </w:t>
      </w:r>
      <w:r w:rsidR="002A2374">
        <w:rPr>
          <w:rFonts w:eastAsia="Adobe Heiti Std R" w:cstheme="minorHAnsi"/>
          <w:sz w:val="24"/>
          <w:szCs w:val="24"/>
        </w:rPr>
        <w:t>constructing criminal profiles using LCA.</w:t>
      </w:r>
      <w:r w:rsidR="009218AE">
        <w:rPr>
          <w:rFonts w:eastAsia="Adobe Heiti Std R" w:cstheme="minorHAnsi"/>
          <w:sz w:val="24"/>
          <w:szCs w:val="24"/>
        </w:rPr>
        <w:t xml:space="preserve"> </w:t>
      </w:r>
      <w:r w:rsidR="002A2374">
        <w:rPr>
          <w:rFonts w:eastAsia="Adobe Heiti Std R" w:cstheme="minorHAnsi"/>
          <w:sz w:val="24"/>
          <w:szCs w:val="24"/>
        </w:rPr>
        <w:t>In</w:t>
      </w:r>
      <w:r w:rsidR="009D59C4">
        <w:rPr>
          <w:rFonts w:eastAsia="Adobe Heiti Std R" w:cstheme="minorHAnsi"/>
          <w:sz w:val="24"/>
          <w:szCs w:val="24"/>
        </w:rPr>
        <w:t xml:space="preserve"> </w:t>
      </w:r>
      <w:r w:rsidR="002A2374">
        <w:rPr>
          <w:rFonts w:eastAsia="Adobe Heiti Std R" w:cstheme="minorHAnsi"/>
          <w:sz w:val="24"/>
          <w:szCs w:val="24"/>
        </w:rPr>
        <w:t>addition,</w:t>
      </w:r>
      <w:r w:rsidR="009F2FE0">
        <w:rPr>
          <w:rFonts w:eastAsia="Adobe Heiti Std R" w:cstheme="minorHAnsi"/>
          <w:sz w:val="24"/>
          <w:szCs w:val="24"/>
        </w:rPr>
        <w:t xml:space="preserve"> LCA </w:t>
      </w:r>
      <w:r w:rsidR="009D59C4">
        <w:rPr>
          <w:rFonts w:eastAsia="Adobe Heiti Std R" w:cstheme="minorHAnsi"/>
          <w:sz w:val="24"/>
          <w:szCs w:val="24"/>
        </w:rPr>
        <w:t xml:space="preserve">the method </w:t>
      </w:r>
      <w:r w:rsidR="009F2FE0">
        <w:rPr>
          <w:rFonts w:eastAsia="Adobe Heiti Std R" w:cstheme="minorHAnsi"/>
          <w:sz w:val="24"/>
          <w:szCs w:val="24"/>
        </w:rPr>
        <w:t xml:space="preserve">recently managed to construct </w:t>
      </w:r>
      <w:r w:rsidR="009F2FE0" w:rsidRPr="009F2FE0">
        <w:rPr>
          <w:rFonts w:eastAsia="Adobe Heiti Std R" w:cstheme="minorHAnsi"/>
          <w:sz w:val="24"/>
          <w:szCs w:val="24"/>
          <w:lang w:val="en"/>
        </w:rPr>
        <w:t>offender-victim profiles</w:t>
      </w:r>
      <w:r w:rsidR="00627AFA">
        <w:rPr>
          <w:rFonts w:eastAsia="Adobe Heiti Std R" w:cstheme="minorHAnsi"/>
          <w:sz w:val="24"/>
          <w:szCs w:val="24"/>
          <w:lang w:val="en"/>
        </w:rPr>
        <w:t xml:space="preserve"> for aiding </w:t>
      </w:r>
      <w:r w:rsidR="009D59C4">
        <w:rPr>
          <w:rFonts w:eastAsia="Adobe Heiti Std R" w:cstheme="minorHAnsi"/>
          <w:sz w:val="24"/>
          <w:szCs w:val="24"/>
          <w:lang w:val="en"/>
        </w:rPr>
        <w:t>confession</w:t>
      </w:r>
      <w:r w:rsidR="00627AFA">
        <w:rPr>
          <w:rFonts w:eastAsia="Adobe Heiti Std R" w:cstheme="minorHAnsi"/>
          <w:sz w:val="24"/>
          <w:szCs w:val="24"/>
          <w:lang w:val="en"/>
        </w:rPr>
        <w:t>s</w:t>
      </w:r>
      <w:bookmarkStart w:id="0" w:name="_GoBack"/>
      <w:bookmarkEnd w:id="0"/>
      <w:r w:rsidR="009D59C4">
        <w:rPr>
          <w:rFonts w:eastAsia="Adobe Heiti Std R" w:cstheme="minorHAnsi"/>
          <w:sz w:val="24"/>
          <w:szCs w:val="24"/>
          <w:lang w:val="en"/>
        </w:rPr>
        <w:t xml:space="preserve">, </w:t>
      </w:r>
      <w:r w:rsidR="0035548D">
        <w:rPr>
          <w:rFonts w:eastAsia="Adobe Heiti Std R" w:cstheme="minorHAnsi"/>
          <w:sz w:val="24"/>
          <w:szCs w:val="24"/>
          <w:lang w:val="en"/>
        </w:rPr>
        <w:t>reported</w:t>
      </w:r>
      <w:r w:rsidR="009D59C4">
        <w:rPr>
          <w:rFonts w:eastAsia="Adobe Heiti Std R" w:cstheme="minorHAnsi"/>
          <w:sz w:val="24"/>
          <w:szCs w:val="24"/>
          <w:lang w:val="en"/>
        </w:rPr>
        <w:t>ly</w:t>
      </w:r>
      <w:r w:rsidR="0035548D">
        <w:rPr>
          <w:rFonts w:eastAsia="Adobe Heiti Std R" w:cstheme="minorHAnsi"/>
          <w:sz w:val="24"/>
          <w:szCs w:val="24"/>
          <w:lang w:val="en"/>
        </w:rPr>
        <w:t xml:space="preserve"> successful </w:t>
      </w:r>
      <w:r w:rsidR="00F7182A">
        <w:rPr>
          <w:rFonts w:eastAsia="Adobe Heiti Std R" w:cstheme="minorHAnsi"/>
          <w:sz w:val="24"/>
          <w:szCs w:val="24"/>
          <w:lang w:val="en"/>
        </w:rPr>
        <w:t xml:space="preserve">in its role </w:t>
      </w:r>
      <w:r w:rsidR="0035548D">
        <w:rPr>
          <w:rFonts w:eastAsia="Adobe Heiti Std R" w:cstheme="minorHAnsi"/>
          <w:sz w:val="24"/>
          <w:szCs w:val="24"/>
          <w:lang w:val="en"/>
        </w:rPr>
        <w:t>(</w:t>
      </w:r>
      <w:r w:rsidR="00FB02EB">
        <w:rPr>
          <w:rFonts w:eastAsia="Adobe Heiti Std R" w:cstheme="minorHAnsi"/>
          <w:sz w:val="24"/>
          <w:szCs w:val="24"/>
          <w:lang w:val="en"/>
        </w:rPr>
        <w:t>Beaureg</w:t>
      </w:r>
      <w:r w:rsidR="007D620D">
        <w:rPr>
          <w:rFonts w:eastAsia="Adobe Heiti Std R" w:cstheme="minorHAnsi"/>
          <w:sz w:val="24"/>
          <w:szCs w:val="24"/>
          <w:lang w:val="en"/>
        </w:rPr>
        <w:t>ard, 2017).</w:t>
      </w:r>
    </w:p>
    <w:p w:rsidR="00CC1A5D" w:rsidRPr="00CA594C" w:rsidRDefault="00CC1A5D" w:rsidP="00075A1A">
      <w:pPr>
        <w:rPr>
          <w:rFonts w:eastAsia="Adobe Heiti Std R" w:cstheme="minorHAnsi"/>
          <w:sz w:val="24"/>
          <w:szCs w:val="24"/>
          <w:u w:val="single"/>
        </w:rPr>
      </w:pPr>
    </w:p>
    <w:p w:rsidR="00CC1A5D" w:rsidRPr="00CA594C" w:rsidRDefault="00CC1A5D" w:rsidP="00075A1A">
      <w:pPr>
        <w:rPr>
          <w:rFonts w:eastAsia="Adobe Heiti Std R" w:cstheme="minorHAnsi"/>
          <w:sz w:val="24"/>
          <w:szCs w:val="24"/>
          <w:u w:val="single"/>
        </w:rPr>
      </w:pPr>
      <w:r w:rsidRPr="00CA594C">
        <w:rPr>
          <w:rFonts w:eastAsia="Adobe Heiti Std R" w:cstheme="minorHAnsi"/>
          <w:sz w:val="24"/>
          <w:szCs w:val="24"/>
          <w:u w:val="single"/>
        </w:rPr>
        <w:lastRenderedPageBreak/>
        <w:t xml:space="preserve">Introduction </w:t>
      </w:r>
    </w:p>
    <w:p w:rsidR="00072299" w:rsidRDefault="00177213" w:rsidP="00075A1A">
      <w:pPr>
        <w:rPr>
          <w:rFonts w:eastAsia="Adobe Heiti Std R" w:cstheme="minorHAnsi"/>
          <w:sz w:val="24"/>
          <w:szCs w:val="24"/>
        </w:rPr>
      </w:pPr>
      <w:r w:rsidRPr="00CA594C">
        <w:rPr>
          <w:rFonts w:eastAsia="Adobe Heiti Std R" w:cstheme="minorHAnsi"/>
          <w:sz w:val="24"/>
          <w:szCs w:val="24"/>
        </w:rPr>
        <w:t>The article provides a strong abstract</w:t>
      </w:r>
      <w:r w:rsidRPr="00177213">
        <w:rPr>
          <w:rFonts w:eastAsia="Adobe Heiti Std R" w:cstheme="minorHAnsi"/>
          <w:sz w:val="24"/>
          <w:szCs w:val="24"/>
        </w:rPr>
        <w:t>, that consequently draws the reader to the paper. It is succinct, with necessary detail to what the reader is going to be d</w:t>
      </w:r>
      <w:r w:rsidR="007B44A8">
        <w:rPr>
          <w:rFonts w:eastAsia="Adobe Heiti Std R" w:cstheme="minorHAnsi"/>
          <w:sz w:val="24"/>
          <w:szCs w:val="24"/>
        </w:rPr>
        <w:t xml:space="preserve">elivered throughout the journal; as was </w:t>
      </w:r>
      <w:proofErr w:type="spellStart"/>
      <w:r w:rsidR="007B44A8">
        <w:rPr>
          <w:rFonts w:eastAsia="Adobe Heiti Std R" w:cstheme="minorHAnsi"/>
          <w:sz w:val="24"/>
          <w:szCs w:val="24"/>
        </w:rPr>
        <w:t>Pedneault</w:t>
      </w:r>
      <w:proofErr w:type="spellEnd"/>
      <w:r w:rsidR="007B44A8">
        <w:rPr>
          <w:rFonts w:eastAsia="Adobe Heiti Std R" w:cstheme="minorHAnsi"/>
          <w:sz w:val="24"/>
          <w:szCs w:val="24"/>
        </w:rPr>
        <w:t xml:space="preserve"> et </w:t>
      </w:r>
      <w:proofErr w:type="spellStart"/>
      <w:r w:rsidR="007B44A8">
        <w:rPr>
          <w:rFonts w:eastAsia="Adobe Heiti Std R" w:cstheme="minorHAnsi"/>
          <w:sz w:val="24"/>
          <w:szCs w:val="24"/>
        </w:rPr>
        <w:t>al’</w:t>
      </w:r>
      <w:r w:rsidR="001A046E">
        <w:rPr>
          <w:rFonts w:eastAsia="Adobe Heiti Std R" w:cstheme="minorHAnsi"/>
          <w:sz w:val="24"/>
          <w:szCs w:val="24"/>
        </w:rPr>
        <w:t>s</w:t>
      </w:r>
      <w:proofErr w:type="spellEnd"/>
      <w:r w:rsidR="001A046E">
        <w:rPr>
          <w:rFonts w:eastAsia="Adobe Heiti Std R" w:cstheme="minorHAnsi"/>
          <w:sz w:val="24"/>
          <w:szCs w:val="24"/>
        </w:rPr>
        <w:t xml:space="preserve"> (</w:t>
      </w:r>
      <w:r w:rsidR="007B44A8">
        <w:rPr>
          <w:rFonts w:eastAsia="Adobe Heiti Std R" w:cstheme="minorHAnsi"/>
          <w:sz w:val="24"/>
          <w:szCs w:val="24"/>
        </w:rPr>
        <w:t xml:space="preserve">2012) abstract drawing in the audience for their sexual burglary paper using LCA. </w:t>
      </w:r>
    </w:p>
    <w:p w:rsidR="001960EC" w:rsidRDefault="00072299" w:rsidP="00075A1A">
      <w:pPr>
        <w:rPr>
          <w:rFonts w:eastAsia="Adobe Heiti Std R" w:cstheme="minorHAnsi"/>
          <w:sz w:val="24"/>
          <w:szCs w:val="24"/>
        </w:rPr>
      </w:pPr>
      <w:r>
        <w:rPr>
          <w:rFonts w:eastAsia="Adobe Heiti Std R" w:cstheme="minorHAnsi"/>
          <w:sz w:val="24"/>
          <w:szCs w:val="24"/>
        </w:rPr>
        <w:t>Following on is</w:t>
      </w:r>
      <w:r w:rsidR="001960EC">
        <w:rPr>
          <w:rFonts w:eastAsia="Adobe Heiti Std R" w:cstheme="minorHAnsi"/>
          <w:sz w:val="24"/>
          <w:szCs w:val="24"/>
        </w:rPr>
        <w:t xml:space="preserve"> the introduction, where the majority of empirical researc</w:t>
      </w:r>
      <w:r w:rsidR="008B3C7D">
        <w:rPr>
          <w:rFonts w:eastAsia="Adobe Heiti Std R" w:cstheme="minorHAnsi"/>
          <w:sz w:val="24"/>
          <w:szCs w:val="24"/>
        </w:rPr>
        <w:t>h is drawn from previous these</w:t>
      </w:r>
      <w:r w:rsidR="001960EC">
        <w:rPr>
          <w:rFonts w:eastAsia="Adobe Heiti Std R" w:cstheme="minorHAnsi"/>
          <w:sz w:val="24"/>
          <w:szCs w:val="24"/>
        </w:rPr>
        <w:t xml:space="preserve">s, and experimental evidence to support the current investigation. Therefore, the </w:t>
      </w:r>
      <w:r w:rsidR="008E230A">
        <w:rPr>
          <w:rFonts w:eastAsia="Adobe Heiti Std R" w:cstheme="minorHAnsi"/>
          <w:sz w:val="24"/>
          <w:szCs w:val="24"/>
        </w:rPr>
        <w:t>authors start with providing statistical information regarding the current problem in America surrounding burglary crime, and the prevalence of unsolved crimes, along with the finan</w:t>
      </w:r>
      <w:r w:rsidR="002860AE">
        <w:rPr>
          <w:rFonts w:eastAsia="Adobe Heiti Std R" w:cstheme="minorHAnsi"/>
          <w:sz w:val="24"/>
          <w:szCs w:val="24"/>
        </w:rPr>
        <w:t>cial strain it holds on victims</w:t>
      </w:r>
      <w:r w:rsidR="008E230A">
        <w:rPr>
          <w:rFonts w:eastAsia="Adobe Heiti Std R" w:cstheme="minorHAnsi"/>
          <w:sz w:val="24"/>
          <w:szCs w:val="24"/>
        </w:rPr>
        <w:t xml:space="preserve"> and the government</w:t>
      </w:r>
      <w:r w:rsidR="002860AE">
        <w:rPr>
          <w:rFonts w:eastAsia="Adobe Heiti Std R" w:cstheme="minorHAnsi"/>
          <w:sz w:val="24"/>
          <w:szCs w:val="24"/>
        </w:rPr>
        <w:t>. H</w:t>
      </w:r>
      <w:r w:rsidR="00347DFC">
        <w:rPr>
          <w:rFonts w:eastAsia="Adobe Heiti Std R" w:cstheme="minorHAnsi"/>
          <w:sz w:val="24"/>
          <w:szCs w:val="24"/>
        </w:rPr>
        <w:t xml:space="preserve">ence the relevance of a new device that can aid </w:t>
      </w:r>
      <w:r w:rsidR="002860AE">
        <w:rPr>
          <w:rFonts w:eastAsia="Adobe Heiti Std R" w:cstheme="minorHAnsi"/>
          <w:sz w:val="24"/>
          <w:szCs w:val="24"/>
        </w:rPr>
        <w:t>and support police enforcements. T</w:t>
      </w:r>
      <w:r>
        <w:rPr>
          <w:rFonts w:eastAsia="Adobe Heiti Std R" w:cstheme="minorHAnsi"/>
          <w:sz w:val="24"/>
          <w:szCs w:val="24"/>
        </w:rPr>
        <w:t>his information sets the scene, and gives a logical</w:t>
      </w:r>
      <w:r w:rsidR="00CB5B6B">
        <w:rPr>
          <w:rFonts w:eastAsia="Adobe Heiti Std R" w:cstheme="minorHAnsi"/>
          <w:sz w:val="24"/>
          <w:szCs w:val="24"/>
        </w:rPr>
        <w:t xml:space="preserve"> explanation for the need of OP, Fox &amp; Farrington (2012) includes relevant an</w:t>
      </w:r>
      <w:r w:rsidR="001432CB">
        <w:rPr>
          <w:rFonts w:eastAsia="Adobe Heiti Std R" w:cstheme="minorHAnsi"/>
          <w:sz w:val="24"/>
          <w:szCs w:val="24"/>
        </w:rPr>
        <w:t xml:space="preserve">d effective background research, similar to </w:t>
      </w:r>
      <w:proofErr w:type="spellStart"/>
      <w:r w:rsidR="00C77339" w:rsidRPr="00C77339">
        <w:rPr>
          <w:rFonts w:eastAsia="Adobe Heiti Std R" w:cstheme="minorHAnsi"/>
          <w:sz w:val="24"/>
          <w:szCs w:val="24"/>
        </w:rPr>
        <w:t>Deslauriers-Varin</w:t>
      </w:r>
      <w:proofErr w:type="spellEnd"/>
      <w:r w:rsidR="00C77339" w:rsidRPr="00C77339">
        <w:rPr>
          <w:rFonts w:eastAsia="Adobe Heiti Std R" w:cstheme="minorHAnsi"/>
          <w:sz w:val="24"/>
          <w:szCs w:val="24"/>
        </w:rPr>
        <w:t xml:space="preserve"> &amp; Beauregard’s (</w:t>
      </w:r>
      <w:r w:rsidR="00293C5B">
        <w:rPr>
          <w:rFonts w:eastAsia="Adobe Heiti Std R" w:cstheme="minorHAnsi"/>
          <w:sz w:val="24"/>
          <w:szCs w:val="24"/>
        </w:rPr>
        <w:t>2010) study; whereby, the</w:t>
      </w:r>
      <w:r>
        <w:rPr>
          <w:rFonts w:eastAsia="Adobe Heiti Std R" w:cstheme="minorHAnsi"/>
          <w:sz w:val="24"/>
          <w:szCs w:val="24"/>
        </w:rPr>
        <w:t xml:space="preserve"> authors</w:t>
      </w:r>
      <w:r w:rsidR="00200D23">
        <w:rPr>
          <w:rFonts w:eastAsia="Adobe Heiti Std R" w:cstheme="minorHAnsi"/>
          <w:sz w:val="24"/>
          <w:szCs w:val="24"/>
        </w:rPr>
        <w:t xml:space="preserve"> acknowledge the field of Offender profiling, and provide a clear and efficient description, and its relevance to law authorities, and the lack of burglary profiles availabl</w:t>
      </w:r>
      <w:r w:rsidR="00310826">
        <w:rPr>
          <w:rFonts w:eastAsia="Adobe Heiti Std R" w:cstheme="minorHAnsi"/>
          <w:sz w:val="24"/>
          <w:szCs w:val="24"/>
        </w:rPr>
        <w:t xml:space="preserve">e to target that specific crime (Fox &amp; Farrington, 2012). </w:t>
      </w:r>
      <w:proofErr w:type="spellStart"/>
      <w:r w:rsidR="00310826">
        <w:rPr>
          <w:rFonts w:eastAsia="Adobe Heiti Std R" w:cstheme="minorHAnsi"/>
          <w:sz w:val="24"/>
          <w:szCs w:val="24"/>
        </w:rPr>
        <w:t>Pedneault</w:t>
      </w:r>
      <w:proofErr w:type="spellEnd"/>
      <w:r w:rsidR="00310826">
        <w:rPr>
          <w:rFonts w:eastAsia="Adobe Heiti Std R" w:cstheme="minorHAnsi"/>
          <w:sz w:val="24"/>
          <w:szCs w:val="24"/>
        </w:rPr>
        <w:t xml:space="preserve"> et al, (2012), also </w:t>
      </w:r>
      <w:r w:rsidR="005F2964">
        <w:rPr>
          <w:rFonts w:eastAsia="Adobe Heiti Std R" w:cstheme="minorHAnsi"/>
          <w:sz w:val="24"/>
          <w:szCs w:val="24"/>
        </w:rPr>
        <w:t>studied</w:t>
      </w:r>
      <w:r w:rsidR="00310826">
        <w:rPr>
          <w:rFonts w:eastAsia="Adobe Heiti Std R" w:cstheme="minorHAnsi"/>
          <w:sz w:val="24"/>
          <w:szCs w:val="24"/>
        </w:rPr>
        <w:t xml:space="preserve"> burglary crimes, yet failed to keep their information concise, and lacked entry of typology</w:t>
      </w:r>
      <w:r w:rsidR="005F2964">
        <w:rPr>
          <w:rFonts w:eastAsia="Adobe Heiti Std R" w:cstheme="minorHAnsi"/>
          <w:sz w:val="24"/>
          <w:szCs w:val="24"/>
        </w:rPr>
        <w:t>,</w:t>
      </w:r>
      <w:r w:rsidR="00310826">
        <w:rPr>
          <w:rFonts w:eastAsia="Adobe Heiti Std R" w:cstheme="minorHAnsi"/>
          <w:sz w:val="24"/>
          <w:szCs w:val="24"/>
        </w:rPr>
        <w:t xml:space="preserve"> and </w:t>
      </w:r>
      <w:r w:rsidR="001A046E">
        <w:rPr>
          <w:rFonts w:eastAsia="Adobe Heiti Std R" w:cstheme="minorHAnsi"/>
          <w:sz w:val="24"/>
          <w:szCs w:val="24"/>
        </w:rPr>
        <w:t>offender profiling descriptions, as well as not informing the reader about the use of LCA and how it works to form profiles. Although Fox &amp; Farrington (2012), deliver</w:t>
      </w:r>
      <w:r w:rsidR="00293C5B">
        <w:rPr>
          <w:rFonts w:eastAsia="Adobe Heiti Std R" w:cstheme="minorHAnsi"/>
          <w:sz w:val="24"/>
          <w:szCs w:val="24"/>
        </w:rPr>
        <w:t>ed</w:t>
      </w:r>
      <w:r w:rsidR="001A046E">
        <w:rPr>
          <w:rFonts w:eastAsia="Adobe Heiti Std R" w:cstheme="minorHAnsi"/>
          <w:sz w:val="24"/>
          <w:szCs w:val="24"/>
        </w:rPr>
        <w:t xml:space="preserve"> a clear aim, they too fail</w:t>
      </w:r>
      <w:r w:rsidR="00293C5B">
        <w:rPr>
          <w:rFonts w:eastAsia="Adobe Heiti Std R" w:cstheme="minorHAnsi"/>
          <w:sz w:val="24"/>
          <w:szCs w:val="24"/>
        </w:rPr>
        <w:t>ed to</w:t>
      </w:r>
      <w:r w:rsidR="001A046E">
        <w:rPr>
          <w:rFonts w:eastAsia="Adobe Heiti Std R" w:cstheme="minorHAnsi"/>
          <w:sz w:val="24"/>
          <w:szCs w:val="24"/>
        </w:rPr>
        <w:t xml:space="preserve"> initiate the concept, and th</w:t>
      </w:r>
      <w:r w:rsidR="00191B8B">
        <w:rPr>
          <w:rFonts w:eastAsia="Adobe Heiti Std R" w:cstheme="minorHAnsi"/>
          <w:sz w:val="24"/>
          <w:szCs w:val="24"/>
        </w:rPr>
        <w:t>e workings of LCA as a new tool.</w:t>
      </w:r>
    </w:p>
    <w:p w:rsidR="00F51552" w:rsidRDefault="00191B8B" w:rsidP="006836D2">
      <w:pPr>
        <w:rPr>
          <w:rFonts w:eastAsia="Adobe Heiti Std R" w:cstheme="minorHAnsi"/>
          <w:sz w:val="24"/>
          <w:szCs w:val="24"/>
        </w:rPr>
      </w:pPr>
      <w:r>
        <w:rPr>
          <w:rFonts w:eastAsia="Adobe Heiti Std R" w:cstheme="minorHAnsi"/>
          <w:sz w:val="24"/>
          <w:szCs w:val="24"/>
        </w:rPr>
        <w:t xml:space="preserve">However, </w:t>
      </w:r>
      <w:proofErr w:type="spellStart"/>
      <w:r w:rsidR="00293C5B" w:rsidRPr="00293C5B">
        <w:rPr>
          <w:rFonts w:eastAsia="Adobe Heiti Std R" w:cstheme="minorHAnsi"/>
          <w:sz w:val="24"/>
          <w:szCs w:val="24"/>
        </w:rPr>
        <w:t>Deslauriers-Varin</w:t>
      </w:r>
      <w:proofErr w:type="spellEnd"/>
      <w:r w:rsidR="00293C5B" w:rsidRPr="00293C5B">
        <w:rPr>
          <w:rFonts w:eastAsia="Adobe Heiti Std R" w:cstheme="minorHAnsi"/>
          <w:sz w:val="24"/>
          <w:szCs w:val="24"/>
        </w:rPr>
        <w:t xml:space="preserve"> &amp; Beauregard’s (2010), along with </w:t>
      </w:r>
      <w:proofErr w:type="spellStart"/>
      <w:r w:rsidR="00293C5B" w:rsidRPr="00293C5B">
        <w:rPr>
          <w:rFonts w:eastAsia="Adobe Heiti Std R" w:cstheme="minorHAnsi"/>
          <w:iCs/>
          <w:sz w:val="24"/>
          <w:szCs w:val="24"/>
        </w:rPr>
        <w:t>Chakrabarty</w:t>
      </w:r>
      <w:proofErr w:type="spellEnd"/>
      <w:r w:rsidR="00293C5B" w:rsidRPr="00293C5B">
        <w:rPr>
          <w:rFonts w:eastAsia="Adobe Heiti Std R" w:cstheme="minorHAnsi"/>
          <w:iCs/>
          <w:sz w:val="24"/>
          <w:szCs w:val="24"/>
        </w:rPr>
        <w:t xml:space="preserve">, &amp; Nag’s (2013) research explicitly clarifies the construct of LCA, explaining </w:t>
      </w:r>
      <w:r w:rsidR="00293C5B" w:rsidRPr="00293C5B">
        <w:rPr>
          <w:rFonts w:eastAsia="Adobe Heiti Std R" w:cstheme="minorHAnsi"/>
          <w:sz w:val="24"/>
          <w:szCs w:val="24"/>
        </w:rPr>
        <w:t xml:space="preserve">that ‘LCA’ was coined by Paul </w:t>
      </w:r>
      <w:proofErr w:type="spellStart"/>
      <w:r w:rsidR="00293C5B" w:rsidRPr="00293C5B">
        <w:rPr>
          <w:rFonts w:eastAsia="Adobe Heiti Std R" w:cstheme="minorHAnsi"/>
          <w:sz w:val="24"/>
          <w:szCs w:val="24"/>
        </w:rPr>
        <w:t>Lazarsfeld</w:t>
      </w:r>
      <w:proofErr w:type="spellEnd"/>
      <w:r w:rsidR="00293C5B" w:rsidRPr="00293C5B">
        <w:rPr>
          <w:rFonts w:eastAsia="Adobe Heiti Std R" w:cstheme="minorHAnsi"/>
          <w:sz w:val="24"/>
          <w:szCs w:val="24"/>
        </w:rPr>
        <w:t xml:space="preserve"> in the 50’s</w:t>
      </w:r>
      <w:r w:rsidR="00293C5B" w:rsidRPr="00293C5B">
        <w:rPr>
          <w:rFonts w:eastAsia="Adobe Heiti Std R" w:cstheme="minorHAnsi"/>
          <w:iCs/>
          <w:sz w:val="24"/>
          <w:szCs w:val="24"/>
        </w:rPr>
        <w:t xml:space="preserve"> (</w:t>
      </w:r>
      <w:proofErr w:type="spellStart"/>
      <w:r w:rsidR="00293C5B" w:rsidRPr="00293C5B">
        <w:rPr>
          <w:rFonts w:eastAsia="Adobe Heiti Std R" w:cstheme="minorHAnsi"/>
          <w:iCs/>
          <w:sz w:val="24"/>
          <w:szCs w:val="24"/>
        </w:rPr>
        <w:t>Chakrabarty</w:t>
      </w:r>
      <w:proofErr w:type="spellEnd"/>
      <w:r w:rsidR="00293C5B" w:rsidRPr="00293C5B">
        <w:rPr>
          <w:rFonts w:eastAsia="Adobe Heiti Std R" w:cstheme="minorHAnsi"/>
          <w:iCs/>
          <w:sz w:val="24"/>
          <w:szCs w:val="24"/>
        </w:rPr>
        <w:t>, &amp; Nag, 2013)</w:t>
      </w:r>
      <w:r w:rsidR="00293C5B" w:rsidRPr="00293C5B">
        <w:rPr>
          <w:rFonts w:eastAsia="Adobe Heiti Std R" w:cstheme="minorHAnsi"/>
          <w:sz w:val="24"/>
          <w:szCs w:val="24"/>
        </w:rPr>
        <w:t xml:space="preserve"> and, is the grouping of individuals into the classification of subgroups, and categories who have related facets from previous behavioural observations, and activities using a quanti</w:t>
      </w:r>
      <w:r w:rsidR="009D3984">
        <w:rPr>
          <w:rFonts w:eastAsia="Adobe Heiti Std R" w:cstheme="minorHAnsi"/>
          <w:sz w:val="24"/>
          <w:szCs w:val="24"/>
        </w:rPr>
        <w:t>tative method of analysing them.</w:t>
      </w:r>
      <w:r w:rsidR="00293C5B" w:rsidRPr="00293C5B">
        <w:rPr>
          <w:rFonts w:eastAsia="Adobe Heiti Std R" w:cstheme="minorHAnsi"/>
          <w:sz w:val="24"/>
          <w:szCs w:val="24"/>
        </w:rPr>
        <w:t xml:space="preserve"> </w:t>
      </w:r>
      <w:r w:rsidR="009D3984">
        <w:rPr>
          <w:rFonts w:eastAsia="Adobe Heiti Std R" w:cstheme="minorHAnsi"/>
          <w:sz w:val="24"/>
          <w:szCs w:val="24"/>
        </w:rPr>
        <w:t xml:space="preserve">Noting that </w:t>
      </w:r>
      <w:r w:rsidR="00293C5B" w:rsidRPr="00293C5B">
        <w:rPr>
          <w:rFonts w:eastAsia="Adobe Heiti Std R" w:cstheme="minorHAnsi"/>
          <w:sz w:val="24"/>
          <w:szCs w:val="24"/>
        </w:rPr>
        <w:t xml:space="preserve">an imperative part that the main article </w:t>
      </w:r>
      <w:r w:rsidR="00E50825">
        <w:rPr>
          <w:rFonts w:eastAsia="Adobe Heiti Std R" w:cstheme="minorHAnsi"/>
          <w:sz w:val="24"/>
          <w:szCs w:val="24"/>
        </w:rPr>
        <w:t xml:space="preserve">the author </w:t>
      </w:r>
      <w:r w:rsidR="00293C5B" w:rsidRPr="00293C5B">
        <w:rPr>
          <w:rFonts w:eastAsia="Adobe Heiti Std R" w:cstheme="minorHAnsi"/>
          <w:sz w:val="24"/>
          <w:szCs w:val="24"/>
        </w:rPr>
        <w:t>failed to contribute</w:t>
      </w:r>
      <w:r w:rsidR="00E50825">
        <w:rPr>
          <w:rFonts w:eastAsia="Adobe Heiti Std R" w:cstheme="minorHAnsi"/>
          <w:sz w:val="24"/>
          <w:szCs w:val="24"/>
        </w:rPr>
        <w:t xml:space="preserve">, </w:t>
      </w:r>
      <w:r w:rsidR="00293C5B" w:rsidRPr="00293C5B">
        <w:rPr>
          <w:rFonts w:eastAsia="Adobe Heiti Std R" w:cstheme="minorHAnsi"/>
          <w:sz w:val="24"/>
          <w:szCs w:val="24"/>
        </w:rPr>
        <w:t>therefore, due to the naivety of the reader, extra research on LCA had to be carried out</w:t>
      </w:r>
      <w:r w:rsidR="00D00C3B">
        <w:rPr>
          <w:rFonts w:eastAsia="Adobe Heiti Std R" w:cstheme="minorHAnsi"/>
          <w:sz w:val="24"/>
          <w:szCs w:val="24"/>
        </w:rPr>
        <w:t>, nonetheless this could be due to the possibility that there is a lack of research on the ideology.</w:t>
      </w:r>
    </w:p>
    <w:p w:rsidR="00775E46" w:rsidRPr="00775E46" w:rsidRDefault="008A2178" w:rsidP="00775E46">
      <w:pPr>
        <w:rPr>
          <w:rFonts w:eastAsia="Adobe Heiti Std R" w:cstheme="minorHAnsi"/>
          <w:sz w:val="24"/>
          <w:szCs w:val="24"/>
        </w:rPr>
      </w:pPr>
      <w:r>
        <w:rPr>
          <w:rFonts w:eastAsia="Adobe Heiti Std R" w:cstheme="minorHAnsi"/>
          <w:sz w:val="24"/>
          <w:szCs w:val="24"/>
        </w:rPr>
        <w:t>Furthermore, d</w:t>
      </w:r>
      <w:r w:rsidR="00775E46" w:rsidRPr="00775E46">
        <w:rPr>
          <w:rFonts w:eastAsia="Adobe Heiti Std R" w:cstheme="minorHAnsi"/>
          <w:sz w:val="24"/>
          <w:szCs w:val="24"/>
        </w:rPr>
        <w:t>ynamic by nature, and often referred to as psychological profiling (</w:t>
      </w:r>
      <w:proofErr w:type="spellStart"/>
      <w:r w:rsidR="00775E46" w:rsidRPr="00775E46">
        <w:rPr>
          <w:rFonts w:eastAsia="Adobe Heiti Std R" w:cstheme="minorHAnsi"/>
          <w:sz w:val="24"/>
          <w:szCs w:val="24"/>
        </w:rPr>
        <w:t>Kocsis</w:t>
      </w:r>
      <w:proofErr w:type="spellEnd"/>
      <w:r w:rsidR="00775E46" w:rsidRPr="00775E46">
        <w:rPr>
          <w:rFonts w:eastAsia="Adobe Heiti Std R" w:cstheme="minorHAnsi"/>
          <w:sz w:val="24"/>
          <w:szCs w:val="24"/>
        </w:rPr>
        <w:t xml:space="preserve"> et al, 2002),</w:t>
      </w:r>
      <w:r w:rsidR="00B11361">
        <w:rPr>
          <w:rFonts w:eastAsia="Adobe Heiti Std R" w:cstheme="minorHAnsi"/>
          <w:sz w:val="24"/>
          <w:szCs w:val="24"/>
        </w:rPr>
        <w:t xml:space="preserve"> OP</w:t>
      </w:r>
      <w:r w:rsidR="00775E46" w:rsidRPr="00775E46">
        <w:rPr>
          <w:rFonts w:eastAsia="Adobe Heiti Std R" w:cstheme="minorHAnsi"/>
          <w:sz w:val="24"/>
          <w:szCs w:val="24"/>
        </w:rPr>
        <w:t xml:space="preserve"> has progressed over recent decades, and now constitutes to one of the most used techniques of police practices, yet the enigma remains as to its success</w:t>
      </w:r>
      <w:r w:rsidR="00B11361">
        <w:rPr>
          <w:rFonts w:eastAsia="Adobe Heiti Std R" w:cstheme="minorHAnsi"/>
          <w:sz w:val="24"/>
          <w:szCs w:val="24"/>
        </w:rPr>
        <w:t xml:space="preserve">, </w:t>
      </w:r>
      <w:proofErr w:type="spellStart"/>
      <w:r w:rsidR="00B11361">
        <w:rPr>
          <w:rFonts w:eastAsia="Adobe Heiti Std R" w:cstheme="minorHAnsi"/>
          <w:sz w:val="24"/>
          <w:szCs w:val="24"/>
        </w:rPr>
        <w:t>Kocsis</w:t>
      </w:r>
      <w:proofErr w:type="spellEnd"/>
      <w:r w:rsidR="00B11361">
        <w:rPr>
          <w:rFonts w:eastAsia="Adobe Heiti Std R" w:cstheme="minorHAnsi"/>
          <w:sz w:val="24"/>
          <w:szCs w:val="24"/>
        </w:rPr>
        <w:t xml:space="preserve"> &amp; Palermo, 2013 explicated</w:t>
      </w:r>
      <w:r w:rsidR="00775E46" w:rsidRPr="00775E46">
        <w:rPr>
          <w:rFonts w:eastAsia="Adobe Heiti Std R" w:cstheme="minorHAnsi"/>
          <w:sz w:val="24"/>
          <w:szCs w:val="24"/>
        </w:rPr>
        <w:t xml:space="preserve"> the paucity of empirical literature to support its usefulness along with underpinning psychological </w:t>
      </w:r>
      <w:r w:rsidR="00B11361">
        <w:rPr>
          <w:rFonts w:eastAsia="Adobe Heiti Std R" w:cstheme="minorHAnsi"/>
          <w:sz w:val="24"/>
          <w:szCs w:val="24"/>
        </w:rPr>
        <w:t>approaches remains.</w:t>
      </w:r>
      <w:r w:rsidR="00775E46" w:rsidRPr="00775E46">
        <w:rPr>
          <w:rFonts w:eastAsia="Adobe Heiti Std R" w:cstheme="minorHAnsi"/>
          <w:sz w:val="24"/>
          <w:szCs w:val="24"/>
        </w:rPr>
        <w:t xml:space="preserve"> Beauregard (2010) </w:t>
      </w:r>
      <w:r>
        <w:rPr>
          <w:rFonts w:eastAsia="Adobe Heiti Std R" w:cstheme="minorHAnsi"/>
          <w:sz w:val="24"/>
          <w:szCs w:val="24"/>
        </w:rPr>
        <w:t xml:space="preserve">too </w:t>
      </w:r>
      <w:r w:rsidR="00775E46" w:rsidRPr="00775E46">
        <w:rPr>
          <w:rFonts w:eastAsia="Adobe Heiti Std R" w:cstheme="minorHAnsi"/>
          <w:sz w:val="24"/>
          <w:szCs w:val="24"/>
        </w:rPr>
        <w:t>highlighted that psychological investigations are still considered porous and demand scientific rigor in order to procure succession in tactic investigations</w:t>
      </w:r>
      <w:r w:rsidR="00711727">
        <w:rPr>
          <w:rFonts w:eastAsia="Adobe Heiti Std R" w:cstheme="minorHAnsi"/>
          <w:sz w:val="24"/>
          <w:szCs w:val="24"/>
        </w:rPr>
        <w:t>,</w:t>
      </w:r>
      <w:r w:rsidR="00775E46" w:rsidRPr="00775E46">
        <w:rPr>
          <w:rFonts w:eastAsia="Adobe Heiti Std R" w:cstheme="minorHAnsi"/>
          <w:sz w:val="24"/>
          <w:szCs w:val="24"/>
        </w:rPr>
        <w:t xml:space="preserve"> and secure operative impact</w:t>
      </w:r>
      <w:r w:rsidR="00D00C3B">
        <w:rPr>
          <w:rFonts w:eastAsia="Adobe Heiti Std R" w:cstheme="minorHAnsi"/>
          <w:sz w:val="24"/>
          <w:szCs w:val="24"/>
        </w:rPr>
        <w:t xml:space="preserve"> (Alison et al, 2010), this was highlighted by Fox &amp; Farrington (2012), explicating the necessity of the study to strengthen previous research.</w:t>
      </w:r>
    </w:p>
    <w:p w:rsidR="00F62BE2" w:rsidRPr="00B30633" w:rsidRDefault="00F62BE2" w:rsidP="00F62BE2">
      <w:pPr>
        <w:rPr>
          <w:rFonts w:eastAsia="Adobe Heiti Std R" w:cstheme="minorHAnsi"/>
          <w:sz w:val="24"/>
          <w:szCs w:val="24"/>
        </w:rPr>
      </w:pPr>
      <w:r w:rsidRPr="00B30633">
        <w:rPr>
          <w:rFonts w:eastAsia="Adobe Heiti Std R" w:cstheme="minorHAnsi"/>
          <w:sz w:val="24"/>
          <w:szCs w:val="24"/>
        </w:rPr>
        <w:t xml:space="preserve">As stipulated by Torres et al, (2006), profiling in its simplest practice calculates </w:t>
      </w:r>
      <w:r w:rsidR="00F12B04">
        <w:rPr>
          <w:rFonts w:eastAsia="Adobe Heiti Std R" w:cstheme="minorHAnsi"/>
          <w:sz w:val="24"/>
          <w:szCs w:val="24"/>
        </w:rPr>
        <w:t xml:space="preserve">the </w:t>
      </w:r>
      <w:r w:rsidRPr="00B30633">
        <w:rPr>
          <w:rFonts w:eastAsia="Adobe Heiti Std R" w:cstheme="minorHAnsi"/>
          <w:sz w:val="24"/>
          <w:szCs w:val="24"/>
        </w:rPr>
        <w:t xml:space="preserve">behaviour of criminals and its relevance to catching criminals is imperative, but there consists of numerous contradictory methods, each with their own set of assumptions and </w:t>
      </w:r>
      <w:r w:rsidRPr="00B30633">
        <w:rPr>
          <w:rFonts w:eastAsia="Adobe Heiti Std R" w:cstheme="minorHAnsi"/>
          <w:sz w:val="24"/>
          <w:szCs w:val="24"/>
        </w:rPr>
        <w:lastRenderedPageBreak/>
        <w:t>psychological principles that underlie the process along with varying accomplishment (</w:t>
      </w:r>
      <w:proofErr w:type="spellStart"/>
      <w:r w:rsidRPr="00B30633">
        <w:rPr>
          <w:rFonts w:eastAsia="Adobe Heiti Std R" w:cstheme="minorHAnsi"/>
          <w:sz w:val="24"/>
          <w:szCs w:val="24"/>
        </w:rPr>
        <w:t>Gekoski</w:t>
      </w:r>
      <w:proofErr w:type="spellEnd"/>
      <w:r w:rsidRPr="00B30633">
        <w:rPr>
          <w:rFonts w:eastAsia="Adobe Heiti Std R" w:cstheme="minorHAnsi"/>
          <w:sz w:val="24"/>
          <w:szCs w:val="24"/>
        </w:rPr>
        <w:t xml:space="preserve"> &amp; </w:t>
      </w:r>
      <w:proofErr w:type="spellStart"/>
      <w:r w:rsidRPr="00B30633">
        <w:rPr>
          <w:rFonts w:eastAsia="Adobe Heiti Std R" w:cstheme="minorHAnsi"/>
          <w:sz w:val="24"/>
          <w:szCs w:val="24"/>
        </w:rPr>
        <w:t>Gray</w:t>
      </w:r>
      <w:proofErr w:type="spellEnd"/>
      <w:r w:rsidRPr="00B30633">
        <w:rPr>
          <w:rFonts w:eastAsia="Adobe Heiti Std R" w:cstheme="minorHAnsi"/>
          <w:sz w:val="24"/>
          <w:szCs w:val="24"/>
        </w:rPr>
        <w:t>, (2011). Two of the main approaches gathered from a burgeoning volume of research, consist of geographical profiling (Canter et al, 2012) and the widely used American typological method (</w:t>
      </w:r>
      <w:proofErr w:type="spellStart"/>
      <w:r w:rsidRPr="00B30633">
        <w:rPr>
          <w:rFonts w:eastAsia="Adobe Heiti Std R" w:cstheme="minorHAnsi"/>
          <w:sz w:val="24"/>
          <w:szCs w:val="24"/>
        </w:rPr>
        <w:t>Pedneault</w:t>
      </w:r>
      <w:proofErr w:type="spellEnd"/>
      <w:r w:rsidRPr="00B30633">
        <w:rPr>
          <w:rFonts w:eastAsia="Adobe Heiti Std R" w:cstheme="minorHAnsi"/>
          <w:sz w:val="24"/>
          <w:szCs w:val="24"/>
        </w:rPr>
        <w:t>, Harris &amp; Knight, 2012). Both have their own process and unique technique (A</w:t>
      </w:r>
      <w:r w:rsidR="00F12B04">
        <w:rPr>
          <w:rFonts w:eastAsia="Adobe Heiti Std R" w:cstheme="minorHAnsi"/>
          <w:sz w:val="24"/>
          <w:szCs w:val="24"/>
        </w:rPr>
        <w:t>lison et al, 2010). T</w:t>
      </w:r>
      <w:r w:rsidRPr="00B30633">
        <w:rPr>
          <w:rFonts w:eastAsia="Adobe Heiti Std R" w:cstheme="minorHAnsi"/>
          <w:sz w:val="24"/>
          <w:szCs w:val="24"/>
        </w:rPr>
        <w:t xml:space="preserve">he following paper </w:t>
      </w:r>
      <w:r w:rsidR="00711727" w:rsidRPr="00B30633">
        <w:rPr>
          <w:rFonts w:eastAsia="Adobe Heiti Std R" w:cstheme="minorHAnsi"/>
          <w:sz w:val="24"/>
          <w:szCs w:val="24"/>
        </w:rPr>
        <w:t>uses the</w:t>
      </w:r>
      <w:r w:rsidR="00B30633" w:rsidRPr="00B30633">
        <w:rPr>
          <w:rFonts w:eastAsia="Adobe Heiti Std R" w:cstheme="minorHAnsi"/>
          <w:sz w:val="24"/>
          <w:szCs w:val="24"/>
        </w:rPr>
        <w:t xml:space="preserve"> relatively new method LCA</w:t>
      </w:r>
      <w:r w:rsidRPr="00B30633">
        <w:rPr>
          <w:rFonts w:eastAsia="Adobe Heiti Std R" w:cstheme="minorHAnsi"/>
          <w:sz w:val="24"/>
          <w:szCs w:val="24"/>
        </w:rPr>
        <w:t xml:space="preserve"> (Fox &amp; Farrington, 2012),</w:t>
      </w:r>
      <w:r w:rsidR="00B30633" w:rsidRPr="00B30633">
        <w:rPr>
          <w:rFonts w:eastAsia="Adobe Heiti Std R" w:cstheme="minorHAnsi"/>
          <w:sz w:val="24"/>
          <w:szCs w:val="24"/>
        </w:rPr>
        <w:t xml:space="preserve"> drawing on the typological approach with a geographical</w:t>
      </w:r>
      <w:r w:rsidRPr="00B30633">
        <w:rPr>
          <w:rFonts w:eastAsia="Adobe Heiti Std R" w:cstheme="minorHAnsi"/>
          <w:sz w:val="24"/>
          <w:szCs w:val="24"/>
        </w:rPr>
        <w:t xml:space="preserve"> </w:t>
      </w:r>
      <w:r w:rsidR="00B30633" w:rsidRPr="00B30633">
        <w:rPr>
          <w:rFonts w:eastAsia="Adobe Heiti Std R" w:cstheme="minorHAnsi"/>
          <w:sz w:val="24"/>
          <w:szCs w:val="24"/>
        </w:rPr>
        <w:t xml:space="preserve">facet </w:t>
      </w:r>
      <w:r w:rsidRPr="00B30633">
        <w:rPr>
          <w:rFonts w:eastAsia="Adobe Heiti Std R" w:cstheme="minorHAnsi"/>
          <w:sz w:val="24"/>
          <w:szCs w:val="24"/>
        </w:rPr>
        <w:t>for constructing categorical profiles, thus their recent paper provides</w:t>
      </w:r>
      <w:r w:rsidR="00B30633" w:rsidRPr="00B30633">
        <w:rPr>
          <w:rFonts w:eastAsia="Adobe Heiti Std R" w:cstheme="minorHAnsi"/>
          <w:sz w:val="24"/>
          <w:szCs w:val="24"/>
        </w:rPr>
        <w:t xml:space="preserve"> a</w:t>
      </w:r>
      <w:r w:rsidRPr="00B30633">
        <w:rPr>
          <w:rFonts w:eastAsia="Adobe Heiti Std R" w:cstheme="minorHAnsi"/>
          <w:sz w:val="24"/>
          <w:szCs w:val="24"/>
        </w:rPr>
        <w:t xml:space="preserve"> constructive </w:t>
      </w:r>
      <w:r w:rsidR="00B30633" w:rsidRPr="00B30633">
        <w:rPr>
          <w:rFonts w:eastAsia="Adobe Heiti Std R" w:cstheme="minorHAnsi"/>
          <w:sz w:val="24"/>
          <w:szCs w:val="24"/>
        </w:rPr>
        <w:t xml:space="preserve">aim for their research unlike the study </w:t>
      </w:r>
      <w:r w:rsidR="005F2128">
        <w:rPr>
          <w:rFonts w:eastAsia="Adobe Heiti Std R" w:cstheme="minorHAnsi"/>
          <w:sz w:val="24"/>
          <w:szCs w:val="24"/>
        </w:rPr>
        <w:t xml:space="preserve">by Vaughn et al, (2009), who’s aim is </w:t>
      </w:r>
      <w:r w:rsidR="005A3A7F">
        <w:rPr>
          <w:rFonts w:eastAsia="Adobe Heiti Std R" w:cstheme="minorHAnsi"/>
          <w:sz w:val="24"/>
          <w:szCs w:val="24"/>
        </w:rPr>
        <w:t>consumed</w:t>
      </w:r>
      <w:r w:rsidR="005F2128">
        <w:rPr>
          <w:rFonts w:eastAsia="Adobe Heiti Std R" w:cstheme="minorHAnsi"/>
          <w:sz w:val="24"/>
          <w:szCs w:val="24"/>
        </w:rPr>
        <w:t xml:space="preserve"> by a confusing </w:t>
      </w:r>
      <w:r w:rsidR="004C202D">
        <w:rPr>
          <w:rFonts w:eastAsia="Adobe Heiti Std R" w:cstheme="minorHAnsi"/>
          <w:sz w:val="24"/>
          <w:szCs w:val="24"/>
        </w:rPr>
        <w:t>literature review.</w:t>
      </w:r>
    </w:p>
    <w:p w:rsidR="00775E46" w:rsidRPr="00251832" w:rsidRDefault="00A42F2D" w:rsidP="006836D2">
      <w:pPr>
        <w:rPr>
          <w:rFonts w:eastAsia="Adobe Heiti Std R" w:cstheme="minorHAnsi"/>
          <w:sz w:val="24"/>
          <w:szCs w:val="24"/>
        </w:rPr>
      </w:pPr>
      <w:r>
        <w:rPr>
          <w:rFonts w:eastAsia="Adobe Heiti Std R" w:cstheme="minorHAnsi"/>
          <w:sz w:val="24"/>
          <w:szCs w:val="24"/>
        </w:rPr>
        <w:t xml:space="preserve">The paper ensembles the introduction in a structured manor, enabling the reader to </w:t>
      </w:r>
      <w:r w:rsidR="00F12B04">
        <w:rPr>
          <w:rFonts w:eastAsia="Adobe Heiti Std R" w:cstheme="minorHAnsi"/>
          <w:sz w:val="24"/>
          <w:szCs w:val="24"/>
        </w:rPr>
        <w:t>read sections that are relevant. A</w:t>
      </w:r>
      <w:r>
        <w:rPr>
          <w:rFonts w:eastAsia="Adobe Heiti Std R" w:cstheme="minorHAnsi"/>
          <w:sz w:val="24"/>
          <w:szCs w:val="24"/>
        </w:rPr>
        <w:t>lthough this could be due to that fact that Farrington is an experienced publisher, thus, is knowledgeable of the necessity to organise literature that will not complicate novice readers</w:t>
      </w:r>
      <w:r w:rsidR="001A0E72">
        <w:rPr>
          <w:rFonts w:eastAsia="Adobe Heiti Std R" w:cstheme="minorHAnsi"/>
          <w:sz w:val="24"/>
          <w:szCs w:val="24"/>
        </w:rPr>
        <w:t>, and follows smoothly to the method.</w:t>
      </w:r>
    </w:p>
    <w:p w:rsidR="00CC1A5D" w:rsidRPr="00D566F6" w:rsidRDefault="00CC1A5D" w:rsidP="00075A1A">
      <w:pPr>
        <w:rPr>
          <w:rFonts w:eastAsia="Adobe Heiti Std R" w:cstheme="minorHAnsi"/>
          <w:sz w:val="24"/>
          <w:szCs w:val="24"/>
          <w:u w:val="single"/>
        </w:rPr>
      </w:pPr>
      <w:r w:rsidRPr="00D566F6">
        <w:rPr>
          <w:rFonts w:eastAsia="Adobe Heiti Std R" w:cstheme="minorHAnsi"/>
          <w:sz w:val="24"/>
          <w:szCs w:val="24"/>
          <w:u w:val="single"/>
        </w:rPr>
        <w:t>Methodology</w:t>
      </w:r>
    </w:p>
    <w:p w:rsidR="00353688" w:rsidRDefault="00353688" w:rsidP="005E0E46">
      <w:pPr>
        <w:rPr>
          <w:rFonts w:eastAsia="Adobe Heiti Std R" w:cstheme="minorHAnsi"/>
          <w:sz w:val="24"/>
          <w:szCs w:val="24"/>
        </w:rPr>
      </w:pPr>
      <w:r>
        <w:rPr>
          <w:rFonts w:eastAsia="Adobe Heiti Std R" w:cstheme="minorHAnsi"/>
          <w:sz w:val="24"/>
          <w:szCs w:val="24"/>
        </w:rPr>
        <w:t>The Author states clearly the number of participants, including geographical information, and how that was obtained, through the help of official police records from the Florida states law enforceme</w:t>
      </w:r>
      <w:r w:rsidR="00F12B04">
        <w:rPr>
          <w:rFonts w:eastAsia="Adobe Heiti Std R" w:cstheme="minorHAnsi"/>
          <w:sz w:val="24"/>
          <w:szCs w:val="24"/>
        </w:rPr>
        <w:t>nt departments, which enabled the</w:t>
      </w:r>
      <w:r>
        <w:rPr>
          <w:rFonts w:eastAsia="Adobe Heiti Std R" w:cstheme="minorHAnsi"/>
          <w:sz w:val="24"/>
          <w:szCs w:val="24"/>
        </w:rPr>
        <w:t xml:space="preserve"> authors to analyse traits and behaviours and place into categories using LCA.</w:t>
      </w:r>
    </w:p>
    <w:p w:rsidR="005E0E46" w:rsidRPr="005E0E46" w:rsidRDefault="005E0E46" w:rsidP="005E0E46">
      <w:pPr>
        <w:rPr>
          <w:rFonts w:eastAsia="Adobe Heiti Std R" w:cstheme="minorHAnsi"/>
          <w:sz w:val="24"/>
          <w:szCs w:val="24"/>
        </w:rPr>
      </w:pPr>
      <w:r w:rsidRPr="005E0E46">
        <w:rPr>
          <w:rFonts w:eastAsia="Adobe Heiti Std R" w:cstheme="minorHAnsi"/>
          <w:sz w:val="24"/>
          <w:szCs w:val="24"/>
        </w:rPr>
        <w:t xml:space="preserve">The LCA </w:t>
      </w:r>
      <w:r w:rsidR="00395710">
        <w:rPr>
          <w:rFonts w:eastAsia="Adobe Heiti Std R" w:cstheme="minorHAnsi"/>
          <w:sz w:val="24"/>
          <w:szCs w:val="24"/>
        </w:rPr>
        <w:t xml:space="preserve">procedure </w:t>
      </w:r>
      <w:r w:rsidRPr="005E0E46">
        <w:rPr>
          <w:rFonts w:eastAsia="Adobe Heiti Std R" w:cstheme="minorHAnsi"/>
          <w:sz w:val="24"/>
          <w:szCs w:val="24"/>
        </w:rPr>
        <w:t>grouped offenders into four classes of their criminal history, otherwise known as latent classes derived from their criminal background, and forming class 1 ‘starters’ from their novice criminal involvement, class 2 ‘low rate’, according to their relatively low involvement of criminal offenses; class 3 the ‘high rate’ offenders, known for their high involvement in crime; lastly class 4 included ‘high rate’, who had consistent criminal offenses and were involved in a significant amount of burglary crime (Fox &amp; Farrington, 2012).</w:t>
      </w:r>
      <w:r w:rsidR="00727F8C">
        <w:rPr>
          <w:rFonts w:eastAsia="Adobe Heiti Std R" w:cstheme="minorHAnsi"/>
          <w:sz w:val="24"/>
          <w:szCs w:val="24"/>
        </w:rPr>
        <w:t xml:space="preserve"> In accordance with Canter’s (2</w:t>
      </w:r>
      <w:r w:rsidR="00C23071">
        <w:rPr>
          <w:rFonts w:eastAsia="Adobe Heiti Std R" w:cstheme="minorHAnsi"/>
          <w:sz w:val="24"/>
          <w:szCs w:val="24"/>
        </w:rPr>
        <w:t xml:space="preserve">000) models of behaviour, </w:t>
      </w:r>
      <w:r w:rsidR="001F5092">
        <w:rPr>
          <w:rFonts w:eastAsia="Adobe Heiti Std R" w:cstheme="minorHAnsi"/>
          <w:sz w:val="24"/>
          <w:szCs w:val="24"/>
        </w:rPr>
        <w:t>arguing</w:t>
      </w:r>
      <w:r w:rsidR="00C23071">
        <w:rPr>
          <w:rFonts w:eastAsia="Adobe Heiti Std R" w:cstheme="minorHAnsi"/>
          <w:sz w:val="24"/>
          <w:szCs w:val="24"/>
        </w:rPr>
        <w:t xml:space="preserve"> that distinct groups could </w:t>
      </w:r>
      <w:r w:rsidR="00393816">
        <w:rPr>
          <w:rFonts w:eastAsia="Adobe Heiti Std R" w:cstheme="minorHAnsi"/>
          <w:sz w:val="24"/>
          <w:szCs w:val="24"/>
        </w:rPr>
        <w:t>contribute to</w:t>
      </w:r>
      <w:r w:rsidR="00C23071">
        <w:rPr>
          <w:rFonts w:eastAsia="Adobe Heiti Std R" w:cstheme="minorHAnsi"/>
          <w:sz w:val="24"/>
          <w:szCs w:val="24"/>
        </w:rPr>
        <w:t xml:space="preserve"> any class of delinquency.</w:t>
      </w:r>
    </w:p>
    <w:p w:rsidR="005E0E46" w:rsidRDefault="005E0E46" w:rsidP="005E0E46">
      <w:pPr>
        <w:rPr>
          <w:rFonts w:eastAsia="Adobe Heiti Std R" w:cstheme="minorHAnsi"/>
          <w:sz w:val="24"/>
          <w:szCs w:val="24"/>
        </w:rPr>
      </w:pPr>
      <w:r w:rsidRPr="005E0E46">
        <w:rPr>
          <w:rFonts w:eastAsia="Adobe Heiti Std R" w:cstheme="minorHAnsi"/>
          <w:sz w:val="24"/>
          <w:szCs w:val="24"/>
        </w:rPr>
        <w:t>Within these classes included three main characteristic behaviours; firstly, criminal history included criminal career, age of criminal onset, co-offending, a</w:t>
      </w:r>
      <w:r w:rsidR="004227CC">
        <w:rPr>
          <w:rFonts w:eastAsia="Adobe Heiti Std R" w:cstheme="minorHAnsi"/>
          <w:sz w:val="24"/>
          <w:szCs w:val="24"/>
        </w:rPr>
        <w:t>nd relationship to the victim; S</w:t>
      </w:r>
      <w:r w:rsidRPr="005E0E46">
        <w:rPr>
          <w:rFonts w:eastAsia="Adobe Heiti Std R" w:cstheme="minorHAnsi"/>
          <w:sz w:val="24"/>
          <w:szCs w:val="24"/>
        </w:rPr>
        <w:t>econdly, offender traits included age, gender, race, weight, hair colour, eye colour, and height; and thirdly, offense characteristics consisted of motivati</w:t>
      </w:r>
      <w:r w:rsidR="004227CC">
        <w:rPr>
          <w:rFonts w:eastAsia="Adobe Heiti Std R" w:cstheme="minorHAnsi"/>
          <w:sz w:val="24"/>
          <w:szCs w:val="24"/>
        </w:rPr>
        <w:t>on, time and place of the offenc</w:t>
      </w:r>
      <w:r w:rsidRPr="005E0E46">
        <w:rPr>
          <w:rFonts w:eastAsia="Adobe Heiti Std R" w:cstheme="minorHAnsi"/>
          <w:sz w:val="24"/>
          <w:szCs w:val="24"/>
        </w:rPr>
        <w:t>e, and scene of the crime. (Fox &amp; Farrington, 2012).</w:t>
      </w:r>
      <w:r w:rsidR="00356847">
        <w:rPr>
          <w:rFonts w:eastAsia="Adobe Heiti Std R" w:cstheme="minorHAnsi"/>
          <w:sz w:val="24"/>
          <w:szCs w:val="24"/>
        </w:rPr>
        <w:t xml:space="preserve"> Due to the clarity and organisation of their methodology, the variables were easily extracted. Similarly</w:t>
      </w:r>
      <w:r w:rsidR="00A033EE">
        <w:rPr>
          <w:rFonts w:eastAsia="Adobe Heiti Std R" w:cstheme="minorHAnsi"/>
          <w:sz w:val="24"/>
          <w:szCs w:val="24"/>
        </w:rPr>
        <w:t>,</w:t>
      </w:r>
      <w:r w:rsidR="00356847">
        <w:rPr>
          <w:rFonts w:eastAsia="Adobe Heiti Std R" w:cstheme="minorHAnsi"/>
          <w:sz w:val="24"/>
          <w:szCs w:val="24"/>
        </w:rPr>
        <w:t xml:space="preserve"> </w:t>
      </w:r>
      <w:proofErr w:type="spellStart"/>
      <w:r w:rsidR="00A033EE">
        <w:rPr>
          <w:rFonts w:eastAsia="Adobe Heiti Std R" w:cstheme="minorHAnsi"/>
          <w:sz w:val="24"/>
          <w:szCs w:val="24"/>
        </w:rPr>
        <w:t>Mokros</w:t>
      </w:r>
      <w:proofErr w:type="spellEnd"/>
      <w:r w:rsidR="00A033EE">
        <w:rPr>
          <w:rFonts w:eastAsia="Adobe Heiti Std R" w:cstheme="minorHAnsi"/>
          <w:sz w:val="24"/>
          <w:szCs w:val="24"/>
        </w:rPr>
        <w:t xml:space="preserve"> &amp; Alison</w:t>
      </w:r>
      <w:r w:rsidR="00727F8C">
        <w:rPr>
          <w:rFonts w:eastAsia="Adobe Heiti Std R" w:cstheme="minorHAnsi"/>
          <w:sz w:val="24"/>
          <w:szCs w:val="24"/>
        </w:rPr>
        <w:t>,</w:t>
      </w:r>
      <w:r w:rsidR="00A033EE">
        <w:rPr>
          <w:rFonts w:eastAsia="Adobe Heiti Std R" w:cstheme="minorHAnsi"/>
          <w:sz w:val="24"/>
          <w:szCs w:val="24"/>
        </w:rPr>
        <w:t xml:space="preserve"> (2002), investigated offender profiling, and likewise provided a well-planned and structured methodology, with relevant</w:t>
      </w:r>
      <w:r w:rsidR="00360D74">
        <w:rPr>
          <w:rFonts w:eastAsia="Adobe Heiti Std R" w:cstheme="minorHAnsi"/>
          <w:sz w:val="24"/>
          <w:szCs w:val="24"/>
        </w:rPr>
        <w:t xml:space="preserve"> sections clear for the reader, emphasising the importance of laying out the sect</w:t>
      </w:r>
      <w:r w:rsidR="00764AD1">
        <w:rPr>
          <w:rFonts w:eastAsia="Adobe Heiti Std R" w:cstheme="minorHAnsi"/>
          <w:sz w:val="24"/>
          <w:szCs w:val="24"/>
        </w:rPr>
        <w:t>ions appropriately so the audience</w:t>
      </w:r>
      <w:r w:rsidR="00360D74">
        <w:rPr>
          <w:rFonts w:eastAsia="Adobe Heiti Std R" w:cstheme="minorHAnsi"/>
          <w:sz w:val="24"/>
          <w:szCs w:val="24"/>
        </w:rPr>
        <w:t xml:space="preserve"> can understand the validity of the study.</w:t>
      </w:r>
      <w:r w:rsidR="002278BD">
        <w:rPr>
          <w:rFonts w:eastAsia="Adobe Heiti Std R" w:cstheme="minorHAnsi"/>
          <w:sz w:val="24"/>
          <w:szCs w:val="24"/>
        </w:rPr>
        <w:t xml:space="preserve"> Though their study had </w:t>
      </w:r>
      <w:r w:rsidR="00BF0D15">
        <w:rPr>
          <w:rFonts w:eastAsia="Adobe Heiti Std R" w:cstheme="minorHAnsi"/>
          <w:sz w:val="24"/>
          <w:szCs w:val="24"/>
        </w:rPr>
        <w:t xml:space="preserve">a </w:t>
      </w:r>
      <w:r w:rsidR="002278BD">
        <w:rPr>
          <w:rFonts w:eastAsia="Adobe Heiti Std R" w:cstheme="minorHAnsi"/>
          <w:sz w:val="24"/>
          <w:szCs w:val="24"/>
        </w:rPr>
        <w:t>smaller sample of participants</w:t>
      </w:r>
      <w:r w:rsidR="00376F49">
        <w:rPr>
          <w:rFonts w:eastAsia="Adobe Heiti Std R" w:cstheme="minorHAnsi"/>
          <w:sz w:val="24"/>
          <w:szCs w:val="24"/>
        </w:rPr>
        <w:t>, this</w:t>
      </w:r>
      <w:r w:rsidR="002278BD">
        <w:rPr>
          <w:rFonts w:eastAsia="Adobe Heiti Std R" w:cstheme="minorHAnsi"/>
          <w:sz w:val="24"/>
          <w:szCs w:val="24"/>
        </w:rPr>
        <w:t xml:space="preserve"> </w:t>
      </w:r>
      <w:r w:rsidR="00727F8C">
        <w:rPr>
          <w:rFonts w:eastAsia="Adobe Heiti Std R" w:cstheme="minorHAnsi"/>
          <w:sz w:val="24"/>
          <w:szCs w:val="24"/>
        </w:rPr>
        <w:t xml:space="preserve">was </w:t>
      </w:r>
      <w:r w:rsidR="002278BD">
        <w:rPr>
          <w:rFonts w:eastAsia="Adobe Heiti Std R" w:cstheme="minorHAnsi"/>
          <w:sz w:val="24"/>
          <w:szCs w:val="24"/>
        </w:rPr>
        <w:t>reflected in t</w:t>
      </w:r>
      <w:r w:rsidR="00376F49">
        <w:rPr>
          <w:rFonts w:eastAsia="Adobe Heiti Std R" w:cstheme="minorHAnsi"/>
          <w:sz w:val="24"/>
          <w:szCs w:val="24"/>
        </w:rPr>
        <w:t>heir results;</w:t>
      </w:r>
      <w:r w:rsidR="002278BD">
        <w:rPr>
          <w:rFonts w:eastAsia="Adobe Heiti Std R" w:cstheme="minorHAnsi"/>
          <w:sz w:val="24"/>
          <w:szCs w:val="24"/>
        </w:rPr>
        <w:t xml:space="preserve"> an aspect that Fox &amp; Farrington, (2012)</w:t>
      </w:r>
      <w:r w:rsidR="003A4BEE">
        <w:rPr>
          <w:rFonts w:eastAsia="Adobe Heiti Std R" w:cstheme="minorHAnsi"/>
          <w:sz w:val="24"/>
          <w:szCs w:val="24"/>
        </w:rPr>
        <w:t xml:space="preserve"> employed effectively</w:t>
      </w:r>
      <w:r w:rsidR="002278BD">
        <w:rPr>
          <w:rFonts w:eastAsia="Adobe Heiti Std R" w:cstheme="minorHAnsi"/>
          <w:sz w:val="24"/>
          <w:szCs w:val="24"/>
        </w:rPr>
        <w:t>,</w:t>
      </w:r>
      <w:r w:rsidR="00BF0D15">
        <w:rPr>
          <w:rFonts w:eastAsia="Adobe Heiti Std R" w:cstheme="minorHAnsi"/>
          <w:sz w:val="24"/>
          <w:szCs w:val="24"/>
        </w:rPr>
        <w:t xml:space="preserve"> whom provided</w:t>
      </w:r>
      <w:r w:rsidR="002278BD">
        <w:rPr>
          <w:rFonts w:eastAsia="Adobe Heiti Std R" w:cstheme="minorHAnsi"/>
          <w:sz w:val="24"/>
          <w:szCs w:val="24"/>
        </w:rPr>
        <w:t xml:space="preserve"> a larger sample size</w:t>
      </w:r>
      <w:r w:rsidR="00727F8C">
        <w:rPr>
          <w:rFonts w:eastAsia="Adobe Heiti Std R" w:cstheme="minorHAnsi"/>
          <w:sz w:val="24"/>
          <w:szCs w:val="24"/>
        </w:rPr>
        <w:t xml:space="preserve"> </w:t>
      </w:r>
      <w:r w:rsidR="00DE0AC1">
        <w:rPr>
          <w:rFonts w:eastAsia="Adobe Heiti Std R" w:cstheme="minorHAnsi"/>
          <w:sz w:val="24"/>
          <w:szCs w:val="24"/>
        </w:rPr>
        <w:t>for their study. This e</w:t>
      </w:r>
      <w:r w:rsidR="003A4BEE">
        <w:rPr>
          <w:rFonts w:eastAsia="Adobe Heiti Std R" w:cstheme="minorHAnsi"/>
          <w:sz w:val="24"/>
          <w:szCs w:val="24"/>
        </w:rPr>
        <w:t xml:space="preserve">nabled </w:t>
      </w:r>
      <w:r w:rsidR="002278BD">
        <w:rPr>
          <w:rFonts w:eastAsia="Adobe Heiti Std R" w:cstheme="minorHAnsi"/>
          <w:sz w:val="24"/>
          <w:szCs w:val="24"/>
        </w:rPr>
        <w:t>and strengthened</w:t>
      </w:r>
      <w:r w:rsidR="00376F49">
        <w:rPr>
          <w:rFonts w:eastAsia="Adobe Heiti Std R" w:cstheme="minorHAnsi"/>
          <w:sz w:val="24"/>
          <w:szCs w:val="24"/>
        </w:rPr>
        <w:t xml:space="preserve"> </w:t>
      </w:r>
      <w:r w:rsidR="00BF0D15">
        <w:rPr>
          <w:rFonts w:eastAsia="Adobe Heiti Std R" w:cstheme="minorHAnsi"/>
          <w:sz w:val="24"/>
          <w:szCs w:val="24"/>
        </w:rPr>
        <w:t xml:space="preserve">the </w:t>
      </w:r>
      <w:r w:rsidR="00376F49">
        <w:rPr>
          <w:rFonts w:eastAsia="Adobe Heiti Std R" w:cstheme="minorHAnsi"/>
          <w:sz w:val="24"/>
          <w:szCs w:val="24"/>
        </w:rPr>
        <w:t>overall outcome</w:t>
      </w:r>
      <w:r w:rsidR="003A4BEE">
        <w:rPr>
          <w:rFonts w:eastAsia="Adobe Heiti Std R" w:cstheme="minorHAnsi"/>
          <w:sz w:val="24"/>
          <w:szCs w:val="24"/>
        </w:rPr>
        <w:t>, consequently adding to the effectiveness of OP</w:t>
      </w:r>
      <w:r w:rsidR="00727F8C">
        <w:rPr>
          <w:rFonts w:eastAsia="Adobe Heiti Std R" w:cstheme="minorHAnsi"/>
          <w:sz w:val="24"/>
          <w:szCs w:val="24"/>
        </w:rPr>
        <w:t>. A</w:t>
      </w:r>
      <w:r w:rsidR="002278BD">
        <w:rPr>
          <w:rFonts w:eastAsia="Adobe Heiti Std R" w:cstheme="minorHAnsi"/>
          <w:sz w:val="24"/>
          <w:szCs w:val="24"/>
        </w:rPr>
        <w:t xml:space="preserve">long with a wide range of variables </w:t>
      </w:r>
      <w:r w:rsidR="00DE0AC1">
        <w:rPr>
          <w:rFonts w:eastAsia="Adobe Heiti Std R" w:cstheme="minorHAnsi"/>
          <w:sz w:val="24"/>
          <w:szCs w:val="24"/>
        </w:rPr>
        <w:t>considered;</w:t>
      </w:r>
      <w:r w:rsidR="002278BD">
        <w:rPr>
          <w:rFonts w:eastAsia="Adobe Heiti Std R" w:cstheme="minorHAnsi"/>
          <w:sz w:val="24"/>
          <w:szCs w:val="24"/>
        </w:rPr>
        <w:t xml:space="preserve"> leaving </w:t>
      </w:r>
      <w:r w:rsidR="003A4BEE">
        <w:rPr>
          <w:rFonts w:eastAsia="Adobe Heiti Std R" w:cstheme="minorHAnsi"/>
          <w:sz w:val="24"/>
          <w:szCs w:val="24"/>
        </w:rPr>
        <w:t>little room</w:t>
      </w:r>
      <w:r w:rsidR="002278BD">
        <w:rPr>
          <w:rFonts w:eastAsia="Adobe Heiti Std R" w:cstheme="minorHAnsi"/>
          <w:sz w:val="24"/>
          <w:szCs w:val="24"/>
        </w:rPr>
        <w:t xml:space="preserve"> for </w:t>
      </w:r>
      <w:r w:rsidR="00351891">
        <w:rPr>
          <w:rFonts w:eastAsia="Adobe Heiti Std R" w:cstheme="minorHAnsi"/>
          <w:sz w:val="24"/>
          <w:szCs w:val="24"/>
        </w:rPr>
        <w:t>overlooked</w:t>
      </w:r>
      <w:r w:rsidR="002278BD">
        <w:rPr>
          <w:rFonts w:eastAsia="Adobe Heiti Std R" w:cstheme="minorHAnsi"/>
          <w:sz w:val="24"/>
          <w:szCs w:val="24"/>
        </w:rPr>
        <w:t xml:space="preserve"> characteristics, or behaviours</w:t>
      </w:r>
      <w:r w:rsidR="00D82A25">
        <w:rPr>
          <w:rFonts w:eastAsia="Adobe Heiti Std R" w:cstheme="minorHAnsi"/>
          <w:sz w:val="24"/>
          <w:szCs w:val="24"/>
        </w:rPr>
        <w:t xml:space="preserve"> featured in the burglary offenc</w:t>
      </w:r>
      <w:r w:rsidR="002278BD">
        <w:rPr>
          <w:rFonts w:eastAsia="Adobe Heiti Std R" w:cstheme="minorHAnsi"/>
          <w:sz w:val="24"/>
          <w:szCs w:val="24"/>
        </w:rPr>
        <w:t xml:space="preserve">es. </w:t>
      </w:r>
      <w:r w:rsidR="00380182">
        <w:rPr>
          <w:rFonts w:eastAsia="Adobe Heiti Std R" w:cstheme="minorHAnsi"/>
          <w:sz w:val="24"/>
          <w:szCs w:val="24"/>
        </w:rPr>
        <w:t xml:space="preserve">As </w:t>
      </w:r>
      <w:r w:rsidR="00D82A25">
        <w:rPr>
          <w:rFonts w:eastAsia="Adobe Heiti Std R" w:cstheme="minorHAnsi"/>
          <w:sz w:val="24"/>
          <w:szCs w:val="24"/>
        </w:rPr>
        <w:t>such, offenc</w:t>
      </w:r>
      <w:r w:rsidR="00380182">
        <w:rPr>
          <w:rFonts w:eastAsia="Adobe Heiti Std R" w:cstheme="minorHAnsi"/>
          <w:sz w:val="24"/>
          <w:szCs w:val="24"/>
        </w:rPr>
        <w:t xml:space="preserve">e characteristics were detailed, and placed </w:t>
      </w:r>
      <w:r w:rsidR="00380182">
        <w:rPr>
          <w:rFonts w:eastAsia="Adobe Heiti Std R" w:cstheme="minorHAnsi"/>
          <w:sz w:val="24"/>
          <w:szCs w:val="24"/>
        </w:rPr>
        <w:lastRenderedPageBreak/>
        <w:t xml:space="preserve">into tables, thus displayed </w:t>
      </w:r>
      <w:r w:rsidR="00404290">
        <w:rPr>
          <w:rFonts w:eastAsia="Adobe Heiti Std R" w:cstheme="minorHAnsi"/>
          <w:sz w:val="24"/>
          <w:szCs w:val="24"/>
        </w:rPr>
        <w:t xml:space="preserve">simply for all neophytes and </w:t>
      </w:r>
      <w:r w:rsidR="008B7CB0">
        <w:rPr>
          <w:rFonts w:eastAsia="Adobe Heiti Std R" w:cstheme="minorHAnsi"/>
          <w:sz w:val="24"/>
          <w:szCs w:val="24"/>
        </w:rPr>
        <w:t xml:space="preserve">experts alike, in contrast to </w:t>
      </w:r>
      <w:r w:rsidR="002E4D3E">
        <w:rPr>
          <w:rFonts w:eastAsia="Adobe Heiti Std R" w:cstheme="minorHAnsi"/>
          <w:sz w:val="24"/>
          <w:szCs w:val="24"/>
        </w:rPr>
        <w:t xml:space="preserve">Levine &amp; Lee’s, (2009) study </w:t>
      </w:r>
      <w:r w:rsidR="00C5797A">
        <w:rPr>
          <w:rFonts w:eastAsia="Adobe Heiti Std R" w:cstheme="minorHAnsi"/>
          <w:sz w:val="24"/>
          <w:szCs w:val="24"/>
        </w:rPr>
        <w:t xml:space="preserve">whose method </w:t>
      </w:r>
      <w:r w:rsidR="002E4D3E">
        <w:rPr>
          <w:rFonts w:eastAsia="Adobe Heiti Std R" w:cstheme="minorHAnsi"/>
          <w:sz w:val="24"/>
          <w:szCs w:val="24"/>
        </w:rPr>
        <w:t xml:space="preserve">was complicated to analyse, and written to an assumed proficient reader. </w:t>
      </w:r>
      <w:r w:rsidR="002F3F45">
        <w:rPr>
          <w:rFonts w:eastAsia="Adobe Heiti Std R" w:cstheme="minorHAnsi"/>
          <w:sz w:val="24"/>
          <w:szCs w:val="24"/>
        </w:rPr>
        <w:t xml:space="preserve"> </w:t>
      </w:r>
    </w:p>
    <w:p w:rsidR="002F3F45" w:rsidRDefault="002F3F45" w:rsidP="005E0E46">
      <w:pPr>
        <w:rPr>
          <w:rFonts w:eastAsia="Adobe Heiti Std R" w:cstheme="minorHAnsi"/>
          <w:sz w:val="24"/>
          <w:szCs w:val="24"/>
        </w:rPr>
      </w:pPr>
      <w:r>
        <w:rPr>
          <w:rFonts w:eastAsia="Adobe Heiti Std R" w:cstheme="minorHAnsi"/>
          <w:sz w:val="24"/>
          <w:szCs w:val="24"/>
        </w:rPr>
        <w:t>Moreover, an exploration into OP was conducted by B</w:t>
      </w:r>
      <w:r w:rsidR="00B62BA0">
        <w:rPr>
          <w:rFonts w:eastAsia="Adobe Heiti Std R" w:cstheme="minorHAnsi"/>
          <w:sz w:val="24"/>
          <w:szCs w:val="24"/>
        </w:rPr>
        <w:t>eauregard &amp; Field, (2008), by which the authors integrated analysis of mental st</w:t>
      </w:r>
      <w:r w:rsidR="00FB18B9">
        <w:rPr>
          <w:rFonts w:eastAsia="Adobe Heiti Std R" w:cstheme="minorHAnsi"/>
          <w:sz w:val="24"/>
          <w:szCs w:val="24"/>
        </w:rPr>
        <w:t>ability and relationship status. T</w:t>
      </w:r>
      <w:r w:rsidR="00B62BA0">
        <w:rPr>
          <w:rFonts w:eastAsia="Adobe Heiti Std R" w:cstheme="minorHAnsi"/>
          <w:sz w:val="24"/>
          <w:szCs w:val="24"/>
        </w:rPr>
        <w:t>herefore, these variables were included in the design of the study, accordingly reflected in end results; making it apparent that their personal, and social lifestyle reflects in their criminal lifestyle.</w:t>
      </w:r>
    </w:p>
    <w:p w:rsidR="00147B90" w:rsidRDefault="00990ADA" w:rsidP="00CC6CC2">
      <w:pPr>
        <w:rPr>
          <w:rFonts w:eastAsia="Adobe Heiti Std R" w:cstheme="minorHAnsi"/>
          <w:sz w:val="24"/>
          <w:szCs w:val="24"/>
        </w:rPr>
      </w:pPr>
      <w:r w:rsidRPr="00147B90">
        <w:rPr>
          <w:rFonts w:eastAsia="Adobe Heiti Std R" w:cstheme="minorHAnsi"/>
          <w:sz w:val="24"/>
          <w:szCs w:val="24"/>
        </w:rPr>
        <w:t xml:space="preserve">On </w:t>
      </w:r>
      <w:r w:rsidR="00147B90">
        <w:rPr>
          <w:rFonts w:eastAsia="Adobe Heiti Std R" w:cstheme="minorHAnsi"/>
          <w:sz w:val="24"/>
          <w:szCs w:val="24"/>
        </w:rPr>
        <w:t>this basis, the current study employs</w:t>
      </w:r>
      <w:r w:rsidRPr="00147B90">
        <w:rPr>
          <w:rFonts w:eastAsia="Adobe Heiti Std R" w:cstheme="minorHAnsi"/>
          <w:sz w:val="24"/>
          <w:szCs w:val="24"/>
        </w:rPr>
        <w:t xml:space="preserve"> existing literature</w:t>
      </w:r>
      <w:r w:rsidR="00147B90">
        <w:rPr>
          <w:rFonts w:eastAsia="Adobe Heiti Std R" w:cstheme="minorHAnsi"/>
          <w:sz w:val="24"/>
          <w:szCs w:val="24"/>
        </w:rPr>
        <w:t xml:space="preserve"> in order to feed their rationale</w:t>
      </w:r>
      <w:r>
        <w:rPr>
          <w:rFonts w:eastAsia="Adobe Heiti Std R" w:cstheme="minorHAnsi"/>
          <w:color w:val="FF0000"/>
          <w:sz w:val="24"/>
          <w:szCs w:val="24"/>
        </w:rPr>
        <w:t xml:space="preserve"> </w:t>
      </w:r>
      <w:r w:rsidR="00147B90" w:rsidRPr="00147B90">
        <w:rPr>
          <w:rFonts w:eastAsia="Adobe Heiti Std R" w:cstheme="minorHAnsi"/>
          <w:sz w:val="24"/>
          <w:szCs w:val="24"/>
        </w:rPr>
        <w:t>and methodology, adopting Holmes &amp; Holmes’s (1996) induction, who argued that influences</w:t>
      </w:r>
      <w:r w:rsidR="00380182" w:rsidRPr="00147B90">
        <w:rPr>
          <w:rFonts w:eastAsia="Adobe Heiti Std R" w:cstheme="minorHAnsi"/>
          <w:sz w:val="24"/>
          <w:szCs w:val="24"/>
        </w:rPr>
        <w:t xml:space="preserve"> are often </w:t>
      </w:r>
      <w:r w:rsidR="00147B90" w:rsidRPr="00147B90">
        <w:rPr>
          <w:rFonts w:eastAsia="Adobe Heiti Std R" w:cstheme="minorHAnsi"/>
          <w:sz w:val="24"/>
          <w:szCs w:val="24"/>
        </w:rPr>
        <w:t>established</w:t>
      </w:r>
      <w:r w:rsidR="00380182" w:rsidRPr="00147B90">
        <w:rPr>
          <w:rFonts w:eastAsia="Adobe Heiti Std R" w:cstheme="minorHAnsi"/>
          <w:sz w:val="24"/>
          <w:szCs w:val="24"/>
        </w:rPr>
        <w:t xml:space="preserve"> through a deductive </w:t>
      </w:r>
      <w:r w:rsidR="00147B90" w:rsidRPr="00147B90">
        <w:rPr>
          <w:rFonts w:eastAsia="Adobe Heiti Std R" w:cstheme="minorHAnsi"/>
          <w:sz w:val="24"/>
          <w:szCs w:val="24"/>
        </w:rPr>
        <w:t>method</w:t>
      </w:r>
      <w:r w:rsidR="00380182" w:rsidRPr="00147B90">
        <w:rPr>
          <w:rFonts w:eastAsia="Adobe Heiti Std R" w:cstheme="minorHAnsi"/>
          <w:sz w:val="24"/>
          <w:szCs w:val="24"/>
        </w:rPr>
        <w:t xml:space="preserve">, where </w:t>
      </w:r>
      <w:r w:rsidR="00147B90" w:rsidRPr="00147B90">
        <w:rPr>
          <w:rFonts w:eastAsia="Adobe Heiti Std R" w:cstheme="minorHAnsi"/>
          <w:sz w:val="24"/>
          <w:szCs w:val="24"/>
        </w:rPr>
        <w:t xml:space="preserve">scenes of criminality are extensively analysed in order to cultivate specific </w:t>
      </w:r>
      <w:r w:rsidR="00147B90">
        <w:rPr>
          <w:rFonts w:eastAsia="Adobe Heiti Std R" w:cstheme="minorHAnsi"/>
          <w:sz w:val="24"/>
          <w:szCs w:val="24"/>
        </w:rPr>
        <w:t xml:space="preserve">offender </w:t>
      </w:r>
      <w:r w:rsidR="00147B90" w:rsidRPr="00147B90">
        <w:rPr>
          <w:rFonts w:eastAsia="Adobe Heiti Std R" w:cstheme="minorHAnsi"/>
          <w:sz w:val="24"/>
          <w:szCs w:val="24"/>
        </w:rPr>
        <w:t>profi</w:t>
      </w:r>
      <w:r w:rsidR="0077619F">
        <w:rPr>
          <w:rFonts w:eastAsia="Adobe Heiti Std R" w:cstheme="minorHAnsi"/>
          <w:sz w:val="24"/>
          <w:szCs w:val="24"/>
        </w:rPr>
        <w:t>les applicable to the offender’s criminal history. Yet, they failed to include thei</w:t>
      </w:r>
      <w:r w:rsidR="00CC6CC2">
        <w:rPr>
          <w:rFonts w:eastAsia="Adobe Heiti Std R" w:cstheme="minorHAnsi"/>
          <w:sz w:val="24"/>
          <w:szCs w:val="24"/>
        </w:rPr>
        <w:t xml:space="preserve">r personal and social lifestyle, contrary to </w:t>
      </w:r>
      <w:r w:rsidR="00CC6CC2" w:rsidRPr="00CC6CC2">
        <w:rPr>
          <w:rFonts w:eastAsia="Adobe Heiti Std R" w:cstheme="minorHAnsi"/>
          <w:sz w:val="24"/>
          <w:szCs w:val="24"/>
        </w:rPr>
        <w:t>B</w:t>
      </w:r>
      <w:r w:rsidR="00CC6CC2">
        <w:rPr>
          <w:rFonts w:eastAsia="Adobe Heiti Std R" w:cstheme="minorHAnsi"/>
          <w:sz w:val="24"/>
          <w:szCs w:val="24"/>
        </w:rPr>
        <w:t>eauregard &amp; Field’s, (2008)</w:t>
      </w:r>
      <w:r w:rsidR="00AF44DC">
        <w:rPr>
          <w:rFonts w:eastAsia="Adobe Heiti Std R" w:cstheme="minorHAnsi"/>
          <w:sz w:val="24"/>
          <w:szCs w:val="24"/>
        </w:rPr>
        <w:t xml:space="preserve"> study, albeit they distinguished the scene of crime typology of offender profiles</w:t>
      </w:r>
      <w:r w:rsidR="00DA2A1F">
        <w:rPr>
          <w:rFonts w:eastAsia="Adobe Heiti Std R" w:cstheme="minorHAnsi"/>
          <w:sz w:val="24"/>
          <w:szCs w:val="24"/>
        </w:rPr>
        <w:t>. Thus included</w:t>
      </w:r>
      <w:r w:rsidR="00AF44DC">
        <w:rPr>
          <w:rFonts w:eastAsia="Adobe Heiti Std R" w:cstheme="minorHAnsi"/>
          <w:sz w:val="24"/>
          <w:szCs w:val="24"/>
        </w:rPr>
        <w:t xml:space="preserve"> organised and disorganised categories, </w:t>
      </w:r>
      <w:r w:rsidR="00DA2A1F">
        <w:rPr>
          <w:rFonts w:eastAsia="Adobe Heiti Std R" w:cstheme="minorHAnsi"/>
          <w:sz w:val="24"/>
          <w:szCs w:val="24"/>
        </w:rPr>
        <w:t xml:space="preserve">that </w:t>
      </w:r>
      <w:r w:rsidR="00AF44DC">
        <w:rPr>
          <w:rFonts w:eastAsia="Adobe Heiti Std R" w:cstheme="minorHAnsi"/>
          <w:sz w:val="24"/>
          <w:szCs w:val="24"/>
        </w:rPr>
        <w:t xml:space="preserve">could </w:t>
      </w:r>
      <w:r w:rsidR="00DF7B1E">
        <w:rPr>
          <w:rFonts w:eastAsia="Adobe Heiti Std R" w:cstheme="minorHAnsi"/>
          <w:sz w:val="24"/>
          <w:szCs w:val="24"/>
        </w:rPr>
        <w:t>have</w:t>
      </w:r>
      <w:r w:rsidR="00AF44DC">
        <w:rPr>
          <w:rFonts w:eastAsia="Adobe Heiti Std R" w:cstheme="minorHAnsi"/>
          <w:sz w:val="24"/>
          <w:szCs w:val="24"/>
        </w:rPr>
        <w:t xml:space="preserve"> repres</w:t>
      </w:r>
      <w:r w:rsidR="00DA2A1F">
        <w:rPr>
          <w:rFonts w:eastAsia="Adobe Heiti Std R" w:cstheme="minorHAnsi"/>
          <w:sz w:val="24"/>
          <w:szCs w:val="24"/>
        </w:rPr>
        <w:t>ented their personal lifestyle</w:t>
      </w:r>
      <w:r w:rsidR="006D1AE8">
        <w:rPr>
          <w:rFonts w:eastAsia="Adobe Heiti Std R" w:cstheme="minorHAnsi"/>
          <w:sz w:val="24"/>
          <w:szCs w:val="24"/>
        </w:rPr>
        <w:t>,</w:t>
      </w:r>
      <w:r w:rsidR="00DA2A1F">
        <w:rPr>
          <w:rFonts w:eastAsia="Adobe Heiti Std R" w:cstheme="minorHAnsi"/>
          <w:sz w:val="24"/>
          <w:szCs w:val="24"/>
        </w:rPr>
        <w:t xml:space="preserve"> as did </w:t>
      </w:r>
      <w:r w:rsidR="00A35512">
        <w:rPr>
          <w:rFonts w:eastAsia="Adobe Heiti Std R" w:cstheme="minorHAnsi"/>
          <w:sz w:val="24"/>
          <w:szCs w:val="24"/>
        </w:rPr>
        <w:t xml:space="preserve">Taylor et </w:t>
      </w:r>
      <w:proofErr w:type="spellStart"/>
      <w:r w:rsidR="00A35512">
        <w:rPr>
          <w:rFonts w:eastAsia="Adobe Heiti Std R" w:cstheme="minorHAnsi"/>
          <w:sz w:val="24"/>
          <w:szCs w:val="24"/>
        </w:rPr>
        <w:t>al’s</w:t>
      </w:r>
      <w:proofErr w:type="spellEnd"/>
      <w:r w:rsidR="00A35512">
        <w:rPr>
          <w:rFonts w:eastAsia="Adobe Heiti Std R" w:cstheme="minorHAnsi"/>
          <w:sz w:val="24"/>
          <w:szCs w:val="24"/>
        </w:rPr>
        <w:t>,</w:t>
      </w:r>
      <w:r w:rsidR="00D6500A">
        <w:rPr>
          <w:rFonts w:eastAsia="Adobe Heiti Std R" w:cstheme="minorHAnsi"/>
          <w:sz w:val="24"/>
          <w:szCs w:val="24"/>
        </w:rPr>
        <w:t xml:space="preserve"> (2012)</w:t>
      </w:r>
      <w:r w:rsidR="007B6E12">
        <w:rPr>
          <w:rFonts w:eastAsia="Adobe Heiti Std R" w:cstheme="minorHAnsi"/>
          <w:sz w:val="24"/>
          <w:szCs w:val="24"/>
        </w:rPr>
        <w:t xml:space="preserve"> investigation</w:t>
      </w:r>
      <w:r w:rsidR="00C928C8">
        <w:rPr>
          <w:rFonts w:eastAsia="Adobe Heiti Std R" w:cstheme="minorHAnsi"/>
          <w:sz w:val="24"/>
          <w:szCs w:val="24"/>
        </w:rPr>
        <w:t>,</w:t>
      </w:r>
      <w:r w:rsidR="007B6E12">
        <w:rPr>
          <w:rFonts w:eastAsia="Adobe Heiti Std R" w:cstheme="minorHAnsi"/>
          <w:sz w:val="24"/>
          <w:szCs w:val="24"/>
        </w:rPr>
        <w:t xml:space="preserve"> </w:t>
      </w:r>
      <w:r w:rsidR="006D1AE8">
        <w:rPr>
          <w:rFonts w:eastAsia="Adobe Heiti Std R" w:cstheme="minorHAnsi"/>
          <w:sz w:val="24"/>
          <w:szCs w:val="24"/>
        </w:rPr>
        <w:t xml:space="preserve">that included relevant and clearly stated hypotheses, of which included criteria of disorganised and organised characterises imperative to underlying features of </w:t>
      </w:r>
      <w:r w:rsidR="004C7327">
        <w:rPr>
          <w:rFonts w:eastAsia="Adobe Heiti Std R" w:cstheme="minorHAnsi"/>
          <w:sz w:val="24"/>
          <w:szCs w:val="24"/>
        </w:rPr>
        <w:t>criminal actions,</w:t>
      </w:r>
      <w:r w:rsidR="006D1AE8">
        <w:rPr>
          <w:rFonts w:eastAsia="Adobe Heiti Std R" w:cstheme="minorHAnsi"/>
          <w:sz w:val="24"/>
          <w:szCs w:val="24"/>
        </w:rPr>
        <w:t xml:space="preserve"> that retrospectively contribute to the LCA of Offender profiles.</w:t>
      </w:r>
    </w:p>
    <w:p w:rsidR="000839CE" w:rsidRDefault="00827611" w:rsidP="00075A1A">
      <w:pPr>
        <w:rPr>
          <w:rFonts w:eastAsia="Adobe Heiti Std R" w:cstheme="minorHAnsi"/>
          <w:sz w:val="24"/>
          <w:szCs w:val="24"/>
        </w:rPr>
      </w:pPr>
      <w:r>
        <w:rPr>
          <w:rFonts w:eastAsia="Adobe Heiti Std R" w:cstheme="minorHAnsi"/>
          <w:sz w:val="24"/>
          <w:szCs w:val="24"/>
        </w:rPr>
        <w:t xml:space="preserve">Furthermore, the method for measuring LCA was confusing, and yet again assumed the reader understood, and was knowledgeable of Bayesian </w:t>
      </w:r>
      <w:r w:rsidR="00607199">
        <w:rPr>
          <w:rFonts w:eastAsia="Adobe Heiti Std R" w:cstheme="minorHAnsi"/>
          <w:sz w:val="24"/>
          <w:szCs w:val="24"/>
        </w:rPr>
        <w:t xml:space="preserve">(BIC) </w:t>
      </w:r>
      <w:r>
        <w:rPr>
          <w:rFonts w:eastAsia="Adobe Heiti Std R" w:cstheme="minorHAnsi"/>
          <w:sz w:val="24"/>
          <w:szCs w:val="24"/>
        </w:rPr>
        <w:t xml:space="preserve">and Akaike </w:t>
      </w:r>
      <w:r w:rsidR="00607199">
        <w:rPr>
          <w:rFonts w:eastAsia="Adobe Heiti Std R" w:cstheme="minorHAnsi"/>
          <w:sz w:val="24"/>
          <w:szCs w:val="24"/>
        </w:rPr>
        <w:t xml:space="preserve">(AIC) information criterion </w:t>
      </w:r>
      <w:r>
        <w:rPr>
          <w:rFonts w:eastAsia="Adobe Heiti Std R" w:cstheme="minorHAnsi"/>
          <w:sz w:val="24"/>
          <w:szCs w:val="24"/>
        </w:rPr>
        <w:t>models of analysing data (Fox &amp; Farrington, 2012)</w:t>
      </w:r>
      <w:r w:rsidR="00386EFE">
        <w:rPr>
          <w:rFonts w:eastAsia="Adobe Heiti Std R" w:cstheme="minorHAnsi"/>
          <w:sz w:val="24"/>
          <w:szCs w:val="24"/>
        </w:rPr>
        <w:t>. The definition was scarce, therefore, prompting the reade</w:t>
      </w:r>
      <w:r w:rsidR="009D5BB4">
        <w:rPr>
          <w:rFonts w:eastAsia="Adobe Heiti Std R" w:cstheme="minorHAnsi"/>
          <w:sz w:val="24"/>
          <w:szCs w:val="24"/>
        </w:rPr>
        <w:t xml:space="preserve">r to seek information elsewhere. </w:t>
      </w:r>
      <w:r w:rsidR="000123A8">
        <w:rPr>
          <w:rFonts w:eastAsia="Adobe Heiti Std R" w:cstheme="minorHAnsi"/>
          <w:sz w:val="24"/>
          <w:szCs w:val="24"/>
        </w:rPr>
        <w:t>Similarly,</w:t>
      </w:r>
      <w:r w:rsidR="009D5BB4">
        <w:rPr>
          <w:rFonts w:eastAsia="Adobe Heiti Std R" w:cstheme="minorHAnsi"/>
          <w:sz w:val="24"/>
          <w:szCs w:val="24"/>
        </w:rPr>
        <w:t xml:space="preserve"> Levine &amp; Lee’s (2009) Bayesian method was extremely complicated, restricting the audience to eff</w:t>
      </w:r>
      <w:r w:rsidR="000123A8">
        <w:rPr>
          <w:rFonts w:eastAsia="Adobe Heiti Std R" w:cstheme="minorHAnsi"/>
          <w:sz w:val="24"/>
          <w:szCs w:val="24"/>
        </w:rPr>
        <w:t>ectively understand the breakdown of both method and results, a major flaw in both studies.</w:t>
      </w:r>
      <w:r w:rsidR="00607199" w:rsidRPr="00607199">
        <w:rPr>
          <w:rFonts w:eastAsia="Adobe Heiti Std R" w:cstheme="minorHAnsi"/>
          <w:sz w:val="24"/>
          <w:szCs w:val="24"/>
        </w:rPr>
        <w:t xml:space="preserve"> </w:t>
      </w:r>
      <w:proofErr w:type="spellStart"/>
      <w:r w:rsidR="00607199" w:rsidRPr="00607199">
        <w:rPr>
          <w:rFonts w:eastAsia="Adobe Heiti Std R" w:cstheme="minorHAnsi"/>
          <w:sz w:val="24"/>
          <w:szCs w:val="24"/>
        </w:rPr>
        <w:t>Deslauriers-Varin</w:t>
      </w:r>
      <w:proofErr w:type="spellEnd"/>
      <w:r w:rsidR="00607199" w:rsidRPr="00607199">
        <w:rPr>
          <w:rFonts w:eastAsia="Adobe Heiti Std R" w:cstheme="minorHAnsi"/>
          <w:sz w:val="24"/>
          <w:szCs w:val="24"/>
        </w:rPr>
        <w:t xml:space="preserve"> &amp; Beauregard’s (2010</w:t>
      </w:r>
      <w:r w:rsidR="00607199">
        <w:rPr>
          <w:rFonts w:eastAsia="Adobe Heiti Std R" w:cstheme="minorHAnsi"/>
          <w:sz w:val="24"/>
          <w:szCs w:val="24"/>
        </w:rPr>
        <w:t>) too used the B</w:t>
      </w:r>
      <w:r w:rsidR="001C0AEF">
        <w:rPr>
          <w:rFonts w:eastAsia="Adobe Heiti Std R" w:cstheme="minorHAnsi"/>
          <w:sz w:val="24"/>
          <w:szCs w:val="24"/>
        </w:rPr>
        <w:t xml:space="preserve">IC &amp; AIC models for the LCA groups, </w:t>
      </w:r>
      <w:r w:rsidR="00966872">
        <w:rPr>
          <w:rFonts w:eastAsia="Adobe Heiti Std R" w:cstheme="minorHAnsi"/>
          <w:sz w:val="24"/>
          <w:szCs w:val="24"/>
        </w:rPr>
        <w:t xml:space="preserve">and </w:t>
      </w:r>
      <w:r w:rsidR="001C0AEF">
        <w:rPr>
          <w:rFonts w:eastAsia="Adobe Heiti Std R" w:cstheme="minorHAnsi"/>
          <w:sz w:val="24"/>
          <w:szCs w:val="24"/>
        </w:rPr>
        <w:t xml:space="preserve">provided </w:t>
      </w:r>
      <w:r w:rsidR="00966872">
        <w:rPr>
          <w:rFonts w:eastAsia="Adobe Heiti Std R" w:cstheme="minorHAnsi"/>
          <w:sz w:val="24"/>
          <w:szCs w:val="24"/>
        </w:rPr>
        <w:t>descriptive insight for the audience</w:t>
      </w:r>
      <w:r w:rsidR="00B532D6">
        <w:rPr>
          <w:rFonts w:eastAsia="Adobe Heiti Std R" w:cstheme="minorHAnsi"/>
          <w:sz w:val="24"/>
          <w:szCs w:val="24"/>
        </w:rPr>
        <w:t xml:space="preserve"> to comprehend.</w:t>
      </w:r>
    </w:p>
    <w:p w:rsidR="00C928C8" w:rsidRPr="00C928C8" w:rsidRDefault="00C928C8" w:rsidP="00C928C8">
      <w:pPr>
        <w:rPr>
          <w:rFonts w:eastAsia="Adobe Heiti Std R" w:cstheme="minorHAnsi"/>
          <w:sz w:val="24"/>
          <w:szCs w:val="24"/>
        </w:rPr>
      </w:pPr>
      <w:r w:rsidRPr="00C928C8">
        <w:rPr>
          <w:rFonts w:eastAsia="Adobe Heiti Std R" w:cstheme="minorHAnsi"/>
          <w:sz w:val="24"/>
          <w:szCs w:val="24"/>
        </w:rPr>
        <w:t>Although</w:t>
      </w:r>
      <w:r>
        <w:rPr>
          <w:rFonts w:eastAsia="Adobe Heiti Std R" w:cstheme="minorHAnsi"/>
          <w:sz w:val="24"/>
          <w:szCs w:val="24"/>
        </w:rPr>
        <w:t xml:space="preserve">, despite the </w:t>
      </w:r>
      <w:r w:rsidR="009B63BB">
        <w:rPr>
          <w:rFonts w:eastAsia="Adobe Heiti Std R" w:cstheme="minorHAnsi"/>
          <w:sz w:val="24"/>
          <w:szCs w:val="24"/>
        </w:rPr>
        <w:t>confusion,</w:t>
      </w:r>
      <w:r w:rsidRPr="00C928C8">
        <w:rPr>
          <w:rFonts w:eastAsia="Adobe Heiti Std R" w:cstheme="minorHAnsi"/>
          <w:sz w:val="24"/>
          <w:szCs w:val="24"/>
        </w:rPr>
        <w:t xml:space="preserve"> the study was resourceful, and provided a large and productive methodology.</w:t>
      </w:r>
    </w:p>
    <w:p w:rsidR="00C928C8" w:rsidRPr="004F7080" w:rsidRDefault="00C928C8" w:rsidP="00075A1A">
      <w:pPr>
        <w:rPr>
          <w:rFonts w:eastAsia="Adobe Heiti Std R" w:cstheme="minorHAnsi"/>
          <w:sz w:val="24"/>
          <w:szCs w:val="24"/>
        </w:rPr>
      </w:pPr>
    </w:p>
    <w:p w:rsidR="00CC1A5D" w:rsidRPr="00D566F6" w:rsidRDefault="00CC1A5D" w:rsidP="00075A1A">
      <w:pPr>
        <w:rPr>
          <w:rFonts w:eastAsia="Adobe Heiti Std R" w:cstheme="minorHAnsi"/>
          <w:sz w:val="24"/>
          <w:szCs w:val="24"/>
          <w:u w:val="single"/>
        </w:rPr>
      </w:pPr>
      <w:r w:rsidRPr="00D566F6">
        <w:rPr>
          <w:rFonts w:eastAsia="Adobe Heiti Std R" w:cstheme="minorHAnsi"/>
          <w:sz w:val="24"/>
          <w:szCs w:val="24"/>
          <w:u w:val="single"/>
        </w:rPr>
        <w:t xml:space="preserve">Results </w:t>
      </w:r>
    </w:p>
    <w:p w:rsidR="00C30B3E" w:rsidRDefault="00C645D8" w:rsidP="00B62BA0">
      <w:pPr>
        <w:rPr>
          <w:rFonts w:eastAsia="Adobe Heiti Std R" w:cstheme="minorHAnsi"/>
          <w:sz w:val="24"/>
          <w:szCs w:val="24"/>
        </w:rPr>
      </w:pPr>
      <w:r w:rsidRPr="00C645D8">
        <w:rPr>
          <w:rFonts w:eastAsia="Adobe Heiti Std R" w:cstheme="minorHAnsi"/>
          <w:sz w:val="24"/>
          <w:szCs w:val="24"/>
        </w:rPr>
        <w:t>Fox &amp; Farringto</w:t>
      </w:r>
      <w:r w:rsidR="00A80718">
        <w:rPr>
          <w:rFonts w:eastAsia="Adobe Heiti Std R" w:cstheme="minorHAnsi"/>
          <w:sz w:val="24"/>
          <w:szCs w:val="24"/>
        </w:rPr>
        <w:t>n (2012</w:t>
      </w:r>
      <w:r w:rsidR="001B5BB4">
        <w:rPr>
          <w:rFonts w:eastAsia="Adobe Heiti Std R" w:cstheme="minorHAnsi"/>
          <w:sz w:val="24"/>
          <w:szCs w:val="24"/>
        </w:rPr>
        <w:t>)</w:t>
      </w:r>
      <w:r w:rsidR="00A80718">
        <w:rPr>
          <w:rFonts w:eastAsia="Adobe Heiti Std R" w:cstheme="minorHAnsi"/>
          <w:sz w:val="24"/>
          <w:szCs w:val="24"/>
        </w:rPr>
        <w:t xml:space="preserve"> included statistical</w:t>
      </w:r>
      <w:r w:rsidRPr="00C645D8">
        <w:rPr>
          <w:rFonts w:eastAsia="Adobe Heiti Std R" w:cstheme="minorHAnsi"/>
          <w:sz w:val="24"/>
          <w:szCs w:val="24"/>
        </w:rPr>
        <w:t xml:space="preserve"> evidence</w:t>
      </w:r>
      <w:r>
        <w:rPr>
          <w:rFonts w:eastAsia="Adobe Heiti Std R" w:cstheme="minorHAnsi"/>
          <w:sz w:val="24"/>
          <w:szCs w:val="24"/>
        </w:rPr>
        <w:t>, a</w:t>
      </w:r>
      <w:r w:rsidR="001B5BB4">
        <w:rPr>
          <w:rFonts w:eastAsia="Adobe Heiti Std R" w:cstheme="minorHAnsi"/>
          <w:sz w:val="24"/>
          <w:szCs w:val="24"/>
        </w:rPr>
        <w:t>nd clear tables of results with the use</w:t>
      </w:r>
      <w:r w:rsidR="00A80718">
        <w:rPr>
          <w:rFonts w:eastAsia="Adobe Heiti Std R" w:cstheme="minorHAnsi"/>
          <w:sz w:val="24"/>
          <w:szCs w:val="24"/>
        </w:rPr>
        <w:t xml:space="preserve"> of </w:t>
      </w:r>
      <w:r>
        <w:rPr>
          <w:rFonts w:eastAsia="Adobe Heiti Std R" w:cstheme="minorHAnsi"/>
          <w:sz w:val="24"/>
          <w:szCs w:val="24"/>
        </w:rPr>
        <w:t>chi-square tests.</w:t>
      </w:r>
      <w:r w:rsidR="001B5BB4">
        <w:rPr>
          <w:rFonts w:eastAsia="Adobe Heiti Std R" w:cstheme="minorHAnsi"/>
          <w:sz w:val="24"/>
          <w:szCs w:val="24"/>
        </w:rPr>
        <w:t xml:space="preserve"> The results domain</w:t>
      </w:r>
      <w:r w:rsidR="00C81EDB" w:rsidRPr="00C81EDB">
        <w:rPr>
          <w:rFonts w:eastAsia="Adobe Heiti Std R" w:cstheme="minorHAnsi"/>
          <w:sz w:val="24"/>
          <w:szCs w:val="24"/>
        </w:rPr>
        <w:t xml:space="preserve"> te</w:t>
      </w:r>
      <w:r w:rsidR="008F56ED">
        <w:rPr>
          <w:rFonts w:eastAsia="Adobe Heiti Std R" w:cstheme="minorHAnsi"/>
          <w:sz w:val="24"/>
          <w:szCs w:val="24"/>
        </w:rPr>
        <w:t xml:space="preserve">sted the grouping models using </w:t>
      </w:r>
      <w:r w:rsidR="00386EFE">
        <w:rPr>
          <w:rFonts w:eastAsia="Adobe Heiti Std R" w:cstheme="minorHAnsi"/>
          <w:sz w:val="24"/>
          <w:szCs w:val="24"/>
        </w:rPr>
        <w:t>goodness of fit values</w:t>
      </w:r>
      <w:r w:rsidR="008F56ED">
        <w:rPr>
          <w:rFonts w:eastAsia="Adobe Heiti Std R" w:cstheme="minorHAnsi"/>
          <w:sz w:val="24"/>
          <w:szCs w:val="24"/>
        </w:rPr>
        <w:t>,</w:t>
      </w:r>
      <w:r w:rsidR="00C81EDB" w:rsidRPr="00C81EDB">
        <w:rPr>
          <w:rFonts w:eastAsia="Adobe Heiti Std R" w:cstheme="minorHAnsi"/>
          <w:sz w:val="24"/>
          <w:szCs w:val="24"/>
        </w:rPr>
        <w:t xml:space="preserve"> </w:t>
      </w:r>
      <w:r w:rsidR="001B5BB4">
        <w:rPr>
          <w:rFonts w:eastAsia="Adobe Heiti Std R" w:cstheme="minorHAnsi"/>
          <w:sz w:val="24"/>
          <w:szCs w:val="24"/>
        </w:rPr>
        <w:t xml:space="preserve">which </w:t>
      </w:r>
      <w:r w:rsidR="00C81EDB" w:rsidRPr="00C81EDB">
        <w:rPr>
          <w:rFonts w:eastAsia="Adobe Heiti Std R" w:cstheme="minorHAnsi"/>
          <w:sz w:val="24"/>
          <w:szCs w:val="24"/>
        </w:rPr>
        <w:t>consequently p</w:t>
      </w:r>
      <w:r w:rsidR="001B5BB4">
        <w:rPr>
          <w:rFonts w:eastAsia="Adobe Heiti Std R" w:cstheme="minorHAnsi"/>
          <w:sz w:val="24"/>
          <w:szCs w:val="24"/>
        </w:rPr>
        <w:t>referred the four classes’ model.</w:t>
      </w:r>
      <w:r w:rsidR="00C81EDB" w:rsidRPr="00C81EDB">
        <w:rPr>
          <w:rFonts w:eastAsia="Adobe Heiti Std R" w:cstheme="minorHAnsi"/>
          <w:sz w:val="24"/>
          <w:szCs w:val="24"/>
        </w:rPr>
        <w:t xml:space="preserve"> </w:t>
      </w:r>
      <w:r w:rsidR="001B5BB4" w:rsidRPr="00C81EDB">
        <w:rPr>
          <w:rFonts w:eastAsia="Adobe Heiti Std R" w:cstheme="minorHAnsi"/>
          <w:sz w:val="24"/>
          <w:szCs w:val="24"/>
        </w:rPr>
        <w:t>Thereafter</w:t>
      </w:r>
      <w:r w:rsidR="00C81EDB" w:rsidRPr="00C81EDB">
        <w:rPr>
          <w:rFonts w:eastAsia="Adobe Heiti Std R" w:cstheme="minorHAnsi"/>
          <w:sz w:val="24"/>
          <w:szCs w:val="24"/>
        </w:rPr>
        <w:t xml:space="preserve"> the results were generated using ‘Chi-square’ tests in order to find the relationship amongst the four Latent Class (LC) subtypes, and the three main behavioural traits. This established a significant correlation between all of the offender traits, and offense styles, specifying that that majority was white older males that committed opportunistic criminal offenses. </w:t>
      </w:r>
      <w:r w:rsidR="0099655E">
        <w:rPr>
          <w:rFonts w:eastAsia="Adobe Heiti Std R" w:cstheme="minorHAnsi"/>
          <w:sz w:val="24"/>
          <w:szCs w:val="24"/>
        </w:rPr>
        <w:t xml:space="preserve">On the other hand, Beauregard &amp; Field (2008) included a one-way ANOVA as well as Chi-square to initiate the relationship between behavioural characteristics, and established a significant correlation between offense </w:t>
      </w:r>
      <w:r w:rsidR="00C31160">
        <w:rPr>
          <w:rFonts w:eastAsia="Adobe Heiti Std R" w:cstheme="minorHAnsi"/>
          <w:sz w:val="24"/>
          <w:szCs w:val="24"/>
        </w:rPr>
        <w:t xml:space="preserve">and offender </w:t>
      </w:r>
      <w:r w:rsidR="0099655E">
        <w:rPr>
          <w:rFonts w:eastAsia="Adobe Heiti Std R" w:cstheme="minorHAnsi"/>
          <w:sz w:val="24"/>
          <w:szCs w:val="24"/>
        </w:rPr>
        <w:t>characteristics</w:t>
      </w:r>
      <w:r w:rsidR="00C31160">
        <w:rPr>
          <w:rFonts w:eastAsia="Adobe Heiti Std R" w:cstheme="minorHAnsi"/>
          <w:sz w:val="24"/>
          <w:szCs w:val="24"/>
        </w:rPr>
        <w:t xml:space="preserve">, almost mirroring Fox &amp; </w:t>
      </w:r>
      <w:r w:rsidR="00C31160">
        <w:rPr>
          <w:rFonts w:eastAsia="Adobe Heiti Std R" w:cstheme="minorHAnsi"/>
          <w:sz w:val="24"/>
          <w:szCs w:val="24"/>
        </w:rPr>
        <w:lastRenderedPageBreak/>
        <w:t xml:space="preserve">Farrington’s </w:t>
      </w:r>
      <w:r w:rsidR="00F811EE">
        <w:rPr>
          <w:rFonts w:eastAsia="Adobe Heiti Std R" w:cstheme="minorHAnsi"/>
          <w:sz w:val="24"/>
          <w:szCs w:val="24"/>
        </w:rPr>
        <w:t xml:space="preserve">(2012) </w:t>
      </w:r>
      <w:r w:rsidR="002B0A00">
        <w:rPr>
          <w:rFonts w:eastAsia="Adobe Heiti Std R" w:cstheme="minorHAnsi"/>
          <w:sz w:val="24"/>
          <w:szCs w:val="24"/>
        </w:rPr>
        <w:t>findings. Indicating that offender profiling generates significances even with the use of different models, and analysis programmes.</w:t>
      </w:r>
    </w:p>
    <w:p w:rsidR="001B5BB4" w:rsidRDefault="001B5BB4" w:rsidP="00B62BA0">
      <w:pPr>
        <w:rPr>
          <w:rFonts w:eastAsia="Adobe Heiti Std R" w:cstheme="minorHAnsi"/>
          <w:sz w:val="24"/>
          <w:szCs w:val="24"/>
        </w:rPr>
      </w:pPr>
      <w:r>
        <w:rPr>
          <w:rFonts w:eastAsia="Adobe Heiti Std R" w:cstheme="minorHAnsi"/>
          <w:sz w:val="24"/>
          <w:szCs w:val="24"/>
        </w:rPr>
        <w:t xml:space="preserve">This section of the results was </w:t>
      </w:r>
    </w:p>
    <w:p w:rsidR="00C30B3E" w:rsidRDefault="00C81EDB" w:rsidP="00B62BA0">
      <w:pPr>
        <w:rPr>
          <w:rFonts w:eastAsia="Adobe Heiti Std R" w:cstheme="minorHAnsi"/>
          <w:sz w:val="24"/>
          <w:szCs w:val="24"/>
        </w:rPr>
      </w:pPr>
      <w:r w:rsidRPr="00C81EDB">
        <w:rPr>
          <w:rFonts w:eastAsia="Adobe Heiti Std R" w:cstheme="minorHAnsi"/>
          <w:sz w:val="24"/>
          <w:szCs w:val="24"/>
        </w:rPr>
        <w:t>Furthermore, a strong relationship was found amongst offender traits, and criminal history, associating the highest conc</w:t>
      </w:r>
      <w:r w:rsidR="001B5BB4">
        <w:rPr>
          <w:rFonts w:eastAsia="Adobe Heiti Std R" w:cstheme="minorHAnsi"/>
          <w:sz w:val="24"/>
          <w:szCs w:val="24"/>
        </w:rPr>
        <w:t>entration between class 1</w:t>
      </w:r>
      <w:r w:rsidRPr="00C81EDB">
        <w:rPr>
          <w:rFonts w:eastAsia="Adobe Heiti Std R" w:cstheme="minorHAnsi"/>
          <w:sz w:val="24"/>
          <w:szCs w:val="24"/>
        </w:rPr>
        <w:t xml:space="preserve"> ‘starters’</w:t>
      </w:r>
      <w:r w:rsidR="001B5BB4">
        <w:rPr>
          <w:rFonts w:eastAsia="Adobe Heiti Std R" w:cstheme="minorHAnsi"/>
          <w:sz w:val="24"/>
          <w:szCs w:val="24"/>
        </w:rPr>
        <w:t xml:space="preserve"> and older white males, class 2</w:t>
      </w:r>
      <w:r w:rsidRPr="00C81EDB">
        <w:rPr>
          <w:rFonts w:eastAsia="Adobe Heiti Std R" w:cstheme="minorHAnsi"/>
          <w:sz w:val="24"/>
          <w:szCs w:val="24"/>
        </w:rPr>
        <w:t xml:space="preserve"> ‘low rate’ offenders a</w:t>
      </w:r>
      <w:r w:rsidR="001B5BB4">
        <w:rPr>
          <w:rFonts w:eastAsia="Adobe Heiti Std R" w:cstheme="minorHAnsi"/>
          <w:sz w:val="24"/>
          <w:szCs w:val="24"/>
        </w:rPr>
        <w:t>gain older white males. Class3</w:t>
      </w:r>
      <w:r w:rsidRPr="00C81EDB">
        <w:rPr>
          <w:rFonts w:eastAsia="Adobe Heiti Std R" w:cstheme="minorHAnsi"/>
          <w:sz w:val="24"/>
          <w:szCs w:val="24"/>
        </w:rPr>
        <w:t xml:space="preserve"> ‘high rate’ criminals consisted of younger whites and older white males alike, and finally the ‘Chronic’ felons in class 4, produced th</w:t>
      </w:r>
      <w:r w:rsidR="001B5BB4">
        <w:rPr>
          <w:rFonts w:eastAsia="Adobe Heiti Std R" w:cstheme="minorHAnsi"/>
          <w:sz w:val="24"/>
          <w:szCs w:val="24"/>
        </w:rPr>
        <w:t>e largest number of black males.</w:t>
      </w:r>
      <w:r w:rsidRPr="00C81EDB">
        <w:rPr>
          <w:rFonts w:eastAsia="Adobe Heiti Std R" w:cstheme="minorHAnsi"/>
          <w:sz w:val="24"/>
          <w:szCs w:val="24"/>
        </w:rPr>
        <w:t xml:space="preserve"> </w:t>
      </w:r>
      <w:r w:rsidR="001B5BB4" w:rsidRPr="00C81EDB">
        <w:rPr>
          <w:rFonts w:eastAsia="Adobe Heiti Std R" w:cstheme="minorHAnsi"/>
          <w:sz w:val="24"/>
          <w:szCs w:val="24"/>
        </w:rPr>
        <w:t>Although</w:t>
      </w:r>
      <w:r w:rsidRPr="00C81EDB">
        <w:rPr>
          <w:rFonts w:eastAsia="Adobe Heiti Std R" w:cstheme="minorHAnsi"/>
          <w:sz w:val="24"/>
          <w:szCs w:val="24"/>
        </w:rPr>
        <w:t xml:space="preserve"> no significant relationship was established between offense style,</w:t>
      </w:r>
      <w:r>
        <w:rPr>
          <w:rFonts w:eastAsia="Adobe Heiti Std R" w:cstheme="minorHAnsi"/>
          <w:sz w:val="24"/>
          <w:szCs w:val="24"/>
        </w:rPr>
        <w:t xml:space="preserve"> and criminal h</w:t>
      </w:r>
      <w:r w:rsidR="001B5BB4">
        <w:rPr>
          <w:rFonts w:eastAsia="Adobe Heiti Std R" w:cstheme="minorHAnsi"/>
          <w:sz w:val="24"/>
          <w:szCs w:val="24"/>
        </w:rPr>
        <w:t>istory (Fox &amp; Farrington, 2012), t</w:t>
      </w:r>
      <w:r w:rsidR="008F56ED">
        <w:rPr>
          <w:rFonts w:eastAsia="Adobe Heiti Std R" w:cstheme="minorHAnsi"/>
          <w:sz w:val="24"/>
          <w:szCs w:val="24"/>
        </w:rPr>
        <w:t>he author clearly documented the results</w:t>
      </w:r>
      <w:r w:rsidR="001B5BB4">
        <w:rPr>
          <w:rFonts w:eastAsia="Adobe Heiti Std R" w:cstheme="minorHAnsi"/>
          <w:sz w:val="24"/>
          <w:szCs w:val="24"/>
        </w:rPr>
        <w:t>. This enabled the</w:t>
      </w:r>
      <w:r w:rsidR="003A7CC9">
        <w:rPr>
          <w:rFonts w:eastAsia="Adobe Heiti Std R" w:cstheme="minorHAnsi"/>
          <w:sz w:val="24"/>
          <w:szCs w:val="24"/>
        </w:rPr>
        <w:t xml:space="preserve"> readers to deci</w:t>
      </w:r>
      <w:r w:rsidR="001B5BB4">
        <w:rPr>
          <w:rFonts w:eastAsia="Adobe Heiti Std R" w:cstheme="minorHAnsi"/>
          <w:sz w:val="24"/>
          <w:szCs w:val="24"/>
        </w:rPr>
        <w:t>pher</w:t>
      </w:r>
      <w:r w:rsidR="00923F71">
        <w:rPr>
          <w:rFonts w:eastAsia="Adobe Heiti Std R" w:cstheme="minorHAnsi"/>
          <w:sz w:val="24"/>
          <w:szCs w:val="24"/>
        </w:rPr>
        <w:t xml:space="preserve"> and understand the content as well as addressing the initial objective – LCA effectively aids OP light of the</w:t>
      </w:r>
      <w:r w:rsidR="00B62BA0" w:rsidRPr="00923F71">
        <w:rPr>
          <w:rFonts w:eastAsia="Adobe Heiti Std R" w:cstheme="minorHAnsi"/>
          <w:sz w:val="24"/>
          <w:szCs w:val="24"/>
        </w:rPr>
        <w:t xml:space="preserve"> results.</w:t>
      </w:r>
      <w:r w:rsidR="00923F71">
        <w:rPr>
          <w:rFonts w:eastAsia="Adobe Heiti Std R" w:cstheme="minorHAnsi"/>
          <w:sz w:val="24"/>
          <w:szCs w:val="24"/>
        </w:rPr>
        <w:t xml:space="preserve"> Whereas, Vaughn et </w:t>
      </w:r>
      <w:proofErr w:type="spellStart"/>
      <w:r w:rsidR="00923F71">
        <w:rPr>
          <w:rFonts w:eastAsia="Adobe Heiti Std R" w:cstheme="minorHAnsi"/>
          <w:sz w:val="24"/>
          <w:szCs w:val="24"/>
        </w:rPr>
        <w:t>al’s</w:t>
      </w:r>
      <w:proofErr w:type="spellEnd"/>
      <w:r w:rsidR="00923F71">
        <w:rPr>
          <w:rFonts w:eastAsia="Adobe Heiti Std R" w:cstheme="minorHAnsi"/>
          <w:sz w:val="24"/>
          <w:szCs w:val="24"/>
        </w:rPr>
        <w:t>, (2009)</w:t>
      </w:r>
      <w:r w:rsidR="00C5186D">
        <w:rPr>
          <w:rFonts w:eastAsia="Adobe Heiti Std R" w:cstheme="minorHAnsi"/>
          <w:sz w:val="24"/>
          <w:szCs w:val="24"/>
        </w:rPr>
        <w:t xml:space="preserve"> studies results section is short and complex, forcing the reader to head straight to the discussion to make light of </w:t>
      </w:r>
      <w:r w:rsidR="00A6193B">
        <w:rPr>
          <w:rFonts w:eastAsia="Adobe Heiti Std R" w:cstheme="minorHAnsi"/>
          <w:sz w:val="24"/>
          <w:szCs w:val="24"/>
        </w:rPr>
        <w:t xml:space="preserve">the </w:t>
      </w:r>
      <w:r w:rsidR="00C5186D">
        <w:rPr>
          <w:rFonts w:eastAsia="Adobe Heiti Std R" w:cstheme="minorHAnsi"/>
          <w:sz w:val="24"/>
          <w:szCs w:val="24"/>
        </w:rPr>
        <w:t>outcome.</w:t>
      </w:r>
      <w:r w:rsidR="003A244C">
        <w:rPr>
          <w:rFonts w:eastAsia="Adobe Heiti Std R" w:cstheme="minorHAnsi"/>
          <w:sz w:val="24"/>
          <w:szCs w:val="24"/>
        </w:rPr>
        <w:t xml:space="preserve"> </w:t>
      </w:r>
    </w:p>
    <w:p w:rsidR="00B62BA0" w:rsidRDefault="003A244C" w:rsidP="00B62BA0">
      <w:pPr>
        <w:rPr>
          <w:rFonts w:eastAsia="Adobe Heiti Std R" w:cstheme="minorHAnsi"/>
          <w:sz w:val="24"/>
          <w:szCs w:val="24"/>
        </w:rPr>
      </w:pPr>
      <w:r>
        <w:rPr>
          <w:rFonts w:eastAsia="Adobe Heiti Std R" w:cstheme="minorHAnsi"/>
          <w:sz w:val="24"/>
          <w:szCs w:val="24"/>
        </w:rPr>
        <w:t>C</w:t>
      </w:r>
      <w:r w:rsidR="00C30B3E">
        <w:rPr>
          <w:rFonts w:eastAsia="Adobe Heiti Std R" w:cstheme="minorHAnsi"/>
          <w:sz w:val="24"/>
          <w:szCs w:val="24"/>
        </w:rPr>
        <w:t xml:space="preserve">onversely, </w:t>
      </w:r>
      <w:r w:rsidR="009C2FE5">
        <w:rPr>
          <w:rFonts w:eastAsia="Adobe Heiti Std R" w:cstheme="minorHAnsi"/>
          <w:sz w:val="24"/>
          <w:szCs w:val="24"/>
        </w:rPr>
        <w:t xml:space="preserve">Chan et al, (2013) conducted a study on offender profiling, contributing relative material, and indicated specifically the results of the study, in a clear format, and </w:t>
      </w:r>
      <w:r w:rsidR="00F5167C">
        <w:rPr>
          <w:rFonts w:eastAsia="Adobe Heiti Std R" w:cstheme="minorHAnsi"/>
          <w:sz w:val="24"/>
          <w:szCs w:val="24"/>
        </w:rPr>
        <w:t>supporting the usefulness of OP. The exploration established a significant correlation between offender patterns and racial groups, as did the present study. Moreover, presenting the results in figurative formats with precise details, and explanations.</w:t>
      </w:r>
      <w:r w:rsidR="00EF6221">
        <w:rPr>
          <w:rFonts w:eastAsia="Adobe Heiti Std R" w:cstheme="minorHAnsi"/>
          <w:sz w:val="24"/>
          <w:szCs w:val="24"/>
        </w:rPr>
        <w:t xml:space="preserve"> Opposed to Taylor et al (2012) whose results were weak in documenting them clearly, prompting the reader to lose interest.</w:t>
      </w:r>
    </w:p>
    <w:p w:rsidR="00CC1A5D" w:rsidRPr="00D04A5C" w:rsidRDefault="00B60A6C" w:rsidP="00075A1A">
      <w:pPr>
        <w:rPr>
          <w:rFonts w:eastAsia="Adobe Heiti Std R" w:cstheme="minorHAnsi"/>
          <w:sz w:val="24"/>
          <w:szCs w:val="24"/>
        </w:rPr>
      </w:pPr>
      <w:r>
        <w:rPr>
          <w:rFonts w:eastAsia="Adobe Heiti Std R" w:cstheme="minorHAnsi"/>
          <w:sz w:val="24"/>
          <w:szCs w:val="24"/>
        </w:rPr>
        <w:t xml:space="preserve">Therefore, indicating that Fox &amp; Farrington, (2012) </w:t>
      </w:r>
      <w:r w:rsidR="00966872">
        <w:rPr>
          <w:rFonts w:eastAsia="Adobe Heiti Std R" w:cstheme="minorHAnsi"/>
          <w:sz w:val="24"/>
          <w:szCs w:val="24"/>
        </w:rPr>
        <w:t xml:space="preserve">integrated their results </w:t>
      </w:r>
      <w:r w:rsidR="00745254">
        <w:rPr>
          <w:rFonts w:eastAsia="Adobe Heiti Std R" w:cstheme="minorHAnsi"/>
          <w:sz w:val="24"/>
          <w:szCs w:val="24"/>
        </w:rPr>
        <w:t>in a pragmatic manner, leading the reader to the discussion to associate previous with current findings.</w:t>
      </w:r>
    </w:p>
    <w:p w:rsidR="00CC1A5D" w:rsidRPr="00D566F6" w:rsidRDefault="00CC1A5D" w:rsidP="00075A1A">
      <w:pPr>
        <w:rPr>
          <w:rFonts w:eastAsia="Adobe Heiti Std R" w:cstheme="minorHAnsi"/>
          <w:sz w:val="24"/>
          <w:szCs w:val="24"/>
          <w:u w:val="single"/>
        </w:rPr>
      </w:pPr>
      <w:r w:rsidRPr="00D566F6">
        <w:rPr>
          <w:rFonts w:eastAsia="Adobe Heiti Std R" w:cstheme="minorHAnsi"/>
          <w:sz w:val="24"/>
          <w:szCs w:val="24"/>
          <w:u w:val="single"/>
        </w:rPr>
        <w:t>Discussion</w:t>
      </w:r>
    </w:p>
    <w:p w:rsidR="005059C5" w:rsidRPr="005059C5" w:rsidRDefault="005059C5" w:rsidP="005059C5">
      <w:pPr>
        <w:rPr>
          <w:rFonts w:eastAsia="Adobe Heiti Std R" w:cstheme="minorHAnsi"/>
          <w:sz w:val="24"/>
          <w:szCs w:val="24"/>
        </w:rPr>
      </w:pPr>
      <w:r w:rsidRPr="005059C5">
        <w:rPr>
          <w:rFonts w:eastAsia="Adobe Heiti Std R" w:cstheme="minorHAnsi"/>
          <w:sz w:val="24"/>
          <w:szCs w:val="24"/>
        </w:rPr>
        <w:t xml:space="preserve">The process of offender profiling involves a technique that examines behavioural evidence from a scene, which in turn assists forensic personnel and psychologists to construct characteristics and personality traits of the criminal, this in hand creates a suspect pool for the investigators to follow (Torres, </w:t>
      </w:r>
      <w:proofErr w:type="spellStart"/>
      <w:r w:rsidRPr="005059C5">
        <w:rPr>
          <w:rFonts w:eastAsia="Adobe Heiti Std R" w:cstheme="minorHAnsi"/>
          <w:sz w:val="24"/>
          <w:szCs w:val="24"/>
        </w:rPr>
        <w:t>Boccaccini</w:t>
      </w:r>
      <w:proofErr w:type="spellEnd"/>
      <w:r w:rsidRPr="005059C5">
        <w:rPr>
          <w:rFonts w:eastAsia="Adobe Heiti Std R" w:cstheme="minorHAnsi"/>
          <w:sz w:val="24"/>
          <w:szCs w:val="24"/>
        </w:rPr>
        <w:t xml:space="preserve"> &amp; Miller, 2006), and strengthens the opportunity to infer and predict an offender from the outward nature of their crimes along with the diameter of their criminal offences (Canter, 2004) as an objective approach to catching the felon. </w:t>
      </w:r>
    </w:p>
    <w:p w:rsidR="00D04A5C" w:rsidRDefault="00D04A5C" w:rsidP="00C81EDB">
      <w:pPr>
        <w:rPr>
          <w:rFonts w:eastAsia="Adobe Heiti Std R" w:cstheme="minorHAnsi"/>
          <w:sz w:val="24"/>
          <w:szCs w:val="24"/>
        </w:rPr>
      </w:pPr>
      <w:r w:rsidRPr="00D04A5C">
        <w:rPr>
          <w:rFonts w:eastAsia="Adobe Heiti Std R" w:cstheme="minorHAnsi"/>
          <w:sz w:val="24"/>
          <w:szCs w:val="24"/>
        </w:rPr>
        <w:t>The paper concluded that the results indicated a significant value to police and authority enforcements, helping criminal profilers to derive offender profiles using the LCA in order construct a likely suspect from burglaries</w:t>
      </w:r>
      <w:r w:rsidR="004F7080">
        <w:rPr>
          <w:rFonts w:eastAsia="Adobe Heiti Std R" w:cstheme="minorHAnsi"/>
          <w:sz w:val="24"/>
          <w:szCs w:val="24"/>
        </w:rPr>
        <w:t xml:space="preserve"> (Fox &amp; Farrington, 2012).  It s</w:t>
      </w:r>
      <w:r w:rsidRPr="00D04A5C">
        <w:rPr>
          <w:rFonts w:eastAsia="Adobe Heiti Std R" w:cstheme="minorHAnsi"/>
          <w:sz w:val="24"/>
          <w:szCs w:val="24"/>
        </w:rPr>
        <w:t>tipulated that an older white male was more likely to commit a disorganised misconduct.</w:t>
      </w:r>
      <w:r w:rsidR="00A360AB">
        <w:rPr>
          <w:rFonts w:eastAsia="Adobe Heiti Std R" w:cstheme="minorHAnsi"/>
          <w:sz w:val="24"/>
          <w:szCs w:val="24"/>
        </w:rPr>
        <w:t xml:space="preserve"> Although it could be argued that </w:t>
      </w:r>
      <w:r w:rsidR="00241634">
        <w:rPr>
          <w:rFonts w:eastAsia="Adobe Heiti Std R" w:cstheme="minorHAnsi"/>
          <w:sz w:val="24"/>
          <w:szCs w:val="24"/>
        </w:rPr>
        <w:t>the authors lacked the diversity</w:t>
      </w:r>
      <w:r w:rsidR="00A360AB">
        <w:rPr>
          <w:rFonts w:eastAsia="Adobe Heiti Std R" w:cstheme="minorHAnsi"/>
          <w:sz w:val="24"/>
          <w:szCs w:val="24"/>
        </w:rPr>
        <w:t xml:space="preserve"> of disorganised and organised variables within the crime scene characteristics. As previously noted</w:t>
      </w:r>
      <w:r w:rsidR="00241634">
        <w:rPr>
          <w:rFonts w:eastAsia="Adobe Heiti Std R" w:cstheme="minorHAnsi"/>
          <w:sz w:val="24"/>
          <w:szCs w:val="24"/>
        </w:rPr>
        <w:t>,</w:t>
      </w:r>
      <w:r w:rsidR="00A360AB">
        <w:rPr>
          <w:rFonts w:eastAsia="Adobe Heiti Std R" w:cstheme="minorHAnsi"/>
          <w:sz w:val="24"/>
          <w:szCs w:val="24"/>
        </w:rPr>
        <w:t xml:space="preserve"> Taylor and colleagues</w:t>
      </w:r>
      <w:r w:rsidR="0091326D">
        <w:rPr>
          <w:rFonts w:eastAsia="Adobe Heiti Std R" w:cstheme="minorHAnsi"/>
          <w:sz w:val="24"/>
          <w:szCs w:val="24"/>
        </w:rPr>
        <w:t xml:space="preserve"> (2012) integrated </w:t>
      </w:r>
      <w:r w:rsidR="00241634">
        <w:rPr>
          <w:rFonts w:eastAsia="Adobe Heiti Std R" w:cstheme="minorHAnsi"/>
          <w:sz w:val="24"/>
          <w:szCs w:val="24"/>
        </w:rPr>
        <w:t>a</w:t>
      </w:r>
      <w:r w:rsidR="000139B6">
        <w:rPr>
          <w:rFonts w:eastAsia="Adobe Heiti Std R" w:cstheme="minorHAnsi"/>
          <w:sz w:val="24"/>
          <w:szCs w:val="24"/>
        </w:rPr>
        <w:t xml:space="preserve"> </w:t>
      </w:r>
      <w:r w:rsidR="0091326D">
        <w:rPr>
          <w:rFonts w:eastAsia="Adobe Heiti Std R" w:cstheme="minorHAnsi"/>
          <w:sz w:val="24"/>
          <w:szCs w:val="24"/>
        </w:rPr>
        <w:t xml:space="preserve">comprehensive amount of behaviours relating to </w:t>
      </w:r>
      <w:r w:rsidR="0091326D" w:rsidRPr="0091326D">
        <w:rPr>
          <w:rFonts w:eastAsia="Adobe Heiti Std R" w:cstheme="minorHAnsi"/>
          <w:sz w:val="24"/>
          <w:szCs w:val="24"/>
        </w:rPr>
        <w:t xml:space="preserve">organised/disorganised </w:t>
      </w:r>
      <w:r w:rsidR="0091326D">
        <w:rPr>
          <w:rFonts w:eastAsia="Adobe Heiti Std R" w:cstheme="minorHAnsi"/>
          <w:sz w:val="24"/>
          <w:szCs w:val="24"/>
        </w:rPr>
        <w:t>evidence at the scene of the crime.</w:t>
      </w:r>
      <w:r w:rsidR="001A10F2">
        <w:rPr>
          <w:rFonts w:eastAsia="Adobe Heiti Std R" w:cstheme="minorHAnsi"/>
          <w:sz w:val="24"/>
          <w:szCs w:val="24"/>
        </w:rPr>
        <w:t xml:space="preserve"> However,</w:t>
      </w:r>
      <w:r w:rsidR="000139B6">
        <w:rPr>
          <w:rFonts w:eastAsia="Adobe Heiti Std R" w:cstheme="minorHAnsi"/>
          <w:sz w:val="24"/>
          <w:szCs w:val="24"/>
        </w:rPr>
        <w:t xml:space="preserve"> this could due to the dissimilar</w:t>
      </w:r>
      <w:r w:rsidR="001A10F2">
        <w:rPr>
          <w:rFonts w:eastAsia="Adobe Heiti Std R" w:cstheme="minorHAnsi"/>
          <w:sz w:val="24"/>
          <w:szCs w:val="24"/>
        </w:rPr>
        <w:t xml:space="preserve"> types of crime committed, placing burglaries and serial killers on different unlawful spectrums.</w:t>
      </w:r>
      <w:r w:rsidR="005F2B22">
        <w:rPr>
          <w:rFonts w:eastAsia="Adobe Heiti Std R" w:cstheme="minorHAnsi"/>
          <w:sz w:val="24"/>
          <w:szCs w:val="24"/>
        </w:rPr>
        <w:t xml:space="preserve"> Fox &amp; Farrington, (2012) however, acknowledged this, and highlighted it in their discussion; arguing that </w:t>
      </w:r>
      <w:r w:rsidR="00F1068C">
        <w:rPr>
          <w:rFonts w:eastAsia="Adobe Heiti Std R" w:cstheme="minorHAnsi"/>
          <w:sz w:val="24"/>
          <w:szCs w:val="24"/>
        </w:rPr>
        <w:t xml:space="preserve">they both </w:t>
      </w:r>
      <w:r w:rsidR="005F2B22">
        <w:rPr>
          <w:rFonts w:eastAsia="Adobe Heiti Std R" w:cstheme="minorHAnsi"/>
          <w:sz w:val="24"/>
          <w:szCs w:val="24"/>
        </w:rPr>
        <w:lastRenderedPageBreak/>
        <w:t>belong in different unique classes.</w:t>
      </w:r>
      <w:r w:rsidR="00430B89">
        <w:rPr>
          <w:rFonts w:eastAsia="Adobe Heiti Std R" w:cstheme="minorHAnsi"/>
          <w:sz w:val="24"/>
          <w:szCs w:val="24"/>
        </w:rPr>
        <w:t xml:space="preserve"> Nevertheless, Beauregard &amp; Field (2008), recognised the validity of organised and disorganised dichotomy, and its usefulness in OP when analysing characteristics of offenders. </w:t>
      </w:r>
    </w:p>
    <w:p w:rsidR="000417C2" w:rsidRPr="001E7C5B" w:rsidRDefault="000417C2" w:rsidP="001E7C5B">
      <w:pPr>
        <w:rPr>
          <w:rFonts w:eastAsia="Adobe Heiti Std R" w:cstheme="minorHAnsi"/>
          <w:sz w:val="24"/>
          <w:szCs w:val="24"/>
        </w:rPr>
      </w:pPr>
      <w:r>
        <w:rPr>
          <w:rFonts w:eastAsia="Adobe Heiti Std R" w:cstheme="minorHAnsi"/>
          <w:sz w:val="24"/>
          <w:szCs w:val="24"/>
        </w:rPr>
        <w:t xml:space="preserve">Fox and Farrington provided an </w:t>
      </w:r>
      <w:r w:rsidR="001E7C5B">
        <w:rPr>
          <w:rFonts w:eastAsia="Adobe Heiti Std R" w:cstheme="minorHAnsi"/>
          <w:sz w:val="24"/>
          <w:szCs w:val="24"/>
        </w:rPr>
        <w:t>in-depth</w:t>
      </w:r>
      <w:r>
        <w:rPr>
          <w:rFonts w:eastAsia="Adobe Heiti Std R" w:cstheme="minorHAnsi"/>
          <w:sz w:val="24"/>
          <w:szCs w:val="24"/>
        </w:rPr>
        <w:t xml:space="preserve"> inclusion of limitations, implications and future research i</w:t>
      </w:r>
      <w:r w:rsidR="00B14432">
        <w:rPr>
          <w:rFonts w:eastAsia="Adobe Heiti Std R" w:cstheme="minorHAnsi"/>
          <w:sz w:val="24"/>
          <w:szCs w:val="24"/>
        </w:rPr>
        <w:t>n light of research carried out.</w:t>
      </w:r>
      <w:r w:rsidR="001E7C5B">
        <w:rPr>
          <w:rFonts w:eastAsia="Adobe Heiti Std R" w:cstheme="minorHAnsi"/>
          <w:sz w:val="24"/>
          <w:szCs w:val="24"/>
        </w:rPr>
        <w:t xml:space="preserve"> </w:t>
      </w:r>
      <w:r w:rsidR="00B14432">
        <w:rPr>
          <w:rFonts w:eastAsia="Adobe Heiti Std R" w:cstheme="minorHAnsi"/>
          <w:sz w:val="24"/>
          <w:szCs w:val="24"/>
        </w:rPr>
        <w:t xml:space="preserve">In comparison </w:t>
      </w:r>
      <w:r w:rsidR="001E7C5B">
        <w:rPr>
          <w:rFonts w:eastAsia="Adobe Heiti Std R" w:cstheme="minorHAnsi"/>
          <w:sz w:val="24"/>
          <w:szCs w:val="24"/>
        </w:rPr>
        <w:t xml:space="preserve">White et </w:t>
      </w:r>
      <w:proofErr w:type="spellStart"/>
      <w:r w:rsidR="001E7C5B">
        <w:rPr>
          <w:rFonts w:eastAsia="Adobe Heiti Std R" w:cstheme="minorHAnsi"/>
          <w:sz w:val="24"/>
          <w:szCs w:val="24"/>
        </w:rPr>
        <w:t>al’s</w:t>
      </w:r>
      <w:proofErr w:type="spellEnd"/>
      <w:r w:rsidR="001E7C5B">
        <w:rPr>
          <w:rFonts w:eastAsia="Adobe Heiti Std R" w:cstheme="minorHAnsi"/>
          <w:sz w:val="24"/>
          <w:szCs w:val="24"/>
        </w:rPr>
        <w:t xml:space="preserve"> (2011) discussion, was short of advocating OP, and omitted the presence of limitations and future research.</w:t>
      </w:r>
    </w:p>
    <w:p w:rsidR="00C378DD" w:rsidRPr="00C81EDB" w:rsidRDefault="00C81EDB" w:rsidP="00C81EDB">
      <w:pPr>
        <w:rPr>
          <w:rFonts w:eastAsia="Adobe Heiti Std R" w:cstheme="minorHAnsi"/>
          <w:sz w:val="24"/>
          <w:szCs w:val="24"/>
        </w:rPr>
      </w:pPr>
      <w:r w:rsidRPr="00C81EDB">
        <w:rPr>
          <w:rFonts w:eastAsia="Adobe Heiti Std R" w:cstheme="minorHAnsi"/>
          <w:sz w:val="24"/>
          <w:szCs w:val="24"/>
        </w:rPr>
        <w:t xml:space="preserve"> </w:t>
      </w:r>
      <w:r w:rsidR="00782183">
        <w:rPr>
          <w:rFonts w:eastAsia="Adobe Heiti Std R" w:cstheme="minorHAnsi"/>
          <w:sz w:val="24"/>
          <w:szCs w:val="24"/>
        </w:rPr>
        <w:t xml:space="preserve">Fox &amp; Farrington, </w:t>
      </w:r>
      <w:r w:rsidRPr="00C81EDB">
        <w:rPr>
          <w:rFonts w:eastAsia="Adobe Heiti Std R" w:cstheme="minorHAnsi"/>
          <w:sz w:val="24"/>
          <w:szCs w:val="24"/>
        </w:rPr>
        <w:t xml:space="preserve">emphasised that future research could duplicate this study, yet add substantial information </w:t>
      </w:r>
      <w:r w:rsidR="00ED2DD7">
        <w:rPr>
          <w:rFonts w:eastAsia="Adobe Heiti Std R" w:cstheme="minorHAnsi"/>
          <w:sz w:val="24"/>
          <w:szCs w:val="24"/>
        </w:rPr>
        <w:t xml:space="preserve">including self-reports </w:t>
      </w:r>
      <w:r w:rsidRPr="00C81EDB">
        <w:rPr>
          <w:rFonts w:eastAsia="Adobe Heiti Std R" w:cstheme="minorHAnsi"/>
          <w:sz w:val="24"/>
          <w:szCs w:val="24"/>
        </w:rPr>
        <w:t>from criminals in</w:t>
      </w:r>
      <w:r w:rsidR="00646D8A">
        <w:rPr>
          <w:rFonts w:eastAsia="Adobe Heiti Std R" w:cstheme="minorHAnsi"/>
          <w:sz w:val="24"/>
          <w:szCs w:val="24"/>
        </w:rPr>
        <w:t xml:space="preserve"> order to test the current results, possibly strengthening</w:t>
      </w:r>
      <w:r w:rsidR="00CA0FFA">
        <w:rPr>
          <w:rFonts w:eastAsia="Adobe Heiti Std R" w:cstheme="minorHAnsi"/>
          <w:sz w:val="24"/>
          <w:szCs w:val="24"/>
        </w:rPr>
        <w:t xml:space="preserve"> behaviour profiles</w:t>
      </w:r>
      <w:r w:rsidR="00646D8A">
        <w:rPr>
          <w:rFonts w:eastAsia="Adobe Heiti Std R" w:cstheme="minorHAnsi"/>
          <w:sz w:val="24"/>
          <w:szCs w:val="24"/>
        </w:rPr>
        <w:t xml:space="preserve"> </w:t>
      </w:r>
      <w:r w:rsidR="006F55BA">
        <w:rPr>
          <w:rFonts w:eastAsia="Adobe Heiti Std R" w:cstheme="minorHAnsi"/>
          <w:sz w:val="24"/>
          <w:szCs w:val="24"/>
        </w:rPr>
        <w:t xml:space="preserve">(Fox &amp; Farrington, 2012), although Vaughn and colleagues </w:t>
      </w:r>
      <w:r w:rsidR="0012234E">
        <w:rPr>
          <w:rFonts w:eastAsia="Adobe Heiti Std R" w:cstheme="minorHAnsi"/>
          <w:sz w:val="24"/>
          <w:szCs w:val="24"/>
        </w:rPr>
        <w:t xml:space="preserve">(2008) </w:t>
      </w:r>
      <w:r w:rsidR="006F55BA">
        <w:rPr>
          <w:rFonts w:eastAsia="Adobe Heiti Std R" w:cstheme="minorHAnsi"/>
          <w:sz w:val="24"/>
          <w:szCs w:val="24"/>
        </w:rPr>
        <w:t>performed interviews, that provided criminal history</w:t>
      </w:r>
      <w:r w:rsidR="00B6171F">
        <w:rPr>
          <w:rFonts w:eastAsia="Adobe Heiti Std R" w:cstheme="minorHAnsi"/>
          <w:sz w:val="24"/>
          <w:szCs w:val="24"/>
        </w:rPr>
        <w:t xml:space="preserve"> of burglary offenses,</w:t>
      </w:r>
      <w:r w:rsidR="006F55BA">
        <w:rPr>
          <w:rFonts w:eastAsia="Adobe Heiti Std R" w:cstheme="minorHAnsi"/>
          <w:sz w:val="24"/>
          <w:szCs w:val="24"/>
        </w:rPr>
        <w:t xml:space="preserve"> and found significant results. However, </w:t>
      </w:r>
      <w:r w:rsidR="00B6171F">
        <w:rPr>
          <w:rFonts w:eastAsia="Adobe Heiti Std R" w:cstheme="minorHAnsi"/>
          <w:sz w:val="24"/>
          <w:szCs w:val="24"/>
        </w:rPr>
        <w:t>they discussed future research approaching the motives of burglary felons.</w:t>
      </w:r>
      <w:r w:rsidR="00A6740E">
        <w:rPr>
          <w:rFonts w:eastAsia="Adobe Heiti Std R" w:cstheme="minorHAnsi"/>
          <w:sz w:val="24"/>
          <w:szCs w:val="24"/>
        </w:rPr>
        <w:t xml:space="preserve"> Notwithstanding</w:t>
      </w:r>
      <w:r w:rsidR="00C378DD">
        <w:rPr>
          <w:rFonts w:eastAsia="Adobe Heiti Std R" w:cstheme="minorHAnsi"/>
          <w:sz w:val="24"/>
          <w:szCs w:val="24"/>
        </w:rPr>
        <w:t xml:space="preserve">, it could be argued that self-reports from perpetrators </w:t>
      </w:r>
      <w:r w:rsidR="00496D1F">
        <w:rPr>
          <w:rFonts w:eastAsia="Adobe Heiti Std R" w:cstheme="minorHAnsi"/>
          <w:sz w:val="24"/>
          <w:szCs w:val="24"/>
        </w:rPr>
        <w:t>may be bias or somewhat mis</w:t>
      </w:r>
      <w:r w:rsidR="00C378DD">
        <w:rPr>
          <w:rFonts w:eastAsia="Adobe Heiti Std R" w:cstheme="minorHAnsi"/>
          <w:sz w:val="24"/>
          <w:szCs w:val="24"/>
        </w:rPr>
        <w:t>leading.</w:t>
      </w:r>
    </w:p>
    <w:p w:rsidR="008216CC" w:rsidRDefault="008216CC" w:rsidP="00666740">
      <w:pPr>
        <w:rPr>
          <w:rFonts w:eastAsia="Adobe Heiti Std R" w:cstheme="minorHAnsi"/>
          <w:sz w:val="24"/>
          <w:szCs w:val="24"/>
          <w:u w:val="single"/>
        </w:rPr>
      </w:pPr>
      <w:r>
        <w:rPr>
          <w:rFonts w:eastAsia="Adobe Heiti Std R" w:cstheme="minorHAnsi"/>
          <w:sz w:val="24"/>
          <w:szCs w:val="24"/>
          <w:u w:val="single"/>
        </w:rPr>
        <w:t>Conclusion</w:t>
      </w:r>
    </w:p>
    <w:p w:rsidR="00CB4996" w:rsidRDefault="008B0386" w:rsidP="008B0386">
      <w:pPr>
        <w:rPr>
          <w:rFonts w:eastAsia="Adobe Heiti Std R" w:cstheme="minorHAnsi"/>
          <w:sz w:val="24"/>
          <w:szCs w:val="24"/>
        </w:rPr>
      </w:pPr>
      <w:r w:rsidRPr="008B0386">
        <w:rPr>
          <w:rFonts w:eastAsia="Adobe Heiti Std R" w:cstheme="minorHAnsi"/>
          <w:sz w:val="24"/>
          <w:szCs w:val="24"/>
        </w:rPr>
        <w:t>The purpose of the study was to support and add to previous research</w:t>
      </w:r>
      <w:r w:rsidR="00CB4996">
        <w:rPr>
          <w:rFonts w:eastAsia="Adobe Heiti Std R" w:cstheme="minorHAnsi"/>
          <w:sz w:val="24"/>
          <w:szCs w:val="24"/>
        </w:rPr>
        <w:t xml:space="preserve"> that indicates the value of OP. T</w:t>
      </w:r>
      <w:r w:rsidRPr="008B0386">
        <w:rPr>
          <w:rFonts w:eastAsia="Adobe Heiti Std R" w:cstheme="minorHAnsi"/>
          <w:sz w:val="24"/>
          <w:szCs w:val="24"/>
        </w:rPr>
        <w:t xml:space="preserve">herefore, </w:t>
      </w:r>
      <w:r w:rsidR="0048464E">
        <w:rPr>
          <w:rFonts w:eastAsia="Adobe Heiti Std R" w:cstheme="minorHAnsi"/>
          <w:sz w:val="24"/>
          <w:szCs w:val="24"/>
        </w:rPr>
        <w:t>using</w:t>
      </w:r>
      <w:r w:rsidRPr="008B0386">
        <w:rPr>
          <w:rFonts w:eastAsia="Adobe Heiti Std R" w:cstheme="minorHAnsi"/>
          <w:sz w:val="24"/>
          <w:szCs w:val="24"/>
        </w:rPr>
        <w:t xml:space="preserve"> LCA it aimed to utilise previous traits, characteristics and histories of criminals in order to contribute, and develop burglary profiles for Florida State law enforcements, as well as </w:t>
      </w:r>
      <w:proofErr w:type="gramStart"/>
      <w:r w:rsidRPr="008B0386">
        <w:rPr>
          <w:rFonts w:eastAsia="Adobe Heiti Std R" w:cstheme="minorHAnsi"/>
          <w:sz w:val="24"/>
          <w:szCs w:val="24"/>
        </w:rPr>
        <w:t>being recognised</w:t>
      </w:r>
      <w:proofErr w:type="gramEnd"/>
      <w:r w:rsidRPr="008B0386">
        <w:rPr>
          <w:rFonts w:eastAsia="Adobe Heiti Std R" w:cstheme="minorHAnsi"/>
          <w:sz w:val="24"/>
          <w:szCs w:val="24"/>
        </w:rPr>
        <w:t xml:space="preserve"> in the United States of America as an effective tool in the field of education and crime departments (Fox &amp; Farrington, 2012).</w:t>
      </w:r>
    </w:p>
    <w:p w:rsidR="00B01A4B" w:rsidRDefault="00CB4996" w:rsidP="00043CDE">
      <w:pPr>
        <w:rPr>
          <w:rFonts w:eastAsia="Adobe Heiti Std R" w:cstheme="minorHAnsi"/>
          <w:sz w:val="24"/>
          <w:szCs w:val="24"/>
        </w:rPr>
      </w:pPr>
      <w:r>
        <w:rPr>
          <w:rFonts w:eastAsia="Adobe Heiti Std R" w:cstheme="minorHAnsi"/>
          <w:sz w:val="24"/>
          <w:szCs w:val="24"/>
        </w:rPr>
        <w:t xml:space="preserve">The article </w:t>
      </w:r>
      <w:r w:rsidR="00990002">
        <w:rPr>
          <w:rFonts w:eastAsia="Adobe Heiti Std R" w:cstheme="minorHAnsi"/>
          <w:sz w:val="24"/>
          <w:szCs w:val="24"/>
        </w:rPr>
        <w:t>throughout was</w:t>
      </w:r>
      <w:r>
        <w:rPr>
          <w:rFonts w:eastAsia="Adobe Heiti Std R" w:cstheme="minorHAnsi"/>
          <w:sz w:val="24"/>
          <w:szCs w:val="24"/>
        </w:rPr>
        <w:t xml:space="preserve"> </w:t>
      </w:r>
      <w:r w:rsidR="00900B97">
        <w:rPr>
          <w:rFonts w:eastAsia="Adobe Heiti Std R" w:cstheme="minorHAnsi"/>
          <w:sz w:val="24"/>
          <w:szCs w:val="24"/>
        </w:rPr>
        <w:t xml:space="preserve">effectively </w:t>
      </w:r>
      <w:r w:rsidR="00B01A4B">
        <w:rPr>
          <w:rFonts w:eastAsia="Adobe Heiti Std R" w:cstheme="minorHAnsi"/>
          <w:sz w:val="24"/>
          <w:szCs w:val="24"/>
        </w:rPr>
        <w:t>executed, with relevant</w:t>
      </w:r>
      <w:r w:rsidR="00900B97">
        <w:rPr>
          <w:rFonts w:eastAsia="Adobe Heiti Std R" w:cstheme="minorHAnsi"/>
          <w:sz w:val="24"/>
          <w:szCs w:val="24"/>
        </w:rPr>
        <w:t xml:space="preserve"> application to t</w:t>
      </w:r>
      <w:r w:rsidR="00990002">
        <w:rPr>
          <w:rFonts w:eastAsia="Adobe Heiti Std R" w:cstheme="minorHAnsi"/>
          <w:sz w:val="24"/>
          <w:szCs w:val="24"/>
        </w:rPr>
        <w:t>he practicality of the research</w:t>
      </w:r>
      <w:r w:rsidR="00B01A4B">
        <w:rPr>
          <w:rFonts w:eastAsia="Adobe Heiti Std R" w:cstheme="minorHAnsi"/>
          <w:sz w:val="24"/>
          <w:szCs w:val="24"/>
        </w:rPr>
        <w:t>.</w:t>
      </w:r>
      <w:r w:rsidR="00232C94" w:rsidRPr="00232C94">
        <w:rPr>
          <w:rFonts w:eastAsia="Adobe Heiti Std R" w:cstheme="minorHAnsi"/>
          <w:sz w:val="24"/>
          <w:szCs w:val="24"/>
        </w:rPr>
        <w:t xml:space="preserve"> </w:t>
      </w:r>
      <w:r w:rsidR="00B01A4B">
        <w:rPr>
          <w:rFonts w:eastAsia="Adobe Heiti Std R" w:cstheme="minorHAnsi"/>
          <w:sz w:val="24"/>
          <w:szCs w:val="24"/>
        </w:rPr>
        <w:t>Considering</w:t>
      </w:r>
      <w:r w:rsidR="00AF681B">
        <w:rPr>
          <w:rFonts w:eastAsia="Adobe Heiti Std R" w:cstheme="minorHAnsi"/>
          <w:sz w:val="24"/>
          <w:szCs w:val="24"/>
        </w:rPr>
        <w:t xml:space="preserve"> this, the authors initiated </w:t>
      </w:r>
      <w:r w:rsidR="00232C94" w:rsidRPr="00232C94">
        <w:rPr>
          <w:rFonts w:eastAsia="Adobe Heiti Std R" w:cstheme="minorHAnsi"/>
          <w:sz w:val="24"/>
          <w:szCs w:val="24"/>
        </w:rPr>
        <w:t xml:space="preserve">the </w:t>
      </w:r>
      <w:r w:rsidR="00AF681B">
        <w:rPr>
          <w:rFonts w:eastAsia="Adobe Heiti Std R" w:cstheme="minorHAnsi"/>
          <w:sz w:val="24"/>
          <w:szCs w:val="24"/>
        </w:rPr>
        <w:t xml:space="preserve">effectiveness of </w:t>
      </w:r>
      <w:r w:rsidR="00232C94" w:rsidRPr="00232C94">
        <w:rPr>
          <w:rFonts w:eastAsia="Adobe Heiti Std R" w:cstheme="minorHAnsi"/>
          <w:sz w:val="24"/>
          <w:szCs w:val="24"/>
        </w:rPr>
        <w:t>LCA</w:t>
      </w:r>
      <w:r w:rsidR="00AF681B">
        <w:rPr>
          <w:rFonts w:eastAsia="Adobe Heiti Std R" w:cstheme="minorHAnsi"/>
          <w:sz w:val="24"/>
          <w:szCs w:val="24"/>
        </w:rPr>
        <w:t>,</w:t>
      </w:r>
      <w:r w:rsidR="00232C94" w:rsidRPr="00232C94">
        <w:rPr>
          <w:rFonts w:eastAsia="Adobe Heiti Std R" w:cstheme="minorHAnsi"/>
          <w:sz w:val="24"/>
          <w:szCs w:val="24"/>
        </w:rPr>
        <w:t xml:space="preserve"> in the case of </w:t>
      </w:r>
      <w:r w:rsidR="002B35D8">
        <w:rPr>
          <w:rFonts w:eastAsia="Adobe Heiti Std R" w:cstheme="minorHAnsi"/>
          <w:sz w:val="24"/>
          <w:szCs w:val="24"/>
        </w:rPr>
        <w:t>grouping</w:t>
      </w:r>
      <w:r w:rsidR="00232C94" w:rsidRPr="00232C94">
        <w:rPr>
          <w:rFonts w:eastAsia="Adobe Heiti Std R" w:cstheme="minorHAnsi"/>
          <w:sz w:val="24"/>
          <w:szCs w:val="24"/>
        </w:rPr>
        <w:t xml:space="preserve"> behaviours into classes,</w:t>
      </w:r>
      <w:r w:rsidR="00AF681B">
        <w:rPr>
          <w:rFonts w:eastAsia="Adobe Heiti Std R" w:cstheme="minorHAnsi"/>
          <w:sz w:val="24"/>
          <w:szCs w:val="24"/>
        </w:rPr>
        <w:t xml:space="preserve"> enabling </w:t>
      </w:r>
      <w:r w:rsidR="002B35D8">
        <w:rPr>
          <w:rFonts w:eastAsia="Adobe Heiti Std R" w:cstheme="minorHAnsi"/>
          <w:sz w:val="24"/>
          <w:szCs w:val="24"/>
        </w:rPr>
        <w:t>the police</w:t>
      </w:r>
      <w:r w:rsidR="00232C94" w:rsidRPr="00232C94">
        <w:rPr>
          <w:rFonts w:eastAsia="Adobe Heiti Std R" w:cstheme="minorHAnsi"/>
          <w:sz w:val="24"/>
          <w:szCs w:val="24"/>
        </w:rPr>
        <w:t xml:space="preserve"> to gather evidence from scenes of burglaries, and use numerous offense characteristics to determine a more likely fit. </w:t>
      </w:r>
      <w:r w:rsidR="00877547" w:rsidRPr="00232C94">
        <w:rPr>
          <w:rFonts w:eastAsia="Adobe Heiti Std R" w:cstheme="minorHAnsi"/>
          <w:sz w:val="24"/>
          <w:szCs w:val="24"/>
        </w:rPr>
        <w:t>While</w:t>
      </w:r>
      <w:r w:rsidR="00232C94" w:rsidRPr="00232C94">
        <w:rPr>
          <w:rFonts w:eastAsia="Adobe Heiti Std R" w:cstheme="minorHAnsi"/>
          <w:sz w:val="24"/>
          <w:szCs w:val="24"/>
        </w:rPr>
        <w:t xml:space="preserve"> highlighting that this procedure can but only assist as a tool for identifying possibly subjects (Fox &amp; Farrington, 2012). </w:t>
      </w:r>
    </w:p>
    <w:p w:rsidR="00B01A4B" w:rsidRDefault="00043CDE" w:rsidP="00043CDE">
      <w:pPr>
        <w:rPr>
          <w:rFonts w:eastAsia="Adobe Heiti Std R" w:cstheme="minorHAnsi"/>
          <w:sz w:val="24"/>
          <w:szCs w:val="24"/>
        </w:rPr>
      </w:pPr>
      <w:r w:rsidRPr="00043CDE">
        <w:rPr>
          <w:rFonts w:eastAsia="Adobe Heiti Std R" w:cstheme="minorHAnsi"/>
          <w:sz w:val="24"/>
          <w:szCs w:val="24"/>
        </w:rPr>
        <w:t>Although, the study had its imperfections, it used a relatively new construct, limiting the authors to gaining previous research and assumptions.</w:t>
      </w:r>
      <w:r w:rsidR="00B01A4B">
        <w:rPr>
          <w:rFonts w:eastAsia="Adobe Heiti Std R" w:cstheme="minorHAnsi"/>
          <w:sz w:val="24"/>
          <w:szCs w:val="24"/>
        </w:rPr>
        <w:t xml:space="preserve"> On this note, bearing in mind the relationship between offense styles and criminal history was not established, the authors addressed this, and acknowledged that perpetrators could be evolving </w:t>
      </w:r>
      <w:r w:rsidR="00322E45">
        <w:rPr>
          <w:rFonts w:eastAsia="Adobe Heiti Std R" w:cstheme="minorHAnsi"/>
          <w:sz w:val="24"/>
          <w:szCs w:val="24"/>
        </w:rPr>
        <w:t>over time</w:t>
      </w:r>
      <w:r w:rsidR="00B01A4B">
        <w:rPr>
          <w:rFonts w:eastAsia="Adobe Heiti Std R" w:cstheme="minorHAnsi"/>
          <w:sz w:val="24"/>
          <w:szCs w:val="24"/>
        </w:rPr>
        <w:t xml:space="preserve">, therefore </w:t>
      </w:r>
      <w:r w:rsidR="00322E45">
        <w:rPr>
          <w:rFonts w:eastAsia="Adobe Heiti Std R" w:cstheme="minorHAnsi"/>
          <w:sz w:val="24"/>
          <w:szCs w:val="24"/>
        </w:rPr>
        <w:t xml:space="preserve">enhancing </w:t>
      </w:r>
      <w:r w:rsidR="00B01A4B">
        <w:rPr>
          <w:rFonts w:eastAsia="Adobe Heiti Std R" w:cstheme="minorHAnsi"/>
          <w:sz w:val="24"/>
          <w:szCs w:val="24"/>
        </w:rPr>
        <w:t xml:space="preserve">their </w:t>
      </w:r>
      <w:r w:rsidR="00322E45">
        <w:rPr>
          <w:rFonts w:eastAsia="Adobe Heiti Std R" w:cstheme="minorHAnsi"/>
          <w:sz w:val="24"/>
          <w:szCs w:val="24"/>
        </w:rPr>
        <w:t xml:space="preserve">skills as well as </w:t>
      </w:r>
      <w:r w:rsidR="00B01A4B">
        <w:rPr>
          <w:rFonts w:eastAsia="Adobe Heiti Std R" w:cstheme="minorHAnsi"/>
          <w:sz w:val="24"/>
          <w:szCs w:val="24"/>
        </w:rPr>
        <w:t>confidence</w:t>
      </w:r>
      <w:r w:rsidR="00322E45">
        <w:rPr>
          <w:rFonts w:eastAsia="Adobe Heiti Std R" w:cstheme="minorHAnsi"/>
          <w:sz w:val="24"/>
          <w:szCs w:val="24"/>
        </w:rPr>
        <w:t xml:space="preserve">, thus </w:t>
      </w:r>
      <w:r w:rsidR="00B01A4B">
        <w:rPr>
          <w:rFonts w:eastAsia="Adobe Heiti Std R" w:cstheme="minorHAnsi"/>
          <w:sz w:val="24"/>
          <w:szCs w:val="24"/>
        </w:rPr>
        <w:t xml:space="preserve">enables them to evade </w:t>
      </w:r>
      <w:r w:rsidR="00322E45">
        <w:rPr>
          <w:rFonts w:eastAsia="Adobe Heiti Std R" w:cstheme="minorHAnsi"/>
          <w:sz w:val="24"/>
          <w:szCs w:val="24"/>
        </w:rPr>
        <w:t>the police.</w:t>
      </w:r>
    </w:p>
    <w:p w:rsidR="00E51551" w:rsidRDefault="009F5050" w:rsidP="00043CDE">
      <w:pPr>
        <w:rPr>
          <w:rFonts w:eastAsia="Adobe Heiti Std R" w:cstheme="minorHAnsi"/>
          <w:sz w:val="24"/>
          <w:szCs w:val="24"/>
        </w:rPr>
      </w:pPr>
      <w:r>
        <w:rPr>
          <w:rFonts w:eastAsia="Adobe Heiti Std R" w:cstheme="minorHAnsi"/>
          <w:sz w:val="24"/>
          <w:szCs w:val="24"/>
        </w:rPr>
        <w:t xml:space="preserve">Albeit, the journal did deprive </w:t>
      </w:r>
      <w:r w:rsidR="0030419D">
        <w:rPr>
          <w:rFonts w:eastAsia="Adobe Heiti Std R" w:cstheme="minorHAnsi"/>
          <w:sz w:val="24"/>
          <w:szCs w:val="24"/>
        </w:rPr>
        <w:t>a clear explanation of LCA, which in hindsight</w:t>
      </w:r>
      <w:r>
        <w:rPr>
          <w:rFonts w:eastAsia="Adobe Heiti Std R" w:cstheme="minorHAnsi"/>
          <w:sz w:val="24"/>
          <w:szCs w:val="24"/>
        </w:rPr>
        <w:t xml:space="preserve"> was detrimental to the understanding of the </w:t>
      </w:r>
      <w:r w:rsidR="00CA20C0">
        <w:rPr>
          <w:rFonts w:eastAsia="Adobe Heiti Std R" w:cstheme="minorHAnsi"/>
          <w:sz w:val="24"/>
          <w:szCs w:val="24"/>
        </w:rPr>
        <w:t>offender-profiling</w:t>
      </w:r>
      <w:r>
        <w:rPr>
          <w:rFonts w:eastAsia="Adobe Heiti Std R" w:cstheme="minorHAnsi"/>
          <w:sz w:val="24"/>
          <w:szCs w:val="24"/>
        </w:rPr>
        <w:t xml:space="preserve"> </w:t>
      </w:r>
      <w:proofErr w:type="gramStart"/>
      <w:r>
        <w:rPr>
          <w:rFonts w:eastAsia="Adobe Heiti Std R" w:cstheme="minorHAnsi"/>
          <w:sz w:val="24"/>
          <w:szCs w:val="24"/>
        </w:rPr>
        <w:t>paradigm.</w:t>
      </w:r>
      <w:proofErr w:type="gramEnd"/>
      <w:r>
        <w:rPr>
          <w:rFonts w:eastAsia="Adobe Heiti Std R" w:cstheme="minorHAnsi"/>
          <w:sz w:val="24"/>
          <w:szCs w:val="24"/>
        </w:rPr>
        <w:t xml:space="preserve"> The authors assumed the academic reader was aware of the </w:t>
      </w:r>
      <w:r w:rsidR="00CA20C0">
        <w:rPr>
          <w:rFonts w:eastAsia="Adobe Heiti Std R" w:cstheme="minorHAnsi"/>
          <w:sz w:val="24"/>
          <w:szCs w:val="24"/>
        </w:rPr>
        <w:t>subject;</w:t>
      </w:r>
      <w:r>
        <w:rPr>
          <w:rFonts w:eastAsia="Adobe Heiti Std R" w:cstheme="minorHAnsi"/>
          <w:sz w:val="24"/>
          <w:szCs w:val="24"/>
        </w:rPr>
        <w:t xml:space="preserve"> therefore, the reader had to clarify and research the domain</w:t>
      </w:r>
      <w:r w:rsidR="00CC3EF5">
        <w:rPr>
          <w:rFonts w:eastAsia="Adobe Heiti Std R" w:cstheme="minorHAnsi"/>
          <w:sz w:val="24"/>
          <w:szCs w:val="24"/>
        </w:rPr>
        <w:t xml:space="preserve"> from other articles beforehand. However, there are an array of research papers that similarly are uniform to this procedure, such as Vaughn et </w:t>
      </w:r>
      <w:proofErr w:type="spellStart"/>
      <w:r w:rsidR="00CC3EF5">
        <w:rPr>
          <w:rFonts w:eastAsia="Adobe Heiti Std R" w:cstheme="minorHAnsi"/>
          <w:sz w:val="24"/>
          <w:szCs w:val="24"/>
        </w:rPr>
        <w:t>al’s</w:t>
      </w:r>
      <w:proofErr w:type="spellEnd"/>
      <w:r w:rsidR="00CC3EF5">
        <w:rPr>
          <w:rFonts w:eastAsia="Adobe Heiti Std R" w:cstheme="minorHAnsi"/>
          <w:sz w:val="24"/>
          <w:szCs w:val="24"/>
        </w:rPr>
        <w:t xml:space="preserve"> (2009) study, whom fail to educate the reader of LCA prior to indulging in the investigation. This area needs to be addressed amon</w:t>
      </w:r>
      <w:r w:rsidR="006519BD">
        <w:rPr>
          <w:rFonts w:eastAsia="Adobe Heiti Std R" w:cstheme="minorHAnsi"/>
          <w:sz w:val="24"/>
          <w:szCs w:val="24"/>
        </w:rPr>
        <w:t xml:space="preserve">gst many research investigators. Possibly as the subject area becomes more valid in future </w:t>
      </w:r>
      <w:proofErr w:type="gramStart"/>
      <w:r w:rsidR="00276363">
        <w:rPr>
          <w:rFonts w:eastAsia="Adobe Heiti Std R" w:cstheme="minorHAnsi"/>
          <w:sz w:val="24"/>
          <w:szCs w:val="24"/>
        </w:rPr>
        <w:t>research,</w:t>
      </w:r>
      <w:proofErr w:type="gramEnd"/>
      <w:r w:rsidR="006519BD">
        <w:rPr>
          <w:rFonts w:eastAsia="Adobe Heiti Std R" w:cstheme="minorHAnsi"/>
          <w:sz w:val="24"/>
          <w:szCs w:val="24"/>
        </w:rPr>
        <w:t xml:space="preserve"> scholars will be inclined to introduce the topic in a more informative way.</w:t>
      </w:r>
    </w:p>
    <w:p w:rsidR="00043CDE" w:rsidRDefault="00232C94" w:rsidP="00043CDE">
      <w:pPr>
        <w:rPr>
          <w:rFonts w:eastAsia="Adobe Heiti Std R" w:cstheme="minorHAnsi"/>
          <w:sz w:val="24"/>
          <w:szCs w:val="24"/>
        </w:rPr>
      </w:pPr>
      <w:r w:rsidRPr="00043CDE">
        <w:rPr>
          <w:rFonts w:eastAsia="Adobe Heiti Std R" w:cstheme="minorHAnsi"/>
          <w:sz w:val="24"/>
          <w:szCs w:val="24"/>
        </w:rPr>
        <w:lastRenderedPageBreak/>
        <w:t>N</w:t>
      </w:r>
      <w:r>
        <w:rPr>
          <w:rFonts w:eastAsia="Adobe Heiti Std R" w:cstheme="minorHAnsi"/>
          <w:sz w:val="24"/>
          <w:szCs w:val="24"/>
        </w:rPr>
        <w:t xml:space="preserve">onetheless, the study provided a rich and substantial contribution to the efficacy </w:t>
      </w:r>
      <w:r w:rsidR="0080020B">
        <w:rPr>
          <w:rFonts w:eastAsia="Adobe Heiti Std R" w:cstheme="minorHAnsi"/>
          <w:sz w:val="24"/>
          <w:szCs w:val="24"/>
        </w:rPr>
        <w:t>of OP, with the authors approaching the subject with conviction.</w:t>
      </w:r>
      <w:r w:rsidR="00CD5627">
        <w:rPr>
          <w:rFonts w:eastAsia="Adobe Heiti Std R" w:cstheme="minorHAnsi"/>
          <w:sz w:val="24"/>
          <w:szCs w:val="24"/>
        </w:rPr>
        <w:t xml:space="preserve"> Additionally, considering the paucity of previous research the study was successful </w:t>
      </w:r>
      <w:r w:rsidR="0065179A">
        <w:rPr>
          <w:rFonts w:eastAsia="Adobe Heiti Std R" w:cstheme="minorHAnsi"/>
          <w:sz w:val="24"/>
          <w:szCs w:val="24"/>
        </w:rPr>
        <w:t xml:space="preserve">in its application, paving </w:t>
      </w:r>
      <w:r w:rsidR="008C2221">
        <w:rPr>
          <w:rFonts w:eastAsia="Adobe Heiti Std R" w:cstheme="minorHAnsi"/>
          <w:sz w:val="24"/>
          <w:szCs w:val="24"/>
        </w:rPr>
        <w:t xml:space="preserve">the </w:t>
      </w:r>
      <w:r w:rsidR="0065179A">
        <w:rPr>
          <w:rFonts w:eastAsia="Adobe Heiti Std R" w:cstheme="minorHAnsi"/>
          <w:sz w:val="24"/>
          <w:szCs w:val="24"/>
        </w:rPr>
        <w:t>way for future research.</w:t>
      </w:r>
    </w:p>
    <w:p w:rsidR="00232C94" w:rsidRPr="00232C94" w:rsidRDefault="00232C94" w:rsidP="00232C94">
      <w:pPr>
        <w:rPr>
          <w:rFonts w:eastAsia="Adobe Heiti Std R" w:cstheme="minorHAnsi"/>
          <w:sz w:val="24"/>
          <w:szCs w:val="24"/>
        </w:rPr>
      </w:pPr>
    </w:p>
    <w:p w:rsidR="008B0386" w:rsidRPr="00C466A4" w:rsidRDefault="008B0386" w:rsidP="00666740">
      <w:pPr>
        <w:rPr>
          <w:rFonts w:eastAsia="Adobe Heiti Std R" w:cstheme="minorHAnsi"/>
          <w:sz w:val="24"/>
          <w:szCs w:val="24"/>
        </w:rPr>
      </w:pPr>
    </w:p>
    <w:p w:rsidR="00C466A4" w:rsidRDefault="00C466A4" w:rsidP="00666740">
      <w:pPr>
        <w:rPr>
          <w:rFonts w:eastAsia="Adobe Heiti Std R" w:cstheme="minorHAnsi"/>
          <w:sz w:val="24"/>
          <w:szCs w:val="24"/>
          <w:u w:val="single"/>
        </w:rPr>
      </w:pPr>
    </w:p>
    <w:p w:rsidR="00C466A4" w:rsidRDefault="00C466A4" w:rsidP="00666740">
      <w:pPr>
        <w:rPr>
          <w:rFonts w:eastAsia="Adobe Heiti Std R" w:cstheme="minorHAnsi"/>
          <w:sz w:val="24"/>
          <w:szCs w:val="24"/>
          <w:u w:val="single"/>
        </w:rPr>
      </w:pPr>
    </w:p>
    <w:p w:rsidR="00C466A4" w:rsidRDefault="00C466A4" w:rsidP="00666740">
      <w:pPr>
        <w:rPr>
          <w:rFonts w:eastAsia="Adobe Heiti Std R" w:cstheme="minorHAnsi"/>
          <w:sz w:val="24"/>
          <w:szCs w:val="24"/>
          <w:u w:val="single"/>
        </w:rPr>
      </w:pPr>
    </w:p>
    <w:p w:rsidR="00C466A4" w:rsidRDefault="00C466A4"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562D78" w:rsidRDefault="00562D78" w:rsidP="00666740">
      <w:pPr>
        <w:rPr>
          <w:rFonts w:eastAsia="Adobe Heiti Std R" w:cstheme="minorHAnsi"/>
          <w:sz w:val="24"/>
          <w:szCs w:val="24"/>
          <w:u w:val="single"/>
        </w:rPr>
      </w:pPr>
    </w:p>
    <w:p w:rsidR="004D6A0C" w:rsidRDefault="004D6A0C" w:rsidP="00666740">
      <w:pPr>
        <w:rPr>
          <w:rFonts w:eastAsia="Adobe Heiti Std R" w:cstheme="minorHAnsi"/>
          <w:sz w:val="24"/>
          <w:szCs w:val="24"/>
          <w:u w:val="single"/>
        </w:rPr>
      </w:pPr>
    </w:p>
    <w:p w:rsidR="00765254" w:rsidRPr="00B76AAE" w:rsidRDefault="001D6C4E" w:rsidP="00666740">
      <w:pPr>
        <w:rPr>
          <w:rFonts w:eastAsia="Adobe Heiti Std R" w:cstheme="minorHAnsi"/>
          <w:sz w:val="24"/>
          <w:szCs w:val="24"/>
          <w:u w:val="single"/>
        </w:rPr>
      </w:pPr>
      <w:r w:rsidRPr="00D566F6">
        <w:rPr>
          <w:rFonts w:eastAsia="Adobe Heiti Std R" w:cstheme="minorHAnsi"/>
          <w:sz w:val="24"/>
          <w:szCs w:val="24"/>
          <w:u w:val="single"/>
        </w:rPr>
        <w:lastRenderedPageBreak/>
        <w:t>References</w:t>
      </w:r>
    </w:p>
    <w:p w:rsidR="00B30F28" w:rsidRPr="00D566F6" w:rsidRDefault="00B30F28" w:rsidP="00602069">
      <w:pPr>
        <w:rPr>
          <w:rFonts w:eastAsia="Adobe Heiti Std R" w:cstheme="minorHAnsi"/>
          <w:sz w:val="24"/>
          <w:szCs w:val="24"/>
        </w:rPr>
      </w:pPr>
      <w:r w:rsidRPr="00D566F6">
        <w:rPr>
          <w:rFonts w:eastAsia="Adobe Heiti Std R" w:cstheme="minorHAnsi"/>
          <w:sz w:val="24"/>
          <w:szCs w:val="24"/>
        </w:rPr>
        <w:t xml:space="preserve">Alison, L., Goodwill, A., Almond, L., </w:t>
      </w:r>
      <w:proofErr w:type="spellStart"/>
      <w:r w:rsidRPr="00D566F6">
        <w:rPr>
          <w:rFonts w:eastAsia="Adobe Heiti Std R" w:cstheme="minorHAnsi"/>
          <w:sz w:val="24"/>
          <w:szCs w:val="24"/>
        </w:rPr>
        <w:t>Heuvel</w:t>
      </w:r>
      <w:proofErr w:type="spellEnd"/>
      <w:r w:rsidRPr="00D566F6">
        <w:rPr>
          <w:rFonts w:eastAsia="Adobe Heiti Std R" w:cstheme="minorHAnsi"/>
          <w:sz w:val="24"/>
          <w:szCs w:val="24"/>
        </w:rPr>
        <w:t xml:space="preserve">, C., &amp; </w:t>
      </w:r>
      <w:proofErr w:type="gramStart"/>
      <w:r w:rsidRPr="00D566F6">
        <w:rPr>
          <w:rFonts w:eastAsia="Adobe Heiti Std R" w:cstheme="minorHAnsi"/>
          <w:sz w:val="24"/>
          <w:szCs w:val="24"/>
        </w:rPr>
        <w:t>Winter</w:t>
      </w:r>
      <w:proofErr w:type="gramEnd"/>
      <w:r w:rsidRPr="00D566F6">
        <w:rPr>
          <w:rFonts w:eastAsia="Adobe Heiti Std R" w:cstheme="minorHAnsi"/>
          <w:sz w:val="24"/>
          <w:szCs w:val="24"/>
        </w:rPr>
        <w:t xml:space="preserve">, J. (2010). Pragmatic solutions to offender profiling and behavioural investigative advice. </w:t>
      </w:r>
      <w:r w:rsidRPr="00D566F6">
        <w:rPr>
          <w:rFonts w:eastAsia="Adobe Heiti Std R" w:cstheme="minorHAnsi"/>
          <w:i/>
          <w:iCs/>
          <w:sz w:val="24"/>
          <w:szCs w:val="24"/>
        </w:rPr>
        <w:t>Legal and criminological psychology</w:t>
      </w:r>
      <w:r w:rsidRPr="00D566F6">
        <w:rPr>
          <w:rFonts w:eastAsia="Adobe Heiti Std R" w:cstheme="minorHAnsi"/>
          <w:sz w:val="24"/>
          <w:szCs w:val="24"/>
        </w:rPr>
        <w:t xml:space="preserve">, </w:t>
      </w:r>
      <w:r w:rsidRPr="00D566F6">
        <w:rPr>
          <w:rFonts w:eastAsia="Adobe Heiti Std R" w:cstheme="minorHAnsi"/>
          <w:i/>
          <w:iCs/>
          <w:sz w:val="24"/>
          <w:szCs w:val="24"/>
        </w:rPr>
        <w:t>15</w:t>
      </w:r>
      <w:r w:rsidRPr="00D566F6">
        <w:rPr>
          <w:rFonts w:eastAsia="Adobe Heiti Std R" w:cstheme="minorHAnsi"/>
          <w:sz w:val="24"/>
          <w:szCs w:val="24"/>
        </w:rPr>
        <w:t>(1), 115-132.</w:t>
      </w:r>
    </w:p>
    <w:p w:rsidR="00B30F28" w:rsidRDefault="00B30F28" w:rsidP="008E374D">
      <w:pPr>
        <w:rPr>
          <w:rFonts w:eastAsia="Adobe Heiti Std R" w:cstheme="minorHAnsi"/>
          <w:sz w:val="24"/>
          <w:szCs w:val="24"/>
        </w:rPr>
      </w:pPr>
      <w:r w:rsidRPr="008E374D">
        <w:rPr>
          <w:rFonts w:eastAsia="Adobe Heiti Std R" w:cstheme="minorHAnsi"/>
          <w:sz w:val="24"/>
          <w:szCs w:val="24"/>
        </w:rPr>
        <w:t xml:space="preserve">Alison, L., Goodwill, A., Almond, L., </w:t>
      </w:r>
      <w:proofErr w:type="spellStart"/>
      <w:r w:rsidRPr="008E374D">
        <w:rPr>
          <w:rFonts w:eastAsia="Adobe Heiti Std R" w:cstheme="minorHAnsi"/>
          <w:sz w:val="24"/>
          <w:szCs w:val="24"/>
        </w:rPr>
        <w:t>Heuvel</w:t>
      </w:r>
      <w:proofErr w:type="spellEnd"/>
      <w:r w:rsidRPr="008E374D">
        <w:rPr>
          <w:rFonts w:eastAsia="Adobe Heiti Std R" w:cstheme="minorHAnsi"/>
          <w:sz w:val="24"/>
          <w:szCs w:val="24"/>
        </w:rPr>
        <w:t xml:space="preserve">, C., &amp; Winter, J. (2010). Pragmatic solutions to offender profiling and behavioural investigative advice. </w:t>
      </w:r>
      <w:r w:rsidRPr="008E374D">
        <w:rPr>
          <w:rFonts w:eastAsia="Adobe Heiti Std R" w:cstheme="minorHAnsi"/>
          <w:i/>
          <w:iCs/>
          <w:sz w:val="24"/>
          <w:szCs w:val="24"/>
        </w:rPr>
        <w:t>Legal and criminological psychology</w:t>
      </w:r>
      <w:r w:rsidRPr="008E374D">
        <w:rPr>
          <w:rFonts w:eastAsia="Adobe Heiti Std R" w:cstheme="minorHAnsi"/>
          <w:sz w:val="24"/>
          <w:szCs w:val="24"/>
        </w:rPr>
        <w:t xml:space="preserve">, </w:t>
      </w:r>
      <w:r w:rsidRPr="008E374D">
        <w:rPr>
          <w:rFonts w:eastAsia="Adobe Heiti Std R" w:cstheme="minorHAnsi"/>
          <w:i/>
          <w:iCs/>
          <w:sz w:val="24"/>
          <w:szCs w:val="24"/>
        </w:rPr>
        <w:t>15</w:t>
      </w:r>
      <w:r w:rsidRPr="008E374D">
        <w:rPr>
          <w:rFonts w:eastAsia="Adobe Heiti Std R" w:cstheme="minorHAnsi"/>
          <w:sz w:val="24"/>
          <w:szCs w:val="24"/>
        </w:rPr>
        <w:t>(1), 115-132.</w:t>
      </w:r>
    </w:p>
    <w:p w:rsidR="00B30F28" w:rsidRPr="00D566F6" w:rsidRDefault="00B30F28" w:rsidP="00433B09">
      <w:pPr>
        <w:rPr>
          <w:rFonts w:eastAsia="Adobe Heiti Std R" w:cstheme="minorHAnsi"/>
          <w:sz w:val="24"/>
          <w:szCs w:val="24"/>
        </w:rPr>
      </w:pPr>
      <w:r w:rsidRPr="00D566F6">
        <w:rPr>
          <w:rFonts w:eastAsia="Adobe Heiti Std R" w:cstheme="minorHAnsi"/>
          <w:sz w:val="24"/>
          <w:szCs w:val="24"/>
        </w:rPr>
        <w:t xml:space="preserve">Beauregard, E. (2010). Rape and sexual assault in investigative psychology: the contribution of sex offenders' research to offender profiling. </w:t>
      </w:r>
      <w:r w:rsidRPr="00D566F6">
        <w:rPr>
          <w:rFonts w:eastAsia="Adobe Heiti Std R" w:cstheme="minorHAnsi"/>
          <w:i/>
          <w:iCs/>
          <w:sz w:val="24"/>
          <w:szCs w:val="24"/>
        </w:rPr>
        <w:t>Journal of Investigative Psychology and Offender Profiling</w:t>
      </w:r>
      <w:r w:rsidRPr="00D566F6">
        <w:rPr>
          <w:rFonts w:eastAsia="Adobe Heiti Std R" w:cstheme="minorHAnsi"/>
          <w:sz w:val="24"/>
          <w:szCs w:val="24"/>
        </w:rPr>
        <w:t xml:space="preserve">, </w:t>
      </w:r>
      <w:r w:rsidRPr="00D566F6">
        <w:rPr>
          <w:rFonts w:eastAsia="Adobe Heiti Std R" w:cstheme="minorHAnsi"/>
          <w:i/>
          <w:iCs/>
          <w:sz w:val="24"/>
          <w:szCs w:val="24"/>
        </w:rPr>
        <w:t>7</w:t>
      </w:r>
      <w:r w:rsidRPr="00D566F6">
        <w:rPr>
          <w:rFonts w:eastAsia="Adobe Heiti Std R" w:cstheme="minorHAnsi"/>
          <w:sz w:val="24"/>
          <w:szCs w:val="24"/>
        </w:rPr>
        <w:t>(1), 1-13.</w:t>
      </w:r>
    </w:p>
    <w:p w:rsidR="00B30F28" w:rsidRPr="00C22F42" w:rsidRDefault="00B30F28" w:rsidP="00C22F42">
      <w:pPr>
        <w:rPr>
          <w:rFonts w:eastAsia="Adobe Heiti Std R" w:cstheme="minorHAnsi"/>
          <w:sz w:val="24"/>
          <w:szCs w:val="24"/>
        </w:rPr>
      </w:pPr>
      <w:r w:rsidRPr="00611DE3">
        <w:rPr>
          <w:rFonts w:eastAsia="Adobe Heiti Std R" w:cstheme="minorHAnsi"/>
          <w:sz w:val="24"/>
          <w:szCs w:val="24"/>
        </w:rPr>
        <w:t xml:space="preserve">Beauregard, E., &amp; Field, J. (2008). Body disposal patterns of sexual murderers: Implications for offender profiling. </w:t>
      </w:r>
      <w:r w:rsidRPr="00611DE3">
        <w:rPr>
          <w:rFonts w:eastAsia="Adobe Heiti Std R" w:cstheme="minorHAnsi"/>
          <w:i/>
          <w:iCs/>
          <w:sz w:val="24"/>
          <w:szCs w:val="24"/>
        </w:rPr>
        <w:t>Journal of Police and Criminal Psychology</w:t>
      </w:r>
      <w:r w:rsidRPr="00611DE3">
        <w:rPr>
          <w:rFonts w:eastAsia="Adobe Heiti Std R" w:cstheme="minorHAnsi"/>
          <w:sz w:val="24"/>
          <w:szCs w:val="24"/>
        </w:rPr>
        <w:t xml:space="preserve">, </w:t>
      </w:r>
      <w:r w:rsidRPr="00611DE3">
        <w:rPr>
          <w:rFonts w:eastAsia="Adobe Heiti Std R" w:cstheme="minorHAnsi"/>
          <w:i/>
          <w:iCs/>
          <w:sz w:val="24"/>
          <w:szCs w:val="24"/>
        </w:rPr>
        <w:t>23</w:t>
      </w:r>
      <w:r w:rsidRPr="00611DE3">
        <w:rPr>
          <w:rFonts w:eastAsia="Adobe Heiti Std R" w:cstheme="minorHAnsi"/>
          <w:sz w:val="24"/>
          <w:szCs w:val="24"/>
        </w:rPr>
        <w:t>(2), 81.</w:t>
      </w:r>
    </w:p>
    <w:p w:rsidR="00B30F28" w:rsidRDefault="00B30F28" w:rsidP="00C22F42">
      <w:pPr>
        <w:rPr>
          <w:rFonts w:eastAsia="Adobe Heiti Std R" w:cstheme="minorHAnsi"/>
          <w:sz w:val="24"/>
          <w:szCs w:val="24"/>
        </w:rPr>
      </w:pPr>
      <w:r w:rsidRPr="0035548D">
        <w:rPr>
          <w:rFonts w:eastAsia="Adobe Heiti Std R" w:cstheme="minorHAnsi"/>
          <w:sz w:val="24"/>
          <w:szCs w:val="24"/>
        </w:rPr>
        <w:t xml:space="preserve">Beauregard, E., Beauregard, E., </w:t>
      </w:r>
      <w:proofErr w:type="spellStart"/>
      <w:r w:rsidRPr="0035548D">
        <w:rPr>
          <w:rFonts w:eastAsia="Adobe Heiti Std R" w:cstheme="minorHAnsi"/>
          <w:sz w:val="24"/>
          <w:szCs w:val="24"/>
        </w:rPr>
        <w:t>Busina</w:t>
      </w:r>
      <w:proofErr w:type="spellEnd"/>
      <w:r w:rsidRPr="0035548D">
        <w:rPr>
          <w:rFonts w:eastAsia="Adobe Heiti Std R" w:cstheme="minorHAnsi"/>
          <w:sz w:val="24"/>
          <w:szCs w:val="24"/>
        </w:rPr>
        <w:t xml:space="preserve">, I., </w:t>
      </w:r>
      <w:proofErr w:type="spellStart"/>
      <w:r w:rsidRPr="0035548D">
        <w:rPr>
          <w:rFonts w:eastAsia="Adobe Heiti Std R" w:cstheme="minorHAnsi"/>
          <w:sz w:val="24"/>
          <w:szCs w:val="24"/>
        </w:rPr>
        <w:t>Busina</w:t>
      </w:r>
      <w:proofErr w:type="spellEnd"/>
      <w:r w:rsidRPr="0035548D">
        <w:rPr>
          <w:rFonts w:eastAsia="Adobe Heiti Std R" w:cstheme="minorHAnsi"/>
          <w:sz w:val="24"/>
          <w:szCs w:val="24"/>
        </w:rPr>
        <w:t xml:space="preserve">, I., Healey, J., &amp; Healey, J. (2017). Confessions of sex offenders: extracting offender and victim profiles for investigative interviewing. </w:t>
      </w:r>
      <w:r w:rsidRPr="0035548D">
        <w:rPr>
          <w:rFonts w:eastAsia="Adobe Heiti Std R" w:cstheme="minorHAnsi"/>
          <w:i/>
          <w:iCs/>
          <w:sz w:val="24"/>
          <w:szCs w:val="24"/>
        </w:rPr>
        <w:t>Journal of Criminal Psychology</w:t>
      </w:r>
      <w:r w:rsidRPr="0035548D">
        <w:rPr>
          <w:rFonts w:eastAsia="Adobe Heiti Std R" w:cstheme="minorHAnsi"/>
          <w:sz w:val="24"/>
          <w:szCs w:val="24"/>
        </w:rPr>
        <w:t xml:space="preserve">, </w:t>
      </w:r>
      <w:r w:rsidRPr="0035548D">
        <w:rPr>
          <w:rFonts w:eastAsia="Adobe Heiti Std R" w:cstheme="minorHAnsi"/>
          <w:i/>
          <w:iCs/>
          <w:sz w:val="24"/>
          <w:szCs w:val="24"/>
        </w:rPr>
        <w:t>7</w:t>
      </w:r>
      <w:r w:rsidRPr="0035548D">
        <w:rPr>
          <w:rFonts w:eastAsia="Adobe Heiti Std R" w:cstheme="minorHAnsi"/>
          <w:sz w:val="24"/>
          <w:szCs w:val="24"/>
        </w:rPr>
        <w:t>(1), 13-28.</w:t>
      </w:r>
    </w:p>
    <w:p w:rsidR="00B30F28" w:rsidRPr="00D566F6" w:rsidRDefault="00B30F28" w:rsidP="00671F00">
      <w:pPr>
        <w:rPr>
          <w:rFonts w:eastAsia="Adobe Heiti Std R" w:cstheme="minorHAnsi"/>
          <w:sz w:val="24"/>
          <w:szCs w:val="24"/>
        </w:rPr>
      </w:pPr>
      <w:proofErr w:type="spellStart"/>
      <w:r w:rsidRPr="00D566F6">
        <w:rPr>
          <w:rFonts w:eastAsia="Adobe Heiti Std R" w:cstheme="minorHAnsi"/>
          <w:sz w:val="24"/>
          <w:szCs w:val="24"/>
        </w:rPr>
        <w:t>Bennell</w:t>
      </w:r>
      <w:proofErr w:type="spellEnd"/>
      <w:r w:rsidRPr="00D566F6">
        <w:rPr>
          <w:rFonts w:eastAsia="Adobe Heiti Std R" w:cstheme="minorHAnsi"/>
          <w:sz w:val="24"/>
          <w:szCs w:val="24"/>
        </w:rPr>
        <w:t xml:space="preserve">, C., Jones, N. J., Taylor, P. J., &amp; Snook, B. (2006). Validities and abilities in criminal profiling: A critique of the studies conducted by Richard </w:t>
      </w:r>
      <w:proofErr w:type="spellStart"/>
      <w:r w:rsidRPr="00D566F6">
        <w:rPr>
          <w:rFonts w:eastAsia="Adobe Heiti Std R" w:cstheme="minorHAnsi"/>
          <w:sz w:val="24"/>
          <w:szCs w:val="24"/>
        </w:rPr>
        <w:t>Kocsis</w:t>
      </w:r>
      <w:proofErr w:type="spellEnd"/>
      <w:r w:rsidRPr="00D566F6">
        <w:rPr>
          <w:rFonts w:eastAsia="Adobe Heiti Std R" w:cstheme="minorHAnsi"/>
          <w:sz w:val="24"/>
          <w:szCs w:val="24"/>
        </w:rPr>
        <w:t xml:space="preserve"> and his colleagues. </w:t>
      </w:r>
      <w:r w:rsidRPr="00D566F6">
        <w:rPr>
          <w:rFonts w:eastAsia="Adobe Heiti Std R" w:cstheme="minorHAnsi"/>
          <w:i/>
          <w:iCs/>
          <w:sz w:val="24"/>
          <w:szCs w:val="24"/>
        </w:rPr>
        <w:t>International Journal of Offender Therapy and Comparative Criminology</w:t>
      </w:r>
      <w:r w:rsidRPr="00D566F6">
        <w:rPr>
          <w:rFonts w:eastAsia="Adobe Heiti Std R" w:cstheme="minorHAnsi"/>
          <w:sz w:val="24"/>
          <w:szCs w:val="24"/>
        </w:rPr>
        <w:t xml:space="preserve">, </w:t>
      </w:r>
      <w:r w:rsidRPr="00D566F6">
        <w:rPr>
          <w:rFonts w:eastAsia="Adobe Heiti Std R" w:cstheme="minorHAnsi"/>
          <w:i/>
          <w:iCs/>
          <w:sz w:val="24"/>
          <w:szCs w:val="24"/>
        </w:rPr>
        <w:t>50</w:t>
      </w:r>
      <w:r w:rsidRPr="00D566F6">
        <w:rPr>
          <w:rFonts w:eastAsia="Adobe Heiti Std R" w:cstheme="minorHAnsi"/>
          <w:sz w:val="24"/>
          <w:szCs w:val="24"/>
        </w:rPr>
        <w:t>(3), 344-360.</w:t>
      </w:r>
    </w:p>
    <w:p w:rsidR="00B30F28" w:rsidRPr="00D566F6" w:rsidRDefault="00B30F28" w:rsidP="00602069">
      <w:pPr>
        <w:rPr>
          <w:rFonts w:eastAsia="Adobe Heiti Std R" w:cstheme="minorHAnsi"/>
          <w:sz w:val="24"/>
          <w:szCs w:val="24"/>
        </w:rPr>
      </w:pPr>
      <w:r w:rsidRPr="00D23799">
        <w:rPr>
          <w:rFonts w:eastAsia="Adobe Heiti Std R" w:cstheme="minorHAnsi"/>
          <w:sz w:val="24"/>
          <w:szCs w:val="24"/>
        </w:rPr>
        <w:t xml:space="preserve">Canter, D. (2000). Offender profiling and criminal differentiation. </w:t>
      </w:r>
      <w:r w:rsidRPr="00D23799">
        <w:rPr>
          <w:rFonts w:eastAsia="Adobe Heiti Std R" w:cstheme="minorHAnsi"/>
          <w:i/>
          <w:iCs/>
          <w:sz w:val="24"/>
          <w:szCs w:val="24"/>
        </w:rPr>
        <w:t>Legal and Criminological Psychology</w:t>
      </w:r>
      <w:r w:rsidRPr="00D23799">
        <w:rPr>
          <w:rFonts w:eastAsia="Adobe Heiti Std R" w:cstheme="minorHAnsi"/>
          <w:sz w:val="24"/>
          <w:szCs w:val="24"/>
        </w:rPr>
        <w:t xml:space="preserve">, </w:t>
      </w:r>
      <w:r w:rsidRPr="00D23799">
        <w:rPr>
          <w:rFonts w:eastAsia="Adobe Heiti Std R" w:cstheme="minorHAnsi"/>
          <w:i/>
          <w:iCs/>
          <w:sz w:val="24"/>
          <w:szCs w:val="24"/>
        </w:rPr>
        <w:t>5</w:t>
      </w:r>
      <w:r w:rsidRPr="00D23799">
        <w:rPr>
          <w:rFonts w:eastAsia="Adobe Heiti Std R" w:cstheme="minorHAnsi"/>
          <w:sz w:val="24"/>
          <w:szCs w:val="24"/>
        </w:rPr>
        <w:t>(1), 23-46.</w:t>
      </w:r>
    </w:p>
    <w:p w:rsidR="00B30F28" w:rsidRDefault="00B30F28" w:rsidP="00602069">
      <w:pPr>
        <w:rPr>
          <w:rFonts w:eastAsia="Adobe Heiti Std R" w:cstheme="minorHAnsi"/>
          <w:sz w:val="24"/>
          <w:szCs w:val="24"/>
        </w:rPr>
      </w:pPr>
      <w:r w:rsidRPr="00D566F6">
        <w:rPr>
          <w:rFonts w:eastAsia="Adobe Heiti Std R" w:cstheme="minorHAnsi"/>
          <w:sz w:val="24"/>
          <w:szCs w:val="24"/>
        </w:rPr>
        <w:t xml:space="preserve">Canter, D. (2004). Offender profiling and investigative psychology. </w:t>
      </w:r>
      <w:r w:rsidRPr="00D566F6">
        <w:rPr>
          <w:rFonts w:eastAsia="Adobe Heiti Std R" w:cstheme="minorHAnsi"/>
          <w:i/>
          <w:iCs/>
          <w:sz w:val="24"/>
          <w:szCs w:val="24"/>
        </w:rPr>
        <w:t>Journal of Investigative Psychology and Offender Profiling</w:t>
      </w:r>
      <w:r w:rsidRPr="00D566F6">
        <w:rPr>
          <w:rFonts w:eastAsia="Adobe Heiti Std R" w:cstheme="minorHAnsi"/>
          <w:sz w:val="24"/>
          <w:szCs w:val="24"/>
        </w:rPr>
        <w:t xml:space="preserve">, </w:t>
      </w:r>
      <w:r w:rsidRPr="00D566F6">
        <w:rPr>
          <w:rFonts w:eastAsia="Adobe Heiti Std R" w:cstheme="minorHAnsi"/>
          <w:i/>
          <w:iCs/>
          <w:sz w:val="24"/>
          <w:szCs w:val="24"/>
        </w:rPr>
        <w:t>1</w:t>
      </w:r>
      <w:r w:rsidRPr="00D566F6">
        <w:rPr>
          <w:rFonts w:eastAsia="Adobe Heiti Std R" w:cstheme="minorHAnsi"/>
          <w:sz w:val="24"/>
          <w:szCs w:val="24"/>
        </w:rPr>
        <w:t>(1), 1-15.</w:t>
      </w:r>
    </w:p>
    <w:p w:rsidR="00B30F28" w:rsidRPr="00D566F6" w:rsidRDefault="00B30F28" w:rsidP="00D566F6">
      <w:pPr>
        <w:rPr>
          <w:rFonts w:eastAsia="Adobe Heiti Std R" w:cstheme="minorHAnsi"/>
          <w:sz w:val="24"/>
          <w:szCs w:val="24"/>
        </w:rPr>
      </w:pPr>
      <w:proofErr w:type="gramStart"/>
      <w:r w:rsidRPr="00D566F6">
        <w:rPr>
          <w:rFonts w:eastAsia="Adobe Heiti Std R" w:cstheme="minorHAnsi"/>
          <w:sz w:val="24"/>
          <w:szCs w:val="24"/>
        </w:rPr>
        <w:t>Canter,</w:t>
      </w:r>
      <w:proofErr w:type="gramEnd"/>
      <w:r w:rsidRPr="00D566F6">
        <w:rPr>
          <w:rFonts w:eastAsia="Adobe Heiti Std R" w:cstheme="minorHAnsi"/>
          <w:sz w:val="24"/>
          <w:szCs w:val="24"/>
        </w:rPr>
        <w:t xml:space="preserve"> D., Hammond, L., </w:t>
      </w:r>
      <w:proofErr w:type="spellStart"/>
      <w:r w:rsidRPr="00D566F6">
        <w:rPr>
          <w:rFonts w:eastAsia="Adobe Heiti Std R" w:cstheme="minorHAnsi"/>
          <w:sz w:val="24"/>
          <w:szCs w:val="24"/>
        </w:rPr>
        <w:t>Youngs</w:t>
      </w:r>
      <w:proofErr w:type="spellEnd"/>
      <w:r w:rsidRPr="00D566F6">
        <w:rPr>
          <w:rFonts w:eastAsia="Adobe Heiti Std R" w:cstheme="minorHAnsi"/>
          <w:sz w:val="24"/>
          <w:szCs w:val="24"/>
        </w:rPr>
        <w:t xml:space="preserve">, D., &amp; </w:t>
      </w:r>
      <w:proofErr w:type="spellStart"/>
      <w:r w:rsidRPr="00D566F6">
        <w:rPr>
          <w:rFonts w:eastAsia="Adobe Heiti Std R" w:cstheme="minorHAnsi"/>
          <w:sz w:val="24"/>
          <w:szCs w:val="24"/>
        </w:rPr>
        <w:t>Juszczak</w:t>
      </w:r>
      <w:proofErr w:type="spellEnd"/>
      <w:r w:rsidRPr="00D566F6">
        <w:rPr>
          <w:rFonts w:eastAsia="Adobe Heiti Std R" w:cstheme="minorHAnsi"/>
          <w:sz w:val="24"/>
          <w:szCs w:val="24"/>
        </w:rPr>
        <w:t xml:space="preserve">, P. (2013). The efficacy of ideographic models for geographical offender profiling. </w:t>
      </w:r>
      <w:r w:rsidRPr="00D566F6">
        <w:rPr>
          <w:rFonts w:eastAsia="Adobe Heiti Std R" w:cstheme="minorHAnsi"/>
          <w:i/>
          <w:iCs/>
          <w:sz w:val="24"/>
          <w:szCs w:val="24"/>
        </w:rPr>
        <w:t>Journal of Quantitative Criminology</w:t>
      </w:r>
      <w:r w:rsidRPr="00D566F6">
        <w:rPr>
          <w:rFonts w:eastAsia="Adobe Heiti Std R" w:cstheme="minorHAnsi"/>
          <w:sz w:val="24"/>
          <w:szCs w:val="24"/>
        </w:rPr>
        <w:t xml:space="preserve">, </w:t>
      </w:r>
      <w:r w:rsidRPr="00D566F6">
        <w:rPr>
          <w:rFonts w:eastAsia="Adobe Heiti Std R" w:cstheme="minorHAnsi"/>
          <w:i/>
          <w:iCs/>
          <w:sz w:val="24"/>
          <w:szCs w:val="24"/>
        </w:rPr>
        <w:t>29</w:t>
      </w:r>
      <w:r w:rsidRPr="00D566F6">
        <w:rPr>
          <w:rFonts w:eastAsia="Adobe Heiti Std R" w:cstheme="minorHAnsi"/>
          <w:sz w:val="24"/>
          <w:szCs w:val="24"/>
        </w:rPr>
        <w:t>(3), 423-446.</w:t>
      </w:r>
    </w:p>
    <w:p w:rsidR="00B30F28" w:rsidRDefault="00B30F28" w:rsidP="00666740">
      <w:pPr>
        <w:rPr>
          <w:rFonts w:eastAsia="Adobe Heiti Std R" w:cstheme="minorHAnsi"/>
          <w:sz w:val="24"/>
          <w:szCs w:val="24"/>
        </w:rPr>
      </w:pPr>
      <w:proofErr w:type="spellStart"/>
      <w:r w:rsidRPr="00D566F6">
        <w:rPr>
          <w:rFonts w:eastAsia="Adobe Heiti Std R" w:cstheme="minorHAnsi"/>
          <w:iCs/>
          <w:sz w:val="24"/>
          <w:szCs w:val="24"/>
        </w:rPr>
        <w:t>Chakrabarty</w:t>
      </w:r>
      <w:proofErr w:type="spellEnd"/>
      <w:r w:rsidRPr="00D566F6">
        <w:rPr>
          <w:rFonts w:eastAsia="Adobe Heiti Std R" w:cstheme="minorHAnsi"/>
          <w:iCs/>
          <w:sz w:val="24"/>
          <w:szCs w:val="24"/>
        </w:rPr>
        <w:t>, S., &amp; Nag., B. (2013). Empirical study to segment firms and capture dynamic business context using LCA. The Empirical Economics Letters, Vol. 12, No. 11. Professional Psychology: Research and Practice</w:t>
      </w:r>
      <w:r w:rsidRPr="00D566F6">
        <w:rPr>
          <w:rFonts w:eastAsia="Adobe Heiti Std R" w:cstheme="minorHAnsi"/>
          <w:sz w:val="24"/>
          <w:szCs w:val="24"/>
        </w:rPr>
        <w:t xml:space="preserve">, </w:t>
      </w:r>
      <w:r w:rsidRPr="00D566F6">
        <w:rPr>
          <w:rFonts w:eastAsia="Adobe Heiti Std R" w:cstheme="minorHAnsi"/>
          <w:iCs/>
          <w:sz w:val="24"/>
          <w:szCs w:val="24"/>
        </w:rPr>
        <w:t>37</w:t>
      </w:r>
      <w:r w:rsidRPr="00D566F6">
        <w:rPr>
          <w:rFonts w:eastAsia="Adobe Heiti Std R" w:cstheme="minorHAnsi"/>
          <w:sz w:val="24"/>
          <w:szCs w:val="24"/>
        </w:rPr>
        <w:t>(1), 51.</w:t>
      </w:r>
    </w:p>
    <w:p w:rsidR="00B30F28" w:rsidRPr="00D566F6" w:rsidRDefault="00B30F28" w:rsidP="00666740">
      <w:pPr>
        <w:rPr>
          <w:rFonts w:eastAsia="Adobe Heiti Std R" w:cstheme="minorHAnsi"/>
          <w:sz w:val="24"/>
          <w:szCs w:val="24"/>
        </w:rPr>
      </w:pPr>
      <w:r w:rsidRPr="002A2636">
        <w:rPr>
          <w:rFonts w:eastAsia="Adobe Heiti Std R" w:cstheme="minorHAnsi"/>
          <w:sz w:val="24"/>
          <w:szCs w:val="24"/>
        </w:rPr>
        <w:t xml:space="preserve">Chan, H. C. O., Frei, A. M., &amp; Myers, W. C. (2013). Female sexual homicide offenders: An analysis of the offender racial profiles in offending process. </w:t>
      </w:r>
      <w:r w:rsidRPr="002A2636">
        <w:rPr>
          <w:rFonts w:eastAsia="Adobe Heiti Std R" w:cstheme="minorHAnsi"/>
          <w:i/>
          <w:iCs/>
          <w:sz w:val="24"/>
          <w:szCs w:val="24"/>
        </w:rPr>
        <w:t>Forensic science international</w:t>
      </w:r>
      <w:r w:rsidRPr="002A2636">
        <w:rPr>
          <w:rFonts w:eastAsia="Adobe Heiti Std R" w:cstheme="minorHAnsi"/>
          <w:sz w:val="24"/>
          <w:szCs w:val="24"/>
        </w:rPr>
        <w:t xml:space="preserve">, </w:t>
      </w:r>
      <w:r w:rsidRPr="002A2636">
        <w:rPr>
          <w:rFonts w:eastAsia="Adobe Heiti Std R" w:cstheme="minorHAnsi"/>
          <w:i/>
          <w:iCs/>
          <w:sz w:val="24"/>
          <w:szCs w:val="24"/>
        </w:rPr>
        <w:t>233</w:t>
      </w:r>
      <w:r w:rsidRPr="002A2636">
        <w:rPr>
          <w:rFonts w:eastAsia="Adobe Heiti Std R" w:cstheme="minorHAnsi"/>
          <w:sz w:val="24"/>
          <w:szCs w:val="24"/>
        </w:rPr>
        <w:t>(1), 265-272.</w:t>
      </w:r>
    </w:p>
    <w:p w:rsidR="00B30F28" w:rsidRDefault="00B30F28" w:rsidP="000D1EA4">
      <w:pPr>
        <w:rPr>
          <w:rFonts w:eastAsia="Adobe Heiti Std R" w:cstheme="minorHAnsi"/>
          <w:sz w:val="24"/>
          <w:szCs w:val="24"/>
        </w:rPr>
      </w:pPr>
      <w:proofErr w:type="spellStart"/>
      <w:r w:rsidRPr="00D566F6">
        <w:rPr>
          <w:rFonts w:eastAsia="Adobe Heiti Std R" w:cstheme="minorHAnsi"/>
          <w:sz w:val="24"/>
          <w:szCs w:val="24"/>
        </w:rPr>
        <w:t>Deslauriers-Varin</w:t>
      </w:r>
      <w:proofErr w:type="spellEnd"/>
      <w:r w:rsidRPr="00D566F6">
        <w:rPr>
          <w:rFonts w:eastAsia="Adobe Heiti Std R" w:cstheme="minorHAnsi"/>
          <w:sz w:val="24"/>
          <w:szCs w:val="24"/>
        </w:rPr>
        <w:t xml:space="preserve">, N., &amp; Beauregard, E. (2010). Victims’ routine activities and sex offenders’ target selection scripts: A latent class analysis. </w:t>
      </w:r>
      <w:r w:rsidRPr="00D566F6">
        <w:rPr>
          <w:rFonts w:eastAsia="Adobe Heiti Std R" w:cstheme="minorHAnsi"/>
          <w:i/>
          <w:iCs/>
          <w:sz w:val="24"/>
          <w:szCs w:val="24"/>
        </w:rPr>
        <w:t>Sexual Abuse</w:t>
      </w:r>
      <w:r w:rsidRPr="00D566F6">
        <w:rPr>
          <w:rFonts w:eastAsia="Adobe Heiti Std R" w:cstheme="minorHAnsi"/>
          <w:sz w:val="24"/>
          <w:szCs w:val="24"/>
        </w:rPr>
        <w:t xml:space="preserve">, </w:t>
      </w:r>
      <w:r w:rsidRPr="00D566F6">
        <w:rPr>
          <w:rFonts w:eastAsia="Adobe Heiti Std R" w:cstheme="minorHAnsi"/>
          <w:i/>
          <w:iCs/>
          <w:sz w:val="24"/>
          <w:szCs w:val="24"/>
        </w:rPr>
        <w:t>22</w:t>
      </w:r>
      <w:r w:rsidRPr="00D566F6">
        <w:rPr>
          <w:rFonts w:eastAsia="Adobe Heiti Std R" w:cstheme="minorHAnsi"/>
          <w:sz w:val="24"/>
          <w:szCs w:val="24"/>
        </w:rPr>
        <w:t>(3), 315-342.</w:t>
      </w:r>
    </w:p>
    <w:p w:rsidR="00B30F28" w:rsidRDefault="00B30F28" w:rsidP="00666740">
      <w:pPr>
        <w:rPr>
          <w:rFonts w:eastAsia="Adobe Heiti Std R" w:cstheme="minorHAnsi"/>
          <w:sz w:val="24"/>
          <w:szCs w:val="24"/>
        </w:rPr>
      </w:pPr>
      <w:r w:rsidRPr="00D566F6">
        <w:rPr>
          <w:rFonts w:eastAsia="Adobe Heiti Std R" w:cstheme="minorHAnsi"/>
          <w:sz w:val="24"/>
          <w:szCs w:val="24"/>
        </w:rPr>
        <w:t xml:space="preserve">Fox, B. H., &amp; Farrington, D. P. (2012). Creating burglary profiles using latent class analysis: A new approach to offender profiling. </w:t>
      </w:r>
      <w:r w:rsidRPr="00D566F6">
        <w:rPr>
          <w:rFonts w:eastAsia="Adobe Heiti Std R" w:cstheme="minorHAnsi"/>
          <w:i/>
          <w:iCs/>
          <w:sz w:val="24"/>
          <w:szCs w:val="24"/>
        </w:rPr>
        <w:t xml:space="preserve">Criminal Justice and </w:t>
      </w:r>
      <w:proofErr w:type="spellStart"/>
      <w:r w:rsidRPr="00D566F6">
        <w:rPr>
          <w:rFonts w:eastAsia="Adobe Heiti Std R" w:cstheme="minorHAnsi"/>
          <w:i/>
          <w:iCs/>
          <w:sz w:val="24"/>
          <w:szCs w:val="24"/>
        </w:rPr>
        <w:t>Behavior</w:t>
      </w:r>
      <w:proofErr w:type="spellEnd"/>
      <w:r w:rsidRPr="00D566F6">
        <w:rPr>
          <w:rFonts w:eastAsia="Adobe Heiti Std R" w:cstheme="minorHAnsi"/>
          <w:sz w:val="24"/>
          <w:szCs w:val="24"/>
        </w:rPr>
        <w:t xml:space="preserve">, </w:t>
      </w:r>
      <w:r w:rsidRPr="00D566F6">
        <w:rPr>
          <w:rFonts w:eastAsia="Adobe Heiti Std R" w:cstheme="minorHAnsi"/>
          <w:i/>
          <w:iCs/>
          <w:sz w:val="24"/>
          <w:szCs w:val="24"/>
        </w:rPr>
        <w:t>39</w:t>
      </w:r>
      <w:r w:rsidRPr="00D566F6">
        <w:rPr>
          <w:rFonts w:eastAsia="Adobe Heiti Std R" w:cstheme="minorHAnsi"/>
          <w:sz w:val="24"/>
          <w:szCs w:val="24"/>
        </w:rPr>
        <w:t>(12), 1582-1611.</w:t>
      </w:r>
    </w:p>
    <w:p w:rsidR="00B30F28" w:rsidRPr="00D566F6" w:rsidRDefault="00B30F28" w:rsidP="000D1EA4">
      <w:pPr>
        <w:rPr>
          <w:rFonts w:eastAsia="Adobe Heiti Std R" w:cstheme="minorHAnsi"/>
          <w:sz w:val="24"/>
          <w:szCs w:val="24"/>
        </w:rPr>
      </w:pPr>
      <w:r w:rsidRPr="00367F69">
        <w:rPr>
          <w:rFonts w:eastAsia="Adobe Heiti Std R" w:cstheme="minorHAnsi"/>
          <w:sz w:val="24"/>
          <w:szCs w:val="24"/>
        </w:rPr>
        <w:lastRenderedPageBreak/>
        <w:t xml:space="preserve">Fox, B., &amp; </w:t>
      </w:r>
      <w:proofErr w:type="spellStart"/>
      <w:r w:rsidRPr="00367F69">
        <w:rPr>
          <w:rFonts w:eastAsia="Adobe Heiti Std R" w:cstheme="minorHAnsi"/>
          <w:sz w:val="24"/>
          <w:szCs w:val="24"/>
        </w:rPr>
        <w:t>DeLisi</w:t>
      </w:r>
      <w:proofErr w:type="spellEnd"/>
      <w:r w:rsidRPr="00367F69">
        <w:rPr>
          <w:rFonts w:eastAsia="Adobe Heiti Std R" w:cstheme="minorHAnsi"/>
          <w:sz w:val="24"/>
          <w:szCs w:val="24"/>
        </w:rPr>
        <w:t xml:space="preserve">, M. (2017). From Criminological Heterogeneity to Coherent Classes: Developing a Typology of Juvenile Sex Offenders. </w:t>
      </w:r>
      <w:r w:rsidRPr="00367F69">
        <w:rPr>
          <w:rFonts w:eastAsia="Adobe Heiti Std R" w:cstheme="minorHAnsi"/>
          <w:i/>
          <w:iCs/>
          <w:sz w:val="24"/>
          <w:szCs w:val="24"/>
        </w:rPr>
        <w:t>Youth Violence and Juvenile Justice</w:t>
      </w:r>
      <w:r w:rsidRPr="00367F69">
        <w:rPr>
          <w:rFonts w:eastAsia="Adobe Heiti Std R" w:cstheme="minorHAnsi"/>
          <w:sz w:val="24"/>
          <w:szCs w:val="24"/>
        </w:rPr>
        <w:t>, 1541204017699257.</w:t>
      </w:r>
    </w:p>
    <w:p w:rsidR="00B30F28" w:rsidRPr="00D566F6" w:rsidRDefault="00B30F28" w:rsidP="00666740">
      <w:pPr>
        <w:rPr>
          <w:rFonts w:eastAsia="Adobe Heiti Std R" w:cstheme="minorHAnsi"/>
          <w:sz w:val="24"/>
          <w:szCs w:val="24"/>
        </w:rPr>
      </w:pPr>
      <w:proofErr w:type="spellStart"/>
      <w:r w:rsidRPr="00107EE8">
        <w:rPr>
          <w:rFonts w:eastAsia="Adobe Heiti Std R" w:cstheme="minorHAnsi"/>
          <w:sz w:val="24"/>
          <w:szCs w:val="24"/>
        </w:rPr>
        <w:t>Gekoski</w:t>
      </w:r>
      <w:proofErr w:type="spellEnd"/>
      <w:r w:rsidRPr="00107EE8">
        <w:rPr>
          <w:rFonts w:eastAsia="Adobe Heiti Std R" w:cstheme="minorHAnsi"/>
          <w:sz w:val="24"/>
          <w:szCs w:val="24"/>
        </w:rPr>
        <w:t xml:space="preserve">, A., &amp; </w:t>
      </w:r>
      <w:proofErr w:type="spellStart"/>
      <w:r w:rsidRPr="00107EE8">
        <w:rPr>
          <w:rFonts w:eastAsia="Adobe Heiti Std R" w:cstheme="minorHAnsi"/>
          <w:sz w:val="24"/>
          <w:szCs w:val="24"/>
        </w:rPr>
        <w:t>Gray</w:t>
      </w:r>
      <w:proofErr w:type="spellEnd"/>
      <w:r w:rsidRPr="00107EE8">
        <w:rPr>
          <w:rFonts w:eastAsia="Adobe Heiti Std R" w:cstheme="minorHAnsi"/>
          <w:sz w:val="24"/>
          <w:szCs w:val="24"/>
        </w:rPr>
        <w:t>, J. M. (2011). It May Be True, but How's it Helping?</w:t>
      </w:r>
      <w:proofErr w:type="gramStart"/>
      <w:r w:rsidRPr="00107EE8">
        <w:rPr>
          <w:rFonts w:eastAsia="Adobe Heiti Std R" w:cstheme="minorHAnsi"/>
          <w:sz w:val="24"/>
          <w:szCs w:val="24"/>
        </w:rPr>
        <w:t>’:</w:t>
      </w:r>
      <w:proofErr w:type="gramEnd"/>
      <w:r w:rsidRPr="00107EE8">
        <w:rPr>
          <w:rFonts w:eastAsia="Adobe Heiti Std R" w:cstheme="minorHAnsi"/>
          <w:sz w:val="24"/>
          <w:szCs w:val="24"/>
        </w:rPr>
        <w:t xml:space="preserve"> UK Police Detectives' Views of the Operational Usefulness of Offender Profiling. </w:t>
      </w:r>
      <w:r w:rsidRPr="00107EE8">
        <w:rPr>
          <w:rFonts w:eastAsia="Adobe Heiti Std R" w:cstheme="minorHAnsi"/>
          <w:i/>
          <w:iCs/>
          <w:sz w:val="24"/>
          <w:szCs w:val="24"/>
        </w:rPr>
        <w:t>International Journal of Police Science &amp; Management</w:t>
      </w:r>
      <w:r w:rsidRPr="00107EE8">
        <w:rPr>
          <w:rFonts w:eastAsia="Adobe Heiti Std R" w:cstheme="minorHAnsi"/>
          <w:sz w:val="24"/>
          <w:szCs w:val="24"/>
        </w:rPr>
        <w:t xml:space="preserve">, </w:t>
      </w:r>
      <w:r w:rsidRPr="00107EE8">
        <w:rPr>
          <w:rFonts w:eastAsia="Adobe Heiti Std R" w:cstheme="minorHAnsi"/>
          <w:i/>
          <w:iCs/>
          <w:sz w:val="24"/>
          <w:szCs w:val="24"/>
        </w:rPr>
        <w:t>13</w:t>
      </w:r>
      <w:r w:rsidRPr="00107EE8">
        <w:rPr>
          <w:rFonts w:eastAsia="Adobe Heiti Std R" w:cstheme="minorHAnsi"/>
          <w:sz w:val="24"/>
          <w:szCs w:val="24"/>
        </w:rPr>
        <w:t>(2), 103-116.</w:t>
      </w:r>
    </w:p>
    <w:p w:rsidR="00B30F28" w:rsidRPr="00D566F6" w:rsidRDefault="00B30F28" w:rsidP="000F4398">
      <w:pPr>
        <w:rPr>
          <w:rFonts w:eastAsia="Adobe Heiti Std R" w:cstheme="minorHAnsi"/>
          <w:sz w:val="24"/>
          <w:szCs w:val="24"/>
        </w:rPr>
      </w:pPr>
      <w:proofErr w:type="spellStart"/>
      <w:r w:rsidRPr="00D566F6">
        <w:rPr>
          <w:rFonts w:eastAsia="Adobe Heiti Std R" w:cstheme="minorHAnsi"/>
          <w:sz w:val="24"/>
          <w:szCs w:val="24"/>
        </w:rPr>
        <w:t>Kocsis</w:t>
      </w:r>
      <w:proofErr w:type="spellEnd"/>
      <w:r w:rsidRPr="00D566F6">
        <w:rPr>
          <w:rFonts w:eastAsia="Adobe Heiti Std R" w:cstheme="minorHAnsi"/>
          <w:sz w:val="24"/>
          <w:szCs w:val="24"/>
        </w:rPr>
        <w:t xml:space="preserve">, R. N., &amp; Palermo, G. B. (2015). Disentangling criminal profiling: Accuracy, homology, and the myth of trait-based profiling. </w:t>
      </w:r>
      <w:r w:rsidRPr="00D566F6">
        <w:rPr>
          <w:rFonts w:eastAsia="Adobe Heiti Std R" w:cstheme="minorHAnsi"/>
          <w:i/>
          <w:iCs/>
          <w:sz w:val="24"/>
          <w:szCs w:val="24"/>
        </w:rPr>
        <w:t>International journal of offender therapy and comparative criminology</w:t>
      </w:r>
      <w:r w:rsidRPr="00D566F6">
        <w:rPr>
          <w:rFonts w:eastAsia="Adobe Heiti Std R" w:cstheme="minorHAnsi"/>
          <w:sz w:val="24"/>
          <w:szCs w:val="24"/>
        </w:rPr>
        <w:t xml:space="preserve">, </w:t>
      </w:r>
      <w:r w:rsidRPr="00D566F6">
        <w:rPr>
          <w:rFonts w:eastAsia="Adobe Heiti Std R" w:cstheme="minorHAnsi"/>
          <w:i/>
          <w:iCs/>
          <w:sz w:val="24"/>
          <w:szCs w:val="24"/>
        </w:rPr>
        <w:t>59</w:t>
      </w:r>
      <w:r w:rsidRPr="00D566F6">
        <w:rPr>
          <w:rFonts w:eastAsia="Adobe Heiti Std R" w:cstheme="minorHAnsi"/>
          <w:sz w:val="24"/>
          <w:szCs w:val="24"/>
        </w:rPr>
        <w:t>(3), 313-332.</w:t>
      </w:r>
    </w:p>
    <w:p w:rsidR="00B30F28" w:rsidRDefault="00B30F28" w:rsidP="00F13384">
      <w:pPr>
        <w:rPr>
          <w:rFonts w:eastAsia="Adobe Heiti Std R" w:cstheme="minorHAnsi"/>
          <w:sz w:val="24"/>
          <w:szCs w:val="24"/>
        </w:rPr>
      </w:pPr>
      <w:proofErr w:type="spellStart"/>
      <w:r w:rsidRPr="00D566F6">
        <w:rPr>
          <w:rFonts w:eastAsia="Adobe Heiti Std R" w:cstheme="minorHAnsi"/>
          <w:sz w:val="24"/>
          <w:szCs w:val="24"/>
        </w:rPr>
        <w:t>Kocsis</w:t>
      </w:r>
      <w:proofErr w:type="spellEnd"/>
      <w:r w:rsidRPr="00D566F6">
        <w:rPr>
          <w:rFonts w:eastAsia="Adobe Heiti Std R" w:cstheme="minorHAnsi"/>
          <w:sz w:val="24"/>
          <w:szCs w:val="24"/>
        </w:rPr>
        <w:t xml:space="preserve">, R. N., Hayes, A. F., &amp; Irwin, H. J. (2002). Investigative experience and accuracy in psychological profiling of a violent crime. </w:t>
      </w:r>
      <w:r w:rsidRPr="00D566F6">
        <w:rPr>
          <w:rFonts w:eastAsia="Adobe Heiti Std R" w:cstheme="minorHAnsi"/>
          <w:i/>
          <w:iCs/>
          <w:sz w:val="24"/>
          <w:szCs w:val="24"/>
        </w:rPr>
        <w:t>Journal of Interpersonal Violence</w:t>
      </w:r>
      <w:r w:rsidRPr="00D566F6">
        <w:rPr>
          <w:rFonts w:eastAsia="Adobe Heiti Std R" w:cstheme="minorHAnsi"/>
          <w:sz w:val="24"/>
          <w:szCs w:val="24"/>
        </w:rPr>
        <w:t xml:space="preserve">, </w:t>
      </w:r>
      <w:r w:rsidRPr="00D566F6">
        <w:rPr>
          <w:rFonts w:eastAsia="Adobe Heiti Std R" w:cstheme="minorHAnsi"/>
          <w:i/>
          <w:iCs/>
          <w:sz w:val="24"/>
          <w:szCs w:val="24"/>
        </w:rPr>
        <w:t>17</w:t>
      </w:r>
      <w:r w:rsidRPr="00D566F6">
        <w:rPr>
          <w:rFonts w:eastAsia="Adobe Heiti Std R" w:cstheme="minorHAnsi"/>
          <w:sz w:val="24"/>
          <w:szCs w:val="24"/>
        </w:rPr>
        <w:t>(8), 811-823.</w:t>
      </w:r>
    </w:p>
    <w:p w:rsidR="00B30F28" w:rsidRPr="00D566F6" w:rsidRDefault="00B30F28" w:rsidP="00F13384">
      <w:pPr>
        <w:rPr>
          <w:rFonts w:eastAsia="Adobe Heiti Std R" w:cstheme="minorHAnsi"/>
          <w:sz w:val="24"/>
          <w:szCs w:val="24"/>
        </w:rPr>
      </w:pPr>
      <w:r w:rsidRPr="008B7CB0">
        <w:rPr>
          <w:rFonts w:eastAsia="Adobe Heiti Std R" w:cstheme="minorHAnsi"/>
          <w:sz w:val="24"/>
          <w:szCs w:val="24"/>
        </w:rPr>
        <w:t xml:space="preserve">Levine, N., &amp; Lee, P. (2009). Bayesian journey‐to‐crime modelling of juvenile and adult offenders by gender in Manchester. </w:t>
      </w:r>
      <w:r w:rsidRPr="008B7CB0">
        <w:rPr>
          <w:rFonts w:eastAsia="Adobe Heiti Std R" w:cstheme="minorHAnsi"/>
          <w:i/>
          <w:iCs/>
          <w:sz w:val="24"/>
          <w:szCs w:val="24"/>
        </w:rPr>
        <w:t>Journal of Investigative Psychology and Offender Profiling</w:t>
      </w:r>
      <w:r w:rsidRPr="008B7CB0">
        <w:rPr>
          <w:rFonts w:eastAsia="Adobe Heiti Std R" w:cstheme="minorHAnsi"/>
          <w:sz w:val="24"/>
          <w:szCs w:val="24"/>
        </w:rPr>
        <w:t xml:space="preserve">, </w:t>
      </w:r>
      <w:r w:rsidRPr="008B7CB0">
        <w:rPr>
          <w:rFonts w:eastAsia="Adobe Heiti Std R" w:cstheme="minorHAnsi"/>
          <w:i/>
          <w:iCs/>
          <w:sz w:val="24"/>
          <w:szCs w:val="24"/>
        </w:rPr>
        <w:t>6</w:t>
      </w:r>
      <w:r w:rsidRPr="008B7CB0">
        <w:rPr>
          <w:rFonts w:eastAsia="Adobe Heiti Std R" w:cstheme="minorHAnsi"/>
          <w:sz w:val="24"/>
          <w:szCs w:val="24"/>
        </w:rPr>
        <w:t>(3), 237-252.</w:t>
      </w:r>
    </w:p>
    <w:p w:rsidR="00B30F28" w:rsidRDefault="00B30F28" w:rsidP="00F13384">
      <w:pPr>
        <w:rPr>
          <w:rFonts w:eastAsia="Adobe Heiti Std R" w:cstheme="minorHAnsi"/>
          <w:sz w:val="24"/>
          <w:szCs w:val="24"/>
        </w:rPr>
      </w:pPr>
      <w:proofErr w:type="spellStart"/>
      <w:r w:rsidRPr="00D566F6">
        <w:rPr>
          <w:rFonts w:eastAsia="Adobe Heiti Std R" w:cstheme="minorHAnsi"/>
          <w:sz w:val="24"/>
          <w:szCs w:val="24"/>
        </w:rPr>
        <w:t>Mokros</w:t>
      </w:r>
      <w:proofErr w:type="spellEnd"/>
      <w:r w:rsidRPr="00D566F6">
        <w:rPr>
          <w:rFonts w:eastAsia="Adobe Heiti Std R" w:cstheme="minorHAnsi"/>
          <w:sz w:val="24"/>
          <w:szCs w:val="24"/>
        </w:rPr>
        <w:t xml:space="preserve">, A., &amp; Alison, L. J. (2002). Is offender profiling possible? Testing the predicted homology of crime scene actions and background characteristics in a sample of rapists. </w:t>
      </w:r>
      <w:r w:rsidRPr="00D566F6">
        <w:rPr>
          <w:rFonts w:eastAsia="Adobe Heiti Std R" w:cstheme="minorHAnsi"/>
          <w:i/>
          <w:iCs/>
          <w:sz w:val="24"/>
          <w:szCs w:val="24"/>
        </w:rPr>
        <w:t>Legal and Criminological Psychology</w:t>
      </w:r>
      <w:r w:rsidRPr="00D566F6">
        <w:rPr>
          <w:rFonts w:eastAsia="Adobe Heiti Std R" w:cstheme="minorHAnsi"/>
          <w:sz w:val="24"/>
          <w:szCs w:val="24"/>
        </w:rPr>
        <w:t xml:space="preserve">, </w:t>
      </w:r>
      <w:r w:rsidRPr="00D566F6">
        <w:rPr>
          <w:rFonts w:eastAsia="Adobe Heiti Std R" w:cstheme="minorHAnsi"/>
          <w:i/>
          <w:iCs/>
          <w:sz w:val="24"/>
          <w:szCs w:val="24"/>
        </w:rPr>
        <w:t>7</w:t>
      </w:r>
      <w:r w:rsidRPr="00D566F6">
        <w:rPr>
          <w:rFonts w:eastAsia="Adobe Heiti Std R" w:cstheme="minorHAnsi"/>
          <w:sz w:val="24"/>
          <w:szCs w:val="24"/>
        </w:rPr>
        <w:t>(1), 25-43.</w:t>
      </w:r>
    </w:p>
    <w:p w:rsidR="00B30F28" w:rsidRDefault="00B30F28" w:rsidP="00F13384">
      <w:pPr>
        <w:rPr>
          <w:rFonts w:eastAsia="Adobe Heiti Std R" w:cstheme="minorHAnsi"/>
          <w:sz w:val="24"/>
          <w:szCs w:val="24"/>
        </w:rPr>
      </w:pPr>
      <w:proofErr w:type="spellStart"/>
      <w:r w:rsidRPr="00553EFD">
        <w:rPr>
          <w:rFonts w:eastAsia="Adobe Heiti Std R" w:cstheme="minorHAnsi"/>
          <w:sz w:val="24"/>
          <w:szCs w:val="24"/>
        </w:rPr>
        <w:t>Pedneault</w:t>
      </w:r>
      <w:proofErr w:type="spellEnd"/>
      <w:r w:rsidRPr="00553EFD">
        <w:rPr>
          <w:rFonts w:eastAsia="Adobe Heiti Std R" w:cstheme="minorHAnsi"/>
          <w:sz w:val="24"/>
          <w:szCs w:val="24"/>
        </w:rPr>
        <w:t xml:space="preserve">, A., Harris, D. A., &amp; Knight, R. A. (2012). Toward a typology of sexual burglary: Latent class findings. </w:t>
      </w:r>
      <w:r w:rsidRPr="00553EFD">
        <w:rPr>
          <w:rFonts w:eastAsia="Adobe Heiti Std R" w:cstheme="minorHAnsi"/>
          <w:i/>
          <w:iCs/>
          <w:sz w:val="24"/>
          <w:szCs w:val="24"/>
        </w:rPr>
        <w:t>Journal of Criminal Justice</w:t>
      </w:r>
      <w:r w:rsidRPr="00553EFD">
        <w:rPr>
          <w:rFonts w:eastAsia="Adobe Heiti Std R" w:cstheme="minorHAnsi"/>
          <w:sz w:val="24"/>
          <w:szCs w:val="24"/>
        </w:rPr>
        <w:t xml:space="preserve">, </w:t>
      </w:r>
      <w:r w:rsidRPr="00553EFD">
        <w:rPr>
          <w:rFonts w:eastAsia="Adobe Heiti Std R" w:cstheme="minorHAnsi"/>
          <w:i/>
          <w:iCs/>
          <w:sz w:val="24"/>
          <w:szCs w:val="24"/>
        </w:rPr>
        <w:t>40</w:t>
      </w:r>
      <w:r w:rsidRPr="00553EFD">
        <w:rPr>
          <w:rFonts w:eastAsia="Adobe Heiti Std R" w:cstheme="minorHAnsi"/>
          <w:sz w:val="24"/>
          <w:szCs w:val="24"/>
        </w:rPr>
        <w:t>(4), 278-284.</w:t>
      </w:r>
    </w:p>
    <w:p w:rsidR="00B30F28" w:rsidRPr="00D566F6" w:rsidRDefault="00B30F28" w:rsidP="00F13384">
      <w:pPr>
        <w:rPr>
          <w:rFonts w:eastAsia="Adobe Heiti Std R" w:cstheme="minorHAnsi"/>
          <w:sz w:val="24"/>
          <w:szCs w:val="24"/>
        </w:rPr>
      </w:pPr>
      <w:r w:rsidRPr="007F167B">
        <w:rPr>
          <w:rFonts w:eastAsia="Adobe Heiti Std R" w:cstheme="minorHAnsi"/>
          <w:sz w:val="24"/>
          <w:szCs w:val="24"/>
        </w:rPr>
        <w:t xml:space="preserve">Taylor, S., Lambeth, D., Green, G., Bone, R., &amp; </w:t>
      </w:r>
      <w:proofErr w:type="spellStart"/>
      <w:r w:rsidRPr="007F167B">
        <w:rPr>
          <w:rFonts w:eastAsia="Adobe Heiti Std R" w:cstheme="minorHAnsi"/>
          <w:sz w:val="24"/>
          <w:szCs w:val="24"/>
        </w:rPr>
        <w:t>Cahillane</w:t>
      </w:r>
      <w:proofErr w:type="spellEnd"/>
      <w:r w:rsidRPr="007F167B">
        <w:rPr>
          <w:rFonts w:eastAsia="Adobe Heiti Std R" w:cstheme="minorHAnsi"/>
          <w:sz w:val="24"/>
          <w:szCs w:val="24"/>
        </w:rPr>
        <w:t xml:space="preserve">, M. A. (2012). Cluster Analysis Examination of Serial Killer Profiling Categories: A Bottom‐Up Approach. </w:t>
      </w:r>
      <w:r w:rsidRPr="007F167B">
        <w:rPr>
          <w:rFonts w:eastAsia="Adobe Heiti Std R" w:cstheme="minorHAnsi"/>
          <w:i/>
          <w:iCs/>
          <w:sz w:val="24"/>
          <w:szCs w:val="24"/>
        </w:rPr>
        <w:t>Journal of Investigative Psychology and Offender Profiling</w:t>
      </w:r>
      <w:r w:rsidRPr="007F167B">
        <w:rPr>
          <w:rFonts w:eastAsia="Adobe Heiti Std R" w:cstheme="minorHAnsi"/>
          <w:sz w:val="24"/>
          <w:szCs w:val="24"/>
        </w:rPr>
        <w:t xml:space="preserve">, </w:t>
      </w:r>
      <w:r w:rsidRPr="007F167B">
        <w:rPr>
          <w:rFonts w:eastAsia="Adobe Heiti Std R" w:cstheme="minorHAnsi"/>
          <w:i/>
          <w:iCs/>
          <w:sz w:val="24"/>
          <w:szCs w:val="24"/>
        </w:rPr>
        <w:t>9</w:t>
      </w:r>
      <w:r w:rsidRPr="007F167B">
        <w:rPr>
          <w:rFonts w:eastAsia="Adobe Heiti Std R" w:cstheme="minorHAnsi"/>
          <w:sz w:val="24"/>
          <w:szCs w:val="24"/>
        </w:rPr>
        <w:t>(1), 30-51.</w:t>
      </w:r>
    </w:p>
    <w:p w:rsidR="00B30F28" w:rsidRDefault="00B30F28" w:rsidP="00666740">
      <w:pPr>
        <w:rPr>
          <w:rFonts w:eastAsia="Adobe Heiti Std R" w:cstheme="minorHAnsi"/>
          <w:sz w:val="24"/>
          <w:szCs w:val="24"/>
        </w:rPr>
      </w:pPr>
      <w:r w:rsidRPr="00D566F6">
        <w:rPr>
          <w:rFonts w:eastAsia="Adobe Heiti Std R" w:cstheme="minorHAnsi"/>
          <w:sz w:val="24"/>
          <w:szCs w:val="24"/>
        </w:rPr>
        <w:t xml:space="preserve">Torres, A. N., </w:t>
      </w:r>
      <w:proofErr w:type="spellStart"/>
      <w:r w:rsidRPr="00D566F6">
        <w:rPr>
          <w:rFonts w:eastAsia="Adobe Heiti Std R" w:cstheme="minorHAnsi"/>
          <w:sz w:val="24"/>
          <w:szCs w:val="24"/>
        </w:rPr>
        <w:t>Boccaccini</w:t>
      </w:r>
      <w:proofErr w:type="spellEnd"/>
      <w:r w:rsidRPr="00D566F6">
        <w:rPr>
          <w:rFonts w:eastAsia="Adobe Heiti Std R" w:cstheme="minorHAnsi"/>
          <w:sz w:val="24"/>
          <w:szCs w:val="24"/>
        </w:rPr>
        <w:t xml:space="preserve">, M. T., &amp; Miller, H. A. (2006). Perceptions of the validity and utility of criminal profiling among forensic psychologists and psychiatrists. </w:t>
      </w:r>
    </w:p>
    <w:p w:rsidR="00B30F28" w:rsidRDefault="00B30F28" w:rsidP="00C22F42">
      <w:pPr>
        <w:rPr>
          <w:rFonts w:eastAsia="Adobe Heiti Std R" w:cstheme="minorHAnsi"/>
          <w:sz w:val="24"/>
          <w:szCs w:val="24"/>
        </w:rPr>
      </w:pPr>
      <w:r>
        <w:rPr>
          <w:rFonts w:eastAsia="Adobe Heiti Std R" w:cstheme="minorHAnsi"/>
          <w:sz w:val="24"/>
          <w:szCs w:val="24"/>
        </w:rPr>
        <w:t xml:space="preserve">University of Cambridge. (2014) </w:t>
      </w:r>
      <w:r w:rsidRPr="00C22F42">
        <w:rPr>
          <w:rFonts w:eastAsia="Adobe Heiti Std R" w:cstheme="minorHAnsi"/>
          <w:bCs/>
          <w:i/>
          <w:sz w:val="24"/>
          <w:szCs w:val="24"/>
          <w:lang w:val="en"/>
        </w:rPr>
        <w:t>Professor David Farrington</w:t>
      </w:r>
      <w:r>
        <w:rPr>
          <w:rFonts w:eastAsia="Adobe Heiti Std R" w:cstheme="minorHAnsi"/>
          <w:bCs/>
          <w:i/>
          <w:sz w:val="24"/>
          <w:szCs w:val="24"/>
          <w:lang w:val="en"/>
        </w:rPr>
        <w:t xml:space="preserve"> </w:t>
      </w:r>
      <w:r w:rsidRPr="00C22F42">
        <w:rPr>
          <w:rFonts w:eastAsia="Adobe Heiti Std R" w:cstheme="minorHAnsi"/>
          <w:bCs/>
          <w:i/>
          <w:sz w:val="24"/>
          <w:szCs w:val="24"/>
          <w:lang w:val="en"/>
        </w:rPr>
        <w:t>Emeritus Professor of Psychological Criminology</w:t>
      </w:r>
      <w:r>
        <w:rPr>
          <w:rFonts w:eastAsia="Adobe Heiti Std R" w:cstheme="minorHAnsi"/>
          <w:bCs/>
          <w:i/>
          <w:sz w:val="24"/>
          <w:szCs w:val="24"/>
          <w:lang w:val="en"/>
        </w:rPr>
        <w:t xml:space="preserve">. </w:t>
      </w:r>
      <w:r>
        <w:rPr>
          <w:rFonts w:eastAsia="Adobe Heiti Std R" w:cstheme="minorHAnsi"/>
          <w:bCs/>
          <w:sz w:val="24"/>
          <w:szCs w:val="24"/>
          <w:lang w:val="en"/>
        </w:rPr>
        <w:t xml:space="preserve">Retrieved from: </w:t>
      </w:r>
      <w:hyperlink r:id="rId5" w:history="1">
        <w:r w:rsidRPr="00F8773E">
          <w:rPr>
            <w:rStyle w:val="Hyperlink"/>
            <w:rFonts w:eastAsia="Adobe Heiti Std R" w:cstheme="minorHAnsi"/>
            <w:sz w:val="24"/>
            <w:szCs w:val="24"/>
          </w:rPr>
          <w:t>http://www.crim.cam.ac.uk/people/academic_research/david_farrington/</w:t>
        </w:r>
      </w:hyperlink>
    </w:p>
    <w:p w:rsidR="00B30F28" w:rsidRDefault="00B30F28" w:rsidP="00D9074B">
      <w:pPr>
        <w:rPr>
          <w:rFonts w:eastAsia="Adobe Heiti Std R" w:cstheme="minorHAnsi"/>
          <w:sz w:val="24"/>
          <w:szCs w:val="24"/>
        </w:rPr>
      </w:pPr>
      <w:r w:rsidRPr="00D9074B">
        <w:rPr>
          <w:rFonts w:eastAsia="Adobe Heiti Std R" w:cstheme="minorHAnsi"/>
          <w:sz w:val="24"/>
          <w:szCs w:val="24"/>
        </w:rPr>
        <w:t xml:space="preserve">Vaughn, M. G., </w:t>
      </w:r>
      <w:proofErr w:type="spellStart"/>
      <w:r w:rsidRPr="00D9074B">
        <w:rPr>
          <w:rFonts w:eastAsia="Adobe Heiti Std R" w:cstheme="minorHAnsi"/>
          <w:sz w:val="24"/>
          <w:szCs w:val="24"/>
        </w:rPr>
        <w:t>DeLisi</w:t>
      </w:r>
      <w:proofErr w:type="spellEnd"/>
      <w:r w:rsidRPr="00D9074B">
        <w:rPr>
          <w:rFonts w:eastAsia="Adobe Heiti Std R" w:cstheme="minorHAnsi"/>
          <w:sz w:val="24"/>
          <w:szCs w:val="24"/>
        </w:rPr>
        <w:t xml:space="preserve">, M., Beaver, K. M., &amp; Howard, M. O. (2009). Multiple murder and criminal careers: A latent class analysis of multiple homicide offenders. </w:t>
      </w:r>
      <w:r w:rsidRPr="00D9074B">
        <w:rPr>
          <w:rFonts w:eastAsia="Adobe Heiti Std R" w:cstheme="minorHAnsi"/>
          <w:i/>
          <w:iCs/>
          <w:sz w:val="24"/>
          <w:szCs w:val="24"/>
        </w:rPr>
        <w:t>Forensic Science International</w:t>
      </w:r>
      <w:r w:rsidRPr="00D9074B">
        <w:rPr>
          <w:rFonts w:eastAsia="Adobe Heiti Std R" w:cstheme="minorHAnsi"/>
          <w:sz w:val="24"/>
          <w:szCs w:val="24"/>
        </w:rPr>
        <w:t xml:space="preserve">, </w:t>
      </w:r>
      <w:r w:rsidRPr="00D9074B">
        <w:rPr>
          <w:rFonts w:eastAsia="Adobe Heiti Std R" w:cstheme="minorHAnsi"/>
          <w:i/>
          <w:iCs/>
          <w:sz w:val="24"/>
          <w:szCs w:val="24"/>
        </w:rPr>
        <w:t>183</w:t>
      </w:r>
      <w:r w:rsidRPr="00D9074B">
        <w:rPr>
          <w:rFonts w:eastAsia="Adobe Heiti Std R" w:cstheme="minorHAnsi"/>
          <w:sz w:val="24"/>
          <w:szCs w:val="24"/>
        </w:rPr>
        <w:t>(1), 67-73.</w:t>
      </w:r>
    </w:p>
    <w:p w:rsidR="00B30F28" w:rsidRPr="00D9074B" w:rsidRDefault="00B30F28" w:rsidP="00D9074B">
      <w:pPr>
        <w:rPr>
          <w:rFonts w:eastAsia="Adobe Heiti Std R" w:cstheme="minorHAnsi"/>
          <w:sz w:val="24"/>
          <w:szCs w:val="24"/>
        </w:rPr>
      </w:pPr>
      <w:r w:rsidRPr="00896DF6">
        <w:rPr>
          <w:rFonts w:eastAsia="Adobe Heiti Std R" w:cstheme="minorHAnsi"/>
          <w:sz w:val="24"/>
          <w:szCs w:val="24"/>
        </w:rPr>
        <w:t xml:space="preserve">White, J. H., Lester, D., Gentile, M., &amp; </w:t>
      </w:r>
      <w:proofErr w:type="spellStart"/>
      <w:r w:rsidRPr="00896DF6">
        <w:rPr>
          <w:rFonts w:eastAsia="Adobe Heiti Std R" w:cstheme="minorHAnsi"/>
          <w:sz w:val="24"/>
          <w:szCs w:val="24"/>
        </w:rPr>
        <w:t>Rosenbleeth</w:t>
      </w:r>
      <w:proofErr w:type="spellEnd"/>
      <w:r w:rsidRPr="00896DF6">
        <w:rPr>
          <w:rFonts w:eastAsia="Adobe Heiti Std R" w:cstheme="minorHAnsi"/>
          <w:sz w:val="24"/>
          <w:szCs w:val="24"/>
        </w:rPr>
        <w:t xml:space="preserve">, J. (2011). The utilization of forensic science and criminal profiling for capturing serial killers. </w:t>
      </w:r>
      <w:r w:rsidRPr="00896DF6">
        <w:rPr>
          <w:rFonts w:eastAsia="Adobe Heiti Std R" w:cstheme="minorHAnsi"/>
          <w:i/>
          <w:iCs/>
          <w:sz w:val="24"/>
          <w:szCs w:val="24"/>
        </w:rPr>
        <w:t>Forensic science international</w:t>
      </w:r>
      <w:r w:rsidRPr="00896DF6">
        <w:rPr>
          <w:rFonts w:eastAsia="Adobe Heiti Std R" w:cstheme="minorHAnsi"/>
          <w:sz w:val="24"/>
          <w:szCs w:val="24"/>
        </w:rPr>
        <w:t xml:space="preserve">, </w:t>
      </w:r>
      <w:r w:rsidRPr="00896DF6">
        <w:rPr>
          <w:rFonts w:eastAsia="Adobe Heiti Std R" w:cstheme="minorHAnsi"/>
          <w:i/>
          <w:iCs/>
          <w:sz w:val="24"/>
          <w:szCs w:val="24"/>
        </w:rPr>
        <w:t>209</w:t>
      </w:r>
      <w:r w:rsidRPr="00896DF6">
        <w:rPr>
          <w:rFonts w:eastAsia="Adobe Heiti Std R" w:cstheme="minorHAnsi"/>
          <w:sz w:val="24"/>
          <w:szCs w:val="24"/>
        </w:rPr>
        <w:t>(1), 160-165.</w:t>
      </w:r>
    </w:p>
    <w:sectPr w:rsidR="00B30F28" w:rsidRPr="00D9074B" w:rsidSect="004B444C">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dobe Heiti Std R">
    <w:panose1 w:val="00000000000000000000"/>
    <w:charset w:val="80"/>
    <w:family w:val="swiss"/>
    <w:notTrueType/>
    <w:pitch w:val="variable"/>
    <w:sig w:usb0="00000207" w:usb1="0A0F1810" w:usb2="00000016" w:usb3="00000000" w:csb0="0006000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5A1A"/>
    <w:rsid w:val="00001783"/>
    <w:rsid w:val="00002CE5"/>
    <w:rsid w:val="000123A8"/>
    <w:rsid w:val="0001337E"/>
    <w:rsid w:val="000139B6"/>
    <w:rsid w:val="00017CF5"/>
    <w:rsid w:val="000417C2"/>
    <w:rsid w:val="00043CDE"/>
    <w:rsid w:val="00072299"/>
    <w:rsid w:val="00075074"/>
    <w:rsid w:val="00075A1A"/>
    <w:rsid w:val="000839CE"/>
    <w:rsid w:val="0009721B"/>
    <w:rsid w:val="000973EC"/>
    <w:rsid w:val="000974DA"/>
    <w:rsid w:val="000C6CE4"/>
    <w:rsid w:val="000D17C2"/>
    <w:rsid w:val="000D1EA4"/>
    <w:rsid w:val="000D5DE3"/>
    <w:rsid w:val="000F4398"/>
    <w:rsid w:val="0010718C"/>
    <w:rsid w:val="00107EE8"/>
    <w:rsid w:val="00110187"/>
    <w:rsid w:val="0011299C"/>
    <w:rsid w:val="0011645F"/>
    <w:rsid w:val="0012234E"/>
    <w:rsid w:val="00124716"/>
    <w:rsid w:val="001432CB"/>
    <w:rsid w:val="00147B90"/>
    <w:rsid w:val="00164C11"/>
    <w:rsid w:val="0016573B"/>
    <w:rsid w:val="00177213"/>
    <w:rsid w:val="001775DE"/>
    <w:rsid w:val="00191B8B"/>
    <w:rsid w:val="001960EC"/>
    <w:rsid w:val="001A046E"/>
    <w:rsid w:val="001A0E72"/>
    <w:rsid w:val="001A10F2"/>
    <w:rsid w:val="001B26CF"/>
    <w:rsid w:val="001B5BB4"/>
    <w:rsid w:val="001C0AEF"/>
    <w:rsid w:val="001D2F1A"/>
    <w:rsid w:val="001D6C4E"/>
    <w:rsid w:val="001D6E06"/>
    <w:rsid w:val="001E3B81"/>
    <w:rsid w:val="001E4643"/>
    <w:rsid w:val="001E7C5B"/>
    <w:rsid w:val="001F1F86"/>
    <w:rsid w:val="001F2548"/>
    <w:rsid w:val="001F5092"/>
    <w:rsid w:val="00200D23"/>
    <w:rsid w:val="00217760"/>
    <w:rsid w:val="002278BD"/>
    <w:rsid w:val="00230683"/>
    <w:rsid w:val="00232C94"/>
    <w:rsid w:val="002352C9"/>
    <w:rsid w:val="00241634"/>
    <w:rsid w:val="00243D59"/>
    <w:rsid w:val="00247C75"/>
    <w:rsid w:val="00251832"/>
    <w:rsid w:val="00251FBA"/>
    <w:rsid w:val="00275852"/>
    <w:rsid w:val="00276363"/>
    <w:rsid w:val="002767EE"/>
    <w:rsid w:val="002860AE"/>
    <w:rsid w:val="00286E7F"/>
    <w:rsid w:val="0029125E"/>
    <w:rsid w:val="00293C5B"/>
    <w:rsid w:val="002A2374"/>
    <w:rsid w:val="002A2636"/>
    <w:rsid w:val="002B0A00"/>
    <w:rsid w:val="002B35D8"/>
    <w:rsid w:val="002B7245"/>
    <w:rsid w:val="002E4D3E"/>
    <w:rsid w:val="002F3F45"/>
    <w:rsid w:val="0030419D"/>
    <w:rsid w:val="00310826"/>
    <w:rsid w:val="00322E45"/>
    <w:rsid w:val="003379DC"/>
    <w:rsid w:val="00347DFC"/>
    <w:rsid w:val="00351891"/>
    <w:rsid w:val="00353688"/>
    <w:rsid w:val="0035548D"/>
    <w:rsid w:val="00356847"/>
    <w:rsid w:val="00360D74"/>
    <w:rsid w:val="00367F69"/>
    <w:rsid w:val="00376F49"/>
    <w:rsid w:val="00380182"/>
    <w:rsid w:val="0038685A"/>
    <w:rsid w:val="00386EFE"/>
    <w:rsid w:val="00393816"/>
    <w:rsid w:val="00395710"/>
    <w:rsid w:val="003A0246"/>
    <w:rsid w:val="003A244C"/>
    <w:rsid w:val="003A3160"/>
    <w:rsid w:val="003A4BEE"/>
    <w:rsid w:val="003A7CC9"/>
    <w:rsid w:val="003B4858"/>
    <w:rsid w:val="003C1428"/>
    <w:rsid w:val="003C6125"/>
    <w:rsid w:val="003C68B1"/>
    <w:rsid w:val="003C7A74"/>
    <w:rsid w:val="003C7C24"/>
    <w:rsid w:val="003D3E83"/>
    <w:rsid w:val="003D4673"/>
    <w:rsid w:val="003E2EE7"/>
    <w:rsid w:val="00404290"/>
    <w:rsid w:val="00405AAE"/>
    <w:rsid w:val="004078A6"/>
    <w:rsid w:val="004227CC"/>
    <w:rsid w:val="00430B89"/>
    <w:rsid w:val="00433B09"/>
    <w:rsid w:val="00471EC9"/>
    <w:rsid w:val="0047308F"/>
    <w:rsid w:val="00475947"/>
    <w:rsid w:val="00476924"/>
    <w:rsid w:val="0048464E"/>
    <w:rsid w:val="00484BBB"/>
    <w:rsid w:val="00486D52"/>
    <w:rsid w:val="00495366"/>
    <w:rsid w:val="00496D1F"/>
    <w:rsid w:val="004A2974"/>
    <w:rsid w:val="004B444C"/>
    <w:rsid w:val="004C0B6F"/>
    <w:rsid w:val="004C202D"/>
    <w:rsid w:val="004C3F46"/>
    <w:rsid w:val="004C7327"/>
    <w:rsid w:val="004D471B"/>
    <w:rsid w:val="004D5C7C"/>
    <w:rsid w:val="004D6A0C"/>
    <w:rsid w:val="004F7080"/>
    <w:rsid w:val="005059C5"/>
    <w:rsid w:val="005523B8"/>
    <w:rsid w:val="00553EFD"/>
    <w:rsid w:val="00554319"/>
    <w:rsid w:val="0055516F"/>
    <w:rsid w:val="00562D78"/>
    <w:rsid w:val="00566F33"/>
    <w:rsid w:val="00577FE8"/>
    <w:rsid w:val="00583744"/>
    <w:rsid w:val="00594576"/>
    <w:rsid w:val="005A2157"/>
    <w:rsid w:val="005A3A7F"/>
    <w:rsid w:val="005A5C02"/>
    <w:rsid w:val="005C2C51"/>
    <w:rsid w:val="005C7860"/>
    <w:rsid w:val="005D3414"/>
    <w:rsid w:val="005D6CBC"/>
    <w:rsid w:val="005E0E46"/>
    <w:rsid w:val="005F2128"/>
    <w:rsid w:val="005F2964"/>
    <w:rsid w:val="005F2B22"/>
    <w:rsid w:val="00602069"/>
    <w:rsid w:val="0060330B"/>
    <w:rsid w:val="00607199"/>
    <w:rsid w:val="00611DE3"/>
    <w:rsid w:val="006232C3"/>
    <w:rsid w:val="00627AFA"/>
    <w:rsid w:val="006465C4"/>
    <w:rsid w:val="00646D8A"/>
    <w:rsid w:val="0065179A"/>
    <w:rsid w:val="006519BD"/>
    <w:rsid w:val="00655432"/>
    <w:rsid w:val="00663425"/>
    <w:rsid w:val="00666740"/>
    <w:rsid w:val="00671F00"/>
    <w:rsid w:val="00672817"/>
    <w:rsid w:val="006738C1"/>
    <w:rsid w:val="0068361E"/>
    <w:rsid w:val="006836D2"/>
    <w:rsid w:val="006907A1"/>
    <w:rsid w:val="006B4445"/>
    <w:rsid w:val="006B7343"/>
    <w:rsid w:val="006D1AE8"/>
    <w:rsid w:val="006E5C2A"/>
    <w:rsid w:val="006F0B17"/>
    <w:rsid w:val="006F55BA"/>
    <w:rsid w:val="0070026E"/>
    <w:rsid w:val="00711727"/>
    <w:rsid w:val="00727F8C"/>
    <w:rsid w:val="00741D36"/>
    <w:rsid w:val="00745254"/>
    <w:rsid w:val="00751DBD"/>
    <w:rsid w:val="00764AD1"/>
    <w:rsid w:val="00765254"/>
    <w:rsid w:val="00772DF4"/>
    <w:rsid w:val="00775E46"/>
    <w:rsid w:val="0077619F"/>
    <w:rsid w:val="00782183"/>
    <w:rsid w:val="00787786"/>
    <w:rsid w:val="00791141"/>
    <w:rsid w:val="007974C2"/>
    <w:rsid w:val="007A5D7C"/>
    <w:rsid w:val="007B44A8"/>
    <w:rsid w:val="007B6E12"/>
    <w:rsid w:val="007D42A4"/>
    <w:rsid w:val="007D620D"/>
    <w:rsid w:val="007F167B"/>
    <w:rsid w:val="0080020B"/>
    <w:rsid w:val="008144E8"/>
    <w:rsid w:val="008216CC"/>
    <w:rsid w:val="008241D2"/>
    <w:rsid w:val="00826CB9"/>
    <w:rsid w:val="00827611"/>
    <w:rsid w:val="0083083E"/>
    <w:rsid w:val="00836727"/>
    <w:rsid w:val="008570E5"/>
    <w:rsid w:val="008676E5"/>
    <w:rsid w:val="00877547"/>
    <w:rsid w:val="00896DF6"/>
    <w:rsid w:val="008A15E3"/>
    <w:rsid w:val="008A2178"/>
    <w:rsid w:val="008A23B4"/>
    <w:rsid w:val="008B0386"/>
    <w:rsid w:val="008B3C7D"/>
    <w:rsid w:val="008B7CB0"/>
    <w:rsid w:val="008C2221"/>
    <w:rsid w:val="008C34C4"/>
    <w:rsid w:val="008C4FA2"/>
    <w:rsid w:val="008E0770"/>
    <w:rsid w:val="008E230A"/>
    <w:rsid w:val="008E374D"/>
    <w:rsid w:val="008E3FF6"/>
    <w:rsid w:val="008E45FA"/>
    <w:rsid w:val="008F56ED"/>
    <w:rsid w:val="00900B97"/>
    <w:rsid w:val="0091326D"/>
    <w:rsid w:val="00915969"/>
    <w:rsid w:val="009164D2"/>
    <w:rsid w:val="009218AE"/>
    <w:rsid w:val="00923F71"/>
    <w:rsid w:val="009369AF"/>
    <w:rsid w:val="00941372"/>
    <w:rsid w:val="00944582"/>
    <w:rsid w:val="0094642E"/>
    <w:rsid w:val="00950B15"/>
    <w:rsid w:val="00966872"/>
    <w:rsid w:val="009700DA"/>
    <w:rsid w:val="00977CF3"/>
    <w:rsid w:val="00990002"/>
    <w:rsid w:val="00990ADA"/>
    <w:rsid w:val="0099655E"/>
    <w:rsid w:val="009A2FD7"/>
    <w:rsid w:val="009A4114"/>
    <w:rsid w:val="009B1791"/>
    <w:rsid w:val="009B3D15"/>
    <w:rsid w:val="009B63BB"/>
    <w:rsid w:val="009C2FE5"/>
    <w:rsid w:val="009C4FE4"/>
    <w:rsid w:val="009D35B9"/>
    <w:rsid w:val="009D3984"/>
    <w:rsid w:val="009D59C4"/>
    <w:rsid w:val="009D5BB4"/>
    <w:rsid w:val="009E6520"/>
    <w:rsid w:val="009E742C"/>
    <w:rsid w:val="009F2FE0"/>
    <w:rsid w:val="009F5050"/>
    <w:rsid w:val="00A0108F"/>
    <w:rsid w:val="00A01096"/>
    <w:rsid w:val="00A033EE"/>
    <w:rsid w:val="00A35512"/>
    <w:rsid w:val="00A360AB"/>
    <w:rsid w:val="00A41103"/>
    <w:rsid w:val="00A42F2D"/>
    <w:rsid w:val="00A446EA"/>
    <w:rsid w:val="00A6193B"/>
    <w:rsid w:val="00A6740E"/>
    <w:rsid w:val="00A700B9"/>
    <w:rsid w:val="00A76885"/>
    <w:rsid w:val="00A80718"/>
    <w:rsid w:val="00A83F4C"/>
    <w:rsid w:val="00A84A46"/>
    <w:rsid w:val="00A94136"/>
    <w:rsid w:val="00AC4490"/>
    <w:rsid w:val="00AE5B4B"/>
    <w:rsid w:val="00AF17E6"/>
    <w:rsid w:val="00AF44DC"/>
    <w:rsid w:val="00AF681B"/>
    <w:rsid w:val="00B01A4B"/>
    <w:rsid w:val="00B11361"/>
    <w:rsid w:val="00B14432"/>
    <w:rsid w:val="00B15F27"/>
    <w:rsid w:val="00B251EC"/>
    <w:rsid w:val="00B30633"/>
    <w:rsid w:val="00B30F28"/>
    <w:rsid w:val="00B41E0E"/>
    <w:rsid w:val="00B45E53"/>
    <w:rsid w:val="00B474F6"/>
    <w:rsid w:val="00B532D6"/>
    <w:rsid w:val="00B60A6C"/>
    <w:rsid w:val="00B6171F"/>
    <w:rsid w:val="00B62BA0"/>
    <w:rsid w:val="00B6307B"/>
    <w:rsid w:val="00B75C4C"/>
    <w:rsid w:val="00B76AAE"/>
    <w:rsid w:val="00B76B8D"/>
    <w:rsid w:val="00B8344E"/>
    <w:rsid w:val="00B8652F"/>
    <w:rsid w:val="00B87105"/>
    <w:rsid w:val="00BA58BC"/>
    <w:rsid w:val="00BB5FB6"/>
    <w:rsid w:val="00BE4004"/>
    <w:rsid w:val="00BF0D15"/>
    <w:rsid w:val="00C13C57"/>
    <w:rsid w:val="00C21249"/>
    <w:rsid w:val="00C22F42"/>
    <w:rsid w:val="00C23071"/>
    <w:rsid w:val="00C30B3E"/>
    <w:rsid w:val="00C31160"/>
    <w:rsid w:val="00C378DD"/>
    <w:rsid w:val="00C466A4"/>
    <w:rsid w:val="00C5186D"/>
    <w:rsid w:val="00C53352"/>
    <w:rsid w:val="00C56F09"/>
    <w:rsid w:val="00C5797A"/>
    <w:rsid w:val="00C645D8"/>
    <w:rsid w:val="00C67159"/>
    <w:rsid w:val="00C7061F"/>
    <w:rsid w:val="00C77269"/>
    <w:rsid w:val="00C77339"/>
    <w:rsid w:val="00C81EDB"/>
    <w:rsid w:val="00C91335"/>
    <w:rsid w:val="00C928C8"/>
    <w:rsid w:val="00C955A6"/>
    <w:rsid w:val="00C97220"/>
    <w:rsid w:val="00CA0FFA"/>
    <w:rsid w:val="00CA20C0"/>
    <w:rsid w:val="00CA318C"/>
    <w:rsid w:val="00CA594C"/>
    <w:rsid w:val="00CB1DDF"/>
    <w:rsid w:val="00CB4996"/>
    <w:rsid w:val="00CB5B6B"/>
    <w:rsid w:val="00CC1A5D"/>
    <w:rsid w:val="00CC3EF5"/>
    <w:rsid w:val="00CC693B"/>
    <w:rsid w:val="00CC6CC2"/>
    <w:rsid w:val="00CD3CDD"/>
    <w:rsid w:val="00CD5627"/>
    <w:rsid w:val="00CD665D"/>
    <w:rsid w:val="00CE410D"/>
    <w:rsid w:val="00CF5E53"/>
    <w:rsid w:val="00D00C3B"/>
    <w:rsid w:val="00D04A5C"/>
    <w:rsid w:val="00D076C2"/>
    <w:rsid w:val="00D23799"/>
    <w:rsid w:val="00D4324C"/>
    <w:rsid w:val="00D43DF6"/>
    <w:rsid w:val="00D479F5"/>
    <w:rsid w:val="00D566F6"/>
    <w:rsid w:val="00D6500A"/>
    <w:rsid w:val="00D7000F"/>
    <w:rsid w:val="00D77005"/>
    <w:rsid w:val="00D778CC"/>
    <w:rsid w:val="00D82A25"/>
    <w:rsid w:val="00D9074B"/>
    <w:rsid w:val="00D92B1C"/>
    <w:rsid w:val="00DA2A1F"/>
    <w:rsid w:val="00DD6C15"/>
    <w:rsid w:val="00DE081F"/>
    <w:rsid w:val="00DE0AC1"/>
    <w:rsid w:val="00DE46CA"/>
    <w:rsid w:val="00DF7B1E"/>
    <w:rsid w:val="00E024AD"/>
    <w:rsid w:val="00E37028"/>
    <w:rsid w:val="00E44BC7"/>
    <w:rsid w:val="00E50825"/>
    <w:rsid w:val="00E51551"/>
    <w:rsid w:val="00E8488E"/>
    <w:rsid w:val="00EA32C4"/>
    <w:rsid w:val="00EA6603"/>
    <w:rsid w:val="00EB19B7"/>
    <w:rsid w:val="00ED2DD7"/>
    <w:rsid w:val="00ED4C1E"/>
    <w:rsid w:val="00ED698C"/>
    <w:rsid w:val="00EE5313"/>
    <w:rsid w:val="00EF027D"/>
    <w:rsid w:val="00EF6221"/>
    <w:rsid w:val="00F1068C"/>
    <w:rsid w:val="00F12B04"/>
    <w:rsid w:val="00F13384"/>
    <w:rsid w:val="00F350EC"/>
    <w:rsid w:val="00F36A13"/>
    <w:rsid w:val="00F51552"/>
    <w:rsid w:val="00F5167C"/>
    <w:rsid w:val="00F539B5"/>
    <w:rsid w:val="00F62BE2"/>
    <w:rsid w:val="00F70445"/>
    <w:rsid w:val="00F7182A"/>
    <w:rsid w:val="00F73478"/>
    <w:rsid w:val="00F77362"/>
    <w:rsid w:val="00F77DDF"/>
    <w:rsid w:val="00F811EE"/>
    <w:rsid w:val="00F84580"/>
    <w:rsid w:val="00F90235"/>
    <w:rsid w:val="00FA1503"/>
    <w:rsid w:val="00FA2B7A"/>
    <w:rsid w:val="00FB02EB"/>
    <w:rsid w:val="00FB18B9"/>
    <w:rsid w:val="00FC5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8D6F4"/>
  <w15:chartTrackingRefBased/>
  <w15:docId w15:val="{8BCF5A66-FDBC-496C-954A-C62FEBE13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C22F4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22F42"/>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C22F42"/>
    <w:rPr>
      <w:color w:val="0563C1" w:themeColor="hyperlink"/>
      <w:u w:val="single"/>
    </w:rPr>
  </w:style>
  <w:style w:type="paragraph" w:styleId="BalloonText">
    <w:name w:val="Balloon Text"/>
    <w:basedOn w:val="Normal"/>
    <w:link w:val="BalloonTextChar"/>
    <w:uiPriority w:val="99"/>
    <w:semiHidden/>
    <w:unhideWhenUsed/>
    <w:rsid w:val="004B44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44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3008659">
      <w:bodyDiv w:val="1"/>
      <w:marLeft w:val="0"/>
      <w:marRight w:val="0"/>
      <w:marTop w:val="0"/>
      <w:marBottom w:val="0"/>
      <w:divBdr>
        <w:top w:val="none" w:sz="0" w:space="0" w:color="auto"/>
        <w:left w:val="none" w:sz="0" w:space="0" w:color="auto"/>
        <w:bottom w:val="none" w:sz="0" w:space="0" w:color="auto"/>
        <w:right w:val="none" w:sz="0" w:space="0" w:color="auto"/>
      </w:divBdr>
      <w:divsChild>
        <w:div w:id="1107502077">
          <w:marLeft w:val="0"/>
          <w:marRight w:val="0"/>
          <w:marTop w:val="0"/>
          <w:marBottom w:val="0"/>
          <w:divBdr>
            <w:top w:val="none" w:sz="0" w:space="0" w:color="auto"/>
            <w:left w:val="none" w:sz="0" w:space="0" w:color="auto"/>
            <w:bottom w:val="none" w:sz="0" w:space="0" w:color="auto"/>
            <w:right w:val="none" w:sz="0" w:space="0" w:color="auto"/>
          </w:divBdr>
          <w:divsChild>
            <w:div w:id="1345521629">
              <w:marLeft w:val="0"/>
              <w:marRight w:val="0"/>
              <w:marTop w:val="0"/>
              <w:marBottom w:val="0"/>
              <w:divBdr>
                <w:top w:val="none" w:sz="0" w:space="0" w:color="auto"/>
                <w:left w:val="none" w:sz="0" w:space="0" w:color="auto"/>
                <w:bottom w:val="none" w:sz="0" w:space="0" w:color="auto"/>
                <w:right w:val="none" w:sz="0" w:space="0" w:color="auto"/>
              </w:divBdr>
              <w:divsChild>
                <w:div w:id="1758938192">
                  <w:marLeft w:val="0"/>
                  <w:marRight w:val="0"/>
                  <w:marTop w:val="0"/>
                  <w:marBottom w:val="0"/>
                  <w:divBdr>
                    <w:top w:val="none" w:sz="0" w:space="0" w:color="auto"/>
                    <w:left w:val="none" w:sz="0" w:space="0" w:color="auto"/>
                    <w:bottom w:val="none" w:sz="0" w:space="0" w:color="auto"/>
                    <w:right w:val="none" w:sz="0" w:space="0" w:color="auto"/>
                  </w:divBdr>
                  <w:divsChild>
                    <w:div w:id="342821641">
                      <w:marLeft w:val="0"/>
                      <w:marRight w:val="0"/>
                      <w:marTop w:val="0"/>
                      <w:marBottom w:val="0"/>
                      <w:divBdr>
                        <w:top w:val="none" w:sz="0" w:space="0" w:color="auto"/>
                        <w:left w:val="none" w:sz="0" w:space="0" w:color="auto"/>
                        <w:bottom w:val="none" w:sz="0" w:space="0" w:color="auto"/>
                        <w:right w:val="none" w:sz="0" w:space="0" w:color="auto"/>
                      </w:divBdr>
                      <w:divsChild>
                        <w:div w:id="101253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crim.cam.ac.uk/people/academic_research/david_farringt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94531-F952-4A11-BD8B-5DC5FDE0B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1418</TotalTime>
  <Pages>9</Pages>
  <Words>3744</Words>
  <Characters>21345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Tate (1502768)</dc:creator>
  <cp:keywords/>
  <dc:description/>
  <cp:lastModifiedBy>Laurie Tate (1502768)</cp:lastModifiedBy>
  <cp:revision>400</cp:revision>
  <cp:lastPrinted>2017-11-02T12:19:00Z</cp:lastPrinted>
  <dcterms:created xsi:type="dcterms:W3CDTF">2017-10-16T15:38:00Z</dcterms:created>
  <dcterms:modified xsi:type="dcterms:W3CDTF">2017-11-06T11:43:00Z</dcterms:modified>
</cp:coreProperties>
</file>