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DD0CC8" w14:textId="6718FB40" w:rsidR="00DA502B" w:rsidRDefault="00510780">
      <w:pPr>
        <w:rPr>
          <w:rFonts w:ascii="Calibri" w:hAnsi="Calibri" w:cs="Calibri"/>
          <w:sz w:val="24"/>
          <w:szCs w:val="24"/>
        </w:rPr>
      </w:pPr>
      <w:r>
        <w:rPr>
          <w:rFonts w:ascii="Calibri" w:hAnsi="Calibri" w:cs="Calibri"/>
          <w:sz w:val="24"/>
          <w:szCs w:val="24"/>
        </w:rPr>
        <w:t xml:space="preserve">O ran Barnes yn ei lyfyr </w:t>
      </w:r>
      <w:r>
        <w:rPr>
          <w:rFonts w:ascii="Calibri" w:hAnsi="Calibri" w:cs="Calibri"/>
          <w:i/>
          <w:iCs/>
          <w:sz w:val="24"/>
          <w:szCs w:val="24"/>
        </w:rPr>
        <w:t>‘Cross-curricular Learning 3-14’</w:t>
      </w:r>
      <w:r>
        <w:rPr>
          <w:rFonts w:ascii="Calibri" w:hAnsi="Calibri" w:cs="Calibri"/>
          <w:sz w:val="24"/>
          <w:szCs w:val="24"/>
        </w:rPr>
        <w:t>, dysgu trawsgwricwlaidd yw dysgu pan mae sgiliau, gwybodaeth ac agweddau gwahanol yn cael ei gweithredu i mewn un thema, problem, syniad neu brofiad penodol (Barnes, 2015, p.62). Penderfynais ddefnyddio thema Cymru ar gyfer dosbarth o ddisgyblion ym mlwyddyn pedwar, am ei fod yn rhoi cyfleoedd i’r disgyblion dysgu yn drawsgwricwlaidd, ac yn adeiladu ar wybodaeth bresennol y disgyblion o’u wlad. Rwyf wedi ymgorffori’r chwe maes dysgu i mewn i’r thema yma, gan sicrhau fod y disgyblion yn cwrdd â phedwar diben Donaldson yn ei adroddiad ‘Dyfodol Llwyddiannus’, megis ‘cyfranwyr mentrus, creadigol’ (Donaldson, 2015). Wrth wneud hyn, maent yn sicrhau fod y disgyblion yn hyrwyddo’r cwricwlwm Cymreig wrth hefyd datblygu eu sgiliau llythrennedd, rhifedd a chymhwysedd digidol.</w:t>
      </w:r>
    </w:p>
    <w:p w14:paraId="05EC2780" w14:textId="4EEF5EFE" w:rsidR="000A3556" w:rsidRDefault="00510780">
      <w:pPr>
        <w:rPr>
          <w:rFonts w:cstheme="minorHAnsi"/>
          <w:sz w:val="24"/>
        </w:rPr>
      </w:pPr>
      <w:r>
        <w:rPr>
          <w:rFonts w:ascii="Calibri" w:hAnsi="Calibri" w:cs="Calibri"/>
          <w:sz w:val="24"/>
          <w:szCs w:val="24"/>
        </w:rPr>
        <w:t>Wrth edrych ar faes dysgu'r dyniaethau, penderfynais wneud weithgaredd ar ymchwilio Eglwysi a Chapeli yn yr ardal leol, ac yna dysgu am grefydd fwyaf poblogaidd yng Nghymru sef Cristnogaeth. Dywed y fframwaith addysg grefyddol ‘dylid rhoi cyfleoedd i’r disgyblion alw i gof, disgrifio a dechrau esbonio’r credoau, dysgeidiaethau ac arferion crefyddol’ (Llywodraeth Cymru, 2008, p19). Mae’r gweithgaredd yma’n hefyd cwrdd â dibenion Donaldson o gael ‘dinasyddion egwyddorol, gwybodus’ sydd yn ‘wybodus am eu diwylliant, eu cymuned, eu cymdeithas a’r byd yn awr ac yn y gorffennol’ (Donaldson, 2015, p.31). I ddatblygu dealltwriaeth y disgyblion yn fwy ar y pwnc yma, byddaf yn mynd â’r disgyblion ar daith i ymweld â chapel neu eglwys, ac i gyfarfod â’r ficer. Dywed Barnes yn ei lyfr dylai ysgolion ymgorffori ymweliadau lleol, partneriaethau a grwpiau cymunedol yn ei rhaglen astudio (Barnes, 2015, p. 63). Gweithgaredd arall byddaf yn ei wneud ynghyd y maes yma fydd addysgu’r disgyblion am hanes Aberfan, trychineb a ddigwyddodd yn Hydref 1966. Bydd rhaid i’r disgyblion gwneud gwaith ymchwil ar y trychineb yma, a fydd yn datblygu eu sgiliau TGCh, ac yn paratoi er mwyn ysgrifennu ymson neu ddarn ysgrifenedig yn dangos teimladau plentyn yn yr ysgol ar amser y trychineb. Mae’r gweithgaredd yma’n drawsgwricwlaidd am ei fod yn ymdrin â meysydd dysgu arall sef iechyd a lles trwy ABCh, ac ieithoedd, llythrennedd a chyfathrebu wrth iddynt ddefnyddio eu sgiliau ysgrifennu. Dywed y ‘Rhaglen Astudio ar gyfer Cymraeg’ dylid disgyblion ‘addasu’r hyn maent yn ei ysgrifennu yn ôl y diben a’r darllenydd, gan ddewis geiriau’n addas, e.e. iaith ddisgrifiadol’ (Llywodraeth Cymru, 2016, p.10). Mae’n amlwg fod y gweithgaredd yn taro diben Donaldson o fod yn ‘dinasyddion egwyddorol, gwybodus’ am eu bod yn dysgu am hanes eu gwlad, ond hefyd, maent yn taro diben ‘unigolion iach, hyderus’ wrth ‘feithrin eu lles meddyliol ac emosiynol drwy ddatblygu hyder, cadernid ac empathi’, a diben o gael ‘cyfranwyr mentrus, creadigol’ wrth chwarae rôl. Gweithgaredd arall byddaf yn ei wneud bydd tasg ymchwil ar fynydd talaf Gymru sef Snowdon, er mwyn hyrwyddo sgiliau TGCh y disgyblion ac i ddatblygu eu sgiliau daearyddol. Fydd rhaid i’r disgyblion lleoli Snowdon ar fap o Gymru, oherwydd dywed y cwricwlwm daearyddol dylai disgyblion ‘canfod a lleoli lleoedd ac amgylcheddau trwy ddefnyddio globau, atlasau a mapiau’ (Llywodraeth Cymru, 2008, p.12). Wrth i’r gweithgaredd yma taro diben Donaldson o fod yn ‘dinasyddion egwyddorol, gwybodus’, maent hefyd yn taro’r diben o fod yn ‘cyfranwyr mentrus, creadigol’ oherwydd mae modd o addysgu’r gweithgaredd yma’n drawsgwricwlaidd trwy greu modeli o’r mynydd allan o glai. Mae hyn hefyd yn taro’r maes dysgu sef celfyddydau mynegiannol am fod y disgyblion yn defnyddio eu sgiliau celf.</w:t>
      </w:r>
    </w:p>
    <w:p w14:paraId="02823C56" w14:textId="188E9D8B" w:rsidR="001E67EE" w:rsidRDefault="00510780">
      <w:pPr>
        <w:rPr>
          <w:sz w:val="24"/>
        </w:rPr>
      </w:pPr>
      <w:r>
        <w:rPr>
          <w:rFonts w:ascii="Calibri" w:hAnsi="Calibri" w:cs="Calibri"/>
          <w:sz w:val="24"/>
          <w:szCs w:val="24"/>
        </w:rPr>
        <w:lastRenderedPageBreak/>
        <w:t>Ar gyfer maes dysgu mathemateg a rhifedd, byddaf yn dod a thema cestyll Cymru i mewn er mwyn sicrhau fod y dysgu yn drawsgwricwlaidd. Bydd rhaid i’r disgyblion gwneud cyfres o symiau mathemategol sydd yn ymwneud â chestyll, megis gwneud mesuriadau, cydnabod siapau penodol, a hefyd gwneud amcangyfrif o’r nifer o friciau cafodd ei ddefnyddio er mwyn gwneud castell penodol ar ôl ddarllen ffeithiau. Dywed y cwricwlwm mathemateg dylai disgyblion ym mlwyddyn pedwar ‘dewis a defnyddio unedau safonol priodol i amcangyfrif a mesur hyd, pwysau/màs a chynhwysedd’ a ‘defnyddio pren mesur i fesur i’r mm agosaf a chofnodi drwy ddefnyddio cymysgedd o unedau’ (Llywodraeth Cymru, 2018, p.5). Mae’r gweithgaredd yma hefyd yn dilyn y fframwaith llythrennedd wrth i’r disgyblion darllen ffeithiau am y pwnc a denu’r prif bwyntiau allan. Bydd y gweithgareddau mathemateg yma’n dilyn damcaniaeth Vygotsky o adeiladed, lle fydd y dasg yn cynyddu mewn anhawster, sydd yn arwain at ddysgu mwy effeithiol. Bydd y plant yn cael cyfle i weithio a dysgu’n annibynnol yn y dasg yma, ond fydd cyfle ganddyn nhw holi’r athrawes am gymorth; gwelir hyn y parth datblygiad procsimol. Gweithgaredd mathemategol arall gellir ei wneud yw gwneud holiadur yn y dosbarth, nodi’r canlyniadau mewn ffordd tabl, ac yna gwneud graff bar er mwyn cyflwyno’r data. Mae hyn yn ffordd dda o gael y disgyblion i drafod fel dosbarth ac i weithio’n annibynnol er mwyn casglu data. Hefyd, mae yna gyfle i fynd â’r disgyblion allan ar ymweliad wrth wneud y gweithgaredd yma er mwyn iddynt weld y cestyll, ac yn hyrwyddo eu dealltwriaeth o’r pwnc.</w:t>
      </w:r>
    </w:p>
    <w:p w14:paraId="72D5BFE2" w14:textId="66B71DD9" w:rsidR="00C518D6" w:rsidRDefault="00510780">
      <w:pPr>
        <w:rPr>
          <w:sz w:val="24"/>
        </w:rPr>
      </w:pPr>
      <w:r>
        <w:rPr>
          <w:rFonts w:ascii="Calibri" w:hAnsi="Calibri" w:cs="Calibri"/>
          <w:sz w:val="24"/>
          <w:szCs w:val="24"/>
        </w:rPr>
        <w:t>O ran maes dysgu gwyddoniaeth a thechnoleg, penderfynais wneud gweithgaredd o ddefnyddio cylched electronig syml er mwyn oleuo cannwyll ffug mewn lamp Davy. Bydd y dasg yma’n hyrwyddo sgiliau gwyddonol y disgyblion trwy ddarganfod ‘sut mae trydan yn cael ei ddefnyddio a sut mae’n cael ei reoli mewn cylchedau syml’ (Llywodraeth Cymru, 2008, p.13b), ond hefyd trwy ddysgu am hanes lamp Davy yng Nghymru. Bydd y plant yn hyrwyddo’r cwricwlwm Cymreig yn ystod y gweithgaredd yma wrth i’r disgyblion dod yn fwy ymwybodol â hanes eu gwlad. Bydd yna gyfle yn ystod y gweithgaredd yma i ddod ag aelod o’r gymuned leol i mewn i’r dosbarth er mwyn trafod ei phrofiadau o’r rhyfeloedd yng Nghymru. Trwy ddod â siaradwyr lleol er mwyn trafod y pwnc gyda’r disgyblion, bydd yn hybu diddordebau’r disgyblion. Gweithgaredd arall byddaf yn gwneud yw creu picau ar y maen gyda’r dosbarth. Bydd y disgyblion yn gweithio fel grŵp i greu’r picau ar y maen er mwyn hyrwyddo eu sgiliau gwaith tîm, gyda chymorth wrth yr athrawes. Fydd rhaid i’r disgyblion darllen rysáit syml a mesur rhai o’r cynhwysion, sydd yn datblygu eu sgiliau mathemategol a rhifedd hefyd mewn modd sydd yn bleserus ac yn gyffroes, ac yn brofiad newydd i rai. Mae’r ddau weithgaredd yma’n taro diben Donaldson o fod yn ‘ddysgwyr uchelgeisiol, galluog’ sydd ‘yn gallu defnyddio rhif yn effeithiol mewn gwahanol gyd-destunau’, ond hefyd trwy fod yn ‘unigolion iach, hyderus’ sydd ‘â’r sgiliau a’r wybodaeth sydd eu hangen i ddelio â’u bywyd pob dydd mor annibynnol ag y gallant’ (Donaldson, 2015).</w:t>
      </w:r>
    </w:p>
    <w:p w14:paraId="7D1D79BC" w14:textId="1750B67C" w:rsidR="00D30B8C" w:rsidRDefault="00510780">
      <w:pPr>
        <w:rPr>
          <w:rFonts w:cstheme="minorHAnsi"/>
          <w:sz w:val="24"/>
        </w:rPr>
      </w:pPr>
      <w:r>
        <w:rPr>
          <w:rFonts w:ascii="Calibri" w:hAnsi="Calibri" w:cs="Calibri"/>
          <w:sz w:val="24"/>
          <w:szCs w:val="24"/>
        </w:rPr>
        <w:t xml:space="preserve">Ar gyfer y maes dysgu sef celfyddydau mynegiannol, fydd rhaid i’r disgyblion ymchwilio arlunwyr poblogaidd Cymreig ac edrych ar eu gwaith am ysbrydoliaeth, ac yna fydd rhaid iddyn nhw ail-greu eu hoff ddarn mewn dull creadigol. Bydd gan y plant cyfle i ymchwilio gan ddefnyddio iPads neu gyfrifiaduron, sydd yn dilyn gofynion y fframwaith cymhwysedd digidol, a fydd yna lyfrau ar gael i’r disgyblion hefyd. Mae’r cwricwlwm celf a dylunio yn nodi </w:t>
      </w:r>
      <w:r>
        <w:rPr>
          <w:rFonts w:ascii="Calibri" w:hAnsi="Calibri" w:cs="Calibri"/>
          <w:sz w:val="24"/>
          <w:szCs w:val="24"/>
        </w:rPr>
        <w:lastRenderedPageBreak/>
        <w:t>dylent ‘archwilio ac arbrofi â’r dulliau a ddefnyddiwyd gan artistiaid, crefftwyr a dylunwyr eraill o wahanol:   gyfnodau, lleoedd a diwylliannau’ (Llywodraeth Cymru, 2008, p.12). Mae’r gweithgaredd yma’n cydffurfio â diben Donaldson o gael ‘cyfranwyr mentrus, creadigol’ trwy ‘feddwl yn greadigol er mwyn ail-lunio a datrys problemau’ (Donaldson, 2015). Mae’n  bwysig fod gan y disgyblion cyfleoedd i fod yn greadigol ac i arbrofi â dulliau a thechnegau newydd. Y gweithgaredd nesaf am y maes dysgu yma fydd i chwarae cerddoriaeth gwerin Gymreig i’r disgyblion a fydd rhaid iddyn nhw ddisgrifio'r hyn maent yn eu clywed gan ‘adnabod a disgrifio nodweddion cerddorol’ (Llywodraeth Cymru, 2008, p13), fel nodir y cwricwlwm cerddoriaeth. Maent yn neud hyn wrth ddatblygu eu sgiliau cerddorol. Mae’r gweithgaredd yma’n cysylltu â gweithgaredd wedi ei gynllunio am faes dysgu iechyd a lles, lle fydd rhaid i’r disgyblion dysgu a pherfformio dawns gwerin. Bydd y gweithgaredd yma’n sicrhau fod gan y disgyblion yr ‘hyder sydd ei angen i gymryd rhan mewn perfformiadau’ wrth gael ‘unigolion iach, hyderus’ (Donaldson, 2015). Maent hefyd yn taro pwnc addysg gorfforol lle fydd y disgyblion yn cadw’n heini trwy wneud symudiadau mewn ffordd hwylus. Wrth gael y profiad yma, maent yn rhoi’r cyfle i’r disgyblion fynd ymhellach a’i sgiliau newydd wrth gystadlu mewn Eisteddfodau’r Urdd, wrth hyrwyddo eu Cymreictod a chadw’r diwylliant Cymraeg yn fyw. Mae’r ddau weithgaredd yma hefyd yn hyrwyddo’r Cwricwlwm Cymreig gan fod y disgyblion yn dysgu am ddiwylliant y wlad a hanes y ddawns. Gellir hyn arwain at dasg o edrych ar farddoniaeth gwerin Cymraeg a’i hastudio er mwyn fynd a’r sgiliau a ddysgir i wneud darn barddonol eu hunain. Mae hyn yn taro maes dysgu ieithoedd, llythrennedd a chyfathrebu hefyd wrth iddynt ddefnyddio’u sgiliau ysgrifenedig i greu darn eu hunain wedi seilio ar waith rhywun arall.</w:t>
      </w:r>
    </w:p>
    <w:p w14:paraId="1FC39D0D" w14:textId="5691005E" w:rsidR="0037021B" w:rsidRDefault="00510780">
      <w:pPr>
        <w:rPr>
          <w:rFonts w:ascii="Calibri" w:hAnsi="Calibri" w:cs="Calibri"/>
          <w:sz w:val="24"/>
          <w:szCs w:val="24"/>
        </w:rPr>
      </w:pPr>
      <w:r>
        <w:rPr>
          <w:rFonts w:ascii="Calibri" w:hAnsi="Calibri" w:cs="Calibri"/>
          <w:sz w:val="24"/>
          <w:szCs w:val="24"/>
        </w:rPr>
        <w:t>Ar gyfer y maes dysgu olaf, sef ieithoedd, llythrennedd a chyfathrebu, byddaf yn addysgu’r plant am y ‘Welsh Not’, gwrthrych cafodd ei ddefnyddio yn ysgolion rhwng y deunawfed a’r ugeinfed ganrif er mwyn cosbi disgyblion am siarad Cymraeg. Mae’r gweithgaredd yma’n drawsgwricwlaidd am ei fod yn trafod hanes y digwyddiad yma yn ein gwlad, ond hefyd byddai’n trafod pwysigrwydd yr iaith Gymraeg gyda’r disgyblion. Yna bydd rhaid i’r disgyblion ysgrifennu darn ysgrifenedig ffurfiol, megis llythyr, yn pwysleisio pwysigrwydd yr iaith. Mae’r dasg yma hefyd yn cyd-fynd â diben Donaldson yn ei adroddiad o fod yn ‘dinasyddion egwyddorol, gwybodus’ sydd yn ‘trafod materion cyfoes ar sail eu gwybodaeth a’u gwerthoedd’. Yn dilyn hyn, gellir gwneud weithgaredd ar Batagonia a sut cyrhaeddodd yr iaith Gymraeg yno yn 1865. Mae hyn yn addysgu’r maes yma, ond hefyd maes dysgu'r dyniaethau am eu bod yn dysgu am hanes y pwnc, ond hefyd y cwricwlwm Cymreig.</w:t>
      </w:r>
    </w:p>
    <w:p w14:paraId="1AAD6094" w14:textId="26CD4999" w:rsidR="0078768B" w:rsidRDefault="003023A1">
      <w:pPr>
        <w:rPr>
          <w:sz w:val="24"/>
        </w:rPr>
      </w:pPr>
      <w:r>
        <w:rPr>
          <w:rFonts w:ascii="Calibri" w:hAnsi="Calibri" w:cs="Calibri"/>
          <w:sz w:val="24"/>
          <w:szCs w:val="24"/>
        </w:rPr>
        <w:t xml:space="preserve">Mae’n bwysig fod y disgyblion yn cael ei addysgu’n drawsgwricwlaidd oherwydd dywed Barnes yn ei lyfr ‘Cross-Curricular Learning 3-14’ fod dulliau trawsgwricwlaidd yn effeithiol mewn dysgu a chyrraedd datrysiadau moesegol, adeiladu cymhelliad unigol a grŵp, cynnal diddordeb a dyrchafu safonau (Barnes, 2015, pp.62-63). Fodd bynnag, gellir bod yn aneffeithiol gan ddrysu, camarwain a chreu camsyniadau, a methu darparu cyd-destun moesol ar gyfer dysgu. Mae hyn yn deillio dysgu dros dro, brau ac anhrosglwyddadwy (Barnes, 2015, pp.63-65). Dywed fod y dulliau trawsgwricwlaidd fwyaf effeithiol yw’r rhai sydd yn cyfuno meddwl creadigol gyda llymder disgyblaethol a heriau. Er bod yna deuddeg pwnc yn y cwricwlwm, dengys ymchwil dylai’r pynciau sy’n cael ei ddefnyddio trwy ddysgu’n drawsgwricwlaidd cael ei chyfyngu i ddwy neu tair. (Barnes a Shirley 2007; Jacobs, 2004; </w:t>
      </w:r>
      <w:r>
        <w:rPr>
          <w:rFonts w:ascii="Calibri" w:hAnsi="Calibri" w:cs="Calibri"/>
          <w:sz w:val="24"/>
          <w:szCs w:val="24"/>
        </w:rPr>
        <w:lastRenderedPageBreak/>
        <w:t>Roth, 2000). Noder Barnes yn ei lyfyr ‘Cross-Curricular Learning 3-14’ fod yna wyth fath o ddysgu ac addysgu trawsgwricwlaidd, sydd yn croesi, sef tocynistaidd, hierarchaidd, pwnc trosglwyddadwy sengl, wedi ei seilio ar thema, amlddisgyblaethol, cyd-ddisgyblaethol, oportiwnydd neu dwbwl-ffocws. Trwy gydol y gweithgareddau rwyf wedi ei gynllunio, credaf mai’r dull hierarchaidd o addysgu trawsgwricwlaidd rwyf wedi ei ddefnyddio, sydd yn golygu datblygu un elfen wrth hefyd addysgu agweddau yn elfennau arall</w:t>
      </w:r>
      <w:r w:rsidR="00510780">
        <w:rPr>
          <w:rFonts w:ascii="Calibri" w:hAnsi="Calibri" w:cs="Calibri"/>
          <w:sz w:val="24"/>
          <w:szCs w:val="24"/>
        </w:rPr>
        <w:t xml:space="preserve"> (Barnes, 2015).</w:t>
      </w:r>
    </w:p>
    <w:p w14:paraId="05BA31C5" w14:textId="673B568F" w:rsidR="00473A5A" w:rsidRDefault="003023A1">
      <w:pPr>
        <w:rPr>
          <w:sz w:val="24"/>
        </w:rPr>
      </w:pPr>
      <w:r>
        <w:rPr>
          <w:rFonts w:ascii="Calibri" w:hAnsi="Calibri" w:cs="Calibri"/>
          <w:sz w:val="24"/>
          <w:szCs w:val="24"/>
        </w:rPr>
        <w:t>Wrth addysgu’n drawsgwricwlaidd, credaf maent yn sicrhau fod gan blant y dyfodol sgiliau datblygedig ac yn fentrus mewn bywyd. Mae pedwar diben Donaldson yn pwysleisio’r angen o gael ‘dysgwyr uchelgeisiol, galluog’, ‘cyfranwyr mentrus, creadigol’, ‘dinasyddion egwyddorol, gwybodus’ ac ‘unigolion iach, hyderus’ sydd i gyd yn rhan o gymdeithas, yn barod i ddysgu drwy gydol oes ac yn Gymry effeithlon.</w:t>
      </w:r>
    </w:p>
    <w:p w14:paraId="439F86AF" w14:textId="03061056" w:rsidR="00DA502B" w:rsidRPr="00F44E66" w:rsidRDefault="00DA502B">
      <w:pPr>
        <w:rPr>
          <w:rFonts w:cstheme="minorHAnsi"/>
          <w:sz w:val="24"/>
        </w:rPr>
      </w:pPr>
      <w:r>
        <w:rPr>
          <w:sz w:val="24"/>
        </w:rPr>
        <w:br w:type="page"/>
      </w:r>
      <w:bookmarkStart w:id="0" w:name="cysill"/>
      <w:bookmarkEnd w:id="0"/>
    </w:p>
    <w:p w14:paraId="2BDEC2BA" w14:textId="77777777" w:rsidR="000F7E94" w:rsidRDefault="000F7E94">
      <w:pPr>
        <w:rPr>
          <w:sz w:val="24"/>
          <w:u w:val="single"/>
        </w:rPr>
      </w:pPr>
      <w:r>
        <w:rPr>
          <w:sz w:val="24"/>
          <w:u w:val="single"/>
        </w:rPr>
        <w:lastRenderedPageBreak/>
        <w:t>Rhestr Cyfeirnodi</w:t>
      </w:r>
    </w:p>
    <w:p w14:paraId="5C764466" w14:textId="387E44D5" w:rsidR="006016C0" w:rsidRDefault="006016C0">
      <w:pPr>
        <w:rPr>
          <w:sz w:val="24"/>
        </w:rPr>
      </w:pPr>
      <w:r>
        <w:rPr>
          <w:sz w:val="24"/>
        </w:rPr>
        <w:t xml:space="preserve">Barnes, J. (2015) </w:t>
      </w:r>
      <w:r w:rsidRPr="00DA502B">
        <w:rPr>
          <w:i/>
          <w:sz w:val="24"/>
        </w:rPr>
        <w:t>Cross-curricular Learning 3-14</w:t>
      </w:r>
      <w:r>
        <w:rPr>
          <w:sz w:val="24"/>
        </w:rPr>
        <w:t>, third edition, Llundain</w:t>
      </w:r>
      <w:r w:rsidR="00637D4D">
        <w:rPr>
          <w:sz w:val="24"/>
        </w:rPr>
        <w:t xml:space="preserve">: </w:t>
      </w:r>
      <w:r w:rsidR="00637D4D">
        <w:rPr>
          <w:sz w:val="24"/>
        </w:rPr>
        <w:t>S</w:t>
      </w:r>
      <w:r w:rsidR="00637D4D">
        <w:rPr>
          <w:sz w:val="24"/>
        </w:rPr>
        <w:t>age</w:t>
      </w:r>
      <w:r w:rsidR="00637D4D">
        <w:rPr>
          <w:sz w:val="24"/>
        </w:rPr>
        <w:t xml:space="preserve"> </w:t>
      </w:r>
      <w:r w:rsidR="00637D4D">
        <w:rPr>
          <w:sz w:val="24"/>
        </w:rPr>
        <w:t>P</w:t>
      </w:r>
      <w:r w:rsidR="00637D4D">
        <w:rPr>
          <w:sz w:val="24"/>
        </w:rPr>
        <w:t>ublications</w:t>
      </w:r>
      <w:r w:rsidR="00F74643">
        <w:rPr>
          <w:sz w:val="24"/>
        </w:rPr>
        <w:t>.</w:t>
      </w:r>
      <w:r w:rsidR="00637D4D">
        <w:rPr>
          <w:sz w:val="24"/>
        </w:rPr>
        <w:t xml:space="preserve"> </w:t>
      </w:r>
    </w:p>
    <w:p w14:paraId="402AE641" w14:textId="5F236536" w:rsidR="006016C0" w:rsidRDefault="006016C0">
      <w:pPr>
        <w:rPr>
          <w:sz w:val="24"/>
        </w:rPr>
      </w:pPr>
      <w:r>
        <w:rPr>
          <w:sz w:val="24"/>
        </w:rPr>
        <w:t xml:space="preserve">Donaldson, G. (2015) </w:t>
      </w:r>
      <w:r>
        <w:rPr>
          <w:i/>
          <w:sz w:val="24"/>
        </w:rPr>
        <w:t xml:space="preserve">Dyfodol Llwyddiannus, </w:t>
      </w:r>
      <w:r>
        <w:rPr>
          <w:sz w:val="24"/>
        </w:rPr>
        <w:t>Hawlfraint y Goron</w:t>
      </w:r>
      <w:r w:rsidR="00F74643">
        <w:rPr>
          <w:sz w:val="24"/>
        </w:rPr>
        <w:t>.</w:t>
      </w:r>
    </w:p>
    <w:p w14:paraId="041B2171" w14:textId="6BEEAD8B" w:rsidR="00D902B1" w:rsidRDefault="00D902B1" w:rsidP="00D902B1">
      <w:pPr>
        <w:rPr>
          <w:sz w:val="24"/>
        </w:rPr>
      </w:pPr>
      <w:r>
        <w:rPr>
          <w:sz w:val="24"/>
        </w:rPr>
        <w:t xml:space="preserve">Llywodraeth </w:t>
      </w:r>
      <w:r w:rsidR="00AA2E53">
        <w:rPr>
          <w:sz w:val="24"/>
        </w:rPr>
        <w:t xml:space="preserve">Cynulliad </w:t>
      </w:r>
      <w:r>
        <w:rPr>
          <w:sz w:val="24"/>
        </w:rPr>
        <w:t xml:space="preserve">Cymru (2008) </w:t>
      </w:r>
      <w:r w:rsidRPr="00D902B1">
        <w:rPr>
          <w:i/>
          <w:sz w:val="24"/>
        </w:rPr>
        <w:t>Celf a dylunio yng Nghwricwlwm Cenedlaethol Cymru</w:t>
      </w:r>
      <w:r>
        <w:rPr>
          <w:i/>
          <w:sz w:val="24"/>
        </w:rPr>
        <w:t xml:space="preserve">, </w:t>
      </w:r>
      <w:r w:rsidR="00A851D0">
        <w:rPr>
          <w:sz w:val="24"/>
        </w:rPr>
        <w:t>Caerdydd: Llywodraeth Cynulliad Cymru</w:t>
      </w:r>
      <w:r w:rsidR="00F74643">
        <w:rPr>
          <w:sz w:val="24"/>
        </w:rPr>
        <w:t>.</w:t>
      </w:r>
    </w:p>
    <w:p w14:paraId="2196720F" w14:textId="3E84A109" w:rsidR="00B962A0" w:rsidRPr="00B962A0" w:rsidRDefault="00B962A0" w:rsidP="00B962A0">
      <w:pPr>
        <w:rPr>
          <w:sz w:val="24"/>
        </w:rPr>
      </w:pPr>
      <w:r>
        <w:rPr>
          <w:sz w:val="24"/>
        </w:rPr>
        <w:t xml:space="preserve">Llywodraeth </w:t>
      </w:r>
      <w:r w:rsidR="00603E11">
        <w:rPr>
          <w:sz w:val="24"/>
        </w:rPr>
        <w:t>Cynulliad</w:t>
      </w:r>
      <w:r w:rsidR="00603E11">
        <w:rPr>
          <w:sz w:val="24"/>
        </w:rPr>
        <w:t xml:space="preserve"> </w:t>
      </w:r>
      <w:r>
        <w:rPr>
          <w:sz w:val="24"/>
        </w:rPr>
        <w:t xml:space="preserve">Cymru (2008) </w:t>
      </w:r>
      <w:r w:rsidRPr="00B962A0">
        <w:rPr>
          <w:i/>
          <w:sz w:val="24"/>
        </w:rPr>
        <w:t>Cerddoriaeth yng Nghwricwlwm Cenedlaethol Cymru</w:t>
      </w:r>
      <w:r>
        <w:rPr>
          <w:i/>
          <w:sz w:val="24"/>
        </w:rPr>
        <w:t xml:space="preserve">, </w:t>
      </w:r>
      <w:r w:rsidR="00A851D0">
        <w:rPr>
          <w:sz w:val="24"/>
        </w:rPr>
        <w:t>Caerdydd: Llywodraeth Cynulliad Cymru</w:t>
      </w:r>
      <w:r w:rsidR="00F74643">
        <w:rPr>
          <w:sz w:val="24"/>
        </w:rPr>
        <w:t>.</w:t>
      </w:r>
    </w:p>
    <w:p w14:paraId="19F25D43" w14:textId="0122B3B6" w:rsidR="001E67EE" w:rsidRDefault="001E67EE" w:rsidP="001E67EE">
      <w:pPr>
        <w:rPr>
          <w:sz w:val="24"/>
        </w:rPr>
      </w:pPr>
      <w:r>
        <w:rPr>
          <w:sz w:val="24"/>
        </w:rPr>
        <w:t xml:space="preserve">Llywodraeth </w:t>
      </w:r>
      <w:r w:rsidR="00603E11">
        <w:rPr>
          <w:sz w:val="24"/>
        </w:rPr>
        <w:t>Cynulliad</w:t>
      </w:r>
      <w:r w:rsidR="00603E11">
        <w:rPr>
          <w:sz w:val="24"/>
        </w:rPr>
        <w:t xml:space="preserve"> </w:t>
      </w:r>
      <w:r>
        <w:rPr>
          <w:sz w:val="24"/>
        </w:rPr>
        <w:t xml:space="preserve">Cymru (2016) </w:t>
      </w:r>
      <w:r w:rsidRPr="008736C3">
        <w:rPr>
          <w:i/>
          <w:sz w:val="24"/>
        </w:rPr>
        <w:t>Cwricwlwm Cymru:</w:t>
      </w:r>
      <w:r>
        <w:rPr>
          <w:sz w:val="24"/>
        </w:rPr>
        <w:t xml:space="preserve"> </w:t>
      </w:r>
      <w:r w:rsidRPr="00FE5EC8">
        <w:rPr>
          <w:i/>
          <w:sz w:val="24"/>
        </w:rPr>
        <w:t>Rhaglen Astudio ar gyfer Cymraeg Cyfnodau Allweddol 2–4</w:t>
      </w:r>
      <w:r>
        <w:rPr>
          <w:i/>
          <w:sz w:val="24"/>
        </w:rPr>
        <w:t xml:space="preserve">, </w:t>
      </w:r>
      <w:r w:rsidR="00A851D0">
        <w:rPr>
          <w:sz w:val="24"/>
        </w:rPr>
        <w:t>Caerdydd: Llywodraeth Cynulliad Cymru</w:t>
      </w:r>
      <w:r w:rsidR="00F74643">
        <w:rPr>
          <w:sz w:val="24"/>
        </w:rPr>
        <w:t>.</w:t>
      </w:r>
    </w:p>
    <w:p w14:paraId="48D0265A" w14:textId="2B54EDA3" w:rsidR="006016C0" w:rsidRDefault="006016C0">
      <w:pPr>
        <w:rPr>
          <w:sz w:val="24"/>
        </w:rPr>
      </w:pPr>
      <w:r>
        <w:rPr>
          <w:sz w:val="24"/>
        </w:rPr>
        <w:t xml:space="preserve">Llywodraeth </w:t>
      </w:r>
      <w:r w:rsidR="00603E11">
        <w:rPr>
          <w:sz w:val="24"/>
        </w:rPr>
        <w:t>Cynulliad</w:t>
      </w:r>
      <w:r w:rsidR="00603E11">
        <w:rPr>
          <w:sz w:val="24"/>
        </w:rPr>
        <w:t xml:space="preserve"> </w:t>
      </w:r>
      <w:r>
        <w:rPr>
          <w:sz w:val="24"/>
        </w:rPr>
        <w:t xml:space="preserve">Cymru (2008) </w:t>
      </w:r>
      <w:r w:rsidRPr="00E91420">
        <w:rPr>
          <w:i/>
          <w:sz w:val="24"/>
        </w:rPr>
        <w:t>Daearyddiaeth yng Nghwricwlwm Cenedlaethol Cymru</w:t>
      </w:r>
      <w:r>
        <w:rPr>
          <w:i/>
          <w:sz w:val="24"/>
        </w:rPr>
        <w:t xml:space="preserve">, </w:t>
      </w:r>
      <w:r w:rsidR="00A851D0">
        <w:rPr>
          <w:sz w:val="24"/>
        </w:rPr>
        <w:t>Caerdydd: Llywodraeth Cynulliad Cymru</w:t>
      </w:r>
      <w:r w:rsidR="00F74643">
        <w:rPr>
          <w:sz w:val="24"/>
        </w:rPr>
        <w:t>.</w:t>
      </w:r>
    </w:p>
    <w:p w14:paraId="745C2342" w14:textId="742D599C" w:rsidR="006016C0" w:rsidRDefault="006016C0">
      <w:pPr>
        <w:rPr>
          <w:sz w:val="24"/>
        </w:rPr>
      </w:pPr>
      <w:r>
        <w:rPr>
          <w:sz w:val="24"/>
        </w:rPr>
        <w:t xml:space="preserve">Llywodraeth </w:t>
      </w:r>
      <w:r w:rsidR="00603E11">
        <w:rPr>
          <w:sz w:val="24"/>
        </w:rPr>
        <w:t>Cynulliad</w:t>
      </w:r>
      <w:r w:rsidR="00603E11">
        <w:rPr>
          <w:sz w:val="24"/>
        </w:rPr>
        <w:t xml:space="preserve"> </w:t>
      </w:r>
      <w:r>
        <w:rPr>
          <w:sz w:val="24"/>
        </w:rPr>
        <w:t xml:space="preserve">Cymru (2008) </w:t>
      </w:r>
      <w:r w:rsidRPr="00FE0BD0">
        <w:rPr>
          <w:i/>
          <w:sz w:val="24"/>
        </w:rPr>
        <w:t>Fframwaith enghreifftiol cenedlaethol ar gyfer cyflwyno addysg grefyddol i ddysgwyr 3 i 19 oed yng Nghymru</w:t>
      </w:r>
      <w:r>
        <w:rPr>
          <w:i/>
          <w:sz w:val="24"/>
        </w:rPr>
        <w:t xml:space="preserve">, </w:t>
      </w:r>
      <w:r w:rsidR="00351704">
        <w:rPr>
          <w:sz w:val="24"/>
        </w:rPr>
        <w:t>Caerdydd: Llywodraeth Cynulliad Cymru</w:t>
      </w:r>
      <w:r w:rsidR="00F74643">
        <w:rPr>
          <w:sz w:val="24"/>
        </w:rPr>
        <w:t>.</w:t>
      </w:r>
    </w:p>
    <w:p w14:paraId="05B364C6" w14:textId="0AD3A163" w:rsidR="008F0076" w:rsidRPr="008F0076" w:rsidRDefault="008F0076" w:rsidP="008F0076">
      <w:pPr>
        <w:rPr>
          <w:sz w:val="24"/>
        </w:rPr>
      </w:pPr>
      <w:r>
        <w:rPr>
          <w:sz w:val="24"/>
        </w:rPr>
        <w:t xml:space="preserve">Llywodraeth </w:t>
      </w:r>
      <w:r w:rsidR="00603E11">
        <w:rPr>
          <w:sz w:val="24"/>
        </w:rPr>
        <w:t>Cynulliad</w:t>
      </w:r>
      <w:r w:rsidR="00603E11">
        <w:rPr>
          <w:sz w:val="24"/>
        </w:rPr>
        <w:t xml:space="preserve"> </w:t>
      </w:r>
      <w:r>
        <w:rPr>
          <w:sz w:val="24"/>
        </w:rPr>
        <w:t xml:space="preserve">Cymru (2008) </w:t>
      </w:r>
      <w:r w:rsidRPr="008F0076">
        <w:rPr>
          <w:i/>
          <w:sz w:val="24"/>
        </w:rPr>
        <w:t>Gwyddoniaeth yng Nghwricwlwm Cenedlaethol Cymru</w:t>
      </w:r>
      <w:r>
        <w:rPr>
          <w:i/>
          <w:sz w:val="24"/>
        </w:rPr>
        <w:t xml:space="preserve">, </w:t>
      </w:r>
      <w:r w:rsidR="00351704">
        <w:rPr>
          <w:sz w:val="24"/>
        </w:rPr>
        <w:t>Caerdydd: Llywodraeth Cynulliad Cymru</w:t>
      </w:r>
      <w:r w:rsidR="00F74643">
        <w:rPr>
          <w:sz w:val="24"/>
        </w:rPr>
        <w:t>.</w:t>
      </w:r>
    </w:p>
    <w:p w14:paraId="30146282" w14:textId="73E2F774" w:rsidR="00B962A0" w:rsidRDefault="006016C0">
      <w:pPr>
        <w:rPr>
          <w:sz w:val="24"/>
        </w:rPr>
      </w:pPr>
      <w:r>
        <w:rPr>
          <w:sz w:val="24"/>
        </w:rPr>
        <w:t xml:space="preserve">Llywodraeth </w:t>
      </w:r>
      <w:r w:rsidR="00603E11">
        <w:rPr>
          <w:sz w:val="24"/>
        </w:rPr>
        <w:t>Cynulliad</w:t>
      </w:r>
      <w:r w:rsidR="00603E11">
        <w:rPr>
          <w:sz w:val="24"/>
        </w:rPr>
        <w:t xml:space="preserve"> </w:t>
      </w:r>
      <w:r>
        <w:rPr>
          <w:sz w:val="24"/>
        </w:rPr>
        <w:t xml:space="preserve">Cymru (2018) </w:t>
      </w:r>
      <w:r w:rsidRPr="009E2054">
        <w:rPr>
          <w:i/>
          <w:sz w:val="24"/>
        </w:rPr>
        <w:t>Rhaglen Astudio ar gyfer Mathemateg Cyfnodau Allweddol 2–4</w:t>
      </w:r>
      <w:r>
        <w:rPr>
          <w:i/>
          <w:sz w:val="24"/>
        </w:rPr>
        <w:t xml:space="preserve">, </w:t>
      </w:r>
      <w:r w:rsidR="00351704">
        <w:rPr>
          <w:sz w:val="24"/>
        </w:rPr>
        <w:t xml:space="preserve">Caerdydd: </w:t>
      </w:r>
      <w:r w:rsidR="00351704">
        <w:rPr>
          <w:sz w:val="24"/>
        </w:rPr>
        <w:t>Llywodraeth Cynulliad Cymru</w:t>
      </w:r>
      <w:r w:rsidR="00F74643">
        <w:rPr>
          <w:sz w:val="24"/>
        </w:rPr>
        <w:t>.</w:t>
      </w:r>
    </w:p>
    <w:p w14:paraId="68AB7497" w14:textId="476130CF" w:rsidR="000F7E94" w:rsidRDefault="000F7E94">
      <w:pPr>
        <w:rPr>
          <w:sz w:val="24"/>
          <w:u w:val="single"/>
        </w:rPr>
      </w:pPr>
      <w:r>
        <w:rPr>
          <w:sz w:val="24"/>
          <w:u w:val="single"/>
        </w:rPr>
        <w:t>Llyfryddiaeth</w:t>
      </w:r>
    </w:p>
    <w:p w14:paraId="769A6165" w14:textId="653C0896" w:rsidR="000F7E94" w:rsidRDefault="00392690">
      <w:pPr>
        <w:rPr>
          <w:sz w:val="24"/>
        </w:rPr>
      </w:pPr>
      <w:r>
        <w:rPr>
          <w:sz w:val="24"/>
        </w:rPr>
        <w:t xml:space="preserve">Pound, L. (2017) </w:t>
      </w:r>
      <w:r>
        <w:rPr>
          <w:i/>
          <w:sz w:val="24"/>
        </w:rPr>
        <w:t>How Children Learn 3</w:t>
      </w:r>
      <w:r w:rsidR="005D2923">
        <w:rPr>
          <w:i/>
          <w:sz w:val="24"/>
        </w:rPr>
        <w:t xml:space="preserve">: Contemporary Thinking and Theorists, </w:t>
      </w:r>
      <w:r w:rsidR="000C077E">
        <w:rPr>
          <w:sz w:val="24"/>
        </w:rPr>
        <w:t>Andrews UK Limited</w:t>
      </w:r>
      <w:r w:rsidR="00F74643">
        <w:rPr>
          <w:sz w:val="24"/>
        </w:rPr>
        <w:t>.</w:t>
      </w:r>
    </w:p>
    <w:p w14:paraId="33953634" w14:textId="0639E1A2" w:rsidR="004A71EA" w:rsidRDefault="004A71EA">
      <w:pPr>
        <w:rPr>
          <w:sz w:val="24"/>
        </w:rPr>
      </w:pPr>
      <w:r>
        <w:rPr>
          <w:sz w:val="24"/>
        </w:rPr>
        <w:t xml:space="preserve">Grigg, R. (2010) </w:t>
      </w:r>
      <w:r>
        <w:rPr>
          <w:i/>
          <w:sz w:val="24"/>
        </w:rPr>
        <w:t xml:space="preserve">Becoming an Outstanding Primary School Teacher, </w:t>
      </w:r>
      <w:r>
        <w:rPr>
          <w:sz w:val="24"/>
        </w:rPr>
        <w:t xml:space="preserve">Harlow: Pearson. </w:t>
      </w:r>
    </w:p>
    <w:p w14:paraId="743E0BA6" w14:textId="7AECD7B2" w:rsidR="00715730" w:rsidRDefault="00715730" w:rsidP="00715730">
      <w:pPr>
        <w:rPr>
          <w:sz w:val="24"/>
        </w:rPr>
      </w:pPr>
      <w:r>
        <w:rPr>
          <w:sz w:val="24"/>
        </w:rPr>
        <w:t>Llywodraeth Cynulliad Cymru (201</w:t>
      </w:r>
      <w:r>
        <w:rPr>
          <w:sz w:val="24"/>
        </w:rPr>
        <w:t>6</w:t>
      </w:r>
      <w:r>
        <w:rPr>
          <w:sz w:val="24"/>
        </w:rPr>
        <w:t xml:space="preserve">) </w:t>
      </w:r>
      <w:r w:rsidR="00B2783B">
        <w:rPr>
          <w:i/>
          <w:sz w:val="24"/>
        </w:rPr>
        <w:t>Fframwaith Cymhwysedd Digidol</w:t>
      </w:r>
      <w:r>
        <w:rPr>
          <w:i/>
          <w:sz w:val="24"/>
        </w:rPr>
        <w:t xml:space="preserve">, </w:t>
      </w:r>
      <w:r>
        <w:rPr>
          <w:sz w:val="24"/>
        </w:rPr>
        <w:t>Caerdydd: Llywodraeth Cynulliad Cymru.</w:t>
      </w:r>
    </w:p>
    <w:p w14:paraId="6FCA35FA" w14:textId="77777777" w:rsidR="00C86495" w:rsidRPr="004A71EA" w:rsidRDefault="00C86495">
      <w:pPr>
        <w:rPr>
          <w:sz w:val="24"/>
        </w:rPr>
      </w:pPr>
      <w:bookmarkStart w:id="1" w:name="_GoBack"/>
      <w:bookmarkEnd w:id="1"/>
    </w:p>
    <w:p w14:paraId="5FB601D7" w14:textId="6C9506EA" w:rsidR="004A71EA" w:rsidRPr="005D2923" w:rsidRDefault="004A71EA">
      <w:pPr>
        <w:rPr>
          <w:sz w:val="24"/>
        </w:rPr>
      </w:pPr>
    </w:p>
    <w:sectPr w:rsidR="004A71EA" w:rsidRPr="005D29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7C4"/>
    <w:rsid w:val="000115B4"/>
    <w:rsid w:val="000136F5"/>
    <w:rsid w:val="00032B80"/>
    <w:rsid w:val="00042A1C"/>
    <w:rsid w:val="000535E4"/>
    <w:rsid w:val="00057783"/>
    <w:rsid w:val="000628D9"/>
    <w:rsid w:val="00067BE1"/>
    <w:rsid w:val="00072032"/>
    <w:rsid w:val="00074E74"/>
    <w:rsid w:val="000818E7"/>
    <w:rsid w:val="000A3556"/>
    <w:rsid w:val="000A38FF"/>
    <w:rsid w:val="000A7D41"/>
    <w:rsid w:val="000C077E"/>
    <w:rsid w:val="000C29ED"/>
    <w:rsid w:val="000C3B21"/>
    <w:rsid w:val="000C5D45"/>
    <w:rsid w:val="000C5E9C"/>
    <w:rsid w:val="000D49A3"/>
    <w:rsid w:val="000D7A2F"/>
    <w:rsid w:val="000E3F9E"/>
    <w:rsid w:val="000F4AA7"/>
    <w:rsid w:val="000F7E94"/>
    <w:rsid w:val="001359ED"/>
    <w:rsid w:val="0013769A"/>
    <w:rsid w:val="0015186F"/>
    <w:rsid w:val="001563CC"/>
    <w:rsid w:val="00161128"/>
    <w:rsid w:val="00166DD0"/>
    <w:rsid w:val="00174A17"/>
    <w:rsid w:val="0017559E"/>
    <w:rsid w:val="0018044D"/>
    <w:rsid w:val="00180CC7"/>
    <w:rsid w:val="00197D4B"/>
    <w:rsid w:val="001C2AF2"/>
    <w:rsid w:val="001D74B1"/>
    <w:rsid w:val="001D7A57"/>
    <w:rsid w:val="001E67EE"/>
    <w:rsid w:val="00204451"/>
    <w:rsid w:val="002144EA"/>
    <w:rsid w:val="00223BA7"/>
    <w:rsid w:val="002324D1"/>
    <w:rsid w:val="002357B7"/>
    <w:rsid w:val="00235E0C"/>
    <w:rsid w:val="002407D4"/>
    <w:rsid w:val="00262121"/>
    <w:rsid w:val="002674E3"/>
    <w:rsid w:val="00267504"/>
    <w:rsid w:val="002730FB"/>
    <w:rsid w:val="00274317"/>
    <w:rsid w:val="002811FF"/>
    <w:rsid w:val="00281E85"/>
    <w:rsid w:val="0029418C"/>
    <w:rsid w:val="002C7C32"/>
    <w:rsid w:val="002E03D1"/>
    <w:rsid w:val="002E4363"/>
    <w:rsid w:val="003023A1"/>
    <w:rsid w:val="00304F6A"/>
    <w:rsid w:val="0030515D"/>
    <w:rsid w:val="00327D6D"/>
    <w:rsid w:val="0033719B"/>
    <w:rsid w:val="003371CE"/>
    <w:rsid w:val="00350DC4"/>
    <w:rsid w:val="00351704"/>
    <w:rsid w:val="003541E9"/>
    <w:rsid w:val="0037021B"/>
    <w:rsid w:val="003751BA"/>
    <w:rsid w:val="00377361"/>
    <w:rsid w:val="0038129A"/>
    <w:rsid w:val="00382AC7"/>
    <w:rsid w:val="0038482E"/>
    <w:rsid w:val="00386EB5"/>
    <w:rsid w:val="00392690"/>
    <w:rsid w:val="003A0E7D"/>
    <w:rsid w:val="003A4F68"/>
    <w:rsid w:val="003A6C90"/>
    <w:rsid w:val="003B07C4"/>
    <w:rsid w:val="003B2F3D"/>
    <w:rsid w:val="003B6694"/>
    <w:rsid w:val="003C0923"/>
    <w:rsid w:val="003C21B6"/>
    <w:rsid w:val="003C4683"/>
    <w:rsid w:val="003D237A"/>
    <w:rsid w:val="003D345D"/>
    <w:rsid w:val="003F0B31"/>
    <w:rsid w:val="003F784F"/>
    <w:rsid w:val="00404C1D"/>
    <w:rsid w:val="00414CB2"/>
    <w:rsid w:val="004177B3"/>
    <w:rsid w:val="00473A5A"/>
    <w:rsid w:val="00485A33"/>
    <w:rsid w:val="004944AC"/>
    <w:rsid w:val="00494A13"/>
    <w:rsid w:val="00495C0F"/>
    <w:rsid w:val="004A0132"/>
    <w:rsid w:val="004A71EA"/>
    <w:rsid w:val="004A7539"/>
    <w:rsid w:val="004B0308"/>
    <w:rsid w:val="004D2EF3"/>
    <w:rsid w:val="004D3E18"/>
    <w:rsid w:val="004E7D8B"/>
    <w:rsid w:val="004F72AB"/>
    <w:rsid w:val="00510780"/>
    <w:rsid w:val="0051150B"/>
    <w:rsid w:val="0053193B"/>
    <w:rsid w:val="00540A6D"/>
    <w:rsid w:val="005413DF"/>
    <w:rsid w:val="00542C8B"/>
    <w:rsid w:val="00553A72"/>
    <w:rsid w:val="00557A6D"/>
    <w:rsid w:val="00563AAA"/>
    <w:rsid w:val="005874A0"/>
    <w:rsid w:val="00594944"/>
    <w:rsid w:val="005C5678"/>
    <w:rsid w:val="005D2923"/>
    <w:rsid w:val="005F7568"/>
    <w:rsid w:val="006016C0"/>
    <w:rsid w:val="00603E11"/>
    <w:rsid w:val="0060524C"/>
    <w:rsid w:val="00605C7A"/>
    <w:rsid w:val="00635C99"/>
    <w:rsid w:val="00637D4D"/>
    <w:rsid w:val="00644CDB"/>
    <w:rsid w:val="00681232"/>
    <w:rsid w:val="006A20C6"/>
    <w:rsid w:val="006B6D6D"/>
    <w:rsid w:val="006E66D6"/>
    <w:rsid w:val="007067A9"/>
    <w:rsid w:val="00707507"/>
    <w:rsid w:val="007136A3"/>
    <w:rsid w:val="00715730"/>
    <w:rsid w:val="00724407"/>
    <w:rsid w:val="00727400"/>
    <w:rsid w:val="00732E38"/>
    <w:rsid w:val="007369AD"/>
    <w:rsid w:val="00756752"/>
    <w:rsid w:val="00783E24"/>
    <w:rsid w:val="0078768B"/>
    <w:rsid w:val="00787809"/>
    <w:rsid w:val="00795222"/>
    <w:rsid w:val="00796D1B"/>
    <w:rsid w:val="00797AC4"/>
    <w:rsid w:val="00797F40"/>
    <w:rsid w:val="007A01C7"/>
    <w:rsid w:val="007B467A"/>
    <w:rsid w:val="007D4229"/>
    <w:rsid w:val="007E6DCA"/>
    <w:rsid w:val="007F179E"/>
    <w:rsid w:val="0084507C"/>
    <w:rsid w:val="00854694"/>
    <w:rsid w:val="008736C3"/>
    <w:rsid w:val="008804C1"/>
    <w:rsid w:val="00886511"/>
    <w:rsid w:val="00891D6E"/>
    <w:rsid w:val="00897983"/>
    <w:rsid w:val="008A7BC6"/>
    <w:rsid w:val="008E298B"/>
    <w:rsid w:val="008E2C9D"/>
    <w:rsid w:val="008F0076"/>
    <w:rsid w:val="009132C1"/>
    <w:rsid w:val="009203BA"/>
    <w:rsid w:val="00927841"/>
    <w:rsid w:val="009658EE"/>
    <w:rsid w:val="00977E9D"/>
    <w:rsid w:val="009A2587"/>
    <w:rsid w:val="009A7050"/>
    <w:rsid w:val="009B583D"/>
    <w:rsid w:val="009C7E1E"/>
    <w:rsid w:val="009D3123"/>
    <w:rsid w:val="009E2054"/>
    <w:rsid w:val="009F2ED9"/>
    <w:rsid w:val="00A00056"/>
    <w:rsid w:val="00A06FB2"/>
    <w:rsid w:val="00A07A33"/>
    <w:rsid w:val="00A347E6"/>
    <w:rsid w:val="00A34C71"/>
    <w:rsid w:val="00A45552"/>
    <w:rsid w:val="00A478AD"/>
    <w:rsid w:val="00A851D0"/>
    <w:rsid w:val="00A8654C"/>
    <w:rsid w:val="00A926C0"/>
    <w:rsid w:val="00A9519E"/>
    <w:rsid w:val="00AA2E53"/>
    <w:rsid w:val="00AA47E8"/>
    <w:rsid w:val="00AC2452"/>
    <w:rsid w:val="00AD12D7"/>
    <w:rsid w:val="00AD433C"/>
    <w:rsid w:val="00AE2EA1"/>
    <w:rsid w:val="00AE2F52"/>
    <w:rsid w:val="00AE63E3"/>
    <w:rsid w:val="00AF2642"/>
    <w:rsid w:val="00B057B6"/>
    <w:rsid w:val="00B2177C"/>
    <w:rsid w:val="00B2783B"/>
    <w:rsid w:val="00B415E5"/>
    <w:rsid w:val="00B571B3"/>
    <w:rsid w:val="00B65BBD"/>
    <w:rsid w:val="00B923D6"/>
    <w:rsid w:val="00B962A0"/>
    <w:rsid w:val="00BA5578"/>
    <w:rsid w:val="00BC4C79"/>
    <w:rsid w:val="00BC73C7"/>
    <w:rsid w:val="00BD2090"/>
    <w:rsid w:val="00BD22CB"/>
    <w:rsid w:val="00BF0463"/>
    <w:rsid w:val="00BF27DA"/>
    <w:rsid w:val="00BF673A"/>
    <w:rsid w:val="00C14955"/>
    <w:rsid w:val="00C213A9"/>
    <w:rsid w:val="00C21DAE"/>
    <w:rsid w:val="00C4013F"/>
    <w:rsid w:val="00C518D6"/>
    <w:rsid w:val="00C54320"/>
    <w:rsid w:val="00C767C5"/>
    <w:rsid w:val="00C82741"/>
    <w:rsid w:val="00C86495"/>
    <w:rsid w:val="00C92B60"/>
    <w:rsid w:val="00CB54F0"/>
    <w:rsid w:val="00CB75AA"/>
    <w:rsid w:val="00CE0027"/>
    <w:rsid w:val="00D06FD4"/>
    <w:rsid w:val="00D140BD"/>
    <w:rsid w:val="00D30B8C"/>
    <w:rsid w:val="00D310A1"/>
    <w:rsid w:val="00D34C3D"/>
    <w:rsid w:val="00D56033"/>
    <w:rsid w:val="00D65333"/>
    <w:rsid w:val="00D70914"/>
    <w:rsid w:val="00D82ADF"/>
    <w:rsid w:val="00D902B1"/>
    <w:rsid w:val="00DA4456"/>
    <w:rsid w:val="00DA502B"/>
    <w:rsid w:val="00DB163C"/>
    <w:rsid w:val="00DB79ED"/>
    <w:rsid w:val="00DC002E"/>
    <w:rsid w:val="00DD7541"/>
    <w:rsid w:val="00DF1DA1"/>
    <w:rsid w:val="00DF7256"/>
    <w:rsid w:val="00E2340E"/>
    <w:rsid w:val="00E42A0F"/>
    <w:rsid w:val="00E432A0"/>
    <w:rsid w:val="00E5537E"/>
    <w:rsid w:val="00E9130E"/>
    <w:rsid w:val="00E91420"/>
    <w:rsid w:val="00EC4BD8"/>
    <w:rsid w:val="00EC786E"/>
    <w:rsid w:val="00EF34E1"/>
    <w:rsid w:val="00F31D74"/>
    <w:rsid w:val="00F41D0E"/>
    <w:rsid w:val="00F44E66"/>
    <w:rsid w:val="00F47E92"/>
    <w:rsid w:val="00F50A5C"/>
    <w:rsid w:val="00F72D40"/>
    <w:rsid w:val="00F74643"/>
    <w:rsid w:val="00F76A2D"/>
    <w:rsid w:val="00F77040"/>
    <w:rsid w:val="00F822D5"/>
    <w:rsid w:val="00FB7256"/>
    <w:rsid w:val="00FB7787"/>
    <w:rsid w:val="00FC03EE"/>
    <w:rsid w:val="00FC67A9"/>
    <w:rsid w:val="00FC6EAB"/>
    <w:rsid w:val="00FD146F"/>
    <w:rsid w:val="00FD16E0"/>
    <w:rsid w:val="00FE0BD0"/>
    <w:rsid w:val="00FE2057"/>
    <w:rsid w:val="00FE5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C55FD"/>
  <w15:chartTrackingRefBased/>
  <w15:docId w15:val="{40743EC9-13C6-482E-B0B9-9B04DD914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2979</TotalTime>
  <Pages>5</Pages>
  <Words>1989</Words>
  <Characters>11342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Gwenno Tully</dc:creator>
  <cp:keywords/>
  <dc:description/>
  <cp:lastModifiedBy>Gwenno Tully (1800110)</cp:lastModifiedBy>
  <cp:revision>265</cp:revision>
  <dcterms:created xsi:type="dcterms:W3CDTF">2019-01-03T12:57:00Z</dcterms:created>
  <dcterms:modified xsi:type="dcterms:W3CDTF">2019-01-05T14:49:00Z</dcterms:modified>
</cp:coreProperties>
</file>