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1000BB" w14:textId="5E5A0FA1" w:rsidR="00AD1EB5" w:rsidRDefault="00AD1EB5" w:rsidP="00AD1EB5">
      <w:pPr>
        <w:rPr>
          <w:rFonts w:eastAsiaTheme="majorEastAsia" w:cstheme="majorBidi"/>
          <w:b/>
          <w:spacing w:val="-10"/>
          <w:kern w:val="28"/>
          <w:sz w:val="28"/>
          <w:szCs w:val="56"/>
          <w:lang w:val="cy-GB"/>
        </w:rPr>
      </w:pPr>
      <w:r>
        <w:rPr>
          <w:noProof/>
        </w:rPr>
        <w:drawing>
          <wp:inline distT="0" distB="0" distL="0" distR="0" wp14:anchorId="24F04BAB" wp14:editId="3193AFBF">
            <wp:extent cx="1905000" cy="635000"/>
            <wp:effectExtent l="25400" t="25400" r="12700" b="12700"/>
            <wp:docPr id="1" name="Picture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401670ED" w14:textId="77777777" w:rsidR="00AD1EB5" w:rsidRDefault="00AD1EB5" w:rsidP="00AD1EB5">
      <w:pPr>
        <w:rPr>
          <w:rFonts w:eastAsiaTheme="majorEastAsia" w:cstheme="majorBidi"/>
          <w:b/>
          <w:spacing w:val="-10"/>
          <w:kern w:val="28"/>
          <w:sz w:val="28"/>
          <w:szCs w:val="56"/>
          <w:lang w:val="cy-GB"/>
        </w:rPr>
      </w:pPr>
    </w:p>
    <w:p w14:paraId="0FADE7F9" w14:textId="14483B1A" w:rsidR="00AD1EB5" w:rsidRPr="00AD1EB5" w:rsidRDefault="00AD1EB5" w:rsidP="00AD1EB5">
      <w:pPr>
        <w:jc w:val="center"/>
        <w:rPr>
          <w:rFonts w:eastAsiaTheme="majorEastAsia" w:cstheme="majorBidi"/>
          <w:b/>
          <w:spacing w:val="-10"/>
          <w:kern w:val="28"/>
          <w:sz w:val="28"/>
          <w:szCs w:val="56"/>
          <w:lang w:val="cy-GB"/>
        </w:rPr>
      </w:pPr>
      <w:r w:rsidRPr="00AD1EB5">
        <w:rPr>
          <w:rFonts w:eastAsiaTheme="majorEastAsia" w:cstheme="majorBidi"/>
          <w:b/>
          <w:spacing w:val="-10"/>
          <w:kern w:val="28"/>
          <w:sz w:val="28"/>
          <w:szCs w:val="56"/>
          <w:lang w:val="cy-GB"/>
        </w:rPr>
        <w:t>Postgraduate/Distance Learning</w:t>
      </w:r>
    </w:p>
    <w:p w14:paraId="77361DB9" w14:textId="1AEC182B" w:rsidR="00AD1EB5" w:rsidRPr="00AD1EB5" w:rsidRDefault="00AD1EB5" w:rsidP="00AD1EB5">
      <w:pPr>
        <w:jc w:val="center"/>
        <w:rPr>
          <w:rFonts w:eastAsiaTheme="majorEastAsia" w:cstheme="majorBidi"/>
          <w:b/>
          <w:spacing w:val="-10"/>
          <w:kern w:val="28"/>
          <w:sz w:val="28"/>
          <w:szCs w:val="56"/>
          <w:lang w:val="en-GB"/>
        </w:rPr>
      </w:pPr>
      <w:r w:rsidRPr="00AD1EB5">
        <w:rPr>
          <w:rFonts w:eastAsiaTheme="majorEastAsia" w:cstheme="majorBidi"/>
          <w:b/>
          <w:spacing w:val="-10"/>
          <w:kern w:val="28"/>
          <w:sz w:val="28"/>
          <w:szCs w:val="56"/>
          <w:lang w:val="cy-GB"/>
        </w:rPr>
        <w:t>Assignment coversheet &amp; feedback form</w:t>
      </w:r>
    </w:p>
    <w:p w14:paraId="25F247B5" w14:textId="77777777" w:rsidR="00AD1EB5" w:rsidRDefault="00AD1EB5" w:rsidP="00AD1EB5">
      <w:pPr>
        <w:jc w:val="center"/>
        <w:rPr>
          <w:rFonts w:eastAsiaTheme="majorEastAsia" w:cstheme="majorBidi"/>
          <w:b/>
          <w:bCs/>
          <w:spacing w:val="-10"/>
          <w:kern w:val="28"/>
          <w:sz w:val="20"/>
          <w:szCs w:val="20"/>
          <w:lang w:val="cy-GB"/>
        </w:rPr>
      </w:pPr>
    </w:p>
    <w:p w14:paraId="769C84BD" w14:textId="6E67FA17" w:rsidR="00AD1EB5" w:rsidRDefault="00AD1EB5" w:rsidP="00AD1EB5">
      <w:pPr>
        <w:jc w:val="center"/>
        <w:rPr>
          <w:rFonts w:eastAsiaTheme="majorEastAsia" w:cstheme="majorBidi"/>
          <w:b/>
          <w:bCs/>
          <w:spacing w:val="-10"/>
          <w:kern w:val="28"/>
          <w:sz w:val="20"/>
          <w:szCs w:val="20"/>
          <w:lang w:val="cy-GB"/>
        </w:rPr>
      </w:pPr>
      <w:r w:rsidRPr="00AD1EB5">
        <w:rPr>
          <w:rFonts w:eastAsiaTheme="majorEastAsia" w:cstheme="majorBidi"/>
          <w:b/>
          <w:bCs/>
          <w:spacing w:val="-10"/>
          <w:kern w:val="28"/>
          <w:sz w:val="20"/>
          <w:szCs w:val="20"/>
          <w:lang w:val="cy-GB"/>
        </w:rPr>
        <w:t>THIS SHEET MUST BE THE FIRST PAGE OF THE ASSIGNMENT YOU ARE</w:t>
      </w:r>
    </w:p>
    <w:p w14:paraId="32D6783E" w14:textId="4490507B" w:rsidR="00AD1EB5" w:rsidRPr="00AD1EB5" w:rsidRDefault="00AD1EB5" w:rsidP="00AD1EB5">
      <w:pPr>
        <w:jc w:val="center"/>
        <w:rPr>
          <w:rFonts w:eastAsiaTheme="majorEastAsia" w:cstheme="majorBidi"/>
          <w:b/>
          <w:bCs/>
          <w:spacing w:val="-10"/>
          <w:kern w:val="28"/>
          <w:sz w:val="20"/>
          <w:szCs w:val="20"/>
          <w:lang w:val="cy-GB"/>
        </w:rPr>
      </w:pPr>
      <w:r w:rsidRPr="00AD1EB5">
        <w:rPr>
          <w:rFonts w:eastAsiaTheme="majorEastAsia" w:cstheme="majorBidi"/>
          <w:b/>
          <w:bCs/>
          <w:spacing w:val="-10"/>
          <w:kern w:val="28"/>
          <w:sz w:val="20"/>
          <w:szCs w:val="20"/>
          <w:lang w:val="cy-GB"/>
        </w:rPr>
        <w:t xml:space="preserve"> SUBMITTING  (DO NOT SEND AS A SEPARATE FILE)</w:t>
      </w:r>
    </w:p>
    <w:p w14:paraId="5D186069" w14:textId="2C4DA4E3" w:rsidR="00AD1EB5" w:rsidRDefault="00AD1EB5">
      <w:pPr>
        <w:rPr>
          <w:rFonts w:eastAsiaTheme="majorEastAsia" w:cstheme="majorBidi"/>
          <w:spacing w:val="-10"/>
          <w:kern w:val="28"/>
          <w:sz w:val="28"/>
          <w:szCs w:val="56"/>
        </w:rPr>
      </w:pPr>
    </w:p>
    <w:tbl>
      <w:tblPr>
        <w:tblW w:w="944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2391"/>
      </w:tblGrid>
      <w:tr w:rsidR="00AD1EB5" w:rsidRPr="00230F35" w14:paraId="6BD83DA5" w14:textId="77777777" w:rsidTr="00AD1EB5">
        <w:trPr>
          <w:trHeight w:val="377"/>
        </w:trPr>
        <w:tc>
          <w:tcPr>
            <w:tcW w:w="9445" w:type="dxa"/>
            <w:gridSpan w:val="5"/>
          </w:tcPr>
          <w:p w14:paraId="0B378439" w14:textId="77777777" w:rsidR="00AD1EB5" w:rsidRPr="00230F35" w:rsidRDefault="00AD1EB5" w:rsidP="009B1791">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AD1EB5" w:rsidRPr="00230F35" w14:paraId="51CD516A" w14:textId="77777777" w:rsidTr="00AD1EB5">
        <w:trPr>
          <w:trHeight w:val="718"/>
        </w:trPr>
        <w:tc>
          <w:tcPr>
            <w:tcW w:w="9445" w:type="dxa"/>
            <w:gridSpan w:val="5"/>
          </w:tcPr>
          <w:p w14:paraId="61C1D2F5" w14:textId="77777777" w:rsidR="00AD1EB5" w:rsidRDefault="00AD1EB5" w:rsidP="009B179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Christina Giles</w:t>
            </w:r>
          </w:p>
          <w:p w14:paraId="63C6F01F" w14:textId="77777777" w:rsidR="00AD1EB5" w:rsidRPr="00230F35" w:rsidRDefault="00AD1EB5" w:rsidP="009B1791">
            <w:pPr>
              <w:pStyle w:val="NormalWeb"/>
              <w:spacing w:before="0" w:beforeAutospacing="0" w:after="0" w:afterAutospacing="0"/>
              <w:ind w:right="34"/>
              <w:rPr>
                <w:rFonts w:ascii="Arial" w:hAnsi="Arial" w:cs="Arial"/>
                <w:sz w:val="22"/>
                <w:szCs w:val="22"/>
              </w:rPr>
            </w:pPr>
          </w:p>
          <w:p w14:paraId="61F6BD69" w14:textId="77777777" w:rsidR="00AD1EB5" w:rsidRPr="00230F35" w:rsidRDefault="00AD1EB5" w:rsidP="009B179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 xml:space="preserve"> </w:t>
            </w:r>
            <w:r w:rsidRPr="00CF4A7E">
              <w:rPr>
                <w:rFonts w:ascii="Arial" w:hAnsi="Arial" w:cs="Arial"/>
                <w:sz w:val="22"/>
                <w:szCs w:val="22"/>
              </w:rPr>
              <w:t>1805673@student.uwtsd.ac.uk</w:t>
            </w:r>
          </w:p>
        </w:tc>
      </w:tr>
      <w:tr w:rsidR="00AD1EB5" w:rsidRPr="00230F35" w14:paraId="1092B87D" w14:textId="77777777" w:rsidTr="00AD1EB5">
        <w:trPr>
          <w:trHeight w:val="849"/>
        </w:trPr>
        <w:tc>
          <w:tcPr>
            <w:tcW w:w="4788" w:type="dxa"/>
          </w:tcPr>
          <w:p w14:paraId="7928CDD5" w14:textId="03590204" w:rsidR="00AD1EB5" w:rsidRPr="00230F35" w:rsidRDefault="00AD1EB5" w:rsidP="009B179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 7001</w:t>
            </w:r>
          </w:p>
          <w:p w14:paraId="4820BBD4" w14:textId="77777777" w:rsidR="00AD1EB5" w:rsidRDefault="00AD1EB5" w:rsidP="00AD1EB5">
            <w:pPr>
              <w:pStyle w:val="NormalWeb"/>
              <w:spacing w:before="0" w:beforeAutospacing="0" w:after="0" w:afterAutospacing="0"/>
              <w:ind w:right="34"/>
              <w:rPr>
                <w:rFonts w:ascii="Arial" w:hAnsi="Arial" w:cs="Arial"/>
                <w:sz w:val="22"/>
                <w:szCs w:val="22"/>
              </w:rPr>
            </w:pPr>
          </w:p>
          <w:p w14:paraId="594B135B" w14:textId="4052EB7C" w:rsidR="00AD1EB5" w:rsidRPr="00CF4A7E" w:rsidRDefault="00AD1EB5" w:rsidP="00AD1EB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Module </w:t>
            </w:r>
            <w:proofErr w:type="spellStart"/>
            <w:proofErr w:type="gramStart"/>
            <w:r w:rsidRPr="00230F35">
              <w:rPr>
                <w:rFonts w:ascii="Arial" w:hAnsi="Arial" w:cs="Arial"/>
                <w:sz w:val="22"/>
                <w:szCs w:val="22"/>
              </w:rPr>
              <w:t>title:</w:t>
            </w:r>
            <w:r w:rsidRPr="00CF4A7E">
              <w:rPr>
                <w:rFonts w:ascii="Arial" w:hAnsi="Arial" w:cs="Arial"/>
                <w:b/>
                <w:bCs/>
                <w:color w:val="000000"/>
                <w:sz w:val="22"/>
                <w:szCs w:val="22"/>
              </w:rPr>
              <w:t>Foundations</w:t>
            </w:r>
            <w:proofErr w:type="spellEnd"/>
            <w:proofErr w:type="gramEnd"/>
            <w:r w:rsidRPr="00CF4A7E">
              <w:rPr>
                <w:rFonts w:ascii="Arial" w:hAnsi="Arial" w:cs="Arial"/>
                <w:b/>
                <w:bCs/>
                <w:color w:val="000000"/>
                <w:sz w:val="22"/>
                <w:szCs w:val="22"/>
              </w:rPr>
              <w:t xml:space="preserve"> in Cultural Astronomy and Astrology</w:t>
            </w:r>
          </w:p>
        </w:tc>
        <w:tc>
          <w:tcPr>
            <w:tcW w:w="2266" w:type="dxa"/>
            <w:gridSpan w:val="3"/>
          </w:tcPr>
          <w:p w14:paraId="30325F07" w14:textId="77777777" w:rsidR="00AD1EB5" w:rsidRDefault="00AD1EB5" w:rsidP="009B179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177468A3" w14:textId="77777777" w:rsidR="00AD1EB5" w:rsidRPr="00230F35" w:rsidRDefault="00AD1EB5" w:rsidP="009B1791">
            <w:pPr>
              <w:pStyle w:val="NormalWeb"/>
              <w:spacing w:before="0" w:beforeAutospacing="0" w:after="0" w:afterAutospacing="0"/>
              <w:ind w:right="34"/>
              <w:rPr>
                <w:rFonts w:ascii="Arial" w:hAnsi="Arial" w:cs="Arial"/>
                <w:sz w:val="22"/>
                <w:szCs w:val="22"/>
              </w:rPr>
            </w:pPr>
            <w:r w:rsidRPr="00CF4A7E">
              <w:rPr>
                <w:rFonts w:ascii="Arial" w:hAnsi="Arial" w:cs="Arial"/>
                <w:sz w:val="22"/>
                <w:szCs w:val="22"/>
              </w:rPr>
              <w:t>1805673</w:t>
            </w:r>
          </w:p>
        </w:tc>
        <w:tc>
          <w:tcPr>
            <w:tcW w:w="2391" w:type="dxa"/>
          </w:tcPr>
          <w:p w14:paraId="67DEE791" w14:textId="77777777" w:rsidR="00AD1EB5" w:rsidRPr="00230F35" w:rsidRDefault="00AD1EB5" w:rsidP="009B179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D6681E9" w14:textId="77777777" w:rsidR="00AD1EB5" w:rsidRPr="00230F35" w:rsidRDefault="00AD1EB5" w:rsidP="009B179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CF4A7E">
              <w:rPr>
                <w:rFonts w:ascii="Arial" w:hAnsi="Arial" w:cs="Arial"/>
                <w:b/>
                <w:sz w:val="22"/>
                <w:szCs w:val="22"/>
                <w:u w:val="single"/>
              </w:rPr>
              <w:t>No</w:t>
            </w:r>
          </w:p>
        </w:tc>
      </w:tr>
      <w:tr w:rsidR="00AD1EB5" w:rsidRPr="00230F35" w14:paraId="01DE6FD2" w14:textId="77777777" w:rsidTr="00AD1EB5">
        <w:trPr>
          <w:trHeight w:val="1139"/>
        </w:trPr>
        <w:tc>
          <w:tcPr>
            <w:tcW w:w="9445" w:type="dxa"/>
            <w:gridSpan w:val="5"/>
          </w:tcPr>
          <w:p w14:paraId="67BC5C2A" w14:textId="57CC87D3" w:rsidR="00AD1EB5" w:rsidRPr="00230F35" w:rsidRDefault="00AD1EB5" w:rsidP="009B179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sidR="004C7171" w:rsidRPr="004C7171">
              <w:rPr>
                <w:rFonts w:ascii="Arial" w:hAnsi="Arial" w:cs="Arial"/>
                <w:sz w:val="22"/>
                <w:szCs w:val="22"/>
              </w:rPr>
              <w:t>Discuss how classical notions of soul are reflected in astrology</w:t>
            </w:r>
          </w:p>
          <w:p w14:paraId="7178450D" w14:textId="2AD28E4E" w:rsidR="00AD1EB5" w:rsidRDefault="00AD1EB5" w:rsidP="009B1791">
            <w:pPr>
              <w:pStyle w:val="NormalWeb"/>
              <w:spacing w:before="0" w:beforeAutospacing="0" w:after="0" w:afterAutospacing="0"/>
              <w:ind w:right="34"/>
              <w:rPr>
                <w:rFonts w:ascii="Arial" w:hAnsi="Arial" w:cs="Arial"/>
                <w:sz w:val="22"/>
                <w:szCs w:val="22"/>
              </w:rPr>
            </w:pPr>
          </w:p>
          <w:p w14:paraId="6AAA1B74" w14:textId="77777777" w:rsidR="00AD1EB5" w:rsidRDefault="00AD1EB5" w:rsidP="009B1791">
            <w:pPr>
              <w:pStyle w:val="NormalWeb"/>
              <w:spacing w:before="0" w:beforeAutospacing="0" w:after="0" w:afterAutospacing="0"/>
              <w:ind w:right="34"/>
              <w:rPr>
                <w:rFonts w:ascii="Arial" w:hAnsi="Arial" w:cs="Arial"/>
                <w:sz w:val="22"/>
                <w:szCs w:val="22"/>
              </w:rPr>
            </w:pPr>
          </w:p>
          <w:p w14:paraId="2DFDEF9F" w14:textId="550E2451" w:rsidR="00AD1EB5" w:rsidRPr="00230F35" w:rsidRDefault="00AD1EB5" w:rsidP="009B179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4C7171">
              <w:rPr>
                <w:rFonts w:ascii="Arial" w:hAnsi="Arial" w:cs="Arial"/>
                <w:sz w:val="22"/>
                <w:szCs w:val="22"/>
              </w:rPr>
              <w:t xml:space="preserve"> December 17</w:t>
            </w:r>
            <w:r>
              <w:rPr>
                <w:rFonts w:ascii="Arial" w:hAnsi="Arial" w:cs="Arial"/>
                <w:sz w:val="22"/>
                <w:szCs w:val="22"/>
              </w:rPr>
              <w:t>, 2018</w:t>
            </w:r>
          </w:p>
        </w:tc>
      </w:tr>
      <w:tr w:rsidR="00AD1EB5" w:rsidRPr="00230F35" w14:paraId="09C29049" w14:textId="77777777" w:rsidTr="00AD1EB5">
        <w:trPr>
          <w:trHeight w:val="683"/>
        </w:trPr>
        <w:tc>
          <w:tcPr>
            <w:tcW w:w="9445" w:type="dxa"/>
            <w:gridSpan w:val="5"/>
            <w:tcBorders>
              <w:bottom w:val="single" w:sz="4" w:space="0" w:color="000000"/>
            </w:tcBorders>
          </w:tcPr>
          <w:p w14:paraId="4D748296" w14:textId="29A3AC8C" w:rsidR="00AD1EB5" w:rsidRPr="00230F35" w:rsidRDefault="00AD1EB5" w:rsidP="009B1791">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00D96CFD">
              <w:rPr>
                <w:rFonts w:ascii="Arial" w:hAnsi="Arial" w:cs="Arial"/>
                <w:sz w:val="22"/>
                <w:szCs w:val="22"/>
              </w:rPr>
            </w:r>
            <w:r w:rsidR="00D96CFD">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D96CFD">
              <w:rPr>
                <w:rFonts w:ascii="Arial" w:hAnsi="Arial" w:cs="Arial"/>
                <w:sz w:val="22"/>
                <w:szCs w:val="22"/>
              </w:rPr>
            </w:r>
            <w:r w:rsidR="00D96CFD">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D96CFD">
              <w:rPr>
                <w:rFonts w:ascii="Arial" w:hAnsi="Arial" w:cs="Arial"/>
                <w:sz w:val="22"/>
                <w:szCs w:val="22"/>
              </w:rPr>
            </w:r>
            <w:r w:rsidR="00D96CFD">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D96CFD">
              <w:rPr>
                <w:rFonts w:ascii="Arial" w:hAnsi="Arial" w:cs="Arial"/>
                <w:sz w:val="22"/>
                <w:szCs w:val="22"/>
              </w:rPr>
            </w:r>
            <w:r w:rsidR="00D96CFD">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D96CFD">
              <w:rPr>
                <w:rFonts w:ascii="Arial" w:hAnsi="Arial" w:cs="Arial"/>
                <w:sz w:val="22"/>
                <w:szCs w:val="22"/>
              </w:rPr>
            </w:r>
            <w:r w:rsidR="00D96CFD">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D96CFD">
              <w:rPr>
                <w:rFonts w:ascii="Arial" w:hAnsi="Arial" w:cs="Arial"/>
                <w:sz w:val="22"/>
                <w:szCs w:val="22"/>
              </w:rPr>
            </w:r>
            <w:r w:rsidR="00D96CFD">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AD1EB5" w:rsidRPr="00230F35" w14:paraId="670B378B" w14:textId="77777777" w:rsidTr="00AD1EB5">
        <w:trPr>
          <w:trHeight w:val="978"/>
        </w:trPr>
        <w:tc>
          <w:tcPr>
            <w:tcW w:w="9445" w:type="dxa"/>
            <w:gridSpan w:val="5"/>
            <w:shd w:val="clear" w:color="auto" w:fill="D9D9D9"/>
          </w:tcPr>
          <w:p w14:paraId="0825F832" w14:textId="071F3D5F" w:rsidR="00AD1EB5" w:rsidRPr="00230F35" w:rsidRDefault="009E1FD6" w:rsidP="009B1791">
            <w:pPr>
              <w:pStyle w:val="NormalWeb"/>
              <w:spacing w:before="0" w:beforeAutospacing="0" w:after="0" w:afterAutospacing="0"/>
              <w:ind w:right="34"/>
              <w:rPr>
                <w:rFonts w:ascii="Arial" w:hAnsi="Arial" w:cs="Arial"/>
                <w:sz w:val="22"/>
                <w:szCs w:val="22"/>
              </w:rPr>
            </w:pPr>
            <w:r>
              <w:rPr>
                <w:rFonts w:ascii="Arial" w:hAnsi="Arial" w:cs="Arial"/>
                <w:noProof/>
                <w:sz w:val="22"/>
                <w:szCs w:val="22"/>
              </w:rPr>
              <w:drawing>
                <wp:anchor distT="0" distB="0" distL="114300" distR="114300" simplePos="0" relativeHeight="251660288" behindDoc="0" locked="0" layoutInCell="1" allowOverlap="1" wp14:anchorId="3246F295" wp14:editId="43D0518B">
                  <wp:simplePos x="0" y="0"/>
                  <wp:positionH relativeFrom="column">
                    <wp:posOffset>1099820</wp:posOffset>
                  </wp:positionH>
                  <wp:positionV relativeFrom="paragraph">
                    <wp:posOffset>140335</wp:posOffset>
                  </wp:positionV>
                  <wp:extent cx="816084" cy="484505"/>
                  <wp:effectExtent l="0" t="0" r="0" b="0"/>
                  <wp:wrapNone/>
                  <wp:docPr id="3" name="Picture 3" descr="A close up of a logo&#13;&#10;&#13;&#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ignature.png"/>
                          <pic:cNvPicPr/>
                        </pic:nvPicPr>
                        <pic:blipFill rotWithShape="1">
                          <a:blip r:embed="rId8" cstate="print">
                            <a:extLst>
                              <a:ext uri="{28A0092B-C50C-407E-A947-70E740481C1C}">
                                <a14:useLocalDpi xmlns:a14="http://schemas.microsoft.com/office/drawing/2010/main" val="0"/>
                              </a:ext>
                            </a:extLst>
                          </a:blip>
                          <a:srcRect l="25531" t="29257" r="37852" b="21723"/>
                          <a:stretch/>
                        </pic:blipFill>
                        <pic:spPr bwMode="auto">
                          <a:xfrm>
                            <a:off x="0" y="0"/>
                            <a:ext cx="816084" cy="4845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D1EB5" w:rsidRPr="00230F35">
              <w:rPr>
                <w:rFonts w:ascii="Arial" w:hAnsi="Arial" w:cs="Arial"/>
                <w:sz w:val="22"/>
                <w:szCs w:val="22"/>
              </w:rPr>
              <w:t>I confirm that this is my original work and that I have adhered to the University policy on plagiarism.</w:t>
            </w:r>
          </w:p>
          <w:p w14:paraId="33AF4811" w14:textId="1D9558A1" w:rsidR="00AD1EB5" w:rsidRDefault="00AD1EB5" w:rsidP="009B179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9E1FD6">
              <w:rPr>
                <w:rFonts w:ascii="Arial" w:hAnsi="Arial" w:cs="Arial"/>
                <w:sz w:val="22"/>
                <w:szCs w:val="22"/>
              </w:rPr>
              <w:softHyphen/>
            </w:r>
            <w:r w:rsidR="009E1FD6">
              <w:rPr>
                <w:rFonts w:ascii="Arial" w:hAnsi="Arial" w:cs="Arial"/>
                <w:sz w:val="22"/>
                <w:szCs w:val="22"/>
              </w:rPr>
              <w:softHyphen/>
            </w:r>
          </w:p>
          <w:p w14:paraId="666C8CF7" w14:textId="77777777" w:rsidR="00AD1EB5" w:rsidRDefault="00AD1EB5" w:rsidP="009B1791">
            <w:pPr>
              <w:pStyle w:val="NormalWeb"/>
              <w:spacing w:before="0" w:beforeAutospacing="0" w:after="0" w:afterAutospacing="0"/>
              <w:ind w:right="34"/>
              <w:rPr>
                <w:rFonts w:ascii="Calibri" w:hAnsi="Calibri" w:cs="Calibri"/>
                <w:b/>
                <w:sz w:val="44"/>
                <w:szCs w:val="44"/>
              </w:rPr>
            </w:pPr>
            <w:r>
              <w:rPr>
                <w:rFonts w:ascii="Calibri" w:hAnsi="Calibri" w:cs="Tahoma"/>
                <w:b/>
                <w:noProof/>
              </w:rPr>
              <mc:AlternateContent>
                <mc:Choice Requires="wpi">
                  <w:drawing>
                    <wp:anchor distT="0" distB="0" distL="114300" distR="114300" simplePos="0" relativeHeight="251659264" behindDoc="0" locked="0" layoutInCell="1" allowOverlap="1" wp14:anchorId="19097ABB" wp14:editId="1BB610CF">
                      <wp:simplePos x="0" y="0"/>
                      <wp:positionH relativeFrom="column">
                        <wp:posOffset>5005070</wp:posOffset>
                      </wp:positionH>
                      <wp:positionV relativeFrom="paragraph">
                        <wp:posOffset>82355</wp:posOffset>
                      </wp:positionV>
                      <wp:extent cx="123120" cy="151560"/>
                      <wp:effectExtent l="38100" t="38100" r="29845" b="26670"/>
                      <wp:wrapNone/>
                      <wp:docPr id="2" name="Ink 2"/>
                      <wp:cNvGraphicFramePr>
                        <a:graphicFrameLocks xmlns:a="http://schemas.openxmlformats.org/drawingml/2006/main"/>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noRot="1"/>
                              </w14:cNvContentPartPr>
                            </w14:nvContentPartPr>
                            <w14:xfrm>
                              <a:off x="0" y="0"/>
                              <a:ext cx="123120" cy="151560"/>
                            </w14:xfrm>
                          </w14:contentPart>
                        </a:graphicData>
                      </a:graphic>
                    </wp:anchor>
                  </w:drawing>
                </mc:Choice>
                <mc:Fallback>
                  <w:pict>
                    <v:shapetype w14:anchorId="7EFC243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393.4pt;margin-top:5.8pt;width:11.15pt;height:13.3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">
                      <v:imagedata r:id="rId10" o:title=""/>
                      <o:lock v:ext="edit" rotation="t" aspectratio="f"/>
                    </v:shape>
                  </w:pict>
                </mc:Fallback>
              </mc:AlternateContent>
            </w:r>
            <w:r w:rsidRPr="005979EE">
              <w:rPr>
                <w:rFonts w:ascii="Calibri" w:hAnsi="Calibri" w:cs="Tahoma"/>
                <w:b/>
              </w:rPr>
              <w:t xml:space="preserve">Email </w:t>
            </w:r>
            <w:proofErr w:type="spellStart"/>
            <w:proofErr w:type="gramStart"/>
            <w:r w:rsidRPr="005979EE">
              <w:rPr>
                <w:rFonts w:ascii="Calibri" w:hAnsi="Calibri" w:cs="Tahoma"/>
                <w:b/>
              </w:rPr>
              <w:t>submission:</w:t>
            </w:r>
            <w:r>
              <w:rPr>
                <w:rFonts w:ascii="Calibri" w:hAnsi="Calibri" w:cs="Tahoma"/>
                <w:b/>
              </w:rPr>
              <w:t>if</w:t>
            </w:r>
            <w:proofErr w:type="spellEnd"/>
            <w:proofErr w:type="gramEnd"/>
            <w:r>
              <w:rPr>
                <w:rFonts w:ascii="Calibri" w:hAnsi="Calibri" w:cs="Tahoma"/>
                <w:b/>
              </w:rPr>
              <w:t xml:space="preserve"> you are submitting this form via email, please tick this box </w:t>
            </w:r>
            <w:r w:rsidRPr="005979EE">
              <w:rPr>
                <w:rFonts w:ascii="Calibri" w:hAnsi="Calibri" w:cs="Calibri"/>
                <w:b/>
                <w:sz w:val="44"/>
                <w:szCs w:val="44"/>
              </w:rPr>
              <w:t>□</w:t>
            </w:r>
          </w:p>
          <w:p w14:paraId="6D68C2EF" w14:textId="77777777" w:rsidR="00AD1EB5" w:rsidRPr="00230F35" w:rsidRDefault="00AD1EB5" w:rsidP="009B1791">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AD1EB5" w:rsidRPr="00230F35" w14:paraId="62C0E634" w14:textId="77777777" w:rsidTr="00AD1EB5">
        <w:trPr>
          <w:trHeight w:val="3972"/>
        </w:trPr>
        <w:tc>
          <w:tcPr>
            <w:tcW w:w="9445" w:type="dxa"/>
            <w:gridSpan w:val="5"/>
          </w:tcPr>
          <w:p w14:paraId="28EC111B" w14:textId="1F9F464E" w:rsidR="00AD1EB5" w:rsidRDefault="00AD1EB5" w:rsidP="009B1791">
            <w:pPr>
              <w:rPr>
                <w:rFonts w:ascii="Arial" w:hAnsi="Arial"/>
                <w:b/>
              </w:rPr>
            </w:pPr>
          </w:p>
          <w:p w14:paraId="31CEF4AB" w14:textId="6F6C4DA8" w:rsidR="00AD1EB5" w:rsidRPr="00116CE6" w:rsidRDefault="00AD1EB5" w:rsidP="009B1791">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D1EB5" w:rsidRPr="00116CE6" w14:paraId="3ED926AD" w14:textId="77777777" w:rsidTr="009B1791">
              <w:tc>
                <w:tcPr>
                  <w:tcW w:w="6970" w:type="dxa"/>
                </w:tcPr>
                <w:p w14:paraId="6B8D1FE8" w14:textId="77777777" w:rsidR="00AD1EB5" w:rsidRPr="00116CE6" w:rsidRDefault="00AD1EB5" w:rsidP="009B1791">
                  <w:pPr>
                    <w:rPr>
                      <w:rFonts w:ascii="Arial" w:hAnsi="Arial"/>
                      <w:sz w:val="20"/>
                      <w:szCs w:val="20"/>
                    </w:rPr>
                  </w:pPr>
                </w:p>
                <w:p w14:paraId="200DF4AE" w14:textId="77777777" w:rsidR="00AD1EB5" w:rsidRPr="00116CE6" w:rsidRDefault="00AD1EB5" w:rsidP="009B1791">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5270722E" w14:textId="77777777" w:rsidR="00AD1EB5" w:rsidRPr="00116CE6" w:rsidRDefault="00AD1EB5" w:rsidP="009B1791">
                  <w:pPr>
                    <w:rPr>
                      <w:rFonts w:ascii="Arial" w:hAnsi="Arial"/>
                      <w:sz w:val="20"/>
                      <w:szCs w:val="20"/>
                    </w:rPr>
                  </w:pPr>
                </w:p>
              </w:tc>
            </w:tr>
            <w:tr w:rsidR="00AD1EB5" w:rsidRPr="00116CE6" w14:paraId="395A1C96" w14:textId="77777777" w:rsidTr="009B1791">
              <w:tc>
                <w:tcPr>
                  <w:tcW w:w="6970" w:type="dxa"/>
                </w:tcPr>
                <w:p w14:paraId="2BAD9E21" w14:textId="14486B6B" w:rsidR="00AD1EB5" w:rsidRPr="00116CE6" w:rsidRDefault="00AD1EB5" w:rsidP="009B1791">
                  <w:pPr>
                    <w:rPr>
                      <w:rFonts w:ascii="Arial" w:hAnsi="Arial"/>
                      <w:sz w:val="20"/>
                      <w:szCs w:val="20"/>
                    </w:rPr>
                  </w:pPr>
                </w:p>
                <w:p w14:paraId="3E982551" w14:textId="77777777" w:rsidR="00AD1EB5" w:rsidRPr="00116CE6" w:rsidRDefault="00AD1EB5" w:rsidP="009B1791">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6DDC5948" w14:textId="77777777" w:rsidR="00AD1EB5" w:rsidRPr="00116CE6" w:rsidRDefault="00AD1EB5" w:rsidP="009B1791">
                  <w:pPr>
                    <w:rPr>
                      <w:rFonts w:ascii="Arial" w:hAnsi="Arial"/>
                      <w:sz w:val="20"/>
                      <w:szCs w:val="20"/>
                    </w:rPr>
                  </w:pPr>
                </w:p>
              </w:tc>
            </w:tr>
            <w:tr w:rsidR="00AD1EB5" w:rsidRPr="00116CE6" w14:paraId="005F6C90" w14:textId="77777777" w:rsidTr="009B1791">
              <w:tc>
                <w:tcPr>
                  <w:tcW w:w="6970" w:type="dxa"/>
                </w:tcPr>
                <w:p w14:paraId="51078307" w14:textId="77777777" w:rsidR="00AD1EB5" w:rsidRPr="00116CE6" w:rsidRDefault="00AD1EB5" w:rsidP="009B1791">
                  <w:pPr>
                    <w:rPr>
                      <w:rFonts w:ascii="Arial" w:hAnsi="Arial"/>
                      <w:sz w:val="20"/>
                      <w:szCs w:val="20"/>
                    </w:rPr>
                  </w:pPr>
                </w:p>
                <w:p w14:paraId="283A89E6" w14:textId="77777777" w:rsidR="00AD1EB5" w:rsidRPr="00116CE6" w:rsidRDefault="00AD1EB5" w:rsidP="009B1791">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68C8F4AC" w14:textId="77777777" w:rsidR="00AD1EB5" w:rsidRPr="00116CE6" w:rsidRDefault="00AD1EB5" w:rsidP="009B1791">
                  <w:pPr>
                    <w:rPr>
                      <w:rFonts w:ascii="Arial" w:hAnsi="Arial"/>
                      <w:sz w:val="20"/>
                      <w:szCs w:val="20"/>
                    </w:rPr>
                  </w:pPr>
                </w:p>
              </w:tc>
            </w:tr>
            <w:tr w:rsidR="00AD1EB5" w:rsidRPr="00116CE6" w14:paraId="4276ED9C" w14:textId="77777777" w:rsidTr="009B1791">
              <w:tc>
                <w:tcPr>
                  <w:tcW w:w="6970" w:type="dxa"/>
                </w:tcPr>
                <w:p w14:paraId="67D49060" w14:textId="77777777" w:rsidR="00AD1EB5" w:rsidRDefault="00AD1EB5" w:rsidP="009B1791">
                  <w:pPr>
                    <w:rPr>
                      <w:rFonts w:ascii="Arial" w:hAnsi="Arial"/>
                      <w:sz w:val="20"/>
                      <w:szCs w:val="20"/>
                    </w:rPr>
                  </w:pPr>
                </w:p>
                <w:p w14:paraId="60B39854" w14:textId="77777777" w:rsidR="00AD1EB5" w:rsidRPr="00022345" w:rsidRDefault="00AD1EB5" w:rsidP="009B1791">
                  <w:pPr>
                    <w:rPr>
                      <w:rFonts w:ascii="Arial" w:hAnsi="Arial"/>
                      <w:b/>
                      <w:sz w:val="20"/>
                      <w:szCs w:val="20"/>
                    </w:rPr>
                  </w:pPr>
                  <w:r w:rsidRPr="00022345">
                    <w:rPr>
                      <w:rFonts w:ascii="Arial" w:hAnsi="Arial"/>
                      <w:b/>
                      <w:sz w:val="20"/>
                      <w:szCs w:val="20"/>
                    </w:rPr>
                    <w:t>Final Mark</w:t>
                  </w:r>
                </w:p>
                <w:p w14:paraId="64E7B47E" w14:textId="77777777" w:rsidR="00AD1EB5" w:rsidRPr="00116CE6" w:rsidRDefault="00AD1EB5" w:rsidP="009B1791">
                  <w:pPr>
                    <w:rPr>
                      <w:rFonts w:ascii="Arial" w:hAnsi="Arial"/>
                      <w:sz w:val="20"/>
                      <w:szCs w:val="20"/>
                    </w:rPr>
                  </w:pPr>
                </w:p>
              </w:tc>
              <w:tc>
                <w:tcPr>
                  <w:tcW w:w="1660" w:type="dxa"/>
                </w:tcPr>
                <w:p w14:paraId="280427C8" w14:textId="77777777" w:rsidR="00AD1EB5" w:rsidRPr="00116CE6" w:rsidRDefault="00AD1EB5" w:rsidP="009B1791">
                  <w:pPr>
                    <w:rPr>
                      <w:rFonts w:ascii="Arial" w:hAnsi="Arial"/>
                      <w:sz w:val="20"/>
                      <w:szCs w:val="20"/>
                    </w:rPr>
                  </w:pPr>
                </w:p>
              </w:tc>
            </w:tr>
          </w:tbl>
          <w:p w14:paraId="67865E39" w14:textId="77777777" w:rsidR="00AD1EB5" w:rsidRDefault="00AD1EB5" w:rsidP="009B1791">
            <w:pPr>
              <w:pStyle w:val="NormalWeb"/>
              <w:spacing w:before="0" w:beforeAutospacing="0" w:after="0" w:afterAutospacing="0"/>
              <w:ind w:left="142" w:right="34"/>
              <w:rPr>
                <w:rFonts w:ascii="Arial" w:hAnsi="Arial" w:cs="Arial"/>
                <w:b/>
                <w:sz w:val="22"/>
                <w:szCs w:val="22"/>
              </w:rPr>
            </w:pPr>
          </w:p>
          <w:p w14:paraId="28D9A7C5" w14:textId="77777777" w:rsidR="00AD1EB5" w:rsidRPr="00230F35" w:rsidRDefault="00AD1EB5" w:rsidP="009B1791">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1DA50228" w14:textId="77777777" w:rsidR="00AD1EB5" w:rsidRDefault="00AD1EB5" w:rsidP="009B1791">
            <w:pPr>
              <w:pStyle w:val="NormalWeb"/>
              <w:spacing w:before="0" w:beforeAutospacing="0" w:after="0" w:afterAutospacing="0"/>
              <w:rPr>
                <w:rFonts w:ascii="Arial" w:hAnsi="Arial" w:cs="Arial"/>
                <w:b/>
                <w:sz w:val="22"/>
                <w:szCs w:val="22"/>
              </w:rPr>
            </w:pPr>
          </w:p>
          <w:p w14:paraId="5E507F69" w14:textId="3DCF94BD" w:rsidR="00AD1EB5" w:rsidRDefault="00AD1EB5" w:rsidP="009B1791">
            <w:pPr>
              <w:pStyle w:val="NormalWeb"/>
              <w:spacing w:before="0" w:beforeAutospacing="0" w:after="0" w:afterAutospacing="0"/>
              <w:rPr>
                <w:rFonts w:ascii="Arial" w:hAnsi="Arial" w:cs="Arial"/>
                <w:b/>
                <w:sz w:val="22"/>
                <w:szCs w:val="22"/>
              </w:rPr>
            </w:pPr>
          </w:p>
          <w:p w14:paraId="5F89DD2B" w14:textId="46F6918A" w:rsidR="00AD1EB5" w:rsidRDefault="00AD1EB5" w:rsidP="009B1791">
            <w:pPr>
              <w:pStyle w:val="NormalWeb"/>
              <w:spacing w:before="0" w:beforeAutospacing="0" w:after="0" w:afterAutospacing="0"/>
              <w:rPr>
                <w:rFonts w:ascii="Arial" w:hAnsi="Arial" w:cs="Arial"/>
                <w:b/>
                <w:sz w:val="22"/>
                <w:szCs w:val="22"/>
              </w:rPr>
            </w:pPr>
          </w:p>
          <w:p w14:paraId="7C3A2994" w14:textId="77777777" w:rsidR="00AD1EB5" w:rsidRDefault="00AD1EB5" w:rsidP="009B1791">
            <w:pPr>
              <w:pStyle w:val="NormalWeb"/>
              <w:spacing w:before="0" w:beforeAutospacing="0" w:after="0" w:afterAutospacing="0"/>
              <w:rPr>
                <w:rFonts w:ascii="Arial" w:hAnsi="Arial" w:cs="Arial"/>
                <w:b/>
                <w:sz w:val="22"/>
                <w:szCs w:val="22"/>
              </w:rPr>
            </w:pPr>
          </w:p>
          <w:p w14:paraId="5134D8E7" w14:textId="77777777" w:rsidR="00AD1EB5" w:rsidRDefault="00AD1EB5" w:rsidP="009B1791">
            <w:pPr>
              <w:pStyle w:val="NormalWeb"/>
              <w:spacing w:before="0" w:beforeAutospacing="0" w:after="0" w:afterAutospacing="0"/>
              <w:rPr>
                <w:rFonts w:ascii="Arial" w:hAnsi="Arial" w:cs="Arial"/>
                <w:b/>
                <w:sz w:val="22"/>
                <w:szCs w:val="22"/>
              </w:rPr>
            </w:pPr>
          </w:p>
          <w:p w14:paraId="75FC0C27" w14:textId="2145F376" w:rsidR="00AD1EB5" w:rsidRPr="00230F35" w:rsidRDefault="00AD1EB5" w:rsidP="009B1791">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616B2EF9" w14:textId="77777777" w:rsidR="00AD1EB5" w:rsidRDefault="00AD1EB5" w:rsidP="009B1791">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67F5FB91" w14:textId="77777777" w:rsidR="00AD1EB5" w:rsidRPr="00001C3B" w:rsidRDefault="00AD1EB5" w:rsidP="009B1791">
            <w:pPr>
              <w:pStyle w:val="NormalWeb"/>
              <w:rPr>
                <w:rFonts w:ascii="Arial" w:hAnsi="Arial" w:cs="Arial"/>
                <w:sz w:val="22"/>
                <w:szCs w:val="22"/>
              </w:rPr>
            </w:pPr>
          </w:p>
        </w:tc>
      </w:tr>
      <w:tr w:rsidR="00AD1EB5" w:rsidRPr="00230F35" w14:paraId="29813B10" w14:textId="77777777" w:rsidTr="00AD1EB5">
        <w:trPr>
          <w:trHeight w:val="492"/>
        </w:trPr>
        <w:tc>
          <w:tcPr>
            <w:tcW w:w="6768" w:type="dxa"/>
            <w:gridSpan w:val="3"/>
          </w:tcPr>
          <w:p w14:paraId="1D4C54C0" w14:textId="77777777" w:rsidR="00AD1EB5" w:rsidRPr="00230F35" w:rsidRDefault="00AD1EB5" w:rsidP="009B1791">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677" w:type="dxa"/>
            <w:gridSpan w:val="2"/>
          </w:tcPr>
          <w:p w14:paraId="145C06E5" w14:textId="77777777" w:rsidR="00AD1EB5" w:rsidRPr="00230F35" w:rsidRDefault="00AD1EB5" w:rsidP="009B1791">
            <w:pPr>
              <w:pStyle w:val="NormalWeb"/>
              <w:spacing w:after="0"/>
              <w:ind w:left="142" w:right="34"/>
              <w:rPr>
                <w:rFonts w:ascii="Arial" w:hAnsi="Arial" w:cs="Arial"/>
                <w:sz w:val="22"/>
                <w:szCs w:val="22"/>
              </w:rPr>
            </w:pPr>
            <w:r w:rsidRPr="00230F35">
              <w:rPr>
                <w:rFonts w:ascii="Arial" w:hAnsi="Arial" w:cs="Arial"/>
                <w:sz w:val="22"/>
                <w:szCs w:val="22"/>
              </w:rPr>
              <w:t>Date:</w:t>
            </w:r>
          </w:p>
        </w:tc>
      </w:tr>
      <w:tr w:rsidR="00AD1EB5" w:rsidRPr="002F467C" w14:paraId="0042D971" w14:textId="77777777" w:rsidTr="00AD1EB5">
        <w:tc>
          <w:tcPr>
            <w:tcW w:w="9445" w:type="dxa"/>
            <w:gridSpan w:val="5"/>
          </w:tcPr>
          <w:p w14:paraId="5DC38D4F" w14:textId="77777777" w:rsidR="00AD1EB5" w:rsidRPr="00230F35" w:rsidRDefault="00AD1EB5" w:rsidP="009B1791">
            <w:pPr>
              <w:pStyle w:val="NormalWeb"/>
              <w:spacing w:before="0" w:beforeAutospacing="0" w:after="0" w:afterAutospacing="0"/>
              <w:ind w:right="-334"/>
              <w:rPr>
                <w:rFonts w:ascii="Arial" w:hAnsi="Arial" w:cs="Arial"/>
                <w:bCs/>
                <w:i/>
                <w:sz w:val="22"/>
                <w:szCs w:val="22"/>
              </w:rPr>
            </w:pPr>
          </w:p>
          <w:p w14:paraId="3210E7E4" w14:textId="77777777" w:rsidR="00AD1EB5" w:rsidRPr="00230F35" w:rsidRDefault="00AD1EB5" w:rsidP="009B1791">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4D9CE7A6" w14:textId="77777777" w:rsidR="00AD1EB5" w:rsidRPr="00230F35" w:rsidRDefault="00AD1EB5" w:rsidP="009B1791">
            <w:pPr>
              <w:pStyle w:val="NormalWeb"/>
              <w:spacing w:before="0" w:beforeAutospacing="0" w:after="0" w:afterAutospacing="0"/>
              <w:ind w:right="-334"/>
              <w:rPr>
                <w:rFonts w:ascii="Arial" w:hAnsi="Arial" w:cs="Arial"/>
                <w:b/>
                <w:bCs/>
                <w:sz w:val="22"/>
                <w:szCs w:val="22"/>
              </w:rPr>
            </w:pPr>
          </w:p>
          <w:p w14:paraId="176FB2A2" w14:textId="77777777" w:rsidR="00AD1EB5" w:rsidRPr="00230F35" w:rsidRDefault="00AD1EB5" w:rsidP="009B179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324B6D6" w14:textId="77777777" w:rsidR="00AD1EB5" w:rsidRPr="00230F35" w:rsidRDefault="00AD1EB5" w:rsidP="009B1791">
            <w:pPr>
              <w:pStyle w:val="NormalWeb"/>
              <w:spacing w:before="0" w:beforeAutospacing="0" w:after="0" w:afterAutospacing="0"/>
              <w:ind w:right="-334"/>
              <w:rPr>
                <w:rFonts w:ascii="Arial" w:hAnsi="Arial" w:cs="Arial"/>
                <w:bCs/>
                <w:sz w:val="22"/>
                <w:szCs w:val="22"/>
              </w:rPr>
            </w:pPr>
          </w:p>
          <w:p w14:paraId="2286FC3F" w14:textId="77777777" w:rsidR="00AD1EB5" w:rsidRPr="00230F35" w:rsidRDefault="00AD1EB5" w:rsidP="009B1791">
            <w:pPr>
              <w:pStyle w:val="NormalWeb"/>
              <w:spacing w:before="0" w:beforeAutospacing="0" w:after="0" w:afterAutospacing="0"/>
              <w:ind w:right="-334"/>
              <w:rPr>
                <w:rFonts w:ascii="Arial" w:hAnsi="Arial" w:cs="Arial"/>
                <w:bCs/>
                <w:sz w:val="22"/>
                <w:szCs w:val="22"/>
              </w:rPr>
            </w:pPr>
          </w:p>
          <w:p w14:paraId="2F87C1D2" w14:textId="77777777" w:rsidR="00AD1EB5" w:rsidRPr="00230F35" w:rsidRDefault="00AD1EB5" w:rsidP="009B1791">
            <w:pPr>
              <w:pStyle w:val="NormalWeb"/>
              <w:spacing w:before="0" w:beforeAutospacing="0" w:after="0" w:afterAutospacing="0"/>
              <w:ind w:right="-334"/>
              <w:rPr>
                <w:rFonts w:ascii="Arial" w:hAnsi="Arial" w:cs="Arial"/>
                <w:bCs/>
                <w:sz w:val="22"/>
                <w:szCs w:val="22"/>
              </w:rPr>
            </w:pPr>
          </w:p>
          <w:p w14:paraId="06237354" w14:textId="77777777" w:rsidR="00AD1EB5" w:rsidRPr="00230F35" w:rsidRDefault="00AD1EB5" w:rsidP="009B1791">
            <w:pPr>
              <w:pStyle w:val="NormalWeb"/>
              <w:spacing w:before="0" w:beforeAutospacing="0" w:after="0" w:afterAutospacing="0"/>
              <w:ind w:right="-334"/>
              <w:rPr>
                <w:rFonts w:ascii="Arial" w:hAnsi="Arial" w:cs="Arial"/>
                <w:bCs/>
                <w:sz w:val="22"/>
                <w:szCs w:val="22"/>
              </w:rPr>
            </w:pPr>
          </w:p>
          <w:p w14:paraId="190C0F6C" w14:textId="77777777" w:rsidR="00AD1EB5" w:rsidRPr="00230F35" w:rsidRDefault="00AD1EB5" w:rsidP="009B1791">
            <w:pPr>
              <w:pStyle w:val="NormalWeb"/>
              <w:spacing w:before="0" w:beforeAutospacing="0" w:after="0" w:afterAutospacing="0"/>
              <w:ind w:right="-334"/>
              <w:rPr>
                <w:rFonts w:ascii="Arial" w:hAnsi="Arial" w:cs="Arial"/>
                <w:bCs/>
                <w:sz w:val="22"/>
                <w:szCs w:val="22"/>
              </w:rPr>
            </w:pPr>
          </w:p>
          <w:p w14:paraId="7EB854A8" w14:textId="77777777" w:rsidR="00AD1EB5" w:rsidRPr="00230F35" w:rsidRDefault="00AD1EB5" w:rsidP="009B1791">
            <w:pPr>
              <w:pStyle w:val="NormalWeb"/>
              <w:spacing w:before="0" w:beforeAutospacing="0" w:after="0" w:afterAutospacing="0"/>
              <w:ind w:right="-334"/>
              <w:rPr>
                <w:rFonts w:ascii="Arial" w:hAnsi="Arial" w:cs="Arial"/>
                <w:bCs/>
                <w:sz w:val="22"/>
                <w:szCs w:val="22"/>
              </w:rPr>
            </w:pPr>
          </w:p>
          <w:p w14:paraId="5192B551" w14:textId="77777777" w:rsidR="00AD1EB5" w:rsidRDefault="00AD1EB5" w:rsidP="009B1791">
            <w:pPr>
              <w:pStyle w:val="NormalWeb"/>
              <w:spacing w:before="0" w:beforeAutospacing="0" w:after="0" w:afterAutospacing="0"/>
              <w:ind w:right="-334"/>
              <w:rPr>
                <w:rFonts w:ascii="Arial" w:hAnsi="Arial" w:cs="Arial"/>
                <w:bCs/>
                <w:sz w:val="22"/>
                <w:szCs w:val="22"/>
              </w:rPr>
            </w:pPr>
          </w:p>
          <w:p w14:paraId="0442C696" w14:textId="77777777" w:rsidR="00AD1EB5" w:rsidRPr="00230F35" w:rsidRDefault="00AD1EB5" w:rsidP="009B1791">
            <w:pPr>
              <w:pStyle w:val="NormalWeb"/>
              <w:spacing w:before="0" w:beforeAutospacing="0" w:after="0" w:afterAutospacing="0"/>
              <w:ind w:right="-334"/>
              <w:rPr>
                <w:rFonts w:ascii="Arial" w:hAnsi="Arial" w:cs="Arial"/>
                <w:bCs/>
                <w:sz w:val="22"/>
                <w:szCs w:val="22"/>
              </w:rPr>
            </w:pPr>
          </w:p>
          <w:p w14:paraId="10C91A06" w14:textId="77777777" w:rsidR="00AD1EB5" w:rsidRPr="00230F35" w:rsidRDefault="00AD1EB5" w:rsidP="009B1791">
            <w:pPr>
              <w:pStyle w:val="NormalWeb"/>
              <w:spacing w:before="0" w:beforeAutospacing="0" w:after="0" w:afterAutospacing="0"/>
              <w:ind w:right="-334"/>
              <w:rPr>
                <w:rFonts w:ascii="Arial" w:hAnsi="Arial" w:cs="Arial"/>
                <w:bCs/>
                <w:sz w:val="22"/>
                <w:szCs w:val="22"/>
              </w:rPr>
            </w:pPr>
          </w:p>
          <w:p w14:paraId="0DF80E22" w14:textId="77777777" w:rsidR="00AD1EB5" w:rsidRPr="00230F35" w:rsidRDefault="00AD1EB5" w:rsidP="009B1791">
            <w:pPr>
              <w:pStyle w:val="NormalWeb"/>
              <w:spacing w:before="0" w:beforeAutospacing="0" w:after="0" w:afterAutospacing="0"/>
              <w:ind w:right="-334"/>
              <w:rPr>
                <w:rFonts w:ascii="Arial" w:hAnsi="Arial" w:cs="Arial"/>
                <w:bCs/>
                <w:sz w:val="22"/>
                <w:szCs w:val="22"/>
              </w:rPr>
            </w:pPr>
          </w:p>
        </w:tc>
      </w:tr>
      <w:tr w:rsidR="00AD1EB5" w:rsidRPr="002F467C" w14:paraId="38423C6B" w14:textId="77777777" w:rsidTr="00AD1EB5">
        <w:trPr>
          <w:trHeight w:val="720"/>
        </w:trPr>
        <w:tc>
          <w:tcPr>
            <w:tcW w:w="5211" w:type="dxa"/>
            <w:gridSpan w:val="2"/>
          </w:tcPr>
          <w:p w14:paraId="1F9C622D" w14:textId="77777777" w:rsidR="00AD1EB5" w:rsidRPr="00230F35" w:rsidRDefault="00AD1EB5" w:rsidP="009B179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4234" w:type="dxa"/>
            <w:gridSpan w:val="3"/>
          </w:tcPr>
          <w:p w14:paraId="4D6F0C93" w14:textId="77777777" w:rsidR="00AD1EB5" w:rsidRPr="00230F35" w:rsidRDefault="00AD1EB5" w:rsidP="009B179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AD1EB5" w:rsidRPr="002F467C" w14:paraId="65B2CE97" w14:textId="77777777" w:rsidTr="00AD1EB5">
        <w:trPr>
          <w:trHeight w:val="720"/>
        </w:trPr>
        <w:tc>
          <w:tcPr>
            <w:tcW w:w="9445" w:type="dxa"/>
            <w:gridSpan w:val="5"/>
          </w:tcPr>
          <w:p w14:paraId="6014A69E" w14:textId="77777777" w:rsidR="00AD1EB5" w:rsidRPr="00B34964" w:rsidRDefault="00AD1EB5" w:rsidP="009B1791">
            <w:pPr>
              <w:rPr>
                <w:rFonts w:ascii="Arial" w:hAnsi="Arial" w:cs="Arial"/>
                <w:b/>
                <w:sz w:val="22"/>
                <w:szCs w:val="22"/>
              </w:rPr>
            </w:pPr>
            <w:r w:rsidRPr="00B34964">
              <w:rPr>
                <w:rFonts w:ascii="Arial" w:hAnsi="Arial" w:cs="Arial"/>
                <w:b/>
                <w:sz w:val="22"/>
                <w:szCs w:val="22"/>
              </w:rPr>
              <w:t>External Examiner’s comments (if relevant)</w:t>
            </w:r>
          </w:p>
          <w:p w14:paraId="1348DBC2" w14:textId="77777777" w:rsidR="00AD1EB5" w:rsidRPr="00230F35" w:rsidRDefault="00AD1EB5" w:rsidP="009B1791">
            <w:pPr>
              <w:pStyle w:val="NormalWeb"/>
              <w:spacing w:before="0" w:beforeAutospacing="0" w:after="0" w:afterAutospacing="0"/>
              <w:ind w:right="-334"/>
              <w:rPr>
                <w:rFonts w:ascii="Arial" w:hAnsi="Arial" w:cs="Arial"/>
                <w:bCs/>
                <w:sz w:val="22"/>
                <w:szCs w:val="22"/>
              </w:rPr>
            </w:pPr>
          </w:p>
          <w:p w14:paraId="6D236B94" w14:textId="77777777" w:rsidR="00AD1EB5" w:rsidRPr="00230F35" w:rsidRDefault="00AD1EB5" w:rsidP="009B1791">
            <w:pPr>
              <w:pStyle w:val="NormalWeb"/>
              <w:spacing w:before="0" w:beforeAutospacing="0" w:after="0" w:afterAutospacing="0"/>
              <w:ind w:right="-334"/>
              <w:rPr>
                <w:rFonts w:ascii="Arial" w:hAnsi="Arial" w:cs="Arial"/>
                <w:bCs/>
                <w:sz w:val="22"/>
                <w:szCs w:val="22"/>
              </w:rPr>
            </w:pPr>
          </w:p>
          <w:p w14:paraId="02E2FF43" w14:textId="77777777" w:rsidR="00AD1EB5" w:rsidRPr="00230F35" w:rsidRDefault="00AD1EB5" w:rsidP="009B1791">
            <w:pPr>
              <w:pStyle w:val="NormalWeb"/>
              <w:spacing w:before="0" w:beforeAutospacing="0" w:after="0" w:afterAutospacing="0"/>
              <w:ind w:right="-334"/>
              <w:rPr>
                <w:rFonts w:ascii="Arial" w:hAnsi="Arial" w:cs="Arial"/>
                <w:bCs/>
                <w:sz w:val="22"/>
                <w:szCs w:val="22"/>
              </w:rPr>
            </w:pPr>
          </w:p>
          <w:p w14:paraId="59674F6E" w14:textId="77777777" w:rsidR="00AD1EB5" w:rsidRPr="00230F35" w:rsidRDefault="00AD1EB5" w:rsidP="009B1791">
            <w:pPr>
              <w:pStyle w:val="NormalWeb"/>
              <w:spacing w:before="0" w:beforeAutospacing="0" w:after="0" w:afterAutospacing="0"/>
              <w:ind w:right="-334"/>
              <w:rPr>
                <w:rFonts w:ascii="Arial" w:hAnsi="Arial" w:cs="Arial"/>
                <w:bCs/>
                <w:sz w:val="22"/>
                <w:szCs w:val="22"/>
              </w:rPr>
            </w:pPr>
          </w:p>
          <w:p w14:paraId="6B5F219A" w14:textId="77777777" w:rsidR="00AD1EB5" w:rsidRPr="00230F35" w:rsidRDefault="00AD1EB5" w:rsidP="009B1791">
            <w:pPr>
              <w:pStyle w:val="NormalWeb"/>
              <w:spacing w:before="0" w:beforeAutospacing="0" w:after="0" w:afterAutospacing="0"/>
              <w:ind w:right="-334"/>
              <w:rPr>
                <w:rFonts w:ascii="Arial" w:hAnsi="Arial" w:cs="Arial"/>
                <w:bCs/>
                <w:sz w:val="22"/>
                <w:szCs w:val="22"/>
              </w:rPr>
            </w:pPr>
          </w:p>
          <w:p w14:paraId="3B98FE57" w14:textId="77777777" w:rsidR="00AD1EB5" w:rsidRPr="00230F35" w:rsidRDefault="00AD1EB5" w:rsidP="009B1791">
            <w:pPr>
              <w:pStyle w:val="NormalWeb"/>
              <w:spacing w:before="0" w:beforeAutospacing="0" w:after="0" w:afterAutospacing="0"/>
              <w:ind w:right="-334"/>
              <w:rPr>
                <w:rFonts w:ascii="Arial" w:hAnsi="Arial" w:cs="Arial"/>
                <w:bCs/>
                <w:sz w:val="22"/>
                <w:szCs w:val="22"/>
              </w:rPr>
            </w:pPr>
          </w:p>
          <w:p w14:paraId="776230EF" w14:textId="77777777" w:rsidR="00AD1EB5" w:rsidRPr="00230F35" w:rsidRDefault="00AD1EB5" w:rsidP="009B1791">
            <w:pPr>
              <w:pStyle w:val="NormalWeb"/>
              <w:spacing w:before="0" w:beforeAutospacing="0" w:after="0" w:afterAutospacing="0"/>
              <w:ind w:right="-334"/>
              <w:rPr>
                <w:rFonts w:ascii="Arial" w:hAnsi="Arial" w:cs="Arial"/>
                <w:bCs/>
                <w:sz w:val="22"/>
                <w:szCs w:val="22"/>
              </w:rPr>
            </w:pPr>
          </w:p>
          <w:p w14:paraId="0CFC3F28" w14:textId="77777777" w:rsidR="00AD1EB5" w:rsidRPr="00230F35" w:rsidRDefault="00AD1EB5" w:rsidP="009B1791">
            <w:pPr>
              <w:pStyle w:val="NormalWeb"/>
              <w:spacing w:before="0" w:beforeAutospacing="0" w:after="0" w:afterAutospacing="0"/>
              <w:ind w:right="-334"/>
              <w:rPr>
                <w:rFonts w:ascii="Arial" w:hAnsi="Arial" w:cs="Arial"/>
                <w:bCs/>
                <w:sz w:val="22"/>
                <w:szCs w:val="22"/>
              </w:rPr>
            </w:pPr>
          </w:p>
          <w:p w14:paraId="440F9E99" w14:textId="77777777" w:rsidR="00AD1EB5" w:rsidRDefault="00AD1EB5" w:rsidP="009B1791">
            <w:pPr>
              <w:pStyle w:val="NormalWeb"/>
              <w:spacing w:before="0" w:beforeAutospacing="0" w:after="0" w:afterAutospacing="0"/>
              <w:ind w:right="-334"/>
              <w:rPr>
                <w:rFonts w:ascii="Arial" w:hAnsi="Arial" w:cs="Arial"/>
                <w:bCs/>
                <w:sz w:val="22"/>
                <w:szCs w:val="22"/>
              </w:rPr>
            </w:pPr>
          </w:p>
          <w:p w14:paraId="26442ED9" w14:textId="77777777" w:rsidR="00AD1EB5" w:rsidRPr="00230F35" w:rsidRDefault="00AD1EB5" w:rsidP="009B1791">
            <w:pPr>
              <w:pStyle w:val="NormalWeb"/>
              <w:spacing w:before="0" w:beforeAutospacing="0" w:after="0" w:afterAutospacing="0"/>
              <w:ind w:right="-334"/>
              <w:rPr>
                <w:rFonts w:ascii="Arial" w:hAnsi="Arial" w:cs="Arial"/>
                <w:bCs/>
                <w:sz w:val="22"/>
                <w:szCs w:val="22"/>
              </w:rPr>
            </w:pPr>
          </w:p>
          <w:p w14:paraId="20C5F774" w14:textId="77777777" w:rsidR="00AD1EB5" w:rsidRPr="00230F35" w:rsidRDefault="00AD1EB5" w:rsidP="009B1791">
            <w:pPr>
              <w:pStyle w:val="NormalWeb"/>
              <w:spacing w:before="0" w:beforeAutospacing="0" w:after="0" w:afterAutospacing="0"/>
              <w:ind w:right="-334"/>
              <w:rPr>
                <w:rFonts w:ascii="Arial" w:hAnsi="Arial" w:cs="Arial"/>
                <w:bCs/>
                <w:sz w:val="22"/>
                <w:szCs w:val="22"/>
              </w:rPr>
            </w:pPr>
          </w:p>
        </w:tc>
      </w:tr>
      <w:tr w:rsidR="00AD1EB5" w:rsidRPr="002F467C" w14:paraId="06D44937" w14:textId="77777777" w:rsidTr="00AD1EB5">
        <w:trPr>
          <w:trHeight w:val="720"/>
        </w:trPr>
        <w:tc>
          <w:tcPr>
            <w:tcW w:w="5211" w:type="dxa"/>
            <w:gridSpan w:val="2"/>
          </w:tcPr>
          <w:p w14:paraId="17AC7291" w14:textId="77777777" w:rsidR="00AD1EB5" w:rsidRPr="00230F35" w:rsidRDefault="00AD1EB5" w:rsidP="009B1791">
            <w:pPr>
              <w:rPr>
                <w:rFonts w:ascii="Arial" w:hAnsi="Arial" w:cs="Arial"/>
                <w:sz w:val="22"/>
                <w:szCs w:val="22"/>
              </w:rPr>
            </w:pPr>
            <w:r w:rsidRPr="00230F35">
              <w:rPr>
                <w:rFonts w:ascii="Arial" w:hAnsi="Arial" w:cs="Arial"/>
                <w:sz w:val="22"/>
                <w:szCs w:val="22"/>
              </w:rPr>
              <w:t>External Examiner’s Signature:</w:t>
            </w:r>
          </w:p>
        </w:tc>
        <w:tc>
          <w:tcPr>
            <w:tcW w:w="4234" w:type="dxa"/>
            <w:gridSpan w:val="3"/>
          </w:tcPr>
          <w:p w14:paraId="4DB3D3E1" w14:textId="77777777" w:rsidR="00AD1EB5" w:rsidRPr="00230F35" w:rsidRDefault="00AD1EB5" w:rsidP="009B1791">
            <w:pPr>
              <w:rPr>
                <w:rFonts w:ascii="Arial" w:hAnsi="Arial" w:cs="Arial"/>
                <w:sz w:val="22"/>
                <w:szCs w:val="22"/>
              </w:rPr>
            </w:pPr>
            <w:r w:rsidRPr="00230F35">
              <w:rPr>
                <w:rFonts w:ascii="Arial" w:hAnsi="Arial" w:cs="Arial"/>
                <w:sz w:val="22"/>
                <w:szCs w:val="22"/>
              </w:rPr>
              <w:t>Date:</w:t>
            </w:r>
          </w:p>
        </w:tc>
      </w:tr>
    </w:tbl>
    <w:p w14:paraId="4BA56B89" w14:textId="56823AD8" w:rsidR="00AD1EB5" w:rsidRDefault="00AD1EB5">
      <w:pPr>
        <w:rPr>
          <w:rFonts w:eastAsiaTheme="majorEastAsia" w:cstheme="majorBidi"/>
          <w:spacing w:val="-10"/>
          <w:kern w:val="28"/>
          <w:sz w:val="28"/>
          <w:szCs w:val="56"/>
        </w:rPr>
      </w:pPr>
    </w:p>
    <w:p w14:paraId="35CB7864" w14:textId="6FBDE81D" w:rsidR="004C7171" w:rsidRDefault="004C7171" w:rsidP="00492ECA">
      <w:pPr>
        <w:pStyle w:val="Subtitle"/>
        <w:jc w:val="center"/>
        <w:rPr>
          <w:rFonts w:eastAsiaTheme="majorEastAsia" w:cstheme="majorBidi"/>
          <w:spacing w:val="-10"/>
          <w:kern w:val="28"/>
          <w:sz w:val="28"/>
          <w:szCs w:val="56"/>
        </w:rPr>
      </w:pPr>
      <w:r>
        <w:rPr>
          <w:rFonts w:eastAsiaTheme="majorEastAsia" w:cstheme="majorBidi"/>
          <w:spacing w:val="-10"/>
          <w:kern w:val="28"/>
          <w:sz w:val="28"/>
          <w:szCs w:val="56"/>
        </w:rPr>
        <w:lastRenderedPageBreak/>
        <w:t>Classical Notions of Soul R</w:t>
      </w:r>
      <w:r w:rsidRPr="004C7171">
        <w:rPr>
          <w:rFonts w:eastAsiaTheme="majorEastAsia" w:cstheme="majorBidi"/>
          <w:spacing w:val="-10"/>
          <w:kern w:val="28"/>
          <w:sz w:val="28"/>
          <w:szCs w:val="56"/>
        </w:rPr>
        <w:t xml:space="preserve">eflected in </w:t>
      </w:r>
      <w:r>
        <w:rPr>
          <w:rFonts w:eastAsiaTheme="majorEastAsia" w:cstheme="majorBidi"/>
          <w:spacing w:val="-10"/>
          <w:kern w:val="28"/>
          <w:sz w:val="28"/>
          <w:szCs w:val="56"/>
        </w:rPr>
        <w:t>A</w:t>
      </w:r>
      <w:r w:rsidRPr="004C7171">
        <w:rPr>
          <w:rFonts w:eastAsiaTheme="majorEastAsia" w:cstheme="majorBidi"/>
          <w:spacing w:val="-10"/>
          <w:kern w:val="28"/>
          <w:sz w:val="28"/>
          <w:szCs w:val="56"/>
        </w:rPr>
        <w:t>strology</w:t>
      </w:r>
    </w:p>
    <w:p w14:paraId="29976B10" w14:textId="178342F6" w:rsidR="0089336F" w:rsidRPr="002E7FD2" w:rsidRDefault="0089336F" w:rsidP="00492ECA">
      <w:pPr>
        <w:pStyle w:val="Subtitle"/>
        <w:jc w:val="center"/>
      </w:pPr>
      <w:r>
        <w:t xml:space="preserve">Word Count: </w:t>
      </w:r>
      <w:r w:rsidR="0059755F">
        <w:t>3662</w:t>
      </w:r>
      <w:bookmarkStart w:id="6" w:name="_GoBack"/>
      <w:bookmarkEnd w:id="6"/>
    </w:p>
    <w:p w14:paraId="20B2CF10" w14:textId="6E4B513E" w:rsidR="00C2416C" w:rsidRPr="00EC0A0B" w:rsidRDefault="00731DDA" w:rsidP="00244911">
      <w:pPr>
        <w:pStyle w:val="Heading1"/>
        <w:rPr>
          <w:color w:val="auto"/>
          <w:szCs w:val="24"/>
        </w:rPr>
      </w:pPr>
      <w:r w:rsidRPr="00EC0A0B">
        <w:rPr>
          <w:color w:val="auto"/>
          <w:szCs w:val="24"/>
        </w:rPr>
        <w:t>Introduction</w:t>
      </w:r>
      <w:r w:rsidR="00CD152F" w:rsidRPr="00EC0A0B">
        <w:rPr>
          <w:color w:val="auto"/>
          <w:szCs w:val="24"/>
        </w:rPr>
        <w:t xml:space="preserve"> </w:t>
      </w:r>
    </w:p>
    <w:p w14:paraId="7A4D7ED2" w14:textId="1CD3A8EB" w:rsidR="00E641E0" w:rsidRDefault="004C7171" w:rsidP="00244911">
      <w:r>
        <w:t>T</w:t>
      </w:r>
      <w:r w:rsidR="00DD7AE9">
        <w:t>his essay examines</w:t>
      </w:r>
      <w:r w:rsidR="00F45035">
        <w:t xml:space="preserve"> ‘Soul’ in</w:t>
      </w:r>
      <w:r w:rsidR="00DD7AE9">
        <w:t xml:space="preserve"> the astrology</w:t>
      </w:r>
      <w:r>
        <w:t xml:space="preserve"> of </w:t>
      </w:r>
      <w:r w:rsidR="00DD7AE9">
        <w:t>Dane Rudhyar</w:t>
      </w:r>
      <w:r w:rsidR="00F45035">
        <w:t xml:space="preserve"> (</w:t>
      </w:r>
      <w:r w:rsidR="00530694">
        <w:t>1895-1985</w:t>
      </w:r>
      <w:r w:rsidR="00F45035">
        <w:t>)</w:t>
      </w:r>
      <w:r w:rsidR="00DD7AE9">
        <w:t xml:space="preserve"> and </w:t>
      </w:r>
      <w:r w:rsidR="00F45035">
        <w:t>Alan Oken</w:t>
      </w:r>
      <w:r w:rsidR="002058A0">
        <w:t xml:space="preserve"> (b. 1944)</w:t>
      </w:r>
      <w:r w:rsidR="00F45035">
        <w:t xml:space="preserve"> and</w:t>
      </w:r>
      <w:r w:rsidR="00DD7AE9">
        <w:t xml:space="preserve"> </w:t>
      </w:r>
      <w:r w:rsidR="00F45035">
        <w:t>explores</w:t>
      </w:r>
      <w:r w:rsidR="00DD7AE9">
        <w:t xml:space="preserve"> </w:t>
      </w:r>
      <w:r w:rsidR="00F45035">
        <w:t>whether classical notions of soul</w:t>
      </w:r>
      <w:r w:rsidR="00C2416C">
        <w:t xml:space="preserve"> in the works</w:t>
      </w:r>
      <w:r w:rsidR="00F45035">
        <w:t xml:space="preserve"> </w:t>
      </w:r>
      <w:r w:rsidR="00C2416C">
        <w:t>of</w:t>
      </w:r>
      <w:r w:rsidR="00F45035">
        <w:t xml:space="preserve"> Plato</w:t>
      </w:r>
      <w:r w:rsidR="002058A0">
        <w:t xml:space="preserve"> (c. 428-348 BCE)</w:t>
      </w:r>
      <w:r w:rsidR="00F45035">
        <w:t xml:space="preserve">, </w:t>
      </w:r>
      <w:r w:rsidR="00C2416C">
        <w:t>Aristotle</w:t>
      </w:r>
      <w:r w:rsidR="00212731">
        <w:t xml:space="preserve"> (</w:t>
      </w:r>
      <w:r w:rsidR="002058A0">
        <w:t xml:space="preserve">c. </w:t>
      </w:r>
      <w:r w:rsidR="00212731">
        <w:t>384-323 BCE)</w:t>
      </w:r>
      <w:r w:rsidR="00C2416C">
        <w:t xml:space="preserve"> and the Stoics</w:t>
      </w:r>
      <w:r w:rsidR="002058A0">
        <w:t xml:space="preserve"> (Zeno of </w:t>
      </w:r>
      <w:proofErr w:type="spellStart"/>
      <w:r w:rsidR="002058A0">
        <w:t>Citium</w:t>
      </w:r>
      <w:proofErr w:type="spellEnd"/>
      <w:r w:rsidR="002058A0">
        <w:t xml:space="preserve"> c. 334-262 BCE)</w:t>
      </w:r>
      <w:r w:rsidR="00F45035">
        <w:t xml:space="preserve"> influenced </w:t>
      </w:r>
      <w:r w:rsidR="00C2416C">
        <w:t>Rudhyar and Oken’s</w:t>
      </w:r>
      <w:r w:rsidR="00F45035">
        <w:t xml:space="preserve"> individual practices of astrology. </w:t>
      </w:r>
      <w:r w:rsidR="002058A0">
        <w:t xml:space="preserve">Rob Hand states that Rudhyar launched the humanistic form of astrology </w:t>
      </w:r>
      <w:r w:rsidR="00BD5CCE">
        <w:t>with his ‘</w:t>
      </w:r>
      <w:r w:rsidR="00654B28">
        <w:t>pivotal</w:t>
      </w:r>
      <w:r w:rsidR="00BD5CCE">
        <w:t xml:space="preserve"> book’ </w:t>
      </w:r>
      <w:r w:rsidR="00BD5CCE">
        <w:rPr>
          <w:i/>
        </w:rPr>
        <w:t xml:space="preserve">The Astrology of Personality: A Re-formulation of Astrological Concepts and Ideals, in Terms of </w:t>
      </w:r>
      <w:r w:rsidR="00244911">
        <w:rPr>
          <w:i/>
        </w:rPr>
        <w:t>Contemporary</w:t>
      </w:r>
      <w:r w:rsidR="00BD5CCE">
        <w:rPr>
          <w:i/>
        </w:rPr>
        <w:t xml:space="preserve"> Psychology and Philosophy</w:t>
      </w:r>
      <w:r w:rsidR="00C06435">
        <w:rPr>
          <w:i/>
        </w:rPr>
        <w:t>.</w:t>
      </w:r>
      <w:r w:rsidR="00654B28">
        <w:rPr>
          <w:rStyle w:val="FootnoteReference"/>
          <w:i/>
        </w:rPr>
        <w:footnoteReference w:id="1"/>
      </w:r>
      <w:r w:rsidR="00BD5CCE">
        <w:rPr>
          <w:i/>
        </w:rPr>
        <w:t xml:space="preserve"> </w:t>
      </w:r>
      <w:r w:rsidR="00BD5CCE">
        <w:t>Robert Zoller further describes this work as the ‘foundation stone of New Ag</w:t>
      </w:r>
      <w:r w:rsidR="00654B28">
        <w:t>e astrology</w:t>
      </w:r>
      <w:r w:rsidR="00BD5CCE">
        <w:t>’</w:t>
      </w:r>
      <w:r w:rsidR="00C06435">
        <w:t>.</w:t>
      </w:r>
      <w:r w:rsidR="00654B28">
        <w:rPr>
          <w:rStyle w:val="FootnoteReference"/>
        </w:rPr>
        <w:footnoteReference w:id="2"/>
      </w:r>
      <w:r w:rsidR="00654B28">
        <w:t xml:space="preserve"> </w:t>
      </w:r>
      <w:r w:rsidR="002B22B3">
        <w:t xml:space="preserve">Oken’s book, </w:t>
      </w:r>
      <w:r w:rsidR="002B22B3">
        <w:rPr>
          <w:i/>
        </w:rPr>
        <w:t xml:space="preserve">Soul Centered Astrology, </w:t>
      </w:r>
      <w:r w:rsidR="002B22B3">
        <w:t xml:space="preserve">was hailed as a ‘groundbreaking sourcebook in esoteric astrology’ by </w:t>
      </w:r>
      <w:proofErr w:type="spellStart"/>
      <w:r w:rsidR="002B22B3">
        <w:t>Lucis</w:t>
      </w:r>
      <w:proofErr w:type="spellEnd"/>
      <w:r w:rsidR="002B22B3">
        <w:t xml:space="preserve"> Trust</w:t>
      </w:r>
      <w:r w:rsidR="00C06435">
        <w:t>.</w:t>
      </w:r>
      <w:r w:rsidR="002B22B3">
        <w:rPr>
          <w:rStyle w:val="FootnoteReference"/>
        </w:rPr>
        <w:footnoteReference w:id="3"/>
      </w:r>
      <w:r w:rsidR="00244911">
        <w:t xml:space="preserve"> These works will serve as two of the primary sources for consideration in this essay.</w:t>
      </w:r>
    </w:p>
    <w:p w14:paraId="536A6E87" w14:textId="77777777" w:rsidR="00244911" w:rsidRDefault="00244911" w:rsidP="00244911"/>
    <w:p w14:paraId="55D2C51A" w14:textId="787ADF41" w:rsidR="00C2416C" w:rsidRPr="004C7171" w:rsidRDefault="00024FFF" w:rsidP="00C2416C">
      <w:r w:rsidRPr="00024FFF">
        <w:t xml:space="preserve">According to Rudhyar, ‘Astrology’ is defined as </w:t>
      </w:r>
      <w:r w:rsidR="004D2298" w:rsidRPr="004D2298">
        <w:t xml:space="preserve">a </w:t>
      </w:r>
      <w:r w:rsidR="006154F5">
        <w:t>‘</w:t>
      </w:r>
      <w:r w:rsidR="004D2298" w:rsidRPr="004D2298">
        <w:t>technique of symbol</w:t>
      </w:r>
      <w:r w:rsidR="004D2298">
        <w:t>ization and of prognostication in which…</w:t>
      </w:r>
      <w:r w:rsidR="004D2298" w:rsidRPr="004D2298">
        <w:t>selected categories of astronomical data are used as </w:t>
      </w:r>
      <w:r w:rsidR="004D2298" w:rsidRPr="004D2298">
        <w:rPr>
          <w:bCs/>
        </w:rPr>
        <w:t>indicators</w:t>
      </w:r>
      <w:r w:rsidR="004D2298" w:rsidRPr="004D2298">
        <w:t> of the behavior of the basic functional activities within "organic wholes" and of the structural characteri</w:t>
      </w:r>
      <w:r w:rsidR="004D2298">
        <w:t>stics displayed by these wholes</w:t>
      </w:r>
      <w:r w:rsidR="003F1BE9">
        <w:t>’</w:t>
      </w:r>
      <w:r w:rsidR="00C06435">
        <w:t>.</w:t>
      </w:r>
      <w:r w:rsidR="004D2298">
        <w:rPr>
          <w:rStyle w:val="FootnoteReference"/>
        </w:rPr>
        <w:footnoteReference w:id="4"/>
      </w:r>
      <w:r w:rsidR="001872C1">
        <w:t xml:space="preserve"> </w:t>
      </w:r>
      <w:r w:rsidRPr="00024FFF">
        <w:t xml:space="preserve">Oken defines </w:t>
      </w:r>
      <w:r w:rsidR="00461490">
        <w:t>‘</w:t>
      </w:r>
      <w:r w:rsidRPr="00024FFF">
        <w:t>Astrology</w:t>
      </w:r>
      <w:r w:rsidR="00461490">
        <w:t>’</w:t>
      </w:r>
      <w:r w:rsidRPr="00024FFF">
        <w:t xml:space="preserve"> </w:t>
      </w:r>
      <w:r w:rsidR="001872C1">
        <w:t>as ‘a system of thought’ as well as a ‘vehicle of interpreting daily life through the unfolding of meaning contained within its symbolism’</w:t>
      </w:r>
      <w:r w:rsidR="00C06435">
        <w:t>.</w:t>
      </w:r>
      <w:r w:rsidR="001872C1">
        <w:rPr>
          <w:rStyle w:val="FootnoteReference"/>
        </w:rPr>
        <w:footnoteReference w:id="5"/>
      </w:r>
      <w:r w:rsidR="00C2416C">
        <w:t xml:space="preserve"> The paper will consider </w:t>
      </w:r>
      <w:r w:rsidR="00461490">
        <w:t>Rudhyar and Oken’s practices of astrology</w:t>
      </w:r>
      <w:r w:rsidR="00C2416C">
        <w:t xml:space="preserve"> via the three themes: </w:t>
      </w:r>
      <w:r w:rsidR="00BA1ED4">
        <w:t>‘</w:t>
      </w:r>
      <w:r w:rsidR="006154F5">
        <w:t>Central</w:t>
      </w:r>
      <w:r w:rsidR="00BA1ED4">
        <w:t xml:space="preserve"> Notions</w:t>
      </w:r>
      <w:r w:rsidR="00C2416C">
        <w:t xml:space="preserve"> of Soul’, ‘Soul and The Planetary Spheres’, and ‘Soul and Fate’.</w:t>
      </w:r>
    </w:p>
    <w:p w14:paraId="0DA6DF57" w14:textId="77777777" w:rsidR="00C2416C" w:rsidRPr="00C2416C" w:rsidRDefault="00C2416C" w:rsidP="00C2416C"/>
    <w:p w14:paraId="09438516" w14:textId="35F83C03" w:rsidR="006A2899" w:rsidRPr="00EC0A0B" w:rsidRDefault="00B52480" w:rsidP="00E641E0">
      <w:pPr>
        <w:pStyle w:val="Heading2"/>
        <w:rPr>
          <w:color w:val="000000" w:themeColor="text1"/>
          <w:szCs w:val="24"/>
        </w:rPr>
      </w:pPr>
      <w:r>
        <w:rPr>
          <w:color w:val="000000" w:themeColor="text1"/>
          <w:szCs w:val="24"/>
        </w:rPr>
        <w:t xml:space="preserve">Theme </w:t>
      </w:r>
      <w:r w:rsidR="00EC0A0B" w:rsidRPr="00EC0A0B">
        <w:rPr>
          <w:color w:val="000000" w:themeColor="text1"/>
          <w:szCs w:val="24"/>
        </w:rPr>
        <w:t xml:space="preserve">I: </w:t>
      </w:r>
      <w:r w:rsidR="006154F5">
        <w:rPr>
          <w:color w:val="000000" w:themeColor="text1"/>
          <w:szCs w:val="24"/>
        </w:rPr>
        <w:t>Central</w:t>
      </w:r>
      <w:r w:rsidR="00E01143" w:rsidRPr="00EC0A0B">
        <w:rPr>
          <w:color w:val="000000" w:themeColor="text1"/>
          <w:szCs w:val="24"/>
        </w:rPr>
        <w:t xml:space="preserve"> Notions of Soul</w:t>
      </w:r>
    </w:p>
    <w:p w14:paraId="2A72DD71" w14:textId="5434D2D8" w:rsidR="00A86867" w:rsidRDefault="00BA1ED4" w:rsidP="005816CB">
      <w:r>
        <w:t xml:space="preserve">This theme explores the central notions of ‘Soul’ within the classical world and whether these classical perspectives are reflected in the astrology of Rudhyar and Oken. Plato’s central themes of ‘Soul’ </w:t>
      </w:r>
      <w:r w:rsidR="000A5E36">
        <w:t xml:space="preserve">are outlined </w:t>
      </w:r>
      <w:r>
        <w:t xml:space="preserve">in the </w:t>
      </w:r>
      <w:r>
        <w:rPr>
          <w:i/>
        </w:rPr>
        <w:t>Timaeus</w:t>
      </w:r>
      <w:r w:rsidR="000A5E36">
        <w:rPr>
          <w:i/>
        </w:rPr>
        <w:t xml:space="preserve"> </w:t>
      </w:r>
      <w:r w:rsidR="000A5E36">
        <w:t>where he discussed a transcendent soul defined by its characteristics of ‘being’ and ‘becoming’</w:t>
      </w:r>
      <w:r w:rsidR="00C06435">
        <w:t>.</w:t>
      </w:r>
      <w:r w:rsidR="000A5E36">
        <w:rPr>
          <w:rStyle w:val="FootnoteReference"/>
        </w:rPr>
        <w:footnoteReference w:id="6"/>
      </w:r>
      <w:r>
        <w:t xml:space="preserve"> </w:t>
      </w:r>
      <w:r w:rsidR="000A5E36">
        <w:t xml:space="preserve">Plato’s also </w:t>
      </w:r>
      <w:r>
        <w:t xml:space="preserve">described a </w:t>
      </w:r>
      <w:r w:rsidR="000A5E36">
        <w:t>tripartite</w:t>
      </w:r>
      <w:r>
        <w:t xml:space="preserve"> soul</w:t>
      </w:r>
      <w:r w:rsidR="000A5E36">
        <w:t xml:space="preserve"> in </w:t>
      </w:r>
      <w:r w:rsidR="000A5E36">
        <w:rPr>
          <w:i/>
        </w:rPr>
        <w:t>Republic</w:t>
      </w:r>
      <w:r w:rsidR="000A5E36">
        <w:t xml:space="preserve"> where the soul was divided into reason, spirit and appetite</w:t>
      </w:r>
      <w:r w:rsidR="00C06435">
        <w:t>.</w:t>
      </w:r>
      <w:r w:rsidR="000A5E36">
        <w:rPr>
          <w:rStyle w:val="FootnoteReference"/>
        </w:rPr>
        <w:footnoteReference w:id="7"/>
      </w:r>
      <w:r>
        <w:t xml:space="preserve"> </w:t>
      </w:r>
      <w:r w:rsidR="00461490">
        <w:t>Aristotle carried forward Plato’s tripartite soul in a hierarchical manner where the nutritive soul was common</w:t>
      </w:r>
      <w:r w:rsidR="00814A03">
        <w:t xml:space="preserve"> for</w:t>
      </w:r>
      <w:r w:rsidR="00461490">
        <w:t xml:space="preserve"> all living beings</w:t>
      </w:r>
      <w:r w:rsidR="00814A03">
        <w:t xml:space="preserve"> (</w:t>
      </w:r>
      <w:r w:rsidR="00461490">
        <w:t>including plants</w:t>
      </w:r>
      <w:r w:rsidR="00814A03">
        <w:t>)</w:t>
      </w:r>
      <w:r w:rsidR="00A55BCD">
        <w:t>,</w:t>
      </w:r>
      <w:r w:rsidR="00461490">
        <w:t xml:space="preserve"> the sensitive soul was attributed to only animals and man, and the rational soul</w:t>
      </w:r>
      <w:r w:rsidR="00814A03">
        <w:t xml:space="preserve"> (</w:t>
      </w:r>
      <w:r w:rsidR="00461490">
        <w:t>the highest form in the hierarchy</w:t>
      </w:r>
      <w:r w:rsidR="00814A03">
        <w:t xml:space="preserve"> of soul) was </w:t>
      </w:r>
      <w:r w:rsidR="00461490">
        <w:t>unique to humans</w:t>
      </w:r>
      <w:r w:rsidR="00C06435">
        <w:t>.</w:t>
      </w:r>
      <w:r w:rsidR="00814A03">
        <w:rPr>
          <w:rStyle w:val="FootnoteReference"/>
        </w:rPr>
        <w:footnoteReference w:id="8"/>
      </w:r>
      <w:r w:rsidR="00461490">
        <w:t xml:space="preserve"> Unlike Plato, Aristotle’s soul was strictly embedded in material forms and therefore neither immortal nor transcendent</w:t>
      </w:r>
      <w:r w:rsidR="00C06435">
        <w:t>.</w:t>
      </w:r>
      <w:r w:rsidR="00814A03">
        <w:rPr>
          <w:rStyle w:val="FootnoteReference"/>
        </w:rPr>
        <w:footnoteReference w:id="9"/>
      </w:r>
      <w:r w:rsidR="00461490">
        <w:t xml:space="preserve"> </w:t>
      </w:r>
      <w:r w:rsidR="00DB42D3">
        <w:lastRenderedPageBreak/>
        <w:t>The soul of stoicism was similar to Aristotle’s</w:t>
      </w:r>
      <w:r w:rsidR="00A55BCD">
        <w:t>;</w:t>
      </w:r>
      <w:r w:rsidR="00DB42D3">
        <w:t xml:space="preserve"> it was</w:t>
      </w:r>
      <w:r w:rsidR="00A55BCD">
        <w:t xml:space="preserve"> </w:t>
      </w:r>
      <w:r w:rsidR="00DB42D3">
        <w:t>n</w:t>
      </w:r>
      <w:r w:rsidR="00A55BCD">
        <w:t>o</w:t>
      </w:r>
      <w:r w:rsidR="00DB42D3">
        <w:t xml:space="preserve">t </w:t>
      </w:r>
      <w:r w:rsidR="004B2470">
        <w:t>transcendent</w:t>
      </w:r>
      <w:r w:rsidR="00A55BCD">
        <w:t xml:space="preserve"> like Plato’s soul</w:t>
      </w:r>
      <w:r w:rsidR="00DB42D3">
        <w:t xml:space="preserve"> but</w:t>
      </w:r>
      <w:r w:rsidR="00A55BCD">
        <w:t>, instead,</w:t>
      </w:r>
      <w:r w:rsidR="00DB42D3">
        <w:t xml:space="preserve"> </w:t>
      </w:r>
      <w:r w:rsidR="00A55BCD">
        <w:t>emerged</w:t>
      </w:r>
      <w:r w:rsidR="00DB42D3">
        <w:t xml:space="preserve"> from matter and</w:t>
      </w:r>
      <w:r w:rsidR="00A86867">
        <w:t xml:space="preserve"> as</w:t>
      </w:r>
      <w:r w:rsidR="00DB42D3">
        <w:t xml:space="preserve"> part of nature</w:t>
      </w:r>
      <w:r w:rsidR="00C06435">
        <w:t>.</w:t>
      </w:r>
      <w:r w:rsidR="00DB42D3">
        <w:rPr>
          <w:rStyle w:val="FootnoteReference"/>
        </w:rPr>
        <w:footnoteReference w:id="10"/>
      </w:r>
      <w:r w:rsidR="00DB42D3">
        <w:t xml:space="preserve"> </w:t>
      </w:r>
    </w:p>
    <w:p w14:paraId="629F254E" w14:textId="77777777" w:rsidR="00A86867" w:rsidRDefault="00A86867" w:rsidP="005816CB"/>
    <w:p w14:paraId="383AB3B4" w14:textId="34E32560" w:rsidR="005C5C55" w:rsidRDefault="00A86867" w:rsidP="005816CB">
      <w:r>
        <w:t>In the tripartite soul brought forth by Plato,</w:t>
      </w:r>
      <w:r w:rsidR="00076815">
        <w:t xml:space="preserve"> where</w:t>
      </w:r>
      <w:r>
        <w:t xml:space="preserve"> the distinction between the rational soul as exclusively containing the qualities of rationality</w:t>
      </w:r>
      <w:r w:rsidR="00076815">
        <w:t xml:space="preserve"> and </w:t>
      </w:r>
      <w:r>
        <w:t>the aspects of soul containing appetite and spirit are void of rationality</w:t>
      </w:r>
      <w:r w:rsidR="00076815">
        <w:t>,</w:t>
      </w:r>
      <w:r w:rsidR="004B2470">
        <w:t xml:space="preserve"> a topic of criticism emerges by</w:t>
      </w:r>
      <w:r>
        <w:t xml:space="preserve"> Gerson in his claim </w:t>
      </w:r>
      <w:r w:rsidR="004B2470">
        <w:t xml:space="preserve">that </w:t>
      </w:r>
      <w:r>
        <w:t>‘</w:t>
      </w:r>
      <w:r w:rsidR="004B2470">
        <w:t>a</w:t>
      </w:r>
      <w:r>
        <w:t>n appetite for drink or an appetite for wallowing in one’s past sufferings is…not</w:t>
      </w:r>
      <w:r w:rsidR="00076815">
        <w:t xml:space="preserve"> at</w:t>
      </w:r>
      <w:r>
        <w:t xml:space="preserve"> all irrational except in what we might term the evaluative or normative sense’.</w:t>
      </w:r>
      <w:r>
        <w:rPr>
          <w:rStyle w:val="FootnoteReference"/>
        </w:rPr>
        <w:footnoteReference w:id="11"/>
      </w:r>
      <w:r>
        <w:t xml:space="preserve"> </w:t>
      </w:r>
      <w:r w:rsidR="00E60A0F">
        <w:t>Gerson’s remark</w:t>
      </w:r>
      <w:r>
        <w:t xml:space="preserve"> highlights </w:t>
      </w:r>
      <w:r w:rsidR="00AA3626">
        <w:t>a thought that may be shared</w:t>
      </w:r>
      <w:r w:rsidR="00E60A0F">
        <w:t xml:space="preserve"> among</w:t>
      </w:r>
      <w:r w:rsidR="004B2470">
        <w:t>st</w:t>
      </w:r>
      <w:r w:rsidR="00E60A0F">
        <w:t xml:space="preserve"> astrologers, </w:t>
      </w:r>
      <w:r w:rsidR="003F1BE9">
        <w:t xml:space="preserve">therefore </w:t>
      </w:r>
      <w:r w:rsidR="00E60A0F">
        <w:t>leading practitioners of astrology</w:t>
      </w:r>
      <w:r>
        <w:t xml:space="preserve"> to both em</w:t>
      </w:r>
      <w:r w:rsidR="00076815">
        <w:t xml:space="preserve">brace classical notions of soul because of its distinctions between parts of soul, </w:t>
      </w:r>
      <w:r w:rsidR="00076815" w:rsidRPr="00076815">
        <w:rPr>
          <w:i/>
        </w:rPr>
        <w:t>and</w:t>
      </w:r>
      <w:r w:rsidR="00076815">
        <w:t xml:space="preserve"> find a means, through astrology, to rationalize appetites, urges and unanticipated suffering.</w:t>
      </w:r>
    </w:p>
    <w:p w14:paraId="7C900D7B" w14:textId="77777777" w:rsidR="005816CB" w:rsidRDefault="005816CB" w:rsidP="005816CB"/>
    <w:p w14:paraId="62B84500" w14:textId="12C0F769" w:rsidR="001F78C8" w:rsidRPr="001F78C8" w:rsidRDefault="001F78C8" w:rsidP="001F78C8">
      <w:r>
        <w:t xml:space="preserve">Rudhyar used the term ‘animism’ to describe a force that ‘reveals man as merely one among the myriads of entities </w:t>
      </w:r>
      <w:r w:rsidR="00AB301E">
        <w:t>struggling</w:t>
      </w:r>
      <w:r>
        <w:t xml:space="preserve"> for subsistence; trying desperately to overcome fear by identifying himself with the feared object, or with the fire and the light that save his life’</w:t>
      </w:r>
      <w:r w:rsidR="00EB5D60">
        <w:t>.</w:t>
      </w:r>
      <w:r w:rsidR="002506BC">
        <w:rPr>
          <w:rStyle w:val="FootnoteReference"/>
        </w:rPr>
        <w:footnoteReference w:id="12"/>
      </w:r>
      <w:r w:rsidR="002506BC">
        <w:t xml:space="preserve"> </w:t>
      </w:r>
      <w:r w:rsidR="00AB301E">
        <w:t>This idea of s</w:t>
      </w:r>
      <w:r w:rsidR="006256DA">
        <w:t>oul permeates throughout Rudhyar’s humanistic astrology. He describes humanistic astrology</w:t>
      </w:r>
      <w:r w:rsidR="00AB301E">
        <w:t xml:space="preserve"> as</w:t>
      </w:r>
      <w:r w:rsidR="006256DA">
        <w:t xml:space="preserve"> ‘an astrology which assists individuals in the solution of their personal and interpersonal problems, and especially in actualizing more fully their birth-potential</w:t>
      </w:r>
      <w:r w:rsidR="00AB301E">
        <w:t>’</w:t>
      </w:r>
      <w:r w:rsidR="00EB5D60">
        <w:t>.</w:t>
      </w:r>
      <w:r w:rsidR="00AB301E">
        <w:rPr>
          <w:rStyle w:val="FootnoteReference"/>
        </w:rPr>
        <w:footnoteReference w:id="13"/>
      </w:r>
      <w:r w:rsidR="00AB301E">
        <w:t xml:space="preserve"> According to Rudhyar, the birth chart is a tool to the discovery of this potential, where man</w:t>
      </w:r>
      <w:r w:rsidR="00D42DF2">
        <w:t>,</w:t>
      </w:r>
      <w:r w:rsidR="00AB301E">
        <w:t xml:space="preserve"> ‘conceived as a transcendent soul’</w:t>
      </w:r>
      <w:r w:rsidR="00D42DF2">
        <w:t>,</w:t>
      </w:r>
      <w:r w:rsidR="00AB301E">
        <w:t xml:space="preserve"> is </w:t>
      </w:r>
      <w:r w:rsidR="00D42DF2">
        <w:t>not actually</w:t>
      </w:r>
      <w:r w:rsidR="00AB301E">
        <w:t xml:space="preserve"> outside his chart’s potentialities</w:t>
      </w:r>
      <w:r w:rsidR="00EB5D60">
        <w:t>.</w:t>
      </w:r>
      <w:r w:rsidR="006256DA">
        <w:rPr>
          <w:rStyle w:val="FootnoteReference"/>
        </w:rPr>
        <w:footnoteReference w:id="14"/>
      </w:r>
      <w:r w:rsidR="00B54FFC">
        <w:t xml:space="preserve"> It appears that Rudhyar acknowledges the </w:t>
      </w:r>
      <w:r w:rsidR="00375999">
        <w:t>P</w:t>
      </w:r>
      <w:r w:rsidR="00B54FFC">
        <w:t xml:space="preserve">latonic aspect of the transcendent soul, but his </w:t>
      </w:r>
      <w:r w:rsidR="00375999">
        <w:t>emphasis on the individual’s potential is clearly Aristotelian in nature.</w:t>
      </w:r>
    </w:p>
    <w:p w14:paraId="2200F5AE" w14:textId="77777777" w:rsidR="00660B24" w:rsidRDefault="00660B24" w:rsidP="00D42DF2"/>
    <w:p w14:paraId="17AE6D60" w14:textId="67E47A64" w:rsidR="00D42DF2" w:rsidRPr="00D96CFD" w:rsidRDefault="00D96CFD" w:rsidP="00D42DF2">
      <w:r>
        <w:t xml:space="preserve">Similarly, in </w:t>
      </w:r>
      <w:r>
        <w:rPr>
          <w:i/>
        </w:rPr>
        <w:t xml:space="preserve">Soul Centered Astrology, </w:t>
      </w:r>
      <w:r>
        <w:t>Oken identifies the human ‘struggles and victories’ as being varied in their external manifestations, but ‘absolutely united in their inner, essential energies and cyclic unfoldment’</w:t>
      </w:r>
      <w:r w:rsidR="00EB5D60">
        <w:t>.</w:t>
      </w:r>
      <w:r>
        <w:rPr>
          <w:rStyle w:val="FootnoteReference"/>
        </w:rPr>
        <w:footnoteReference w:id="15"/>
      </w:r>
      <w:r w:rsidR="00C06435">
        <w:t xml:space="preserve"> He emphasizes the soul’s role in structuring our path to self-realization, and proposes that </w:t>
      </w:r>
      <w:r w:rsidR="00660B24">
        <w:t>the individual</w:t>
      </w:r>
      <w:r w:rsidR="00C06435">
        <w:t>, as a ‘Soul Force’</w:t>
      </w:r>
      <w:r w:rsidR="00EB5D60">
        <w:t>,</w:t>
      </w:r>
      <w:r w:rsidR="00C06435">
        <w:t xml:space="preserve"> </w:t>
      </w:r>
      <w:r w:rsidR="00660B24">
        <w:t>is</w:t>
      </w:r>
      <w:r w:rsidR="00C06435">
        <w:t xml:space="preserve"> part of the ‘One Essential Whole’.</w:t>
      </w:r>
      <w:r w:rsidR="00EB5D60">
        <w:rPr>
          <w:rStyle w:val="FootnoteReference"/>
        </w:rPr>
        <w:footnoteReference w:id="16"/>
      </w:r>
      <w:r w:rsidR="00EB5D60">
        <w:t xml:space="preserve"> Like Rudhyar, Oken’s notions of soul echo an Aristotelian viewpoint reaching towards one’s ideal form.</w:t>
      </w:r>
      <w:r w:rsidR="004A2D7E">
        <w:rPr>
          <w:rStyle w:val="FootnoteReference"/>
        </w:rPr>
        <w:footnoteReference w:id="17"/>
      </w:r>
      <w:r w:rsidR="00EB5D60">
        <w:t xml:space="preserve"> </w:t>
      </w:r>
      <w:r w:rsidR="004A2D7E">
        <w:t xml:space="preserve">There is a hint of </w:t>
      </w:r>
      <w:r w:rsidR="00660B24">
        <w:t>Platonic concepts</w:t>
      </w:r>
      <w:r w:rsidR="004A2D7E">
        <w:t xml:space="preserve"> in Alan Oken’s assertions as well. Soul as part of ‘One Essential Whole’ </w:t>
      </w:r>
      <w:r w:rsidR="00660B24">
        <w:t>may have been influenced by</w:t>
      </w:r>
      <w:r w:rsidR="004A2D7E">
        <w:t xml:space="preserve"> the ‘World Soul’ as defined</w:t>
      </w:r>
      <w:r w:rsidR="00BF76AF">
        <w:t xml:space="preserve"> by Plato in the </w:t>
      </w:r>
      <w:r w:rsidR="00BF76AF">
        <w:rPr>
          <w:i/>
        </w:rPr>
        <w:t>Timaeus</w:t>
      </w:r>
      <w:r w:rsidR="00BF76AF">
        <w:t>, but Oken uses the term not as organizing model, but rather as an ideal the individual can aim towards</w:t>
      </w:r>
      <w:r w:rsidR="004A2D7E">
        <w:t>.</w:t>
      </w:r>
      <w:r w:rsidR="004A2D7E">
        <w:rPr>
          <w:rStyle w:val="FootnoteReference"/>
        </w:rPr>
        <w:footnoteReference w:id="18"/>
      </w:r>
    </w:p>
    <w:p w14:paraId="3CECDCD6" w14:textId="25178324" w:rsidR="00E641E0" w:rsidRPr="00EC0A0B" w:rsidRDefault="00E641E0" w:rsidP="00E641E0">
      <w:pPr>
        <w:pStyle w:val="Heading2"/>
        <w:rPr>
          <w:color w:val="000000" w:themeColor="text1"/>
        </w:rPr>
      </w:pPr>
      <w:r w:rsidRPr="00EC0A0B">
        <w:rPr>
          <w:color w:val="000000" w:themeColor="text1"/>
        </w:rPr>
        <w:t>Evidence for Classical Notions of Soul</w:t>
      </w:r>
      <w:r w:rsidR="00456025" w:rsidRPr="00EC0A0B">
        <w:rPr>
          <w:color w:val="000000" w:themeColor="text1"/>
        </w:rPr>
        <w:t xml:space="preserve"> </w:t>
      </w:r>
    </w:p>
    <w:p w14:paraId="40D503E5" w14:textId="32F16BB5" w:rsidR="00051F55" w:rsidRDefault="00EE7CA9" w:rsidP="00051F55">
      <w:r>
        <w:t xml:space="preserve">Profound evidence for classical notions of soul is </w:t>
      </w:r>
      <w:r w:rsidR="00051F55">
        <w:t xml:space="preserve">found throughout Rudhyar’s book, </w:t>
      </w:r>
      <w:r w:rsidR="00051F55">
        <w:rPr>
          <w:i/>
        </w:rPr>
        <w:t>New Mansions for New Men</w:t>
      </w:r>
      <w:r w:rsidR="00051F55">
        <w:t>. Here, he describes the process of the individual soul and its ‘spiral-like process’ of formation through the twelve houses of the birth chart.</w:t>
      </w:r>
      <w:r w:rsidR="00051F55">
        <w:rPr>
          <w:rStyle w:val="FootnoteReference"/>
        </w:rPr>
        <w:footnoteReference w:id="19"/>
      </w:r>
      <w:r w:rsidR="00051F55">
        <w:t xml:space="preserve"> </w:t>
      </w:r>
      <w:r w:rsidR="00E01143">
        <w:t xml:space="preserve">According to Rudhyar, in </w:t>
      </w:r>
      <w:r w:rsidR="00E01143">
        <w:lastRenderedPageBreak/>
        <w:t>these twelve houses ‘into which the fullness of space surrounding man at birth is divided’</w:t>
      </w:r>
      <w:r w:rsidR="00743FD3">
        <w:t>, a meaningful pathway emerges for the individual in</w:t>
      </w:r>
      <w:r w:rsidR="00E01143">
        <w:t xml:space="preserve"> realizing freedom in his perfected self.</w:t>
      </w:r>
      <w:r w:rsidR="00E01143">
        <w:rPr>
          <w:rStyle w:val="FootnoteReference"/>
        </w:rPr>
        <w:footnoteReference w:id="20"/>
      </w:r>
      <w:r w:rsidR="00E01143">
        <w:t xml:space="preserve"> </w:t>
      </w:r>
      <w:r w:rsidR="005816CB">
        <w:t>The twelfth house, or rather the twelfth mansion as Rudhyar describes it, is one of transcendence.</w:t>
      </w:r>
      <w:r w:rsidR="005816CB">
        <w:rPr>
          <w:rStyle w:val="FootnoteReference"/>
        </w:rPr>
        <w:footnoteReference w:id="21"/>
      </w:r>
      <w:r w:rsidR="005816CB">
        <w:t xml:space="preserve"> He describes this final phase of the cycle as a mystic experience,</w:t>
      </w:r>
      <w:r w:rsidR="00E01143">
        <w:t xml:space="preserve"> whereas all the prior mansions have allowed him to achieve aspect</w:t>
      </w:r>
      <w:r w:rsidR="00743FD3">
        <w:t>s</w:t>
      </w:r>
      <w:r w:rsidR="00E01143">
        <w:t xml:space="preserve"> of the perfected self, the twelfth mansion ‘[pierces] through nature’ and her conditions and exists predominantly in the realm of the psychic and symbolic.</w:t>
      </w:r>
      <w:r w:rsidR="00E01143">
        <w:rPr>
          <w:rStyle w:val="FootnoteReference"/>
        </w:rPr>
        <w:footnoteReference w:id="22"/>
      </w:r>
    </w:p>
    <w:p w14:paraId="7FDA9307" w14:textId="124A5B83" w:rsidR="006256DA" w:rsidRDefault="006256DA" w:rsidP="006256DA"/>
    <w:p w14:paraId="599BB7E3" w14:textId="54561D7B" w:rsidR="00454FEC" w:rsidRDefault="0075727A" w:rsidP="00454FEC">
      <w:r>
        <w:t xml:space="preserve">An evaluation of </w:t>
      </w:r>
      <w:r w:rsidR="00454FEC">
        <w:t>Dane Rudhyar’s defining notions of soul</w:t>
      </w:r>
      <w:r>
        <w:t xml:space="preserve"> can lead one to conclude he held soul </w:t>
      </w:r>
      <w:r w:rsidR="00454FEC">
        <w:t xml:space="preserve">within an </w:t>
      </w:r>
      <w:r>
        <w:t>Aristotelian</w:t>
      </w:r>
      <w:r w:rsidR="00454FEC">
        <w:t xml:space="preserve"> framework, where soul is a vehicle towards one’s individual perfection or potential. Although there is no explicit evidence for a </w:t>
      </w:r>
      <w:r>
        <w:t>s</w:t>
      </w:r>
      <w:r w:rsidR="00454FEC">
        <w:t>toic understanding of soul within Rudhyar’s above examples</w:t>
      </w:r>
      <w:r>
        <w:t>, a stoic definition of soul cannot yet be ruled out from Rudhyar’s overall influence of work</w:t>
      </w:r>
      <w:r w:rsidR="00743FD3">
        <w:t>, although it does not apply here as Vogt argues the stoics held the soul ‘in all its states’ as corporeal</w:t>
      </w:r>
      <w:r w:rsidR="00454FEC">
        <w:t>.</w:t>
      </w:r>
      <w:r w:rsidR="00743FD3">
        <w:rPr>
          <w:rStyle w:val="FootnoteReference"/>
        </w:rPr>
        <w:footnoteReference w:id="23"/>
      </w:r>
      <w:r w:rsidR="00454FEC">
        <w:t xml:space="preserve"> </w:t>
      </w:r>
      <w:r>
        <w:t>Platonic notions of soul are certainly found in Rudhyar’s in aspects of his understanding of house systems, but even within the above examples</w:t>
      </w:r>
      <w:r w:rsidR="009E0749">
        <w:t>;</w:t>
      </w:r>
      <w:r>
        <w:t xml:space="preserve"> where Platonism appeared</w:t>
      </w:r>
      <w:r w:rsidR="009E0749">
        <w:t xml:space="preserve"> in examples of soul’s transcendent forms in Rudhyar’s descriptions of the house system,</w:t>
      </w:r>
      <w:r>
        <w:t xml:space="preserve"> it was still contained within </w:t>
      </w:r>
      <w:r w:rsidRPr="009E0749">
        <w:rPr>
          <w:i/>
        </w:rPr>
        <w:t>and</w:t>
      </w:r>
      <w:r>
        <w:t xml:space="preserve"> subject to the primary and over-arching Aristotelian perspective.</w:t>
      </w:r>
      <w:r>
        <w:rPr>
          <w:rStyle w:val="FootnoteReference"/>
        </w:rPr>
        <w:footnoteReference w:id="24"/>
      </w:r>
    </w:p>
    <w:p w14:paraId="15CBA079" w14:textId="0B6E109D" w:rsidR="00E641E0" w:rsidRDefault="00E641E0" w:rsidP="00E641E0">
      <w:pPr>
        <w:pStyle w:val="Heading3"/>
      </w:pPr>
    </w:p>
    <w:p w14:paraId="63432397" w14:textId="768CFC7B" w:rsidR="00A07320" w:rsidRDefault="00A07320" w:rsidP="00A07320">
      <w:r>
        <w:t>Alan Oken asserts that soul is essentially linked to personality, and connected by ‘the Rainbow Bridge’, a concept popularized in the field of esoteric astrology.</w:t>
      </w:r>
      <w:r>
        <w:rPr>
          <w:rStyle w:val="FootnoteReference"/>
        </w:rPr>
        <w:footnoteReference w:id="25"/>
      </w:r>
      <w:r>
        <w:t xml:space="preserve"> Oken emphasizes that personality influences the path of the individual in life and that in order to reveal our ‘personal truth’ in this path we must ‘prepare our personality to receive the Presence of the Soul’.</w:t>
      </w:r>
      <w:r>
        <w:rPr>
          <w:rStyle w:val="FootnoteReference"/>
        </w:rPr>
        <w:footnoteReference w:id="26"/>
      </w:r>
      <w:r w:rsidR="006C064B">
        <w:t xml:space="preserve"> In </w:t>
      </w:r>
      <w:r w:rsidR="006C064B">
        <w:rPr>
          <w:i/>
        </w:rPr>
        <w:t xml:space="preserve">Soul Centered Astrology </w:t>
      </w:r>
      <w:r w:rsidR="006C064B">
        <w:t xml:space="preserve"> he proposes the following diagram of personality:</w:t>
      </w:r>
    </w:p>
    <w:p w14:paraId="19BEF498" w14:textId="4DBA3313" w:rsidR="006C064B" w:rsidRDefault="006C064B" w:rsidP="00A07320"/>
    <w:p w14:paraId="5D89C8F9" w14:textId="77777777" w:rsidR="005C3E5A" w:rsidRDefault="006C064B" w:rsidP="006C064B">
      <w:pPr>
        <w:jc w:val="center"/>
      </w:pPr>
      <w:r w:rsidRPr="006C064B">
        <w:drawing>
          <wp:inline distT="0" distB="0" distL="0" distR="0" wp14:anchorId="0E89D6D7" wp14:editId="60DBE2F6">
            <wp:extent cx="3911600" cy="17526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b="24176"/>
                    <a:stretch/>
                  </pic:blipFill>
                  <pic:spPr bwMode="auto">
                    <a:xfrm>
                      <a:off x="0" y="0"/>
                      <a:ext cx="3911600" cy="1752600"/>
                    </a:xfrm>
                    <a:prstGeom prst="rect">
                      <a:avLst/>
                    </a:prstGeom>
                    <a:ln>
                      <a:noFill/>
                    </a:ln>
                    <a:extLst>
                      <a:ext uri="{53640926-AAD7-44D8-BBD7-CCE9431645EC}">
                        <a14:shadowObscured xmlns:a14="http://schemas.microsoft.com/office/drawing/2010/main"/>
                      </a:ext>
                    </a:extLst>
                  </pic:spPr>
                </pic:pic>
              </a:graphicData>
            </a:graphic>
          </wp:inline>
        </w:drawing>
      </w:r>
    </w:p>
    <w:p w14:paraId="7B464128" w14:textId="51633245" w:rsidR="006C064B" w:rsidRPr="00AA3626" w:rsidRDefault="005C3E5A" w:rsidP="005C3E5A">
      <w:pPr>
        <w:jc w:val="center"/>
        <w:rPr>
          <w:b/>
          <w:i/>
        </w:rPr>
      </w:pPr>
      <w:r w:rsidRPr="00AA3626">
        <w:rPr>
          <w:b/>
        </w:rPr>
        <w:t>The Symbolic Structure of Personality</w:t>
      </w:r>
      <w:r w:rsidRPr="00AA3626">
        <w:rPr>
          <w:b/>
        </w:rPr>
        <w:t xml:space="preserve"> – Alan Oken, </w:t>
      </w:r>
      <w:r w:rsidRPr="00AA3626">
        <w:rPr>
          <w:b/>
          <w:i/>
        </w:rPr>
        <w:t>Soul Centered Astrology</w:t>
      </w:r>
      <w:r w:rsidR="00AA3626" w:rsidRPr="00AA3626">
        <w:rPr>
          <w:b/>
        </w:rPr>
        <w:t>, p. 17</w:t>
      </w:r>
    </w:p>
    <w:p w14:paraId="50AAA748" w14:textId="77777777" w:rsidR="00401B99" w:rsidRPr="006C064B" w:rsidRDefault="00401B99" w:rsidP="005C3E5A">
      <w:pPr>
        <w:jc w:val="center"/>
      </w:pPr>
    </w:p>
    <w:p w14:paraId="3FD7EDDE" w14:textId="14BF6A25" w:rsidR="00E641E0" w:rsidRDefault="006C064B" w:rsidP="003D1698">
      <w:r>
        <w:t xml:space="preserve">This diagram is quite similar to the tripartite soul of Plato’s philosophy. Alan Oken does state the soul and personality are linked, and when these three aspects of personality are aligned the individual is conducting </w:t>
      </w:r>
      <w:r w:rsidR="009E0749">
        <w:t>his</w:t>
      </w:r>
      <w:r>
        <w:t xml:space="preserve"> life and engaging </w:t>
      </w:r>
      <w:r w:rsidR="009E0749">
        <w:t>his</w:t>
      </w:r>
      <w:r>
        <w:t xml:space="preserve"> path in a manner consistent with soul contact.</w:t>
      </w:r>
      <w:r>
        <w:rPr>
          <w:rStyle w:val="FootnoteReference"/>
        </w:rPr>
        <w:footnoteReference w:id="27"/>
      </w:r>
      <w:r>
        <w:t xml:space="preserve"> </w:t>
      </w:r>
      <w:r>
        <w:lastRenderedPageBreak/>
        <w:t xml:space="preserve">He </w:t>
      </w:r>
      <w:r w:rsidR="00AA3626">
        <w:t xml:space="preserve">further </w:t>
      </w:r>
      <w:r>
        <w:t xml:space="preserve">explains that the personality of the individual is a vehicle by which </w:t>
      </w:r>
      <w:r w:rsidR="00AA3626">
        <w:t>one</w:t>
      </w:r>
      <w:r>
        <w:t xml:space="preserve"> navigates consciousness, and the soul corresponds to the energies of the personality.</w:t>
      </w:r>
      <w:r>
        <w:rPr>
          <w:rStyle w:val="FootnoteReference"/>
        </w:rPr>
        <w:footnoteReference w:id="28"/>
      </w:r>
    </w:p>
    <w:p w14:paraId="02E2FD80" w14:textId="77777777" w:rsidR="009E0749" w:rsidRDefault="009E0749" w:rsidP="009E0749"/>
    <w:p w14:paraId="66E52631" w14:textId="54D7BE90" w:rsidR="00456025" w:rsidRDefault="009E0749" w:rsidP="009E0749">
      <w:r>
        <w:t xml:space="preserve">Like Rudhyar, Oken appears to draw influences from both Aristotelian and Platonic notions of soul. </w:t>
      </w:r>
      <w:r w:rsidR="00456025">
        <w:t xml:space="preserve">Although there are strong platonic influences, </w:t>
      </w:r>
      <w:r w:rsidR="003D1698">
        <w:t>in regard to</w:t>
      </w:r>
      <w:r w:rsidR="00456025">
        <w:t xml:space="preserve"> Oken’s defining notions of soul, particularly in his framing of the soul as part of the ‘One Essential Whole’, his motivations for </w:t>
      </w:r>
      <w:r w:rsidR="0087618C">
        <w:t>exploring</w:t>
      </w:r>
      <w:r w:rsidR="00456025">
        <w:t xml:space="preserve"> concepts of soul in definition are predominantly Aristotelian in that his astrology, like Rudhyar’s, appears to seek </w:t>
      </w:r>
      <w:r w:rsidR="0087618C">
        <w:t>to cultivate within the individual an ideal man or woman</w:t>
      </w:r>
      <w:r w:rsidR="00456025">
        <w:t>.</w:t>
      </w:r>
      <w:r w:rsidR="00D74A89">
        <w:rPr>
          <w:rStyle w:val="FootnoteReference"/>
        </w:rPr>
        <w:footnoteReference w:id="29"/>
      </w:r>
      <w:r w:rsidR="00456025">
        <w:t xml:space="preserve"> </w:t>
      </w:r>
    </w:p>
    <w:p w14:paraId="7763C820" w14:textId="4672027A" w:rsidR="009E0749" w:rsidRPr="009E0749" w:rsidRDefault="009E0749" w:rsidP="009E0749"/>
    <w:p w14:paraId="675BEAB6" w14:textId="6E9DA316" w:rsidR="00E641E0" w:rsidRPr="00EC0A0B" w:rsidRDefault="00B52480" w:rsidP="00ED028D">
      <w:pPr>
        <w:pStyle w:val="Heading2"/>
        <w:rPr>
          <w:color w:val="000000" w:themeColor="text1"/>
        </w:rPr>
      </w:pPr>
      <w:r>
        <w:rPr>
          <w:color w:val="000000" w:themeColor="text1"/>
        </w:rPr>
        <w:t xml:space="preserve">Theme </w:t>
      </w:r>
      <w:r w:rsidR="00EC0A0B">
        <w:rPr>
          <w:color w:val="000000" w:themeColor="text1"/>
        </w:rPr>
        <w:t>I</w:t>
      </w:r>
      <w:r w:rsidR="00D74A89" w:rsidRPr="00EC0A0B">
        <w:rPr>
          <w:color w:val="000000" w:themeColor="text1"/>
        </w:rPr>
        <w:t xml:space="preserve">: </w:t>
      </w:r>
      <w:r w:rsidR="00F14C1E">
        <w:rPr>
          <w:color w:val="000000" w:themeColor="text1"/>
        </w:rPr>
        <w:t>Summary</w:t>
      </w:r>
    </w:p>
    <w:p w14:paraId="2BE6DF1A" w14:textId="34222DE4" w:rsidR="00D74A89" w:rsidRDefault="00D74A89" w:rsidP="00D74A89">
      <w:r>
        <w:t xml:space="preserve">There is evidence for classical notions of soul </w:t>
      </w:r>
      <w:r w:rsidR="00AA3626">
        <w:t>with</w:t>
      </w:r>
      <w:r>
        <w:t xml:space="preserve">in the </w:t>
      </w:r>
      <w:r w:rsidR="00AA3626">
        <w:t>astrological works of</w:t>
      </w:r>
      <w:r w:rsidR="000A0BFF">
        <w:t xml:space="preserve"> Rudhyar and Oken. </w:t>
      </w:r>
      <w:r w:rsidR="009E0749">
        <w:t xml:space="preserve">Overall, both </w:t>
      </w:r>
      <w:r w:rsidR="000A0BFF">
        <w:t>astrologers</w:t>
      </w:r>
      <w:r w:rsidR="009E0749">
        <w:t xml:space="preserve"> defining notions of soul can lead one to conclude </w:t>
      </w:r>
      <w:r>
        <w:t>they</w:t>
      </w:r>
      <w:r w:rsidR="009E0749">
        <w:t xml:space="preserve"> </w:t>
      </w:r>
      <w:r>
        <w:t>hold</w:t>
      </w:r>
      <w:r w:rsidR="009E0749">
        <w:t xml:space="preserve"> soul</w:t>
      </w:r>
      <w:r>
        <w:t xml:space="preserve"> generally</w:t>
      </w:r>
      <w:r w:rsidR="009E0749">
        <w:t xml:space="preserve"> within an Aristotelian framework, where soul </w:t>
      </w:r>
      <w:r>
        <w:t>can lead the</w:t>
      </w:r>
      <w:r w:rsidR="009E0749">
        <w:t xml:space="preserve"> individual</w:t>
      </w:r>
      <w:r>
        <w:t xml:space="preserve"> to their ultimate</w:t>
      </w:r>
      <w:r w:rsidR="009E0749">
        <w:t xml:space="preserve"> potential. </w:t>
      </w:r>
      <w:r>
        <w:t xml:space="preserve">Although there are strong Platonic influences in both of their </w:t>
      </w:r>
      <w:r w:rsidR="003D1698">
        <w:t>astrological works</w:t>
      </w:r>
      <w:r>
        <w:t>, soul’s transcendent forms are predominantly contained, or restrained by their pursuit of the individual ideal.</w:t>
      </w:r>
      <w:r>
        <w:rPr>
          <w:rStyle w:val="FootnoteReference"/>
        </w:rPr>
        <w:footnoteReference w:id="30"/>
      </w:r>
    </w:p>
    <w:p w14:paraId="19281364" w14:textId="6EAE3190" w:rsidR="009E0749" w:rsidRDefault="009E0749" w:rsidP="00ED028D"/>
    <w:p w14:paraId="08856C3C" w14:textId="3F02842A" w:rsidR="00ED028D" w:rsidRPr="00AA3626" w:rsidRDefault="00B52480" w:rsidP="00AA3626">
      <w:pPr>
        <w:pStyle w:val="Heading1"/>
        <w:rPr>
          <w:color w:val="auto"/>
        </w:rPr>
      </w:pPr>
      <w:r>
        <w:rPr>
          <w:color w:val="auto"/>
        </w:rPr>
        <w:t xml:space="preserve">Theme </w:t>
      </w:r>
      <w:r w:rsidR="00740C2C">
        <w:rPr>
          <w:color w:val="auto"/>
        </w:rPr>
        <w:t>II</w:t>
      </w:r>
      <w:r w:rsidR="00ED028D">
        <w:rPr>
          <w:color w:val="auto"/>
        </w:rPr>
        <w:t>: Soul and T</w:t>
      </w:r>
      <w:r w:rsidR="00842535">
        <w:rPr>
          <w:color w:val="auto"/>
        </w:rPr>
        <w:t>he Planetary Spheres</w:t>
      </w:r>
      <w:r w:rsidR="00ED028D">
        <w:rPr>
          <w:color w:val="auto"/>
        </w:rPr>
        <w:t xml:space="preserve"> </w:t>
      </w:r>
    </w:p>
    <w:p w14:paraId="0195FDC3" w14:textId="2D4F2CB7" w:rsidR="00ED028D" w:rsidRPr="00740C2C" w:rsidRDefault="000E0BE8" w:rsidP="00ED028D">
      <w:r>
        <w:t>In the classical world, notions of soul were</w:t>
      </w:r>
      <w:r w:rsidR="00BD22CB">
        <w:t xml:space="preserve"> intricately</w:t>
      </w:r>
      <w:r>
        <w:t xml:space="preserve"> related to the planets. </w:t>
      </w:r>
      <w:r w:rsidR="00740C2C">
        <w:t xml:space="preserve">In </w:t>
      </w:r>
      <w:r w:rsidR="00740C2C">
        <w:rPr>
          <w:i/>
        </w:rPr>
        <w:t>Republic</w:t>
      </w:r>
      <w:r w:rsidR="00740C2C">
        <w:t xml:space="preserve">, Book </w:t>
      </w:r>
      <w:r w:rsidR="00AA6C6C">
        <w:t>X</w:t>
      </w:r>
      <w:r w:rsidR="00740C2C">
        <w:t>, Plato describes the soul as descending</w:t>
      </w:r>
      <w:r w:rsidR="00E3429F">
        <w:t xml:space="preserve"> through the planetary spheres, indicating the destiny of the individual’s life at the moment of their birth.</w:t>
      </w:r>
      <w:r w:rsidR="00E3429F">
        <w:rPr>
          <w:rStyle w:val="FootnoteReference"/>
        </w:rPr>
        <w:footnoteReference w:id="31"/>
      </w:r>
      <w:r w:rsidR="00BD22CB">
        <w:t xml:space="preserve"> </w:t>
      </w:r>
      <w:r w:rsidR="00A07F97">
        <w:t>Campion states ‘</w:t>
      </w:r>
      <w:r w:rsidR="00610AD3">
        <w:t>unlike Plato, Aristotle did not explicitly relate the soul to the stars’.</w:t>
      </w:r>
      <w:r w:rsidR="00610AD3">
        <w:rPr>
          <w:rStyle w:val="FootnoteReference"/>
        </w:rPr>
        <w:footnoteReference w:id="32"/>
      </w:r>
      <w:r w:rsidR="00610AD3">
        <w:t xml:space="preserve"> </w:t>
      </w:r>
      <w:r w:rsidR="00BD22CB">
        <w:t>Aristotle’s philosophy</w:t>
      </w:r>
      <w:r w:rsidR="00AA01EF">
        <w:t xml:space="preserve"> instead</w:t>
      </w:r>
      <w:r w:rsidR="00BD22CB">
        <w:t xml:space="preserve"> contained the</w:t>
      </w:r>
      <w:r w:rsidR="00150EE6">
        <w:t xml:space="preserve"> causal</w:t>
      </w:r>
      <w:r w:rsidR="00BD22CB">
        <w:t xml:space="preserve"> notion of the ‘prime mover’</w:t>
      </w:r>
      <w:r w:rsidR="002A0E50">
        <w:t xml:space="preserve"> out of which the planets gained their motion.</w:t>
      </w:r>
      <w:r w:rsidR="002A0E50">
        <w:rPr>
          <w:rStyle w:val="FootnoteReference"/>
        </w:rPr>
        <w:footnoteReference w:id="33"/>
      </w:r>
      <w:r w:rsidR="009E213D">
        <w:t xml:space="preserve"> Stoicism enhanced the classical notions of planets and the relationship to soul with the concept of sympathies, where</w:t>
      </w:r>
      <w:r w:rsidR="00150EE6">
        <w:t xml:space="preserve"> facets of life were related in a sympathetic manner to the</w:t>
      </w:r>
      <w:r w:rsidR="009E213D">
        <w:t xml:space="preserve"> planets</w:t>
      </w:r>
      <w:r w:rsidR="00150EE6">
        <w:t xml:space="preserve">, like women and </w:t>
      </w:r>
      <w:r w:rsidR="009E213D">
        <w:t xml:space="preserve">silver </w:t>
      </w:r>
      <w:r w:rsidR="00150EE6">
        <w:t>had sympathy with the moon.</w:t>
      </w:r>
      <w:r w:rsidR="009E213D">
        <w:rPr>
          <w:rStyle w:val="FootnoteReference"/>
        </w:rPr>
        <w:footnoteReference w:id="34"/>
      </w:r>
    </w:p>
    <w:p w14:paraId="4819357D" w14:textId="77777777" w:rsidR="00AA6C6C" w:rsidRDefault="00AA6C6C" w:rsidP="006256DA"/>
    <w:p w14:paraId="570CED96" w14:textId="2D88CCAD" w:rsidR="006256DA" w:rsidRPr="006256DA" w:rsidRDefault="001A04A2" w:rsidP="006256DA">
      <w:r>
        <w:t xml:space="preserve">In </w:t>
      </w:r>
      <w:r>
        <w:rPr>
          <w:i/>
        </w:rPr>
        <w:t xml:space="preserve">The Astrology of Personality, </w:t>
      </w:r>
      <w:r>
        <w:t xml:space="preserve">Rudhyar asserts that </w:t>
      </w:r>
      <w:r w:rsidR="006256DA">
        <w:t>Humanistic Astrology</w:t>
      </w:r>
      <w:r>
        <w:t xml:space="preserve">, an astrology which he instituted the seeds of development, holds no notion that a </w:t>
      </w:r>
      <w:r w:rsidR="006256DA">
        <w:t>planet</w:t>
      </w:r>
      <w:r>
        <w:t xml:space="preserve"> can be qualified as itself ‘good’ or ‘bad’, instead the planets operate seemingly as codes or ‘patterns of the sky’ which the individual can</w:t>
      </w:r>
      <w:r w:rsidR="006256DA">
        <w:t xml:space="preserve"> </w:t>
      </w:r>
      <w:r>
        <w:t xml:space="preserve">observe </w:t>
      </w:r>
      <w:r w:rsidR="00842535">
        <w:t>as instructions towards his perfection, or to invite</w:t>
      </w:r>
      <w:r>
        <w:t xml:space="preserve"> awareness of his potentiality</w:t>
      </w:r>
      <w:r w:rsidR="00842535">
        <w:t xml:space="preserve"> towards his ideal</w:t>
      </w:r>
      <w:r>
        <w:t>.</w:t>
      </w:r>
      <w:r w:rsidR="006256DA">
        <w:rPr>
          <w:rStyle w:val="FootnoteReference"/>
        </w:rPr>
        <w:footnoteReference w:id="35"/>
      </w:r>
      <w:r w:rsidR="00842535">
        <w:t xml:space="preserve"> Rudhyar uses an example of the Sun and Moon, as ‘givers of light’ whose motions can be tracked in the sky.</w:t>
      </w:r>
      <w:r w:rsidR="00842535">
        <w:rPr>
          <w:rStyle w:val="FootnoteReference"/>
        </w:rPr>
        <w:footnoteReference w:id="36"/>
      </w:r>
      <w:r w:rsidR="00842535">
        <w:t xml:space="preserve"> He emphasizes</w:t>
      </w:r>
      <w:r w:rsidR="00ED3F7D">
        <w:t xml:space="preserve"> that</w:t>
      </w:r>
      <w:r w:rsidR="00842535">
        <w:t xml:space="preserve"> it is </w:t>
      </w:r>
      <w:r w:rsidR="00842535" w:rsidRPr="008348CB">
        <w:rPr>
          <w:i/>
        </w:rPr>
        <w:t>not</w:t>
      </w:r>
      <w:r w:rsidR="00842535">
        <w:t xml:space="preserve"> </w:t>
      </w:r>
      <w:r w:rsidR="00ED3F7D">
        <w:t>the luminaries’</w:t>
      </w:r>
      <w:r w:rsidR="00842535">
        <w:t xml:space="preserve"> motions that are important to the development of the individual</w:t>
      </w:r>
      <w:r w:rsidR="00ED3F7D">
        <w:t>, but, instead, the ‘life quality’ which the celestial bodies are endowed.</w:t>
      </w:r>
      <w:r w:rsidR="00ED3F7D">
        <w:rPr>
          <w:rStyle w:val="FootnoteReference"/>
        </w:rPr>
        <w:footnoteReference w:id="37"/>
      </w:r>
      <w:r w:rsidR="00ED3F7D">
        <w:t xml:space="preserve"> The qualities of the planetary spheres appear to impact </w:t>
      </w:r>
      <w:r w:rsidR="00ED3F7D">
        <w:lastRenderedPageBreak/>
        <w:t xml:space="preserve">the soul beyond </w:t>
      </w:r>
      <w:r w:rsidR="008348CB">
        <w:t>it</w:t>
      </w:r>
      <w:r w:rsidR="00ED3F7D">
        <w:t xml:space="preserve">s movement, although Rudhyar never suggests that movement should be dismissed. </w:t>
      </w:r>
      <w:r w:rsidR="00842535">
        <w:t xml:space="preserve">If the soul is the vehicle toward this ideal, then it appears </w:t>
      </w:r>
      <w:r w:rsidR="008348CB">
        <w:t xml:space="preserve">that </w:t>
      </w:r>
      <w:r w:rsidR="00ED3F7D">
        <w:t xml:space="preserve">planets may be operating closely </w:t>
      </w:r>
      <w:r w:rsidR="00842535">
        <w:t xml:space="preserve">under the Aristotelian notions </w:t>
      </w:r>
      <w:r w:rsidR="00ED3F7D">
        <w:t>where aspects of the individual</w:t>
      </w:r>
      <w:r w:rsidR="00587E8F">
        <w:t>’s personality and experiences</w:t>
      </w:r>
      <w:r w:rsidR="00ED3F7D">
        <w:t xml:space="preserve"> certainly resonate with varying form</w:t>
      </w:r>
      <w:r w:rsidR="00877CB4">
        <w:t>s</w:t>
      </w:r>
      <w:r w:rsidR="00ED3F7D">
        <w:t xml:space="preserve"> of the celestial sphere</w:t>
      </w:r>
      <w:r w:rsidR="00877CB4">
        <w:t>s</w:t>
      </w:r>
      <w:r w:rsidR="00ED3F7D">
        <w:t xml:space="preserve"> as well as the elements</w:t>
      </w:r>
      <w:r w:rsidR="00842535">
        <w:t>.</w:t>
      </w:r>
      <w:r w:rsidR="00ED3F7D">
        <w:rPr>
          <w:rStyle w:val="FootnoteReference"/>
        </w:rPr>
        <w:footnoteReference w:id="38"/>
      </w:r>
      <w:r w:rsidR="008348CB">
        <w:t xml:space="preserve"> Undoubtedly, Platonic notions of soul are also demonstrated here; Cornford states, in </w:t>
      </w:r>
      <w:r w:rsidR="00877CB4">
        <w:t>response</w:t>
      </w:r>
      <w:r w:rsidR="008348CB">
        <w:t xml:space="preserve"> to planets and Plato’s cosmology, ‘Plato is not writing a treatise on astronomy, but a myth of creation’</w:t>
      </w:r>
      <w:r w:rsidR="00877CB4">
        <w:t>.</w:t>
      </w:r>
      <w:r w:rsidR="00877CB4">
        <w:rPr>
          <w:rStyle w:val="FootnoteReference"/>
        </w:rPr>
        <w:footnoteReference w:id="39"/>
      </w:r>
      <w:r w:rsidR="00877CB4">
        <w:t xml:space="preserve"> </w:t>
      </w:r>
      <w:r w:rsidR="00614653">
        <w:t>Similarly, i</w:t>
      </w:r>
      <w:r w:rsidR="00877CB4">
        <w:t>n Rudhyar’s astrology, by avoiding the qualification of planets</w:t>
      </w:r>
      <w:r w:rsidR="00587E8F">
        <w:t xml:space="preserve"> as ‘good’ or ‘bad’</w:t>
      </w:r>
      <w:r w:rsidR="00877CB4">
        <w:t xml:space="preserve">, he allows the individual to engage his astrology from a framework that includes not only planetary influences, but a soul-based creation in the actualization of one’s ideal life. </w:t>
      </w:r>
    </w:p>
    <w:p w14:paraId="0B80F461" w14:textId="77777777" w:rsidR="00AA6C6C" w:rsidRDefault="00AA6C6C" w:rsidP="00015958"/>
    <w:p w14:paraId="33DA6204" w14:textId="62C951F9" w:rsidR="00015958" w:rsidRPr="00015958" w:rsidRDefault="00E34580" w:rsidP="00015958">
      <w:pPr>
        <w:rPr>
          <w:i/>
        </w:rPr>
      </w:pPr>
      <w:r>
        <w:t xml:space="preserve">Oken’s notions of soul and the planetary spheres contrasts Rudhyar’s </w:t>
      </w:r>
      <w:proofErr w:type="spellStart"/>
      <w:proofErr w:type="gramStart"/>
      <w:r>
        <w:t>notions.When</w:t>
      </w:r>
      <w:proofErr w:type="spellEnd"/>
      <w:proofErr w:type="gramEnd"/>
      <w:r>
        <w:t xml:space="preserve"> describing</w:t>
      </w:r>
      <w:r w:rsidR="00015958">
        <w:t xml:space="preserve"> the planets as informing the blueprint of soul</w:t>
      </w:r>
      <w:r>
        <w:t>, h</w:t>
      </w:r>
      <w:r w:rsidR="00015958">
        <w:t>e explains that the planet</w:t>
      </w:r>
      <w:r w:rsidR="00A53248">
        <w:t xml:space="preserve">s </w:t>
      </w:r>
      <w:r w:rsidR="00015958">
        <w:t>are not the ‘casual elements of manifestation’, but rather the ‘reflections of transcendental synchronicity manifesting through the rhythms and timing of a cosmic clock’</w:t>
      </w:r>
      <w:r w:rsidR="00015958">
        <w:rPr>
          <w:rStyle w:val="FootnoteReference"/>
        </w:rPr>
        <w:footnoteReference w:id="40"/>
      </w:r>
      <w:r w:rsidR="00015958">
        <w:t xml:space="preserve">. This perspective of soul and the planetary bodies </w:t>
      </w:r>
      <w:r>
        <w:t xml:space="preserve">suggests a Stoic influence of the </w:t>
      </w:r>
      <w:r w:rsidR="00015958">
        <w:t>model of sympathies, specifically given to Oken’s description of the planets as reflections of synchronicity.</w:t>
      </w:r>
      <w:r w:rsidR="00015958">
        <w:rPr>
          <w:rStyle w:val="FootnoteReference"/>
        </w:rPr>
        <w:footnoteReference w:id="41"/>
      </w:r>
      <w:r w:rsidR="00015958">
        <w:t xml:space="preserve"> </w:t>
      </w:r>
    </w:p>
    <w:p w14:paraId="2DC08631" w14:textId="371DBB57" w:rsidR="00ED028D" w:rsidRDefault="00ED028D" w:rsidP="00ED028D">
      <w:pPr>
        <w:pStyle w:val="Heading2"/>
      </w:pPr>
      <w:r w:rsidRPr="00844D5A">
        <w:rPr>
          <w:color w:val="000000" w:themeColor="text1"/>
        </w:rPr>
        <w:t xml:space="preserve">Evidence for Classical Notions of Soul </w:t>
      </w:r>
      <w:r w:rsidR="000546B4" w:rsidRPr="00844D5A">
        <w:rPr>
          <w:color w:val="000000" w:themeColor="text1"/>
        </w:rPr>
        <w:t>and the Planetary Spheres</w:t>
      </w:r>
    </w:p>
    <w:p w14:paraId="6CF45E1F" w14:textId="6CD18F14" w:rsidR="001B6745" w:rsidRPr="001B6745" w:rsidRDefault="0034701E" w:rsidP="001B6745">
      <w:pPr>
        <w:rPr>
          <w:i/>
        </w:rPr>
      </w:pPr>
      <w:r>
        <w:t>A revealing examination</w:t>
      </w:r>
      <w:r w:rsidR="001B6745">
        <w:t xml:space="preserve"> of </w:t>
      </w:r>
      <w:r w:rsidR="00CB67D2">
        <w:t xml:space="preserve">Rudhyar’s </w:t>
      </w:r>
      <w:r w:rsidR="001B6745">
        <w:t>pl</w:t>
      </w:r>
      <w:r w:rsidR="00CB67D2">
        <w:t>anetary influences in his astrology</w:t>
      </w:r>
      <w:r w:rsidR="001B6745">
        <w:t xml:space="preserve"> is found in </w:t>
      </w:r>
      <w:r w:rsidR="00CB67D2">
        <w:t xml:space="preserve">the </w:t>
      </w:r>
      <w:r w:rsidR="001B6745">
        <w:t xml:space="preserve">article </w:t>
      </w:r>
      <w:r w:rsidR="00CB67D2">
        <w:t>en</w:t>
      </w:r>
      <w:r w:rsidR="001B6745">
        <w:t>titled ‘Must You Be the Victim of Your Stars?’.</w:t>
      </w:r>
      <w:r w:rsidR="001B6745">
        <w:rPr>
          <w:rStyle w:val="FootnoteReference"/>
        </w:rPr>
        <w:footnoteReference w:id="42"/>
      </w:r>
      <w:r w:rsidR="001B6745">
        <w:t xml:space="preserve"> </w:t>
      </w:r>
      <w:r w:rsidR="00CB67D2">
        <w:t>Here, he explore</w:t>
      </w:r>
      <w:r w:rsidR="00A13C4C">
        <w:t>s</w:t>
      </w:r>
      <w:r w:rsidR="00CB67D2">
        <w:t xml:space="preserve"> an example of planetary aspects potentially influencing a woman considering the prospects of an extra-marital affair.</w:t>
      </w:r>
      <w:r w:rsidR="00CB67D2">
        <w:rPr>
          <w:rStyle w:val="FootnoteReference"/>
        </w:rPr>
        <w:footnoteReference w:id="43"/>
      </w:r>
      <w:r w:rsidR="00CB67D2">
        <w:t xml:space="preserve"> </w:t>
      </w:r>
      <w:r w:rsidR="00B577F2">
        <w:t>It is notable</w:t>
      </w:r>
      <w:r w:rsidR="00CB67D2">
        <w:t xml:space="preserve"> that Rudhyar explores the planetary </w:t>
      </w:r>
      <w:r w:rsidR="00A13C4C">
        <w:t>conditions</w:t>
      </w:r>
      <w:r w:rsidR="00CB67D2">
        <w:t xml:space="preserve"> in the sky without ever </w:t>
      </w:r>
      <w:r w:rsidR="00466C4C">
        <w:t xml:space="preserve">suggesting that the </w:t>
      </w:r>
      <w:r w:rsidR="00CB67D2">
        <w:t>planets</w:t>
      </w:r>
      <w:r w:rsidR="00466C4C">
        <w:t xml:space="preserve"> could be responsible for </w:t>
      </w:r>
      <w:r w:rsidR="00CB67D2">
        <w:t>a specific outcome in this event. Instead, he rests the outcome on the woman’s soul development and her place upon her individual path of integration.</w:t>
      </w:r>
      <w:r w:rsidR="00CB67D2">
        <w:rPr>
          <w:rStyle w:val="FootnoteReference"/>
        </w:rPr>
        <w:footnoteReference w:id="44"/>
      </w:r>
      <w:r w:rsidR="00CB67D2">
        <w:t xml:space="preserve"> This is not to say that the planets</w:t>
      </w:r>
      <w:r w:rsidR="00B577F2">
        <w:t xml:space="preserve"> assert no</w:t>
      </w:r>
      <w:r w:rsidR="00CB67D2">
        <w:t xml:space="preserve"> influence in Rudhyar’s perspective, rather the native’s Venus conjunct her love-interest’s Mars </w:t>
      </w:r>
      <w:r w:rsidR="00942FCE">
        <w:t xml:space="preserve">while undergoing several transits and </w:t>
      </w:r>
      <w:r w:rsidR="000C3D1C">
        <w:t>secondary progressions</w:t>
      </w:r>
      <w:r w:rsidR="00942FCE">
        <w:t xml:space="preserve"> involving Mars, Uranus and her Gemini Moon are </w:t>
      </w:r>
      <w:r w:rsidR="00466C4C">
        <w:t>merely</w:t>
      </w:r>
      <w:r w:rsidR="00942FCE">
        <w:t xml:space="preserve"> the ingredients to creating the</w:t>
      </w:r>
      <w:r w:rsidR="00466C4C">
        <w:t xml:space="preserve"> initial</w:t>
      </w:r>
      <w:r w:rsidR="00942FCE">
        <w:t xml:space="preserve"> circumstances.</w:t>
      </w:r>
      <w:r w:rsidR="00942FCE">
        <w:rPr>
          <w:rStyle w:val="FootnoteReference"/>
        </w:rPr>
        <w:footnoteReference w:id="45"/>
      </w:r>
      <w:r w:rsidR="00942FCE">
        <w:t xml:space="preserve"> Soul, in this case, appears to have the potential to </w:t>
      </w:r>
      <w:r w:rsidR="00B577F2">
        <w:t>forge her</w:t>
      </w:r>
      <w:r w:rsidR="00942FCE">
        <w:t xml:space="preserve"> path regardless of the planetary weather.</w:t>
      </w:r>
      <w:r w:rsidR="00466C4C">
        <w:t xml:space="preserve"> From this viewpoint, the planets represent a stoic framework, </w:t>
      </w:r>
      <w:r w:rsidR="00B577F2">
        <w:t xml:space="preserve">simply </w:t>
      </w:r>
      <w:r w:rsidR="00466C4C">
        <w:t xml:space="preserve">existing </w:t>
      </w:r>
      <w:r w:rsidR="00B577F2">
        <w:t>with</w:t>
      </w:r>
      <w:r w:rsidR="00466C4C">
        <w:t xml:space="preserve">in their particular aspects, where the individual will </w:t>
      </w:r>
      <w:r w:rsidR="00B577F2">
        <w:t xml:space="preserve">ultimately </w:t>
      </w:r>
      <w:r w:rsidR="00466C4C">
        <w:t>have to decide how she will cope.</w:t>
      </w:r>
    </w:p>
    <w:p w14:paraId="2380860D" w14:textId="77777777" w:rsidR="001B6745" w:rsidRPr="001B6745" w:rsidRDefault="001B6745" w:rsidP="001B6745"/>
    <w:p w14:paraId="20BAE54C" w14:textId="13E1F051" w:rsidR="00844D5A" w:rsidRPr="001B6745" w:rsidRDefault="00337FF9" w:rsidP="00844D5A">
      <w:r>
        <w:t xml:space="preserve">On the topic of soul and the planetary spheres, Rudhyar integrates classical notions from Plato, Aristotle and the Stoics.  Although humanistic astrology </w:t>
      </w:r>
      <w:r w:rsidR="00B577F2">
        <w:t>leans toward</w:t>
      </w:r>
      <w:r>
        <w:t xml:space="preserve"> a stricter </w:t>
      </w:r>
      <w:r w:rsidR="00B069CD">
        <w:t>Aristotelian</w:t>
      </w:r>
      <w:r>
        <w:t xml:space="preserve"> framework, Rudhyar’s astrology suggests Platonic inf</w:t>
      </w:r>
      <w:r w:rsidR="005533F9">
        <w:t>luences in not qualifying the planets as ‘good’ or ‘bad’.</w:t>
      </w:r>
      <w:r w:rsidR="005533F9">
        <w:rPr>
          <w:rStyle w:val="FootnoteReference"/>
        </w:rPr>
        <w:footnoteReference w:id="46"/>
      </w:r>
      <w:r w:rsidR="005533F9">
        <w:t xml:space="preserve"> Within the delineation given of the woman considering the extra-marital affair, the planets simply ‘are’, with no suggestion that they cause her to make a particular choice.</w:t>
      </w:r>
      <w:r w:rsidR="005533F9">
        <w:rPr>
          <w:rStyle w:val="FootnoteReference"/>
        </w:rPr>
        <w:footnoteReference w:id="47"/>
      </w:r>
    </w:p>
    <w:p w14:paraId="4186111E" w14:textId="77777777" w:rsidR="00844D5A" w:rsidRPr="006256DA" w:rsidRDefault="00844D5A" w:rsidP="00844D5A"/>
    <w:p w14:paraId="63A467A4" w14:textId="1576F2BA" w:rsidR="00133414" w:rsidRDefault="00133414" w:rsidP="00133414">
      <w:r>
        <w:lastRenderedPageBreak/>
        <w:t>An example of the relationship between soul and the planetary spheres in Oken’s astrology is in his assertions that Mercury occupies ‘a most important’ position in the life of the individual in soul-centered astrology.</w:t>
      </w:r>
      <w:r>
        <w:rPr>
          <w:rStyle w:val="FootnoteReference"/>
        </w:rPr>
        <w:footnoteReference w:id="48"/>
      </w:r>
      <w:r>
        <w:t xml:space="preserve"> Oken explains that Mercury is uniquely connected to the ‘function of human intelligence’, an intelligence that ‘separates mankind’ from animals.</w:t>
      </w:r>
      <w:r>
        <w:rPr>
          <w:rStyle w:val="FootnoteReference"/>
        </w:rPr>
        <w:footnoteReference w:id="49"/>
      </w:r>
      <w:r>
        <w:t xml:space="preserve"> </w:t>
      </w:r>
      <w:r w:rsidR="00B577F2">
        <w:t>He further explains that</w:t>
      </w:r>
      <w:r>
        <w:t xml:space="preserve"> the mind and human intelligence </w:t>
      </w:r>
      <w:r w:rsidR="00B577F2">
        <w:t>enable</w:t>
      </w:r>
      <w:r>
        <w:t xml:space="preserve"> the individual </w:t>
      </w:r>
      <w:r w:rsidR="00B577F2">
        <w:t>to</w:t>
      </w:r>
      <w:r>
        <w:t xml:space="preserve"> be a ‘conscious conduit’ of the higher realms of experience.</w:t>
      </w:r>
      <w:r>
        <w:rPr>
          <w:rStyle w:val="FootnoteReference"/>
        </w:rPr>
        <w:footnoteReference w:id="50"/>
      </w:r>
      <w:r>
        <w:t xml:space="preserve"> Oken states that Mercury is the ‘harbinger of harmony’ for the soul</w:t>
      </w:r>
      <w:r w:rsidR="00957589">
        <w:t>, and in esoteric astrology, Mercury operates as the soul-centered ruler of the sign Aries.</w:t>
      </w:r>
      <w:r w:rsidR="00957589">
        <w:rPr>
          <w:rStyle w:val="FootnoteReference"/>
        </w:rPr>
        <w:footnoteReference w:id="51"/>
      </w:r>
      <w:r w:rsidR="00957589">
        <w:t xml:space="preserve"> A soul-centered planetary ruler provides a unique transcendent function in comparison to the traditional ruler.</w:t>
      </w:r>
      <w:r w:rsidR="00B577F2">
        <w:rPr>
          <w:rStyle w:val="FootnoteReference"/>
        </w:rPr>
        <w:footnoteReference w:id="52"/>
      </w:r>
      <w:r w:rsidR="00957589">
        <w:t xml:space="preserve"> In the Aries example, Oken states that individuals with </w:t>
      </w:r>
      <w:r w:rsidR="00AC2058">
        <w:t>Mercury</w:t>
      </w:r>
      <w:r w:rsidR="00957589">
        <w:t xml:space="preserve"> in Aries tend</w:t>
      </w:r>
      <w:r w:rsidR="00AC2058">
        <w:t xml:space="preserve"> to</w:t>
      </w:r>
      <w:r w:rsidR="00957589">
        <w:t xml:space="preserve"> operate as </w:t>
      </w:r>
      <w:r w:rsidR="00AC2058">
        <w:t>a</w:t>
      </w:r>
      <w:r w:rsidR="00957589">
        <w:t xml:space="preserve"> nexus in connect</w:t>
      </w:r>
      <w:r w:rsidR="00AC2058">
        <w:t>ing</w:t>
      </w:r>
      <w:r w:rsidR="00957589">
        <w:t xml:space="preserve"> and leading humanity towards elevated modes of creativity informed by spirit, supported by a ‘powerful use of will’ able to </w:t>
      </w:r>
      <w:r w:rsidR="00AC2058">
        <w:t>‘</w:t>
      </w:r>
      <w:r w:rsidR="00957589">
        <w:t xml:space="preserve">pierce through the darkness of consolidated </w:t>
      </w:r>
      <w:r w:rsidR="00AC2058">
        <w:t>thought</w:t>
      </w:r>
      <w:r w:rsidR="00957589">
        <w:t xml:space="preserve"> forms’.</w:t>
      </w:r>
      <w:r w:rsidR="00957589">
        <w:rPr>
          <w:rStyle w:val="FootnoteReference"/>
        </w:rPr>
        <w:footnoteReference w:id="53"/>
      </w:r>
      <w:r w:rsidR="00AC2058">
        <w:t xml:space="preserve"> </w:t>
      </w:r>
    </w:p>
    <w:p w14:paraId="7ECC06F5" w14:textId="7433DD09" w:rsidR="00133414" w:rsidRDefault="00133414" w:rsidP="00133414"/>
    <w:p w14:paraId="14B5F586" w14:textId="286EC3D6" w:rsidR="002461FB" w:rsidRDefault="00AE68C5" w:rsidP="002461FB">
      <w:r>
        <w:t xml:space="preserve">In Oken’s view of the planets and their relationship to the soul he holds both Platonic and Stoic notions. </w:t>
      </w:r>
      <w:r w:rsidR="002461FB">
        <w:t xml:space="preserve">Oken provides a transcendent view of Mercury, through its connection to the notion of intelligence </w:t>
      </w:r>
      <w:r w:rsidR="004731CA">
        <w:t>which</w:t>
      </w:r>
      <w:r w:rsidR="002461FB">
        <w:t xml:space="preserve"> in esoteric astrology cultivates the individual’s creative actions towards transcendence, </w:t>
      </w:r>
      <w:r w:rsidR="004731CA">
        <w:t>which results in a</w:t>
      </w:r>
      <w:r w:rsidR="002461FB">
        <w:t xml:space="preserve"> Platonic view of the individual’s relationship toward the celestial spheres.</w:t>
      </w:r>
      <w:r w:rsidR="002461FB">
        <w:rPr>
          <w:rStyle w:val="FootnoteReference"/>
        </w:rPr>
        <w:footnoteReference w:id="54"/>
      </w:r>
      <w:r w:rsidR="002461FB">
        <w:t xml:space="preserve">  </w:t>
      </w:r>
      <w:r w:rsidR="004731CA">
        <w:t>The Stoic influence emerges in</w:t>
      </w:r>
      <w:r>
        <w:t xml:space="preserve"> his description of the planets </w:t>
      </w:r>
      <w:r w:rsidR="004731CA">
        <w:t>and how they inform</w:t>
      </w:r>
      <w:r>
        <w:t xml:space="preserve"> the blueprint of the individual’s soul, he emphasizes that the </w:t>
      </w:r>
      <w:r w:rsidR="003747F0">
        <w:t>celestial</w:t>
      </w:r>
      <w:r>
        <w:t xml:space="preserve"> spheres are reflections of synchronicity, with alludes to the model of sympathy.</w:t>
      </w:r>
      <w:r>
        <w:rPr>
          <w:rStyle w:val="FootnoteReference"/>
        </w:rPr>
        <w:footnoteReference w:id="55"/>
      </w:r>
    </w:p>
    <w:p w14:paraId="367E1FCF" w14:textId="77777777" w:rsidR="002461FB" w:rsidRPr="002461FB" w:rsidRDefault="002461FB" w:rsidP="002461FB"/>
    <w:p w14:paraId="6E05C2F7" w14:textId="63410EE1" w:rsidR="00F14C1E" w:rsidRPr="00EC0A0B" w:rsidRDefault="00B52480" w:rsidP="00F14C1E">
      <w:pPr>
        <w:pStyle w:val="Heading2"/>
        <w:rPr>
          <w:color w:val="000000" w:themeColor="text1"/>
        </w:rPr>
      </w:pPr>
      <w:r>
        <w:rPr>
          <w:color w:val="000000" w:themeColor="text1"/>
        </w:rPr>
        <w:t xml:space="preserve">Theme </w:t>
      </w:r>
      <w:r w:rsidR="00F14C1E">
        <w:rPr>
          <w:color w:val="000000" w:themeColor="text1"/>
        </w:rPr>
        <w:t>I</w:t>
      </w:r>
      <w:r w:rsidR="00F14C1E">
        <w:rPr>
          <w:color w:val="000000" w:themeColor="text1"/>
        </w:rPr>
        <w:t>I</w:t>
      </w:r>
      <w:r w:rsidR="00F14C1E" w:rsidRPr="00EC0A0B">
        <w:rPr>
          <w:color w:val="000000" w:themeColor="text1"/>
        </w:rPr>
        <w:t xml:space="preserve">: </w:t>
      </w:r>
      <w:r w:rsidR="00F14C1E">
        <w:rPr>
          <w:color w:val="000000" w:themeColor="text1"/>
        </w:rPr>
        <w:t>Summary</w:t>
      </w:r>
    </w:p>
    <w:p w14:paraId="346D861D" w14:textId="66FF02F5" w:rsidR="00AE68C5" w:rsidRDefault="00F14C1E" w:rsidP="00AA6C6C">
      <w:r>
        <w:t>On the topic of soul and the planetary spheres, Rudhyar</w:t>
      </w:r>
      <w:r w:rsidR="00FE2E72">
        <w:t xml:space="preserve"> and Oken share both Stoic and Platonic influences in their astrology but utilize varying methods of </w:t>
      </w:r>
      <w:r w:rsidR="004731CA">
        <w:t xml:space="preserve">philosophical </w:t>
      </w:r>
      <w:r w:rsidR="00FE2E72">
        <w:t>integration. Rudhyar retains the Aristotelian framework</w:t>
      </w:r>
      <w:r>
        <w:t xml:space="preserve"> </w:t>
      </w:r>
      <w:r w:rsidR="00FE2E72">
        <w:t xml:space="preserve">while integrating classical notions from Plato </w:t>
      </w:r>
      <w:r>
        <w:t xml:space="preserve">and the Stoics.  </w:t>
      </w:r>
      <w:r w:rsidR="00FE2E72">
        <w:t>For Oken’s astrology, Aristotle’s notions of soul are not in the forefront of his examples</w:t>
      </w:r>
      <w:r w:rsidR="004731CA">
        <w:t>, rather Stoic and Platonic influences are emphasized.</w:t>
      </w:r>
      <w:r w:rsidR="00FE2E72">
        <w:t xml:space="preserve"> </w:t>
      </w:r>
    </w:p>
    <w:p w14:paraId="0F6F8AE8" w14:textId="77777777" w:rsidR="006435BA" w:rsidRDefault="006435BA" w:rsidP="00ED028D">
      <w:pPr>
        <w:pStyle w:val="Heading1"/>
        <w:rPr>
          <w:color w:val="auto"/>
        </w:rPr>
      </w:pPr>
    </w:p>
    <w:p w14:paraId="1626704C" w14:textId="73CBCF5C" w:rsidR="00ED028D" w:rsidRDefault="00820EED" w:rsidP="00ED028D">
      <w:pPr>
        <w:pStyle w:val="Heading1"/>
        <w:rPr>
          <w:color w:val="auto"/>
        </w:rPr>
      </w:pPr>
      <w:r>
        <w:rPr>
          <w:color w:val="auto"/>
        </w:rPr>
        <w:t xml:space="preserve">Theme </w:t>
      </w:r>
      <w:r w:rsidR="006435BA">
        <w:rPr>
          <w:color w:val="auto"/>
        </w:rPr>
        <w:t>III</w:t>
      </w:r>
      <w:r w:rsidR="00ED028D">
        <w:rPr>
          <w:color w:val="auto"/>
        </w:rPr>
        <w:t>: Soul and Fate</w:t>
      </w:r>
    </w:p>
    <w:p w14:paraId="5E5FC2E6" w14:textId="23402039" w:rsidR="00ED028D" w:rsidRPr="009C624A" w:rsidRDefault="009C624A" w:rsidP="00ED028D">
      <w:r>
        <w:t xml:space="preserve">In </w:t>
      </w:r>
      <w:r w:rsidRPr="009037DC">
        <w:rPr>
          <w:i/>
        </w:rPr>
        <w:t>Theaetetus</w:t>
      </w:r>
      <w:r>
        <w:rPr>
          <w:i/>
        </w:rPr>
        <w:t xml:space="preserve">, </w:t>
      </w:r>
      <w:r>
        <w:t>Plato explains that the soul’s ultimate journey is to escape from the earthly plane into the celestial realm.</w:t>
      </w:r>
      <w:r>
        <w:rPr>
          <w:rStyle w:val="FootnoteReference"/>
        </w:rPr>
        <w:footnoteReference w:id="56"/>
      </w:r>
      <w:r w:rsidR="00820EED">
        <w:t xml:space="preserve"> This notion of the fate of soul is </w:t>
      </w:r>
      <w:r w:rsidR="00D62DE5">
        <w:t>contrasted by Aristotle’s teleological philosophy</w:t>
      </w:r>
      <w:r w:rsidR="00CA1FE9">
        <w:t>.</w:t>
      </w:r>
      <w:r w:rsidR="00CA1FE9">
        <w:rPr>
          <w:rStyle w:val="FootnoteReference"/>
        </w:rPr>
        <w:footnoteReference w:id="57"/>
      </w:r>
      <w:r w:rsidR="00CA1FE9">
        <w:t xml:space="preserve"> </w:t>
      </w:r>
      <w:r w:rsidR="00CA1FE9">
        <w:t xml:space="preserve"> </w:t>
      </w:r>
      <w:r w:rsidR="004731CA">
        <w:t>Lang asserts that Aristotle</w:t>
      </w:r>
      <w:r w:rsidR="00CA1FE9">
        <w:t xml:space="preserve"> was ‘universally credited with inventing the concept of teleology</w:t>
      </w:r>
      <w:r w:rsidR="00CA1FE9">
        <w:t>’</w:t>
      </w:r>
      <w:r w:rsidR="00D62DE5">
        <w:t xml:space="preserve"> where the meaningful fate of the individual is to become his ideal</w:t>
      </w:r>
      <w:r w:rsidR="00CA1FE9">
        <w:t xml:space="preserve"> self, </w:t>
      </w:r>
      <w:r w:rsidR="004731CA">
        <w:t xml:space="preserve">and </w:t>
      </w:r>
      <w:r w:rsidR="00CA1FE9">
        <w:t>that within all of life</w:t>
      </w:r>
      <w:r w:rsidR="004731CA">
        <w:t>-forms</w:t>
      </w:r>
      <w:r w:rsidR="00CA1FE9">
        <w:t xml:space="preserve"> exists </w:t>
      </w:r>
      <w:r w:rsidR="004731CA">
        <w:t>the organism’s</w:t>
      </w:r>
      <w:r w:rsidR="00CA1FE9">
        <w:t xml:space="preserve"> seed of potentiality.</w:t>
      </w:r>
      <w:r w:rsidR="00CA1FE9">
        <w:rPr>
          <w:rStyle w:val="FootnoteReference"/>
        </w:rPr>
        <w:footnoteReference w:id="58"/>
      </w:r>
      <w:r w:rsidR="00CA1FE9">
        <w:t xml:space="preserve"> </w:t>
      </w:r>
      <w:r w:rsidR="000479D7">
        <w:t xml:space="preserve">As for the Stoic view of fate, </w:t>
      </w:r>
      <w:r w:rsidR="000479D7">
        <w:lastRenderedPageBreak/>
        <w:t xml:space="preserve">Duncan asserts that </w:t>
      </w:r>
      <w:r w:rsidR="00D977C6">
        <w:t>the universe is controlled by ‘destiny, reason and providence,’ where man can attempt to resist his destiny through struggle, or choose to accept it.</w:t>
      </w:r>
      <w:r w:rsidR="00D977C6">
        <w:rPr>
          <w:rStyle w:val="FootnoteReference"/>
        </w:rPr>
        <w:footnoteReference w:id="59"/>
      </w:r>
    </w:p>
    <w:p w14:paraId="6F399DD7" w14:textId="41B522EF" w:rsidR="00DD6BB9" w:rsidRDefault="00DD6BB9" w:rsidP="00DD6BB9"/>
    <w:p w14:paraId="5D0A0BA1" w14:textId="08524F74" w:rsidR="00DD6BB9" w:rsidRPr="00DD6BB9" w:rsidRDefault="000C3D1C" w:rsidP="00DD6BB9">
      <w:r>
        <w:t xml:space="preserve">In </w:t>
      </w:r>
      <w:r>
        <w:rPr>
          <w:i/>
        </w:rPr>
        <w:t xml:space="preserve">The Astrology of Personality, </w:t>
      </w:r>
      <w:r w:rsidR="00DD6BB9">
        <w:t>Rudhya</w:t>
      </w:r>
      <w:r>
        <w:t>r addresses themes of fate by asserting the intrinsic notion of ‘Heavenly Order</w:t>
      </w:r>
      <w:r w:rsidR="00452D2D">
        <w:t>’ as</w:t>
      </w:r>
      <w:r>
        <w:t xml:space="preserve"> the </w:t>
      </w:r>
      <w:r w:rsidR="00452D2D">
        <w:t>‘</w:t>
      </w:r>
      <w:r>
        <w:t>one great security against the chaos of elemental nature’ where every celestial object is subject to ‘immutable laws’.</w:t>
      </w:r>
      <w:r>
        <w:rPr>
          <w:rStyle w:val="FootnoteReference"/>
        </w:rPr>
        <w:footnoteReference w:id="60"/>
      </w:r>
      <w:r>
        <w:t xml:space="preserve"> </w:t>
      </w:r>
      <w:r w:rsidR="00452D2D">
        <w:t xml:space="preserve">Existing within those immutable laws </w:t>
      </w:r>
      <w:r w:rsidR="008A69AE">
        <w:t>is</w:t>
      </w:r>
      <w:r w:rsidR="00452D2D">
        <w:t xml:space="preserve"> </w:t>
      </w:r>
      <w:r w:rsidR="00720211">
        <w:t>evidence for free will consisting of</w:t>
      </w:r>
      <w:r w:rsidR="00452D2D">
        <w:t xml:space="preserve"> the individual’s personal choices, regardless if they ultimately quantify to a statistical correspondence.</w:t>
      </w:r>
      <w:r w:rsidR="00452D2D">
        <w:rPr>
          <w:rStyle w:val="FootnoteReference"/>
        </w:rPr>
        <w:footnoteReference w:id="61"/>
      </w:r>
      <w:r w:rsidR="00452D2D">
        <w:t xml:space="preserve"> This leaves space for soul, but one must determine if soul is bound as the individual in bound to a collective</w:t>
      </w:r>
      <w:r w:rsidR="00D16407">
        <w:t xml:space="preserve"> sphere or</w:t>
      </w:r>
      <w:r w:rsidR="00452D2D">
        <w:t xml:space="preserve"> ‘magnetic field, or aura’, where even the manifestations of the </w:t>
      </w:r>
      <w:r w:rsidR="00D16407">
        <w:t>birth chart</w:t>
      </w:r>
      <w:r w:rsidR="00452D2D">
        <w:t>, as stated by Rudhyar, is limited to the sphere of the native’s social or societal influences.</w:t>
      </w:r>
      <w:r w:rsidR="007C1DF9">
        <w:rPr>
          <w:rStyle w:val="FootnoteReference"/>
        </w:rPr>
        <w:footnoteReference w:id="62"/>
      </w:r>
      <w:r w:rsidR="007C1DF9">
        <w:t xml:space="preserve"> This suggest</w:t>
      </w:r>
      <w:r w:rsidR="008A69AE">
        <w:t>s</w:t>
      </w:r>
      <w:r w:rsidR="007C1DF9">
        <w:t xml:space="preserve"> that it may be possible, given a change in</w:t>
      </w:r>
      <w:r w:rsidR="00720211">
        <w:t xml:space="preserve"> the</w:t>
      </w:r>
      <w:r w:rsidR="007C1DF9">
        <w:t xml:space="preserve"> perception of the social influences,</w:t>
      </w:r>
      <w:r w:rsidR="00720211">
        <w:t xml:space="preserve"> the individual (through</w:t>
      </w:r>
      <w:r w:rsidR="007C1DF9">
        <w:t xml:space="preserve"> personality and soul</w:t>
      </w:r>
      <w:r w:rsidR="00720211">
        <w:t>)</w:t>
      </w:r>
      <w:r w:rsidR="007C1DF9">
        <w:t xml:space="preserve"> can tr</w:t>
      </w:r>
      <w:r w:rsidR="00D16407">
        <w:t xml:space="preserve">anscend </w:t>
      </w:r>
      <w:r w:rsidR="008A69AE">
        <w:t>any</w:t>
      </w:r>
      <w:r w:rsidR="00D16407">
        <w:t xml:space="preserve"> external influences, or</w:t>
      </w:r>
      <w:r w:rsidR="008A69AE">
        <w:t>, at least,</w:t>
      </w:r>
      <w:r w:rsidR="00D16407">
        <w:t xml:space="preserve"> expand the sphere</w:t>
      </w:r>
      <w:r w:rsidR="008A69AE">
        <w:t xml:space="preserve"> of influence</w:t>
      </w:r>
      <w:r w:rsidR="00D16407">
        <w:t>.</w:t>
      </w:r>
      <w:r w:rsidR="007C1DF9">
        <w:t xml:space="preserve"> This</w:t>
      </w:r>
      <w:r w:rsidR="00D16407">
        <w:t xml:space="preserve"> concept leans more towards a Platonic </w:t>
      </w:r>
      <w:r w:rsidR="00720211">
        <w:t>notion of soul and fate</w:t>
      </w:r>
      <w:r w:rsidR="008A69AE">
        <w:t xml:space="preserve"> since it relies heavily on themes of transcendence.</w:t>
      </w:r>
    </w:p>
    <w:p w14:paraId="6A59B6A0" w14:textId="77777777" w:rsidR="00B57078" w:rsidRDefault="00B57078" w:rsidP="00125ABF"/>
    <w:p w14:paraId="1269EBB9" w14:textId="56053B4E" w:rsidR="00125ABF" w:rsidRPr="00125ABF" w:rsidRDefault="00B56A3D" w:rsidP="00125ABF">
      <w:r>
        <w:t>Soul</w:t>
      </w:r>
      <w:r w:rsidR="00720211">
        <w:t xml:space="preserve"> and fate</w:t>
      </w:r>
      <w:r>
        <w:t xml:space="preserve"> have a unique relationship in Oken’s astrology. </w:t>
      </w:r>
      <w:r w:rsidR="00720211">
        <w:t>According to Oken, n</w:t>
      </w:r>
      <w:r>
        <w:t>atal charts, as an illustration of possible ‘fate’, reveal energy patterns unique to the individual,</w:t>
      </w:r>
      <w:r w:rsidR="00585067">
        <w:t xml:space="preserve"> and can manifest as fate when individuals are ‘swept alon</w:t>
      </w:r>
      <w:r w:rsidR="001427D1">
        <w:t>g</w:t>
      </w:r>
      <w:r w:rsidR="00585067">
        <w:t xml:space="preserve">’ unconsciously by these </w:t>
      </w:r>
      <w:r w:rsidR="001427D1">
        <w:t xml:space="preserve">patterns of </w:t>
      </w:r>
      <w:r w:rsidR="00585067">
        <w:t>influences</w:t>
      </w:r>
      <w:r w:rsidR="00720211">
        <w:t>,</w:t>
      </w:r>
      <w:r w:rsidR="00720211">
        <w:rPr>
          <w:rStyle w:val="FootnoteReference"/>
        </w:rPr>
        <w:t xml:space="preserve"> </w:t>
      </w:r>
      <w:r w:rsidR="00720211">
        <w:t>but</w:t>
      </w:r>
      <w:r>
        <w:t xml:space="preserve"> within these pat</w:t>
      </w:r>
      <w:r w:rsidR="00720211">
        <w:t>terns</w:t>
      </w:r>
      <w:r>
        <w:t xml:space="preserve"> lies the individual’s potentials as well as blockages.</w:t>
      </w:r>
      <w:r w:rsidR="00585067">
        <w:rPr>
          <w:rStyle w:val="FootnoteReference"/>
        </w:rPr>
        <w:footnoteReference w:id="63"/>
      </w:r>
      <w:r>
        <w:t xml:space="preserve"> The acknowledgement of potentials is a</w:t>
      </w:r>
      <w:r w:rsidR="00585067">
        <w:t>n</w:t>
      </w:r>
      <w:r>
        <w:t xml:space="preserve"> Aristotelian concept, whereas being aware of one’s blockages can be more fully </w:t>
      </w:r>
      <w:r w:rsidR="00EF6494">
        <w:t xml:space="preserve">be </w:t>
      </w:r>
      <w:r>
        <w:t>explored by a Stoic framework.</w:t>
      </w:r>
      <w:r w:rsidR="00C35AAA">
        <w:t xml:space="preserve"> Oken states that </w:t>
      </w:r>
      <w:r w:rsidR="00EF6494">
        <w:t xml:space="preserve">it </w:t>
      </w:r>
      <w:r w:rsidR="00C35AAA">
        <w:t>is through the understanding of our potentials and our blockages</w:t>
      </w:r>
      <w:r w:rsidR="00720211">
        <w:t>,</w:t>
      </w:r>
      <w:r w:rsidR="00C35AAA">
        <w:t xml:space="preserve"> and the utilization of soul-centered or esoteric astrology that we can ‘facilitate the integration of our many pieces and personae’.</w:t>
      </w:r>
      <w:r w:rsidR="00C35AAA">
        <w:rPr>
          <w:rStyle w:val="FootnoteReference"/>
        </w:rPr>
        <w:footnoteReference w:id="64"/>
      </w:r>
      <w:r w:rsidR="001427D1">
        <w:t xml:space="preserve"> He claims that this understand</w:t>
      </w:r>
      <w:r w:rsidR="00EF6494">
        <w:t>ing</w:t>
      </w:r>
      <w:r w:rsidR="001427D1">
        <w:t xml:space="preserve"> ultimately occurs when ‘Spiritual Will expressed through </w:t>
      </w:r>
      <w:r w:rsidR="00720211">
        <w:t>s</w:t>
      </w:r>
      <w:r w:rsidR="001427D1">
        <w:t>oul connects via the Rainbow Bridge’ to the personality, allowing</w:t>
      </w:r>
      <w:r w:rsidR="00720211">
        <w:t xml:space="preserve"> the </w:t>
      </w:r>
      <w:r w:rsidR="001427D1">
        <w:t xml:space="preserve">self-actualization </w:t>
      </w:r>
      <w:r w:rsidR="00720211">
        <w:t xml:space="preserve">of the individual </w:t>
      </w:r>
      <w:r w:rsidR="001427D1">
        <w:t>and co-creation of their life with the ‘Creator’.</w:t>
      </w:r>
      <w:r w:rsidR="001427D1">
        <w:rPr>
          <w:rStyle w:val="FootnoteReference"/>
        </w:rPr>
        <w:footnoteReference w:id="65"/>
      </w:r>
      <w:r w:rsidR="001427D1">
        <w:t xml:space="preserve"> This particular assertion </w:t>
      </w:r>
      <w:r w:rsidR="00720211">
        <w:t>is possibly influenced by a</w:t>
      </w:r>
      <w:r w:rsidR="001427D1">
        <w:t xml:space="preserve"> Platonic approach utilizing the concept of transcendence. </w:t>
      </w:r>
    </w:p>
    <w:p w14:paraId="59545967" w14:textId="48F27DCB" w:rsidR="00ED028D" w:rsidRPr="00E54D1B" w:rsidRDefault="00ED028D" w:rsidP="00ED028D">
      <w:pPr>
        <w:pStyle w:val="Heading2"/>
        <w:rPr>
          <w:color w:val="000000" w:themeColor="text1"/>
        </w:rPr>
      </w:pPr>
      <w:r w:rsidRPr="00E54D1B">
        <w:rPr>
          <w:color w:val="000000" w:themeColor="text1"/>
        </w:rPr>
        <w:t xml:space="preserve">Evidence for Classical Notions of Soul </w:t>
      </w:r>
      <w:r w:rsidR="00B57078">
        <w:rPr>
          <w:color w:val="000000" w:themeColor="text1"/>
        </w:rPr>
        <w:t>and Fate</w:t>
      </w:r>
    </w:p>
    <w:p w14:paraId="5473365B" w14:textId="19FB2880" w:rsidR="00942FCE" w:rsidRDefault="00942FCE" w:rsidP="00942FCE">
      <w:r>
        <w:t>Returning to the example of the woman considering the prospects of an extra-marital affair</w:t>
      </w:r>
      <w:r w:rsidR="00D16407">
        <w:t>, Rudhyar claims that astrologically, the planetary aspects indicated will ‘compel’ the woman towards attraction to the new young man</w:t>
      </w:r>
      <w:r w:rsidR="00F610E3">
        <w:t>, but not necessarily towards action that either initiates the affair or avoids it.</w:t>
      </w:r>
      <w:r>
        <w:rPr>
          <w:rStyle w:val="FootnoteReference"/>
        </w:rPr>
        <w:footnoteReference w:id="66"/>
      </w:r>
      <w:r w:rsidR="00F610E3">
        <w:t xml:space="preserve"> Herein, according to Rudhyar, lies the significance of </w:t>
      </w:r>
      <w:r w:rsidR="00F610E3" w:rsidRPr="00F610E3">
        <w:rPr>
          <w:i/>
        </w:rPr>
        <w:t>how</w:t>
      </w:r>
      <w:r w:rsidR="00F610E3">
        <w:t xml:space="preserve"> the woman ‘as a whole individual meets the situation’</w:t>
      </w:r>
      <w:r w:rsidR="00720211">
        <w:t xml:space="preserve"> as t</w:t>
      </w:r>
      <w:r w:rsidR="00720211">
        <w:t xml:space="preserve">here is room for soul </w:t>
      </w:r>
      <w:r w:rsidR="00720211">
        <w:t>within these circumstances</w:t>
      </w:r>
      <w:r w:rsidR="00F610E3">
        <w:t>.</w:t>
      </w:r>
      <w:r w:rsidR="00F610E3">
        <w:rPr>
          <w:rStyle w:val="FootnoteReference"/>
        </w:rPr>
        <w:footnoteReference w:id="67"/>
      </w:r>
      <w:r w:rsidR="00F610E3">
        <w:t xml:space="preserve"> Her choice can therefore be informed by something other than fate, to the degree the woman is operating as a conscious individual given her previous choices and environment around her.</w:t>
      </w:r>
      <w:r w:rsidR="00720211">
        <w:rPr>
          <w:rStyle w:val="FootnoteReference"/>
        </w:rPr>
        <w:footnoteReference w:id="68"/>
      </w:r>
      <w:r w:rsidR="00F610E3">
        <w:t xml:space="preserve"> According to Rudhyar, if she is not an integrated person, then the ‘strongest force’ </w:t>
      </w:r>
      <w:r w:rsidR="005645BD">
        <w:t xml:space="preserve">will prevail, </w:t>
      </w:r>
      <w:r w:rsidR="00F610E3">
        <w:t xml:space="preserve">whether it be planetary, fear of pregnancy, or concern of ‘ethical precepts’ from the surrounding </w:t>
      </w:r>
      <w:r w:rsidR="00F610E3">
        <w:lastRenderedPageBreak/>
        <w:t>culture</w:t>
      </w:r>
      <w:r w:rsidR="005645BD">
        <w:t>.</w:t>
      </w:r>
      <w:r w:rsidR="00720211">
        <w:rPr>
          <w:rStyle w:val="FootnoteReference"/>
        </w:rPr>
        <w:footnoteReference w:id="69"/>
      </w:r>
      <w:r w:rsidR="00202F41">
        <w:t xml:space="preserve"> </w:t>
      </w:r>
      <w:r w:rsidR="00D5621A">
        <w:t>In this example, b</w:t>
      </w:r>
      <w:r w:rsidR="00202F41">
        <w:t xml:space="preserve">oth Platonic and Stoic influences </w:t>
      </w:r>
      <w:r w:rsidR="00D5621A">
        <w:t>emerge</w:t>
      </w:r>
      <w:r w:rsidR="00202F41">
        <w:t xml:space="preserve"> with the </w:t>
      </w:r>
      <w:r w:rsidR="00EF6494">
        <w:t>transcendent</w:t>
      </w:r>
      <w:r w:rsidR="00202F41">
        <w:t xml:space="preserve"> view of the soul </w:t>
      </w:r>
      <w:r w:rsidR="00D5621A">
        <w:t>(</w:t>
      </w:r>
      <w:r w:rsidR="00202F41">
        <w:t xml:space="preserve">the individual </w:t>
      </w:r>
      <w:r w:rsidR="00D5621A">
        <w:t>can</w:t>
      </w:r>
      <w:r w:rsidR="00202F41">
        <w:t xml:space="preserve"> make her choice based on </w:t>
      </w:r>
      <w:r w:rsidR="00D5621A">
        <w:t>the</w:t>
      </w:r>
      <w:r w:rsidR="00202F41">
        <w:t xml:space="preserve"> whole</w:t>
      </w:r>
      <w:r w:rsidR="00D5621A">
        <w:t xml:space="preserve"> of her</w:t>
      </w:r>
      <w:r w:rsidR="00202F41">
        <w:t xml:space="preserve"> being</w:t>
      </w:r>
      <w:r w:rsidR="00D5621A">
        <w:t>)</w:t>
      </w:r>
      <w:r w:rsidR="00202F41">
        <w:t>, and the planets (in the stoic sense) not compelling but setting the circumstances of what could either be fate or choice.</w:t>
      </w:r>
    </w:p>
    <w:p w14:paraId="0B024A4A" w14:textId="77777777" w:rsidR="00942FCE" w:rsidRPr="00942FCE" w:rsidRDefault="00942FCE" w:rsidP="00942FCE"/>
    <w:p w14:paraId="1570F007" w14:textId="2363F730" w:rsidR="00227B1E" w:rsidRDefault="00227B1E" w:rsidP="00227B1E">
      <w:r>
        <w:t xml:space="preserve">An example of the relationship between fate and soul emerges in Oken’s astrology in the influence of the ‘Seven Rays’, a concept held within esoteric astrology, which, according to Oken, provides astrologers with </w:t>
      </w:r>
      <w:r w:rsidR="00092B7A">
        <w:t>a ‘deeper and more penetrating attunement’ to their field.</w:t>
      </w:r>
      <w:r w:rsidR="00092B7A">
        <w:rPr>
          <w:rStyle w:val="FootnoteReference"/>
        </w:rPr>
        <w:footnoteReference w:id="70"/>
      </w:r>
      <w:r w:rsidR="00092B7A">
        <w:t xml:space="preserve"> An illustration of the concept is found in Oken’s discussion of the </w:t>
      </w:r>
      <w:proofErr w:type="spellStart"/>
      <w:r w:rsidR="00092B7A">
        <w:t>Yod</w:t>
      </w:r>
      <w:proofErr w:type="spellEnd"/>
      <w:r w:rsidR="00092B7A">
        <w:t xml:space="preserve"> or Finger of God in an natal chart, where three planets are related by ‘two 150-degree angles…and one 60-degree angle’.</w:t>
      </w:r>
      <w:r w:rsidR="00767E34">
        <w:rPr>
          <w:rStyle w:val="FootnoteReference"/>
        </w:rPr>
        <w:footnoteReference w:id="71"/>
      </w:r>
    </w:p>
    <w:p w14:paraId="6EEA7581" w14:textId="33AAB94B" w:rsidR="00092B7A" w:rsidRDefault="00092B7A" w:rsidP="00227B1E"/>
    <w:p w14:paraId="6312D84D" w14:textId="77777777" w:rsidR="00A947FC" w:rsidRDefault="00092B7A" w:rsidP="00092B7A">
      <w:pPr>
        <w:jc w:val="center"/>
      </w:pPr>
      <w:r w:rsidRPr="00092B7A">
        <w:drawing>
          <wp:inline distT="0" distB="0" distL="0" distR="0" wp14:anchorId="321A323D" wp14:editId="42634066">
            <wp:extent cx="5080000" cy="31623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b="22187"/>
                    <a:stretch/>
                  </pic:blipFill>
                  <pic:spPr bwMode="auto">
                    <a:xfrm>
                      <a:off x="0" y="0"/>
                      <a:ext cx="5080000" cy="3162300"/>
                    </a:xfrm>
                    <a:prstGeom prst="rect">
                      <a:avLst/>
                    </a:prstGeom>
                    <a:ln>
                      <a:noFill/>
                    </a:ln>
                    <a:extLst>
                      <a:ext uri="{53640926-AAD7-44D8-BBD7-CCE9431645EC}">
                        <a14:shadowObscured xmlns:a14="http://schemas.microsoft.com/office/drawing/2010/main"/>
                      </a:ext>
                    </a:extLst>
                  </pic:spPr>
                </pic:pic>
              </a:graphicData>
            </a:graphic>
          </wp:inline>
        </w:drawing>
      </w:r>
    </w:p>
    <w:p w14:paraId="37934D96" w14:textId="11DF3A48" w:rsidR="00092B7A" w:rsidRPr="00767E34" w:rsidRDefault="00A947FC" w:rsidP="00A947FC">
      <w:pPr>
        <w:jc w:val="center"/>
      </w:pPr>
      <w:r w:rsidRPr="00767E34">
        <w:rPr>
          <w:b/>
        </w:rPr>
        <w:t xml:space="preserve">The Finger of God or </w:t>
      </w:r>
      <w:proofErr w:type="spellStart"/>
      <w:r w:rsidRPr="00767E34">
        <w:rPr>
          <w:b/>
        </w:rPr>
        <w:t>Yod</w:t>
      </w:r>
      <w:proofErr w:type="spellEnd"/>
      <w:r w:rsidRPr="00767E34">
        <w:rPr>
          <w:b/>
        </w:rPr>
        <w:t xml:space="preserve"> Multi-Aspect Pattern</w:t>
      </w:r>
      <w:r w:rsidR="00767E34">
        <w:rPr>
          <w:b/>
        </w:rPr>
        <w:br/>
      </w:r>
      <w:r w:rsidRPr="00767E34">
        <w:rPr>
          <w:b/>
        </w:rPr>
        <w:t xml:space="preserve">Alan Oken, </w:t>
      </w:r>
      <w:r w:rsidRPr="00767E34">
        <w:rPr>
          <w:b/>
          <w:i/>
        </w:rPr>
        <w:t>Soul Centered Astrology</w:t>
      </w:r>
      <w:r w:rsidR="00767E34" w:rsidRPr="00767E34">
        <w:rPr>
          <w:b/>
          <w:i/>
        </w:rPr>
        <w:t>, p. 103</w:t>
      </w:r>
    </w:p>
    <w:p w14:paraId="1414F703" w14:textId="77777777" w:rsidR="00A947FC" w:rsidRDefault="00A947FC" w:rsidP="00A947FC">
      <w:pPr>
        <w:jc w:val="center"/>
      </w:pPr>
    </w:p>
    <w:p w14:paraId="11863DD0" w14:textId="45F12686" w:rsidR="00092B7A" w:rsidRPr="00227B1E" w:rsidRDefault="00092B7A" w:rsidP="00092B7A">
      <w:r>
        <w:t>Oken states that planet A occupies a point in the chart where First Ray energy (the energy of the Will-to-Create) will manifest for the individual.</w:t>
      </w:r>
      <w:r>
        <w:rPr>
          <w:rStyle w:val="FootnoteReference"/>
        </w:rPr>
        <w:footnoteReference w:id="72"/>
      </w:r>
      <w:r w:rsidR="002B6905">
        <w:t xml:space="preserve"> </w:t>
      </w:r>
      <w:r w:rsidR="002628C4">
        <w:t>Fate may manifest in the conditions of planets B and C challenging and disrupting the individual’s expression of the planet in the First Ray energy</w:t>
      </w:r>
      <w:r w:rsidR="002628C4">
        <w:rPr>
          <w:rStyle w:val="FootnoteReference"/>
        </w:rPr>
        <w:footnoteReference w:id="73"/>
      </w:r>
      <w:r w:rsidR="002628C4">
        <w:t xml:space="preserve">. Soul can mitigate this through the ‘harmonious interchange’ between planets indicated by B and C, and as Oken states, the sextile shared between these two planets can inform the individual of a new path towards reconciling the challenges of the </w:t>
      </w:r>
      <w:proofErr w:type="spellStart"/>
      <w:r w:rsidR="002628C4">
        <w:t>Yod</w:t>
      </w:r>
      <w:proofErr w:type="spellEnd"/>
      <w:r w:rsidR="002628C4">
        <w:t>.</w:t>
      </w:r>
      <w:r w:rsidR="002628C4">
        <w:rPr>
          <w:rStyle w:val="FootnoteReference"/>
        </w:rPr>
        <w:footnoteReference w:id="74"/>
      </w:r>
      <w:r w:rsidR="001F0CF5">
        <w:t xml:space="preserve"> It seems that both Stoic and Platonic influences are applicable here; Stoic, as the planets of the </w:t>
      </w:r>
      <w:proofErr w:type="spellStart"/>
      <w:r w:rsidR="001F0CF5">
        <w:t>Yod</w:t>
      </w:r>
      <w:proofErr w:type="spellEnd"/>
      <w:r w:rsidR="001F0CF5">
        <w:t xml:space="preserve"> create challenges for the individual to either choose to overcome or not, and Platonic in that human beings are ultimately responsible for how they transcend difficult planetary influences. After all, as Campion states, “Plato [issued] a direct challenge to the view…that individuals cannot be held </w:t>
      </w:r>
      <w:r w:rsidR="001F0CF5">
        <w:lastRenderedPageBreak/>
        <w:t>responsible for what they do, that whatever goes right or wrong is ultimately the fault of some god or goddess who is toying with them for their own amusement’.</w:t>
      </w:r>
      <w:r w:rsidR="00FC5322">
        <w:rPr>
          <w:rStyle w:val="FootnoteReference"/>
        </w:rPr>
        <w:footnoteReference w:id="75"/>
      </w:r>
      <w:r w:rsidR="001F0CF5">
        <w:t xml:space="preserve"> Ultimately, from a classical </w:t>
      </w:r>
      <w:r w:rsidR="00767E34">
        <w:t xml:space="preserve">Platonic and Stoic </w:t>
      </w:r>
      <w:r w:rsidR="001F0CF5">
        <w:t xml:space="preserve">framework, it is both the responsibility and choice of the individual to </w:t>
      </w:r>
      <w:r w:rsidR="00FC5322">
        <w:t>chart a manner in which to leverage</w:t>
      </w:r>
      <w:r w:rsidR="001F0CF5">
        <w:t xml:space="preserve"> </w:t>
      </w:r>
      <w:r w:rsidR="00FC5322">
        <w:t xml:space="preserve">or transcend </w:t>
      </w:r>
      <w:r w:rsidR="001F0CF5">
        <w:t xml:space="preserve">the planetary influences </w:t>
      </w:r>
      <w:r w:rsidR="00FC5322">
        <w:t>impacting him</w:t>
      </w:r>
      <w:r w:rsidR="001F0CF5">
        <w:t>.</w:t>
      </w:r>
    </w:p>
    <w:p w14:paraId="3F98C67D" w14:textId="77777777" w:rsidR="006A3ADC" w:rsidRPr="006A3ADC" w:rsidRDefault="006A3ADC" w:rsidP="006A3ADC"/>
    <w:p w14:paraId="63D1D550" w14:textId="2EE392E5" w:rsidR="00ED028D" w:rsidRPr="00E54D1B" w:rsidRDefault="00E54D1B" w:rsidP="00ED028D">
      <w:pPr>
        <w:pStyle w:val="Heading2"/>
      </w:pPr>
      <w:r w:rsidRPr="00E54D1B">
        <w:rPr>
          <w:color w:val="000000" w:themeColor="text1"/>
        </w:rPr>
        <w:t>Theme III: Summary</w:t>
      </w:r>
    </w:p>
    <w:p w14:paraId="03F13A87" w14:textId="1F6498F1" w:rsidR="00ED028D" w:rsidRDefault="00EF6494" w:rsidP="00ED028D">
      <w:r>
        <w:t xml:space="preserve">Both Platonic and Stoic influences are </w:t>
      </w:r>
      <w:r>
        <w:t>weaved through Rudhyar and Oken’s view of fate and its relationship to soul.</w:t>
      </w:r>
      <w:r>
        <w:t xml:space="preserve"> </w:t>
      </w:r>
      <w:r>
        <w:t>Both astrologers share a</w:t>
      </w:r>
      <w:r>
        <w:t xml:space="preserve"> transcendent view of the soul within the individual to make </w:t>
      </w:r>
      <w:r w:rsidR="00CC50A1">
        <w:t>choices to overcome difficult</w:t>
      </w:r>
      <w:r>
        <w:t xml:space="preserve"> plan</w:t>
      </w:r>
      <w:r w:rsidR="00CC50A1">
        <w:t>etary positions.</w:t>
      </w:r>
      <w:r w:rsidR="001F0CF5">
        <w:rPr>
          <w:rStyle w:val="FootnoteReference"/>
        </w:rPr>
        <w:footnoteReference w:id="76"/>
      </w:r>
      <w:r w:rsidR="00CC50A1">
        <w:t xml:space="preserve"> Within </w:t>
      </w:r>
      <w:r>
        <w:t xml:space="preserve">the stoic </w:t>
      </w:r>
      <w:r w:rsidR="00CC50A1">
        <w:t>framework, the planets are a reflection of the patterns in the universe and it is the individual’s choices, coupled with soul evolution, that can mitigate outcomes</w:t>
      </w:r>
      <w:r>
        <w:t>.</w:t>
      </w:r>
      <w:r w:rsidR="001F0CF5">
        <w:rPr>
          <w:rStyle w:val="FootnoteReference"/>
        </w:rPr>
        <w:footnoteReference w:id="77"/>
      </w:r>
    </w:p>
    <w:p w14:paraId="70379AD9" w14:textId="6B8730AF" w:rsidR="00492ECA" w:rsidRPr="00C3411A" w:rsidRDefault="00492ECA" w:rsidP="00492ECA">
      <w:pPr>
        <w:pStyle w:val="Heading1"/>
        <w:rPr>
          <w:color w:val="auto"/>
        </w:rPr>
      </w:pPr>
      <w:r w:rsidRPr="00C3411A">
        <w:rPr>
          <w:color w:val="auto"/>
        </w:rPr>
        <w:t>Conclusion</w:t>
      </w:r>
      <w:r w:rsidR="00CD152F">
        <w:rPr>
          <w:color w:val="auto"/>
        </w:rPr>
        <w:t xml:space="preserve"> </w:t>
      </w:r>
    </w:p>
    <w:p w14:paraId="073396FD" w14:textId="7ED59FE1" w:rsidR="000A0BFF" w:rsidRDefault="00D96CFD">
      <w:r>
        <w:t>T</w:t>
      </w:r>
      <w:r w:rsidR="00C06435">
        <w:t>his essay examined</w:t>
      </w:r>
      <w:r>
        <w:t xml:space="preserve"> ‘Soul’ in the astrology of Dane Rudhyar and </w:t>
      </w:r>
      <w:proofErr w:type="gramStart"/>
      <w:r>
        <w:t>Alan Oken</w:t>
      </w:r>
      <w:r w:rsidR="00C06435">
        <w:t>,</w:t>
      </w:r>
      <w:r w:rsidR="00E54D1B">
        <w:t xml:space="preserve"> </w:t>
      </w:r>
      <w:r>
        <w:t>and</w:t>
      </w:r>
      <w:proofErr w:type="gramEnd"/>
      <w:r>
        <w:t xml:space="preserve"> </w:t>
      </w:r>
      <w:r w:rsidR="00C06435">
        <w:t>explored</w:t>
      </w:r>
      <w:r>
        <w:t xml:space="preserve"> whether classical notions of soul in the works of Plato, Aristotle</w:t>
      </w:r>
      <w:r w:rsidR="00C06435">
        <w:t xml:space="preserve"> </w:t>
      </w:r>
      <w:r>
        <w:t xml:space="preserve">and the Stoics influenced Rudhyar and Oken’s individual practices of astrology. </w:t>
      </w:r>
      <w:r w:rsidR="00C06435">
        <w:t>Th</w:t>
      </w:r>
      <w:r w:rsidR="001F0CF5">
        <w:t>is</w:t>
      </w:r>
      <w:r w:rsidR="00C06435">
        <w:t xml:space="preserve"> paper considered Rudhyar and Oken’s practices of astrology via three themes: ‘Central Notions of Soul’, ‘Soul and The Planetary Spheres’, and ‘Soul and Fate’. It found tha</w:t>
      </w:r>
      <w:r w:rsidR="000A0BFF">
        <w:t>t there is evidence for classical notions of soul in the astrology of Rudhyar and Oken.</w:t>
      </w:r>
    </w:p>
    <w:p w14:paraId="276D323E" w14:textId="77777777" w:rsidR="000A0BFF" w:rsidRDefault="000A0BFF"/>
    <w:p w14:paraId="4297194E" w14:textId="6B6A7D6B" w:rsidR="00DF599E" w:rsidRDefault="000A0BFF" w:rsidP="00DF599E">
      <w:r>
        <w:t>Overall, both astrologers</w:t>
      </w:r>
      <w:r w:rsidR="00FE2E72">
        <w:t>’</w:t>
      </w:r>
      <w:r>
        <w:t xml:space="preserve"> </w:t>
      </w:r>
      <w:r w:rsidR="001F0CF5">
        <w:t>central</w:t>
      </w:r>
      <w:r>
        <w:t xml:space="preserve"> notions of soul are positioned within an Aristotelian framework, where soul can lead the individual to their ultimate potential. Although there were strong Platonic influences</w:t>
      </w:r>
      <w:r w:rsidR="00611CF2">
        <w:t xml:space="preserve"> </w:t>
      </w:r>
      <w:r w:rsidR="001F0CF5">
        <w:t>from</w:t>
      </w:r>
      <w:r w:rsidR="00611CF2">
        <w:t xml:space="preserve"> both astrologers</w:t>
      </w:r>
      <w:r>
        <w:t xml:space="preserve"> mentioned in this essay, soul’s transcendent forms</w:t>
      </w:r>
      <w:r w:rsidR="00611CF2">
        <w:t xml:space="preserve"> described were</w:t>
      </w:r>
      <w:r>
        <w:t xml:space="preserve"> predominantly contained, or restrained by their pursuit of the individual ideal.</w:t>
      </w:r>
      <w:r>
        <w:rPr>
          <w:rStyle w:val="FootnoteReference"/>
        </w:rPr>
        <w:footnoteReference w:id="78"/>
      </w:r>
      <w:r w:rsidR="00FE2E72">
        <w:t xml:space="preserve"> Rudhyar and Oken appear to be influenced by classical notions of soul and the planetary spheres. </w:t>
      </w:r>
      <w:r w:rsidR="00FE2E72">
        <w:t>Rudhyar’</w:t>
      </w:r>
      <w:r w:rsidR="00FE2E72">
        <w:t>s astrological examples</w:t>
      </w:r>
      <w:r w:rsidR="00E7069E">
        <w:t>, featured frameworks from Aristotle, Plato and the Stoics, but his astrology</w:t>
      </w:r>
      <w:r w:rsidR="00FE2E72">
        <w:t xml:space="preserve"> suggest</w:t>
      </w:r>
      <w:r w:rsidR="00FE2E72">
        <w:t>ed</w:t>
      </w:r>
      <w:r w:rsidR="00FE2E72">
        <w:t xml:space="preserve"> Platonic influences in not qualifying the planets as ‘good’ or ‘bad’.</w:t>
      </w:r>
      <w:r w:rsidR="00FE2E72">
        <w:rPr>
          <w:rStyle w:val="FootnoteReference"/>
        </w:rPr>
        <w:footnoteReference w:id="79"/>
      </w:r>
      <w:r w:rsidR="00FE2E72">
        <w:t xml:space="preserve"> </w:t>
      </w:r>
      <w:r w:rsidR="00E7069E">
        <w:t xml:space="preserve">In Oken’s astrology, </w:t>
      </w:r>
      <w:r w:rsidR="00FE2E72">
        <w:t>Stoic influences</w:t>
      </w:r>
      <w:r w:rsidR="00E7069E">
        <w:t xml:space="preserve"> were emphasized</w:t>
      </w:r>
      <w:r w:rsidR="00FE2E72">
        <w:t>, in that the planets are reflections of synchronicity.</w:t>
      </w:r>
      <w:r w:rsidR="001F0CF5">
        <w:rPr>
          <w:rStyle w:val="FootnoteReference"/>
        </w:rPr>
        <w:footnoteReference w:id="80"/>
      </w:r>
      <w:r w:rsidR="006B3A3D">
        <w:t xml:space="preserve"> As for the topic of soul and fate</w:t>
      </w:r>
      <w:r w:rsidR="00DF599E">
        <w:t>, b</w:t>
      </w:r>
      <w:r w:rsidR="00DF599E">
        <w:t xml:space="preserve">oth Platonic and Stoic influences </w:t>
      </w:r>
      <w:r w:rsidR="00DF599E">
        <w:t>were</w:t>
      </w:r>
      <w:r w:rsidR="00DF599E">
        <w:t xml:space="preserve"> weaved through Rudhyar and Oken’s view of fate and its relationship to soul. Both astrologers share</w:t>
      </w:r>
      <w:r w:rsidR="00DF599E">
        <w:t>d</w:t>
      </w:r>
      <w:r w:rsidR="00DF599E">
        <w:t xml:space="preserve"> a transcendent view of the soul within the individual to make choices to overcome difficult plan</w:t>
      </w:r>
      <w:r w:rsidR="00DF599E">
        <w:t>etary positions</w:t>
      </w:r>
      <w:r w:rsidR="00DF599E">
        <w:t>,</w:t>
      </w:r>
      <w:r w:rsidR="00DF599E">
        <w:t xml:space="preserve"> while highlighting their awareness that the </w:t>
      </w:r>
      <w:r w:rsidR="00DF599E">
        <w:t>soul can mitigate outcomes.</w:t>
      </w:r>
      <w:r w:rsidR="005A3EA5">
        <w:rPr>
          <w:rStyle w:val="FootnoteReference"/>
        </w:rPr>
        <w:footnoteReference w:id="81"/>
      </w:r>
    </w:p>
    <w:p w14:paraId="41AE3A88" w14:textId="5E501DE1" w:rsidR="00FE2E72" w:rsidRDefault="00FE2E72" w:rsidP="00FE2E72"/>
    <w:p w14:paraId="232D34E4" w14:textId="7D2B9E77" w:rsidR="000A0BFF" w:rsidRDefault="000A0BFF" w:rsidP="000A0BFF"/>
    <w:p w14:paraId="31962795" w14:textId="61341DEF" w:rsidR="006B7343" w:rsidRDefault="006B7343">
      <w:pPr>
        <w:rPr>
          <w:rFonts w:eastAsiaTheme="minorEastAsia"/>
        </w:rPr>
      </w:pPr>
      <w:r>
        <w:br w:type="page"/>
      </w:r>
    </w:p>
    <w:p w14:paraId="6E135FE9" w14:textId="797E8D75" w:rsidR="00E534FE" w:rsidRPr="006B7343" w:rsidRDefault="006B7343" w:rsidP="006B7343">
      <w:pPr>
        <w:pStyle w:val="NormalWeb"/>
        <w:jc w:val="center"/>
        <w:divId w:val="778257664"/>
        <w:rPr>
          <w:b/>
        </w:rPr>
      </w:pPr>
      <w:r w:rsidRPr="006B7343">
        <w:rPr>
          <w:b/>
        </w:rPr>
        <w:lastRenderedPageBreak/>
        <w:t>Bibliography</w:t>
      </w:r>
    </w:p>
    <w:p w14:paraId="02D2A5F5" w14:textId="77777777" w:rsidR="006B7343" w:rsidRDefault="006B7343" w:rsidP="006B7343">
      <w:pPr>
        <w:pStyle w:val="NormalWeb"/>
        <w:divId w:val="778257664"/>
        <w:rPr>
          <w:sz w:val="20"/>
          <w:szCs w:val="20"/>
        </w:rPr>
      </w:pPr>
    </w:p>
    <w:p w14:paraId="46994132" w14:textId="41AE605F" w:rsidR="00C2416C" w:rsidRPr="008014C2" w:rsidRDefault="00C2416C" w:rsidP="00861789">
      <w:pPr>
        <w:pStyle w:val="NormalWeb"/>
        <w:divId w:val="778257664"/>
        <w:rPr>
          <w:b/>
          <w:color w:val="000000" w:themeColor="text1"/>
          <w:sz w:val="20"/>
          <w:szCs w:val="20"/>
        </w:rPr>
      </w:pPr>
      <w:r w:rsidRPr="008014C2">
        <w:rPr>
          <w:b/>
          <w:color w:val="000000" w:themeColor="text1"/>
          <w:sz w:val="20"/>
          <w:szCs w:val="20"/>
        </w:rPr>
        <w:t>Ancient Primary Sources</w:t>
      </w:r>
    </w:p>
    <w:p w14:paraId="34B0BC43" w14:textId="2AF5B3F2" w:rsidR="006F7136" w:rsidRPr="008014C2" w:rsidRDefault="006F7136" w:rsidP="00B57078">
      <w:pPr>
        <w:pStyle w:val="NormalWeb"/>
        <w:shd w:val="clear" w:color="auto" w:fill="FFFFFF"/>
        <w:spacing w:before="0" w:beforeAutospacing="0" w:after="173" w:afterAutospacing="0"/>
        <w:ind w:left="450" w:hanging="450"/>
        <w:divId w:val="778257664"/>
        <w:rPr>
          <w:rFonts w:ascii="Helvetica" w:hAnsi="Helvetica"/>
          <w:i/>
          <w:iCs/>
          <w:color w:val="000000" w:themeColor="text1"/>
          <w:sz w:val="20"/>
          <w:szCs w:val="20"/>
        </w:rPr>
      </w:pPr>
      <w:r w:rsidRPr="008014C2">
        <w:rPr>
          <w:rFonts w:ascii="Helvetica" w:hAnsi="Helvetica"/>
          <w:color w:val="000000" w:themeColor="text1"/>
          <w:sz w:val="20"/>
          <w:szCs w:val="20"/>
        </w:rPr>
        <w:t>Aristotle, </w:t>
      </w:r>
      <w:r w:rsidRPr="008014C2">
        <w:rPr>
          <w:rFonts w:ascii="Helvetica" w:hAnsi="Helvetica"/>
          <w:i/>
          <w:iCs/>
          <w:color w:val="000000" w:themeColor="text1"/>
          <w:sz w:val="20"/>
          <w:szCs w:val="20"/>
        </w:rPr>
        <w:t xml:space="preserve">On the Soul; </w:t>
      </w:r>
      <w:proofErr w:type="spellStart"/>
      <w:r w:rsidRPr="008014C2">
        <w:rPr>
          <w:rFonts w:ascii="Helvetica" w:hAnsi="Helvetica"/>
          <w:i/>
          <w:iCs/>
          <w:color w:val="000000" w:themeColor="text1"/>
          <w:sz w:val="20"/>
          <w:szCs w:val="20"/>
        </w:rPr>
        <w:t>Parva</w:t>
      </w:r>
      <w:proofErr w:type="spellEnd"/>
      <w:r w:rsidRPr="008014C2">
        <w:rPr>
          <w:rFonts w:ascii="Helvetica" w:hAnsi="Helvetica"/>
          <w:i/>
          <w:iCs/>
          <w:color w:val="000000" w:themeColor="text1"/>
          <w:sz w:val="20"/>
          <w:szCs w:val="20"/>
        </w:rPr>
        <w:t xml:space="preserve"> </w:t>
      </w:r>
      <w:proofErr w:type="spellStart"/>
      <w:r w:rsidRPr="008014C2">
        <w:rPr>
          <w:rFonts w:ascii="Helvetica" w:hAnsi="Helvetica"/>
          <w:i/>
          <w:iCs/>
          <w:color w:val="000000" w:themeColor="text1"/>
          <w:sz w:val="20"/>
          <w:szCs w:val="20"/>
        </w:rPr>
        <w:t>Naturalia</w:t>
      </w:r>
      <w:proofErr w:type="spellEnd"/>
      <w:r w:rsidRPr="008014C2">
        <w:rPr>
          <w:rFonts w:ascii="Helvetica" w:hAnsi="Helvetica"/>
          <w:i/>
          <w:iCs/>
          <w:color w:val="000000" w:themeColor="text1"/>
          <w:sz w:val="20"/>
          <w:szCs w:val="20"/>
        </w:rPr>
        <w:t>; on Breath</w:t>
      </w:r>
      <w:r w:rsidRPr="008014C2">
        <w:rPr>
          <w:rFonts w:ascii="Helvetica" w:hAnsi="Helvetica"/>
          <w:color w:val="000000" w:themeColor="text1"/>
          <w:sz w:val="20"/>
          <w:szCs w:val="20"/>
        </w:rPr>
        <w:t xml:space="preserve">, trans. by W. S. </w:t>
      </w:r>
      <w:proofErr w:type="spellStart"/>
      <w:r w:rsidRPr="008014C2">
        <w:rPr>
          <w:rFonts w:ascii="Helvetica" w:hAnsi="Helvetica"/>
          <w:color w:val="000000" w:themeColor="text1"/>
          <w:sz w:val="20"/>
          <w:szCs w:val="20"/>
        </w:rPr>
        <w:t>Hett</w:t>
      </w:r>
      <w:proofErr w:type="spellEnd"/>
      <w:r w:rsidRPr="008014C2">
        <w:rPr>
          <w:rFonts w:ascii="Helvetica" w:hAnsi="Helvetica"/>
          <w:color w:val="000000" w:themeColor="text1"/>
          <w:sz w:val="20"/>
          <w:szCs w:val="20"/>
        </w:rPr>
        <w:t xml:space="preserve"> (Cambridge, MA: Harvard University Press, 1957</w:t>
      </w:r>
      <w:r w:rsidRPr="008014C2">
        <w:rPr>
          <w:rFonts w:ascii="Helvetica" w:hAnsi="Helvetica"/>
          <w:color w:val="000000" w:themeColor="text1"/>
          <w:sz w:val="20"/>
          <w:szCs w:val="20"/>
        </w:rPr>
        <w:t>)</w:t>
      </w:r>
    </w:p>
    <w:p w14:paraId="7B3334E5" w14:textId="6F4E810B" w:rsidR="006F7136" w:rsidRPr="008014C2" w:rsidRDefault="006F7136" w:rsidP="00861789">
      <w:pPr>
        <w:pStyle w:val="NormalWeb"/>
        <w:shd w:val="clear" w:color="auto" w:fill="FFFFFF"/>
        <w:spacing w:before="0" w:beforeAutospacing="0" w:after="173" w:afterAutospacing="0"/>
        <w:ind w:left="450" w:hanging="450"/>
        <w:divId w:val="778257664"/>
        <w:rPr>
          <w:rFonts w:ascii="Helvetica" w:hAnsi="Helvetica"/>
          <w:color w:val="000000" w:themeColor="text1"/>
          <w:sz w:val="20"/>
          <w:szCs w:val="20"/>
        </w:rPr>
      </w:pPr>
      <w:r w:rsidRPr="008014C2">
        <w:rPr>
          <w:rFonts w:ascii="Helvetica" w:hAnsi="Helvetica"/>
          <w:color w:val="000000" w:themeColor="text1"/>
          <w:sz w:val="20"/>
          <w:szCs w:val="20"/>
        </w:rPr>
        <w:t>---</w:t>
      </w:r>
      <w:r w:rsidRPr="008014C2">
        <w:rPr>
          <w:rFonts w:ascii="Helvetica" w:hAnsi="Helvetica"/>
          <w:i/>
          <w:iCs/>
          <w:color w:val="000000" w:themeColor="text1"/>
          <w:sz w:val="20"/>
          <w:szCs w:val="20"/>
        </w:rPr>
        <w:t>Physics, Volume I: Books 1-4</w:t>
      </w:r>
      <w:r w:rsidRPr="008014C2">
        <w:rPr>
          <w:rFonts w:ascii="Helvetica" w:hAnsi="Helvetica"/>
          <w:color w:val="000000" w:themeColor="text1"/>
          <w:sz w:val="20"/>
          <w:szCs w:val="20"/>
        </w:rPr>
        <w:t xml:space="preserve">, trans. by P. H. </w:t>
      </w:r>
      <w:proofErr w:type="spellStart"/>
      <w:r w:rsidRPr="008014C2">
        <w:rPr>
          <w:rFonts w:ascii="Helvetica" w:hAnsi="Helvetica"/>
          <w:color w:val="000000" w:themeColor="text1"/>
          <w:sz w:val="20"/>
          <w:szCs w:val="20"/>
        </w:rPr>
        <w:t>Wicksteed</w:t>
      </w:r>
      <w:proofErr w:type="spellEnd"/>
      <w:r w:rsidRPr="008014C2">
        <w:rPr>
          <w:rFonts w:ascii="Helvetica" w:hAnsi="Helvetica"/>
          <w:color w:val="000000" w:themeColor="text1"/>
          <w:sz w:val="20"/>
          <w:szCs w:val="20"/>
        </w:rPr>
        <w:t xml:space="preserve"> and F. M. Cornford (Cambridge, MA: Harvar</w:t>
      </w:r>
      <w:r w:rsidR="00FC2B35" w:rsidRPr="008014C2">
        <w:rPr>
          <w:rFonts w:ascii="Helvetica" w:hAnsi="Helvetica"/>
          <w:color w:val="000000" w:themeColor="text1"/>
          <w:sz w:val="20"/>
          <w:szCs w:val="20"/>
        </w:rPr>
        <w:t>d University Press</w:t>
      </w:r>
      <w:r w:rsidRPr="008014C2">
        <w:rPr>
          <w:rFonts w:ascii="Helvetica" w:hAnsi="Helvetica"/>
          <w:color w:val="000000" w:themeColor="text1"/>
          <w:sz w:val="20"/>
          <w:szCs w:val="20"/>
        </w:rPr>
        <w:t>)</w:t>
      </w:r>
    </w:p>
    <w:p w14:paraId="76813E3B" w14:textId="77777777" w:rsidR="006F7136" w:rsidRPr="008014C2" w:rsidRDefault="006F7136" w:rsidP="00861789">
      <w:pPr>
        <w:pStyle w:val="NormalWeb"/>
        <w:shd w:val="clear" w:color="auto" w:fill="FFFFFF"/>
        <w:spacing w:before="0" w:beforeAutospacing="0" w:after="173" w:afterAutospacing="0"/>
        <w:ind w:left="450" w:hanging="450"/>
        <w:divId w:val="778257664"/>
        <w:rPr>
          <w:rFonts w:ascii="Helvetica" w:hAnsi="Helvetica"/>
          <w:color w:val="000000" w:themeColor="text1"/>
          <w:sz w:val="20"/>
          <w:szCs w:val="20"/>
        </w:rPr>
      </w:pPr>
      <w:r w:rsidRPr="008014C2">
        <w:rPr>
          <w:rFonts w:ascii="Helvetica" w:hAnsi="Helvetica"/>
          <w:color w:val="000000" w:themeColor="text1"/>
          <w:sz w:val="20"/>
          <w:szCs w:val="20"/>
        </w:rPr>
        <w:t>Laertius, Diogenes, </w:t>
      </w:r>
      <w:r w:rsidRPr="008014C2">
        <w:rPr>
          <w:rFonts w:ascii="Helvetica" w:hAnsi="Helvetica"/>
          <w:i/>
          <w:iCs/>
          <w:color w:val="000000" w:themeColor="text1"/>
          <w:sz w:val="20"/>
          <w:szCs w:val="20"/>
        </w:rPr>
        <w:t>Lives of Eminent Philosophers, Volume II</w:t>
      </w:r>
      <w:r w:rsidRPr="008014C2">
        <w:rPr>
          <w:rFonts w:ascii="Helvetica" w:hAnsi="Helvetica"/>
          <w:color w:val="000000" w:themeColor="text1"/>
          <w:sz w:val="20"/>
          <w:szCs w:val="20"/>
        </w:rPr>
        <w:t>, trans. by R. D. Hicks (Cambridge, MA: Harvard University Press, 1925)</w:t>
      </w:r>
    </w:p>
    <w:p w14:paraId="573D662D" w14:textId="77777777" w:rsidR="006F7136" w:rsidRPr="008014C2" w:rsidRDefault="006F7136" w:rsidP="00861789">
      <w:pPr>
        <w:pStyle w:val="NormalWeb"/>
        <w:shd w:val="clear" w:color="auto" w:fill="FFFFFF"/>
        <w:spacing w:before="0" w:beforeAutospacing="0" w:after="173" w:afterAutospacing="0"/>
        <w:ind w:left="450" w:hanging="450"/>
        <w:divId w:val="778257664"/>
        <w:rPr>
          <w:rFonts w:ascii="Helvetica" w:hAnsi="Helvetica"/>
          <w:color w:val="000000" w:themeColor="text1"/>
          <w:sz w:val="20"/>
          <w:szCs w:val="20"/>
        </w:rPr>
      </w:pPr>
      <w:r w:rsidRPr="008014C2">
        <w:rPr>
          <w:rFonts w:ascii="Helvetica" w:hAnsi="Helvetica"/>
          <w:color w:val="000000" w:themeColor="text1"/>
          <w:sz w:val="20"/>
          <w:szCs w:val="20"/>
        </w:rPr>
        <w:t>Plato, </w:t>
      </w:r>
      <w:r w:rsidRPr="008014C2">
        <w:rPr>
          <w:rFonts w:ascii="Helvetica" w:hAnsi="Helvetica"/>
          <w:i/>
          <w:iCs/>
          <w:color w:val="000000" w:themeColor="text1"/>
          <w:sz w:val="20"/>
          <w:szCs w:val="20"/>
        </w:rPr>
        <w:t>Republic</w:t>
      </w:r>
      <w:r w:rsidRPr="008014C2">
        <w:rPr>
          <w:rFonts w:ascii="Helvetica" w:hAnsi="Helvetica"/>
          <w:color w:val="000000" w:themeColor="text1"/>
          <w:sz w:val="20"/>
          <w:szCs w:val="20"/>
        </w:rPr>
        <w:t xml:space="preserve">, trans. by Christopher Emlyn-Jones and William </w:t>
      </w:r>
      <w:proofErr w:type="spellStart"/>
      <w:r w:rsidRPr="008014C2">
        <w:rPr>
          <w:rFonts w:ascii="Helvetica" w:hAnsi="Helvetica"/>
          <w:color w:val="000000" w:themeColor="text1"/>
          <w:sz w:val="20"/>
          <w:szCs w:val="20"/>
        </w:rPr>
        <w:t>Preddy</w:t>
      </w:r>
      <w:proofErr w:type="spellEnd"/>
      <w:r w:rsidRPr="008014C2">
        <w:rPr>
          <w:rFonts w:ascii="Helvetica" w:hAnsi="Helvetica"/>
          <w:color w:val="000000" w:themeColor="text1"/>
          <w:sz w:val="20"/>
          <w:szCs w:val="20"/>
        </w:rPr>
        <w:t xml:space="preserve"> (Cambridge, MA: Harvard University Press, 2013)</w:t>
      </w:r>
    </w:p>
    <w:p w14:paraId="6985B937" w14:textId="77777777" w:rsidR="006F7136" w:rsidRPr="008014C2" w:rsidRDefault="006F7136" w:rsidP="00861789">
      <w:pPr>
        <w:pStyle w:val="NormalWeb"/>
        <w:shd w:val="clear" w:color="auto" w:fill="FFFFFF"/>
        <w:spacing w:before="0" w:beforeAutospacing="0" w:after="173" w:afterAutospacing="0"/>
        <w:ind w:left="450" w:hanging="450"/>
        <w:divId w:val="778257664"/>
        <w:rPr>
          <w:rFonts w:ascii="Helvetica" w:hAnsi="Helvetica"/>
          <w:color w:val="000000" w:themeColor="text1"/>
          <w:sz w:val="20"/>
          <w:szCs w:val="20"/>
        </w:rPr>
      </w:pPr>
      <w:r w:rsidRPr="008014C2">
        <w:rPr>
          <w:rFonts w:ascii="Helvetica" w:hAnsi="Helvetica"/>
          <w:color w:val="000000" w:themeColor="text1"/>
          <w:sz w:val="20"/>
          <w:szCs w:val="20"/>
        </w:rPr>
        <w:t>---</w:t>
      </w:r>
      <w:r w:rsidRPr="008014C2">
        <w:rPr>
          <w:rFonts w:ascii="Helvetica" w:hAnsi="Helvetica"/>
          <w:i/>
          <w:iCs/>
          <w:color w:val="000000" w:themeColor="text1"/>
          <w:sz w:val="20"/>
          <w:szCs w:val="20"/>
        </w:rPr>
        <w:t>Theaetetus</w:t>
      </w:r>
      <w:r w:rsidRPr="008014C2">
        <w:rPr>
          <w:rFonts w:ascii="Helvetica" w:hAnsi="Helvetica"/>
          <w:color w:val="000000" w:themeColor="text1"/>
          <w:sz w:val="20"/>
          <w:szCs w:val="20"/>
        </w:rPr>
        <w:t>, trans. by Harold North Fowler (Cambridge, MA: Harvard University Press, 1921)</w:t>
      </w:r>
    </w:p>
    <w:p w14:paraId="4A1F7043" w14:textId="77777777" w:rsidR="006F7136" w:rsidRPr="008014C2" w:rsidRDefault="006F7136" w:rsidP="00861789">
      <w:pPr>
        <w:pStyle w:val="NormalWeb"/>
        <w:shd w:val="clear" w:color="auto" w:fill="FFFFFF"/>
        <w:spacing w:before="0" w:beforeAutospacing="0" w:after="173" w:afterAutospacing="0"/>
        <w:ind w:left="450" w:hanging="450"/>
        <w:divId w:val="778257664"/>
        <w:rPr>
          <w:rFonts w:ascii="Helvetica" w:hAnsi="Helvetica"/>
          <w:color w:val="000000" w:themeColor="text1"/>
          <w:sz w:val="20"/>
          <w:szCs w:val="20"/>
        </w:rPr>
      </w:pPr>
      <w:r w:rsidRPr="008014C2">
        <w:rPr>
          <w:rFonts w:ascii="Helvetica" w:hAnsi="Helvetica"/>
          <w:color w:val="000000" w:themeColor="text1"/>
          <w:sz w:val="20"/>
          <w:szCs w:val="20"/>
        </w:rPr>
        <w:t>---</w:t>
      </w:r>
      <w:r w:rsidRPr="008014C2">
        <w:rPr>
          <w:rFonts w:ascii="Helvetica" w:hAnsi="Helvetica"/>
          <w:i/>
          <w:iCs/>
          <w:color w:val="000000" w:themeColor="text1"/>
          <w:sz w:val="20"/>
          <w:szCs w:val="20"/>
        </w:rPr>
        <w:t>Timaeus</w:t>
      </w:r>
      <w:r w:rsidRPr="008014C2">
        <w:rPr>
          <w:rFonts w:ascii="Helvetica" w:hAnsi="Helvetica"/>
          <w:color w:val="000000" w:themeColor="text1"/>
          <w:sz w:val="20"/>
          <w:szCs w:val="20"/>
        </w:rPr>
        <w:t>, trans. by R. G. Bury (Harvard University Press, 1929)</w:t>
      </w:r>
    </w:p>
    <w:p w14:paraId="0B615B8D" w14:textId="77777777" w:rsidR="00C2416C" w:rsidRPr="008014C2" w:rsidRDefault="00C2416C" w:rsidP="00861789">
      <w:pPr>
        <w:pStyle w:val="NormalWeb"/>
        <w:divId w:val="778257664"/>
        <w:rPr>
          <w:b/>
          <w:color w:val="000000" w:themeColor="text1"/>
          <w:sz w:val="20"/>
          <w:szCs w:val="20"/>
        </w:rPr>
      </w:pPr>
    </w:p>
    <w:p w14:paraId="25546544" w14:textId="00670617" w:rsidR="006B7343" w:rsidRPr="008014C2" w:rsidRDefault="006B7343" w:rsidP="00861789">
      <w:pPr>
        <w:pStyle w:val="NormalWeb"/>
        <w:divId w:val="778257664"/>
        <w:rPr>
          <w:b/>
          <w:color w:val="000000" w:themeColor="text1"/>
          <w:sz w:val="20"/>
          <w:szCs w:val="20"/>
        </w:rPr>
      </w:pPr>
      <w:r w:rsidRPr="008014C2">
        <w:rPr>
          <w:b/>
          <w:color w:val="000000" w:themeColor="text1"/>
          <w:sz w:val="20"/>
          <w:szCs w:val="20"/>
        </w:rPr>
        <w:t>Primary Sources</w:t>
      </w:r>
    </w:p>
    <w:p w14:paraId="2AB5C91C" w14:textId="6FE4B9E0" w:rsidR="006F7136" w:rsidRPr="008014C2" w:rsidRDefault="006F7136" w:rsidP="00B57078">
      <w:pPr>
        <w:pStyle w:val="NormalWeb"/>
        <w:shd w:val="clear" w:color="auto" w:fill="FFFFFF"/>
        <w:spacing w:before="0" w:beforeAutospacing="0" w:after="173" w:afterAutospacing="0"/>
        <w:ind w:left="450" w:hanging="450"/>
        <w:divId w:val="778257664"/>
        <w:rPr>
          <w:rFonts w:ascii="Helvetica" w:hAnsi="Helvetica"/>
          <w:color w:val="000000" w:themeColor="text1"/>
          <w:sz w:val="20"/>
          <w:szCs w:val="20"/>
        </w:rPr>
      </w:pPr>
      <w:r w:rsidRPr="008014C2">
        <w:rPr>
          <w:rFonts w:ascii="Helvetica" w:hAnsi="Helvetica"/>
          <w:color w:val="000000" w:themeColor="text1"/>
          <w:sz w:val="20"/>
          <w:szCs w:val="20"/>
        </w:rPr>
        <w:t>Oken, Alan, </w:t>
      </w:r>
      <w:r w:rsidR="00B57078" w:rsidRPr="008014C2">
        <w:rPr>
          <w:rFonts w:ascii="Helvetica" w:hAnsi="Helvetica"/>
          <w:i/>
          <w:iCs/>
          <w:color w:val="000000" w:themeColor="text1"/>
          <w:sz w:val="20"/>
          <w:szCs w:val="20"/>
        </w:rPr>
        <w:t>S</w:t>
      </w:r>
      <w:r w:rsidRPr="008014C2">
        <w:rPr>
          <w:rFonts w:ascii="Helvetica" w:hAnsi="Helvetica"/>
          <w:i/>
          <w:iCs/>
          <w:color w:val="000000" w:themeColor="text1"/>
          <w:sz w:val="20"/>
          <w:szCs w:val="20"/>
        </w:rPr>
        <w:t xml:space="preserve">oul Centered </w:t>
      </w:r>
      <w:proofErr w:type="gramStart"/>
      <w:r w:rsidRPr="008014C2">
        <w:rPr>
          <w:rFonts w:ascii="Helvetica" w:hAnsi="Helvetica"/>
          <w:i/>
          <w:iCs/>
          <w:color w:val="000000" w:themeColor="text1"/>
          <w:sz w:val="20"/>
          <w:szCs w:val="20"/>
        </w:rPr>
        <w:t>Astrology :</w:t>
      </w:r>
      <w:proofErr w:type="gramEnd"/>
      <w:r w:rsidRPr="008014C2">
        <w:rPr>
          <w:rFonts w:ascii="Helvetica" w:hAnsi="Helvetica"/>
          <w:i/>
          <w:iCs/>
          <w:color w:val="000000" w:themeColor="text1"/>
          <w:sz w:val="20"/>
          <w:szCs w:val="20"/>
        </w:rPr>
        <w:t xml:space="preserve"> A Key to Your Expanding Self</w:t>
      </w:r>
      <w:r w:rsidRPr="008014C2">
        <w:rPr>
          <w:rFonts w:ascii="Helvetica" w:hAnsi="Helvetica"/>
          <w:color w:val="000000" w:themeColor="text1"/>
          <w:sz w:val="20"/>
          <w:szCs w:val="20"/>
        </w:rPr>
        <w:t> (</w:t>
      </w:r>
      <w:r w:rsidR="00206F82" w:rsidRPr="008014C2">
        <w:rPr>
          <w:rFonts w:ascii="Helvetica" w:hAnsi="Helvetica"/>
          <w:color w:val="000000" w:themeColor="text1"/>
          <w:sz w:val="20"/>
          <w:szCs w:val="20"/>
        </w:rPr>
        <w:t>Lake Worth</w:t>
      </w:r>
      <w:r w:rsidRPr="008014C2">
        <w:rPr>
          <w:rFonts w:ascii="Helvetica" w:hAnsi="Helvetica"/>
          <w:color w:val="000000" w:themeColor="text1"/>
          <w:sz w:val="20"/>
          <w:szCs w:val="20"/>
        </w:rPr>
        <w:t xml:space="preserve">: Nicolas-Hays, Inc, 2008) </w:t>
      </w:r>
    </w:p>
    <w:p w14:paraId="1AF0FE5B" w14:textId="77777777" w:rsidR="006F7136" w:rsidRPr="008014C2" w:rsidRDefault="006F7136" w:rsidP="00861789">
      <w:pPr>
        <w:pStyle w:val="NormalWeb"/>
        <w:shd w:val="clear" w:color="auto" w:fill="FFFFFF"/>
        <w:spacing w:before="0" w:beforeAutospacing="0" w:after="173" w:afterAutospacing="0"/>
        <w:ind w:left="450" w:hanging="450"/>
        <w:divId w:val="778257664"/>
        <w:rPr>
          <w:rFonts w:ascii="Helvetica" w:hAnsi="Helvetica"/>
          <w:color w:val="000000" w:themeColor="text1"/>
          <w:sz w:val="20"/>
          <w:szCs w:val="20"/>
        </w:rPr>
      </w:pPr>
      <w:r w:rsidRPr="008014C2">
        <w:rPr>
          <w:rFonts w:ascii="Helvetica" w:hAnsi="Helvetica"/>
          <w:color w:val="000000" w:themeColor="text1"/>
          <w:sz w:val="20"/>
          <w:szCs w:val="20"/>
        </w:rPr>
        <w:t>Rudhyar, Dane, </w:t>
      </w:r>
      <w:r w:rsidRPr="008014C2">
        <w:rPr>
          <w:rFonts w:ascii="Helvetica" w:hAnsi="Helvetica"/>
          <w:i/>
          <w:iCs/>
          <w:color w:val="000000" w:themeColor="text1"/>
          <w:sz w:val="20"/>
          <w:szCs w:val="20"/>
        </w:rPr>
        <w:t>The Astrology of Personality; A Re-Formulation of Astrological Concepts and Ideals, in Terms of Contemporary Psychology and Philosophy</w:t>
      </w:r>
      <w:r w:rsidRPr="008014C2">
        <w:rPr>
          <w:rFonts w:ascii="Helvetica" w:hAnsi="Helvetica"/>
          <w:color w:val="000000" w:themeColor="text1"/>
          <w:sz w:val="20"/>
          <w:szCs w:val="20"/>
        </w:rPr>
        <w:t> (Santa Fe, NM: Aurora Press, 1991)</w:t>
      </w:r>
    </w:p>
    <w:p w14:paraId="34F44682" w14:textId="17FBDE3E" w:rsidR="00056A13" w:rsidRPr="008014C2" w:rsidRDefault="00056A13" w:rsidP="00861789">
      <w:pPr>
        <w:pStyle w:val="NormalWeb"/>
        <w:shd w:val="clear" w:color="auto" w:fill="FFFFFF"/>
        <w:spacing w:before="0" w:beforeAutospacing="0" w:after="173" w:afterAutospacing="0"/>
        <w:ind w:left="450" w:hanging="450"/>
        <w:divId w:val="778257664"/>
        <w:rPr>
          <w:rFonts w:ascii="Helvetica" w:hAnsi="Helvetica"/>
          <w:color w:val="000000" w:themeColor="text1"/>
          <w:sz w:val="20"/>
          <w:szCs w:val="20"/>
        </w:rPr>
      </w:pPr>
      <w:r w:rsidRPr="008014C2">
        <w:rPr>
          <w:rFonts w:ascii="Helvetica" w:hAnsi="Helvetica"/>
          <w:color w:val="000000" w:themeColor="text1"/>
          <w:sz w:val="20"/>
          <w:szCs w:val="20"/>
        </w:rPr>
        <w:t>---</w:t>
      </w:r>
      <w:r w:rsidRPr="008014C2">
        <w:rPr>
          <w:color w:val="000000" w:themeColor="text1"/>
        </w:rPr>
        <w:t xml:space="preserve"> </w:t>
      </w:r>
      <w:sdt>
        <w:sdtPr>
          <w:rPr>
            <w:color w:val="000000" w:themeColor="text1"/>
          </w:rPr>
          <w:tag w:val="doc:5c17091ae4b037fdbd2a89ad;footnote"/>
          <w:id w:val="-1441129158"/>
          <w:placeholder>
            <w:docPart w:val="907972EC95274549B6177FED9E753B97"/>
          </w:placeholder>
        </w:sdtPr>
        <w:sdtContent>
          <w:r w:rsidRPr="008014C2">
            <w:rPr>
              <w:rFonts w:ascii="Helvetica" w:hAnsi="Helvetica"/>
              <w:i/>
              <w:iCs/>
              <w:color w:val="000000" w:themeColor="text1"/>
              <w:sz w:val="20"/>
              <w:szCs w:val="20"/>
            </w:rPr>
            <w:t>The Practice of Astrology as a Technique in Human Understanding (London Penguin Books, 1969), &lt;https://khaldea.com/rudhyar/pofa/index.shtml&gt; [accessed December 10, 2018]</w:t>
          </w:r>
        </w:sdtContent>
      </w:sdt>
    </w:p>
    <w:p w14:paraId="2A5AB1F7" w14:textId="40DAE905" w:rsidR="006F7136" w:rsidRPr="008014C2" w:rsidRDefault="006F7136" w:rsidP="00861789">
      <w:pPr>
        <w:pStyle w:val="NormalWeb"/>
        <w:shd w:val="clear" w:color="auto" w:fill="FFFFFF"/>
        <w:spacing w:before="0" w:beforeAutospacing="0" w:after="173" w:afterAutospacing="0"/>
        <w:ind w:left="450" w:hanging="450"/>
        <w:divId w:val="778257664"/>
        <w:rPr>
          <w:rFonts w:ascii="Helvetica" w:hAnsi="Helvetica"/>
          <w:color w:val="000000" w:themeColor="text1"/>
          <w:sz w:val="20"/>
          <w:szCs w:val="20"/>
        </w:rPr>
      </w:pPr>
      <w:r w:rsidRPr="008014C2">
        <w:rPr>
          <w:rFonts w:ascii="Helvetica" w:hAnsi="Helvetica"/>
          <w:color w:val="000000" w:themeColor="text1"/>
          <w:sz w:val="20"/>
          <w:szCs w:val="20"/>
        </w:rPr>
        <w:t>---'Must You be the Victim of Your Stars?', </w:t>
      </w:r>
      <w:proofErr w:type="spellStart"/>
      <w:r w:rsidRPr="008014C2">
        <w:rPr>
          <w:rFonts w:ascii="Helvetica" w:hAnsi="Helvetica"/>
          <w:i/>
          <w:iCs/>
          <w:color w:val="000000" w:themeColor="text1"/>
          <w:sz w:val="20"/>
          <w:szCs w:val="20"/>
        </w:rPr>
        <w:t>CyberWorld</w:t>
      </w:r>
      <w:proofErr w:type="spellEnd"/>
      <w:r w:rsidRPr="008014C2">
        <w:rPr>
          <w:rFonts w:ascii="Helvetica" w:hAnsi="Helvetica"/>
          <w:i/>
          <w:iCs/>
          <w:color w:val="000000" w:themeColor="text1"/>
          <w:sz w:val="20"/>
          <w:szCs w:val="20"/>
        </w:rPr>
        <w:t xml:space="preserve"> </w:t>
      </w:r>
      <w:proofErr w:type="spellStart"/>
      <w:r w:rsidRPr="008014C2">
        <w:rPr>
          <w:rFonts w:ascii="Helvetica" w:hAnsi="Helvetica"/>
          <w:i/>
          <w:iCs/>
          <w:color w:val="000000" w:themeColor="text1"/>
          <w:sz w:val="20"/>
          <w:szCs w:val="20"/>
        </w:rPr>
        <w:t>Khaldea</w:t>
      </w:r>
      <w:proofErr w:type="spellEnd"/>
      <w:r w:rsidRPr="008014C2">
        <w:rPr>
          <w:rFonts w:ascii="Helvetica" w:hAnsi="Helvetica"/>
          <w:i/>
          <w:iCs/>
          <w:color w:val="000000" w:themeColor="text1"/>
          <w:sz w:val="20"/>
          <w:szCs w:val="20"/>
        </w:rPr>
        <w:t>, </w:t>
      </w:r>
      <w:r w:rsidRPr="008014C2">
        <w:rPr>
          <w:rFonts w:ascii="Helvetica" w:hAnsi="Helvetica"/>
          <w:color w:val="000000" w:themeColor="text1"/>
          <w:sz w:val="20"/>
          <w:szCs w:val="20"/>
        </w:rPr>
        <w:t>(</w:t>
      </w:r>
      <w:r w:rsidR="00FC2B35" w:rsidRPr="008014C2">
        <w:rPr>
          <w:rFonts w:ascii="Helvetica" w:hAnsi="Helvetica"/>
          <w:color w:val="000000" w:themeColor="text1"/>
          <w:sz w:val="20"/>
          <w:szCs w:val="20"/>
        </w:rPr>
        <w:t>2008</w:t>
      </w:r>
      <w:r w:rsidRPr="008014C2">
        <w:rPr>
          <w:rFonts w:ascii="Helvetica" w:hAnsi="Helvetica"/>
          <w:color w:val="000000" w:themeColor="text1"/>
          <w:sz w:val="20"/>
          <w:szCs w:val="20"/>
        </w:rPr>
        <w:t xml:space="preserve">) </w:t>
      </w:r>
      <w:r w:rsidR="00FC2B35" w:rsidRPr="008014C2">
        <w:rPr>
          <w:rFonts w:ascii="Helvetica" w:hAnsi="Helvetica"/>
          <w:color w:val="000000" w:themeColor="text1"/>
          <w:sz w:val="20"/>
          <w:szCs w:val="20"/>
        </w:rPr>
        <w:t>&lt;</w:t>
      </w:r>
      <w:r w:rsidR="00FC2B35" w:rsidRPr="008014C2">
        <w:rPr>
          <w:rFonts w:ascii="Helvetica" w:hAnsi="Helvetica"/>
          <w:color w:val="000000" w:themeColor="text1"/>
          <w:sz w:val="20"/>
          <w:szCs w:val="20"/>
        </w:rPr>
        <w:t>https://www.khaldea.com/rudhyar/astroarticles/starvictim.shtml</w:t>
      </w:r>
      <w:r w:rsidR="00FC2B35" w:rsidRPr="008014C2">
        <w:rPr>
          <w:rFonts w:ascii="Helvetica" w:hAnsi="Helvetica"/>
          <w:color w:val="000000" w:themeColor="text1"/>
          <w:sz w:val="20"/>
          <w:szCs w:val="20"/>
        </w:rPr>
        <w:t>&gt; [accessed December 10, 2018]</w:t>
      </w:r>
    </w:p>
    <w:p w14:paraId="746A2074" w14:textId="6785BC3D" w:rsidR="006F7136" w:rsidRPr="008014C2" w:rsidRDefault="006F7136" w:rsidP="00861789">
      <w:pPr>
        <w:pStyle w:val="NormalWeb"/>
        <w:shd w:val="clear" w:color="auto" w:fill="FFFFFF"/>
        <w:spacing w:before="0" w:beforeAutospacing="0" w:after="173" w:afterAutospacing="0"/>
        <w:ind w:left="450" w:hanging="450"/>
        <w:divId w:val="778257664"/>
        <w:rPr>
          <w:rFonts w:ascii="Helvetica" w:hAnsi="Helvetica"/>
          <w:color w:val="000000" w:themeColor="text1"/>
          <w:sz w:val="20"/>
          <w:szCs w:val="20"/>
        </w:rPr>
      </w:pPr>
      <w:r w:rsidRPr="008014C2">
        <w:rPr>
          <w:rFonts w:ascii="Helvetica" w:hAnsi="Helvetica"/>
          <w:color w:val="000000" w:themeColor="text1"/>
          <w:sz w:val="20"/>
          <w:szCs w:val="20"/>
        </w:rPr>
        <w:t>---</w:t>
      </w:r>
      <w:r w:rsidRPr="008014C2">
        <w:rPr>
          <w:rFonts w:ascii="Helvetica" w:hAnsi="Helvetica"/>
          <w:i/>
          <w:iCs/>
          <w:color w:val="000000" w:themeColor="text1"/>
          <w:sz w:val="20"/>
          <w:szCs w:val="20"/>
        </w:rPr>
        <w:t>New Mansions for New Men</w:t>
      </w:r>
      <w:r w:rsidRPr="008014C2">
        <w:rPr>
          <w:rFonts w:ascii="Helvetica" w:hAnsi="Helvetica"/>
          <w:color w:val="000000" w:themeColor="text1"/>
          <w:sz w:val="20"/>
          <w:szCs w:val="20"/>
        </w:rPr>
        <w:t> (</w:t>
      </w:r>
      <w:proofErr w:type="spellStart"/>
      <w:r w:rsidR="00E12346" w:rsidRPr="008014C2">
        <w:rPr>
          <w:rFonts w:ascii="Helvetica" w:hAnsi="Helvetica"/>
          <w:color w:val="000000" w:themeColor="text1"/>
          <w:sz w:val="20"/>
          <w:szCs w:val="20"/>
        </w:rPr>
        <w:t>CyberWorld</w:t>
      </w:r>
      <w:proofErr w:type="spellEnd"/>
      <w:r w:rsidR="00E12346" w:rsidRPr="008014C2">
        <w:rPr>
          <w:rFonts w:ascii="Helvetica" w:hAnsi="Helvetica"/>
          <w:color w:val="000000" w:themeColor="text1"/>
          <w:sz w:val="20"/>
          <w:szCs w:val="20"/>
        </w:rPr>
        <w:t xml:space="preserve"> </w:t>
      </w:r>
      <w:proofErr w:type="spellStart"/>
      <w:r w:rsidR="00E12346" w:rsidRPr="008014C2">
        <w:rPr>
          <w:rFonts w:ascii="Helvetica" w:hAnsi="Helvetica"/>
          <w:color w:val="000000" w:themeColor="text1"/>
          <w:sz w:val="20"/>
          <w:szCs w:val="20"/>
        </w:rPr>
        <w:t>Khaldea</w:t>
      </w:r>
      <w:proofErr w:type="spellEnd"/>
      <w:r w:rsidRPr="008014C2">
        <w:rPr>
          <w:rFonts w:ascii="Helvetica" w:hAnsi="Helvetica"/>
          <w:color w:val="000000" w:themeColor="text1"/>
          <w:sz w:val="20"/>
          <w:szCs w:val="20"/>
        </w:rPr>
        <w:t>, 20</w:t>
      </w:r>
      <w:r w:rsidR="00E12346" w:rsidRPr="008014C2">
        <w:rPr>
          <w:rFonts w:ascii="Helvetica" w:hAnsi="Helvetica"/>
          <w:color w:val="000000" w:themeColor="text1"/>
          <w:sz w:val="20"/>
          <w:szCs w:val="20"/>
        </w:rPr>
        <w:t>08</w:t>
      </w:r>
      <w:r w:rsidRPr="008014C2">
        <w:rPr>
          <w:rFonts w:ascii="Helvetica" w:hAnsi="Helvetica"/>
          <w:color w:val="000000" w:themeColor="text1"/>
          <w:sz w:val="20"/>
          <w:szCs w:val="20"/>
        </w:rPr>
        <w:t>)</w:t>
      </w:r>
      <w:r w:rsidR="00E12346" w:rsidRPr="008014C2">
        <w:rPr>
          <w:rFonts w:ascii="Helvetica" w:hAnsi="Helvetica"/>
          <w:color w:val="000000" w:themeColor="text1"/>
          <w:sz w:val="20"/>
          <w:szCs w:val="20"/>
        </w:rPr>
        <w:t xml:space="preserve"> &lt;</w:t>
      </w:r>
      <w:r w:rsidR="00E12346" w:rsidRPr="008014C2">
        <w:rPr>
          <w:rFonts w:ascii="Helvetica" w:hAnsi="Helvetica"/>
          <w:color w:val="000000" w:themeColor="text1"/>
          <w:sz w:val="20"/>
          <w:szCs w:val="20"/>
        </w:rPr>
        <w:t>http://khaldea.com/rudhyar/nmnm/index.php</w:t>
      </w:r>
      <w:r w:rsidR="00E12346" w:rsidRPr="008014C2">
        <w:rPr>
          <w:rFonts w:ascii="Helvetica" w:hAnsi="Helvetica"/>
          <w:color w:val="000000" w:themeColor="text1"/>
          <w:sz w:val="20"/>
          <w:szCs w:val="20"/>
        </w:rPr>
        <w:t>&gt; [accessed December 13, 2018]</w:t>
      </w:r>
    </w:p>
    <w:p w14:paraId="50BA1066" w14:textId="77777777" w:rsidR="00B57078" w:rsidRPr="008014C2" w:rsidRDefault="00B57078" w:rsidP="00861789">
      <w:pPr>
        <w:pStyle w:val="NormalWeb"/>
        <w:divId w:val="778257664"/>
        <w:rPr>
          <w:b/>
          <w:color w:val="000000" w:themeColor="text1"/>
          <w:sz w:val="20"/>
          <w:szCs w:val="20"/>
        </w:rPr>
      </w:pPr>
    </w:p>
    <w:p w14:paraId="186DD65F" w14:textId="6B705D59" w:rsidR="00C2416C" w:rsidRPr="008014C2" w:rsidRDefault="00C2416C" w:rsidP="00861789">
      <w:pPr>
        <w:pStyle w:val="NormalWeb"/>
        <w:divId w:val="778257664"/>
        <w:rPr>
          <w:b/>
          <w:color w:val="000000" w:themeColor="text1"/>
          <w:sz w:val="20"/>
          <w:szCs w:val="20"/>
        </w:rPr>
      </w:pPr>
      <w:r w:rsidRPr="008014C2">
        <w:rPr>
          <w:b/>
          <w:color w:val="000000" w:themeColor="text1"/>
          <w:sz w:val="20"/>
          <w:szCs w:val="20"/>
        </w:rPr>
        <w:t>JSTOR Secondary Sources</w:t>
      </w:r>
    </w:p>
    <w:p w14:paraId="0E1448BD" w14:textId="25AAF1C9" w:rsidR="006F7136" w:rsidRPr="008014C2" w:rsidRDefault="006F7136" w:rsidP="00861789">
      <w:pPr>
        <w:pStyle w:val="NormalWeb"/>
        <w:shd w:val="clear" w:color="auto" w:fill="FFFFFF"/>
        <w:spacing w:before="0" w:beforeAutospacing="0" w:after="173" w:afterAutospacing="0"/>
        <w:ind w:left="450" w:hanging="450"/>
        <w:rPr>
          <w:rFonts w:ascii="Helvetica" w:hAnsi="Helvetica"/>
          <w:color w:val="000000" w:themeColor="text1"/>
          <w:sz w:val="20"/>
          <w:szCs w:val="20"/>
        </w:rPr>
      </w:pPr>
      <w:r w:rsidRPr="008014C2">
        <w:rPr>
          <w:rFonts w:ascii="Helvetica" w:hAnsi="Helvetica"/>
          <w:color w:val="000000" w:themeColor="text1"/>
          <w:sz w:val="20"/>
          <w:szCs w:val="20"/>
        </w:rPr>
        <w:t>Duncan, A. R. C., 'The Stoic View of Life', </w:t>
      </w:r>
      <w:r w:rsidRPr="008014C2">
        <w:rPr>
          <w:rFonts w:ascii="Helvetica" w:hAnsi="Helvetica"/>
          <w:i/>
          <w:iCs/>
          <w:color w:val="000000" w:themeColor="text1"/>
          <w:sz w:val="20"/>
          <w:szCs w:val="20"/>
        </w:rPr>
        <w:t>Phoenix, </w:t>
      </w:r>
      <w:r w:rsidRPr="008014C2">
        <w:rPr>
          <w:rFonts w:ascii="Helvetica" w:hAnsi="Helvetica"/>
          <w:color w:val="000000" w:themeColor="text1"/>
          <w:sz w:val="20"/>
          <w:szCs w:val="20"/>
        </w:rPr>
        <w:t>6 (1952</w:t>
      </w:r>
      <w:r w:rsidRPr="008014C2">
        <w:rPr>
          <w:rFonts w:ascii="Helvetica" w:hAnsi="Helvetica"/>
          <w:color w:val="000000" w:themeColor="text1"/>
          <w:sz w:val="20"/>
          <w:szCs w:val="20"/>
        </w:rPr>
        <w:t>)</w:t>
      </w:r>
    </w:p>
    <w:p w14:paraId="3B372A3E" w14:textId="77777777" w:rsidR="006F7136" w:rsidRPr="008014C2" w:rsidRDefault="006F7136" w:rsidP="00861789">
      <w:pPr>
        <w:pStyle w:val="NormalWeb"/>
        <w:shd w:val="clear" w:color="auto" w:fill="FFFFFF"/>
        <w:spacing w:before="0" w:beforeAutospacing="0" w:after="173" w:afterAutospacing="0"/>
        <w:ind w:left="450" w:hanging="450"/>
        <w:rPr>
          <w:rFonts w:ascii="Helvetica" w:hAnsi="Helvetica"/>
          <w:color w:val="000000" w:themeColor="text1"/>
          <w:sz w:val="20"/>
          <w:szCs w:val="20"/>
        </w:rPr>
      </w:pPr>
      <w:r w:rsidRPr="008014C2">
        <w:rPr>
          <w:rFonts w:ascii="Helvetica" w:hAnsi="Helvetica"/>
          <w:color w:val="000000" w:themeColor="text1"/>
          <w:sz w:val="20"/>
          <w:szCs w:val="20"/>
        </w:rPr>
        <w:t>Gerson, Lloyd P., 'Plato’s Rational Souls', </w:t>
      </w:r>
      <w:r w:rsidRPr="008014C2">
        <w:rPr>
          <w:rFonts w:ascii="Helvetica" w:hAnsi="Helvetica"/>
          <w:i/>
          <w:iCs/>
          <w:color w:val="000000" w:themeColor="text1"/>
          <w:sz w:val="20"/>
          <w:szCs w:val="20"/>
        </w:rPr>
        <w:t>The Review of Metaphysics, </w:t>
      </w:r>
      <w:r w:rsidRPr="008014C2">
        <w:rPr>
          <w:rFonts w:ascii="Helvetica" w:hAnsi="Helvetica"/>
          <w:color w:val="000000" w:themeColor="text1"/>
          <w:sz w:val="20"/>
          <w:szCs w:val="20"/>
        </w:rPr>
        <w:t>68 (2014), 37-59</w:t>
      </w:r>
    </w:p>
    <w:p w14:paraId="4E5C4D1C" w14:textId="19A52FBE" w:rsidR="006F7136" w:rsidRPr="008014C2" w:rsidRDefault="006F7136" w:rsidP="00861789">
      <w:pPr>
        <w:pStyle w:val="NormalWeb"/>
        <w:shd w:val="clear" w:color="auto" w:fill="FFFFFF"/>
        <w:spacing w:before="0" w:beforeAutospacing="0" w:after="173" w:afterAutospacing="0"/>
        <w:ind w:left="450" w:hanging="450"/>
        <w:rPr>
          <w:rFonts w:ascii="Helvetica" w:hAnsi="Helvetica"/>
          <w:color w:val="000000" w:themeColor="text1"/>
          <w:sz w:val="20"/>
          <w:szCs w:val="20"/>
        </w:rPr>
      </w:pPr>
      <w:r w:rsidRPr="008014C2">
        <w:rPr>
          <w:rFonts w:ascii="Helvetica" w:hAnsi="Helvetica"/>
          <w:color w:val="000000" w:themeColor="text1"/>
          <w:sz w:val="20"/>
          <w:szCs w:val="20"/>
        </w:rPr>
        <w:t xml:space="preserve">Lang, Helen S., 'Aristotelian Physics: Teleological Procedure in Aristotle, Thomas, and </w:t>
      </w:r>
      <w:proofErr w:type="spellStart"/>
      <w:r w:rsidRPr="008014C2">
        <w:rPr>
          <w:rFonts w:ascii="Helvetica" w:hAnsi="Helvetica"/>
          <w:color w:val="000000" w:themeColor="text1"/>
          <w:sz w:val="20"/>
          <w:szCs w:val="20"/>
        </w:rPr>
        <w:t>Buridan</w:t>
      </w:r>
      <w:proofErr w:type="spellEnd"/>
      <w:r w:rsidRPr="008014C2">
        <w:rPr>
          <w:rFonts w:ascii="Helvetica" w:hAnsi="Helvetica"/>
          <w:color w:val="000000" w:themeColor="text1"/>
          <w:sz w:val="20"/>
          <w:szCs w:val="20"/>
        </w:rPr>
        <w:t>', </w:t>
      </w:r>
      <w:r w:rsidRPr="008014C2">
        <w:rPr>
          <w:rFonts w:ascii="Helvetica" w:hAnsi="Helvetica"/>
          <w:i/>
          <w:iCs/>
          <w:color w:val="000000" w:themeColor="text1"/>
          <w:sz w:val="20"/>
          <w:szCs w:val="20"/>
        </w:rPr>
        <w:t>The Review of Metaphysics, </w:t>
      </w:r>
      <w:r w:rsidRPr="008014C2">
        <w:rPr>
          <w:rFonts w:ascii="Helvetica" w:hAnsi="Helvetica"/>
          <w:color w:val="000000" w:themeColor="text1"/>
          <w:sz w:val="20"/>
          <w:szCs w:val="20"/>
        </w:rPr>
        <w:t>42 (1989), 569-591</w:t>
      </w:r>
    </w:p>
    <w:p w14:paraId="46071B0A" w14:textId="0D13F6A5" w:rsidR="006F7136" w:rsidRPr="008014C2" w:rsidRDefault="006F7136" w:rsidP="00861789">
      <w:pPr>
        <w:pStyle w:val="NormalWeb"/>
        <w:shd w:val="clear" w:color="auto" w:fill="FFFFFF"/>
        <w:spacing w:before="0" w:beforeAutospacing="0" w:after="173" w:afterAutospacing="0"/>
        <w:ind w:left="450" w:hanging="450"/>
        <w:rPr>
          <w:rFonts w:ascii="Helvetica" w:hAnsi="Helvetica"/>
          <w:color w:val="000000" w:themeColor="text1"/>
          <w:sz w:val="20"/>
          <w:szCs w:val="20"/>
        </w:rPr>
      </w:pPr>
      <w:r w:rsidRPr="008014C2">
        <w:rPr>
          <w:rFonts w:ascii="Helvetica" w:hAnsi="Helvetica"/>
          <w:color w:val="000000" w:themeColor="text1"/>
          <w:sz w:val="20"/>
          <w:szCs w:val="20"/>
        </w:rPr>
        <w:t>Vogt, Katja M., 'Sons of the Earth: Are the Stoics Metaphysical Brutes?', </w:t>
      </w:r>
      <w:r w:rsidRPr="008014C2">
        <w:rPr>
          <w:rFonts w:ascii="Helvetica" w:hAnsi="Helvetica"/>
          <w:i/>
          <w:iCs/>
          <w:color w:val="000000" w:themeColor="text1"/>
          <w:sz w:val="20"/>
          <w:szCs w:val="20"/>
        </w:rPr>
        <w:t>Phronesis, </w:t>
      </w:r>
      <w:r w:rsidRPr="008014C2">
        <w:rPr>
          <w:rFonts w:ascii="Helvetica" w:hAnsi="Helvetica"/>
          <w:color w:val="000000" w:themeColor="text1"/>
          <w:sz w:val="20"/>
          <w:szCs w:val="20"/>
        </w:rPr>
        <w:t>54 (2009), 136-154</w:t>
      </w:r>
    </w:p>
    <w:p w14:paraId="51E9C665" w14:textId="106D0236" w:rsidR="00B57078" w:rsidRPr="008014C2" w:rsidRDefault="00B57078" w:rsidP="00861789">
      <w:pPr>
        <w:pStyle w:val="NormalWeb"/>
        <w:shd w:val="clear" w:color="auto" w:fill="FFFFFF"/>
        <w:spacing w:before="0" w:beforeAutospacing="0" w:after="173" w:afterAutospacing="0"/>
        <w:ind w:left="450" w:hanging="450"/>
        <w:rPr>
          <w:rFonts w:ascii="Helvetica" w:hAnsi="Helvetica"/>
          <w:color w:val="000000" w:themeColor="text1"/>
          <w:sz w:val="20"/>
          <w:szCs w:val="20"/>
        </w:rPr>
      </w:pPr>
    </w:p>
    <w:p w14:paraId="66E1CF1A" w14:textId="77777777" w:rsidR="00B57078" w:rsidRPr="008014C2" w:rsidRDefault="00B57078" w:rsidP="00B57078">
      <w:pPr>
        <w:pStyle w:val="NormalWeb"/>
        <w:rPr>
          <w:b/>
          <w:color w:val="000000" w:themeColor="text1"/>
          <w:sz w:val="20"/>
          <w:szCs w:val="20"/>
        </w:rPr>
      </w:pPr>
      <w:r w:rsidRPr="008014C2">
        <w:rPr>
          <w:b/>
          <w:color w:val="000000" w:themeColor="text1"/>
          <w:sz w:val="20"/>
          <w:szCs w:val="20"/>
        </w:rPr>
        <w:lastRenderedPageBreak/>
        <w:t>Secondary Sources</w:t>
      </w:r>
    </w:p>
    <w:p w14:paraId="7FD31054" w14:textId="7CE8375D" w:rsidR="00B57078" w:rsidRPr="008014C2" w:rsidRDefault="00B57078" w:rsidP="00B57078">
      <w:pPr>
        <w:pStyle w:val="NormalWeb"/>
        <w:shd w:val="clear" w:color="auto" w:fill="FFFFFF"/>
        <w:spacing w:before="0" w:beforeAutospacing="0" w:after="173" w:afterAutospacing="0"/>
        <w:ind w:left="450" w:hanging="450"/>
        <w:rPr>
          <w:rFonts w:ascii="Helvetica" w:hAnsi="Helvetica"/>
          <w:color w:val="000000" w:themeColor="text1"/>
          <w:sz w:val="20"/>
          <w:szCs w:val="20"/>
        </w:rPr>
      </w:pPr>
      <w:r w:rsidRPr="008014C2">
        <w:rPr>
          <w:rFonts w:ascii="Helvetica" w:hAnsi="Helvetica"/>
          <w:color w:val="000000" w:themeColor="text1"/>
          <w:sz w:val="20"/>
          <w:szCs w:val="20"/>
        </w:rPr>
        <w:t>Campion, Nicholas, 'Astronomy and Psyche in the Classical World: Plato, Aristotle, Zeno, Ptolemy', </w:t>
      </w:r>
      <w:r w:rsidRPr="008014C2">
        <w:rPr>
          <w:rFonts w:ascii="Helvetica" w:hAnsi="Helvetica"/>
          <w:i/>
          <w:iCs/>
          <w:color w:val="000000" w:themeColor="text1"/>
          <w:sz w:val="20"/>
          <w:szCs w:val="20"/>
        </w:rPr>
        <w:t>Journal of Cosmology, </w:t>
      </w:r>
      <w:r w:rsidRPr="008014C2">
        <w:rPr>
          <w:rFonts w:ascii="Helvetica" w:hAnsi="Helvetica"/>
          <w:color w:val="000000" w:themeColor="text1"/>
          <w:sz w:val="20"/>
          <w:szCs w:val="20"/>
        </w:rPr>
        <w:t>9 (2010), 2179-2186 &lt;http://journalofcosmology.com/AncientAstronomy118.html&gt; [accessed November 30, 2018</w:t>
      </w:r>
      <w:r w:rsidRPr="008014C2">
        <w:rPr>
          <w:rFonts w:ascii="Helvetica" w:hAnsi="Helvetica"/>
          <w:color w:val="000000" w:themeColor="text1"/>
          <w:sz w:val="20"/>
          <w:szCs w:val="20"/>
          <w:highlight w:val="yellow"/>
        </w:rPr>
        <w:t>]</w:t>
      </w:r>
    </w:p>
    <w:p w14:paraId="5F265855" w14:textId="77777777" w:rsidR="00B57078" w:rsidRPr="008014C2" w:rsidRDefault="00B57078" w:rsidP="00B57078">
      <w:pPr>
        <w:pStyle w:val="NormalWeb"/>
        <w:shd w:val="clear" w:color="auto" w:fill="FFFFFF"/>
        <w:spacing w:before="0" w:beforeAutospacing="0" w:after="173" w:afterAutospacing="0"/>
        <w:ind w:left="450" w:hanging="450"/>
        <w:rPr>
          <w:rFonts w:ascii="Helvetica" w:hAnsi="Helvetica"/>
          <w:color w:val="000000" w:themeColor="text1"/>
          <w:sz w:val="20"/>
          <w:szCs w:val="20"/>
        </w:rPr>
      </w:pPr>
      <w:r w:rsidRPr="008014C2">
        <w:rPr>
          <w:rFonts w:ascii="Helvetica" w:hAnsi="Helvetica"/>
          <w:color w:val="000000" w:themeColor="text1"/>
          <w:sz w:val="20"/>
          <w:szCs w:val="20"/>
        </w:rPr>
        <w:t>---</w:t>
      </w:r>
      <w:r w:rsidRPr="008014C2">
        <w:rPr>
          <w:rFonts w:ascii="Helvetica" w:hAnsi="Helvetica"/>
          <w:i/>
          <w:iCs/>
          <w:color w:val="000000" w:themeColor="text1"/>
          <w:sz w:val="20"/>
          <w:szCs w:val="20"/>
        </w:rPr>
        <w:t>A History of Western Astrology, Volume 1: The Ancient and Classical Worlds</w:t>
      </w:r>
      <w:r w:rsidRPr="008014C2">
        <w:rPr>
          <w:rFonts w:ascii="Helvetica" w:hAnsi="Helvetica"/>
          <w:color w:val="000000" w:themeColor="text1"/>
          <w:sz w:val="20"/>
          <w:szCs w:val="20"/>
        </w:rPr>
        <w:t>, 1. (London: Continuum, 2008)</w:t>
      </w:r>
    </w:p>
    <w:p w14:paraId="5D178B6B" w14:textId="77777777" w:rsidR="00B57078" w:rsidRPr="008014C2" w:rsidRDefault="00B57078" w:rsidP="00B57078">
      <w:pPr>
        <w:pStyle w:val="NormalWeb"/>
        <w:shd w:val="clear" w:color="auto" w:fill="FFFFFF"/>
        <w:spacing w:before="0" w:beforeAutospacing="0" w:after="173" w:afterAutospacing="0"/>
        <w:ind w:left="450" w:hanging="450"/>
        <w:rPr>
          <w:rFonts w:ascii="Helvetica" w:hAnsi="Helvetica"/>
          <w:color w:val="000000" w:themeColor="text1"/>
          <w:sz w:val="20"/>
          <w:szCs w:val="20"/>
        </w:rPr>
      </w:pPr>
      <w:r w:rsidRPr="008014C2">
        <w:rPr>
          <w:rFonts w:ascii="Helvetica" w:hAnsi="Helvetica"/>
          <w:color w:val="000000" w:themeColor="text1"/>
          <w:sz w:val="20"/>
          <w:szCs w:val="20"/>
        </w:rPr>
        <w:t>Cornford, Francis M., </w:t>
      </w:r>
      <w:r w:rsidRPr="008014C2">
        <w:rPr>
          <w:rFonts w:ascii="Helvetica" w:hAnsi="Helvetica"/>
          <w:i/>
          <w:iCs/>
          <w:color w:val="000000" w:themeColor="text1"/>
          <w:sz w:val="20"/>
          <w:szCs w:val="20"/>
        </w:rPr>
        <w:t>Plato's Cosmology</w:t>
      </w:r>
      <w:r w:rsidRPr="008014C2">
        <w:rPr>
          <w:rFonts w:ascii="Helvetica" w:hAnsi="Helvetica"/>
          <w:color w:val="000000" w:themeColor="text1"/>
          <w:sz w:val="20"/>
          <w:szCs w:val="20"/>
        </w:rPr>
        <w:t>, (Indianapolis: Hackett Publishing Company, Inc., 1997)</w:t>
      </w:r>
    </w:p>
    <w:p w14:paraId="6B4C8034" w14:textId="77777777" w:rsidR="00B57078" w:rsidRPr="008014C2" w:rsidRDefault="00B57078" w:rsidP="00B57078">
      <w:pPr>
        <w:pStyle w:val="NormalWeb"/>
        <w:shd w:val="clear" w:color="auto" w:fill="FFFFFF"/>
        <w:spacing w:before="0" w:beforeAutospacing="0" w:after="173" w:afterAutospacing="0"/>
        <w:ind w:left="450" w:hanging="450"/>
        <w:rPr>
          <w:rFonts w:ascii="Helvetica" w:hAnsi="Helvetica"/>
          <w:color w:val="000000" w:themeColor="text1"/>
          <w:sz w:val="20"/>
          <w:szCs w:val="20"/>
        </w:rPr>
      </w:pPr>
      <w:proofErr w:type="spellStart"/>
      <w:r w:rsidRPr="008014C2">
        <w:rPr>
          <w:rFonts w:ascii="Helvetica" w:hAnsi="Helvetica"/>
          <w:i/>
          <w:iCs/>
          <w:color w:val="000000" w:themeColor="text1"/>
          <w:sz w:val="20"/>
          <w:szCs w:val="20"/>
        </w:rPr>
        <w:t>Lucis</w:t>
      </w:r>
      <w:proofErr w:type="spellEnd"/>
      <w:r w:rsidRPr="008014C2">
        <w:rPr>
          <w:rFonts w:ascii="Helvetica" w:hAnsi="Helvetica"/>
          <w:i/>
          <w:iCs/>
          <w:color w:val="000000" w:themeColor="text1"/>
          <w:sz w:val="20"/>
          <w:szCs w:val="20"/>
        </w:rPr>
        <w:t xml:space="preserve"> Trust, ‘</w:t>
      </w:r>
      <w:r w:rsidRPr="008014C2">
        <w:rPr>
          <w:rFonts w:ascii="Helvetica" w:hAnsi="Helvetica"/>
          <w:iCs/>
          <w:color w:val="000000" w:themeColor="text1"/>
          <w:sz w:val="20"/>
          <w:szCs w:val="20"/>
        </w:rPr>
        <w:t xml:space="preserve">Alan Oken: Soul Centered Astrology’, </w:t>
      </w:r>
      <w:proofErr w:type="spellStart"/>
      <w:r w:rsidRPr="008014C2">
        <w:rPr>
          <w:rFonts w:ascii="Helvetica" w:hAnsi="Helvetica"/>
          <w:iCs/>
          <w:color w:val="000000" w:themeColor="text1"/>
          <w:sz w:val="20"/>
          <w:szCs w:val="20"/>
        </w:rPr>
        <w:t>Lucis</w:t>
      </w:r>
      <w:proofErr w:type="spellEnd"/>
      <w:r w:rsidRPr="008014C2">
        <w:rPr>
          <w:rFonts w:ascii="Helvetica" w:hAnsi="Helvetica"/>
          <w:iCs/>
          <w:color w:val="000000" w:themeColor="text1"/>
          <w:sz w:val="20"/>
          <w:szCs w:val="20"/>
        </w:rPr>
        <w:t xml:space="preserve"> Trust </w:t>
      </w:r>
      <w:r w:rsidRPr="008014C2">
        <w:rPr>
          <w:rFonts w:ascii="Helvetica" w:hAnsi="Helvetica"/>
          <w:i/>
          <w:iCs/>
          <w:color w:val="000000" w:themeColor="text1"/>
          <w:sz w:val="20"/>
          <w:szCs w:val="20"/>
        </w:rPr>
        <w:t>&lt;</w:t>
      </w:r>
      <w:r w:rsidRPr="008014C2">
        <w:rPr>
          <w:rFonts w:ascii="Helvetica" w:hAnsi="Helvetica"/>
          <w:color w:val="000000" w:themeColor="text1"/>
          <w:sz w:val="20"/>
          <w:szCs w:val="20"/>
        </w:rPr>
        <w:t>https://www.lucistrust.org/store/item/soul_centered_astrology</w:t>
      </w:r>
      <w:r w:rsidRPr="008014C2">
        <w:rPr>
          <w:rFonts w:ascii="Helvetica" w:hAnsi="Helvetica"/>
          <w:color w:val="000000" w:themeColor="text1"/>
          <w:sz w:val="20"/>
          <w:szCs w:val="20"/>
        </w:rPr>
        <w:t>&gt; [accessed December 13, 2018]</w:t>
      </w:r>
    </w:p>
    <w:p w14:paraId="70DF4027" w14:textId="77777777" w:rsidR="00B57078" w:rsidRPr="008014C2" w:rsidRDefault="00B57078" w:rsidP="00B57078">
      <w:pPr>
        <w:pStyle w:val="NormalWeb"/>
        <w:shd w:val="clear" w:color="auto" w:fill="FFFFFF"/>
        <w:spacing w:before="0" w:beforeAutospacing="0" w:after="173" w:afterAutospacing="0"/>
        <w:ind w:left="450" w:hanging="450"/>
        <w:rPr>
          <w:rFonts w:ascii="Helvetica" w:hAnsi="Helvetica"/>
          <w:color w:val="000000" w:themeColor="text1"/>
          <w:sz w:val="20"/>
          <w:szCs w:val="20"/>
        </w:rPr>
      </w:pPr>
      <w:r w:rsidRPr="008014C2">
        <w:rPr>
          <w:rFonts w:ascii="Helvetica" w:hAnsi="Helvetica"/>
          <w:color w:val="000000" w:themeColor="text1"/>
          <w:sz w:val="20"/>
          <w:szCs w:val="20"/>
        </w:rPr>
        <w:t>Zoller, Robert, 'Marc Edmund Jones and New Age Astrology in America', </w:t>
      </w:r>
      <w:r w:rsidRPr="008014C2">
        <w:rPr>
          <w:rFonts w:ascii="Helvetica" w:hAnsi="Helvetica"/>
          <w:i/>
          <w:iCs/>
          <w:color w:val="000000" w:themeColor="text1"/>
          <w:sz w:val="20"/>
          <w:szCs w:val="20"/>
        </w:rPr>
        <w:t>Culture and Cosmos, </w:t>
      </w:r>
      <w:r w:rsidRPr="008014C2">
        <w:rPr>
          <w:rFonts w:ascii="Helvetica" w:hAnsi="Helvetica"/>
          <w:color w:val="000000" w:themeColor="text1"/>
          <w:sz w:val="20"/>
          <w:szCs w:val="20"/>
        </w:rPr>
        <w:t>2 (1998), 39-56</w:t>
      </w:r>
    </w:p>
    <w:p w14:paraId="40FA8C36" w14:textId="77777777" w:rsidR="00B57078" w:rsidRPr="006F7136" w:rsidRDefault="00B57078" w:rsidP="00861789">
      <w:pPr>
        <w:pStyle w:val="NormalWeb"/>
        <w:shd w:val="clear" w:color="auto" w:fill="FFFFFF"/>
        <w:spacing w:before="0" w:beforeAutospacing="0" w:after="173" w:afterAutospacing="0"/>
        <w:ind w:left="450" w:hanging="450"/>
        <w:rPr>
          <w:rFonts w:ascii="Helvetica" w:hAnsi="Helvetica"/>
          <w:color w:val="000000" w:themeColor="text1"/>
          <w:sz w:val="20"/>
          <w:szCs w:val="20"/>
        </w:rPr>
      </w:pPr>
    </w:p>
    <w:p w14:paraId="203C6F05" w14:textId="40000B84" w:rsidR="00DD1AAC" w:rsidRPr="006B7343" w:rsidRDefault="00DD1AAC" w:rsidP="00861789">
      <w:pPr>
        <w:rPr>
          <w:sz w:val="20"/>
          <w:szCs w:val="20"/>
        </w:rPr>
      </w:pPr>
    </w:p>
    <w:sectPr w:rsidR="00DD1AAC" w:rsidRPr="006B7343" w:rsidSect="00E519D1">
      <w:headerReference w:type="even" r:id="rId13"/>
      <w:head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960FB9" w14:textId="77777777" w:rsidR="006C643C" w:rsidRDefault="006C643C" w:rsidP="003F6996">
      <w:r>
        <w:separator/>
      </w:r>
    </w:p>
  </w:endnote>
  <w:endnote w:type="continuationSeparator" w:id="0">
    <w:p w14:paraId="78A2961E" w14:textId="77777777" w:rsidR="006C643C" w:rsidRDefault="006C643C" w:rsidP="003F69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71099E" w14:textId="77777777" w:rsidR="006C643C" w:rsidRDefault="006C643C" w:rsidP="003F6996">
      <w:r>
        <w:separator/>
      </w:r>
    </w:p>
  </w:footnote>
  <w:footnote w:type="continuationSeparator" w:id="0">
    <w:p w14:paraId="04127122" w14:textId="77777777" w:rsidR="006C643C" w:rsidRDefault="006C643C" w:rsidP="003F6996">
      <w:r>
        <w:continuationSeparator/>
      </w:r>
    </w:p>
  </w:footnote>
  <w:footnote w:id="1">
    <w:p w14:paraId="0489738A" w14:textId="68F7E7ED" w:rsidR="00337FF9" w:rsidRDefault="00337FF9">
      <w:pPr>
        <w:pStyle w:val="FootnoteText"/>
      </w:pPr>
      <w:r>
        <w:rPr>
          <w:rStyle w:val="FootnoteReference"/>
        </w:rPr>
        <w:footnoteRef/>
      </w:r>
      <w:r>
        <w:t xml:space="preserve"> </w:t>
      </w:r>
      <w:sdt>
        <w:sdtPr>
          <w:tag w:val="doc:5c16f18ae4b0e810cb1d6194;footnote"/>
          <w:id w:val="-901522827"/>
          <w:placeholder>
            <w:docPart w:val="33BBA629D7678541BF43A1F2525644C6"/>
          </w:placeholder>
        </w:sdtPr>
        <w:sdtContent>
          <w:r>
            <w:t>Dane Rudhyar</w:t>
          </w:r>
          <w:r w:rsidRPr="00884DAD">
            <w:rPr>
              <w:i/>
            </w:rPr>
            <w:t>, The Astrology of Personality; A Re-Formulation of Astrological Concepts and Ideals, in Terms of Contemporary Psychology and Philosophy</w:t>
          </w:r>
          <w:r w:rsidR="00884DAD">
            <w:t xml:space="preserve"> (Santa Fe:</w:t>
          </w:r>
          <w:r>
            <w:t xml:space="preserve"> Aurora Press, 1991).</w:t>
          </w:r>
        </w:sdtContent>
      </w:sdt>
      <w:r>
        <w:t xml:space="preserve">  </w:t>
      </w:r>
    </w:p>
  </w:footnote>
  <w:footnote w:id="2">
    <w:p w14:paraId="3F6D672F" w14:textId="4ACE4ABB" w:rsidR="00337FF9" w:rsidRDefault="00337FF9">
      <w:pPr>
        <w:pStyle w:val="FootnoteText"/>
      </w:pPr>
      <w:r>
        <w:rPr>
          <w:rStyle w:val="FootnoteReference"/>
        </w:rPr>
        <w:footnoteRef/>
      </w:r>
      <w:r>
        <w:t xml:space="preserve"> </w:t>
      </w:r>
      <w:sdt>
        <w:sdtPr>
          <w:tag w:val="doc:5c16c64ae4b0ac8b1f3b8e33;footnote"/>
          <w:id w:val="1208691801"/>
          <w:placeholder>
            <w:docPart w:val="01EA7229C2EACA4DAF1A5AA30B1C4A7D"/>
          </w:placeholder>
        </w:sdtPr>
        <w:sdtContent>
          <w:r>
            <w:t>Robert Zoller, 'Marc Edmund Jones and New Age Astrology in America', Culture and Cosmos, 2 (1998), 39-56.</w:t>
          </w:r>
        </w:sdtContent>
      </w:sdt>
      <w:r>
        <w:t xml:space="preserve"> </w:t>
      </w:r>
    </w:p>
  </w:footnote>
  <w:footnote w:id="3">
    <w:p w14:paraId="2A150AFD" w14:textId="3CE7851E" w:rsidR="00337FF9" w:rsidRDefault="00337FF9">
      <w:pPr>
        <w:pStyle w:val="FootnoteText"/>
      </w:pPr>
      <w:r>
        <w:rPr>
          <w:rStyle w:val="FootnoteReference"/>
        </w:rPr>
        <w:footnoteRef/>
      </w:r>
      <w:r>
        <w:t xml:space="preserve"> </w:t>
      </w:r>
      <w:proofErr w:type="spellStart"/>
      <w:r>
        <w:t>Lucis</w:t>
      </w:r>
      <w:proofErr w:type="spellEnd"/>
      <w:r>
        <w:t xml:space="preserve"> Trust, </w:t>
      </w:r>
      <w:sdt>
        <w:sdtPr>
          <w:tag w:val="doc:5c1304ace4b0ea189dada851;footnote"/>
          <w:id w:val="-777332905"/>
          <w:placeholder>
            <w:docPart w:val="C12CCCB2631EDF4091E4192DD65AA573"/>
          </w:placeholder>
        </w:sdtPr>
        <w:sdtContent>
          <w:r w:rsidR="00884DAD">
            <w:t>‘Alan Oken:</w:t>
          </w:r>
          <w:r>
            <w:t xml:space="preserve"> Soul Centered Astrology</w:t>
          </w:r>
          <w:r w:rsidR="00884DAD">
            <w:t>’</w:t>
          </w:r>
          <w:r>
            <w:t xml:space="preserve">, </w:t>
          </w:r>
          <w:proofErr w:type="spellStart"/>
          <w:r w:rsidR="00884DAD">
            <w:t>Lucis</w:t>
          </w:r>
          <w:proofErr w:type="spellEnd"/>
          <w:r w:rsidR="00884DAD">
            <w:t xml:space="preserve"> Trust </w:t>
          </w:r>
          <w:r>
            <w:t>&lt;https://www.lucistrust.org/store/item/soul_centered_astrology&gt; [accessed December 13, 2018].</w:t>
          </w:r>
        </w:sdtContent>
      </w:sdt>
      <w:r>
        <w:t xml:space="preserve"> </w:t>
      </w:r>
    </w:p>
  </w:footnote>
  <w:footnote w:id="4">
    <w:p w14:paraId="4A38597C" w14:textId="76B45EF8" w:rsidR="00337FF9" w:rsidRDefault="00337FF9">
      <w:pPr>
        <w:pStyle w:val="FootnoteText"/>
      </w:pPr>
      <w:r>
        <w:rPr>
          <w:rStyle w:val="FootnoteReference"/>
        </w:rPr>
        <w:footnoteRef/>
      </w:r>
      <w:r>
        <w:t xml:space="preserve"> </w:t>
      </w:r>
      <w:sdt>
        <w:sdtPr>
          <w:tag w:val="doc:5c17091ae4b037fdbd2a89ad;footnote"/>
          <w:id w:val="-1045133031"/>
          <w:placeholder>
            <w:docPart w:val="F72EB62DA8ABE243B5B5A528A1381078"/>
          </w:placeholder>
        </w:sdtPr>
        <w:sdtContent>
          <w:r>
            <w:t xml:space="preserve">Dane Rudhyar, </w:t>
          </w:r>
          <w:r w:rsidRPr="0039376F">
            <w:rPr>
              <w:i/>
            </w:rPr>
            <w:t>The Practice of Astrology as a Technique in Human Understanding</w:t>
          </w:r>
          <w:r>
            <w:t xml:space="preserve"> (</w:t>
          </w:r>
          <w:r w:rsidR="0039376F">
            <w:t>London Penguin Books, 1969), &lt;</w:t>
          </w:r>
          <w:r w:rsidR="0039376F" w:rsidRPr="0039376F">
            <w:t>https://khaldea.com/rudhyar/pofa/index.shtml</w:t>
          </w:r>
          <w:r w:rsidR="0039376F">
            <w:t>&gt; [</w:t>
          </w:r>
          <w:r w:rsidR="00206F82">
            <w:t>accessed December 10, 2018]</w:t>
          </w:r>
        </w:sdtContent>
      </w:sdt>
    </w:p>
  </w:footnote>
  <w:footnote w:id="5">
    <w:p w14:paraId="3941C2EC" w14:textId="6661CFF7" w:rsidR="00337FF9" w:rsidRDefault="00337FF9">
      <w:pPr>
        <w:pStyle w:val="FootnoteText"/>
      </w:pPr>
      <w:r>
        <w:rPr>
          <w:rStyle w:val="FootnoteReference"/>
        </w:rPr>
        <w:footnoteRef/>
      </w:r>
      <w:r>
        <w:t xml:space="preserve"> </w:t>
      </w:r>
      <w:sdt>
        <w:sdtPr>
          <w:tag w:val="doc:5c170ac1e4b098da8ce5a796;footnote"/>
          <w:id w:val="-1836753510"/>
          <w:placeholder>
            <w:docPart w:val="FAA32C596D3EF34EAF85FD0832026EB4"/>
          </w:placeholder>
        </w:sdtPr>
        <w:sdtContent>
          <w:r>
            <w:t xml:space="preserve">Alan Oken, </w:t>
          </w:r>
          <w:r w:rsidRPr="00206F82">
            <w:rPr>
              <w:i/>
            </w:rPr>
            <w:t xml:space="preserve">Soul Centered </w:t>
          </w:r>
          <w:proofErr w:type="gramStart"/>
          <w:r w:rsidRPr="00206F82">
            <w:rPr>
              <w:i/>
            </w:rPr>
            <w:t>Astrology :</w:t>
          </w:r>
          <w:proofErr w:type="gramEnd"/>
          <w:r w:rsidRPr="00206F82">
            <w:rPr>
              <w:i/>
            </w:rPr>
            <w:t xml:space="preserve"> A Key to Your Expanding Self</w:t>
          </w:r>
          <w:r>
            <w:t xml:space="preserve"> (</w:t>
          </w:r>
          <w:r w:rsidR="00206F82">
            <w:t>Lake Worth</w:t>
          </w:r>
          <w:r>
            <w:t xml:space="preserve">: Nicolas-Hays, Inc, 2008) </w:t>
          </w:r>
        </w:sdtContent>
      </w:sdt>
    </w:p>
  </w:footnote>
  <w:footnote w:id="6">
    <w:p w14:paraId="48E8D6D4" w14:textId="51231C43" w:rsidR="00337FF9" w:rsidRDefault="00337FF9">
      <w:pPr>
        <w:pStyle w:val="FootnoteText"/>
      </w:pPr>
      <w:r>
        <w:rPr>
          <w:rStyle w:val="FootnoteReference"/>
        </w:rPr>
        <w:footnoteRef/>
      </w:r>
      <w:r>
        <w:t xml:space="preserve"> </w:t>
      </w:r>
      <w:sdt>
        <w:sdtPr>
          <w:tag w:val="doc:5be88560e4b0e163a5e84ae2;footnote"/>
          <w:id w:val="694896078"/>
          <w:placeholder>
            <w:docPart w:val="503C9A79F1C6F249988FB0C42AD52645"/>
          </w:placeholder>
        </w:sdtPr>
        <w:sdtContent>
          <w:r>
            <w:t xml:space="preserve">Plato, </w:t>
          </w:r>
          <w:r w:rsidRPr="00861789">
            <w:rPr>
              <w:i/>
            </w:rPr>
            <w:t>Timaeus</w:t>
          </w:r>
          <w:r>
            <w:t>, trans. by R. G. Bury (Harvard University Press, 1929), 27c-29a</w:t>
          </w:r>
        </w:sdtContent>
      </w:sdt>
      <w:r>
        <w:t xml:space="preserve"> </w:t>
      </w:r>
    </w:p>
  </w:footnote>
  <w:footnote w:id="7">
    <w:p w14:paraId="50ABB806" w14:textId="1622B70A" w:rsidR="00337FF9" w:rsidRDefault="00337FF9">
      <w:pPr>
        <w:pStyle w:val="FootnoteText"/>
      </w:pPr>
      <w:r>
        <w:rPr>
          <w:rStyle w:val="FootnoteReference"/>
        </w:rPr>
        <w:footnoteRef/>
      </w:r>
      <w:r>
        <w:t xml:space="preserve"> </w:t>
      </w:r>
      <w:sdt>
        <w:sdtPr>
          <w:tag w:val="doc:5c12e6d1e4b0b61e341a86ba;footnote"/>
          <w:id w:val="1271596137"/>
          <w:placeholder>
            <w:docPart w:val="6122BF2DFE316144BE81DEAC26D75B62"/>
          </w:placeholder>
        </w:sdtPr>
        <w:sdtContent>
          <w:r>
            <w:t xml:space="preserve">Plato, </w:t>
          </w:r>
          <w:r w:rsidRPr="00861789">
            <w:rPr>
              <w:i/>
            </w:rPr>
            <w:t>Republic</w:t>
          </w:r>
          <w:r>
            <w:t xml:space="preserve">, trans. by Christopher Emlyn-Jones and William </w:t>
          </w:r>
          <w:proofErr w:type="spellStart"/>
          <w:r>
            <w:t>Preddy</w:t>
          </w:r>
          <w:proofErr w:type="spellEnd"/>
          <w:r>
            <w:t xml:space="preserve"> (Cambridge, MA: Harvard University Press, 2013), IV</w:t>
          </w:r>
        </w:sdtContent>
      </w:sdt>
    </w:p>
  </w:footnote>
  <w:footnote w:id="8">
    <w:p w14:paraId="79830C97" w14:textId="071EA5B5" w:rsidR="00337FF9" w:rsidRDefault="00337FF9">
      <w:pPr>
        <w:pStyle w:val="FootnoteText"/>
      </w:pPr>
      <w:r>
        <w:rPr>
          <w:rStyle w:val="FootnoteReference"/>
        </w:rPr>
        <w:footnoteRef/>
      </w:r>
      <w:r>
        <w:t xml:space="preserve"> </w:t>
      </w:r>
      <w:sdt>
        <w:sdtPr>
          <w:tag w:val="doc:5c12ed9ae4b0ea189dada467;footnote"/>
          <w:id w:val="-946932071"/>
          <w:placeholder>
            <w:docPart w:val="6543D80957DAE64D8C5D6B3ECD0D8B16"/>
          </w:placeholder>
        </w:sdtPr>
        <w:sdtContent>
          <w:r>
            <w:t xml:space="preserve">Aristotle, </w:t>
          </w:r>
          <w:r w:rsidRPr="00861789">
            <w:rPr>
              <w:i/>
            </w:rPr>
            <w:t xml:space="preserve">On the Soul; </w:t>
          </w:r>
          <w:proofErr w:type="spellStart"/>
          <w:r w:rsidRPr="00861789">
            <w:rPr>
              <w:i/>
            </w:rPr>
            <w:t>Parva</w:t>
          </w:r>
          <w:proofErr w:type="spellEnd"/>
          <w:r w:rsidRPr="00861789">
            <w:rPr>
              <w:i/>
            </w:rPr>
            <w:t xml:space="preserve"> </w:t>
          </w:r>
          <w:proofErr w:type="spellStart"/>
          <w:r w:rsidRPr="00861789">
            <w:rPr>
              <w:i/>
            </w:rPr>
            <w:t>Naturalia</w:t>
          </w:r>
          <w:proofErr w:type="spellEnd"/>
          <w:r w:rsidRPr="00861789">
            <w:rPr>
              <w:i/>
            </w:rPr>
            <w:t>; on Breath</w:t>
          </w:r>
          <w:r>
            <w:t xml:space="preserve">, trans. by W. S. </w:t>
          </w:r>
          <w:proofErr w:type="spellStart"/>
          <w:r>
            <w:t>Hett</w:t>
          </w:r>
          <w:proofErr w:type="spellEnd"/>
          <w:r>
            <w:t xml:space="preserve"> (Cambridge, MA: Harvard University Press, 1957, 414a20-25</w:t>
          </w:r>
        </w:sdtContent>
      </w:sdt>
      <w:r>
        <w:t xml:space="preserve"> </w:t>
      </w:r>
    </w:p>
  </w:footnote>
  <w:footnote w:id="9">
    <w:p w14:paraId="2B15ED44" w14:textId="1321B947" w:rsidR="00337FF9" w:rsidRDefault="00337FF9">
      <w:pPr>
        <w:pStyle w:val="FootnoteText"/>
      </w:pPr>
      <w:r>
        <w:rPr>
          <w:rStyle w:val="FootnoteReference"/>
        </w:rPr>
        <w:footnoteRef/>
      </w:r>
      <w:r>
        <w:t xml:space="preserve"> </w:t>
      </w:r>
      <w:sdt>
        <w:sdtPr>
          <w:tag w:val="doc:5c12ed9ae4b0ea189dada467;footnote"/>
          <w:id w:val="1648935609"/>
          <w:placeholder>
            <w:docPart w:val="B1EE5D1E8A06FB4AAAF19267F3044AA2"/>
          </w:placeholder>
        </w:sdtPr>
        <w:sdtContent>
          <w:r>
            <w:t xml:space="preserve">Aristotle, </w:t>
          </w:r>
        </w:sdtContent>
      </w:sdt>
      <w:r>
        <w:t xml:space="preserve"> </w:t>
      </w:r>
      <w:r w:rsidRPr="007457E0">
        <w:rPr>
          <w:i/>
        </w:rPr>
        <w:t>On the Soul</w:t>
      </w:r>
      <w:r>
        <w:t xml:space="preserve">, III.V.430a </w:t>
      </w:r>
    </w:p>
  </w:footnote>
  <w:footnote w:id="10">
    <w:p w14:paraId="6962CA58" w14:textId="17BFAE82" w:rsidR="00337FF9" w:rsidRDefault="00337FF9">
      <w:pPr>
        <w:pStyle w:val="FootnoteText"/>
      </w:pPr>
      <w:r>
        <w:rPr>
          <w:rStyle w:val="FootnoteReference"/>
        </w:rPr>
        <w:footnoteRef/>
      </w:r>
      <w:r>
        <w:t xml:space="preserve"> </w:t>
      </w:r>
      <w:sdt>
        <w:sdtPr>
          <w:tag w:val="doc:5c12e883e4b09df04eb20445;footnote"/>
          <w:id w:val="1378439809"/>
          <w:placeholder>
            <w:docPart w:val="3EEE6DA03A75D440A904E8ED97AC0F1A"/>
          </w:placeholder>
        </w:sdtPr>
        <w:sdtContent>
          <w:r>
            <w:t xml:space="preserve">Diogenes Laertius, </w:t>
          </w:r>
          <w:r w:rsidRPr="004A4DA1">
            <w:rPr>
              <w:i/>
            </w:rPr>
            <w:t>Lives of Eminent Philosophers, Volume II</w:t>
          </w:r>
          <w:r>
            <w:t>, trans. by R. D. Hicks (Cambridge, MA: Harvard University Press, 1925), p. 110.</w:t>
          </w:r>
        </w:sdtContent>
      </w:sdt>
      <w:r>
        <w:t xml:space="preserve"> </w:t>
      </w:r>
    </w:p>
  </w:footnote>
  <w:footnote w:id="11">
    <w:p w14:paraId="5CD94D0A" w14:textId="46C12FD4" w:rsidR="00337FF9" w:rsidRDefault="00337FF9">
      <w:pPr>
        <w:pStyle w:val="FootnoteText"/>
      </w:pPr>
      <w:r>
        <w:rPr>
          <w:rStyle w:val="FootnoteReference"/>
        </w:rPr>
        <w:footnoteRef/>
      </w:r>
      <w:r>
        <w:t xml:space="preserve"> </w:t>
      </w:r>
      <w:sdt>
        <w:sdtPr>
          <w:tag w:val="doc:5c17f139e4b0ac7dc78be1cf;footnote"/>
          <w:id w:val="-785114544"/>
          <w:placeholder>
            <w:docPart w:val="5D76CDD7F257E445BD392FBB50DF46AC"/>
          </w:placeholder>
        </w:sdtPr>
        <w:sdtContent>
          <w:r>
            <w:t>Lloyd P. Gerson, 'Plato’s Rational Souls', The Review of Metaphysics, 68 (2014), 37-59.</w:t>
          </w:r>
        </w:sdtContent>
      </w:sdt>
      <w:r>
        <w:t xml:space="preserve"> </w:t>
      </w:r>
    </w:p>
  </w:footnote>
  <w:footnote w:id="12">
    <w:p w14:paraId="2B22E3AC" w14:textId="368FBD0F" w:rsidR="00337FF9" w:rsidRDefault="00337FF9">
      <w:pPr>
        <w:pStyle w:val="FootnoteText"/>
      </w:pPr>
      <w:r>
        <w:rPr>
          <w:rStyle w:val="FootnoteReference"/>
        </w:rPr>
        <w:footnoteRef/>
      </w:r>
      <w:r>
        <w:t xml:space="preserve"> Rudhyar, </w:t>
      </w:r>
      <w:r w:rsidRPr="002506BC">
        <w:rPr>
          <w:i/>
        </w:rPr>
        <w:t>The Astrology of Personality</w:t>
      </w:r>
      <w:r>
        <w:t>, p. 9</w:t>
      </w:r>
    </w:p>
  </w:footnote>
  <w:footnote w:id="13">
    <w:p w14:paraId="363AE15C" w14:textId="4354B6C0" w:rsidR="00337FF9" w:rsidRDefault="00337FF9">
      <w:pPr>
        <w:pStyle w:val="FootnoteText"/>
      </w:pPr>
      <w:r>
        <w:rPr>
          <w:rStyle w:val="FootnoteReference"/>
        </w:rPr>
        <w:footnoteRef/>
      </w:r>
      <w:r>
        <w:t xml:space="preserve"> Rudhyar, </w:t>
      </w:r>
      <w:r w:rsidRPr="002506BC">
        <w:rPr>
          <w:i/>
        </w:rPr>
        <w:t>The Astrology of Personality</w:t>
      </w:r>
      <w:r>
        <w:t>, p. x-xi</w:t>
      </w:r>
    </w:p>
  </w:footnote>
  <w:footnote w:id="14">
    <w:p w14:paraId="7F74D67C" w14:textId="23F3C4DC" w:rsidR="00337FF9" w:rsidRDefault="00337FF9">
      <w:pPr>
        <w:pStyle w:val="FootnoteText"/>
      </w:pPr>
      <w:r>
        <w:rPr>
          <w:rStyle w:val="FootnoteReference"/>
        </w:rPr>
        <w:footnoteRef/>
      </w:r>
      <w:r>
        <w:t xml:space="preserve"> Rudhyar, </w:t>
      </w:r>
      <w:r w:rsidRPr="002506BC">
        <w:rPr>
          <w:i/>
        </w:rPr>
        <w:t>The Astrology of Personality</w:t>
      </w:r>
      <w:r>
        <w:t>, p. x-xi</w:t>
      </w:r>
    </w:p>
  </w:footnote>
  <w:footnote w:id="15">
    <w:p w14:paraId="00FB9670" w14:textId="59D3EEFB" w:rsidR="00337FF9" w:rsidRPr="00D96CFD" w:rsidRDefault="00337FF9">
      <w:pPr>
        <w:pStyle w:val="FootnoteText"/>
      </w:pPr>
      <w:r>
        <w:rPr>
          <w:rStyle w:val="FootnoteReference"/>
        </w:rPr>
        <w:footnoteRef/>
      </w:r>
      <w:r>
        <w:t xml:space="preserve"> Oken, </w:t>
      </w:r>
      <w:r w:rsidRPr="00D96CFD">
        <w:rPr>
          <w:i/>
        </w:rPr>
        <w:t>Soul Centered Astrology</w:t>
      </w:r>
      <w:r>
        <w:t>, p. 5</w:t>
      </w:r>
    </w:p>
  </w:footnote>
  <w:footnote w:id="16">
    <w:p w14:paraId="7F9B0177" w14:textId="328402D4" w:rsidR="00337FF9" w:rsidRDefault="00337FF9">
      <w:pPr>
        <w:pStyle w:val="FootnoteText"/>
      </w:pPr>
      <w:r>
        <w:rPr>
          <w:rStyle w:val="FootnoteReference"/>
        </w:rPr>
        <w:footnoteRef/>
      </w:r>
      <w:r>
        <w:t xml:space="preserve"> Oken, </w:t>
      </w:r>
      <w:r w:rsidRPr="00D96CFD">
        <w:rPr>
          <w:i/>
        </w:rPr>
        <w:t>Soul Centered Astrology</w:t>
      </w:r>
      <w:r>
        <w:t>, p. 5</w:t>
      </w:r>
    </w:p>
  </w:footnote>
  <w:footnote w:id="17">
    <w:p w14:paraId="709234A1" w14:textId="19A26BCA" w:rsidR="00337FF9" w:rsidRDefault="00337FF9">
      <w:pPr>
        <w:pStyle w:val="FootnoteText"/>
      </w:pPr>
      <w:r>
        <w:rPr>
          <w:rStyle w:val="FootnoteReference"/>
        </w:rPr>
        <w:footnoteRef/>
      </w:r>
      <w:r>
        <w:t xml:space="preserve"> Aristotle, </w:t>
      </w:r>
      <w:r w:rsidRPr="004A2D7E">
        <w:rPr>
          <w:i/>
        </w:rPr>
        <w:t>On the So</w:t>
      </w:r>
      <w:r>
        <w:rPr>
          <w:i/>
        </w:rPr>
        <w:t xml:space="preserve">ul, </w:t>
      </w:r>
      <w:r w:rsidRPr="004A2D7E">
        <w:t>412a11-27</w:t>
      </w:r>
    </w:p>
  </w:footnote>
  <w:footnote w:id="18">
    <w:p w14:paraId="263969C1" w14:textId="12526F2F" w:rsidR="00337FF9" w:rsidRDefault="00337FF9">
      <w:pPr>
        <w:pStyle w:val="FootnoteText"/>
      </w:pPr>
      <w:r>
        <w:rPr>
          <w:rStyle w:val="FootnoteReference"/>
        </w:rPr>
        <w:footnoteRef/>
      </w:r>
      <w:r>
        <w:t xml:space="preserve"> </w:t>
      </w:r>
      <w:sdt>
        <w:sdtPr>
          <w:tag w:val="doc:5be88560e4b0e163a5e84ae2;footnote"/>
          <w:id w:val="-1452937009"/>
          <w:placeholder>
            <w:docPart w:val="548DBF5EA55DB24B802D2615DD0BB85D"/>
          </w:placeholder>
        </w:sdtPr>
        <w:sdtContent>
          <w:sdt>
            <w:sdtPr>
              <w:tag w:val="doc:5be88560e4b0e163a5e84ae2;footnote"/>
              <w:id w:val="1277749064"/>
              <w:placeholder>
                <w:docPart w:val="4E46F0D81E6D93478CED87AE4962E019"/>
              </w:placeholder>
            </w:sdtPr>
            <w:sdtContent>
              <w:r>
                <w:t xml:space="preserve">Plato, </w:t>
              </w:r>
              <w:r w:rsidRPr="000E0BE8">
                <w:rPr>
                  <w:i/>
                </w:rPr>
                <w:t>Timaeu</w:t>
              </w:r>
              <w:r>
                <w:rPr>
                  <w:i/>
                </w:rPr>
                <w:t>s</w:t>
              </w:r>
              <w:r>
                <w:t>, 34c-37b</w:t>
              </w:r>
            </w:sdtContent>
          </w:sdt>
        </w:sdtContent>
      </w:sdt>
      <w:r>
        <w:t xml:space="preserve"> </w:t>
      </w:r>
    </w:p>
  </w:footnote>
  <w:footnote w:id="19">
    <w:p w14:paraId="15508749" w14:textId="3BA9AAE5" w:rsidR="00337FF9" w:rsidRDefault="00337FF9">
      <w:pPr>
        <w:pStyle w:val="FootnoteText"/>
      </w:pPr>
      <w:r>
        <w:rPr>
          <w:rStyle w:val="FootnoteReference"/>
        </w:rPr>
        <w:footnoteRef/>
      </w:r>
      <w:r>
        <w:t xml:space="preserve"> </w:t>
      </w:r>
      <w:sdt>
        <w:sdtPr>
          <w:tag w:val="doc:5c175cbde4b0f33476b0d1b0;footnote"/>
          <w:id w:val="1627038436"/>
          <w:placeholder>
            <w:docPart w:val="CD19E514E38FCB4D9099383886A4BF33"/>
          </w:placeholder>
        </w:sdtPr>
        <w:sdtContent>
          <w:r>
            <w:t xml:space="preserve">Dane Rudhyar, </w:t>
          </w:r>
          <w:r w:rsidRPr="00051F55">
            <w:rPr>
              <w:i/>
            </w:rPr>
            <w:t>New Mansions for New Men</w:t>
          </w:r>
          <w:r>
            <w:t xml:space="preserve"> </w:t>
          </w:r>
          <w:r w:rsidR="00E12346" w:rsidRPr="00E12346">
            <w:t>(</w:t>
          </w:r>
          <w:proofErr w:type="spellStart"/>
          <w:r w:rsidR="00E12346" w:rsidRPr="00E12346">
            <w:t>CyberWorld</w:t>
          </w:r>
          <w:proofErr w:type="spellEnd"/>
          <w:r w:rsidR="00E12346" w:rsidRPr="00E12346">
            <w:t xml:space="preserve"> </w:t>
          </w:r>
          <w:proofErr w:type="spellStart"/>
          <w:r w:rsidR="00E12346" w:rsidRPr="00E12346">
            <w:t>Khaldea</w:t>
          </w:r>
          <w:proofErr w:type="spellEnd"/>
          <w:r w:rsidR="00E12346" w:rsidRPr="00E12346">
            <w:t>, 2008)</w:t>
          </w:r>
          <w:r>
            <w:t>, Forward</w:t>
          </w:r>
          <w:r w:rsidR="00E12346">
            <w:t xml:space="preserve">, </w:t>
          </w:r>
          <w:r w:rsidR="00E12346" w:rsidRPr="00E12346">
            <w:t>&lt;http://khaldea.com/rudhyar/nmnm/index.php&gt; [accessed December 13, 2018]</w:t>
          </w:r>
          <w:r>
            <w:t>.</w:t>
          </w:r>
        </w:sdtContent>
      </w:sdt>
      <w:r>
        <w:t xml:space="preserve"> </w:t>
      </w:r>
    </w:p>
  </w:footnote>
  <w:footnote w:id="20">
    <w:p w14:paraId="7C9F28B4" w14:textId="6698DA4F" w:rsidR="00337FF9" w:rsidRDefault="00337FF9">
      <w:pPr>
        <w:pStyle w:val="FootnoteText"/>
      </w:pPr>
      <w:r>
        <w:rPr>
          <w:rStyle w:val="FootnoteReference"/>
        </w:rPr>
        <w:footnoteRef/>
      </w:r>
      <w:r>
        <w:t xml:space="preserve"> Dane Rudhyar, </w:t>
      </w:r>
      <w:r w:rsidRPr="00051F55">
        <w:rPr>
          <w:i/>
        </w:rPr>
        <w:t>New Mansions</w:t>
      </w:r>
      <w:r>
        <w:t>, Prelude</w:t>
      </w:r>
    </w:p>
  </w:footnote>
  <w:footnote w:id="21">
    <w:p w14:paraId="75EA4C89" w14:textId="15050886" w:rsidR="00337FF9" w:rsidRPr="005816CB" w:rsidRDefault="00337FF9">
      <w:pPr>
        <w:pStyle w:val="FootnoteText"/>
      </w:pPr>
      <w:r>
        <w:rPr>
          <w:rStyle w:val="FootnoteReference"/>
        </w:rPr>
        <w:footnoteRef/>
      </w:r>
      <w:r>
        <w:t xml:space="preserve"> Dane Rudhyar, </w:t>
      </w:r>
      <w:r w:rsidRPr="00051F55">
        <w:rPr>
          <w:i/>
        </w:rPr>
        <w:t>New Mansions</w:t>
      </w:r>
      <w:r>
        <w:t>, Twelfth Mansion – To Transcend</w:t>
      </w:r>
    </w:p>
  </w:footnote>
  <w:footnote w:id="22">
    <w:p w14:paraId="718462CA" w14:textId="1F6B5C71" w:rsidR="00337FF9" w:rsidRDefault="00337FF9">
      <w:pPr>
        <w:pStyle w:val="FootnoteText"/>
      </w:pPr>
      <w:r>
        <w:rPr>
          <w:rStyle w:val="FootnoteReference"/>
        </w:rPr>
        <w:footnoteRef/>
      </w:r>
      <w:r>
        <w:t xml:space="preserve"> Dane Rudhyar, </w:t>
      </w:r>
      <w:r w:rsidRPr="00051F55">
        <w:rPr>
          <w:i/>
        </w:rPr>
        <w:t>New Mansions</w:t>
      </w:r>
      <w:r>
        <w:t>, Twelfth Mansion – To Transcend</w:t>
      </w:r>
    </w:p>
  </w:footnote>
  <w:footnote w:id="23">
    <w:p w14:paraId="34C87991" w14:textId="063A274F" w:rsidR="00337FF9" w:rsidRDefault="00337FF9">
      <w:pPr>
        <w:pStyle w:val="FootnoteText"/>
      </w:pPr>
      <w:r>
        <w:rPr>
          <w:rStyle w:val="FootnoteReference"/>
        </w:rPr>
        <w:footnoteRef/>
      </w:r>
      <w:r>
        <w:t xml:space="preserve">  </w:t>
      </w:r>
      <w:sdt>
        <w:sdtPr>
          <w:tag w:val="doc:5c16beaae4b08cc9561fba46;footnote"/>
          <w:id w:val="90982596"/>
          <w:placeholder>
            <w:docPart w:val="5346411092044041AE90BAF75CB020D3"/>
          </w:placeholder>
        </w:sdtPr>
        <w:sdtContent>
          <w:r w:rsidR="005C3E5A">
            <w:t>Katja Maria Vogt, 'Sons of the Earth: Are the Stoics Metaphysical Brutes?', Phronesis, 54 (2009), 136-154</w:t>
          </w:r>
        </w:sdtContent>
      </w:sdt>
      <w:r w:rsidR="005C3E5A">
        <w:t xml:space="preserve"> </w:t>
      </w:r>
    </w:p>
  </w:footnote>
  <w:footnote w:id="24">
    <w:p w14:paraId="088C4B4A" w14:textId="6936A6AE" w:rsidR="00337FF9" w:rsidRDefault="00337FF9">
      <w:pPr>
        <w:pStyle w:val="FootnoteText"/>
      </w:pPr>
      <w:r>
        <w:rPr>
          <w:rStyle w:val="FootnoteReference"/>
        </w:rPr>
        <w:footnoteRef/>
      </w:r>
      <w:r>
        <w:t xml:space="preserve"> Dane Rudhyar, </w:t>
      </w:r>
      <w:r w:rsidRPr="00051F55">
        <w:rPr>
          <w:i/>
        </w:rPr>
        <w:t>New Mansions</w:t>
      </w:r>
      <w:r>
        <w:t>, Twelfth Mansion – To Transcend</w:t>
      </w:r>
    </w:p>
  </w:footnote>
  <w:footnote w:id="25">
    <w:p w14:paraId="73742ED9" w14:textId="5D7B9D7F" w:rsidR="00337FF9" w:rsidRDefault="00337FF9">
      <w:pPr>
        <w:pStyle w:val="FootnoteText"/>
      </w:pPr>
      <w:r>
        <w:rPr>
          <w:rStyle w:val="FootnoteReference"/>
        </w:rPr>
        <w:footnoteRef/>
      </w:r>
      <w:r>
        <w:t xml:space="preserve"> Oken, </w:t>
      </w:r>
      <w:r w:rsidRPr="00D96CFD">
        <w:rPr>
          <w:i/>
        </w:rPr>
        <w:t>Soul Centered Astrology</w:t>
      </w:r>
      <w:r>
        <w:t>, p. 16</w:t>
      </w:r>
    </w:p>
  </w:footnote>
  <w:footnote w:id="26">
    <w:p w14:paraId="5FFAEC92" w14:textId="7484550E" w:rsidR="00337FF9" w:rsidRDefault="00337FF9">
      <w:pPr>
        <w:pStyle w:val="FootnoteText"/>
      </w:pPr>
      <w:r>
        <w:rPr>
          <w:rStyle w:val="FootnoteReference"/>
        </w:rPr>
        <w:footnoteRef/>
      </w:r>
      <w:r>
        <w:t xml:space="preserve"> Oken, </w:t>
      </w:r>
      <w:r w:rsidRPr="00D96CFD">
        <w:rPr>
          <w:i/>
        </w:rPr>
        <w:t>Soul Centered Astrology</w:t>
      </w:r>
      <w:r>
        <w:t>, p. 16</w:t>
      </w:r>
    </w:p>
  </w:footnote>
  <w:footnote w:id="27">
    <w:p w14:paraId="279A2385" w14:textId="699391D6" w:rsidR="00337FF9" w:rsidRDefault="00337FF9">
      <w:pPr>
        <w:pStyle w:val="FootnoteText"/>
      </w:pPr>
      <w:r>
        <w:rPr>
          <w:rStyle w:val="FootnoteReference"/>
        </w:rPr>
        <w:footnoteRef/>
      </w:r>
      <w:r>
        <w:t xml:space="preserve"> Oken, </w:t>
      </w:r>
      <w:r w:rsidRPr="00D96CFD">
        <w:rPr>
          <w:i/>
        </w:rPr>
        <w:t>Soul Centered Astrology</w:t>
      </w:r>
      <w:r>
        <w:t>, p. 17</w:t>
      </w:r>
    </w:p>
  </w:footnote>
  <w:footnote w:id="28">
    <w:p w14:paraId="39C5F34C" w14:textId="393060FB" w:rsidR="00337FF9" w:rsidRDefault="00337FF9">
      <w:pPr>
        <w:pStyle w:val="FootnoteText"/>
      </w:pPr>
      <w:r>
        <w:rPr>
          <w:rStyle w:val="FootnoteReference"/>
        </w:rPr>
        <w:footnoteRef/>
      </w:r>
      <w:r>
        <w:t xml:space="preserve"> Oken, </w:t>
      </w:r>
      <w:r w:rsidRPr="00D96CFD">
        <w:rPr>
          <w:i/>
        </w:rPr>
        <w:t>Soul Centered Astrology</w:t>
      </w:r>
      <w:r>
        <w:t>, p. 17</w:t>
      </w:r>
    </w:p>
  </w:footnote>
  <w:footnote w:id="29">
    <w:p w14:paraId="16E7F0C4" w14:textId="0779C11F" w:rsidR="00337FF9" w:rsidRDefault="00337FF9">
      <w:pPr>
        <w:pStyle w:val="FootnoteText"/>
      </w:pPr>
      <w:r>
        <w:rPr>
          <w:rStyle w:val="FootnoteReference"/>
        </w:rPr>
        <w:footnoteRef/>
      </w:r>
      <w:r>
        <w:t xml:space="preserve"> Oken, </w:t>
      </w:r>
      <w:r w:rsidRPr="00D96CFD">
        <w:rPr>
          <w:i/>
        </w:rPr>
        <w:t>Soul Centered Astrology</w:t>
      </w:r>
      <w:r>
        <w:t>, p. 5</w:t>
      </w:r>
    </w:p>
  </w:footnote>
  <w:footnote w:id="30">
    <w:p w14:paraId="2D41AAFA" w14:textId="43B2A410" w:rsidR="00337FF9" w:rsidRDefault="00337FF9" w:rsidP="00D74A89">
      <w:pPr>
        <w:pStyle w:val="FootnoteText"/>
      </w:pPr>
      <w:r>
        <w:rPr>
          <w:rStyle w:val="FootnoteReference"/>
        </w:rPr>
        <w:footnoteRef/>
      </w:r>
      <w:r>
        <w:t xml:space="preserve"> Oken, </w:t>
      </w:r>
      <w:r w:rsidRPr="00D96CFD">
        <w:rPr>
          <w:i/>
        </w:rPr>
        <w:t>Soul Centered Astrology</w:t>
      </w:r>
      <w:r>
        <w:t>, p. 5</w:t>
      </w:r>
      <w:r w:rsidR="00E12346">
        <w:t xml:space="preserve"> and </w:t>
      </w:r>
      <w:r w:rsidR="00E12346">
        <w:t xml:space="preserve">Rudhyar, </w:t>
      </w:r>
      <w:r w:rsidR="00E12346" w:rsidRPr="00051F55">
        <w:rPr>
          <w:i/>
        </w:rPr>
        <w:t>New Mansions</w:t>
      </w:r>
      <w:r w:rsidR="00E12346">
        <w:t>, Twelfth Mansion – To Transcend</w:t>
      </w:r>
    </w:p>
  </w:footnote>
  <w:footnote w:id="31">
    <w:p w14:paraId="4B455224" w14:textId="2FBBFEF2" w:rsidR="00337FF9" w:rsidRDefault="00337FF9">
      <w:pPr>
        <w:pStyle w:val="FootnoteText"/>
      </w:pPr>
      <w:r>
        <w:rPr>
          <w:rStyle w:val="FootnoteReference"/>
        </w:rPr>
        <w:footnoteRef/>
      </w:r>
      <w:r>
        <w:t xml:space="preserve"> </w:t>
      </w:r>
      <w:r w:rsidRPr="000E0BE8">
        <w:t>Plato, </w:t>
      </w:r>
      <w:r w:rsidRPr="000E0BE8">
        <w:rPr>
          <w:i/>
          <w:iCs/>
        </w:rPr>
        <w:t>Republic</w:t>
      </w:r>
      <w:r>
        <w:rPr>
          <w:i/>
          <w:iCs/>
        </w:rPr>
        <w:t xml:space="preserve">, </w:t>
      </w:r>
      <w:r>
        <w:rPr>
          <w:iCs/>
        </w:rPr>
        <w:t>X</w:t>
      </w:r>
      <w:r>
        <w:t>.620d-e</w:t>
      </w:r>
    </w:p>
  </w:footnote>
  <w:footnote w:id="32">
    <w:p w14:paraId="5A042413" w14:textId="39372542" w:rsidR="00337FF9" w:rsidRDefault="00337FF9">
      <w:pPr>
        <w:pStyle w:val="FootnoteText"/>
      </w:pPr>
      <w:r>
        <w:rPr>
          <w:rStyle w:val="FootnoteReference"/>
        </w:rPr>
        <w:footnoteRef/>
      </w:r>
      <w:r>
        <w:t xml:space="preserve"> </w:t>
      </w:r>
      <w:sdt>
        <w:sdtPr>
          <w:tag w:val="doc:5be84cbfe4b0304fd3d115d6;footnote"/>
          <w:id w:val="1396233626"/>
          <w:placeholder>
            <w:docPart w:val="5FEA19C7E998E1408F74CC3CECBA3A61"/>
          </w:placeholder>
        </w:sdtPr>
        <w:sdtContent>
          <w:r>
            <w:t xml:space="preserve">Nicholas Campion, 'Astronomy and Psyche in the Classical World: Plato, Aristotle, Zeno, Ptolemy', Journal of Cosmology, 9 (2010), 2179-2186 </w:t>
          </w:r>
          <w:r w:rsidR="00E12346">
            <w:t>&lt;</w:t>
          </w:r>
          <w:r w:rsidR="00E12346" w:rsidRPr="00E12346">
            <w:t>http://journalofcosmology.com/AncientAstronomy118.html</w:t>
          </w:r>
          <w:r w:rsidR="00E12346">
            <w:t>&gt; [accessed November 30, 2018]</w:t>
          </w:r>
          <w:r>
            <w:t>.</w:t>
          </w:r>
        </w:sdtContent>
      </w:sdt>
      <w:r>
        <w:t xml:space="preserve"> </w:t>
      </w:r>
    </w:p>
  </w:footnote>
  <w:footnote w:id="33">
    <w:p w14:paraId="02507E0B" w14:textId="5965BECF" w:rsidR="00337FF9" w:rsidRDefault="00337FF9">
      <w:pPr>
        <w:pStyle w:val="FootnoteText"/>
      </w:pPr>
      <w:r>
        <w:rPr>
          <w:rStyle w:val="FootnoteReference"/>
        </w:rPr>
        <w:footnoteRef/>
      </w:r>
      <w:r>
        <w:t xml:space="preserve"> Aristotle</w:t>
      </w:r>
      <w:r w:rsidRPr="002A0E50">
        <w:t>, </w:t>
      </w:r>
      <w:r w:rsidRPr="002A0E50">
        <w:rPr>
          <w:i/>
          <w:iCs/>
        </w:rPr>
        <w:t>On the Heavens</w:t>
      </w:r>
      <w:r w:rsidRPr="002A0E50">
        <w:t xml:space="preserve">, trans. by W. K. C. Guthrie, 338 </w:t>
      </w:r>
      <w:proofErr w:type="spellStart"/>
      <w:r w:rsidRPr="002A0E50">
        <w:t>vols</w:t>
      </w:r>
      <w:proofErr w:type="spellEnd"/>
      <w:r w:rsidRPr="002A0E50">
        <w:t xml:space="preserve"> (Cambridge, MA: Harvard University Press, 1939</w:t>
      </w:r>
      <w:r>
        <w:t>), II.16-22</w:t>
      </w:r>
    </w:p>
  </w:footnote>
  <w:footnote w:id="34">
    <w:p w14:paraId="43FDD2ED" w14:textId="0FBE4487" w:rsidR="00337FF9" w:rsidRDefault="00337FF9">
      <w:pPr>
        <w:pStyle w:val="FootnoteText"/>
      </w:pPr>
      <w:r>
        <w:rPr>
          <w:rStyle w:val="FootnoteReference"/>
        </w:rPr>
        <w:footnoteRef/>
      </w:r>
      <w:r>
        <w:t xml:space="preserve"> DLVII.140</w:t>
      </w:r>
    </w:p>
  </w:footnote>
  <w:footnote w:id="35">
    <w:p w14:paraId="0AB8CE84" w14:textId="6FDEBD3C" w:rsidR="00337FF9" w:rsidRDefault="00337FF9">
      <w:pPr>
        <w:pStyle w:val="FootnoteText"/>
      </w:pPr>
      <w:r>
        <w:rPr>
          <w:rStyle w:val="FootnoteReference"/>
        </w:rPr>
        <w:footnoteRef/>
      </w:r>
      <w:r>
        <w:t xml:space="preserve"> Rudhyar, </w:t>
      </w:r>
      <w:r w:rsidRPr="002506BC">
        <w:rPr>
          <w:i/>
        </w:rPr>
        <w:t>The Astrology of Personality</w:t>
      </w:r>
      <w:r>
        <w:t>, p. xi</w:t>
      </w:r>
    </w:p>
  </w:footnote>
  <w:footnote w:id="36">
    <w:p w14:paraId="3932D542" w14:textId="4F0EA7AD" w:rsidR="00337FF9" w:rsidRDefault="00337FF9">
      <w:pPr>
        <w:pStyle w:val="FootnoteText"/>
      </w:pPr>
      <w:r>
        <w:rPr>
          <w:rStyle w:val="FootnoteReference"/>
        </w:rPr>
        <w:footnoteRef/>
      </w:r>
      <w:r>
        <w:t xml:space="preserve"> Rudhyar, </w:t>
      </w:r>
      <w:r w:rsidRPr="002506BC">
        <w:rPr>
          <w:i/>
        </w:rPr>
        <w:t>The Astrology of Personality</w:t>
      </w:r>
      <w:r>
        <w:t>, p. 8</w:t>
      </w:r>
    </w:p>
  </w:footnote>
  <w:footnote w:id="37">
    <w:p w14:paraId="4738FC14" w14:textId="00437297" w:rsidR="00337FF9" w:rsidRDefault="00337FF9">
      <w:pPr>
        <w:pStyle w:val="FootnoteText"/>
      </w:pPr>
      <w:r>
        <w:rPr>
          <w:rStyle w:val="FootnoteReference"/>
        </w:rPr>
        <w:footnoteRef/>
      </w:r>
      <w:r>
        <w:t xml:space="preserve"> Rudhyar, </w:t>
      </w:r>
      <w:r w:rsidRPr="002506BC">
        <w:rPr>
          <w:i/>
        </w:rPr>
        <w:t>The Astrology of Personality</w:t>
      </w:r>
      <w:r>
        <w:t>, p. 8</w:t>
      </w:r>
    </w:p>
  </w:footnote>
  <w:footnote w:id="38">
    <w:p w14:paraId="788A9C19" w14:textId="11E6E47B" w:rsidR="00337FF9" w:rsidRDefault="00337FF9">
      <w:pPr>
        <w:pStyle w:val="FootnoteText"/>
      </w:pPr>
      <w:r>
        <w:rPr>
          <w:rStyle w:val="FootnoteReference"/>
        </w:rPr>
        <w:footnoteRef/>
      </w:r>
      <w:r>
        <w:t xml:space="preserve"> Rudhyar, </w:t>
      </w:r>
      <w:r w:rsidRPr="002506BC">
        <w:rPr>
          <w:i/>
        </w:rPr>
        <w:t>The Astrology of Personality</w:t>
      </w:r>
      <w:r>
        <w:t>, p. 8</w:t>
      </w:r>
    </w:p>
  </w:footnote>
  <w:footnote w:id="39">
    <w:p w14:paraId="4865452C" w14:textId="0D956C49" w:rsidR="00337FF9" w:rsidRDefault="00337FF9">
      <w:pPr>
        <w:pStyle w:val="FootnoteText"/>
      </w:pPr>
      <w:r>
        <w:rPr>
          <w:rStyle w:val="FootnoteReference"/>
        </w:rPr>
        <w:footnoteRef/>
      </w:r>
      <w:r w:rsidR="006A4169">
        <w:t xml:space="preserve"> </w:t>
      </w:r>
      <w:r w:rsidR="006A4169" w:rsidRPr="006A4169">
        <w:t>Francis M.</w:t>
      </w:r>
      <w:r w:rsidR="006A4169">
        <w:t xml:space="preserve"> Cornford</w:t>
      </w:r>
      <w:r w:rsidR="006A4169" w:rsidRPr="006A4169">
        <w:t>, </w:t>
      </w:r>
      <w:r w:rsidR="006A4169" w:rsidRPr="006A4169">
        <w:rPr>
          <w:i/>
          <w:iCs/>
        </w:rPr>
        <w:t>Plato's Cosmology</w:t>
      </w:r>
      <w:r w:rsidR="006A4169" w:rsidRPr="006A4169">
        <w:t>, (Indianapolis: Hackett Publishing Company, Inc., 1997)</w:t>
      </w:r>
      <w:r w:rsidR="00B069CD">
        <w:t>, p. 109</w:t>
      </w:r>
    </w:p>
  </w:footnote>
  <w:footnote w:id="40">
    <w:p w14:paraId="0175590D" w14:textId="47A3CC59" w:rsidR="00337FF9" w:rsidRDefault="00337FF9">
      <w:pPr>
        <w:pStyle w:val="FootnoteText"/>
      </w:pPr>
      <w:r>
        <w:rPr>
          <w:rStyle w:val="FootnoteReference"/>
        </w:rPr>
        <w:footnoteRef/>
      </w:r>
      <w:r>
        <w:t xml:space="preserve"> Oken, </w:t>
      </w:r>
      <w:r w:rsidRPr="00D96CFD">
        <w:rPr>
          <w:i/>
        </w:rPr>
        <w:t>Soul Centered Astrology</w:t>
      </w:r>
      <w:r>
        <w:t>, p. 5</w:t>
      </w:r>
    </w:p>
  </w:footnote>
  <w:footnote w:id="41">
    <w:p w14:paraId="4E81A21F" w14:textId="434E24F4" w:rsidR="00337FF9" w:rsidRDefault="00337FF9">
      <w:pPr>
        <w:pStyle w:val="FootnoteText"/>
      </w:pPr>
      <w:r>
        <w:rPr>
          <w:rStyle w:val="FootnoteReference"/>
        </w:rPr>
        <w:footnoteRef/>
      </w:r>
      <w:r>
        <w:t xml:space="preserve"> Oken, </w:t>
      </w:r>
      <w:r w:rsidRPr="00D96CFD">
        <w:rPr>
          <w:i/>
        </w:rPr>
        <w:t>Soul Centered Astrology</w:t>
      </w:r>
      <w:r>
        <w:t>, p. 5</w:t>
      </w:r>
    </w:p>
  </w:footnote>
  <w:footnote w:id="42">
    <w:p w14:paraId="7B2DD000" w14:textId="1608F234" w:rsidR="00337FF9" w:rsidRDefault="00337FF9">
      <w:pPr>
        <w:pStyle w:val="FootnoteText"/>
      </w:pPr>
      <w:r>
        <w:rPr>
          <w:rStyle w:val="FootnoteReference"/>
        </w:rPr>
        <w:footnoteRef/>
      </w:r>
      <w:r>
        <w:t xml:space="preserve"> </w:t>
      </w:r>
      <w:sdt>
        <w:sdtPr>
          <w:tag w:val="doc:5c16f049e4b0ac8b1f3b951f;footnote"/>
          <w:id w:val="-296375928"/>
          <w:placeholder>
            <w:docPart w:val="F476A42F86F36B4491030A9D8D8D1968"/>
          </w:placeholder>
        </w:sdtPr>
        <w:sdtContent>
          <w:r>
            <w:t xml:space="preserve">Dane Rudhyar, 'Must You be the Victim of Your Stars?', </w:t>
          </w:r>
          <w:proofErr w:type="spellStart"/>
          <w:r>
            <w:t>CyberWorld</w:t>
          </w:r>
          <w:proofErr w:type="spellEnd"/>
          <w:r>
            <w:t xml:space="preserve"> </w:t>
          </w:r>
          <w:proofErr w:type="spellStart"/>
          <w:r>
            <w:t>Khaldea</w:t>
          </w:r>
          <w:proofErr w:type="spellEnd"/>
          <w:r>
            <w:t>, (</w:t>
          </w:r>
          <w:r w:rsidR="00FC2B35">
            <w:t>2008</w:t>
          </w:r>
          <w:r>
            <w:t>) &lt;https://www.khaldea.com/rudhyar/astroar</w:t>
          </w:r>
          <w:r w:rsidR="00FC2B35">
            <w:t>ticles/starvictim.shtml&gt;</w:t>
          </w:r>
        </w:sdtContent>
      </w:sdt>
      <w:r>
        <w:t xml:space="preserve"> [Accessed: December 10, 2018]</w:t>
      </w:r>
      <w:r w:rsidR="00FC2B35">
        <w:t>.</w:t>
      </w:r>
    </w:p>
  </w:footnote>
  <w:footnote w:id="43">
    <w:p w14:paraId="769B75BD" w14:textId="5AEB307E" w:rsidR="00337FF9" w:rsidRDefault="00337FF9">
      <w:pPr>
        <w:pStyle w:val="FootnoteText"/>
      </w:pPr>
      <w:r>
        <w:rPr>
          <w:rStyle w:val="FootnoteReference"/>
        </w:rPr>
        <w:footnoteRef/>
      </w:r>
      <w:r>
        <w:t xml:space="preserve"> Rudhyar, 'Must You be the Victim of Your Stars?'</w:t>
      </w:r>
    </w:p>
  </w:footnote>
  <w:footnote w:id="44">
    <w:p w14:paraId="455A39F4" w14:textId="079DFEE1" w:rsidR="00337FF9" w:rsidRDefault="00337FF9">
      <w:pPr>
        <w:pStyle w:val="FootnoteText"/>
      </w:pPr>
      <w:r>
        <w:rPr>
          <w:rStyle w:val="FootnoteReference"/>
        </w:rPr>
        <w:footnoteRef/>
      </w:r>
      <w:r>
        <w:t xml:space="preserve"> Rudhyar, 'Must You be the Victim of Your Stars?'</w:t>
      </w:r>
    </w:p>
  </w:footnote>
  <w:footnote w:id="45">
    <w:p w14:paraId="421BEA38" w14:textId="6EE4D2E9" w:rsidR="00337FF9" w:rsidRDefault="00337FF9">
      <w:pPr>
        <w:pStyle w:val="FootnoteText"/>
      </w:pPr>
      <w:r>
        <w:rPr>
          <w:rStyle w:val="FootnoteReference"/>
        </w:rPr>
        <w:footnoteRef/>
      </w:r>
      <w:r>
        <w:t xml:space="preserve"> Rudhyar, 'Must You be the Victim of Your Stars?'</w:t>
      </w:r>
    </w:p>
  </w:footnote>
  <w:footnote w:id="46">
    <w:p w14:paraId="13353A2F" w14:textId="1008D231" w:rsidR="005533F9" w:rsidRDefault="005533F9">
      <w:pPr>
        <w:pStyle w:val="FootnoteText"/>
      </w:pPr>
      <w:r>
        <w:rPr>
          <w:rStyle w:val="FootnoteReference"/>
        </w:rPr>
        <w:footnoteRef/>
      </w:r>
      <w:r>
        <w:t xml:space="preserve"> </w:t>
      </w:r>
      <w:r>
        <w:t xml:space="preserve">Rudhyar, </w:t>
      </w:r>
      <w:r w:rsidRPr="002506BC">
        <w:rPr>
          <w:i/>
        </w:rPr>
        <w:t>The Astrology of Personality</w:t>
      </w:r>
      <w:r>
        <w:t>, p. xi</w:t>
      </w:r>
    </w:p>
  </w:footnote>
  <w:footnote w:id="47">
    <w:p w14:paraId="5EA84702" w14:textId="0D300400" w:rsidR="005533F9" w:rsidRDefault="005533F9">
      <w:pPr>
        <w:pStyle w:val="FootnoteText"/>
      </w:pPr>
      <w:r>
        <w:rPr>
          <w:rStyle w:val="FootnoteReference"/>
        </w:rPr>
        <w:footnoteRef/>
      </w:r>
      <w:r>
        <w:t xml:space="preserve"> </w:t>
      </w:r>
      <w:r>
        <w:t>Rudhyar, 'Must You be the Victim of Your Stars?'</w:t>
      </w:r>
    </w:p>
  </w:footnote>
  <w:footnote w:id="48">
    <w:p w14:paraId="4E34856E" w14:textId="4BE3922C" w:rsidR="00337FF9" w:rsidRDefault="00337FF9">
      <w:pPr>
        <w:pStyle w:val="FootnoteText"/>
      </w:pPr>
      <w:r>
        <w:rPr>
          <w:rStyle w:val="FootnoteReference"/>
        </w:rPr>
        <w:footnoteRef/>
      </w:r>
      <w:r>
        <w:t xml:space="preserve"> Oken, </w:t>
      </w:r>
      <w:r w:rsidRPr="00D96CFD">
        <w:rPr>
          <w:i/>
        </w:rPr>
        <w:t>Soul Centered Astrology</w:t>
      </w:r>
      <w:r>
        <w:t>, p. 272</w:t>
      </w:r>
    </w:p>
  </w:footnote>
  <w:footnote w:id="49">
    <w:p w14:paraId="03FB6BF3" w14:textId="21E16C7F" w:rsidR="00337FF9" w:rsidRDefault="00337FF9">
      <w:pPr>
        <w:pStyle w:val="FootnoteText"/>
      </w:pPr>
      <w:r>
        <w:rPr>
          <w:rStyle w:val="FootnoteReference"/>
        </w:rPr>
        <w:footnoteRef/>
      </w:r>
      <w:r>
        <w:t xml:space="preserve"> Oken, </w:t>
      </w:r>
      <w:r w:rsidRPr="00D96CFD">
        <w:rPr>
          <w:i/>
        </w:rPr>
        <w:t>Soul Centered Astrology</w:t>
      </w:r>
      <w:r>
        <w:t>, p. 272</w:t>
      </w:r>
    </w:p>
  </w:footnote>
  <w:footnote w:id="50">
    <w:p w14:paraId="47D6404F" w14:textId="26A4E9B4" w:rsidR="00337FF9" w:rsidRDefault="00337FF9">
      <w:pPr>
        <w:pStyle w:val="FootnoteText"/>
      </w:pPr>
      <w:r>
        <w:rPr>
          <w:rStyle w:val="FootnoteReference"/>
        </w:rPr>
        <w:footnoteRef/>
      </w:r>
      <w:r>
        <w:t xml:space="preserve"> Oken, </w:t>
      </w:r>
      <w:r w:rsidRPr="00D96CFD">
        <w:rPr>
          <w:i/>
        </w:rPr>
        <w:t>Soul Centered Astrology</w:t>
      </w:r>
      <w:r>
        <w:t>, p. 272</w:t>
      </w:r>
    </w:p>
  </w:footnote>
  <w:footnote w:id="51">
    <w:p w14:paraId="5D6EA03D" w14:textId="4C3889B0" w:rsidR="00337FF9" w:rsidRDefault="00337FF9">
      <w:pPr>
        <w:pStyle w:val="FootnoteText"/>
      </w:pPr>
      <w:r>
        <w:rPr>
          <w:rStyle w:val="FootnoteReference"/>
        </w:rPr>
        <w:footnoteRef/>
      </w:r>
      <w:r>
        <w:t xml:space="preserve"> Oken, </w:t>
      </w:r>
      <w:r w:rsidRPr="00D96CFD">
        <w:rPr>
          <w:i/>
        </w:rPr>
        <w:t>Soul Centered Astrology</w:t>
      </w:r>
      <w:r>
        <w:t>, p. 273</w:t>
      </w:r>
    </w:p>
  </w:footnote>
  <w:footnote w:id="52">
    <w:p w14:paraId="24917057" w14:textId="035B8FC2" w:rsidR="00B577F2" w:rsidRDefault="00B577F2">
      <w:pPr>
        <w:pStyle w:val="FootnoteText"/>
      </w:pPr>
      <w:r>
        <w:rPr>
          <w:rStyle w:val="FootnoteReference"/>
        </w:rPr>
        <w:footnoteRef/>
      </w:r>
      <w:r>
        <w:t xml:space="preserve"> </w:t>
      </w:r>
      <w:r>
        <w:t xml:space="preserve">Oken, </w:t>
      </w:r>
      <w:r w:rsidRPr="00D96CFD">
        <w:rPr>
          <w:i/>
        </w:rPr>
        <w:t>Soul Centered Astrology</w:t>
      </w:r>
      <w:r>
        <w:t>, p. 273</w:t>
      </w:r>
    </w:p>
  </w:footnote>
  <w:footnote w:id="53">
    <w:p w14:paraId="14D1509C" w14:textId="4A858238" w:rsidR="00337FF9" w:rsidRDefault="00337FF9">
      <w:pPr>
        <w:pStyle w:val="FootnoteText"/>
      </w:pPr>
      <w:r>
        <w:rPr>
          <w:rStyle w:val="FootnoteReference"/>
        </w:rPr>
        <w:footnoteRef/>
      </w:r>
      <w:r>
        <w:t xml:space="preserve"> Oken, </w:t>
      </w:r>
      <w:r w:rsidRPr="00D96CFD">
        <w:rPr>
          <w:i/>
        </w:rPr>
        <w:t>Soul Centered Astrology</w:t>
      </w:r>
      <w:r>
        <w:t>, p. 273</w:t>
      </w:r>
    </w:p>
  </w:footnote>
  <w:footnote w:id="54">
    <w:p w14:paraId="4E082FE8" w14:textId="50A98B45" w:rsidR="002461FB" w:rsidRDefault="002461FB">
      <w:pPr>
        <w:pStyle w:val="FootnoteText"/>
      </w:pPr>
      <w:r>
        <w:rPr>
          <w:rStyle w:val="FootnoteReference"/>
        </w:rPr>
        <w:footnoteRef/>
      </w:r>
      <w:r>
        <w:t xml:space="preserve"> </w:t>
      </w:r>
      <w:r>
        <w:t xml:space="preserve">Oken, </w:t>
      </w:r>
      <w:r w:rsidRPr="00D96CFD">
        <w:rPr>
          <w:i/>
        </w:rPr>
        <w:t>Soul Centered Astrology</w:t>
      </w:r>
      <w:r>
        <w:t>, p. 5</w:t>
      </w:r>
    </w:p>
  </w:footnote>
  <w:footnote w:id="55">
    <w:p w14:paraId="41F68447" w14:textId="48C9A283" w:rsidR="00AE68C5" w:rsidRDefault="00AE68C5">
      <w:pPr>
        <w:pStyle w:val="FootnoteText"/>
      </w:pPr>
      <w:r>
        <w:rPr>
          <w:rStyle w:val="FootnoteReference"/>
        </w:rPr>
        <w:footnoteRef/>
      </w:r>
      <w:r>
        <w:t xml:space="preserve"> </w:t>
      </w:r>
      <w:r>
        <w:t xml:space="preserve">Oken, </w:t>
      </w:r>
      <w:r w:rsidRPr="00D96CFD">
        <w:rPr>
          <w:i/>
        </w:rPr>
        <w:t>Soul Centered Astrology</w:t>
      </w:r>
      <w:r>
        <w:t>, p. 5</w:t>
      </w:r>
    </w:p>
  </w:footnote>
  <w:footnote w:id="56">
    <w:p w14:paraId="4F937CAE" w14:textId="0602C69A" w:rsidR="009C624A" w:rsidRDefault="009C624A">
      <w:pPr>
        <w:pStyle w:val="FootnoteText"/>
      </w:pPr>
      <w:r>
        <w:rPr>
          <w:rStyle w:val="FootnoteReference"/>
        </w:rPr>
        <w:footnoteRef/>
      </w:r>
      <w:r>
        <w:t xml:space="preserve"> </w:t>
      </w:r>
      <w:sdt>
        <w:sdtPr>
          <w:tag w:val="doc:5be85ecee4b023db724d1b74;footnote"/>
          <w:id w:val="-1105113891"/>
          <w:placeholder>
            <w:docPart w:val="378C8587968503438E7377C44A3C4E42"/>
          </w:placeholder>
        </w:sdtPr>
        <w:sdtContent>
          <w:r w:rsidR="00D62DE5">
            <w:t xml:space="preserve">Plato, </w:t>
          </w:r>
          <w:r w:rsidR="00D62DE5" w:rsidRPr="00CA1FE9">
            <w:rPr>
              <w:i/>
            </w:rPr>
            <w:t>Theaetetus</w:t>
          </w:r>
          <w:r w:rsidR="00D62DE5">
            <w:t>, trans. by Harold North Fowler (Cambridge, MA: Harvard University Press, 1921).</w:t>
          </w:r>
        </w:sdtContent>
      </w:sdt>
    </w:p>
  </w:footnote>
  <w:footnote w:id="57">
    <w:p w14:paraId="15000CEE" w14:textId="77777777" w:rsidR="00CA1FE9" w:rsidRDefault="00CA1FE9" w:rsidP="00CA1FE9">
      <w:pPr>
        <w:pStyle w:val="FootnoteText"/>
      </w:pPr>
      <w:r>
        <w:rPr>
          <w:rStyle w:val="FootnoteReference"/>
        </w:rPr>
        <w:footnoteRef/>
      </w:r>
      <w:r>
        <w:t xml:space="preserve"> </w:t>
      </w:r>
      <w:sdt>
        <w:sdtPr>
          <w:tag w:val="doc:5c12f839e4b0b61e341a8d84;footnote"/>
          <w:id w:val="1214005159"/>
          <w:placeholder>
            <w:docPart w:val="947798F3FBE8A546882862E1CADA31ED"/>
          </w:placeholder>
        </w:sdtPr>
        <w:sdtContent>
          <w:r>
            <w:t xml:space="preserve">Aristotle, </w:t>
          </w:r>
          <w:r w:rsidRPr="00CA1FE9">
            <w:rPr>
              <w:i/>
            </w:rPr>
            <w:t>Physics</w:t>
          </w:r>
          <w:r>
            <w:t xml:space="preserve">, Volume I: Books 1-4, trans. by P. H. </w:t>
          </w:r>
          <w:proofErr w:type="spellStart"/>
          <w:r>
            <w:t>Wicksteed</w:t>
          </w:r>
          <w:proofErr w:type="spellEnd"/>
          <w:r>
            <w:t xml:space="preserve"> and F. M. Cornford (Cambridge, MA: Harvard University Press), II.2.194a28-29.</w:t>
          </w:r>
        </w:sdtContent>
      </w:sdt>
      <w:r>
        <w:t xml:space="preserve"> </w:t>
      </w:r>
    </w:p>
  </w:footnote>
  <w:footnote w:id="58">
    <w:p w14:paraId="79D64944" w14:textId="15936338" w:rsidR="00CA1FE9" w:rsidRDefault="00CA1FE9">
      <w:pPr>
        <w:pStyle w:val="FootnoteText"/>
      </w:pPr>
      <w:r>
        <w:rPr>
          <w:rStyle w:val="FootnoteReference"/>
        </w:rPr>
        <w:footnoteRef/>
      </w:r>
      <w:r>
        <w:t xml:space="preserve"> </w:t>
      </w:r>
      <w:sdt>
        <w:sdtPr>
          <w:tag w:val="doc:5c15ce05e4b0e810cb1d4e61;footnote"/>
          <w:id w:val="-1812705779"/>
          <w:placeholder>
            <w:docPart w:val="B2AF81D29101BB498636DE1C1F5AEA7D"/>
          </w:placeholder>
        </w:sdtPr>
        <w:sdtContent>
          <w:r>
            <w:t xml:space="preserve">Helen S. Lang, 'Aristotelian Physics: Teleological Procedure in Aristotle, Thomas, and </w:t>
          </w:r>
          <w:proofErr w:type="spellStart"/>
          <w:r>
            <w:t>Buridan</w:t>
          </w:r>
          <w:proofErr w:type="spellEnd"/>
          <w:r>
            <w:t>', The Review of Metaphysics, 42 (1989), 569-591</w:t>
          </w:r>
        </w:sdtContent>
      </w:sdt>
      <w:r>
        <w:t xml:space="preserve"> </w:t>
      </w:r>
    </w:p>
  </w:footnote>
  <w:footnote w:id="59">
    <w:p w14:paraId="60AA9BA3" w14:textId="6F312912" w:rsidR="00D977C6" w:rsidRDefault="00D977C6">
      <w:pPr>
        <w:pStyle w:val="FootnoteText"/>
      </w:pPr>
      <w:r>
        <w:rPr>
          <w:rStyle w:val="FootnoteReference"/>
        </w:rPr>
        <w:footnoteRef/>
      </w:r>
      <w:r>
        <w:t xml:space="preserve"> </w:t>
      </w:r>
      <w:sdt>
        <w:sdtPr>
          <w:tag w:val="doc:5c17eeebe4b0e34cc95b85a3;footnote"/>
          <w:id w:val="-1907301255"/>
          <w:placeholder>
            <w:docPart w:val="50CE3D5035C5F9408462B659526BEDF5"/>
          </w:placeholder>
        </w:sdtPr>
        <w:sdtContent>
          <w:r w:rsidR="00F02ABF">
            <w:t>A. R. C. Duncan, 'The Stoic View of Life', Phoenix, 6 (1952), p. 133.</w:t>
          </w:r>
        </w:sdtContent>
      </w:sdt>
      <w:r>
        <w:t xml:space="preserve"> </w:t>
      </w:r>
    </w:p>
  </w:footnote>
  <w:footnote w:id="60">
    <w:p w14:paraId="126247A3" w14:textId="079F37B5" w:rsidR="00337FF9" w:rsidRDefault="00337FF9">
      <w:pPr>
        <w:pStyle w:val="FootnoteText"/>
      </w:pPr>
      <w:r>
        <w:rPr>
          <w:rStyle w:val="FootnoteReference"/>
        </w:rPr>
        <w:footnoteRef/>
      </w:r>
      <w:r>
        <w:t xml:space="preserve"> Rudhyar, </w:t>
      </w:r>
      <w:r w:rsidRPr="002506BC">
        <w:rPr>
          <w:i/>
        </w:rPr>
        <w:t>The Astrology of Personality</w:t>
      </w:r>
      <w:r>
        <w:t>, p. 12</w:t>
      </w:r>
    </w:p>
  </w:footnote>
  <w:footnote w:id="61">
    <w:p w14:paraId="6825F95E" w14:textId="724F233E" w:rsidR="00337FF9" w:rsidRDefault="00337FF9">
      <w:pPr>
        <w:pStyle w:val="FootnoteText"/>
      </w:pPr>
      <w:r>
        <w:rPr>
          <w:rStyle w:val="FootnoteReference"/>
        </w:rPr>
        <w:footnoteRef/>
      </w:r>
      <w:r>
        <w:t xml:space="preserve"> Rudhyar, </w:t>
      </w:r>
      <w:r w:rsidRPr="002506BC">
        <w:rPr>
          <w:i/>
        </w:rPr>
        <w:t>The Astrology of Personality</w:t>
      </w:r>
      <w:r>
        <w:t>, p. 12, 38</w:t>
      </w:r>
    </w:p>
  </w:footnote>
  <w:footnote w:id="62">
    <w:p w14:paraId="3CA0577D" w14:textId="2543335A" w:rsidR="00337FF9" w:rsidRDefault="00337FF9">
      <w:pPr>
        <w:pStyle w:val="FootnoteText"/>
      </w:pPr>
      <w:r>
        <w:rPr>
          <w:rStyle w:val="FootnoteReference"/>
        </w:rPr>
        <w:footnoteRef/>
      </w:r>
      <w:r>
        <w:t xml:space="preserve"> Rudhyar, </w:t>
      </w:r>
      <w:r w:rsidRPr="002506BC">
        <w:rPr>
          <w:i/>
        </w:rPr>
        <w:t>The Astrology of Personality</w:t>
      </w:r>
      <w:r>
        <w:t>, p. 39</w:t>
      </w:r>
    </w:p>
  </w:footnote>
  <w:footnote w:id="63">
    <w:p w14:paraId="244FF434" w14:textId="0D128B56" w:rsidR="00337FF9" w:rsidRDefault="00337FF9">
      <w:pPr>
        <w:pStyle w:val="FootnoteText"/>
      </w:pPr>
      <w:r>
        <w:rPr>
          <w:rStyle w:val="FootnoteReference"/>
        </w:rPr>
        <w:footnoteRef/>
      </w:r>
      <w:r>
        <w:t xml:space="preserve"> Oken, </w:t>
      </w:r>
      <w:r w:rsidRPr="00D96CFD">
        <w:rPr>
          <w:i/>
        </w:rPr>
        <w:t>Soul Centered Astrology</w:t>
      </w:r>
      <w:r>
        <w:t>, p. 12</w:t>
      </w:r>
      <w:r w:rsidR="00720211">
        <w:t>, 96</w:t>
      </w:r>
    </w:p>
  </w:footnote>
  <w:footnote w:id="64">
    <w:p w14:paraId="526FC9B7" w14:textId="67E4DCCD" w:rsidR="00337FF9" w:rsidRDefault="00337FF9">
      <w:pPr>
        <w:pStyle w:val="FootnoteText"/>
      </w:pPr>
      <w:r>
        <w:rPr>
          <w:rStyle w:val="FootnoteReference"/>
        </w:rPr>
        <w:footnoteRef/>
      </w:r>
      <w:r>
        <w:t xml:space="preserve"> Oken, </w:t>
      </w:r>
      <w:r w:rsidRPr="00D96CFD">
        <w:rPr>
          <w:i/>
        </w:rPr>
        <w:t>Soul Centered Astrology</w:t>
      </w:r>
      <w:r>
        <w:t>, p. 12</w:t>
      </w:r>
    </w:p>
  </w:footnote>
  <w:footnote w:id="65">
    <w:p w14:paraId="63F57880" w14:textId="038C0ED5" w:rsidR="00337FF9" w:rsidRDefault="00337FF9">
      <w:pPr>
        <w:pStyle w:val="FootnoteText"/>
      </w:pPr>
      <w:r>
        <w:rPr>
          <w:rStyle w:val="FootnoteReference"/>
        </w:rPr>
        <w:footnoteRef/>
      </w:r>
      <w:r>
        <w:t xml:space="preserve"> Oken, </w:t>
      </w:r>
      <w:r w:rsidRPr="00D96CFD">
        <w:rPr>
          <w:i/>
        </w:rPr>
        <w:t>Soul Centered Astrology</w:t>
      </w:r>
      <w:r>
        <w:t>, p. 96</w:t>
      </w:r>
    </w:p>
  </w:footnote>
  <w:footnote w:id="66">
    <w:p w14:paraId="2DAB49D5" w14:textId="46AC4C49" w:rsidR="00337FF9" w:rsidRDefault="00337FF9">
      <w:pPr>
        <w:pStyle w:val="FootnoteText"/>
      </w:pPr>
      <w:r>
        <w:rPr>
          <w:rStyle w:val="FootnoteReference"/>
        </w:rPr>
        <w:footnoteRef/>
      </w:r>
      <w:r>
        <w:t xml:space="preserve"> Rudhyar, 'Must You be the Victim of Your Stars?'</w:t>
      </w:r>
    </w:p>
  </w:footnote>
  <w:footnote w:id="67">
    <w:p w14:paraId="3E1DF476" w14:textId="5EEC2A93" w:rsidR="00337FF9" w:rsidRDefault="00337FF9">
      <w:pPr>
        <w:pStyle w:val="FootnoteText"/>
      </w:pPr>
      <w:r>
        <w:rPr>
          <w:rStyle w:val="FootnoteReference"/>
        </w:rPr>
        <w:footnoteRef/>
      </w:r>
      <w:r>
        <w:t xml:space="preserve"> Rudhyar, 'Must You be the Victim of Your Stars?'</w:t>
      </w:r>
    </w:p>
  </w:footnote>
  <w:footnote w:id="68">
    <w:p w14:paraId="3C8FD7CA" w14:textId="720ACD26" w:rsidR="00720211" w:rsidRDefault="00720211">
      <w:pPr>
        <w:pStyle w:val="FootnoteText"/>
      </w:pPr>
      <w:r>
        <w:rPr>
          <w:rStyle w:val="FootnoteReference"/>
        </w:rPr>
        <w:footnoteRef/>
      </w:r>
      <w:r>
        <w:t xml:space="preserve"> </w:t>
      </w:r>
      <w:r>
        <w:t>Rudhyar, 'Must You be the Victim of Your Stars?'</w:t>
      </w:r>
    </w:p>
  </w:footnote>
  <w:footnote w:id="69">
    <w:p w14:paraId="4EDBD185" w14:textId="72852E51" w:rsidR="00720211" w:rsidRDefault="00720211">
      <w:pPr>
        <w:pStyle w:val="FootnoteText"/>
      </w:pPr>
      <w:r>
        <w:rPr>
          <w:rStyle w:val="FootnoteReference"/>
        </w:rPr>
        <w:footnoteRef/>
      </w:r>
      <w:r>
        <w:t xml:space="preserve"> </w:t>
      </w:r>
      <w:r>
        <w:t>Rudhyar, 'Must You be the Victim of Your Stars?'</w:t>
      </w:r>
    </w:p>
  </w:footnote>
  <w:footnote w:id="70">
    <w:p w14:paraId="6C961AE5" w14:textId="7A89E992" w:rsidR="00337FF9" w:rsidRDefault="00337FF9">
      <w:pPr>
        <w:pStyle w:val="FootnoteText"/>
      </w:pPr>
      <w:r>
        <w:rPr>
          <w:rStyle w:val="FootnoteReference"/>
        </w:rPr>
        <w:footnoteRef/>
      </w:r>
      <w:r>
        <w:t xml:space="preserve"> Oken, </w:t>
      </w:r>
      <w:r w:rsidRPr="00D96CFD">
        <w:rPr>
          <w:i/>
        </w:rPr>
        <w:t>Soul Centered Astrology</w:t>
      </w:r>
      <w:r>
        <w:t>, p. 100</w:t>
      </w:r>
    </w:p>
  </w:footnote>
  <w:footnote w:id="71">
    <w:p w14:paraId="5D49C0E5" w14:textId="77777777" w:rsidR="00767E34" w:rsidRDefault="00767E34" w:rsidP="00767E34">
      <w:pPr>
        <w:pStyle w:val="FootnoteText"/>
      </w:pPr>
      <w:r>
        <w:rPr>
          <w:rStyle w:val="FootnoteReference"/>
        </w:rPr>
        <w:footnoteRef/>
      </w:r>
      <w:r>
        <w:t xml:space="preserve"> Oken, </w:t>
      </w:r>
      <w:r w:rsidRPr="00D96CFD">
        <w:rPr>
          <w:i/>
        </w:rPr>
        <w:t>Soul Centered Astrology</w:t>
      </w:r>
      <w:r>
        <w:t>, p. 103</w:t>
      </w:r>
    </w:p>
  </w:footnote>
  <w:footnote w:id="72">
    <w:p w14:paraId="5AD1DAEB" w14:textId="2E6CF26E" w:rsidR="00337FF9" w:rsidRDefault="00337FF9">
      <w:pPr>
        <w:pStyle w:val="FootnoteText"/>
      </w:pPr>
      <w:r>
        <w:rPr>
          <w:rStyle w:val="FootnoteReference"/>
        </w:rPr>
        <w:footnoteRef/>
      </w:r>
      <w:r>
        <w:t xml:space="preserve"> Oken, </w:t>
      </w:r>
      <w:r w:rsidRPr="00D96CFD">
        <w:rPr>
          <w:i/>
        </w:rPr>
        <w:t>Soul Centered Astrology</w:t>
      </w:r>
      <w:r>
        <w:t>, p. 103</w:t>
      </w:r>
    </w:p>
  </w:footnote>
  <w:footnote w:id="73">
    <w:p w14:paraId="2C0A32B1" w14:textId="485AEA57" w:rsidR="00337FF9" w:rsidRDefault="00337FF9">
      <w:pPr>
        <w:pStyle w:val="FootnoteText"/>
      </w:pPr>
      <w:r>
        <w:rPr>
          <w:rStyle w:val="FootnoteReference"/>
        </w:rPr>
        <w:footnoteRef/>
      </w:r>
      <w:r>
        <w:t xml:space="preserve"> Oken, </w:t>
      </w:r>
      <w:r w:rsidRPr="00D96CFD">
        <w:rPr>
          <w:i/>
        </w:rPr>
        <w:t>Soul Centered Astrology</w:t>
      </w:r>
      <w:r>
        <w:t>, p. 103</w:t>
      </w:r>
    </w:p>
  </w:footnote>
  <w:footnote w:id="74">
    <w:p w14:paraId="1C3F6676" w14:textId="2E3A55E1" w:rsidR="00337FF9" w:rsidRDefault="00337FF9">
      <w:pPr>
        <w:pStyle w:val="FootnoteText"/>
      </w:pPr>
      <w:r>
        <w:rPr>
          <w:rStyle w:val="FootnoteReference"/>
        </w:rPr>
        <w:footnoteRef/>
      </w:r>
      <w:r>
        <w:t xml:space="preserve"> Oken, </w:t>
      </w:r>
      <w:r w:rsidRPr="00D96CFD">
        <w:rPr>
          <w:i/>
        </w:rPr>
        <w:t>Soul Centered Astrology</w:t>
      </w:r>
      <w:r>
        <w:t>, p. 103</w:t>
      </w:r>
    </w:p>
  </w:footnote>
  <w:footnote w:id="75">
    <w:p w14:paraId="6A216799" w14:textId="34601E07" w:rsidR="00FC5322" w:rsidRPr="00362598" w:rsidRDefault="00FC5322">
      <w:pPr>
        <w:pStyle w:val="FootnoteText"/>
      </w:pPr>
      <w:r>
        <w:rPr>
          <w:rStyle w:val="FootnoteReference"/>
        </w:rPr>
        <w:footnoteRef/>
      </w:r>
      <w:r>
        <w:t xml:space="preserve"> </w:t>
      </w:r>
      <w:r w:rsidR="00362598">
        <w:t xml:space="preserve">Nicholas Campion, </w:t>
      </w:r>
      <w:r w:rsidR="00362598">
        <w:rPr>
          <w:i/>
        </w:rPr>
        <w:t xml:space="preserve">A History of </w:t>
      </w:r>
      <w:r w:rsidR="00362598" w:rsidRPr="00362598">
        <w:rPr>
          <w:i/>
          <w:iCs/>
        </w:rPr>
        <w:t>Western Astrology, Volume 1: The Ancient and Classical Worlds</w:t>
      </w:r>
      <w:r w:rsidR="00362598" w:rsidRPr="00362598">
        <w:rPr>
          <w:i/>
        </w:rPr>
        <w:t>, 1</w:t>
      </w:r>
      <w:r w:rsidR="00362598" w:rsidRPr="00362598">
        <w:t>. (London: Continuum, 2008)</w:t>
      </w:r>
      <w:r w:rsidR="00362598">
        <w:t>, p.163</w:t>
      </w:r>
    </w:p>
  </w:footnote>
  <w:footnote w:id="76">
    <w:p w14:paraId="714C12B1" w14:textId="61F32AC3" w:rsidR="001F0CF5" w:rsidRDefault="001F0CF5">
      <w:pPr>
        <w:pStyle w:val="FootnoteText"/>
      </w:pPr>
      <w:r>
        <w:rPr>
          <w:rStyle w:val="FootnoteReference"/>
        </w:rPr>
        <w:footnoteRef/>
      </w:r>
      <w:r>
        <w:t xml:space="preserve"> </w:t>
      </w:r>
      <w:r>
        <w:t xml:space="preserve">Oken, </w:t>
      </w:r>
      <w:r w:rsidRPr="00D96CFD">
        <w:rPr>
          <w:i/>
        </w:rPr>
        <w:t>Soul Centered Astrology</w:t>
      </w:r>
      <w:r>
        <w:t>, p. 103 and Rudhyar, 'Must You be the Victim of Your Stars?'</w:t>
      </w:r>
    </w:p>
  </w:footnote>
  <w:footnote w:id="77">
    <w:p w14:paraId="54D83F19" w14:textId="28E9761A" w:rsidR="001F0CF5" w:rsidRDefault="001F0CF5">
      <w:pPr>
        <w:pStyle w:val="FootnoteText"/>
      </w:pPr>
      <w:r>
        <w:rPr>
          <w:rStyle w:val="FootnoteReference"/>
        </w:rPr>
        <w:footnoteRef/>
      </w:r>
      <w:r>
        <w:t xml:space="preserve"> </w:t>
      </w:r>
      <w:r>
        <w:t xml:space="preserve">Oken, </w:t>
      </w:r>
      <w:r w:rsidRPr="00D96CFD">
        <w:rPr>
          <w:i/>
        </w:rPr>
        <w:t>Soul Centered Astrology</w:t>
      </w:r>
      <w:r>
        <w:t>, p. 103 and Rudhyar, 'Must You be the Victim of Your Stars?'</w:t>
      </w:r>
    </w:p>
  </w:footnote>
  <w:footnote w:id="78">
    <w:p w14:paraId="1852C36E" w14:textId="3A3D120B" w:rsidR="00337FF9" w:rsidRDefault="00337FF9" w:rsidP="000A0BFF">
      <w:pPr>
        <w:pStyle w:val="FootnoteText"/>
      </w:pPr>
      <w:r>
        <w:rPr>
          <w:rStyle w:val="FootnoteReference"/>
        </w:rPr>
        <w:footnoteRef/>
      </w:r>
      <w:r>
        <w:t xml:space="preserve"> Oken, </w:t>
      </w:r>
      <w:r w:rsidRPr="00D96CFD">
        <w:rPr>
          <w:i/>
        </w:rPr>
        <w:t>Soul Centered Astrology</w:t>
      </w:r>
      <w:r>
        <w:t>, p. 5</w:t>
      </w:r>
      <w:r w:rsidR="00B57078">
        <w:t xml:space="preserve"> and </w:t>
      </w:r>
      <w:r w:rsidR="00B57078">
        <w:t xml:space="preserve">Dane Rudhyar, </w:t>
      </w:r>
      <w:r w:rsidR="00B57078" w:rsidRPr="00051F55">
        <w:rPr>
          <w:i/>
        </w:rPr>
        <w:t>New Mansions</w:t>
      </w:r>
      <w:r w:rsidR="00B57078">
        <w:t>, Twelfth Mansion – To Transcend</w:t>
      </w:r>
    </w:p>
  </w:footnote>
  <w:footnote w:id="79">
    <w:p w14:paraId="54083FAF" w14:textId="77777777" w:rsidR="00FE2E72" w:rsidRDefault="00FE2E72" w:rsidP="00FE2E72">
      <w:pPr>
        <w:pStyle w:val="FootnoteText"/>
      </w:pPr>
      <w:r>
        <w:rPr>
          <w:rStyle w:val="FootnoteReference"/>
        </w:rPr>
        <w:footnoteRef/>
      </w:r>
      <w:r>
        <w:t xml:space="preserve"> Rudhyar, </w:t>
      </w:r>
      <w:r w:rsidRPr="002506BC">
        <w:rPr>
          <w:i/>
        </w:rPr>
        <w:t>The Astrology of Personality</w:t>
      </w:r>
      <w:r>
        <w:t>, p. xi</w:t>
      </w:r>
    </w:p>
  </w:footnote>
  <w:footnote w:id="80">
    <w:p w14:paraId="4C765E44" w14:textId="412D1A8C" w:rsidR="001F0CF5" w:rsidRDefault="001F0CF5">
      <w:pPr>
        <w:pStyle w:val="FootnoteText"/>
      </w:pPr>
      <w:r>
        <w:rPr>
          <w:rStyle w:val="FootnoteReference"/>
        </w:rPr>
        <w:footnoteRef/>
      </w:r>
      <w:r>
        <w:t xml:space="preserve"> </w:t>
      </w:r>
      <w:r>
        <w:t xml:space="preserve">Oken, </w:t>
      </w:r>
      <w:r w:rsidRPr="00D96CFD">
        <w:rPr>
          <w:i/>
        </w:rPr>
        <w:t>Soul Centered Astrology</w:t>
      </w:r>
      <w:r>
        <w:t>, p. 5, 161-162</w:t>
      </w:r>
    </w:p>
  </w:footnote>
  <w:footnote w:id="81">
    <w:p w14:paraId="3126BED0" w14:textId="554A2DD4" w:rsidR="005A3EA5" w:rsidRDefault="005A3EA5">
      <w:pPr>
        <w:pStyle w:val="FootnoteText"/>
      </w:pPr>
      <w:r>
        <w:rPr>
          <w:rStyle w:val="FootnoteReference"/>
        </w:rPr>
        <w:footnoteRef/>
      </w:r>
      <w:r>
        <w:t xml:space="preserve"> </w:t>
      </w:r>
      <w:r w:rsidR="001F0CF5">
        <w:t xml:space="preserve">Oken, </w:t>
      </w:r>
      <w:r w:rsidR="001F0CF5" w:rsidRPr="00D96CFD">
        <w:rPr>
          <w:i/>
        </w:rPr>
        <w:t>Soul Centered Astrology</w:t>
      </w:r>
      <w:r w:rsidR="001F0CF5">
        <w:t>, p. 103</w:t>
      </w:r>
      <w:r w:rsidR="001F0CF5">
        <w:t xml:space="preserve"> and </w:t>
      </w:r>
      <w:r w:rsidR="001F0CF5">
        <w:t>Rudhyar, 'Must You be the Victim of Your Stars?'</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9772446"/>
      <w:docPartObj>
        <w:docPartGallery w:val="Page Numbers (Top of Page)"/>
        <w:docPartUnique/>
      </w:docPartObj>
    </w:sdtPr>
    <w:sdtContent>
      <w:p w14:paraId="3A965534" w14:textId="77777777" w:rsidR="00337FF9" w:rsidRDefault="00337FF9" w:rsidP="00BD3C2D">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44F74E0" w14:textId="77777777" w:rsidR="00337FF9" w:rsidRDefault="00337FF9" w:rsidP="003F6996">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05884791"/>
      <w:docPartObj>
        <w:docPartGallery w:val="Page Numbers (Top of Page)"/>
        <w:docPartUnique/>
      </w:docPartObj>
    </w:sdtPr>
    <w:sdtContent>
      <w:p w14:paraId="23140299" w14:textId="77777777" w:rsidR="00337FF9" w:rsidRDefault="00337FF9" w:rsidP="00BD3C2D">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1B46F10" w14:textId="77777777" w:rsidR="00337FF9" w:rsidRPr="003F6996" w:rsidRDefault="00337FF9" w:rsidP="003F6996">
    <w:pPr>
      <w:pStyle w:val="Header"/>
      <w:tabs>
        <w:tab w:val="clear" w:pos="4680"/>
      </w:tabs>
      <w:ind w:right="360"/>
    </w:pPr>
    <w:r w:rsidRPr="003F6996">
      <w:t>Christina Giles</w:t>
    </w:r>
    <w:r>
      <w:t xml:space="preserve"> </w:t>
    </w:r>
    <w:r w:rsidRPr="003F77E0">
      <w:t>1805673</w:t>
    </w: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336F"/>
    <w:rsid w:val="00012792"/>
    <w:rsid w:val="00015958"/>
    <w:rsid w:val="0001696D"/>
    <w:rsid w:val="000216DF"/>
    <w:rsid w:val="00022023"/>
    <w:rsid w:val="00024FFF"/>
    <w:rsid w:val="00025FBA"/>
    <w:rsid w:val="000479D7"/>
    <w:rsid w:val="00051F55"/>
    <w:rsid w:val="000546B4"/>
    <w:rsid w:val="00056A13"/>
    <w:rsid w:val="00076815"/>
    <w:rsid w:val="00092B7A"/>
    <w:rsid w:val="000A0BFF"/>
    <w:rsid w:val="000A5E36"/>
    <w:rsid w:val="000B57F6"/>
    <w:rsid w:val="000B6B19"/>
    <w:rsid w:val="000C3D1C"/>
    <w:rsid w:val="000C5171"/>
    <w:rsid w:val="000D3063"/>
    <w:rsid w:val="000D395C"/>
    <w:rsid w:val="000D3E7F"/>
    <w:rsid w:val="000D732B"/>
    <w:rsid w:val="000E0BE8"/>
    <w:rsid w:val="000E69DE"/>
    <w:rsid w:val="000F2DDD"/>
    <w:rsid w:val="00112942"/>
    <w:rsid w:val="001158AB"/>
    <w:rsid w:val="00125ABF"/>
    <w:rsid w:val="00130AD8"/>
    <w:rsid w:val="00131611"/>
    <w:rsid w:val="00133414"/>
    <w:rsid w:val="00133E3C"/>
    <w:rsid w:val="001427D1"/>
    <w:rsid w:val="00144F70"/>
    <w:rsid w:val="00150EE6"/>
    <w:rsid w:val="0018640C"/>
    <w:rsid w:val="001872C1"/>
    <w:rsid w:val="001A04A2"/>
    <w:rsid w:val="001A253B"/>
    <w:rsid w:val="001A30AD"/>
    <w:rsid w:val="001B6745"/>
    <w:rsid w:val="001D24AB"/>
    <w:rsid w:val="001E1659"/>
    <w:rsid w:val="001E27E1"/>
    <w:rsid w:val="001E4F61"/>
    <w:rsid w:val="001F0CF5"/>
    <w:rsid w:val="001F78C8"/>
    <w:rsid w:val="002008CC"/>
    <w:rsid w:val="00201ACC"/>
    <w:rsid w:val="00202F41"/>
    <w:rsid w:val="002058A0"/>
    <w:rsid w:val="00206F82"/>
    <w:rsid w:val="00212731"/>
    <w:rsid w:val="00223D96"/>
    <w:rsid w:val="00226A35"/>
    <w:rsid w:val="00227B1E"/>
    <w:rsid w:val="00244911"/>
    <w:rsid w:val="002461FB"/>
    <w:rsid w:val="002506BC"/>
    <w:rsid w:val="00253E57"/>
    <w:rsid w:val="002628C4"/>
    <w:rsid w:val="002A0E50"/>
    <w:rsid w:val="002B022A"/>
    <w:rsid w:val="002B22B3"/>
    <w:rsid w:val="002B3424"/>
    <w:rsid w:val="002B6905"/>
    <w:rsid w:val="002E7FD2"/>
    <w:rsid w:val="002F48C2"/>
    <w:rsid w:val="002F6A03"/>
    <w:rsid w:val="002F723A"/>
    <w:rsid w:val="003157EF"/>
    <w:rsid w:val="0031622A"/>
    <w:rsid w:val="00337FF9"/>
    <w:rsid w:val="0034701E"/>
    <w:rsid w:val="003545E4"/>
    <w:rsid w:val="0036225E"/>
    <w:rsid w:val="00362598"/>
    <w:rsid w:val="003747F0"/>
    <w:rsid w:val="00375999"/>
    <w:rsid w:val="0039376F"/>
    <w:rsid w:val="00395C45"/>
    <w:rsid w:val="003A5F26"/>
    <w:rsid w:val="003B7589"/>
    <w:rsid w:val="003C1FDA"/>
    <w:rsid w:val="003D1698"/>
    <w:rsid w:val="003E13FC"/>
    <w:rsid w:val="003F1BE9"/>
    <w:rsid w:val="003F6996"/>
    <w:rsid w:val="003F77E0"/>
    <w:rsid w:val="00401B99"/>
    <w:rsid w:val="00434BB6"/>
    <w:rsid w:val="004355AF"/>
    <w:rsid w:val="00447BE0"/>
    <w:rsid w:val="00452D2D"/>
    <w:rsid w:val="00454FEC"/>
    <w:rsid w:val="00456025"/>
    <w:rsid w:val="00461490"/>
    <w:rsid w:val="00466B63"/>
    <w:rsid w:val="00466C4C"/>
    <w:rsid w:val="004731CA"/>
    <w:rsid w:val="00477509"/>
    <w:rsid w:val="004810A4"/>
    <w:rsid w:val="00483109"/>
    <w:rsid w:val="00492ECA"/>
    <w:rsid w:val="00494968"/>
    <w:rsid w:val="004A2D7E"/>
    <w:rsid w:val="004A3B36"/>
    <w:rsid w:val="004A4DA1"/>
    <w:rsid w:val="004B2470"/>
    <w:rsid w:val="004B51C6"/>
    <w:rsid w:val="004C1A2B"/>
    <w:rsid w:val="004C485D"/>
    <w:rsid w:val="004C7171"/>
    <w:rsid w:val="004C7954"/>
    <w:rsid w:val="004D2298"/>
    <w:rsid w:val="004E48C4"/>
    <w:rsid w:val="004F1FA4"/>
    <w:rsid w:val="004F5CBB"/>
    <w:rsid w:val="00514199"/>
    <w:rsid w:val="00523B92"/>
    <w:rsid w:val="00527011"/>
    <w:rsid w:val="00530694"/>
    <w:rsid w:val="005405D4"/>
    <w:rsid w:val="00547038"/>
    <w:rsid w:val="005533F9"/>
    <w:rsid w:val="005645BD"/>
    <w:rsid w:val="00570C38"/>
    <w:rsid w:val="00581432"/>
    <w:rsid w:val="005816CB"/>
    <w:rsid w:val="00585067"/>
    <w:rsid w:val="00587E8F"/>
    <w:rsid w:val="00594050"/>
    <w:rsid w:val="0059755F"/>
    <w:rsid w:val="005A3EA5"/>
    <w:rsid w:val="005B6FAA"/>
    <w:rsid w:val="005C3E5A"/>
    <w:rsid w:val="005C5C55"/>
    <w:rsid w:val="005D4907"/>
    <w:rsid w:val="005E0D8B"/>
    <w:rsid w:val="005E1F59"/>
    <w:rsid w:val="005E4B11"/>
    <w:rsid w:val="005F0617"/>
    <w:rsid w:val="005F643C"/>
    <w:rsid w:val="00605A02"/>
    <w:rsid w:val="00610AD3"/>
    <w:rsid w:val="00611CF2"/>
    <w:rsid w:val="00613609"/>
    <w:rsid w:val="00614653"/>
    <w:rsid w:val="006154F5"/>
    <w:rsid w:val="006256DA"/>
    <w:rsid w:val="0062584B"/>
    <w:rsid w:val="006435BA"/>
    <w:rsid w:val="00654B28"/>
    <w:rsid w:val="00660B24"/>
    <w:rsid w:val="00660B6A"/>
    <w:rsid w:val="00662D43"/>
    <w:rsid w:val="0068685A"/>
    <w:rsid w:val="006932EB"/>
    <w:rsid w:val="006A27C6"/>
    <w:rsid w:val="006A2899"/>
    <w:rsid w:val="006A3ADC"/>
    <w:rsid w:val="006A4169"/>
    <w:rsid w:val="006A6AA2"/>
    <w:rsid w:val="006B3A3D"/>
    <w:rsid w:val="006B7343"/>
    <w:rsid w:val="006C064B"/>
    <w:rsid w:val="006C643C"/>
    <w:rsid w:val="006D1C91"/>
    <w:rsid w:val="006D757B"/>
    <w:rsid w:val="006E0C1C"/>
    <w:rsid w:val="006E2B7C"/>
    <w:rsid w:val="006F7136"/>
    <w:rsid w:val="007060E8"/>
    <w:rsid w:val="00706EB3"/>
    <w:rsid w:val="00716506"/>
    <w:rsid w:val="00720211"/>
    <w:rsid w:val="00731DDA"/>
    <w:rsid w:val="00734FCA"/>
    <w:rsid w:val="00740C2C"/>
    <w:rsid w:val="00743FD3"/>
    <w:rsid w:val="007457E0"/>
    <w:rsid w:val="00756657"/>
    <w:rsid w:val="0075727A"/>
    <w:rsid w:val="007642FB"/>
    <w:rsid w:val="00767E34"/>
    <w:rsid w:val="007C1DF9"/>
    <w:rsid w:val="007D7316"/>
    <w:rsid w:val="007E3909"/>
    <w:rsid w:val="007F4724"/>
    <w:rsid w:val="008014C2"/>
    <w:rsid w:val="00803921"/>
    <w:rsid w:val="008076B5"/>
    <w:rsid w:val="00814A03"/>
    <w:rsid w:val="00820EED"/>
    <w:rsid w:val="00830BC7"/>
    <w:rsid w:val="0083147A"/>
    <w:rsid w:val="008348CB"/>
    <w:rsid w:val="00842535"/>
    <w:rsid w:val="00844D5A"/>
    <w:rsid w:val="00845D2C"/>
    <w:rsid w:val="00861506"/>
    <w:rsid w:val="00861789"/>
    <w:rsid w:val="00875C0D"/>
    <w:rsid w:val="0087618C"/>
    <w:rsid w:val="00877CB4"/>
    <w:rsid w:val="00880942"/>
    <w:rsid w:val="00884DAD"/>
    <w:rsid w:val="00884E95"/>
    <w:rsid w:val="00891064"/>
    <w:rsid w:val="0089336F"/>
    <w:rsid w:val="008A0FD5"/>
    <w:rsid w:val="008A69AE"/>
    <w:rsid w:val="008B628B"/>
    <w:rsid w:val="008D419D"/>
    <w:rsid w:val="008D5A46"/>
    <w:rsid w:val="008F0EDD"/>
    <w:rsid w:val="009037DC"/>
    <w:rsid w:val="00924EB4"/>
    <w:rsid w:val="009256DD"/>
    <w:rsid w:val="00942FCE"/>
    <w:rsid w:val="00957589"/>
    <w:rsid w:val="0096263B"/>
    <w:rsid w:val="00981728"/>
    <w:rsid w:val="009856B4"/>
    <w:rsid w:val="0099014F"/>
    <w:rsid w:val="009906C9"/>
    <w:rsid w:val="00992536"/>
    <w:rsid w:val="009B1791"/>
    <w:rsid w:val="009C624A"/>
    <w:rsid w:val="009D303A"/>
    <w:rsid w:val="009E0749"/>
    <w:rsid w:val="009E1FD6"/>
    <w:rsid w:val="009E213D"/>
    <w:rsid w:val="009E3A67"/>
    <w:rsid w:val="009F28A2"/>
    <w:rsid w:val="009F54A7"/>
    <w:rsid w:val="00A027C5"/>
    <w:rsid w:val="00A02B22"/>
    <w:rsid w:val="00A07320"/>
    <w:rsid w:val="00A07F97"/>
    <w:rsid w:val="00A11F71"/>
    <w:rsid w:val="00A13C4C"/>
    <w:rsid w:val="00A14D09"/>
    <w:rsid w:val="00A17E91"/>
    <w:rsid w:val="00A3544F"/>
    <w:rsid w:val="00A35D88"/>
    <w:rsid w:val="00A53248"/>
    <w:rsid w:val="00A54058"/>
    <w:rsid w:val="00A55BCD"/>
    <w:rsid w:val="00A56AA1"/>
    <w:rsid w:val="00A655D1"/>
    <w:rsid w:val="00A81A87"/>
    <w:rsid w:val="00A86867"/>
    <w:rsid w:val="00A947FC"/>
    <w:rsid w:val="00AA01EF"/>
    <w:rsid w:val="00AA3626"/>
    <w:rsid w:val="00AA6C6C"/>
    <w:rsid w:val="00AB10C0"/>
    <w:rsid w:val="00AB301E"/>
    <w:rsid w:val="00AC2058"/>
    <w:rsid w:val="00AC600B"/>
    <w:rsid w:val="00AD1EB5"/>
    <w:rsid w:val="00AE68C5"/>
    <w:rsid w:val="00B069CD"/>
    <w:rsid w:val="00B07295"/>
    <w:rsid w:val="00B128EF"/>
    <w:rsid w:val="00B44D94"/>
    <w:rsid w:val="00B52480"/>
    <w:rsid w:val="00B54FFC"/>
    <w:rsid w:val="00B56A3D"/>
    <w:rsid w:val="00B56B3F"/>
    <w:rsid w:val="00B57078"/>
    <w:rsid w:val="00B577F2"/>
    <w:rsid w:val="00B663FF"/>
    <w:rsid w:val="00B73EC9"/>
    <w:rsid w:val="00B8090F"/>
    <w:rsid w:val="00B82D8C"/>
    <w:rsid w:val="00B86DEF"/>
    <w:rsid w:val="00B87E79"/>
    <w:rsid w:val="00B91B30"/>
    <w:rsid w:val="00BA1091"/>
    <w:rsid w:val="00BA1ED4"/>
    <w:rsid w:val="00BC51F7"/>
    <w:rsid w:val="00BD22CB"/>
    <w:rsid w:val="00BD3C2D"/>
    <w:rsid w:val="00BD4048"/>
    <w:rsid w:val="00BD5CCE"/>
    <w:rsid w:val="00BF76AF"/>
    <w:rsid w:val="00C06435"/>
    <w:rsid w:val="00C1368A"/>
    <w:rsid w:val="00C2416C"/>
    <w:rsid w:val="00C25367"/>
    <w:rsid w:val="00C3411A"/>
    <w:rsid w:val="00C352CD"/>
    <w:rsid w:val="00C35AAA"/>
    <w:rsid w:val="00C472D4"/>
    <w:rsid w:val="00C56D17"/>
    <w:rsid w:val="00C657B3"/>
    <w:rsid w:val="00C7319E"/>
    <w:rsid w:val="00C90777"/>
    <w:rsid w:val="00C97501"/>
    <w:rsid w:val="00CA1FE9"/>
    <w:rsid w:val="00CB67D2"/>
    <w:rsid w:val="00CC50A1"/>
    <w:rsid w:val="00CD152F"/>
    <w:rsid w:val="00D16407"/>
    <w:rsid w:val="00D316CE"/>
    <w:rsid w:val="00D36126"/>
    <w:rsid w:val="00D42DF2"/>
    <w:rsid w:val="00D5621A"/>
    <w:rsid w:val="00D62DE5"/>
    <w:rsid w:val="00D74A89"/>
    <w:rsid w:val="00D75366"/>
    <w:rsid w:val="00D860E4"/>
    <w:rsid w:val="00D87BB8"/>
    <w:rsid w:val="00D90E4B"/>
    <w:rsid w:val="00D95890"/>
    <w:rsid w:val="00D96CFD"/>
    <w:rsid w:val="00D977C6"/>
    <w:rsid w:val="00DB42D3"/>
    <w:rsid w:val="00DD1AAC"/>
    <w:rsid w:val="00DD6BB9"/>
    <w:rsid w:val="00DD7AE9"/>
    <w:rsid w:val="00DE0224"/>
    <w:rsid w:val="00DF53F3"/>
    <w:rsid w:val="00DF599E"/>
    <w:rsid w:val="00E01143"/>
    <w:rsid w:val="00E0206D"/>
    <w:rsid w:val="00E12346"/>
    <w:rsid w:val="00E33F80"/>
    <w:rsid w:val="00E3429F"/>
    <w:rsid w:val="00E34580"/>
    <w:rsid w:val="00E367D3"/>
    <w:rsid w:val="00E41DAA"/>
    <w:rsid w:val="00E44C3C"/>
    <w:rsid w:val="00E519D1"/>
    <w:rsid w:val="00E534FE"/>
    <w:rsid w:val="00E538DB"/>
    <w:rsid w:val="00E54D1B"/>
    <w:rsid w:val="00E60A0F"/>
    <w:rsid w:val="00E641E0"/>
    <w:rsid w:val="00E7069E"/>
    <w:rsid w:val="00E94ABE"/>
    <w:rsid w:val="00EB3F7C"/>
    <w:rsid w:val="00EB5D60"/>
    <w:rsid w:val="00EC0A0B"/>
    <w:rsid w:val="00EC2E30"/>
    <w:rsid w:val="00EC3EBD"/>
    <w:rsid w:val="00EC7C8F"/>
    <w:rsid w:val="00ED028D"/>
    <w:rsid w:val="00ED1296"/>
    <w:rsid w:val="00ED3F7D"/>
    <w:rsid w:val="00EE7CA9"/>
    <w:rsid w:val="00EF6494"/>
    <w:rsid w:val="00F02ABF"/>
    <w:rsid w:val="00F07CC1"/>
    <w:rsid w:val="00F10ADB"/>
    <w:rsid w:val="00F119DD"/>
    <w:rsid w:val="00F14C1E"/>
    <w:rsid w:val="00F33575"/>
    <w:rsid w:val="00F34B2A"/>
    <w:rsid w:val="00F44A2B"/>
    <w:rsid w:val="00F45035"/>
    <w:rsid w:val="00F56B78"/>
    <w:rsid w:val="00F610E3"/>
    <w:rsid w:val="00F81754"/>
    <w:rsid w:val="00F93FD3"/>
    <w:rsid w:val="00FB133A"/>
    <w:rsid w:val="00FC2B35"/>
    <w:rsid w:val="00FC5322"/>
    <w:rsid w:val="00FE2E72"/>
    <w:rsid w:val="00FF2C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0564E78"/>
  <w15:chartTrackingRefBased/>
  <w15:docId w15:val="{22416B99-8092-F64C-A932-F79FEADD3E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05A02"/>
    <w:rPr>
      <w:rFonts w:ascii="Times New Roman" w:eastAsia="Times New Roman" w:hAnsi="Times New Roman" w:cs="Times New Roman"/>
    </w:rPr>
  </w:style>
  <w:style w:type="paragraph" w:styleId="Heading1">
    <w:name w:val="heading 1"/>
    <w:basedOn w:val="Normal"/>
    <w:next w:val="Normal"/>
    <w:link w:val="Heading1Char"/>
    <w:uiPriority w:val="9"/>
    <w:qFormat/>
    <w:rsid w:val="003F77E0"/>
    <w:pPr>
      <w:keepNext/>
      <w:keepLines/>
      <w:spacing w:before="240"/>
      <w:outlineLvl w:val="0"/>
    </w:pPr>
    <w:rPr>
      <w:rFonts w:eastAsiaTheme="majorEastAsia" w:cstheme="majorBidi"/>
      <w:b/>
      <w:color w:val="002060"/>
      <w:szCs w:val="32"/>
    </w:rPr>
  </w:style>
  <w:style w:type="paragraph" w:styleId="Heading2">
    <w:name w:val="heading 2"/>
    <w:basedOn w:val="Normal"/>
    <w:next w:val="Normal"/>
    <w:link w:val="Heading2Char"/>
    <w:uiPriority w:val="9"/>
    <w:unhideWhenUsed/>
    <w:qFormat/>
    <w:rsid w:val="002E7FD2"/>
    <w:pPr>
      <w:keepNext/>
      <w:keepLines/>
      <w:spacing w:before="240"/>
      <w:outlineLvl w:val="1"/>
    </w:pPr>
    <w:rPr>
      <w:rFonts w:eastAsiaTheme="majorEastAsia" w:cstheme="majorBidi"/>
      <w:b/>
      <w:color w:val="2F5496" w:themeColor="accent1" w:themeShade="BF"/>
      <w:szCs w:val="26"/>
    </w:rPr>
  </w:style>
  <w:style w:type="paragraph" w:styleId="Heading3">
    <w:name w:val="heading 3"/>
    <w:basedOn w:val="Normal"/>
    <w:next w:val="Normal"/>
    <w:link w:val="Heading3Char"/>
    <w:uiPriority w:val="9"/>
    <w:unhideWhenUsed/>
    <w:qFormat/>
    <w:rsid w:val="002B022A"/>
    <w:pPr>
      <w:keepNext/>
      <w:keepLines/>
      <w:spacing w:before="40"/>
      <w:outlineLvl w:val="2"/>
    </w:pPr>
    <w:rPr>
      <w:rFonts w:eastAsiaTheme="majorEastAsia" w:cstheme="majorBidi"/>
      <w:b/>
      <w:color w:val="ED7D31" w:themeColor="accent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E7FD2"/>
    <w:rPr>
      <w:rFonts w:ascii="Times New Roman" w:eastAsiaTheme="majorEastAsia" w:hAnsi="Times New Roman" w:cstheme="majorBidi"/>
      <w:b/>
      <w:color w:val="2F5496" w:themeColor="accent1" w:themeShade="BF"/>
      <w:szCs w:val="26"/>
    </w:rPr>
  </w:style>
  <w:style w:type="paragraph" w:customStyle="1" w:styleId="SophiaH1">
    <w:name w:val="Sophia H1"/>
    <w:basedOn w:val="Normal"/>
    <w:rsid w:val="00731DDA"/>
    <w:rPr>
      <w:b/>
    </w:rPr>
  </w:style>
  <w:style w:type="paragraph" w:customStyle="1" w:styleId="SophiaNormal">
    <w:name w:val="Sophia Normal"/>
    <w:basedOn w:val="Normal"/>
    <w:rsid w:val="00731DDA"/>
  </w:style>
  <w:style w:type="paragraph" w:customStyle="1" w:styleId="SophiaH2">
    <w:name w:val="Sophia H2"/>
    <w:basedOn w:val="SophiaH1"/>
    <w:rsid w:val="003F6996"/>
    <w:rPr>
      <w:b w:val="0"/>
      <w:color w:val="7030A0"/>
    </w:rPr>
  </w:style>
  <w:style w:type="character" w:customStyle="1" w:styleId="Heading1Char">
    <w:name w:val="Heading 1 Char"/>
    <w:basedOn w:val="DefaultParagraphFont"/>
    <w:link w:val="Heading1"/>
    <w:uiPriority w:val="9"/>
    <w:rsid w:val="003F77E0"/>
    <w:rPr>
      <w:rFonts w:ascii="Times New Roman" w:eastAsiaTheme="majorEastAsia" w:hAnsi="Times New Roman" w:cstheme="majorBidi"/>
      <w:b/>
      <w:color w:val="002060"/>
      <w:szCs w:val="32"/>
    </w:rPr>
  </w:style>
  <w:style w:type="paragraph" w:styleId="Header">
    <w:name w:val="header"/>
    <w:basedOn w:val="Normal"/>
    <w:link w:val="HeaderChar"/>
    <w:uiPriority w:val="99"/>
    <w:unhideWhenUsed/>
    <w:rsid w:val="003F6996"/>
    <w:pPr>
      <w:tabs>
        <w:tab w:val="center" w:pos="4680"/>
        <w:tab w:val="right" w:pos="9360"/>
      </w:tabs>
    </w:pPr>
  </w:style>
  <w:style w:type="character" w:customStyle="1" w:styleId="HeaderChar">
    <w:name w:val="Header Char"/>
    <w:basedOn w:val="DefaultParagraphFont"/>
    <w:link w:val="Header"/>
    <w:uiPriority w:val="99"/>
    <w:rsid w:val="003F6996"/>
  </w:style>
  <w:style w:type="paragraph" w:styleId="Footer">
    <w:name w:val="footer"/>
    <w:basedOn w:val="Normal"/>
    <w:link w:val="FooterChar"/>
    <w:uiPriority w:val="99"/>
    <w:unhideWhenUsed/>
    <w:rsid w:val="003F6996"/>
    <w:pPr>
      <w:tabs>
        <w:tab w:val="center" w:pos="4680"/>
        <w:tab w:val="right" w:pos="9360"/>
      </w:tabs>
    </w:pPr>
  </w:style>
  <w:style w:type="character" w:customStyle="1" w:styleId="FooterChar">
    <w:name w:val="Footer Char"/>
    <w:basedOn w:val="DefaultParagraphFont"/>
    <w:link w:val="Footer"/>
    <w:uiPriority w:val="99"/>
    <w:rsid w:val="003F6996"/>
  </w:style>
  <w:style w:type="character" w:styleId="PageNumber">
    <w:name w:val="page number"/>
    <w:basedOn w:val="DefaultParagraphFont"/>
    <w:uiPriority w:val="99"/>
    <w:semiHidden/>
    <w:unhideWhenUsed/>
    <w:rsid w:val="003F6996"/>
  </w:style>
  <w:style w:type="paragraph" w:styleId="Title">
    <w:name w:val="Title"/>
    <w:basedOn w:val="Normal"/>
    <w:next w:val="Normal"/>
    <w:link w:val="TitleChar"/>
    <w:uiPriority w:val="10"/>
    <w:qFormat/>
    <w:rsid w:val="00492ECA"/>
    <w:pPr>
      <w:contextualSpacing/>
    </w:pPr>
    <w:rPr>
      <w:rFonts w:eastAsiaTheme="majorEastAsia" w:cstheme="majorBidi"/>
      <w:spacing w:val="-10"/>
      <w:kern w:val="28"/>
      <w:sz w:val="28"/>
      <w:szCs w:val="56"/>
    </w:rPr>
  </w:style>
  <w:style w:type="character" w:customStyle="1" w:styleId="TitleChar">
    <w:name w:val="Title Char"/>
    <w:basedOn w:val="DefaultParagraphFont"/>
    <w:link w:val="Title"/>
    <w:uiPriority w:val="10"/>
    <w:rsid w:val="00492ECA"/>
    <w:rPr>
      <w:rFonts w:ascii="Times New Roman" w:eastAsiaTheme="majorEastAsia" w:hAnsi="Times New Roman" w:cstheme="majorBidi"/>
      <w:spacing w:val="-10"/>
      <w:kern w:val="28"/>
      <w:sz w:val="28"/>
      <w:szCs w:val="56"/>
    </w:rPr>
  </w:style>
  <w:style w:type="paragraph" w:styleId="Subtitle">
    <w:name w:val="Subtitle"/>
    <w:basedOn w:val="Normal"/>
    <w:next w:val="Normal"/>
    <w:link w:val="SubtitleChar"/>
    <w:uiPriority w:val="11"/>
    <w:qFormat/>
    <w:rsid w:val="00492ECA"/>
    <w:pPr>
      <w:numPr>
        <w:ilvl w:val="1"/>
      </w:numPr>
      <w:spacing w:after="160"/>
    </w:pPr>
    <w:rPr>
      <w:rFonts w:eastAsiaTheme="minorEastAsia"/>
      <w:spacing w:val="15"/>
      <w:szCs w:val="22"/>
    </w:rPr>
  </w:style>
  <w:style w:type="character" w:customStyle="1" w:styleId="SubtitleChar">
    <w:name w:val="Subtitle Char"/>
    <w:basedOn w:val="DefaultParagraphFont"/>
    <w:link w:val="Subtitle"/>
    <w:uiPriority w:val="11"/>
    <w:rsid w:val="00492ECA"/>
    <w:rPr>
      <w:rFonts w:ascii="Times New Roman" w:eastAsiaTheme="minorEastAsia" w:hAnsi="Times New Roman"/>
      <w:spacing w:val="15"/>
      <w:szCs w:val="22"/>
    </w:rPr>
  </w:style>
  <w:style w:type="character" w:customStyle="1" w:styleId="Heading3Char">
    <w:name w:val="Heading 3 Char"/>
    <w:basedOn w:val="DefaultParagraphFont"/>
    <w:link w:val="Heading3"/>
    <w:uiPriority w:val="9"/>
    <w:rsid w:val="002B022A"/>
    <w:rPr>
      <w:rFonts w:ascii="Times New Roman" w:eastAsiaTheme="majorEastAsia" w:hAnsi="Times New Roman" w:cstheme="majorBidi"/>
      <w:b/>
      <w:color w:val="ED7D31" w:themeColor="accent2"/>
    </w:rPr>
  </w:style>
  <w:style w:type="character" w:styleId="PlaceholderText">
    <w:name w:val="Placeholder Text"/>
    <w:basedOn w:val="DefaultParagraphFont"/>
    <w:uiPriority w:val="99"/>
    <w:semiHidden/>
    <w:rsid w:val="00EC3EBD"/>
    <w:rPr>
      <w:color w:val="808080"/>
    </w:rPr>
  </w:style>
  <w:style w:type="paragraph" w:styleId="FootnoteText">
    <w:name w:val="footnote text"/>
    <w:basedOn w:val="Normal"/>
    <w:link w:val="FootnoteTextChar"/>
    <w:uiPriority w:val="99"/>
    <w:semiHidden/>
    <w:unhideWhenUsed/>
    <w:rsid w:val="00EC3EBD"/>
    <w:rPr>
      <w:sz w:val="20"/>
      <w:szCs w:val="20"/>
    </w:rPr>
  </w:style>
  <w:style w:type="character" w:customStyle="1" w:styleId="FootnoteTextChar">
    <w:name w:val="Footnote Text Char"/>
    <w:basedOn w:val="DefaultParagraphFont"/>
    <w:link w:val="FootnoteText"/>
    <w:uiPriority w:val="99"/>
    <w:semiHidden/>
    <w:rsid w:val="00EC3EBD"/>
    <w:rPr>
      <w:rFonts w:ascii="Times New Roman" w:hAnsi="Times New Roman"/>
      <w:sz w:val="20"/>
      <w:szCs w:val="20"/>
    </w:rPr>
  </w:style>
  <w:style w:type="character" w:styleId="FootnoteReference">
    <w:name w:val="footnote reference"/>
    <w:basedOn w:val="DefaultParagraphFont"/>
    <w:uiPriority w:val="99"/>
    <w:semiHidden/>
    <w:unhideWhenUsed/>
    <w:rsid w:val="00EC3EBD"/>
    <w:rPr>
      <w:vertAlign w:val="superscript"/>
    </w:rPr>
  </w:style>
  <w:style w:type="character" w:styleId="Hyperlink">
    <w:name w:val="Hyperlink"/>
    <w:basedOn w:val="DefaultParagraphFont"/>
    <w:uiPriority w:val="99"/>
    <w:unhideWhenUsed/>
    <w:rsid w:val="00E538DB"/>
    <w:rPr>
      <w:color w:val="0000FF"/>
      <w:u w:val="single"/>
    </w:rPr>
  </w:style>
  <w:style w:type="paragraph" w:styleId="NormalWeb">
    <w:name w:val="Normal (Web)"/>
    <w:basedOn w:val="Normal"/>
    <w:uiPriority w:val="99"/>
    <w:unhideWhenUsed/>
    <w:rsid w:val="007E3909"/>
    <w:pPr>
      <w:spacing w:before="100" w:beforeAutospacing="1" w:after="100" w:afterAutospacing="1"/>
    </w:pPr>
    <w:rPr>
      <w:rFonts w:eastAsiaTheme="minorEastAsia"/>
    </w:rPr>
  </w:style>
  <w:style w:type="character" w:styleId="UnresolvedMention">
    <w:name w:val="Unresolved Mention"/>
    <w:basedOn w:val="DefaultParagraphFont"/>
    <w:uiPriority w:val="99"/>
    <w:semiHidden/>
    <w:unhideWhenUsed/>
    <w:rsid w:val="007E3909"/>
    <w:rPr>
      <w:color w:val="605E5C"/>
      <w:shd w:val="clear" w:color="auto" w:fill="E1DFDD"/>
    </w:rPr>
  </w:style>
  <w:style w:type="character" w:styleId="FollowedHyperlink">
    <w:name w:val="FollowedHyperlink"/>
    <w:basedOn w:val="DefaultParagraphFont"/>
    <w:uiPriority w:val="99"/>
    <w:semiHidden/>
    <w:unhideWhenUsed/>
    <w:rsid w:val="009F54A7"/>
    <w:rPr>
      <w:color w:val="954F72" w:themeColor="followedHyperlink"/>
      <w:u w:val="single"/>
    </w:rPr>
  </w:style>
  <w:style w:type="paragraph" w:styleId="BalloonText">
    <w:name w:val="Balloon Text"/>
    <w:basedOn w:val="Normal"/>
    <w:link w:val="BalloonTextChar"/>
    <w:uiPriority w:val="99"/>
    <w:semiHidden/>
    <w:unhideWhenUsed/>
    <w:rsid w:val="000F2DDD"/>
    <w:rPr>
      <w:sz w:val="18"/>
      <w:szCs w:val="18"/>
    </w:rPr>
  </w:style>
  <w:style w:type="character" w:customStyle="1" w:styleId="BalloonTextChar">
    <w:name w:val="Balloon Text Char"/>
    <w:basedOn w:val="DefaultParagraphFont"/>
    <w:link w:val="BalloonText"/>
    <w:uiPriority w:val="99"/>
    <w:semiHidden/>
    <w:rsid w:val="000F2DDD"/>
    <w:rPr>
      <w:rFonts w:ascii="Times New Roman" w:eastAsia="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206001">
      <w:bodyDiv w:val="1"/>
      <w:marLeft w:val="0"/>
      <w:marRight w:val="0"/>
      <w:marTop w:val="0"/>
      <w:marBottom w:val="0"/>
      <w:divBdr>
        <w:top w:val="none" w:sz="0" w:space="0" w:color="auto"/>
        <w:left w:val="none" w:sz="0" w:space="0" w:color="auto"/>
        <w:bottom w:val="none" w:sz="0" w:space="0" w:color="auto"/>
        <w:right w:val="none" w:sz="0" w:space="0" w:color="auto"/>
      </w:divBdr>
    </w:div>
    <w:div w:id="68357433">
      <w:bodyDiv w:val="1"/>
      <w:marLeft w:val="0"/>
      <w:marRight w:val="0"/>
      <w:marTop w:val="0"/>
      <w:marBottom w:val="0"/>
      <w:divBdr>
        <w:top w:val="none" w:sz="0" w:space="0" w:color="auto"/>
        <w:left w:val="none" w:sz="0" w:space="0" w:color="auto"/>
        <w:bottom w:val="none" w:sz="0" w:space="0" w:color="auto"/>
        <w:right w:val="none" w:sz="0" w:space="0" w:color="auto"/>
      </w:divBdr>
    </w:div>
    <w:div w:id="123083537">
      <w:bodyDiv w:val="1"/>
      <w:marLeft w:val="0"/>
      <w:marRight w:val="0"/>
      <w:marTop w:val="0"/>
      <w:marBottom w:val="0"/>
      <w:divBdr>
        <w:top w:val="none" w:sz="0" w:space="0" w:color="auto"/>
        <w:left w:val="none" w:sz="0" w:space="0" w:color="auto"/>
        <w:bottom w:val="none" w:sz="0" w:space="0" w:color="auto"/>
        <w:right w:val="none" w:sz="0" w:space="0" w:color="auto"/>
      </w:divBdr>
    </w:div>
    <w:div w:id="160436995">
      <w:bodyDiv w:val="1"/>
      <w:marLeft w:val="0"/>
      <w:marRight w:val="0"/>
      <w:marTop w:val="0"/>
      <w:marBottom w:val="0"/>
      <w:divBdr>
        <w:top w:val="none" w:sz="0" w:space="0" w:color="auto"/>
        <w:left w:val="none" w:sz="0" w:space="0" w:color="auto"/>
        <w:bottom w:val="none" w:sz="0" w:space="0" w:color="auto"/>
        <w:right w:val="none" w:sz="0" w:space="0" w:color="auto"/>
      </w:divBdr>
    </w:div>
    <w:div w:id="224607684">
      <w:bodyDiv w:val="1"/>
      <w:marLeft w:val="0"/>
      <w:marRight w:val="0"/>
      <w:marTop w:val="0"/>
      <w:marBottom w:val="0"/>
      <w:divBdr>
        <w:top w:val="none" w:sz="0" w:space="0" w:color="auto"/>
        <w:left w:val="none" w:sz="0" w:space="0" w:color="auto"/>
        <w:bottom w:val="none" w:sz="0" w:space="0" w:color="auto"/>
        <w:right w:val="none" w:sz="0" w:space="0" w:color="auto"/>
      </w:divBdr>
    </w:div>
    <w:div w:id="229191079">
      <w:bodyDiv w:val="1"/>
      <w:marLeft w:val="0"/>
      <w:marRight w:val="0"/>
      <w:marTop w:val="0"/>
      <w:marBottom w:val="0"/>
      <w:divBdr>
        <w:top w:val="none" w:sz="0" w:space="0" w:color="auto"/>
        <w:left w:val="none" w:sz="0" w:space="0" w:color="auto"/>
        <w:bottom w:val="none" w:sz="0" w:space="0" w:color="auto"/>
        <w:right w:val="none" w:sz="0" w:space="0" w:color="auto"/>
      </w:divBdr>
    </w:div>
    <w:div w:id="257063899">
      <w:bodyDiv w:val="1"/>
      <w:marLeft w:val="0"/>
      <w:marRight w:val="0"/>
      <w:marTop w:val="0"/>
      <w:marBottom w:val="0"/>
      <w:divBdr>
        <w:top w:val="none" w:sz="0" w:space="0" w:color="auto"/>
        <w:left w:val="none" w:sz="0" w:space="0" w:color="auto"/>
        <w:bottom w:val="none" w:sz="0" w:space="0" w:color="auto"/>
        <w:right w:val="none" w:sz="0" w:space="0" w:color="auto"/>
      </w:divBdr>
    </w:div>
    <w:div w:id="290484245">
      <w:bodyDiv w:val="1"/>
      <w:marLeft w:val="0"/>
      <w:marRight w:val="0"/>
      <w:marTop w:val="0"/>
      <w:marBottom w:val="0"/>
      <w:divBdr>
        <w:top w:val="none" w:sz="0" w:space="0" w:color="auto"/>
        <w:left w:val="none" w:sz="0" w:space="0" w:color="auto"/>
        <w:bottom w:val="none" w:sz="0" w:space="0" w:color="auto"/>
        <w:right w:val="none" w:sz="0" w:space="0" w:color="auto"/>
      </w:divBdr>
    </w:div>
    <w:div w:id="296954012">
      <w:bodyDiv w:val="1"/>
      <w:marLeft w:val="0"/>
      <w:marRight w:val="0"/>
      <w:marTop w:val="0"/>
      <w:marBottom w:val="0"/>
      <w:divBdr>
        <w:top w:val="none" w:sz="0" w:space="0" w:color="auto"/>
        <w:left w:val="none" w:sz="0" w:space="0" w:color="auto"/>
        <w:bottom w:val="none" w:sz="0" w:space="0" w:color="auto"/>
        <w:right w:val="none" w:sz="0" w:space="0" w:color="auto"/>
      </w:divBdr>
    </w:div>
    <w:div w:id="313073968">
      <w:bodyDiv w:val="1"/>
      <w:marLeft w:val="0"/>
      <w:marRight w:val="0"/>
      <w:marTop w:val="0"/>
      <w:marBottom w:val="0"/>
      <w:divBdr>
        <w:top w:val="none" w:sz="0" w:space="0" w:color="auto"/>
        <w:left w:val="none" w:sz="0" w:space="0" w:color="auto"/>
        <w:bottom w:val="none" w:sz="0" w:space="0" w:color="auto"/>
        <w:right w:val="none" w:sz="0" w:space="0" w:color="auto"/>
      </w:divBdr>
    </w:div>
    <w:div w:id="322854923">
      <w:bodyDiv w:val="1"/>
      <w:marLeft w:val="0"/>
      <w:marRight w:val="0"/>
      <w:marTop w:val="0"/>
      <w:marBottom w:val="0"/>
      <w:divBdr>
        <w:top w:val="none" w:sz="0" w:space="0" w:color="auto"/>
        <w:left w:val="none" w:sz="0" w:space="0" w:color="auto"/>
        <w:bottom w:val="none" w:sz="0" w:space="0" w:color="auto"/>
        <w:right w:val="none" w:sz="0" w:space="0" w:color="auto"/>
      </w:divBdr>
    </w:div>
    <w:div w:id="487745448">
      <w:bodyDiv w:val="1"/>
      <w:marLeft w:val="0"/>
      <w:marRight w:val="0"/>
      <w:marTop w:val="0"/>
      <w:marBottom w:val="0"/>
      <w:divBdr>
        <w:top w:val="none" w:sz="0" w:space="0" w:color="auto"/>
        <w:left w:val="none" w:sz="0" w:space="0" w:color="auto"/>
        <w:bottom w:val="none" w:sz="0" w:space="0" w:color="auto"/>
        <w:right w:val="none" w:sz="0" w:space="0" w:color="auto"/>
      </w:divBdr>
    </w:div>
    <w:div w:id="492382493">
      <w:bodyDiv w:val="1"/>
      <w:marLeft w:val="0"/>
      <w:marRight w:val="0"/>
      <w:marTop w:val="0"/>
      <w:marBottom w:val="0"/>
      <w:divBdr>
        <w:top w:val="none" w:sz="0" w:space="0" w:color="auto"/>
        <w:left w:val="none" w:sz="0" w:space="0" w:color="auto"/>
        <w:bottom w:val="none" w:sz="0" w:space="0" w:color="auto"/>
        <w:right w:val="none" w:sz="0" w:space="0" w:color="auto"/>
      </w:divBdr>
    </w:div>
    <w:div w:id="655498859">
      <w:bodyDiv w:val="1"/>
      <w:marLeft w:val="0"/>
      <w:marRight w:val="0"/>
      <w:marTop w:val="0"/>
      <w:marBottom w:val="0"/>
      <w:divBdr>
        <w:top w:val="none" w:sz="0" w:space="0" w:color="auto"/>
        <w:left w:val="none" w:sz="0" w:space="0" w:color="auto"/>
        <w:bottom w:val="none" w:sz="0" w:space="0" w:color="auto"/>
        <w:right w:val="none" w:sz="0" w:space="0" w:color="auto"/>
      </w:divBdr>
    </w:div>
    <w:div w:id="658465923">
      <w:bodyDiv w:val="1"/>
      <w:marLeft w:val="0"/>
      <w:marRight w:val="0"/>
      <w:marTop w:val="0"/>
      <w:marBottom w:val="0"/>
      <w:divBdr>
        <w:top w:val="none" w:sz="0" w:space="0" w:color="auto"/>
        <w:left w:val="none" w:sz="0" w:space="0" w:color="auto"/>
        <w:bottom w:val="none" w:sz="0" w:space="0" w:color="auto"/>
        <w:right w:val="none" w:sz="0" w:space="0" w:color="auto"/>
      </w:divBdr>
    </w:div>
    <w:div w:id="711076710">
      <w:bodyDiv w:val="1"/>
      <w:marLeft w:val="0"/>
      <w:marRight w:val="0"/>
      <w:marTop w:val="0"/>
      <w:marBottom w:val="0"/>
      <w:divBdr>
        <w:top w:val="none" w:sz="0" w:space="0" w:color="auto"/>
        <w:left w:val="none" w:sz="0" w:space="0" w:color="auto"/>
        <w:bottom w:val="none" w:sz="0" w:space="0" w:color="auto"/>
        <w:right w:val="none" w:sz="0" w:space="0" w:color="auto"/>
      </w:divBdr>
    </w:div>
    <w:div w:id="726880403">
      <w:bodyDiv w:val="1"/>
      <w:marLeft w:val="0"/>
      <w:marRight w:val="0"/>
      <w:marTop w:val="0"/>
      <w:marBottom w:val="0"/>
      <w:divBdr>
        <w:top w:val="none" w:sz="0" w:space="0" w:color="auto"/>
        <w:left w:val="none" w:sz="0" w:space="0" w:color="auto"/>
        <w:bottom w:val="none" w:sz="0" w:space="0" w:color="auto"/>
        <w:right w:val="none" w:sz="0" w:space="0" w:color="auto"/>
      </w:divBdr>
    </w:div>
    <w:div w:id="758405358">
      <w:bodyDiv w:val="1"/>
      <w:marLeft w:val="0"/>
      <w:marRight w:val="0"/>
      <w:marTop w:val="0"/>
      <w:marBottom w:val="0"/>
      <w:divBdr>
        <w:top w:val="none" w:sz="0" w:space="0" w:color="auto"/>
        <w:left w:val="none" w:sz="0" w:space="0" w:color="auto"/>
        <w:bottom w:val="none" w:sz="0" w:space="0" w:color="auto"/>
        <w:right w:val="none" w:sz="0" w:space="0" w:color="auto"/>
      </w:divBdr>
    </w:div>
    <w:div w:id="763458035">
      <w:bodyDiv w:val="1"/>
      <w:marLeft w:val="0"/>
      <w:marRight w:val="0"/>
      <w:marTop w:val="0"/>
      <w:marBottom w:val="0"/>
      <w:divBdr>
        <w:top w:val="none" w:sz="0" w:space="0" w:color="auto"/>
        <w:left w:val="none" w:sz="0" w:space="0" w:color="auto"/>
        <w:bottom w:val="none" w:sz="0" w:space="0" w:color="auto"/>
        <w:right w:val="none" w:sz="0" w:space="0" w:color="auto"/>
      </w:divBdr>
    </w:div>
    <w:div w:id="778257664">
      <w:bodyDiv w:val="1"/>
      <w:marLeft w:val="0"/>
      <w:marRight w:val="0"/>
      <w:marTop w:val="0"/>
      <w:marBottom w:val="0"/>
      <w:divBdr>
        <w:top w:val="none" w:sz="0" w:space="0" w:color="auto"/>
        <w:left w:val="none" w:sz="0" w:space="0" w:color="auto"/>
        <w:bottom w:val="none" w:sz="0" w:space="0" w:color="auto"/>
        <w:right w:val="none" w:sz="0" w:space="0" w:color="auto"/>
      </w:divBdr>
      <w:divsChild>
        <w:div w:id="1603416526">
          <w:marLeft w:val="0"/>
          <w:marRight w:val="0"/>
          <w:marTop w:val="0"/>
          <w:marBottom w:val="0"/>
          <w:divBdr>
            <w:top w:val="none" w:sz="0" w:space="0" w:color="auto"/>
            <w:left w:val="none" w:sz="0" w:space="0" w:color="auto"/>
            <w:bottom w:val="none" w:sz="0" w:space="0" w:color="auto"/>
            <w:right w:val="none" w:sz="0" w:space="0" w:color="auto"/>
          </w:divBdr>
          <w:divsChild>
            <w:div w:id="1181548990">
              <w:marLeft w:val="0"/>
              <w:marRight w:val="0"/>
              <w:marTop w:val="0"/>
              <w:marBottom w:val="0"/>
              <w:divBdr>
                <w:top w:val="none" w:sz="0" w:space="0" w:color="auto"/>
                <w:left w:val="none" w:sz="0" w:space="0" w:color="auto"/>
                <w:bottom w:val="none" w:sz="0" w:space="0" w:color="auto"/>
                <w:right w:val="none" w:sz="0" w:space="0" w:color="auto"/>
              </w:divBdr>
            </w:div>
            <w:div w:id="1269312568">
              <w:marLeft w:val="0"/>
              <w:marRight w:val="0"/>
              <w:marTop w:val="0"/>
              <w:marBottom w:val="0"/>
              <w:divBdr>
                <w:top w:val="none" w:sz="0" w:space="0" w:color="auto"/>
                <w:left w:val="none" w:sz="0" w:space="0" w:color="auto"/>
                <w:bottom w:val="none" w:sz="0" w:space="0" w:color="auto"/>
                <w:right w:val="none" w:sz="0" w:space="0" w:color="auto"/>
              </w:divBdr>
              <w:divsChild>
                <w:div w:id="2109503528">
                  <w:marLeft w:val="0"/>
                  <w:marRight w:val="0"/>
                  <w:marTop w:val="0"/>
                  <w:marBottom w:val="0"/>
                  <w:divBdr>
                    <w:top w:val="none" w:sz="0" w:space="0" w:color="auto"/>
                    <w:left w:val="none" w:sz="0" w:space="0" w:color="auto"/>
                    <w:bottom w:val="none" w:sz="0" w:space="0" w:color="auto"/>
                    <w:right w:val="none" w:sz="0" w:space="0" w:color="auto"/>
                  </w:divBdr>
                </w:div>
              </w:divsChild>
            </w:div>
            <w:div w:id="461193516">
              <w:marLeft w:val="0"/>
              <w:marRight w:val="0"/>
              <w:marTop w:val="0"/>
              <w:marBottom w:val="0"/>
              <w:divBdr>
                <w:top w:val="none" w:sz="0" w:space="0" w:color="auto"/>
                <w:left w:val="none" w:sz="0" w:space="0" w:color="auto"/>
                <w:bottom w:val="none" w:sz="0" w:space="0" w:color="auto"/>
                <w:right w:val="none" w:sz="0" w:space="0" w:color="auto"/>
              </w:divBdr>
              <w:divsChild>
                <w:div w:id="1182208802">
                  <w:marLeft w:val="0"/>
                  <w:marRight w:val="0"/>
                  <w:marTop w:val="0"/>
                  <w:marBottom w:val="0"/>
                  <w:divBdr>
                    <w:top w:val="none" w:sz="0" w:space="0" w:color="auto"/>
                    <w:left w:val="none" w:sz="0" w:space="0" w:color="auto"/>
                    <w:bottom w:val="none" w:sz="0" w:space="0" w:color="auto"/>
                    <w:right w:val="none" w:sz="0" w:space="0" w:color="auto"/>
                  </w:divBdr>
                  <w:divsChild>
                    <w:div w:id="873155694">
                      <w:marLeft w:val="0"/>
                      <w:marRight w:val="0"/>
                      <w:marTop w:val="0"/>
                      <w:marBottom w:val="0"/>
                      <w:divBdr>
                        <w:top w:val="none" w:sz="0" w:space="0" w:color="auto"/>
                        <w:left w:val="none" w:sz="0" w:space="0" w:color="auto"/>
                        <w:bottom w:val="none" w:sz="0" w:space="0" w:color="auto"/>
                        <w:right w:val="none" w:sz="0" w:space="0" w:color="auto"/>
                      </w:divBdr>
                      <w:divsChild>
                        <w:div w:id="2135245126">
                          <w:marLeft w:val="0"/>
                          <w:marRight w:val="0"/>
                          <w:marTop w:val="0"/>
                          <w:marBottom w:val="0"/>
                          <w:divBdr>
                            <w:top w:val="none" w:sz="0" w:space="0" w:color="auto"/>
                            <w:left w:val="none" w:sz="0" w:space="0" w:color="auto"/>
                            <w:bottom w:val="none" w:sz="0" w:space="0" w:color="auto"/>
                            <w:right w:val="none" w:sz="0" w:space="0" w:color="auto"/>
                          </w:divBdr>
                          <w:divsChild>
                            <w:div w:id="1497574169">
                              <w:marLeft w:val="0"/>
                              <w:marRight w:val="0"/>
                              <w:marTop w:val="0"/>
                              <w:marBottom w:val="0"/>
                              <w:divBdr>
                                <w:top w:val="none" w:sz="0" w:space="0" w:color="auto"/>
                                <w:left w:val="none" w:sz="0" w:space="0" w:color="auto"/>
                                <w:bottom w:val="none" w:sz="0" w:space="0" w:color="auto"/>
                                <w:right w:val="none" w:sz="0" w:space="0" w:color="auto"/>
                              </w:divBdr>
                              <w:divsChild>
                                <w:div w:id="1931499419">
                                  <w:marLeft w:val="0"/>
                                  <w:marRight w:val="0"/>
                                  <w:marTop w:val="0"/>
                                  <w:marBottom w:val="0"/>
                                  <w:divBdr>
                                    <w:top w:val="none" w:sz="0" w:space="0" w:color="auto"/>
                                    <w:left w:val="none" w:sz="0" w:space="0" w:color="auto"/>
                                    <w:bottom w:val="single" w:sz="6" w:space="0" w:color="DAD9D6"/>
                                    <w:right w:val="none" w:sz="0" w:space="0" w:color="auto"/>
                                  </w:divBdr>
                                  <w:divsChild>
                                    <w:div w:id="1684933138">
                                      <w:marLeft w:val="0"/>
                                      <w:marRight w:val="0"/>
                                      <w:marTop w:val="0"/>
                                      <w:marBottom w:val="0"/>
                                      <w:divBdr>
                                        <w:top w:val="none" w:sz="0" w:space="0" w:color="auto"/>
                                        <w:left w:val="none" w:sz="0" w:space="0" w:color="auto"/>
                                        <w:bottom w:val="none" w:sz="0" w:space="0" w:color="auto"/>
                                        <w:right w:val="none" w:sz="0" w:space="0" w:color="auto"/>
                                      </w:divBdr>
                                    </w:div>
                                    <w:div w:id="942612043">
                                      <w:marLeft w:val="0"/>
                                      <w:marRight w:val="0"/>
                                      <w:marTop w:val="0"/>
                                      <w:marBottom w:val="0"/>
                                      <w:divBdr>
                                        <w:top w:val="none" w:sz="0" w:space="0" w:color="auto"/>
                                        <w:left w:val="single" w:sz="6" w:space="0" w:color="DAD9D6"/>
                                        <w:bottom w:val="none" w:sz="0" w:space="0" w:color="auto"/>
                                        <w:right w:val="none" w:sz="0" w:space="0" w:color="auto"/>
                                      </w:divBdr>
                                      <w:divsChild>
                                        <w:div w:id="1342464518">
                                          <w:marLeft w:val="0"/>
                                          <w:marRight w:val="0"/>
                                          <w:marTop w:val="0"/>
                                          <w:marBottom w:val="0"/>
                                          <w:divBdr>
                                            <w:top w:val="none" w:sz="0" w:space="0" w:color="auto"/>
                                            <w:left w:val="none" w:sz="0" w:space="0" w:color="auto"/>
                                            <w:bottom w:val="none" w:sz="0" w:space="0" w:color="auto"/>
                                            <w:right w:val="none" w:sz="0" w:space="0" w:color="auto"/>
                                          </w:divBdr>
                                        </w:div>
                                      </w:divsChild>
                                    </w:div>
                                    <w:div w:id="1267230303">
                                      <w:marLeft w:val="0"/>
                                      <w:marRight w:val="0"/>
                                      <w:marTop w:val="0"/>
                                      <w:marBottom w:val="0"/>
                                      <w:divBdr>
                                        <w:top w:val="none" w:sz="0" w:space="0" w:color="auto"/>
                                        <w:left w:val="single" w:sz="6" w:space="0" w:color="DAD9D6"/>
                                        <w:bottom w:val="none" w:sz="0" w:space="0" w:color="auto"/>
                                        <w:right w:val="single" w:sz="6" w:space="0" w:color="DAD9D6"/>
                                      </w:divBdr>
                                      <w:divsChild>
                                        <w:div w:id="1101989208">
                                          <w:marLeft w:val="0"/>
                                          <w:marRight w:val="0"/>
                                          <w:marTop w:val="0"/>
                                          <w:marBottom w:val="0"/>
                                          <w:divBdr>
                                            <w:top w:val="none" w:sz="0" w:space="0" w:color="auto"/>
                                            <w:left w:val="none" w:sz="0" w:space="0" w:color="auto"/>
                                            <w:bottom w:val="none" w:sz="0" w:space="0" w:color="auto"/>
                                            <w:right w:val="none" w:sz="0" w:space="0" w:color="auto"/>
                                          </w:divBdr>
                                        </w:div>
                                        <w:div w:id="494347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8149992">
                                  <w:marLeft w:val="0"/>
                                  <w:marRight w:val="0"/>
                                  <w:marTop w:val="0"/>
                                  <w:marBottom w:val="0"/>
                                  <w:divBdr>
                                    <w:top w:val="none" w:sz="0" w:space="0" w:color="auto"/>
                                    <w:left w:val="none" w:sz="0" w:space="0" w:color="auto"/>
                                    <w:bottom w:val="none" w:sz="0" w:space="0" w:color="auto"/>
                                    <w:right w:val="none" w:sz="0" w:space="0" w:color="auto"/>
                                  </w:divBdr>
                                  <w:divsChild>
                                    <w:div w:id="2002538514">
                                      <w:marLeft w:val="0"/>
                                      <w:marRight w:val="0"/>
                                      <w:marTop w:val="0"/>
                                      <w:marBottom w:val="0"/>
                                      <w:divBdr>
                                        <w:top w:val="none" w:sz="0" w:space="0" w:color="auto"/>
                                        <w:left w:val="none" w:sz="0" w:space="0" w:color="auto"/>
                                        <w:bottom w:val="none" w:sz="0" w:space="0" w:color="auto"/>
                                        <w:right w:val="none" w:sz="0" w:space="0" w:color="auto"/>
                                      </w:divBdr>
                                      <w:divsChild>
                                        <w:div w:id="1569685316">
                                          <w:marLeft w:val="-225"/>
                                          <w:marRight w:val="-225"/>
                                          <w:marTop w:val="0"/>
                                          <w:marBottom w:val="0"/>
                                          <w:divBdr>
                                            <w:top w:val="none" w:sz="0" w:space="0" w:color="auto"/>
                                            <w:left w:val="none" w:sz="0" w:space="0" w:color="auto"/>
                                            <w:bottom w:val="none" w:sz="0" w:space="0" w:color="auto"/>
                                            <w:right w:val="none" w:sz="0" w:space="0" w:color="auto"/>
                                          </w:divBdr>
                                          <w:divsChild>
                                            <w:div w:id="1264341150">
                                              <w:marLeft w:val="2798"/>
                                              <w:marRight w:val="0"/>
                                              <w:marTop w:val="0"/>
                                              <w:marBottom w:val="0"/>
                                              <w:divBdr>
                                                <w:top w:val="none" w:sz="0" w:space="0" w:color="auto"/>
                                                <w:left w:val="none" w:sz="0" w:space="0" w:color="auto"/>
                                                <w:bottom w:val="none" w:sz="0" w:space="0" w:color="auto"/>
                                                <w:right w:val="none" w:sz="0" w:space="0" w:color="auto"/>
                                              </w:divBdr>
                                              <w:divsChild>
                                                <w:div w:id="1930502000">
                                                  <w:marLeft w:val="0"/>
                                                  <w:marRight w:val="0"/>
                                                  <w:marTop w:val="0"/>
                                                  <w:marBottom w:val="225"/>
                                                  <w:divBdr>
                                                    <w:top w:val="none" w:sz="0" w:space="0" w:color="auto"/>
                                                    <w:left w:val="none" w:sz="0" w:space="0" w:color="auto"/>
                                                    <w:bottom w:val="none" w:sz="0" w:space="0" w:color="auto"/>
                                                    <w:right w:val="none" w:sz="0" w:space="0" w:color="auto"/>
                                                  </w:divBdr>
                                                </w:div>
                                                <w:div w:id="543182215">
                                                  <w:marLeft w:val="0"/>
                                                  <w:marRight w:val="0"/>
                                                  <w:marTop w:val="0"/>
                                                  <w:marBottom w:val="0"/>
                                                  <w:divBdr>
                                                    <w:top w:val="single" w:sz="6" w:space="9" w:color="DAD9D6"/>
                                                    <w:left w:val="single" w:sz="6" w:space="9" w:color="DAD9D6"/>
                                                    <w:bottom w:val="single" w:sz="6" w:space="9" w:color="DAD9D6"/>
                                                    <w:right w:val="single" w:sz="6" w:space="9" w:color="DAD9D6"/>
                                                  </w:divBdr>
                                                  <w:divsChild>
                                                    <w:div w:id="510921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09027018">
              <w:marLeft w:val="0"/>
              <w:marRight w:val="0"/>
              <w:marTop w:val="0"/>
              <w:marBottom w:val="0"/>
              <w:divBdr>
                <w:top w:val="single" w:sz="6" w:space="0" w:color="DAD9D6"/>
                <w:left w:val="single" w:sz="6" w:space="0" w:color="DAD9D6"/>
                <w:bottom w:val="single" w:sz="6" w:space="0" w:color="DAD9D6"/>
                <w:right w:val="single" w:sz="6" w:space="0" w:color="DAD9D6"/>
              </w:divBdr>
            </w:div>
            <w:div w:id="2054500096">
              <w:marLeft w:val="0"/>
              <w:marRight w:val="0"/>
              <w:marTop w:val="0"/>
              <w:marBottom w:val="0"/>
              <w:divBdr>
                <w:top w:val="single" w:sz="6" w:space="0" w:color="DAD9D6"/>
                <w:left w:val="single" w:sz="6" w:space="0" w:color="DAD9D6"/>
                <w:bottom w:val="single" w:sz="6" w:space="0" w:color="DAD9D6"/>
                <w:right w:val="single" w:sz="6" w:space="0" w:color="DAD9D6"/>
              </w:divBdr>
            </w:div>
            <w:div w:id="1870026322">
              <w:marLeft w:val="0"/>
              <w:marRight w:val="0"/>
              <w:marTop w:val="0"/>
              <w:marBottom w:val="0"/>
              <w:divBdr>
                <w:top w:val="single" w:sz="6" w:space="0" w:color="DAD9D6"/>
                <w:left w:val="single" w:sz="6" w:space="0" w:color="DAD9D6"/>
                <w:bottom w:val="single" w:sz="6" w:space="0" w:color="DAD9D6"/>
                <w:right w:val="single" w:sz="6" w:space="0" w:color="DAD9D6"/>
              </w:divBdr>
            </w:div>
            <w:div w:id="1162620001">
              <w:marLeft w:val="-15"/>
              <w:marRight w:val="-15"/>
              <w:marTop w:val="0"/>
              <w:marBottom w:val="0"/>
              <w:divBdr>
                <w:top w:val="none" w:sz="0" w:space="0" w:color="auto"/>
                <w:left w:val="none" w:sz="0" w:space="0" w:color="auto"/>
                <w:bottom w:val="none" w:sz="0" w:space="0" w:color="auto"/>
                <w:right w:val="none" w:sz="0" w:space="0" w:color="auto"/>
              </w:divBdr>
              <w:divsChild>
                <w:div w:id="560290180">
                  <w:marLeft w:val="0"/>
                  <w:marRight w:val="0"/>
                  <w:marTop w:val="0"/>
                  <w:marBottom w:val="0"/>
                  <w:divBdr>
                    <w:top w:val="none" w:sz="0" w:space="0" w:color="auto"/>
                    <w:left w:val="none" w:sz="0" w:space="0" w:color="auto"/>
                    <w:bottom w:val="none" w:sz="0" w:space="0" w:color="auto"/>
                    <w:right w:val="none" w:sz="0" w:space="0" w:color="auto"/>
                  </w:divBdr>
                </w:div>
              </w:divsChild>
            </w:div>
            <w:div w:id="1902669596">
              <w:marLeft w:val="0"/>
              <w:marRight w:val="0"/>
              <w:marTop w:val="0"/>
              <w:marBottom w:val="0"/>
              <w:divBdr>
                <w:top w:val="single" w:sz="6" w:space="0" w:color="DAD9D6"/>
                <w:left w:val="single" w:sz="6" w:space="0" w:color="DAD9D6"/>
                <w:bottom w:val="single" w:sz="6" w:space="0" w:color="DAD9D6"/>
                <w:right w:val="single" w:sz="6" w:space="0" w:color="DAD9D6"/>
              </w:divBdr>
            </w:div>
            <w:div w:id="1870756855">
              <w:marLeft w:val="-15"/>
              <w:marRight w:val="-15"/>
              <w:marTop w:val="0"/>
              <w:marBottom w:val="0"/>
              <w:divBdr>
                <w:top w:val="none" w:sz="0" w:space="0" w:color="auto"/>
                <w:left w:val="none" w:sz="0" w:space="0" w:color="auto"/>
                <w:bottom w:val="none" w:sz="0" w:space="0" w:color="auto"/>
                <w:right w:val="none" w:sz="0" w:space="0" w:color="auto"/>
              </w:divBdr>
              <w:divsChild>
                <w:div w:id="845822546">
                  <w:marLeft w:val="0"/>
                  <w:marRight w:val="0"/>
                  <w:marTop w:val="0"/>
                  <w:marBottom w:val="0"/>
                  <w:divBdr>
                    <w:top w:val="none" w:sz="0" w:space="0" w:color="auto"/>
                    <w:left w:val="none" w:sz="0" w:space="0" w:color="auto"/>
                    <w:bottom w:val="none" w:sz="0" w:space="0" w:color="auto"/>
                    <w:right w:val="none" w:sz="0" w:space="0" w:color="auto"/>
                  </w:divBdr>
                </w:div>
              </w:divsChild>
            </w:div>
            <w:div w:id="807666154">
              <w:marLeft w:val="0"/>
              <w:marRight w:val="0"/>
              <w:marTop w:val="0"/>
              <w:marBottom w:val="0"/>
              <w:divBdr>
                <w:top w:val="single" w:sz="6" w:space="0" w:color="DAD9D6"/>
                <w:left w:val="single" w:sz="6" w:space="0" w:color="DAD9D6"/>
                <w:bottom w:val="single" w:sz="6" w:space="0" w:color="DAD9D6"/>
                <w:right w:val="single" w:sz="6" w:space="0" w:color="DAD9D6"/>
              </w:divBdr>
            </w:div>
            <w:div w:id="402919710">
              <w:marLeft w:val="-15"/>
              <w:marRight w:val="-15"/>
              <w:marTop w:val="0"/>
              <w:marBottom w:val="0"/>
              <w:divBdr>
                <w:top w:val="none" w:sz="0" w:space="0" w:color="auto"/>
                <w:left w:val="none" w:sz="0" w:space="0" w:color="auto"/>
                <w:bottom w:val="none" w:sz="0" w:space="0" w:color="auto"/>
                <w:right w:val="none" w:sz="0" w:space="0" w:color="auto"/>
              </w:divBdr>
              <w:divsChild>
                <w:div w:id="2123842845">
                  <w:marLeft w:val="0"/>
                  <w:marRight w:val="0"/>
                  <w:marTop w:val="0"/>
                  <w:marBottom w:val="0"/>
                  <w:divBdr>
                    <w:top w:val="none" w:sz="0" w:space="0" w:color="auto"/>
                    <w:left w:val="none" w:sz="0" w:space="0" w:color="auto"/>
                    <w:bottom w:val="none" w:sz="0" w:space="0" w:color="auto"/>
                    <w:right w:val="none" w:sz="0" w:space="0" w:color="auto"/>
                  </w:divBdr>
                </w:div>
              </w:divsChild>
            </w:div>
            <w:div w:id="1726952702">
              <w:marLeft w:val="0"/>
              <w:marRight w:val="0"/>
              <w:marTop w:val="0"/>
              <w:marBottom w:val="0"/>
              <w:divBdr>
                <w:top w:val="single" w:sz="6" w:space="0" w:color="DAD9D6"/>
                <w:left w:val="single" w:sz="6" w:space="0" w:color="DAD9D6"/>
                <w:bottom w:val="single" w:sz="6" w:space="0" w:color="DAD9D6"/>
                <w:right w:val="single" w:sz="6" w:space="0" w:color="DAD9D6"/>
              </w:divBdr>
            </w:div>
            <w:div w:id="715277517">
              <w:marLeft w:val="-15"/>
              <w:marRight w:val="-15"/>
              <w:marTop w:val="0"/>
              <w:marBottom w:val="0"/>
              <w:divBdr>
                <w:top w:val="none" w:sz="0" w:space="0" w:color="auto"/>
                <w:left w:val="none" w:sz="0" w:space="0" w:color="auto"/>
                <w:bottom w:val="none" w:sz="0" w:space="0" w:color="auto"/>
                <w:right w:val="none" w:sz="0" w:space="0" w:color="auto"/>
              </w:divBdr>
              <w:divsChild>
                <w:div w:id="352609435">
                  <w:marLeft w:val="0"/>
                  <w:marRight w:val="0"/>
                  <w:marTop w:val="0"/>
                  <w:marBottom w:val="0"/>
                  <w:divBdr>
                    <w:top w:val="none" w:sz="0" w:space="0" w:color="auto"/>
                    <w:left w:val="none" w:sz="0" w:space="0" w:color="auto"/>
                    <w:bottom w:val="none" w:sz="0" w:space="0" w:color="auto"/>
                    <w:right w:val="none" w:sz="0" w:space="0" w:color="auto"/>
                  </w:divBdr>
                </w:div>
              </w:divsChild>
            </w:div>
            <w:div w:id="1233931801">
              <w:marLeft w:val="0"/>
              <w:marRight w:val="0"/>
              <w:marTop w:val="0"/>
              <w:marBottom w:val="0"/>
              <w:divBdr>
                <w:top w:val="single" w:sz="6" w:space="0" w:color="DAD9D6"/>
                <w:left w:val="single" w:sz="6" w:space="0" w:color="DAD9D6"/>
                <w:bottom w:val="single" w:sz="6" w:space="0" w:color="DAD9D6"/>
                <w:right w:val="single" w:sz="6" w:space="0" w:color="DAD9D6"/>
              </w:divBdr>
            </w:div>
            <w:div w:id="209419217">
              <w:marLeft w:val="0"/>
              <w:marRight w:val="0"/>
              <w:marTop w:val="0"/>
              <w:marBottom w:val="0"/>
              <w:divBdr>
                <w:top w:val="single" w:sz="6" w:space="0" w:color="DAD9D6"/>
                <w:left w:val="single" w:sz="6" w:space="0" w:color="DAD9D6"/>
                <w:bottom w:val="single" w:sz="6" w:space="0" w:color="DAD9D6"/>
                <w:right w:val="single" w:sz="6" w:space="0" w:color="DAD9D6"/>
              </w:divBdr>
            </w:div>
            <w:div w:id="489562875">
              <w:marLeft w:val="0"/>
              <w:marRight w:val="0"/>
              <w:marTop w:val="0"/>
              <w:marBottom w:val="0"/>
              <w:divBdr>
                <w:top w:val="single" w:sz="6" w:space="0" w:color="DAD9D6"/>
                <w:left w:val="single" w:sz="6" w:space="0" w:color="DAD9D6"/>
                <w:bottom w:val="single" w:sz="6" w:space="0" w:color="DAD9D6"/>
                <w:right w:val="single" w:sz="6" w:space="0" w:color="DAD9D6"/>
              </w:divBdr>
            </w:div>
            <w:div w:id="1879777566">
              <w:marLeft w:val="0"/>
              <w:marRight w:val="0"/>
              <w:marTop w:val="0"/>
              <w:marBottom w:val="0"/>
              <w:divBdr>
                <w:top w:val="single" w:sz="6" w:space="0" w:color="DAD9D6"/>
                <w:left w:val="single" w:sz="6" w:space="0" w:color="DAD9D6"/>
                <w:bottom w:val="single" w:sz="6" w:space="0" w:color="DAD9D6"/>
                <w:right w:val="single" w:sz="6" w:space="0" w:color="DAD9D6"/>
              </w:divBdr>
            </w:div>
            <w:div w:id="1049721093">
              <w:marLeft w:val="0"/>
              <w:marRight w:val="0"/>
              <w:marTop w:val="0"/>
              <w:marBottom w:val="0"/>
              <w:divBdr>
                <w:top w:val="single" w:sz="6" w:space="0" w:color="DAD9D6"/>
                <w:left w:val="single" w:sz="6" w:space="0" w:color="DAD9D6"/>
                <w:bottom w:val="single" w:sz="6" w:space="0" w:color="DAD9D6"/>
                <w:right w:val="single" w:sz="6" w:space="0" w:color="DAD9D6"/>
              </w:divBdr>
            </w:div>
            <w:div w:id="1054161914">
              <w:marLeft w:val="0"/>
              <w:marRight w:val="0"/>
              <w:marTop w:val="0"/>
              <w:marBottom w:val="0"/>
              <w:divBdr>
                <w:top w:val="single" w:sz="6" w:space="0" w:color="DAD9D6"/>
                <w:left w:val="single" w:sz="6" w:space="0" w:color="DAD9D6"/>
                <w:bottom w:val="single" w:sz="6" w:space="0" w:color="DAD9D6"/>
                <w:right w:val="single" w:sz="6" w:space="0" w:color="DAD9D6"/>
              </w:divBdr>
            </w:div>
            <w:div w:id="461660119">
              <w:marLeft w:val="0"/>
              <w:marRight w:val="0"/>
              <w:marTop w:val="0"/>
              <w:marBottom w:val="0"/>
              <w:divBdr>
                <w:top w:val="single" w:sz="6" w:space="0" w:color="DAD9D6"/>
                <w:left w:val="single" w:sz="6" w:space="0" w:color="DAD9D6"/>
                <w:bottom w:val="single" w:sz="6" w:space="0" w:color="DAD9D6"/>
                <w:right w:val="single" w:sz="6" w:space="0" w:color="DAD9D6"/>
              </w:divBdr>
            </w:div>
            <w:div w:id="1679308252">
              <w:marLeft w:val="0"/>
              <w:marRight w:val="0"/>
              <w:marTop w:val="0"/>
              <w:marBottom w:val="0"/>
              <w:divBdr>
                <w:top w:val="single" w:sz="6" w:space="0" w:color="DAD9D6"/>
                <w:left w:val="single" w:sz="6" w:space="0" w:color="DAD9D6"/>
                <w:bottom w:val="single" w:sz="6" w:space="0" w:color="DAD9D6"/>
                <w:right w:val="single" w:sz="6" w:space="0" w:color="DAD9D6"/>
              </w:divBdr>
            </w:div>
            <w:div w:id="1928810770">
              <w:marLeft w:val="0"/>
              <w:marRight w:val="0"/>
              <w:marTop w:val="0"/>
              <w:marBottom w:val="0"/>
              <w:divBdr>
                <w:top w:val="single" w:sz="6" w:space="0" w:color="DAD9D6"/>
                <w:left w:val="single" w:sz="6" w:space="0" w:color="DAD9D6"/>
                <w:bottom w:val="single" w:sz="6" w:space="0" w:color="DAD9D6"/>
                <w:right w:val="single" w:sz="6" w:space="0" w:color="DAD9D6"/>
              </w:divBdr>
            </w:div>
            <w:div w:id="352926163">
              <w:marLeft w:val="0"/>
              <w:marRight w:val="0"/>
              <w:marTop w:val="0"/>
              <w:marBottom w:val="0"/>
              <w:divBdr>
                <w:top w:val="single" w:sz="6" w:space="0" w:color="DAD9D6"/>
                <w:left w:val="single" w:sz="6" w:space="0" w:color="DAD9D6"/>
                <w:bottom w:val="single" w:sz="6" w:space="0" w:color="DAD9D6"/>
                <w:right w:val="single" w:sz="6" w:space="0" w:color="DAD9D6"/>
              </w:divBdr>
            </w:div>
            <w:div w:id="1752851566">
              <w:marLeft w:val="0"/>
              <w:marRight w:val="0"/>
              <w:marTop w:val="0"/>
              <w:marBottom w:val="0"/>
              <w:divBdr>
                <w:top w:val="single" w:sz="6" w:space="0" w:color="DAD9D6"/>
                <w:left w:val="single" w:sz="6" w:space="0" w:color="DAD9D6"/>
                <w:bottom w:val="single" w:sz="6" w:space="0" w:color="DAD9D6"/>
                <w:right w:val="single" w:sz="6" w:space="0" w:color="DAD9D6"/>
              </w:divBdr>
            </w:div>
            <w:div w:id="1518228939">
              <w:marLeft w:val="0"/>
              <w:marRight w:val="0"/>
              <w:marTop w:val="0"/>
              <w:marBottom w:val="0"/>
              <w:divBdr>
                <w:top w:val="single" w:sz="6" w:space="0" w:color="DAD9D6"/>
                <w:left w:val="single" w:sz="6" w:space="0" w:color="DAD9D6"/>
                <w:bottom w:val="single" w:sz="6" w:space="0" w:color="DAD9D6"/>
                <w:right w:val="single" w:sz="6" w:space="0" w:color="DAD9D6"/>
              </w:divBdr>
            </w:div>
            <w:div w:id="1979260912">
              <w:marLeft w:val="0"/>
              <w:marRight w:val="0"/>
              <w:marTop w:val="0"/>
              <w:marBottom w:val="0"/>
              <w:divBdr>
                <w:top w:val="single" w:sz="6" w:space="0" w:color="DAD9D6"/>
                <w:left w:val="single" w:sz="6" w:space="0" w:color="DAD9D6"/>
                <w:bottom w:val="single" w:sz="6" w:space="0" w:color="DAD9D6"/>
                <w:right w:val="single" w:sz="6" w:space="0" w:color="DAD9D6"/>
              </w:divBdr>
            </w:div>
            <w:div w:id="1079981284">
              <w:marLeft w:val="0"/>
              <w:marRight w:val="0"/>
              <w:marTop w:val="0"/>
              <w:marBottom w:val="0"/>
              <w:divBdr>
                <w:top w:val="single" w:sz="6" w:space="0" w:color="DAD9D6"/>
                <w:left w:val="single" w:sz="6" w:space="0" w:color="DAD9D6"/>
                <w:bottom w:val="single" w:sz="6" w:space="0" w:color="DAD9D6"/>
                <w:right w:val="single" w:sz="6" w:space="0" w:color="DAD9D6"/>
              </w:divBdr>
            </w:div>
            <w:div w:id="1599024305">
              <w:marLeft w:val="0"/>
              <w:marRight w:val="0"/>
              <w:marTop w:val="0"/>
              <w:marBottom w:val="0"/>
              <w:divBdr>
                <w:top w:val="single" w:sz="6" w:space="0" w:color="DAD9D6"/>
                <w:left w:val="single" w:sz="6" w:space="0" w:color="DAD9D6"/>
                <w:bottom w:val="single" w:sz="6" w:space="0" w:color="DAD9D6"/>
                <w:right w:val="single" w:sz="6" w:space="0" w:color="DAD9D6"/>
              </w:divBdr>
            </w:div>
            <w:div w:id="1270627538">
              <w:marLeft w:val="0"/>
              <w:marRight w:val="0"/>
              <w:marTop w:val="0"/>
              <w:marBottom w:val="0"/>
              <w:divBdr>
                <w:top w:val="single" w:sz="6" w:space="0" w:color="DAD9D6"/>
                <w:left w:val="single" w:sz="6" w:space="0" w:color="DAD9D6"/>
                <w:bottom w:val="single" w:sz="6" w:space="0" w:color="DAD9D6"/>
                <w:right w:val="single" w:sz="6" w:space="0" w:color="DAD9D6"/>
              </w:divBdr>
            </w:div>
            <w:div w:id="1884294533">
              <w:marLeft w:val="0"/>
              <w:marRight w:val="0"/>
              <w:marTop w:val="0"/>
              <w:marBottom w:val="0"/>
              <w:divBdr>
                <w:top w:val="single" w:sz="6" w:space="0" w:color="DAD9D6"/>
                <w:left w:val="single" w:sz="6" w:space="0" w:color="DAD9D6"/>
                <w:bottom w:val="single" w:sz="6" w:space="0" w:color="DAD9D6"/>
                <w:right w:val="single" w:sz="6" w:space="0" w:color="DAD9D6"/>
              </w:divBdr>
            </w:div>
            <w:div w:id="2060662597">
              <w:marLeft w:val="0"/>
              <w:marRight w:val="0"/>
              <w:marTop w:val="0"/>
              <w:marBottom w:val="0"/>
              <w:divBdr>
                <w:top w:val="single" w:sz="6" w:space="0" w:color="DAD9D6"/>
                <w:left w:val="single" w:sz="6" w:space="0" w:color="DAD9D6"/>
                <w:bottom w:val="single" w:sz="6" w:space="0" w:color="DAD9D6"/>
                <w:right w:val="single" w:sz="6" w:space="0" w:color="DAD9D6"/>
              </w:divBdr>
            </w:div>
          </w:divsChild>
        </w:div>
        <w:div w:id="45642976">
          <w:marLeft w:val="0"/>
          <w:marRight w:val="0"/>
          <w:marTop w:val="0"/>
          <w:marBottom w:val="0"/>
          <w:divBdr>
            <w:top w:val="none" w:sz="0" w:space="0" w:color="auto"/>
            <w:left w:val="none" w:sz="0" w:space="0" w:color="auto"/>
            <w:bottom w:val="none" w:sz="0" w:space="0" w:color="auto"/>
            <w:right w:val="none" w:sz="0" w:space="0" w:color="auto"/>
          </w:divBdr>
        </w:div>
        <w:div w:id="1585413201">
          <w:marLeft w:val="0"/>
          <w:marRight w:val="0"/>
          <w:marTop w:val="0"/>
          <w:marBottom w:val="0"/>
          <w:divBdr>
            <w:top w:val="none" w:sz="0" w:space="0" w:color="auto"/>
            <w:left w:val="none" w:sz="0" w:space="0" w:color="auto"/>
            <w:bottom w:val="none" w:sz="0" w:space="0" w:color="auto"/>
            <w:right w:val="none" w:sz="0" w:space="0" w:color="auto"/>
          </w:divBdr>
        </w:div>
      </w:divsChild>
    </w:div>
    <w:div w:id="788817616">
      <w:bodyDiv w:val="1"/>
      <w:marLeft w:val="0"/>
      <w:marRight w:val="0"/>
      <w:marTop w:val="0"/>
      <w:marBottom w:val="0"/>
      <w:divBdr>
        <w:top w:val="none" w:sz="0" w:space="0" w:color="auto"/>
        <w:left w:val="none" w:sz="0" w:space="0" w:color="auto"/>
        <w:bottom w:val="none" w:sz="0" w:space="0" w:color="auto"/>
        <w:right w:val="none" w:sz="0" w:space="0" w:color="auto"/>
      </w:divBdr>
    </w:div>
    <w:div w:id="816996862">
      <w:bodyDiv w:val="1"/>
      <w:marLeft w:val="0"/>
      <w:marRight w:val="0"/>
      <w:marTop w:val="0"/>
      <w:marBottom w:val="0"/>
      <w:divBdr>
        <w:top w:val="none" w:sz="0" w:space="0" w:color="auto"/>
        <w:left w:val="none" w:sz="0" w:space="0" w:color="auto"/>
        <w:bottom w:val="none" w:sz="0" w:space="0" w:color="auto"/>
        <w:right w:val="none" w:sz="0" w:space="0" w:color="auto"/>
      </w:divBdr>
    </w:div>
    <w:div w:id="851921113">
      <w:bodyDiv w:val="1"/>
      <w:marLeft w:val="0"/>
      <w:marRight w:val="0"/>
      <w:marTop w:val="0"/>
      <w:marBottom w:val="0"/>
      <w:divBdr>
        <w:top w:val="none" w:sz="0" w:space="0" w:color="auto"/>
        <w:left w:val="none" w:sz="0" w:space="0" w:color="auto"/>
        <w:bottom w:val="none" w:sz="0" w:space="0" w:color="auto"/>
        <w:right w:val="none" w:sz="0" w:space="0" w:color="auto"/>
      </w:divBdr>
    </w:div>
    <w:div w:id="868639773">
      <w:bodyDiv w:val="1"/>
      <w:marLeft w:val="0"/>
      <w:marRight w:val="0"/>
      <w:marTop w:val="0"/>
      <w:marBottom w:val="0"/>
      <w:divBdr>
        <w:top w:val="none" w:sz="0" w:space="0" w:color="auto"/>
        <w:left w:val="none" w:sz="0" w:space="0" w:color="auto"/>
        <w:bottom w:val="none" w:sz="0" w:space="0" w:color="auto"/>
        <w:right w:val="none" w:sz="0" w:space="0" w:color="auto"/>
      </w:divBdr>
    </w:div>
    <w:div w:id="908272793">
      <w:bodyDiv w:val="1"/>
      <w:marLeft w:val="0"/>
      <w:marRight w:val="0"/>
      <w:marTop w:val="0"/>
      <w:marBottom w:val="0"/>
      <w:divBdr>
        <w:top w:val="none" w:sz="0" w:space="0" w:color="auto"/>
        <w:left w:val="none" w:sz="0" w:space="0" w:color="auto"/>
        <w:bottom w:val="none" w:sz="0" w:space="0" w:color="auto"/>
        <w:right w:val="none" w:sz="0" w:space="0" w:color="auto"/>
      </w:divBdr>
    </w:div>
    <w:div w:id="945619547">
      <w:bodyDiv w:val="1"/>
      <w:marLeft w:val="0"/>
      <w:marRight w:val="0"/>
      <w:marTop w:val="0"/>
      <w:marBottom w:val="0"/>
      <w:divBdr>
        <w:top w:val="none" w:sz="0" w:space="0" w:color="auto"/>
        <w:left w:val="none" w:sz="0" w:space="0" w:color="auto"/>
        <w:bottom w:val="none" w:sz="0" w:space="0" w:color="auto"/>
        <w:right w:val="none" w:sz="0" w:space="0" w:color="auto"/>
      </w:divBdr>
    </w:div>
    <w:div w:id="965506233">
      <w:bodyDiv w:val="1"/>
      <w:marLeft w:val="0"/>
      <w:marRight w:val="0"/>
      <w:marTop w:val="0"/>
      <w:marBottom w:val="0"/>
      <w:divBdr>
        <w:top w:val="none" w:sz="0" w:space="0" w:color="auto"/>
        <w:left w:val="none" w:sz="0" w:space="0" w:color="auto"/>
        <w:bottom w:val="none" w:sz="0" w:space="0" w:color="auto"/>
        <w:right w:val="none" w:sz="0" w:space="0" w:color="auto"/>
      </w:divBdr>
    </w:div>
    <w:div w:id="981085331">
      <w:bodyDiv w:val="1"/>
      <w:marLeft w:val="0"/>
      <w:marRight w:val="0"/>
      <w:marTop w:val="0"/>
      <w:marBottom w:val="0"/>
      <w:divBdr>
        <w:top w:val="none" w:sz="0" w:space="0" w:color="auto"/>
        <w:left w:val="none" w:sz="0" w:space="0" w:color="auto"/>
        <w:bottom w:val="none" w:sz="0" w:space="0" w:color="auto"/>
        <w:right w:val="none" w:sz="0" w:space="0" w:color="auto"/>
      </w:divBdr>
    </w:div>
    <w:div w:id="990909367">
      <w:bodyDiv w:val="1"/>
      <w:marLeft w:val="0"/>
      <w:marRight w:val="0"/>
      <w:marTop w:val="0"/>
      <w:marBottom w:val="0"/>
      <w:divBdr>
        <w:top w:val="none" w:sz="0" w:space="0" w:color="auto"/>
        <w:left w:val="none" w:sz="0" w:space="0" w:color="auto"/>
        <w:bottom w:val="none" w:sz="0" w:space="0" w:color="auto"/>
        <w:right w:val="none" w:sz="0" w:space="0" w:color="auto"/>
      </w:divBdr>
    </w:div>
    <w:div w:id="999843742">
      <w:bodyDiv w:val="1"/>
      <w:marLeft w:val="0"/>
      <w:marRight w:val="0"/>
      <w:marTop w:val="0"/>
      <w:marBottom w:val="0"/>
      <w:divBdr>
        <w:top w:val="none" w:sz="0" w:space="0" w:color="auto"/>
        <w:left w:val="none" w:sz="0" w:space="0" w:color="auto"/>
        <w:bottom w:val="none" w:sz="0" w:space="0" w:color="auto"/>
        <w:right w:val="none" w:sz="0" w:space="0" w:color="auto"/>
      </w:divBdr>
    </w:div>
    <w:div w:id="1013842500">
      <w:bodyDiv w:val="1"/>
      <w:marLeft w:val="0"/>
      <w:marRight w:val="0"/>
      <w:marTop w:val="0"/>
      <w:marBottom w:val="0"/>
      <w:divBdr>
        <w:top w:val="none" w:sz="0" w:space="0" w:color="auto"/>
        <w:left w:val="none" w:sz="0" w:space="0" w:color="auto"/>
        <w:bottom w:val="none" w:sz="0" w:space="0" w:color="auto"/>
        <w:right w:val="none" w:sz="0" w:space="0" w:color="auto"/>
      </w:divBdr>
    </w:div>
    <w:div w:id="1024752033">
      <w:bodyDiv w:val="1"/>
      <w:marLeft w:val="0"/>
      <w:marRight w:val="0"/>
      <w:marTop w:val="0"/>
      <w:marBottom w:val="0"/>
      <w:divBdr>
        <w:top w:val="none" w:sz="0" w:space="0" w:color="auto"/>
        <w:left w:val="none" w:sz="0" w:space="0" w:color="auto"/>
        <w:bottom w:val="none" w:sz="0" w:space="0" w:color="auto"/>
        <w:right w:val="none" w:sz="0" w:space="0" w:color="auto"/>
      </w:divBdr>
    </w:div>
    <w:div w:id="1041055217">
      <w:bodyDiv w:val="1"/>
      <w:marLeft w:val="0"/>
      <w:marRight w:val="0"/>
      <w:marTop w:val="0"/>
      <w:marBottom w:val="0"/>
      <w:divBdr>
        <w:top w:val="none" w:sz="0" w:space="0" w:color="auto"/>
        <w:left w:val="none" w:sz="0" w:space="0" w:color="auto"/>
        <w:bottom w:val="none" w:sz="0" w:space="0" w:color="auto"/>
        <w:right w:val="none" w:sz="0" w:space="0" w:color="auto"/>
      </w:divBdr>
    </w:div>
    <w:div w:id="1041322640">
      <w:bodyDiv w:val="1"/>
      <w:marLeft w:val="0"/>
      <w:marRight w:val="0"/>
      <w:marTop w:val="0"/>
      <w:marBottom w:val="0"/>
      <w:divBdr>
        <w:top w:val="none" w:sz="0" w:space="0" w:color="auto"/>
        <w:left w:val="none" w:sz="0" w:space="0" w:color="auto"/>
        <w:bottom w:val="none" w:sz="0" w:space="0" w:color="auto"/>
        <w:right w:val="none" w:sz="0" w:space="0" w:color="auto"/>
      </w:divBdr>
    </w:div>
    <w:div w:id="1098714547">
      <w:bodyDiv w:val="1"/>
      <w:marLeft w:val="0"/>
      <w:marRight w:val="0"/>
      <w:marTop w:val="0"/>
      <w:marBottom w:val="0"/>
      <w:divBdr>
        <w:top w:val="none" w:sz="0" w:space="0" w:color="auto"/>
        <w:left w:val="none" w:sz="0" w:space="0" w:color="auto"/>
        <w:bottom w:val="none" w:sz="0" w:space="0" w:color="auto"/>
        <w:right w:val="none" w:sz="0" w:space="0" w:color="auto"/>
      </w:divBdr>
    </w:div>
    <w:div w:id="1228298209">
      <w:bodyDiv w:val="1"/>
      <w:marLeft w:val="0"/>
      <w:marRight w:val="0"/>
      <w:marTop w:val="0"/>
      <w:marBottom w:val="0"/>
      <w:divBdr>
        <w:top w:val="none" w:sz="0" w:space="0" w:color="auto"/>
        <w:left w:val="none" w:sz="0" w:space="0" w:color="auto"/>
        <w:bottom w:val="none" w:sz="0" w:space="0" w:color="auto"/>
        <w:right w:val="none" w:sz="0" w:space="0" w:color="auto"/>
      </w:divBdr>
    </w:div>
    <w:div w:id="1236861331">
      <w:bodyDiv w:val="1"/>
      <w:marLeft w:val="0"/>
      <w:marRight w:val="0"/>
      <w:marTop w:val="0"/>
      <w:marBottom w:val="0"/>
      <w:divBdr>
        <w:top w:val="none" w:sz="0" w:space="0" w:color="auto"/>
        <w:left w:val="none" w:sz="0" w:space="0" w:color="auto"/>
        <w:bottom w:val="none" w:sz="0" w:space="0" w:color="auto"/>
        <w:right w:val="none" w:sz="0" w:space="0" w:color="auto"/>
      </w:divBdr>
    </w:div>
    <w:div w:id="1255284058">
      <w:bodyDiv w:val="1"/>
      <w:marLeft w:val="0"/>
      <w:marRight w:val="0"/>
      <w:marTop w:val="0"/>
      <w:marBottom w:val="0"/>
      <w:divBdr>
        <w:top w:val="none" w:sz="0" w:space="0" w:color="auto"/>
        <w:left w:val="none" w:sz="0" w:space="0" w:color="auto"/>
        <w:bottom w:val="none" w:sz="0" w:space="0" w:color="auto"/>
        <w:right w:val="none" w:sz="0" w:space="0" w:color="auto"/>
      </w:divBdr>
    </w:div>
    <w:div w:id="1265072455">
      <w:bodyDiv w:val="1"/>
      <w:marLeft w:val="0"/>
      <w:marRight w:val="0"/>
      <w:marTop w:val="0"/>
      <w:marBottom w:val="0"/>
      <w:divBdr>
        <w:top w:val="none" w:sz="0" w:space="0" w:color="auto"/>
        <w:left w:val="none" w:sz="0" w:space="0" w:color="auto"/>
        <w:bottom w:val="none" w:sz="0" w:space="0" w:color="auto"/>
        <w:right w:val="none" w:sz="0" w:space="0" w:color="auto"/>
      </w:divBdr>
    </w:div>
    <w:div w:id="1346908656">
      <w:bodyDiv w:val="1"/>
      <w:marLeft w:val="0"/>
      <w:marRight w:val="0"/>
      <w:marTop w:val="0"/>
      <w:marBottom w:val="0"/>
      <w:divBdr>
        <w:top w:val="none" w:sz="0" w:space="0" w:color="auto"/>
        <w:left w:val="none" w:sz="0" w:space="0" w:color="auto"/>
        <w:bottom w:val="none" w:sz="0" w:space="0" w:color="auto"/>
        <w:right w:val="none" w:sz="0" w:space="0" w:color="auto"/>
      </w:divBdr>
    </w:div>
    <w:div w:id="1354527722">
      <w:bodyDiv w:val="1"/>
      <w:marLeft w:val="0"/>
      <w:marRight w:val="0"/>
      <w:marTop w:val="0"/>
      <w:marBottom w:val="0"/>
      <w:divBdr>
        <w:top w:val="none" w:sz="0" w:space="0" w:color="auto"/>
        <w:left w:val="none" w:sz="0" w:space="0" w:color="auto"/>
        <w:bottom w:val="none" w:sz="0" w:space="0" w:color="auto"/>
        <w:right w:val="none" w:sz="0" w:space="0" w:color="auto"/>
      </w:divBdr>
    </w:div>
    <w:div w:id="1408654891">
      <w:bodyDiv w:val="1"/>
      <w:marLeft w:val="0"/>
      <w:marRight w:val="0"/>
      <w:marTop w:val="0"/>
      <w:marBottom w:val="0"/>
      <w:divBdr>
        <w:top w:val="none" w:sz="0" w:space="0" w:color="auto"/>
        <w:left w:val="none" w:sz="0" w:space="0" w:color="auto"/>
        <w:bottom w:val="none" w:sz="0" w:space="0" w:color="auto"/>
        <w:right w:val="none" w:sz="0" w:space="0" w:color="auto"/>
      </w:divBdr>
    </w:div>
    <w:div w:id="1414889261">
      <w:bodyDiv w:val="1"/>
      <w:marLeft w:val="0"/>
      <w:marRight w:val="0"/>
      <w:marTop w:val="0"/>
      <w:marBottom w:val="0"/>
      <w:divBdr>
        <w:top w:val="none" w:sz="0" w:space="0" w:color="auto"/>
        <w:left w:val="none" w:sz="0" w:space="0" w:color="auto"/>
        <w:bottom w:val="none" w:sz="0" w:space="0" w:color="auto"/>
        <w:right w:val="none" w:sz="0" w:space="0" w:color="auto"/>
      </w:divBdr>
    </w:div>
    <w:div w:id="1490173190">
      <w:bodyDiv w:val="1"/>
      <w:marLeft w:val="0"/>
      <w:marRight w:val="0"/>
      <w:marTop w:val="0"/>
      <w:marBottom w:val="0"/>
      <w:divBdr>
        <w:top w:val="none" w:sz="0" w:space="0" w:color="auto"/>
        <w:left w:val="none" w:sz="0" w:space="0" w:color="auto"/>
        <w:bottom w:val="none" w:sz="0" w:space="0" w:color="auto"/>
        <w:right w:val="none" w:sz="0" w:space="0" w:color="auto"/>
      </w:divBdr>
    </w:div>
    <w:div w:id="1538742361">
      <w:bodyDiv w:val="1"/>
      <w:marLeft w:val="0"/>
      <w:marRight w:val="0"/>
      <w:marTop w:val="0"/>
      <w:marBottom w:val="0"/>
      <w:divBdr>
        <w:top w:val="none" w:sz="0" w:space="0" w:color="auto"/>
        <w:left w:val="none" w:sz="0" w:space="0" w:color="auto"/>
        <w:bottom w:val="none" w:sz="0" w:space="0" w:color="auto"/>
        <w:right w:val="none" w:sz="0" w:space="0" w:color="auto"/>
      </w:divBdr>
    </w:div>
    <w:div w:id="1595043807">
      <w:bodyDiv w:val="1"/>
      <w:marLeft w:val="0"/>
      <w:marRight w:val="0"/>
      <w:marTop w:val="0"/>
      <w:marBottom w:val="0"/>
      <w:divBdr>
        <w:top w:val="none" w:sz="0" w:space="0" w:color="auto"/>
        <w:left w:val="none" w:sz="0" w:space="0" w:color="auto"/>
        <w:bottom w:val="none" w:sz="0" w:space="0" w:color="auto"/>
        <w:right w:val="none" w:sz="0" w:space="0" w:color="auto"/>
      </w:divBdr>
    </w:div>
    <w:div w:id="1600915834">
      <w:bodyDiv w:val="1"/>
      <w:marLeft w:val="0"/>
      <w:marRight w:val="0"/>
      <w:marTop w:val="0"/>
      <w:marBottom w:val="0"/>
      <w:divBdr>
        <w:top w:val="none" w:sz="0" w:space="0" w:color="auto"/>
        <w:left w:val="none" w:sz="0" w:space="0" w:color="auto"/>
        <w:bottom w:val="none" w:sz="0" w:space="0" w:color="auto"/>
        <w:right w:val="none" w:sz="0" w:space="0" w:color="auto"/>
      </w:divBdr>
    </w:div>
    <w:div w:id="1614705876">
      <w:bodyDiv w:val="1"/>
      <w:marLeft w:val="0"/>
      <w:marRight w:val="0"/>
      <w:marTop w:val="0"/>
      <w:marBottom w:val="0"/>
      <w:divBdr>
        <w:top w:val="none" w:sz="0" w:space="0" w:color="auto"/>
        <w:left w:val="none" w:sz="0" w:space="0" w:color="auto"/>
        <w:bottom w:val="none" w:sz="0" w:space="0" w:color="auto"/>
        <w:right w:val="none" w:sz="0" w:space="0" w:color="auto"/>
      </w:divBdr>
    </w:div>
    <w:div w:id="1615475700">
      <w:bodyDiv w:val="1"/>
      <w:marLeft w:val="0"/>
      <w:marRight w:val="0"/>
      <w:marTop w:val="0"/>
      <w:marBottom w:val="0"/>
      <w:divBdr>
        <w:top w:val="none" w:sz="0" w:space="0" w:color="auto"/>
        <w:left w:val="none" w:sz="0" w:space="0" w:color="auto"/>
        <w:bottom w:val="none" w:sz="0" w:space="0" w:color="auto"/>
        <w:right w:val="none" w:sz="0" w:space="0" w:color="auto"/>
      </w:divBdr>
    </w:div>
    <w:div w:id="1652444898">
      <w:bodyDiv w:val="1"/>
      <w:marLeft w:val="0"/>
      <w:marRight w:val="0"/>
      <w:marTop w:val="0"/>
      <w:marBottom w:val="0"/>
      <w:divBdr>
        <w:top w:val="none" w:sz="0" w:space="0" w:color="auto"/>
        <w:left w:val="none" w:sz="0" w:space="0" w:color="auto"/>
        <w:bottom w:val="none" w:sz="0" w:space="0" w:color="auto"/>
        <w:right w:val="none" w:sz="0" w:space="0" w:color="auto"/>
      </w:divBdr>
    </w:div>
    <w:div w:id="1666398307">
      <w:bodyDiv w:val="1"/>
      <w:marLeft w:val="0"/>
      <w:marRight w:val="0"/>
      <w:marTop w:val="0"/>
      <w:marBottom w:val="0"/>
      <w:divBdr>
        <w:top w:val="none" w:sz="0" w:space="0" w:color="auto"/>
        <w:left w:val="none" w:sz="0" w:space="0" w:color="auto"/>
        <w:bottom w:val="none" w:sz="0" w:space="0" w:color="auto"/>
        <w:right w:val="none" w:sz="0" w:space="0" w:color="auto"/>
      </w:divBdr>
    </w:div>
    <w:div w:id="1690181728">
      <w:bodyDiv w:val="1"/>
      <w:marLeft w:val="0"/>
      <w:marRight w:val="0"/>
      <w:marTop w:val="0"/>
      <w:marBottom w:val="0"/>
      <w:divBdr>
        <w:top w:val="none" w:sz="0" w:space="0" w:color="auto"/>
        <w:left w:val="none" w:sz="0" w:space="0" w:color="auto"/>
        <w:bottom w:val="none" w:sz="0" w:space="0" w:color="auto"/>
        <w:right w:val="none" w:sz="0" w:space="0" w:color="auto"/>
      </w:divBdr>
    </w:div>
    <w:div w:id="1710836469">
      <w:bodyDiv w:val="1"/>
      <w:marLeft w:val="0"/>
      <w:marRight w:val="0"/>
      <w:marTop w:val="0"/>
      <w:marBottom w:val="0"/>
      <w:divBdr>
        <w:top w:val="none" w:sz="0" w:space="0" w:color="auto"/>
        <w:left w:val="none" w:sz="0" w:space="0" w:color="auto"/>
        <w:bottom w:val="none" w:sz="0" w:space="0" w:color="auto"/>
        <w:right w:val="none" w:sz="0" w:space="0" w:color="auto"/>
      </w:divBdr>
    </w:div>
    <w:div w:id="1713337000">
      <w:bodyDiv w:val="1"/>
      <w:marLeft w:val="0"/>
      <w:marRight w:val="0"/>
      <w:marTop w:val="0"/>
      <w:marBottom w:val="0"/>
      <w:divBdr>
        <w:top w:val="none" w:sz="0" w:space="0" w:color="auto"/>
        <w:left w:val="none" w:sz="0" w:space="0" w:color="auto"/>
        <w:bottom w:val="none" w:sz="0" w:space="0" w:color="auto"/>
        <w:right w:val="none" w:sz="0" w:space="0" w:color="auto"/>
      </w:divBdr>
    </w:div>
    <w:div w:id="1759592216">
      <w:bodyDiv w:val="1"/>
      <w:marLeft w:val="0"/>
      <w:marRight w:val="0"/>
      <w:marTop w:val="0"/>
      <w:marBottom w:val="0"/>
      <w:divBdr>
        <w:top w:val="none" w:sz="0" w:space="0" w:color="auto"/>
        <w:left w:val="none" w:sz="0" w:space="0" w:color="auto"/>
        <w:bottom w:val="none" w:sz="0" w:space="0" w:color="auto"/>
        <w:right w:val="none" w:sz="0" w:space="0" w:color="auto"/>
      </w:divBdr>
    </w:div>
    <w:div w:id="1763725053">
      <w:bodyDiv w:val="1"/>
      <w:marLeft w:val="0"/>
      <w:marRight w:val="0"/>
      <w:marTop w:val="0"/>
      <w:marBottom w:val="0"/>
      <w:divBdr>
        <w:top w:val="none" w:sz="0" w:space="0" w:color="auto"/>
        <w:left w:val="none" w:sz="0" w:space="0" w:color="auto"/>
        <w:bottom w:val="none" w:sz="0" w:space="0" w:color="auto"/>
        <w:right w:val="none" w:sz="0" w:space="0" w:color="auto"/>
      </w:divBdr>
    </w:div>
    <w:div w:id="1829438825">
      <w:bodyDiv w:val="1"/>
      <w:marLeft w:val="0"/>
      <w:marRight w:val="0"/>
      <w:marTop w:val="0"/>
      <w:marBottom w:val="0"/>
      <w:divBdr>
        <w:top w:val="none" w:sz="0" w:space="0" w:color="auto"/>
        <w:left w:val="none" w:sz="0" w:space="0" w:color="auto"/>
        <w:bottom w:val="none" w:sz="0" w:space="0" w:color="auto"/>
        <w:right w:val="none" w:sz="0" w:space="0" w:color="auto"/>
      </w:divBdr>
    </w:div>
    <w:div w:id="1842772576">
      <w:bodyDiv w:val="1"/>
      <w:marLeft w:val="0"/>
      <w:marRight w:val="0"/>
      <w:marTop w:val="0"/>
      <w:marBottom w:val="0"/>
      <w:divBdr>
        <w:top w:val="none" w:sz="0" w:space="0" w:color="auto"/>
        <w:left w:val="none" w:sz="0" w:space="0" w:color="auto"/>
        <w:bottom w:val="none" w:sz="0" w:space="0" w:color="auto"/>
        <w:right w:val="none" w:sz="0" w:space="0" w:color="auto"/>
      </w:divBdr>
    </w:div>
    <w:div w:id="1873299750">
      <w:bodyDiv w:val="1"/>
      <w:marLeft w:val="0"/>
      <w:marRight w:val="0"/>
      <w:marTop w:val="0"/>
      <w:marBottom w:val="0"/>
      <w:divBdr>
        <w:top w:val="none" w:sz="0" w:space="0" w:color="auto"/>
        <w:left w:val="none" w:sz="0" w:space="0" w:color="auto"/>
        <w:bottom w:val="none" w:sz="0" w:space="0" w:color="auto"/>
        <w:right w:val="none" w:sz="0" w:space="0" w:color="auto"/>
      </w:divBdr>
    </w:div>
    <w:div w:id="1875383028">
      <w:bodyDiv w:val="1"/>
      <w:marLeft w:val="0"/>
      <w:marRight w:val="0"/>
      <w:marTop w:val="0"/>
      <w:marBottom w:val="0"/>
      <w:divBdr>
        <w:top w:val="none" w:sz="0" w:space="0" w:color="auto"/>
        <w:left w:val="none" w:sz="0" w:space="0" w:color="auto"/>
        <w:bottom w:val="none" w:sz="0" w:space="0" w:color="auto"/>
        <w:right w:val="none" w:sz="0" w:space="0" w:color="auto"/>
      </w:divBdr>
    </w:div>
    <w:div w:id="1897541909">
      <w:bodyDiv w:val="1"/>
      <w:marLeft w:val="0"/>
      <w:marRight w:val="0"/>
      <w:marTop w:val="0"/>
      <w:marBottom w:val="0"/>
      <w:divBdr>
        <w:top w:val="none" w:sz="0" w:space="0" w:color="auto"/>
        <w:left w:val="none" w:sz="0" w:space="0" w:color="auto"/>
        <w:bottom w:val="none" w:sz="0" w:space="0" w:color="auto"/>
        <w:right w:val="none" w:sz="0" w:space="0" w:color="auto"/>
      </w:divBdr>
    </w:div>
    <w:div w:id="1917744369">
      <w:bodyDiv w:val="1"/>
      <w:marLeft w:val="0"/>
      <w:marRight w:val="0"/>
      <w:marTop w:val="0"/>
      <w:marBottom w:val="0"/>
      <w:divBdr>
        <w:top w:val="none" w:sz="0" w:space="0" w:color="auto"/>
        <w:left w:val="none" w:sz="0" w:space="0" w:color="auto"/>
        <w:bottom w:val="none" w:sz="0" w:space="0" w:color="auto"/>
        <w:right w:val="none" w:sz="0" w:space="0" w:color="auto"/>
      </w:divBdr>
    </w:div>
    <w:div w:id="1954441426">
      <w:bodyDiv w:val="1"/>
      <w:marLeft w:val="0"/>
      <w:marRight w:val="0"/>
      <w:marTop w:val="0"/>
      <w:marBottom w:val="0"/>
      <w:divBdr>
        <w:top w:val="none" w:sz="0" w:space="0" w:color="auto"/>
        <w:left w:val="none" w:sz="0" w:space="0" w:color="auto"/>
        <w:bottom w:val="none" w:sz="0" w:space="0" w:color="auto"/>
        <w:right w:val="none" w:sz="0" w:space="0" w:color="auto"/>
      </w:divBdr>
    </w:div>
    <w:div w:id="2003123306">
      <w:bodyDiv w:val="1"/>
      <w:marLeft w:val="0"/>
      <w:marRight w:val="0"/>
      <w:marTop w:val="0"/>
      <w:marBottom w:val="0"/>
      <w:divBdr>
        <w:top w:val="none" w:sz="0" w:space="0" w:color="auto"/>
        <w:left w:val="none" w:sz="0" w:space="0" w:color="auto"/>
        <w:bottom w:val="none" w:sz="0" w:space="0" w:color="auto"/>
        <w:right w:val="none" w:sz="0" w:space="0" w:color="auto"/>
      </w:divBdr>
    </w:div>
    <w:div w:id="2057511231">
      <w:bodyDiv w:val="1"/>
      <w:marLeft w:val="0"/>
      <w:marRight w:val="0"/>
      <w:marTop w:val="0"/>
      <w:marBottom w:val="0"/>
      <w:divBdr>
        <w:top w:val="none" w:sz="0" w:space="0" w:color="auto"/>
        <w:left w:val="none" w:sz="0" w:space="0" w:color="auto"/>
        <w:bottom w:val="none" w:sz="0" w:space="0" w:color="auto"/>
        <w:right w:val="none" w:sz="0" w:space="0" w:color="auto"/>
      </w:divBdr>
    </w:div>
    <w:div w:id="2067600960">
      <w:bodyDiv w:val="1"/>
      <w:marLeft w:val="0"/>
      <w:marRight w:val="0"/>
      <w:marTop w:val="0"/>
      <w:marBottom w:val="0"/>
      <w:divBdr>
        <w:top w:val="none" w:sz="0" w:space="0" w:color="auto"/>
        <w:left w:val="none" w:sz="0" w:space="0" w:color="auto"/>
        <w:bottom w:val="none" w:sz="0" w:space="0" w:color="auto"/>
        <w:right w:val="none" w:sz="0" w:space="0" w:color="auto"/>
      </w:divBdr>
    </w:div>
    <w:div w:id="2108964302">
      <w:bodyDiv w:val="1"/>
      <w:marLeft w:val="0"/>
      <w:marRight w:val="0"/>
      <w:marTop w:val="0"/>
      <w:marBottom w:val="0"/>
      <w:divBdr>
        <w:top w:val="none" w:sz="0" w:space="0" w:color="auto"/>
        <w:left w:val="none" w:sz="0" w:space="0" w:color="auto"/>
        <w:bottom w:val="none" w:sz="0" w:space="0" w:color="auto"/>
        <w:right w:val="none" w:sz="0" w:space="0" w:color="auto"/>
      </w:divBdr>
    </w:div>
    <w:div w:id="2136294102">
      <w:bodyDiv w:val="1"/>
      <w:marLeft w:val="0"/>
      <w:marRight w:val="0"/>
      <w:marTop w:val="0"/>
      <w:marBottom w:val="0"/>
      <w:divBdr>
        <w:top w:val="none" w:sz="0" w:space="0" w:color="auto"/>
        <w:left w:val="none" w:sz="0" w:space="0" w:color="auto"/>
        <w:bottom w:val="none" w:sz="0" w:space="0" w:color="auto"/>
        <w:right w:val="none" w:sz="0" w:space="0" w:color="auto"/>
      </w:divBdr>
    </w:div>
    <w:div w:id="2146848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customXml" Target="ink/ink1.xml"/><Relationship Id="rId14" Type="http://schemas.openxmlformats.org/officeDocument/2006/relationships/header" Target="head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3BBA629D7678541BF43A1F2525644C6"/>
        <w:category>
          <w:name w:val="General"/>
          <w:gallery w:val="placeholder"/>
        </w:category>
        <w:types>
          <w:type w:val="bbPlcHdr"/>
        </w:types>
        <w:behaviors>
          <w:behavior w:val="content"/>
        </w:behaviors>
        <w:guid w:val="{9117AB0B-16AF-9A42-8D8D-B4C03F0766BC}"/>
      </w:docPartPr>
      <w:docPartBody>
        <w:p w:rsidR="00D234FC" w:rsidRDefault="00D234FC">
          <w:r w:rsidRPr="009A44E6">
            <w:rPr>
              <w:rStyle w:val="PlaceholderText"/>
            </w:rPr>
            <w:t>Formatting... please wait</w:t>
          </w:r>
        </w:p>
      </w:docPartBody>
    </w:docPart>
    <w:docPart>
      <w:docPartPr>
        <w:name w:val="01EA7229C2EACA4DAF1A5AA30B1C4A7D"/>
        <w:category>
          <w:name w:val="General"/>
          <w:gallery w:val="placeholder"/>
        </w:category>
        <w:types>
          <w:type w:val="bbPlcHdr"/>
        </w:types>
        <w:behaviors>
          <w:behavior w:val="content"/>
        </w:behaviors>
        <w:guid w:val="{7989A91B-E623-C542-8BA3-773A29F23DB4}"/>
      </w:docPartPr>
      <w:docPartBody>
        <w:p w:rsidR="00D234FC" w:rsidRDefault="00D234FC">
          <w:r w:rsidRPr="009A44E6">
            <w:rPr>
              <w:rStyle w:val="PlaceholderText"/>
            </w:rPr>
            <w:t>Formatting... please wait</w:t>
          </w:r>
        </w:p>
      </w:docPartBody>
    </w:docPart>
    <w:docPart>
      <w:docPartPr>
        <w:name w:val="C12CCCB2631EDF4091E4192DD65AA573"/>
        <w:category>
          <w:name w:val="General"/>
          <w:gallery w:val="placeholder"/>
        </w:category>
        <w:types>
          <w:type w:val="bbPlcHdr"/>
        </w:types>
        <w:behaviors>
          <w:behavior w:val="content"/>
        </w:behaviors>
        <w:guid w:val="{F5FB7983-18A8-7349-9EC4-908A7FD9652F}"/>
      </w:docPartPr>
      <w:docPartBody>
        <w:p w:rsidR="00D234FC" w:rsidRDefault="00D234FC">
          <w:r w:rsidRPr="009A44E6">
            <w:rPr>
              <w:rStyle w:val="PlaceholderText"/>
            </w:rPr>
            <w:t>Formatting... please wait</w:t>
          </w:r>
        </w:p>
      </w:docPartBody>
    </w:docPart>
    <w:docPart>
      <w:docPartPr>
        <w:name w:val="F72EB62DA8ABE243B5B5A528A1381078"/>
        <w:category>
          <w:name w:val="General"/>
          <w:gallery w:val="placeholder"/>
        </w:category>
        <w:types>
          <w:type w:val="bbPlcHdr"/>
        </w:types>
        <w:behaviors>
          <w:behavior w:val="content"/>
        </w:behaviors>
        <w:guid w:val="{17F5C0F3-069C-6C44-868E-F41B8DA1A6CD}"/>
      </w:docPartPr>
      <w:docPartBody>
        <w:p w:rsidR="00D234FC" w:rsidRDefault="00D234FC">
          <w:r w:rsidRPr="009A44E6">
            <w:rPr>
              <w:rStyle w:val="PlaceholderText"/>
            </w:rPr>
            <w:t>Formatting... please wait</w:t>
          </w:r>
        </w:p>
      </w:docPartBody>
    </w:docPart>
    <w:docPart>
      <w:docPartPr>
        <w:name w:val="FAA32C596D3EF34EAF85FD0832026EB4"/>
        <w:category>
          <w:name w:val="General"/>
          <w:gallery w:val="placeholder"/>
        </w:category>
        <w:types>
          <w:type w:val="bbPlcHdr"/>
        </w:types>
        <w:behaviors>
          <w:behavior w:val="content"/>
        </w:behaviors>
        <w:guid w:val="{B8785569-2C7B-B24E-BF27-2343ADB5F094}"/>
      </w:docPartPr>
      <w:docPartBody>
        <w:p w:rsidR="00D234FC" w:rsidRDefault="00D234FC">
          <w:r w:rsidRPr="009A44E6">
            <w:rPr>
              <w:rStyle w:val="PlaceholderText"/>
            </w:rPr>
            <w:t>Formatting... please wait</w:t>
          </w:r>
        </w:p>
      </w:docPartBody>
    </w:docPart>
    <w:docPart>
      <w:docPartPr>
        <w:name w:val="503C9A79F1C6F249988FB0C42AD52645"/>
        <w:category>
          <w:name w:val="General"/>
          <w:gallery w:val="placeholder"/>
        </w:category>
        <w:types>
          <w:type w:val="bbPlcHdr"/>
        </w:types>
        <w:behaviors>
          <w:behavior w:val="content"/>
        </w:behaviors>
        <w:guid w:val="{31BBD631-1CB4-F743-B56F-649F09A74644}"/>
      </w:docPartPr>
      <w:docPartBody>
        <w:p w:rsidR="00D234FC" w:rsidRDefault="00D234FC">
          <w:r w:rsidRPr="009A44E6">
            <w:rPr>
              <w:rStyle w:val="PlaceholderText"/>
            </w:rPr>
            <w:t>Formatting... please wait</w:t>
          </w:r>
        </w:p>
      </w:docPartBody>
    </w:docPart>
    <w:docPart>
      <w:docPartPr>
        <w:name w:val="6543D80957DAE64D8C5D6B3ECD0D8B16"/>
        <w:category>
          <w:name w:val="General"/>
          <w:gallery w:val="placeholder"/>
        </w:category>
        <w:types>
          <w:type w:val="bbPlcHdr"/>
        </w:types>
        <w:behaviors>
          <w:behavior w:val="content"/>
        </w:behaviors>
        <w:guid w:val="{C4D9F32D-7A63-3F40-BFDC-86818ECE4FD4}"/>
      </w:docPartPr>
      <w:docPartBody>
        <w:p w:rsidR="00D234FC" w:rsidRDefault="00D234FC">
          <w:r w:rsidRPr="009A44E6">
            <w:rPr>
              <w:rStyle w:val="PlaceholderText"/>
            </w:rPr>
            <w:t>Formatting... please wait</w:t>
          </w:r>
        </w:p>
      </w:docPartBody>
    </w:docPart>
    <w:docPart>
      <w:docPartPr>
        <w:name w:val="B1EE5D1E8A06FB4AAAF19267F3044AA2"/>
        <w:category>
          <w:name w:val="General"/>
          <w:gallery w:val="placeholder"/>
        </w:category>
        <w:types>
          <w:type w:val="bbPlcHdr"/>
        </w:types>
        <w:behaviors>
          <w:behavior w:val="content"/>
        </w:behaviors>
        <w:guid w:val="{9F0766BD-9DDD-F24F-A9F8-930D5A4E78F7}"/>
      </w:docPartPr>
      <w:docPartBody>
        <w:p w:rsidR="00D234FC" w:rsidRDefault="00D234FC">
          <w:r w:rsidRPr="009A44E6">
            <w:rPr>
              <w:rStyle w:val="PlaceholderText"/>
            </w:rPr>
            <w:t>Formatting... please wait</w:t>
          </w:r>
        </w:p>
      </w:docPartBody>
    </w:docPart>
    <w:docPart>
      <w:docPartPr>
        <w:name w:val="3EEE6DA03A75D440A904E8ED97AC0F1A"/>
        <w:category>
          <w:name w:val="General"/>
          <w:gallery w:val="placeholder"/>
        </w:category>
        <w:types>
          <w:type w:val="bbPlcHdr"/>
        </w:types>
        <w:behaviors>
          <w:behavior w:val="content"/>
        </w:behaviors>
        <w:guid w:val="{4304A923-2D91-D24B-8752-48A2FBFDC86B}"/>
      </w:docPartPr>
      <w:docPartBody>
        <w:p w:rsidR="00D234FC" w:rsidRDefault="00D234FC">
          <w:r w:rsidRPr="009A44E6">
            <w:rPr>
              <w:rStyle w:val="PlaceholderText"/>
            </w:rPr>
            <w:t>Formatting... please wait</w:t>
          </w:r>
        </w:p>
      </w:docPartBody>
    </w:docPart>
    <w:docPart>
      <w:docPartPr>
        <w:name w:val="CD19E514E38FCB4D9099383886A4BF33"/>
        <w:category>
          <w:name w:val="General"/>
          <w:gallery w:val="placeholder"/>
        </w:category>
        <w:types>
          <w:type w:val="bbPlcHdr"/>
        </w:types>
        <w:behaviors>
          <w:behavior w:val="content"/>
        </w:behaviors>
        <w:guid w:val="{6598AF99-5AEA-6849-B04F-B1E3AB331A16}"/>
      </w:docPartPr>
      <w:docPartBody>
        <w:p w:rsidR="00D234FC" w:rsidRDefault="00D234FC">
          <w:r w:rsidRPr="009A44E6">
            <w:rPr>
              <w:rStyle w:val="PlaceholderText"/>
            </w:rPr>
            <w:t>Formatting... please wait</w:t>
          </w:r>
        </w:p>
      </w:docPartBody>
    </w:docPart>
    <w:docPart>
      <w:docPartPr>
        <w:name w:val="F476A42F86F36B4491030A9D8D8D1968"/>
        <w:category>
          <w:name w:val="General"/>
          <w:gallery w:val="placeholder"/>
        </w:category>
        <w:types>
          <w:type w:val="bbPlcHdr"/>
        </w:types>
        <w:behaviors>
          <w:behavior w:val="content"/>
        </w:behaviors>
        <w:guid w:val="{479EC516-38AB-FD45-B0AB-24D5D6285FAE}"/>
      </w:docPartPr>
      <w:docPartBody>
        <w:p w:rsidR="00D234FC" w:rsidRDefault="00D234FC">
          <w:r w:rsidRPr="009A44E6">
            <w:rPr>
              <w:rStyle w:val="PlaceholderText"/>
            </w:rPr>
            <w:t>Formatting... please wait</w:t>
          </w:r>
        </w:p>
      </w:docPartBody>
    </w:docPart>
    <w:docPart>
      <w:docPartPr>
        <w:name w:val="5D76CDD7F257E445BD392FBB50DF46AC"/>
        <w:category>
          <w:name w:val="General"/>
          <w:gallery w:val="placeholder"/>
        </w:category>
        <w:types>
          <w:type w:val="bbPlcHdr"/>
        </w:types>
        <w:behaviors>
          <w:behavior w:val="content"/>
        </w:behaviors>
        <w:guid w:val="{2662CBC3-57C1-FA42-B2D0-25C46023F07E}"/>
      </w:docPartPr>
      <w:docPartBody>
        <w:p w:rsidR="00D234FC" w:rsidRDefault="00D234FC">
          <w:r w:rsidRPr="009A44E6">
            <w:rPr>
              <w:rStyle w:val="PlaceholderText"/>
            </w:rPr>
            <w:t>Formatting... please wait</w:t>
          </w:r>
        </w:p>
      </w:docPartBody>
    </w:docPart>
    <w:docPart>
      <w:docPartPr>
        <w:name w:val="548DBF5EA55DB24B802D2615DD0BB85D"/>
        <w:category>
          <w:name w:val="General"/>
          <w:gallery w:val="placeholder"/>
        </w:category>
        <w:types>
          <w:type w:val="bbPlcHdr"/>
        </w:types>
        <w:behaviors>
          <w:behavior w:val="content"/>
        </w:behaviors>
        <w:guid w:val="{B44BB928-50F5-F540-94CA-186D2398F07F}"/>
      </w:docPartPr>
      <w:docPartBody>
        <w:p w:rsidR="00D234FC" w:rsidRDefault="00D234FC" w:rsidP="00D234FC">
          <w:pPr>
            <w:pStyle w:val="548DBF5EA55DB24B802D2615DD0BB85D"/>
          </w:pPr>
          <w:r w:rsidRPr="009A44E6">
            <w:rPr>
              <w:rStyle w:val="PlaceholderText"/>
            </w:rPr>
            <w:t>Formatting... please wait</w:t>
          </w:r>
        </w:p>
      </w:docPartBody>
    </w:docPart>
    <w:docPart>
      <w:docPartPr>
        <w:name w:val="4E46F0D81E6D93478CED87AE4962E019"/>
        <w:category>
          <w:name w:val="General"/>
          <w:gallery w:val="placeholder"/>
        </w:category>
        <w:types>
          <w:type w:val="bbPlcHdr"/>
        </w:types>
        <w:behaviors>
          <w:behavior w:val="content"/>
        </w:behaviors>
        <w:guid w:val="{4CB86EAA-6FB2-F54B-9626-45FB3EC6854E}"/>
      </w:docPartPr>
      <w:docPartBody>
        <w:p w:rsidR="00D234FC" w:rsidRDefault="00D234FC" w:rsidP="00D234FC">
          <w:pPr>
            <w:pStyle w:val="4E46F0D81E6D93478CED87AE4962E019"/>
          </w:pPr>
          <w:r w:rsidRPr="009A44E6">
            <w:rPr>
              <w:rStyle w:val="PlaceholderText"/>
            </w:rPr>
            <w:t>Formatting... please wait</w:t>
          </w:r>
        </w:p>
      </w:docPartBody>
    </w:docPart>
    <w:docPart>
      <w:docPartPr>
        <w:name w:val="6122BF2DFE316144BE81DEAC26D75B62"/>
        <w:category>
          <w:name w:val="General"/>
          <w:gallery w:val="placeholder"/>
        </w:category>
        <w:types>
          <w:type w:val="bbPlcHdr"/>
        </w:types>
        <w:behaviors>
          <w:behavior w:val="content"/>
        </w:behaviors>
        <w:guid w:val="{FD07D5A3-4010-EC47-A7CB-EE4ACD2E1475}"/>
      </w:docPartPr>
      <w:docPartBody>
        <w:p w:rsidR="00D234FC" w:rsidRDefault="00D234FC" w:rsidP="00D234FC">
          <w:pPr>
            <w:pStyle w:val="6122BF2DFE316144BE81DEAC26D75B62"/>
          </w:pPr>
          <w:r w:rsidRPr="009A44E6">
            <w:rPr>
              <w:rStyle w:val="PlaceholderText"/>
            </w:rPr>
            <w:t>Formatting... please wait</w:t>
          </w:r>
        </w:p>
      </w:docPartBody>
    </w:docPart>
    <w:docPart>
      <w:docPartPr>
        <w:name w:val="5FEA19C7E998E1408F74CC3CECBA3A61"/>
        <w:category>
          <w:name w:val="General"/>
          <w:gallery w:val="placeholder"/>
        </w:category>
        <w:types>
          <w:type w:val="bbPlcHdr"/>
        </w:types>
        <w:behaviors>
          <w:behavior w:val="content"/>
        </w:behaviors>
        <w:guid w:val="{FD6FCDED-CF80-524F-AC9C-F3CA86E1AA8A}"/>
      </w:docPartPr>
      <w:docPartBody>
        <w:p w:rsidR="00D234FC" w:rsidRDefault="00D234FC">
          <w:r w:rsidRPr="009A44E6">
            <w:rPr>
              <w:rStyle w:val="PlaceholderText"/>
            </w:rPr>
            <w:t>Formatting... please wait</w:t>
          </w:r>
        </w:p>
      </w:docPartBody>
    </w:docPart>
    <w:docPart>
      <w:docPartPr>
        <w:name w:val="5346411092044041AE90BAF75CB020D3"/>
        <w:category>
          <w:name w:val="General"/>
          <w:gallery w:val="placeholder"/>
        </w:category>
        <w:types>
          <w:type w:val="bbPlcHdr"/>
        </w:types>
        <w:behaviors>
          <w:behavior w:val="content"/>
        </w:behaviors>
        <w:guid w:val="{BAEDC02F-301B-F64D-8218-9BCCE8B7D0F4}"/>
      </w:docPartPr>
      <w:docPartBody>
        <w:p w:rsidR="00000000" w:rsidRDefault="00D234FC">
          <w:r w:rsidRPr="009A44E6">
            <w:rPr>
              <w:rStyle w:val="PlaceholderText"/>
            </w:rPr>
            <w:t>Formatting... please wait</w:t>
          </w:r>
        </w:p>
      </w:docPartBody>
    </w:docPart>
    <w:docPart>
      <w:docPartPr>
        <w:name w:val="378C8587968503438E7377C44A3C4E42"/>
        <w:category>
          <w:name w:val="General"/>
          <w:gallery w:val="placeholder"/>
        </w:category>
        <w:types>
          <w:type w:val="bbPlcHdr"/>
        </w:types>
        <w:behaviors>
          <w:behavior w:val="content"/>
        </w:behaviors>
        <w:guid w:val="{F40663EF-8BC4-7D49-926C-A530969806BE}"/>
      </w:docPartPr>
      <w:docPartBody>
        <w:p w:rsidR="00000000" w:rsidRDefault="00D234FC" w:rsidP="00D234FC">
          <w:pPr>
            <w:pStyle w:val="378C8587968503438E7377C44A3C4E42"/>
          </w:pPr>
          <w:r w:rsidRPr="00C047DE">
            <w:rPr>
              <w:rStyle w:val="PlaceholderText"/>
            </w:rPr>
            <w:t>Formatting... please wait</w:t>
          </w:r>
        </w:p>
      </w:docPartBody>
    </w:docPart>
    <w:docPart>
      <w:docPartPr>
        <w:name w:val="947798F3FBE8A546882862E1CADA31ED"/>
        <w:category>
          <w:name w:val="General"/>
          <w:gallery w:val="placeholder"/>
        </w:category>
        <w:types>
          <w:type w:val="bbPlcHdr"/>
        </w:types>
        <w:behaviors>
          <w:behavior w:val="content"/>
        </w:behaviors>
        <w:guid w:val="{812773C7-048F-F64D-9350-62BCD3E6FC5B}"/>
      </w:docPartPr>
      <w:docPartBody>
        <w:p w:rsidR="00000000" w:rsidRDefault="00D234FC" w:rsidP="00D234FC">
          <w:pPr>
            <w:pStyle w:val="947798F3FBE8A546882862E1CADA31ED"/>
          </w:pPr>
          <w:r w:rsidRPr="009A44E6">
            <w:rPr>
              <w:rStyle w:val="PlaceholderText"/>
            </w:rPr>
            <w:t>Formatting... please wait</w:t>
          </w:r>
        </w:p>
      </w:docPartBody>
    </w:docPart>
    <w:docPart>
      <w:docPartPr>
        <w:name w:val="B2AF81D29101BB498636DE1C1F5AEA7D"/>
        <w:category>
          <w:name w:val="General"/>
          <w:gallery w:val="placeholder"/>
        </w:category>
        <w:types>
          <w:type w:val="bbPlcHdr"/>
        </w:types>
        <w:behaviors>
          <w:behavior w:val="content"/>
        </w:behaviors>
        <w:guid w:val="{1059C988-ED63-714C-92D1-8115D5D7F189}"/>
      </w:docPartPr>
      <w:docPartBody>
        <w:p w:rsidR="00000000" w:rsidRDefault="00D234FC">
          <w:r w:rsidRPr="009A44E6">
            <w:rPr>
              <w:rStyle w:val="PlaceholderText"/>
            </w:rPr>
            <w:t>Formatting... please wait</w:t>
          </w:r>
        </w:p>
      </w:docPartBody>
    </w:docPart>
    <w:docPart>
      <w:docPartPr>
        <w:name w:val="50CE3D5035C5F9408462B659526BEDF5"/>
        <w:category>
          <w:name w:val="General"/>
          <w:gallery w:val="placeholder"/>
        </w:category>
        <w:types>
          <w:type w:val="bbPlcHdr"/>
        </w:types>
        <w:behaviors>
          <w:behavior w:val="content"/>
        </w:behaviors>
        <w:guid w:val="{6982C0F5-2686-D74E-B75E-E5C208F349BB}"/>
      </w:docPartPr>
      <w:docPartBody>
        <w:p w:rsidR="00000000" w:rsidRDefault="00D234FC">
          <w:r w:rsidRPr="009A44E6">
            <w:rPr>
              <w:rStyle w:val="PlaceholderText"/>
            </w:rPr>
            <w:t>Formatting... please wait</w:t>
          </w:r>
        </w:p>
      </w:docPartBody>
    </w:docPart>
    <w:docPart>
      <w:docPartPr>
        <w:name w:val="907972EC95274549B6177FED9E753B97"/>
        <w:category>
          <w:name w:val="General"/>
          <w:gallery w:val="placeholder"/>
        </w:category>
        <w:types>
          <w:type w:val="bbPlcHdr"/>
        </w:types>
        <w:behaviors>
          <w:behavior w:val="content"/>
        </w:behaviors>
        <w:guid w:val="{15D127FC-147E-0847-8F54-C35DE08470D1}"/>
      </w:docPartPr>
      <w:docPartBody>
        <w:p w:rsidR="00000000" w:rsidRDefault="00D234FC" w:rsidP="00D234FC">
          <w:pPr>
            <w:pStyle w:val="907972EC95274549B6177FED9E753B97"/>
          </w:pPr>
          <w:r w:rsidRPr="009A44E6">
            <w:rPr>
              <w:rStyle w:val="PlaceholderText"/>
            </w:rPr>
            <w:t>Formatting... please wait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37F2"/>
    <w:rsid w:val="003456B9"/>
    <w:rsid w:val="00C36D5D"/>
    <w:rsid w:val="00D234FC"/>
    <w:rsid w:val="00D537F2"/>
    <w:rsid w:val="00D850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234FC"/>
    <w:rPr>
      <w:color w:val="808080"/>
    </w:rPr>
  </w:style>
  <w:style w:type="paragraph" w:customStyle="1" w:styleId="71581B4737C20747A349244E7B98C4E7">
    <w:name w:val="71581B4737C20747A349244E7B98C4E7"/>
    <w:rsid w:val="00C36D5D"/>
  </w:style>
  <w:style w:type="paragraph" w:customStyle="1" w:styleId="E7302E94C2B64242BB11523AEF89F735">
    <w:name w:val="E7302E94C2B64242BB11523AEF89F735"/>
    <w:rsid w:val="00C36D5D"/>
  </w:style>
  <w:style w:type="paragraph" w:customStyle="1" w:styleId="6236208DC67632408F489E0B66924520">
    <w:name w:val="6236208DC67632408F489E0B66924520"/>
    <w:rsid w:val="00C36D5D"/>
  </w:style>
  <w:style w:type="paragraph" w:customStyle="1" w:styleId="B784C54D6DC5284CA726DF189145D35D">
    <w:name w:val="B784C54D6DC5284CA726DF189145D35D"/>
    <w:rsid w:val="00C36D5D"/>
  </w:style>
  <w:style w:type="paragraph" w:customStyle="1" w:styleId="2E09D5FAD08FF24BB63FB7B70590BEFD">
    <w:name w:val="2E09D5FAD08FF24BB63FB7B70590BEFD"/>
    <w:rsid w:val="00C36D5D"/>
  </w:style>
  <w:style w:type="paragraph" w:customStyle="1" w:styleId="F775961781D6AF4D93E77C81805FA087">
    <w:name w:val="F775961781D6AF4D93E77C81805FA087"/>
    <w:rsid w:val="00C36D5D"/>
  </w:style>
  <w:style w:type="paragraph" w:customStyle="1" w:styleId="38DA7471DF97EA439572D1420CB357EE">
    <w:name w:val="38DA7471DF97EA439572D1420CB357EE"/>
    <w:rsid w:val="00C36D5D"/>
  </w:style>
  <w:style w:type="paragraph" w:customStyle="1" w:styleId="CDD550A36781064CA3F89AD04710ECBD">
    <w:name w:val="CDD550A36781064CA3F89AD04710ECBD"/>
    <w:rsid w:val="00C36D5D"/>
  </w:style>
  <w:style w:type="paragraph" w:customStyle="1" w:styleId="00FA196D23C5D242A2D2C781FFB12597">
    <w:name w:val="00FA196D23C5D242A2D2C781FFB12597"/>
    <w:rsid w:val="00C36D5D"/>
  </w:style>
  <w:style w:type="paragraph" w:customStyle="1" w:styleId="CD43D4C8B185944DA148C2F9810812BE">
    <w:name w:val="CD43D4C8B185944DA148C2F9810812BE"/>
    <w:rsid w:val="00C36D5D"/>
  </w:style>
  <w:style w:type="paragraph" w:customStyle="1" w:styleId="934DD0AFF828644893F8391A45F406EE">
    <w:name w:val="934DD0AFF828644893F8391A45F406EE"/>
    <w:rsid w:val="003456B9"/>
  </w:style>
  <w:style w:type="paragraph" w:customStyle="1" w:styleId="E1E00B697DF3A24A8132F8AA832114BF">
    <w:name w:val="E1E00B697DF3A24A8132F8AA832114BF"/>
    <w:rsid w:val="003456B9"/>
  </w:style>
  <w:style w:type="paragraph" w:customStyle="1" w:styleId="A15082E853EA8D48A869DD0B2DD9F33B">
    <w:name w:val="A15082E853EA8D48A869DD0B2DD9F33B"/>
    <w:rsid w:val="003456B9"/>
  </w:style>
  <w:style w:type="paragraph" w:customStyle="1" w:styleId="85695CF5EB77CE46809BE6BDF224696D">
    <w:name w:val="85695CF5EB77CE46809BE6BDF224696D"/>
    <w:rsid w:val="003456B9"/>
  </w:style>
  <w:style w:type="paragraph" w:customStyle="1" w:styleId="5E1F4F3FDD8D7A44A08D09D8047D7098">
    <w:name w:val="5E1F4F3FDD8D7A44A08D09D8047D7098"/>
    <w:rsid w:val="003456B9"/>
  </w:style>
  <w:style w:type="paragraph" w:customStyle="1" w:styleId="548DBF5EA55DB24B802D2615DD0BB85D">
    <w:name w:val="548DBF5EA55DB24B802D2615DD0BB85D"/>
    <w:rsid w:val="00D234FC"/>
  </w:style>
  <w:style w:type="paragraph" w:customStyle="1" w:styleId="6EE78439A1F0B44591242D56978BF132">
    <w:name w:val="6EE78439A1F0B44591242D56978BF132"/>
    <w:rsid w:val="00D234FC"/>
  </w:style>
  <w:style w:type="paragraph" w:customStyle="1" w:styleId="4E46F0D81E6D93478CED87AE4962E019">
    <w:name w:val="4E46F0D81E6D93478CED87AE4962E019"/>
    <w:rsid w:val="00D234FC"/>
  </w:style>
  <w:style w:type="paragraph" w:customStyle="1" w:styleId="2C18912ABF707A41A393D7A2B6A8CC2B">
    <w:name w:val="2C18912ABF707A41A393D7A2B6A8CC2B"/>
    <w:rsid w:val="00D234FC"/>
  </w:style>
  <w:style w:type="paragraph" w:customStyle="1" w:styleId="1B5C49A00B028249AE1D82748EA9E625">
    <w:name w:val="1B5C49A00B028249AE1D82748EA9E625"/>
    <w:rsid w:val="00D234FC"/>
  </w:style>
  <w:style w:type="paragraph" w:customStyle="1" w:styleId="6122BF2DFE316144BE81DEAC26D75B62">
    <w:name w:val="6122BF2DFE316144BE81DEAC26D75B62"/>
    <w:rsid w:val="00D234FC"/>
  </w:style>
  <w:style w:type="paragraph" w:customStyle="1" w:styleId="13B674BE58042B4A96A112F899C5D531">
    <w:name w:val="13B674BE58042B4A96A112F899C5D531"/>
    <w:rsid w:val="00D234FC"/>
  </w:style>
  <w:style w:type="paragraph" w:customStyle="1" w:styleId="378C8587968503438E7377C44A3C4E42">
    <w:name w:val="378C8587968503438E7377C44A3C4E42"/>
    <w:rsid w:val="00D234FC"/>
  </w:style>
  <w:style w:type="paragraph" w:customStyle="1" w:styleId="947798F3FBE8A546882862E1CADA31ED">
    <w:name w:val="947798F3FBE8A546882862E1CADA31ED"/>
    <w:rsid w:val="00D234FC"/>
  </w:style>
  <w:style w:type="paragraph" w:customStyle="1" w:styleId="825089A24D868844BFB0CAF391D07AB0">
    <w:name w:val="825089A24D868844BFB0CAF391D07AB0"/>
    <w:rsid w:val="00D234FC"/>
  </w:style>
  <w:style w:type="paragraph" w:customStyle="1" w:styleId="907972EC95274549B6177FED9E753B97">
    <w:name w:val="907972EC95274549B6177FED9E753B97"/>
    <w:rsid w:val="00D234FC"/>
  </w:style>
  <w:style w:type="paragraph" w:customStyle="1" w:styleId="8C5294C92E7CD84089A2FF881F628AE2">
    <w:name w:val="8C5294C92E7CD84089A2FF881F628AE2"/>
    <w:rsid w:val="00D234FC"/>
  </w:style>
  <w:style w:type="paragraph" w:customStyle="1" w:styleId="4D2546CB280E9F449D08C59EDB48880D">
    <w:name w:val="4D2546CB280E9F449D08C59EDB48880D"/>
    <w:rsid w:val="00D234F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11-12T20:15:54.175"/>
    </inkml:context>
    <inkml:brush xml:id="br0">
      <inkml:brushProperty name="width" value="0.05" units="cm"/>
      <inkml:brushProperty name="height" value="0.05" units="cm"/>
    </inkml:brush>
  </inkml:definitions>
  <inkml:trace contextRef="#ctx0" brushRef="#br0">1 275 24575,'21'29'0,"-14"-20"0,17 20 0,-19-26 0,1 2 0,-1 0 0,1-2 0,-1 2 0,0-2 0,1 0 0,-3 2 0,1-5 0,-3 5 0,4-5 0,-5 5 0,5-1 0,-2-1 0,3 2 0,-1-2 0,-2 2 0,2-2 0,-4 2 0,4-4 0,-5 3 0,5-3 0,-2 1 0,3-4 0,-1-4 0,1-4 0,1-2 0,-1-4 0,0 2 0,1-5 0,-1 2 0,1-3 0,0-5 0,4-1 0,-3-3 0,6-1 0,-3 4 0,3-2 0,0 6 0,-3-2 0,-1 3 0,-4 4 0,1 1 0,-1 7 0,0 0 0,-1 4 0,-2-1 0,2 1 0,-4 2 0,1 1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B934A58-CD6B-C348-A3D0-AB058F4B5A1A}">
  <we:reference id="wa104380122" version="1.0.0.1" store="en-US" storeType="OMEX"/>
  <we:alternateReferences>
    <we:reference id="WA104380122" version="1.0.0.1" store="WA104380122" storeType="OMEX"/>
  </we:alternateReferences>
  <we:properties>
    <we:property name="biblioId" value="477346779"/>
    <we:property name="cit:1208691801" value="&quot;{\&quot;docs\&quot;:[{\&quot;pageReplace\&quot;:\&quot;\&quot;,\&quot;author\&quot;:true,\&quot;year\&quot;:true,\&quot;prefix\&quot;:\&quot;\&quot;,\&quot;suffix\&quot;:\&quot;\&quot;,\&quot;id\&quot;:\&quot;doc:5c16c64ae4b0ac8b1f3b8e33\&quot;}],\&quot;position\&quot;:\&quot;footnote\&quot;}&quot;"/>
    <we:property name="cit:1239672350" value="&quot;{\&quot;docs\&quot;:[{\&quot;id\&quot;:\&quot;doc:5be8b6bee4b02374b62f053c\&quot;,\&quot;pageReplace\&quot;:\&quot;\&quot;,\&quot;author\&quot;:true,\&quot;year\&quot;:true,\&quot;prefix\&quot;:\&quot;\&quot;,\&quot;suffix\&quot;:\&quot;\&quot;}],\&quot;position\&quot;:\&quot;footnote\&quot;}&quot;"/>
    <we:property name="cit:1271596137" value="&quot;{\&quot;docs\&quot;:[{\&quot;id\&quot;:\&quot;doc:5c12e6d1e4b0b61e341a86ba\&quot;,\&quot;pageReplace\&quot;:\&quot;\&quot;,\&quot;author\&quot;:true,\&quot;year\&quot;:true,\&quot;prefix\&quot;:\&quot;\&quot;,\&quot;suffix\&quot;:\&quot;\&quot;}],\&quot;position\&quot;:\&quot;footnote\&quot;}&quot;"/>
    <we:property name="cit:1283930302" value="&quot;{\&quot;docs\&quot;:[{\&quot;id\&quot;:\&quot;doc:5c12e6d1e4b0b61e341a86ba\&quot;,\&quot;pageReplace\&quot;:\&quot;\&quot;,\&quot;author\&quot;:true,\&quot;year\&quot;:true,\&quot;prefix\&quot;:\&quot;\&quot;,\&quot;suffix\&quot;:\&quot;\&quot;}],\&quot;position\&quot;:\&quot;footnote\&quot;}&quot;"/>
    <we:property name="cit:1378439809" value="&quot;{\&quot;docs\&quot;:[{\&quot;id\&quot;:\&quot;doc:5c12e883e4b09df04eb20445\&quot;,\&quot;pageReplace\&quot;:\&quot;\&quot;,\&quot;author\&quot;:true,\&quot;year\&quot;:true,\&quot;prefix\&quot;:\&quot;\&quot;,\&quot;suffix\&quot;:\&quot;\&quot;}],\&quot;position\&quot;:\&quot;footnote\&quot;}&quot;"/>
    <we:property name="cit:1384292306" value="&quot;{\&quot;docs\&quot;:[{\&quot;pageReplace\&quot;:\&quot;\&quot;,\&quot;author\&quot;:true,\&quot;year\&quot;:true,\&quot;prefix\&quot;:\&quot;\&quot;,\&quot;suffix\&quot;:\&quot;\&quot;,\&quot;id\&quot;:\&quot;doc:5be7a203e4b04998503da39e\&quot;}],\&quot;position\&quot;:\&quot;footnote\&quot;}&quot;"/>
    <we:property name="cit:1648935609" value="&quot;{\&quot;docs\&quot;:[{\&quot;id\&quot;:\&quot;doc:5c12ed9ae4b0ea189dada467\&quot;,\&quot;pageReplace\&quot;:\&quot;\&quot;,\&quot;author\&quot;:true,\&quot;year\&quot;:true,\&quot;prefix\&quot;:\&quot;\&quot;,\&quot;suffix\&quot;:\&quot;\&quot;}],\&quot;position\&quot;:\&quot;footnote\&quot;}&quot;"/>
    <we:property name="cit:1802104560" value="&quot;{\&quot;docs\&quot;:[{\&quot;id\&quot;:\&quot;doc:5be8b6bee4b02374b62f053c\&quot;,\&quot;pageReplace\&quot;:\&quot;\&quot;,\&quot;author\&quot;:true,\&quot;year\&quot;:true,\&quot;prefix\&quot;:\&quot;\&quot;,\&quot;suffix\&quot;:\&quot;\&quot;}],\&quot;position\&quot;:\&quot;footnote\&quot;}&quot;"/>
    <we:property name="cit:1931620672" value="&quot;{\&quot;docs\&quot;:[{\&quot;id\&quot;:\&quot;doc:5be8bcd9e4b0f20392868a50\&quot;,\&quot;pageReplace\&quot;:\&quot;\&quot;,\&quot;author\&quot;:true,\&quot;year\&quot;:true,\&quot;prefix\&quot;:\&quot;\&quot;,\&quot;suffix\&quot;:\&quot;\&quot;}],\&quot;position\&quot;:\&quot;footnote\&quot;}&quot;"/>
    <we:property name="cit:1943340695" value="&quot;{\&quot;docs\&quot;:[{\&quot;id\&quot;:\&quot;doc:5be7a1d6e4b04152ad39cc99\&quot;,\&quot;pageReplace\&quot;:\&quot;\&quot;,\&quot;author\&quot;:true,\&quot;year\&quot;:true,\&quot;prefix\&quot;:\&quot;\&quot;,\&quot;suffix\&quot;:\&quot;\&quot;}],\&quot;position\&quot;:\&quot;body\&quot;}&quot;"/>
    <we:property name="cit:1990431568" value="&quot;{\&quot;docs\&quot;:[{\&quot;id\&quot;:\&quot;doc:5be88560e4b0e163a5e84ae2\&quot;,\&quot;pageReplace\&quot;:\&quot;\&quot;,\&quot;author\&quot;:true,\&quot;year\&quot;:true,\&quot;prefix\&quot;:\&quot;\&quot;,\&quot;suffix\&quot;:\&quot;\&quot;}],\&quot;position\&quot;:\&quot;footnote\&quot;}&quot;"/>
    <we:property name="cit:225114359" value="&quot;{\&quot;docs\&quot;:[{\&quot;pageReplace\&quot;:\&quot;\&quot;,\&quot;author\&quot;:true,\&quot;year\&quot;:true,\&quot;prefix\&quot;:\&quot;\&quot;,\&quot;suffix\&quot;:\&quot;\&quot;,\&quot;id\&quot;:\&quot;doc:5be7a203e4b04998503da39e\&quot;}],\&quot;position\&quot;:\&quot;footnote\&quot;}&quot;"/>
    <we:property name="cit:503326980" value="&quot;{\&quot;docs\&quot;:[{\&quot;id\&quot;:\&quot;doc:5be89357e4b0e163a5e84da6\&quot;,\&quot;pageReplace\&quot;:\&quot;\&quot;,\&quot;author\&quot;:true,\&quot;year\&quot;:true,\&quot;prefix\&quot;:\&quot;\&quot;,\&quot;suffix\&quot;:\&quot;\&quot;}],\&quot;position\&quot;:\&quot;footnote\&quot;}&quot;"/>
    <we:property name="cit:694896078" value="&quot;{\&quot;docs\&quot;:[{\&quot;id\&quot;:\&quot;doc:5be88560e4b0e163a5e84ae2\&quot;,\&quot;pageReplace\&quot;:\&quot;\&quot;,\&quot;author\&quot;:true,\&quot;year\&quot;:true,\&quot;prefix\&quot;:\&quot;\&quot;,\&quot;suffix\&quot;:\&quot;\&quot;}],\&quot;position\&quot;:\&quot;footnote\&quot;}&quot;"/>
    <we:property name="cit:_1045133031" value="&quot;{\&quot;docs\&quot;:[{\&quot;id\&quot;:\&quot;doc:5c17091ae4b037fdbd2a89ad\&quot;,\&quot;pageReplace\&quot;:\&quot;\&quot;,\&quot;author\&quot;:true,\&quot;year\&quot;:true,\&quot;prefix\&quot;:\&quot;\&quot;,\&quot;suffix\&quot;:\&quot;\&quot;}],\&quot;position\&quot;:\&quot;footnote\&quot;}&quot;"/>
    <we:property name="cit:_1049308462" value="&quot;{\&quot;docs\&quot;:[{\&quot;id\&quot;:\&quot;doc:5c16f18ae4b0e810cb1d6194\&quot;,\&quot;pageReplace\&quot;:\&quot;\&quot;,\&quot;author\&quot;:true,\&quot;year\&quot;:true,\&quot;prefix\&quot;:\&quot;\&quot;,\&quot;suffix\&quot;:\&quot;\&quot;}],\&quot;position\&quot;:\&quot;body\&quot;}&quot;"/>
    <we:property name="cit:_1105113891" value="&quot;{\&quot;docs\&quot;:[{\&quot;id\&quot;:\&quot;doc:5be85ecee4b023db724d1b74\&quot;,\&quot;pageReplace\&quot;:\&quot;\&quot;,\&quot;author\&quot;:true,\&quot;year\&quot;:true,\&quot;prefix\&quot;:\&quot;\&quot;,\&quot;suffix\&quot;:\&quot;\&quot;}],\&quot;position\&quot;:\&quot;footnote\&quot;}&quot;"/>
    <we:property name="cit:_1115363667" value="&quot;{\&quot;docs\&quot;:[{\&quot;pageReplace\&quot;:\&quot;\&quot;,\&quot;author\&quot;:true,\&quot;year\&quot;:true,\&quot;prefix\&quot;:\&quot;\&quot;,\&quot;suffix\&quot;:\&quot;\&quot;,\&quot;id\&quot;:\&quot;doc:5be7a203e4b04998503da39e\&quot;}],\&quot;position\&quot;:\&quot;footnote\&quot;}&quot;"/>
    <we:property name="cit:_1231849655" value="&quot;{\&quot;docs\&quot;:[{\&quot;id\&quot;:\&quot;doc:5be85ecee4b023db724d1b74\&quot;,\&quot;pageReplace\&quot;:\&quot;\&quot;,\&quot;author\&quot;:true,\&quot;year\&quot;:true,\&quot;prefix\&quot;:\&quot;\&quot;,\&quot;suffix\&quot;:\&quot;\&quot;}],\&quot;position\&quot;:\&quot;body\&quot;}&quot;"/>
    <we:property name="cit:_1272786262" value="&quot;{\&quot;docs\&quot;:[{\&quot;id\&quot;:\&quot;doc:5c16f18ae4b0e810cb1d6194\&quot;,\&quot;pageReplace\&quot;:\&quot;\&quot;,\&quot;author\&quot;:true,\&quot;year\&quot;:true,\&quot;prefix\&quot;:\&quot;\&quot;,\&quot;suffix\&quot;:\&quot;\&quot;}],\&quot;position\&quot;:\&quot;footnote\&quot;}&quot;"/>
    <we:property name="cit:_1295141806" value="&quot;{\&quot;docs\&quot;:[{\&quot;pageReplace\&quot;:\&quot;\&quot;,\&quot;author\&quot;:true,\&quot;year\&quot;:true,\&quot;prefix\&quot;:\&quot;\&quot;,\&quot;suffix\&quot;:\&quot;\&quot;,\&quot;id\&quot;:\&quot;doc:5be7a203e4b04998503da39e\&quot;}],\&quot;position\&quot;:\&quot;footnote\&quot;}&quot;"/>
    <we:property name="cit:_1393413261" value="&quot;{\&quot;docs\&quot;:[{\&quot;pageReplace\&quot;:\&quot;\&quot;,\&quot;author\&quot;:true,\&quot;year\&quot;:true,\&quot;prefix\&quot;:\&quot;\&quot;,\&quot;suffix\&quot;:\&quot;\&quot;,\&quot;id\&quot;:\&quot;doc:5be7a203e4b04998503da39e\&quot;}],\&quot;position\&quot;:\&quot;footnote\&quot;}&quot;"/>
    <we:property name="cit:_1524085619" value="&quot;{\&quot;docs\&quot;:[{\&quot;id\&quot;:\&quot;doc:5be872e8e4b02374b62ef024\&quot;,\&quot;pageReplace\&quot;:\&quot;\&quot;,\&quot;author\&quot;:true,\&quot;year\&quot;:true,\&quot;prefix\&quot;:\&quot;\&quot;,\&quot;suffix\&quot;:\&quot;\&quot;}],\&quot;position\&quot;:\&quot;footnote\&quot;}&quot;"/>
    <we:property name="cit:_1524472966" value="&quot;{\&quot;docs\&quot;:[{\&quot;id\&quot;:\&quot;doc:5be8bcd9e4b0f20392868a50\&quot;,\&quot;pageReplace\&quot;:\&quot;\&quot;,\&quot;author\&quot;:true,\&quot;year\&quot;:true,\&quot;prefix\&quot;:\&quot;\&quot;,\&quot;suffix\&quot;:\&quot;\&quot;}],\&quot;position\&quot;:\&quot;footnote\&quot;}&quot;"/>
    <we:property name="cit:_1557860374" value="&quot;{\&quot;docs\&quot;:[{\&quot;id\&quot;:\&quot;doc:5be7a203e4b04998503da39e\&quot;,\&quot;pageReplace\&quot;:\&quot;\&quot;,\&quot;author\&quot;:true,\&quot;year\&quot;:true,\&quot;prefix\&quot;:\&quot;\&quot;,\&quot;suffix\&quot;:\&quot;\&quot;}],\&quot;position\&quot;:\&quot;footnote\&quot;}&quot;"/>
    <we:property name="cit:_1589303056" value="&quot;{\&quot;docs\&quot;:[{\&quot;id\&quot;:\&quot;doc:5c16f18ae4b0e810cb1d6194\&quot;,\&quot;pageReplace\&quot;:\&quot;\&quot;,\&quot;author\&quot;:true,\&quot;year\&quot;:true,\&quot;prefix\&quot;:\&quot;\&quot;,\&quot;suffix\&quot;:\&quot;\&quot;}],\&quot;position\&quot;:\&quot;body\&quot;}&quot;"/>
    <we:property name="cit:_1836753510" value="&quot;{\&quot;docs\&quot;:[{\&quot;id\&quot;:\&quot;doc:5c170ac1e4b098da8ce5a796\&quot;,\&quot;pageReplace\&quot;:\&quot;\&quot;,\&quot;author\&quot;:true,\&quot;year\&quot;:true,\&quot;prefix\&quot;:\&quot;\&quot;,\&quot;suffix\&quot;:\&quot;\&quot;}],\&quot;position\&quot;:\&quot;footnote\&quot;}&quot;"/>
    <we:property name="cit:_2093995893" value="&quot;{\&quot;docs\&quot;:[{\&quot;id\&quot;:\&quot;doc:5be7a203e4b04998503da39e\&quot;,\&quot;pageReplace\&quot;:\&quot;\&quot;,\&quot;author\&quot;:true,\&quot;year\&quot;:true,\&quot;prefix\&quot;:\&quot;\&quot;,\&quot;suffix\&quot;:\&quot;\&quot;}],\&quot;position\&quot;:\&quot;footnote\&quot;}&quot;"/>
    <we:property name="cit:_2116585223" value="&quot;{\&quot;docs\&quot;:[{\&quot;id\&quot;:\&quot;doc:5be7a1d6e4b04152ad39cc99\&quot;,\&quot;pageReplace\&quot;:\&quot;\&quot;,\&quot;author\&quot;:true,\&quot;year\&quot;:true,\&quot;prefix\&quot;:\&quot;\&quot;,\&quot;suffix\&quot;:\&quot;\&quot;}],\&quot;position\&quot;:\&quot;footnote\&quot;}&quot;"/>
    <we:property name="cit:_317884617" value="&quot;{\&quot;docs\&quot;:[{\&quot;id\&quot;:\&quot;doc:5be88560e4b0e163a5e84ae2\&quot;,\&quot;pageReplace\&quot;:\&quot;\&quot;,\&quot;author\&quot;:true,\&quot;year\&quot;:true,\&quot;prefix\&quot;:\&quot;\&quot;,\&quot;suffix\&quot;:\&quot;\&quot;}],\&quot;position\&quot;:\&quot;footnote\&quot;}&quot;"/>
    <we:property name="cit:_372620264" value="&quot;{\&quot;docs\&quot;:[{\&quot;pageReplace\&quot;:\&quot;\&quot;,\&quot;author\&quot;:true,\&quot;year\&quot;:true,\&quot;prefix\&quot;:\&quot;\&quot;,\&quot;suffix\&quot;:\&quot;\&quot;,\&quot;id\&quot;:\&quot;doc:5be7a203e4b04998503da39e\&quot;}],\&quot;position\&quot;:\&quot;footnote\&quot;}&quot;"/>
    <we:property name="cit:_463503382" value="&quot;{\&quot;docs\&quot;:[{\&quot;id\&quot;:\&quot;doc:5be7a1d6e4b04152ad39cc99\&quot;,\&quot;pageReplace\&quot;:\&quot;\&quot;,\&quot;author\&quot;:true,\&quot;year\&quot;:true,\&quot;prefix\&quot;:\&quot;\&quot;,\&quot;suffix\&quot;:\&quot;\&quot;}],\&quot;position\&quot;:\&quot;footnote\&quot;}&quot;"/>
    <we:property name="cit:_47691776" value="&quot;{\&quot;docs\&quot;:[{\&quot;id\&quot;:\&quot;doc:5be7a203e4b04998503da39e\&quot;,\&quot;pageReplace\&quot;:\&quot;\&quot;,\&quot;author\&quot;:true,\&quot;year\&quot;:true,\&quot;prefix\&quot;:\&quot;\&quot;,\&quot;suffix\&quot;:\&quot;\&quot;}],\&quot;position\&quot;:\&quot;body\&quot;}&quot;"/>
    <we:property name="cit:_493112733" value="&quot;{\&quot;docs\&quot;:[{\&quot;id\&quot;:\&quot;doc:5be89499e4b00ebaae797b4e\&quot;,\&quot;pageReplace\&quot;:\&quot;\&quot;,\&quot;author\&quot;:true,\&quot;year\&quot;:true,\&quot;prefix\&quot;:\&quot;\&quot;,\&quot;suffix\&quot;:\&quot;\&quot;}],\&quot;position\&quot;:\&quot;footnote\&quot;}&quot;"/>
    <we:property name="cit:_745954710" value="&quot;{\&quot;docs\&quot;:[{\&quot;pageReplace\&quot;:\&quot;\&quot;,\&quot;author\&quot;:true,\&quot;year\&quot;:true,\&quot;prefix\&quot;:\&quot;\&quot;,\&quot;suffix\&quot;:\&quot;\&quot;,\&quot;id\&quot;:\&quot;doc:5be85ecee4b023db724d1b74\&quot;}],\&quot;position\&quot;:\&quot;footnote\&quot;}&quot;"/>
    <we:property name="cit:_759373685" value="&quot;{\&quot;docs\&quot;:[{\&quot;pageReplace\&quot;:\&quot;\&quot;,\&quot;author\&quot;:true,\&quot;year\&quot;:true,\&quot;prefix\&quot;:\&quot;\&quot;,\&quot;suffix\&quot;:\&quot;\&quot;,\&quot;id\&quot;:\&quot;doc:5be85ecee4b023db724d1b74\&quot;}],\&quot;position\&quot;:\&quot;footnote\&quot;}&quot;"/>
    <we:property name="cit:_777332905" value="&quot;{\&quot;docs\&quot;:[{\&quot;id\&quot;:\&quot;doc:5c1304ace4b0ea189dada851\&quot;,\&quot;pageReplace\&quot;:\&quot;\&quot;,\&quot;author\&quot;:true,\&quot;year\&quot;:true,\&quot;prefix\&quot;:\&quot;\&quot;,\&quot;suffix\&quot;:\&quot;\&quot;}],\&quot;position\&quot;:\&quot;footnote\&quot;}&quot;"/>
    <we:property name="cit:_850488777" value="&quot;{\&quot;docs\&quot;:[{\&quot;id\&quot;:\&quot;doc:5be872e8e4b02374b62ef024\&quot;,\&quot;pageReplace\&quot;:\&quot;\&quot;,\&quot;author\&quot;:true,\&quot;year\&quot;:true,\&quot;prefix\&quot;:\&quot;\&quot;,\&quot;suffix\&quot;:\&quot;\&quot;}],\&quot;position\&quot;:\&quot;footnote\&quot;}&quot;"/>
    <we:property name="cit:_901522827" value="&quot;{\&quot;docs\&quot;:[{\&quot;pageReplace\&quot;:\&quot;\&quot;,\&quot;author\&quot;:true,\&quot;year\&quot;:true,\&quot;prefix\&quot;:\&quot;\&quot;,\&quot;suffix\&quot;:\&quot;\&quot;,\&quot;id\&quot;:\&quot;doc:5c16f18ae4b0e810cb1d6194\&quot;}],\&quot;position\&quot;:\&quot;footnote\&quot;}&quot;"/>
    <we:property name="cit:_91786879" value="&quot;{\&quot;docs\&quot;:[{\&quot;pageReplace\&quot;:\&quot;\&quot;,\&quot;author\&quot;:true,\&quot;year\&quot;:true,\&quot;prefix\&quot;:\&quot;\&quot;,\&quot;suffix\&quot;:\&quot;\&quot;,\&quot;id\&quot;:\&quot;doc:5be88560e4b0e163a5e84ae2\&quot;}],\&quot;position\&quot;:\&quot;footnote\&quot;}&quot;"/>
    <we:property name="cit:_92871493" value="&quot;{\&quot;docs\&quot;:[{\&quot;pageReplace\&quot;:\&quot;\&quot;,\&quot;author\&quot;:true,\&quot;year\&quot;:true,\&quot;prefix\&quot;:\&quot;\&quot;,\&quot;suffix\&quot;:\&quot;\&quot;,\&quot;id\&quot;:\&quot;doc:5be7a1d6e4b04152ad39cc99\&quot;}],\&quot;position\&quot;:\&quot;footnote\&quot;}&quot;"/>
    <we:property name="cit:_946932071" value="&quot;{\&quot;docs\&quot;:[{\&quot;id\&quot;:\&quot;doc:5c12ed9ae4b0ea189dada467\&quot;,\&quot;pageReplace\&quot;:\&quot;\&quot;,\&quot;author\&quot;:true,\&quot;year\&quot;:true,\&quot;prefix\&quot;:\&quot;\&quot;,\&quot;suffix\&quot;:\&quot;\&quot;}],\&quot;position\&quot;:\&quot;footnote\&quot;}&quot;"/>
    <we:property name="citationStyle" value="&quot;{\&quot;id\&quot;:\&quot;rwuserstyle:5aa2745ddbf33207d332016a\&quot;,\&quot;name\&quot;:\&quot;MHRA-Modern Humanities Research Association (Notes &amp; Bibliography)\&quot;}&quot;"/>
    <we:property name="contentControlsValues" value="&quot;{\&quot;cit:477346779\&quot;:\&quot;&lt;p style='line-height: 2;text-indent: -30px;margin-left: 30px;'&gt;&lt;i&gt;Alan Oken, Soul Centered Astrology, &lt;/i&gt;&lt;a href='https://www.lucistrust.org/store/item/soul_centered_astrology' target='_blank'&gt;https://www.lucistrust.org/store/item/soul_centered_astrology&lt;/a&gt; edn, 2018 vols () &lt;&lt;a href='https://www.lucistrust.org/store/item/soul_centered_astrology' target='_blank'&gt;https://www.lucistrust.org/store/item/soul_centered_astrology&lt;/a&gt;&gt; [accessed December 13, 2018]&lt;/p&gt;\\n&lt;p style='line-height: 2;text-indent: -30px;margin-left: 30px;'&gt;Aristotle, &lt;i&gt;On the Soul; Parva Naturalia; on Breath&lt;/i&gt;, trans. by W. S. Hett (Cambridge, MA: Harvard University Press, 1957) &lt;&lt;a href='http://catalog.hathitrust.org/Record/001812351' target='_blank'&gt;http://catalog.hathitrust.org/Record/001812351&lt;/a&gt;&gt;&lt;/p&gt;\\n&lt;p style='line-height: 2;text-indent: -30px;margin-left: 30px;'&gt;---&lt;i&gt;Physics, Volume I: Books 1-4&lt;/i&gt;, trans. by P. H. Wicksteed and F. M. Cornford (Cambridge, MA: Harvard University Press, )&lt;/p&gt;\\n&lt;p style='line-height: 2;text-indent: -30px;margin-left: 30px;'&gt;Campion, Nicholas, 'Astronomy and Psyche in the Classical World: Plato, Aristotle, Zeno, Ptolemy', &lt;i&gt;Journal of Cosmology, &lt;/i&gt;9 (2010), 2179-2186 &lt;&lt;a href='http://journalofcosmology.com/AncientAstronomy118.html' target='_blank'&gt;http://journalofcosmology.com/AncientAstronomy118.html&lt;/a&gt;&gt;&lt;/p&gt;\\n&lt;p style='line-height: 2;text-indent: -30px;margin-left: 30px;'&gt;Duncan, A. R. C., 'The Stoic View of Life', &lt;i&gt;Phoenix, &lt;/i&gt;6 (1952), 123&lt;i&gt;, in CrossRef&lt;/i&gt;&lt;/p&gt;\\n&lt;p style='line-height: 2;text-indent: -30px;margin-left: 30px;'&gt;Gerson, Lloyd P., 'Plato’s Rational Souls', &lt;i&gt;The Review of Metaphysics, &lt;/i&gt;68 (2014), 37-59&lt;/p&gt;\\n&lt;p style='line-height: 2;text-indent: -30px;margin-left: 30px;'&gt;Laertius, Diogenes, &lt;i&gt;Lives of Eminent Philosophers, Volume II&lt;/i&gt;, trans. by R. D. Hicks (Cambridge, MA: Harvard University Press, 1925)&lt;/p&gt;\\n&lt;p style='line-height: 2;text-indent: -30px;margin-left: 30px;'&gt;Lang, Helen S., 'Aristotelian Physics: Teleological Procedure in Aristotle, Thomas, and Buridan', &lt;i&gt;The Review of Metaphysics, &lt;/i&gt;42 (1989), 569-591&lt;i&gt;, in Periodicals Index Online Segment 04&lt;/i&gt; &lt;&lt;a href='https://www.jstor.org/stable/20128765' target='_blank'&gt;https://www.jstor.org/stable/20128765&lt;/a&gt;&gt;&lt;/p&gt;\\n&lt;p style='line-height: 2;text-indent: -30px;margin-left: 30px;'&gt;Oken, Alan, &lt;i&gt;Soul Centered Astrology : A Key to Your Expanding Self&lt;/i&gt; (York Beach: Nicolas-Hays, Inc, 2008) &lt;&lt;a href='https://ebookcentral.proquest.com/lib/[SITE_ID' target='_blank'&gt;https://ebookcentral.proquest.com/lib/[SITE_ID&lt;/a&gt;]/detail.action?docID=1787686&gt;&lt;/p&gt;\\n&lt;p style='line-height: 2;text-indent: -30px;margin-left: 30px;'&gt;Plato, &lt;i&gt;Republic&lt;/i&gt;, trans. by Christopher Emlyn-Jones and William Preddy (Cambridge, MA: Harvard University Press, 2013)&lt;/p&gt;\\n&lt;p style='line-height: 2;text-indent: -30px;margin-left: 30px;'&gt;---&lt;i&gt;Theaetetus&lt;/i&gt;, trans. by Harold North Fowler (Cambridge, MA: Harvard University Press, 1921)&lt;/p&gt;\\n&lt;p style='line-height: 2;text-indent: -30px;margin-left: 30px;'&gt;---&lt;i&gt;Timaeus&lt;/i&gt;, trans. by R. G. Bury (Harvard University Press, 1929)&lt;/p&gt;\\n&lt;p style='line-height: 2;text-indent: -30px;margin-left: 30px;'&gt;Rudhyar, Dane, &lt;i&gt;The Astrology of Personality; A Re-Formulation of Astrological Concepts and Ideals, in Terms of Contemporary Psychology and Philosophy&lt;/i&gt; (Santa Fe, NM: Aurora Press, 1991)&lt;/p&gt;\\n&lt;p style='line-height: 2;text-indent: -30px;margin-left: 30px;'&gt;---'Must You be the Victim of Your Stars?', &lt;i&gt;CyberWorld Khaldea, &lt;/i&gt;(1967) &lt;&lt;a href='https://www.khaldea.com/rudhyar/astroarticles/starvictim.shtml' target='_blank'&gt;https://www.khaldea.com/rudhyar/astroarticles/starvictim.shtml&lt;/a&gt;&gt;&lt;/p&gt;\\n&lt;p style='line-height: 2;text-indent: -30px;margin-left: 30px;'&gt;---&lt;i&gt;New Mansions for New Men&lt;/i&gt; (Whitefish, MT: Literary Licensing, LLC, 2013)&lt;/p&gt;\\n&lt;p style='line-height: 2;text-indent: -30px;margin-left: 30px;'&gt;---&lt;i&gt;The Practice of Astrology as a Technique in Human Understanding&lt;/i&gt; (Penguin Books, 1969)&lt;/p&gt;\\n&lt;p style='line-height: 2;text-indent: -30px;margin-left: 30px;'&gt;Vogt, Katja M., 'Sons of the Earth: Are the Stoics Metaphysical Brutes?', &lt;i&gt;Phronesis, &lt;/i&gt;54 (2009), 136-154&lt;i&gt;, in JSTOR&lt;/i&gt; &lt;&lt;a href='http://www.jstor.org.ezproxy.uwtsd.ac.uk/stable/40387981' target='_blank'&gt;http://www.jstor.org.ezproxy.uwtsd.ac.uk/stable/40387981&lt;/a&gt;&gt;&lt;/p&gt;\\n&lt;p style='line-height: 2;text-indent: -30px;margin-left: 30px;'&gt;Zoller, Robert, 'Marc Edmund Jones and New Age Astrology in America', &lt;i&gt;Culture and Cosmos, &lt;/i&gt;2 (1998), 39-56&lt;/p&gt;\\n\&quot;,\&quot;cit:_901522827\&quot;:\&quot;Dane Rudhyar, &lt;i&gt;The Astrology of Personality; A Re-Formulation of Astrological Concepts and Ideals, in Terms of Contemporary Psychology and Philosophy&lt;/i&gt; (Santa Fe, NM: Aurora Press, 1991).\&quot;,\&quot;cit:1208691801\&quot;:\&quot;Robert Zoller, 'Marc Edmund Jones and New Age Astrology in America', &lt;i&gt;Culture and Cosmos, &lt;/i&gt;2 (1998), 39-56.\&quot;,\&quot;cit:_777332905\&quot;:\&quot;&lt;i&gt;Alan Oken, Soul Centered Astrology, &lt;/i&gt;&lt;a href='https://www.lucistrust.org/store/item/soul_centered_astrology' target='_blank'&gt;https://www.lucistrust.org/store/item/soul_centered_astrology&lt;/a&gt; edn, 2018 vols () &lt;&lt;a href='https://www.lucistrust.org/store/item/soul_centered_astrology' target='_blank'&gt;https://www.lucistrust.org/store/item/soul_centered_astrology&lt;/a&gt;&gt; [accessed December 13, 2018].\&quot;,\&quot;cit:_1045133031\&quot;:\&quot;Dane Rudhyar, &lt;i&gt;The Practice of Astrology as a Technique in Human Understanding&lt;/i&gt; (Penguin Books, 1969).\&quot;,\&quot;cit:_1836753510\&quot;:\&quot;Alan Oken, &lt;i&gt;Soul Centered Astrology : A Key to Your Expanding Self&lt;/i&gt; (York Beach: Nicolas-Hays, Inc, 2008) &lt;&lt;a href='https://ebookcentral.proquest.com/lib/[SITE_ID' target='_blank'&gt;https://ebookcentral.proquest.com/lib/[SITE_ID&lt;/a&gt;]/detail.action?docID=1787686&gt;.\&quot;,\&quot;cit:694896078\&quot;:\&quot;Plato, &lt;i&gt;Timaeus&lt;/i&gt;, trans. by R. G. Bury (Harvard University Press, 1929).\&quot;,\&quot;cit:1271596137\&quot;:\&quot;Plato, &lt;i&gt;Republic&lt;/i&gt;, trans. by Christopher Emlyn-Jones and William Preddy (Cambridge, MA: Harvard University Press, 2013).\&quot;,\&quot;cit:_946932071\&quot;:\&quot;Aristotle, &lt;i&gt;On the Soul; Parva Naturalia; on Breath&lt;/i&gt;, trans. by W. S. Hett (Cambridge, MA: Harvard University Press, 1957) &lt;&lt;a href='http://catalog.hathitrust.org/Record/001812351' target='_blank'&gt;http://catalog.hathitrust.org/Record/001812351&lt;/a&gt;&gt;.\&quot;,\&quot;cit:1648935609\&quot;:\&quot;Aristotle, \&quot;,\&quot;cit:1378439809\&quot;:\&quot;Diogenes Laertius, &lt;i&gt;Lives of Eminent Philosophers, Volume II&lt;/i&gt;, trans. by R. D. Hicks (Cambridge, MA: Harvard University Press, 1925), p. 110.\&quot;,\&quot;cit:1627038436\&quot;:\&quot;Dane Rudhyar, &lt;i&gt;New Mansions for New Men&lt;/i&gt; (Whitefish, MT: Literary Licensing, LLC, 2013).\&quot;,\&quot;cit:_296375928\&quot;:\&quot;Dane Rudhyar, 'Must You be the Victim of Your Stars?', &lt;i&gt;CyberWorld Khaldea, &lt;/i&gt;(1967) &lt;&lt;a href='https://www.khaldea.com/rudhyar/astroarticles/starvictim.shtml' target='_blank'&gt;https://www.khaldea.com/rudhyar/astroarticles/starvictim.shtml&lt;/a&gt;&gt;.\&quot;,\&quot;cit:_785114544\&quot;:\&quot;Lloyd P. Gerson, 'Plato’s Rational Souls', &lt;i&gt;The Review of Metaphysics, &lt;/i&gt;68 (2014), 37-59.\&quot;,\&quot;cit:604232273\&quot;:\&quot;Plato, \&quot;,\&quot;cit:_1452937009\&quot;:\&quot;Plato, \&quot;,\&quot;cit:_886483007\&quot;:\&quot;Katja Maria Vogt, 'Sons of the Earth: Are the Stoics Metaphysical Brutes?', &lt;i&gt;Phronesis, &lt;/i&gt;54 (2009), 136-154&lt;i&gt;, in JSTOR&lt;/i&gt; &lt;&lt;a href='http://www.jstor.org.ezproxy.uwtsd.ac.uk/stable/40387981' target='_blank'&gt;http://www.jstor.org.ezproxy.uwtsd.ac.uk/stable/40387981&lt;/a&gt;&gt;.\&quot;,\&quot;cit:1277749064\&quot;:\&quot;Plato, \&quot;,\&quot;cit:_1127072598\&quot;:\&quot;Aristotle, &lt;i&gt;On the Heavens&lt;/i&gt;, trans. by W. K. C. Guthrie, 338 vols (Cambridge, MA: Harvard University Press, 1939)., Nicholas Campion, 'Astronomy and Psyche in the Classical World: Plato, Aristotle, Zeno, Ptolemy', &lt;i&gt;Journal of Cosmology, &lt;/i&gt;9 (2010), 2179-2186 &lt;&lt;a href='http://journalofcosmology.com/AncientAstronomy118.html' target='_blank'&gt;http://journalofcosmology.com/AncientAstronomy118.html&lt;/a&gt;&gt;.\&quot;,\&quot;cit:1396233626\&quot;:\&quot;Nicholas Campion, 'Astronomy and Psyche in the Classical World: Plato, Aristotle, Zeno, Ptolemy', &lt;i&gt;Journal of Cosmology, &lt;/i&gt;9 (2010), 2179-2186 &lt;&lt;a href='http://journalofcosmology.com/AncientAstronomy118.html' target='_blank'&gt;http://journalofcosmology.com/AncientAstronomy118.html&lt;/a&gt;&gt;.\&quot;,\&quot;cit:90982596\&quot;:\&quot;Katja Maria Vogt, 'Sons of the Earth: Are the Stoics Metaphysical Brutes?', &lt;i&gt;Phronesis, &lt;/i&gt;54 (2009), 136-154&lt;i&gt;, in JSTOR&lt;/i&gt; &lt;&lt;a href='http://www.jstor.org.ezproxy.uwtsd.ac.uk/stable/40387981' target='_blank'&gt;http://www.jstor.org.ezproxy.uwtsd.ac.uk/stable/40387981&lt;/a&gt;&gt;.\&quot;,\&quot;cit:_1105113891\&quot;:\&quot;Plato, &lt;i&gt;Theaetetus&lt;/i&gt;, trans. by Harold North Fowler (Cambridge, MA: Harvard University Press, 1921).\&quot;,\&quot;cit:1214005159\&quot;:\&quot;Aristotle, &lt;i&gt;Physics, Volume I: Books 1-4&lt;/i&gt;, trans. by P. H. Wicksteed and F. M. Cornford (Cambridge, MA: Harvard University Press, ).\&quot;,\&quot;cit:_1812705779\&quot;:\&quot;Helen S. Lang, 'Aristotelian Physics: Teleological Procedure in Aristotle, Thomas, and Buridan', &lt;i&gt;The Review of Metaphysics, &lt;/i&gt;42 (1989), 569-591&lt;i&gt;, in Periodicals Index Online Segment 04&lt;/i&gt; &lt;&lt;a href='https://www.jstor.org/stable/20128765' target='_blank'&gt;https://www.jstor.org/stable/20128765&lt;/a&gt;&gt;.\&quot;,\&quot;cit:_1907301255\&quot;:\&quot;A. R. C. Duncan, 'The Stoic View of Life', &lt;i&gt;Phoenix, &lt;/i&gt;6 (1952), 123&lt;i&gt;, in CrossRef&lt;/i&gt;.\&quot;}&quot;"/>
    <we:property name="optionsValues" value="&quot;{\&quot;doc:5c16f18ae4b0e810cb1d6194&amp;-1589303056\&quot;:{\&quot;id\&quot;:\&quot;doc:5c16f18ae4b0e810cb1d6194\&quot;,\&quot;pageReplace\&quot;:\&quot;\&quot;,\&quot;author\&quot;:true,\&quot;year\&quot;:true,\&quot;prefix\&quot;:\&quot;\&quot;,\&quot;suffix\&quot;:\&quot;\&quot;},\&quot;doc:5c16f18ae4b0e810cb1d6194&amp;-1049308462\&quot;:{\&quot;id\&quot;:\&quot;doc:5c16f18ae4b0e810cb1d6194\&quot;,\&quot;pageReplace\&quot;:\&quot;\&quot;,\&quot;author\&quot;:true,\&quot;year\&quot;:true,\&quot;prefix\&quot;:\&quot;\&quot;,\&quot;suffix\&quot;:\&quot;\&quot;},\&quot;doc:5c16f18ae4b0e810cb1d6194&amp;-901522827\&quot;:{\&quot;pageReplace\&quot;:\&quot;\&quot;,\&quot;author\&quot;:true,\&quot;year\&quot;:true,\&quot;prefix\&quot;:\&quot;\&quot;,\&quot;suffix\&quot;:\&quot;\&quot;,\&quot;id\&quot;:\&quot;doc:5c16f18ae4b0e810cb1d6194\&quot;},\&quot;doc:5c16c64ae4b0ac8b1f3b8e33&amp;1208691801\&quot;:{\&quot;pageReplace\&quot;:\&quot;\&quot;,\&quot;author\&quot;:true,\&quot;year\&quot;:true,\&quot;prefix\&quot;:\&quot;\&quot;,\&quot;suffix\&quot;:\&quot;\&quot;,\&quot;id\&quot;:\&quot;doc:5c16c64ae4b0ac8b1f3b8e33\&quot;},\&quot;doc:5c1304ace4b0ea189dada851&amp;-777332905\&quot;:{\&quot;id\&quot;:\&quot;doc:5c1304ace4b0ea189dada851\&quot;,\&quot;pageReplace\&quot;:\&quot;\&quot;,\&quot;author\&quot;:true,\&quot;year\&quot;:true,\&quot;prefix\&quot;:\&quot;\&quot;,\&quot;suffix\&quot;:\&quot;\&quot;},\&quot;doc:5c17091ae4b037fdbd2a89ad&amp;-1045133031\&quot;:{\&quot;id\&quot;:\&quot;doc:5c17091ae4b037fdbd2a89ad\&quot;,\&quot;pageReplace\&quot;:\&quot;\&quot;,\&quot;author\&quot;:true,\&quot;year\&quot;:true,\&quot;prefix\&quot;:\&quot;\&quot;,\&quot;suffix\&quot;:\&quot;\&quot;},\&quot;doc:5c170ac1e4b098da8ce5a796&amp;-1836753510\&quot;:{\&quot;id\&quot;:\&quot;doc:5c170ac1e4b098da8ce5a796\&quot;,\&quot;pageReplace\&quot;:\&quot;\&quot;,\&quot;author\&quot;:true,\&quot;year\&quot;:true,\&quot;prefix\&quot;:\&quot;\&quot;,\&quot;suffix\&quot;:\&quot;\&quot;},\&quot;doc:5be88560e4b0e163a5e84ae2&amp;-317884617\&quot;:{\&quot;id\&quot;:\&quot;doc:5be88560e4b0e163a5e84ae2\&quot;,\&quot;pageReplace\&quot;:\&quot;\&quot;,\&quot;author\&quot;:true,\&quot;year\&quot;:true,\&quot;prefix\&quot;:\&quot;\&quot;,\&quot;suffix\&quot;:\&quot;\&quot;},\&quot;doc:5be88560e4b0e163a5e84ae2&amp;-91786879\&quot;:{\&quot;pageReplace\&quot;:\&quot;\&quot;,\&quot;author\&quot;:true,\&quot;year\&quot;:true,\&quot;prefix\&quot;:\&quot;\&quot;,\&quot;suffix\&quot;:\&quot;\&quot;,\&quot;id\&quot;:\&quot;doc:5be88560e4b0e163a5e84ae2\&quot;},\&quot;doc:5c12e6d1e4b0b61e341a86ba&amp;1283930302\&quot;:{\&quot;id\&quot;:\&quot;doc:5c12e6d1e4b0b61e341a86ba\&quot;,\&quot;pageReplace\&quot;:\&quot;\&quot;,\&quot;author\&quot;:true,\&quot;year\&quot;:true,\&quot;prefix\&quot;:\&quot;\&quot;,\&quot;suffix\&quot;:\&quot;\&quot;},\&quot;doc:5c12ed9ae4b0ea189dada467&amp;-946932071\&quot;:{\&quot;id\&quot;:\&quot;doc:5c12ed9ae4b0ea189dada467\&quot;,\&quot;pageReplace\&quot;:\&quot;\&quot;,\&quot;author\&quot;:true,\&quot;year\&quot;:true,\&quot;prefix\&quot;:\&quot;\&quot;,\&quot;suffix\&quot;:\&quot;\&quot;},\&quot;doc:5c12ed9ae4b0ea189dada467&amp;1648935609\&quot;:{\&quot;id\&quot;:\&quot;doc:5c12ed9ae4b0ea189dada467\&quot;,\&quot;pageReplace\&quot;:\&quot;\&quot;,\&quot;author\&quot;:true,\&quot;year\&quot;:true,\&quot;prefix\&quot;:\&quot;\&quot;,\&quot;suffix\&quot;:\&quot;\&quot;},\&quot;doc:5c12e883e4b09df04eb20445&amp;1378439809\&quot;:{\&quot;id\&quot;:\&quot;doc:5c12e883e4b09df04eb20445\&quot;,\&quot;pageReplace\&quot;:\&quot;\&quot;,\&quot;author\&quot;:true,\&quot;year\&quot;:true,\&quot;prefix\&quot;:\&quot;\&quot;,\&quot;suffix\&quot;:\&quot;\&quot;},\&quot;doc:5c16f18ae4b0e810cb1d6194&amp;-1272786262\&quot;:{\&quot;id\&quot;:\&quot;doc:5c16f18ae4b0e810cb1d6194\&quot;,\&quot;pageReplace\&quot;:\&quot;\&quot;,\&quot;author\&quot;:true,\&quot;year\&quot;:true,\&quot;prefix\&quot;:\&quot;\&quot;,\&quot;suffix\&quot;:\&quot;\&quot;},\&quot;doc:5c175cbde4b0f33476b0d1b0&amp;1627038436\&quot;:{\&quot;id\&quot;:\&quot;doc:5c175cbde4b0f33476b0d1b0\&quot;,\&quot;pageReplace\&quot;:\&quot;\&quot;,\&quot;author\&quot;:true,\&quot;year\&quot;:true,\&quot;prefix\&quot;:\&quot;\&quot;,\&quot;suffix\&quot;:\&quot;\&quot;},\&quot;doc:5c16f049e4b0ac8b1f3b951f&amp;-296375928\&quot;:{\&quot;id\&quot;:\&quot;doc:5c16f049e4b0ac8b1f3b951f\&quot;,\&quot;pageReplace\&quot;:\&quot;\&quot;,\&quot;author\&quot;:true,\&quot;year\&quot;:true,\&quot;prefix\&quot;:\&quot;\&quot;,\&quot;suffix\&quot;:\&quot;\&quot;},\&quot;doc:5c17f139e4b0ac7dc78be1cf&amp;-785114544\&quot;:{\&quot;id\&quot;:\&quot;doc:5c17f139e4b0ac7dc78be1cf\&quot;,\&quot;pageReplace\&quot;:\&quot;\&quot;,\&quot;author\&quot;:true,\&quot;year\&quot;:true,\&quot;prefix\&quot;:\&quot;\&quot;,\&quot;suffix\&quot;:\&quot;\&quot;},\&quot;doc:5be88560e4b0e163a5e84ae2&amp;604232273\&quot;:{\&quot;id\&quot;:\&quot;doc:5be88560e4b0e163a5e84ae2\&quot;,\&quot;pageReplace\&quot;:\&quot;\&quot;,\&quot;author\&quot;:true,\&quot;year\&quot;:true,\&quot;prefix\&quot;:\&quot;\&quot;,\&quot;suffix\&quot;:\&quot;\&quot;},\&quot;doc:5c16beaae4b08cc9561fba46&amp;-886483007\&quot;:{\&quot;id\&quot;:\&quot;doc:5c16beaae4b08cc9561fba46\&quot;,\&quot;pageReplace\&quot;:\&quot;\&quot;,\&quot;author\&quot;:true,\&quot;year\&quot;:true,\&quot;prefix\&quot;:\&quot;\&quot;,\&quot;suffix\&quot;:\&quot;\&quot;},\&quot;doc:5c12f021e4b0b61e341a8986&amp;-1127072598\&quot;:{\&quot;pageReplace\&quot;:\&quot;\&quot;,\&quot;author\&quot;:true,\&quot;year\&quot;:true,\&quot;prefix\&quot;:\&quot;\&quot;,\&quot;suffix\&quot;:\&quot;\&quot;,\&quot;id\&quot;:\&quot;doc:5c12f021e4b0b61e341a8986\&quot;},\&quot;doc:5be84cbfe4b0304fd3d115d6&amp;-1127072598\&quot;:{\&quot;pageReplace\&quot;:\&quot;\&quot;,\&quot;author\&quot;:true,\&quot;year\&quot;:true,\&quot;prefix\&quot;:\&quot;\&quot;,\&quot;suffix\&quot;:\&quot;\&quot;,\&quot;id\&quot;:\&quot;doc:5be84cbfe4b0304fd3d115d6\&quot;},\&quot;doc:5be84cbfe4b0304fd3d115d6&amp;1396233626\&quot;:{\&quot;id\&quot;:\&quot;doc:5be84cbfe4b0304fd3d115d6\&quot;,\&quot;pageReplace\&quot;:\&quot;\&quot;,\&quot;author\&quot;:true,\&quot;year\&quot;:true,\&quot;prefix\&quot;:\&quot;\&quot;,\&quot;suffix\&quot;:\&quot;\&quot;},\&quot;doc:5c16beaae4b08cc9561fba46&amp;90982596\&quot;:{\&quot;pageReplace\&quot;:\&quot;\&quot;,\&quot;author\&quot;:true,\&quot;year\&quot;:true,\&quot;prefix\&quot;:\&quot;\&quot;,\&quot;suffix\&quot;:\&quot;\&quot;,\&quot;id\&quot;:\&quot;doc:5c16beaae4b08cc9561fba46\&quot;},\&quot;doc:5c12f839e4b0b61e341a8d84&amp;1214005159\&quot;:{\&quot;id\&quot;:\&quot;doc:5c12f839e4b0b61e341a8d84\&quot;,\&quot;pageReplace\&quot;:\&quot;\&quot;,\&quot;author\&quot;:true,\&quot;year\&quot;:true,\&quot;prefix\&quot;:\&quot;\&quot;,\&quot;suffix\&quot;:\&quot;\&quot;},\&quot;doc:5c15ce05e4b0e810cb1d4e61&amp;-1812705779\&quot;:{\&quot;id\&quot;:\&quot;doc:5c15ce05e4b0e810cb1d4e61\&quot;,\&quot;pageReplace\&quot;:\&quot;\&quot;,\&quot;author\&quot;:true,\&quot;year\&quot;:true,\&quot;prefix\&quot;:\&quot;\&quot;,\&quot;suffix\&quot;:\&quot;\&quot;},\&quot;doc:5c17eeebe4b0e34cc95b85a3&amp;-1907301255\&quot;:{\&quot;id\&quot;:\&quot;doc:5c17eeebe4b0e34cc95b85a3\&quot;,\&quot;pageReplace\&quot;:\&quot;\&quot;,\&quot;author\&quot;:true,\&quot;year\&quot;:true,\&quot;prefix\&quot;:\&quot;\&quot;,\&quot;suffix\&quot;:\&quot;\&quot;}}&quot;"/>
    <we:property name="cit:1627038436" value="&quot;{\&quot;docs\&quot;:[{\&quot;id\&quot;:\&quot;doc:5c175cbde4b0f33476b0d1b0\&quot;,\&quot;pageReplace\&quot;:\&quot;\&quot;,\&quot;author\&quot;:true,\&quot;year\&quot;:true,\&quot;prefix\&quot;:\&quot;\&quot;,\&quot;suffix\&quot;:\&quot;\&quot;}],\&quot;position\&quot;:\&quot;footnote\&quot;}&quot;"/>
    <we:property name="cit:_296375928" value="&quot;{\&quot;docs\&quot;:[{\&quot;id\&quot;:\&quot;doc:5c16f049e4b0ac8b1f3b951f\&quot;,\&quot;pageReplace\&quot;:\&quot;\&quot;,\&quot;author\&quot;:true,\&quot;year\&quot;:true,\&quot;prefix\&quot;:\&quot;\&quot;,\&quot;suffix\&quot;:\&quot;\&quot;}],\&quot;position\&quot;:\&quot;footnote\&quot;}&quot;"/>
    <we:property name="cit:_785114544" value="&quot;{\&quot;docs\&quot;:[{\&quot;id\&quot;:\&quot;doc:5c17f139e4b0ac7dc78be1cf\&quot;,\&quot;pageReplace\&quot;:\&quot;\&quot;,\&quot;author\&quot;:true,\&quot;year\&quot;:true,\&quot;prefix\&quot;:\&quot;\&quot;,\&quot;suffix\&quot;:\&quot;\&quot;}],\&quot;position\&quot;:\&quot;footnote\&quot;}&quot;"/>
    <we:property name="cit:604232273" value="&quot;{\&quot;docs\&quot;:[{\&quot;id\&quot;:\&quot;doc:5be88560e4b0e163a5e84ae2\&quot;,\&quot;pageReplace\&quot;:\&quot;\&quot;,\&quot;author\&quot;:true,\&quot;year\&quot;:true,\&quot;prefix\&quot;:\&quot;\&quot;,\&quot;suffix\&quot;:\&quot;\&quot;}],\&quot;position\&quot;:\&quot;footnote\&quot;}&quot;"/>
    <we:property name="cit:_886483007" value="&quot;{\&quot;docs\&quot;:[{\&quot;id\&quot;:\&quot;doc:5c16beaae4b08cc9561fba46\&quot;,\&quot;pageReplace\&quot;:\&quot;\&quot;,\&quot;author\&quot;:true,\&quot;year\&quot;:true,\&quot;prefix\&quot;:\&quot;\&quot;,\&quot;suffix\&quot;:\&quot;\&quot;}],\&quot;position\&quot;:\&quot;footnote\&quot;}&quot;"/>
    <we:property name="cit:_1452937009" value="&quot;{\&quot;docs\&quot;:[{\&quot;id\&quot;:\&quot;doc:5be88560e4b0e163a5e84ae2\&quot;,\&quot;pageReplace\&quot;:\&quot;\&quot;,\&quot;author\&quot;:true,\&quot;year\&quot;:true,\&quot;prefix\&quot;:\&quot;\&quot;,\&quot;suffix\&quot;:\&quot;\&quot;}],\&quot;position\&quot;:\&quot;footnote\&quot;}&quot;"/>
    <we:property name="cit:_1127072598" value="&quot;{\&quot;docs\&quot;:[{\&quot;pageReplace\&quot;:\&quot;\&quot;,\&quot;author\&quot;:true,\&quot;year\&quot;:true,\&quot;prefix\&quot;:\&quot;\&quot;,\&quot;suffix\&quot;:\&quot;\&quot;,\&quot;id\&quot;:\&quot;doc:5c12f021e4b0b61e341a8986\&quot;},{\&quot;pageReplace\&quot;:\&quot;\&quot;,\&quot;author\&quot;:true,\&quot;year\&quot;:true,\&quot;prefix\&quot;:\&quot;\&quot;,\&quot;suffix\&quot;:\&quot;\&quot;,\&quot;id\&quot;:\&quot;doc:5be84cbfe4b0304fd3d115d6\&quot;}],\&quot;position\&quot;:\&quot;footnote\&quot;}&quot;"/>
    <we:property name="cit:1277749064" value="&quot;{\&quot;docs\&quot;:[{\&quot;id\&quot;:\&quot;doc:5be88560e4b0e163a5e84ae2\&quot;,\&quot;pageReplace\&quot;:\&quot;\&quot;,\&quot;author\&quot;:true,\&quot;year\&quot;:true,\&quot;prefix\&quot;:\&quot;\&quot;,\&quot;suffix\&quot;:\&quot;\&quot;}],\&quot;position\&quot;:\&quot;footnote\&quot;}&quot;"/>
    <we:property name="cit:1396233626" value="&quot;{\&quot;docs\&quot;:[{\&quot;id\&quot;:\&quot;doc:5be84cbfe4b0304fd3d115d6\&quot;,\&quot;pageReplace\&quot;:\&quot;\&quot;,\&quot;author\&quot;:true,\&quot;year\&quot;:true,\&quot;prefix\&quot;:\&quot;\&quot;,\&quot;suffix\&quot;:\&quot;\&quot;}],\&quot;position\&quot;:\&quot;footnote\&quot;}&quot;"/>
    <we:property name="cit:90982596" value="&quot;{\&quot;docs\&quot;:[{\&quot;pageReplace\&quot;:\&quot;\&quot;,\&quot;author\&quot;:true,\&quot;year\&quot;:true,\&quot;prefix\&quot;:\&quot;\&quot;,\&quot;suffix\&quot;:\&quot;\&quot;,\&quot;id\&quot;:\&quot;doc:5c16beaae4b08cc9561fba46\&quot;}],\&quot;position\&quot;:\&quot;footnote\&quot;}&quot;"/>
    <we:property name="cit:1214005159" value="&quot;{\&quot;docs\&quot;:[{\&quot;id\&quot;:\&quot;doc:5c12f839e4b0b61e341a8d84\&quot;,\&quot;pageReplace\&quot;:\&quot;\&quot;,\&quot;author\&quot;:true,\&quot;year\&quot;:true,\&quot;prefix\&quot;:\&quot;\&quot;,\&quot;suffix\&quot;:\&quot;\&quot;}],\&quot;position\&quot;:\&quot;footnote\&quot;}&quot;"/>
    <we:property name="cit:_1812705779" value="&quot;{\&quot;docs\&quot;:[{\&quot;id\&quot;:\&quot;doc:5c15ce05e4b0e810cb1d4e61\&quot;,\&quot;pageReplace\&quot;:\&quot;\&quot;,\&quot;author\&quot;:true,\&quot;year\&quot;:true,\&quot;prefix\&quot;:\&quot;\&quot;,\&quot;suffix\&quot;:\&quot;\&quot;}],\&quot;position\&quot;:\&quot;footnote\&quot;}&quot;"/>
    <we:property name="cit:_1907301255" value="&quot;{\&quot;docs\&quot;:[{\&quot;id\&quot;:\&quot;doc:5c17eeebe4b0e34cc95b85a3\&quot;,\&quot;pageReplace\&quot;:\&quot;\&quot;,\&quot;author\&quot;:true,\&quot;year\&quot;:true,\&quot;prefix\&quot;:\&quot;\&quot;,\&quot;suffix\&quot;:\&quot;\&quot;}],\&quot;position\&quot;:\&quot;footnote\&quot;}&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F3FCBD-D82C-3747-9621-AD9757591D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13</Pages>
  <Words>4132</Words>
  <Characters>23802</Characters>
  <Application>Microsoft Office Word</Application>
  <DocSecurity>0</DocSecurity>
  <Lines>915</Lines>
  <Paragraphs>570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christina@ebbandglow.com</dc:creator>
  <cp:keywords/>
  <dc:description/>
  <cp:lastModifiedBy>Christina Giles (1805673)</cp:lastModifiedBy>
  <cp:revision>2</cp:revision>
  <cp:lastPrinted>2018-12-18T13:17:00Z</cp:lastPrinted>
  <dcterms:created xsi:type="dcterms:W3CDTF">2018-12-18T15:40:00Z</dcterms:created>
  <dcterms:modified xsi:type="dcterms:W3CDTF">2018-12-18T15:40:00Z</dcterms:modified>
</cp:coreProperties>
</file>