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FC254C3" w:rsidP="1E2B5E25" w:rsidRDefault="2FC254C3" w14:paraId="2B9B6C62" w14:textId="3598EA88">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E2B5E25" w:rsidR="2FC254C3">
        <w:rPr>
          <w:rFonts w:ascii="Aptos" w:hAnsi="Aptos" w:eastAsia="Aptos" w:cs="Aptos"/>
          <w:b w:val="0"/>
          <w:bCs w:val="0"/>
          <w:i w:val="0"/>
          <w:iCs w:val="0"/>
          <w:caps w:val="0"/>
          <w:smallCaps w:val="0"/>
          <w:noProof w:val="0"/>
          <w:color w:val="000000" w:themeColor="text1" w:themeTint="FF" w:themeShade="FF"/>
          <w:sz w:val="24"/>
          <w:szCs w:val="24"/>
          <w:lang w:val="en-GB"/>
        </w:rPr>
        <w:t>ADPA4006</w:t>
      </w:r>
    </w:p>
    <w:p w:rsidR="2FC254C3" w:rsidP="1E2B5E25" w:rsidRDefault="2FC254C3" w14:paraId="62684C75" w14:textId="29A3168F">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E2B5E25" w:rsidR="2FC254C3">
        <w:rPr>
          <w:rFonts w:ascii="Aptos" w:hAnsi="Aptos" w:eastAsia="Aptos" w:cs="Aptos"/>
          <w:b w:val="0"/>
          <w:bCs w:val="0"/>
          <w:i w:val="0"/>
          <w:iCs w:val="0"/>
          <w:caps w:val="0"/>
          <w:smallCaps w:val="0"/>
          <w:noProof w:val="0"/>
          <w:color w:val="000000" w:themeColor="text1" w:themeTint="FF" w:themeShade="FF"/>
          <w:sz w:val="24"/>
          <w:szCs w:val="24"/>
          <w:lang w:val="en-GB"/>
        </w:rPr>
        <w:t>Theatre Laboratory</w:t>
      </w:r>
    </w:p>
    <w:p w:rsidR="2FC254C3" w:rsidP="1E2B5E25" w:rsidRDefault="2FC254C3" w14:paraId="6825E5A2" w14:textId="40CFE232">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E2B5E25" w:rsidR="2FC254C3">
        <w:rPr>
          <w:rFonts w:ascii="Aptos" w:hAnsi="Aptos" w:eastAsia="Aptos" w:cs="Aptos"/>
          <w:b w:val="0"/>
          <w:bCs w:val="0"/>
          <w:i w:val="0"/>
          <w:iCs w:val="0"/>
          <w:caps w:val="0"/>
          <w:smallCaps w:val="0"/>
          <w:noProof w:val="0"/>
          <w:color w:val="000000" w:themeColor="text1" w:themeTint="FF" w:themeShade="FF"/>
          <w:sz w:val="24"/>
          <w:szCs w:val="24"/>
          <w:lang w:val="en-GB"/>
        </w:rPr>
        <w:t>Reflective Essay – 1500</w:t>
      </w:r>
      <w:r w:rsidRPr="1E2B5E25" w:rsidR="2FC254C3">
        <w:rPr>
          <w:rFonts w:ascii="Aptos" w:hAnsi="Aptos" w:eastAsia="Aptos" w:cs="Aptos"/>
          <w:b w:val="0"/>
          <w:bCs w:val="0"/>
          <w:i w:val="0"/>
          <w:iCs w:val="0"/>
          <w:caps w:val="0"/>
          <w:smallCaps w:val="0"/>
          <w:noProof w:val="0"/>
          <w:color w:val="000000" w:themeColor="text1" w:themeTint="FF" w:themeShade="FF"/>
          <w:sz w:val="24"/>
          <w:szCs w:val="24"/>
          <w:lang w:val="en-GB"/>
        </w:rPr>
        <w:t xml:space="preserve"> word</w:t>
      </w:r>
      <w:r w:rsidRPr="1E2B5E25" w:rsidR="2FC254C3">
        <w:rPr>
          <w:rFonts w:ascii="Aptos" w:hAnsi="Aptos" w:eastAsia="Aptos" w:cs="Aptos"/>
          <w:b w:val="0"/>
          <w:bCs w:val="0"/>
          <w:i w:val="0"/>
          <w:iCs w:val="0"/>
          <w:caps w:val="0"/>
          <w:smallCaps w:val="0"/>
          <w:noProof w:val="0"/>
          <w:color w:val="000000" w:themeColor="text1" w:themeTint="FF" w:themeShade="FF"/>
          <w:sz w:val="24"/>
          <w:szCs w:val="24"/>
          <w:lang w:val="en-GB"/>
        </w:rPr>
        <w:t>s</w:t>
      </w:r>
    </w:p>
    <w:p w:rsidR="1E2B5E25" w:rsidP="1E2B5E25" w:rsidRDefault="1E2B5E25" w14:paraId="6874FD89" w14:textId="409C25C5">
      <w:pPr>
        <w:pStyle w:val="Normal"/>
        <w:spacing w:before="240" w:beforeAutospacing="off" w:after="240" w:afterAutospacing="off" w:line="360" w:lineRule="auto"/>
        <w:rPr>
          <w:rFonts w:ascii="Aptos" w:hAnsi="Aptos" w:eastAsia="Aptos" w:cs="Aptos"/>
          <w:noProof w:val="0"/>
          <w:sz w:val="24"/>
          <w:szCs w:val="24"/>
          <w:lang w:val="en-GB"/>
        </w:rPr>
      </w:pPr>
    </w:p>
    <w:p xmlns:wp14="http://schemas.microsoft.com/office/word/2010/wordml" w:rsidP="1F74FE21" wp14:paraId="154F479D" wp14:textId="0E2D9A6E">
      <w:pPr>
        <w:spacing w:before="240" w:beforeAutospacing="off" w:after="240" w:afterAutospacing="off" w:line="360" w:lineRule="auto"/>
        <w:rPr>
          <w:rFonts w:ascii="Aptos" w:hAnsi="Aptos" w:eastAsia="Aptos" w:cs="Aptos"/>
          <w:noProof w:val="0"/>
          <w:sz w:val="24"/>
          <w:szCs w:val="24"/>
          <w:lang w:val="en-GB"/>
        </w:rPr>
      </w:pPr>
      <w:r w:rsidRPr="1F74FE21" w:rsidR="34E5C300">
        <w:rPr>
          <w:rFonts w:ascii="Aptos" w:hAnsi="Aptos" w:eastAsia="Aptos" w:cs="Aptos"/>
          <w:noProof w:val="0"/>
          <w:sz w:val="24"/>
          <w:szCs w:val="24"/>
          <w:lang w:val="en-GB"/>
        </w:rPr>
        <w:t>During th</w:t>
      </w:r>
      <w:r w:rsidRPr="1F74FE21" w:rsidR="5F583B96">
        <w:rPr>
          <w:rFonts w:ascii="Aptos" w:hAnsi="Aptos" w:eastAsia="Aptos" w:cs="Aptos"/>
          <w:noProof w:val="0"/>
          <w:sz w:val="24"/>
          <w:szCs w:val="24"/>
          <w:lang w:val="en-GB"/>
        </w:rPr>
        <w:t>e</w:t>
      </w:r>
      <w:r w:rsidRPr="1F74FE21" w:rsidR="34E5C300">
        <w:rPr>
          <w:rFonts w:ascii="Aptos" w:hAnsi="Aptos" w:eastAsia="Aptos" w:cs="Aptos"/>
          <w:noProof w:val="0"/>
          <w:sz w:val="24"/>
          <w:szCs w:val="24"/>
          <w:lang w:val="en-GB"/>
        </w:rPr>
        <w:t xml:space="preserve"> Theatre Laboratory</w:t>
      </w:r>
      <w:r w:rsidRPr="1F74FE21" w:rsidR="4F306D25">
        <w:rPr>
          <w:rFonts w:ascii="Aptos" w:hAnsi="Aptos" w:eastAsia="Aptos" w:cs="Aptos"/>
          <w:noProof w:val="0"/>
          <w:sz w:val="24"/>
          <w:szCs w:val="24"/>
          <w:lang w:val="en-GB"/>
        </w:rPr>
        <w:t xml:space="preserve"> module</w:t>
      </w:r>
      <w:r w:rsidRPr="1F74FE21" w:rsidR="34E5C300">
        <w:rPr>
          <w:rFonts w:ascii="Aptos" w:hAnsi="Aptos" w:eastAsia="Aptos" w:cs="Aptos"/>
          <w:noProof w:val="0"/>
          <w:sz w:val="24"/>
          <w:szCs w:val="24"/>
          <w:lang w:val="en-GB"/>
        </w:rPr>
        <w:t xml:space="preserve">, I </w:t>
      </w:r>
      <w:r w:rsidRPr="1F74FE21" w:rsidR="34E5C300">
        <w:rPr>
          <w:rFonts w:ascii="Aptos" w:hAnsi="Aptos" w:eastAsia="Aptos" w:cs="Aptos"/>
          <w:noProof w:val="0"/>
          <w:sz w:val="24"/>
          <w:szCs w:val="24"/>
          <w:lang w:val="en-GB"/>
        </w:rPr>
        <w:t>participated</w:t>
      </w:r>
      <w:r w:rsidRPr="1F74FE21" w:rsidR="34E5C300">
        <w:rPr>
          <w:rFonts w:ascii="Aptos" w:hAnsi="Aptos" w:eastAsia="Aptos" w:cs="Aptos"/>
          <w:noProof w:val="0"/>
          <w:sz w:val="24"/>
          <w:szCs w:val="24"/>
          <w:lang w:val="en-GB"/>
        </w:rPr>
        <w:t xml:space="preserve"> in two showcases that challenged me in unexpected ways and shaped my devel</w:t>
      </w:r>
      <w:r w:rsidRPr="1F74FE21" w:rsidR="031BCDE7">
        <w:rPr>
          <w:rFonts w:ascii="Aptos" w:hAnsi="Aptos" w:eastAsia="Aptos" w:cs="Aptos"/>
          <w:noProof w:val="0"/>
          <w:sz w:val="24"/>
          <w:szCs w:val="24"/>
          <w:lang w:val="en-GB"/>
        </w:rPr>
        <w:t xml:space="preserve">opment as both a singer and a performer. Each session was primarily focusing on </w:t>
      </w:r>
      <w:r w:rsidRPr="1F74FE21" w:rsidR="01745127">
        <w:rPr>
          <w:rFonts w:ascii="Aptos" w:hAnsi="Aptos" w:eastAsia="Aptos" w:cs="Aptos"/>
          <w:noProof w:val="0"/>
          <w:sz w:val="24"/>
          <w:szCs w:val="24"/>
          <w:lang w:val="en-GB"/>
        </w:rPr>
        <w:t xml:space="preserve">our musical and ensemble skills </w:t>
      </w:r>
      <w:r w:rsidRPr="1F74FE21" w:rsidR="6E954BFC">
        <w:rPr>
          <w:rFonts w:ascii="Aptos" w:hAnsi="Aptos" w:eastAsia="Aptos" w:cs="Aptos"/>
          <w:noProof w:val="0"/>
          <w:sz w:val="24"/>
          <w:szCs w:val="24"/>
          <w:lang w:val="en-GB"/>
        </w:rPr>
        <w:t xml:space="preserve">but </w:t>
      </w:r>
      <w:r w:rsidRPr="1F74FE21" w:rsidR="01745127">
        <w:rPr>
          <w:rFonts w:ascii="Aptos" w:hAnsi="Aptos" w:eastAsia="Aptos" w:cs="Aptos"/>
          <w:noProof w:val="0"/>
          <w:sz w:val="24"/>
          <w:szCs w:val="24"/>
          <w:lang w:val="en-GB"/>
        </w:rPr>
        <w:t>also emphasised employability</w:t>
      </w:r>
      <w:r w:rsidRPr="1F74FE21" w:rsidR="06DE3F64">
        <w:rPr>
          <w:rFonts w:ascii="Aptos" w:hAnsi="Aptos" w:eastAsia="Aptos" w:cs="Aptos"/>
          <w:noProof w:val="0"/>
          <w:sz w:val="24"/>
          <w:szCs w:val="24"/>
          <w:lang w:val="en-GB"/>
        </w:rPr>
        <w:t xml:space="preserve"> and </w:t>
      </w:r>
      <w:r w:rsidRPr="1F74FE21" w:rsidR="74DFF5AE">
        <w:rPr>
          <w:rFonts w:ascii="Aptos" w:hAnsi="Aptos" w:eastAsia="Aptos" w:cs="Aptos"/>
          <w:noProof w:val="0"/>
          <w:sz w:val="24"/>
          <w:szCs w:val="24"/>
          <w:lang w:val="en-GB"/>
        </w:rPr>
        <w:t>professionalism.</w:t>
      </w:r>
      <w:r w:rsidRPr="1F74FE21" w:rsidR="06DE3F64">
        <w:rPr>
          <w:rFonts w:ascii="Aptos" w:hAnsi="Aptos" w:eastAsia="Aptos" w:cs="Aptos"/>
          <w:noProof w:val="0"/>
          <w:sz w:val="24"/>
          <w:szCs w:val="24"/>
          <w:lang w:val="en-GB"/>
        </w:rPr>
        <w:t xml:space="preserve"> </w:t>
      </w:r>
      <w:r w:rsidRPr="1F74FE21" w:rsidR="4E828CD8">
        <w:rPr>
          <w:rFonts w:ascii="Aptos" w:hAnsi="Aptos" w:eastAsia="Aptos" w:cs="Aptos"/>
          <w:noProof w:val="0"/>
          <w:sz w:val="24"/>
          <w:szCs w:val="24"/>
          <w:lang w:val="en-GB"/>
        </w:rPr>
        <w:t>For each session, t</w:t>
      </w:r>
      <w:r w:rsidRPr="1F74FE21" w:rsidR="06DE3F64">
        <w:rPr>
          <w:rFonts w:ascii="Aptos" w:hAnsi="Aptos" w:eastAsia="Aptos" w:cs="Aptos"/>
          <w:noProof w:val="0"/>
          <w:sz w:val="24"/>
          <w:szCs w:val="24"/>
          <w:lang w:val="en-GB"/>
        </w:rPr>
        <w:t>he lecturer wanted us t</w:t>
      </w:r>
      <w:r w:rsidRPr="1F74FE21" w:rsidR="53A89CE5">
        <w:rPr>
          <w:rFonts w:ascii="Aptos" w:hAnsi="Aptos" w:eastAsia="Aptos" w:cs="Aptos"/>
          <w:noProof w:val="0"/>
          <w:sz w:val="24"/>
          <w:szCs w:val="24"/>
          <w:lang w:val="en-GB"/>
        </w:rPr>
        <w:t>o focus on how we would be perceived by a Music Director in a real rehearsal setting. We were expected to arrive alert, prepared, and ready to adapt, whether that meant learning harmonies quickly, understanding basic sheet music, or switching vocal parts to fit the group’s needs.</w:t>
      </w:r>
    </w:p>
    <w:p xmlns:wp14="http://schemas.microsoft.com/office/word/2010/wordml" w:rsidP="1F74FE21" wp14:paraId="1CCF76C2" wp14:textId="323F912E">
      <w:pPr>
        <w:spacing w:before="240" w:beforeAutospacing="off" w:after="240" w:afterAutospacing="off" w:line="360" w:lineRule="auto"/>
      </w:pPr>
      <w:r w:rsidRPr="1E2B5E25" w:rsidR="5170B7E7">
        <w:rPr>
          <w:rFonts w:ascii="Aptos" w:hAnsi="Aptos" w:eastAsia="Aptos" w:cs="Aptos"/>
          <w:i w:val="0"/>
          <w:iCs w:val="0"/>
          <w:noProof w:val="0"/>
          <w:sz w:val="24"/>
          <w:szCs w:val="24"/>
          <w:lang w:val="en-GB"/>
        </w:rPr>
        <w:t xml:space="preserve">In this reflective essay, I will explore the skills and insights I gained throughout the Theatre Laboratory module. From immersing myself in the music and collaborating closely with the ensemble, to tackling challenging vocal lines and developing a more professional presence in the room, each experience contributed to my growth. I will reflect on a range of performances from both </w:t>
      </w:r>
      <w:r w:rsidRPr="1E2B5E25" w:rsidR="5170B7E7">
        <w:rPr>
          <w:rFonts w:ascii="Aptos" w:hAnsi="Aptos" w:eastAsia="Aptos" w:cs="Aptos"/>
          <w:i w:val="0"/>
          <w:iCs w:val="0"/>
          <w:noProof w:val="0"/>
          <w:sz w:val="24"/>
          <w:szCs w:val="24"/>
          <w:lang w:val="en-GB"/>
        </w:rPr>
        <w:t>showcases</w:t>
      </w:r>
      <w:r w:rsidRPr="1E2B5E25" w:rsidR="5170B7E7">
        <w:rPr>
          <w:rFonts w:ascii="Aptos" w:hAnsi="Aptos" w:eastAsia="Aptos" w:cs="Aptos"/>
          <w:i w:val="0"/>
          <w:iCs w:val="0"/>
          <w:noProof w:val="0"/>
          <w:sz w:val="24"/>
          <w:szCs w:val="24"/>
          <w:lang w:val="en-GB"/>
        </w:rPr>
        <w:t xml:space="preserve">, including pieces from Oklahoma, Barnum, Sweeney Todd, and Edges. Through these reflections, I aim to highlight not only how </w:t>
      </w:r>
      <w:r w:rsidRPr="1E2B5E25" w:rsidR="5170B7E7">
        <w:rPr>
          <w:rFonts w:ascii="Aptos" w:hAnsi="Aptos" w:eastAsia="Aptos" w:cs="Aptos"/>
          <w:noProof w:val="0"/>
          <w:sz w:val="24"/>
          <w:szCs w:val="24"/>
          <w:lang w:val="en-GB"/>
        </w:rPr>
        <w:t>I’ve</w:t>
      </w:r>
      <w:r w:rsidRPr="1E2B5E25" w:rsidR="5170B7E7">
        <w:rPr>
          <w:rFonts w:ascii="Aptos" w:hAnsi="Aptos" w:eastAsia="Aptos" w:cs="Aptos"/>
          <w:noProof w:val="0"/>
          <w:sz w:val="24"/>
          <w:szCs w:val="24"/>
          <w:lang w:val="en-GB"/>
        </w:rPr>
        <w:t xml:space="preserve"> evolved as a performer, but also how </w:t>
      </w:r>
      <w:r w:rsidRPr="1E2B5E25" w:rsidR="5170B7E7">
        <w:rPr>
          <w:rFonts w:ascii="Aptos" w:hAnsi="Aptos" w:eastAsia="Aptos" w:cs="Aptos"/>
          <w:noProof w:val="0"/>
          <w:sz w:val="24"/>
          <w:szCs w:val="24"/>
          <w:lang w:val="en-GB"/>
        </w:rPr>
        <w:t>I am</w:t>
      </w:r>
      <w:r w:rsidRPr="1E2B5E25" w:rsidR="5170B7E7">
        <w:rPr>
          <w:rFonts w:ascii="Aptos" w:hAnsi="Aptos" w:eastAsia="Aptos" w:cs="Aptos"/>
          <w:noProof w:val="0"/>
          <w:sz w:val="24"/>
          <w:szCs w:val="24"/>
          <w:lang w:val="en-GB"/>
        </w:rPr>
        <w:t xml:space="preserve"> beginning to shape my identity as a professional preparing to enter the industry.</w:t>
      </w:r>
    </w:p>
    <w:p w:rsidR="14A19A21" w:rsidP="1E2B5E25" w:rsidRDefault="14A19A21" w14:paraId="15D1B3FE" w14:textId="67295E0F">
      <w:pPr>
        <w:spacing w:before="240" w:beforeAutospacing="off" w:after="240" w:afterAutospacing="off" w:line="360" w:lineRule="auto"/>
      </w:pPr>
      <w:r w:rsidRPr="1E2B5E25" w:rsidR="14A19A21">
        <w:rPr>
          <w:rFonts w:ascii="Aptos" w:hAnsi="Aptos" w:eastAsia="Aptos" w:cs="Aptos"/>
          <w:noProof w:val="0"/>
          <w:sz w:val="24"/>
          <w:szCs w:val="24"/>
          <w:lang w:val="en-GB"/>
        </w:rPr>
        <w:t>Before starting this module, I had no experience reading sheet music. Over time, however, I developed a basic understanding of it, such as dynamic markings and note values (Miller, 2007). Being regularly exposed to new songs and expected to learn harmonies quickly pushed me far outside of my comfort zone. Much of our class time was spent 'note bashing,' where we would run through the music using the sheet as a guide. At first, this felt overwhelming, especially with fast-paced numbers like One Brick at a Time from Barnum. But by the second showcase, I felt more confident in finding my place and following along. I even began picking up new musical terms, like forte (to sing loudly) and crotchet rest (a short pause), things I would not have understood at all at the beginning of the module.</w:t>
      </w:r>
    </w:p>
    <w:p xmlns:wp14="http://schemas.microsoft.com/office/word/2010/wordml" w:rsidP="1F74FE21" wp14:paraId="0509BCA5" wp14:textId="4DD60671">
      <w:pPr>
        <w:spacing w:before="240" w:beforeAutospacing="off" w:after="240" w:afterAutospacing="off" w:line="360" w:lineRule="auto"/>
        <w:rPr>
          <w:rFonts w:ascii="Aptos" w:hAnsi="Aptos" w:eastAsia="Aptos" w:cs="Aptos"/>
          <w:i w:val="0"/>
          <w:iCs w:val="0"/>
          <w:noProof w:val="0"/>
          <w:sz w:val="24"/>
          <w:szCs w:val="24"/>
          <w:lang w:val="en-GB"/>
        </w:rPr>
      </w:pPr>
      <w:r w:rsidRPr="1F74FE21" w:rsidR="41097A04">
        <w:rPr>
          <w:rFonts w:ascii="Aptos" w:hAnsi="Aptos" w:eastAsia="Aptos" w:cs="Aptos"/>
          <w:i w:val="0"/>
          <w:iCs w:val="0"/>
          <w:noProof w:val="0"/>
          <w:sz w:val="24"/>
          <w:szCs w:val="24"/>
          <w:lang w:val="en-GB"/>
        </w:rPr>
        <w:t xml:space="preserve">One moment that stood out was learning the </w:t>
      </w:r>
      <w:r w:rsidRPr="1F74FE21" w:rsidR="41097A04">
        <w:rPr>
          <w:rFonts w:ascii="Aptos" w:hAnsi="Aptos" w:eastAsia="Aptos" w:cs="Aptos"/>
          <w:i w:val="0"/>
          <w:iCs w:val="0"/>
          <w:noProof w:val="0"/>
          <w:sz w:val="24"/>
          <w:szCs w:val="24"/>
          <w:lang w:val="en-GB"/>
        </w:rPr>
        <w:t>Sweeney Todd</w:t>
      </w:r>
      <w:r w:rsidRPr="1F74FE21" w:rsidR="41097A04">
        <w:rPr>
          <w:rFonts w:ascii="Aptos" w:hAnsi="Aptos" w:eastAsia="Aptos" w:cs="Aptos"/>
          <w:i w:val="0"/>
          <w:iCs w:val="0"/>
          <w:noProof w:val="0"/>
          <w:sz w:val="24"/>
          <w:szCs w:val="24"/>
          <w:lang w:val="en-GB"/>
        </w:rPr>
        <w:t xml:space="preserve"> ensemble sections. As a top soprano, I had to tackle high, precise notes including a high C, and this forced me to be more attentive to the notation and phrasing. Even though I </w:t>
      </w:r>
      <w:r w:rsidRPr="1F74FE21" w:rsidR="41097A04">
        <w:rPr>
          <w:rFonts w:ascii="Aptos" w:hAnsi="Aptos" w:eastAsia="Aptos" w:cs="Aptos"/>
          <w:i w:val="0"/>
          <w:iCs w:val="0"/>
          <w:noProof w:val="0"/>
          <w:sz w:val="24"/>
          <w:szCs w:val="24"/>
          <w:lang w:val="en-GB"/>
        </w:rPr>
        <w:t>do</w:t>
      </w:r>
      <w:r w:rsidRPr="1F74FE21" w:rsidR="4359640F">
        <w:rPr>
          <w:rFonts w:ascii="Aptos" w:hAnsi="Aptos" w:eastAsia="Aptos" w:cs="Aptos"/>
          <w:i w:val="0"/>
          <w:iCs w:val="0"/>
          <w:noProof w:val="0"/>
          <w:sz w:val="24"/>
          <w:szCs w:val="24"/>
          <w:lang w:val="en-GB"/>
        </w:rPr>
        <w:t xml:space="preserve"> no</w:t>
      </w:r>
      <w:r w:rsidRPr="1F74FE21" w:rsidR="41097A04">
        <w:rPr>
          <w:rFonts w:ascii="Aptos" w:hAnsi="Aptos" w:eastAsia="Aptos" w:cs="Aptos"/>
          <w:i w:val="0"/>
          <w:iCs w:val="0"/>
          <w:noProof w:val="0"/>
          <w:sz w:val="24"/>
          <w:szCs w:val="24"/>
          <w:lang w:val="en-GB"/>
        </w:rPr>
        <w:t>t</w:t>
      </w:r>
      <w:r w:rsidRPr="1F74FE21" w:rsidR="41097A04">
        <w:rPr>
          <w:rFonts w:ascii="Aptos" w:hAnsi="Aptos" w:eastAsia="Aptos" w:cs="Aptos"/>
          <w:i w:val="0"/>
          <w:iCs w:val="0"/>
          <w:noProof w:val="0"/>
          <w:sz w:val="24"/>
          <w:szCs w:val="24"/>
          <w:lang w:val="en-GB"/>
        </w:rPr>
        <w:t xml:space="preserve"> consider myself fluent in sight</w:t>
      </w:r>
      <w:r w:rsidRPr="1F74FE21" w:rsidR="6A7BB3A5">
        <w:rPr>
          <w:rFonts w:ascii="Aptos" w:hAnsi="Aptos" w:eastAsia="Aptos" w:cs="Aptos"/>
          <w:i w:val="0"/>
          <w:iCs w:val="0"/>
          <w:noProof w:val="0"/>
          <w:sz w:val="24"/>
          <w:szCs w:val="24"/>
          <w:lang w:val="en-GB"/>
        </w:rPr>
        <w:t xml:space="preserve"> </w:t>
      </w:r>
      <w:r w:rsidRPr="1F74FE21" w:rsidR="41097A04">
        <w:rPr>
          <w:rFonts w:ascii="Aptos" w:hAnsi="Aptos" w:eastAsia="Aptos" w:cs="Aptos"/>
          <w:i w:val="0"/>
          <w:iCs w:val="0"/>
          <w:noProof w:val="0"/>
          <w:sz w:val="24"/>
          <w:szCs w:val="24"/>
          <w:lang w:val="en-GB"/>
        </w:rPr>
        <w:t>reading, I learned how to break down a score, isolate my part, and listen actively to blend with the group.</w:t>
      </w:r>
    </w:p>
    <w:p xmlns:wp14="http://schemas.microsoft.com/office/word/2010/wordml" w:rsidP="1F74FE21" wp14:paraId="6CC24B06" wp14:textId="23FAA88F">
      <w:pPr>
        <w:spacing w:before="240" w:beforeAutospacing="off" w:after="240" w:afterAutospacing="off" w:line="360" w:lineRule="auto"/>
        <w:rPr>
          <w:rFonts w:ascii="Aptos" w:hAnsi="Aptos" w:eastAsia="Aptos" w:cs="Aptos"/>
          <w:i w:val="0"/>
          <w:iCs w:val="0"/>
          <w:noProof w:val="0"/>
          <w:sz w:val="24"/>
          <w:szCs w:val="24"/>
          <w:lang w:val="en-GB"/>
        </w:rPr>
      </w:pPr>
      <w:r w:rsidRPr="1F74FE21" w:rsidR="69D931ED">
        <w:rPr>
          <w:rFonts w:ascii="Aptos" w:hAnsi="Aptos" w:eastAsia="Aptos" w:cs="Aptos"/>
          <w:i w:val="0"/>
          <w:iCs w:val="0"/>
          <w:noProof w:val="0"/>
          <w:sz w:val="24"/>
          <w:szCs w:val="24"/>
          <w:lang w:val="en-GB"/>
        </w:rPr>
        <w:t>Being asked to switch voice parts depending on the piece, like going from alto in Holiday to top soprano in Sweeney Todd, meant I constantly had to adjust mentally and vocally. By the second showcase, this flexibility became second nature, and I found myself more confident with complex harmonies and tight vocal arrangements. These experiences sharpened not just my musical brain, but my ability to think fast, stay calm, and adapt in real time.</w:t>
      </w:r>
    </w:p>
    <w:p xmlns:wp14="http://schemas.microsoft.com/office/word/2010/wordml" w:rsidP="1F74FE21" wp14:paraId="44738D42" wp14:textId="65EEA551">
      <w:pPr>
        <w:spacing w:before="240" w:beforeAutospacing="off" w:after="240" w:afterAutospacing="off" w:line="360" w:lineRule="auto"/>
        <w:rPr>
          <w:rFonts w:ascii="Aptos" w:hAnsi="Aptos" w:eastAsia="Aptos" w:cs="Aptos"/>
          <w:i w:val="0"/>
          <w:iCs w:val="0"/>
          <w:noProof w:val="0"/>
          <w:sz w:val="24"/>
          <w:szCs w:val="24"/>
          <w:lang w:val="en-GB"/>
        </w:rPr>
      </w:pPr>
      <w:r w:rsidRPr="1E2B5E25" w:rsidR="41097A04">
        <w:rPr>
          <w:rFonts w:ascii="Aptos" w:hAnsi="Aptos" w:eastAsia="Aptos" w:cs="Aptos"/>
          <w:i w:val="0"/>
          <w:iCs w:val="0"/>
          <w:noProof w:val="0"/>
          <w:sz w:val="24"/>
          <w:szCs w:val="24"/>
          <w:lang w:val="en-GB"/>
        </w:rPr>
        <w:t xml:space="preserve">Working on </w:t>
      </w:r>
      <w:r w:rsidRPr="1E2B5E25" w:rsidR="441C4C6E">
        <w:rPr>
          <w:rFonts w:ascii="Aptos" w:hAnsi="Aptos" w:eastAsia="Aptos" w:cs="Aptos"/>
          <w:i w:val="0"/>
          <w:iCs w:val="0"/>
          <w:noProof w:val="0"/>
          <w:sz w:val="24"/>
          <w:szCs w:val="24"/>
          <w:lang w:val="en-GB"/>
        </w:rPr>
        <w:t>a variety of</w:t>
      </w:r>
      <w:r w:rsidRPr="1E2B5E25" w:rsidR="41097A04">
        <w:rPr>
          <w:rFonts w:ascii="Aptos" w:hAnsi="Aptos" w:eastAsia="Aptos" w:cs="Aptos"/>
          <w:i w:val="0"/>
          <w:iCs w:val="0"/>
          <w:noProof w:val="0"/>
          <w:sz w:val="24"/>
          <w:szCs w:val="24"/>
          <w:lang w:val="en-GB"/>
        </w:rPr>
        <w:t xml:space="preserve"> pieces like Holiday by Green Day and Ready to Be Loved from Edges also showed me how </w:t>
      </w:r>
      <w:r w:rsidRPr="1E2B5E25" w:rsidR="41097A04">
        <w:rPr>
          <w:rFonts w:ascii="Aptos" w:hAnsi="Aptos" w:eastAsia="Aptos" w:cs="Aptos"/>
          <w:i w:val="0"/>
          <w:iCs w:val="0"/>
          <w:noProof w:val="0"/>
          <w:sz w:val="24"/>
          <w:szCs w:val="24"/>
          <w:lang w:val="en-GB"/>
        </w:rPr>
        <w:t>different styles</w:t>
      </w:r>
      <w:r w:rsidRPr="1E2B5E25" w:rsidR="41097A04">
        <w:rPr>
          <w:rFonts w:ascii="Aptos" w:hAnsi="Aptos" w:eastAsia="Aptos" w:cs="Aptos"/>
          <w:i w:val="0"/>
          <w:iCs w:val="0"/>
          <w:noProof w:val="0"/>
          <w:sz w:val="24"/>
          <w:szCs w:val="24"/>
          <w:lang w:val="en-GB"/>
        </w:rPr>
        <w:t xml:space="preserve"> demand different approaches. Interpreting sheet music </w:t>
      </w:r>
      <w:r w:rsidRPr="1E2B5E25" w:rsidR="41097A04">
        <w:rPr>
          <w:rFonts w:ascii="Aptos" w:hAnsi="Aptos" w:eastAsia="Aptos" w:cs="Aptos"/>
          <w:i w:val="0"/>
          <w:iCs w:val="0"/>
          <w:noProof w:val="0"/>
          <w:sz w:val="24"/>
          <w:szCs w:val="24"/>
          <w:lang w:val="en-GB"/>
        </w:rPr>
        <w:t>was</w:t>
      </w:r>
      <w:r w:rsidRPr="1E2B5E25" w:rsidR="7DDB8474">
        <w:rPr>
          <w:rFonts w:ascii="Aptos" w:hAnsi="Aptos" w:eastAsia="Aptos" w:cs="Aptos"/>
          <w:i w:val="0"/>
          <w:iCs w:val="0"/>
          <w:noProof w:val="0"/>
          <w:sz w:val="24"/>
          <w:szCs w:val="24"/>
          <w:lang w:val="en-GB"/>
        </w:rPr>
        <w:t xml:space="preserve"> no</w:t>
      </w:r>
      <w:r w:rsidRPr="1E2B5E25" w:rsidR="41097A04">
        <w:rPr>
          <w:rFonts w:ascii="Aptos" w:hAnsi="Aptos" w:eastAsia="Aptos" w:cs="Aptos"/>
          <w:i w:val="0"/>
          <w:iCs w:val="0"/>
          <w:noProof w:val="0"/>
          <w:sz w:val="24"/>
          <w:szCs w:val="24"/>
          <w:lang w:val="en-GB"/>
        </w:rPr>
        <w:t>t</w:t>
      </w:r>
      <w:r w:rsidRPr="1E2B5E25" w:rsidR="41097A04">
        <w:rPr>
          <w:rFonts w:ascii="Aptos" w:hAnsi="Aptos" w:eastAsia="Aptos" w:cs="Aptos"/>
          <w:i w:val="0"/>
          <w:iCs w:val="0"/>
          <w:noProof w:val="0"/>
          <w:sz w:val="24"/>
          <w:szCs w:val="24"/>
          <w:lang w:val="en-GB"/>
        </w:rPr>
        <w:t xml:space="preserve"> </w:t>
      </w:r>
      <w:r w:rsidRPr="1E2B5E25" w:rsidR="41097A04">
        <w:rPr>
          <w:rFonts w:ascii="Aptos" w:hAnsi="Aptos" w:eastAsia="Aptos" w:cs="Aptos"/>
          <w:i w:val="0"/>
          <w:iCs w:val="0"/>
          <w:noProof w:val="0"/>
          <w:sz w:val="24"/>
          <w:szCs w:val="24"/>
          <w:lang w:val="en-GB"/>
        </w:rPr>
        <w:t>just about pitch</w:t>
      </w:r>
      <w:r w:rsidRPr="1E2B5E25" w:rsidR="41097A04">
        <w:rPr>
          <w:rFonts w:ascii="Aptos" w:hAnsi="Aptos" w:eastAsia="Aptos" w:cs="Aptos"/>
          <w:i w:val="0"/>
          <w:iCs w:val="0"/>
          <w:noProof w:val="0"/>
          <w:sz w:val="24"/>
          <w:szCs w:val="24"/>
          <w:lang w:val="en-GB"/>
        </w:rPr>
        <w:t xml:space="preserve"> and rhythm</w:t>
      </w:r>
      <w:r w:rsidRPr="1E2B5E25" w:rsidR="03614F25">
        <w:rPr>
          <w:rFonts w:ascii="Aptos" w:hAnsi="Aptos" w:eastAsia="Aptos" w:cs="Aptos"/>
          <w:i w:val="0"/>
          <w:iCs w:val="0"/>
          <w:noProof w:val="0"/>
          <w:sz w:val="24"/>
          <w:szCs w:val="24"/>
          <w:lang w:val="en-GB"/>
        </w:rPr>
        <w:t>, i</w:t>
      </w:r>
      <w:r w:rsidRPr="1E2B5E25" w:rsidR="41097A04">
        <w:rPr>
          <w:rFonts w:ascii="Aptos" w:hAnsi="Aptos" w:eastAsia="Aptos" w:cs="Aptos"/>
          <w:i w:val="0"/>
          <w:iCs w:val="0"/>
          <w:noProof w:val="0"/>
          <w:sz w:val="24"/>
          <w:szCs w:val="24"/>
          <w:lang w:val="en-GB"/>
        </w:rPr>
        <w:t xml:space="preserve">t was about tone, vocal placement, and intention. </w:t>
      </w:r>
      <w:r w:rsidRPr="1E2B5E25" w:rsidR="41097A04">
        <w:rPr>
          <w:rFonts w:ascii="Aptos" w:hAnsi="Aptos" w:eastAsia="Aptos" w:cs="Aptos"/>
          <w:i w:val="0"/>
          <w:iCs w:val="0"/>
          <w:noProof w:val="0"/>
          <w:sz w:val="24"/>
          <w:szCs w:val="24"/>
          <w:lang w:val="en-GB"/>
        </w:rPr>
        <w:t>I</w:t>
      </w:r>
      <w:r w:rsidRPr="1E2B5E25" w:rsidR="0316D0FD">
        <w:rPr>
          <w:rFonts w:ascii="Aptos" w:hAnsi="Aptos" w:eastAsia="Aptos" w:cs="Aptos"/>
          <w:i w:val="0"/>
          <w:iCs w:val="0"/>
          <w:noProof w:val="0"/>
          <w:sz w:val="24"/>
          <w:szCs w:val="24"/>
          <w:lang w:val="en-GB"/>
        </w:rPr>
        <w:t xml:space="preserve"> ha</w:t>
      </w:r>
      <w:r w:rsidRPr="1E2B5E25" w:rsidR="41097A04">
        <w:rPr>
          <w:rFonts w:ascii="Aptos" w:hAnsi="Aptos" w:eastAsia="Aptos" w:cs="Aptos"/>
          <w:i w:val="0"/>
          <w:iCs w:val="0"/>
          <w:noProof w:val="0"/>
          <w:sz w:val="24"/>
          <w:szCs w:val="24"/>
          <w:lang w:val="en-GB"/>
        </w:rPr>
        <w:t>ve</w:t>
      </w:r>
      <w:r w:rsidRPr="1E2B5E25" w:rsidR="41097A04">
        <w:rPr>
          <w:rFonts w:ascii="Aptos" w:hAnsi="Aptos" w:eastAsia="Aptos" w:cs="Aptos"/>
          <w:i w:val="0"/>
          <w:iCs w:val="0"/>
          <w:noProof w:val="0"/>
          <w:sz w:val="24"/>
          <w:szCs w:val="24"/>
          <w:lang w:val="en-GB"/>
        </w:rPr>
        <w:t xml:space="preserve"> come to see sheet music as a </w:t>
      </w:r>
      <w:r w:rsidRPr="1E2B5E25" w:rsidR="76280A62">
        <w:rPr>
          <w:rFonts w:ascii="Aptos" w:hAnsi="Aptos" w:eastAsia="Aptos" w:cs="Aptos"/>
          <w:i w:val="0"/>
          <w:iCs w:val="0"/>
          <w:noProof w:val="0"/>
          <w:sz w:val="24"/>
          <w:szCs w:val="24"/>
          <w:lang w:val="en-GB"/>
        </w:rPr>
        <w:t>script, one</w:t>
      </w:r>
      <w:r w:rsidRPr="1E2B5E25" w:rsidR="41097A04">
        <w:rPr>
          <w:rFonts w:ascii="Aptos" w:hAnsi="Aptos" w:eastAsia="Aptos" w:cs="Aptos"/>
          <w:i w:val="0"/>
          <w:iCs w:val="0"/>
          <w:noProof w:val="0"/>
          <w:sz w:val="24"/>
          <w:szCs w:val="24"/>
          <w:lang w:val="en-GB"/>
        </w:rPr>
        <w:t xml:space="preserve"> that needs analysis and sensitivity.</w:t>
      </w:r>
    </w:p>
    <w:p w:rsidR="371D478D" w:rsidP="1E2B5E25" w:rsidRDefault="371D478D" w14:paraId="466D1CE1" w14:textId="644EEB13">
      <w:pPr>
        <w:spacing w:before="240" w:beforeAutospacing="off" w:after="240" w:afterAutospacing="off" w:line="360" w:lineRule="auto"/>
      </w:pPr>
      <w:r w:rsidRPr="1E2B5E25" w:rsidR="371D478D">
        <w:rPr>
          <w:rFonts w:ascii="Aptos" w:hAnsi="Aptos" w:eastAsia="Aptos" w:cs="Aptos"/>
          <w:noProof w:val="0"/>
          <w:sz w:val="24"/>
          <w:szCs w:val="24"/>
          <w:lang w:val="en-GB"/>
        </w:rPr>
        <w:t xml:space="preserve">Throughout the two showcases, my understanding of ensemble performance grew both technically and emotionally. One of the most important lessons I learned was the value of listening, not just to the music, but to the people around me. Ensemble work is about responding and connecting, not just delivering your part. These are “the processes that musicians have followed for generations” (National Association for Music Education, n.d., </w:t>
      </w:r>
      <w:hyperlink r:id="R2d072c5856064bdf">
        <w:r w:rsidRPr="1E2B5E25" w:rsidR="371D478D">
          <w:rPr>
            <w:rStyle w:val="Hyperlink"/>
            <w:rFonts w:ascii="Aptos" w:hAnsi="Aptos" w:eastAsia="Aptos" w:cs="Aptos"/>
            <w:noProof w:val="0"/>
            <w:sz w:val="24"/>
            <w:szCs w:val="24"/>
            <w:lang w:val="en-GB"/>
          </w:rPr>
          <w:t>https://nafme.org/publications-resources/standards/</w:t>
        </w:r>
      </w:hyperlink>
      <w:r w:rsidRPr="1E2B5E25" w:rsidR="371D478D">
        <w:rPr>
          <w:rFonts w:ascii="Aptos" w:hAnsi="Aptos" w:eastAsia="Aptos" w:cs="Aptos"/>
          <w:noProof w:val="0"/>
          <w:sz w:val="24"/>
          <w:szCs w:val="24"/>
          <w:lang w:val="en-GB"/>
        </w:rPr>
        <w:t>). Whether I was repeating the same vocal line in the background of Somebody to Love or leading the top soprano line in The Ballad of Sweeney Todd, I came to appreciate the importance of being fully present and engaged, regardless of my position in the performance.</w:t>
      </w:r>
    </w:p>
    <w:p w:rsidR="03148B56" w:rsidP="1E2B5E25" w:rsidRDefault="03148B56" w14:paraId="0F2FA885" w14:textId="3DCCAA66">
      <w:pPr>
        <w:spacing w:before="240" w:beforeAutospacing="off" w:after="240" w:afterAutospacing="off" w:line="360" w:lineRule="auto"/>
      </w:pPr>
      <w:r w:rsidRPr="1E2B5E25" w:rsidR="03148B56">
        <w:rPr>
          <w:rFonts w:ascii="Aptos" w:hAnsi="Aptos" w:eastAsia="Aptos" w:cs="Aptos"/>
          <w:noProof w:val="0"/>
          <w:sz w:val="24"/>
          <w:szCs w:val="24"/>
          <w:lang w:val="en-GB"/>
        </w:rPr>
        <w:t>I also gained a clearer sense of vocal technique and how it changes depending on the piece. For example, singing Holiday needed a completely different tone than something like Make Them Hear You. With Holiday, I had to add twang and grit to sit into the punk style, while Make Them Hear You needed warmth, clarity, and a more classical sound to get the emotion across. Learning how to shift between these styles taught me a lot about control, breath, and vocal placement. As Brown (2014, p. 45) explains, learning to “place” the voice by toning the facial muscles can profoundly influence both the larynx and the throat.</w:t>
      </w:r>
    </w:p>
    <w:p xmlns:wp14="http://schemas.microsoft.com/office/word/2010/wordml" w:rsidP="1F74FE21" wp14:paraId="00A4F563" wp14:textId="05EFE127">
      <w:pPr>
        <w:spacing w:before="240" w:beforeAutospacing="off" w:after="240" w:afterAutospacing="off" w:line="360" w:lineRule="auto"/>
        <w:rPr>
          <w:rFonts w:ascii="Aptos" w:hAnsi="Aptos" w:eastAsia="Aptos" w:cs="Aptos"/>
          <w:i w:val="0"/>
          <w:iCs w:val="0"/>
          <w:noProof w:val="0"/>
          <w:sz w:val="24"/>
          <w:szCs w:val="24"/>
          <w:lang w:val="en-GB"/>
        </w:rPr>
      </w:pPr>
      <w:r w:rsidRPr="1F74FE21" w:rsidR="41097A04">
        <w:rPr>
          <w:rFonts w:ascii="Aptos" w:hAnsi="Aptos" w:eastAsia="Aptos" w:cs="Aptos"/>
          <w:i w:val="0"/>
          <w:iCs w:val="0"/>
          <w:noProof w:val="0"/>
          <w:sz w:val="24"/>
          <w:szCs w:val="24"/>
          <w:lang w:val="en-GB"/>
        </w:rPr>
        <w:t>Another big learning curve was flexibility. I moved between soprano, alto, and mezzo parts depending on what the ensemble needed. This not only stretched my vocal range but also taught me to be open-minded and quick to adjust, especially in fast-paced rehearsals.</w:t>
      </w:r>
      <w:r w:rsidRPr="1F74FE21" w:rsidR="222BDCBA">
        <w:rPr>
          <w:rFonts w:ascii="Aptos" w:hAnsi="Aptos" w:eastAsia="Aptos" w:cs="Aptos"/>
          <w:i w:val="0"/>
          <w:iCs w:val="0"/>
          <w:noProof w:val="0"/>
          <w:sz w:val="24"/>
          <w:szCs w:val="24"/>
          <w:lang w:val="en-GB"/>
        </w:rPr>
        <w:t xml:space="preserve"> </w:t>
      </w:r>
      <w:r w:rsidRPr="1F74FE21" w:rsidR="41097A04">
        <w:rPr>
          <w:rFonts w:ascii="Aptos" w:hAnsi="Aptos" w:eastAsia="Aptos" w:cs="Aptos"/>
          <w:i w:val="0"/>
          <w:iCs w:val="0"/>
          <w:noProof w:val="0"/>
          <w:sz w:val="24"/>
          <w:szCs w:val="24"/>
          <w:lang w:val="en-GB"/>
        </w:rPr>
        <w:t>These experiences helped me understand what it really means to be part of an ensemble. Not just vocally, but as a collaborative and supportive presence in the room.</w:t>
      </w:r>
    </w:p>
    <w:p xmlns:wp14="http://schemas.microsoft.com/office/word/2010/wordml" w:rsidP="1F74FE21" wp14:paraId="08D55BC7" wp14:textId="6F48FE29">
      <w:pPr>
        <w:spacing w:before="240" w:beforeAutospacing="off" w:after="240" w:afterAutospacing="off" w:line="360" w:lineRule="auto"/>
        <w:rPr>
          <w:rFonts w:ascii="Aptos" w:hAnsi="Aptos" w:eastAsia="Aptos" w:cs="Aptos"/>
          <w:i w:val="0"/>
          <w:iCs w:val="0"/>
          <w:noProof w:val="0"/>
          <w:sz w:val="24"/>
          <w:szCs w:val="24"/>
          <w:lang w:val="en-GB"/>
        </w:rPr>
      </w:pPr>
      <w:r w:rsidRPr="1F74FE21" w:rsidR="41097A04">
        <w:rPr>
          <w:rFonts w:ascii="Aptos" w:hAnsi="Aptos" w:eastAsia="Aptos" w:cs="Aptos"/>
          <w:i w:val="0"/>
          <w:iCs w:val="0"/>
          <w:noProof w:val="0"/>
          <w:sz w:val="24"/>
          <w:szCs w:val="24"/>
          <w:lang w:val="en-GB"/>
        </w:rPr>
        <w:t xml:space="preserve">This module pushed me to think quickly, adapt often, and solve problems under pressure. One of the main things I improved on was memory and retention. In many rehearsals, we had to pick up harmonies with barely any time, sometimes just from one note bash, and then remember them without having sheet music in front of us. This pushed me to </w:t>
      </w:r>
      <w:r w:rsidRPr="1F74FE21" w:rsidR="41097A04">
        <w:rPr>
          <w:rFonts w:ascii="Aptos" w:hAnsi="Aptos" w:eastAsia="Aptos" w:cs="Aptos"/>
          <w:i w:val="0"/>
          <w:iCs w:val="0"/>
          <w:noProof w:val="0"/>
          <w:sz w:val="24"/>
          <w:szCs w:val="24"/>
          <w:lang w:val="en-GB"/>
        </w:rPr>
        <w:t>come up with</w:t>
      </w:r>
      <w:r w:rsidRPr="1F74FE21" w:rsidR="41097A04">
        <w:rPr>
          <w:rFonts w:ascii="Aptos" w:hAnsi="Aptos" w:eastAsia="Aptos" w:cs="Aptos"/>
          <w:i w:val="0"/>
          <w:iCs w:val="0"/>
          <w:noProof w:val="0"/>
          <w:sz w:val="24"/>
          <w:szCs w:val="24"/>
          <w:lang w:val="en-GB"/>
        </w:rPr>
        <w:t xml:space="preserve"> little strategies like quietly singing my part to myself outside of class or colour-coding my sheet music to help me keep everything fresh.</w:t>
      </w:r>
    </w:p>
    <w:p xmlns:wp14="http://schemas.microsoft.com/office/word/2010/wordml" w:rsidP="1F74FE21" wp14:paraId="013ED370" wp14:textId="3783D0DA">
      <w:pPr>
        <w:spacing w:before="240" w:beforeAutospacing="off" w:after="240" w:afterAutospacing="off" w:line="360" w:lineRule="auto"/>
      </w:pPr>
      <w:r w:rsidRPr="1F74FE21" w:rsidR="55E634F2">
        <w:rPr>
          <w:rFonts w:ascii="Aptos" w:hAnsi="Aptos" w:eastAsia="Aptos" w:cs="Aptos"/>
          <w:noProof w:val="0"/>
          <w:sz w:val="24"/>
          <w:szCs w:val="24"/>
          <w:lang w:val="en-GB"/>
        </w:rPr>
        <w:t xml:space="preserve">There were also moments that challenged me and did not come easily. In You </w:t>
      </w:r>
      <w:r w:rsidRPr="1F74FE21" w:rsidR="55E634F2">
        <w:rPr>
          <w:rFonts w:ascii="Aptos" w:hAnsi="Aptos" w:eastAsia="Aptos" w:cs="Aptos"/>
          <w:i w:val="0"/>
          <w:iCs w:val="0"/>
          <w:noProof w:val="0"/>
          <w:sz w:val="24"/>
          <w:szCs w:val="24"/>
          <w:lang w:val="en-GB"/>
        </w:rPr>
        <w:t>Don’t</w:t>
      </w:r>
      <w:r w:rsidRPr="1F74FE21" w:rsidR="55E634F2">
        <w:rPr>
          <w:rFonts w:ascii="Aptos" w:hAnsi="Aptos" w:eastAsia="Aptos" w:cs="Aptos"/>
          <w:i w:val="0"/>
          <w:iCs w:val="0"/>
          <w:noProof w:val="0"/>
          <w:sz w:val="24"/>
          <w:szCs w:val="24"/>
          <w:lang w:val="en-GB"/>
        </w:rPr>
        <w:t xml:space="preserve"> Own Me, I was singing the top soprano line, but the song sat too low in my range for me to project with the volume I wanted. I remember feeling frustrated that I could not deliver the part as strongly as I had hoped. Instead of getting stuck in that feeling, I shifted my focus to blending with the other voices, supporting the trio through clarity and precise diction. That experience reshaped my understanding of success in ensemble work, that it is not always about standing out, but about recognising when to support and when to lead.</w:t>
      </w:r>
    </w:p>
    <w:p xmlns:wp14="http://schemas.microsoft.com/office/word/2010/wordml" w:rsidP="1F74FE21" wp14:paraId="1D1BB374" wp14:textId="05A04E0A">
      <w:pPr>
        <w:spacing w:before="240" w:beforeAutospacing="off" w:after="240" w:afterAutospacing="off" w:line="360" w:lineRule="auto"/>
        <w:rPr>
          <w:rFonts w:ascii="Aptos" w:hAnsi="Aptos" w:eastAsia="Aptos" w:cs="Aptos"/>
          <w:i w:val="0"/>
          <w:iCs w:val="0"/>
          <w:noProof w:val="0"/>
          <w:sz w:val="24"/>
          <w:szCs w:val="24"/>
          <w:lang w:val="en-GB"/>
        </w:rPr>
      </w:pPr>
      <w:r w:rsidRPr="1F74FE21" w:rsidR="41097A04">
        <w:rPr>
          <w:rFonts w:ascii="Aptos" w:hAnsi="Aptos" w:eastAsia="Aptos" w:cs="Aptos"/>
          <w:i w:val="0"/>
          <w:iCs w:val="0"/>
          <w:noProof w:val="0"/>
          <w:sz w:val="24"/>
          <w:szCs w:val="24"/>
          <w:lang w:val="en-GB"/>
        </w:rPr>
        <w:t>One of the most valuable things I</w:t>
      </w:r>
      <w:r w:rsidRPr="1F74FE21" w:rsidR="188F9FA3">
        <w:rPr>
          <w:rFonts w:ascii="Aptos" w:hAnsi="Aptos" w:eastAsia="Aptos" w:cs="Aptos"/>
          <w:i w:val="0"/>
          <w:iCs w:val="0"/>
          <w:noProof w:val="0"/>
          <w:sz w:val="24"/>
          <w:szCs w:val="24"/>
          <w:lang w:val="en-GB"/>
        </w:rPr>
        <w:t xml:space="preserve"> ha</w:t>
      </w:r>
      <w:r w:rsidRPr="1F74FE21" w:rsidR="41097A04">
        <w:rPr>
          <w:rFonts w:ascii="Aptos" w:hAnsi="Aptos" w:eastAsia="Aptos" w:cs="Aptos"/>
          <w:i w:val="0"/>
          <w:iCs w:val="0"/>
          <w:noProof w:val="0"/>
          <w:sz w:val="24"/>
          <w:szCs w:val="24"/>
          <w:lang w:val="en-GB"/>
        </w:rPr>
        <w:t>ve</w:t>
      </w:r>
      <w:r w:rsidRPr="1F74FE21" w:rsidR="41097A04">
        <w:rPr>
          <w:rFonts w:ascii="Aptos" w:hAnsi="Aptos" w:eastAsia="Aptos" w:cs="Aptos"/>
          <w:i w:val="0"/>
          <w:iCs w:val="0"/>
          <w:noProof w:val="0"/>
          <w:sz w:val="24"/>
          <w:szCs w:val="24"/>
          <w:lang w:val="en-GB"/>
        </w:rPr>
        <w:t xml:space="preserve"> taken away from this module is how much my professionalism has grown. I</w:t>
      </w:r>
      <w:r w:rsidRPr="1F74FE21" w:rsidR="6BAABBCF">
        <w:rPr>
          <w:rFonts w:ascii="Aptos" w:hAnsi="Aptos" w:eastAsia="Aptos" w:cs="Aptos"/>
          <w:i w:val="0"/>
          <w:iCs w:val="0"/>
          <w:noProof w:val="0"/>
          <w:sz w:val="24"/>
          <w:szCs w:val="24"/>
          <w:lang w:val="en-GB"/>
        </w:rPr>
        <w:t xml:space="preserve"> ha</w:t>
      </w:r>
      <w:r w:rsidRPr="1F74FE21" w:rsidR="41097A04">
        <w:rPr>
          <w:rFonts w:ascii="Aptos" w:hAnsi="Aptos" w:eastAsia="Aptos" w:cs="Aptos"/>
          <w:i w:val="0"/>
          <w:iCs w:val="0"/>
          <w:noProof w:val="0"/>
          <w:sz w:val="24"/>
          <w:szCs w:val="24"/>
          <w:lang w:val="en-GB"/>
        </w:rPr>
        <w:t>ve learned how to present myself in a rehearsal room, respond to direction quickly, and work as part of a team. From the very beginning, our lecturer made it clear this was about more than learning songs. We were being trained to function like a professional ensemble. That meant arriving awake, focused, warmed</w:t>
      </w:r>
      <w:r w:rsidRPr="1F74FE21" w:rsidR="3D92AA82">
        <w:rPr>
          <w:rFonts w:ascii="Aptos" w:hAnsi="Aptos" w:eastAsia="Aptos" w:cs="Aptos"/>
          <w:i w:val="0"/>
          <w:iCs w:val="0"/>
          <w:noProof w:val="0"/>
          <w:sz w:val="24"/>
          <w:szCs w:val="24"/>
          <w:lang w:val="en-GB"/>
        </w:rPr>
        <w:t xml:space="preserve"> </w:t>
      </w:r>
      <w:r w:rsidRPr="1F74FE21" w:rsidR="41097A04">
        <w:rPr>
          <w:rFonts w:ascii="Aptos" w:hAnsi="Aptos" w:eastAsia="Aptos" w:cs="Aptos"/>
          <w:i w:val="0"/>
          <w:iCs w:val="0"/>
          <w:noProof w:val="0"/>
          <w:sz w:val="24"/>
          <w:szCs w:val="24"/>
          <w:lang w:val="en-GB"/>
        </w:rPr>
        <w:t>up, and ready to adapt to whatever was needed that day.</w:t>
      </w:r>
      <w:r w:rsidRPr="1F74FE21" w:rsidR="0155A937">
        <w:rPr>
          <w:rFonts w:ascii="Aptos" w:hAnsi="Aptos" w:eastAsia="Aptos" w:cs="Aptos"/>
          <w:i w:val="0"/>
          <w:iCs w:val="0"/>
          <w:noProof w:val="0"/>
          <w:sz w:val="24"/>
          <w:szCs w:val="24"/>
          <w:lang w:val="en-GB"/>
        </w:rPr>
        <w:t xml:space="preserve"> </w:t>
      </w:r>
      <w:r w:rsidRPr="1F74FE21" w:rsidR="41097A04">
        <w:rPr>
          <w:rFonts w:ascii="Aptos" w:hAnsi="Aptos" w:eastAsia="Aptos" w:cs="Aptos"/>
          <w:i w:val="0"/>
          <w:iCs w:val="0"/>
          <w:noProof w:val="0"/>
          <w:sz w:val="24"/>
          <w:szCs w:val="24"/>
          <w:lang w:val="en-GB"/>
        </w:rPr>
        <w:t>This mindset helped me realise how important energy and presence are, even on days when I felt tired or overwhelmed. Simple things, like turning up with my sheet music, paying attention when other groups were rehearsing, and offering support rather than distractions, helped me become more reliable in the eyes of both my peers and my director.</w:t>
      </w:r>
    </w:p>
    <w:p xmlns:wp14="http://schemas.microsoft.com/office/word/2010/wordml" w:rsidP="1F74FE21" wp14:paraId="4C56598E" wp14:textId="4513BC04">
      <w:pPr>
        <w:spacing w:before="240" w:beforeAutospacing="off" w:after="240" w:afterAutospacing="off" w:line="360" w:lineRule="auto"/>
        <w:rPr>
          <w:rFonts w:ascii="Aptos" w:hAnsi="Aptos" w:eastAsia="Aptos" w:cs="Aptos"/>
          <w:i w:val="0"/>
          <w:iCs w:val="0"/>
          <w:noProof w:val="0"/>
          <w:sz w:val="24"/>
          <w:szCs w:val="24"/>
          <w:lang w:val="en-GB"/>
        </w:rPr>
      </w:pPr>
      <w:r w:rsidRPr="1F74FE21" w:rsidR="41097A04">
        <w:rPr>
          <w:rFonts w:ascii="Aptos" w:hAnsi="Aptos" w:eastAsia="Aptos" w:cs="Aptos"/>
          <w:i w:val="0"/>
          <w:iCs w:val="0"/>
          <w:noProof w:val="0"/>
          <w:sz w:val="24"/>
          <w:szCs w:val="24"/>
          <w:lang w:val="en-GB"/>
        </w:rPr>
        <w:t xml:space="preserve">I also learned how to take feedback without feeling discouraged. At the start, if I </w:t>
      </w:r>
      <w:r w:rsidRPr="1F74FE21" w:rsidR="41097A04">
        <w:rPr>
          <w:rFonts w:ascii="Aptos" w:hAnsi="Aptos" w:eastAsia="Aptos" w:cs="Aptos"/>
          <w:i w:val="0"/>
          <w:iCs w:val="0"/>
          <w:noProof w:val="0"/>
          <w:sz w:val="24"/>
          <w:szCs w:val="24"/>
          <w:lang w:val="en-GB"/>
        </w:rPr>
        <w:t>did</w:t>
      </w:r>
      <w:r w:rsidRPr="1F74FE21" w:rsidR="1E158CBB">
        <w:rPr>
          <w:rFonts w:ascii="Aptos" w:hAnsi="Aptos" w:eastAsia="Aptos" w:cs="Aptos"/>
          <w:i w:val="0"/>
          <w:iCs w:val="0"/>
          <w:noProof w:val="0"/>
          <w:sz w:val="24"/>
          <w:szCs w:val="24"/>
          <w:lang w:val="en-GB"/>
        </w:rPr>
        <w:t xml:space="preserve"> no</w:t>
      </w:r>
      <w:r w:rsidRPr="1F74FE21" w:rsidR="41097A04">
        <w:rPr>
          <w:rFonts w:ascii="Aptos" w:hAnsi="Aptos" w:eastAsia="Aptos" w:cs="Aptos"/>
          <w:i w:val="0"/>
          <w:iCs w:val="0"/>
          <w:noProof w:val="0"/>
          <w:sz w:val="24"/>
          <w:szCs w:val="24"/>
          <w:lang w:val="en-GB"/>
        </w:rPr>
        <w:t>t</w:t>
      </w:r>
      <w:r w:rsidRPr="1F74FE21" w:rsidR="41097A04">
        <w:rPr>
          <w:rFonts w:ascii="Aptos" w:hAnsi="Aptos" w:eastAsia="Aptos" w:cs="Aptos"/>
          <w:i w:val="0"/>
          <w:iCs w:val="0"/>
          <w:noProof w:val="0"/>
          <w:sz w:val="24"/>
          <w:szCs w:val="24"/>
          <w:lang w:val="en-GB"/>
        </w:rPr>
        <w:t xml:space="preserve"> get something right the first time, I</w:t>
      </w:r>
      <w:r w:rsidRPr="1F74FE21" w:rsidR="55D38CBE">
        <w:rPr>
          <w:rFonts w:ascii="Aptos" w:hAnsi="Aptos" w:eastAsia="Aptos" w:cs="Aptos"/>
          <w:i w:val="0"/>
          <w:iCs w:val="0"/>
          <w:noProof w:val="0"/>
          <w:sz w:val="24"/>
          <w:szCs w:val="24"/>
          <w:lang w:val="en-GB"/>
        </w:rPr>
        <w:t xml:space="preserve"> woul</w:t>
      </w:r>
      <w:r w:rsidRPr="1F74FE21" w:rsidR="41097A04">
        <w:rPr>
          <w:rFonts w:ascii="Aptos" w:hAnsi="Aptos" w:eastAsia="Aptos" w:cs="Aptos"/>
          <w:i w:val="0"/>
          <w:iCs w:val="0"/>
          <w:noProof w:val="0"/>
          <w:sz w:val="24"/>
          <w:szCs w:val="24"/>
          <w:lang w:val="en-GB"/>
        </w:rPr>
        <w:t>d</w:t>
      </w:r>
      <w:r w:rsidRPr="1F74FE21" w:rsidR="41097A04">
        <w:rPr>
          <w:rFonts w:ascii="Aptos" w:hAnsi="Aptos" w:eastAsia="Aptos" w:cs="Aptos"/>
          <w:i w:val="0"/>
          <w:iCs w:val="0"/>
          <w:noProof w:val="0"/>
          <w:sz w:val="24"/>
          <w:szCs w:val="24"/>
          <w:lang w:val="en-GB"/>
        </w:rPr>
        <w:t xml:space="preserve"> take it to heart. But I</w:t>
      </w:r>
      <w:r w:rsidRPr="1F74FE21" w:rsidR="6E78504D">
        <w:rPr>
          <w:rFonts w:ascii="Aptos" w:hAnsi="Aptos" w:eastAsia="Aptos" w:cs="Aptos"/>
          <w:i w:val="0"/>
          <w:iCs w:val="0"/>
          <w:noProof w:val="0"/>
          <w:sz w:val="24"/>
          <w:szCs w:val="24"/>
          <w:lang w:val="en-GB"/>
        </w:rPr>
        <w:t xml:space="preserve"> ha</w:t>
      </w:r>
      <w:r w:rsidRPr="1F74FE21" w:rsidR="41097A04">
        <w:rPr>
          <w:rFonts w:ascii="Aptos" w:hAnsi="Aptos" w:eastAsia="Aptos" w:cs="Aptos"/>
          <w:i w:val="0"/>
          <w:iCs w:val="0"/>
          <w:noProof w:val="0"/>
          <w:sz w:val="24"/>
          <w:szCs w:val="24"/>
          <w:lang w:val="en-GB"/>
        </w:rPr>
        <w:t>ve</w:t>
      </w:r>
      <w:r w:rsidRPr="1F74FE21" w:rsidR="41097A04">
        <w:rPr>
          <w:rFonts w:ascii="Aptos" w:hAnsi="Aptos" w:eastAsia="Aptos" w:cs="Aptos"/>
          <w:i w:val="0"/>
          <w:iCs w:val="0"/>
          <w:noProof w:val="0"/>
          <w:sz w:val="24"/>
          <w:szCs w:val="24"/>
          <w:lang w:val="en-GB"/>
        </w:rPr>
        <w:t xml:space="preserve"> come to see corrections as part of the process, not a sign of failure. That shift in thinking is something I</w:t>
      </w:r>
      <w:r w:rsidRPr="1F74FE21" w:rsidR="136FEECE">
        <w:rPr>
          <w:rFonts w:ascii="Aptos" w:hAnsi="Aptos" w:eastAsia="Aptos" w:cs="Aptos"/>
          <w:i w:val="0"/>
          <w:iCs w:val="0"/>
          <w:noProof w:val="0"/>
          <w:sz w:val="24"/>
          <w:szCs w:val="24"/>
          <w:lang w:val="en-GB"/>
        </w:rPr>
        <w:t xml:space="preserve"> wi</w:t>
      </w:r>
      <w:r w:rsidRPr="1F74FE21" w:rsidR="41097A04">
        <w:rPr>
          <w:rFonts w:ascii="Aptos" w:hAnsi="Aptos" w:eastAsia="Aptos" w:cs="Aptos"/>
          <w:i w:val="0"/>
          <w:iCs w:val="0"/>
          <w:noProof w:val="0"/>
          <w:sz w:val="24"/>
          <w:szCs w:val="24"/>
          <w:lang w:val="en-GB"/>
        </w:rPr>
        <w:t>ll</w:t>
      </w:r>
      <w:r w:rsidRPr="1F74FE21" w:rsidR="41097A04">
        <w:rPr>
          <w:rFonts w:ascii="Aptos" w:hAnsi="Aptos" w:eastAsia="Aptos" w:cs="Aptos"/>
          <w:i w:val="0"/>
          <w:iCs w:val="0"/>
          <w:noProof w:val="0"/>
          <w:sz w:val="24"/>
          <w:szCs w:val="24"/>
          <w:lang w:val="en-GB"/>
        </w:rPr>
        <w:t xml:space="preserve"> take with me into future rehearsals, auditions, and even group projects outside of performing arts.</w:t>
      </w:r>
    </w:p>
    <w:p xmlns:wp14="http://schemas.microsoft.com/office/word/2010/wordml" w:rsidP="1F74FE21" wp14:paraId="14ABEEAD" wp14:textId="79AF45AF">
      <w:pPr>
        <w:spacing w:before="240" w:beforeAutospacing="off" w:after="240" w:afterAutospacing="off" w:line="360" w:lineRule="auto"/>
        <w:rPr>
          <w:rFonts w:ascii="Aptos" w:hAnsi="Aptos" w:eastAsia="Aptos" w:cs="Aptos"/>
          <w:i w:val="0"/>
          <w:iCs w:val="0"/>
          <w:noProof w:val="0"/>
          <w:sz w:val="24"/>
          <w:szCs w:val="24"/>
          <w:lang w:val="en-GB"/>
        </w:rPr>
      </w:pPr>
      <w:r w:rsidRPr="1F74FE21" w:rsidR="41097A04">
        <w:rPr>
          <w:rFonts w:ascii="Aptos" w:hAnsi="Aptos" w:eastAsia="Aptos" w:cs="Aptos"/>
          <w:i w:val="0"/>
          <w:iCs w:val="0"/>
          <w:noProof w:val="0"/>
          <w:sz w:val="24"/>
          <w:szCs w:val="24"/>
          <w:lang w:val="en-GB"/>
        </w:rPr>
        <w:t xml:space="preserve">Working with a large ensemble also helped my communication and teamwork skills. There were plenty of moments where timing, spacing, or vocal balance had to be adjusted, and being able to speak clearly and kindly became </w:t>
      </w:r>
      <w:r w:rsidRPr="1F74FE21" w:rsidR="41097A04">
        <w:rPr>
          <w:rFonts w:ascii="Aptos" w:hAnsi="Aptos" w:eastAsia="Aptos" w:cs="Aptos"/>
          <w:i w:val="0"/>
          <w:iCs w:val="0"/>
          <w:noProof w:val="0"/>
          <w:sz w:val="24"/>
          <w:szCs w:val="24"/>
          <w:lang w:val="en-GB"/>
        </w:rPr>
        <w:t>essential.</w:t>
      </w:r>
      <w:r w:rsidRPr="1F74FE21" w:rsidR="1EB86261">
        <w:rPr>
          <w:rFonts w:ascii="Aptos" w:hAnsi="Aptos" w:eastAsia="Aptos" w:cs="Aptos"/>
          <w:i w:val="0"/>
          <w:iCs w:val="0"/>
          <w:noProof w:val="0"/>
          <w:sz w:val="24"/>
          <w:szCs w:val="24"/>
          <w:lang w:val="en-GB"/>
        </w:rPr>
        <w:t xml:space="preserve"> </w:t>
      </w:r>
      <w:r w:rsidRPr="1F74FE21" w:rsidR="41097A04">
        <w:rPr>
          <w:rFonts w:ascii="Aptos" w:hAnsi="Aptos" w:eastAsia="Aptos" w:cs="Aptos"/>
          <w:i w:val="0"/>
          <w:iCs w:val="0"/>
          <w:noProof w:val="0"/>
          <w:sz w:val="24"/>
          <w:szCs w:val="24"/>
          <w:lang w:val="en-GB"/>
        </w:rPr>
        <w:t>T</w:t>
      </w:r>
      <w:r w:rsidRPr="1F74FE21" w:rsidR="41097A04">
        <w:rPr>
          <w:rFonts w:ascii="Aptos" w:hAnsi="Aptos" w:eastAsia="Aptos" w:cs="Aptos"/>
          <w:i w:val="0"/>
          <w:iCs w:val="0"/>
          <w:noProof w:val="0"/>
          <w:sz w:val="24"/>
          <w:szCs w:val="24"/>
          <w:lang w:val="en-GB"/>
        </w:rPr>
        <w:t>hese transferable skills like professionalism, flexibility, resilience, and collaboration are ones I know I</w:t>
      </w:r>
      <w:r w:rsidRPr="1F74FE21" w:rsidR="7886A8AB">
        <w:rPr>
          <w:rFonts w:ascii="Aptos" w:hAnsi="Aptos" w:eastAsia="Aptos" w:cs="Aptos"/>
          <w:i w:val="0"/>
          <w:iCs w:val="0"/>
          <w:noProof w:val="0"/>
          <w:sz w:val="24"/>
          <w:szCs w:val="24"/>
          <w:lang w:val="en-GB"/>
        </w:rPr>
        <w:t xml:space="preserve"> wi</w:t>
      </w:r>
      <w:r w:rsidRPr="1F74FE21" w:rsidR="41097A04">
        <w:rPr>
          <w:rFonts w:ascii="Aptos" w:hAnsi="Aptos" w:eastAsia="Aptos" w:cs="Aptos"/>
          <w:i w:val="0"/>
          <w:iCs w:val="0"/>
          <w:noProof w:val="0"/>
          <w:sz w:val="24"/>
          <w:szCs w:val="24"/>
          <w:lang w:val="en-GB"/>
        </w:rPr>
        <w:t>ll carry with me long after this module ends. Not just in the performing arts world, but in everyday life too.</w:t>
      </w:r>
    </w:p>
    <w:p xmlns:wp14="http://schemas.microsoft.com/office/word/2010/wordml" w:rsidP="1F74FE21" wp14:paraId="69654ADF" wp14:textId="54CED94F">
      <w:pPr>
        <w:spacing w:before="240" w:beforeAutospacing="off" w:after="240" w:afterAutospacing="off" w:line="360" w:lineRule="auto"/>
      </w:pPr>
      <w:r w:rsidRPr="1F74FE21" w:rsidR="61ADCD05">
        <w:rPr>
          <w:rFonts w:ascii="Aptos" w:hAnsi="Aptos" w:eastAsia="Aptos" w:cs="Aptos"/>
          <w:noProof w:val="0"/>
          <w:sz w:val="24"/>
          <w:szCs w:val="24"/>
          <w:lang w:val="en-GB"/>
        </w:rPr>
        <w:t xml:space="preserve">In conclusion, I can confidently say that this module has helped me grow both musically and personally. From picking up harmonies more quickly and reading sheet music with greater confidence, to exploring different vocal styles and understanding my role within an ensemble, the skills </w:t>
      </w:r>
      <w:r w:rsidRPr="1F74FE21" w:rsidR="61ADCD05">
        <w:rPr>
          <w:rFonts w:ascii="Aptos" w:hAnsi="Aptos" w:eastAsia="Aptos" w:cs="Aptos"/>
          <w:noProof w:val="0"/>
          <w:sz w:val="24"/>
          <w:szCs w:val="24"/>
          <w:lang w:val="en-GB"/>
        </w:rPr>
        <w:t>I’ve</w:t>
      </w:r>
      <w:r w:rsidRPr="1F74FE21" w:rsidR="61ADCD05">
        <w:rPr>
          <w:rFonts w:ascii="Aptos" w:hAnsi="Aptos" w:eastAsia="Aptos" w:cs="Aptos"/>
          <w:noProof w:val="0"/>
          <w:sz w:val="24"/>
          <w:szCs w:val="24"/>
          <w:lang w:val="en-GB"/>
        </w:rPr>
        <w:t xml:space="preserve"> developed are incredibly valuable. Each showcase brought its own challenges, but through those experiences, I gained a deeper understanding of ensemble work and the responsibility that comes with it, being on time, being prepared, and being open to feedback and collaboration. These lessons have not only shaped how I approach music but also how I work within any team. </w:t>
      </w:r>
      <w:r w:rsidRPr="1F74FE21" w:rsidR="61ADCD05">
        <w:rPr>
          <w:rFonts w:ascii="Aptos" w:hAnsi="Aptos" w:eastAsia="Aptos" w:cs="Aptos"/>
          <w:noProof w:val="0"/>
          <w:sz w:val="24"/>
          <w:szCs w:val="24"/>
          <w:lang w:val="en-GB"/>
        </w:rPr>
        <w:t>I’ve</w:t>
      </w:r>
      <w:r w:rsidRPr="1F74FE21" w:rsidR="61ADCD05">
        <w:rPr>
          <w:rFonts w:ascii="Aptos" w:hAnsi="Aptos" w:eastAsia="Aptos" w:cs="Aptos"/>
          <w:noProof w:val="0"/>
          <w:sz w:val="24"/>
          <w:szCs w:val="24"/>
          <w:lang w:val="en-GB"/>
        </w:rPr>
        <w:t xml:space="preserve"> learned that adaptability, focus, and a willingness to grow are essential. This module has given me tools I will continue to build on, and </w:t>
      </w:r>
      <w:r w:rsidRPr="1F74FE21" w:rsidR="61ADCD05">
        <w:rPr>
          <w:rFonts w:ascii="Aptos" w:hAnsi="Aptos" w:eastAsia="Aptos" w:cs="Aptos"/>
          <w:noProof w:val="0"/>
          <w:sz w:val="24"/>
          <w:szCs w:val="24"/>
          <w:lang w:val="en-GB"/>
        </w:rPr>
        <w:t>I’m</w:t>
      </w:r>
      <w:r w:rsidRPr="1F74FE21" w:rsidR="61ADCD05">
        <w:rPr>
          <w:rFonts w:ascii="Aptos" w:hAnsi="Aptos" w:eastAsia="Aptos" w:cs="Aptos"/>
          <w:noProof w:val="0"/>
          <w:sz w:val="24"/>
          <w:szCs w:val="24"/>
          <w:lang w:val="en-GB"/>
        </w:rPr>
        <w:t xml:space="preserve"> excited to carry them forward into my future career.</w:t>
      </w:r>
    </w:p>
    <w:p xmlns:wp14="http://schemas.microsoft.com/office/word/2010/wordml" w:rsidP="1E2B5E25" wp14:paraId="5E5787A5" wp14:textId="0966CE7C">
      <w:pPr>
        <w:pStyle w:val="Normal"/>
        <w:spacing w:before="240" w:beforeAutospacing="off" w:after="240" w:afterAutospacing="off" w:line="360" w:lineRule="auto"/>
        <w:rPr>
          <w:rFonts w:ascii="Aptos" w:hAnsi="Aptos" w:eastAsia="Aptos" w:cs="Aptos"/>
          <w:i w:val="0"/>
          <w:iCs w:val="0"/>
          <w:noProof w:val="0"/>
          <w:sz w:val="24"/>
          <w:szCs w:val="24"/>
          <w:lang w:val="en-GB"/>
        </w:rPr>
      </w:pPr>
    </w:p>
    <w:p w:rsidR="69415C8C" w:rsidP="1E2B5E25" w:rsidRDefault="69415C8C" w14:paraId="082C73D7" w14:textId="4D5A1A5F">
      <w:pPr>
        <w:pStyle w:val="Normal"/>
        <w:spacing w:before="240" w:beforeAutospacing="off" w:after="240" w:afterAutospacing="off" w:line="360" w:lineRule="auto"/>
        <w:rPr>
          <w:rFonts w:ascii="Aptos" w:hAnsi="Aptos" w:eastAsia="Aptos" w:cs="Aptos"/>
          <w:i w:val="0"/>
          <w:iCs w:val="0"/>
          <w:noProof w:val="0"/>
          <w:sz w:val="24"/>
          <w:szCs w:val="24"/>
          <w:u w:val="single"/>
          <w:lang w:val="en-GB"/>
        </w:rPr>
      </w:pPr>
      <w:r w:rsidRPr="1E2B5E25" w:rsidR="69415C8C">
        <w:rPr>
          <w:rFonts w:ascii="Aptos" w:hAnsi="Aptos" w:eastAsia="Aptos" w:cs="Aptos"/>
          <w:i w:val="0"/>
          <w:iCs w:val="0"/>
          <w:noProof w:val="0"/>
          <w:sz w:val="24"/>
          <w:szCs w:val="24"/>
          <w:u w:val="single"/>
          <w:lang w:val="en-GB"/>
        </w:rPr>
        <w:t>Bibliography</w:t>
      </w:r>
    </w:p>
    <w:p w:rsidR="6D97CB5C" w:rsidP="1E2B5E25" w:rsidRDefault="6D97CB5C" w14:paraId="30ABADC8" w14:textId="56300D6A">
      <w:pPr>
        <w:spacing w:before="240" w:beforeAutospacing="off" w:after="240" w:afterAutospacing="off"/>
      </w:pPr>
      <w:r w:rsidRPr="1E2B5E25" w:rsidR="6D97CB5C">
        <w:rPr>
          <w:rFonts w:ascii="Aptos" w:hAnsi="Aptos" w:eastAsia="Aptos" w:cs="Aptos"/>
          <w:noProof w:val="0"/>
          <w:sz w:val="24"/>
          <w:szCs w:val="24"/>
          <w:lang w:val="en-GB"/>
        </w:rPr>
        <w:t xml:space="preserve">Brown, G. David. </w:t>
      </w:r>
      <w:r w:rsidRPr="1E2B5E25" w:rsidR="6D97CB5C">
        <w:rPr>
          <w:rFonts w:ascii="Aptos" w:hAnsi="Aptos" w:eastAsia="Aptos" w:cs="Aptos"/>
          <w:i w:val="1"/>
          <w:iCs w:val="1"/>
          <w:noProof w:val="0"/>
          <w:sz w:val="24"/>
          <w:szCs w:val="24"/>
          <w:lang w:val="en-GB"/>
        </w:rPr>
        <w:t>Anatomy of the Voice: An Illustrated Guide for Singers, Vocal Coaches, and Speech Therapists</w:t>
      </w:r>
      <w:r w:rsidRPr="1E2B5E25" w:rsidR="6D97CB5C">
        <w:rPr>
          <w:rFonts w:ascii="Aptos" w:hAnsi="Aptos" w:eastAsia="Aptos" w:cs="Aptos"/>
          <w:noProof w:val="0"/>
          <w:sz w:val="24"/>
          <w:szCs w:val="24"/>
          <w:lang w:val="en-GB"/>
        </w:rPr>
        <w:t>. 2nd ed., Plural Publishing, 2014.</w:t>
      </w:r>
    </w:p>
    <w:p w:rsidR="6D97CB5C" w:rsidP="1E2B5E25" w:rsidRDefault="6D97CB5C" w14:paraId="6D8581E0" w14:textId="68611F39">
      <w:pPr>
        <w:spacing w:before="240" w:beforeAutospacing="off" w:after="240" w:afterAutospacing="off"/>
      </w:pPr>
      <w:r w:rsidRPr="1E2B5E25" w:rsidR="6D97CB5C">
        <w:rPr>
          <w:rFonts w:ascii="Aptos" w:hAnsi="Aptos" w:eastAsia="Aptos" w:cs="Aptos"/>
          <w:noProof w:val="0"/>
          <w:sz w:val="24"/>
          <w:szCs w:val="24"/>
          <w:lang w:val="en-GB"/>
        </w:rPr>
        <w:t xml:space="preserve">Miller, Michael. </w:t>
      </w:r>
      <w:r w:rsidRPr="1E2B5E25" w:rsidR="6D97CB5C">
        <w:rPr>
          <w:rFonts w:ascii="Aptos" w:hAnsi="Aptos" w:eastAsia="Aptos" w:cs="Aptos"/>
          <w:i w:val="1"/>
          <w:iCs w:val="1"/>
          <w:noProof w:val="0"/>
          <w:sz w:val="24"/>
          <w:szCs w:val="24"/>
          <w:lang w:val="en-GB"/>
        </w:rPr>
        <w:t>The Complete Idiot’s Guide to Music Composition: Methods for Developing Simple Melodies and Longer Compositions</w:t>
      </w:r>
      <w:r w:rsidRPr="1E2B5E25" w:rsidR="6D97CB5C">
        <w:rPr>
          <w:rFonts w:ascii="Aptos" w:hAnsi="Aptos" w:eastAsia="Aptos" w:cs="Aptos"/>
          <w:noProof w:val="0"/>
          <w:sz w:val="24"/>
          <w:szCs w:val="24"/>
          <w:lang w:val="en-GB"/>
        </w:rPr>
        <w:t xml:space="preserve">. DK, 2005. Accessed April 12, 2025. </w:t>
      </w:r>
      <w:r w:rsidRPr="1E2B5E25" w:rsidR="6D97CB5C">
        <w:rPr>
          <w:rFonts w:ascii="Aptos" w:hAnsi="Aptos" w:eastAsia="Aptos" w:cs="Aptos"/>
          <w:noProof w:val="0"/>
          <w:sz w:val="24"/>
          <w:szCs w:val="24"/>
          <w:lang w:val="en-GB"/>
        </w:rPr>
        <w:t>https://www.dk.com/us/book/9781592574032-the-complete-idiots-guide-to-music-composition</w:t>
      </w:r>
      <w:r w:rsidRPr="1E2B5E25" w:rsidR="6D97CB5C">
        <w:rPr>
          <w:rFonts w:ascii="Aptos" w:hAnsi="Aptos" w:eastAsia="Aptos" w:cs="Aptos"/>
          <w:noProof w:val="0"/>
          <w:sz w:val="24"/>
          <w:szCs w:val="24"/>
          <w:lang w:val="en-GB"/>
        </w:rPr>
        <w:t>.</w:t>
      </w:r>
    </w:p>
    <w:p w:rsidR="6D97CB5C" w:rsidP="1E2B5E25" w:rsidRDefault="6D97CB5C" w14:paraId="12A97A2C" w14:textId="3CCB368C">
      <w:pPr>
        <w:spacing w:before="240" w:beforeAutospacing="off" w:after="240" w:afterAutospacing="off"/>
      </w:pPr>
      <w:r w:rsidRPr="1E2B5E25" w:rsidR="6D97CB5C">
        <w:rPr>
          <w:rFonts w:ascii="Aptos" w:hAnsi="Aptos" w:eastAsia="Aptos" w:cs="Aptos"/>
          <w:noProof w:val="0"/>
          <w:sz w:val="24"/>
          <w:szCs w:val="24"/>
          <w:lang w:val="en-GB"/>
        </w:rPr>
        <w:t>National Association for Music Education. “</w:t>
      </w:r>
      <w:r w:rsidRPr="1E2B5E25" w:rsidR="6D97CB5C">
        <w:rPr>
          <w:rFonts w:ascii="Aptos" w:hAnsi="Aptos" w:eastAsia="Aptos" w:cs="Aptos"/>
          <w:noProof w:val="0"/>
          <w:sz w:val="24"/>
          <w:szCs w:val="24"/>
          <w:lang w:val="en-GB"/>
        </w:rPr>
        <w:t>NAfME</w:t>
      </w:r>
      <w:r w:rsidRPr="1E2B5E25" w:rsidR="6D97CB5C">
        <w:rPr>
          <w:rFonts w:ascii="Aptos" w:hAnsi="Aptos" w:eastAsia="Aptos" w:cs="Aptos"/>
          <w:noProof w:val="0"/>
          <w:sz w:val="24"/>
          <w:szCs w:val="24"/>
          <w:lang w:val="en-GB"/>
        </w:rPr>
        <w:t xml:space="preserve"> Standards for Music Education.” </w:t>
      </w:r>
      <w:r w:rsidRPr="1E2B5E25" w:rsidR="6D97CB5C">
        <w:rPr>
          <w:rFonts w:ascii="Aptos" w:hAnsi="Aptos" w:eastAsia="Aptos" w:cs="Aptos"/>
          <w:i w:val="1"/>
          <w:iCs w:val="1"/>
          <w:noProof w:val="0"/>
          <w:sz w:val="24"/>
          <w:szCs w:val="24"/>
          <w:lang w:val="en-GB"/>
        </w:rPr>
        <w:t>National Association for Music Education</w:t>
      </w:r>
      <w:r w:rsidRPr="1E2B5E25" w:rsidR="6D97CB5C">
        <w:rPr>
          <w:rFonts w:ascii="Aptos" w:hAnsi="Aptos" w:eastAsia="Aptos" w:cs="Aptos"/>
          <w:noProof w:val="0"/>
          <w:sz w:val="24"/>
          <w:szCs w:val="24"/>
          <w:lang w:val="en-GB"/>
        </w:rPr>
        <w:t xml:space="preserve">, 2020. Accessed April 11, 2025. </w:t>
      </w:r>
      <w:r w:rsidRPr="1E2B5E25" w:rsidR="6D97CB5C">
        <w:rPr>
          <w:rFonts w:ascii="Aptos" w:hAnsi="Aptos" w:eastAsia="Aptos" w:cs="Aptos"/>
          <w:noProof w:val="0"/>
          <w:sz w:val="24"/>
          <w:szCs w:val="24"/>
          <w:lang w:val="en-GB"/>
        </w:rPr>
        <w:t>https://nafme.org/publications-resources/standards/</w:t>
      </w:r>
      <w:r w:rsidRPr="1E2B5E25" w:rsidR="6D97CB5C">
        <w:rPr>
          <w:rFonts w:ascii="Aptos" w:hAnsi="Aptos" w:eastAsia="Aptos" w:cs="Aptos"/>
          <w:noProof w:val="0"/>
          <w:sz w:val="24"/>
          <w:szCs w:val="24"/>
          <w:lang w:val="en-GB"/>
        </w:rPr>
        <w:t>.</w:t>
      </w:r>
    </w:p>
    <w:p w:rsidR="1E2B5E25" w:rsidP="1E2B5E25" w:rsidRDefault="1E2B5E25" w14:paraId="3D958BB3" w14:textId="1567B0D4">
      <w:pPr>
        <w:pStyle w:val="Normal"/>
        <w:spacing w:before="240" w:beforeAutospacing="off" w:after="240" w:afterAutospacing="off" w:line="360" w:lineRule="auto"/>
        <w:rPr>
          <w:rFonts w:ascii="Aptos" w:hAnsi="Aptos" w:eastAsia="Aptos" w:cs="Aptos"/>
          <w:i w:val="0"/>
          <w:iCs w:val="0"/>
          <w:noProof w:val="0"/>
          <w:sz w:val="24"/>
          <w:szCs w:val="24"/>
          <w:lang w:val="en-GB"/>
        </w:rPr>
      </w:pPr>
    </w:p>
    <w:sectPr>
      <w:pgSz w:w="11906" w:h="16838" w:orient="portrait"/>
      <w:pgMar w:top="1440" w:right="1440" w:bottom="1440" w:left="1440" w:header="720" w:footer="720" w:gutter="0"/>
      <w:cols w:space="720"/>
      <w:docGrid w:linePitch="360"/>
      <w:headerReference w:type="default" r:id="R3a66368ea46042d5"/>
      <w:footerReference w:type="default" r:id="R4df1e10ce83b422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2B5E25" w:rsidTr="1E2B5E25" w14:paraId="0BD9866B">
      <w:trPr>
        <w:trHeight w:val="300"/>
      </w:trPr>
      <w:tc>
        <w:tcPr>
          <w:tcW w:w="3005" w:type="dxa"/>
          <w:tcMar/>
        </w:tcPr>
        <w:p w:rsidR="1E2B5E25" w:rsidP="1E2B5E25" w:rsidRDefault="1E2B5E25" w14:paraId="6240138B" w14:textId="7DA96D28">
          <w:pPr>
            <w:pStyle w:val="Header"/>
            <w:bidi w:val="0"/>
            <w:ind w:left="-115"/>
            <w:jc w:val="left"/>
          </w:pPr>
        </w:p>
      </w:tc>
      <w:tc>
        <w:tcPr>
          <w:tcW w:w="3005" w:type="dxa"/>
          <w:tcMar/>
        </w:tcPr>
        <w:p w:rsidR="1E2B5E25" w:rsidP="1E2B5E25" w:rsidRDefault="1E2B5E25" w14:paraId="045F2731" w14:textId="3D1925B1">
          <w:pPr>
            <w:pStyle w:val="Header"/>
            <w:bidi w:val="0"/>
            <w:jc w:val="center"/>
          </w:pPr>
        </w:p>
      </w:tc>
      <w:tc>
        <w:tcPr>
          <w:tcW w:w="3005" w:type="dxa"/>
          <w:tcMar/>
        </w:tcPr>
        <w:p w:rsidR="1E2B5E25" w:rsidP="1E2B5E25" w:rsidRDefault="1E2B5E25" w14:paraId="51E44401" w14:textId="7E7BD987">
          <w:pPr>
            <w:pStyle w:val="Header"/>
            <w:bidi w:val="0"/>
            <w:ind w:right="-115"/>
            <w:jc w:val="right"/>
          </w:pPr>
        </w:p>
      </w:tc>
    </w:tr>
  </w:tbl>
  <w:p w:rsidR="1E2B5E25" w:rsidP="1E2B5E25" w:rsidRDefault="1E2B5E25" w14:paraId="50045685" w14:textId="35751B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2B5E25" w:rsidTr="1E2B5E25" w14:paraId="001BE382">
      <w:trPr>
        <w:trHeight w:val="300"/>
      </w:trPr>
      <w:tc>
        <w:tcPr>
          <w:tcW w:w="3005" w:type="dxa"/>
          <w:tcMar/>
        </w:tcPr>
        <w:p w:rsidR="1E2B5E25" w:rsidP="1E2B5E25" w:rsidRDefault="1E2B5E25" w14:paraId="3BD10DD8" w14:textId="7627DA2E">
          <w:pPr>
            <w:pStyle w:val="Header"/>
            <w:bidi w:val="0"/>
            <w:ind w:left="-115"/>
            <w:jc w:val="left"/>
          </w:pPr>
          <w:r w:rsidR="1E2B5E25">
            <w:rPr/>
            <w:t>Isobel Lane</w:t>
          </w:r>
        </w:p>
      </w:tc>
      <w:tc>
        <w:tcPr>
          <w:tcW w:w="3005" w:type="dxa"/>
          <w:tcMar/>
        </w:tcPr>
        <w:p w:rsidR="1E2B5E25" w:rsidP="1E2B5E25" w:rsidRDefault="1E2B5E25" w14:paraId="53FBA808" w14:textId="36E41FCB">
          <w:pPr>
            <w:pStyle w:val="Header"/>
            <w:bidi w:val="0"/>
            <w:jc w:val="center"/>
          </w:pPr>
        </w:p>
      </w:tc>
      <w:tc>
        <w:tcPr>
          <w:tcW w:w="3005" w:type="dxa"/>
          <w:tcMar/>
        </w:tcPr>
        <w:p w:rsidR="1E2B5E25" w:rsidP="1E2B5E25" w:rsidRDefault="1E2B5E25" w14:paraId="732E69EF" w14:textId="01BBF323">
          <w:pPr>
            <w:pStyle w:val="Header"/>
            <w:bidi w:val="0"/>
            <w:ind w:right="-115"/>
            <w:jc w:val="right"/>
          </w:pPr>
          <w:r w:rsidR="1E2B5E25">
            <w:rPr/>
            <w:t>2408691</w:t>
          </w:r>
        </w:p>
      </w:tc>
    </w:tr>
  </w:tbl>
  <w:p w:rsidR="1E2B5E25" w:rsidP="1E2B5E25" w:rsidRDefault="1E2B5E25" w14:paraId="2F7CA4B8" w14:textId="12AC5C34">
    <w:pPr>
      <w:pStyle w:val="Header"/>
      <w:bidi w:val="0"/>
    </w:pPr>
  </w:p>
</w:hdr>
</file>

<file path=word/intelligence2.xml><?xml version="1.0" encoding="utf-8"?>
<int2:intelligence xmlns:int2="http://schemas.microsoft.com/office/intelligence/2020/intelligence">
  <int2:observations>
    <int2:textHash int2:hashCode="dPzVTxe2E/FsNh" int2:id="EooHgCBL">
      <int2:state int2:type="AugLoop_Text_Critique" int2:value="Rejected"/>
    </int2:textHash>
    <int2:textHash int2:hashCode="X9M8FuspBBrFsr" int2:id="QNS0zB8Y">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470D76"/>
    <w:rsid w:val="00FED856"/>
    <w:rsid w:val="014BC20A"/>
    <w:rsid w:val="0155A937"/>
    <w:rsid w:val="01743E5C"/>
    <w:rsid w:val="01745127"/>
    <w:rsid w:val="03148B56"/>
    <w:rsid w:val="0316D0FD"/>
    <w:rsid w:val="031BCDE7"/>
    <w:rsid w:val="03614F25"/>
    <w:rsid w:val="04485B93"/>
    <w:rsid w:val="06DE3F64"/>
    <w:rsid w:val="0738041C"/>
    <w:rsid w:val="0B38E26D"/>
    <w:rsid w:val="0C15634F"/>
    <w:rsid w:val="0D6A2E5E"/>
    <w:rsid w:val="0EDF92F2"/>
    <w:rsid w:val="0F162575"/>
    <w:rsid w:val="0FA8556B"/>
    <w:rsid w:val="136FEECE"/>
    <w:rsid w:val="13D5AB80"/>
    <w:rsid w:val="14A19A21"/>
    <w:rsid w:val="15B2EF2F"/>
    <w:rsid w:val="161E89F6"/>
    <w:rsid w:val="1798FE2B"/>
    <w:rsid w:val="188F9FA3"/>
    <w:rsid w:val="18E1FA66"/>
    <w:rsid w:val="18F552C7"/>
    <w:rsid w:val="19147619"/>
    <w:rsid w:val="1945AF78"/>
    <w:rsid w:val="19C1E785"/>
    <w:rsid w:val="1B1ED317"/>
    <w:rsid w:val="1B54D3ED"/>
    <w:rsid w:val="1E158CBB"/>
    <w:rsid w:val="1E203362"/>
    <w:rsid w:val="1E2B5E25"/>
    <w:rsid w:val="1EB86261"/>
    <w:rsid w:val="1F74FE21"/>
    <w:rsid w:val="2121FA90"/>
    <w:rsid w:val="222BDCBA"/>
    <w:rsid w:val="23469EFC"/>
    <w:rsid w:val="239C0BBC"/>
    <w:rsid w:val="246ADF76"/>
    <w:rsid w:val="25DCCED4"/>
    <w:rsid w:val="2C91A698"/>
    <w:rsid w:val="2CC3151D"/>
    <w:rsid w:val="2EE87C45"/>
    <w:rsid w:val="2FC13803"/>
    <w:rsid w:val="2FC254C3"/>
    <w:rsid w:val="2FD947D8"/>
    <w:rsid w:val="330D351E"/>
    <w:rsid w:val="33150F82"/>
    <w:rsid w:val="33D814E1"/>
    <w:rsid w:val="34E5C300"/>
    <w:rsid w:val="350BAFF2"/>
    <w:rsid w:val="371D478D"/>
    <w:rsid w:val="39544A7C"/>
    <w:rsid w:val="3B497F4D"/>
    <w:rsid w:val="3C0BDF77"/>
    <w:rsid w:val="3D92AA82"/>
    <w:rsid w:val="3E1EA348"/>
    <w:rsid w:val="41097A04"/>
    <w:rsid w:val="4295E669"/>
    <w:rsid w:val="4359640F"/>
    <w:rsid w:val="441C4C6E"/>
    <w:rsid w:val="450D6067"/>
    <w:rsid w:val="45478718"/>
    <w:rsid w:val="4A55C97D"/>
    <w:rsid w:val="4B4F628B"/>
    <w:rsid w:val="4B8A0045"/>
    <w:rsid w:val="4D8C58ED"/>
    <w:rsid w:val="4E0DB038"/>
    <w:rsid w:val="4E61D410"/>
    <w:rsid w:val="4E828CD8"/>
    <w:rsid w:val="4F306D25"/>
    <w:rsid w:val="50B04054"/>
    <w:rsid w:val="5115F7F8"/>
    <w:rsid w:val="5170B7E7"/>
    <w:rsid w:val="51B9AAFB"/>
    <w:rsid w:val="52282604"/>
    <w:rsid w:val="522E6302"/>
    <w:rsid w:val="53A89CE5"/>
    <w:rsid w:val="53E7499A"/>
    <w:rsid w:val="55D38CBE"/>
    <w:rsid w:val="55E634F2"/>
    <w:rsid w:val="57ADA2AA"/>
    <w:rsid w:val="591002D3"/>
    <w:rsid w:val="5A3701C4"/>
    <w:rsid w:val="5A4BFE25"/>
    <w:rsid w:val="5A5502BC"/>
    <w:rsid w:val="5B286300"/>
    <w:rsid w:val="5B9CEB82"/>
    <w:rsid w:val="5F583B96"/>
    <w:rsid w:val="5F6311CF"/>
    <w:rsid w:val="61ADCD05"/>
    <w:rsid w:val="643B02C0"/>
    <w:rsid w:val="67AC57AB"/>
    <w:rsid w:val="69415C8C"/>
    <w:rsid w:val="69D931ED"/>
    <w:rsid w:val="6A47C7FA"/>
    <w:rsid w:val="6A54BAC8"/>
    <w:rsid w:val="6A7BB3A5"/>
    <w:rsid w:val="6B6C27C6"/>
    <w:rsid w:val="6BAABBCF"/>
    <w:rsid w:val="6D6D2301"/>
    <w:rsid w:val="6D97CB5C"/>
    <w:rsid w:val="6E78504D"/>
    <w:rsid w:val="6E954BFC"/>
    <w:rsid w:val="70470D76"/>
    <w:rsid w:val="723BD0A4"/>
    <w:rsid w:val="74DFF5AE"/>
    <w:rsid w:val="750437C1"/>
    <w:rsid w:val="75F7126F"/>
    <w:rsid w:val="76280A62"/>
    <w:rsid w:val="76C2DC1A"/>
    <w:rsid w:val="778DDB00"/>
    <w:rsid w:val="77D6D770"/>
    <w:rsid w:val="7819BEFB"/>
    <w:rsid w:val="7886A8AB"/>
    <w:rsid w:val="7964C675"/>
    <w:rsid w:val="798036B0"/>
    <w:rsid w:val="7DDB8474"/>
    <w:rsid w:val="7E7A3256"/>
    <w:rsid w:val="7F720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70D76"/>
  <w15:chartTrackingRefBased/>
  <w15:docId w15:val="{65C67CE5-4D4D-472C-B9A4-3EDBF62A22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E2B5E25"/>
    <w:pPr>
      <w:tabs>
        <w:tab w:val="center" w:leader="none" w:pos="4680"/>
        <w:tab w:val="right" w:leader="none" w:pos="9360"/>
      </w:tabs>
      <w:spacing w:after="0" w:line="240" w:lineRule="auto"/>
    </w:pPr>
  </w:style>
  <w:style w:type="paragraph" w:styleId="Footer">
    <w:uiPriority w:val="99"/>
    <w:name w:val="footer"/>
    <w:basedOn w:val="Normal"/>
    <w:unhideWhenUsed/>
    <w:rsid w:val="1E2B5E2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E2B5E2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e283ada9689457d" /><Relationship Type="http://schemas.openxmlformats.org/officeDocument/2006/relationships/hyperlink" Target="https://nafme.org/publications-resources/standards/" TargetMode="External" Id="R2d072c5856064bdf" /><Relationship Type="http://schemas.openxmlformats.org/officeDocument/2006/relationships/header" Target="/word/header.xml" Id="R3a66368ea46042d5" /><Relationship Type="http://schemas.openxmlformats.org/officeDocument/2006/relationships/footer" Target="/word/footer.xml" Id="R4df1e10ce83b42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Isobel Lane (2408691)</dc:creator>
  <keywords/>
  <dc:description/>
  <lastModifiedBy>Isobel Lane (2408691)</lastModifiedBy>
  <revision>3</revision>
  <dcterms:created xsi:type="dcterms:W3CDTF">2025-04-11T09:04:52.0998688Z</dcterms:created>
  <dcterms:modified xsi:type="dcterms:W3CDTF">2025-04-12T20:26:15.3549764Z</dcterms:modified>
</coreProperties>
</file>