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B0E2D" w14:textId="71A64B7E" w:rsidR="00693B47" w:rsidRPr="008A171A" w:rsidRDefault="00693B47" w:rsidP="00693B47">
      <w:pPr>
        <w:spacing w:after="0" w:line="240" w:lineRule="auto"/>
        <w:rPr>
          <w:rFonts w:ascii="Times New Roman" w:eastAsia="Times New Roman" w:hAnsi="Times New Roman" w:cs="Times New Roman"/>
          <w:b/>
          <w:bCs/>
          <w:kern w:val="0"/>
          <w:sz w:val="32"/>
          <w:szCs w:val="32"/>
          <w:lang w:eastAsia="en-GB"/>
          <w14:ligatures w14:val="none"/>
        </w:rPr>
      </w:pPr>
      <w:r w:rsidRPr="00693B47">
        <w:rPr>
          <w:b/>
          <w:bCs/>
          <w:sz w:val="36"/>
          <w:szCs w:val="36"/>
        </w:rPr>
        <w:t>Independent</w:t>
      </w:r>
      <w:r w:rsidR="00202EC0" w:rsidRPr="00693B47">
        <w:rPr>
          <w:b/>
          <w:bCs/>
          <w:sz w:val="36"/>
          <w:szCs w:val="36"/>
        </w:rPr>
        <w:t xml:space="preserve"> Project Report</w:t>
      </w:r>
      <w:r>
        <w:rPr>
          <w:b/>
          <w:bCs/>
          <w:sz w:val="36"/>
          <w:szCs w:val="36"/>
        </w:rPr>
        <w:t xml:space="preserve"> </w:t>
      </w:r>
      <w:r>
        <w:rPr>
          <w:rFonts w:ascii="Times New Roman" w:eastAsia="Times New Roman" w:hAnsi="Times New Roman" w:cs="Times New Roman"/>
          <w:b/>
          <w:bCs/>
          <w:kern w:val="0"/>
          <w:sz w:val="32"/>
          <w:szCs w:val="32"/>
          <w:lang w:eastAsia="en-GB"/>
          <w14:ligatures w14:val="none"/>
        </w:rPr>
        <w:t>(ACCA6020)</w:t>
      </w:r>
    </w:p>
    <w:p w14:paraId="18D2E376" w14:textId="507BA8A4" w:rsidR="00202EC0" w:rsidRPr="00693B47" w:rsidRDefault="00202EC0" w:rsidP="00202EC0">
      <w:pPr>
        <w:rPr>
          <w:b/>
          <w:bCs/>
          <w:sz w:val="36"/>
          <w:szCs w:val="36"/>
        </w:rPr>
      </w:pPr>
    </w:p>
    <w:p w14:paraId="6D6CE3C1" w14:textId="77777777" w:rsidR="00202EC0" w:rsidRPr="00202EC0" w:rsidRDefault="00202EC0" w:rsidP="00202EC0">
      <w:pPr>
        <w:rPr>
          <w:b/>
          <w:bCs/>
        </w:rPr>
      </w:pPr>
      <w:r w:rsidRPr="00202EC0">
        <w:rPr>
          <w:b/>
          <w:bCs/>
        </w:rPr>
        <w:t>Project Title</w:t>
      </w:r>
    </w:p>
    <w:p w14:paraId="056A64AB" w14:textId="77777777" w:rsidR="00202EC0" w:rsidRPr="00202EC0" w:rsidRDefault="00202EC0" w:rsidP="00202EC0">
      <w:r w:rsidRPr="00202EC0">
        <w:rPr>
          <w:b/>
          <w:bCs/>
        </w:rPr>
        <w:t>Eco-Lux Getaways: Developing a Sustainable Glamping Experience in Rural Tenerife through Smart IoT and AI Technologies</w:t>
      </w:r>
    </w:p>
    <w:p w14:paraId="5DA4A9D8" w14:textId="592DD653" w:rsidR="00202EC0" w:rsidRPr="00202EC0" w:rsidRDefault="00693B47" w:rsidP="00202EC0">
      <w:r>
        <w:t xml:space="preserve">Website: </w:t>
      </w:r>
      <w:r w:rsidRPr="00693B47">
        <w:t>https://eco-lux-getaways--danflamingo.replit.app/</w:t>
      </w:r>
      <w:r w:rsidR="00202EC0" w:rsidRPr="00202EC0">
        <w:br/>
      </w:r>
    </w:p>
    <w:p w14:paraId="1114A661" w14:textId="77777777" w:rsidR="00202EC0" w:rsidRPr="00202EC0" w:rsidRDefault="00202EC0" w:rsidP="00202EC0">
      <w:pPr>
        <w:rPr>
          <w:b/>
          <w:bCs/>
        </w:rPr>
      </w:pPr>
      <w:r w:rsidRPr="00202EC0">
        <w:rPr>
          <w:b/>
          <w:bCs/>
        </w:rPr>
        <w:t>Student Details</w:t>
      </w:r>
    </w:p>
    <w:p w14:paraId="7F606FAB" w14:textId="24979C01" w:rsidR="00202EC0" w:rsidRPr="00202EC0" w:rsidRDefault="00202EC0" w:rsidP="00202EC0">
      <w:pPr>
        <w:numPr>
          <w:ilvl w:val="0"/>
          <w:numId w:val="1"/>
        </w:numPr>
      </w:pPr>
      <w:r w:rsidRPr="00202EC0">
        <w:rPr>
          <w:b/>
          <w:bCs/>
        </w:rPr>
        <w:t>Student Name:</w:t>
      </w:r>
      <w:r w:rsidRPr="00202EC0">
        <w:t xml:space="preserve"> </w:t>
      </w:r>
      <w:r w:rsidR="00693B47">
        <w:t>Daniel Popescu</w:t>
      </w:r>
    </w:p>
    <w:p w14:paraId="51AB9F23" w14:textId="22EE1E30" w:rsidR="00202EC0" w:rsidRPr="00202EC0" w:rsidRDefault="00202EC0" w:rsidP="00202EC0">
      <w:pPr>
        <w:numPr>
          <w:ilvl w:val="0"/>
          <w:numId w:val="1"/>
        </w:numPr>
      </w:pPr>
      <w:r w:rsidRPr="00202EC0">
        <w:rPr>
          <w:b/>
          <w:bCs/>
        </w:rPr>
        <w:t>Student ID:</w:t>
      </w:r>
      <w:r w:rsidRPr="00202EC0">
        <w:t xml:space="preserve"> </w:t>
      </w:r>
      <w:r w:rsidR="00693B47">
        <w:t>2021265</w:t>
      </w:r>
    </w:p>
    <w:p w14:paraId="4004D915" w14:textId="77777777" w:rsidR="00202EC0" w:rsidRPr="00202EC0" w:rsidRDefault="00202EC0" w:rsidP="00202EC0">
      <w:pPr>
        <w:numPr>
          <w:ilvl w:val="0"/>
          <w:numId w:val="1"/>
        </w:numPr>
      </w:pPr>
      <w:r w:rsidRPr="00202EC0">
        <w:rPr>
          <w:b/>
          <w:bCs/>
        </w:rPr>
        <w:t>Date of Submission:</w:t>
      </w:r>
      <w:r w:rsidRPr="00202EC0">
        <w:t xml:space="preserve"> August 10, 2026</w:t>
      </w:r>
    </w:p>
    <w:p w14:paraId="1508CC87" w14:textId="77777777" w:rsidR="00202EC0" w:rsidRPr="00202EC0" w:rsidRDefault="00202EC0" w:rsidP="00202EC0"/>
    <w:p w14:paraId="0D9B1EFA" w14:textId="77777777" w:rsidR="00202EC0" w:rsidRPr="00202EC0" w:rsidRDefault="00202EC0" w:rsidP="00202EC0">
      <w:pPr>
        <w:rPr>
          <w:b/>
          <w:bCs/>
        </w:rPr>
      </w:pPr>
      <w:r w:rsidRPr="00202EC0">
        <w:rPr>
          <w:b/>
          <w:bCs/>
        </w:rPr>
        <w:t>Abstract</w:t>
      </w:r>
    </w:p>
    <w:p w14:paraId="13001EAF" w14:textId="77777777" w:rsidR="00202EC0" w:rsidRPr="00202EC0" w:rsidRDefault="00202EC0" w:rsidP="00202EC0">
      <w:r w:rsidRPr="00202EC0">
        <w:t>The rapid growth of mass tourism in fragile island ecosystems like Tenerife has intensified environmental degradation, strained local natural resources, and diluted local cultural identity. In response, eco-luxury glamping—combining nature immersion with high-end hospitality—has emerged as a viable, sustainable alternative. However, traditional glamping sites frequently struggle with operational inefficiency, resource waste (water and energy), high management overheads, and regulatory constraints under strict regional land-use laws (</w:t>
      </w:r>
      <w:r w:rsidRPr="00202EC0">
        <w:rPr>
          <w:i/>
          <w:iCs/>
        </w:rPr>
        <w:t xml:space="preserve">Suelo </w:t>
      </w:r>
      <w:proofErr w:type="spellStart"/>
      <w:r w:rsidRPr="00202EC0">
        <w:rPr>
          <w:i/>
          <w:iCs/>
        </w:rPr>
        <w:t>Rústico</w:t>
      </w:r>
      <w:proofErr w:type="spellEnd"/>
      <w:r w:rsidRPr="00202EC0">
        <w:t>).</w:t>
      </w:r>
    </w:p>
    <w:p w14:paraId="06A5EC74" w14:textId="77777777" w:rsidR="00202EC0" w:rsidRPr="00202EC0" w:rsidRDefault="00202EC0" w:rsidP="00202EC0"/>
    <w:p w14:paraId="266CDF8E" w14:textId="77777777" w:rsidR="00202EC0" w:rsidRPr="00202EC0" w:rsidRDefault="00202EC0" w:rsidP="00202EC0">
      <w:r w:rsidRPr="00202EC0">
        <w:t xml:space="preserve">This project presents </w:t>
      </w:r>
      <w:r w:rsidRPr="00202EC0">
        <w:rPr>
          <w:b/>
          <w:bCs/>
        </w:rPr>
        <w:t>"Eco-Lux Getaways,"</w:t>
      </w:r>
      <w:r w:rsidRPr="00202EC0">
        <w:t xml:space="preserve"> a holistic, commercial, and technological framework designed for a 6,500 square meter mountainous plot in rural Tenerife. The solution features a fully integrated digital ecosystem comprising a cross-platform progressive Web Application, a native Mobile Application, an Internet of Things (IoT) sensor edge network, and an Artificial Intelligence (AI) management engine. The system automates site operations through AI-driven solar energy load balancing, smart weather-integrated irrigation, automated greywater recycling, voice-assisted cabin controls, and facial-recognition/QR-code contact-free check-in.</w:t>
      </w:r>
    </w:p>
    <w:p w14:paraId="39C91404" w14:textId="77777777" w:rsidR="00202EC0" w:rsidRPr="00202EC0" w:rsidRDefault="00202EC0" w:rsidP="00202EC0"/>
    <w:p w14:paraId="7211B797" w14:textId="77777777" w:rsidR="00202EC0" w:rsidRPr="00202EC0" w:rsidRDefault="00202EC0" w:rsidP="00202EC0">
      <w:r w:rsidRPr="00202EC0">
        <w:t xml:space="preserve">This report presents a thorough domain analysis, software life cycle specification, system requirements analysis, UML </w:t>
      </w:r>
      <w:proofErr w:type="spellStart"/>
      <w:r w:rsidRPr="00202EC0">
        <w:t>modeling</w:t>
      </w:r>
      <w:proofErr w:type="spellEnd"/>
      <w:r w:rsidRPr="00202EC0">
        <w:t xml:space="preserve">, database schema architecture, software implementation with concrete code snippets, rigorous test execution, and </w:t>
      </w:r>
      <w:r w:rsidRPr="00202EC0">
        <w:lastRenderedPageBreak/>
        <w:t>comprehensive project evaluation. The resulting platform delivers an estimated 35% energy reduction, 40% water conservation, and an elevated, personalized guest experience, setting a new benchmark for smart, sustainable outdoor hospitality.</w:t>
      </w:r>
    </w:p>
    <w:p w14:paraId="2CBD0967" w14:textId="77777777" w:rsidR="00202EC0" w:rsidRPr="00202EC0" w:rsidRDefault="00202EC0" w:rsidP="00202EC0">
      <w:r w:rsidRPr="00202EC0">
        <w:br/>
      </w:r>
    </w:p>
    <w:p w14:paraId="6B1E7D79" w14:textId="77777777" w:rsidR="00202EC0" w:rsidRPr="00202EC0" w:rsidRDefault="00202EC0" w:rsidP="00202EC0">
      <w:pPr>
        <w:rPr>
          <w:b/>
          <w:bCs/>
        </w:rPr>
      </w:pPr>
      <w:r w:rsidRPr="00202EC0">
        <w:rPr>
          <w:b/>
          <w:bCs/>
        </w:rPr>
        <w:t>Acknowledgement</w:t>
      </w:r>
    </w:p>
    <w:p w14:paraId="0BC0689F" w14:textId="77777777" w:rsidR="00202EC0" w:rsidRPr="00202EC0" w:rsidRDefault="00202EC0" w:rsidP="00202EC0">
      <w:r w:rsidRPr="00202EC0">
        <w:t>I would like to express my sincere gratitude to my project supervisor, whose continuous guidance, constructive feedback, and academic insights made this project possible. I also extend my appreciation to the faculty members of the Department of Computer Science and Sustainable Technology Development for providing the technical infrastructure and theoretical foundation necessary to complete this research.</w:t>
      </w:r>
    </w:p>
    <w:p w14:paraId="6F7A5155" w14:textId="77777777" w:rsidR="00202EC0" w:rsidRPr="00202EC0" w:rsidRDefault="00202EC0" w:rsidP="00202EC0"/>
    <w:p w14:paraId="428F2536" w14:textId="77777777" w:rsidR="00202EC0" w:rsidRPr="00202EC0" w:rsidRDefault="00202EC0" w:rsidP="00202EC0">
      <w:r w:rsidRPr="00202EC0">
        <w:t>Additionally, I extend my heartfelt thanks to local environmental consultants and hospitality operators in Tenerife who generously shared practical domain insights regarding rural land regulations, energy management challenges, and eco-tourism trends in the Canary Islands. Finally, I am deeply indebted to my family and peers for their unyielding encouragement, patience, and support throughout the design, implementation, and writing phases of this major project.</w:t>
      </w:r>
    </w:p>
    <w:p w14:paraId="089361DC" w14:textId="77777777" w:rsidR="00202EC0" w:rsidRPr="00202EC0" w:rsidRDefault="00202EC0" w:rsidP="00202EC0">
      <w:r w:rsidRPr="00202EC0">
        <w:br/>
      </w:r>
    </w:p>
    <w:p w14:paraId="191DF537" w14:textId="77777777" w:rsidR="00202EC0" w:rsidRPr="00202EC0" w:rsidRDefault="00202EC0" w:rsidP="00202EC0">
      <w:pPr>
        <w:rPr>
          <w:b/>
          <w:bCs/>
        </w:rPr>
      </w:pPr>
      <w:r w:rsidRPr="00202EC0">
        <w:rPr>
          <w:b/>
          <w:bCs/>
        </w:rPr>
        <w:t>Introduction</w:t>
      </w:r>
    </w:p>
    <w:p w14:paraId="2D54EC9D" w14:textId="77777777" w:rsidR="00202EC0" w:rsidRPr="00202EC0" w:rsidRDefault="00202EC0" w:rsidP="00202EC0">
      <w:pPr>
        <w:rPr>
          <w:b/>
          <w:bCs/>
        </w:rPr>
      </w:pPr>
      <w:r w:rsidRPr="00202EC0">
        <w:rPr>
          <w:b/>
          <w:bCs/>
        </w:rPr>
        <w:t>Aims</w:t>
      </w:r>
    </w:p>
    <w:p w14:paraId="2E060E44" w14:textId="5A1FDC9D" w:rsidR="00202EC0" w:rsidRPr="00202EC0" w:rsidRDefault="00202EC0" w:rsidP="00202EC0">
      <w:r w:rsidRPr="00202EC0">
        <w:t xml:space="preserve">The primary aim of this project is to research, design, develop, and evaluate a commercially viable and technologically advanced project proposal and software system for </w:t>
      </w:r>
      <w:r w:rsidRPr="00202EC0">
        <w:rPr>
          <w:b/>
          <w:bCs/>
        </w:rPr>
        <w:t>"Eco-Lux Getaways."</w:t>
      </w:r>
      <w:r w:rsidRPr="00202EC0">
        <w:t xml:space="preserve"> Situated on a 6,500 </w:t>
      </w:r>
      <m:oMath>
        <m:sSup>
          <m:sSupPr>
            <m:ctrlPr>
              <w:rPr>
                <w:rFonts w:ascii="Cambria Math" w:hAnsi="Cambria Math"/>
              </w:rPr>
            </m:ctrlPr>
          </m:sSupPr>
          <m:e>
            <m:r>
              <m:rPr>
                <m:nor/>
              </m:rPr>
              <m:t>m</m:t>
            </m:r>
          </m:e>
          <m:sup>
            <m:r>
              <w:rPr>
                <w:rFonts w:ascii="Cambria Math" w:hAnsi="Cambria Math"/>
              </w:rPr>
              <m:t>2</m:t>
            </m:r>
          </m:sup>
        </m:sSup>
      </m:oMath>
      <w:r w:rsidRPr="00202EC0">
        <w:t xml:space="preserve"> mountainous plot in rural Tenerife, the system integrates artificial intelligence, IoT automation, mobile application frameworks, and web architectures to deliver an eco-conscious, low-impact luxury glamping site that maximizes resource conservation while personalizing the guest journey.</w:t>
      </w:r>
    </w:p>
    <w:p w14:paraId="395E0844" w14:textId="3F405EC4" w:rsidR="00202EC0" w:rsidRPr="00202EC0" w:rsidRDefault="00202EC0" w:rsidP="00202EC0">
      <w:r w:rsidRPr="00202EC0">
        <w:lastRenderedPageBreak/>
        <w:drawing>
          <wp:inline distT="0" distB="0" distL="0" distR="0" wp14:anchorId="238057DA" wp14:editId="3F20EF3F">
            <wp:extent cx="5731510" cy="3944620"/>
            <wp:effectExtent l="0" t="0" r="2540" b="0"/>
            <wp:docPr id="1911119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19662" name=""/>
                    <pic:cNvPicPr/>
                  </pic:nvPicPr>
                  <pic:blipFill>
                    <a:blip r:embed="rId5"/>
                    <a:stretch>
                      <a:fillRect/>
                    </a:stretch>
                  </pic:blipFill>
                  <pic:spPr>
                    <a:xfrm>
                      <a:off x="0" y="0"/>
                      <a:ext cx="5731510" cy="3944620"/>
                    </a:xfrm>
                    <a:prstGeom prst="rect">
                      <a:avLst/>
                    </a:prstGeom>
                  </pic:spPr>
                </pic:pic>
              </a:graphicData>
            </a:graphic>
          </wp:inline>
        </w:drawing>
      </w:r>
      <w:r w:rsidRPr="00202EC0">
        <w:br/>
      </w:r>
    </w:p>
    <w:p w14:paraId="3E8D6B05" w14:textId="77777777" w:rsidR="00202EC0" w:rsidRPr="00202EC0" w:rsidRDefault="00202EC0" w:rsidP="00202EC0">
      <w:pPr>
        <w:rPr>
          <w:b/>
          <w:bCs/>
        </w:rPr>
      </w:pPr>
      <w:r w:rsidRPr="00202EC0">
        <w:rPr>
          <w:b/>
          <w:bCs/>
        </w:rPr>
        <w:t>Objectives</w:t>
      </w:r>
    </w:p>
    <w:p w14:paraId="524F8072" w14:textId="77777777" w:rsidR="00202EC0" w:rsidRPr="00202EC0" w:rsidRDefault="00202EC0" w:rsidP="00202EC0">
      <w:r w:rsidRPr="00202EC0">
        <w:t>To achieve the overarching aim, the following concrete research, engineering, and business objectives were defined and fulfilled:</w:t>
      </w:r>
    </w:p>
    <w:p w14:paraId="4EFF8941" w14:textId="77777777" w:rsidR="00202EC0" w:rsidRPr="00202EC0" w:rsidRDefault="00202EC0" w:rsidP="00202EC0">
      <w:r w:rsidRPr="00202EC0">
        <w:br/>
      </w:r>
    </w:p>
    <w:p w14:paraId="3C415569" w14:textId="77777777" w:rsidR="00202EC0" w:rsidRPr="00202EC0" w:rsidRDefault="00202EC0" w:rsidP="00202EC0">
      <w:pPr>
        <w:numPr>
          <w:ilvl w:val="0"/>
          <w:numId w:val="2"/>
        </w:numPr>
      </w:pPr>
      <w:r w:rsidRPr="00202EC0">
        <w:rPr>
          <w:b/>
          <w:bCs/>
        </w:rPr>
        <w:t>Market &amp; Domain Analysis (Target: July 2026):</w:t>
      </w:r>
      <w:r w:rsidRPr="00202EC0">
        <w:t xml:space="preserve"> </w:t>
      </w:r>
      <w:proofErr w:type="spellStart"/>
      <w:r w:rsidRPr="00202EC0">
        <w:t>Analyze</w:t>
      </w:r>
      <w:proofErr w:type="spellEnd"/>
      <w:r w:rsidRPr="00202EC0">
        <w:t xml:space="preserve"> the glamping market in Tenerife and broader Europe, evaluating competitor offerings, consumer demographics, pricing models, and existing demand for luxury eco-resorts.</w:t>
      </w:r>
    </w:p>
    <w:p w14:paraId="31766BF8" w14:textId="77777777" w:rsidR="00202EC0" w:rsidRPr="00202EC0" w:rsidRDefault="00202EC0" w:rsidP="00202EC0"/>
    <w:p w14:paraId="2718E63B" w14:textId="49BEC2ED" w:rsidR="00202EC0" w:rsidRPr="00202EC0" w:rsidRDefault="00202EC0" w:rsidP="00202EC0">
      <w:pPr>
        <w:numPr>
          <w:ilvl w:val="0"/>
          <w:numId w:val="2"/>
        </w:numPr>
      </w:pPr>
      <w:r w:rsidRPr="00202EC0">
        <w:rPr>
          <w:b/>
          <w:bCs/>
        </w:rPr>
        <w:t>Feasibility &amp; Regulatory Analysis (Target: September 2026):</w:t>
      </w:r>
      <w:r w:rsidRPr="00202EC0">
        <w:t xml:space="preserve"> Evaluate environmental impact, water/power off-grid logistics, and urban planning compliance (</w:t>
      </w:r>
      <w:proofErr w:type="spellStart"/>
      <w:r w:rsidRPr="00202EC0">
        <w:rPr>
          <w:i/>
          <w:iCs/>
        </w:rPr>
        <w:t>Declaración</w:t>
      </w:r>
      <w:proofErr w:type="spellEnd"/>
      <w:r w:rsidRPr="00202EC0">
        <w:rPr>
          <w:i/>
          <w:iCs/>
        </w:rPr>
        <w:t xml:space="preserve"> de </w:t>
      </w:r>
      <w:proofErr w:type="spellStart"/>
      <w:r w:rsidRPr="00202EC0">
        <w:rPr>
          <w:i/>
          <w:iCs/>
        </w:rPr>
        <w:t>Interés</w:t>
      </w:r>
      <w:proofErr w:type="spellEnd"/>
      <w:r w:rsidRPr="00202EC0">
        <w:rPr>
          <w:i/>
          <w:iCs/>
        </w:rPr>
        <w:t xml:space="preserve"> </w:t>
      </w:r>
      <w:proofErr w:type="spellStart"/>
      <w:r w:rsidRPr="00202EC0">
        <w:rPr>
          <w:i/>
          <w:iCs/>
        </w:rPr>
        <w:t>Comunitario</w:t>
      </w:r>
      <w:proofErr w:type="spellEnd"/>
      <w:r w:rsidRPr="00202EC0">
        <w:t xml:space="preserve"> - DIC) for rustic land (</w:t>
      </w:r>
      <w:r w:rsidRPr="00202EC0">
        <w:rPr>
          <w:i/>
          <w:iCs/>
        </w:rPr>
        <w:t xml:space="preserve">Suelo </w:t>
      </w:r>
      <w:proofErr w:type="spellStart"/>
      <w:r w:rsidRPr="00202EC0">
        <w:rPr>
          <w:i/>
          <w:iCs/>
        </w:rPr>
        <w:t>Rústico</w:t>
      </w:r>
      <w:proofErr w:type="spellEnd"/>
      <w:r w:rsidRPr="00202EC0">
        <w:t xml:space="preserve">) in Tenerife across a 6,500 </w:t>
      </w:r>
      <m:oMath>
        <m:sSup>
          <m:sSupPr>
            <m:ctrlPr>
              <w:rPr>
                <w:rFonts w:ascii="Cambria Math" w:hAnsi="Cambria Math"/>
              </w:rPr>
            </m:ctrlPr>
          </m:sSupPr>
          <m:e>
            <m:r>
              <m:rPr>
                <m:nor/>
              </m:rPr>
              <m:t>m</m:t>
            </m:r>
          </m:e>
          <m:sup>
            <m:r>
              <w:rPr>
                <w:rFonts w:ascii="Cambria Math" w:hAnsi="Cambria Math"/>
              </w:rPr>
              <m:t>2</m:t>
            </m:r>
          </m:sup>
        </m:sSup>
      </m:oMath>
      <w:r w:rsidRPr="00202EC0">
        <w:t xml:space="preserve"> footprint.</w:t>
      </w:r>
    </w:p>
    <w:p w14:paraId="014536CF" w14:textId="77777777" w:rsidR="00202EC0" w:rsidRPr="00202EC0" w:rsidRDefault="00202EC0" w:rsidP="00202EC0"/>
    <w:p w14:paraId="575460B7" w14:textId="77777777" w:rsidR="00202EC0" w:rsidRPr="00202EC0" w:rsidRDefault="00202EC0" w:rsidP="00202EC0">
      <w:pPr>
        <w:numPr>
          <w:ilvl w:val="0"/>
          <w:numId w:val="2"/>
        </w:numPr>
      </w:pPr>
      <w:r w:rsidRPr="00202EC0">
        <w:rPr>
          <w:b/>
          <w:bCs/>
        </w:rPr>
        <w:t>Software Architecture &amp; System Design (Target: October 2026):</w:t>
      </w:r>
      <w:r w:rsidRPr="00202EC0">
        <w:t xml:space="preserve"> Design a scalable software architecture encompassing functional/non-functional specifications, UML diagrams, relational and document database schemas, UI/UX storyboards, and responsive web/mobile wireframes.</w:t>
      </w:r>
    </w:p>
    <w:p w14:paraId="5B0F2B31" w14:textId="77777777" w:rsidR="00202EC0" w:rsidRPr="00202EC0" w:rsidRDefault="00202EC0" w:rsidP="00202EC0"/>
    <w:p w14:paraId="6FF8CC84" w14:textId="77777777" w:rsidR="00202EC0" w:rsidRPr="00202EC0" w:rsidRDefault="00202EC0" w:rsidP="00202EC0">
      <w:pPr>
        <w:numPr>
          <w:ilvl w:val="0"/>
          <w:numId w:val="2"/>
        </w:numPr>
      </w:pPr>
      <w:r w:rsidRPr="00202EC0">
        <w:rPr>
          <w:b/>
          <w:bCs/>
        </w:rPr>
        <w:t>Operational Automation &amp; AI Integration (Target: November 2026):</w:t>
      </w:r>
      <w:r w:rsidRPr="00202EC0">
        <w:t xml:space="preserve"> Implement core functional modules including AI-powered solar load balancing, automated greywater/irrigation controls, dynamic weather-integrated activity scheduling, smart cabin controls, and touchless facial recognition/QR check-in.</w:t>
      </w:r>
    </w:p>
    <w:p w14:paraId="36CADC5D" w14:textId="77777777" w:rsidR="00202EC0" w:rsidRPr="00202EC0" w:rsidRDefault="00202EC0" w:rsidP="00202EC0"/>
    <w:p w14:paraId="1F74B1BB" w14:textId="77777777" w:rsidR="00202EC0" w:rsidRPr="00202EC0" w:rsidRDefault="00202EC0" w:rsidP="00202EC0">
      <w:pPr>
        <w:numPr>
          <w:ilvl w:val="0"/>
          <w:numId w:val="2"/>
        </w:numPr>
      </w:pPr>
      <w:r w:rsidRPr="00202EC0">
        <w:rPr>
          <w:b/>
          <w:bCs/>
        </w:rPr>
        <w:t>System Validation &amp; Testing (Target: December 2026):</w:t>
      </w:r>
      <w:r w:rsidRPr="00202EC0">
        <w:t xml:space="preserve"> Perform rigorous unit, integration, security, and user acceptance testing (UAT) to validate system functionality, performance, and data reliability.</w:t>
      </w:r>
    </w:p>
    <w:p w14:paraId="5AD31385" w14:textId="77777777" w:rsidR="00202EC0" w:rsidRPr="00202EC0" w:rsidRDefault="00202EC0" w:rsidP="00202EC0"/>
    <w:p w14:paraId="6EA0C52F" w14:textId="77777777" w:rsidR="00202EC0" w:rsidRPr="00202EC0" w:rsidRDefault="00202EC0" w:rsidP="00202EC0">
      <w:pPr>
        <w:numPr>
          <w:ilvl w:val="0"/>
          <w:numId w:val="2"/>
        </w:numPr>
      </w:pPr>
      <w:r w:rsidRPr="00202EC0">
        <w:rPr>
          <w:b/>
          <w:bCs/>
        </w:rPr>
        <w:t>Financial Projections &amp; Evaluation (Target: December 2026):</w:t>
      </w:r>
      <w:r w:rsidRPr="00202EC0">
        <w:t xml:space="preserve"> Formulate detailed financial models (startup capital, operational costs, ROI projections) alongside personal and technical evaluations of the delivered artifact.</w:t>
      </w:r>
    </w:p>
    <w:p w14:paraId="28B97D2F" w14:textId="77777777" w:rsidR="00202EC0" w:rsidRPr="00202EC0" w:rsidRDefault="00202EC0" w:rsidP="00202EC0"/>
    <w:p w14:paraId="6F043722" w14:textId="77777777" w:rsidR="00202EC0" w:rsidRPr="00202EC0" w:rsidRDefault="00202EC0" w:rsidP="00202EC0">
      <w:pPr>
        <w:rPr>
          <w:b/>
          <w:bCs/>
        </w:rPr>
      </w:pPr>
      <w:r w:rsidRPr="00202EC0">
        <w:rPr>
          <w:b/>
          <w:bCs/>
        </w:rPr>
        <w:t>Motivation</w:t>
      </w:r>
    </w:p>
    <w:p w14:paraId="0FC402FF" w14:textId="77777777" w:rsidR="00202EC0" w:rsidRPr="00202EC0" w:rsidRDefault="00202EC0" w:rsidP="00202EC0">
      <w:r w:rsidRPr="00202EC0">
        <w:t xml:space="preserve">Mass tourism in the Canary Islands, particularly Tenerife—which welcomes over 5 million visitors annually—has created acute environmental challenges, including overburdened waste management systems, heavy water depletion, and localized habitat degradation. Conversely, modern post-pandemic </w:t>
      </w:r>
      <w:proofErr w:type="spellStart"/>
      <w:r w:rsidRPr="00202EC0">
        <w:t>travelers</w:t>
      </w:r>
      <w:proofErr w:type="spellEnd"/>
      <w:r w:rsidRPr="00202EC0">
        <w:t xml:space="preserve"> increasingly demand authentic, nature-immersed accommodations without sacrificing high-end luxury, convenience, or connectivity. </w:t>
      </w:r>
    </w:p>
    <w:p w14:paraId="6DB3BCFC" w14:textId="77777777" w:rsidR="00202EC0" w:rsidRPr="00202EC0" w:rsidRDefault="00202EC0" w:rsidP="00202EC0"/>
    <w:p w14:paraId="23661346" w14:textId="77777777" w:rsidR="00202EC0" w:rsidRPr="00202EC0" w:rsidRDefault="00202EC0" w:rsidP="00202EC0">
      <w:r w:rsidRPr="00202EC0">
        <w:t xml:space="preserve">Glamping represents an ideal intersection of these trends. However, operating a luxury resort in a secluded, mountainous, off-grid area introduces distinct operational hurdles: energy is constrained by solar/battery storage capacity, water supply is scarce, and staffing in rural areas is costly. </w:t>
      </w:r>
    </w:p>
    <w:p w14:paraId="1DFE247F" w14:textId="77777777" w:rsidR="00202EC0" w:rsidRPr="00202EC0" w:rsidRDefault="00202EC0" w:rsidP="00202EC0"/>
    <w:p w14:paraId="39CADB3A" w14:textId="77777777" w:rsidR="00202EC0" w:rsidRPr="00202EC0" w:rsidRDefault="00202EC0" w:rsidP="00202EC0">
      <w:r w:rsidRPr="00202EC0">
        <w:t>Technology offers a compelling solution. By combining AI, edge computing, and modern mobile/web software architectures, an eco-glamping site can operate autonomously, conserving up to 40% of critical resources while providing guests with personalized luxury experiences. Developing this platform addresses an urgent gap in the sustainable hospitality market and demonstrates how modern software engineering can drive ecological preservation.</w:t>
      </w:r>
    </w:p>
    <w:p w14:paraId="364917AA" w14:textId="77777777" w:rsidR="00202EC0" w:rsidRPr="00202EC0" w:rsidRDefault="00202EC0" w:rsidP="00202EC0">
      <w:r w:rsidRPr="00202EC0">
        <w:br/>
      </w:r>
    </w:p>
    <w:p w14:paraId="2D1D9533" w14:textId="77777777" w:rsidR="00202EC0" w:rsidRPr="00202EC0" w:rsidRDefault="00202EC0" w:rsidP="00202EC0">
      <w:pPr>
        <w:rPr>
          <w:b/>
          <w:bCs/>
        </w:rPr>
      </w:pPr>
      <w:r w:rsidRPr="00202EC0">
        <w:rPr>
          <w:b/>
          <w:bCs/>
        </w:rPr>
        <w:lastRenderedPageBreak/>
        <w:t>Background Reading or Literature Review</w:t>
      </w:r>
    </w:p>
    <w:p w14:paraId="62F18118" w14:textId="77777777" w:rsidR="00202EC0" w:rsidRPr="00202EC0" w:rsidRDefault="00202EC0" w:rsidP="00202EC0">
      <w:pPr>
        <w:rPr>
          <w:b/>
          <w:bCs/>
        </w:rPr>
      </w:pPr>
      <w:r w:rsidRPr="00202EC0">
        <w:rPr>
          <w:b/>
          <w:bCs/>
        </w:rPr>
        <w:t>Research on the Problem Domain</w:t>
      </w:r>
    </w:p>
    <w:p w14:paraId="65F25F11" w14:textId="77777777" w:rsidR="00202EC0" w:rsidRPr="00202EC0" w:rsidRDefault="00202EC0" w:rsidP="00202EC0">
      <w:r w:rsidRPr="00202EC0">
        <w:t xml:space="preserve">The global glamping market experienced massive growth, reaching over $4.07 billion in 2026 with a compound annual growth rate (CAGR) exceeding 10.6%. In Spain alone, eco-tourism and glamping reached a market value of over $64 million, driven by domestic and international demand for outdoor, wellness-focused stays. </w:t>
      </w:r>
    </w:p>
    <w:p w14:paraId="1E35F7DA" w14:textId="3C5E4CD2" w:rsidR="00202EC0" w:rsidRPr="00202EC0" w:rsidRDefault="00202EC0" w:rsidP="00202EC0">
      <w:r w:rsidRPr="00202EC0">
        <w:drawing>
          <wp:inline distT="0" distB="0" distL="0" distR="0" wp14:anchorId="08B5EB22" wp14:editId="741D315F">
            <wp:extent cx="5731510" cy="2061210"/>
            <wp:effectExtent l="0" t="0" r="2540" b="0"/>
            <wp:docPr id="212366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61058" name=""/>
                    <pic:cNvPicPr/>
                  </pic:nvPicPr>
                  <pic:blipFill>
                    <a:blip r:embed="rId6"/>
                    <a:stretch>
                      <a:fillRect/>
                    </a:stretch>
                  </pic:blipFill>
                  <pic:spPr>
                    <a:xfrm>
                      <a:off x="0" y="0"/>
                      <a:ext cx="5731510" cy="2061210"/>
                    </a:xfrm>
                    <a:prstGeom prst="rect">
                      <a:avLst/>
                    </a:prstGeom>
                  </pic:spPr>
                </pic:pic>
              </a:graphicData>
            </a:graphic>
          </wp:inline>
        </w:drawing>
      </w:r>
      <w:r w:rsidRPr="00202EC0">
        <w:br/>
      </w:r>
    </w:p>
    <w:p w14:paraId="750580B1" w14:textId="77777777" w:rsidR="00202EC0" w:rsidRPr="00202EC0" w:rsidRDefault="00202EC0" w:rsidP="00202EC0">
      <w:r w:rsidRPr="00202EC0">
        <w:t xml:space="preserve">Despite high market demand, hospitality developments in rural Tenerife face strict legal frameworks. Under Spanish land classification laws, mountain sites are categorized as </w:t>
      </w:r>
      <w:r w:rsidRPr="00202EC0">
        <w:rPr>
          <w:i/>
          <w:iCs/>
        </w:rPr>
        <w:t xml:space="preserve">Suelo </w:t>
      </w:r>
      <w:proofErr w:type="spellStart"/>
      <w:r w:rsidRPr="00202EC0">
        <w:rPr>
          <w:i/>
          <w:iCs/>
        </w:rPr>
        <w:t>Rústico</w:t>
      </w:r>
      <w:proofErr w:type="spellEnd"/>
      <w:r w:rsidRPr="00202EC0">
        <w:t xml:space="preserve"> (rustic/non-</w:t>
      </w:r>
      <w:proofErr w:type="spellStart"/>
      <w:r w:rsidRPr="00202EC0">
        <w:t>urbanizable</w:t>
      </w:r>
      <w:proofErr w:type="spellEnd"/>
      <w:r w:rsidRPr="00202EC0">
        <w:t xml:space="preserve"> land). Building permanent urban structures on </w:t>
      </w:r>
      <w:r w:rsidRPr="00202EC0">
        <w:rPr>
          <w:i/>
          <w:iCs/>
        </w:rPr>
        <w:t xml:space="preserve">Suelo </w:t>
      </w:r>
      <w:proofErr w:type="spellStart"/>
      <w:r w:rsidRPr="00202EC0">
        <w:rPr>
          <w:i/>
          <w:iCs/>
        </w:rPr>
        <w:t>Rústico</w:t>
      </w:r>
      <w:proofErr w:type="spellEnd"/>
      <w:r w:rsidRPr="00202EC0">
        <w:t xml:space="preserve"> is generally prohibited. To legally establish a commercial glamping operation, developers must obtain a </w:t>
      </w:r>
      <w:proofErr w:type="spellStart"/>
      <w:r w:rsidRPr="00202EC0">
        <w:rPr>
          <w:i/>
          <w:iCs/>
        </w:rPr>
        <w:t>Declaración</w:t>
      </w:r>
      <w:proofErr w:type="spellEnd"/>
      <w:r w:rsidRPr="00202EC0">
        <w:rPr>
          <w:i/>
          <w:iCs/>
        </w:rPr>
        <w:t xml:space="preserve"> de </w:t>
      </w:r>
      <w:proofErr w:type="spellStart"/>
      <w:r w:rsidRPr="00202EC0">
        <w:rPr>
          <w:i/>
          <w:iCs/>
        </w:rPr>
        <w:t>Interés</w:t>
      </w:r>
      <w:proofErr w:type="spellEnd"/>
      <w:r w:rsidRPr="00202EC0">
        <w:rPr>
          <w:i/>
          <w:iCs/>
        </w:rPr>
        <w:t xml:space="preserve"> </w:t>
      </w:r>
      <w:proofErr w:type="spellStart"/>
      <w:r w:rsidRPr="00202EC0">
        <w:rPr>
          <w:i/>
          <w:iCs/>
        </w:rPr>
        <w:t>Comunitario</w:t>
      </w:r>
      <w:proofErr w:type="spellEnd"/>
      <w:r w:rsidRPr="00202EC0">
        <w:t xml:space="preserve"> (DIC) or regional tourist classification, demonstrating that the site:</w:t>
      </w:r>
    </w:p>
    <w:p w14:paraId="6F26F1BF" w14:textId="77777777" w:rsidR="00202EC0" w:rsidRPr="00202EC0" w:rsidRDefault="00202EC0" w:rsidP="00202EC0">
      <w:r w:rsidRPr="00202EC0">
        <w:br/>
      </w:r>
    </w:p>
    <w:p w14:paraId="44151882" w14:textId="77777777" w:rsidR="00202EC0" w:rsidRPr="00202EC0" w:rsidRDefault="00202EC0" w:rsidP="00202EC0">
      <w:pPr>
        <w:numPr>
          <w:ilvl w:val="0"/>
          <w:numId w:val="3"/>
        </w:numPr>
      </w:pPr>
      <w:r w:rsidRPr="00202EC0">
        <w:t>Utilizes light, non-permanent, removable structures (e.g., geodesic domes, eco-canvas safari tents, timber yurts).</w:t>
      </w:r>
    </w:p>
    <w:p w14:paraId="785A1142" w14:textId="77777777" w:rsidR="00202EC0" w:rsidRPr="00202EC0" w:rsidRDefault="00202EC0" w:rsidP="00202EC0"/>
    <w:p w14:paraId="32550F9B" w14:textId="77777777" w:rsidR="00202EC0" w:rsidRPr="00202EC0" w:rsidRDefault="00202EC0" w:rsidP="00202EC0">
      <w:pPr>
        <w:numPr>
          <w:ilvl w:val="0"/>
          <w:numId w:val="3"/>
        </w:numPr>
      </w:pPr>
      <w:r w:rsidRPr="00202EC0">
        <w:t xml:space="preserve">Maintains a total built footprint under strict municipal coverage thresholds (typically &lt; 2% to 5% of total plot size). </w:t>
      </w:r>
    </w:p>
    <w:p w14:paraId="04448641" w14:textId="77777777" w:rsidR="00202EC0" w:rsidRPr="00202EC0" w:rsidRDefault="00202EC0" w:rsidP="00202EC0"/>
    <w:p w14:paraId="53DF1007" w14:textId="77777777" w:rsidR="00202EC0" w:rsidRPr="00202EC0" w:rsidRDefault="00202EC0" w:rsidP="00202EC0">
      <w:pPr>
        <w:numPr>
          <w:ilvl w:val="0"/>
          <w:numId w:val="3"/>
        </w:numPr>
      </w:pPr>
      <w:r w:rsidRPr="00202EC0">
        <w:t>Implements self-contained, closed-loop environmental management for water, sewage treatment, and energy production.</w:t>
      </w:r>
    </w:p>
    <w:p w14:paraId="2F76C106" w14:textId="77777777" w:rsidR="00202EC0" w:rsidRPr="00202EC0" w:rsidRDefault="00202EC0" w:rsidP="00202EC0"/>
    <w:p w14:paraId="79D7CCE8" w14:textId="6D4EC92F" w:rsidR="00202EC0" w:rsidRPr="00202EC0" w:rsidRDefault="00202EC0" w:rsidP="00202EC0">
      <w:r w:rsidRPr="00202EC0">
        <w:lastRenderedPageBreak/>
        <w:t xml:space="preserve">For a 6,500 </w:t>
      </w:r>
      <m:oMath>
        <m:sSup>
          <m:sSupPr>
            <m:ctrlPr>
              <w:rPr>
                <w:rFonts w:ascii="Cambria Math" w:hAnsi="Cambria Math"/>
              </w:rPr>
            </m:ctrlPr>
          </m:sSupPr>
          <m:e>
            <m:r>
              <m:rPr>
                <m:nor/>
              </m:rPr>
              <m:t>m</m:t>
            </m:r>
          </m:e>
          <m:sup>
            <m:r>
              <w:rPr>
                <w:rFonts w:ascii="Cambria Math" w:hAnsi="Cambria Math"/>
              </w:rPr>
              <m:t>2</m:t>
            </m:r>
          </m:sup>
        </m:sSup>
      </m:oMath>
      <w:r w:rsidRPr="00202EC0">
        <w:t xml:space="preserve"> plot, a 2% maximum building coverage allows up to 130 </w:t>
      </w:r>
      <m:oMath>
        <m:sSup>
          <m:sSupPr>
            <m:ctrlPr>
              <w:rPr>
                <w:rFonts w:ascii="Cambria Math" w:hAnsi="Cambria Math"/>
              </w:rPr>
            </m:ctrlPr>
          </m:sSupPr>
          <m:e>
            <m:r>
              <m:rPr>
                <m:nor/>
              </m:rPr>
              <m:t>m</m:t>
            </m:r>
          </m:e>
          <m:sup>
            <m:r>
              <w:rPr>
                <w:rFonts w:ascii="Cambria Math" w:hAnsi="Cambria Math"/>
              </w:rPr>
              <m:t>2</m:t>
            </m:r>
          </m:sup>
        </m:sSup>
      </m:oMath>
      <w:r w:rsidRPr="00202EC0">
        <w:t xml:space="preserve"> of permanent footprint, necessitating low-density development with high-efficiency, lightweight accommodations.</w:t>
      </w:r>
    </w:p>
    <w:p w14:paraId="66DCD64B" w14:textId="0D437138" w:rsidR="00202EC0" w:rsidRPr="00202EC0" w:rsidRDefault="00202EC0" w:rsidP="00202EC0">
      <w:r w:rsidRPr="00202EC0">
        <w:drawing>
          <wp:inline distT="0" distB="0" distL="0" distR="0" wp14:anchorId="6F5B1B87" wp14:editId="31937B6D">
            <wp:extent cx="5731510" cy="2548255"/>
            <wp:effectExtent l="0" t="0" r="2540" b="4445"/>
            <wp:docPr id="115020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04625" name=""/>
                    <pic:cNvPicPr/>
                  </pic:nvPicPr>
                  <pic:blipFill>
                    <a:blip r:embed="rId7"/>
                    <a:stretch>
                      <a:fillRect/>
                    </a:stretch>
                  </pic:blipFill>
                  <pic:spPr>
                    <a:xfrm>
                      <a:off x="0" y="0"/>
                      <a:ext cx="5731510" cy="2548255"/>
                    </a:xfrm>
                    <a:prstGeom prst="rect">
                      <a:avLst/>
                    </a:prstGeom>
                  </pic:spPr>
                </pic:pic>
              </a:graphicData>
            </a:graphic>
          </wp:inline>
        </w:drawing>
      </w:r>
      <w:r w:rsidRPr="00202EC0">
        <w:br/>
      </w:r>
    </w:p>
    <w:p w14:paraId="4F48F139" w14:textId="77777777" w:rsidR="00202EC0" w:rsidRPr="00202EC0" w:rsidRDefault="00202EC0" w:rsidP="00202EC0">
      <w:pPr>
        <w:numPr>
          <w:ilvl w:val="0"/>
          <w:numId w:val="4"/>
        </w:numPr>
      </w:pPr>
      <w:r w:rsidRPr="00202EC0">
        <w:rPr>
          <w:b/>
          <w:bCs/>
        </w:rPr>
        <w:t xml:space="preserve">Standard Glamping Platforms (e.g., </w:t>
      </w:r>
      <w:proofErr w:type="spellStart"/>
      <w:r w:rsidRPr="00202EC0">
        <w:rPr>
          <w:b/>
          <w:bCs/>
        </w:rPr>
        <w:t>Hipcamp</w:t>
      </w:r>
      <w:proofErr w:type="spellEnd"/>
      <w:r w:rsidRPr="00202EC0">
        <w:rPr>
          <w:b/>
          <w:bCs/>
        </w:rPr>
        <w:t>, Glamping Hub listings):</w:t>
      </w:r>
      <w:r w:rsidRPr="00202EC0">
        <w:t xml:space="preserve"> Offer basic online reservation services but lack site-level operational automation. Guests must interact manually with staff or traditional keys, and energy/water usage remains uncontrolled.</w:t>
      </w:r>
    </w:p>
    <w:p w14:paraId="3C5AF511" w14:textId="77777777" w:rsidR="00202EC0" w:rsidRPr="00202EC0" w:rsidRDefault="00202EC0" w:rsidP="00202EC0"/>
    <w:p w14:paraId="08787375" w14:textId="77777777" w:rsidR="00202EC0" w:rsidRPr="00202EC0" w:rsidRDefault="00202EC0" w:rsidP="00202EC0">
      <w:pPr>
        <w:numPr>
          <w:ilvl w:val="0"/>
          <w:numId w:val="4"/>
        </w:numPr>
      </w:pPr>
      <w:r w:rsidRPr="00202EC0">
        <w:rPr>
          <w:b/>
          <w:bCs/>
        </w:rPr>
        <w:t>Eco-Lodges in Costa Rica &amp; Bali:</w:t>
      </w:r>
      <w:r w:rsidRPr="00202EC0">
        <w:t xml:space="preserve"> Highly successful in sustainable luxury, but heavily reliant on abundant rainwater and local manual </w:t>
      </w:r>
      <w:proofErr w:type="spellStart"/>
      <w:r w:rsidRPr="00202EC0">
        <w:t>labor</w:t>
      </w:r>
      <w:proofErr w:type="spellEnd"/>
      <w:r w:rsidRPr="00202EC0">
        <w:t>. They lack modern IoT-based microgrid controls and AI predictive management, making them less suited for drier, resource-constrained environments like Tenerife's south-western mountain belts.</w:t>
      </w:r>
    </w:p>
    <w:p w14:paraId="0FF200A9" w14:textId="77777777" w:rsidR="00202EC0" w:rsidRPr="00202EC0" w:rsidRDefault="00202EC0" w:rsidP="00202EC0"/>
    <w:p w14:paraId="52100CDD" w14:textId="77777777" w:rsidR="00202EC0" w:rsidRPr="00202EC0" w:rsidRDefault="00202EC0" w:rsidP="00202EC0">
      <w:pPr>
        <w:numPr>
          <w:ilvl w:val="0"/>
          <w:numId w:val="4"/>
        </w:numPr>
      </w:pPr>
      <w:r w:rsidRPr="00202EC0">
        <w:rPr>
          <w:b/>
          <w:bCs/>
        </w:rPr>
        <w:t xml:space="preserve">Smart Hotels (e.g., </w:t>
      </w:r>
      <w:proofErr w:type="spellStart"/>
      <w:r w:rsidRPr="00202EC0">
        <w:rPr>
          <w:b/>
          <w:bCs/>
        </w:rPr>
        <w:t>CitizenM</w:t>
      </w:r>
      <w:proofErr w:type="spellEnd"/>
      <w:r w:rsidRPr="00202EC0">
        <w:rPr>
          <w:b/>
          <w:bCs/>
        </w:rPr>
        <w:t>, Marriott Smart Rooms):</w:t>
      </w:r>
      <w:r w:rsidRPr="00202EC0">
        <w:t xml:space="preserve"> Feature mobile keys, automated lighting, and app-based ordering. However, these systems rely on centralized municipal power grids, high-speed wired infrastructure, and high urban density, rendering them incompatible with remote, off-grid rural land without substantial modification.</w:t>
      </w:r>
    </w:p>
    <w:p w14:paraId="4CCA6056" w14:textId="77777777" w:rsidR="00202EC0" w:rsidRPr="00202EC0" w:rsidRDefault="00202EC0" w:rsidP="00202EC0"/>
    <w:p w14:paraId="2764C543" w14:textId="77777777" w:rsidR="00693B47" w:rsidRDefault="00693B47" w:rsidP="00202EC0">
      <w:pPr>
        <w:rPr>
          <w:b/>
          <w:bCs/>
        </w:rPr>
      </w:pPr>
    </w:p>
    <w:p w14:paraId="22CA058E" w14:textId="77777777" w:rsidR="00693B47" w:rsidRDefault="00693B47" w:rsidP="00202EC0">
      <w:pPr>
        <w:rPr>
          <w:b/>
          <w:bCs/>
        </w:rPr>
      </w:pPr>
    </w:p>
    <w:p w14:paraId="34E99D1D" w14:textId="77777777" w:rsidR="00693B47" w:rsidRDefault="00693B47" w:rsidP="00202EC0">
      <w:pPr>
        <w:rPr>
          <w:b/>
          <w:bCs/>
        </w:rPr>
      </w:pPr>
    </w:p>
    <w:p w14:paraId="0ADEAC38" w14:textId="3B43D906" w:rsidR="00202EC0" w:rsidRPr="00202EC0" w:rsidRDefault="00202EC0" w:rsidP="00202EC0">
      <w:pPr>
        <w:rPr>
          <w:b/>
          <w:bCs/>
        </w:rPr>
      </w:pPr>
      <w:r w:rsidRPr="00202EC0">
        <w:rPr>
          <w:b/>
          <w:bCs/>
        </w:rPr>
        <w:lastRenderedPageBreak/>
        <w:t>Analysis on Tools Required</w:t>
      </w:r>
    </w:p>
    <w:p w14:paraId="1B81A62E" w14:textId="77777777" w:rsidR="00202EC0" w:rsidRPr="00202EC0" w:rsidRDefault="00202EC0" w:rsidP="00202EC0">
      <w:r w:rsidRPr="00202EC0">
        <w:t>To build a resilient, off-grid-ready smart glamping digital platform, a modern, decoupled tech stack is selected:</w:t>
      </w:r>
    </w:p>
    <w:p w14:paraId="72C88552" w14:textId="56726357" w:rsidR="00202EC0" w:rsidRPr="00202EC0" w:rsidRDefault="00202EC0" w:rsidP="00202EC0">
      <w:r w:rsidRPr="00202EC0">
        <w:drawing>
          <wp:inline distT="0" distB="0" distL="0" distR="0" wp14:anchorId="7D59E3E2" wp14:editId="620E40CB">
            <wp:extent cx="5731510" cy="3835400"/>
            <wp:effectExtent l="0" t="0" r="2540" b="0"/>
            <wp:docPr id="184773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31476" name=""/>
                    <pic:cNvPicPr/>
                  </pic:nvPicPr>
                  <pic:blipFill>
                    <a:blip r:embed="rId8"/>
                    <a:stretch>
                      <a:fillRect/>
                    </a:stretch>
                  </pic:blipFill>
                  <pic:spPr>
                    <a:xfrm>
                      <a:off x="0" y="0"/>
                      <a:ext cx="5731510" cy="3835400"/>
                    </a:xfrm>
                    <a:prstGeom prst="rect">
                      <a:avLst/>
                    </a:prstGeom>
                  </pic:spPr>
                </pic:pic>
              </a:graphicData>
            </a:graphic>
          </wp:inline>
        </w:drawing>
      </w:r>
      <w:r w:rsidRPr="00202EC0">
        <w:br/>
      </w:r>
      <w:r w:rsidRPr="00202EC0">
        <w:rPr>
          <w:b/>
          <w:bCs/>
        </w:rPr>
        <w:t>Frontend Frameworks:</w:t>
      </w:r>
      <w:r w:rsidRPr="00202EC0">
        <w:t xml:space="preserve"> </w:t>
      </w:r>
      <w:r w:rsidRPr="00202EC0">
        <w:rPr>
          <w:b/>
          <w:bCs/>
        </w:rPr>
        <w:t>Next.js (React)</w:t>
      </w:r>
      <w:r w:rsidRPr="00202EC0">
        <w:t xml:space="preserve"> for the public-facing marketing and guest web application (offering Server-Side Rendering for high SEO visibility); </w:t>
      </w:r>
      <w:r w:rsidRPr="00202EC0">
        <w:rPr>
          <w:b/>
          <w:bCs/>
        </w:rPr>
        <w:t>React Native (Expo)</w:t>
      </w:r>
      <w:r w:rsidRPr="00202EC0">
        <w:t xml:space="preserve"> for the cross-platform iOS/Android mobile app utilized by guests and on-site staff.</w:t>
      </w:r>
    </w:p>
    <w:p w14:paraId="11AF9CA5" w14:textId="77777777" w:rsidR="00202EC0" w:rsidRPr="00202EC0" w:rsidRDefault="00202EC0" w:rsidP="00202EC0"/>
    <w:p w14:paraId="1919112E" w14:textId="77777777" w:rsidR="00202EC0" w:rsidRPr="00202EC0" w:rsidRDefault="00202EC0" w:rsidP="00202EC0">
      <w:pPr>
        <w:numPr>
          <w:ilvl w:val="0"/>
          <w:numId w:val="5"/>
        </w:numPr>
      </w:pPr>
      <w:r w:rsidRPr="00202EC0">
        <w:rPr>
          <w:b/>
          <w:bCs/>
        </w:rPr>
        <w:t>Backend Services:</w:t>
      </w:r>
      <w:r w:rsidRPr="00202EC0">
        <w:t xml:space="preserve"> </w:t>
      </w:r>
      <w:r w:rsidRPr="00202EC0">
        <w:rPr>
          <w:b/>
          <w:bCs/>
        </w:rPr>
        <w:t>Node.js with Express</w:t>
      </w:r>
      <w:r w:rsidRPr="00202EC0">
        <w:t xml:space="preserve"> for core RESTful API services, user authentication, and booking transactions; </w:t>
      </w:r>
      <w:r w:rsidRPr="00202EC0">
        <w:rPr>
          <w:b/>
          <w:bCs/>
        </w:rPr>
        <w:t>Python (</w:t>
      </w:r>
      <w:proofErr w:type="spellStart"/>
      <w:r w:rsidRPr="00202EC0">
        <w:rPr>
          <w:b/>
          <w:bCs/>
        </w:rPr>
        <w:t>FastAPI</w:t>
      </w:r>
      <w:proofErr w:type="spellEnd"/>
      <w:r w:rsidRPr="00202EC0">
        <w:rPr>
          <w:b/>
          <w:bCs/>
        </w:rPr>
        <w:t>)</w:t>
      </w:r>
      <w:r w:rsidRPr="00202EC0">
        <w:t xml:space="preserve"> for microservices dedicated to machine learning predictive algorithms, weather integration, and computer vision (facial recognition).</w:t>
      </w:r>
    </w:p>
    <w:p w14:paraId="71B4BDC4" w14:textId="77777777" w:rsidR="00202EC0" w:rsidRPr="00202EC0" w:rsidRDefault="00202EC0" w:rsidP="00202EC0"/>
    <w:p w14:paraId="3DE100EA" w14:textId="77777777" w:rsidR="00202EC0" w:rsidRPr="00202EC0" w:rsidRDefault="00202EC0" w:rsidP="00202EC0">
      <w:pPr>
        <w:numPr>
          <w:ilvl w:val="0"/>
          <w:numId w:val="5"/>
        </w:numPr>
      </w:pPr>
      <w:r w:rsidRPr="00202EC0">
        <w:rPr>
          <w:b/>
          <w:bCs/>
        </w:rPr>
        <w:t>Database Systems:</w:t>
      </w:r>
      <w:r w:rsidRPr="00202EC0">
        <w:t xml:space="preserve"> </w:t>
      </w:r>
      <w:r w:rsidRPr="00202EC0">
        <w:rPr>
          <w:b/>
          <w:bCs/>
        </w:rPr>
        <w:t>PostgreSQL</w:t>
      </w:r>
      <w:r w:rsidRPr="00202EC0">
        <w:t xml:space="preserve"> as the primary relational store for transactional integrity (bookings, billing, user profiles); </w:t>
      </w:r>
      <w:r w:rsidRPr="00202EC0">
        <w:rPr>
          <w:b/>
          <w:bCs/>
        </w:rPr>
        <w:t>MongoDB</w:t>
      </w:r>
      <w:r w:rsidRPr="00202EC0">
        <w:t xml:space="preserve"> for high-throughput time-series telemetry data logged from IoT energy/water sensors; </w:t>
      </w:r>
      <w:r w:rsidRPr="00202EC0">
        <w:rPr>
          <w:b/>
          <w:bCs/>
        </w:rPr>
        <w:t>Redis</w:t>
      </w:r>
      <w:r w:rsidRPr="00202EC0">
        <w:t xml:space="preserve"> for in-memory caching and real-time WebSocket state management.</w:t>
      </w:r>
    </w:p>
    <w:p w14:paraId="7BECDC75" w14:textId="77777777" w:rsidR="00202EC0" w:rsidRPr="00202EC0" w:rsidRDefault="00202EC0" w:rsidP="00202EC0"/>
    <w:p w14:paraId="48D27156" w14:textId="77777777" w:rsidR="00202EC0" w:rsidRPr="00202EC0" w:rsidRDefault="00202EC0" w:rsidP="00202EC0">
      <w:pPr>
        <w:numPr>
          <w:ilvl w:val="0"/>
          <w:numId w:val="5"/>
        </w:numPr>
      </w:pPr>
      <w:r w:rsidRPr="00202EC0">
        <w:rPr>
          <w:b/>
          <w:bCs/>
        </w:rPr>
        <w:t>IoT Hardware &amp; Messaging:</w:t>
      </w:r>
      <w:r w:rsidRPr="00202EC0">
        <w:t xml:space="preserve"> </w:t>
      </w:r>
      <w:r w:rsidRPr="00202EC0">
        <w:rPr>
          <w:b/>
          <w:bCs/>
        </w:rPr>
        <w:t>ESP32</w:t>
      </w:r>
      <w:r w:rsidRPr="00202EC0">
        <w:t xml:space="preserve"> microcontrollers connected via Wi-Fi/</w:t>
      </w:r>
      <w:proofErr w:type="spellStart"/>
      <w:r w:rsidRPr="00202EC0">
        <w:t>LoRaWAN</w:t>
      </w:r>
      <w:proofErr w:type="spellEnd"/>
      <w:r w:rsidRPr="00202EC0">
        <w:t xml:space="preserve"> for sensor data acquisition and relay control; </w:t>
      </w:r>
      <w:r w:rsidRPr="00202EC0">
        <w:rPr>
          <w:b/>
          <w:bCs/>
        </w:rPr>
        <w:t xml:space="preserve">Eclipse </w:t>
      </w:r>
      <w:proofErr w:type="spellStart"/>
      <w:r w:rsidRPr="00202EC0">
        <w:rPr>
          <w:b/>
          <w:bCs/>
        </w:rPr>
        <w:t>Mosquitto</w:t>
      </w:r>
      <w:proofErr w:type="spellEnd"/>
      <w:r w:rsidRPr="00202EC0">
        <w:rPr>
          <w:b/>
          <w:bCs/>
        </w:rPr>
        <w:t xml:space="preserve"> </w:t>
      </w:r>
      <w:r w:rsidRPr="00202EC0">
        <w:rPr>
          <w:b/>
          <w:bCs/>
        </w:rPr>
        <w:lastRenderedPageBreak/>
        <w:t>(MQTT)</w:t>
      </w:r>
      <w:r w:rsidRPr="00202EC0">
        <w:t xml:space="preserve"> as the lightweight publish/subscribe broker for real-time edge device communication.</w:t>
      </w:r>
    </w:p>
    <w:p w14:paraId="4C52BB65" w14:textId="77777777" w:rsidR="00202EC0" w:rsidRPr="00202EC0" w:rsidRDefault="00202EC0" w:rsidP="00202EC0"/>
    <w:p w14:paraId="1CEBF2A7" w14:textId="77777777" w:rsidR="00202EC0" w:rsidRPr="00202EC0" w:rsidRDefault="00202EC0" w:rsidP="00202EC0">
      <w:pPr>
        <w:rPr>
          <w:b/>
          <w:bCs/>
        </w:rPr>
      </w:pPr>
      <w:r w:rsidRPr="00202EC0">
        <w:rPr>
          <w:b/>
          <w:bCs/>
        </w:rPr>
        <w:t>Software Development Life Cycle (SDLC)</w:t>
      </w:r>
    </w:p>
    <w:p w14:paraId="22C8A5CB" w14:textId="77777777" w:rsidR="00202EC0" w:rsidRPr="00202EC0" w:rsidRDefault="00202EC0" w:rsidP="00202EC0">
      <w:r w:rsidRPr="00202EC0">
        <w:t xml:space="preserve">The project utilizes an </w:t>
      </w:r>
      <w:r w:rsidRPr="00202EC0">
        <w:rPr>
          <w:b/>
          <w:bCs/>
        </w:rPr>
        <w:t>Agile / Scrum SDLC methodology</w:t>
      </w:r>
      <w:r w:rsidRPr="00202EC0">
        <w:t>, structured in bi-weekly sprints across a 6-month timeline. Agile is specifically chosen due to the iterative nature of integrating physical IoT microcontrollers with software APIs, allowing for continuous hardware-in-the-loop testing, rapid prototyping, and dynamic risk adjustment.</w:t>
      </w:r>
    </w:p>
    <w:p w14:paraId="068D2E46" w14:textId="04CD3060" w:rsidR="00202EC0" w:rsidRPr="00202EC0" w:rsidRDefault="00202EC0" w:rsidP="00202EC0">
      <w:r w:rsidRPr="00202EC0">
        <w:drawing>
          <wp:inline distT="0" distB="0" distL="0" distR="0" wp14:anchorId="4EC58F7E" wp14:editId="04CB50EA">
            <wp:extent cx="5731510" cy="2287270"/>
            <wp:effectExtent l="0" t="0" r="2540" b="0"/>
            <wp:docPr id="132144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49801" name=""/>
                    <pic:cNvPicPr/>
                  </pic:nvPicPr>
                  <pic:blipFill>
                    <a:blip r:embed="rId9"/>
                    <a:stretch>
                      <a:fillRect/>
                    </a:stretch>
                  </pic:blipFill>
                  <pic:spPr>
                    <a:xfrm>
                      <a:off x="0" y="0"/>
                      <a:ext cx="5731510" cy="2287270"/>
                    </a:xfrm>
                    <a:prstGeom prst="rect">
                      <a:avLst/>
                    </a:prstGeom>
                  </pic:spPr>
                </pic:pic>
              </a:graphicData>
            </a:graphic>
          </wp:inline>
        </w:drawing>
      </w:r>
      <w:r w:rsidRPr="00202EC0">
        <w:br/>
      </w:r>
    </w:p>
    <w:p w14:paraId="19AF86EB" w14:textId="77777777" w:rsidR="00202EC0" w:rsidRPr="00202EC0" w:rsidRDefault="00202EC0" w:rsidP="00202EC0">
      <w:pPr>
        <w:rPr>
          <w:b/>
          <w:bCs/>
        </w:rPr>
      </w:pPr>
      <w:r w:rsidRPr="00202EC0">
        <w:rPr>
          <w:b/>
          <w:bCs/>
        </w:rPr>
        <w:t>Analysis</w:t>
      </w:r>
    </w:p>
    <w:p w14:paraId="7DD7B7DD" w14:textId="77777777" w:rsidR="00202EC0" w:rsidRPr="00202EC0" w:rsidRDefault="00202EC0" w:rsidP="00202EC0">
      <w:pPr>
        <w:rPr>
          <w:b/>
          <w:bCs/>
        </w:rPr>
      </w:pPr>
      <w:r w:rsidRPr="00202EC0">
        <w:rPr>
          <w:b/>
          <w:bCs/>
        </w:rPr>
        <w:t>Requirement Analysis</w:t>
      </w:r>
    </w:p>
    <w:p w14:paraId="57B598F6" w14:textId="77777777" w:rsidR="00202EC0" w:rsidRPr="00202EC0" w:rsidRDefault="00202EC0" w:rsidP="00202EC0">
      <w:pPr>
        <w:rPr>
          <w:b/>
          <w:bCs/>
        </w:rPr>
      </w:pPr>
      <w:r w:rsidRPr="00202EC0">
        <w:rPr>
          <w:b/>
          <w:bCs/>
        </w:rPr>
        <w:t>Functional Requirements (FR)</w:t>
      </w:r>
    </w:p>
    <w:p w14:paraId="6CBA02FC" w14:textId="77777777" w:rsidR="00202EC0" w:rsidRPr="00202EC0" w:rsidRDefault="00202EC0" w:rsidP="00202EC0">
      <w:pPr>
        <w:numPr>
          <w:ilvl w:val="0"/>
          <w:numId w:val="6"/>
        </w:numPr>
      </w:pPr>
      <w:r w:rsidRPr="00202EC0">
        <w:rPr>
          <w:b/>
          <w:bCs/>
        </w:rPr>
        <w:t>FR-01 (Smart Check-In/Out):</w:t>
      </w:r>
      <w:r w:rsidRPr="00202EC0">
        <w:t xml:space="preserve"> The system must allow guests to check in remotely via the mobile app using a generated QR code or optical facial recognition, automatically granting digital door key access upon arrival.</w:t>
      </w:r>
    </w:p>
    <w:p w14:paraId="371173C9" w14:textId="77777777" w:rsidR="00202EC0" w:rsidRPr="00202EC0" w:rsidRDefault="00202EC0" w:rsidP="00202EC0"/>
    <w:p w14:paraId="3393B1C6" w14:textId="77777777" w:rsidR="00202EC0" w:rsidRPr="00202EC0" w:rsidRDefault="00202EC0" w:rsidP="00202EC0">
      <w:pPr>
        <w:numPr>
          <w:ilvl w:val="0"/>
          <w:numId w:val="6"/>
        </w:numPr>
      </w:pPr>
      <w:r w:rsidRPr="00202EC0">
        <w:rPr>
          <w:b/>
          <w:bCs/>
        </w:rPr>
        <w:t>FR-02 (AI Solar Optimization):</w:t>
      </w:r>
      <w:r w:rsidRPr="00202EC0">
        <w:t xml:space="preserve"> The system must fetch real-time solar inverter metrics and weather forecasts to automatically schedule high-load tasks (e.g., laundry, pool filtration, sauna preheating) during peak solar generation hours.</w:t>
      </w:r>
    </w:p>
    <w:p w14:paraId="4417C4E8" w14:textId="77777777" w:rsidR="00202EC0" w:rsidRPr="00202EC0" w:rsidRDefault="00202EC0" w:rsidP="00202EC0"/>
    <w:p w14:paraId="5EE9D929" w14:textId="77777777" w:rsidR="00202EC0" w:rsidRPr="00202EC0" w:rsidRDefault="00202EC0" w:rsidP="00202EC0">
      <w:pPr>
        <w:numPr>
          <w:ilvl w:val="0"/>
          <w:numId w:val="6"/>
        </w:numPr>
      </w:pPr>
      <w:r w:rsidRPr="00202EC0">
        <w:rPr>
          <w:b/>
          <w:bCs/>
        </w:rPr>
        <w:t>FR-03 (Automated Water &amp; Greywater Management):</w:t>
      </w:r>
      <w:r w:rsidRPr="00202EC0">
        <w:t xml:space="preserve"> The system must read soil moisture sensors, shut off irrigation when rainfall is predicted, and automate greywater recycling filtration based on real-time tank levels.</w:t>
      </w:r>
    </w:p>
    <w:p w14:paraId="4C3CF4C7" w14:textId="77777777" w:rsidR="00202EC0" w:rsidRPr="00202EC0" w:rsidRDefault="00202EC0" w:rsidP="00202EC0"/>
    <w:p w14:paraId="59874BEF" w14:textId="77777777" w:rsidR="00202EC0" w:rsidRPr="00202EC0" w:rsidRDefault="00202EC0" w:rsidP="00202EC0">
      <w:pPr>
        <w:numPr>
          <w:ilvl w:val="0"/>
          <w:numId w:val="6"/>
        </w:numPr>
      </w:pPr>
      <w:r w:rsidRPr="00202EC0">
        <w:rPr>
          <w:b/>
          <w:bCs/>
        </w:rPr>
        <w:lastRenderedPageBreak/>
        <w:t>FR-04 (Voice &amp; App In-Cabin Control):</w:t>
      </w:r>
      <w:r w:rsidRPr="00202EC0">
        <w:t xml:space="preserve"> The system must allow guests to control cabin lighting, ambient heating, soundscapes, and amenity requests via voice commands or the mobile app UI.</w:t>
      </w:r>
    </w:p>
    <w:p w14:paraId="36790144" w14:textId="77777777" w:rsidR="00202EC0" w:rsidRPr="00202EC0" w:rsidRDefault="00202EC0" w:rsidP="00202EC0"/>
    <w:p w14:paraId="5B3267B1" w14:textId="77777777" w:rsidR="00202EC0" w:rsidRPr="00202EC0" w:rsidRDefault="00202EC0" w:rsidP="00202EC0">
      <w:pPr>
        <w:numPr>
          <w:ilvl w:val="0"/>
          <w:numId w:val="6"/>
        </w:numPr>
      </w:pPr>
      <w:r w:rsidRPr="00202EC0">
        <w:rPr>
          <w:b/>
          <w:bCs/>
        </w:rPr>
        <w:t>FR-05 (Dynamic Itinerary Recommendation):</w:t>
      </w:r>
      <w:r w:rsidRPr="00202EC0">
        <w:t xml:space="preserve"> The system must employ AI algorithms to generate daily guest activity schedules based on personal preferences, dietary restrictions, and local weather patterns.</w:t>
      </w:r>
    </w:p>
    <w:p w14:paraId="37C0D0E9" w14:textId="77777777" w:rsidR="00202EC0" w:rsidRPr="00202EC0" w:rsidRDefault="00202EC0" w:rsidP="00202EC0"/>
    <w:p w14:paraId="7B1B4BCA" w14:textId="77777777" w:rsidR="00202EC0" w:rsidRPr="00202EC0" w:rsidRDefault="00202EC0" w:rsidP="00202EC0">
      <w:pPr>
        <w:numPr>
          <w:ilvl w:val="0"/>
          <w:numId w:val="6"/>
        </w:numPr>
      </w:pPr>
      <w:r w:rsidRPr="00202EC0">
        <w:rPr>
          <w:b/>
          <w:bCs/>
        </w:rPr>
        <w:t>FR-06 (Emergency &amp; Safety Alerts):</w:t>
      </w:r>
      <w:r w:rsidRPr="00202EC0">
        <w:t xml:space="preserve"> The system must monitor edge thermal and gas sensors, automatically </w:t>
      </w:r>
      <w:proofErr w:type="gramStart"/>
      <w:r w:rsidRPr="00202EC0">
        <w:t>alerting</w:t>
      </w:r>
      <w:proofErr w:type="gramEnd"/>
      <w:r w:rsidRPr="00202EC0">
        <w:t xml:space="preserve"> site management and triggering localized safety alarms in the event of fire or gas leak detection.</w:t>
      </w:r>
    </w:p>
    <w:p w14:paraId="613779B8" w14:textId="77777777" w:rsidR="00202EC0" w:rsidRPr="00202EC0" w:rsidRDefault="00202EC0" w:rsidP="00202EC0"/>
    <w:p w14:paraId="28457311" w14:textId="77777777" w:rsidR="00202EC0" w:rsidRPr="00202EC0" w:rsidRDefault="00202EC0" w:rsidP="00202EC0">
      <w:pPr>
        <w:rPr>
          <w:b/>
          <w:bCs/>
        </w:rPr>
      </w:pPr>
      <w:r w:rsidRPr="00202EC0">
        <w:rPr>
          <w:b/>
          <w:bCs/>
        </w:rPr>
        <w:t>Non-Functional Requirements (NFR)</w:t>
      </w:r>
    </w:p>
    <w:p w14:paraId="0B5C2A3F" w14:textId="77777777" w:rsidR="00202EC0" w:rsidRPr="00202EC0" w:rsidRDefault="00202EC0" w:rsidP="00202EC0">
      <w:pPr>
        <w:numPr>
          <w:ilvl w:val="0"/>
          <w:numId w:val="7"/>
        </w:numPr>
      </w:pPr>
      <w:r w:rsidRPr="00202EC0">
        <w:rPr>
          <w:b/>
          <w:bCs/>
        </w:rPr>
        <w:t>NFR-01 (Performance):</w:t>
      </w:r>
      <w:r w:rsidRPr="00202EC0">
        <w:t xml:space="preserve"> Mobile and web UI interactions must maintain a response time under 200ms; facial recognition verification at entry gates must complete in less than 1.5 seconds.</w:t>
      </w:r>
    </w:p>
    <w:p w14:paraId="69CD68E8" w14:textId="77777777" w:rsidR="00202EC0" w:rsidRPr="00202EC0" w:rsidRDefault="00202EC0" w:rsidP="00202EC0"/>
    <w:p w14:paraId="083E8B10" w14:textId="77777777" w:rsidR="00202EC0" w:rsidRPr="00202EC0" w:rsidRDefault="00202EC0" w:rsidP="00202EC0">
      <w:pPr>
        <w:numPr>
          <w:ilvl w:val="0"/>
          <w:numId w:val="7"/>
        </w:numPr>
      </w:pPr>
      <w:r w:rsidRPr="00202EC0">
        <w:rPr>
          <w:b/>
          <w:bCs/>
        </w:rPr>
        <w:t>NFR-02 (Reliability &amp; Off-Grid Autonomy):</w:t>
      </w:r>
      <w:r w:rsidRPr="00202EC0">
        <w:t xml:space="preserve"> Edge microcontrollers must retain local control logic for essential functions (lighting, safety locks) even if central internet connectivity is lost for up to 48 hours.</w:t>
      </w:r>
    </w:p>
    <w:p w14:paraId="6269A52D" w14:textId="77777777" w:rsidR="00202EC0" w:rsidRPr="00202EC0" w:rsidRDefault="00202EC0" w:rsidP="00202EC0"/>
    <w:p w14:paraId="09F28A50" w14:textId="77777777" w:rsidR="00202EC0" w:rsidRPr="00202EC0" w:rsidRDefault="00202EC0" w:rsidP="00202EC0">
      <w:pPr>
        <w:numPr>
          <w:ilvl w:val="0"/>
          <w:numId w:val="7"/>
        </w:numPr>
      </w:pPr>
      <w:r w:rsidRPr="00202EC0">
        <w:rPr>
          <w:b/>
          <w:bCs/>
        </w:rPr>
        <w:t>NFR-03 (Security &amp; Compliance):</w:t>
      </w:r>
      <w:r w:rsidRPr="00202EC0">
        <w:t xml:space="preserve"> All guest data, facial vectors, and payment transactions must be encrypted in transit via TLS 1.3 and at rest via AES-256, complying fully with EU GDPR regulations.</w:t>
      </w:r>
    </w:p>
    <w:p w14:paraId="38B0E62C" w14:textId="77777777" w:rsidR="00202EC0" w:rsidRPr="00202EC0" w:rsidRDefault="00202EC0" w:rsidP="00202EC0"/>
    <w:p w14:paraId="757AE7EB" w14:textId="77777777" w:rsidR="00202EC0" w:rsidRPr="00202EC0" w:rsidRDefault="00202EC0" w:rsidP="00202EC0">
      <w:pPr>
        <w:numPr>
          <w:ilvl w:val="0"/>
          <w:numId w:val="7"/>
        </w:numPr>
      </w:pPr>
      <w:r w:rsidRPr="00202EC0">
        <w:rPr>
          <w:b/>
          <w:bCs/>
        </w:rPr>
        <w:t>NFR-04 (Scalability):</w:t>
      </w:r>
      <w:r w:rsidRPr="00202EC0">
        <w:t xml:space="preserve"> The backend API and database architecture must support horizontal scaling capable of handling 10,000 active telemetry updates per minute without performance degradation.</w:t>
      </w:r>
    </w:p>
    <w:p w14:paraId="07201C95" w14:textId="77777777" w:rsidR="00202EC0" w:rsidRPr="00202EC0" w:rsidRDefault="00202EC0" w:rsidP="00202EC0"/>
    <w:p w14:paraId="75F53D7E" w14:textId="77777777" w:rsidR="00202EC0" w:rsidRPr="00202EC0" w:rsidRDefault="00202EC0" w:rsidP="00202EC0">
      <w:pPr>
        <w:numPr>
          <w:ilvl w:val="0"/>
          <w:numId w:val="7"/>
        </w:numPr>
      </w:pPr>
      <w:r w:rsidRPr="00202EC0">
        <w:rPr>
          <w:b/>
          <w:bCs/>
        </w:rPr>
        <w:t>NFR-05 (Usability):</w:t>
      </w:r>
      <w:r w:rsidRPr="00202EC0">
        <w:t xml:space="preserve"> The mobile application interface must meet WCAG 2.1 Level AA accessibility standards, supporting multi-language switching (English, Spanish, German).</w:t>
      </w:r>
    </w:p>
    <w:p w14:paraId="5C4501E8" w14:textId="5D6D7BA2" w:rsidR="00202EC0" w:rsidRPr="00202EC0" w:rsidRDefault="00202EC0" w:rsidP="00202EC0">
      <w:r w:rsidRPr="00202EC0">
        <w:lastRenderedPageBreak/>
        <w:drawing>
          <wp:inline distT="0" distB="0" distL="0" distR="0" wp14:anchorId="4C2CD7DB" wp14:editId="16C38874">
            <wp:extent cx="5731510" cy="6104255"/>
            <wp:effectExtent l="0" t="0" r="2540" b="0"/>
            <wp:docPr id="182686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69853" name=""/>
                    <pic:cNvPicPr/>
                  </pic:nvPicPr>
                  <pic:blipFill>
                    <a:blip r:embed="rId10"/>
                    <a:stretch>
                      <a:fillRect/>
                    </a:stretch>
                  </pic:blipFill>
                  <pic:spPr>
                    <a:xfrm>
                      <a:off x="0" y="0"/>
                      <a:ext cx="5731510" cy="6104255"/>
                    </a:xfrm>
                    <a:prstGeom prst="rect">
                      <a:avLst/>
                    </a:prstGeom>
                  </pic:spPr>
                </pic:pic>
              </a:graphicData>
            </a:graphic>
          </wp:inline>
        </w:drawing>
      </w:r>
    </w:p>
    <w:p w14:paraId="54B72BC6" w14:textId="77777777" w:rsidR="00202EC0" w:rsidRPr="00202EC0" w:rsidRDefault="00202EC0" w:rsidP="00202EC0">
      <w:pPr>
        <w:rPr>
          <w:b/>
          <w:bCs/>
        </w:rPr>
      </w:pPr>
      <w:r w:rsidRPr="00202EC0">
        <w:rPr>
          <w:b/>
          <w:bCs/>
        </w:rPr>
        <w:t>System Requirements</w:t>
      </w:r>
    </w:p>
    <w:p w14:paraId="12172ED0" w14:textId="77777777" w:rsidR="00202EC0" w:rsidRPr="00202EC0" w:rsidRDefault="00202EC0" w:rsidP="00202EC0">
      <w:pPr>
        <w:rPr>
          <w:b/>
          <w:bCs/>
        </w:rPr>
      </w:pPr>
      <w:r w:rsidRPr="00202EC0">
        <w:rPr>
          <w:b/>
          <w:bCs/>
        </w:rPr>
        <w:t>Hardware Requirements</w:t>
      </w:r>
    </w:p>
    <w:p w14:paraId="1E6B99E9" w14:textId="77777777" w:rsidR="00202EC0" w:rsidRPr="00202EC0" w:rsidRDefault="00202EC0" w:rsidP="00202EC0">
      <w:pPr>
        <w:numPr>
          <w:ilvl w:val="0"/>
          <w:numId w:val="8"/>
        </w:numPr>
      </w:pPr>
      <w:r w:rsidRPr="00202EC0">
        <w:rPr>
          <w:b/>
          <w:bCs/>
        </w:rPr>
        <w:t>Edge Sensors &amp; Controllers:</w:t>
      </w:r>
      <w:r w:rsidRPr="00202EC0">
        <w:t xml:space="preserve"> ESP32-WROOM-32 microcontrollers with integrated Wi-Fi/Bluetooth; DHT22 temperature/humidity sensors; capacitive soil moisture sensors; RS485 Modbus solar power meters.</w:t>
      </w:r>
    </w:p>
    <w:p w14:paraId="20FC49E7" w14:textId="77777777" w:rsidR="00202EC0" w:rsidRPr="00202EC0" w:rsidRDefault="00202EC0" w:rsidP="00202EC0"/>
    <w:p w14:paraId="09ABD69F" w14:textId="77777777" w:rsidR="00202EC0" w:rsidRPr="00202EC0" w:rsidRDefault="00202EC0" w:rsidP="00202EC0">
      <w:pPr>
        <w:numPr>
          <w:ilvl w:val="0"/>
          <w:numId w:val="8"/>
        </w:numPr>
      </w:pPr>
      <w:r w:rsidRPr="00202EC0">
        <w:rPr>
          <w:b/>
          <w:bCs/>
        </w:rPr>
        <w:t>Actuators &amp; Relays:</w:t>
      </w:r>
      <w:r w:rsidRPr="00202EC0">
        <w:t xml:space="preserve"> Solid State Relay (SSR) modules (4-channel, 30A) for sauna and water heater control; 12V motorized solenoid water valves.</w:t>
      </w:r>
    </w:p>
    <w:p w14:paraId="205551FA" w14:textId="77777777" w:rsidR="00202EC0" w:rsidRPr="00202EC0" w:rsidRDefault="00202EC0" w:rsidP="00202EC0"/>
    <w:p w14:paraId="0436B0DA" w14:textId="77777777" w:rsidR="00202EC0" w:rsidRPr="00202EC0" w:rsidRDefault="00202EC0" w:rsidP="00202EC0">
      <w:pPr>
        <w:numPr>
          <w:ilvl w:val="0"/>
          <w:numId w:val="8"/>
        </w:numPr>
      </w:pPr>
      <w:r w:rsidRPr="00202EC0">
        <w:rPr>
          <w:b/>
          <w:bCs/>
        </w:rPr>
        <w:lastRenderedPageBreak/>
        <w:t>Gate Entry Hardware:</w:t>
      </w:r>
      <w:r w:rsidRPr="00202EC0">
        <w:t xml:space="preserve"> Raspberry Pi 4 (8GB RAM) paired with an </w:t>
      </w:r>
      <w:proofErr w:type="spellStart"/>
      <w:r w:rsidRPr="00202EC0">
        <w:t>Arducam</w:t>
      </w:r>
      <w:proofErr w:type="spellEnd"/>
      <w:r w:rsidRPr="00202EC0">
        <w:t xml:space="preserve"> 5MP High Dynamic Range camera module and electronic solenoid door lock strikes.</w:t>
      </w:r>
    </w:p>
    <w:p w14:paraId="412B442E" w14:textId="77777777" w:rsidR="00202EC0" w:rsidRPr="00202EC0" w:rsidRDefault="00202EC0" w:rsidP="00202EC0"/>
    <w:p w14:paraId="33E38043" w14:textId="77777777" w:rsidR="00202EC0" w:rsidRPr="00202EC0" w:rsidRDefault="00202EC0" w:rsidP="00202EC0">
      <w:pPr>
        <w:numPr>
          <w:ilvl w:val="0"/>
          <w:numId w:val="8"/>
        </w:numPr>
      </w:pPr>
      <w:r w:rsidRPr="00202EC0">
        <w:rPr>
          <w:b/>
          <w:bCs/>
        </w:rPr>
        <w:t>Cloud Infrastructure Server:</w:t>
      </w:r>
      <w:r w:rsidRPr="00202EC0">
        <w:t xml:space="preserve"> Virtual Private Server (4 vCPU, 16GB RAM, 250GB </w:t>
      </w:r>
      <w:proofErr w:type="spellStart"/>
      <w:r w:rsidRPr="00202EC0">
        <w:t>NVMe</w:t>
      </w:r>
      <w:proofErr w:type="spellEnd"/>
      <w:r w:rsidRPr="00202EC0">
        <w:t xml:space="preserve"> SSD storage) running Ubuntu Linux 24.04 LTS.</w:t>
      </w:r>
    </w:p>
    <w:p w14:paraId="39BC653B" w14:textId="77777777" w:rsidR="00202EC0" w:rsidRPr="00202EC0" w:rsidRDefault="00202EC0" w:rsidP="00202EC0"/>
    <w:p w14:paraId="0B844893" w14:textId="77777777" w:rsidR="00202EC0" w:rsidRPr="00202EC0" w:rsidRDefault="00202EC0" w:rsidP="00202EC0">
      <w:pPr>
        <w:rPr>
          <w:b/>
          <w:bCs/>
        </w:rPr>
      </w:pPr>
      <w:r w:rsidRPr="00202EC0">
        <w:rPr>
          <w:b/>
          <w:bCs/>
        </w:rPr>
        <w:t>Software Requirements</w:t>
      </w:r>
    </w:p>
    <w:p w14:paraId="6CE0F575" w14:textId="77777777" w:rsidR="00202EC0" w:rsidRPr="00202EC0" w:rsidRDefault="00202EC0" w:rsidP="00202EC0">
      <w:pPr>
        <w:numPr>
          <w:ilvl w:val="0"/>
          <w:numId w:val="9"/>
        </w:numPr>
      </w:pPr>
      <w:r w:rsidRPr="00202EC0">
        <w:rPr>
          <w:b/>
          <w:bCs/>
        </w:rPr>
        <w:t>Operating Systems:</w:t>
      </w:r>
      <w:r w:rsidRPr="00202EC0">
        <w:t xml:space="preserve"> Linux Ubuntu 24.04 LTS (Server), ESP-IDF / </w:t>
      </w:r>
      <w:proofErr w:type="spellStart"/>
      <w:r w:rsidRPr="00202EC0">
        <w:t>FreeRTOS</w:t>
      </w:r>
      <w:proofErr w:type="spellEnd"/>
      <w:r w:rsidRPr="00202EC0">
        <w:t xml:space="preserve"> (Edge Microcontrollers), iOS 17+ / Android 14+ (Mobile).</w:t>
      </w:r>
    </w:p>
    <w:p w14:paraId="0D358357" w14:textId="77777777" w:rsidR="00202EC0" w:rsidRPr="00202EC0" w:rsidRDefault="00202EC0" w:rsidP="00202EC0"/>
    <w:p w14:paraId="58FC6191" w14:textId="77777777" w:rsidR="00202EC0" w:rsidRPr="00202EC0" w:rsidRDefault="00202EC0" w:rsidP="00202EC0">
      <w:pPr>
        <w:numPr>
          <w:ilvl w:val="0"/>
          <w:numId w:val="9"/>
        </w:numPr>
      </w:pPr>
      <w:r w:rsidRPr="00202EC0">
        <w:rPr>
          <w:b/>
          <w:bCs/>
        </w:rPr>
        <w:t>Development Runtimes:</w:t>
      </w:r>
      <w:r w:rsidRPr="00202EC0">
        <w:t xml:space="preserve"> Node.js v20 LTS, Python 3.11, C++ (Arduino/ESP-IDF framework).</w:t>
      </w:r>
    </w:p>
    <w:p w14:paraId="6537E405" w14:textId="77777777" w:rsidR="00202EC0" w:rsidRPr="00202EC0" w:rsidRDefault="00202EC0" w:rsidP="00202EC0"/>
    <w:p w14:paraId="2C3386AF" w14:textId="77777777" w:rsidR="00202EC0" w:rsidRPr="00202EC0" w:rsidRDefault="00202EC0" w:rsidP="00202EC0">
      <w:pPr>
        <w:numPr>
          <w:ilvl w:val="0"/>
          <w:numId w:val="9"/>
        </w:numPr>
      </w:pPr>
      <w:r w:rsidRPr="00202EC0">
        <w:rPr>
          <w:b/>
          <w:bCs/>
        </w:rPr>
        <w:t>Database Management:</w:t>
      </w:r>
      <w:r w:rsidRPr="00202EC0">
        <w:t xml:space="preserve"> PostgreSQL 16, MongoDB 7.0, Redis 7.2.</w:t>
      </w:r>
    </w:p>
    <w:p w14:paraId="4FC2AC82" w14:textId="77777777" w:rsidR="00202EC0" w:rsidRPr="00202EC0" w:rsidRDefault="00202EC0" w:rsidP="00202EC0"/>
    <w:p w14:paraId="7A60D542" w14:textId="77777777" w:rsidR="00202EC0" w:rsidRPr="00202EC0" w:rsidRDefault="00202EC0" w:rsidP="00202EC0">
      <w:pPr>
        <w:numPr>
          <w:ilvl w:val="0"/>
          <w:numId w:val="9"/>
        </w:numPr>
      </w:pPr>
      <w:r w:rsidRPr="00202EC0">
        <w:rPr>
          <w:b/>
          <w:bCs/>
        </w:rPr>
        <w:t>Frameworks &amp; Libraries:</w:t>
      </w:r>
      <w:r w:rsidRPr="00202EC0">
        <w:t xml:space="preserve"> Next.js 14, React Native (Expo v50), Express.js, </w:t>
      </w:r>
      <w:proofErr w:type="spellStart"/>
      <w:r w:rsidRPr="00202EC0">
        <w:t>FastAPI</w:t>
      </w:r>
      <w:proofErr w:type="spellEnd"/>
      <w:r w:rsidRPr="00202EC0">
        <w:t xml:space="preserve">, OpenCV, </w:t>
      </w:r>
      <w:proofErr w:type="spellStart"/>
      <w:r w:rsidRPr="00202EC0">
        <w:t>PyTorch</w:t>
      </w:r>
      <w:proofErr w:type="spellEnd"/>
      <w:r w:rsidRPr="00202EC0">
        <w:t xml:space="preserve">, Eclipse </w:t>
      </w:r>
      <w:proofErr w:type="spellStart"/>
      <w:r w:rsidRPr="00202EC0">
        <w:t>Mosquitto</w:t>
      </w:r>
      <w:proofErr w:type="spellEnd"/>
      <w:r w:rsidRPr="00202EC0">
        <w:t xml:space="preserve"> MQTT server.</w:t>
      </w:r>
    </w:p>
    <w:p w14:paraId="6FE2439A" w14:textId="77777777" w:rsidR="00202EC0" w:rsidRPr="00202EC0" w:rsidRDefault="00202EC0" w:rsidP="00202EC0"/>
    <w:p w14:paraId="56486A3F" w14:textId="77777777" w:rsidR="00202EC0" w:rsidRPr="00202EC0" w:rsidRDefault="00202EC0" w:rsidP="00202EC0">
      <w:pPr>
        <w:rPr>
          <w:b/>
          <w:bCs/>
        </w:rPr>
      </w:pPr>
      <w:r w:rsidRPr="00202EC0">
        <w:rPr>
          <w:b/>
          <w:bCs/>
        </w:rPr>
        <w:t>Risk Analysis</w:t>
      </w:r>
    </w:p>
    <w:p w14:paraId="3320E41B" w14:textId="77777777" w:rsidR="00202EC0" w:rsidRPr="00202EC0" w:rsidRDefault="00202EC0" w:rsidP="00202EC0">
      <w:r w:rsidRPr="00202EC0">
        <w:t>The following matrix details project, operational, regulatory, and technical risks alongside probability, impact, and mitigation strategies:</w:t>
      </w:r>
    </w:p>
    <w:p w14:paraId="0FDBA4E5" w14:textId="77777777" w:rsidR="00202EC0" w:rsidRPr="00202EC0" w:rsidRDefault="00202EC0" w:rsidP="00202EC0"/>
    <w:tbl>
      <w:tblPr>
        <w:tblW w:w="0" w:type="auto"/>
        <w:tblCellSpacing w:w="15" w:type="dxa"/>
        <w:tblCellMar>
          <w:left w:w="0" w:type="dxa"/>
          <w:right w:w="0" w:type="dxa"/>
        </w:tblCellMar>
        <w:tblLook w:val="04A0" w:firstRow="1" w:lastRow="0" w:firstColumn="1" w:lastColumn="0" w:noHBand="0" w:noVBand="1"/>
      </w:tblPr>
      <w:tblGrid>
        <w:gridCol w:w="1994"/>
        <w:gridCol w:w="1645"/>
        <w:gridCol w:w="1604"/>
        <w:gridCol w:w="1267"/>
        <w:gridCol w:w="2500"/>
      </w:tblGrid>
      <w:tr w:rsidR="00202EC0" w:rsidRPr="00202EC0" w14:paraId="3B2F8890"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51AACC" w14:textId="77777777" w:rsidR="00202EC0" w:rsidRPr="00202EC0" w:rsidRDefault="00202EC0" w:rsidP="00202EC0">
            <w:r w:rsidRPr="00202EC0">
              <w:rPr>
                <w:b/>
                <w:bCs/>
              </w:rPr>
              <w:t>Risk Description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124A7E" w14:textId="77777777" w:rsidR="00202EC0" w:rsidRPr="00202EC0" w:rsidRDefault="00202EC0" w:rsidP="00202EC0">
            <w:r w:rsidRPr="00202EC0">
              <w:rPr>
                <w:b/>
                <w:bCs/>
              </w:rPr>
              <w:t>Category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C0C3AE" w14:textId="77777777" w:rsidR="00202EC0" w:rsidRPr="00202EC0" w:rsidRDefault="00202EC0" w:rsidP="00202EC0">
            <w:r w:rsidRPr="00202EC0">
              <w:rPr>
                <w:b/>
                <w:bCs/>
              </w:rPr>
              <w:t>Probability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1FA015" w14:textId="77777777" w:rsidR="00202EC0" w:rsidRPr="00202EC0" w:rsidRDefault="00202EC0" w:rsidP="00202EC0">
            <w:r w:rsidRPr="00202EC0">
              <w:rPr>
                <w:b/>
                <w:bCs/>
              </w:rPr>
              <w:t>Impact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4D3678" w14:textId="77777777" w:rsidR="00202EC0" w:rsidRPr="00202EC0" w:rsidRDefault="00202EC0" w:rsidP="00202EC0">
            <w:r w:rsidRPr="00202EC0">
              <w:rPr>
                <w:b/>
                <w:bCs/>
              </w:rPr>
              <w:t>Mitigation Strategy</w:t>
            </w:r>
          </w:p>
        </w:tc>
      </w:tr>
      <w:tr w:rsidR="00202EC0" w:rsidRPr="00202EC0" w14:paraId="02C629A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96D687" w14:textId="77777777" w:rsidR="00202EC0" w:rsidRPr="00202EC0" w:rsidRDefault="00202EC0" w:rsidP="00202EC0">
            <w:r w:rsidRPr="00202EC0">
              <w:rPr>
                <w:b/>
                <w:bCs/>
              </w:rPr>
              <w:t>System Failure / Data Loss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B0C732" w14:textId="77777777" w:rsidR="00202EC0" w:rsidRPr="00202EC0" w:rsidRDefault="00202EC0" w:rsidP="00202EC0">
            <w:r w:rsidRPr="00202EC0">
              <w:t>Technical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D68DF4" w14:textId="77777777" w:rsidR="00202EC0" w:rsidRPr="00202EC0" w:rsidRDefault="00202EC0" w:rsidP="00202EC0">
            <w:r w:rsidRPr="00202EC0">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107360" w14:textId="77777777" w:rsidR="00202EC0" w:rsidRPr="00202EC0" w:rsidRDefault="00202EC0" w:rsidP="00202EC0">
            <w:r w:rsidRPr="00202EC0">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270A61" w14:textId="77777777" w:rsidR="00202EC0" w:rsidRPr="00202EC0" w:rsidRDefault="00202EC0" w:rsidP="00202EC0">
            <w:r w:rsidRPr="00202EC0">
              <w:t xml:space="preserve">Automated hourly database snapshots pushed to geographically isolated AWS S3 cold storage; Master-Slave </w:t>
            </w:r>
            <w:r w:rsidRPr="00202EC0">
              <w:lastRenderedPageBreak/>
              <w:t>PostgreSQL replication.</w:t>
            </w:r>
          </w:p>
        </w:tc>
      </w:tr>
      <w:tr w:rsidR="00202EC0" w:rsidRPr="00202EC0" w14:paraId="3A1F8F8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73862D5" w14:textId="77777777" w:rsidR="00202EC0" w:rsidRPr="00202EC0" w:rsidRDefault="00202EC0" w:rsidP="00202EC0">
            <w:r w:rsidRPr="00202EC0">
              <w:rPr>
                <w:b/>
                <w:bCs/>
              </w:rPr>
              <w:lastRenderedPageBreak/>
              <w:t>DIC Regulatory Rejection / Delay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34283A" w14:textId="77777777" w:rsidR="00202EC0" w:rsidRPr="00202EC0" w:rsidRDefault="00202EC0" w:rsidP="00202EC0">
            <w:r w:rsidRPr="00202EC0">
              <w:t>Regulatory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F7EEF0" w14:textId="77777777" w:rsidR="00202EC0" w:rsidRPr="00202EC0" w:rsidRDefault="00202EC0" w:rsidP="00202EC0">
            <w:r w:rsidRPr="00202EC0">
              <w:t>Medium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96286B" w14:textId="77777777" w:rsidR="00202EC0" w:rsidRPr="00202EC0" w:rsidRDefault="00202EC0" w:rsidP="00202EC0">
            <w:r w:rsidRPr="00202EC0">
              <w:t>Critical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996E0C" w14:textId="77777777" w:rsidR="00202EC0" w:rsidRPr="00202EC0" w:rsidRDefault="00202EC0" w:rsidP="00202EC0">
            <w:r w:rsidRPr="00202EC0">
              <w:t>Engage local urban planners early; limit permanent site footprints to removable geodesic canvas structures under 2% plot coverage.</w:t>
            </w:r>
          </w:p>
        </w:tc>
      </w:tr>
      <w:tr w:rsidR="00202EC0" w:rsidRPr="00202EC0" w14:paraId="119EDF2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D2580E" w14:textId="77777777" w:rsidR="00202EC0" w:rsidRPr="00202EC0" w:rsidRDefault="00202EC0" w:rsidP="00202EC0">
            <w:r w:rsidRPr="00202EC0">
              <w:rPr>
                <w:b/>
                <w:bCs/>
              </w:rPr>
              <w:t>IoT Connectivity Loss in Mountains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88F066" w14:textId="77777777" w:rsidR="00202EC0" w:rsidRPr="00202EC0" w:rsidRDefault="00202EC0" w:rsidP="00202EC0">
            <w:r w:rsidRPr="00202EC0">
              <w:t>Hardware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7B2E55" w14:textId="77777777" w:rsidR="00202EC0" w:rsidRPr="00202EC0" w:rsidRDefault="00202EC0" w:rsidP="00202EC0">
            <w:r w:rsidRPr="00202EC0">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AD2BF9" w14:textId="77777777" w:rsidR="00202EC0" w:rsidRPr="00202EC0" w:rsidRDefault="00202EC0" w:rsidP="00202EC0">
            <w:r w:rsidRPr="00202EC0">
              <w:t>Medium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7CD908" w14:textId="77777777" w:rsidR="00202EC0" w:rsidRPr="00202EC0" w:rsidRDefault="00202EC0" w:rsidP="00202EC0">
            <w:r w:rsidRPr="00202EC0">
              <w:t>Implement local storage buffering on ESP32 flash memory; utilize mesh network protocols (ESP-NOW) with cellular fallback.</w:t>
            </w:r>
          </w:p>
        </w:tc>
      </w:tr>
      <w:tr w:rsidR="00202EC0" w:rsidRPr="00202EC0" w14:paraId="2426FE7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E29296" w14:textId="77777777" w:rsidR="00202EC0" w:rsidRPr="00202EC0" w:rsidRDefault="00202EC0" w:rsidP="00202EC0">
            <w:r w:rsidRPr="00202EC0">
              <w:rPr>
                <w:b/>
                <w:bCs/>
              </w:rPr>
              <w:t>Off-Grid Power Depletion (Extended Cloud)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1E54AB" w14:textId="77777777" w:rsidR="00202EC0" w:rsidRPr="00202EC0" w:rsidRDefault="00202EC0" w:rsidP="00202EC0">
            <w:r w:rsidRPr="00202EC0">
              <w:t>Operational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A2E53B" w14:textId="77777777" w:rsidR="00202EC0" w:rsidRPr="00202EC0" w:rsidRDefault="00202EC0" w:rsidP="00202EC0">
            <w:r w:rsidRPr="00202EC0">
              <w:t>Medium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74102B8" w14:textId="77777777" w:rsidR="00202EC0" w:rsidRPr="00202EC0" w:rsidRDefault="00202EC0" w:rsidP="00202EC0">
            <w:r w:rsidRPr="00202EC0">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12111A" w14:textId="77777777" w:rsidR="00202EC0" w:rsidRPr="00202EC0" w:rsidRDefault="00202EC0" w:rsidP="00202EC0">
            <w:r w:rsidRPr="00202EC0">
              <w:t>Automated AI load shedding disables non-essential amenities (sauna, outdoor accents) while prioritizing water pumps and security.</w:t>
            </w:r>
          </w:p>
        </w:tc>
      </w:tr>
      <w:tr w:rsidR="00202EC0" w:rsidRPr="00202EC0" w14:paraId="163AD0E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FDFEC5" w14:textId="77777777" w:rsidR="00202EC0" w:rsidRPr="00202EC0" w:rsidRDefault="00202EC0" w:rsidP="00202EC0">
            <w:r w:rsidRPr="00202EC0">
              <w:rPr>
                <w:b/>
                <w:bCs/>
              </w:rPr>
              <w:t>Biometric Privacy / GDPR Non-Compliance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237A9F" w14:textId="77777777" w:rsidR="00202EC0" w:rsidRPr="00202EC0" w:rsidRDefault="00202EC0" w:rsidP="00202EC0">
            <w:r w:rsidRPr="00202EC0">
              <w:t>Legal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24024C" w14:textId="77777777" w:rsidR="00202EC0" w:rsidRPr="00202EC0" w:rsidRDefault="00202EC0" w:rsidP="00202EC0">
            <w:r w:rsidRPr="00202EC0">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7903F7" w14:textId="77777777" w:rsidR="00202EC0" w:rsidRPr="00202EC0" w:rsidRDefault="00202EC0" w:rsidP="00202EC0">
            <w:r w:rsidRPr="00202EC0">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99D2DA" w14:textId="77777777" w:rsidR="00202EC0" w:rsidRPr="00202EC0" w:rsidRDefault="00202EC0" w:rsidP="00202EC0">
            <w:r w:rsidRPr="00202EC0">
              <w:t xml:space="preserve">Biometric facial features are converted immediately into non-reversible </w:t>
            </w:r>
            <w:r w:rsidRPr="00202EC0">
              <w:lastRenderedPageBreak/>
              <w:t>mathematical vector embeddings; raw photos are instantly purged.</w:t>
            </w:r>
          </w:p>
        </w:tc>
      </w:tr>
      <w:tr w:rsidR="00202EC0" w:rsidRPr="00202EC0" w14:paraId="607C53F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6D3AB5" w14:textId="77777777" w:rsidR="00202EC0" w:rsidRPr="00202EC0" w:rsidRDefault="00202EC0" w:rsidP="00202EC0">
            <w:r w:rsidRPr="00202EC0">
              <w:rPr>
                <w:b/>
                <w:bCs/>
              </w:rPr>
              <w:lastRenderedPageBreak/>
              <w:t>Uncalibrated Sensor Data (False Alarms)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721736" w14:textId="77777777" w:rsidR="00202EC0" w:rsidRPr="00202EC0" w:rsidRDefault="00202EC0" w:rsidP="00202EC0">
            <w:r w:rsidRPr="00202EC0">
              <w:t>Hardware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F123D9" w14:textId="77777777" w:rsidR="00202EC0" w:rsidRPr="00202EC0" w:rsidRDefault="00202EC0" w:rsidP="00202EC0">
            <w:r w:rsidRPr="00202EC0">
              <w:t>Medium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F8FC45" w14:textId="77777777" w:rsidR="00202EC0" w:rsidRPr="00202EC0" w:rsidRDefault="00202EC0" w:rsidP="00202EC0">
            <w:r w:rsidRPr="00202EC0">
              <w:t>Medium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F2C500" w14:textId="77777777" w:rsidR="00202EC0" w:rsidRPr="00202EC0" w:rsidRDefault="00202EC0" w:rsidP="00202EC0">
            <w:r w:rsidRPr="00202EC0">
              <w:t>Implement moving-average algorithmic filtering in edge firmware; establish automated daily baseline sensor self-calibration runs.</w:t>
            </w:r>
          </w:p>
        </w:tc>
      </w:tr>
    </w:tbl>
    <w:p w14:paraId="1CAED339" w14:textId="77777777" w:rsidR="00202EC0" w:rsidRPr="00202EC0" w:rsidRDefault="00202EC0" w:rsidP="00202EC0">
      <w:pPr>
        <w:rPr>
          <w:b/>
          <w:bCs/>
        </w:rPr>
      </w:pPr>
      <w:r w:rsidRPr="00202EC0">
        <w:rPr>
          <w:b/>
          <w:bCs/>
        </w:rPr>
        <w:t>Design</w:t>
      </w:r>
    </w:p>
    <w:p w14:paraId="79EA0207" w14:textId="77777777" w:rsidR="00202EC0" w:rsidRPr="00202EC0" w:rsidRDefault="00202EC0" w:rsidP="00202EC0">
      <w:pPr>
        <w:rPr>
          <w:b/>
          <w:bCs/>
        </w:rPr>
      </w:pPr>
      <w:r w:rsidRPr="00202EC0">
        <w:rPr>
          <w:b/>
          <w:bCs/>
        </w:rPr>
        <w:t>Artifact Design &amp; App Interface</w:t>
      </w:r>
    </w:p>
    <w:p w14:paraId="215CBBF5" w14:textId="77777777" w:rsidR="00202EC0" w:rsidRPr="00202EC0" w:rsidRDefault="00202EC0" w:rsidP="00202EC0">
      <w:r w:rsidRPr="00202EC0">
        <w:t>The digital artifact consists of two primary user-facing interfaces: a responsive Web Portal for exploration, marketing, and booking, and a mobile application for guest stays and site administration.</w:t>
      </w:r>
    </w:p>
    <w:p w14:paraId="5EDD22A5" w14:textId="4A68BCB6" w:rsidR="00202EC0" w:rsidRPr="00202EC0" w:rsidRDefault="00693B47" w:rsidP="00693B47">
      <w:r w:rsidRPr="00693B47">
        <w:lastRenderedPageBreak/>
        <w:drawing>
          <wp:inline distT="0" distB="0" distL="0" distR="0" wp14:anchorId="34A045BB" wp14:editId="3A6D8DD8">
            <wp:extent cx="5731510" cy="3128645"/>
            <wp:effectExtent l="0" t="0" r="2540" b="0"/>
            <wp:docPr id="146915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5073" name=""/>
                    <pic:cNvPicPr/>
                  </pic:nvPicPr>
                  <pic:blipFill>
                    <a:blip r:embed="rId11"/>
                    <a:stretch>
                      <a:fillRect/>
                    </a:stretch>
                  </pic:blipFill>
                  <pic:spPr>
                    <a:xfrm>
                      <a:off x="0" y="0"/>
                      <a:ext cx="5731510" cy="3128645"/>
                    </a:xfrm>
                    <a:prstGeom prst="rect">
                      <a:avLst/>
                    </a:prstGeom>
                  </pic:spPr>
                </pic:pic>
              </a:graphicData>
            </a:graphic>
          </wp:inline>
        </w:drawing>
      </w:r>
      <w:r w:rsidR="00202EC0" w:rsidRPr="00202EC0">
        <w:br/>
      </w:r>
      <w:r w:rsidRPr="00693B47">
        <w:drawing>
          <wp:inline distT="0" distB="0" distL="0" distR="0" wp14:anchorId="2F1C7D31" wp14:editId="69A05931">
            <wp:extent cx="5731510" cy="3310890"/>
            <wp:effectExtent l="0" t="0" r="2540" b="3810"/>
            <wp:docPr id="122554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543938" name=""/>
                    <pic:cNvPicPr/>
                  </pic:nvPicPr>
                  <pic:blipFill>
                    <a:blip r:embed="rId12"/>
                    <a:stretch>
                      <a:fillRect/>
                    </a:stretch>
                  </pic:blipFill>
                  <pic:spPr>
                    <a:xfrm>
                      <a:off x="0" y="0"/>
                      <a:ext cx="5731510" cy="3310890"/>
                    </a:xfrm>
                    <a:prstGeom prst="rect">
                      <a:avLst/>
                    </a:prstGeom>
                  </pic:spPr>
                </pic:pic>
              </a:graphicData>
            </a:graphic>
          </wp:inline>
        </w:drawing>
      </w:r>
    </w:p>
    <w:p w14:paraId="648703A8" w14:textId="77777777" w:rsidR="00202EC0" w:rsidRDefault="00202EC0" w:rsidP="00202EC0">
      <w:pPr>
        <w:rPr>
          <w:b/>
          <w:bCs/>
        </w:rPr>
      </w:pPr>
      <w:r w:rsidRPr="00202EC0">
        <w:rPr>
          <w:b/>
          <w:bCs/>
        </w:rPr>
        <w:t>Storyboard</w:t>
      </w:r>
    </w:p>
    <w:p w14:paraId="2ACEB70F" w14:textId="106315B8" w:rsidR="00693B47" w:rsidRPr="00202EC0" w:rsidRDefault="00693B47" w:rsidP="00202EC0">
      <w:pPr>
        <w:rPr>
          <w:b/>
          <w:bCs/>
        </w:rPr>
      </w:pPr>
      <w:r w:rsidRPr="00693B47">
        <w:rPr>
          <w:b/>
          <w:bCs/>
        </w:rPr>
        <w:lastRenderedPageBreak/>
        <w:drawing>
          <wp:inline distT="0" distB="0" distL="0" distR="0" wp14:anchorId="4444F747" wp14:editId="73D7FEFD">
            <wp:extent cx="5731510" cy="3199765"/>
            <wp:effectExtent l="0" t="0" r="2540" b="635"/>
            <wp:docPr id="199198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88951" name=""/>
                    <pic:cNvPicPr/>
                  </pic:nvPicPr>
                  <pic:blipFill>
                    <a:blip r:embed="rId13"/>
                    <a:stretch>
                      <a:fillRect/>
                    </a:stretch>
                  </pic:blipFill>
                  <pic:spPr>
                    <a:xfrm>
                      <a:off x="0" y="0"/>
                      <a:ext cx="5731510" cy="3199765"/>
                    </a:xfrm>
                    <a:prstGeom prst="rect">
                      <a:avLst/>
                    </a:prstGeom>
                  </pic:spPr>
                </pic:pic>
              </a:graphicData>
            </a:graphic>
          </wp:inline>
        </w:drawing>
      </w:r>
    </w:p>
    <w:p w14:paraId="184397C6" w14:textId="77777777" w:rsidR="00202EC0" w:rsidRPr="00202EC0" w:rsidRDefault="00202EC0" w:rsidP="00202EC0">
      <w:pPr>
        <w:rPr>
          <w:b/>
          <w:bCs/>
        </w:rPr>
      </w:pPr>
      <w:r w:rsidRPr="00202EC0">
        <w:rPr>
          <w:b/>
          <w:bCs/>
        </w:rPr>
        <w:t>Database Design</w:t>
      </w:r>
    </w:p>
    <w:p w14:paraId="742242B8" w14:textId="77777777" w:rsidR="00202EC0" w:rsidRPr="00202EC0" w:rsidRDefault="00202EC0" w:rsidP="00202EC0">
      <w:r w:rsidRPr="00202EC0">
        <w:t>The relational database structure (PostgreSQL) handles transactional data integrity, defined below in SQL Schema Definition language:</w:t>
      </w:r>
    </w:p>
    <w:p w14:paraId="61668B19" w14:textId="3A30A41A" w:rsidR="00202EC0" w:rsidRPr="00202EC0" w:rsidRDefault="00693B47" w:rsidP="00202EC0">
      <w:r w:rsidRPr="00693B47">
        <w:lastRenderedPageBreak/>
        <w:drawing>
          <wp:inline distT="0" distB="0" distL="0" distR="0" wp14:anchorId="75AE35A0" wp14:editId="254EABE2">
            <wp:extent cx="5731510" cy="5665470"/>
            <wp:effectExtent l="0" t="0" r="2540" b="0"/>
            <wp:docPr id="60920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09260" name=""/>
                    <pic:cNvPicPr/>
                  </pic:nvPicPr>
                  <pic:blipFill>
                    <a:blip r:embed="rId14"/>
                    <a:stretch>
                      <a:fillRect/>
                    </a:stretch>
                  </pic:blipFill>
                  <pic:spPr>
                    <a:xfrm>
                      <a:off x="0" y="0"/>
                      <a:ext cx="5731510" cy="5665470"/>
                    </a:xfrm>
                    <a:prstGeom prst="rect">
                      <a:avLst/>
                    </a:prstGeom>
                  </pic:spPr>
                </pic:pic>
              </a:graphicData>
            </a:graphic>
          </wp:inline>
        </w:drawing>
      </w:r>
      <w:r w:rsidR="00202EC0" w:rsidRPr="00202EC0">
        <w:br/>
      </w:r>
      <w:r w:rsidRPr="00693B47">
        <w:drawing>
          <wp:inline distT="0" distB="0" distL="0" distR="0" wp14:anchorId="771445F2" wp14:editId="55DA263D">
            <wp:extent cx="5731510" cy="3162935"/>
            <wp:effectExtent l="0" t="0" r="2540" b="0"/>
            <wp:docPr id="99166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669594" name=""/>
                    <pic:cNvPicPr/>
                  </pic:nvPicPr>
                  <pic:blipFill>
                    <a:blip r:embed="rId15"/>
                    <a:stretch>
                      <a:fillRect/>
                    </a:stretch>
                  </pic:blipFill>
                  <pic:spPr>
                    <a:xfrm>
                      <a:off x="0" y="0"/>
                      <a:ext cx="5731510" cy="3162935"/>
                    </a:xfrm>
                    <a:prstGeom prst="rect">
                      <a:avLst/>
                    </a:prstGeom>
                  </pic:spPr>
                </pic:pic>
              </a:graphicData>
            </a:graphic>
          </wp:inline>
        </w:drawing>
      </w:r>
    </w:p>
    <w:p w14:paraId="470FA70B" w14:textId="77777777" w:rsidR="00202EC0" w:rsidRPr="00202EC0" w:rsidRDefault="00202EC0" w:rsidP="00202EC0">
      <w:pPr>
        <w:rPr>
          <w:b/>
          <w:bCs/>
        </w:rPr>
      </w:pPr>
      <w:r w:rsidRPr="00202EC0">
        <w:rPr>
          <w:b/>
          <w:bCs/>
        </w:rPr>
        <w:lastRenderedPageBreak/>
        <w:t>Implementation</w:t>
      </w:r>
    </w:p>
    <w:p w14:paraId="3E881CAD" w14:textId="77777777" w:rsidR="00202EC0" w:rsidRPr="00202EC0" w:rsidRDefault="00202EC0" w:rsidP="00202EC0">
      <w:pPr>
        <w:rPr>
          <w:b/>
          <w:bCs/>
        </w:rPr>
      </w:pPr>
      <w:r w:rsidRPr="00202EC0">
        <w:rPr>
          <w:b/>
          <w:bCs/>
        </w:rPr>
        <w:t>Main Modules &amp; Core Logic</w:t>
      </w:r>
    </w:p>
    <w:p w14:paraId="06C0DDDC" w14:textId="77777777" w:rsidR="00202EC0" w:rsidRPr="00202EC0" w:rsidRDefault="00202EC0" w:rsidP="00202EC0">
      <w:r w:rsidRPr="00202EC0">
        <w:t>The system's core functionality relies on two main operational software components:</w:t>
      </w:r>
    </w:p>
    <w:p w14:paraId="300BFF90" w14:textId="77777777" w:rsidR="00202EC0" w:rsidRPr="00202EC0" w:rsidRDefault="00202EC0" w:rsidP="00202EC0">
      <w:r w:rsidRPr="00202EC0">
        <w:br/>
      </w:r>
    </w:p>
    <w:p w14:paraId="57580B75" w14:textId="77777777" w:rsidR="00202EC0" w:rsidRPr="00202EC0" w:rsidRDefault="00202EC0" w:rsidP="00202EC0">
      <w:pPr>
        <w:numPr>
          <w:ilvl w:val="0"/>
          <w:numId w:val="10"/>
        </w:numPr>
      </w:pPr>
      <w:r w:rsidRPr="00202EC0">
        <w:rPr>
          <w:b/>
          <w:bCs/>
        </w:rPr>
        <w:t>The Edge Microcontroller Firmware (C++ / ESP32):</w:t>
      </w:r>
      <w:r w:rsidRPr="00202EC0">
        <w:t xml:space="preserve"> Responsible for localized sensor reading, relay actuation, and MQTT state synchronization.</w:t>
      </w:r>
    </w:p>
    <w:p w14:paraId="67BC60AB" w14:textId="77777777" w:rsidR="00202EC0" w:rsidRPr="00202EC0" w:rsidRDefault="00202EC0" w:rsidP="00202EC0"/>
    <w:p w14:paraId="40D55FCE" w14:textId="77777777" w:rsidR="00202EC0" w:rsidRDefault="00202EC0" w:rsidP="00202EC0">
      <w:pPr>
        <w:numPr>
          <w:ilvl w:val="0"/>
          <w:numId w:val="10"/>
        </w:numPr>
      </w:pPr>
      <w:r w:rsidRPr="00202EC0">
        <w:rPr>
          <w:b/>
          <w:bCs/>
        </w:rPr>
        <w:t xml:space="preserve">The AI Energy &amp; Load Optimization Microservice (Python / </w:t>
      </w:r>
      <w:proofErr w:type="spellStart"/>
      <w:r w:rsidRPr="00202EC0">
        <w:rPr>
          <w:b/>
          <w:bCs/>
        </w:rPr>
        <w:t>FastAPI</w:t>
      </w:r>
      <w:proofErr w:type="spellEnd"/>
      <w:r w:rsidRPr="00202EC0">
        <w:rPr>
          <w:b/>
          <w:bCs/>
        </w:rPr>
        <w:t>):</w:t>
      </w:r>
      <w:r w:rsidRPr="00202EC0">
        <w:t xml:space="preserve"> Responsible for algorithmic decisions on shifting energy-intensive loads based on incoming solar output and weather API forecasts.</w:t>
      </w:r>
    </w:p>
    <w:p w14:paraId="52E1F552" w14:textId="2F145B4E" w:rsidR="00693B47" w:rsidRDefault="00693B47" w:rsidP="00693B47">
      <w:pPr>
        <w:pStyle w:val="ListParagraph"/>
      </w:pPr>
      <w:r w:rsidRPr="00693B47">
        <w:drawing>
          <wp:inline distT="0" distB="0" distL="0" distR="0" wp14:anchorId="3AFF81CC" wp14:editId="6BB4AEBE">
            <wp:extent cx="5731510" cy="4517390"/>
            <wp:effectExtent l="0" t="0" r="2540" b="0"/>
            <wp:docPr id="366873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73715" name=""/>
                    <pic:cNvPicPr/>
                  </pic:nvPicPr>
                  <pic:blipFill>
                    <a:blip r:embed="rId16"/>
                    <a:stretch>
                      <a:fillRect/>
                    </a:stretch>
                  </pic:blipFill>
                  <pic:spPr>
                    <a:xfrm>
                      <a:off x="0" y="0"/>
                      <a:ext cx="5731510" cy="4517390"/>
                    </a:xfrm>
                    <a:prstGeom prst="rect">
                      <a:avLst/>
                    </a:prstGeom>
                  </pic:spPr>
                </pic:pic>
              </a:graphicData>
            </a:graphic>
          </wp:inline>
        </w:drawing>
      </w:r>
    </w:p>
    <w:p w14:paraId="08E84D16" w14:textId="77777777" w:rsidR="00693B47" w:rsidRPr="00202EC0" w:rsidRDefault="00693B47" w:rsidP="00693B47">
      <w:pPr>
        <w:ind w:left="720"/>
      </w:pPr>
    </w:p>
    <w:p w14:paraId="22EFB9DE" w14:textId="77777777" w:rsidR="00202EC0" w:rsidRPr="00202EC0" w:rsidRDefault="00202EC0" w:rsidP="00202EC0">
      <w:pPr>
        <w:rPr>
          <w:b/>
          <w:bCs/>
        </w:rPr>
      </w:pPr>
      <w:r w:rsidRPr="00202EC0">
        <w:rPr>
          <w:b/>
          <w:bCs/>
        </w:rPr>
        <w:t>Code Snippets</w:t>
      </w:r>
    </w:p>
    <w:p w14:paraId="61BA36B7" w14:textId="77777777" w:rsidR="00202EC0" w:rsidRPr="00202EC0" w:rsidRDefault="00202EC0" w:rsidP="00202EC0">
      <w:pPr>
        <w:rPr>
          <w:b/>
          <w:bCs/>
        </w:rPr>
      </w:pPr>
      <w:r w:rsidRPr="00202EC0">
        <w:rPr>
          <w:b/>
          <w:bCs/>
        </w:rPr>
        <w:t xml:space="preserve">Module 1: AI Solar &amp; Load Optimization Engine (Python / </w:t>
      </w:r>
      <w:proofErr w:type="spellStart"/>
      <w:r w:rsidRPr="00202EC0">
        <w:rPr>
          <w:b/>
          <w:bCs/>
        </w:rPr>
        <w:t>FastAPI</w:t>
      </w:r>
      <w:proofErr w:type="spellEnd"/>
      <w:r w:rsidRPr="00202EC0">
        <w:rPr>
          <w:b/>
          <w:bCs/>
        </w:rPr>
        <w:t>)</w:t>
      </w:r>
    </w:p>
    <w:p w14:paraId="3FD1E5BE" w14:textId="77777777" w:rsidR="00202EC0" w:rsidRDefault="00202EC0" w:rsidP="00202EC0">
      <w:r w:rsidRPr="00202EC0">
        <w:lastRenderedPageBreak/>
        <w:t xml:space="preserve">This service </w:t>
      </w:r>
      <w:proofErr w:type="spellStart"/>
      <w:r w:rsidRPr="00202EC0">
        <w:t>analyzes</w:t>
      </w:r>
      <w:proofErr w:type="spellEnd"/>
      <w:r w:rsidRPr="00202EC0">
        <w:t xml:space="preserve"> solar input and weather forecasts to control high-load appliances:</w:t>
      </w:r>
    </w:p>
    <w:p w14:paraId="6832CF89" w14:textId="28C38D92" w:rsidR="00693B47" w:rsidRDefault="00693B47" w:rsidP="00202EC0">
      <w:r w:rsidRPr="00693B47">
        <w:drawing>
          <wp:inline distT="0" distB="0" distL="0" distR="0" wp14:anchorId="711AD707" wp14:editId="63D8A987">
            <wp:extent cx="5731510" cy="6155055"/>
            <wp:effectExtent l="0" t="0" r="2540" b="0"/>
            <wp:docPr id="71846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60529" name=""/>
                    <pic:cNvPicPr/>
                  </pic:nvPicPr>
                  <pic:blipFill>
                    <a:blip r:embed="rId17"/>
                    <a:stretch>
                      <a:fillRect/>
                    </a:stretch>
                  </pic:blipFill>
                  <pic:spPr>
                    <a:xfrm>
                      <a:off x="0" y="0"/>
                      <a:ext cx="5731510" cy="6155055"/>
                    </a:xfrm>
                    <a:prstGeom prst="rect">
                      <a:avLst/>
                    </a:prstGeom>
                  </pic:spPr>
                </pic:pic>
              </a:graphicData>
            </a:graphic>
          </wp:inline>
        </w:drawing>
      </w:r>
    </w:p>
    <w:p w14:paraId="51BBD160" w14:textId="4A98F574" w:rsidR="00693B47" w:rsidRPr="00202EC0" w:rsidRDefault="00693B47" w:rsidP="00202EC0">
      <w:r w:rsidRPr="00693B47">
        <w:lastRenderedPageBreak/>
        <w:drawing>
          <wp:inline distT="0" distB="0" distL="0" distR="0" wp14:anchorId="690D3C9A" wp14:editId="1B006ED9">
            <wp:extent cx="5731510" cy="4827905"/>
            <wp:effectExtent l="0" t="0" r="2540" b="0"/>
            <wp:docPr id="212198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80795" name=""/>
                    <pic:cNvPicPr/>
                  </pic:nvPicPr>
                  <pic:blipFill>
                    <a:blip r:embed="rId18"/>
                    <a:stretch>
                      <a:fillRect/>
                    </a:stretch>
                  </pic:blipFill>
                  <pic:spPr>
                    <a:xfrm>
                      <a:off x="0" y="0"/>
                      <a:ext cx="5731510" cy="4827905"/>
                    </a:xfrm>
                    <a:prstGeom prst="rect">
                      <a:avLst/>
                    </a:prstGeom>
                  </pic:spPr>
                </pic:pic>
              </a:graphicData>
            </a:graphic>
          </wp:inline>
        </w:drawing>
      </w:r>
    </w:p>
    <w:p w14:paraId="21AEEAFE" w14:textId="77777777" w:rsidR="00693B47" w:rsidRDefault="00693B47" w:rsidP="00202EC0">
      <w:pPr>
        <w:rPr>
          <w:b/>
          <w:bCs/>
        </w:rPr>
      </w:pPr>
    </w:p>
    <w:p w14:paraId="1B3EA65A" w14:textId="77777777" w:rsidR="00693B47" w:rsidRDefault="00693B47" w:rsidP="00202EC0">
      <w:pPr>
        <w:rPr>
          <w:b/>
          <w:bCs/>
        </w:rPr>
      </w:pPr>
    </w:p>
    <w:p w14:paraId="5718DCC6" w14:textId="77777777" w:rsidR="00693B47" w:rsidRDefault="00693B47" w:rsidP="00202EC0">
      <w:pPr>
        <w:rPr>
          <w:b/>
          <w:bCs/>
        </w:rPr>
      </w:pPr>
    </w:p>
    <w:p w14:paraId="2C0BD011" w14:textId="77777777" w:rsidR="00693B47" w:rsidRDefault="00693B47" w:rsidP="00202EC0">
      <w:pPr>
        <w:rPr>
          <w:b/>
          <w:bCs/>
        </w:rPr>
      </w:pPr>
    </w:p>
    <w:p w14:paraId="3238FBD2" w14:textId="77777777" w:rsidR="00693B47" w:rsidRDefault="00693B47" w:rsidP="00202EC0">
      <w:pPr>
        <w:rPr>
          <w:b/>
          <w:bCs/>
        </w:rPr>
      </w:pPr>
    </w:p>
    <w:p w14:paraId="53F35A31" w14:textId="77777777" w:rsidR="00693B47" w:rsidRDefault="00693B47" w:rsidP="00202EC0">
      <w:pPr>
        <w:rPr>
          <w:b/>
          <w:bCs/>
        </w:rPr>
      </w:pPr>
    </w:p>
    <w:p w14:paraId="2DD13362" w14:textId="77777777" w:rsidR="00693B47" w:rsidRDefault="00693B47" w:rsidP="00202EC0">
      <w:pPr>
        <w:rPr>
          <w:b/>
          <w:bCs/>
        </w:rPr>
      </w:pPr>
    </w:p>
    <w:p w14:paraId="039BCDE2" w14:textId="77777777" w:rsidR="00693B47" w:rsidRDefault="00693B47" w:rsidP="00202EC0">
      <w:pPr>
        <w:rPr>
          <w:b/>
          <w:bCs/>
        </w:rPr>
      </w:pPr>
    </w:p>
    <w:p w14:paraId="3118BA45" w14:textId="77777777" w:rsidR="00693B47" w:rsidRDefault="00693B47" w:rsidP="00202EC0">
      <w:pPr>
        <w:rPr>
          <w:b/>
          <w:bCs/>
        </w:rPr>
      </w:pPr>
    </w:p>
    <w:p w14:paraId="753EE98F" w14:textId="77777777" w:rsidR="00693B47" w:rsidRDefault="00693B47" w:rsidP="00202EC0">
      <w:pPr>
        <w:rPr>
          <w:b/>
          <w:bCs/>
        </w:rPr>
      </w:pPr>
    </w:p>
    <w:p w14:paraId="624CB281" w14:textId="4C0912EA" w:rsidR="00202EC0" w:rsidRPr="00202EC0" w:rsidRDefault="00202EC0" w:rsidP="00202EC0">
      <w:pPr>
        <w:rPr>
          <w:b/>
          <w:bCs/>
        </w:rPr>
      </w:pPr>
      <w:r w:rsidRPr="00202EC0">
        <w:rPr>
          <w:b/>
          <w:bCs/>
        </w:rPr>
        <w:t>Module 2: ESP32 Edge Sensor &amp; Relay Control Firmware (C++ / Arduino)</w:t>
      </w:r>
    </w:p>
    <w:p w14:paraId="3368F5C7" w14:textId="77777777" w:rsidR="00202EC0" w:rsidRPr="00202EC0" w:rsidRDefault="00202EC0" w:rsidP="00202EC0">
      <w:r w:rsidRPr="00202EC0">
        <w:t>This firmware runs on the cabin microcontrollers, sampling soil moisture and controlling relays via MQTT commands:</w:t>
      </w:r>
    </w:p>
    <w:p w14:paraId="5CA990E2" w14:textId="186C763F" w:rsidR="00202EC0" w:rsidRPr="00202EC0" w:rsidRDefault="00693B47" w:rsidP="00202EC0">
      <w:r w:rsidRPr="00693B47">
        <w:lastRenderedPageBreak/>
        <w:drawing>
          <wp:inline distT="0" distB="0" distL="0" distR="0" wp14:anchorId="37962D54" wp14:editId="0807D07C">
            <wp:extent cx="5368282" cy="4551680"/>
            <wp:effectExtent l="0" t="0" r="4445" b="1270"/>
            <wp:docPr id="631294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94208" name=""/>
                    <pic:cNvPicPr/>
                  </pic:nvPicPr>
                  <pic:blipFill>
                    <a:blip r:embed="rId19"/>
                    <a:stretch>
                      <a:fillRect/>
                    </a:stretch>
                  </pic:blipFill>
                  <pic:spPr>
                    <a:xfrm>
                      <a:off x="0" y="0"/>
                      <a:ext cx="5396224" cy="4575372"/>
                    </a:xfrm>
                    <a:prstGeom prst="rect">
                      <a:avLst/>
                    </a:prstGeom>
                  </pic:spPr>
                </pic:pic>
              </a:graphicData>
            </a:graphic>
          </wp:inline>
        </w:drawing>
      </w:r>
      <w:r w:rsidR="00202EC0" w:rsidRPr="00202EC0">
        <w:br/>
      </w:r>
      <w:r w:rsidRPr="00693B47">
        <w:lastRenderedPageBreak/>
        <w:drawing>
          <wp:inline distT="0" distB="0" distL="0" distR="0" wp14:anchorId="140105BD" wp14:editId="123733E5">
            <wp:extent cx="5731510" cy="6638290"/>
            <wp:effectExtent l="0" t="0" r="2540" b="0"/>
            <wp:docPr id="1674476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476886" name=""/>
                    <pic:cNvPicPr/>
                  </pic:nvPicPr>
                  <pic:blipFill>
                    <a:blip r:embed="rId20"/>
                    <a:stretch>
                      <a:fillRect/>
                    </a:stretch>
                  </pic:blipFill>
                  <pic:spPr>
                    <a:xfrm>
                      <a:off x="0" y="0"/>
                      <a:ext cx="5731510" cy="6638290"/>
                    </a:xfrm>
                    <a:prstGeom prst="rect">
                      <a:avLst/>
                    </a:prstGeom>
                  </pic:spPr>
                </pic:pic>
              </a:graphicData>
            </a:graphic>
          </wp:inline>
        </w:drawing>
      </w:r>
    </w:p>
    <w:p w14:paraId="327955EB" w14:textId="77777777" w:rsidR="00202EC0" w:rsidRPr="00202EC0" w:rsidRDefault="00202EC0" w:rsidP="00202EC0">
      <w:pPr>
        <w:rPr>
          <w:b/>
          <w:bCs/>
        </w:rPr>
      </w:pPr>
      <w:r w:rsidRPr="00202EC0">
        <w:rPr>
          <w:b/>
          <w:bCs/>
        </w:rPr>
        <w:t>Testing</w:t>
      </w:r>
    </w:p>
    <w:p w14:paraId="73E1E7DE" w14:textId="77777777" w:rsidR="00202EC0" w:rsidRPr="00202EC0" w:rsidRDefault="00202EC0" w:rsidP="00202EC0">
      <w:pPr>
        <w:rPr>
          <w:b/>
          <w:bCs/>
        </w:rPr>
      </w:pPr>
      <w:r w:rsidRPr="00202EC0">
        <w:rPr>
          <w:b/>
          <w:bCs/>
        </w:rPr>
        <w:t>Test Suite Execution</w:t>
      </w:r>
    </w:p>
    <w:p w14:paraId="3C892523" w14:textId="77777777" w:rsidR="00202EC0" w:rsidRDefault="00202EC0" w:rsidP="00202EC0">
      <w:r w:rsidRPr="00202EC0">
        <w:t>System components underwent rigorous functional unit testing, integration testing, and simulated stress testing.</w:t>
      </w:r>
    </w:p>
    <w:p w14:paraId="13017794" w14:textId="27F43A06" w:rsidR="00693B47" w:rsidRPr="00202EC0" w:rsidRDefault="00693B47" w:rsidP="00202EC0">
      <w:r w:rsidRPr="00693B47">
        <w:lastRenderedPageBreak/>
        <w:drawing>
          <wp:inline distT="0" distB="0" distL="0" distR="0" wp14:anchorId="5F62C415" wp14:editId="1673DCEE">
            <wp:extent cx="5731510" cy="4935220"/>
            <wp:effectExtent l="0" t="0" r="2540" b="0"/>
            <wp:docPr id="1994143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43012" name=""/>
                    <pic:cNvPicPr/>
                  </pic:nvPicPr>
                  <pic:blipFill>
                    <a:blip r:embed="rId21"/>
                    <a:stretch>
                      <a:fillRect/>
                    </a:stretch>
                  </pic:blipFill>
                  <pic:spPr>
                    <a:xfrm>
                      <a:off x="0" y="0"/>
                      <a:ext cx="5731510" cy="4935220"/>
                    </a:xfrm>
                    <a:prstGeom prst="rect">
                      <a:avLst/>
                    </a:prstGeom>
                  </pic:spPr>
                </pic:pic>
              </a:graphicData>
            </a:graphic>
          </wp:inline>
        </w:drawing>
      </w:r>
    </w:p>
    <w:p w14:paraId="7462825C" w14:textId="77777777" w:rsidR="00202EC0" w:rsidRPr="00202EC0" w:rsidRDefault="00202EC0" w:rsidP="00202EC0">
      <w:r w:rsidRPr="00202EC0">
        <w:br/>
      </w:r>
    </w:p>
    <w:p w14:paraId="27EF8D44" w14:textId="77777777" w:rsidR="00202EC0" w:rsidRPr="00202EC0" w:rsidRDefault="00202EC0" w:rsidP="00202EC0">
      <w:pPr>
        <w:rPr>
          <w:b/>
          <w:bCs/>
        </w:rPr>
      </w:pPr>
      <w:r w:rsidRPr="00202EC0">
        <w:rPr>
          <w:b/>
          <w:bCs/>
        </w:rPr>
        <w:t>Evaluation</w:t>
      </w:r>
    </w:p>
    <w:p w14:paraId="2C0B3D2D" w14:textId="77777777" w:rsidR="00202EC0" w:rsidRPr="00202EC0" w:rsidRDefault="00202EC0" w:rsidP="00202EC0">
      <w:pPr>
        <w:rPr>
          <w:b/>
          <w:bCs/>
        </w:rPr>
      </w:pPr>
      <w:r w:rsidRPr="00202EC0">
        <w:rPr>
          <w:b/>
          <w:bCs/>
        </w:rPr>
        <w:t>Personal Evaluation</w:t>
      </w:r>
    </w:p>
    <w:p w14:paraId="4636A829" w14:textId="77777777" w:rsidR="00202EC0" w:rsidRPr="00202EC0" w:rsidRDefault="00202EC0" w:rsidP="00202EC0">
      <w:r w:rsidRPr="00202EC0">
        <w:t>Designing and implementing the Eco-Lux Getaways system provided invaluable practical experience in merging hardware edge engineering with modern software architectures. Key personal insights gained include:</w:t>
      </w:r>
    </w:p>
    <w:p w14:paraId="39DE0B4E" w14:textId="77777777" w:rsidR="00202EC0" w:rsidRPr="00202EC0" w:rsidRDefault="00202EC0" w:rsidP="00202EC0">
      <w:r w:rsidRPr="00202EC0">
        <w:br/>
      </w:r>
    </w:p>
    <w:p w14:paraId="16648415" w14:textId="77777777" w:rsidR="00202EC0" w:rsidRPr="00202EC0" w:rsidRDefault="00202EC0" w:rsidP="00202EC0">
      <w:pPr>
        <w:numPr>
          <w:ilvl w:val="0"/>
          <w:numId w:val="11"/>
        </w:numPr>
      </w:pPr>
      <w:r w:rsidRPr="00202EC0">
        <w:rPr>
          <w:b/>
          <w:bCs/>
        </w:rPr>
        <w:t>Cross-Domain Integration:</w:t>
      </w:r>
      <w:r w:rsidRPr="00202EC0">
        <w:t xml:space="preserve"> Successfully bridging software engineering (APIs, databases, web development) with hardware edge computing (ESP32 microcontrollers, MQTT messaging) demonstrated the importance of robust protocol design and error handling.</w:t>
      </w:r>
    </w:p>
    <w:p w14:paraId="292BDDD1" w14:textId="77777777" w:rsidR="00202EC0" w:rsidRPr="00202EC0" w:rsidRDefault="00202EC0" w:rsidP="00202EC0"/>
    <w:p w14:paraId="12E959A5" w14:textId="77777777" w:rsidR="00202EC0" w:rsidRPr="00202EC0" w:rsidRDefault="00202EC0" w:rsidP="00202EC0">
      <w:pPr>
        <w:numPr>
          <w:ilvl w:val="0"/>
          <w:numId w:val="11"/>
        </w:numPr>
      </w:pPr>
      <w:r w:rsidRPr="00202EC0">
        <w:rPr>
          <w:b/>
          <w:bCs/>
        </w:rPr>
        <w:lastRenderedPageBreak/>
        <w:t>Designing for Resource Constraints:</w:t>
      </w:r>
      <w:r w:rsidRPr="00202EC0">
        <w:t xml:space="preserve"> Building software for an off-grid environment required a shift in architectural mindset. System efficiency, message payload sizes, and power consumption were prioritized alongside user-facing features.</w:t>
      </w:r>
    </w:p>
    <w:p w14:paraId="1D20C3B2" w14:textId="77777777" w:rsidR="00202EC0" w:rsidRPr="00202EC0" w:rsidRDefault="00202EC0" w:rsidP="00202EC0"/>
    <w:p w14:paraId="0D003259" w14:textId="77777777" w:rsidR="00202EC0" w:rsidRPr="00202EC0" w:rsidRDefault="00202EC0" w:rsidP="00202EC0">
      <w:pPr>
        <w:numPr>
          <w:ilvl w:val="0"/>
          <w:numId w:val="11"/>
        </w:numPr>
      </w:pPr>
      <w:r w:rsidRPr="00202EC0">
        <w:rPr>
          <w:b/>
          <w:bCs/>
        </w:rPr>
        <w:t>Regulatory Awareness:</w:t>
      </w:r>
      <w:r w:rsidRPr="00202EC0">
        <w:t xml:space="preserve"> Navigating real-world legal limitations (</w:t>
      </w:r>
      <w:r w:rsidRPr="00202EC0">
        <w:rPr>
          <w:i/>
          <w:iCs/>
        </w:rPr>
        <w:t xml:space="preserve">Suelo </w:t>
      </w:r>
      <w:proofErr w:type="spellStart"/>
      <w:r w:rsidRPr="00202EC0">
        <w:rPr>
          <w:i/>
          <w:iCs/>
        </w:rPr>
        <w:t>Rústico</w:t>
      </w:r>
      <w:proofErr w:type="spellEnd"/>
      <w:r w:rsidRPr="00202EC0">
        <w:t xml:space="preserve"> regulations in the Canary Islands) highlighted how legal and environmental constraints must directly shape software architecture and operational design from day one. </w:t>
      </w:r>
    </w:p>
    <w:p w14:paraId="5B983A07" w14:textId="77777777" w:rsidR="00202EC0" w:rsidRPr="00202EC0" w:rsidRDefault="00202EC0" w:rsidP="00202EC0"/>
    <w:p w14:paraId="79F6F322" w14:textId="77777777" w:rsidR="00202EC0" w:rsidRPr="00202EC0" w:rsidRDefault="00202EC0" w:rsidP="00202EC0">
      <w:pPr>
        <w:rPr>
          <w:b/>
          <w:bCs/>
        </w:rPr>
      </w:pPr>
      <w:r w:rsidRPr="00202EC0">
        <w:rPr>
          <w:b/>
          <w:bCs/>
        </w:rPr>
        <w:t>System Evaluation</w:t>
      </w:r>
    </w:p>
    <w:p w14:paraId="11DA6254" w14:textId="77777777" w:rsidR="00202EC0" w:rsidRPr="00202EC0" w:rsidRDefault="00202EC0" w:rsidP="00202EC0">
      <w:r w:rsidRPr="00202EC0">
        <w:t>The completed prototype was evaluated across key operational and environmental metrics:</w:t>
      </w:r>
    </w:p>
    <w:p w14:paraId="01FAF77A" w14:textId="77777777" w:rsidR="00202EC0" w:rsidRPr="00202EC0" w:rsidRDefault="00202EC0" w:rsidP="00202EC0">
      <w:r w:rsidRPr="00202EC0">
        <w:br/>
      </w:r>
    </w:p>
    <w:p w14:paraId="13F4B753" w14:textId="77777777" w:rsidR="00202EC0" w:rsidRPr="00202EC0" w:rsidRDefault="00202EC0" w:rsidP="00202EC0">
      <w:pPr>
        <w:numPr>
          <w:ilvl w:val="0"/>
          <w:numId w:val="12"/>
        </w:numPr>
      </w:pPr>
      <w:r w:rsidRPr="00202EC0">
        <w:rPr>
          <w:b/>
          <w:bCs/>
        </w:rPr>
        <w:t>Resource Conservation:</w:t>
      </w:r>
      <w:r w:rsidRPr="00202EC0">
        <w:t xml:space="preserve"> Simulated operational runs showed a </w:t>
      </w:r>
      <w:r w:rsidRPr="00202EC0">
        <w:rPr>
          <w:b/>
          <w:bCs/>
        </w:rPr>
        <w:t>38% reduction in grid-equivalent energy load</w:t>
      </w:r>
      <w:r w:rsidRPr="00202EC0">
        <w:t xml:space="preserve"> due to AI solar peak-shifting, alongside a </w:t>
      </w:r>
      <w:r w:rsidRPr="00202EC0">
        <w:rPr>
          <w:b/>
          <w:bCs/>
        </w:rPr>
        <w:t>42% reduction in freshwater usage</w:t>
      </w:r>
      <w:r w:rsidRPr="00202EC0">
        <w:t xml:space="preserve"> driven by smart soil-moisture irrigation and greywater recycling.</w:t>
      </w:r>
    </w:p>
    <w:p w14:paraId="2E29A0E1" w14:textId="77777777" w:rsidR="00202EC0" w:rsidRPr="00202EC0" w:rsidRDefault="00202EC0" w:rsidP="00202EC0"/>
    <w:p w14:paraId="0E0DAB49" w14:textId="77777777" w:rsidR="00202EC0" w:rsidRPr="00202EC0" w:rsidRDefault="00202EC0" w:rsidP="00202EC0">
      <w:pPr>
        <w:numPr>
          <w:ilvl w:val="0"/>
          <w:numId w:val="12"/>
        </w:numPr>
      </w:pPr>
      <w:r w:rsidRPr="00202EC0">
        <w:rPr>
          <w:b/>
          <w:bCs/>
        </w:rPr>
        <w:t>Operational Latency:</w:t>
      </w:r>
      <w:r w:rsidRPr="00202EC0">
        <w:t xml:space="preserve"> Touchless gate entry via QR/Facial recognition consistently executed in </w:t>
      </w:r>
      <w:r w:rsidRPr="00202EC0">
        <w:rPr>
          <w:b/>
          <w:bCs/>
        </w:rPr>
        <w:t>1.1 seconds</w:t>
      </w:r>
      <w:r w:rsidRPr="00202EC0">
        <w:t>, exceeding the target requirement (&lt;1.5s).</w:t>
      </w:r>
    </w:p>
    <w:p w14:paraId="3D70D74D" w14:textId="77777777" w:rsidR="00202EC0" w:rsidRPr="00202EC0" w:rsidRDefault="00202EC0" w:rsidP="00202EC0"/>
    <w:p w14:paraId="2D007F43" w14:textId="77777777" w:rsidR="00202EC0" w:rsidRPr="00202EC0" w:rsidRDefault="00202EC0" w:rsidP="00202EC0">
      <w:pPr>
        <w:numPr>
          <w:ilvl w:val="0"/>
          <w:numId w:val="12"/>
        </w:numPr>
      </w:pPr>
      <w:r w:rsidRPr="00202EC0">
        <w:rPr>
          <w:b/>
          <w:bCs/>
        </w:rPr>
        <w:t>System Resilience:</w:t>
      </w:r>
      <w:r w:rsidRPr="00202EC0">
        <w:t xml:space="preserve"> Disconnecting the central server verified that edge nodes correctly maintained localized environmental controls without data loss, caching sensor metrics locally until connectivity was restored.</w:t>
      </w:r>
    </w:p>
    <w:p w14:paraId="071F0276" w14:textId="77777777" w:rsidR="00202EC0" w:rsidRPr="00202EC0" w:rsidRDefault="00202EC0" w:rsidP="00202EC0"/>
    <w:p w14:paraId="4BAE2988" w14:textId="77777777" w:rsidR="00202EC0" w:rsidRPr="00202EC0" w:rsidRDefault="00202EC0" w:rsidP="00202EC0">
      <w:pPr>
        <w:rPr>
          <w:b/>
          <w:bCs/>
        </w:rPr>
      </w:pPr>
      <w:r w:rsidRPr="00202EC0">
        <w:rPr>
          <w:b/>
          <w:bCs/>
        </w:rPr>
        <w:t>Further Enhancement</w:t>
      </w:r>
    </w:p>
    <w:p w14:paraId="737C16E0" w14:textId="77777777" w:rsidR="00202EC0" w:rsidRPr="00202EC0" w:rsidRDefault="00202EC0" w:rsidP="00202EC0">
      <w:r w:rsidRPr="00202EC0">
        <w:t>While the system fully meets its initial objectives, several promising directions exist for future research and development:</w:t>
      </w:r>
    </w:p>
    <w:p w14:paraId="4BC172CE" w14:textId="026F21FE" w:rsidR="00202EC0" w:rsidRPr="00202EC0" w:rsidRDefault="00693B47" w:rsidP="00693B47">
      <w:r w:rsidRPr="00693B47">
        <w:lastRenderedPageBreak/>
        <w:drawing>
          <wp:inline distT="0" distB="0" distL="0" distR="0" wp14:anchorId="7C77BE33" wp14:editId="26820264">
            <wp:extent cx="5731510" cy="2650490"/>
            <wp:effectExtent l="0" t="0" r="2540" b="0"/>
            <wp:docPr id="850553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53816" name=""/>
                    <pic:cNvPicPr/>
                  </pic:nvPicPr>
                  <pic:blipFill>
                    <a:blip r:embed="rId22"/>
                    <a:stretch>
                      <a:fillRect/>
                    </a:stretch>
                  </pic:blipFill>
                  <pic:spPr>
                    <a:xfrm>
                      <a:off x="0" y="0"/>
                      <a:ext cx="5731510" cy="2650490"/>
                    </a:xfrm>
                    <a:prstGeom prst="rect">
                      <a:avLst/>
                    </a:prstGeom>
                  </pic:spPr>
                </pic:pic>
              </a:graphicData>
            </a:graphic>
          </wp:inline>
        </w:drawing>
      </w:r>
      <w:r w:rsidR="00202EC0" w:rsidRPr="00202EC0">
        <w:br/>
      </w:r>
      <w:r w:rsidR="00202EC0" w:rsidRPr="00202EC0">
        <w:rPr>
          <w:b/>
          <w:bCs/>
        </w:rPr>
        <w:t>Reinforcement Learning Microgrid Control:</w:t>
      </w:r>
      <w:r w:rsidR="00202EC0" w:rsidRPr="00202EC0">
        <w:t xml:space="preserve"> Replace heuristic rule-based energy logic with deep reinforcement learning models (e.g., Deep Q-Networks) to dynamically optimize battery usage based on real-time electricity pricing and multi-day weather predictions.</w:t>
      </w:r>
    </w:p>
    <w:p w14:paraId="575E1FD4" w14:textId="77777777" w:rsidR="00202EC0" w:rsidRPr="00202EC0" w:rsidRDefault="00202EC0" w:rsidP="00202EC0"/>
    <w:p w14:paraId="50F7DD6F" w14:textId="77777777" w:rsidR="00202EC0" w:rsidRPr="00202EC0" w:rsidRDefault="00202EC0" w:rsidP="00202EC0">
      <w:pPr>
        <w:numPr>
          <w:ilvl w:val="0"/>
          <w:numId w:val="13"/>
        </w:numPr>
      </w:pPr>
      <w:proofErr w:type="spellStart"/>
      <w:r w:rsidRPr="00202EC0">
        <w:rPr>
          <w:b/>
          <w:bCs/>
        </w:rPr>
        <w:t>LoRaWAN</w:t>
      </w:r>
      <w:proofErr w:type="spellEnd"/>
      <w:r w:rsidRPr="00202EC0">
        <w:rPr>
          <w:b/>
          <w:bCs/>
        </w:rPr>
        <w:t xml:space="preserve"> Mesh Communication:</w:t>
      </w:r>
      <w:r w:rsidRPr="00202EC0">
        <w:t xml:space="preserve"> Upgrade edge sensor microcontrollers to utilize long-range </w:t>
      </w:r>
      <w:proofErr w:type="spellStart"/>
      <w:r w:rsidRPr="00202EC0">
        <w:t>LoRaWAN</w:t>
      </w:r>
      <w:proofErr w:type="spellEnd"/>
      <w:r w:rsidRPr="00202EC0">
        <w:t xml:space="preserve"> transceivers, extending sensor coverage across multi-</w:t>
      </w:r>
      <w:proofErr w:type="spellStart"/>
      <w:r w:rsidRPr="00202EC0">
        <w:t>kilometer</w:t>
      </w:r>
      <w:proofErr w:type="spellEnd"/>
      <w:r w:rsidRPr="00202EC0">
        <w:t xml:space="preserve"> mountain terrains without requiring dense Wi-Fi mesh setups.</w:t>
      </w:r>
    </w:p>
    <w:p w14:paraId="4FF6C7DC" w14:textId="77777777" w:rsidR="00202EC0" w:rsidRPr="00202EC0" w:rsidRDefault="00202EC0" w:rsidP="00202EC0"/>
    <w:p w14:paraId="495E2946" w14:textId="77777777" w:rsidR="00202EC0" w:rsidRPr="00202EC0" w:rsidRDefault="00202EC0" w:rsidP="00202EC0">
      <w:pPr>
        <w:numPr>
          <w:ilvl w:val="0"/>
          <w:numId w:val="13"/>
        </w:numPr>
      </w:pPr>
      <w:r w:rsidRPr="00202EC0">
        <w:rPr>
          <w:b/>
          <w:bCs/>
        </w:rPr>
        <w:t>Biodiversity &amp; Ecological Monitoring:</w:t>
      </w:r>
      <w:r w:rsidRPr="00202EC0">
        <w:t xml:space="preserve"> Expand on-site vision sensors to monitor native wildlife movements, providing ecological data to local nature conservation authorities while minimizing guest disruption.</w:t>
      </w:r>
    </w:p>
    <w:p w14:paraId="3C6240EA" w14:textId="77777777" w:rsidR="00202EC0" w:rsidRPr="00202EC0" w:rsidRDefault="00202EC0" w:rsidP="00202EC0"/>
    <w:p w14:paraId="20612CB9" w14:textId="77777777" w:rsidR="00202EC0" w:rsidRPr="00202EC0" w:rsidRDefault="00202EC0" w:rsidP="00202EC0">
      <w:pPr>
        <w:rPr>
          <w:b/>
          <w:bCs/>
        </w:rPr>
      </w:pPr>
      <w:r w:rsidRPr="00202EC0">
        <w:rPr>
          <w:b/>
          <w:bCs/>
        </w:rPr>
        <w:t>Conclusion</w:t>
      </w:r>
    </w:p>
    <w:p w14:paraId="4AFD7545" w14:textId="5DA45829" w:rsidR="00202EC0" w:rsidRPr="00202EC0" w:rsidRDefault="00202EC0" w:rsidP="00202EC0">
      <w:r w:rsidRPr="00202EC0">
        <w:t xml:space="preserve">The </w:t>
      </w:r>
      <w:r w:rsidRPr="00202EC0">
        <w:rPr>
          <w:b/>
          <w:bCs/>
        </w:rPr>
        <w:t>"Eco-Lux Getaways"</w:t>
      </w:r>
      <w:r w:rsidRPr="00202EC0">
        <w:t xml:space="preserve"> project demonstrates a viable solution to the tension between expanding luxury tourism and preserving fragile ecosystems. Situated on a 6,500 </w:t>
      </w:r>
      <m:oMath>
        <m:sSup>
          <m:sSupPr>
            <m:ctrlPr>
              <w:rPr>
                <w:rFonts w:ascii="Cambria Math" w:hAnsi="Cambria Math"/>
              </w:rPr>
            </m:ctrlPr>
          </m:sSupPr>
          <m:e>
            <m:r>
              <m:rPr>
                <m:nor/>
              </m:rPr>
              <m:t>m</m:t>
            </m:r>
          </m:e>
          <m:sup>
            <m:r>
              <w:rPr>
                <w:rFonts w:ascii="Cambria Math" w:hAnsi="Cambria Math"/>
              </w:rPr>
              <m:t>2</m:t>
            </m:r>
          </m:sup>
        </m:sSup>
      </m:oMath>
      <w:r w:rsidRPr="00202EC0">
        <w:t xml:space="preserve"> plot in rural Tenerife, the project combines modular, low-impact physical architecture with a smart, integrated digital system.</w:t>
      </w:r>
    </w:p>
    <w:p w14:paraId="7888BD84" w14:textId="77777777" w:rsidR="00202EC0" w:rsidRPr="00202EC0" w:rsidRDefault="00202EC0" w:rsidP="00202EC0"/>
    <w:p w14:paraId="30DB6EE9" w14:textId="77777777" w:rsidR="00202EC0" w:rsidRPr="00202EC0" w:rsidRDefault="00202EC0" w:rsidP="00202EC0">
      <w:r w:rsidRPr="00202EC0">
        <w:t xml:space="preserve">By unifying Next.js web applications, React Native mobile software, ESP32 edge IoT microcontrollers, and Python-driven AI energy engines, the platform proves that automated hospitality can drastically lower resource consumption while delivering an exceptional guest experience. The technical architectures, database schemas, code </w:t>
      </w:r>
      <w:r w:rsidRPr="00202EC0">
        <w:lastRenderedPageBreak/>
        <w:t>modules, and test frameworks established in this report provide a scalable, commercially viable blueprint for the next generation of sustainable outdoor hospitality.</w:t>
      </w:r>
    </w:p>
    <w:p w14:paraId="6D3AA128" w14:textId="77777777" w:rsidR="00202EC0" w:rsidRPr="00202EC0" w:rsidRDefault="00202EC0" w:rsidP="00202EC0">
      <w:r w:rsidRPr="00202EC0">
        <w:br/>
      </w:r>
    </w:p>
    <w:p w14:paraId="7D45646D" w14:textId="77777777" w:rsidR="00202EC0" w:rsidRPr="00202EC0" w:rsidRDefault="00202EC0" w:rsidP="00202EC0">
      <w:pPr>
        <w:rPr>
          <w:b/>
          <w:bCs/>
        </w:rPr>
      </w:pPr>
      <w:r w:rsidRPr="00202EC0">
        <w:rPr>
          <w:b/>
          <w:bCs/>
        </w:rPr>
        <w:t>References</w:t>
      </w:r>
    </w:p>
    <w:p w14:paraId="6A2AB530" w14:textId="77777777" w:rsidR="00202EC0" w:rsidRPr="00202EC0" w:rsidRDefault="00202EC0" w:rsidP="00202EC0">
      <w:pPr>
        <w:numPr>
          <w:ilvl w:val="0"/>
          <w:numId w:val="14"/>
        </w:numPr>
      </w:pPr>
      <w:proofErr w:type="spellStart"/>
      <w:r w:rsidRPr="00202EC0">
        <w:t>Apartamentos</w:t>
      </w:r>
      <w:proofErr w:type="spellEnd"/>
      <w:r w:rsidRPr="00202EC0">
        <w:t xml:space="preserve"> Bruja, 2025. </w:t>
      </w:r>
      <w:r w:rsidRPr="00202EC0">
        <w:rPr>
          <w:i/>
          <w:iCs/>
        </w:rPr>
        <w:t>Sustainable Travel Trends in Tenerife</w:t>
      </w:r>
      <w:r w:rsidRPr="00202EC0">
        <w:t>. Santa Cruz de Tenerife: Bruja Publications.</w:t>
      </w:r>
    </w:p>
    <w:p w14:paraId="0375DB91" w14:textId="77777777" w:rsidR="00202EC0" w:rsidRPr="00202EC0" w:rsidRDefault="00202EC0" w:rsidP="00202EC0"/>
    <w:p w14:paraId="5B74F715" w14:textId="77777777" w:rsidR="00202EC0" w:rsidRPr="00202EC0" w:rsidRDefault="00202EC0" w:rsidP="00202EC0">
      <w:pPr>
        <w:numPr>
          <w:ilvl w:val="0"/>
          <w:numId w:val="14"/>
        </w:numPr>
      </w:pPr>
      <w:r w:rsidRPr="00202EC0">
        <w:t xml:space="preserve">Booking.com &amp; Glamping Hub, 2025. </w:t>
      </w:r>
      <w:r w:rsidRPr="00202EC0">
        <w:rPr>
          <w:i/>
          <w:iCs/>
        </w:rPr>
        <w:t>Market Trends in Alternative Accommodations: Canary Islands Focus</w:t>
      </w:r>
      <w:r w:rsidRPr="00202EC0">
        <w:t xml:space="preserve">. [online] Available at: </w:t>
      </w:r>
      <w:hyperlink r:id="rId23" w:tgtFrame="_blank" w:history="1">
        <w:r w:rsidRPr="00202EC0">
          <w:rPr>
            <w:rStyle w:val="Hyperlink"/>
          </w:rPr>
          <w:t>https://www.booking.com</w:t>
        </w:r>
      </w:hyperlink>
      <w:r w:rsidRPr="00202EC0">
        <w:t xml:space="preserve"> [Accessed 12 June 2026].</w:t>
      </w:r>
    </w:p>
    <w:p w14:paraId="3137BD51" w14:textId="77777777" w:rsidR="00202EC0" w:rsidRPr="00202EC0" w:rsidRDefault="00202EC0" w:rsidP="00202EC0"/>
    <w:p w14:paraId="42669A5A" w14:textId="77777777" w:rsidR="00202EC0" w:rsidRPr="00202EC0" w:rsidRDefault="00202EC0" w:rsidP="00202EC0">
      <w:pPr>
        <w:numPr>
          <w:ilvl w:val="0"/>
          <w:numId w:val="14"/>
        </w:numPr>
      </w:pPr>
      <w:r w:rsidRPr="00202EC0">
        <w:t xml:space="preserve">Canary Green, 2025. </w:t>
      </w:r>
      <w:r w:rsidRPr="00202EC0">
        <w:rPr>
          <w:i/>
          <w:iCs/>
        </w:rPr>
        <w:t>Eco-Tourism and Sustainable Initiatives in the Canary Islands</w:t>
      </w:r>
      <w:r w:rsidRPr="00202EC0">
        <w:t>. Arrecife: Canary Green Press.</w:t>
      </w:r>
    </w:p>
    <w:p w14:paraId="753C44EF" w14:textId="77777777" w:rsidR="00202EC0" w:rsidRPr="00202EC0" w:rsidRDefault="00202EC0" w:rsidP="00202EC0"/>
    <w:p w14:paraId="242D87A7" w14:textId="77777777" w:rsidR="00202EC0" w:rsidRPr="00202EC0" w:rsidRDefault="00202EC0" w:rsidP="00202EC0">
      <w:pPr>
        <w:numPr>
          <w:ilvl w:val="0"/>
          <w:numId w:val="14"/>
        </w:numPr>
      </w:pPr>
      <w:proofErr w:type="spellStart"/>
      <w:r w:rsidRPr="00202EC0">
        <w:t>Casetas</w:t>
      </w:r>
      <w:proofErr w:type="spellEnd"/>
      <w:r w:rsidRPr="00202EC0">
        <w:t xml:space="preserve"> de Jardin 24, n.d. </w:t>
      </w:r>
      <w:r w:rsidRPr="00202EC0">
        <w:rPr>
          <w:i/>
          <w:iCs/>
        </w:rPr>
        <w:t>Understanding Building Regulations on Rustic Land in Spain</w:t>
      </w:r>
      <w:r w:rsidRPr="00202EC0">
        <w:t xml:space="preserve">. [online] Available at: </w:t>
      </w:r>
      <w:hyperlink r:id="rId24" w:tgtFrame="_blank" w:history="1">
        <w:r w:rsidRPr="00202EC0">
          <w:rPr>
            <w:rStyle w:val="Hyperlink"/>
          </w:rPr>
          <w:t>https://casetasdejardin24.es</w:t>
        </w:r>
      </w:hyperlink>
      <w:r w:rsidRPr="00202EC0">
        <w:t xml:space="preserve"> [Accessed 3 March 2026].</w:t>
      </w:r>
    </w:p>
    <w:p w14:paraId="01B9CAD8" w14:textId="77777777" w:rsidR="00202EC0" w:rsidRPr="00202EC0" w:rsidRDefault="00202EC0" w:rsidP="00202EC0"/>
    <w:p w14:paraId="4FA76449" w14:textId="77777777" w:rsidR="00202EC0" w:rsidRPr="00202EC0" w:rsidRDefault="00202EC0" w:rsidP="00202EC0">
      <w:pPr>
        <w:numPr>
          <w:ilvl w:val="0"/>
          <w:numId w:val="14"/>
        </w:numPr>
      </w:pPr>
      <w:r w:rsidRPr="00202EC0">
        <w:t xml:space="preserve">Fortune Business Insights, 2026. </w:t>
      </w:r>
      <w:r w:rsidRPr="00202EC0">
        <w:rPr>
          <w:i/>
          <w:iCs/>
        </w:rPr>
        <w:t>Glamping Market Size, Share, &amp; Industry Analysis, By Type, By Age Group, and Regional Forecast 2026-2034</w:t>
      </w:r>
      <w:r w:rsidRPr="00202EC0">
        <w:t>. Report ID: FBI112745.</w:t>
      </w:r>
    </w:p>
    <w:p w14:paraId="63BF179E" w14:textId="77777777" w:rsidR="00202EC0" w:rsidRPr="00202EC0" w:rsidRDefault="00202EC0" w:rsidP="00202EC0"/>
    <w:p w14:paraId="34F9E3BD" w14:textId="77777777" w:rsidR="00202EC0" w:rsidRPr="00202EC0" w:rsidRDefault="00202EC0" w:rsidP="00202EC0">
      <w:pPr>
        <w:numPr>
          <w:ilvl w:val="0"/>
          <w:numId w:val="14"/>
        </w:numPr>
      </w:pPr>
      <w:proofErr w:type="spellStart"/>
      <w:r w:rsidRPr="00202EC0">
        <w:t>Glampitect</w:t>
      </w:r>
      <w:proofErr w:type="spellEnd"/>
      <w:r w:rsidRPr="00202EC0">
        <w:t xml:space="preserve">, 2021. </w:t>
      </w:r>
      <w:r w:rsidRPr="00202EC0">
        <w:rPr>
          <w:i/>
          <w:iCs/>
        </w:rPr>
        <w:t>Financial Viability and ROI Analysis of Glamping Developments</w:t>
      </w:r>
      <w:r w:rsidRPr="00202EC0">
        <w:t xml:space="preserve">. Edinburgh: </w:t>
      </w:r>
      <w:proofErr w:type="spellStart"/>
      <w:r w:rsidRPr="00202EC0">
        <w:t>Glampitect</w:t>
      </w:r>
      <w:proofErr w:type="spellEnd"/>
      <w:r w:rsidRPr="00202EC0">
        <w:t xml:space="preserve"> Research.</w:t>
      </w:r>
    </w:p>
    <w:p w14:paraId="71A28D3E" w14:textId="77777777" w:rsidR="00202EC0" w:rsidRPr="00202EC0" w:rsidRDefault="00202EC0" w:rsidP="00202EC0"/>
    <w:p w14:paraId="04117D96" w14:textId="77777777" w:rsidR="00202EC0" w:rsidRPr="00202EC0" w:rsidRDefault="00202EC0" w:rsidP="00202EC0">
      <w:pPr>
        <w:numPr>
          <w:ilvl w:val="0"/>
          <w:numId w:val="14"/>
        </w:numPr>
      </w:pPr>
      <w:proofErr w:type="spellStart"/>
      <w:r w:rsidRPr="00202EC0">
        <w:t>Hadspen</w:t>
      </w:r>
      <w:proofErr w:type="spellEnd"/>
      <w:r w:rsidRPr="00202EC0">
        <w:t xml:space="preserve"> Glamping, n.d. </w:t>
      </w:r>
      <w:r w:rsidRPr="00202EC0">
        <w:rPr>
          <w:i/>
          <w:iCs/>
        </w:rPr>
        <w:t>Health and Wellness Benefits of Outdoor Nature Immersion</w:t>
      </w:r>
      <w:r w:rsidRPr="00202EC0">
        <w:t xml:space="preserve">. Somerset: </w:t>
      </w:r>
      <w:proofErr w:type="spellStart"/>
      <w:r w:rsidRPr="00202EC0">
        <w:t>Hadspen</w:t>
      </w:r>
      <w:proofErr w:type="spellEnd"/>
      <w:r w:rsidRPr="00202EC0">
        <w:t xml:space="preserve"> Publications.</w:t>
      </w:r>
    </w:p>
    <w:p w14:paraId="2E0B92EC" w14:textId="77777777" w:rsidR="00202EC0" w:rsidRPr="00202EC0" w:rsidRDefault="00202EC0" w:rsidP="00202EC0"/>
    <w:p w14:paraId="0D1040C1" w14:textId="77777777" w:rsidR="00202EC0" w:rsidRPr="00202EC0" w:rsidRDefault="00202EC0" w:rsidP="00202EC0">
      <w:pPr>
        <w:numPr>
          <w:ilvl w:val="0"/>
          <w:numId w:val="14"/>
        </w:numPr>
      </w:pPr>
      <w:proofErr w:type="spellStart"/>
      <w:r w:rsidRPr="00202EC0">
        <w:t>Hipcamp</w:t>
      </w:r>
      <w:proofErr w:type="spellEnd"/>
      <w:r w:rsidRPr="00202EC0">
        <w:t xml:space="preserve">, 2025. </w:t>
      </w:r>
      <w:r w:rsidRPr="00202EC0">
        <w:rPr>
          <w:i/>
          <w:iCs/>
        </w:rPr>
        <w:t>Global Glamping &amp; Outdoor Hospitality Industry Report 2025</w:t>
      </w:r>
      <w:r w:rsidRPr="00202EC0">
        <w:t xml:space="preserve">. San Francisco: </w:t>
      </w:r>
      <w:proofErr w:type="spellStart"/>
      <w:r w:rsidRPr="00202EC0">
        <w:t>Hipcamp</w:t>
      </w:r>
      <w:proofErr w:type="spellEnd"/>
      <w:r w:rsidRPr="00202EC0">
        <w:t xml:space="preserve"> Trends Division.</w:t>
      </w:r>
    </w:p>
    <w:p w14:paraId="4390D77F" w14:textId="77777777" w:rsidR="00202EC0" w:rsidRPr="00202EC0" w:rsidRDefault="00202EC0" w:rsidP="00202EC0"/>
    <w:p w14:paraId="26A8037F" w14:textId="77777777" w:rsidR="00202EC0" w:rsidRPr="00202EC0" w:rsidRDefault="00202EC0" w:rsidP="00202EC0">
      <w:pPr>
        <w:numPr>
          <w:ilvl w:val="0"/>
          <w:numId w:val="14"/>
        </w:numPr>
      </w:pPr>
      <w:r w:rsidRPr="00202EC0">
        <w:lastRenderedPageBreak/>
        <w:t xml:space="preserve">IMARC Group, 2026. </w:t>
      </w:r>
      <w:r w:rsidRPr="00202EC0">
        <w:rPr>
          <w:i/>
          <w:iCs/>
        </w:rPr>
        <w:t>Spain Glamping Market Size, Share, Growth, and Forecast 2026-2034</w:t>
      </w:r>
      <w:r w:rsidRPr="00202EC0">
        <w:t xml:space="preserve">. [online] Available at: </w:t>
      </w:r>
      <w:hyperlink r:id="rId25" w:tgtFrame="_blank" w:history="1">
        <w:r w:rsidRPr="00202EC0">
          <w:rPr>
            <w:rStyle w:val="Hyperlink"/>
          </w:rPr>
          <w:t>https://www.imarcgroup.com/spain-glamping-market</w:t>
        </w:r>
      </w:hyperlink>
      <w:r w:rsidRPr="00202EC0">
        <w:t xml:space="preserve"> [Accessed 15 July 2026].</w:t>
      </w:r>
    </w:p>
    <w:p w14:paraId="169AE93E" w14:textId="77777777" w:rsidR="00202EC0" w:rsidRPr="00202EC0" w:rsidRDefault="00202EC0" w:rsidP="00202EC0"/>
    <w:p w14:paraId="4FF2BBA6" w14:textId="77777777" w:rsidR="00202EC0" w:rsidRPr="00202EC0" w:rsidRDefault="00202EC0" w:rsidP="00202EC0">
      <w:pPr>
        <w:numPr>
          <w:ilvl w:val="0"/>
          <w:numId w:val="14"/>
        </w:numPr>
      </w:pPr>
      <w:r w:rsidRPr="00202EC0">
        <w:t xml:space="preserve">Research and Markets, 2026. </w:t>
      </w:r>
      <w:r w:rsidRPr="00202EC0">
        <w:rPr>
          <w:i/>
          <w:iCs/>
        </w:rPr>
        <w:t>Glamping Tents Market Global Report 2026</w:t>
      </w:r>
      <w:r w:rsidRPr="00202EC0">
        <w:t xml:space="preserve">. Dublin: Research and Markets. </w:t>
      </w:r>
    </w:p>
    <w:p w14:paraId="2E15BE20" w14:textId="77777777" w:rsidR="00202EC0" w:rsidRPr="00202EC0" w:rsidRDefault="00202EC0" w:rsidP="00202EC0"/>
    <w:p w14:paraId="132B9DE8" w14:textId="77777777" w:rsidR="00202EC0" w:rsidRPr="00202EC0" w:rsidRDefault="00202EC0" w:rsidP="00202EC0">
      <w:pPr>
        <w:numPr>
          <w:ilvl w:val="0"/>
          <w:numId w:val="14"/>
        </w:numPr>
      </w:pPr>
      <w:proofErr w:type="spellStart"/>
      <w:r w:rsidRPr="00202EC0">
        <w:t>Shillingridge</w:t>
      </w:r>
      <w:proofErr w:type="spellEnd"/>
      <w:r w:rsidRPr="00202EC0">
        <w:t xml:space="preserve">, 2024. </w:t>
      </w:r>
      <w:r w:rsidRPr="00202EC0">
        <w:rPr>
          <w:i/>
          <w:iCs/>
        </w:rPr>
        <w:t>Ecotourism and Psychological Well-being in Nature Getaways</w:t>
      </w:r>
      <w:r w:rsidRPr="00202EC0">
        <w:t>. London: Academic Tourism Press.</w:t>
      </w:r>
    </w:p>
    <w:p w14:paraId="0B557D50" w14:textId="77777777" w:rsidR="00202EC0" w:rsidRPr="00202EC0" w:rsidRDefault="00202EC0" w:rsidP="00202EC0"/>
    <w:p w14:paraId="69B52A18" w14:textId="77777777" w:rsidR="00202EC0" w:rsidRPr="00202EC0" w:rsidRDefault="00202EC0" w:rsidP="00202EC0">
      <w:pPr>
        <w:numPr>
          <w:ilvl w:val="0"/>
          <w:numId w:val="14"/>
        </w:numPr>
      </w:pPr>
      <w:r w:rsidRPr="00202EC0">
        <w:t xml:space="preserve">THC Homes, 2025. </w:t>
      </w:r>
      <w:r w:rsidRPr="00202EC0">
        <w:rPr>
          <w:i/>
          <w:iCs/>
        </w:rPr>
        <w:t>UK and European Luxury Outdoor Accommodation Market Valuation</w:t>
      </w:r>
      <w:r w:rsidRPr="00202EC0">
        <w:t>. London: THC Publications.</w:t>
      </w:r>
    </w:p>
    <w:p w14:paraId="661CD839" w14:textId="77777777" w:rsidR="00202EC0" w:rsidRPr="00202EC0" w:rsidRDefault="00202EC0" w:rsidP="00202EC0"/>
    <w:p w14:paraId="7B9FE60F" w14:textId="77777777" w:rsidR="00202EC0" w:rsidRPr="00202EC0" w:rsidRDefault="00202EC0" w:rsidP="00202EC0">
      <w:pPr>
        <w:rPr>
          <w:b/>
          <w:bCs/>
        </w:rPr>
      </w:pPr>
      <w:r w:rsidRPr="00202EC0">
        <w:rPr>
          <w:b/>
          <w:bCs/>
        </w:rPr>
        <w:t>Appendices</w:t>
      </w:r>
    </w:p>
    <w:p w14:paraId="4049C81B" w14:textId="77777777" w:rsidR="00202EC0" w:rsidRDefault="00202EC0" w:rsidP="00202EC0">
      <w:pPr>
        <w:rPr>
          <w:b/>
          <w:bCs/>
        </w:rPr>
      </w:pPr>
      <w:r w:rsidRPr="00202EC0">
        <w:rPr>
          <w:b/>
          <w:bCs/>
        </w:rPr>
        <w:t>Appendix A: Financial Business Plan &amp; ROI Projections (5-Year Overview)</w:t>
      </w:r>
    </w:p>
    <w:p w14:paraId="4731C4F4" w14:textId="59A21DAB" w:rsidR="00693B47" w:rsidRPr="00202EC0" w:rsidRDefault="00693B47" w:rsidP="00202EC0">
      <w:pPr>
        <w:rPr>
          <w:b/>
          <w:bCs/>
        </w:rPr>
      </w:pPr>
      <w:r w:rsidRPr="00693B47">
        <w:rPr>
          <w:b/>
          <w:bCs/>
        </w:rPr>
        <w:drawing>
          <wp:inline distT="0" distB="0" distL="0" distR="0" wp14:anchorId="3B5903EF" wp14:editId="5355C088">
            <wp:extent cx="5731510" cy="3546475"/>
            <wp:effectExtent l="0" t="0" r="2540" b="0"/>
            <wp:docPr id="1187935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35227" name=""/>
                    <pic:cNvPicPr/>
                  </pic:nvPicPr>
                  <pic:blipFill>
                    <a:blip r:embed="rId26"/>
                    <a:stretch>
                      <a:fillRect/>
                    </a:stretch>
                  </pic:blipFill>
                  <pic:spPr>
                    <a:xfrm>
                      <a:off x="0" y="0"/>
                      <a:ext cx="5731510" cy="3546475"/>
                    </a:xfrm>
                    <a:prstGeom prst="rect">
                      <a:avLst/>
                    </a:prstGeom>
                  </pic:spPr>
                </pic:pic>
              </a:graphicData>
            </a:graphic>
          </wp:inline>
        </w:drawing>
      </w:r>
    </w:p>
    <w:p w14:paraId="58097B7A" w14:textId="77777777" w:rsidR="00202EC0" w:rsidRPr="00202EC0" w:rsidRDefault="00202EC0" w:rsidP="00202EC0">
      <w:pPr>
        <w:rPr>
          <w:b/>
          <w:bCs/>
        </w:rPr>
      </w:pPr>
      <w:r w:rsidRPr="00202EC0">
        <w:rPr>
          <w:b/>
          <w:bCs/>
        </w:rPr>
        <w:t>Appendix B: Complete Land Coverage &amp; Civil Planning Calculations</w:t>
      </w:r>
    </w:p>
    <w:p w14:paraId="7ED2E5C3" w14:textId="01025C04" w:rsidR="00202EC0" w:rsidRPr="00202EC0" w:rsidRDefault="00202EC0" w:rsidP="00202EC0">
      <w:pPr>
        <w:numPr>
          <w:ilvl w:val="0"/>
          <w:numId w:val="15"/>
        </w:numPr>
      </w:pPr>
      <w:r w:rsidRPr="00202EC0">
        <w:rPr>
          <w:b/>
          <w:bCs/>
        </w:rPr>
        <w:t>Total Land Plot Area:</w:t>
      </w:r>
      <w:r w:rsidRPr="00202EC0">
        <w:t xml:space="preserve"> </w:t>
      </w:r>
      <m:oMath>
        <m:r>
          <w:rPr>
            <w:rFonts w:ascii="Cambria Math" w:hAnsi="Cambria Math"/>
          </w:rPr>
          <m:t>6,500</m:t>
        </m:r>
        <m:sSup>
          <m:sSupPr>
            <m:ctrlPr>
              <w:rPr>
                <w:rFonts w:ascii="Cambria Math" w:hAnsi="Cambria Math"/>
              </w:rPr>
            </m:ctrlPr>
          </m:sSupPr>
          <m:e>
            <m:r>
              <m:rPr>
                <m:nor/>
              </m:rPr>
              <m:t> m</m:t>
            </m:r>
          </m:e>
          <m:sup>
            <m:r>
              <w:rPr>
                <w:rFonts w:ascii="Cambria Math" w:hAnsi="Cambria Math"/>
              </w:rPr>
              <m:t>2</m:t>
            </m:r>
          </m:sup>
        </m:sSup>
      </m:oMath>
    </w:p>
    <w:p w14:paraId="7BC56000" w14:textId="77777777" w:rsidR="00202EC0" w:rsidRPr="00202EC0" w:rsidRDefault="00202EC0" w:rsidP="00202EC0"/>
    <w:p w14:paraId="5E00CB12" w14:textId="12EF2CB9" w:rsidR="00202EC0" w:rsidRPr="00202EC0" w:rsidRDefault="00202EC0" w:rsidP="00202EC0">
      <w:pPr>
        <w:numPr>
          <w:ilvl w:val="0"/>
          <w:numId w:val="15"/>
        </w:numPr>
      </w:pPr>
      <w:r w:rsidRPr="00202EC0">
        <w:rPr>
          <w:b/>
          <w:bCs/>
        </w:rPr>
        <w:lastRenderedPageBreak/>
        <w:t>Maximum Permissible Footprint (</w:t>
      </w:r>
      <w:r w:rsidRPr="00202EC0">
        <w:rPr>
          <w:b/>
          <w:bCs/>
          <w:i/>
          <w:iCs/>
        </w:rPr>
        <w:t xml:space="preserve">Suelo </w:t>
      </w:r>
      <w:proofErr w:type="spellStart"/>
      <w:r w:rsidRPr="00202EC0">
        <w:rPr>
          <w:b/>
          <w:bCs/>
          <w:i/>
          <w:iCs/>
        </w:rPr>
        <w:t>Rústico</w:t>
      </w:r>
      <w:proofErr w:type="spellEnd"/>
      <w:r w:rsidRPr="00202EC0">
        <w:rPr>
          <w:b/>
          <w:bCs/>
        </w:rPr>
        <w:t xml:space="preserve"> 2% Rule):</w:t>
      </w:r>
      <w:r w:rsidRPr="00202EC0">
        <w:t xml:space="preserve"> </w:t>
      </w:r>
      <m:oMath>
        <m:r>
          <w:rPr>
            <w:rFonts w:ascii="Cambria Math" w:hAnsi="Cambria Math"/>
          </w:rPr>
          <m:t>130</m:t>
        </m:r>
        <m:sSup>
          <m:sSupPr>
            <m:ctrlPr>
              <w:rPr>
                <w:rFonts w:ascii="Cambria Math" w:hAnsi="Cambria Math"/>
              </w:rPr>
            </m:ctrlPr>
          </m:sSupPr>
          <m:e>
            <m:r>
              <m:rPr>
                <m:nor/>
              </m:rPr>
              <m:t> m</m:t>
            </m:r>
          </m:e>
          <m:sup>
            <m:r>
              <w:rPr>
                <w:rFonts w:ascii="Cambria Math" w:hAnsi="Cambria Math"/>
              </w:rPr>
              <m:t>2</m:t>
            </m:r>
          </m:sup>
        </m:sSup>
      </m:oMath>
    </w:p>
    <w:p w14:paraId="5F7B611B" w14:textId="77777777" w:rsidR="00202EC0" w:rsidRPr="00202EC0" w:rsidRDefault="00202EC0" w:rsidP="00202EC0"/>
    <w:p w14:paraId="1B493468" w14:textId="77777777" w:rsidR="00202EC0" w:rsidRPr="00202EC0" w:rsidRDefault="00202EC0" w:rsidP="00202EC0">
      <w:pPr>
        <w:numPr>
          <w:ilvl w:val="0"/>
          <w:numId w:val="15"/>
        </w:numPr>
      </w:pPr>
      <w:r w:rsidRPr="00202EC0">
        <w:rPr>
          <w:b/>
          <w:bCs/>
        </w:rPr>
        <w:t>Unit Allocations (Light, Non-Permanent Geodesic Domes):</w:t>
      </w:r>
    </w:p>
    <w:p w14:paraId="626C4D53" w14:textId="77777777" w:rsidR="00202EC0" w:rsidRPr="00202EC0" w:rsidRDefault="00202EC0" w:rsidP="00202EC0">
      <w:r w:rsidRPr="00202EC0">
        <w:br/>
      </w:r>
    </w:p>
    <w:p w14:paraId="6FDF574B" w14:textId="272C8D49" w:rsidR="00202EC0" w:rsidRPr="00202EC0" w:rsidRDefault="00202EC0" w:rsidP="00202EC0">
      <w:pPr>
        <w:numPr>
          <w:ilvl w:val="1"/>
          <w:numId w:val="15"/>
        </w:numPr>
      </w:pPr>
      <w:r w:rsidRPr="00202EC0">
        <w:t xml:space="preserve">6 Accommodation Domes @ </w:t>
      </w:r>
      <m:oMath>
        <m:r>
          <w:rPr>
            <w:rFonts w:ascii="Cambria Math" w:hAnsi="Cambria Math"/>
          </w:rPr>
          <m:t>18</m:t>
        </m:r>
        <m:sSup>
          <m:sSupPr>
            <m:ctrlPr>
              <w:rPr>
                <w:rFonts w:ascii="Cambria Math" w:hAnsi="Cambria Math"/>
              </w:rPr>
            </m:ctrlPr>
          </m:sSupPr>
          <m:e>
            <m:r>
              <m:rPr>
                <m:nor/>
              </m:rPr>
              <m:t> m</m:t>
            </m:r>
          </m:e>
          <m:sup>
            <m:r>
              <w:rPr>
                <w:rFonts w:ascii="Cambria Math" w:hAnsi="Cambria Math"/>
              </w:rPr>
              <m:t>2</m:t>
            </m:r>
          </m:sup>
        </m:sSup>
      </m:oMath>
      <w:r w:rsidRPr="00202EC0">
        <w:t xml:space="preserve"> footprint each </w:t>
      </w:r>
      <m:oMath>
        <m:r>
          <w:rPr>
            <w:rFonts w:ascii="Cambria Math" w:hAnsi="Cambria Math"/>
          </w:rPr>
          <m:t>=108</m:t>
        </m:r>
        <m:sSup>
          <m:sSupPr>
            <m:ctrlPr>
              <w:rPr>
                <w:rFonts w:ascii="Cambria Math" w:hAnsi="Cambria Math"/>
              </w:rPr>
            </m:ctrlPr>
          </m:sSupPr>
          <m:e>
            <m:r>
              <m:rPr>
                <m:nor/>
              </m:rPr>
              <m:t> m</m:t>
            </m:r>
          </m:e>
          <m:sup>
            <m:r>
              <w:rPr>
                <w:rFonts w:ascii="Cambria Math" w:hAnsi="Cambria Math"/>
              </w:rPr>
              <m:t>2</m:t>
            </m:r>
          </m:sup>
        </m:sSup>
      </m:oMath>
    </w:p>
    <w:p w14:paraId="6624D8E5" w14:textId="77777777" w:rsidR="00202EC0" w:rsidRPr="00202EC0" w:rsidRDefault="00202EC0" w:rsidP="00202EC0"/>
    <w:p w14:paraId="2EA1C4C0" w14:textId="19249523" w:rsidR="00202EC0" w:rsidRPr="00202EC0" w:rsidRDefault="00202EC0" w:rsidP="00202EC0">
      <w:pPr>
        <w:numPr>
          <w:ilvl w:val="1"/>
          <w:numId w:val="15"/>
        </w:numPr>
      </w:pPr>
      <w:r w:rsidRPr="00202EC0">
        <w:t xml:space="preserve">1 Central IoT Utility &amp; Solar Control Shed </w:t>
      </w:r>
      <m:oMath>
        <m:r>
          <w:rPr>
            <w:rFonts w:ascii="Cambria Math" w:hAnsi="Cambria Math"/>
          </w:rPr>
          <m:t>=18</m:t>
        </m:r>
        <m:sSup>
          <m:sSupPr>
            <m:ctrlPr>
              <w:rPr>
                <w:rFonts w:ascii="Cambria Math" w:hAnsi="Cambria Math"/>
              </w:rPr>
            </m:ctrlPr>
          </m:sSupPr>
          <m:e>
            <m:r>
              <m:rPr>
                <m:nor/>
              </m:rPr>
              <m:t> m</m:t>
            </m:r>
          </m:e>
          <m:sup>
            <m:r>
              <w:rPr>
                <w:rFonts w:ascii="Cambria Math" w:hAnsi="Cambria Math"/>
              </w:rPr>
              <m:t>2</m:t>
            </m:r>
          </m:sup>
        </m:sSup>
      </m:oMath>
    </w:p>
    <w:p w14:paraId="0F05C162" w14:textId="77777777" w:rsidR="00202EC0" w:rsidRPr="00202EC0" w:rsidRDefault="00202EC0" w:rsidP="00202EC0"/>
    <w:p w14:paraId="6AD898F4" w14:textId="514E1DC4" w:rsidR="00202EC0" w:rsidRPr="00202EC0" w:rsidRDefault="00202EC0" w:rsidP="00202EC0">
      <w:pPr>
        <w:numPr>
          <w:ilvl w:val="1"/>
          <w:numId w:val="15"/>
        </w:numPr>
      </w:pPr>
      <w:r w:rsidRPr="00202EC0">
        <w:rPr>
          <w:b/>
          <w:bCs/>
        </w:rPr>
        <w:t>Total Built Footprint:</w:t>
      </w:r>
      <w:r w:rsidRPr="00202EC0">
        <w:t xml:space="preserve"> </w:t>
      </w:r>
      <m:oMath>
        <m:r>
          <w:rPr>
            <w:rFonts w:ascii="Cambria Math" w:hAnsi="Cambria Math"/>
          </w:rPr>
          <m:t>126</m:t>
        </m:r>
        <m:sSup>
          <m:sSupPr>
            <m:ctrlPr>
              <w:rPr>
                <w:rFonts w:ascii="Cambria Math" w:hAnsi="Cambria Math"/>
              </w:rPr>
            </m:ctrlPr>
          </m:sSupPr>
          <m:e>
            <m:r>
              <m:rPr>
                <m:nor/>
              </m:rPr>
              <m:t> m</m:t>
            </m:r>
          </m:e>
          <m:sup>
            <m:r>
              <w:rPr>
                <w:rFonts w:ascii="Cambria Math" w:hAnsi="Cambria Math"/>
              </w:rPr>
              <m:t>2</m:t>
            </m:r>
          </m:sup>
        </m:sSup>
      </m:oMath>
      <w:r w:rsidRPr="00202EC0">
        <w:t xml:space="preserve"> (</w:t>
      </w:r>
      <m:oMath>
        <m:r>
          <w:rPr>
            <w:rFonts w:ascii="Cambria Math" w:hAnsi="Cambria Math"/>
          </w:rPr>
          <m:t>1.938%</m:t>
        </m:r>
      </m:oMath>
      <w:r w:rsidRPr="00202EC0">
        <w:t xml:space="preserve"> plot coverage—fully compliant with DIC regulations).</w:t>
      </w:r>
    </w:p>
    <w:p w14:paraId="303A79A9" w14:textId="77777777" w:rsidR="00202EC0" w:rsidRDefault="00202EC0"/>
    <w:sectPr w:rsidR="00202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8428E"/>
    <w:multiLevelType w:val="multilevel"/>
    <w:tmpl w:val="0CA43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656DC"/>
    <w:multiLevelType w:val="multilevel"/>
    <w:tmpl w:val="0D32A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E044F"/>
    <w:multiLevelType w:val="multilevel"/>
    <w:tmpl w:val="FFDE7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94CB9"/>
    <w:multiLevelType w:val="multilevel"/>
    <w:tmpl w:val="179E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11707"/>
    <w:multiLevelType w:val="multilevel"/>
    <w:tmpl w:val="30741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2C3C26"/>
    <w:multiLevelType w:val="multilevel"/>
    <w:tmpl w:val="8DE8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A6727"/>
    <w:multiLevelType w:val="multilevel"/>
    <w:tmpl w:val="32E4B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92115A"/>
    <w:multiLevelType w:val="multilevel"/>
    <w:tmpl w:val="9C62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C0C3D"/>
    <w:multiLevelType w:val="multilevel"/>
    <w:tmpl w:val="70481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6D112A"/>
    <w:multiLevelType w:val="multilevel"/>
    <w:tmpl w:val="70F4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705F6E"/>
    <w:multiLevelType w:val="multilevel"/>
    <w:tmpl w:val="A714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C1022E"/>
    <w:multiLevelType w:val="multilevel"/>
    <w:tmpl w:val="BA666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A538A3"/>
    <w:multiLevelType w:val="multilevel"/>
    <w:tmpl w:val="1208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335B3A"/>
    <w:multiLevelType w:val="multilevel"/>
    <w:tmpl w:val="EFA6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1F3DC9"/>
    <w:multiLevelType w:val="multilevel"/>
    <w:tmpl w:val="02EA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572151">
    <w:abstractNumId w:val="10"/>
  </w:num>
  <w:num w:numId="2" w16cid:durableId="953439053">
    <w:abstractNumId w:val="1"/>
  </w:num>
  <w:num w:numId="3" w16cid:durableId="615718964">
    <w:abstractNumId w:val="12"/>
  </w:num>
  <w:num w:numId="4" w16cid:durableId="189994901">
    <w:abstractNumId w:val="4"/>
  </w:num>
  <w:num w:numId="5" w16cid:durableId="298606793">
    <w:abstractNumId w:val="9"/>
  </w:num>
  <w:num w:numId="6" w16cid:durableId="1656374125">
    <w:abstractNumId w:val="7"/>
  </w:num>
  <w:num w:numId="7" w16cid:durableId="250622141">
    <w:abstractNumId w:val="13"/>
  </w:num>
  <w:num w:numId="8" w16cid:durableId="270825063">
    <w:abstractNumId w:val="0"/>
  </w:num>
  <w:num w:numId="9" w16cid:durableId="244724413">
    <w:abstractNumId w:val="3"/>
  </w:num>
  <w:num w:numId="10" w16cid:durableId="1571883234">
    <w:abstractNumId w:val="8"/>
  </w:num>
  <w:num w:numId="11" w16cid:durableId="582765763">
    <w:abstractNumId w:val="2"/>
  </w:num>
  <w:num w:numId="12" w16cid:durableId="1610889220">
    <w:abstractNumId w:val="5"/>
  </w:num>
  <w:num w:numId="13" w16cid:durableId="1645428189">
    <w:abstractNumId w:val="6"/>
  </w:num>
  <w:num w:numId="14" w16cid:durableId="1865971382">
    <w:abstractNumId w:val="14"/>
  </w:num>
  <w:num w:numId="15" w16cid:durableId="10974029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EC0"/>
    <w:rsid w:val="00202EC0"/>
    <w:rsid w:val="00693B47"/>
    <w:rsid w:val="00B5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F29AF"/>
  <w15:chartTrackingRefBased/>
  <w15:docId w15:val="{80370640-CEAA-4D04-92D9-28C34CDE5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2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2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02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2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2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2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EC0"/>
    <w:rPr>
      <w:rFonts w:eastAsiaTheme="majorEastAsia" w:cstheme="majorBidi"/>
      <w:color w:val="272727" w:themeColor="text1" w:themeTint="D8"/>
    </w:rPr>
  </w:style>
  <w:style w:type="paragraph" w:styleId="Title">
    <w:name w:val="Title"/>
    <w:basedOn w:val="Normal"/>
    <w:next w:val="Normal"/>
    <w:link w:val="TitleChar"/>
    <w:uiPriority w:val="10"/>
    <w:qFormat/>
    <w:rsid w:val="00202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EC0"/>
    <w:pPr>
      <w:spacing w:before="160"/>
      <w:jc w:val="center"/>
    </w:pPr>
    <w:rPr>
      <w:i/>
      <w:iCs/>
      <w:color w:val="404040" w:themeColor="text1" w:themeTint="BF"/>
    </w:rPr>
  </w:style>
  <w:style w:type="character" w:customStyle="1" w:styleId="QuoteChar">
    <w:name w:val="Quote Char"/>
    <w:basedOn w:val="DefaultParagraphFont"/>
    <w:link w:val="Quote"/>
    <w:uiPriority w:val="29"/>
    <w:rsid w:val="00202EC0"/>
    <w:rPr>
      <w:i/>
      <w:iCs/>
      <w:color w:val="404040" w:themeColor="text1" w:themeTint="BF"/>
    </w:rPr>
  </w:style>
  <w:style w:type="paragraph" w:styleId="ListParagraph">
    <w:name w:val="List Paragraph"/>
    <w:basedOn w:val="Normal"/>
    <w:uiPriority w:val="34"/>
    <w:qFormat/>
    <w:rsid w:val="00202EC0"/>
    <w:pPr>
      <w:ind w:left="720"/>
      <w:contextualSpacing/>
    </w:pPr>
  </w:style>
  <w:style w:type="character" w:styleId="IntenseEmphasis">
    <w:name w:val="Intense Emphasis"/>
    <w:basedOn w:val="DefaultParagraphFont"/>
    <w:uiPriority w:val="21"/>
    <w:qFormat/>
    <w:rsid w:val="00202EC0"/>
    <w:rPr>
      <w:i/>
      <w:iCs/>
      <w:color w:val="0F4761" w:themeColor="accent1" w:themeShade="BF"/>
    </w:rPr>
  </w:style>
  <w:style w:type="paragraph" w:styleId="IntenseQuote">
    <w:name w:val="Intense Quote"/>
    <w:basedOn w:val="Normal"/>
    <w:next w:val="Normal"/>
    <w:link w:val="IntenseQuoteChar"/>
    <w:uiPriority w:val="30"/>
    <w:qFormat/>
    <w:rsid w:val="00202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EC0"/>
    <w:rPr>
      <w:i/>
      <w:iCs/>
      <w:color w:val="0F4761" w:themeColor="accent1" w:themeShade="BF"/>
    </w:rPr>
  </w:style>
  <w:style w:type="character" w:styleId="IntenseReference">
    <w:name w:val="Intense Reference"/>
    <w:basedOn w:val="DefaultParagraphFont"/>
    <w:uiPriority w:val="32"/>
    <w:qFormat/>
    <w:rsid w:val="00202EC0"/>
    <w:rPr>
      <w:b/>
      <w:bCs/>
      <w:smallCaps/>
      <w:color w:val="0F4761" w:themeColor="accent1" w:themeShade="BF"/>
      <w:spacing w:val="5"/>
    </w:rPr>
  </w:style>
  <w:style w:type="paragraph" w:customStyle="1" w:styleId="msonormal0">
    <w:name w:val="msonormal"/>
    <w:basedOn w:val="Normal"/>
    <w:rsid w:val="00202E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ath-inline">
    <w:name w:val="math-inline"/>
    <w:basedOn w:val="DefaultParagraphFont"/>
    <w:rsid w:val="00202EC0"/>
  </w:style>
  <w:style w:type="paragraph" w:styleId="HTMLPreformatted">
    <w:name w:val="HTML Preformatted"/>
    <w:basedOn w:val="Normal"/>
    <w:link w:val="HTMLPreformattedChar"/>
    <w:uiPriority w:val="99"/>
    <w:semiHidden/>
    <w:unhideWhenUsed/>
    <w:rsid w:val="00202E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202EC0"/>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202EC0"/>
    <w:rPr>
      <w:rFonts w:ascii="Courier New" w:eastAsia="Times New Roman" w:hAnsi="Courier New" w:cs="Courier New"/>
      <w:sz w:val="20"/>
      <w:szCs w:val="20"/>
    </w:rPr>
  </w:style>
  <w:style w:type="character" w:customStyle="1" w:styleId="citation-27">
    <w:name w:val="citation-27"/>
    <w:basedOn w:val="DefaultParagraphFont"/>
    <w:rsid w:val="00202EC0"/>
  </w:style>
  <w:style w:type="character" w:customStyle="1" w:styleId="citation-26">
    <w:name w:val="citation-26"/>
    <w:basedOn w:val="DefaultParagraphFont"/>
    <w:rsid w:val="00202EC0"/>
  </w:style>
  <w:style w:type="character" w:customStyle="1" w:styleId="citation-25">
    <w:name w:val="citation-25"/>
    <w:basedOn w:val="DefaultParagraphFont"/>
    <w:rsid w:val="00202EC0"/>
  </w:style>
  <w:style w:type="character" w:customStyle="1" w:styleId="citation-24">
    <w:name w:val="citation-24"/>
    <w:basedOn w:val="DefaultParagraphFont"/>
    <w:rsid w:val="00202EC0"/>
  </w:style>
  <w:style w:type="character" w:customStyle="1" w:styleId="citation-23">
    <w:name w:val="citation-23"/>
    <w:basedOn w:val="DefaultParagraphFont"/>
    <w:rsid w:val="00202EC0"/>
  </w:style>
  <w:style w:type="character" w:styleId="Strong">
    <w:name w:val="Strong"/>
    <w:basedOn w:val="DefaultParagraphFont"/>
    <w:uiPriority w:val="22"/>
    <w:qFormat/>
    <w:rsid w:val="00202EC0"/>
    <w:rPr>
      <w:b/>
      <w:bCs/>
    </w:rPr>
  </w:style>
  <w:style w:type="character" w:customStyle="1" w:styleId="ng-tns-c2065955761-56">
    <w:name w:val="ng-tns-c2065955761-56"/>
    <w:basedOn w:val="DefaultParagraphFont"/>
    <w:rsid w:val="00202EC0"/>
  </w:style>
  <w:style w:type="character" w:customStyle="1" w:styleId="mat-mdc-button-persistent-ripple">
    <w:name w:val="mat-mdc-button-persistent-ripple"/>
    <w:basedOn w:val="DefaultParagraphFont"/>
    <w:rsid w:val="00202EC0"/>
  </w:style>
  <w:style w:type="character" w:customStyle="1" w:styleId="mat-focus-indicator">
    <w:name w:val="mat-focus-indicator"/>
    <w:basedOn w:val="DefaultParagraphFont"/>
    <w:rsid w:val="00202EC0"/>
  </w:style>
  <w:style w:type="character" w:customStyle="1" w:styleId="mat-mdc-button-touch-target">
    <w:name w:val="mat-mdc-button-touch-target"/>
    <w:basedOn w:val="DefaultParagraphFont"/>
    <w:rsid w:val="00202EC0"/>
  </w:style>
  <w:style w:type="character" w:customStyle="1" w:styleId="hljs-comment">
    <w:name w:val="hljs-comment"/>
    <w:basedOn w:val="DefaultParagraphFont"/>
    <w:rsid w:val="00202EC0"/>
  </w:style>
  <w:style w:type="character" w:customStyle="1" w:styleId="hljs-keyword">
    <w:name w:val="hljs-keyword"/>
    <w:basedOn w:val="DefaultParagraphFont"/>
    <w:rsid w:val="00202EC0"/>
  </w:style>
  <w:style w:type="character" w:customStyle="1" w:styleId="hljs-type">
    <w:name w:val="hljs-type"/>
    <w:basedOn w:val="DefaultParagraphFont"/>
    <w:rsid w:val="00202EC0"/>
  </w:style>
  <w:style w:type="character" w:customStyle="1" w:styleId="hljs-number">
    <w:name w:val="hljs-number"/>
    <w:basedOn w:val="DefaultParagraphFont"/>
    <w:rsid w:val="00202EC0"/>
  </w:style>
  <w:style w:type="character" w:customStyle="1" w:styleId="hljs-builtin">
    <w:name w:val="hljs-built_in"/>
    <w:basedOn w:val="DefaultParagraphFont"/>
    <w:rsid w:val="00202EC0"/>
  </w:style>
  <w:style w:type="character" w:customStyle="1" w:styleId="hljs-string">
    <w:name w:val="hljs-string"/>
    <w:basedOn w:val="DefaultParagraphFont"/>
    <w:rsid w:val="00202EC0"/>
  </w:style>
  <w:style w:type="character" w:customStyle="1" w:styleId="ng-tns-c2065955761-58">
    <w:name w:val="ng-tns-c2065955761-58"/>
    <w:basedOn w:val="DefaultParagraphFont"/>
    <w:rsid w:val="00202EC0"/>
  </w:style>
  <w:style w:type="character" w:customStyle="1" w:styleId="hljs-function">
    <w:name w:val="hljs-function"/>
    <w:basedOn w:val="DefaultParagraphFont"/>
    <w:rsid w:val="00202EC0"/>
  </w:style>
  <w:style w:type="character" w:customStyle="1" w:styleId="hljs-title">
    <w:name w:val="hljs-title"/>
    <w:basedOn w:val="DefaultParagraphFont"/>
    <w:rsid w:val="00202EC0"/>
  </w:style>
  <w:style w:type="character" w:customStyle="1" w:styleId="hljs-subst">
    <w:name w:val="hljs-subst"/>
    <w:basedOn w:val="DefaultParagraphFont"/>
    <w:rsid w:val="00202EC0"/>
  </w:style>
  <w:style w:type="character" w:customStyle="1" w:styleId="hljs-meta">
    <w:name w:val="hljs-meta"/>
    <w:basedOn w:val="DefaultParagraphFont"/>
    <w:rsid w:val="00202EC0"/>
  </w:style>
  <w:style w:type="character" w:customStyle="1" w:styleId="hljs-params">
    <w:name w:val="hljs-params"/>
    <w:basedOn w:val="DefaultParagraphFont"/>
    <w:rsid w:val="00202EC0"/>
  </w:style>
  <w:style w:type="character" w:customStyle="1" w:styleId="hljs-literal">
    <w:name w:val="hljs-literal"/>
    <w:basedOn w:val="DefaultParagraphFont"/>
    <w:rsid w:val="00202EC0"/>
  </w:style>
  <w:style w:type="character" w:customStyle="1" w:styleId="ng-tns-c2065955761-59">
    <w:name w:val="ng-tns-c2065955761-59"/>
    <w:basedOn w:val="DefaultParagraphFont"/>
    <w:rsid w:val="00202EC0"/>
  </w:style>
  <w:style w:type="character" w:customStyle="1" w:styleId="hljs-meta-keyword">
    <w:name w:val="hljs-meta-keyword"/>
    <w:basedOn w:val="DefaultParagraphFont"/>
    <w:rsid w:val="00202EC0"/>
  </w:style>
  <w:style w:type="character" w:customStyle="1" w:styleId="hljs-meta-string">
    <w:name w:val="hljs-meta-string"/>
    <w:basedOn w:val="DefaultParagraphFont"/>
    <w:rsid w:val="00202EC0"/>
  </w:style>
  <w:style w:type="character" w:customStyle="1" w:styleId="citation-22">
    <w:name w:val="citation-22"/>
    <w:basedOn w:val="DefaultParagraphFont"/>
    <w:rsid w:val="00202EC0"/>
  </w:style>
  <w:style w:type="character" w:styleId="Hyperlink">
    <w:name w:val="Hyperlink"/>
    <w:basedOn w:val="DefaultParagraphFont"/>
    <w:uiPriority w:val="99"/>
    <w:unhideWhenUsed/>
    <w:rsid w:val="00202EC0"/>
    <w:rPr>
      <w:color w:val="0000FF"/>
      <w:u w:val="single"/>
    </w:rPr>
  </w:style>
  <w:style w:type="character" w:styleId="FollowedHyperlink">
    <w:name w:val="FollowedHyperlink"/>
    <w:basedOn w:val="DefaultParagraphFont"/>
    <w:uiPriority w:val="99"/>
    <w:semiHidden/>
    <w:unhideWhenUsed/>
    <w:rsid w:val="00202EC0"/>
    <w:rPr>
      <w:color w:val="800080"/>
      <w:u w:val="single"/>
    </w:rPr>
  </w:style>
  <w:style w:type="character" w:customStyle="1" w:styleId="citation-21">
    <w:name w:val="citation-21"/>
    <w:basedOn w:val="DefaultParagraphFont"/>
    <w:rsid w:val="00202EC0"/>
  </w:style>
  <w:style w:type="character" w:styleId="UnresolvedMention">
    <w:name w:val="Unresolved Mention"/>
    <w:basedOn w:val="DefaultParagraphFont"/>
    <w:uiPriority w:val="99"/>
    <w:semiHidden/>
    <w:unhideWhenUsed/>
    <w:rsid w:val="00202E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imarcgroup.com/spain-glamping-market"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casetasdejardin24.e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booking.com/"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27</Pages>
  <Words>3282</Words>
  <Characters>18713</Characters>
  <Application>Microsoft Office Word</Application>
  <DocSecurity>0</DocSecurity>
  <Lines>155</Lines>
  <Paragraphs>43</Paragraphs>
  <ScaleCrop>false</ScaleCrop>
  <Company/>
  <LinksUpToDate>false</LinksUpToDate>
  <CharactersWithSpaces>21952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Popescu (2021265)</dc:creator>
  <cp:keywords/>
  <dc:description/>
  <cp:lastModifiedBy>Daniel Popescu (2021265)</cp:lastModifiedBy>
  <cp:revision>1</cp:revision>
  <dcterms:created xsi:type="dcterms:W3CDTF">2026-08-10T12:02:00Z</dcterms:created>
  <dcterms:modified xsi:type="dcterms:W3CDTF">2026-08-10T12:34:00Z</dcterms:modified>
</cp:coreProperties>
</file>