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62E4C" w14:textId="77777777" w:rsidR="006726ED" w:rsidRPr="00F4799C" w:rsidRDefault="006726ED" w:rsidP="006726ED">
      <w:pPr>
        <w:jc w:val="center"/>
        <w:rPr>
          <w:rFonts w:asciiTheme="minorBidi" w:hAnsiTheme="minorBidi"/>
        </w:rPr>
      </w:pPr>
      <w:r w:rsidRPr="00F4799C">
        <w:rPr>
          <w:rFonts w:asciiTheme="minorBidi" w:hAnsiTheme="minorBidi"/>
          <w:noProof/>
        </w:rPr>
        <w:drawing>
          <wp:inline distT="0" distB="0" distL="0" distR="0" wp14:anchorId="3F2A44F5" wp14:editId="53A43DA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84AE058" w14:textId="77777777" w:rsidR="006726ED" w:rsidRPr="00F4799C" w:rsidRDefault="006726ED" w:rsidP="006726ED">
      <w:pPr>
        <w:jc w:val="center"/>
        <w:rPr>
          <w:rFonts w:asciiTheme="minorBidi" w:hAnsiTheme="minorBidi"/>
        </w:rPr>
      </w:pPr>
    </w:p>
    <w:p w14:paraId="3B8D556E" w14:textId="77777777" w:rsidR="006726ED" w:rsidRPr="00F4799C" w:rsidRDefault="006726ED" w:rsidP="006726ED">
      <w:pPr>
        <w:jc w:val="center"/>
        <w:rPr>
          <w:rFonts w:asciiTheme="minorBidi" w:hAnsiTheme="minorBidi"/>
        </w:rPr>
      </w:pPr>
    </w:p>
    <w:p w14:paraId="38131F0C" w14:textId="77777777" w:rsidR="006726ED" w:rsidRPr="00F4799C" w:rsidRDefault="006726ED" w:rsidP="006726ED">
      <w:pPr>
        <w:jc w:val="center"/>
        <w:rPr>
          <w:rFonts w:asciiTheme="minorBidi" w:hAnsiTheme="minorBidi"/>
        </w:rPr>
      </w:pPr>
    </w:p>
    <w:p w14:paraId="509AF124" w14:textId="77777777" w:rsidR="006726ED" w:rsidRPr="00F4799C" w:rsidRDefault="006726ED" w:rsidP="006726ED">
      <w:pPr>
        <w:jc w:val="center"/>
        <w:rPr>
          <w:rFonts w:asciiTheme="minorBidi" w:hAnsiTheme="minorBidi"/>
        </w:rPr>
      </w:pPr>
    </w:p>
    <w:p w14:paraId="6321CD7D" w14:textId="77777777" w:rsidR="006726ED" w:rsidRPr="00F4799C" w:rsidRDefault="006726ED" w:rsidP="006726ED">
      <w:pPr>
        <w:jc w:val="center"/>
        <w:rPr>
          <w:rFonts w:asciiTheme="minorBidi" w:hAnsiTheme="minorBidi"/>
        </w:rPr>
      </w:pPr>
    </w:p>
    <w:p w14:paraId="22D52554" w14:textId="112605D5"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Student Name:</w:t>
      </w:r>
      <w:r w:rsidR="00F22AA6">
        <w:rPr>
          <w:rFonts w:asciiTheme="minorBidi" w:hAnsiTheme="minorBidi"/>
          <w:b/>
          <w:bCs/>
          <w:sz w:val="28"/>
          <w:szCs w:val="28"/>
        </w:rPr>
        <w:t xml:space="preserve"> Patel Vivekkumar Yatinbhai</w:t>
      </w:r>
    </w:p>
    <w:p w14:paraId="6605D716" w14:textId="77777777" w:rsidR="006726ED" w:rsidRPr="00F4799C" w:rsidRDefault="006726ED" w:rsidP="006726ED">
      <w:pPr>
        <w:jc w:val="center"/>
        <w:rPr>
          <w:rFonts w:asciiTheme="minorBidi" w:hAnsiTheme="minorBidi"/>
          <w:b/>
          <w:bCs/>
          <w:sz w:val="28"/>
          <w:szCs w:val="28"/>
        </w:rPr>
      </w:pPr>
    </w:p>
    <w:p w14:paraId="09196374" w14:textId="485D9A49"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Student ID:</w:t>
      </w:r>
      <w:r w:rsidR="00F22AA6">
        <w:rPr>
          <w:rFonts w:asciiTheme="minorBidi" w:hAnsiTheme="minorBidi"/>
          <w:b/>
          <w:bCs/>
          <w:sz w:val="28"/>
          <w:szCs w:val="28"/>
        </w:rPr>
        <w:t xml:space="preserve"> 2523277</w:t>
      </w:r>
    </w:p>
    <w:p w14:paraId="2E09014E" w14:textId="77777777" w:rsidR="006726ED" w:rsidRPr="00F4799C" w:rsidRDefault="006726ED" w:rsidP="006726ED">
      <w:pPr>
        <w:jc w:val="center"/>
        <w:rPr>
          <w:rFonts w:asciiTheme="minorBidi" w:hAnsiTheme="minorBidi"/>
          <w:sz w:val="28"/>
          <w:szCs w:val="28"/>
        </w:rPr>
      </w:pPr>
    </w:p>
    <w:p w14:paraId="2A83CE9A" w14:textId="77777777" w:rsidR="006726ED" w:rsidRPr="00F4799C" w:rsidRDefault="006726ED" w:rsidP="006726ED">
      <w:pPr>
        <w:jc w:val="center"/>
        <w:rPr>
          <w:rFonts w:asciiTheme="minorBidi" w:hAnsiTheme="minorBidi"/>
          <w:sz w:val="28"/>
          <w:szCs w:val="28"/>
        </w:rPr>
      </w:pPr>
    </w:p>
    <w:p w14:paraId="1D99A571"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2A6C9C12" w14:textId="77777777" w:rsidR="006726ED" w:rsidRPr="00F4799C" w:rsidRDefault="006726ED" w:rsidP="006726ED">
      <w:pPr>
        <w:jc w:val="center"/>
        <w:rPr>
          <w:rFonts w:asciiTheme="minorBidi" w:hAnsiTheme="minorBidi"/>
          <w:b/>
          <w:bCs/>
          <w:sz w:val="28"/>
          <w:szCs w:val="28"/>
        </w:rPr>
      </w:pPr>
    </w:p>
    <w:p w14:paraId="23AC24F9"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Module Code: LCMB7024</w:t>
      </w:r>
    </w:p>
    <w:p w14:paraId="1E133468" w14:textId="77777777" w:rsidR="006726ED" w:rsidRPr="00F4799C" w:rsidRDefault="006726ED" w:rsidP="006726ED">
      <w:pPr>
        <w:jc w:val="center"/>
        <w:rPr>
          <w:rFonts w:asciiTheme="minorBidi" w:hAnsiTheme="minorBidi"/>
          <w:b/>
          <w:bCs/>
          <w:sz w:val="28"/>
          <w:szCs w:val="28"/>
        </w:rPr>
      </w:pPr>
    </w:p>
    <w:p w14:paraId="61CE4C5A" w14:textId="77777777" w:rsidR="006726ED" w:rsidRPr="00F4799C" w:rsidRDefault="006726ED" w:rsidP="006726ED">
      <w:pPr>
        <w:jc w:val="center"/>
        <w:rPr>
          <w:rFonts w:asciiTheme="minorBidi" w:hAnsiTheme="minorBidi"/>
          <w:b/>
          <w:bCs/>
          <w:sz w:val="28"/>
          <w:szCs w:val="28"/>
        </w:rPr>
      </w:pPr>
    </w:p>
    <w:p w14:paraId="4253F8FA" w14:textId="77777777" w:rsidR="006726ED" w:rsidRPr="00F4799C" w:rsidRDefault="006726ED" w:rsidP="006726ED">
      <w:pPr>
        <w:jc w:val="center"/>
        <w:rPr>
          <w:rFonts w:asciiTheme="minorBidi" w:hAnsiTheme="minorBidi"/>
          <w:b/>
          <w:bCs/>
          <w:sz w:val="28"/>
          <w:szCs w:val="28"/>
        </w:rPr>
      </w:pPr>
    </w:p>
    <w:p w14:paraId="2A837852" w14:textId="77777777" w:rsidR="006726ED" w:rsidRPr="00F4799C" w:rsidRDefault="006726ED" w:rsidP="006726ED">
      <w:pPr>
        <w:jc w:val="center"/>
        <w:rPr>
          <w:rFonts w:asciiTheme="minorBidi" w:hAnsiTheme="minorBidi"/>
          <w:b/>
          <w:bCs/>
          <w:sz w:val="28"/>
          <w:szCs w:val="28"/>
        </w:rPr>
      </w:pPr>
    </w:p>
    <w:p w14:paraId="10ABB20A" w14:textId="7C244DDF"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Lecturer’s Name:</w:t>
      </w:r>
      <w:r w:rsidR="00F22AA6">
        <w:rPr>
          <w:rFonts w:asciiTheme="minorBidi" w:hAnsiTheme="minorBidi"/>
          <w:b/>
          <w:bCs/>
          <w:sz w:val="28"/>
          <w:szCs w:val="28"/>
        </w:rPr>
        <w:t xml:space="preserve"> </w:t>
      </w:r>
      <w:r w:rsidR="00F22AA6" w:rsidRPr="00F22AA6">
        <w:rPr>
          <w:rFonts w:asciiTheme="minorBidi" w:hAnsiTheme="minorBidi"/>
          <w:b/>
          <w:bCs/>
          <w:sz w:val="28"/>
          <w:szCs w:val="28"/>
        </w:rPr>
        <w:t>Laila Maazouz</w:t>
      </w:r>
      <w:r w:rsidR="00F22AA6">
        <w:rPr>
          <w:rFonts w:asciiTheme="minorBidi" w:hAnsiTheme="minorBidi"/>
          <w:b/>
          <w:bCs/>
          <w:sz w:val="28"/>
          <w:szCs w:val="28"/>
        </w:rPr>
        <w:t>,</w:t>
      </w:r>
      <w:r w:rsidR="00F22AA6" w:rsidRPr="00F22AA6">
        <w:rPr>
          <w:rFonts w:asciiTheme="minorBidi" w:hAnsiTheme="minorBidi"/>
          <w:b/>
          <w:bCs/>
          <w:sz w:val="28"/>
          <w:szCs w:val="28"/>
        </w:rPr>
        <w:t xml:space="preserve"> Dian </w:t>
      </w:r>
      <w:proofErr w:type="spellStart"/>
      <w:r w:rsidR="00F22AA6" w:rsidRPr="00F22AA6">
        <w:rPr>
          <w:rFonts w:asciiTheme="minorBidi" w:hAnsiTheme="minorBidi"/>
          <w:b/>
          <w:bCs/>
          <w:sz w:val="28"/>
          <w:szCs w:val="28"/>
        </w:rPr>
        <w:t>Mayasari</w:t>
      </w:r>
      <w:proofErr w:type="spellEnd"/>
    </w:p>
    <w:p w14:paraId="25D9F1B7" w14:textId="77777777" w:rsidR="006726ED" w:rsidRPr="00F4799C" w:rsidRDefault="006726ED" w:rsidP="006726ED">
      <w:pPr>
        <w:jc w:val="center"/>
        <w:rPr>
          <w:rFonts w:asciiTheme="minorBidi" w:hAnsiTheme="minorBidi"/>
          <w:b/>
          <w:bCs/>
          <w:sz w:val="28"/>
          <w:szCs w:val="28"/>
        </w:rPr>
      </w:pPr>
    </w:p>
    <w:p w14:paraId="351AC948" w14:textId="77777777" w:rsidR="006726ED" w:rsidRPr="00F4799C" w:rsidRDefault="006726ED" w:rsidP="006726ED">
      <w:pPr>
        <w:jc w:val="center"/>
        <w:rPr>
          <w:rFonts w:asciiTheme="minorBidi" w:hAnsiTheme="minorBidi"/>
          <w:b/>
          <w:bCs/>
          <w:sz w:val="28"/>
          <w:szCs w:val="28"/>
        </w:rPr>
      </w:pPr>
    </w:p>
    <w:p w14:paraId="5FA893CA" w14:textId="77777777" w:rsidR="006726ED" w:rsidRPr="00F4799C" w:rsidRDefault="006726ED" w:rsidP="006726ED">
      <w:pPr>
        <w:rPr>
          <w:rFonts w:asciiTheme="minorBidi" w:hAnsiTheme="minorBidi"/>
          <w:b/>
          <w:bCs/>
          <w:sz w:val="28"/>
          <w:szCs w:val="28"/>
        </w:rPr>
      </w:pPr>
    </w:p>
    <w:p w14:paraId="613A94E8"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Work Count:</w:t>
      </w:r>
    </w:p>
    <w:p w14:paraId="1F6F7109" w14:textId="77777777" w:rsidR="006726ED" w:rsidRPr="00F4799C" w:rsidRDefault="006726ED" w:rsidP="006726ED">
      <w:pPr>
        <w:jc w:val="center"/>
        <w:rPr>
          <w:rFonts w:asciiTheme="minorBidi" w:hAnsiTheme="minorBidi"/>
          <w:b/>
          <w:bCs/>
          <w:sz w:val="28"/>
          <w:szCs w:val="28"/>
        </w:rPr>
      </w:pPr>
    </w:p>
    <w:p w14:paraId="11501733" w14:textId="77777777" w:rsidR="006726ED" w:rsidRPr="00F4799C" w:rsidRDefault="006726ED" w:rsidP="006726ED">
      <w:pPr>
        <w:jc w:val="center"/>
        <w:rPr>
          <w:rFonts w:asciiTheme="minorBidi" w:hAnsiTheme="minorBidi"/>
          <w:b/>
          <w:bCs/>
          <w:sz w:val="28"/>
          <w:szCs w:val="28"/>
        </w:rPr>
      </w:pPr>
    </w:p>
    <w:p w14:paraId="4896CA75" w14:textId="77777777" w:rsidR="006726ED" w:rsidRPr="00F4799C" w:rsidRDefault="006726ED" w:rsidP="006726ED">
      <w:pPr>
        <w:jc w:val="center"/>
        <w:rPr>
          <w:rFonts w:asciiTheme="minorBidi" w:hAnsiTheme="minorBidi"/>
          <w:b/>
          <w:bCs/>
          <w:sz w:val="28"/>
          <w:szCs w:val="28"/>
        </w:rPr>
      </w:pPr>
    </w:p>
    <w:p w14:paraId="5BE1B68E" w14:textId="77777777" w:rsidR="006726ED" w:rsidRPr="00F4799C" w:rsidRDefault="006726ED" w:rsidP="006726ED">
      <w:pPr>
        <w:jc w:val="center"/>
        <w:rPr>
          <w:rFonts w:asciiTheme="minorBidi" w:hAnsiTheme="minorBidi"/>
          <w:b/>
          <w:bCs/>
          <w:sz w:val="28"/>
          <w:szCs w:val="28"/>
        </w:rPr>
      </w:pPr>
    </w:p>
    <w:p w14:paraId="7D254D6F" w14:textId="77777777" w:rsidR="006726ED" w:rsidRPr="00F4799C" w:rsidRDefault="006726ED" w:rsidP="006726ED">
      <w:pPr>
        <w:jc w:val="center"/>
        <w:rPr>
          <w:rFonts w:asciiTheme="minorBidi" w:hAnsiTheme="minorBidi"/>
          <w:b/>
          <w:bCs/>
          <w:sz w:val="28"/>
          <w:szCs w:val="28"/>
        </w:rPr>
      </w:pPr>
    </w:p>
    <w:p w14:paraId="1B189217"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Term 1</w:t>
      </w:r>
    </w:p>
    <w:p w14:paraId="18A92C16" w14:textId="77777777" w:rsidR="006726ED" w:rsidRPr="00F4799C" w:rsidRDefault="006726ED" w:rsidP="006726ED">
      <w:pPr>
        <w:rPr>
          <w:rFonts w:asciiTheme="minorBidi" w:hAnsiTheme="minorBidi"/>
          <w:b/>
          <w:bCs/>
        </w:rPr>
      </w:pPr>
      <w:r w:rsidRPr="00F4799C">
        <w:rPr>
          <w:rFonts w:asciiTheme="minorBidi" w:hAnsiTheme="minorBidi"/>
          <w:b/>
          <w:bCs/>
        </w:rPr>
        <w:br w:type="page"/>
      </w:r>
    </w:p>
    <w:sdt>
      <w:sdtPr>
        <w:rPr>
          <w:rFonts w:asciiTheme="minorBidi" w:eastAsiaTheme="minorHAnsi" w:hAnsiTheme="minorBidi" w:cstheme="minorBidi"/>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2D0D1685" w14:textId="77777777" w:rsidR="006726ED" w:rsidRPr="00E21E02" w:rsidRDefault="006726ED" w:rsidP="006726ED">
          <w:pPr>
            <w:pStyle w:val="TOCHeading"/>
            <w:rPr>
              <w:rFonts w:asciiTheme="minorBidi" w:hAnsiTheme="minorBidi" w:cstheme="minorBidi"/>
              <w:color w:val="auto"/>
              <w:sz w:val="24"/>
              <w:szCs w:val="24"/>
            </w:rPr>
          </w:pPr>
          <w:r w:rsidRPr="00E21E02">
            <w:rPr>
              <w:rFonts w:asciiTheme="minorBidi" w:hAnsiTheme="minorBidi" w:cstheme="minorBidi"/>
              <w:color w:val="auto"/>
              <w:sz w:val="24"/>
              <w:szCs w:val="24"/>
            </w:rPr>
            <w:t>Table of Contents</w:t>
          </w:r>
        </w:p>
        <w:p w14:paraId="6FA9B9C3" w14:textId="4DC13DB3" w:rsidR="00FF75E1" w:rsidRDefault="006726ED">
          <w:pPr>
            <w:pStyle w:val="TOC1"/>
            <w:tabs>
              <w:tab w:val="right" w:leader="dot" w:pos="9016"/>
            </w:tabs>
            <w:rPr>
              <w:rFonts w:eastAsiaTheme="minorEastAsia"/>
              <w:b w:val="0"/>
              <w:bCs w:val="0"/>
              <w:caps w:val="0"/>
              <w:noProof/>
              <w:sz w:val="24"/>
              <w:szCs w:val="24"/>
              <w:lang w:eastAsia="en-GB"/>
            </w:rPr>
          </w:pPr>
          <w:r w:rsidRPr="00F4799C">
            <w:rPr>
              <w:rFonts w:asciiTheme="minorBidi" w:hAnsiTheme="minorBidi"/>
              <w:b w:val="0"/>
              <w:bCs w:val="0"/>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b w:val="0"/>
              <w:bCs w:val="0"/>
              <w:sz w:val="24"/>
              <w:szCs w:val="24"/>
            </w:rPr>
            <w:fldChar w:fldCharType="separate"/>
          </w:r>
          <w:hyperlink w:anchor="_Toc225496977" w:history="1">
            <w:r w:rsidR="00FF75E1"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FF75E1">
              <w:rPr>
                <w:noProof/>
                <w:webHidden/>
              </w:rPr>
              <w:tab/>
            </w:r>
            <w:r w:rsidR="00FF75E1">
              <w:rPr>
                <w:noProof/>
                <w:webHidden/>
              </w:rPr>
              <w:fldChar w:fldCharType="begin"/>
            </w:r>
            <w:r w:rsidR="00FF75E1">
              <w:rPr>
                <w:noProof/>
                <w:webHidden/>
              </w:rPr>
              <w:instrText xml:space="preserve"> PAGEREF _Toc225496977 \h </w:instrText>
            </w:r>
            <w:r w:rsidR="00FF75E1">
              <w:rPr>
                <w:noProof/>
                <w:webHidden/>
              </w:rPr>
            </w:r>
            <w:r w:rsidR="00FF75E1">
              <w:rPr>
                <w:noProof/>
                <w:webHidden/>
              </w:rPr>
              <w:fldChar w:fldCharType="separate"/>
            </w:r>
            <w:r w:rsidR="00FF75E1">
              <w:rPr>
                <w:noProof/>
                <w:webHidden/>
              </w:rPr>
              <w:t>3</w:t>
            </w:r>
            <w:r w:rsidR="00FF75E1">
              <w:rPr>
                <w:noProof/>
                <w:webHidden/>
              </w:rPr>
              <w:fldChar w:fldCharType="end"/>
            </w:r>
          </w:hyperlink>
        </w:p>
        <w:p w14:paraId="5D48565D" w14:textId="15C7987D" w:rsidR="00FF75E1" w:rsidRDefault="00FF75E1">
          <w:pPr>
            <w:pStyle w:val="TOC1"/>
            <w:tabs>
              <w:tab w:val="right" w:leader="dot" w:pos="9016"/>
            </w:tabs>
            <w:rPr>
              <w:rFonts w:eastAsiaTheme="minorEastAsia"/>
              <w:b w:val="0"/>
              <w:bCs w:val="0"/>
              <w:caps w:val="0"/>
              <w:noProof/>
              <w:sz w:val="24"/>
              <w:szCs w:val="24"/>
              <w:lang w:eastAsia="en-GB"/>
            </w:rPr>
          </w:pPr>
          <w:hyperlink w:anchor="_Toc225496978"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Task 1: Critical analysis of the macro marketing environment</w:t>
            </w:r>
            <w:r>
              <w:rPr>
                <w:noProof/>
                <w:webHidden/>
              </w:rPr>
              <w:tab/>
            </w:r>
            <w:r>
              <w:rPr>
                <w:noProof/>
                <w:webHidden/>
              </w:rPr>
              <w:fldChar w:fldCharType="begin"/>
            </w:r>
            <w:r>
              <w:rPr>
                <w:noProof/>
                <w:webHidden/>
              </w:rPr>
              <w:instrText xml:space="preserve"> PAGEREF _Toc225496978 \h </w:instrText>
            </w:r>
            <w:r>
              <w:rPr>
                <w:noProof/>
                <w:webHidden/>
              </w:rPr>
            </w:r>
            <w:r>
              <w:rPr>
                <w:noProof/>
                <w:webHidden/>
              </w:rPr>
              <w:fldChar w:fldCharType="separate"/>
            </w:r>
            <w:r>
              <w:rPr>
                <w:noProof/>
                <w:webHidden/>
              </w:rPr>
              <w:t>4</w:t>
            </w:r>
            <w:r>
              <w:rPr>
                <w:noProof/>
                <w:webHidden/>
              </w:rPr>
              <w:fldChar w:fldCharType="end"/>
            </w:r>
          </w:hyperlink>
        </w:p>
        <w:p w14:paraId="3B26169C" w14:textId="7C9A071C" w:rsidR="00FF75E1" w:rsidRDefault="00FF75E1">
          <w:pPr>
            <w:pStyle w:val="TOC2"/>
            <w:tabs>
              <w:tab w:val="right" w:leader="dot" w:pos="9016"/>
            </w:tabs>
            <w:rPr>
              <w:rFonts w:eastAsiaTheme="minorEastAsia"/>
              <w:smallCaps w:val="0"/>
              <w:noProof/>
              <w:sz w:val="24"/>
              <w:szCs w:val="24"/>
              <w:lang w:eastAsia="en-GB"/>
            </w:rPr>
          </w:pPr>
          <w:hyperlink w:anchor="_Toc225496979"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Macro Marketing Environment</w:t>
            </w:r>
            <w:r>
              <w:rPr>
                <w:noProof/>
                <w:webHidden/>
              </w:rPr>
              <w:tab/>
            </w:r>
            <w:r>
              <w:rPr>
                <w:noProof/>
                <w:webHidden/>
              </w:rPr>
              <w:fldChar w:fldCharType="begin"/>
            </w:r>
            <w:r>
              <w:rPr>
                <w:noProof/>
                <w:webHidden/>
              </w:rPr>
              <w:instrText xml:space="preserve"> PAGEREF _Toc225496979 \h </w:instrText>
            </w:r>
            <w:r>
              <w:rPr>
                <w:noProof/>
                <w:webHidden/>
              </w:rPr>
            </w:r>
            <w:r>
              <w:rPr>
                <w:noProof/>
                <w:webHidden/>
              </w:rPr>
              <w:fldChar w:fldCharType="separate"/>
            </w:r>
            <w:r>
              <w:rPr>
                <w:noProof/>
                <w:webHidden/>
              </w:rPr>
              <w:t>4</w:t>
            </w:r>
            <w:r>
              <w:rPr>
                <w:noProof/>
                <w:webHidden/>
              </w:rPr>
              <w:fldChar w:fldCharType="end"/>
            </w:r>
          </w:hyperlink>
        </w:p>
        <w:p w14:paraId="3F3E3CEF" w14:textId="3FC4A185" w:rsidR="00FF75E1" w:rsidRDefault="00FF75E1">
          <w:pPr>
            <w:pStyle w:val="TOC2"/>
            <w:tabs>
              <w:tab w:val="right" w:leader="dot" w:pos="9016"/>
            </w:tabs>
            <w:rPr>
              <w:rFonts w:eastAsiaTheme="minorEastAsia"/>
              <w:smallCaps w:val="0"/>
              <w:noProof/>
              <w:sz w:val="24"/>
              <w:szCs w:val="24"/>
              <w:lang w:eastAsia="en-GB"/>
            </w:rPr>
          </w:pPr>
          <w:hyperlink w:anchor="_Toc225496980"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Macro Factor 1:  Analysis of Technological Factor</w:t>
            </w:r>
            <w:r>
              <w:rPr>
                <w:noProof/>
                <w:webHidden/>
              </w:rPr>
              <w:tab/>
            </w:r>
            <w:r>
              <w:rPr>
                <w:noProof/>
                <w:webHidden/>
              </w:rPr>
              <w:fldChar w:fldCharType="begin"/>
            </w:r>
            <w:r>
              <w:rPr>
                <w:noProof/>
                <w:webHidden/>
              </w:rPr>
              <w:instrText xml:space="preserve"> PAGEREF _Toc225496980 \h </w:instrText>
            </w:r>
            <w:r>
              <w:rPr>
                <w:noProof/>
                <w:webHidden/>
              </w:rPr>
            </w:r>
            <w:r>
              <w:rPr>
                <w:noProof/>
                <w:webHidden/>
              </w:rPr>
              <w:fldChar w:fldCharType="separate"/>
            </w:r>
            <w:r>
              <w:rPr>
                <w:noProof/>
                <w:webHidden/>
              </w:rPr>
              <w:t>4</w:t>
            </w:r>
            <w:r>
              <w:rPr>
                <w:noProof/>
                <w:webHidden/>
              </w:rPr>
              <w:fldChar w:fldCharType="end"/>
            </w:r>
          </w:hyperlink>
        </w:p>
        <w:p w14:paraId="51B463A1" w14:textId="2F88FA17" w:rsidR="00FF75E1" w:rsidRDefault="00FF75E1">
          <w:pPr>
            <w:pStyle w:val="TOC3"/>
            <w:tabs>
              <w:tab w:val="right" w:leader="dot" w:pos="9016"/>
            </w:tabs>
            <w:rPr>
              <w:rFonts w:eastAsiaTheme="minorEastAsia"/>
              <w:i w:val="0"/>
              <w:iCs w:val="0"/>
              <w:noProof/>
              <w:sz w:val="24"/>
              <w:szCs w:val="24"/>
              <w:lang w:eastAsia="en-GB"/>
            </w:rPr>
          </w:pPr>
          <w:hyperlink w:anchor="_Toc225496981"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 Impact on the Pioneer organisation (Apple)</w:t>
            </w:r>
            <w:r>
              <w:rPr>
                <w:noProof/>
                <w:webHidden/>
              </w:rPr>
              <w:tab/>
            </w:r>
            <w:r>
              <w:rPr>
                <w:noProof/>
                <w:webHidden/>
              </w:rPr>
              <w:fldChar w:fldCharType="begin"/>
            </w:r>
            <w:r>
              <w:rPr>
                <w:noProof/>
                <w:webHidden/>
              </w:rPr>
              <w:instrText xml:space="preserve"> PAGEREF _Toc225496981 \h </w:instrText>
            </w:r>
            <w:r>
              <w:rPr>
                <w:noProof/>
                <w:webHidden/>
              </w:rPr>
            </w:r>
            <w:r>
              <w:rPr>
                <w:noProof/>
                <w:webHidden/>
              </w:rPr>
              <w:fldChar w:fldCharType="separate"/>
            </w:r>
            <w:r>
              <w:rPr>
                <w:noProof/>
                <w:webHidden/>
              </w:rPr>
              <w:t>4</w:t>
            </w:r>
            <w:r>
              <w:rPr>
                <w:noProof/>
                <w:webHidden/>
              </w:rPr>
              <w:fldChar w:fldCharType="end"/>
            </w:r>
          </w:hyperlink>
        </w:p>
        <w:p w14:paraId="105F0A48" w14:textId="54DEF067" w:rsidR="00FF75E1" w:rsidRDefault="00FF75E1">
          <w:pPr>
            <w:pStyle w:val="TOC3"/>
            <w:tabs>
              <w:tab w:val="right" w:leader="dot" w:pos="9016"/>
            </w:tabs>
            <w:rPr>
              <w:rFonts w:eastAsiaTheme="minorEastAsia"/>
              <w:i w:val="0"/>
              <w:iCs w:val="0"/>
              <w:noProof/>
              <w:sz w:val="24"/>
              <w:szCs w:val="24"/>
              <w:lang w:eastAsia="en-GB"/>
            </w:rPr>
          </w:pPr>
          <w:hyperlink w:anchor="_Toc225496982"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 Impact on the Follower organisation (Samsung)</w:t>
            </w:r>
            <w:r>
              <w:rPr>
                <w:noProof/>
                <w:webHidden/>
              </w:rPr>
              <w:tab/>
            </w:r>
            <w:r>
              <w:rPr>
                <w:noProof/>
                <w:webHidden/>
              </w:rPr>
              <w:fldChar w:fldCharType="begin"/>
            </w:r>
            <w:r>
              <w:rPr>
                <w:noProof/>
                <w:webHidden/>
              </w:rPr>
              <w:instrText xml:space="preserve"> PAGEREF _Toc225496982 \h </w:instrText>
            </w:r>
            <w:r>
              <w:rPr>
                <w:noProof/>
                <w:webHidden/>
              </w:rPr>
            </w:r>
            <w:r>
              <w:rPr>
                <w:noProof/>
                <w:webHidden/>
              </w:rPr>
              <w:fldChar w:fldCharType="separate"/>
            </w:r>
            <w:r>
              <w:rPr>
                <w:noProof/>
                <w:webHidden/>
              </w:rPr>
              <w:t>5</w:t>
            </w:r>
            <w:r>
              <w:rPr>
                <w:noProof/>
                <w:webHidden/>
              </w:rPr>
              <w:fldChar w:fldCharType="end"/>
            </w:r>
          </w:hyperlink>
        </w:p>
        <w:p w14:paraId="291A2A20" w14:textId="742B0B17" w:rsidR="00FF75E1" w:rsidRDefault="00FF75E1">
          <w:pPr>
            <w:pStyle w:val="TOC3"/>
            <w:tabs>
              <w:tab w:val="right" w:leader="dot" w:pos="9016"/>
            </w:tabs>
            <w:rPr>
              <w:rFonts w:eastAsiaTheme="minorEastAsia"/>
              <w:i w:val="0"/>
              <w:iCs w:val="0"/>
              <w:noProof/>
              <w:sz w:val="24"/>
              <w:szCs w:val="24"/>
              <w:lang w:eastAsia="en-GB"/>
            </w:rPr>
          </w:pPr>
          <w:hyperlink w:anchor="_Toc225496983"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2.2.3 Conclusion</w:t>
            </w:r>
            <w:r>
              <w:rPr>
                <w:noProof/>
                <w:webHidden/>
              </w:rPr>
              <w:tab/>
            </w:r>
            <w:r>
              <w:rPr>
                <w:noProof/>
                <w:webHidden/>
              </w:rPr>
              <w:fldChar w:fldCharType="begin"/>
            </w:r>
            <w:r>
              <w:rPr>
                <w:noProof/>
                <w:webHidden/>
              </w:rPr>
              <w:instrText xml:space="preserve"> PAGEREF _Toc225496983 \h </w:instrText>
            </w:r>
            <w:r>
              <w:rPr>
                <w:noProof/>
                <w:webHidden/>
              </w:rPr>
            </w:r>
            <w:r>
              <w:rPr>
                <w:noProof/>
                <w:webHidden/>
              </w:rPr>
              <w:fldChar w:fldCharType="separate"/>
            </w:r>
            <w:r>
              <w:rPr>
                <w:noProof/>
                <w:webHidden/>
              </w:rPr>
              <w:t>6</w:t>
            </w:r>
            <w:r>
              <w:rPr>
                <w:noProof/>
                <w:webHidden/>
              </w:rPr>
              <w:fldChar w:fldCharType="end"/>
            </w:r>
          </w:hyperlink>
        </w:p>
        <w:p w14:paraId="6BCEC96A" w14:textId="11AA9B71" w:rsidR="00FF75E1" w:rsidRDefault="00FF75E1">
          <w:pPr>
            <w:pStyle w:val="TOC2"/>
            <w:tabs>
              <w:tab w:val="right" w:leader="dot" w:pos="9016"/>
            </w:tabs>
            <w:rPr>
              <w:rFonts w:eastAsiaTheme="minorEastAsia"/>
              <w:smallCaps w:val="0"/>
              <w:noProof/>
              <w:sz w:val="24"/>
              <w:szCs w:val="24"/>
              <w:lang w:eastAsia="en-GB"/>
            </w:rPr>
          </w:pPr>
          <w:hyperlink w:anchor="_Toc225496984"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Macro factor 2: Analysis of economical factor</w:t>
            </w:r>
            <w:r>
              <w:rPr>
                <w:noProof/>
                <w:webHidden/>
              </w:rPr>
              <w:tab/>
            </w:r>
            <w:r>
              <w:rPr>
                <w:noProof/>
                <w:webHidden/>
              </w:rPr>
              <w:fldChar w:fldCharType="begin"/>
            </w:r>
            <w:r>
              <w:rPr>
                <w:noProof/>
                <w:webHidden/>
              </w:rPr>
              <w:instrText xml:space="preserve"> PAGEREF _Toc225496984 \h </w:instrText>
            </w:r>
            <w:r>
              <w:rPr>
                <w:noProof/>
                <w:webHidden/>
              </w:rPr>
            </w:r>
            <w:r>
              <w:rPr>
                <w:noProof/>
                <w:webHidden/>
              </w:rPr>
              <w:fldChar w:fldCharType="separate"/>
            </w:r>
            <w:r>
              <w:rPr>
                <w:noProof/>
                <w:webHidden/>
              </w:rPr>
              <w:t>6</w:t>
            </w:r>
            <w:r>
              <w:rPr>
                <w:noProof/>
                <w:webHidden/>
              </w:rPr>
              <w:fldChar w:fldCharType="end"/>
            </w:r>
          </w:hyperlink>
        </w:p>
        <w:p w14:paraId="7711E5C2" w14:textId="55B7DE2B" w:rsidR="00FF75E1" w:rsidRDefault="00FF75E1">
          <w:pPr>
            <w:pStyle w:val="TOC3"/>
            <w:tabs>
              <w:tab w:val="right" w:leader="dot" w:pos="9016"/>
            </w:tabs>
            <w:rPr>
              <w:rFonts w:eastAsiaTheme="minorEastAsia"/>
              <w:i w:val="0"/>
              <w:iCs w:val="0"/>
              <w:noProof/>
              <w:sz w:val="24"/>
              <w:szCs w:val="24"/>
              <w:lang w:eastAsia="en-GB"/>
            </w:rPr>
          </w:pPr>
          <w:hyperlink w:anchor="_Toc225496985"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Impact on the Pioneer organisation (Apple)</w:t>
            </w:r>
            <w:r>
              <w:rPr>
                <w:noProof/>
                <w:webHidden/>
              </w:rPr>
              <w:tab/>
            </w:r>
            <w:r>
              <w:rPr>
                <w:noProof/>
                <w:webHidden/>
              </w:rPr>
              <w:fldChar w:fldCharType="begin"/>
            </w:r>
            <w:r>
              <w:rPr>
                <w:noProof/>
                <w:webHidden/>
              </w:rPr>
              <w:instrText xml:space="preserve"> PAGEREF _Toc225496985 \h </w:instrText>
            </w:r>
            <w:r>
              <w:rPr>
                <w:noProof/>
                <w:webHidden/>
              </w:rPr>
            </w:r>
            <w:r>
              <w:rPr>
                <w:noProof/>
                <w:webHidden/>
              </w:rPr>
              <w:fldChar w:fldCharType="separate"/>
            </w:r>
            <w:r>
              <w:rPr>
                <w:noProof/>
                <w:webHidden/>
              </w:rPr>
              <w:t>6</w:t>
            </w:r>
            <w:r>
              <w:rPr>
                <w:noProof/>
                <w:webHidden/>
              </w:rPr>
              <w:fldChar w:fldCharType="end"/>
            </w:r>
          </w:hyperlink>
        </w:p>
        <w:p w14:paraId="04A8463B" w14:textId="7D24266C" w:rsidR="00FF75E1" w:rsidRDefault="00FF75E1">
          <w:pPr>
            <w:pStyle w:val="TOC3"/>
            <w:tabs>
              <w:tab w:val="right" w:leader="dot" w:pos="9016"/>
            </w:tabs>
            <w:rPr>
              <w:rFonts w:eastAsiaTheme="minorEastAsia"/>
              <w:i w:val="0"/>
              <w:iCs w:val="0"/>
              <w:noProof/>
              <w:sz w:val="24"/>
              <w:szCs w:val="24"/>
              <w:lang w:eastAsia="en-GB"/>
            </w:rPr>
          </w:pPr>
          <w:hyperlink w:anchor="_Toc225496986"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2.3.2 Impact on the Follower organisation (Samsung)</w:t>
            </w:r>
            <w:r>
              <w:rPr>
                <w:noProof/>
                <w:webHidden/>
              </w:rPr>
              <w:tab/>
            </w:r>
            <w:r>
              <w:rPr>
                <w:noProof/>
                <w:webHidden/>
              </w:rPr>
              <w:fldChar w:fldCharType="begin"/>
            </w:r>
            <w:r>
              <w:rPr>
                <w:noProof/>
                <w:webHidden/>
              </w:rPr>
              <w:instrText xml:space="preserve"> PAGEREF _Toc225496986 \h </w:instrText>
            </w:r>
            <w:r>
              <w:rPr>
                <w:noProof/>
                <w:webHidden/>
              </w:rPr>
            </w:r>
            <w:r>
              <w:rPr>
                <w:noProof/>
                <w:webHidden/>
              </w:rPr>
              <w:fldChar w:fldCharType="separate"/>
            </w:r>
            <w:r>
              <w:rPr>
                <w:noProof/>
                <w:webHidden/>
              </w:rPr>
              <w:t>7</w:t>
            </w:r>
            <w:r>
              <w:rPr>
                <w:noProof/>
                <w:webHidden/>
              </w:rPr>
              <w:fldChar w:fldCharType="end"/>
            </w:r>
          </w:hyperlink>
        </w:p>
        <w:p w14:paraId="469AF790" w14:textId="15975E0F" w:rsidR="00FF75E1" w:rsidRDefault="00FF75E1">
          <w:pPr>
            <w:pStyle w:val="TOC3"/>
            <w:tabs>
              <w:tab w:val="right" w:leader="dot" w:pos="9016"/>
            </w:tabs>
            <w:rPr>
              <w:rFonts w:eastAsiaTheme="minorEastAsia"/>
              <w:i w:val="0"/>
              <w:iCs w:val="0"/>
              <w:noProof/>
              <w:sz w:val="24"/>
              <w:szCs w:val="24"/>
              <w:lang w:eastAsia="en-GB"/>
            </w:rPr>
          </w:pPr>
          <w:hyperlink w:anchor="_Toc225496987"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 Conclusion</w:t>
            </w:r>
            <w:r>
              <w:rPr>
                <w:noProof/>
                <w:webHidden/>
              </w:rPr>
              <w:tab/>
            </w:r>
            <w:r>
              <w:rPr>
                <w:noProof/>
                <w:webHidden/>
              </w:rPr>
              <w:fldChar w:fldCharType="begin"/>
            </w:r>
            <w:r>
              <w:rPr>
                <w:noProof/>
                <w:webHidden/>
              </w:rPr>
              <w:instrText xml:space="preserve"> PAGEREF _Toc225496987 \h </w:instrText>
            </w:r>
            <w:r>
              <w:rPr>
                <w:noProof/>
                <w:webHidden/>
              </w:rPr>
            </w:r>
            <w:r>
              <w:rPr>
                <w:noProof/>
                <w:webHidden/>
              </w:rPr>
              <w:fldChar w:fldCharType="separate"/>
            </w:r>
            <w:r>
              <w:rPr>
                <w:noProof/>
                <w:webHidden/>
              </w:rPr>
              <w:t>7</w:t>
            </w:r>
            <w:r>
              <w:rPr>
                <w:noProof/>
                <w:webHidden/>
              </w:rPr>
              <w:fldChar w:fldCharType="end"/>
            </w:r>
          </w:hyperlink>
        </w:p>
        <w:p w14:paraId="421816A5" w14:textId="012766FA" w:rsidR="00FF75E1" w:rsidRDefault="00FF75E1">
          <w:pPr>
            <w:pStyle w:val="TOC1"/>
            <w:tabs>
              <w:tab w:val="right" w:leader="dot" w:pos="9016"/>
            </w:tabs>
            <w:rPr>
              <w:rFonts w:eastAsiaTheme="minorEastAsia"/>
              <w:b w:val="0"/>
              <w:bCs w:val="0"/>
              <w:caps w:val="0"/>
              <w:noProof/>
              <w:sz w:val="24"/>
              <w:szCs w:val="24"/>
              <w:lang w:eastAsia="en-GB"/>
            </w:rPr>
          </w:pPr>
          <w:hyperlink w:anchor="_Toc225496988"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Task 2: Strategic Response of Pioneering and Follower Organisations</w:t>
            </w:r>
            <w:r>
              <w:rPr>
                <w:noProof/>
                <w:webHidden/>
              </w:rPr>
              <w:tab/>
            </w:r>
            <w:r>
              <w:rPr>
                <w:noProof/>
                <w:webHidden/>
              </w:rPr>
              <w:fldChar w:fldCharType="begin"/>
            </w:r>
            <w:r>
              <w:rPr>
                <w:noProof/>
                <w:webHidden/>
              </w:rPr>
              <w:instrText xml:space="preserve"> PAGEREF _Toc225496988 \h </w:instrText>
            </w:r>
            <w:r>
              <w:rPr>
                <w:noProof/>
                <w:webHidden/>
              </w:rPr>
            </w:r>
            <w:r>
              <w:rPr>
                <w:noProof/>
                <w:webHidden/>
              </w:rPr>
              <w:fldChar w:fldCharType="separate"/>
            </w:r>
            <w:r>
              <w:rPr>
                <w:noProof/>
                <w:webHidden/>
              </w:rPr>
              <w:t>8</w:t>
            </w:r>
            <w:r>
              <w:rPr>
                <w:noProof/>
                <w:webHidden/>
              </w:rPr>
              <w:fldChar w:fldCharType="end"/>
            </w:r>
          </w:hyperlink>
        </w:p>
        <w:p w14:paraId="31298EC9" w14:textId="05719CCE" w:rsidR="00FF75E1" w:rsidRDefault="00FF75E1">
          <w:pPr>
            <w:pStyle w:val="TOC2"/>
            <w:tabs>
              <w:tab w:val="right" w:leader="dot" w:pos="9016"/>
            </w:tabs>
            <w:rPr>
              <w:rFonts w:eastAsiaTheme="minorEastAsia"/>
              <w:smallCaps w:val="0"/>
              <w:noProof/>
              <w:sz w:val="24"/>
              <w:szCs w:val="24"/>
              <w:lang w:eastAsia="en-GB"/>
            </w:rPr>
          </w:pPr>
          <w:hyperlink w:anchor="_Toc225496989"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Pioneering organisation’s Strategic responses (Apple)</w:t>
            </w:r>
            <w:r>
              <w:rPr>
                <w:noProof/>
                <w:webHidden/>
              </w:rPr>
              <w:tab/>
            </w:r>
            <w:r>
              <w:rPr>
                <w:noProof/>
                <w:webHidden/>
              </w:rPr>
              <w:fldChar w:fldCharType="begin"/>
            </w:r>
            <w:r>
              <w:rPr>
                <w:noProof/>
                <w:webHidden/>
              </w:rPr>
              <w:instrText xml:space="preserve"> PAGEREF _Toc225496989 \h </w:instrText>
            </w:r>
            <w:r>
              <w:rPr>
                <w:noProof/>
                <w:webHidden/>
              </w:rPr>
            </w:r>
            <w:r>
              <w:rPr>
                <w:noProof/>
                <w:webHidden/>
              </w:rPr>
              <w:fldChar w:fldCharType="separate"/>
            </w:r>
            <w:r>
              <w:rPr>
                <w:noProof/>
                <w:webHidden/>
              </w:rPr>
              <w:t>8</w:t>
            </w:r>
            <w:r>
              <w:rPr>
                <w:noProof/>
                <w:webHidden/>
              </w:rPr>
              <w:fldChar w:fldCharType="end"/>
            </w:r>
          </w:hyperlink>
        </w:p>
        <w:p w14:paraId="22577C81" w14:textId="7CFDE8F6" w:rsidR="00FF75E1" w:rsidRDefault="00FF75E1">
          <w:pPr>
            <w:pStyle w:val="TOC2"/>
            <w:tabs>
              <w:tab w:val="right" w:leader="dot" w:pos="9016"/>
            </w:tabs>
            <w:rPr>
              <w:rFonts w:eastAsiaTheme="minorEastAsia"/>
              <w:smallCaps w:val="0"/>
              <w:noProof/>
              <w:sz w:val="24"/>
              <w:szCs w:val="24"/>
              <w:lang w:eastAsia="en-GB"/>
            </w:rPr>
          </w:pPr>
          <w:hyperlink w:anchor="_Toc225496990"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Follower organisation’s Strategic responses (Samsung)</w:t>
            </w:r>
            <w:r>
              <w:rPr>
                <w:noProof/>
                <w:webHidden/>
              </w:rPr>
              <w:tab/>
            </w:r>
            <w:r>
              <w:rPr>
                <w:noProof/>
                <w:webHidden/>
              </w:rPr>
              <w:fldChar w:fldCharType="begin"/>
            </w:r>
            <w:r>
              <w:rPr>
                <w:noProof/>
                <w:webHidden/>
              </w:rPr>
              <w:instrText xml:space="preserve"> PAGEREF _Toc225496990 \h </w:instrText>
            </w:r>
            <w:r>
              <w:rPr>
                <w:noProof/>
                <w:webHidden/>
              </w:rPr>
            </w:r>
            <w:r>
              <w:rPr>
                <w:noProof/>
                <w:webHidden/>
              </w:rPr>
              <w:fldChar w:fldCharType="separate"/>
            </w:r>
            <w:r>
              <w:rPr>
                <w:noProof/>
                <w:webHidden/>
              </w:rPr>
              <w:t>9</w:t>
            </w:r>
            <w:r>
              <w:rPr>
                <w:noProof/>
                <w:webHidden/>
              </w:rPr>
              <w:fldChar w:fldCharType="end"/>
            </w:r>
          </w:hyperlink>
        </w:p>
        <w:p w14:paraId="11501F48" w14:textId="13ED5590" w:rsidR="00FF75E1" w:rsidRDefault="00FF75E1">
          <w:pPr>
            <w:pStyle w:val="TOC1"/>
            <w:tabs>
              <w:tab w:val="right" w:leader="dot" w:pos="9016"/>
            </w:tabs>
            <w:rPr>
              <w:rFonts w:eastAsiaTheme="minorEastAsia"/>
              <w:b w:val="0"/>
              <w:bCs w:val="0"/>
              <w:caps w:val="0"/>
              <w:noProof/>
              <w:sz w:val="24"/>
              <w:szCs w:val="24"/>
              <w:lang w:eastAsia="en-GB"/>
            </w:rPr>
          </w:pPr>
          <w:hyperlink w:anchor="_Toc225496991"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r>
              <w:rPr>
                <w:noProof/>
                <w:webHidden/>
              </w:rPr>
              <w:tab/>
            </w:r>
            <w:r>
              <w:rPr>
                <w:noProof/>
                <w:webHidden/>
              </w:rPr>
              <w:fldChar w:fldCharType="begin"/>
            </w:r>
            <w:r>
              <w:rPr>
                <w:noProof/>
                <w:webHidden/>
              </w:rPr>
              <w:instrText xml:space="preserve"> PAGEREF _Toc225496991 \h </w:instrText>
            </w:r>
            <w:r>
              <w:rPr>
                <w:noProof/>
                <w:webHidden/>
              </w:rPr>
            </w:r>
            <w:r>
              <w:rPr>
                <w:noProof/>
                <w:webHidden/>
              </w:rPr>
              <w:fldChar w:fldCharType="separate"/>
            </w:r>
            <w:r>
              <w:rPr>
                <w:noProof/>
                <w:webHidden/>
              </w:rPr>
              <w:t>10</w:t>
            </w:r>
            <w:r>
              <w:rPr>
                <w:noProof/>
                <w:webHidden/>
              </w:rPr>
              <w:fldChar w:fldCharType="end"/>
            </w:r>
          </w:hyperlink>
        </w:p>
        <w:p w14:paraId="49CCCC65" w14:textId="5749E7A5" w:rsidR="00FF75E1" w:rsidRDefault="00FF75E1">
          <w:pPr>
            <w:pStyle w:val="TOC1"/>
            <w:tabs>
              <w:tab w:val="right" w:leader="dot" w:pos="9016"/>
            </w:tabs>
            <w:rPr>
              <w:rFonts w:eastAsiaTheme="minorEastAsia"/>
              <w:b w:val="0"/>
              <w:bCs w:val="0"/>
              <w:caps w:val="0"/>
              <w:noProof/>
              <w:sz w:val="24"/>
              <w:szCs w:val="24"/>
              <w:lang w:eastAsia="en-GB"/>
            </w:rPr>
          </w:pPr>
          <w:hyperlink w:anchor="_Toc225496992"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 (Not Included in the Word Count)</w:t>
            </w:r>
            <w:r>
              <w:rPr>
                <w:noProof/>
                <w:webHidden/>
              </w:rPr>
              <w:tab/>
            </w:r>
            <w:r>
              <w:rPr>
                <w:noProof/>
                <w:webHidden/>
              </w:rPr>
              <w:fldChar w:fldCharType="begin"/>
            </w:r>
            <w:r>
              <w:rPr>
                <w:noProof/>
                <w:webHidden/>
              </w:rPr>
              <w:instrText xml:space="preserve"> PAGEREF _Toc225496992 \h </w:instrText>
            </w:r>
            <w:r>
              <w:rPr>
                <w:noProof/>
                <w:webHidden/>
              </w:rPr>
            </w:r>
            <w:r>
              <w:rPr>
                <w:noProof/>
                <w:webHidden/>
              </w:rPr>
              <w:fldChar w:fldCharType="separate"/>
            </w:r>
            <w:r>
              <w:rPr>
                <w:noProof/>
                <w:webHidden/>
              </w:rPr>
              <w:t>11</w:t>
            </w:r>
            <w:r>
              <w:rPr>
                <w:noProof/>
                <w:webHidden/>
              </w:rPr>
              <w:fldChar w:fldCharType="end"/>
            </w:r>
          </w:hyperlink>
        </w:p>
        <w:p w14:paraId="05528943" w14:textId="50CA2438" w:rsidR="00ED2BC6" w:rsidRDefault="006726ED" w:rsidP="006726ED">
          <w:pPr>
            <w:rPr>
              <w:rFonts w:asciiTheme="minorBidi" w:hAnsiTheme="minorBidi"/>
              <w:noProof/>
            </w:rPr>
          </w:pPr>
          <w:r w:rsidRPr="00F4799C">
            <w:rPr>
              <w:rFonts w:asciiTheme="minorBidi" w:hAnsiTheme="minorBidi"/>
              <w:b/>
              <w:bCs/>
              <w:noProof/>
            </w:rPr>
            <w:fldChar w:fldCharType="end"/>
          </w:r>
        </w:p>
      </w:sdtContent>
    </w:sdt>
    <w:p w14:paraId="340E0C8C" w14:textId="77777777" w:rsidR="006726ED" w:rsidRDefault="006726ED" w:rsidP="006726ED">
      <w:pPr>
        <w:rPr>
          <w:rFonts w:asciiTheme="minorBidi" w:hAnsiTheme="minorBidi"/>
          <w:noProof/>
        </w:rPr>
      </w:pPr>
    </w:p>
    <w:p w14:paraId="2E3D2FA8" w14:textId="77777777" w:rsidR="006726ED" w:rsidRDefault="006726ED" w:rsidP="006726ED">
      <w:pPr>
        <w:rPr>
          <w:rFonts w:asciiTheme="minorBidi" w:hAnsiTheme="minorBidi"/>
          <w:noProof/>
        </w:rPr>
      </w:pPr>
    </w:p>
    <w:p w14:paraId="26773F02" w14:textId="77777777" w:rsidR="006726ED" w:rsidRDefault="006726ED" w:rsidP="006726ED">
      <w:pPr>
        <w:rPr>
          <w:rFonts w:asciiTheme="minorBidi" w:hAnsiTheme="minorBidi"/>
          <w:noProof/>
        </w:rPr>
      </w:pPr>
    </w:p>
    <w:p w14:paraId="1B418FF2" w14:textId="77777777" w:rsidR="006726ED" w:rsidRDefault="006726ED" w:rsidP="006726ED">
      <w:pPr>
        <w:rPr>
          <w:rFonts w:asciiTheme="minorBidi" w:hAnsiTheme="minorBidi"/>
          <w:noProof/>
        </w:rPr>
      </w:pPr>
    </w:p>
    <w:p w14:paraId="3E7F114B" w14:textId="77777777" w:rsidR="006726ED" w:rsidRDefault="006726ED" w:rsidP="006726ED">
      <w:pPr>
        <w:rPr>
          <w:rFonts w:asciiTheme="minorBidi" w:hAnsiTheme="minorBidi"/>
          <w:noProof/>
        </w:rPr>
      </w:pPr>
    </w:p>
    <w:p w14:paraId="16E7CD87" w14:textId="77777777" w:rsidR="006726ED" w:rsidRDefault="006726ED" w:rsidP="006726ED">
      <w:pPr>
        <w:rPr>
          <w:rFonts w:asciiTheme="minorBidi" w:hAnsiTheme="minorBidi"/>
          <w:noProof/>
        </w:rPr>
      </w:pPr>
    </w:p>
    <w:p w14:paraId="6DEEC684" w14:textId="77777777" w:rsidR="006726ED" w:rsidRDefault="006726ED" w:rsidP="006726ED">
      <w:pPr>
        <w:rPr>
          <w:rFonts w:asciiTheme="minorBidi" w:hAnsiTheme="minorBidi"/>
          <w:noProof/>
        </w:rPr>
      </w:pPr>
    </w:p>
    <w:p w14:paraId="24928274" w14:textId="77777777" w:rsidR="006726ED" w:rsidRDefault="006726ED" w:rsidP="006726ED">
      <w:pPr>
        <w:rPr>
          <w:rFonts w:asciiTheme="minorBidi" w:hAnsiTheme="minorBidi"/>
          <w:noProof/>
        </w:rPr>
      </w:pPr>
    </w:p>
    <w:p w14:paraId="508A7483" w14:textId="77777777" w:rsidR="006726ED" w:rsidRDefault="006726ED" w:rsidP="006726ED">
      <w:pPr>
        <w:rPr>
          <w:rFonts w:asciiTheme="minorBidi" w:hAnsiTheme="minorBidi"/>
          <w:noProof/>
        </w:rPr>
      </w:pPr>
    </w:p>
    <w:p w14:paraId="47B05A34" w14:textId="77777777" w:rsidR="006726ED" w:rsidRDefault="006726ED" w:rsidP="006726ED">
      <w:pPr>
        <w:rPr>
          <w:rFonts w:asciiTheme="minorBidi" w:hAnsiTheme="minorBidi"/>
          <w:noProof/>
        </w:rPr>
      </w:pPr>
    </w:p>
    <w:p w14:paraId="238D19BF" w14:textId="77777777" w:rsidR="006726ED" w:rsidRDefault="006726ED" w:rsidP="006726ED">
      <w:pPr>
        <w:rPr>
          <w:rFonts w:asciiTheme="minorBidi" w:hAnsiTheme="minorBidi"/>
          <w:noProof/>
        </w:rPr>
      </w:pPr>
    </w:p>
    <w:p w14:paraId="5A0CFEC3" w14:textId="77777777" w:rsidR="006726ED" w:rsidRDefault="006726ED" w:rsidP="006726ED">
      <w:pPr>
        <w:rPr>
          <w:rFonts w:asciiTheme="minorBidi" w:hAnsiTheme="minorBidi"/>
          <w:noProof/>
        </w:rPr>
      </w:pPr>
    </w:p>
    <w:p w14:paraId="091C3720" w14:textId="77777777" w:rsidR="006726ED" w:rsidRDefault="006726ED" w:rsidP="006726ED">
      <w:pPr>
        <w:rPr>
          <w:rFonts w:asciiTheme="minorBidi" w:hAnsiTheme="minorBidi"/>
          <w:noProof/>
        </w:rPr>
      </w:pPr>
    </w:p>
    <w:p w14:paraId="0BDA6236" w14:textId="77777777" w:rsidR="006726ED" w:rsidRDefault="006726ED" w:rsidP="006726ED">
      <w:pPr>
        <w:rPr>
          <w:rFonts w:asciiTheme="minorBidi" w:hAnsiTheme="minorBidi"/>
          <w:noProof/>
        </w:rPr>
      </w:pPr>
    </w:p>
    <w:p w14:paraId="2D9426C6" w14:textId="77777777" w:rsidR="006726ED" w:rsidRDefault="006726ED" w:rsidP="006726ED">
      <w:pPr>
        <w:rPr>
          <w:rFonts w:asciiTheme="minorBidi" w:hAnsiTheme="minorBidi"/>
          <w:noProof/>
        </w:rPr>
      </w:pPr>
    </w:p>
    <w:p w14:paraId="4984633A" w14:textId="77777777" w:rsidR="006726ED" w:rsidRDefault="006726ED" w:rsidP="006726ED">
      <w:pPr>
        <w:rPr>
          <w:rFonts w:asciiTheme="minorBidi" w:hAnsiTheme="minorBidi"/>
          <w:noProof/>
        </w:rPr>
      </w:pPr>
    </w:p>
    <w:p w14:paraId="75DE2C74" w14:textId="77777777" w:rsidR="006726ED" w:rsidRDefault="006726ED" w:rsidP="006726ED">
      <w:pPr>
        <w:rPr>
          <w:rFonts w:asciiTheme="minorBidi" w:hAnsiTheme="minorBidi"/>
          <w:noProof/>
        </w:rPr>
      </w:pPr>
    </w:p>
    <w:p w14:paraId="5CFB2EF5" w14:textId="77777777" w:rsidR="006726ED" w:rsidRDefault="006726ED" w:rsidP="006726ED">
      <w:pPr>
        <w:rPr>
          <w:rFonts w:asciiTheme="minorBidi" w:hAnsiTheme="minorBidi"/>
          <w:noProof/>
        </w:rPr>
      </w:pPr>
    </w:p>
    <w:p w14:paraId="1CCCB1DB" w14:textId="77777777" w:rsidR="006726ED" w:rsidRDefault="006726ED" w:rsidP="006726ED">
      <w:pPr>
        <w:rPr>
          <w:rFonts w:asciiTheme="minorBidi" w:hAnsiTheme="minorBidi"/>
          <w:noProof/>
        </w:rPr>
      </w:pPr>
    </w:p>
    <w:p w14:paraId="0B3A2116" w14:textId="77777777" w:rsidR="006726ED" w:rsidRDefault="006726ED" w:rsidP="006726ED">
      <w:pPr>
        <w:rPr>
          <w:rFonts w:asciiTheme="minorBidi" w:hAnsiTheme="minorBidi"/>
          <w:noProof/>
        </w:rPr>
      </w:pPr>
    </w:p>
    <w:p w14:paraId="294ADEF5" w14:textId="77777777" w:rsidR="006726ED" w:rsidRDefault="006726ED" w:rsidP="006726ED">
      <w:pPr>
        <w:rPr>
          <w:rFonts w:asciiTheme="minorBidi" w:hAnsiTheme="minorBidi"/>
          <w:noProof/>
        </w:rPr>
      </w:pPr>
    </w:p>
    <w:p w14:paraId="29992106" w14:textId="77777777" w:rsidR="006726ED" w:rsidRDefault="006726ED" w:rsidP="006726ED">
      <w:pPr>
        <w:rPr>
          <w:rFonts w:asciiTheme="minorBidi" w:hAnsiTheme="minorBidi"/>
          <w:noProof/>
        </w:rPr>
      </w:pPr>
    </w:p>
    <w:p w14:paraId="4D415037" w14:textId="77777777" w:rsidR="006726ED" w:rsidRDefault="006726ED" w:rsidP="006726ED">
      <w:pPr>
        <w:rPr>
          <w:rFonts w:asciiTheme="minorBidi" w:hAnsiTheme="minorBidi"/>
          <w:noProof/>
        </w:rPr>
      </w:pPr>
    </w:p>
    <w:p w14:paraId="23D0F260" w14:textId="77777777" w:rsidR="006726ED" w:rsidRDefault="006726ED" w:rsidP="006726ED">
      <w:pPr>
        <w:rPr>
          <w:rFonts w:asciiTheme="minorBidi" w:hAnsiTheme="minorBidi"/>
          <w:noProof/>
        </w:rPr>
      </w:pPr>
    </w:p>
    <w:p w14:paraId="6DC156C1" w14:textId="77777777" w:rsidR="006726ED" w:rsidRDefault="006726ED" w:rsidP="006726ED">
      <w:pPr>
        <w:rPr>
          <w:rFonts w:asciiTheme="minorBidi" w:hAnsiTheme="minorBidi"/>
          <w:noProof/>
        </w:rPr>
      </w:pPr>
    </w:p>
    <w:p w14:paraId="447B449F" w14:textId="77777777" w:rsidR="006726ED" w:rsidRDefault="006726ED" w:rsidP="006726ED">
      <w:pPr>
        <w:rPr>
          <w:rFonts w:asciiTheme="minorBidi" w:hAnsiTheme="minorBidi"/>
          <w:noProof/>
        </w:rPr>
      </w:pPr>
    </w:p>
    <w:p w14:paraId="6D182BFC" w14:textId="77777777" w:rsidR="006726ED" w:rsidRDefault="006726ED" w:rsidP="006726ED">
      <w:pPr>
        <w:rPr>
          <w:rFonts w:asciiTheme="minorBidi" w:hAnsiTheme="minorBidi"/>
          <w:noProof/>
        </w:rPr>
      </w:pPr>
    </w:p>
    <w:p w14:paraId="159C4718" w14:textId="77777777" w:rsidR="006726ED" w:rsidRDefault="006726ED" w:rsidP="006726ED">
      <w:pPr>
        <w:rPr>
          <w:rFonts w:asciiTheme="minorBidi" w:hAnsiTheme="minorBidi"/>
          <w:noProof/>
        </w:rPr>
      </w:pPr>
    </w:p>
    <w:p w14:paraId="2FAB2534" w14:textId="77777777" w:rsidR="006726ED" w:rsidRDefault="006726ED" w:rsidP="006726ED">
      <w:pPr>
        <w:rPr>
          <w:rFonts w:asciiTheme="minorBidi" w:hAnsiTheme="minorBidi"/>
          <w:noProof/>
        </w:rPr>
      </w:pPr>
    </w:p>
    <w:p w14:paraId="6321EA94" w14:textId="77777777" w:rsidR="006726ED" w:rsidRDefault="006726ED" w:rsidP="006726ED">
      <w:pPr>
        <w:rPr>
          <w:rFonts w:asciiTheme="minorBidi" w:hAnsiTheme="minorBidi"/>
          <w:noProof/>
        </w:rPr>
      </w:pPr>
    </w:p>
    <w:p w14:paraId="24943412" w14:textId="77777777" w:rsidR="006726ED" w:rsidRDefault="006726ED" w:rsidP="006726ED">
      <w:pPr>
        <w:rPr>
          <w:rFonts w:asciiTheme="minorBidi" w:hAnsiTheme="minorBidi"/>
          <w:noProof/>
        </w:rPr>
      </w:pPr>
    </w:p>
    <w:p w14:paraId="3661543F" w14:textId="211805B4" w:rsidR="00176E5C" w:rsidRPr="00D33DA2" w:rsidRDefault="00176E5C" w:rsidP="00D33DA2">
      <w:pPr>
        <w:pStyle w:val="Heading1"/>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5496977"/>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6726ED"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2AE42134" w14:textId="77777777" w:rsidR="00ED22A8" w:rsidRPr="00ED22A8" w:rsidRDefault="00ED22A8" w:rsidP="00ED22A8">
      <w:pPr>
        <w:ind w:left="360"/>
        <w:jc w:val="both"/>
        <w:rPr>
          <w:rFonts w:ascii="Arial" w:hAnsi="Arial" w:cs="Arial"/>
        </w:rPr>
      </w:pPr>
      <w:r w:rsidRPr="00ED22A8">
        <w:rPr>
          <w:rFonts w:ascii="Arial" w:hAnsi="Arial" w:cs="Arial"/>
        </w:rPr>
        <w:t>The aim of the report is to analyse strategic marketing management practices within the selected industry. It focuses on evaluating the competitive positioning within the market and external factors that directly influence the organisation’s strategy. The external environment in which organisations operate is complex and constantly changing; a significant characteristic of the external environment is competition (Wood et al., 2000). The report applies strategic marketing concepts to understand how the organisation achieves competitive advantage.</w:t>
      </w:r>
    </w:p>
    <w:p w14:paraId="780C4224" w14:textId="77777777" w:rsidR="00ED22A8" w:rsidRDefault="00ED22A8" w:rsidP="00ED22A8">
      <w:pPr>
        <w:ind w:left="360"/>
        <w:jc w:val="both"/>
        <w:rPr>
          <w:rFonts w:ascii="Arial" w:hAnsi="Arial" w:cs="Arial"/>
        </w:rPr>
      </w:pPr>
    </w:p>
    <w:p w14:paraId="0CDA89AE" w14:textId="5C59B1F1" w:rsidR="00ED22A8" w:rsidRPr="00ED22A8" w:rsidRDefault="00ED22A8" w:rsidP="00ED22A8">
      <w:pPr>
        <w:ind w:left="360"/>
        <w:jc w:val="both"/>
        <w:rPr>
          <w:rFonts w:ascii="Arial" w:hAnsi="Arial" w:cs="Arial"/>
        </w:rPr>
      </w:pPr>
      <w:r w:rsidRPr="00ED22A8">
        <w:rPr>
          <w:rFonts w:ascii="Arial" w:hAnsi="Arial" w:cs="Arial"/>
        </w:rPr>
        <w:t>The consumer electronics industry is rapidly expanding and highly competitive due to technological advancements and changing consumer preferences. Due to changing technology, innovation, and competition, major players focus on differentiation and consumer satisfaction. The new generation is fully focused on value instead of the price of the product.</w:t>
      </w:r>
    </w:p>
    <w:p w14:paraId="344FAAAC" w14:textId="77777777" w:rsidR="00ED22A8" w:rsidRDefault="00ED22A8" w:rsidP="00ED22A8">
      <w:pPr>
        <w:ind w:left="360"/>
        <w:jc w:val="both"/>
        <w:rPr>
          <w:rFonts w:ascii="Arial" w:hAnsi="Arial" w:cs="Arial"/>
        </w:rPr>
      </w:pPr>
    </w:p>
    <w:p w14:paraId="36E09E1F" w14:textId="095245E2" w:rsidR="00ED22A8" w:rsidRPr="00ED22A8" w:rsidRDefault="00ED22A8" w:rsidP="00ED22A8">
      <w:pPr>
        <w:ind w:left="360"/>
        <w:jc w:val="both"/>
        <w:rPr>
          <w:rFonts w:ascii="Arial" w:hAnsi="Arial" w:cs="Arial"/>
        </w:rPr>
      </w:pPr>
      <w:r w:rsidRPr="00ED22A8">
        <w:rPr>
          <w:rFonts w:ascii="Arial" w:hAnsi="Arial" w:cs="Arial"/>
        </w:rPr>
        <w:t>“Apple is considered a pioneer in consumer electronics in the UK as well as all over the world.” Apple Inc. has been a dominant force in the consumer electronics sector and has established a strong brand and technological leadership because Apple provides the best user experience and a strong ecosystem. And “Samsung is a follower in consumer electronics in the UK as well as over the world.” Samsung introduced one of the earliest touchscreen phones featuring a Palm OS. Samsung has a wide range of mobile phones catering to all segments, from budget to premium.</w:t>
      </w:r>
    </w:p>
    <w:p w14:paraId="69832344" w14:textId="77777777" w:rsidR="00ED22A8" w:rsidRDefault="00ED22A8" w:rsidP="00ED22A8">
      <w:pPr>
        <w:ind w:left="360"/>
        <w:jc w:val="both"/>
        <w:rPr>
          <w:rFonts w:ascii="Arial" w:hAnsi="Arial" w:cs="Arial"/>
        </w:rPr>
      </w:pPr>
    </w:p>
    <w:p w14:paraId="621ED0CB" w14:textId="6F534B78" w:rsidR="00ED22A8" w:rsidRPr="00ED22A8" w:rsidRDefault="00ED22A8" w:rsidP="00ED22A8">
      <w:pPr>
        <w:ind w:left="360"/>
        <w:jc w:val="both"/>
        <w:rPr>
          <w:rFonts w:ascii="Arial" w:hAnsi="Arial" w:cs="Arial"/>
        </w:rPr>
      </w:pPr>
      <w:r w:rsidRPr="00ED22A8">
        <w:rPr>
          <w:rFonts w:ascii="Arial" w:hAnsi="Arial" w:cs="Arial"/>
        </w:rPr>
        <w:t>Analysis of the macro environment is a set of external factors and forces, not controlled by the company, that influence its operations (Kotler and Armstrong, 2012). Factors such as Political, Economic, Sociological, Technological, Legal, and Environmental directly impact the consumer electronics industry. A PESTLE analysis is very helpful in a competitive landscape to identify opportunities, future risks, and strengths so that organisations can create competitive advantage.</w:t>
      </w:r>
    </w:p>
    <w:p w14:paraId="281F5140" w14:textId="77777777" w:rsidR="00ED22A8" w:rsidRDefault="00ED22A8" w:rsidP="00ED22A8">
      <w:pPr>
        <w:ind w:left="360"/>
        <w:jc w:val="both"/>
        <w:rPr>
          <w:rFonts w:ascii="Arial" w:hAnsi="Arial" w:cs="Arial"/>
        </w:rPr>
      </w:pPr>
    </w:p>
    <w:p w14:paraId="533CEB2A" w14:textId="66ECDE76" w:rsidR="00ED22A8" w:rsidRPr="00ED22A8" w:rsidRDefault="00ED22A8" w:rsidP="00ED22A8">
      <w:pPr>
        <w:ind w:left="360"/>
        <w:jc w:val="both"/>
        <w:rPr>
          <w:rFonts w:ascii="Arial" w:hAnsi="Arial" w:cs="Arial"/>
        </w:rPr>
      </w:pPr>
      <w:r w:rsidRPr="00ED22A8">
        <w:rPr>
          <w:rFonts w:ascii="Arial" w:hAnsi="Arial" w:cs="Arial"/>
        </w:rPr>
        <w:t>The report states an overview of the consumer electronics industry and how the external environment affects organisations, along with a macro environment analysis using the PESTEL framework. It also evaluates the strategic position of Apple and Samsung, indicating key tasks to address and how to improve market efficiency and competitive advantage.</w:t>
      </w:r>
    </w:p>
    <w:p w14:paraId="2A0CAF4B" w14:textId="77777777" w:rsidR="00647857" w:rsidRDefault="00647857" w:rsidP="00CC6F6F">
      <w:pPr>
        <w:ind w:left="360"/>
        <w:jc w:val="both"/>
        <w:rPr>
          <w:rFonts w:ascii="Arial" w:hAnsi="Arial" w:cs="Arial"/>
        </w:rPr>
      </w:pPr>
    </w:p>
    <w:p w14:paraId="764799F7" w14:textId="77777777" w:rsidR="00590663" w:rsidRDefault="00590663" w:rsidP="00CC6F6F">
      <w:pPr>
        <w:ind w:left="360"/>
        <w:jc w:val="both"/>
        <w:rPr>
          <w:rFonts w:ascii="Arial" w:hAnsi="Arial" w:cs="Arial"/>
        </w:rPr>
      </w:pPr>
    </w:p>
    <w:p w14:paraId="46B84013" w14:textId="77777777" w:rsidR="00590663" w:rsidRDefault="00590663" w:rsidP="00CC6F6F">
      <w:pPr>
        <w:ind w:left="360"/>
        <w:jc w:val="both"/>
        <w:rPr>
          <w:rFonts w:ascii="Arial" w:hAnsi="Arial" w:cs="Arial"/>
        </w:rPr>
      </w:pPr>
    </w:p>
    <w:p w14:paraId="140D7F5C" w14:textId="77777777" w:rsidR="00590663" w:rsidRDefault="00590663" w:rsidP="00CC6F6F">
      <w:pPr>
        <w:ind w:left="360"/>
        <w:jc w:val="both"/>
        <w:rPr>
          <w:rFonts w:ascii="Arial" w:hAnsi="Arial" w:cs="Arial"/>
        </w:rPr>
      </w:pPr>
    </w:p>
    <w:p w14:paraId="5A161AC4" w14:textId="77777777" w:rsidR="00590663" w:rsidRDefault="00590663" w:rsidP="00CC6F6F">
      <w:pPr>
        <w:ind w:left="360"/>
        <w:jc w:val="both"/>
        <w:rPr>
          <w:rFonts w:ascii="Arial" w:hAnsi="Arial" w:cs="Arial"/>
        </w:rPr>
      </w:pPr>
    </w:p>
    <w:p w14:paraId="33335678" w14:textId="77777777" w:rsidR="00590663" w:rsidRDefault="00590663" w:rsidP="00CC6F6F">
      <w:pPr>
        <w:ind w:left="360"/>
        <w:jc w:val="both"/>
        <w:rPr>
          <w:rFonts w:ascii="Arial" w:hAnsi="Arial" w:cs="Arial"/>
        </w:rPr>
      </w:pPr>
    </w:p>
    <w:p w14:paraId="485D2D4E" w14:textId="77777777" w:rsidR="00590663" w:rsidRDefault="00590663" w:rsidP="00CC6F6F">
      <w:pPr>
        <w:ind w:left="360"/>
        <w:jc w:val="both"/>
        <w:rPr>
          <w:rFonts w:ascii="Arial" w:hAnsi="Arial" w:cs="Arial"/>
        </w:rPr>
      </w:pPr>
    </w:p>
    <w:p w14:paraId="449075E4" w14:textId="77777777" w:rsidR="00590663" w:rsidRDefault="00590663" w:rsidP="00CC6F6F">
      <w:pPr>
        <w:ind w:left="360"/>
        <w:jc w:val="both"/>
        <w:rPr>
          <w:rFonts w:ascii="Arial" w:hAnsi="Arial" w:cs="Arial"/>
        </w:rPr>
      </w:pPr>
    </w:p>
    <w:p w14:paraId="3E96CC29" w14:textId="77777777" w:rsidR="00590663" w:rsidRDefault="00590663" w:rsidP="00CC6F6F">
      <w:pPr>
        <w:ind w:left="360"/>
        <w:jc w:val="both"/>
        <w:rPr>
          <w:rFonts w:ascii="Arial" w:hAnsi="Arial" w:cs="Arial"/>
        </w:rPr>
      </w:pPr>
    </w:p>
    <w:p w14:paraId="70DF234B" w14:textId="77777777" w:rsidR="00590663" w:rsidRDefault="00590663" w:rsidP="00CC6F6F">
      <w:pPr>
        <w:ind w:left="360"/>
        <w:jc w:val="both"/>
        <w:rPr>
          <w:rFonts w:ascii="Arial" w:hAnsi="Arial" w:cs="Arial"/>
        </w:rPr>
      </w:pPr>
    </w:p>
    <w:p w14:paraId="01EA5539" w14:textId="77777777" w:rsidR="00590663" w:rsidRDefault="00590663" w:rsidP="00CC6F6F">
      <w:pPr>
        <w:ind w:left="360"/>
        <w:jc w:val="both"/>
        <w:rPr>
          <w:rFonts w:ascii="Arial" w:hAnsi="Arial" w:cs="Arial"/>
        </w:rPr>
      </w:pPr>
    </w:p>
    <w:p w14:paraId="04B1CBC8" w14:textId="77777777" w:rsidR="00590663" w:rsidRDefault="00590663" w:rsidP="00CC6F6F">
      <w:pPr>
        <w:ind w:left="360"/>
        <w:jc w:val="both"/>
        <w:rPr>
          <w:rFonts w:ascii="Arial" w:hAnsi="Arial" w:cs="Arial"/>
        </w:rPr>
      </w:pPr>
    </w:p>
    <w:p w14:paraId="3424E4F5" w14:textId="77777777" w:rsidR="00590663" w:rsidRDefault="00590663" w:rsidP="00CC6F6F">
      <w:pPr>
        <w:ind w:left="360"/>
        <w:jc w:val="both"/>
        <w:rPr>
          <w:rFonts w:ascii="Arial" w:hAnsi="Arial" w:cs="Arial"/>
        </w:rPr>
      </w:pPr>
    </w:p>
    <w:p w14:paraId="04780215" w14:textId="3CBF4C96" w:rsidR="00787EE9" w:rsidRPr="00176E5C" w:rsidRDefault="005353D6" w:rsidP="00176E5C">
      <w:pPr>
        <w:pStyle w:val="Heading1"/>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5496978"/>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631EC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Critical analysis of the macro marketing environment</w:t>
      </w:r>
      <w:bookmarkEnd w:id="1"/>
    </w:p>
    <w:p w14:paraId="2402CAEF" w14:textId="0C6E7480" w:rsidR="005353D6" w:rsidRPr="00176E5C" w:rsidRDefault="005353D6" w:rsidP="00176E5C">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5496979"/>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Macro </w:t>
      </w:r>
      <w:r w:rsidR="0083373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Environment</w:t>
      </w:r>
      <w:bookmarkEnd w:id="2"/>
      <w:r w:rsidR="0083373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98D60F" w14:textId="77777777" w:rsidR="00833732" w:rsidRDefault="00833732" w:rsidP="00CC6F6F">
      <w:pPr>
        <w:ind w:left="360"/>
        <w:jc w:val="both"/>
        <w:rPr>
          <w:rFonts w:ascii="Arial" w:hAnsi="Arial" w:cs="Arial"/>
        </w:rPr>
      </w:pPr>
    </w:p>
    <w:p w14:paraId="00C44EF0" w14:textId="77777777" w:rsidR="00E71A5D" w:rsidRPr="00E71A5D" w:rsidRDefault="00E71A5D" w:rsidP="00E71A5D">
      <w:pPr>
        <w:ind w:left="360"/>
        <w:jc w:val="both"/>
        <w:rPr>
          <w:rFonts w:ascii="Arial" w:hAnsi="Arial" w:cs="Arial"/>
        </w:rPr>
      </w:pPr>
      <w:r w:rsidRPr="00E71A5D">
        <w:rPr>
          <w:rFonts w:ascii="Arial" w:hAnsi="Arial" w:cs="Arial"/>
        </w:rPr>
        <w:t xml:space="preserve">Macro marketing environment factors are characterised by challenges to the existence of firms and industries in an environment (Gini and Agala, 2023). Macro marketing environment factors are directly related to the competitive advantage and sustainability of businesses in the future. Two factors which highly influence the consumer electronics industry are technological factors and economic factors. New technology has a major impact on </w:t>
      </w:r>
      <w:proofErr w:type="gramStart"/>
      <w:r w:rsidRPr="00E71A5D">
        <w:rPr>
          <w:rFonts w:ascii="Arial" w:hAnsi="Arial" w:cs="Arial"/>
        </w:rPr>
        <w:t>particular aspects</w:t>
      </w:r>
      <w:proofErr w:type="gramEnd"/>
      <w:r w:rsidRPr="00E71A5D">
        <w:rPr>
          <w:rFonts w:ascii="Arial" w:hAnsi="Arial" w:cs="Arial"/>
        </w:rPr>
        <w:t xml:space="preserve"> of marketing in organisations, helping them take a competitive position through this factor. Technology continues to develop at a bewildering pace, affecting not just high-tech industries such as telecommunication and personal computers but also other industries that make use of new technology (Fishburn and Green, 2002). Technology is rapidly changing in the world; organisations in the consumer electronics industry need to change with evolving technology, otherwise they lose a significant position in the market, like Kodak and Nokia.</w:t>
      </w:r>
    </w:p>
    <w:p w14:paraId="71DFD3A6" w14:textId="77777777" w:rsidR="00E71A5D" w:rsidRDefault="00E71A5D" w:rsidP="00E71A5D">
      <w:pPr>
        <w:ind w:left="360"/>
        <w:jc w:val="both"/>
        <w:rPr>
          <w:rFonts w:ascii="Arial" w:hAnsi="Arial" w:cs="Arial"/>
        </w:rPr>
      </w:pPr>
    </w:p>
    <w:p w14:paraId="0614FAAC" w14:textId="0C45EE9E" w:rsidR="00E71A5D" w:rsidRPr="00E71A5D" w:rsidRDefault="00E71A5D" w:rsidP="00E71A5D">
      <w:pPr>
        <w:ind w:left="360"/>
        <w:jc w:val="both"/>
        <w:rPr>
          <w:rFonts w:ascii="Arial" w:hAnsi="Arial" w:cs="Arial"/>
        </w:rPr>
      </w:pPr>
      <w:r w:rsidRPr="00E71A5D">
        <w:rPr>
          <w:rFonts w:ascii="Arial" w:hAnsi="Arial" w:cs="Arial"/>
        </w:rPr>
        <w:t>Economic factors play a critical role in shaping consumer purchasing behaviour and influence businesses to form business strategies in the consumer electronics industry. Consumer spending power directly influences the consumer electronics industry. During economic growth, highly disposable income increases the demand for consumer electronic devices.</w:t>
      </w:r>
    </w:p>
    <w:p w14:paraId="0AA4B93F" w14:textId="77777777" w:rsidR="00B7192C" w:rsidRDefault="00B7192C" w:rsidP="00146646">
      <w:pPr>
        <w:ind w:left="360"/>
        <w:jc w:val="both"/>
        <w:rPr>
          <w:rFonts w:ascii="Arial" w:hAnsi="Arial" w:cs="Arial"/>
        </w:rPr>
      </w:pPr>
    </w:p>
    <w:p w14:paraId="4D08EB1D" w14:textId="319F9ED6" w:rsidR="0003758C" w:rsidRPr="00D33DA2" w:rsidRDefault="004A00BB"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5496980"/>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2E7AA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2EA7"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Macro </w:t>
      </w:r>
      <w:r w:rsidR="002E7AA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Factor 1: </w:t>
      </w:r>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 of </w:t>
      </w:r>
      <w:r w:rsidR="0003758C"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w:t>
      </w:r>
      <w:bookmarkEnd w:id="3"/>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9D3F48" w14:textId="2EFF2277" w:rsidR="0003758C" w:rsidRPr="00176E5C" w:rsidRDefault="0003758C" w:rsidP="00176E5C">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5496981"/>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2.2.1 </w:t>
      </w:r>
      <w:r w:rsidR="00BF177F"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the Pioneer organisation (Apple)</w:t>
      </w:r>
      <w:bookmarkEnd w:id="4"/>
    </w:p>
    <w:p w14:paraId="7B65EA4A" w14:textId="77777777" w:rsidR="0003758C" w:rsidRDefault="0003758C" w:rsidP="00146646">
      <w:pPr>
        <w:ind w:left="360"/>
        <w:jc w:val="both"/>
        <w:rPr>
          <w:rFonts w:ascii="Arial" w:hAnsi="Arial" w:cs="Arial"/>
        </w:rPr>
      </w:pPr>
    </w:p>
    <w:p w14:paraId="3BF9915D" w14:textId="77777777" w:rsidR="00E71A5D" w:rsidRPr="00E71A5D" w:rsidRDefault="00E71A5D" w:rsidP="00E71A5D">
      <w:pPr>
        <w:ind w:left="360"/>
        <w:jc w:val="both"/>
        <w:rPr>
          <w:rFonts w:ascii="Arial" w:hAnsi="Arial" w:cs="Arial"/>
        </w:rPr>
      </w:pPr>
      <w:r w:rsidRPr="00E71A5D">
        <w:rPr>
          <w:rFonts w:ascii="Arial" w:hAnsi="Arial" w:cs="Arial"/>
        </w:rPr>
        <w:t xml:space="preserve">Apple is strongly reliant on technological advancements such as artificial intelligence, wearable devices, and ecosystem integration to create growth opportunities and customer satisfaction. The company is trying to leverage its existing products like iPhone, Apple Watch, and Vision Pro to strengthen market leadership. </w:t>
      </w:r>
      <w:proofErr w:type="gramStart"/>
      <w:r w:rsidRPr="00E71A5D">
        <w:rPr>
          <w:rFonts w:ascii="Arial" w:hAnsi="Arial" w:cs="Arial"/>
        </w:rPr>
        <w:t>At this time</w:t>
      </w:r>
      <w:proofErr w:type="gramEnd"/>
      <w:r w:rsidRPr="00E71A5D">
        <w:rPr>
          <w:rFonts w:ascii="Arial" w:hAnsi="Arial" w:cs="Arial"/>
        </w:rPr>
        <w:t>, Apple is facing challenges; rapid technological change creates pressure on Apple to innovate. Apple is failing to keep up with artificial intelligence adoption compared to its competitors, which can also reduce its competitive advantage.</w:t>
      </w:r>
    </w:p>
    <w:p w14:paraId="44581451" w14:textId="77777777" w:rsidR="00E71A5D" w:rsidRDefault="00E71A5D" w:rsidP="00E71A5D">
      <w:pPr>
        <w:ind w:left="360"/>
        <w:jc w:val="both"/>
        <w:rPr>
          <w:rFonts w:ascii="Arial" w:hAnsi="Arial" w:cs="Arial"/>
        </w:rPr>
      </w:pPr>
    </w:p>
    <w:p w14:paraId="704A6CA8" w14:textId="6AC93736" w:rsidR="00E71A5D" w:rsidRPr="00E71A5D" w:rsidRDefault="00E71A5D" w:rsidP="00E71A5D">
      <w:pPr>
        <w:ind w:left="360"/>
        <w:jc w:val="both"/>
        <w:rPr>
          <w:rFonts w:ascii="Arial" w:hAnsi="Arial" w:cs="Arial"/>
        </w:rPr>
      </w:pPr>
      <w:r w:rsidRPr="00E71A5D">
        <w:rPr>
          <w:rFonts w:ascii="Arial" w:hAnsi="Arial" w:cs="Arial"/>
        </w:rPr>
        <w:t xml:space="preserve">Apple is heavily investing in innovation, with research and development spending reaching 31 billion, and year by year research and development is increasing. This shows Apple is focusing on innovation and consumer satisfaction, which is clearly shown in Figure 1. Apple holds around 28% of the global smartphone market in 2025. The wearable technology market overall is expected to grow from $84 billion in 2024 to $205 billion in 2029. Apple shows massive potential in the wearable market, so it constantly innovates in products like the Apple Watch and Apple smart </w:t>
      </w:r>
      <w:r w:rsidRPr="00E71A5D">
        <w:rPr>
          <w:rFonts w:ascii="Arial" w:hAnsi="Arial" w:cs="Arial"/>
        </w:rPr>
        <w:lastRenderedPageBreak/>
        <w:t xml:space="preserve">health ring. Apple </w:t>
      </w:r>
      <w:proofErr w:type="gramStart"/>
      <w:r w:rsidRPr="00E71A5D">
        <w:rPr>
          <w:rFonts w:ascii="Arial" w:hAnsi="Arial" w:cs="Arial"/>
        </w:rPr>
        <w:t>has the ability to</w:t>
      </w:r>
      <w:proofErr w:type="gramEnd"/>
      <w:r w:rsidRPr="00E71A5D">
        <w:rPr>
          <w:rFonts w:ascii="Arial" w:hAnsi="Arial" w:cs="Arial"/>
        </w:rPr>
        <w:t xml:space="preserve"> integrate hardware and software and make a unique ecosystem. Also, Apple has created strong brand loyalty over time, and Apple always focuses on research and development, which gives a strong competitive advantage to Apple.</w:t>
      </w:r>
    </w:p>
    <w:p w14:paraId="2A4E1D93" w14:textId="77777777" w:rsidR="003A1014" w:rsidRDefault="003A1014" w:rsidP="005A5EEC">
      <w:pPr>
        <w:ind w:left="360"/>
        <w:jc w:val="both"/>
        <w:rPr>
          <w:rFonts w:ascii="Arial" w:hAnsi="Arial" w:cs="Arial"/>
        </w:rPr>
      </w:pPr>
    </w:p>
    <w:p w14:paraId="26B822CC" w14:textId="65C3B45F" w:rsidR="003A1014" w:rsidRDefault="003A1014" w:rsidP="005A5EEC">
      <w:pPr>
        <w:ind w:left="360"/>
        <w:jc w:val="both"/>
        <w:rPr>
          <w:rFonts w:ascii="Arial" w:hAnsi="Arial" w:cs="Arial"/>
        </w:rPr>
      </w:pPr>
      <w:r>
        <w:rPr>
          <w:noProof/>
        </w:rPr>
        <w:drawing>
          <wp:inline distT="0" distB="0" distL="0" distR="0" wp14:anchorId="1158ED63" wp14:editId="091B733C">
            <wp:extent cx="5420360" cy="2651760"/>
            <wp:effectExtent l="0" t="0" r="8890" b="0"/>
            <wp:docPr id="139832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0360" cy="2651760"/>
                    </a:xfrm>
                    <a:prstGeom prst="rect">
                      <a:avLst/>
                    </a:prstGeom>
                    <a:noFill/>
                    <a:ln>
                      <a:noFill/>
                    </a:ln>
                  </pic:spPr>
                </pic:pic>
              </a:graphicData>
            </a:graphic>
          </wp:inline>
        </w:drawing>
      </w:r>
    </w:p>
    <w:p w14:paraId="11757BB9" w14:textId="77777777" w:rsidR="00A461BC" w:rsidRDefault="00A461BC" w:rsidP="00146646">
      <w:pPr>
        <w:ind w:left="360"/>
        <w:jc w:val="both"/>
        <w:rPr>
          <w:rFonts w:ascii="Arial" w:hAnsi="Arial" w:cs="Arial"/>
        </w:rPr>
      </w:pPr>
    </w:p>
    <w:p w14:paraId="148E3744" w14:textId="383DFD02" w:rsidR="00A4280B" w:rsidRDefault="003A1014" w:rsidP="00146646">
      <w:pPr>
        <w:ind w:left="360"/>
        <w:jc w:val="both"/>
        <w:rPr>
          <w:rFonts w:ascii="Arial" w:hAnsi="Arial" w:cs="Arial"/>
        </w:rPr>
      </w:pPr>
      <w:r>
        <w:rPr>
          <w:rFonts w:ascii="Arial" w:hAnsi="Arial" w:cs="Arial"/>
        </w:rPr>
        <w:t xml:space="preserve">Figure </w:t>
      </w:r>
      <w:proofErr w:type="gramStart"/>
      <w:r>
        <w:rPr>
          <w:rFonts w:ascii="Arial" w:hAnsi="Arial" w:cs="Arial"/>
        </w:rPr>
        <w:t>1 :</w:t>
      </w:r>
      <w:proofErr w:type="gramEnd"/>
      <w:r>
        <w:rPr>
          <w:rFonts w:ascii="Arial" w:hAnsi="Arial" w:cs="Arial"/>
        </w:rPr>
        <w:t xml:space="preserve"> Apple Research and Development growth from 2008 to 2024 </w:t>
      </w:r>
    </w:p>
    <w:p w14:paraId="12D379E6" w14:textId="77777777" w:rsidR="005903A8" w:rsidRDefault="005903A8" w:rsidP="00146646">
      <w:pPr>
        <w:ind w:left="360"/>
        <w:jc w:val="both"/>
        <w:rPr>
          <w:rFonts w:ascii="Arial" w:hAnsi="Arial" w:cs="Arial"/>
        </w:rPr>
      </w:pPr>
    </w:p>
    <w:p w14:paraId="1789A26F" w14:textId="10C37864" w:rsidR="00146646" w:rsidRPr="00D33DA2" w:rsidRDefault="005903A8"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5496982"/>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Impact on</w:t>
      </w:r>
      <w:r w:rsidR="00BF177F"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Follower organisation</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A55"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Samsung</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5"/>
    </w:p>
    <w:p w14:paraId="5085E940" w14:textId="77777777" w:rsidR="00F8710D" w:rsidRDefault="00F8710D" w:rsidP="00F8710D">
      <w:pPr>
        <w:ind w:left="360"/>
        <w:jc w:val="both"/>
        <w:rPr>
          <w:rFonts w:ascii="Arial" w:hAnsi="Arial" w:cs="Arial"/>
        </w:rPr>
      </w:pPr>
    </w:p>
    <w:p w14:paraId="1F874602" w14:textId="77777777" w:rsidR="00E71A5D" w:rsidRPr="00E71A5D" w:rsidRDefault="00E71A5D" w:rsidP="00E71A5D">
      <w:pPr>
        <w:ind w:left="360"/>
        <w:jc w:val="both"/>
        <w:rPr>
          <w:rFonts w:ascii="Arial" w:hAnsi="Arial" w:cs="Arial"/>
        </w:rPr>
      </w:pPr>
      <w:r w:rsidRPr="00E71A5D">
        <w:rPr>
          <w:rFonts w:ascii="Arial" w:hAnsi="Arial" w:cs="Arial"/>
        </w:rPr>
        <w:t>Samsung Electronics benefits from rapid technological change by innovating and adopting new technologies quickly. Samsung is experimenting with a wide range of new technologies like foldable smartphones, 5G mobile phones, and display innovations like AMOLED and QAMOLED displays. Samsung also faces challenges in fast imitation cycles and intense competition from Apple and other brands. Samsung needs to continuously innovate across all product lines.</w:t>
      </w:r>
    </w:p>
    <w:p w14:paraId="0D26557E" w14:textId="77777777" w:rsidR="00E71A5D" w:rsidRDefault="00E71A5D" w:rsidP="00E71A5D">
      <w:pPr>
        <w:ind w:left="360"/>
        <w:jc w:val="both"/>
        <w:rPr>
          <w:rFonts w:ascii="Arial" w:hAnsi="Arial" w:cs="Arial"/>
        </w:rPr>
      </w:pPr>
    </w:p>
    <w:p w14:paraId="23958E6C" w14:textId="03D4935F" w:rsidR="00E71A5D" w:rsidRPr="00E71A5D" w:rsidRDefault="00E71A5D" w:rsidP="00E71A5D">
      <w:pPr>
        <w:ind w:left="360"/>
        <w:jc w:val="both"/>
        <w:rPr>
          <w:rFonts w:ascii="Arial" w:hAnsi="Arial" w:cs="Arial"/>
        </w:rPr>
      </w:pPr>
      <w:r w:rsidRPr="00E71A5D">
        <w:rPr>
          <w:rFonts w:ascii="Arial" w:hAnsi="Arial" w:cs="Arial"/>
        </w:rPr>
        <w:t>Samsung is always a follower of a fast-follow strategy, so Samsung is always ready to change and adopt new technology like foldable phones before its competitors. Apple builds its own ecosystem, but Samsung is relying on the Android operating system. Because of this, Samsung reduces differentiation and increases dependency on other software companies like Google. The biggest strength is that Samsung operates across multiple price segments; they sell their smartphones in all price segments based on customer needs.</w:t>
      </w:r>
    </w:p>
    <w:p w14:paraId="316A5CB5" w14:textId="77777777" w:rsidR="00E71A5D" w:rsidRDefault="00E71A5D" w:rsidP="00E71A5D">
      <w:pPr>
        <w:ind w:left="360"/>
        <w:jc w:val="both"/>
        <w:rPr>
          <w:rFonts w:ascii="Arial" w:hAnsi="Arial" w:cs="Arial"/>
        </w:rPr>
      </w:pPr>
    </w:p>
    <w:p w14:paraId="3B859AF4" w14:textId="12AA7C2C" w:rsidR="00E71A5D" w:rsidRPr="00E71A5D" w:rsidRDefault="00E71A5D" w:rsidP="00E71A5D">
      <w:pPr>
        <w:ind w:left="360"/>
        <w:jc w:val="both"/>
        <w:rPr>
          <w:rFonts w:ascii="Arial" w:hAnsi="Arial" w:cs="Arial"/>
        </w:rPr>
      </w:pPr>
      <w:r w:rsidRPr="00E71A5D">
        <w:rPr>
          <w:rFonts w:ascii="Arial" w:hAnsi="Arial" w:cs="Arial"/>
        </w:rPr>
        <w:t>Samsung maintains its leading global position by targeting both premium and mass markets; on the other hand, Apple is focused on the premium segment. Adaptability and quick response are key strengths of Samsung. Compared to Apple, Samsung has lower ecosystem lock-in, so users may switch to another company easily. Samsung may not be a first mover, but Samsung is a fast mover in the technology industry.</w:t>
      </w:r>
    </w:p>
    <w:p w14:paraId="53A34612" w14:textId="77777777" w:rsidR="00D33DA2" w:rsidRDefault="00D33DA2" w:rsidP="00F8710D">
      <w:pPr>
        <w:ind w:left="360"/>
        <w:jc w:val="both"/>
        <w:rPr>
          <w:rFonts w:ascii="Arial" w:hAnsi="Arial" w:cs="Arial"/>
        </w:rPr>
      </w:pPr>
    </w:p>
    <w:p w14:paraId="2E608D4D" w14:textId="77777777" w:rsidR="00D33DA2" w:rsidRDefault="00D33DA2" w:rsidP="00F8710D">
      <w:pPr>
        <w:ind w:left="360"/>
        <w:jc w:val="both"/>
        <w:rPr>
          <w:rFonts w:ascii="Arial" w:hAnsi="Arial" w:cs="Arial"/>
        </w:rPr>
      </w:pPr>
    </w:p>
    <w:p w14:paraId="72AAF6E2" w14:textId="77777777" w:rsidR="00D33DA2" w:rsidRDefault="00D33DA2" w:rsidP="00F8710D">
      <w:pPr>
        <w:ind w:left="360"/>
        <w:jc w:val="both"/>
        <w:rPr>
          <w:rFonts w:ascii="Arial" w:hAnsi="Arial" w:cs="Arial"/>
        </w:rPr>
      </w:pPr>
    </w:p>
    <w:p w14:paraId="1B0D1650" w14:textId="39653416" w:rsidR="00A93688" w:rsidRPr="00D33DA2" w:rsidRDefault="00A93688"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5496983"/>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2.2.3 Conclusion</w:t>
      </w:r>
      <w:bookmarkEnd w:id="6"/>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FFF5C9" w14:textId="77777777" w:rsidR="000D03AF" w:rsidRDefault="000D03AF" w:rsidP="00D33DA2">
      <w:pPr>
        <w:pStyle w:val="Heading2"/>
        <w:ind w:left="426"/>
        <w:rPr>
          <w:rFonts w:ascii="Arial" w:eastAsiaTheme="minorHAnsi" w:hAnsi="Arial" w:cs="Arial"/>
          <w:color w:val="auto"/>
          <w:sz w:val="24"/>
          <w:szCs w:val="24"/>
        </w:rPr>
      </w:pPr>
      <w:bookmarkStart w:id="7" w:name="_Toc225496984"/>
      <w:r w:rsidRPr="000D03AF">
        <w:rPr>
          <w:rFonts w:ascii="Arial" w:eastAsiaTheme="minorHAnsi" w:hAnsi="Arial" w:cs="Arial"/>
          <w:color w:val="auto"/>
          <w:sz w:val="24"/>
          <w:szCs w:val="24"/>
        </w:rPr>
        <w:t>Technological factors significantly influence organisations as growth drivers and competitive pressures. Apple uses innovation and research and development to maintain global leadership in the industry. Samsung focuses on high adaptability and fast response to sustain itself in the consumer electronics industry.</w:t>
      </w:r>
    </w:p>
    <w:p w14:paraId="585C2B99" w14:textId="1A5EC6DE" w:rsidR="00D33DA2" w:rsidRPr="00D33DA2" w:rsidRDefault="002E7AAB"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2.3 </w:t>
      </w:r>
      <w:r w:rsidR="00072EA7"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Macro factor 2: </w:t>
      </w:r>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economical factor</w:t>
      </w:r>
      <w:bookmarkEnd w:id="7"/>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9044AB" w14:textId="7A8C0B40" w:rsidR="00FD72B4" w:rsidRPr="00D33DA2" w:rsidRDefault="00BF177F"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5496985"/>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Impact on the Pioneer organisation (Apple)</w:t>
      </w:r>
      <w:bookmarkEnd w:id="8"/>
    </w:p>
    <w:p w14:paraId="61B602BC" w14:textId="77777777" w:rsidR="000D03AF" w:rsidRPr="000D03AF" w:rsidRDefault="000D03AF" w:rsidP="000D03AF">
      <w:pPr>
        <w:ind w:left="360"/>
        <w:jc w:val="both"/>
        <w:rPr>
          <w:rFonts w:ascii="Arial" w:hAnsi="Arial" w:cs="Arial"/>
        </w:rPr>
      </w:pPr>
      <w:r w:rsidRPr="000D03AF">
        <w:rPr>
          <w:rFonts w:ascii="Arial" w:hAnsi="Arial" w:cs="Arial"/>
        </w:rPr>
        <w:t xml:space="preserve">Apple significantly benefits during periods of economic growth and rising disposable income, as consumers are more willing to purchase premium products like iPhone, MacBook, and wearables instead of others. Because Apple has </w:t>
      </w:r>
      <w:proofErr w:type="gramStart"/>
      <w:r w:rsidRPr="000D03AF">
        <w:rPr>
          <w:rFonts w:ascii="Arial" w:hAnsi="Arial" w:cs="Arial"/>
        </w:rPr>
        <w:t>brand</w:t>
      </w:r>
      <w:proofErr w:type="gramEnd"/>
      <w:r w:rsidRPr="000D03AF">
        <w:rPr>
          <w:rFonts w:ascii="Arial" w:hAnsi="Arial" w:cs="Arial"/>
        </w:rPr>
        <w:t xml:space="preserve"> value and an ecosystem, it maintains high margins even in a competitive market. Apple has the power in pricing decisions irrespective of other competitors. In an economic downturn and reduced consumer purchasing power, it becomes a major threat for Apple. Apple is mainly focused on a premium pricing strategy, so if consumers shift to cheaper alternatives in developing markets, it can impact easily.</w:t>
      </w:r>
    </w:p>
    <w:p w14:paraId="6C37494D" w14:textId="77777777" w:rsidR="000D03AF" w:rsidRDefault="000D03AF" w:rsidP="000D03AF">
      <w:pPr>
        <w:ind w:left="360"/>
        <w:jc w:val="both"/>
        <w:rPr>
          <w:rFonts w:ascii="Arial" w:hAnsi="Arial" w:cs="Arial"/>
        </w:rPr>
      </w:pPr>
    </w:p>
    <w:p w14:paraId="1E93E36E" w14:textId="5C9C1DFD" w:rsidR="000D03AF" w:rsidRPr="000D03AF" w:rsidRDefault="000D03AF" w:rsidP="000D03AF">
      <w:pPr>
        <w:ind w:left="360"/>
        <w:jc w:val="both"/>
        <w:rPr>
          <w:rFonts w:ascii="Arial" w:hAnsi="Arial" w:cs="Arial"/>
        </w:rPr>
      </w:pPr>
      <w:r w:rsidRPr="000D03AF">
        <w:rPr>
          <w:rFonts w:ascii="Arial" w:hAnsi="Arial" w:cs="Arial"/>
        </w:rPr>
        <w:t>Apple generated over $380 billion in revenue in 2024 despite global economic uncertainty. Apple recorded strong performance in 2024 and in history also, which we can clearly view in Figure 2. In this period, the global smartphone market is facing slow growth of around 1% to 2%. Also, currency fluctuations in the US dollar have negatively impacted Apple.</w:t>
      </w:r>
    </w:p>
    <w:p w14:paraId="538288A7" w14:textId="77777777" w:rsidR="000D03AF" w:rsidRDefault="000D03AF" w:rsidP="000D03AF">
      <w:pPr>
        <w:ind w:left="360"/>
        <w:jc w:val="both"/>
        <w:rPr>
          <w:rFonts w:ascii="Arial" w:hAnsi="Arial" w:cs="Arial"/>
        </w:rPr>
      </w:pPr>
    </w:p>
    <w:p w14:paraId="2A88B37A" w14:textId="2003F960" w:rsidR="000D03AF" w:rsidRPr="000D03AF" w:rsidRDefault="000D03AF" w:rsidP="000D03AF">
      <w:pPr>
        <w:ind w:left="360"/>
        <w:jc w:val="both"/>
        <w:rPr>
          <w:rFonts w:ascii="Arial" w:hAnsi="Arial" w:cs="Arial"/>
        </w:rPr>
      </w:pPr>
      <w:r w:rsidRPr="000D03AF">
        <w:rPr>
          <w:rFonts w:ascii="Arial" w:hAnsi="Arial" w:cs="Arial"/>
        </w:rPr>
        <w:t>Apple has strong brand value, so it is very helpful for Apple to sustain sales even during economic downturns, and it also gives an advantage over competitors. Apple’s pricing strategy is very helpful for higher margins compared to its competitors. Apple is growing its service segment like the App Store and iCloud, which provide recurring revenue streams, reducing dependence on hardware sales</w:t>
      </w:r>
    </w:p>
    <w:p w14:paraId="3B402FD2" w14:textId="77777777" w:rsidR="00CF4211" w:rsidRDefault="00CF4211" w:rsidP="002E287A">
      <w:pPr>
        <w:ind w:left="360"/>
        <w:jc w:val="both"/>
        <w:rPr>
          <w:rFonts w:ascii="Arial" w:hAnsi="Arial" w:cs="Arial"/>
        </w:rPr>
      </w:pPr>
    </w:p>
    <w:p w14:paraId="7F1C598F" w14:textId="66948FC1" w:rsidR="002E287A" w:rsidRDefault="00763A1B" w:rsidP="002E287A">
      <w:pPr>
        <w:ind w:left="360"/>
        <w:jc w:val="both"/>
        <w:rPr>
          <w:rFonts w:ascii="Arial" w:hAnsi="Arial" w:cs="Arial"/>
        </w:rPr>
      </w:pPr>
      <w:r>
        <w:rPr>
          <w:noProof/>
        </w:rPr>
        <w:drawing>
          <wp:inline distT="0" distB="0" distL="0" distR="0" wp14:anchorId="56D983B6" wp14:editId="7C6D04FC">
            <wp:extent cx="5476240" cy="2768600"/>
            <wp:effectExtent l="0" t="0" r="0" b="0"/>
            <wp:docPr id="6994952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6240" cy="2768600"/>
                    </a:xfrm>
                    <a:prstGeom prst="rect">
                      <a:avLst/>
                    </a:prstGeom>
                    <a:noFill/>
                    <a:ln>
                      <a:noFill/>
                    </a:ln>
                  </pic:spPr>
                </pic:pic>
              </a:graphicData>
            </a:graphic>
          </wp:inline>
        </w:drawing>
      </w:r>
      <w:r w:rsidR="00201073">
        <w:rPr>
          <w:rFonts w:ascii="Arial" w:hAnsi="Arial" w:cs="Arial"/>
        </w:rPr>
        <w:t xml:space="preserve"> </w:t>
      </w:r>
    </w:p>
    <w:p w14:paraId="558651D0" w14:textId="77777777" w:rsidR="00A95A55" w:rsidRDefault="00A95A55" w:rsidP="00F8710D">
      <w:pPr>
        <w:ind w:left="360"/>
        <w:jc w:val="both"/>
        <w:rPr>
          <w:rFonts w:ascii="Arial" w:hAnsi="Arial" w:cs="Arial"/>
        </w:rPr>
      </w:pPr>
    </w:p>
    <w:p w14:paraId="1A382A94" w14:textId="5A7E7489" w:rsidR="004D03EB" w:rsidRDefault="00763A1B" w:rsidP="00EF19A7">
      <w:pPr>
        <w:ind w:left="567"/>
        <w:jc w:val="both"/>
        <w:rPr>
          <w:rFonts w:ascii="Arial" w:hAnsi="Arial" w:cs="Arial"/>
        </w:rPr>
      </w:pPr>
      <w:r>
        <w:rPr>
          <w:rFonts w:ascii="Arial" w:hAnsi="Arial" w:cs="Arial"/>
        </w:rPr>
        <w:t xml:space="preserve">Figure </w:t>
      </w:r>
      <w:proofErr w:type="gramStart"/>
      <w:r>
        <w:rPr>
          <w:rFonts w:ascii="Arial" w:hAnsi="Arial" w:cs="Arial"/>
        </w:rPr>
        <w:t>2 :</w:t>
      </w:r>
      <w:proofErr w:type="gramEnd"/>
      <w:r>
        <w:rPr>
          <w:rFonts w:ascii="Arial" w:hAnsi="Arial" w:cs="Arial"/>
        </w:rPr>
        <w:t xml:space="preserve"> Apple Revenue growth from 2008 to 2024</w:t>
      </w:r>
    </w:p>
    <w:p w14:paraId="343F543C" w14:textId="77777777" w:rsidR="007B73DA" w:rsidRDefault="007B73DA" w:rsidP="00F8710D">
      <w:pPr>
        <w:ind w:left="360"/>
        <w:jc w:val="both"/>
        <w:rPr>
          <w:rFonts w:ascii="Arial" w:hAnsi="Arial" w:cs="Arial"/>
        </w:rPr>
      </w:pPr>
    </w:p>
    <w:p w14:paraId="4E51E3B8" w14:textId="77777777" w:rsidR="007B73DA" w:rsidRDefault="007B73DA" w:rsidP="00F8710D">
      <w:pPr>
        <w:ind w:left="360"/>
        <w:jc w:val="both"/>
        <w:rPr>
          <w:rFonts w:ascii="Arial" w:hAnsi="Arial" w:cs="Arial"/>
        </w:rPr>
      </w:pPr>
    </w:p>
    <w:p w14:paraId="429086FC" w14:textId="77777777" w:rsidR="00827FC7" w:rsidRDefault="00827FC7" w:rsidP="00F8710D">
      <w:pPr>
        <w:ind w:left="360"/>
        <w:jc w:val="both"/>
        <w:rPr>
          <w:rFonts w:ascii="Arial" w:hAnsi="Arial" w:cs="Arial"/>
        </w:rPr>
      </w:pPr>
    </w:p>
    <w:p w14:paraId="48E300B2" w14:textId="77777777" w:rsidR="007B73DA" w:rsidRDefault="007B73DA" w:rsidP="00F8710D">
      <w:pPr>
        <w:ind w:left="360"/>
        <w:jc w:val="both"/>
        <w:rPr>
          <w:rFonts w:ascii="Arial" w:hAnsi="Arial" w:cs="Arial"/>
        </w:rPr>
      </w:pPr>
    </w:p>
    <w:p w14:paraId="01C564E6" w14:textId="77777777" w:rsidR="007B73DA" w:rsidRDefault="007B73DA" w:rsidP="00EF19A7">
      <w:pPr>
        <w:jc w:val="both"/>
        <w:rPr>
          <w:rFonts w:ascii="Arial" w:hAnsi="Arial" w:cs="Arial"/>
        </w:rPr>
      </w:pPr>
    </w:p>
    <w:p w14:paraId="129D7FD7" w14:textId="11999BD5" w:rsidR="00827FC7" w:rsidRDefault="00827FC7" w:rsidP="00D33DA2">
      <w:pPr>
        <w:pStyle w:val="Heading3"/>
        <w:ind w:left="426"/>
        <w:rPr>
          <w:rFonts w:ascii="Arial" w:hAnsi="Arial" w:cs="Arial"/>
        </w:rPr>
      </w:pPr>
      <w:bookmarkStart w:id="9" w:name="_Toc225496986"/>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2.3.2 Impact on the Follower organisation (Samsung)</w:t>
      </w:r>
      <w:bookmarkEnd w:id="9"/>
    </w:p>
    <w:p w14:paraId="6E4593E2" w14:textId="77777777" w:rsidR="00827FC7" w:rsidRDefault="00827FC7" w:rsidP="007B73DA">
      <w:pPr>
        <w:ind w:left="360"/>
        <w:jc w:val="both"/>
        <w:rPr>
          <w:rFonts w:ascii="Arial" w:hAnsi="Arial" w:cs="Arial"/>
        </w:rPr>
      </w:pPr>
    </w:p>
    <w:p w14:paraId="13C98833" w14:textId="77777777" w:rsidR="00DF0050" w:rsidRPr="00DF0050" w:rsidRDefault="00DF0050" w:rsidP="00DF0050">
      <w:pPr>
        <w:ind w:left="360"/>
        <w:jc w:val="both"/>
        <w:rPr>
          <w:rFonts w:ascii="Arial" w:hAnsi="Arial" w:cs="Arial"/>
        </w:rPr>
      </w:pPr>
      <w:r w:rsidRPr="00DF0050">
        <w:rPr>
          <w:rFonts w:ascii="Arial" w:hAnsi="Arial" w:cs="Arial"/>
        </w:rPr>
        <w:t>Samsung has a diverse product portfolio across multiple price segments, which is a benefit for Samsung, ranging from budget to premium devices. During economic uncertainty or declining consumer purchasing power, Samsung can strongly influence price-sensitive consumers who have shifted from other premium brands to affordable segments. Economic growth directly affects consumers; in emerging economies like India and South Asia, more people like to buy Samsung phones just because they are affordable. In an economic downturn or any uncertainty, it negatively affects production, and supply chain disruptions can reduce profit margins.</w:t>
      </w:r>
    </w:p>
    <w:p w14:paraId="0C9A282D" w14:textId="77777777" w:rsidR="00DF0050" w:rsidRDefault="00DF0050" w:rsidP="00DF0050">
      <w:pPr>
        <w:ind w:left="360"/>
        <w:jc w:val="both"/>
        <w:rPr>
          <w:rFonts w:ascii="Arial" w:hAnsi="Arial" w:cs="Arial"/>
        </w:rPr>
      </w:pPr>
    </w:p>
    <w:p w14:paraId="357ACB65" w14:textId="759FC01E" w:rsidR="00DF0050" w:rsidRPr="00DF0050" w:rsidRDefault="00DF0050" w:rsidP="00DF0050">
      <w:pPr>
        <w:ind w:left="360"/>
        <w:jc w:val="both"/>
        <w:rPr>
          <w:rFonts w:ascii="Arial" w:hAnsi="Arial" w:cs="Arial"/>
        </w:rPr>
      </w:pPr>
      <w:r w:rsidRPr="00DF0050">
        <w:rPr>
          <w:rFonts w:ascii="Arial" w:hAnsi="Arial" w:cs="Arial"/>
        </w:rPr>
        <w:t>Samsung has a broad product range and a flexible pricing strategy, which allows it to quickly respond to changes in consumer spending behaviour. For example, during an economic slowdown, Samsung focuses on mid-range and budget series to sustain sales growth and maintain revenue. And now Samsung is focusing on the low-price segment just because of economic fluctuations and thin profit margins.</w:t>
      </w:r>
    </w:p>
    <w:p w14:paraId="61C4979D" w14:textId="77777777" w:rsidR="00DF0050" w:rsidRDefault="00DF0050" w:rsidP="00DF0050">
      <w:pPr>
        <w:ind w:left="360"/>
        <w:jc w:val="both"/>
        <w:rPr>
          <w:rFonts w:ascii="Arial" w:hAnsi="Arial" w:cs="Arial"/>
        </w:rPr>
      </w:pPr>
    </w:p>
    <w:p w14:paraId="42D9A461" w14:textId="110401C5" w:rsidR="00DF0050" w:rsidRPr="00DF0050" w:rsidRDefault="00DF0050" w:rsidP="00DF0050">
      <w:pPr>
        <w:ind w:left="360"/>
        <w:jc w:val="both"/>
        <w:rPr>
          <w:rFonts w:ascii="Arial" w:hAnsi="Arial" w:cs="Arial"/>
        </w:rPr>
      </w:pPr>
      <w:r w:rsidRPr="00DF0050">
        <w:rPr>
          <w:rFonts w:ascii="Arial" w:hAnsi="Arial" w:cs="Arial"/>
        </w:rPr>
        <w:t>Samsung maintains a competitive position in the global smartphone market just because it caters to both mass and premium markets. Samsung phones are affordable, and product diversity provides a competitive advantage in developing economies like India and South Asian countries, which are price-sensitive markets. Samsung also enters in weakness in premium brand exclusivity.</w:t>
      </w:r>
    </w:p>
    <w:p w14:paraId="4661A289" w14:textId="77777777" w:rsidR="00193225" w:rsidRDefault="00193225" w:rsidP="00E74A2D">
      <w:pPr>
        <w:ind w:left="360"/>
        <w:jc w:val="both"/>
        <w:rPr>
          <w:rFonts w:ascii="Arial" w:hAnsi="Arial" w:cs="Arial"/>
        </w:rPr>
      </w:pPr>
    </w:p>
    <w:p w14:paraId="4AED15A9" w14:textId="59ECD31B" w:rsidR="00193225" w:rsidRPr="00EF19A7" w:rsidRDefault="00193225" w:rsidP="00EF19A7">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5496987"/>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 Conclusion</w:t>
      </w:r>
      <w:bookmarkEnd w:id="10"/>
    </w:p>
    <w:p w14:paraId="63633B9E" w14:textId="045B5897" w:rsidR="00193225" w:rsidRDefault="00657C3B" w:rsidP="00E74A2D">
      <w:pPr>
        <w:ind w:left="360"/>
        <w:jc w:val="both"/>
        <w:rPr>
          <w:rFonts w:ascii="Arial" w:hAnsi="Arial" w:cs="Arial"/>
        </w:rPr>
      </w:pPr>
      <w:r w:rsidRPr="00657C3B">
        <w:rPr>
          <w:rFonts w:ascii="Arial" w:hAnsi="Arial" w:cs="Arial"/>
        </w:rPr>
        <w:t>Economic factors create both growth opportunities through rising income levels of individuals, and they also contain significant risks during downturns in the overall economy. Apple’s premium segment is both a strength and a weakness during downturns. Samsung has strong market coverage, but its focus on price competition and economic volatility limits its profitability compared to premium-focused competitors.</w:t>
      </w:r>
      <w:r w:rsidR="00D2136E">
        <w:rPr>
          <w:rFonts w:ascii="Arial" w:hAnsi="Arial" w:cs="Arial"/>
        </w:rPr>
        <w:t xml:space="preserve">  </w:t>
      </w:r>
    </w:p>
    <w:p w14:paraId="28D5D627" w14:textId="77777777" w:rsidR="00193225" w:rsidRDefault="00193225" w:rsidP="00E74A2D">
      <w:pPr>
        <w:ind w:left="360"/>
        <w:jc w:val="both"/>
        <w:rPr>
          <w:rFonts w:ascii="Arial" w:hAnsi="Arial" w:cs="Arial"/>
        </w:rPr>
      </w:pPr>
    </w:p>
    <w:p w14:paraId="17204E5F" w14:textId="77777777" w:rsidR="00CB118F" w:rsidRDefault="00CB118F" w:rsidP="00E74A2D">
      <w:pPr>
        <w:ind w:left="360"/>
        <w:jc w:val="both"/>
        <w:rPr>
          <w:rFonts w:ascii="Arial" w:hAnsi="Arial" w:cs="Arial"/>
        </w:rPr>
      </w:pPr>
    </w:p>
    <w:p w14:paraId="0ACB2618" w14:textId="1EA766D2" w:rsidR="00827FC7" w:rsidRDefault="00274C1F" w:rsidP="00E74A2D">
      <w:pPr>
        <w:ind w:left="360"/>
        <w:jc w:val="both"/>
        <w:rPr>
          <w:rFonts w:ascii="Arial" w:hAnsi="Arial" w:cs="Arial"/>
        </w:rPr>
      </w:pPr>
      <w:r>
        <w:rPr>
          <w:rFonts w:ascii="Arial" w:hAnsi="Arial" w:cs="Arial"/>
        </w:rPr>
        <w:t xml:space="preserve"> </w:t>
      </w:r>
    </w:p>
    <w:p w14:paraId="78A9F32D" w14:textId="77777777" w:rsidR="00827FC7" w:rsidRDefault="00827FC7" w:rsidP="007B73DA">
      <w:pPr>
        <w:ind w:left="360"/>
        <w:jc w:val="both"/>
        <w:rPr>
          <w:rFonts w:ascii="Arial" w:hAnsi="Arial" w:cs="Arial"/>
        </w:rPr>
      </w:pPr>
    </w:p>
    <w:p w14:paraId="5F4AE725" w14:textId="77777777" w:rsidR="00827FC7" w:rsidRDefault="00827FC7" w:rsidP="007B73DA">
      <w:pPr>
        <w:ind w:left="360"/>
        <w:jc w:val="both"/>
        <w:rPr>
          <w:rFonts w:ascii="Arial" w:hAnsi="Arial" w:cs="Arial"/>
        </w:rPr>
      </w:pPr>
    </w:p>
    <w:p w14:paraId="255AB218" w14:textId="77777777" w:rsidR="00827FC7" w:rsidRDefault="00827FC7" w:rsidP="007B73DA">
      <w:pPr>
        <w:ind w:left="360"/>
        <w:jc w:val="both"/>
        <w:rPr>
          <w:rFonts w:ascii="Arial" w:hAnsi="Arial" w:cs="Arial"/>
        </w:rPr>
      </w:pPr>
    </w:p>
    <w:p w14:paraId="766B655B" w14:textId="77777777" w:rsidR="00827FC7" w:rsidRDefault="00827FC7" w:rsidP="007B73DA">
      <w:pPr>
        <w:ind w:left="360"/>
        <w:jc w:val="both"/>
        <w:rPr>
          <w:rFonts w:ascii="Arial" w:hAnsi="Arial" w:cs="Arial"/>
        </w:rPr>
      </w:pPr>
    </w:p>
    <w:p w14:paraId="03332A32" w14:textId="77777777" w:rsidR="00827FC7" w:rsidRDefault="00827FC7" w:rsidP="007B73DA">
      <w:pPr>
        <w:ind w:left="360"/>
        <w:jc w:val="both"/>
        <w:rPr>
          <w:rFonts w:ascii="Arial" w:hAnsi="Arial" w:cs="Arial"/>
        </w:rPr>
      </w:pPr>
    </w:p>
    <w:p w14:paraId="11733ACC" w14:textId="77777777" w:rsidR="00827FC7" w:rsidRDefault="00827FC7" w:rsidP="007B73DA">
      <w:pPr>
        <w:ind w:left="360"/>
        <w:jc w:val="both"/>
        <w:rPr>
          <w:rFonts w:ascii="Arial" w:hAnsi="Arial" w:cs="Arial"/>
        </w:rPr>
      </w:pPr>
    </w:p>
    <w:p w14:paraId="71E26179" w14:textId="77777777" w:rsidR="00827FC7" w:rsidRDefault="00827FC7" w:rsidP="007B73DA">
      <w:pPr>
        <w:ind w:left="360"/>
        <w:jc w:val="both"/>
        <w:rPr>
          <w:rFonts w:ascii="Arial" w:hAnsi="Arial" w:cs="Arial"/>
        </w:rPr>
      </w:pPr>
    </w:p>
    <w:p w14:paraId="7B8AEA86" w14:textId="77777777" w:rsidR="00827FC7" w:rsidRDefault="00827FC7" w:rsidP="007B73DA">
      <w:pPr>
        <w:ind w:left="360"/>
        <w:jc w:val="both"/>
        <w:rPr>
          <w:rFonts w:ascii="Arial" w:hAnsi="Arial" w:cs="Arial"/>
        </w:rPr>
      </w:pPr>
    </w:p>
    <w:p w14:paraId="2CF96FBB" w14:textId="77777777" w:rsidR="00827FC7" w:rsidRDefault="00827FC7" w:rsidP="00D11267">
      <w:pPr>
        <w:jc w:val="both"/>
        <w:rPr>
          <w:rFonts w:ascii="Arial" w:hAnsi="Arial" w:cs="Arial"/>
        </w:rPr>
      </w:pPr>
    </w:p>
    <w:p w14:paraId="6AF71B26" w14:textId="7945B757" w:rsidR="007B73DA" w:rsidRDefault="007B73DA" w:rsidP="00176E5C">
      <w:pPr>
        <w:pStyle w:val="Heading1"/>
        <w:ind w:left="426"/>
        <w:rPr>
          <w:rFonts w:ascii="Arial" w:hAnsi="Arial" w:cs="Arial"/>
        </w:rPr>
      </w:pPr>
      <w:bookmarkStart w:id="11" w:name="_Toc225496988"/>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32446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Response of Pioneering and Follower Organisations</w:t>
      </w:r>
      <w:bookmarkEnd w:id="11"/>
    </w:p>
    <w:p w14:paraId="0E31E146" w14:textId="77777777" w:rsidR="00F771E3" w:rsidRDefault="00F771E3" w:rsidP="007B73DA">
      <w:pPr>
        <w:ind w:left="360"/>
        <w:jc w:val="both"/>
        <w:rPr>
          <w:rFonts w:ascii="Arial" w:hAnsi="Arial" w:cs="Arial"/>
        </w:rPr>
      </w:pPr>
    </w:p>
    <w:p w14:paraId="7F95F9FD" w14:textId="019FD3F9" w:rsidR="00827FC7" w:rsidRDefault="00657C3B" w:rsidP="00844895">
      <w:pPr>
        <w:ind w:left="360"/>
        <w:jc w:val="both"/>
        <w:rPr>
          <w:rFonts w:ascii="Arial" w:hAnsi="Arial" w:cs="Arial"/>
        </w:rPr>
      </w:pPr>
      <w:r w:rsidRPr="00657C3B">
        <w:rPr>
          <w:rFonts w:ascii="Arial" w:hAnsi="Arial" w:cs="Arial"/>
        </w:rPr>
        <w:t xml:space="preserve">Further analysis of the macro environment shows that Apple (pioneer organisation) and Samsung (follower organisation) both have their own different strategic responses. Apple is more focused on innovation and research and development, on the other side Samsung is focused on adaptability and quick adoption of new technology. Markets today </w:t>
      </w:r>
      <w:proofErr w:type="gramStart"/>
      <w:r w:rsidRPr="00657C3B">
        <w:rPr>
          <w:rFonts w:ascii="Arial" w:hAnsi="Arial" w:cs="Arial"/>
        </w:rPr>
        <w:t>are</w:t>
      </w:r>
      <w:proofErr w:type="gramEnd"/>
      <w:r w:rsidRPr="00657C3B">
        <w:rPr>
          <w:rFonts w:ascii="Arial" w:hAnsi="Arial" w:cs="Arial"/>
        </w:rPr>
        <w:t xml:space="preserve"> highly competitive and rapidly changing; in this case, the Ansoff Matrix is very helpful to plan an effective response to competition in the market. The ‘Ansoff Matrix’ is a strategic planning tool that links an organisation’s marketing strategy with its strategic direction (Loredana, 2017).</w:t>
      </w:r>
    </w:p>
    <w:p w14:paraId="3640E01C" w14:textId="77777777" w:rsidR="00827FC7" w:rsidRDefault="00827FC7" w:rsidP="00844895">
      <w:pPr>
        <w:ind w:left="360"/>
        <w:jc w:val="both"/>
        <w:rPr>
          <w:rFonts w:ascii="Arial" w:hAnsi="Arial" w:cs="Arial"/>
        </w:rPr>
      </w:pPr>
    </w:p>
    <w:p w14:paraId="59DADDE8" w14:textId="7D50FBD1" w:rsidR="003A66D2" w:rsidRPr="00D33DA2" w:rsidRDefault="00827FC7"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5496989"/>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Pioneering organisation’s Strategic responses </w:t>
      </w:r>
      <w:r w:rsidR="005C2076"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w:t>
      </w:r>
      <w:r w:rsidR="00562F61"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2"/>
    </w:p>
    <w:p w14:paraId="012D4176" w14:textId="77777777" w:rsidR="005C2076" w:rsidRDefault="005C2076" w:rsidP="00844895">
      <w:pPr>
        <w:ind w:left="360"/>
        <w:jc w:val="both"/>
        <w:rPr>
          <w:rFonts w:ascii="Arial" w:hAnsi="Arial" w:cs="Arial"/>
        </w:rPr>
      </w:pPr>
    </w:p>
    <w:p w14:paraId="415B4F02" w14:textId="0B3526CC" w:rsidR="00E53025" w:rsidRDefault="00657C3B" w:rsidP="00844895">
      <w:pPr>
        <w:ind w:left="360"/>
        <w:jc w:val="both"/>
        <w:rPr>
          <w:rFonts w:ascii="Arial" w:hAnsi="Arial" w:cs="Arial"/>
        </w:rPr>
      </w:pPr>
      <w:r w:rsidRPr="00657C3B">
        <w:rPr>
          <w:rFonts w:ascii="Arial" w:hAnsi="Arial" w:cs="Arial"/>
        </w:rPr>
        <w:t>Apple has displayed a highly strategic and controlled response to external challenges and opportunities in the industry. This is because Apple actively shapes market trends through its own ecosystem development, brand positioning, and innovation.</w:t>
      </w:r>
    </w:p>
    <w:p w14:paraId="78712D65" w14:textId="77777777" w:rsidR="00657C3B" w:rsidRDefault="00657C3B" w:rsidP="00844895">
      <w:pPr>
        <w:ind w:left="360"/>
        <w:jc w:val="both"/>
        <w:rPr>
          <w:rFonts w:ascii="Arial" w:hAnsi="Arial" w:cs="Arial"/>
        </w:rPr>
      </w:pPr>
    </w:p>
    <w:p w14:paraId="4C8A208E" w14:textId="77777777" w:rsidR="00657C3B" w:rsidRPr="00657C3B" w:rsidRDefault="00657C3B" w:rsidP="00657C3B">
      <w:pPr>
        <w:ind w:left="360"/>
        <w:jc w:val="both"/>
        <w:rPr>
          <w:rFonts w:ascii="Arial" w:hAnsi="Arial" w:cs="Arial"/>
        </w:rPr>
      </w:pPr>
      <w:r w:rsidRPr="00657C3B">
        <w:rPr>
          <w:rFonts w:ascii="Arial" w:hAnsi="Arial" w:cs="Arial"/>
        </w:rPr>
        <w:t>Apple’s response to technological opportunities such as artificial intelligence, wearable devices, and ecosystem integration is highly efficient. Apple is now focused on artificial intelligence integration in its devices, with collaboration with Google, and Google provides custom Google Gemini which runs only in Apple’s private space and helps Apple Siri to add artificial intelligence capability, and Apple gives royalty to Google. The company engages in external technological partnerships, focusing on fewer technologies that are likely to achieve outstanding performance (Giuri, 2004). Apple is also focused on its ecosystem, so it strengthens its competitive position in the market. Partnerships can increase the risk that one partner might use others’ ideas without permission because there is often conflict of interest between partners over valuable knowledge (Schunert, 2016). This enhances customer experience and increases switching costs.</w:t>
      </w:r>
    </w:p>
    <w:p w14:paraId="6A0FC71E" w14:textId="77777777" w:rsidR="00657C3B" w:rsidRPr="00657C3B" w:rsidRDefault="00657C3B" w:rsidP="00657C3B">
      <w:pPr>
        <w:ind w:left="360"/>
        <w:jc w:val="both"/>
        <w:rPr>
          <w:rFonts w:ascii="Arial" w:hAnsi="Arial" w:cs="Arial"/>
        </w:rPr>
      </w:pPr>
      <w:r w:rsidRPr="00657C3B">
        <w:rPr>
          <w:rFonts w:ascii="Arial" w:hAnsi="Arial" w:cs="Arial"/>
        </w:rPr>
        <w:t>In economic challenges like inflation, reduced consumer purchasing power, or global uncertainty, Apple maintains its premium pricing strategy. This strategy helps Apple to maintain profit margins and a luxury brand image, like Apple phones are a symbol of premium-ness.</w:t>
      </w:r>
    </w:p>
    <w:p w14:paraId="7CCDF1EF" w14:textId="77777777" w:rsidR="00657C3B" w:rsidRDefault="00657C3B" w:rsidP="00657C3B">
      <w:pPr>
        <w:ind w:left="360"/>
        <w:jc w:val="both"/>
        <w:rPr>
          <w:rFonts w:ascii="Arial" w:hAnsi="Arial" w:cs="Arial"/>
        </w:rPr>
      </w:pPr>
    </w:p>
    <w:p w14:paraId="7A56BA70" w14:textId="45237861" w:rsidR="00657C3B" w:rsidRPr="00657C3B" w:rsidRDefault="00657C3B" w:rsidP="00657C3B">
      <w:pPr>
        <w:ind w:left="360"/>
        <w:jc w:val="both"/>
        <w:rPr>
          <w:rFonts w:ascii="Arial" w:hAnsi="Arial" w:cs="Arial"/>
        </w:rPr>
      </w:pPr>
      <w:r w:rsidRPr="00657C3B">
        <w:rPr>
          <w:rFonts w:ascii="Arial" w:hAnsi="Arial" w:cs="Arial"/>
        </w:rPr>
        <w:t xml:space="preserve">Apple’s strategic response can be applied using the Ansoff Matrix. In market penetration, Apple focuses </w:t>
      </w:r>
      <w:proofErr w:type="gramStart"/>
      <w:r w:rsidRPr="00657C3B">
        <w:rPr>
          <w:rFonts w:ascii="Arial" w:hAnsi="Arial" w:cs="Arial"/>
        </w:rPr>
        <w:t>more and more</w:t>
      </w:r>
      <w:proofErr w:type="gramEnd"/>
      <w:r w:rsidRPr="00657C3B">
        <w:rPr>
          <w:rFonts w:ascii="Arial" w:hAnsi="Arial" w:cs="Arial"/>
        </w:rPr>
        <w:t xml:space="preserve"> on repeat purchases and upgrades within the existing customer base through exchange offers. It is possible through strong brand loyalty; also, growth slows down because of market saturation. Under product development, Apple consistently introduces new products and improves products; the main strength is product differentiation and innovation, which helps in market development.</w:t>
      </w:r>
    </w:p>
    <w:p w14:paraId="1049FCEB" w14:textId="77777777" w:rsidR="00657C3B" w:rsidRDefault="00657C3B" w:rsidP="00657C3B">
      <w:pPr>
        <w:ind w:left="360"/>
        <w:jc w:val="both"/>
        <w:rPr>
          <w:rFonts w:ascii="Arial" w:hAnsi="Arial" w:cs="Arial"/>
        </w:rPr>
      </w:pPr>
    </w:p>
    <w:p w14:paraId="6C3B5425" w14:textId="03C74FB8" w:rsidR="00657C3B" w:rsidRPr="00657C3B" w:rsidRDefault="00657C3B" w:rsidP="00657C3B">
      <w:pPr>
        <w:ind w:left="360"/>
        <w:jc w:val="both"/>
        <w:rPr>
          <w:rFonts w:ascii="Arial" w:hAnsi="Arial" w:cs="Arial"/>
        </w:rPr>
      </w:pPr>
      <w:r w:rsidRPr="00657C3B">
        <w:rPr>
          <w:rFonts w:ascii="Arial" w:hAnsi="Arial" w:cs="Arial"/>
        </w:rPr>
        <w:t xml:space="preserve">In market development, Apple is attempting to expand into emerging markets. Because Apple follows premium pricing strategies, it is very difficult to sustain in cost-sensitive regions, which reduces competitiveness. Diversification has been a </w:t>
      </w:r>
      <w:r w:rsidRPr="00657C3B">
        <w:rPr>
          <w:rFonts w:ascii="Arial" w:hAnsi="Arial" w:cs="Arial"/>
        </w:rPr>
        <w:lastRenderedPageBreak/>
        <w:t xml:space="preserve">significant help for Apple to expand services like iCloud and Apple Music. This strategy helps Apple to reduce reliance on hardware sales and generate recurring revenue. Apple’s strategic response is highly controlled, innovation-driven, and profit-oriented. Apple </w:t>
      </w:r>
      <w:proofErr w:type="gramStart"/>
      <w:r w:rsidRPr="00657C3B">
        <w:rPr>
          <w:rFonts w:ascii="Arial" w:hAnsi="Arial" w:cs="Arial"/>
        </w:rPr>
        <w:t>has the ability to</w:t>
      </w:r>
      <w:proofErr w:type="gramEnd"/>
      <w:r w:rsidRPr="00657C3B">
        <w:rPr>
          <w:rFonts w:ascii="Arial" w:hAnsi="Arial" w:cs="Arial"/>
        </w:rPr>
        <w:t xml:space="preserve"> integrate hardware, software, and services to create sustainable competitive advantage. Apple maintains a strong leadership position through innovation and brand value.</w:t>
      </w:r>
    </w:p>
    <w:p w14:paraId="6DB5F4FA" w14:textId="77777777" w:rsidR="00D33DA2" w:rsidRDefault="00D33DA2" w:rsidP="0032764A">
      <w:pPr>
        <w:ind w:left="360"/>
        <w:jc w:val="both"/>
        <w:rPr>
          <w:rFonts w:ascii="Arial" w:hAnsi="Arial" w:cs="Arial"/>
        </w:rPr>
      </w:pPr>
    </w:p>
    <w:p w14:paraId="41CEE5EF" w14:textId="546CD1B5" w:rsidR="0032764A" w:rsidRPr="00D33DA2" w:rsidRDefault="0032764A"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5496990"/>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Follower organisation’s Strategic responses (Samsung)</w:t>
      </w:r>
      <w:bookmarkEnd w:id="13"/>
    </w:p>
    <w:p w14:paraId="47C4ECAF" w14:textId="77777777" w:rsidR="00D01820" w:rsidRDefault="00D01820" w:rsidP="0032764A">
      <w:pPr>
        <w:ind w:left="360"/>
        <w:jc w:val="both"/>
        <w:rPr>
          <w:rFonts w:ascii="Arial" w:hAnsi="Arial" w:cs="Arial"/>
        </w:rPr>
      </w:pPr>
    </w:p>
    <w:p w14:paraId="3611F626" w14:textId="77777777" w:rsidR="00865681" w:rsidRPr="00865681" w:rsidRDefault="00865681" w:rsidP="00865681">
      <w:pPr>
        <w:ind w:left="360"/>
        <w:jc w:val="both"/>
        <w:rPr>
          <w:rFonts w:ascii="Arial" w:hAnsi="Arial" w:cs="Arial"/>
        </w:rPr>
      </w:pPr>
      <w:r w:rsidRPr="00865681">
        <w:rPr>
          <w:rFonts w:ascii="Arial" w:hAnsi="Arial" w:cs="Arial"/>
        </w:rPr>
        <w:t xml:space="preserve">Samsung adopts a flexible and adaptive strategic approach to build sustainability over </w:t>
      </w:r>
      <w:proofErr w:type="gramStart"/>
      <w:r w:rsidRPr="00865681">
        <w:rPr>
          <w:rFonts w:ascii="Arial" w:hAnsi="Arial" w:cs="Arial"/>
        </w:rPr>
        <w:t>a period of time</w:t>
      </w:r>
      <w:proofErr w:type="gramEnd"/>
      <w:r w:rsidRPr="00865681">
        <w:rPr>
          <w:rFonts w:ascii="Arial" w:hAnsi="Arial" w:cs="Arial"/>
        </w:rPr>
        <w:t xml:space="preserve"> and competitiveness in the dynamic consumer electronics industry. Samsung does not rely on first-mover advantage; they always try to be a fast mover, focusing on rapid adoption, flexibility, and market responsiveness to external changes.</w:t>
      </w:r>
    </w:p>
    <w:p w14:paraId="69D70AA9" w14:textId="77777777" w:rsidR="00865681" w:rsidRDefault="00865681" w:rsidP="00865681">
      <w:pPr>
        <w:ind w:left="360"/>
        <w:jc w:val="both"/>
        <w:rPr>
          <w:rFonts w:ascii="Arial" w:hAnsi="Arial" w:cs="Arial"/>
        </w:rPr>
      </w:pPr>
    </w:p>
    <w:p w14:paraId="6A1CD557" w14:textId="59FD69F7" w:rsidR="00865681" w:rsidRPr="00865681" w:rsidRDefault="00865681" w:rsidP="00865681">
      <w:pPr>
        <w:ind w:left="360"/>
        <w:jc w:val="both"/>
        <w:rPr>
          <w:rFonts w:ascii="Arial" w:hAnsi="Arial" w:cs="Arial"/>
        </w:rPr>
      </w:pPr>
      <w:r w:rsidRPr="00865681">
        <w:rPr>
          <w:rFonts w:ascii="Arial" w:hAnsi="Arial" w:cs="Arial"/>
        </w:rPr>
        <w:t xml:space="preserve">Samsung’s key strength lies in its ability to quickly respond to technological and economic shifts. Samsung also heavily invests in innovations such as foldable smartphones, 5G-enabled devices, artificial intelligence, and advanced display technology. Samsung relies on the Android ecosystem, which is an open-source resource that any company can use on their devices with a custom skin, like in Samsung phones we see Samsung </w:t>
      </w:r>
      <w:proofErr w:type="spellStart"/>
      <w:r w:rsidRPr="00865681">
        <w:rPr>
          <w:rFonts w:ascii="Arial" w:hAnsi="Arial" w:cs="Arial"/>
        </w:rPr>
        <w:t>OneUI</w:t>
      </w:r>
      <w:proofErr w:type="spellEnd"/>
      <w:r w:rsidRPr="00865681">
        <w:rPr>
          <w:rFonts w:ascii="Arial" w:hAnsi="Arial" w:cs="Arial"/>
        </w:rPr>
        <w:t xml:space="preserve">. Competitors can easily adopt similar software, but they cannot build a unique custom UI like Samsung </w:t>
      </w:r>
      <w:proofErr w:type="spellStart"/>
      <w:r w:rsidRPr="00865681">
        <w:rPr>
          <w:rFonts w:ascii="Arial" w:hAnsi="Arial" w:cs="Arial"/>
        </w:rPr>
        <w:t>OneUI</w:t>
      </w:r>
      <w:proofErr w:type="spellEnd"/>
      <w:r w:rsidRPr="00865681">
        <w:rPr>
          <w:rFonts w:ascii="Arial" w:hAnsi="Arial" w:cs="Arial"/>
        </w:rPr>
        <w:t>.</w:t>
      </w:r>
    </w:p>
    <w:p w14:paraId="772E07B2" w14:textId="77777777" w:rsidR="00865681" w:rsidRDefault="00865681" w:rsidP="00865681">
      <w:pPr>
        <w:ind w:left="360"/>
        <w:jc w:val="both"/>
        <w:rPr>
          <w:rFonts w:ascii="Arial" w:hAnsi="Arial" w:cs="Arial"/>
        </w:rPr>
      </w:pPr>
    </w:p>
    <w:p w14:paraId="6F314AA9" w14:textId="79C0DEBE" w:rsidR="00865681" w:rsidRPr="00865681" w:rsidRDefault="00865681" w:rsidP="00865681">
      <w:pPr>
        <w:ind w:left="360"/>
        <w:jc w:val="both"/>
        <w:rPr>
          <w:rFonts w:ascii="Arial" w:hAnsi="Arial" w:cs="Arial"/>
        </w:rPr>
      </w:pPr>
      <w:r w:rsidRPr="00865681">
        <w:rPr>
          <w:rFonts w:ascii="Arial" w:hAnsi="Arial" w:cs="Arial"/>
        </w:rPr>
        <w:t>In Samsung’s strategic response, Ansoff’s growth matrix can be applied. In terms of market penetration, Samsung also maintains a strong global market share by offering different products and competitive pricing across different segments. This strategy is highly effective because Samsung already has a huge customer base, and Samsung sells new products easily by cross-selling. Under product development, Samsung always introduces new product variations like foldable smartphones and enhanced camera technologies. Samsung’s strong innovation and adaptability give it a strong edge in product development.</w:t>
      </w:r>
    </w:p>
    <w:p w14:paraId="2203E1B1" w14:textId="77777777" w:rsidR="00865681" w:rsidRDefault="00865681" w:rsidP="00865681">
      <w:pPr>
        <w:ind w:left="360"/>
        <w:jc w:val="both"/>
        <w:rPr>
          <w:rFonts w:ascii="Arial" w:hAnsi="Arial" w:cs="Arial"/>
        </w:rPr>
      </w:pPr>
    </w:p>
    <w:p w14:paraId="510A305A" w14:textId="3BEA2E6D" w:rsidR="00865681" w:rsidRPr="00865681" w:rsidRDefault="00865681" w:rsidP="00865681">
      <w:pPr>
        <w:ind w:left="360"/>
        <w:jc w:val="both"/>
        <w:rPr>
          <w:rFonts w:ascii="Arial" w:hAnsi="Arial" w:cs="Arial"/>
        </w:rPr>
      </w:pPr>
      <w:r w:rsidRPr="00865681">
        <w:rPr>
          <w:rFonts w:ascii="Arial" w:hAnsi="Arial" w:cs="Arial"/>
        </w:rPr>
        <w:t>Within market development, because Samsung has all ranges of smartphones, they can easily change their strategy. So, in the expansion phase of the economy, they focus on premium products, and in economic slowdowns, they focus on growing economies and emerging markets such as India, Africa, and Southeast Asia. In terms of diversification, Samsung operates across different industries, including semiconductors, consumer electronics, and home appliances, which directly and indirectly influence consumer electronics. The semiconductor business gives a strong competitive advantage and supports its smartphone division.</w:t>
      </w:r>
    </w:p>
    <w:p w14:paraId="4016B347" w14:textId="77777777" w:rsidR="00865681" w:rsidRDefault="00865681" w:rsidP="00865681">
      <w:pPr>
        <w:ind w:left="360"/>
        <w:jc w:val="both"/>
        <w:rPr>
          <w:rFonts w:ascii="Arial" w:hAnsi="Arial" w:cs="Arial"/>
        </w:rPr>
      </w:pPr>
    </w:p>
    <w:p w14:paraId="0EEDC963" w14:textId="09F611D4" w:rsidR="00865681" w:rsidRPr="00865681" w:rsidRDefault="00865681" w:rsidP="00865681">
      <w:pPr>
        <w:ind w:left="360"/>
        <w:jc w:val="both"/>
        <w:rPr>
          <w:rFonts w:ascii="Arial" w:hAnsi="Arial" w:cs="Arial"/>
        </w:rPr>
      </w:pPr>
      <w:r w:rsidRPr="00865681">
        <w:rPr>
          <w:rFonts w:ascii="Arial" w:hAnsi="Arial" w:cs="Arial"/>
        </w:rPr>
        <w:t>Samsung’s strategic response can be characterised as highly adaptive, market-driven, and volume-focused. Samsung remains a dominant player; sustaining competitive advantage will require more focus on innovation and ecosystem development.</w:t>
      </w:r>
    </w:p>
    <w:p w14:paraId="2705F6E6" w14:textId="77777777" w:rsidR="00B37DD1" w:rsidRDefault="00B37DD1" w:rsidP="0032764A">
      <w:pPr>
        <w:ind w:left="360"/>
        <w:jc w:val="both"/>
        <w:rPr>
          <w:rFonts w:ascii="Arial" w:hAnsi="Arial" w:cs="Arial"/>
        </w:rPr>
      </w:pPr>
    </w:p>
    <w:p w14:paraId="13A1BE42" w14:textId="77777777" w:rsidR="00B37DD1" w:rsidRDefault="00B37DD1" w:rsidP="0032764A">
      <w:pPr>
        <w:ind w:left="360"/>
        <w:jc w:val="both"/>
        <w:rPr>
          <w:rFonts w:ascii="Arial" w:hAnsi="Arial" w:cs="Arial"/>
        </w:rPr>
      </w:pPr>
    </w:p>
    <w:p w14:paraId="226072CD" w14:textId="77777777" w:rsidR="00695EFD" w:rsidRDefault="00695EFD" w:rsidP="0032764A">
      <w:pPr>
        <w:ind w:left="360"/>
        <w:jc w:val="both"/>
        <w:rPr>
          <w:rFonts w:ascii="Arial" w:hAnsi="Arial" w:cs="Arial"/>
        </w:rPr>
      </w:pPr>
    </w:p>
    <w:p w14:paraId="2EB37ACF" w14:textId="77777777" w:rsidR="00695EFD" w:rsidRDefault="00695EFD" w:rsidP="0032764A">
      <w:pPr>
        <w:ind w:left="360"/>
        <w:jc w:val="both"/>
        <w:rPr>
          <w:rFonts w:ascii="Arial" w:hAnsi="Arial" w:cs="Arial"/>
        </w:rPr>
      </w:pPr>
    </w:p>
    <w:p w14:paraId="39367986" w14:textId="77777777" w:rsidR="00695EFD" w:rsidRDefault="00695EFD" w:rsidP="00D11267">
      <w:pPr>
        <w:jc w:val="both"/>
        <w:rPr>
          <w:rFonts w:ascii="Arial" w:hAnsi="Arial" w:cs="Arial"/>
        </w:rPr>
      </w:pPr>
    </w:p>
    <w:p w14:paraId="41C1EB4B" w14:textId="72941AF9" w:rsidR="00695EFD" w:rsidRDefault="00695EFD" w:rsidP="00176E5C">
      <w:pPr>
        <w:pStyle w:val="Heading1"/>
        <w:ind w:left="426"/>
        <w:rPr>
          <w:rFonts w:ascii="Arial" w:hAnsi="Arial" w:cs="Arial"/>
        </w:rPr>
      </w:pPr>
      <w:bookmarkStart w:id="14" w:name="_Toc225496991"/>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7312DC"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4"/>
      <w:r>
        <w:rPr>
          <w:rFonts w:ascii="Arial" w:hAnsi="Arial" w:cs="Arial"/>
        </w:rPr>
        <w:t xml:space="preserve"> </w:t>
      </w:r>
    </w:p>
    <w:p w14:paraId="27436518" w14:textId="561FB008" w:rsidR="007312DC" w:rsidRDefault="007312DC" w:rsidP="0032764A">
      <w:pPr>
        <w:ind w:left="360"/>
        <w:jc w:val="both"/>
        <w:rPr>
          <w:rFonts w:ascii="Arial" w:hAnsi="Arial" w:cs="Arial"/>
        </w:rPr>
      </w:pPr>
    </w:p>
    <w:p w14:paraId="435DC40C" w14:textId="77777777" w:rsidR="00865681" w:rsidRPr="00865681" w:rsidRDefault="00865681" w:rsidP="00865681">
      <w:pPr>
        <w:ind w:left="360"/>
        <w:jc w:val="both"/>
        <w:rPr>
          <w:rFonts w:ascii="Arial" w:hAnsi="Arial" w:cs="Arial"/>
        </w:rPr>
      </w:pPr>
      <w:r w:rsidRPr="00865681">
        <w:rPr>
          <w:rFonts w:ascii="Arial" w:hAnsi="Arial" w:cs="Arial"/>
        </w:rPr>
        <w:t>The report critically analyses the impact of macroeconomic factors on both the pioneer organisation Apple and the follower organisation Samsung within the consumer electronics industry. The report focuses on technological factors and economic factors, which play a critical role in shaping strategic decisions in organisations, competitive advantage, and long-term performance.</w:t>
      </w:r>
    </w:p>
    <w:p w14:paraId="147A09E7" w14:textId="77777777" w:rsidR="00865681" w:rsidRDefault="00865681" w:rsidP="00865681">
      <w:pPr>
        <w:ind w:left="360"/>
        <w:jc w:val="both"/>
        <w:rPr>
          <w:rFonts w:ascii="Arial" w:hAnsi="Arial" w:cs="Arial"/>
        </w:rPr>
      </w:pPr>
    </w:p>
    <w:p w14:paraId="7F36CCA2" w14:textId="133FDFD1" w:rsidR="00865681" w:rsidRPr="00865681" w:rsidRDefault="00865681" w:rsidP="00865681">
      <w:pPr>
        <w:ind w:left="360"/>
        <w:jc w:val="both"/>
        <w:rPr>
          <w:rFonts w:ascii="Arial" w:hAnsi="Arial" w:cs="Arial"/>
        </w:rPr>
      </w:pPr>
      <w:r w:rsidRPr="00865681">
        <w:rPr>
          <w:rFonts w:ascii="Arial" w:hAnsi="Arial" w:cs="Arial"/>
        </w:rPr>
        <w:t>Apple strongly focuses on leveraging innovation, strong brand quality, and ecosystem integration to maintain sustainable competitive advantage. According to Ansoff’s growth matrix, Apple focuses on market penetration and market development, enabling premium positioning and high profitability. Its reliance on high pricing and cautious innovation limits growth in price-sensitive and rapidly evolving markets.</w:t>
      </w:r>
    </w:p>
    <w:p w14:paraId="6732768E" w14:textId="77777777" w:rsidR="00865681" w:rsidRDefault="00865681" w:rsidP="00865681">
      <w:pPr>
        <w:ind w:left="360"/>
        <w:jc w:val="both"/>
        <w:rPr>
          <w:rFonts w:ascii="Arial" w:hAnsi="Arial" w:cs="Arial"/>
        </w:rPr>
      </w:pPr>
    </w:p>
    <w:p w14:paraId="74555F9B" w14:textId="28DAA681" w:rsidR="00865681" w:rsidRPr="00865681" w:rsidRDefault="00865681" w:rsidP="00865681">
      <w:pPr>
        <w:ind w:left="360"/>
        <w:jc w:val="both"/>
        <w:rPr>
          <w:rFonts w:ascii="Arial" w:hAnsi="Arial" w:cs="Arial"/>
        </w:rPr>
      </w:pPr>
      <w:r w:rsidRPr="00865681">
        <w:rPr>
          <w:rFonts w:ascii="Arial" w:hAnsi="Arial" w:cs="Arial"/>
        </w:rPr>
        <w:t>Samsung focuses on a highly adaptive and flexible strategy, characterised by rapid innovation, broad product offerings, and strong global market penetration. Samsung responds effectively to economic fluctuations and technological changes. In intense price competition and lower profit margins, these factors limit its long-term differentiation.</w:t>
      </w:r>
    </w:p>
    <w:p w14:paraId="5E476F2B" w14:textId="77777777" w:rsidR="00865681" w:rsidRDefault="00865681" w:rsidP="00865681">
      <w:pPr>
        <w:ind w:left="360"/>
        <w:jc w:val="both"/>
        <w:rPr>
          <w:rFonts w:ascii="Arial" w:hAnsi="Arial" w:cs="Arial"/>
        </w:rPr>
      </w:pPr>
    </w:p>
    <w:p w14:paraId="0A41A7C9" w14:textId="15FB21AC" w:rsidR="00865681" w:rsidRPr="00865681" w:rsidRDefault="00865681" w:rsidP="00865681">
      <w:pPr>
        <w:ind w:left="360"/>
        <w:jc w:val="both"/>
        <w:rPr>
          <w:rFonts w:ascii="Arial" w:hAnsi="Arial" w:cs="Arial"/>
        </w:rPr>
      </w:pPr>
      <w:r w:rsidRPr="00865681">
        <w:rPr>
          <w:rFonts w:ascii="Arial" w:hAnsi="Arial" w:cs="Arial"/>
        </w:rPr>
        <w:t>Overall, the analysis concludes that environmental scanning is strategically essential for identifying both opportunities and threats in a dynamic business environment. Both organisations illustrate that the ability to adapt marketing strategies in response to external changes is very important for sustaining competitiveness. Therefore, firms should balance innovation, market responsiveness, and strategic positioning to achieve long-term success in the global consumer electronics industry.</w:t>
      </w:r>
    </w:p>
    <w:p w14:paraId="215CEA5B" w14:textId="1DEF812E" w:rsidR="001B2F56" w:rsidRDefault="001B2B3D" w:rsidP="001B2F56">
      <w:pPr>
        <w:ind w:left="360"/>
        <w:jc w:val="both"/>
        <w:rPr>
          <w:rFonts w:ascii="Arial" w:hAnsi="Arial" w:cs="Arial"/>
        </w:rPr>
      </w:pPr>
      <w:r>
        <w:rPr>
          <w:rFonts w:ascii="Arial" w:hAnsi="Arial" w:cs="Arial"/>
        </w:rPr>
        <w:t xml:space="preserve"> </w:t>
      </w:r>
    </w:p>
    <w:p w14:paraId="7332F2A7" w14:textId="77777777" w:rsidR="009B6686" w:rsidRDefault="009B6686" w:rsidP="0032764A">
      <w:pPr>
        <w:ind w:left="360"/>
        <w:jc w:val="both"/>
        <w:rPr>
          <w:rFonts w:ascii="Arial" w:hAnsi="Arial" w:cs="Arial"/>
        </w:rPr>
      </w:pPr>
    </w:p>
    <w:p w14:paraId="350C15EC" w14:textId="77777777" w:rsidR="00640CDC" w:rsidRDefault="00640CDC" w:rsidP="00E42CCE">
      <w:pPr>
        <w:ind w:left="360"/>
        <w:jc w:val="both"/>
        <w:rPr>
          <w:rFonts w:ascii="Arial" w:hAnsi="Arial" w:cs="Arial"/>
        </w:rPr>
      </w:pPr>
    </w:p>
    <w:p w14:paraId="7AF65856" w14:textId="77777777" w:rsidR="00FA4105" w:rsidRDefault="00FA4105" w:rsidP="00844895">
      <w:pPr>
        <w:ind w:left="360"/>
        <w:jc w:val="both"/>
        <w:rPr>
          <w:rFonts w:ascii="Arial" w:hAnsi="Arial" w:cs="Arial"/>
        </w:rPr>
      </w:pPr>
    </w:p>
    <w:p w14:paraId="3CE68259" w14:textId="492DBE9D" w:rsidR="00CB01E5" w:rsidRDefault="00683C9D" w:rsidP="00844895">
      <w:pPr>
        <w:ind w:left="360"/>
        <w:jc w:val="both"/>
        <w:rPr>
          <w:rFonts w:ascii="Arial" w:hAnsi="Arial" w:cs="Arial"/>
        </w:rPr>
      </w:pPr>
      <w:r>
        <w:rPr>
          <w:rFonts w:ascii="Arial" w:hAnsi="Arial" w:cs="Arial"/>
        </w:rPr>
        <w:t xml:space="preserve"> </w:t>
      </w:r>
    </w:p>
    <w:p w14:paraId="4B90CC03" w14:textId="44746BE0" w:rsidR="005C2076" w:rsidRDefault="002C27C3" w:rsidP="00844895">
      <w:pPr>
        <w:ind w:left="360"/>
        <w:jc w:val="both"/>
        <w:rPr>
          <w:rFonts w:ascii="Arial" w:hAnsi="Arial" w:cs="Arial"/>
        </w:rPr>
      </w:pPr>
      <w:r>
        <w:rPr>
          <w:rFonts w:ascii="Arial" w:hAnsi="Arial" w:cs="Arial"/>
        </w:rPr>
        <w:t xml:space="preserve"> </w:t>
      </w:r>
      <w:r w:rsidR="008D5695">
        <w:rPr>
          <w:rFonts w:ascii="Arial" w:hAnsi="Arial" w:cs="Arial"/>
        </w:rPr>
        <w:t xml:space="preserve"> </w:t>
      </w:r>
      <w:r w:rsidR="00CE048C">
        <w:rPr>
          <w:rFonts w:ascii="Arial" w:hAnsi="Arial" w:cs="Arial"/>
        </w:rPr>
        <w:t xml:space="preserve"> </w:t>
      </w:r>
    </w:p>
    <w:p w14:paraId="5CF7D439" w14:textId="77777777" w:rsidR="00562F61" w:rsidRDefault="00562F61" w:rsidP="00844895">
      <w:pPr>
        <w:ind w:left="360"/>
        <w:jc w:val="both"/>
        <w:rPr>
          <w:rFonts w:ascii="Arial" w:hAnsi="Arial" w:cs="Arial"/>
        </w:rPr>
      </w:pPr>
    </w:p>
    <w:p w14:paraId="40711930" w14:textId="77777777" w:rsidR="00562F61" w:rsidRDefault="00562F61" w:rsidP="00844895">
      <w:pPr>
        <w:ind w:left="360"/>
        <w:jc w:val="both"/>
        <w:rPr>
          <w:rFonts w:ascii="Arial" w:hAnsi="Arial" w:cs="Arial"/>
        </w:rPr>
      </w:pPr>
    </w:p>
    <w:p w14:paraId="14FFDD56" w14:textId="77777777" w:rsidR="003A66D2" w:rsidRDefault="003A66D2" w:rsidP="00F8710D">
      <w:pPr>
        <w:ind w:left="360"/>
        <w:jc w:val="both"/>
        <w:rPr>
          <w:rFonts w:ascii="Arial" w:hAnsi="Arial" w:cs="Arial"/>
        </w:rPr>
      </w:pPr>
    </w:p>
    <w:p w14:paraId="0926A098" w14:textId="77777777" w:rsidR="003A66D2" w:rsidRDefault="003A66D2" w:rsidP="00F8710D">
      <w:pPr>
        <w:ind w:left="360"/>
        <w:jc w:val="both"/>
        <w:rPr>
          <w:rFonts w:ascii="Arial" w:hAnsi="Arial" w:cs="Arial"/>
        </w:rPr>
      </w:pPr>
    </w:p>
    <w:p w14:paraId="4C9DA73A" w14:textId="77777777" w:rsidR="003A66D2" w:rsidRDefault="003A66D2" w:rsidP="00F8710D">
      <w:pPr>
        <w:ind w:left="360"/>
        <w:jc w:val="both"/>
        <w:rPr>
          <w:rFonts w:ascii="Arial" w:hAnsi="Arial" w:cs="Arial"/>
        </w:rPr>
      </w:pPr>
    </w:p>
    <w:p w14:paraId="4994DD30" w14:textId="29DD8BCA" w:rsidR="003A66D2" w:rsidRPr="007B73DA" w:rsidRDefault="003A66D2" w:rsidP="007B73DA">
      <w:pPr>
        <w:jc w:val="both"/>
        <w:rPr>
          <w:rFonts w:ascii="Arial" w:hAnsi="Arial" w:cs="Arial"/>
        </w:rPr>
      </w:pPr>
    </w:p>
    <w:p w14:paraId="07AA4E8B" w14:textId="77777777" w:rsidR="004D03EB" w:rsidRDefault="004D03EB" w:rsidP="00F8710D">
      <w:pPr>
        <w:ind w:left="360"/>
        <w:jc w:val="both"/>
        <w:rPr>
          <w:rFonts w:ascii="Arial" w:hAnsi="Arial" w:cs="Arial"/>
        </w:rPr>
      </w:pPr>
    </w:p>
    <w:p w14:paraId="62F21195" w14:textId="77777777" w:rsidR="00040BC2" w:rsidRDefault="00040BC2" w:rsidP="00CC6F6F">
      <w:pPr>
        <w:ind w:left="360"/>
        <w:jc w:val="both"/>
        <w:rPr>
          <w:rFonts w:ascii="Arial" w:hAnsi="Arial" w:cs="Arial"/>
        </w:rPr>
      </w:pPr>
    </w:p>
    <w:p w14:paraId="418113B6" w14:textId="77777777" w:rsidR="00E660C1" w:rsidRDefault="00E660C1" w:rsidP="00CC6F6F">
      <w:pPr>
        <w:ind w:left="360"/>
        <w:jc w:val="both"/>
        <w:rPr>
          <w:rFonts w:ascii="Arial" w:hAnsi="Arial" w:cs="Arial"/>
        </w:rPr>
      </w:pPr>
    </w:p>
    <w:p w14:paraId="517BF0AB" w14:textId="77777777" w:rsidR="00E660C1" w:rsidRDefault="00E660C1" w:rsidP="00CC6F6F">
      <w:pPr>
        <w:ind w:left="360"/>
        <w:jc w:val="both"/>
        <w:rPr>
          <w:rFonts w:ascii="Arial" w:hAnsi="Arial" w:cs="Arial"/>
        </w:rPr>
      </w:pPr>
    </w:p>
    <w:p w14:paraId="3BF6CDA1" w14:textId="77777777" w:rsidR="00E660C1" w:rsidRDefault="00E660C1" w:rsidP="00CC6F6F">
      <w:pPr>
        <w:ind w:left="360"/>
        <w:jc w:val="both"/>
        <w:rPr>
          <w:rFonts w:ascii="Arial" w:hAnsi="Arial" w:cs="Arial"/>
        </w:rPr>
      </w:pPr>
    </w:p>
    <w:p w14:paraId="323FC9A1" w14:textId="77777777" w:rsidR="00E660C1" w:rsidRDefault="00E660C1" w:rsidP="00CC6F6F">
      <w:pPr>
        <w:ind w:left="360"/>
        <w:jc w:val="both"/>
        <w:rPr>
          <w:rFonts w:ascii="Arial" w:hAnsi="Arial" w:cs="Arial"/>
        </w:rPr>
      </w:pPr>
    </w:p>
    <w:p w14:paraId="737D94F5" w14:textId="77777777" w:rsidR="00E660C1" w:rsidRDefault="00E660C1" w:rsidP="00CC6F6F">
      <w:pPr>
        <w:ind w:left="360"/>
        <w:jc w:val="both"/>
        <w:rPr>
          <w:rFonts w:ascii="Arial" w:hAnsi="Arial" w:cs="Arial"/>
        </w:rPr>
      </w:pPr>
    </w:p>
    <w:p w14:paraId="2B5CA6E6" w14:textId="77777777" w:rsidR="00E660C1" w:rsidRDefault="00E660C1" w:rsidP="00CC6F6F">
      <w:pPr>
        <w:ind w:left="360"/>
        <w:jc w:val="both"/>
        <w:rPr>
          <w:rFonts w:ascii="Arial" w:hAnsi="Arial" w:cs="Arial"/>
        </w:rPr>
      </w:pPr>
    </w:p>
    <w:p w14:paraId="4B966EC5" w14:textId="77777777" w:rsidR="00E660C1" w:rsidRDefault="00E660C1" w:rsidP="00CC6F6F">
      <w:pPr>
        <w:ind w:left="360"/>
        <w:jc w:val="both"/>
        <w:rPr>
          <w:rFonts w:ascii="Arial" w:hAnsi="Arial" w:cs="Arial"/>
        </w:rPr>
      </w:pPr>
    </w:p>
    <w:p w14:paraId="40688BDF" w14:textId="77777777" w:rsidR="00E660C1" w:rsidRDefault="00E660C1" w:rsidP="00CC6F6F">
      <w:pPr>
        <w:ind w:left="360"/>
        <w:jc w:val="both"/>
        <w:rPr>
          <w:rFonts w:ascii="Arial" w:hAnsi="Arial" w:cs="Arial"/>
        </w:rPr>
      </w:pPr>
    </w:p>
    <w:p w14:paraId="50356371" w14:textId="77777777" w:rsidR="00E660C1" w:rsidRDefault="00E660C1" w:rsidP="00CC6F6F">
      <w:pPr>
        <w:ind w:left="360"/>
        <w:jc w:val="both"/>
        <w:rPr>
          <w:rFonts w:ascii="Arial" w:hAnsi="Arial" w:cs="Arial"/>
        </w:rPr>
      </w:pPr>
    </w:p>
    <w:p w14:paraId="23AF289D" w14:textId="17624FF6" w:rsidR="00E660C1" w:rsidRDefault="00E660C1" w:rsidP="000F6E08">
      <w:pPr>
        <w:pStyle w:val="Heading1"/>
        <w:ind w:left="426"/>
        <w:rPr>
          <w:rFonts w:ascii="Arial" w:hAnsi="Arial" w:cs="Arial"/>
        </w:rPr>
      </w:pPr>
      <w:bookmarkStart w:id="15" w:name="_Toc225496992"/>
      <w:r w:rsidRPr="000F6E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 (Not Included in the Word Count)</w:t>
      </w:r>
      <w:bookmarkEnd w:id="15"/>
    </w:p>
    <w:p w14:paraId="3A229ADB" w14:textId="77777777" w:rsidR="00E660C1" w:rsidRDefault="00E660C1" w:rsidP="00CC6F6F">
      <w:pPr>
        <w:ind w:left="360"/>
        <w:jc w:val="both"/>
        <w:rPr>
          <w:rFonts w:ascii="Arial" w:hAnsi="Arial" w:cs="Arial"/>
        </w:rPr>
      </w:pPr>
    </w:p>
    <w:p w14:paraId="4BB2754F" w14:textId="77777777" w:rsidR="00907F3B" w:rsidRDefault="00907F3B" w:rsidP="00907F3B">
      <w:pPr>
        <w:ind w:left="426"/>
        <w:jc w:val="both"/>
      </w:pPr>
      <w:proofErr w:type="spellStart"/>
      <w:r>
        <w:t>Ecobici</w:t>
      </w:r>
      <w:proofErr w:type="spellEnd"/>
      <w:r>
        <w:t xml:space="preserve">, M. L. (2017) 'The use of Ansoff Matrix in the field of business', </w:t>
      </w:r>
      <w:r>
        <w:rPr>
          <w:i/>
        </w:rPr>
        <w:t>Annals - Economy Series.</w:t>
      </w:r>
    </w:p>
    <w:p w14:paraId="190A3845" w14:textId="77777777" w:rsidR="00907F3B" w:rsidRDefault="00907F3B" w:rsidP="00907F3B">
      <w:pPr>
        <w:ind w:left="426"/>
        <w:jc w:val="both"/>
      </w:pPr>
    </w:p>
    <w:p w14:paraId="184B2E3F" w14:textId="636E4998" w:rsidR="00907F3B" w:rsidRDefault="00907F3B" w:rsidP="00907F3B">
      <w:pPr>
        <w:ind w:left="426"/>
        <w:jc w:val="both"/>
      </w:pPr>
      <w:r>
        <w:t xml:space="preserve">Fishburn, D. and Green, H. (2002) </w:t>
      </w:r>
      <w:r>
        <w:rPr>
          <w:i/>
        </w:rPr>
        <w:t>The World in 2003.</w:t>
      </w:r>
      <w:r>
        <w:t xml:space="preserve"> London: Economist Publications.</w:t>
      </w:r>
    </w:p>
    <w:p w14:paraId="59ED0515" w14:textId="77777777" w:rsidR="00907F3B" w:rsidRDefault="00907F3B" w:rsidP="00907F3B">
      <w:pPr>
        <w:ind w:left="426"/>
        <w:jc w:val="both"/>
      </w:pPr>
    </w:p>
    <w:p w14:paraId="1739D27F" w14:textId="381D5FB2" w:rsidR="00907F3B" w:rsidRDefault="00907F3B" w:rsidP="00907F3B">
      <w:pPr>
        <w:ind w:left="426"/>
        <w:jc w:val="both"/>
      </w:pPr>
      <w:r>
        <w:t xml:space="preserve">Gini, K. B. and Agala, H. O. (2023) 'The Impact of Macro-Environmental Factors on Business Performance', </w:t>
      </w:r>
      <w:r>
        <w:rPr>
          <w:i/>
        </w:rPr>
        <w:t>International Journal of Research and Innovation in Social Science (IJRISS).</w:t>
      </w:r>
    </w:p>
    <w:p w14:paraId="22F9D89D" w14:textId="77777777" w:rsidR="00907F3B" w:rsidRDefault="00907F3B" w:rsidP="00907F3B">
      <w:pPr>
        <w:ind w:left="426"/>
        <w:jc w:val="both"/>
      </w:pPr>
    </w:p>
    <w:p w14:paraId="204D210A" w14:textId="74E8D32A" w:rsidR="00907F3B" w:rsidRDefault="00907F3B" w:rsidP="00907F3B">
      <w:pPr>
        <w:ind w:left="426"/>
        <w:jc w:val="both"/>
      </w:pPr>
      <w:r>
        <w:t xml:space="preserve">Giuri, P. and Mariani, M. (2004) 'Technological Diversification and Strategic Alliances', in Cantwell, J., Gambardella, A. and Grandstrand, O. (eds) </w:t>
      </w:r>
      <w:r>
        <w:rPr>
          <w:i/>
        </w:rPr>
        <w:t>The Economics and Management of Technological Diversification.</w:t>
      </w:r>
    </w:p>
    <w:p w14:paraId="6B4014FC" w14:textId="77777777" w:rsidR="00907F3B" w:rsidRDefault="00907F3B" w:rsidP="00907F3B">
      <w:pPr>
        <w:ind w:left="426"/>
        <w:jc w:val="both"/>
      </w:pPr>
    </w:p>
    <w:p w14:paraId="49F93A60" w14:textId="65F7B74E" w:rsidR="00907F3B" w:rsidRDefault="00907F3B" w:rsidP="00907F3B">
      <w:pPr>
        <w:ind w:left="426"/>
        <w:jc w:val="both"/>
      </w:pPr>
      <w:r>
        <w:t xml:space="preserve">Kotler, P. and Armstrong, G. (2012) </w:t>
      </w:r>
      <w:r>
        <w:rPr>
          <w:i/>
        </w:rPr>
        <w:t>Principles of Marketing.</w:t>
      </w:r>
      <w:r>
        <w:t xml:space="preserve"> 14th </w:t>
      </w:r>
      <w:proofErr w:type="spellStart"/>
      <w:r>
        <w:t>edn</w:t>
      </w:r>
      <w:proofErr w:type="spellEnd"/>
      <w:r>
        <w:t>.</w:t>
      </w:r>
    </w:p>
    <w:p w14:paraId="7941421F" w14:textId="77777777" w:rsidR="00907F3B" w:rsidRDefault="00907F3B" w:rsidP="00907F3B">
      <w:pPr>
        <w:ind w:left="426"/>
        <w:jc w:val="both"/>
      </w:pPr>
      <w:r>
        <w:t xml:space="preserve">Schunert, C. (2016) 'Infringement of Intellectual Property in Innovation Partnerships', </w:t>
      </w:r>
      <w:r>
        <w:rPr>
          <w:i/>
        </w:rPr>
        <w:t>R&amp;D Management.</w:t>
      </w:r>
    </w:p>
    <w:p w14:paraId="70871D35" w14:textId="77777777" w:rsidR="00907F3B" w:rsidRDefault="00907F3B" w:rsidP="00907F3B">
      <w:pPr>
        <w:ind w:left="426"/>
        <w:jc w:val="both"/>
      </w:pPr>
    </w:p>
    <w:p w14:paraId="5792A9E1" w14:textId="1471E5BC" w:rsidR="00907F3B" w:rsidRDefault="00907F3B" w:rsidP="00907F3B">
      <w:pPr>
        <w:ind w:left="426"/>
        <w:jc w:val="both"/>
      </w:pPr>
      <w:r>
        <w:t xml:space="preserve">Wood, J., Wallace, J., </w:t>
      </w:r>
      <w:proofErr w:type="spellStart"/>
      <w:r>
        <w:t>Zeffane</w:t>
      </w:r>
      <w:proofErr w:type="spellEnd"/>
      <w:r>
        <w:t xml:space="preserve">, R. M., Schermerhorn, J. R., Hunt, J. G. and Osborn, R. N. (2000) </w:t>
      </w:r>
      <w:r>
        <w:rPr>
          <w:i/>
        </w:rPr>
        <w:t>Organisational Behaviour: A Global Perspective.</w:t>
      </w:r>
      <w:r>
        <w:t xml:space="preserve"> 2nd </w:t>
      </w:r>
      <w:proofErr w:type="spellStart"/>
      <w:r>
        <w:t>edn</w:t>
      </w:r>
      <w:proofErr w:type="spellEnd"/>
      <w:r>
        <w:t>. Milton, Qld: John Wiley &amp; Sons.</w:t>
      </w:r>
    </w:p>
    <w:p w14:paraId="57B31215" w14:textId="77777777" w:rsidR="00E660C1" w:rsidRPr="006726ED" w:rsidRDefault="00E660C1" w:rsidP="00CC6F6F">
      <w:pPr>
        <w:ind w:left="360"/>
        <w:jc w:val="both"/>
        <w:rPr>
          <w:rFonts w:ascii="Arial" w:hAnsi="Arial" w:cs="Arial"/>
        </w:rPr>
      </w:pPr>
    </w:p>
    <w:sectPr w:rsidR="00E660C1" w:rsidRPr="006726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06AFF" w14:textId="77777777" w:rsidR="00701FD1" w:rsidRDefault="00701FD1" w:rsidP="00E660C1">
      <w:r>
        <w:separator/>
      </w:r>
    </w:p>
  </w:endnote>
  <w:endnote w:type="continuationSeparator" w:id="0">
    <w:p w14:paraId="6A8BB95E" w14:textId="77777777" w:rsidR="00701FD1" w:rsidRDefault="00701FD1" w:rsidP="00E66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1520515"/>
      <w:docPartObj>
        <w:docPartGallery w:val="Page Numbers (Bottom of Page)"/>
        <w:docPartUnique/>
      </w:docPartObj>
    </w:sdtPr>
    <w:sdtContent>
      <w:sdt>
        <w:sdtPr>
          <w:id w:val="-1769616900"/>
          <w:docPartObj>
            <w:docPartGallery w:val="Page Numbers (Top of Page)"/>
            <w:docPartUnique/>
          </w:docPartObj>
        </w:sdtPr>
        <w:sdtContent>
          <w:p w14:paraId="01C3353D" w14:textId="716E8422" w:rsidR="00E660C1" w:rsidRDefault="00E660C1">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D735FB2" w14:textId="77777777" w:rsidR="00E660C1" w:rsidRDefault="00E66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B6662" w14:textId="77777777" w:rsidR="00701FD1" w:rsidRDefault="00701FD1" w:rsidP="00E660C1">
      <w:r>
        <w:separator/>
      </w:r>
    </w:p>
  </w:footnote>
  <w:footnote w:type="continuationSeparator" w:id="0">
    <w:p w14:paraId="57BF0EBB" w14:textId="77777777" w:rsidR="00701FD1" w:rsidRDefault="00701FD1" w:rsidP="00E660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2BC8"/>
    <w:multiLevelType w:val="hybridMultilevel"/>
    <w:tmpl w:val="E81E57B8"/>
    <w:lvl w:ilvl="0" w:tplc="83C249A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 w15:restartNumberingAfterBreak="0">
    <w:nsid w:val="06326622"/>
    <w:multiLevelType w:val="hybridMultilevel"/>
    <w:tmpl w:val="41B66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30337"/>
    <w:multiLevelType w:val="hybridMultilevel"/>
    <w:tmpl w:val="15A236F2"/>
    <w:lvl w:ilvl="0" w:tplc="E5BE42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6464A6"/>
    <w:multiLevelType w:val="hybridMultilevel"/>
    <w:tmpl w:val="7096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3277A"/>
    <w:multiLevelType w:val="hybridMultilevel"/>
    <w:tmpl w:val="388012D0"/>
    <w:lvl w:ilvl="0" w:tplc="3F56313C">
      <w:start w:val="1"/>
      <w:numFmt w:val="decimal"/>
      <w:lvlText w:val="%1."/>
      <w:lvlJc w:val="left"/>
      <w:pPr>
        <w:ind w:left="696" w:hanging="360"/>
      </w:pPr>
      <w:rPr>
        <w:rFonts w:hint="default"/>
      </w:rPr>
    </w:lvl>
    <w:lvl w:ilvl="1" w:tplc="08090019" w:tentative="1">
      <w:start w:val="1"/>
      <w:numFmt w:val="lowerLetter"/>
      <w:lvlText w:val="%2."/>
      <w:lvlJc w:val="left"/>
      <w:pPr>
        <w:ind w:left="1416" w:hanging="360"/>
      </w:pPr>
    </w:lvl>
    <w:lvl w:ilvl="2" w:tplc="0809001B" w:tentative="1">
      <w:start w:val="1"/>
      <w:numFmt w:val="lowerRoman"/>
      <w:lvlText w:val="%3."/>
      <w:lvlJc w:val="right"/>
      <w:pPr>
        <w:ind w:left="2136" w:hanging="180"/>
      </w:pPr>
    </w:lvl>
    <w:lvl w:ilvl="3" w:tplc="0809000F" w:tentative="1">
      <w:start w:val="1"/>
      <w:numFmt w:val="decimal"/>
      <w:lvlText w:val="%4."/>
      <w:lvlJc w:val="left"/>
      <w:pPr>
        <w:ind w:left="2856" w:hanging="360"/>
      </w:pPr>
    </w:lvl>
    <w:lvl w:ilvl="4" w:tplc="08090019" w:tentative="1">
      <w:start w:val="1"/>
      <w:numFmt w:val="lowerLetter"/>
      <w:lvlText w:val="%5."/>
      <w:lvlJc w:val="left"/>
      <w:pPr>
        <w:ind w:left="3576" w:hanging="360"/>
      </w:pPr>
    </w:lvl>
    <w:lvl w:ilvl="5" w:tplc="0809001B" w:tentative="1">
      <w:start w:val="1"/>
      <w:numFmt w:val="lowerRoman"/>
      <w:lvlText w:val="%6."/>
      <w:lvlJc w:val="right"/>
      <w:pPr>
        <w:ind w:left="4296" w:hanging="180"/>
      </w:pPr>
    </w:lvl>
    <w:lvl w:ilvl="6" w:tplc="0809000F" w:tentative="1">
      <w:start w:val="1"/>
      <w:numFmt w:val="decimal"/>
      <w:lvlText w:val="%7."/>
      <w:lvlJc w:val="left"/>
      <w:pPr>
        <w:ind w:left="5016" w:hanging="360"/>
      </w:pPr>
    </w:lvl>
    <w:lvl w:ilvl="7" w:tplc="08090019" w:tentative="1">
      <w:start w:val="1"/>
      <w:numFmt w:val="lowerLetter"/>
      <w:lvlText w:val="%8."/>
      <w:lvlJc w:val="left"/>
      <w:pPr>
        <w:ind w:left="5736" w:hanging="360"/>
      </w:pPr>
    </w:lvl>
    <w:lvl w:ilvl="8" w:tplc="0809001B" w:tentative="1">
      <w:start w:val="1"/>
      <w:numFmt w:val="lowerRoman"/>
      <w:lvlText w:val="%9."/>
      <w:lvlJc w:val="right"/>
      <w:pPr>
        <w:ind w:left="6456" w:hanging="180"/>
      </w:pPr>
    </w:lvl>
  </w:abstractNum>
  <w:abstractNum w:abstractNumId="5" w15:restartNumberingAfterBreak="0">
    <w:nsid w:val="24F342F6"/>
    <w:multiLevelType w:val="multilevel"/>
    <w:tmpl w:val="4F4201B0"/>
    <w:lvl w:ilvl="0">
      <w:start w:val="1"/>
      <w:numFmt w:val="decimal"/>
      <w:lvlText w:val="%1"/>
      <w:lvlJc w:val="left"/>
      <w:pPr>
        <w:ind w:left="360" w:hanging="360"/>
      </w:pPr>
      <w:rPr>
        <w:rFonts w:hint="default"/>
      </w:rPr>
    </w:lvl>
    <w:lvl w:ilvl="1">
      <w:start w:val="2"/>
      <w:numFmt w:val="decimal"/>
      <w:lvlText w:val="%1.%2"/>
      <w:lvlJc w:val="left"/>
      <w:pPr>
        <w:ind w:left="408" w:hanging="360"/>
      </w:pPr>
      <w:rPr>
        <w:rFonts w:hint="default"/>
      </w:rPr>
    </w:lvl>
    <w:lvl w:ilvl="2">
      <w:start w:val="1"/>
      <w:numFmt w:val="decimal"/>
      <w:lvlText w:val="%1.%2.%3"/>
      <w:lvlJc w:val="left"/>
      <w:pPr>
        <w:ind w:left="816" w:hanging="720"/>
      </w:pPr>
      <w:rPr>
        <w:rFonts w:hint="default"/>
      </w:rPr>
    </w:lvl>
    <w:lvl w:ilvl="3">
      <w:start w:val="1"/>
      <w:numFmt w:val="decimal"/>
      <w:lvlText w:val="%1.%2.%3.%4"/>
      <w:lvlJc w:val="left"/>
      <w:pPr>
        <w:ind w:left="1224" w:hanging="1080"/>
      </w:pPr>
      <w:rPr>
        <w:rFonts w:hint="default"/>
      </w:rPr>
    </w:lvl>
    <w:lvl w:ilvl="4">
      <w:start w:val="1"/>
      <w:numFmt w:val="decimal"/>
      <w:lvlText w:val="%1.%2.%3.%4.%5"/>
      <w:lvlJc w:val="left"/>
      <w:pPr>
        <w:ind w:left="1272" w:hanging="1080"/>
      </w:pPr>
      <w:rPr>
        <w:rFonts w:hint="default"/>
      </w:rPr>
    </w:lvl>
    <w:lvl w:ilvl="5">
      <w:start w:val="1"/>
      <w:numFmt w:val="decimal"/>
      <w:lvlText w:val="%1.%2.%3.%4.%5.%6"/>
      <w:lvlJc w:val="left"/>
      <w:pPr>
        <w:ind w:left="1680" w:hanging="1440"/>
      </w:pPr>
      <w:rPr>
        <w:rFonts w:hint="default"/>
      </w:rPr>
    </w:lvl>
    <w:lvl w:ilvl="6">
      <w:start w:val="1"/>
      <w:numFmt w:val="decimal"/>
      <w:lvlText w:val="%1.%2.%3.%4.%5.%6.%7"/>
      <w:lvlJc w:val="left"/>
      <w:pPr>
        <w:ind w:left="1728" w:hanging="1440"/>
      </w:pPr>
      <w:rPr>
        <w:rFonts w:hint="default"/>
      </w:rPr>
    </w:lvl>
    <w:lvl w:ilvl="7">
      <w:start w:val="1"/>
      <w:numFmt w:val="decimal"/>
      <w:lvlText w:val="%1.%2.%3.%4.%5.%6.%7.%8"/>
      <w:lvlJc w:val="left"/>
      <w:pPr>
        <w:ind w:left="2136" w:hanging="1800"/>
      </w:pPr>
      <w:rPr>
        <w:rFonts w:hint="default"/>
      </w:rPr>
    </w:lvl>
    <w:lvl w:ilvl="8">
      <w:start w:val="1"/>
      <w:numFmt w:val="decimal"/>
      <w:lvlText w:val="%1.%2.%3.%4.%5.%6.%7.%8.%9"/>
      <w:lvlJc w:val="left"/>
      <w:pPr>
        <w:ind w:left="2184" w:hanging="1800"/>
      </w:pPr>
      <w:rPr>
        <w:rFonts w:hint="default"/>
      </w:rPr>
    </w:lvl>
  </w:abstractNum>
  <w:abstractNum w:abstractNumId="6" w15:restartNumberingAfterBreak="0">
    <w:nsid w:val="2A1065FC"/>
    <w:multiLevelType w:val="hybridMultilevel"/>
    <w:tmpl w:val="80F4B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7423E"/>
    <w:multiLevelType w:val="hybridMultilevel"/>
    <w:tmpl w:val="469069B2"/>
    <w:lvl w:ilvl="0" w:tplc="5A0CD21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B0E1EA2"/>
    <w:multiLevelType w:val="multilevel"/>
    <w:tmpl w:val="AEAC6EBC"/>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948242129">
    <w:abstractNumId w:val="3"/>
  </w:num>
  <w:num w:numId="2" w16cid:durableId="1693218538">
    <w:abstractNumId w:val="6"/>
  </w:num>
  <w:num w:numId="3" w16cid:durableId="1289973376">
    <w:abstractNumId w:val="8"/>
  </w:num>
  <w:num w:numId="4" w16cid:durableId="1471508">
    <w:abstractNumId w:val="5"/>
  </w:num>
  <w:num w:numId="5" w16cid:durableId="1223565145">
    <w:abstractNumId w:val="0"/>
  </w:num>
  <w:num w:numId="6" w16cid:durableId="1128474016">
    <w:abstractNumId w:val="1"/>
  </w:num>
  <w:num w:numId="7" w16cid:durableId="1633944381">
    <w:abstractNumId w:val="2"/>
  </w:num>
  <w:num w:numId="8" w16cid:durableId="12148362">
    <w:abstractNumId w:val="7"/>
  </w:num>
  <w:num w:numId="9" w16cid:durableId="6739963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BC6"/>
    <w:rsid w:val="000164FC"/>
    <w:rsid w:val="00027DD3"/>
    <w:rsid w:val="0003758C"/>
    <w:rsid w:val="00040BC2"/>
    <w:rsid w:val="00041BE1"/>
    <w:rsid w:val="00041E0D"/>
    <w:rsid w:val="00063F5E"/>
    <w:rsid w:val="0007200C"/>
    <w:rsid w:val="00072EA7"/>
    <w:rsid w:val="00076A3E"/>
    <w:rsid w:val="00076D8A"/>
    <w:rsid w:val="00077295"/>
    <w:rsid w:val="000823A8"/>
    <w:rsid w:val="00092936"/>
    <w:rsid w:val="000B1C28"/>
    <w:rsid w:val="000C2B1F"/>
    <w:rsid w:val="000D03AF"/>
    <w:rsid w:val="000D7D2F"/>
    <w:rsid w:val="000F625A"/>
    <w:rsid w:val="000F6E08"/>
    <w:rsid w:val="00115147"/>
    <w:rsid w:val="00126529"/>
    <w:rsid w:val="001308F7"/>
    <w:rsid w:val="00134BDD"/>
    <w:rsid w:val="00146646"/>
    <w:rsid w:val="00152B01"/>
    <w:rsid w:val="00176E5C"/>
    <w:rsid w:val="00182C96"/>
    <w:rsid w:val="00185F76"/>
    <w:rsid w:val="00193225"/>
    <w:rsid w:val="001946EA"/>
    <w:rsid w:val="00195163"/>
    <w:rsid w:val="001A0ED0"/>
    <w:rsid w:val="001A44E4"/>
    <w:rsid w:val="001B279C"/>
    <w:rsid w:val="001B2B3D"/>
    <w:rsid w:val="001B2F56"/>
    <w:rsid w:val="001B7645"/>
    <w:rsid w:val="001C100B"/>
    <w:rsid w:val="001C50D9"/>
    <w:rsid w:val="001D2392"/>
    <w:rsid w:val="001D23D6"/>
    <w:rsid w:val="001D4955"/>
    <w:rsid w:val="001D6465"/>
    <w:rsid w:val="00201073"/>
    <w:rsid w:val="00206999"/>
    <w:rsid w:val="00211FA5"/>
    <w:rsid w:val="00225D02"/>
    <w:rsid w:val="00227B40"/>
    <w:rsid w:val="002617A6"/>
    <w:rsid w:val="002713FA"/>
    <w:rsid w:val="00274C1F"/>
    <w:rsid w:val="00284ED7"/>
    <w:rsid w:val="002B045D"/>
    <w:rsid w:val="002B35D6"/>
    <w:rsid w:val="002B6D44"/>
    <w:rsid w:val="002C27C3"/>
    <w:rsid w:val="002D0866"/>
    <w:rsid w:val="002E287A"/>
    <w:rsid w:val="002E7AAB"/>
    <w:rsid w:val="002F7184"/>
    <w:rsid w:val="0030706A"/>
    <w:rsid w:val="00311CB8"/>
    <w:rsid w:val="00312911"/>
    <w:rsid w:val="00315CBE"/>
    <w:rsid w:val="00321F8E"/>
    <w:rsid w:val="00324462"/>
    <w:rsid w:val="0032764A"/>
    <w:rsid w:val="003314CB"/>
    <w:rsid w:val="00331E1E"/>
    <w:rsid w:val="003423A5"/>
    <w:rsid w:val="00351DEE"/>
    <w:rsid w:val="003531E5"/>
    <w:rsid w:val="00355473"/>
    <w:rsid w:val="00360C36"/>
    <w:rsid w:val="00365CF2"/>
    <w:rsid w:val="003677DF"/>
    <w:rsid w:val="003811CA"/>
    <w:rsid w:val="003835B1"/>
    <w:rsid w:val="00397807"/>
    <w:rsid w:val="003A1014"/>
    <w:rsid w:val="003A4D64"/>
    <w:rsid w:val="003A66D2"/>
    <w:rsid w:val="003D62B6"/>
    <w:rsid w:val="003E51A1"/>
    <w:rsid w:val="003E7319"/>
    <w:rsid w:val="003F4952"/>
    <w:rsid w:val="003F6DB5"/>
    <w:rsid w:val="0041142A"/>
    <w:rsid w:val="0043637D"/>
    <w:rsid w:val="00437C9F"/>
    <w:rsid w:val="00451CD5"/>
    <w:rsid w:val="00453FF4"/>
    <w:rsid w:val="0046695A"/>
    <w:rsid w:val="004672ED"/>
    <w:rsid w:val="004709F8"/>
    <w:rsid w:val="00474116"/>
    <w:rsid w:val="00484985"/>
    <w:rsid w:val="00487668"/>
    <w:rsid w:val="00494A0A"/>
    <w:rsid w:val="004A0081"/>
    <w:rsid w:val="004A00BB"/>
    <w:rsid w:val="004B2869"/>
    <w:rsid w:val="004C6A48"/>
    <w:rsid w:val="004D03EB"/>
    <w:rsid w:val="004D62B5"/>
    <w:rsid w:val="004D62EB"/>
    <w:rsid w:val="004E47C4"/>
    <w:rsid w:val="00501B5B"/>
    <w:rsid w:val="00503127"/>
    <w:rsid w:val="00511B98"/>
    <w:rsid w:val="00511E71"/>
    <w:rsid w:val="005244E6"/>
    <w:rsid w:val="00525C83"/>
    <w:rsid w:val="005353D6"/>
    <w:rsid w:val="00541574"/>
    <w:rsid w:val="00541FE5"/>
    <w:rsid w:val="00562F61"/>
    <w:rsid w:val="00563BCC"/>
    <w:rsid w:val="0056467E"/>
    <w:rsid w:val="005903A8"/>
    <w:rsid w:val="00590663"/>
    <w:rsid w:val="00597822"/>
    <w:rsid w:val="005A59E4"/>
    <w:rsid w:val="005A5EEC"/>
    <w:rsid w:val="005C106E"/>
    <w:rsid w:val="005C2076"/>
    <w:rsid w:val="005C3A50"/>
    <w:rsid w:val="005E2A1B"/>
    <w:rsid w:val="005F32E0"/>
    <w:rsid w:val="00600017"/>
    <w:rsid w:val="006072D5"/>
    <w:rsid w:val="0061443A"/>
    <w:rsid w:val="00631ECB"/>
    <w:rsid w:val="006337AC"/>
    <w:rsid w:val="00640CDC"/>
    <w:rsid w:val="00642390"/>
    <w:rsid w:val="00647857"/>
    <w:rsid w:val="00657569"/>
    <w:rsid w:val="00657C3B"/>
    <w:rsid w:val="00664478"/>
    <w:rsid w:val="006726ED"/>
    <w:rsid w:val="00680892"/>
    <w:rsid w:val="00681242"/>
    <w:rsid w:val="00683C9D"/>
    <w:rsid w:val="006847C3"/>
    <w:rsid w:val="00695EFD"/>
    <w:rsid w:val="006A31E4"/>
    <w:rsid w:val="006B4E3A"/>
    <w:rsid w:val="006C1C39"/>
    <w:rsid w:val="006D0E71"/>
    <w:rsid w:val="006E14AE"/>
    <w:rsid w:val="006F0D37"/>
    <w:rsid w:val="006F7CD9"/>
    <w:rsid w:val="006F7F59"/>
    <w:rsid w:val="00701FD1"/>
    <w:rsid w:val="0070619B"/>
    <w:rsid w:val="00714C48"/>
    <w:rsid w:val="007226D0"/>
    <w:rsid w:val="00724491"/>
    <w:rsid w:val="007312DC"/>
    <w:rsid w:val="00744B4D"/>
    <w:rsid w:val="0074596F"/>
    <w:rsid w:val="00762354"/>
    <w:rsid w:val="00762C9C"/>
    <w:rsid w:val="00763899"/>
    <w:rsid w:val="00763A1B"/>
    <w:rsid w:val="00764661"/>
    <w:rsid w:val="007667CD"/>
    <w:rsid w:val="00772CFB"/>
    <w:rsid w:val="00787EE9"/>
    <w:rsid w:val="00791B4D"/>
    <w:rsid w:val="007A0608"/>
    <w:rsid w:val="007A59C3"/>
    <w:rsid w:val="007B5AC6"/>
    <w:rsid w:val="007B73DA"/>
    <w:rsid w:val="007D1D44"/>
    <w:rsid w:val="007D5D60"/>
    <w:rsid w:val="007E0638"/>
    <w:rsid w:val="00804108"/>
    <w:rsid w:val="008062B4"/>
    <w:rsid w:val="00816E27"/>
    <w:rsid w:val="008172C4"/>
    <w:rsid w:val="008247FE"/>
    <w:rsid w:val="00827FC7"/>
    <w:rsid w:val="00831859"/>
    <w:rsid w:val="00833732"/>
    <w:rsid w:val="00836594"/>
    <w:rsid w:val="00844895"/>
    <w:rsid w:val="008507DE"/>
    <w:rsid w:val="00857890"/>
    <w:rsid w:val="00864ECB"/>
    <w:rsid w:val="00865681"/>
    <w:rsid w:val="00871D1F"/>
    <w:rsid w:val="00884497"/>
    <w:rsid w:val="008900AA"/>
    <w:rsid w:val="008A1369"/>
    <w:rsid w:val="008A742E"/>
    <w:rsid w:val="008B4905"/>
    <w:rsid w:val="008C28F2"/>
    <w:rsid w:val="008D5695"/>
    <w:rsid w:val="008E786F"/>
    <w:rsid w:val="008F3766"/>
    <w:rsid w:val="00907F3B"/>
    <w:rsid w:val="00917623"/>
    <w:rsid w:val="0093178D"/>
    <w:rsid w:val="00931EBE"/>
    <w:rsid w:val="009477C1"/>
    <w:rsid w:val="009577CB"/>
    <w:rsid w:val="00963CD8"/>
    <w:rsid w:val="009723B8"/>
    <w:rsid w:val="00972766"/>
    <w:rsid w:val="00982F98"/>
    <w:rsid w:val="00992EE1"/>
    <w:rsid w:val="009A117F"/>
    <w:rsid w:val="009B6686"/>
    <w:rsid w:val="009C38FB"/>
    <w:rsid w:val="009C67A1"/>
    <w:rsid w:val="009D4B30"/>
    <w:rsid w:val="009D4D87"/>
    <w:rsid w:val="009E12C6"/>
    <w:rsid w:val="009E52B1"/>
    <w:rsid w:val="009F2731"/>
    <w:rsid w:val="009F4619"/>
    <w:rsid w:val="00A0409A"/>
    <w:rsid w:val="00A10163"/>
    <w:rsid w:val="00A24946"/>
    <w:rsid w:val="00A34747"/>
    <w:rsid w:val="00A4280B"/>
    <w:rsid w:val="00A461BC"/>
    <w:rsid w:val="00A577EA"/>
    <w:rsid w:val="00A8325D"/>
    <w:rsid w:val="00A9249F"/>
    <w:rsid w:val="00A93688"/>
    <w:rsid w:val="00A936B0"/>
    <w:rsid w:val="00A95317"/>
    <w:rsid w:val="00A95A55"/>
    <w:rsid w:val="00AC135C"/>
    <w:rsid w:val="00AD5681"/>
    <w:rsid w:val="00AD7409"/>
    <w:rsid w:val="00AE5D5C"/>
    <w:rsid w:val="00AF641B"/>
    <w:rsid w:val="00B00513"/>
    <w:rsid w:val="00B157D9"/>
    <w:rsid w:val="00B20366"/>
    <w:rsid w:val="00B24325"/>
    <w:rsid w:val="00B27093"/>
    <w:rsid w:val="00B2743D"/>
    <w:rsid w:val="00B3113A"/>
    <w:rsid w:val="00B37DD1"/>
    <w:rsid w:val="00B55907"/>
    <w:rsid w:val="00B57134"/>
    <w:rsid w:val="00B709F1"/>
    <w:rsid w:val="00B7192C"/>
    <w:rsid w:val="00B902CD"/>
    <w:rsid w:val="00B9691F"/>
    <w:rsid w:val="00BA7CCF"/>
    <w:rsid w:val="00BB4F9A"/>
    <w:rsid w:val="00BC281A"/>
    <w:rsid w:val="00BF1486"/>
    <w:rsid w:val="00BF177F"/>
    <w:rsid w:val="00C23DF3"/>
    <w:rsid w:val="00C460DF"/>
    <w:rsid w:val="00C46846"/>
    <w:rsid w:val="00C61766"/>
    <w:rsid w:val="00C61F50"/>
    <w:rsid w:val="00C84261"/>
    <w:rsid w:val="00C9432F"/>
    <w:rsid w:val="00CA6477"/>
    <w:rsid w:val="00CB01E5"/>
    <w:rsid w:val="00CB118F"/>
    <w:rsid w:val="00CC6F6F"/>
    <w:rsid w:val="00CC79EE"/>
    <w:rsid w:val="00CC7F29"/>
    <w:rsid w:val="00CD61A1"/>
    <w:rsid w:val="00CE048C"/>
    <w:rsid w:val="00CE52C1"/>
    <w:rsid w:val="00CF4211"/>
    <w:rsid w:val="00CF5733"/>
    <w:rsid w:val="00CF7DED"/>
    <w:rsid w:val="00D01820"/>
    <w:rsid w:val="00D04949"/>
    <w:rsid w:val="00D106C6"/>
    <w:rsid w:val="00D11267"/>
    <w:rsid w:val="00D12537"/>
    <w:rsid w:val="00D2136E"/>
    <w:rsid w:val="00D2336D"/>
    <w:rsid w:val="00D25B73"/>
    <w:rsid w:val="00D33DA2"/>
    <w:rsid w:val="00D34C00"/>
    <w:rsid w:val="00D36D55"/>
    <w:rsid w:val="00D4449A"/>
    <w:rsid w:val="00D60811"/>
    <w:rsid w:val="00D62B08"/>
    <w:rsid w:val="00D708AD"/>
    <w:rsid w:val="00D7341D"/>
    <w:rsid w:val="00D94BD5"/>
    <w:rsid w:val="00D955D1"/>
    <w:rsid w:val="00DB2A72"/>
    <w:rsid w:val="00DC698D"/>
    <w:rsid w:val="00DD6CC1"/>
    <w:rsid w:val="00DF0050"/>
    <w:rsid w:val="00DF2D7D"/>
    <w:rsid w:val="00DF6D08"/>
    <w:rsid w:val="00E12BE6"/>
    <w:rsid w:val="00E12C15"/>
    <w:rsid w:val="00E17917"/>
    <w:rsid w:val="00E2508D"/>
    <w:rsid w:val="00E402F8"/>
    <w:rsid w:val="00E42CCE"/>
    <w:rsid w:val="00E53025"/>
    <w:rsid w:val="00E55F75"/>
    <w:rsid w:val="00E62569"/>
    <w:rsid w:val="00E660C1"/>
    <w:rsid w:val="00E6659D"/>
    <w:rsid w:val="00E67004"/>
    <w:rsid w:val="00E71A5D"/>
    <w:rsid w:val="00E74A2D"/>
    <w:rsid w:val="00E75449"/>
    <w:rsid w:val="00E8607E"/>
    <w:rsid w:val="00E94C4E"/>
    <w:rsid w:val="00ED22A8"/>
    <w:rsid w:val="00ED2BC6"/>
    <w:rsid w:val="00EE7256"/>
    <w:rsid w:val="00EE7B45"/>
    <w:rsid w:val="00EF19A7"/>
    <w:rsid w:val="00EF40D7"/>
    <w:rsid w:val="00F05211"/>
    <w:rsid w:val="00F112A1"/>
    <w:rsid w:val="00F22AA6"/>
    <w:rsid w:val="00F531D0"/>
    <w:rsid w:val="00F74980"/>
    <w:rsid w:val="00F76884"/>
    <w:rsid w:val="00F771E3"/>
    <w:rsid w:val="00F8710D"/>
    <w:rsid w:val="00F93F26"/>
    <w:rsid w:val="00FA4105"/>
    <w:rsid w:val="00FD1820"/>
    <w:rsid w:val="00FD69AF"/>
    <w:rsid w:val="00FD72B4"/>
    <w:rsid w:val="00FD7A98"/>
    <w:rsid w:val="00FF7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53A07"/>
  <w15:chartTrackingRefBased/>
  <w15:docId w15:val="{315567D9-7029-445E-B129-BCA0C1C64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6ED"/>
    <w:pPr>
      <w:spacing w:after="0" w:line="240" w:lineRule="auto"/>
    </w:pPr>
  </w:style>
  <w:style w:type="paragraph" w:styleId="Heading1">
    <w:name w:val="heading 1"/>
    <w:basedOn w:val="Normal"/>
    <w:next w:val="Normal"/>
    <w:link w:val="Heading1Char"/>
    <w:uiPriority w:val="9"/>
    <w:qFormat/>
    <w:rsid w:val="00ED2BC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2BC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2BC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BC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BC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BC6"/>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BC6"/>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BC6"/>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BC6"/>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2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D2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BC6"/>
    <w:rPr>
      <w:rFonts w:eastAsiaTheme="majorEastAsia" w:cstheme="majorBidi"/>
      <w:color w:val="272727" w:themeColor="text1" w:themeTint="D8"/>
    </w:rPr>
  </w:style>
  <w:style w:type="paragraph" w:styleId="Title">
    <w:name w:val="Title"/>
    <w:basedOn w:val="Normal"/>
    <w:next w:val="Normal"/>
    <w:link w:val="TitleChar"/>
    <w:uiPriority w:val="10"/>
    <w:qFormat/>
    <w:rsid w:val="00ED2B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BC6"/>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BC6"/>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ED2BC6"/>
    <w:rPr>
      <w:i/>
      <w:iCs/>
      <w:color w:val="404040" w:themeColor="text1" w:themeTint="BF"/>
    </w:rPr>
  </w:style>
  <w:style w:type="paragraph" w:styleId="ListParagraph">
    <w:name w:val="List Paragraph"/>
    <w:basedOn w:val="Normal"/>
    <w:uiPriority w:val="34"/>
    <w:qFormat/>
    <w:rsid w:val="00ED2BC6"/>
    <w:pPr>
      <w:spacing w:after="160" w:line="278" w:lineRule="auto"/>
      <w:ind w:left="720"/>
      <w:contextualSpacing/>
    </w:pPr>
  </w:style>
  <w:style w:type="character" w:styleId="IntenseEmphasis">
    <w:name w:val="Intense Emphasis"/>
    <w:basedOn w:val="DefaultParagraphFont"/>
    <w:uiPriority w:val="21"/>
    <w:qFormat/>
    <w:rsid w:val="00ED2BC6"/>
    <w:rPr>
      <w:i/>
      <w:iCs/>
      <w:color w:val="0F4761" w:themeColor="accent1" w:themeShade="BF"/>
    </w:rPr>
  </w:style>
  <w:style w:type="paragraph" w:styleId="IntenseQuote">
    <w:name w:val="Intense Quote"/>
    <w:basedOn w:val="Normal"/>
    <w:next w:val="Normal"/>
    <w:link w:val="IntenseQuoteChar"/>
    <w:uiPriority w:val="30"/>
    <w:qFormat/>
    <w:rsid w:val="00ED2BC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BC6"/>
    <w:rPr>
      <w:i/>
      <w:iCs/>
      <w:color w:val="0F4761" w:themeColor="accent1" w:themeShade="BF"/>
    </w:rPr>
  </w:style>
  <w:style w:type="character" w:styleId="IntenseReference">
    <w:name w:val="Intense Reference"/>
    <w:basedOn w:val="DefaultParagraphFont"/>
    <w:uiPriority w:val="32"/>
    <w:qFormat/>
    <w:rsid w:val="00ED2BC6"/>
    <w:rPr>
      <w:b/>
      <w:bCs/>
      <w:smallCaps/>
      <w:color w:val="0F4761" w:themeColor="accent1" w:themeShade="BF"/>
      <w:spacing w:val="5"/>
    </w:rPr>
  </w:style>
  <w:style w:type="paragraph" w:styleId="TOCHeading">
    <w:name w:val="TOC Heading"/>
    <w:basedOn w:val="Heading1"/>
    <w:next w:val="Normal"/>
    <w:uiPriority w:val="39"/>
    <w:unhideWhenUsed/>
    <w:qFormat/>
    <w:rsid w:val="006726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726ED"/>
    <w:pPr>
      <w:spacing w:before="120" w:after="120"/>
    </w:pPr>
    <w:rPr>
      <w:b/>
      <w:bCs/>
      <w:caps/>
      <w:sz w:val="20"/>
      <w:szCs w:val="20"/>
    </w:rPr>
  </w:style>
  <w:style w:type="character" w:styleId="Hyperlink">
    <w:name w:val="Hyperlink"/>
    <w:basedOn w:val="DefaultParagraphFont"/>
    <w:uiPriority w:val="99"/>
    <w:unhideWhenUsed/>
    <w:rsid w:val="006726ED"/>
    <w:rPr>
      <w:color w:val="467886" w:themeColor="hyperlink"/>
      <w:u w:val="single"/>
    </w:rPr>
  </w:style>
  <w:style w:type="paragraph" w:styleId="TOC2">
    <w:name w:val="toc 2"/>
    <w:basedOn w:val="Normal"/>
    <w:next w:val="Normal"/>
    <w:autoRedefine/>
    <w:uiPriority w:val="39"/>
    <w:unhideWhenUsed/>
    <w:rsid w:val="006726ED"/>
    <w:pPr>
      <w:ind w:left="240"/>
    </w:pPr>
    <w:rPr>
      <w:smallCaps/>
      <w:sz w:val="20"/>
      <w:szCs w:val="20"/>
    </w:rPr>
  </w:style>
  <w:style w:type="paragraph" w:styleId="TOC3">
    <w:name w:val="toc 3"/>
    <w:basedOn w:val="Normal"/>
    <w:next w:val="Normal"/>
    <w:autoRedefine/>
    <w:uiPriority w:val="39"/>
    <w:unhideWhenUsed/>
    <w:rsid w:val="006726ED"/>
    <w:pPr>
      <w:ind w:left="480"/>
    </w:pPr>
    <w:rPr>
      <w:i/>
      <w:iCs/>
      <w:sz w:val="20"/>
      <w:szCs w:val="20"/>
    </w:rPr>
  </w:style>
  <w:style w:type="paragraph" w:styleId="Header">
    <w:name w:val="header"/>
    <w:basedOn w:val="Normal"/>
    <w:link w:val="HeaderChar"/>
    <w:uiPriority w:val="99"/>
    <w:unhideWhenUsed/>
    <w:rsid w:val="00E660C1"/>
    <w:pPr>
      <w:tabs>
        <w:tab w:val="center" w:pos="4513"/>
        <w:tab w:val="right" w:pos="9026"/>
      </w:tabs>
    </w:pPr>
  </w:style>
  <w:style w:type="character" w:customStyle="1" w:styleId="HeaderChar">
    <w:name w:val="Header Char"/>
    <w:basedOn w:val="DefaultParagraphFont"/>
    <w:link w:val="Header"/>
    <w:uiPriority w:val="99"/>
    <w:rsid w:val="00E660C1"/>
  </w:style>
  <w:style w:type="paragraph" w:styleId="Footer">
    <w:name w:val="footer"/>
    <w:basedOn w:val="Normal"/>
    <w:link w:val="FooterChar"/>
    <w:uiPriority w:val="99"/>
    <w:unhideWhenUsed/>
    <w:rsid w:val="00E660C1"/>
    <w:pPr>
      <w:tabs>
        <w:tab w:val="center" w:pos="4513"/>
        <w:tab w:val="right" w:pos="9026"/>
      </w:tabs>
    </w:pPr>
  </w:style>
  <w:style w:type="character" w:customStyle="1" w:styleId="FooterChar">
    <w:name w:val="Footer Char"/>
    <w:basedOn w:val="DefaultParagraphFont"/>
    <w:link w:val="Footer"/>
    <w:uiPriority w:val="99"/>
    <w:rsid w:val="00E66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8D895-81BF-41D0-9AC7-FDA15FD7F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2767</TotalTime>
  <Pages>11</Pages>
  <Words>3151</Words>
  <Characters>17965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Vivekkumar Yatinbhai Patel (2523277)</dc:creator>
  <cp:keywords/>
  <dc:description/>
  <cp:lastModifiedBy>Vivekkumar Yatinbhai Patel (2523277)</cp:lastModifiedBy>
  <cp:revision>452</cp:revision>
  <dcterms:created xsi:type="dcterms:W3CDTF">2026-03-21T13:32:00Z</dcterms:created>
  <dcterms:modified xsi:type="dcterms:W3CDTF">2026-03-27T09:55:00Z</dcterms:modified>
</cp:coreProperties>
</file>