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E73EAD" w14:textId="77777777" w:rsidR="008A490F" w:rsidRPr="008A490F" w:rsidRDefault="008A490F" w:rsidP="008A490F">
      <w:pPr>
        <w:spacing w:line="480" w:lineRule="auto"/>
        <w:jc w:val="center"/>
        <w:rPr>
          <w:rFonts w:ascii="Arial" w:hAnsi="Arial" w:cs="Arial"/>
          <w:b/>
          <w:bCs/>
          <w:sz w:val="36"/>
          <w:szCs w:val="36"/>
        </w:rPr>
      </w:pPr>
      <w:r w:rsidRPr="008A490F">
        <w:rPr>
          <w:rFonts w:ascii="Arial" w:hAnsi="Arial" w:cs="Arial"/>
          <w:b/>
          <w:bCs/>
          <w:sz w:val="36"/>
          <w:szCs w:val="36"/>
        </w:rPr>
        <w:t>Module code: BMIH6008 Research Project Report</w:t>
      </w:r>
    </w:p>
    <w:p w14:paraId="6F5C330F" w14:textId="77777777" w:rsidR="008A490F" w:rsidRPr="008A490F" w:rsidRDefault="008A490F" w:rsidP="008A490F">
      <w:pPr>
        <w:spacing w:line="480" w:lineRule="auto"/>
        <w:jc w:val="center"/>
        <w:rPr>
          <w:rFonts w:ascii="Arial" w:hAnsi="Arial" w:cs="Arial"/>
          <w:b/>
          <w:bCs/>
          <w:sz w:val="36"/>
          <w:szCs w:val="36"/>
        </w:rPr>
      </w:pPr>
      <w:r w:rsidRPr="008A490F">
        <w:rPr>
          <w:rFonts w:ascii="Arial" w:hAnsi="Arial" w:cs="Arial"/>
          <w:b/>
          <w:bCs/>
          <w:sz w:val="36"/>
          <w:szCs w:val="36"/>
        </w:rPr>
        <w:t>Student Name: Amin Miah</w:t>
      </w:r>
    </w:p>
    <w:p w14:paraId="3F1FB9D7" w14:textId="77777777" w:rsidR="008A490F" w:rsidRPr="008A490F" w:rsidRDefault="008A490F" w:rsidP="008A490F">
      <w:pPr>
        <w:spacing w:line="480" w:lineRule="auto"/>
        <w:jc w:val="center"/>
        <w:rPr>
          <w:rFonts w:ascii="Arial" w:hAnsi="Arial" w:cs="Arial"/>
          <w:b/>
          <w:bCs/>
          <w:sz w:val="36"/>
          <w:szCs w:val="36"/>
        </w:rPr>
      </w:pPr>
      <w:r w:rsidRPr="008A490F">
        <w:rPr>
          <w:rFonts w:ascii="Arial" w:hAnsi="Arial" w:cs="Arial"/>
          <w:b/>
          <w:bCs/>
          <w:sz w:val="36"/>
          <w:szCs w:val="36"/>
        </w:rPr>
        <w:t>Student Number: 2120525</w:t>
      </w:r>
    </w:p>
    <w:p w14:paraId="3F293C74" w14:textId="77777777" w:rsidR="008A490F" w:rsidRPr="008A490F" w:rsidRDefault="008A490F" w:rsidP="008A490F">
      <w:pPr>
        <w:spacing w:line="480" w:lineRule="auto"/>
        <w:jc w:val="center"/>
        <w:rPr>
          <w:rFonts w:ascii="Arial" w:hAnsi="Arial" w:cs="Arial"/>
          <w:b/>
          <w:bCs/>
          <w:sz w:val="36"/>
          <w:szCs w:val="36"/>
        </w:rPr>
      </w:pPr>
      <w:r w:rsidRPr="008A490F">
        <w:rPr>
          <w:rFonts w:ascii="Arial" w:hAnsi="Arial" w:cs="Arial"/>
          <w:b/>
          <w:bCs/>
          <w:sz w:val="36"/>
          <w:szCs w:val="36"/>
        </w:rPr>
        <w:t>Lecturer: Christopher Wilkins</w:t>
      </w:r>
    </w:p>
    <w:p w14:paraId="0CE06BCA" w14:textId="77777777" w:rsidR="008A490F" w:rsidRDefault="008A490F" w:rsidP="00C57A85">
      <w:pPr>
        <w:spacing w:line="360" w:lineRule="auto"/>
        <w:jc w:val="center"/>
        <w:rPr>
          <w:rFonts w:ascii="Arial" w:hAnsi="Arial" w:cs="Arial"/>
          <w:b/>
          <w:bCs/>
          <w:sz w:val="40"/>
          <w:szCs w:val="40"/>
        </w:rPr>
      </w:pPr>
    </w:p>
    <w:p w14:paraId="324BD304" w14:textId="77777777" w:rsidR="008A490F" w:rsidRDefault="008A490F" w:rsidP="008A490F">
      <w:pPr>
        <w:spacing w:line="360" w:lineRule="auto"/>
        <w:rPr>
          <w:rFonts w:ascii="Arial" w:hAnsi="Arial" w:cs="Arial"/>
          <w:b/>
          <w:bCs/>
          <w:sz w:val="40"/>
          <w:szCs w:val="40"/>
        </w:rPr>
      </w:pPr>
    </w:p>
    <w:p w14:paraId="367F2A46" w14:textId="1CE58033" w:rsidR="003C49CC" w:rsidRPr="008A490F" w:rsidRDefault="008A490F" w:rsidP="008A490F">
      <w:pPr>
        <w:spacing w:line="360" w:lineRule="auto"/>
        <w:rPr>
          <w:rFonts w:ascii="Arial" w:hAnsi="Arial" w:cs="Arial"/>
          <w:b/>
          <w:bCs/>
          <w:sz w:val="40"/>
          <w:szCs w:val="40"/>
        </w:rPr>
      </w:pPr>
      <w:r>
        <w:rPr>
          <w:rFonts w:ascii="Arial" w:hAnsi="Arial" w:cs="Arial"/>
          <w:b/>
          <w:bCs/>
          <w:sz w:val="40"/>
          <w:szCs w:val="40"/>
        </w:rPr>
        <w:t xml:space="preserve">       </w:t>
      </w:r>
      <w:r w:rsidR="00DD02A0" w:rsidRPr="008A490F">
        <w:rPr>
          <w:rFonts w:ascii="Arial" w:hAnsi="Arial" w:cs="Arial"/>
          <w:b/>
          <w:bCs/>
          <w:sz w:val="40"/>
          <w:szCs w:val="40"/>
        </w:rPr>
        <w:t xml:space="preserve">An analysis of the impact of </w:t>
      </w:r>
      <w:r w:rsidR="0015529E" w:rsidRPr="008A490F">
        <w:rPr>
          <w:rFonts w:ascii="Arial" w:hAnsi="Arial" w:cs="Arial"/>
          <w:b/>
          <w:bCs/>
          <w:sz w:val="40"/>
          <w:szCs w:val="40"/>
        </w:rPr>
        <w:t>Staff Shortages</w:t>
      </w:r>
      <w:r w:rsidR="00DE159F" w:rsidRPr="008A490F">
        <w:rPr>
          <w:rFonts w:ascii="Arial" w:hAnsi="Arial" w:cs="Arial"/>
          <w:b/>
          <w:bCs/>
          <w:sz w:val="40"/>
          <w:szCs w:val="40"/>
        </w:rPr>
        <w:t xml:space="preserve"> (p</w:t>
      </w:r>
      <w:r w:rsidR="00C57A85" w:rsidRPr="008A490F">
        <w:rPr>
          <w:rFonts w:ascii="Arial" w:hAnsi="Arial" w:cs="Arial"/>
          <w:b/>
          <w:bCs/>
          <w:sz w:val="40"/>
          <w:szCs w:val="40"/>
        </w:rPr>
        <w:t>art</w:t>
      </w:r>
      <w:r w:rsidR="00DE159F" w:rsidRPr="008A490F">
        <w:rPr>
          <w:rFonts w:ascii="Arial" w:hAnsi="Arial" w:cs="Arial"/>
          <w:b/>
          <w:bCs/>
          <w:sz w:val="40"/>
          <w:szCs w:val="40"/>
        </w:rPr>
        <w:t>icularly in Food and Beverages d</w:t>
      </w:r>
      <w:r w:rsidR="00C57A85" w:rsidRPr="008A490F">
        <w:rPr>
          <w:rFonts w:ascii="Arial" w:hAnsi="Arial" w:cs="Arial"/>
          <w:b/>
          <w:bCs/>
          <w:sz w:val="40"/>
          <w:szCs w:val="40"/>
        </w:rPr>
        <w:t>epartment)</w:t>
      </w:r>
      <w:r w:rsidR="00DD02A0" w:rsidRPr="008A490F">
        <w:rPr>
          <w:rFonts w:ascii="Arial" w:hAnsi="Arial" w:cs="Arial"/>
          <w:b/>
          <w:bCs/>
          <w:sz w:val="40"/>
          <w:szCs w:val="40"/>
        </w:rPr>
        <w:t xml:space="preserve">: A </w:t>
      </w:r>
      <w:r w:rsidRPr="008A490F">
        <w:rPr>
          <w:rFonts w:ascii="Arial" w:hAnsi="Arial" w:cs="Arial"/>
          <w:b/>
          <w:bCs/>
          <w:sz w:val="40"/>
          <w:szCs w:val="40"/>
        </w:rPr>
        <w:t xml:space="preserve">    </w:t>
      </w:r>
      <w:r w:rsidR="00DD02A0" w:rsidRPr="008A490F">
        <w:rPr>
          <w:rFonts w:ascii="Arial" w:hAnsi="Arial" w:cs="Arial"/>
          <w:b/>
          <w:bCs/>
          <w:sz w:val="40"/>
          <w:szCs w:val="40"/>
        </w:rPr>
        <w:t>case study of Hilton Hotel Northampton.</w:t>
      </w:r>
    </w:p>
    <w:p w14:paraId="47859B4B" w14:textId="77777777" w:rsidR="00DD02A0" w:rsidRPr="008A490F" w:rsidRDefault="00DD02A0" w:rsidP="00C57A85">
      <w:pPr>
        <w:spacing w:line="360" w:lineRule="auto"/>
        <w:jc w:val="center"/>
        <w:rPr>
          <w:rFonts w:ascii="Arial" w:hAnsi="Arial" w:cs="Arial"/>
          <w:b/>
          <w:bCs/>
          <w:sz w:val="40"/>
          <w:szCs w:val="40"/>
        </w:rPr>
      </w:pPr>
      <w:r w:rsidRPr="008A490F">
        <w:rPr>
          <w:rFonts w:ascii="Arial" w:hAnsi="Arial" w:cs="Arial"/>
          <w:b/>
          <w:bCs/>
          <w:sz w:val="40"/>
          <w:szCs w:val="40"/>
        </w:rPr>
        <w:t>(With a focus on how staff shortage affects customer satisfaction)</w:t>
      </w:r>
    </w:p>
    <w:p w14:paraId="6BA35A3E" w14:textId="77777777" w:rsidR="004B0B7A" w:rsidRDefault="004B0B7A" w:rsidP="00C57A85">
      <w:pPr>
        <w:jc w:val="both"/>
        <w:rPr>
          <w:rFonts w:ascii="Times New Roman" w:hAnsi="Times New Roman" w:cs="Times New Roman"/>
          <w:b/>
          <w:bCs/>
          <w:sz w:val="32"/>
          <w:szCs w:val="32"/>
        </w:rPr>
      </w:pPr>
    </w:p>
    <w:p w14:paraId="598A3367" w14:textId="7DD3E823" w:rsidR="002038E9" w:rsidRPr="008A490F" w:rsidRDefault="002038E9" w:rsidP="002038E9">
      <w:pPr>
        <w:spacing w:line="480" w:lineRule="auto"/>
        <w:jc w:val="center"/>
        <w:rPr>
          <w:rFonts w:ascii="Arial" w:hAnsi="Arial" w:cs="Arial"/>
          <w:b/>
          <w:bCs/>
          <w:sz w:val="36"/>
          <w:szCs w:val="36"/>
        </w:rPr>
      </w:pPr>
    </w:p>
    <w:p w14:paraId="5E621390" w14:textId="77777777" w:rsidR="008A490F" w:rsidRDefault="008A490F" w:rsidP="00C57A85">
      <w:pPr>
        <w:spacing w:line="480" w:lineRule="auto"/>
        <w:jc w:val="both"/>
        <w:rPr>
          <w:rFonts w:ascii="Times New Roman" w:hAnsi="Times New Roman" w:cs="Times New Roman"/>
          <w:b/>
          <w:bCs/>
          <w:sz w:val="32"/>
          <w:szCs w:val="32"/>
        </w:rPr>
      </w:pPr>
    </w:p>
    <w:p w14:paraId="3C9CB9C8" w14:textId="77777777" w:rsidR="008A490F" w:rsidRDefault="008A490F" w:rsidP="00C57A85">
      <w:pPr>
        <w:spacing w:line="480" w:lineRule="auto"/>
        <w:jc w:val="both"/>
        <w:rPr>
          <w:rFonts w:ascii="Arial" w:hAnsi="Arial" w:cs="Arial"/>
          <w:b/>
          <w:bCs/>
          <w:sz w:val="24"/>
          <w:szCs w:val="24"/>
        </w:rPr>
      </w:pPr>
    </w:p>
    <w:p w14:paraId="2948501E" w14:textId="77777777" w:rsidR="008A490F" w:rsidRDefault="008A490F" w:rsidP="00C57A85">
      <w:pPr>
        <w:spacing w:line="480" w:lineRule="auto"/>
        <w:jc w:val="both"/>
        <w:rPr>
          <w:rFonts w:ascii="Arial" w:hAnsi="Arial" w:cs="Arial"/>
          <w:b/>
          <w:bCs/>
          <w:sz w:val="24"/>
          <w:szCs w:val="24"/>
        </w:rPr>
      </w:pPr>
    </w:p>
    <w:p w14:paraId="615E2085" w14:textId="6390137B" w:rsidR="00C57A85" w:rsidRPr="0015529E" w:rsidRDefault="00C57A85" w:rsidP="00C57A85">
      <w:pPr>
        <w:spacing w:line="480" w:lineRule="auto"/>
        <w:jc w:val="both"/>
        <w:rPr>
          <w:rFonts w:ascii="Arial" w:hAnsi="Arial" w:cs="Arial"/>
          <w:b/>
          <w:bCs/>
          <w:sz w:val="24"/>
          <w:szCs w:val="24"/>
        </w:rPr>
      </w:pPr>
      <w:r w:rsidRPr="0015529E">
        <w:rPr>
          <w:rFonts w:ascii="Arial" w:hAnsi="Arial" w:cs="Arial"/>
          <w:b/>
          <w:bCs/>
          <w:sz w:val="24"/>
          <w:szCs w:val="24"/>
        </w:rPr>
        <w:lastRenderedPageBreak/>
        <w:t xml:space="preserve">Executive Summary </w:t>
      </w:r>
    </w:p>
    <w:p w14:paraId="73126EBF" w14:textId="5290AD0A" w:rsidR="00C57A85" w:rsidRPr="0015529E" w:rsidRDefault="00C57A85" w:rsidP="00C57A85">
      <w:pPr>
        <w:spacing w:line="480" w:lineRule="auto"/>
        <w:jc w:val="both"/>
        <w:rPr>
          <w:rFonts w:ascii="Arial" w:hAnsi="Arial" w:cs="Arial"/>
          <w:sz w:val="24"/>
          <w:szCs w:val="24"/>
        </w:rPr>
      </w:pPr>
      <w:r w:rsidRPr="0015529E">
        <w:rPr>
          <w:rFonts w:ascii="Arial" w:hAnsi="Arial" w:cs="Arial"/>
          <w:sz w:val="24"/>
          <w:szCs w:val="24"/>
        </w:rPr>
        <w:t xml:space="preserve">This study focuses on the influence of staffing shortage on consumer’s satisfaction in the Food and Beverage (F&amp;B) department at Hilton Hotel Northampton that stemmed from a recent placement experience. The primary objective of this study is to gain insight into how understaffing plays a role in service quality, employee’s morale, and the guest’s’ experiences. The actions of the placement hotel have been </w:t>
      </w:r>
      <w:proofErr w:type="spellStart"/>
      <w:r w:rsidRPr="0015529E">
        <w:rPr>
          <w:rFonts w:ascii="Arial" w:hAnsi="Arial" w:cs="Arial"/>
          <w:sz w:val="24"/>
          <w:szCs w:val="24"/>
        </w:rPr>
        <w:t>analy</w:t>
      </w:r>
      <w:r w:rsidR="005341E3">
        <w:rPr>
          <w:rFonts w:ascii="Arial" w:hAnsi="Arial" w:cs="Arial"/>
          <w:sz w:val="24"/>
          <w:szCs w:val="24"/>
        </w:rPr>
        <w:t>s</w:t>
      </w:r>
      <w:r w:rsidRPr="0015529E">
        <w:rPr>
          <w:rFonts w:ascii="Arial" w:hAnsi="Arial" w:cs="Arial"/>
          <w:sz w:val="24"/>
          <w:szCs w:val="24"/>
        </w:rPr>
        <w:t>ed</w:t>
      </w:r>
      <w:proofErr w:type="spellEnd"/>
      <w:r w:rsidRPr="0015529E">
        <w:rPr>
          <w:rFonts w:ascii="Arial" w:hAnsi="Arial" w:cs="Arial"/>
          <w:sz w:val="24"/>
          <w:szCs w:val="24"/>
        </w:rPr>
        <w:t xml:space="preserve"> and it was observed that limited staffing in the hotel led to service delays, lower employee participation, and lapses in the brand standard particularly in the peak periods. These problems led to delays in service for the guests and a disappointing trajectory in the quality of customer staff relations.</w:t>
      </w:r>
    </w:p>
    <w:p w14:paraId="252F8CD3" w14:textId="77777777" w:rsidR="00C57A85" w:rsidRPr="0015529E" w:rsidRDefault="00C57A85" w:rsidP="00C57A85">
      <w:pPr>
        <w:spacing w:line="480" w:lineRule="auto"/>
        <w:jc w:val="both"/>
        <w:rPr>
          <w:rFonts w:ascii="Arial" w:hAnsi="Arial" w:cs="Arial"/>
          <w:sz w:val="24"/>
          <w:szCs w:val="24"/>
        </w:rPr>
      </w:pPr>
      <w:r w:rsidRPr="0015529E">
        <w:rPr>
          <w:rFonts w:ascii="Arial" w:hAnsi="Arial" w:cs="Arial"/>
          <w:sz w:val="24"/>
          <w:szCs w:val="24"/>
        </w:rPr>
        <w:t>Narrowing down the focus on the findings, it was revealed that understaffing had a negative impact on service delivery but also a psychological effect on the employees in the sense that it heightened stress and burnout levels. This had an adverse effect on the team performance and affected the department’s capability of adhering to Hilton’s service policies. The findings indicate that service quality, staff loyalty, and loyalty to customers are all influenced by the amount of staffing available.</w:t>
      </w:r>
    </w:p>
    <w:p w14:paraId="2C3A42CF" w14:textId="77777777" w:rsidR="00C57A85" w:rsidRPr="0015529E" w:rsidRDefault="00C57A85" w:rsidP="00C57A85">
      <w:pPr>
        <w:spacing w:line="480" w:lineRule="auto"/>
        <w:jc w:val="both"/>
        <w:rPr>
          <w:rFonts w:ascii="Arial" w:hAnsi="Arial" w:cs="Arial"/>
          <w:sz w:val="24"/>
          <w:szCs w:val="24"/>
        </w:rPr>
      </w:pPr>
      <w:r w:rsidRPr="0015529E">
        <w:rPr>
          <w:rFonts w:ascii="Arial" w:hAnsi="Arial" w:cs="Arial"/>
          <w:sz w:val="24"/>
          <w:szCs w:val="24"/>
        </w:rPr>
        <w:t>To address this, the report proposes measures to counter these issues such as introducing adjustable staffing strategies, retraining staff, and providing wellness support among others. The objective of these approaches is to ease the burden resulting from lack of enough staff, improve the service level, and develop a favorable working culture. By doing so, Hilton Hotel Northampton will not only address the remaining concerns but will also boost staff motivation and customer contentment in line with Hilton’s brand ideology which is high service quality standards.</w:t>
      </w:r>
    </w:p>
    <w:p w14:paraId="5221D5F7" w14:textId="77777777" w:rsidR="00C57A85" w:rsidRPr="0015529E" w:rsidRDefault="00C57A85" w:rsidP="00C57A85">
      <w:pPr>
        <w:spacing w:line="480" w:lineRule="auto"/>
        <w:jc w:val="both"/>
        <w:rPr>
          <w:rFonts w:ascii="Arial" w:hAnsi="Arial" w:cs="Arial"/>
          <w:b/>
          <w:bCs/>
          <w:sz w:val="24"/>
          <w:szCs w:val="24"/>
        </w:rPr>
      </w:pPr>
    </w:p>
    <w:p w14:paraId="771A4B9B" w14:textId="77777777" w:rsidR="00C57A85" w:rsidRPr="0015529E" w:rsidRDefault="002127B9" w:rsidP="00C57A85">
      <w:pPr>
        <w:spacing w:line="480" w:lineRule="auto"/>
        <w:jc w:val="both"/>
        <w:rPr>
          <w:rFonts w:ascii="Arial" w:hAnsi="Arial" w:cs="Arial"/>
          <w:b/>
          <w:bCs/>
          <w:sz w:val="24"/>
          <w:szCs w:val="24"/>
        </w:rPr>
      </w:pPr>
      <w:r w:rsidRPr="0015529E">
        <w:rPr>
          <w:rFonts w:ascii="Arial" w:hAnsi="Arial" w:cs="Arial"/>
          <w:b/>
          <w:bCs/>
          <w:sz w:val="24"/>
          <w:szCs w:val="24"/>
        </w:rPr>
        <w:t xml:space="preserve">Table of Contents </w:t>
      </w:r>
    </w:p>
    <w:tbl>
      <w:tblPr>
        <w:tblStyle w:val="TableGrid"/>
        <w:tblW w:w="0" w:type="auto"/>
        <w:tblLook w:val="04A0" w:firstRow="1" w:lastRow="0" w:firstColumn="1" w:lastColumn="0" w:noHBand="0" w:noVBand="1"/>
      </w:tblPr>
      <w:tblGrid>
        <w:gridCol w:w="8185"/>
        <w:gridCol w:w="1165"/>
      </w:tblGrid>
      <w:tr w:rsidR="0009517C" w:rsidRPr="0015529E" w14:paraId="52C707BB" w14:textId="77777777" w:rsidTr="0009517C">
        <w:tc>
          <w:tcPr>
            <w:tcW w:w="8185" w:type="dxa"/>
          </w:tcPr>
          <w:p w14:paraId="46D36235" w14:textId="77777777" w:rsidR="0009517C" w:rsidRPr="0015529E" w:rsidRDefault="0009517C" w:rsidP="0009517C">
            <w:pPr>
              <w:spacing w:line="480" w:lineRule="auto"/>
              <w:jc w:val="center"/>
              <w:rPr>
                <w:rFonts w:ascii="Arial" w:hAnsi="Arial" w:cs="Arial"/>
                <w:b/>
                <w:bCs/>
                <w:sz w:val="24"/>
                <w:szCs w:val="24"/>
              </w:rPr>
            </w:pPr>
            <w:r w:rsidRPr="0015529E">
              <w:rPr>
                <w:rFonts w:ascii="Arial" w:hAnsi="Arial" w:cs="Arial"/>
                <w:b/>
                <w:bCs/>
                <w:sz w:val="24"/>
                <w:szCs w:val="24"/>
              </w:rPr>
              <w:t>Content</w:t>
            </w:r>
          </w:p>
        </w:tc>
        <w:tc>
          <w:tcPr>
            <w:tcW w:w="1165" w:type="dxa"/>
          </w:tcPr>
          <w:p w14:paraId="366B707C" w14:textId="77777777" w:rsidR="0009517C" w:rsidRPr="0015529E" w:rsidRDefault="00DE159F" w:rsidP="00DE159F">
            <w:pPr>
              <w:tabs>
                <w:tab w:val="left" w:pos="1740"/>
              </w:tabs>
              <w:spacing w:line="480" w:lineRule="auto"/>
              <w:jc w:val="center"/>
              <w:rPr>
                <w:rFonts w:ascii="Arial" w:hAnsi="Arial" w:cs="Arial"/>
                <w:sz w:val="24"/>
                <w:szCs w:val="24"/>
              </w:rPr>
            </w:pPr>
            <w:r w:rsidRPr="0015529E">
              <w:rPr>
                <w:rFonts w:ascii="Arial" w:hAnsi="Arial" w:cs="Arial"/>
                <w:sz w:val="24"/>
                <w:szCs w:val="24"/>
              </w:rPr>
              <w:t>Page N</w:t>
            </w:r>
            <w:r w:rsidR="0009517C" w:rsidRPr="0015529E">
              <w:rPr>
                <w:rFonts w:ascii="Arial" w:hAnsi="Arial" w:cs="Arial"/>
                <w:sz w:val="24"/>
                <w:szCs w:val="24"/>
              </w:rPr>
              <w:t>o.</w:t>
            </w:r>
          </w:p>
        </w:tc>
      </w:tr>
      <w:tr w:rsidR="0009517C" w:rsidRPr="0015529E" w14:paraId="222E5F62" w14:textId="77777777" w:rsidTr="0009517C">
        <w:tc>
          <w:tcPr>
            <w:tcW w:w="8185" w:type="dxa"/>
          </w:tcPr>
          <w:p w14:paraId="38808419" w14:textId="77777777" w:rsidR="0009517C" w:rsidRPr="0015529E" w:rsidRDefault="0009517C" w:rsidP="0009517C">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Introduction </w:t>
            </w:r>
          </w:p>
        </w:tc>
        <w:tc>
          <w:tcPr>
            <w:tcW w:w="1165" w:type="dxa"/>
          </w:tcPr>
          <w:p w14:paraId="355893E4"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4</w:t>
            </w:r>
          </w:p>
        </w:tc>
      </w:tr>
      <w:tr w:rsidR="0009517C" w:rsidRPr="0015529E" w14:paraId="6A408CAF" w14:textId="77777777" w:rsidTr="0009517C">
        <w:tc>
          <w:tcPr>
            <w:tcW w:w="8185" w:type="dxa"/>
          </w:tcPr>
          <w:p w14:paraId="680DE600" w14:textId="77777777" w:rsidR="0009517C" w:rsidRPr="0015529E" w:rsidRDefault="0009517C" w:rsidP="0009517C">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Literature Review </w:t>
            </w:r>
          </w:p>
        </w:tc>
        <w:tc>
          <w:tcPr>
            <w:tcW w:w="1165" w:type="dxa"/>
          </w:tcPr>
          <w:p w14:paraId="783D7F10"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5</w:t>
            </w:r>
          </w:p>
        </w:tc>
      </w:tr>
      <w:tr w:rsidR="0009517C" w:rsidRPr="0015529E" w14:paraId="1462629E" w14:textId="77777777" w:rsidTr="0009517C">
        <w:tc>
          <w:tcPr>
            <w:tcW w:w="8185" w:type="dxa"/>
          </w:tcPr>
          <w:p w14:paraId="496209CA" w14:textId="77777777" w:rsidR="0009517C" w:rsidRPr="0015529E" w:rsidRDefault="0009517C" w:rsidP="0009517C">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Methodology </w:t>
            </w:r>
          </w:p>
        </w:tc>
        <w:tc>
          <w:tcPr>
            <w:tcW w:w="1165" w:type="dxa"/>
          </w:tcPr>
          <w:p w14:paraId="511E59A8"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8</w:t>
            </w:r>
          </w:p>
        </w:tc>
      </w:tr>
      <w:tr w:rsidR="0009517C" w:rsidRPr="0015529E" w14:paraId="0059A582" w14:textId="77777777" w:rsidTr="0009517C">
        <w:tc>
          <w:tcPr>
            <w:tcW w:w="8185" w:type="dxa"/>
          </w:tcPr>
          <w:p w14:paraId="1D6E000C" w14:textId="77777777" w:rsidR="0009517C" w:rsidRPr="0015529E" w:rsidRDefault="0009517C" w:rsidP="0009517C">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Case Study Discussions </w:t>
            </w:r>
          </w:p>
          <w:p w14:paraId="20048C20" w14:textId="77777777" w:rsidR="0009517C" w:rsidRPr="0015529E" w:rsidRDefault="0009517C" w:rsidP="0009517C">
            <w:pPr>
              <w:pStyle w:val="ListParagraph"/>
              <w:spacing w:line="480" w:lineRule="auto"/>
              <w:jc w:val="both"/>
              <w:rPr>
                <w:rFonts w:ascii="Arial" w:hAnsi="Arial" w:cs="Arial"/>
                <w:sz w:val="24"/>
                <w:szCs w:val="24"/>
              </w:rPr>
            </w:pPr>
            <w:r w:rsidRPr="0015529E">
              <w:rPr>
                <w:rFonts w:ascii="Arial" w:hAnsi="Arial" w:cs="Arial"/>
                <w:sz w:val="24"/>
                <w:szCs w:val="24"/>
              </w:rPr>
              <w:t xml:space="preserve">4.1 SWOT Analysis </w:t>
            </w:r>
          </w:p>
          <w:p w14:paraId="69807134" w14:textId="77777777" w:rsidR="0009517C" w:rsidRPr="0015529E" w:rsidRDefault="0009517C" w:rsidP="0009517C">
            <w:pPr>
              <w:pStyle w:val="ListParagraph"/>
              <w:spacing w:line="480" w:lineRule="auto"/>
              <w:jc w:val="both"/>
              <w:rPr>
                <w:rFonts w:ascii="Arial" w:hAnsi="Arial" w:cs="Arial"/>
                <w:sz w:val="24"/>
                <w:szCs w:val="24"/>
              </w:rPr>
            </w:pPr>
            <w:r w:rsidRPr="0015529E">
              <w:rPr>
                <w:rFonts w:ascii="Arial" w:hAnsi="Arial" w:cs="Arial"/>
                <w:sz w:val="24"/>
                <w:szCs w:val="24"/>
              </w:rPr>
              <w:t xml:space="preserve">4.2 PEST Analysis </w:t>
            </w:r>
          </w:p>
          <w:p w14:paraId="7F83BFF6" w14:textId="77777777" w:rsidR="0009517C" w:rsidRPr="0015529E" w:rsidRDefault="0009517C" w:rsidP="0009517C">
            <w:pPr>
              <w:pStyle w:val="ListParagraph"/>
              <w:spacing w:line="480" w:lineRule="auto"/>
              <w:jc w:val="both"/>
              <w:rPr>
                <w:rFonts w:ascii="Arial" w:hAnsi="Arial" w:cs="Arial"/>
                <w:sz w:val="24"/>
                <w:szCs w:val="24"/>
              </w:rPr>
            </w:pPr>
            <w:r w:rsidRPr="0015529E">
              <w:rPr>
                <w:rFonts w:ascii="Arial" w:hAnsi="Arial" w:cs="Arial"/>
                <w:sz w:val="24"/>
                <w:szCs w:val="24"/>
              </w:rPr>
              <w:t xml:space="preserve">4.3 </w:t>
            </w:r>
            <w:r w:rsidR="00DE159F" w:rsidRPr="0015529E">
              <w:rPr>
                <w:rFonts w:ascii="Arial" w:hAnsi="Arial" w:cs="Arial"/>
                <w:sz w:val="24"/>
                <w:szCs w:val="24"/>
              </w:rPr>
              <w:t xml:space="preserve">Competitive Analysis </w:t>
            </w:r>
          </w:p>
          <w:p w14:paraId="7C684C08" w14:textId="77777777" w:rsidR="00DE159F" w:rsidRPr="0015529E" w:rsidRDefault="00DE159F" w:rsidP="0009517C">
            <w:pPr>
              <w:pStyle w:val="ListParagraph"/>
              <w:spacing w:line="480" w:lineRule="auto"/>
              <w:jc w:val="both"/>
              <w:rPr>
                <w:rFonts w:ascii="Arial" w:hAnsi="Arial" w:cs="Arial"/>
                <w:sz w:val="24"/>
                <w:szCs w:val="24"/>
              </w:rPr>
            </w:pPr>
            <w:r w:rsidRPr="0015529E">
              <w:rPr>
                <w:rFonts w:ascii="Arial" w:hAnsi="Arial" w:cs="Arial"/>
                <w:sz w:val="24"/>
                <w:szCs w:val="24"/>
              </w:rPr>
              <w:t xml:space="preserve">4.4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w:t>
            </w:r>
          </w:p>
        </w:tc>
        <w:tc>
          <w:tcPr>
            <w:tcW w:w="1165" w:type="dxa"/>
          </w:tcPr>
          <w:p w14:paraId="4839BEED"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10</w:t>
            </w:r>
          </w:p>
          <w:p w14:paraId="6A5E52DA"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13</w:t>
            </w:r>
          </w:p>
          <w:p w14:paraId="3F9D5D59"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15</w:t>
            </w:r>
          </w:p>
          <w:p w14:paraId="1312E53E"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18</w:t>
            </w:r>
          </w:p>
          <w:p w14:paraId="56F1410E"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19</w:t>
            </w:r>
          </w:p>
        </w:tc>
      </w:tr>
      <w:tr w:rsidR="0009517C" w:rsidRPr="0015529E" w14:paraId="428F7C01" w14:textId="77777777" w:rsidTr="0009517C">
        <w:tc>
          <w:tcPr>
            <w:tcW w:w="8185" w:type="dxa"/>
          </w:tcPr>
          <w:p w14:paraId="0A2F2387" w14:textId="77777777" w:rsidR="0009517C" w:rsidRPr="0015529E" w:rsidRDefault="00DE159F" w:rsidP="00DE159F">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Theme Exploration / Findings </w:t>
            </w:r>
          </w:p>
        </w:tc>
        <w:tc>
          <w:tcPr>
            <w:tcW w:w="1165" w:type="dxa"/>
          </w:tcPr>
          <w:p w14:paraId="4D72A778"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20</w:t>
            </w:r>
          </w:p>
        </w:tc>
      </w:tr>
      <w:tr w:rsidR="0009517C" w:rsidRPr="0015529E" w14:paraId="50308317" w14:textId="77777777" w:rsidTr="0009517C">
        <w:tc>
          <w:tcPr>
            <w:tcW w:w="8185" w:type="dxa"/>
          </w:tcPr>
          <w:p w14:paraId="1594FF9E" w14:textId="77777777" w:rsidR="0009517C" w:rsidRPr="0015529E" w:rsidRDefault="00DE159F" w:rsidP="00DE159F">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Conclusion , Implications &amp; Recommendations </w:t>
            </w:r>
          </w:p>
          <w:p w14:paraId="101F0E4B" w14:textId="77777777" w:rsidR="00DE159F" w:rsidRPr="0015529E" w:rsidRDefault="00DE159F" w:rsidP="00DE159F">
            <w:pPr>
              <w:pStyle w:val="ListParagraph"/>
              <w:spacing w:line="480" w:lineRule="auto"/>
              <w:jc w:val="both"/>
              <w:rPr>
                <w:rFonts w:ascii="Arial" w:hAnsi="Arial" w:cs="Arial"/>
                <w:sz w:val="24"/>
                <w:szCs w:val="24"/>
              </w:rPr>
            </w:pPr>
            <w:r w:rsidRPr="0015529E">
              <w:rPr>
                <w:rFonts w:ascii="Arial" w:hAnsi="Arial" w:cs="Arial"/>
                <w:sz w:val="24"/>
                <w:szCs w:val="24"/>
              </w:rPr>
              <w:t xml:space="preserve">6.1 Key Findings </w:t>
            </w:r>
          </w:p>
          <w:p w14:paraId="12740813" w14:textId="77777777" w:rsidR="00DE159F" w:rsidRPr="0015529E" w:rsidRDefault="00DE159F" w:rsidP="00DE159F">
            <w:pPr>
              <w:pStyle w:val="ListParagraph"/>
              <w:spacing w:line="480" w:lineRule="auto"/>
              <w:jc w:val="both"/>
              <w:rPr>
                <w:rFonts w:ascii="Arial" w:hAnsi="Arial" w:cs="Arial"/>
                <w:sz w:val="24"/>
                <w:szCs w:val="24"/>
              </w:rPr>
            </w:pPr>
            <w:r w:rsidRPr="0015529E">
              <w:rPr>
                <w:rFonts w:ascii="Arial" w:hAnsi="Arial" w:cs="Arial"/>
                <w:sz w:val="24"/>
                <w:szCs w:val="24"/>
              </w:rPr>
              <w:t xml:space="preserve">6.2 Implications of Findings </w:t>
            </w:r>
          </w:p>
          <w:p w14:paraId="0866768E" w14:textId="77777777" w:rsidR="00DE159F" w:rsidRPr="0015529E" w:rsidRDefault="00DE159F" w:rsidP="00DE159F">
            <w:pPr>
              <w:pStyle w:val="ListParagraph"/>
              <w:spacing w:line="480" w:lineRule="auto"/>
              <w:jc w:val="both"/>
              <w:rPr>
                <w:rFonts w:ascii="Arial" w:hAnsi="Arial" w:cs="Arial"/>
                <w:sz w:val="24"/>
                <w:szCs w:val="24"/>
              </w:rPr>
            </w:pPr>
            <w:r w:rsidRPr="0015529E">
              <w:rPr>
                <w:rFonts w:ascii="Arial" w:hAnsi="Arial" w:cs="Arial"/>
                <w:sz w:val="24"/>
                <w:szCs w:val="24"/>
              </w:rPr>
              <w:t xml:space="preserve">6.3 Recommendations </w:t>
            </w:r>
          </w:p>
        </w:tc>
        <w:tc>
          <w:tcPr>
            <w:tcW w:w="1165" w:type="dxa"/>
          </w:tcPr>
          <w:p w14:paraId="5DDEDB28"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26</w:t>
            </w:r>
          </w:p>
          <w:p w14:paraId="498A88DD"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26</w:t>
            </w:r>
          </w:p>
          <w:p w14:paraId="62B15F60"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27</w:t>
            </w:r>
          </w:p>
          <w:p w14:paraId="49A4BE97"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28</w:t>
            </w:r>
          </w:p>
        </w:tc>
      </w:tr>
      <w:tr w:rsidR="0009517C" w:rsidRPr="0015529E" w14:paraId="1FEAD5A4" w14:textId="77777777" w:rsidTr="0009517C">
        <w:tc>
          <w:tcPr>
            <w:tcW w:w="8185" w:type="dxa"/>
          </w:tcPr>
          <w:p w14:paraId="7021FA32" w14:textId="77777777" w:rsidR="0009517C" w:rsidRPr="0015529E" w:rsidRDefault="00DE159F" w:rsidP="00DE159F">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Reflective Account </w:t>
            </w:r>
          </w:p>
        </w:tc>
        <w:tc>
          <w:tcPr>
            <w:tcW w:w="1165" w:type="dxa"/>
          </w:tcPr>
          <w:p w14:paraId="62883F22" w14:textId="77777777" w:rsidR="0009517C"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29</w:t>
            </w:r>
          </w:p>
        </w:tc>
      </w:tr>
      <w:tr w:rsidR="00DE159F" w:rsidRPr="0015529E" w14:paraId="037E8EC7" w14:textId="77777777" w:rsidTr="0009517C">
        <w:tc>
          <w:tcPr>
            <w:tcW w:w="8185" w:type="dxa"/>
          </w:tcPr>
          <w:p w14:paraId="0F12C9B3" w14:textId="77777777" w:rsidR="00DE159F" w:rsidRPr="0015529E" w:rsidRDefault="00DE159F" w:rsidP="00DE159F">
            <w:pPr>
              <w:pStyle w:val="ListParagraph"/>
              <w:numPr>
                <w:ilvl w:val="0"/>
                <w:numId w:val="14"/>
              </w:numPr>
              <w:spacing w:line="480" w:lineRule="auto"/>
              <w:jc w:val="both"/>
              <w:rPr>
                <w:rFonts w:ascii="Arial" w:hAnsi="Arial" w:cs="Arial"/>
                <w:sz w:val="24"/>
                <w:szCs w:val="24"/>
              </w:rPr>
            </w:pPr>
            <w:r w:rsidRPr="0015529E">
              <w:rPr>
                <w:rFonts w:ascii="Arial" w:hAnsi="Arial" w:cs="Arial"/>
                <w:sz w:val="24"/>
                <w:szCs w:val="24"/>
              </w:rPr>
              <w:t xml:space="preserve">References </w:t>
            </w:r>
          </w:p>
        </w:tc>
        <w:tc>
          <w:tcPr>
            <w:tcW w:w="1165" w:type="dxa"/>
          </w:tcPr>
          <w:p w14:paraId="5ED098B0" w14:textId="77777777" w:rsidR="00DE159F" w:rsidRPr="0015529E" w:rsidRDefault="00DE159F" w:rsidP="00DE159F">
            <w:pPr>
              <w:spacing w:line="480" w:lineRule="auto"/>
              <w:jc w:val="center"/>
              <w:rPr>
                <w:rFonts w:ascii="Arial" w:hAnsi="Arial" w:cs="Arial"/>
                <w:sz w:val="24"/>
                <w:szCs w:val="24"/>
              </w:rPr>
            </w:pPr>
            <w:r w:rsidRPr="0015529E">
              <w:rPr>
                <w:rFonts w:ascii="Arial" w:hAnsi="Arial" w:cs="Arial"/>
                <w:sz w:val="24"/>
                <w:szCs w:val="24"/>
              </w:rPr>
              <w:t>33</w:t>
            </w:r>
          </w:p>
        </w:tc>
      </w:tr>
    </w:tbl>
    <w:p w14:paraId="29381EEB" w14:textId="77777777" w:rsidR="002127B9" w:rsidRPr="0015529E" w:rsidRDefault="002127B9" w:rsidP="00C57A85">
      <w:pPr>
        <w:spacing w:line="480" w:lineRule="auto"/>
        <w:jc w:val="both"/>
        <w:rPr>
          <w:rFonts w:ascii="Arial" w:hAnsi="Arial" w:cs="Arial"/>
          <w:sz w:val="24"/>
          <w:szCs w:val="24"/>
        </w:rPr>
      </w:pPr>
    </w:p>
    <w:p w14:paraId="6906E0CE" w14:textId="77777777" w:rsidR="00C57A85" w:rsidRPr="0015529E" w:rsidRDefault="00C57A85" w:rsidP="00C57A85">
      <w:pPr>
        <w:spacing w:line="480" w:lineRule="auto"/>
        <w:jc w:val="both"/>
        <w:rPr>
          <w:rFonts w:ascii="Arial" w:hAnsi="Arial" w:cs="Arial"/>
          <w:sz w:val="24"/>
          <w:szCs w:val="24"/>
        </w:rPr>
      </w:pPr>
    </w:p>
    <w:p w14:paraId="47EB2AF5" w14:textId="77777777" w:rsidR="00C57A85" w:rsidRPr="0015529E" w:rsidRDefault="00C57A85" w:rsidP="00C57A85">
      <w:pPr>
        <w:spacing w:line="480" w:lineRule="auto"/>
        <w:jc w:val="both"/>
        <w:rPr>
          <w:rFonts w:ascii="Arial" w:hAnsi="Arial" w:cs="Arial"/>
          <w:b/>
          <w:bCs/>
          <w:sz w:val="24"/>
          <w:szCs w:val="24"/>
        </w:rPr>
      </w:pPr>
    </w:p>
    <w:p w14:paraId="23DBD6F7" w14:textId="77777777" w:rsidR="0009517C" w:rsidRPr="0015529E" w:rsidRDefault="0009517C" w:rsidP="00C57A85">
      <w:pPr>
        <w:spacing w:line="480" w:lineRule="auto"/>
        <w:jc w:val="both"/>
        <w:rPr>
          <w:rFonts w:ascii="Arial" w:hAnsi="Arial" w:cs="Arial"/>
          <w:b/>
          <w:bCs/>
          <w:sz w:val="24"/>
          <w:szCs w:val="24"/>
        </w:rPr>
      </w:pPr>
    </w:p>
    <w:p w14:paraId="43D29307" w14:textId="77777777" w:rsidR="00DE159F" w:rsidRPr="0015529E" w:rsidRDefault="00DE159F" w:rsidP="00C57A85">
      <w:pPr>
        <w:spacing w:line="480" w:lineRule="auto"/>
        <w:jc w:val="both"/>
        <w:rPr>
          <w:rFonts w:ascii="Arial" w:hAnsi="Arial" w:cs="Arial"/>
          <w:b/>
          <w:bCs/>
          <w:sz w:val="24"/>
          <w:szCs w:val="24"/>
        </w:rPr>
      </w:pPr>
    </w:p>
    <w:p w14:paraId="005F5075" w14:textId="77777777" w:rsidR="004B0B7A" w:rsidRPr="0015529E" w:rsidRDefault="004B0B7A"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Introduction </w:t>
      </w:r>
    </w:p>
    <w:p w14:paraId="639E54F8" w14:textId="6C4D435A"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The development of the hospitality industry, particularly hotels, is subjected to threats that impede customer satisfaction. Lack of a sufficient number of workforce (staff shortage) is one of the major problems that influence guest experience, efficiency in operations, and quality of service (Baum et al., 2020; Virto, 2024). In</w:t>
      </w:r>
      <w:r w:rsidR="0015529E">
        <w:rPr>
          <w:rFonts w:ascii="Arial" w:hAnsi="Arial" w:cs="Arial"/>
          <w:sz w:val="24"/>
          <w:szCs w:val="24"/>
        </w:rPr>
        <w:t xml:space="preserve"> this</w:t>
      </w:r>
      <w:r w:rsidRPr="0015529E">
        <w:rPr>
          <w:rFonts w:ascii="Arial" w:hAnsi="Arial" w:cs="Arial"/>
          <w:sz w:val="24"/>
          <w:szCs w:val="24"/>
        </w:rPr>
        <w:t xml:space="preserve"> Placement Research Report, the effects of staff shortage on customer satisfaction</w:t>
      </w:r>
      <w:r w:rsidR="002127B9" w:rsidRPr="0015529E">
        <w:rPr>
          <w:rFonts w:ascii="Arial" w:hAnsi="Arial" w:cs="Arial"/>
          <w:sz w:val="24"/>
          <w:szCs w:val="24"/>
        </w:rPr>
        <w:t xml:space="preserve"> particularly in the food and beverage department</w:t>
      </w:r>
      <w:r w:rsidRPr="0015529E">
        <w:rPr>
          <w:rFonts w:ascii="Arial" w:hAnsi="Arial" w:cs="Arial"/>
          <w:sz w:val="24"/>
          <w:szCs w:val="24"/>
        </w:rPr>
        <w:t xml:space="preserve"> are examined using the case of Hilton Hotel, which is globally recognized for its outstanding services. Focusing on one property in a </w:t>
      </w:r>
      <w:r w:rsidR="0015529E">
        <w:rPr>
          <w:rFonts w:ascii="Arial" w:hAnsi="Arial" w:cs="Arial"/>
          <w:sz w:val="24"/>
          <w:szCs w:val="24"/>
        </w:rPr>
        <w:t>town</w:t>
      </w:r>
      <w:r w:rsidRPr="0015529E">
        <w:rPr>
          <w:rFonts w:ascii="Arial" w:hAnsi="Arial" w:cs="Arial"/>
          <w:sz w:val="24"/>
          <w:szCs w:val="24"/>
        </w:rPr>
        <w:t xml:space="preserve"> with high demand of Hilton’s services, the research describes how such environments affect service quality and guest expectations (Alonso &amp; O’Neill, 2009).</w:t>
      </w:r>
    </w:p>
    <w:p w14:paraId="4C2E9E56"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The main objective of this study is to assess the impact of inadequate staffing on the satisfaction of customers at Hilton Hotel. More precisely, it investigates the effects of staffing shortage on guest experience factors like service delays, cleanliness, and support and assesses the general impacts on the reputation of Hilton and guest loyalty. Thus, the last target is to give recommendations to Hilton and other hotels on how to avoid such challenges related to staffing in the future.</w:t>
      </w:r>
    </w:p>
    <w:p w14:paraId="337D3537"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This report is aimed at answering the following questions:</w:t>
      </w:r>
    </w:p>
    <w:p w14:paraId="656F4F00" w14:textId="77777777" w:rsidR="004B0B7A" w:rsidRPr="0015529E" w:rsidRDefault="004B0B7A" w:rsidP="00C57A85">
      <w:pPr>
        <w:pStyle w:val="ListParagraph"/>
        <w:numPr>
          <w:ilvl w:val="0"/>
          <w:numId w:val="1"/>
        </w:numPr>
        <w:spacing w:line="480" w:lineRule="auto"/>
        <w:jc w:val="both"/>
        <w:rPr>
          <w:rFonts w:ascii="Arial" w:hAnsi="Arial" w:cs="Arial"/>
          <w:i/>
          <w:iCs/>
          <w:sz w:val="24"/>
          <w:szCs w:val="24"/>
        </w:rPr>
      </w:pPr>
      <w:r w:rsidRPr="0015529E">
        <w:rPr>
          <w:rFonts w:ascii="Arial" w:hAnsi="Arial" w:cs="Arial"/>
          <w:i/>
          <w:iCs/>
          <w:sz w:val="24"/>
          <w:szCs w:val="24"/>
        </w:rPr>
        <w:t>How does a shortage of human resources within Hilton Hotel affect the overall satisfaction of the customers?</w:t>
      </w:r>
    </w:p>
    <w:p w14:paraId="7A36B2E6" w14:textId="77777777" w:rsidR="004B0B7A" w:rsidRPr="0015529E" w:rsidRDefault="004B0B7A" w:rsidP="00C57A85">
      <w:pPr>
        <w:pStyle w:val="ListParagraph"/>
        <w:numPr>
          <w:ilvl w:val="0"/>
          <w:numId w:val="1"/>
        </w:numPr>
        <w:spacing w:line="480" w:lineRule="auto"/>
        <w:jc w:val="both"/>
        <w:rPr>
          <w:rFonts w:ascii="Arial" w:hAnsi="Arial" w:cs="Arial"/>
          <w:i/>
          <w:iCs/>
          <w:sz w:val="24"/>
          <w:szCs w:val="24"/>
        </w:rPr>
      </w:pPr>
      <w:r w:rsidRPr="0015529E">
        <w:rPr>
          <w:rFonts w:ascii="Arial" w:hAnsi="Arial" w:cs="Arial"/>
          <w:i/>
          <w:iCs/>
          <w:sz w:val="24"/>
          <w:szCs w:val="24"/>
        </w:rPr>
        <w:t>What aspects of the guest experience are most compromised due to understaffing?</w:t>
      </w:r>
    </w:p>
    <w:p w14:paraId="1F7A2415" w14:textId="77777777" w:rsidR="004B0B7A" w:rsidRPr="0015529E" w:rsidRDefault="004B0B7A" w:rsidP="00C57A85">
      <w:pPr>
        <w:pStyle w:val="ListParagraph"/>
        <w:numPr>
          <w:ilvl w:val="0"/>
          <w:numId w:val="1"/>
        </w:numPr>
        <w:spacing w:line="480" w:lineRule="auto"/>
        <w:jc w:val="both"/>
        <w:rPr>
          <w:rFonts w:ascii="Arial" w:hAnsi="Arial" w:cs="Arial"/>
          <w:i/>
          <w:iCs/>
          <w:sz w:val="24"/>
          <w:szCs w:val="24"/>
        </w:rPr>
      </w:pPr>
      <w:r w:rsidRPr="0015529E">
        <w:rPr>
          <w:rFonts w:ascii="Arial" w:hAnsi="Arial" w:cs="Arial"/>
          <w:i/>
          <w:iCs/>
          <w:sz w:val="24"/>
          <w:szCs w:val="24"/>
        </w:rPr>
        <w:lastRenderedPageBreak/>
        <w:t>What steps can Hilton take to reduce adverse effects on satisfaction?</w:t>
      </w:r>
    </w:p>
    <w:p w14:paraId="2BC6FD4A"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The hospitality sector, especially hotels, is not devoid of staff shortage challenges and cuts across geographic boundaries. These cuts have economic transitions, labor deficits, and the containment strategies of COVID-19 as contributory factors (</w:t>
      </w:r>
      <w:proofErr w:type="spellStart"/>
      <w:r w:rsidRPr="0015529E">
        <w:rPr>
          <w:rFonts w:ascii="Arial" w:hAnsi="Arial" w:cs="Arial"/>
          <w:sz w:val="24"/>
          <w:szCs w:val="24"/>
        </w:rPr>
        <w:t>Giousmpasoglou</w:t>
      </w:r>
      <w:proofErr w:type="spellEnd"/>
      <w:r w:rsidRPr="0015529E">
        <w:rPr>
          <w:rFonts w:ascii="Arial" w:hAnsi="Arial" w:cs="Arial"/>
          <w:sz w:val="24"/>
          <w:szCs w:val="24"/>
        </w:rPr>
        <w:t xml:space="preserve"> et al., 2021; Kwok, 2022) Founded in 1919, Hilton Hotels has grown to become a global leader in the hospitality industry with a reputation for high-quality service. Hilton Hotel Northampton, strategically located near the M1 motorway, is well-suited for examining staffing challenges within a regional setting that caters to both business and leisure travelers (Hilton Worldwide, 2023).</w:t>
      </w:r>
    </w:p>
    <w:p w14:paraId="0BEFDA8D" w14:textId="77777777" w:rsidR="004B0B7A" w:rsidRPr="0015529E" w:rsidRDefault="004B0B7A" w:rsidP="0009517C">
      <w:pPr>
        <w:pStyle w:val="ListParagraph"/>
        <w:numPr>
          <w:ilvl w:val="0"/>
          <w:numId w:val="13"/>
        </w:numPr>
        <w:spacing w:line="480" w:lineRule="auto"/>
        <w:jc w:val="both"/>
        <w:rPr>
          <w:rFonts w:ascii="Arial" w:eastAsia="Times New Roman" w:hAnsi="Arial" w:cs="Arial"/>
          <w:b/>
          <w:bCs/>
          <w:sz w:val="24"/>
          <w:szCs w:val="24"/>
        </w:rPr>
      </w:pPr>
      <w:r w:rsidRPr="0015529E">
        <w:rPr>
          <w:rFonts w:ascii="Arial" w:eastAsia="Times New Roman" w:hAnsi="Arial" w:cs="Arial"/>
          <w:b/>
          <w:bCs/>
          <w:sz w:val="24"/>
          <w:szCs w:val="24"/>
        </w:rPr>
        <w:t xml:space="preserve">Literature Review </w:t>
      </w:r>
    </w:p>
    <w:p w14:paraId="0B9FFE76"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For nearly ten years, the relationship between staffing levels and customer satisfaction in the hospitality sector has been the center of academic scrutiny. Hotels suffer from the declining standards of service of guests in places with high demands such as the front desk and housekeeping operations when staffing is inadequate (Kumar et al., 2024). It is also investigated that there is link between guest experience and the staffing issue, asserting that a shortage of personnel affects customer satisfaction levels (Nain, 2018). Most especially in areas of operational efficiency and interaction with the guests, the effects were found to be extremely pronounced. The findings of this investigation underscored the critical role of adequate staffing in sustaining customer loyalty, pointing out that issues of understaffing are great impediments to guest satisfaction.</w:t>
      </w:r>
    </w:p>
    <w:p w14:paraId="13F1A0EE"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Employee satisfaction acts as a mediator of staffing levels and customer satisfaction. Too low of a staffing level not only creates excessive wait and service error rates but also </w:t>
      </w:r>
      <w:r w:rsidRPr="0015529E">
        <w:rPr>
          <w:rFonts w:ascii="Arial" w:hAnsi="Arial" w:cs="Arial"/>
          <w:sz w:val="24"/>
          <w:szCs w:val="24"/>
        </w:rPr>
        <w:lastRenderedPageBreak/>
        <w:t>serves to dishearten the current members of staff, thus increasing attrition, which in turn increases service problems (Ashton, 2015). Such investigation benefitted from the recognition of the ‘effects down the line’ that absolute courage was considerable in dedicating oneself to the protection of one’s customers.</w:t>
      </w:r>
    </w:p>
    <w:p w14:paraId="37B77672" w14:textId="0DAC1A52"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Hwang et al., (2014) considered the relationship between service efficiency and the number of staff in hotels with a high number of guests. This research established that when hotels are under-staffed, especially within busy tourist seasons, services are greatly delayed, and levels of customer satisfaction are tremendously low. This research demonstrated that the effects of even procured staffing solutions on a temporary basis tend to remain in the memory of the customers for a longer period, even more, affecting the brand negatively. Understaffing disproportionately affects positions that interact directly with guests, such housekeeping and front desk staff, where customer happiness is directly correlated with service quality. They maintained that the availability and attention of employees have a significant impact on how well guests perceive the quality of the services they receive, which </w:t>
      </w:r>
      <w:proofErr w:type="spellStart"/>
      <w:r w:rsidR="005341E3" w:rsidRPr="0015529E">
        <w:rPr>
          <w:rFonts w:ascii="Arial" w:hAnsi="Arial" w:cs="Arial"/>
          <w:sz w:val="24"/>
          <w:szCs w:val="24"/>
        </w:rPr>
        <w:t>emphasi</w:t>
      </w:r>
      <w:r w:rsidR="005341E3">
        <w:rPr>
          <w:rFonts w:ascii="Arial" w:hAnsi="Arial" w:cs="Arial"/>
          <w:sz w:val="24"/>
          <w:szCs w:val="24"/>
        </w:rPr>
        <w:t>ses</w:t>
      </w:r>
      <w:proofErr w:type="spellEnd"/>
      <w:r w:rsidR="005341E3">
        <w:rPr>
          <w:rFonts w:ascii="Arial" w:hAnsi="Arial" w:cs="Arial"/>
          <w:sz w:val="24"/>
          <w:szCs w:val="24"/>
        </w:rPr>
        <w:t xml:space="preserve"> </w:t>
      </w:r>
      <w:r w:rsidRPr="0015529E">
        <w:rPr>
          <w:rFonts w:ascii="Arial" w:hAnsi="Arial" w:cs="Arial"/>
          <w:sz w:val="24"/>
          <w:szCs w:val="24"/>
        </w:rPr>
        <w:t xml:space="preserve">the necessity of having a balanced staffing level (Mohanty, 2014). </w:t>
      </w:r>
    </w:p>
    <w:p w14:paraId="1447BECB"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Effective management of human resources impacts the cost of operating business units, exploring how staff shortages influence operational costs. This is often the case since staffing shortage enhances overtime work, work-related stress, and low output from workers. Reducing expenses on operating costs at the risk of undermining optimal staffing levels does not enhance profits because of the adverse effects on client retention rates and repeat purchases (</w:t>
      </w:r>
      <w:proofErr w:type="spellStart"/>
      <w:r w:rsidRPr="0015529E">
        <w:rPr>
          <w:rFonts w:ascii="Arial" w:hAnsi="Arial" w:cs="Arial"/>
          <w:sz w:val="24"/>
          <w:szCs w:val="24"/>
        </w:rPr>
        <w:t>Magnini</w:t>
      </w:r>
      <w:proofErr w:type="spellEnd"/>
      <w:r w:rsidRPr="0015529E">
        <w:rPr>
          <w:rFonts w:ascii="Arial" w:hAnsi="Arial" w:cs="Arial"/>
          <w:sz w:val="24"/>
          <w:szCs w:val="24"/>
        </w:rPr>
        <w:t xml:space="preserve"> et al., 2024). It was evident therefore that there was a </w:t>
      </w:r>
      <w:r w:rsidRPr="0015529E">
        <w:rPr>
          <w:rFonts w:ascii="Arial" w:hAnsi="Arial" w:cs="Arial"/>
          <w:sz w:val="24"/>
          <w:szCs w:val="24"/>
        </w:rPr>
        <w:lastRenderedPageBreak/>
        <w:t>misalignment of staffing strategy where short term economies gained through staff cuts created long term value erosion.</w:t>
      </w:r>
    </w:p>
    <w:p w14:paraId="1F6F413F"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When the outbreak of COVID-19 came, the hospitality sector faced particular problems that worsened pre-existing challenges in the staffing level. Srivastava &amp; Kumar (2021) performed a research on the impact of restrictions coupled with staffing deficits, focusing on customer satisfaction and how it has dropped to worrying levels never seen before. The results described the fact that losses of workers on account of the pandemic affected normal operations that ensured cleanliness, safety, and enjoyment by carrying out levels maintenance in the psych of guests.</w:t>
      </w:r>
    </w:p>
    <w:p w14:paraId="0A26DD04"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Similarly, McCartney et al., (2022) leaned towards the question of labor availability during the pandemic, but in this instance, how the risks and the economic force changed the employees’ attrition. It was observed that many workers left the hospitality business including but not limited to the hotel industry because of their health and unemployment fears resulting in the severe shortage of human resources in hotels operating. This paper discussed the necessity to revise the staffing policy of hotels in order to cope with pandemics rather than wait until the relative calm to quite dramatically redress guest satisfaction.</w:t>
      </w:r>
    </w:p>
    <w:p w14:paraId="0FF98EBD"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It was examined the variations of client expectations in the time of COVID-10, highlighting that guests considered cleanliness and waiting time, which depended on staffing, very essential. Their findings stressed the importance of addressing these new service expectations in order to facilitate the recovery from the pandemic, with hotels particularly needing to invest in proper staffing in order to regain customers’ confidence (Bharti &amp; Sharma, 2023).</w:t>
      </w:r>
    </w:p>
    <w:p w14:paraId="73E5A98C"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lastRenderedPageBreak/>
        <w:t xml:space="preserve">The recent literature has explored both the effects of staff shortages and the possible use of technology to solve them. Digital check-in facilities helped overcome the problem of understaffing. It was revealed that all such digital input effectively cuts down queuing time and enhances customer satisfaction (Hemanth et al., 2024). However, such technology cannot replace human touch, especially in deluxe hotels where guests are expectant of meeting people. </w:t>
      </w:r>
    </w:p>
    <w:p w14:paraId="4CA6453D"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In the same line of thought, Sharma, (2024) examined how hotels can leverage artificial intelligence (AI) to overcome staffing constraints. It was discovered that such AI based enhanced systems as machine check-in or virtual concierge offered assistance in narrowing some of the service deficits caused by reduced human resource. Service delivery was found to get back to normal without any technology, implying that people are still needed in the provision of services even if advanced technology is in place.</w:t>
      </w:r>
    </w:p>
    <w:p w14:paraId="21BB05DC"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In another study, DiPietro et al., (2020) focused on the impact of employee well-being on service quality in hotels that are often short-staffed. Findings from their study showed that repeated low staffing levels not only compromises customers’ contentment, it also breeds dissatisfaction and high attrition rates of the few left, thus creating a service quality vortex. This research showed that there is the need for people to be staffed at levels that would make them remain happy in order to ensure the quality of service offered over time.</w:t>
      </w:r>
    </w:p>
    <w:p w14:paraId="1EDC9474"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Deery &amp; Jago (2015) undertook to assess, in a broad manner, the possible applicability of flexible staffing strategies to labor shortages. The results indicated that hotels which expanded their staff allocation plans e.g. by cross training their workers and adopting on-demand staffing faced less regression in service standards. This was a remedial action to deal which seasonal availability of labor forces without disappointing the clients.</w:t>
      </w:r>
    </w:p>
    <w:p w14:paraId="0F37DD37"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lastRenderedPageBreak/>
        <w:t>These studies demonstrate a huge understanding of the effects that staffing shortages have on customers’ satisfaction, but there remain several gaps. Most importantly, only little has been done in the study of the sustainability of technological innovations like artificial intelligence and digital services in enhancing the service sector, especially about the workforce, without disappointing clients. Furthermore, there has been a tendency to study metropolitan and big hotels neglecting the smaller, rural hotels which are likely to have different issues of staff management. Future studies could also look into how productive flexible staffing approaches are within different hotel layouts in order to offer more effective staffing solutions.</w:t>
      </w:r>
    </w:p>
    <w:p w14:paraId="6D2E4DDC" w14:textId="77777777" w:rsidR="004B0B7A" w:rsidRPr="0015529E" w:rsidRDefault="004B0B7A"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Methodology</w:t>
      </w:r>
    </w:p>
    <w:p w14:paraId="246DEAAF"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Yin (2003) asserts that case study methodology is a qualitative research strategy that aims at examining an occurrence, episode or organization in its context in a more profound way than any other strategy. This gives a chance for researchers to look into certain aspects of the problem in question especially when it is too complex and involves many interacting components that are inseparable (Harrison et al., 2017). A case study is the norm in other disciplines such as management, education and social sciences where the ‘how’ and ‘why’ questions are pivotal (Merriam &amp; </w:t>
      </w:r>
      <w:proofErr w:type="spellStart"/>
      <w:r w:rsidRPr="0015529E">
        <w:rPr>
          <w:rFonts w:ascii="Arial" w:hAnsi="Arial" w:cs="Arial"/>
          <w:sz w:val="24"/>
          <w:szCs w:val="24"/>
        </w:rPr>
        <w:t>Tisdell</w:t>
      </w:r>
      <w:proofErr w:type="spellEnd"/>
      <w:r w:rsidRPr="0015529E">
        <w:rPr>
          <w:rFonts w:ascii="Arial" w:hAnsi="Arial" w:cs="Arial"/>
          <w:sz w:val="24"/>
          <w:szCs w:val="24"/>
        </w:rPr>
        <w:t>, 2015).</w:t>
      </w:r>
    </w:p>
    <w:p w14:paraId="27D0F57F"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Case studies are useful because they have the potential to present detailed understanding and depict the temporal features of specific situations. Case studies are mechanisms for longitudinal study of underlying processes, interrelationships and influences invisible in other, more superficial master-governance quantitative studies. They provide a realistic picture of the situation and this is why they are often used in studying phenomena like organizational behavior or customer satisfaction in the hotel </w:t>
      </w:r>
      <w:r w:rsidRPr="0015529E">
        <w:rPr>
          <w:rFonts w:ascii="Arial" w:hAnsi="Arial" w:cs="Arial"/>
          <w:sz w:val="24"/>
          <w:szCs w:val="24"/>
        </w:rPr>
        <w:lastRenderedPageBreak/>
        <w:t>industry, which or complex. Also, case studies facilitate the use of various sources of data, such as interviews, observations and document analysis, which help in triangulating findings and enhancing the credibility of the research (Creswell, 2017).</w:t>
      </w:r>
    </w:p>
    <w:p w14:paraId="1666CC46"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One characteristic that sets case study research apart from others is that it allows the researcher ample room in data gathering. To this end, qualitative methods such as interviews and observational methods are often employed in order to obtain rich primary data (Baxter &amp; Jack, 2008). Interviews present the advantage of exploring the views and experiences of the respondents directly while the observation technique provides information which may be useful in understanding the interaction or behavior of respondents at that particular time. </w:t>
      </w:r>
    </w:p>
    <w:p w14:paraId="00B769AF" w14:textId="540EC1F3"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The case study methodology, for all its merits, has significant weaknesses. One of the most obvious is the issue of </w:t>
      </w:r>
      <w:proofErr w:type="spellStart"/>
      <w:r w:rsidRPr="0015529E">
        <w:rPr>
          <w:rFonts w:ascii="Arial" w:hAnsi="Arial" w:cs="Arial"/>
          <w:sz w:val="24"/>
          <w:szCs w:val="24"/>
        </w:rPr>
        <w:t>generali</w:t>
      </w:r>
      <w:r w:rsidR="00C41AFA">
        <w:rPr>
          <w:rFonts w:ascii="Arial" w:hAnsi="Arial" w:cs="Arial"/>
          <w:sz w:val="24"/>
          <w:szCs w:val="24"/>
        </w:rPr>
        <w:t>s</w:t>
      </w:r>
      <w:r w:rsidRPr="0015529E">
        <w:rPr>
          <w:rFonts w:ascii="Arial" w:hAnsi="Arial" w:cs="Arial"/>
          <w:sz w:val="24"/>
          <w:szCs w:val="24"/>
        </w:rPr>
        <w:t>ation</w:t>
      </w:r>
      <w:proofErr w:type="spellEnd"/>
      <w:r w:rsidRPr="0015529E">
        <w:rPr>
          <w:rFonts w:ascii="Arial" w:hAnsi="Arial" w:cs="Arial"/>
          <w:sz w:val="24"/>
          <w:szCs w:val="24"/>
        </w:rPr>
        <w:t>. Since case studies are very particular in their focus, it is impossible to apply the results to other cases, hence limiting the extent of generalizations that can be made (</w:t>
      </w:r>
      <w:proofErr w:type="gramStart"/>
      <w:r w:rsidRPr="0015529E">
        <w:rPr>
          <w:rFonts w:ascii="Arial" w:hAnsi="Arial" w:cs="Arial"/>
          <w:sz w:val="24"/>
          <w:szCs w:val="24"/>
        </w:rPr>
        <w:t>Marshall  &amp;</w:t>
      </w:r>
      <w:proofErr w:type="gramEnd"/>
      <w:r w:rsidRPr="0015529E">
        <w:rPr>
          <w:rFonts w:ascii="Arial" w:hAnsi="Arial" w:cs="Arial"/>
          <w:sz w:val="24"/>
          <w:szCs w:val="24"/>
        </w:rPr>
        <w:t xml:space="preserve"> Rossman, 2014; Silverman, 2011). Moreover, case studies are also expensive and labor intensive as time and effort must be invested in collecting and analyzing massive amounts of data. To further this point, Harrison et al., (2017) explains that in case studies, the qualitative characteristics of the data may be a source of bias depending on the researcher because they can be interpreted in a very subjective way. In this respect, using more than one source of information is helpful; however, there is still the issue of bias.</w:t>
      </w:r>
    </w:p>
    <w:p w14:paraId="175E004B" w14:textId="77777777" w:rsidR="004B0B7A" w:rsidRPr="0015529E" w:rsidRDefault="004B0B7A" w:rsidP="00C57A85">
      <w:pPr>
        <w:spacing w:line="480" w:lineRule="auto"/>
        <w:jc w:val="both"/>
        <w:rPr>
          <w:rFonts w:ascii="Arial" w:hAnsi="Arial" w:cs="Arial"/>
          <w:sz w:val="24"/>
          <w:szCs w:val="24"/>
        </w:rPr>
      </w:pPr>
      <w:r w:rsidRPr="0015529E">
        <w:rPr>
          <w:rFonts w:ascii="Arial" w:hAnsi="Arial" w:cs="Arial"/>
          <w:sz w:val="24"/>
          <w:szCs w:val="24"/>
        </w:rPr>
        <w:t xml:space="preserve">Case studies aren’t the only qualitative research methodology. Talking about reflection, reflective writing and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would be good examples. Reflective writing means assessing one’s own experiences and thoughts in the course of the research process </w:t>
      </w:r>
      <w:r w:rsidRPr="0015529E">
        <w:rPr>
          <w:rFonts w:ascii="Arial" w:hAnsi="Arial" w:cs="Arial"/>
          <w:sz w:val="24"/>
          <w:szCs w:val="24"/>
        </w:rPr>
        <w:lastRenderedPageBreak/>
        <w:t>(Creswell, 2008). This works well in the studies where researchers’ insights are significant in expanding the scope of the analysis. The practice of journaling allows the researcher to make their work more open to criticism by demonstrating the change in their stance from the beginning until this point and where the partiality may be in the research (Simons, 2009).</w:t>
      </w:r>
    </w:p>
    <w:p w14:paraId="0C3E0D0D" w14:textId="77777777" w:rsidR="004B0B7A" w:rsidRPr="0015529E" w:rsidRDefault="004B0B7A" w:rsidP="00C57A85">
      <w:pPr>
        <w:spacing w:line="480" w:lineRule="auto"/>
        <w:jc w:val="both"/>
        <w:rPr>
          <w:rFonts w:ascii="Arial" w:hAnsi="Arial" w:cs="Arial"/>
          <w:sz w:val="24"/>
          <w:szCs w:val="24"/>
        </w:rPr>
      </w:pP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is a method that is used for the purpose of understanding sociocultural thinking in companies via the internet.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was introduced by </w:t>
      </w:r>
      <w:proofErr w:type="spellStart"/>
      <w:r w:rsidRPr="0015529E">
        <w:rPr>
          <w:rFonts w:ascii="Arial" w:hAnsi="Arial" w:cs="Arial"/>
          <w:sz w:val="24"/>
          <w:szCs w:val="24"/>
        </w:rPr>
        <w:t>Kozinets</w:t>
      </w:r>
      <w:proofErr w:type="spellEnd"/>
      <w:r w:rsidRPr="0015529E">
        <w:rPr>
          <w:rFonts w:ascii="Arial" w:hAnsi="Arial" w:cs="Arial"/>
          <w:sz w:val="24"/>
          <w:szCs w:val="24"/>
        </w:rPr>
        <w:t xml:space="preserve"> (2019) who adopted the concepts of anthropology in a cyber-based world. This makes it easy to study social interaction of individuals and events in a social network. This methodology is highly applicable in present-day research studies as there is a low level of interaction between people physically. </w:t>
      </w:r>
    </w:p>
    <w:p w14:paraId="4387557F" w14:textId="77777777" w:rsidR="002127B9" w:rsidRPr="0015529E" w:rsidRDefault="002127B9"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Case Study Discussions </w:t>
      </w:r>
    </w:p>
    <w:p w14:paraId="39E7B9F3"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Hilton Hotel Northampton, one of the hotels managed by Hilton Hotels &amp; Resorts, exhibits the quality and reliability that Hilton Hotels represents that has grown to over 7,000 hotels in more than 123 countries (Rockett, 2023). Established in 1919, Hilton has taken the art of hospitality to a whole new level of luxury to satisfy even the most demanding customers, whether on business travel or seeking leisure from vacation (</w:t>
      </w:r>
      <w:proofErr w:type="spellStart"/>
      <w:r w:rsidRPr="0015529E">
        <w:rPr>
          <w:rFonts w:ascii="Arial" w:hAnsi="Arial" w:cs="Arial"/>
          <w:sz w:val="24"/>
          <w:szCs w:val="24"/>
        </w:rPr>
        <w:t>Fachada</w:t>
      </w:r>
      <w:proofErr w:type="spellEnd"/>
      <w:r w:rsidRPr="0015529E">
        <w:rPr>
          <w:rFonts w:ascii="Arial" w:hAnsi="Arial" w:cs="Arial"/>
          <w:sz w:val="24"/>
          <w:szCs w:val="24"/>
        </w:rPr>
        <w:t>, 2023).</w:t>
      </w:r>
    </w:p>
    <w:p w14:paraId="09D5621E"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 xml:space="preserve">Hilton Northampton is located just off the M1 motorway, which allows easy access to a number of other large cities: London, Birmingham, and Milton Keynes, to name a few. This convenient location is great for many types of guests, whether it be business professionals, families, or vacationers. In addition to this, the presence of some fascinating places nearby such as Northampton Museum, </w:t>
      </w:r>
      <w:proofErr w:type="spellStart"/>
      <w:r w:rsidRPr="0015529E">
        <w:rPr>
          <w:rFonts w:ascii="Arial" w:hAnsi="Arial" w:cs="Arial"/>
          <w:sz w:val="24"/>
          <w:szCs w:val="24"/>
        </w:rPr>
        <w:t>Delapré</w:t>
      </w:r>
      <w:proofErr w:type="spellEnd"/>
      <w:r w:rsidRPr="0015529E">
        <w:rPr>
          <w:rFonts w:ascii="Arial" w:hAnsi="Arial" w:cs="Arial"/>
          <w:sz w:val="24"/>
          <w:szCs w:val="24"/>
        </w:rPr>
        <w:t xml:space="preserve"> Abbey, and the </w:t>
      </w:r>
      <w:r w:rsidRPr="0015529E">
        <w:rPr>
          <w:rFonts w:ascii="Arial" w:hAnsi="Arial" w:cs="Arial"/>
          <w:sz w:val="24"/>
          <w:szCs w:val="24"/>
        </w:rPr>
        <w:lastRenderedPageBreak/>
        <w:t>famous Silverstone Circuit allows the hotel’s guests to enjoy cultural and entertaining activities as well (Northamptonshire County Council, 2022).</w:t>
      </w:r>
    </w:p>
    <w:p w14:paraId="5A21CD46"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The facilities offered by Hilton Northampton are comprehensive in nature and are oriented towards meeting the needs of all types of guests, including spacious guest rooms, a state-of-the-art gym, in-house dining, as well as large conference and exhibition areas. These factors make it appropriate for hosting business events, social functions, or family celebrations, meeting Hilton's goal of providing good services to all guests (Rockett, 2023).</w:t>
      </w:r>
    </w:p>
    <w:p w14:paraId="5DCCCEFE"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Returning to foundation elements of Hilton brand standards, while also considering the location of Northampton and the attractions surrounding it, Hilton Northampton Hotel is able to be positioned well in the regional hospitality market and remain busy with its guests throughout the year.</w:t>
      </w:r>
    </w:p>
    <w:p w14:paraId="152DDAF1"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There are no predominate financial statistics for Hilton Northampton, however as of 2023, total revenue of Hilton worldwide hotels was over $8 billion, not excluding the revenues designated by the UK properties. Hilton Northampton earns some revenues based on bookings and number of guests checks in especially during busy seasons and events at Silverstone (Hilton Worldwide Holdings Inc., 2023). The hotel possesses close to140 rooms, some luxurious, some standard, which accommodate short and long stay clients. Apart from having comfortable guest rooms, the hotel also has a health club, restaurant and bar, multipurpose meeting and banquet facilities. All these facilities are frequently enjoyed by most business clients attending conferences and meetings in the hotel (Rockett, 2023).</w:t>
      </w:r>
    </w:p>
    <w:p w14:paraId="1B34FBE9"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lastRenderedPageBreak/>
        <w:t>Staffing plays a significant part in the operations of Hilton Northampton, hiring employees in many departments like housekeeping, reception, and management. In common with your average hotel in the UK, Hilton Northampton has also struggled with finding or keeping employees, especially in roles that tend to have low retention such as those with a lot of guest contact. Evidence from the studies suggests that one of the effects of the COVID-19 crisis on the hospitality industry in the U. K. is a reduction in staffing levels by 10. 15% (</w:t>
      </w:r>
      <w:proofErr w:type="spellStart"/>
      <w:r w:rsidRPr="0015529E">
        <w:rPr>
          <w:rFonts w:ascii="Arial" w:hAnsi="Arial" w:cs="Arial"/>
          <w:sz w:val="24"/>
          <w:szCs w:val="24"/>
        </w:rPr>
        <w:t>Ntounis</w:t>
      </w:r>
      <w:proofErr w:type="spellEnd"/>
      <w:r w:rsidRPr="0015529E">
        <w:rPr>
          <w:rFonts w:ascii="Arial" w:hAnsi="Arial" w:cs="Arial"/>
          <w:sz w:val="24"/>
          <w:szCs w:val="24"/>
        </w:rPr>
        <w:t xml:space="preserve"> et al., 2022). To this end, Hilton Northampton has developed cross-training programs aimed at enhanced flexibility, so that employees can perform more than one function whenever the need arises and allow for quality service during busy periods or lack of adequate staffing (Baum et al., 2023).</w:t>
      </w:r>
    </w:p>
    <w:p w14:paraId="5AB0E180"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Like other hotel chains, such as Premier Inn and Holiday Inn that cater for both leisure and business clients, Hilton Northampton is also in active competition with these schemes. However, Hilton enjoys significant competitive advantages due to its well-known brand and its Hilton Honors program. The program encourages loyalty amongst guests by offering incentives, rewards and privileges which, to a great extent, ensure the coming back of the old guests alongside the new ones (Tsou et al., 2022). This proposition is further enhanced by strategic position, various of services provided and highly developed system of loyalty programs applied – all these factors make Hilton Northampton a desirable destination for the tourists visiting Northampton.</w:t>
      </w:r>
    </w:p>
    <w:p w14:paraId="4EC7CCC2" w14:textId="77777777" w:rsidR="002127B9" w:rsidRPr="0015529E" w:rsidRDefault="002127B9" w:rsidP="002127B9">
      <w:pPr>
        <w:spacing w:line="480" w:lineRule="auto"/>
        <w:jc w:val="both"/>
        <w:rPr>
          <w:rFonts w:ascii="Arial" w:hAnsi="Arial" w:cs="Arial"/>
          <w:b/>
          <w:bCs/>
          <w:sz w:val="24"/>
          <w:szCs w:val="24"/>
        </w:rPr>
      </w:pPr>
    </w:p>
    <w:p w14:paraId="6206FF79" w14:textId="77777777" w:rsidR="002127B9" w:rsidRPr="0015529E" w:rsidRDefault="0009517C" w:rsidP="002127B9">
      <w:pPr>
        <w:spacing w:line="480" w:lineRule="auto"/>
        <w:jc w:val="both"/>
        <w:rPr>
          <w:rFonts w:ascii="Arial" w:hAnsi="Arial" w:cs="Arial"/>
          <w:b/>
          <w:bCs/>
          <w:sz w:val="24"/>
          <w:szCs w:val="24"/>
        </w:rPr>
      </w:pPr>
      <w:r w:rsidRPr="0015529E">
        <w:rPr>
          <w:rFonts w:ascii="Arial" w:hAnsi="Arial" w:cs="Arial"/>
          <w:b/>
          <w:bCs/>
          <w:sz w:val="24"/>
          <w:szCs w:val="24"/>
        </w:rPr>
        <w:t xml:space="preserve">4.1 </w:t>
      </w:r>
      <w:r w:rsidR="002127B9" w:rsidRPr="0015529E">
        <w:rPr>
          <w:rFonts w:ascii="Arial" w:hAnsi="Arial" w:cs="Arial"/>
          <w:b/>
          <w:bCs/>
          <w:sz w:val="24"/>
          <w:szCs w:val="24"/>
        </w:rPr>
        <w:t xml:space="preserve">SWOT Analysis </w:t>
      </w:r>
    </w:p>
    <w:p w14:paraId="4183AC5C"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lastRenderedPageBreak/>
        <w:t>SWOT Analysis, in simple words stands for Strength, Weakness, Opportunities and, Threats in business includes all those internal and external environmental factors that affect the accomplishment of organization goals. Using SWOT analysis in the hospitality sector helps hotels know their market positioning and the aspects they need to work on in order to grow (</w:t>
      </w:r>
      <w:proofErr w:type="spellStart"/>
      <w:r w:rsidRPr="0015529E">
        <w:rPr>
          <w:rFonts w:ascii="Arial" w:hAnsi="Arial" w:cs="Arial"/>
          <w:sz w:val="24"/>
          <w:szCs w:val="24"/>
        </w:rPr>
        <w:t>Fyall</w:t>
      </w:r>
      <w:proofErr w:type="spellEnd"/>
      <w:r w:rsidRPr="0015529E">
        <w:rPr>
          <w:rFonts w:ascii="Arial" w:hAnsi="Arial" w:cs="Arial"/>
          <w:sz w:val="24"/>
          <w:szCs w:val="24"/>
        </w:rPr>
        <w:t xml:space="preserve"> </w:t>
      </w:r>
      <w:proofErr w:type="spellStart"/>
      <w:r w:rsidRPr="0015529E">
        <w:rPr>
          <w:rFonts w:ascii="Arial" w:hAnsi="Arial" w:cs="Arial"/>
          <w:sz w:val="24"/>
          <w:szCs w:val="24"/>
        </w:rPr>
        <w:t>wt</w:t>
      </w:r>
      <w:proofErr w:type="spellEnd"/>
      <w:r w:rsidRPr="0015529E">
        <w:rPr>
          <w:rFonts w:ascii="Arial" w:hAnsi="Arial" w:cs="Arial"/>
          <w:sz w:val="24"/>
          <w:szCs w:val="24"/>
        </w:rPr>
        <w:t xml:space="preserve"> al., 2019).</w:t>
      </w:r>
    </w:p>
    <w:p w14:paraId="7378125F"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Strengths</w:t>
      </w:r>
    </w:p>
    <w:p w14:paraId="6065B541"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The key strength of Hilton Hotel Northampton is their brand image. Being under the umbrella of the well-known Hilton Hotels &amp; Resorts chain, loyal and trustful customers are always present whenever any services from this hotel are required. This knowledge brings both foreigners and domestic customers who need a safe and clean place to stay (</w:t>
      </w:r>
      <w:proofErr w:type="spellStart"/>
      <w:r w:rsidRPr="0015529E">
        <w:rPr>
          <w:rFonts w:ascii="Arial" w:hAnsi="Arial" w:cs="Arial"/>
          <w:sz w:val="24"/>
          <w:szCs w:val="24"/>
        </w:rPr>
        <w:t>Bardukova</w:t>
      </w:r>
      <w:proofErr w:type="spellEnd"/>
      <w:r w:rsidRPr="0015529E">
        <w:rPr>
          <w:rFonts w:ascii="Arial" w:hAnsi="Arial" w:cs="Arial"/>
          <w:sz w:val="24"/>
          <w:szCs w:val="24"/>
        </w:rPr>
        <w:t>, 2023). Socio-cultural environment of Hilton Hotel in Northampton is also its strength; being strategically located near the M1 motorway enhances its easy access to major cities and caters well to business visitors and tourists alike (Mitchell, 2023).</w:t>
      </w:r>
    </w:p>
    <w:p w14:paraId="38E76A70"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Furthermore, the hotel’s additional features such as a well-equipped fitness center, an in-house restaurant, and conference venues make Hilton Northampton suitable for all types of customers. This firmly positions Hilton as a brand with high customer retention rates as well, most members have featured exclusive rewards to encourage usage and most importantly long term loyalty (</w:t>
      </w:r>
      <w:proofErr w:type="spellStart"/>
      <w:r w:rsidRPr="0015529E">
        <w:rPr>
          <w:rFonts w:ascii="Arial" w:hAnsi="Arial" w:cs="Arial"/>
          <w:sz w:val="24"/>
          <w:szCs w:val="24"/>
        </w:rPr>
        <w:t>Bardukova</w:t>
      </w:r>
      <w:proofErr w:type="spellEnd"/>
      <w:r w:rsidRPr="0015529E">
        <w:rPr>
          <w:rFonts w:ascii="Arial" w:hAnsi="Arial" w:cs="Arial"/>
          <w:sz w:val="24"/>
          <w:szCs w:val="24"/>
        </w:rPr>
        <w:t>, 2023).</w:t>
      </w:r>
    </w:p>
    <w:p w14:paraId="20EB0CC7" w14:textId="77777777" w:rsidR="002127B9" w:rsidRPr="0015529E" w:rsidRDefault="002127B9" w:rsidP="002127B9">
      <w:pPr>
        <w:spacing w:line="480" w:lineRule="auto"/>
        <w:jc w:val="both"/>
        <w:rPr>
          <w:rFonts w:ascii="Arial" w:hAnsi="Arial" w:cs="Arial"/>
          <w:sz w:val="24"/>
          <w:szCs w:val="24"/>
        </w:rPr>
      </w:pPr>
    </w:p>
    <w:p w14:paraId="7455E9B5" w14:textId="77777777" w:rsidR="002127B9" w:rsidRPr="0015529E" w:rsidRDefault="002127B9" w:rsidP="002127B9">
      <w:pPr>
        <w:spacing w:line="480" w:lineRule="auto"/>
        <w:jc w:val="both"/>
        <w:rPr>
          <w:rFonts w:ascii="Arial" w:hAnsi="Arial" w:cs="Arial"/>
          <w:sz w:val="24"/>
          <w:szCs w:val="24"/>
        </w:rPr>
      </w:pPr>
    </w:p>
    <w:p w14:paraId="1EF3C688"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 xml:space="preserve">Weaknesses </w:t>
      </w:r>
    </w:p>
    <w:p w14:paraId="091419F7"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lastRenderedPageBreak/>
        <w:t>One key disadvantage faced by the hotel is the overdependence on temporary employees. Seasonal staffing issues are quite common within hotels in the UK, and so Hilton Northampton is affected especially for jobs such as room attendants and the front office which wear out quickly (Baum et al., 2023). This situation where the hotel employs casuals during the busy seasons may lead to poor service delivery and overall satisfaction to the guests, during the times that quality services are in high demand.</w:t>
      </w:r>
    </w:p>
    <w:p w14:paraId="6334C1F0"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In addition, the operating costs of the hotel, while still high, can also be a disadvantage. There are challenges of adhering to the Hilton brand due to the high service standards which come with high degree of training, facilities and upkeep costs. Such amounts can be hard on the financials, especially where economic conditions are unpredictable, and profitability is impacted (Mason, 2020).</w:t>
      </w:r>
    </w:p>
    <w:p w14:paraId="7A0110A4"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 xml:space="preserve">Opportunities </w:t>
      </w:r>
    </w:p>
    <w:p w14:paraId="15E85878" w14:textId="77777777" w:rsidR="002127B9" w:rsidRPr="0015529E" w:rsidRDefault="002127B9" w:rsidP="0016459F">
      <w:pPr>
        <w:spacing w:line="480" w:lineRule="auto"/>
        <w:jc w:val="both"/>
        <w:rPr>
          <w:rFonts w:ascii="Arial" w:hAnsi="Arial" w:cs="Arial"/>
          <w:sz w:val="24"/>
          <w:szCs w:val="24"/>
        </w:rPr>
      </w:pPr>
      <w:r w:rsidRPr="0015529E">
        <w:rPr>
          <w:rFonts w:ascii="Arial" w:hAnsi="Arial" w:cs="Arial"/>
          <w:sz w:val="24"/>
          <w:szCs w:val="24"/>
        </w:rPr>
        <w:t xml:space="preserve">With the rising trend towards sustainable tourism, Hilton Northampton has a chance to carve a niche for itself. To this end, the hotel can embrace eco-friendly initiatives such as installing energy-efficient lights, minimizing electricity waste, incorporating clean energy sources in its restaurant and other facilities, thereby attracting guests with green-friendliness. Furthermore, the rising levels of people demanding digital services presents Hilton Northampton with an opportunity to improve its customers’ experience. Therefore, the introduction of check-in with the assist of a computer or other digital devices, the use of mobile keys and artificial intelligence to run the customer care services can ease the whole process for the guests and </w:t>
      </w:r>
      <w:r w:rsidR="0016459F" w:rsidRPr="0015529E">
        <w:rPr>
          <w:rFonts w:ascii="Arial" w:hAnsi="Arial" w:cs="Arial"/>
          <w:sz w:val="24"/>
          <w:szCs w:val="24"/>
        </w:rPr>
        <w:t>raise the level of satisfaction.</w:t>
      </w:r>
    </w:p>
    <w:p w14:paraId="0D96B4DC" w14:textId="77777777" w:rsidR="0016459F" w:rsidRPr="0015529E" w:rsidRDefault="0016459F" w:rsidP="0016459F">
      <w:pPr>
        <w:spacing w:line="480" w:lineRule="auto"/>
        <w:jc w:val="both"/>
        <w:rPr>
          <w:rFonts w:ascii="Arial" w:hAnsi="Arial" w:cs="Arial"/>
          <w:sz w:val="24"/>
          <w:szCs w:val="24"/>
        </w:rPr>
      </w:pPr>
    </w:p>
    <w:p w14:paraId="69A5176A"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lastRenderedPageBreak/>
        <w:t xml:space="preserve">Threats </w:t>
      </w:r>
    </w:p>
    <w:p w14:paraId="7D801FE3"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Owing to the proximity of other hotel facilities such as Premier Inn and Holiday Inn which focus on the same market segment with competitive rates, Hilton Northampton Hotel has stiff competition within the market. These competitors are a further threat to Hilton Northampton that they specifically resorting to low cost accommodation options can lure away the price sensitive travelers (Lee, Jang, &amp; Kim, 2024). On top of that, economic uncertainties such as inflation, variations in travel patterns, and so on, may reduce room occupancies rates or profits generated by the hotel. Such external factors are beyond the scope of management and can greatly affect the viability of a business in the long term (</w:t>
      </w:r>
      <w:proofErr w:type="spellStart"/>
      <w:r w:rsidRPr="0015529E">
        <w:rPr>
          <w:rFonts w:ascii="Arial" w:hAnsi="Arial" w:cs="Arial"/>
          <w:sz w:val="24"/>
          <w:szCs w:val="24"/>
        </w:rPr>
        <w:t>Brykova</w:t>
      </w:r>
      <w:proofErr w:type="spellEnd"/>
      <w:r w:rsidRPr="0015529E">
        <w:rPr>
          <w:rFonts w:ascii="Arial" w:hAnsi="Arial" w:cs="Arial"/>
          <w:sz w:val="24"/>
          <w:szCs w:val="24"/>
        </w:rPr>
        <w:t xml:space="preserve"> et al., 2023).</w:t>
      </w:r>
    </w:p>
    <w:tbl>
      <w:tblPr>
        <w:tblStyle w:val="TableGrid"/>
        <w:tblW w:w="10247" w:type="dxa"/>
        <w:tblLook w:val="04A0" w:firstRow="1" w:lastRow="0" w:firstColumn="1" w:lastColumn="0" w:noHBand="0" w:noVBand="1"/>
      </w:tblPr>
      <w:tblGrid>
        <w:gridCol w:w="5123"/>
        <w:gridCol w:w="5124"/>
      </w:tblGrid>
      <w:tr w:rsidR="002127B9" w:rsidRPr="0015529E" w14:paraId="3E41EF74" w14:textId="77777777" w:rsidTr="000E1E8B">
        <w:trPr>
          <w:trHeight w:val="1005"/>
        </w:trPr>
        <w:tc>
          <w:tcPr>
            <w:tcW w:w="10247" w:type="dxa"/>
            <w:gridSpan w:val="2"/>
          </w:tcPr>
          <w:p w14:paraId="37543443" w14:textId="77777777" w:rsidR="002127B9" w:rsidRPr="0015529E" w:rsidRDefault="002127B9" w:rsidP="000E1E8B">
            <w:pPr>
              <w:jc w:val="center"/>
              <w:rPr>
                <w:rFonts w:ascii="Arial" w:hAnsi="Arial" w:cs="Arial"/>
                <w:b/>
                <w:bCs/>
                <w:sz w:val="24"/>
                <w:szCs w:val="24"/>
              </w:rPr>
            </w:pPr>
          </w:p>
          <w:p w14:paraId="3465BE4A"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SWOT Analysis</w:t>
            </w:r>
          </w:p>
        </w:tc>
      </w:tr>
      <w:tr w:rsidR="002127B9" w:rsidRPr="0015529E" w14:paraId="41CAB077" w14:textId="77777777" w:rsidTr="000E1E8B">
        <w:trPr>
          <w:trHeight w:val="1005"/>
        </w:trPr>
        <w:tc>
          <w:tcPr>
            <w:tcW w:w="5123" w:type="dxa"/>
          </w:tcPr>
          <w:p w14:paraId="028C156D"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Strengths</w:t>
            </w:r>
          </w:p>
          <w:p w14:paraId="531EB9BC" w14:textId="77777777" w:rsidR="002127B9" w:rsidRPr="0015529E" w:rsidRDefault="002127B9" w:rsidP="000E1E8B">
            <w:pPr>
              <w:jc w:val="center"/>
              <w:rPr>
                <w:rFonts w:ascii="Arial" w:hAnsi="Arial" w:cs="Arial"/>
                <w:b/>
                <w:bCs/>
                <w:sz w:val="24"/>
                <w:szCs w:val="24"/>
              </w:rPr>
            </w:pPr>
          </w:p>
          <w:p w14:paraId="5CC8318C" w14:textId="77777777" w:rsidR="002127B9" w:rsidRPr="0015529E" w:rsidRDefault="002127B9" w:rsidP="002127B9">
            <w:pPr>
              <w:pStyle w:val="ListParagraph"/>
              <w:numPr>
                <w:ilvl w:val="0"/>
                <w:numId w:val="2"/>
              </w:numPr>
              <w:rPr>
                <w:rFonts w:ascii="Arial" w:hAnsi="Arial" w:cs="Arial"/>
                <w:sz w:val="24"/>
                <w:szCs w:val="24"/>
              </w:rPr>
            </w:pPr>
            <w:r w:rsidRPr="0015529E">
              <w:rPr>
                <w:rFonts w:ascii="Arial" w:hAnsi="Arial" w:cs="Arial"/>
                <w:sz w:val="24"/>
                <w:szCs w:val="24"/>
              </w:rPr>
              <w:t xml:space="preserve">Strong brand reputation </w:t>
            </w:r>
          </w:p>
          <w:p w14:paraId="0721A6F2" w14:textId="77777777" w:rsidR="002127B9" w:rsidRPr="0015529E" w:rsidRDefault="002127B9" w:rsidP="002127B9">
            <w:pPr>
              <w:pStyle w:val="ListParagraph"/>
              <w:numPr>
                <w:ilvl w:val="0"/>
                <w:numId w:val="2"/>
              </w:numPr>
              <w:rPr>
                <w:rFonts w:ascii="Arial" w:hAnsi="Arial" w:cs="Arial"/>
                <w:sz w:val="24"/>
                <w:szCs w:val="24"/>
              </w:rPr>
            </w:pPr>
            <w:r w:rsidRPr="0015529E">
              <w:rPr>
                <w:rFonts w:ascii="Arial" w:hAnsi="Arial" w:cs="Arial"/>
                <w:sz w:val="24"/>
                <w:szCs w:val="24"/>
              </w:rPr>
              <w:t xml:space="preserve">Strategic location </w:t>
            </w:r>
          </w:p>
          <w:p w14:paraId="310E58A6" w14:textId="77777777" w:rsidR="002127B9" w:rsidRPr="0015529E" w:rsidRDefault="002127B9" w:rsidP="002127B9">
            <w:pPr>
              <w:pStyle w:val="ListParagraph"/>
              <w:numPr>
                <w:ilvl w:val="0"/>
                <w:numId w:val="2"/>
              </w:numPr>
              <w:rPr>
                <w:rFonts w:ascii="Arial" w:hAnsi="Arial" w:cs="Arial"/>
                <w:sz w:val="24"/>
                <w:szCs w:val="24"/>
              </w:rPr>
            </w:pPr>
            <w:r w:rsidRPr="0015529E">
              <w:rPr>
                <w:rFonts w:ascii="Arial" w:hAnsi="Arial" w:cs="Arial"/>
                <w:sz w:val="24"/>
                <w:szCs w:val="24"/>
              </w:rPr>
              <w:t xml:space="preserve">Comprehensive amenities </w:t>
            </w:r>
          </w:p>
          <w:p w14:paraId="0E6B9DC4" w14:textId="77777777" w:rsidR="002127B9" w:rsidRPr="0015529E" w:rsidRDefault="002127B9" w:rsidP="002127B9">
            <w:pPr>
              <w:pStyle w:val="ListParagraph"/>
              <w:numPr>
                <w:ilvl w:val="0"/>
                <w:numId w:val="2"/>
              </w:numPr>
              <w:rPr>
                <w:rFonts w:ascii="Arial" w:hAnsi="Arial" w:cs="Arial"/>
                <w:sz w:val="24"/>
                <w:szCs w:val="24"/>
              </w:rPr>
            </w:pPr>
            <w:r w:rsidRPr="0015529E">
              <w:rPr>
                <w:rFonts w:ascii="Arial" w:hAnsi="Arial" w:cs="Arial"/>
                <w:sz w:val="24"/>
                <w:szCs w:val="24"/>
              </w:rPr>
              <w:t xml:space="preserve">Hilton hotels loyalty program </w:t>
            </w:r>
          </w:p>
          <w:p w14:paraId="51902A4A" w14:textId="77777777" w:rsidR="002127B9" w:rsidRPr="0015529E" w:rsidRDefault="002127B9" w:rsidP="000E1E8B">
            <w:pPr>
              <w:rPr>
                <w:rFonts w:ascii="Arial" w:hAnsi="Arial" w:cs="Arial"/>
                <w:sz w:val="24"/>
                <w:szCs w:val="24"/>
              </w:rPr>
            </w:pPr>
          </w:p>
        </w:tc>
        <w:tc>
          <w:tcPr>
            <w:tcW w:w="5124" w:type="dxa"/>
          </w:tcPr>
          <w:p w14:paraId="22B33AAB"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Weaknesses</w:t>
            </w:r>
          </w:p>
          <w:p w14:paraId="50DE672B" w14:textId="77777777" w:rsidR="002127B9" w:rsidRPr="0015529E" w:rsidRDefault="002127B9" w:rsidP="000E1E8B">
            <w:pPr>
              <w:jc w:val="center"/>
              <w:rPr>
                <w:rFonts w:ascii="Arial" w:hAnsi="Arial" w:cs="Arial"/>
                <w:b/>
                <w:bCs/>
                <w:sz w:val="24"/>
                <w:szCs w:val="24"/>
              </w:rPr>
            </w:pPr>
          </w:p>
          <w:p w14:paraId="7F28CD89" w14:textId="77777777" w:rsidR="002127B9" w:rsidRPr="0015529E" w:rsidRDefault="002127B9" w:rsidP="002127B9">
            <w:pPr>
              <w:pStyle w:val="ListParagraph"/>
              <w:numPr>
                <w:ilvl w:val="0"/>
                <w:numId w:val="4"/>
              </w:numPr>
              <w:rPr>
                <w:rFonts w:ascii="Arial" w:hAnsi="Arial" w:cs="Arial"/>
                <w:sz w:val="24"/>
                <w:szCs w:val="24"/>
              </w:rPr>
            </w:pPr>
            <w:r w:rsidRPr="0015529E">
              <w:rPr>
                <w:rFonts w:ascii="Arial" w:hAnsi="Arial" w:cs="Arial"/>
                <w:sz w:val="24"/>
                <w:szCs w:val="24"/>
              </w:rPr>
              <w:t xml:space="preserve">Reliance on seasonal staff </w:t>
            </w:r>
          </w:p>
          <w:p w14:paraId="5B61F6B5" w14:textId="77777777" w:rsidR="002127B9" w:rsidRPr="0015529E" w:rsidRDefault="002127B9" w:rsidP="002127B9">
            <w:pPr>
              <w:pStyle w:val="ListParagraph"/>
              <w:numPr>
                <w:ilvl w:val="0"/>
                <w:numId w:val="4"/>
              </w:numPr>
              <w:rPr>
                <w:rFonts w:ascii="Arial" w:hAnsi="Arial" w:cs="Arial"/>
                <w:sz w:val="24"/>
                <w:szCs w:val="24"/>
              </w:rPr>
            </w:pPr>
            <w:r w:rsidRPr="0015529E">
              <w:rPr>
                <w:rFonts w:ascii="Arial" w:hAnsi="Arial" w:cs="Arial"/>
                <w:sz w:val="24"/>
                <w:szCs w:val="24"/>
              </w:rPr>
              <w:t xml:space="preserve">High operating costs </w:t>
            </w:r>
          </w:p>
          <w:p w14:paraId="584253FF" w14:textId="77777777" w:rsidR="002127B9" w:rsidRPr="0015529E" w:rsidRDefault="002127B9" w:rsidP="002127B9">
            <w:pPr>
              <w:pStyle w:val="ListParagraph"/>
              <w:numPr>
                <w:ilvl w:val="0"/>
                <w:numId w:val="4"/>
              </w:numPr>
              <w:rPr>
                <w:rFonts w:ascii="Arial" w:hAnsi="Arial" w:cs="Arial"/>
                <w:sz w:val="24"/>
                <w:szCs w:val="24"/>
              </w:rPr>
            </w:pPr>
            <w:r w:rsidRPr="0015529E">
              <w:rPr>
                <w:rFonts w:ascii="Arial" w:hAnsi="Arial" w:cs="Arial"/>
                <w:sz w:val="24"/>
                <w:szCs w:val="24"/>
              </w:rPr>
              <w:t xml:space="preserve">Occasional service delays </w:t>
            </w:r>
          </w:p>
          <w:p w14:paraId="039D3A1A" w14:textId="77777777" w:rsidR="002127B9" w:rsidRPr="0015529E" w:rsidRDefault="002127B9" w:rsidP="002127B9">
            <w:pPr>
              <w:pStyle w:val="ListParagraph"/>
              <w:numPr>
                <w:ilvl w:val="0"/>
                <w:numId w:val="4"/>
              </w:numPr>
              <w:rPr>
                <w:rFonts w:ascii="Arial" w:hAnsi="Arial" w:cs="Arial"/>
                <w:sz w:val="24"/>
                <w:szCs w:val="24"/>
              </w:rPr>
            </w:pPr>
            <w:r w:rsidRPr="0015529E">
              <w:rPr>
                <w:rFonts w:ascii="Arial" w:hAnsi="Arial" w:cs="Arial"/>
                <w:sz w:val="24"/>
                <w:szCs w:val="24"/>
              </w:rPr>
              <w:t xml:space="preserve">Older property design </w:t>
            </w:r>
          </w:p>
        </w:tc>
      </w:tr>
      <w:tr w:rsidR="002127B9" w:rsidRPr="0015529E" w14:paraId="4481A877" w14:textId="77777777" w:rsidTr="000E1E8B">
        <w:trPr>
          <w:trHeight w:val="1005"/>
        </w:trPr>
        <w:tc>
          <w:tcPr>
            <w:tcW w:w="5123" w:type="dxa"/>
          </w:tcPr>
          <w:p w14:paraId="17E0A7D7"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Opportunities</w:t>
            </w:r>
          </w:p>
          <w:p w14:paraId="20939815" w14:textId="77777777" w:rsidR="002127B9" w:rsidRPr="0015529E" w:rsidRDefault="002127B9" w:rsidP="000E1E8B">
            <w:pPr>
              <w:jc w:val="center"/>
              <w:rPr>
                <w:rFonts w:ascii="Arial" w:hAnsi="Arial" w:cs="Arial"/>
                <w:b/>
                <w:bCs/>
                <w:sz w:val="24"/>
                <w:szCs w:val="24"/>
              </w:rPr>
            </w:pPr>
          </w:p>
          <w:p w14:paraId="593E2137" w14:textId="77777777" w:rsidR="002127B9" w:rsidRPr="0015529E" w:rsidRDefault="002127B9" w:rsidP="002127B9">
            <w:pPr>
              <w:pStyle w:val="ListParagraph"/>
              <w:numPr>
                <w:ilvl w:val="0"/>
                <w:numId w:val="3"/>
              </w:numPr>
              <w:rPr>
                <w:rFonts w:ascii="Arial" w:hAnsi="Arial" w:cs="Arial"/>
                <w:sz w:val="24"/>
                <w:szCs w:val="24"/>
              </w:rPr>
            </w:pPr>
            <w:r w:rsidRPr="0015529E">
              <w:rPr>
                <w:rFonts w:ascii="Arial" w:hAnsi="Arial" w:cs="Arial"/>
                <w:sz w:val="24"/>
                <w:szCs w:val="24"/>
              </w:rPr>
              <w:t xml:space="preserve">Growing demand for sustainable tourism </w:t>
            </w:r>
          </w:p>
          <w:p w14:paraId="3F8D0EAD" w14:textId="77777777" w:rsidR="002127B9" w:rsidRPr="0015529E" w:rsidRDefault="002127B9" w:rsidP="002127B9">
            <w:pPr>
              <w:pStyle w:val="ListParagraph"/>
              <w:numPr>
                <w:ilvl w:val="0"/>
                <w:numId w:val="3"/>
              </w:numPr>
              <w:rPr>
                <w:rFonts w:ascii="Arial" w:hAnsi="Arial" w:cs="Arial"/>
                <w:sz w:val="24"/>
                <w:szCs w:val="24"/>
              </w:rPr>
            </w:pPr>
            <w:r w:rsidRPr="0015529E">
              <w:rPr>
                <w:rFonts w:ascii="Arial" w:hAnsi="Arial" w:cs="Arial"/>
                <w:sz w:val="24"/>
                <w:szCs w:val="24"/>
              </w:rPr>
              <w:t xml:space="preserve">Expanding digital services </w:t>
            </w:r>
          </w:p>
          <w:p w14:paraId="2178D891" w14:textId="77777777" w:rsidR="002127B9" w:rsidRPr="0015529E" w:rsidRDefault="002127B9" w:rsidP="002127B9">
            <w:pPr>
              <w:pStyle w:val="ListParagraph"/>
              <w:numPr>
                <w:ilvl w:val="0"/>
                <w:numId w:val="3"/>
              </w:numPr>
              <w:rPr>
                <w:rFonts w:ascii="Arial" w:hAnsi="Arial" w:cs="Arial"/>
                <w:sz w:val="24"/>
                <w:szCs w:val="24"/>
              </w:rPr>
            </w:pPr>
            <w:r w:rsidRPr="0015529E">
              <w:rPr>
                <w:rFonts w:ascii="Arial" w:hAnsi="Arial" w:cs="Arial"/>
                <w:sz w:val="24"/>
                <w:szCs w:val="24"/>
              </w:rPr>
              <w:t xml:space="preserve">Growing local tourism </w:t>
            </w:r>
          </w:p>
          <w:p w14:paraId="341904B9" w14:textId="77777777" w:rsidR="002127B9" w:rsidRPr="0015529E" w:rsidRDefault="002127B9" w:rsidP="002127B9">
            <w:pPr>
              <w:pStyle w:val="ListParagraph"/>
              <w:numPr>
                <w:ilvl w:val="0"/>
                <w:numId w:val="3"/>
              </w:numPr>
              <w:rPr>
                <w:rFonts w:ascii="Arial" w:hAnsi="Arial" w:cs="Arial"/>
                <w:sz w:val="24"/>
                <w:szCs w:val="24"/>
              </w:rPr>
            </w:pPr>
            <w:r w:rsidRPr="0015529E">
              <w:rPr>
                <w:rFonts w:ascii="Arial" w:hAnsi="Arial" w:cs="Arial"/>
                <w:sz w:val="24"/>
                <w:szCs w:val="24"/>
              </w:rPr>
              <w:t xml:space="preserve">Partnership with local businesses </w:t>
            </w:r>
          </w:p>
          <w:p w14:paraId="3ED70313" w14:textId="77777777" w:rsidR="002127B9" w:rsidRPr="0015529E" w:rsidRDefault="002127B9" w:rsidP="000E1E8B">
            <w:pPr>
              <w:rPr>
                <w:rFonts w:ascii="Arial" w:hAnsi="Arial" w:cs="Arial"/>
                <w:sz w:val="24"/>
                <w:szCs w:val="24"/>
              </w:rPr>
            </w:pPr>
          </w:p>
        </w:tc>
        <w:tc>
          <w:tcPr>
            <w:tcW w:w="5124" w:type="dxa"/>
          </w:tcPr>
          <w:p w14:paraId="599DCFE2"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Threats</w:t>
            </w:r>
          </w:p>
          <w:p w14:paraId="163D0518" w14:textId="77777777" w:rsidR="002127B9" w:rsidRPr="0015529E" w:rsidRDefault="002127B9" w:rsidP="000E1E8B">
            <w:pPr>
              <w:jc w:val="center"/>
              <w:rPr>
                <w:rFonts w:ascii="Arial" w:hAnsi="Arial" w:cs="Arial"/>
                <w:b/>
                <w:bCs/>
                <w:sz w:val="24"/>
                <w:szCs w:val="24"/>
              </w:rPr>
            </w:pPr>
          </w:p>
          <w:p w14:paraId="3DF92417" w14:textId="77777777" w:rsidR="002127B9" w:rsidRPr="0015529E" w:rsidRDefault="002127B9" w:rsidP="002127B9">
            <w:pPr>
              <w:pStyle w:val="ListParagraph"/>
              <w:numPr>
                <w:ilvl w:val="0"/>
                <w:numId w:val="5"/>
              </w:numPr>
              <w:rPr>
                <w:rFonts w:ascii="Arial" w:hAnsi="Arial" w:cs="Arial"/>
                <w:sz w:val="24"/>
                <w:szCs w:val="24"/>
              </w:rPr>
            </w:pPr>
            <w:r w:rsidRPr="0015529E">
              <w:rPr>
                <w:rFonts w:ascii="Arial" w:hAnsi="Arial" w:cs="Arial"/>
                <w:sz w:val="24"/>
                <w:szCs w:val="24"/>
              </w:rPr>
              <w:t xml:space="preserve">Intense competition </w:t>
            </w:r>
          </w:p>
          <w:p w14:paraId="19EA4CF1" w14:textId="77777777" w:rsidR="002127B9" w:rsidRPr="0015529E" w:rsidRDefault="002127B9" w:rsidP="002127B9">
            <w:pPr>
              <w:pStyle w:val="ListParagraph"/>
              <w:numPr>
                <w:ilvl w:val="0"/>
                <w:numId w:val="5"/>
              </w:numPr>
              <w:rPr>
                <w:rFonts w:ascii="Arial" w:hAnsi="Arial" w:cs="Arial"/>
                <w:sz w:val="24"/>
                <w:szCs w:val="24"/>
              </w:rPr>
            </w:pPr>
            <w:r w:rsidRPr="0015529E">
              <w:rPr>
                <w:rFonts w:ascii="Arial" w:hAnsi="Arial" w:cs="Arial"/>
                <w:sz w:val="24"/>
                <w:szCs w:val="24"/>
              </w:rPr>
              <w:t xml:space="preserve">Economic uncertainty </w:t>
            </w:r>
          </w:p>
          <w:p w14:paraId="4C967112" w14:textId="77777777" w:rsidR="002127B9" w:rsidRPr="0015529E" w:rsidRDefault="002127B9" w:rsidP="002127B9">
            <w:pPr>
              <w:pStyle w:val="ListParagraph"/>
              <w:numPr>
                <w:ilvl w:val="0"/>
                <w:numId w:val="5"/>
              </w:numPr>
              <w:rPr>
                <w:rFonts w:ascii="Arial" w:hAnsi="Arial" w:cs="Arial"/>
                <w:sz w:val="24"/>
                <w:szCs w:val="24"/>
              </w:rPr>
            </w:pPr>
            <w:r w:rsidRPr="0015529E">
              <w:rPr>
                <w:rFonts w:ascii="Arial" w:hAnsi="Arial" w:cs="Arial"/>
                <w:sz w:val="24"/>
                <w:szCs w:val="24"/>
              </w:rPr>
              <w:t xml:space="preserve">Labor market challenges </w:t>
            </w:r>
          </w:p>
          <w:p w14:paraId="427CB03B" w14:textId="77777777" w:rsidR="002127B9" w:rsidRPr="0015529E" w:rsidRDefault="002127B9" w:rsidP="002127B9">
            <w:pPr>
              <w:pStyle w:val="ListParagraph"/>
              <w:numPr>
                <w:ilvl w:val="0"/>
                <w:numId w:val="5"/>
              </w:numPr>
              <w:rPr>
                <w:rFonts w:ascii="Arial" w:hAnsi="Arial" w:cs="Arial"/>
                <w:sz w:val="24"/>
                <w:szCs w:val="24"/>
              </w:rPr>
            </w:pPr>
            <w:r w:rsidRPr="0015529E">
              <w:rPr>
                <w:rFonts w:ascii="Arial" w:hAnsi="Arial" w:cs="Arial"/>
                <w:sz w:val="24"/>
                <w:szCs w:val="24"/>
              </w:rPr>
              <w:t xml:space="preserve">Increasing guest expectations </w:t>
            </w:r>
          </w:p>
        </w:tc>
      </w:tr>
    </w:tbl>
    <w:p w14:paraId="3D28BFB0" w14:textId="77777777" w:rsidR="002127B9" w:rsidRPr="0015529E" w:rsidRDefault="002127B9" w:rsidP="002127B9">
      <w:pPr>
        <w:spacing w:line="480" w:lineRule="auto"/>
        <w:jc w:val="both"/>
        <w:rPr>
          <w:rFonts w:ascii="Arial" w:hAnsi="Arial" w:cs="Arial"/>
          <w:sz w:val="24"/>
          <w:szCs w:val="24"/>
        </w:rPr>
      </w:pPr>
    </w:p>
    <w:p w14:paraId="5F4E9056" w14:textId="77777777" w:rsidR="002127B9" w:rsidRPr="0015529E" w:rsidRDefault="0009517C" w:rsidP="002127B9">
      <w:pPr>
        <w:spacing w:line="480" w:lineRule="auto"/>
        <w:jc w:val="both"/>
        <w:rPr>
          <w:rFonts w:ascii="Arial" w:hAnsi="Arial" w:cs="Arial"/>
          <w:b/>
          <w:bCs/>
          <w:sz w:val="24"/>
          <w:szCs w:val="24"/>
        </w:rPr>
      </w:pPr>
      <w:r w:rsidRPr="0015529E">
        <w:rPr>
          <w:rFonts w:ascii="Arial" w:hAnsi="Arial" w:cs="Arial"/>
          <w:b/>
          <w:bCs/>
          <w:sz w:val="24"/>
          <w:szCs w:val="24"/>
        </w:rPr>
        <w:t xml:space="preserve">4.2 </w:t>
      </w:r>
      <w:r w:rsidR="002127B9" w:rsidRPr="0015529E">
        <w:rPr>
          <w:rFonts w:ascii="Arial" w:hAnsi="Arial" w:cs="Arial"/>
          <w:b/>
          <w:bCs/>
          <w:sz w:val="24"/>
          <w:szCs w:val="24"/>
        </w:rPr>
        <w:t xml:space="preserve">PSET Analysis </w:t>
      </w:r>
    </w:p>
    <w:p w14:paraId="6404256E"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lastRenderedPageBreak/>
        <w:t xml:space="preserve">PEST analysis is a form of business assessment that examines the external macro-environmental factors in which the organization operates. This particular matrix is divided into four distinct segments namely, Political, Economic, Social and Technological all of which have an impact on decision making and strategy within the hospitality sector. Hospitality being a complex and ever changing sector, requires that there is knowledge prior to the external forces and that strategies are developed to counter the effects as well as to compete quite well in the sector (Sabourin, 2021). </w:t>
      </w:r>
    </w:p>
    <w:p w14:paraId="0E1CE646"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Political Factors</w:t>
      </w:r>
    </w:p>
    <w:p w14:paraId="05BAC1D5"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Many industries, including hospitality, have a high degree of exposure to political issues since these can influence operations and profitability as well as the demand. Take Brexit for instance, it made both staffing and trade more complicated. The reduction of the freedom of movement for the EU workers has been one of the many reasons that caused the labor shortage which many hotels in the UK are facing, therefore compromising the quality of services and increasing operational expenses (</w:t>
      </w:r>
      <w:proofErr w:type="spellStart"/>
      <w:r w:rsidRPr="0015529E">
        <w:rPr>
          <w:rFonts w:ascii="Arial" w:hAnsi="Arial" w:cs="Arial"/>
          <w:sz w:val="24"/>
          <w:szCs w:val="24"/>
        </w:rPr>
        <w:t>Brykova</w:t>
      </w:r>
      <w:proofErr w:type="spellEnd"/>
      <w:r w:rsidRPr="0015529E">
        <w:rPr>
          <w:rFonts w:ascii="Arial" w:hAnsi="Arial" w:cs="Arial"/>
          <w:sz w:val="24"/>
          <w:szCs w:val="24"/>
        </w:rPr>
        <w:t xml:space="preserve"> et al., 2023). Regions also have tax regimes, such as a tourism tax and environmental tax, which may be levied against the hotels, thus increasing their operational costs and probably shrinking profit margins. </w:t>
      </w:r>
    </w:p>
    <w:p w14:paraId="68AAB6E8"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Economic Factors</w:t>
      </w:r>
    </w:p>
    <w:p w14:paraId="7837DAC3"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 xml:space="preserve">The hospitality sector is greatly impacted by external economic factors, which are arguably the most prominent. In addition to operational costs, there is also the consideration of travel demand which is affected by the foreign exchange rates and inflation. The volatility of the exchange rate due to Brexit softened the Uk Pound in </w:t>
      </w:r>
      <w:proofErr w:type="spellStart"/>
      <w:r w:rsidRPr="0015529E">
        <w:rPr>
          <w:rFonts w:ascii="Arial" w:hAnsi="Arial" w:cs="Arial"/>
          <w:sz w:val="24"/>
          <w:szCs w:val="24"/>
        </w:rPr>
        <w:t>favour</w:t>
      </w:r>
      <w:proofErr w:type="spellEnd"/>
      <w:r w:rsidRPr="0015529E">
        <w:rPr>
          <w:rFonts w:ascii="Arial" w:hAnsi="Arial" w:cs="Arial"/>
          <w:sz w:val="24"/>
          <w:szCs w:val="24"/>
        </w:rPr>
        <w:t xml:space="preserve"> </w:t>
      </w:r>
      <w:r w:rsidRPr="0015529E">
        <w:rPr>
          <w:rFonts w:ascii="Arial" w:hAnsi="Arial" w:cs="Arial"/>
          <w:sz w:val="24"/>
          <w:szCs w:val="24"/>
        </w:rPr>
        <w:lastRenderedPageBreak/>
        <w:t xml:space="preserve">of foreign tourists, however, foreign exchange has exacerbated the prices of raw materials which are necessary for doing business thus reducing profits (Ka Leong et al., 2024). Presently, although supply has outstripped demand in a post-COVID economy, </w:t>
      </w:r>
      <w:r w:rsidR="0009517C" w:rsidRPr="0015529E">
        <w:rPr>
          <w:rFonts w:ascii="Arial" w:hAnsi="Arial" w:cs="Arial"/>
          <w:sz w:val="24"/>
          <w:szCs w:val="24"/>
        </w:rPr>
        <w:t>turbulent</w:t>
      </w:r>
      <w:r w:rsidRPr="0015529E">
        <w:rPr>
          <w:rFonts w:ascii="Arial" w:hAnsi="Arial" w:cs="Arial"/>
          <w:sz w:val="24"/>
          <w:szCs w:val="24"/>
        </w:rPr>
        <w:t xml:space="preserve"> inflation has affected tourists’ spending capabilities on non-essential service categories, causing alterations in their plans and lengths of stay.</w:t>
      </w:r>
    </w:p>
    <w:p w14:paraId="11D06E0B"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Social Factors</w:t>
      </w:r>
    </w:p>
    <w:p w14:paraId="041A5193"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Demographic changes and evolution of tastes and preferences have a considerable effect on demand in the hotel sector. People increasingly want places to stay that is environmentally friendly, with more and more travelers looking for green options (</w:t>
      </w:r>
      <w:proofErr w:type="spellStart"/>
      <w:r w:rsidRPr="0015529E">
        <w:rPr>
          <w:rFonts w:ascii="Arial" w:hAnsi="Arial" w:cs="Arial"/>
          <w:sz w:val="24"/>
          <w:szCs w:val="24"/>
        </w:rPr>
        <w:t>Iddawala</w:t>
      </w:r>
      <w:proofErr w:type="spellEnd"/>
      <w:r w:rsidRPr="0015529E">
        <w:rPr>
          <w:rFonts w:ascii="Arial" w:hAnsi="Arial" w:cs="Arial"/>
          <w:sz w:val="24"/>
          <w:szCs w:val="24"/>
        </w:rPr>
        <w:t xml:space="preserve">, </w:t>
      </w:r>
      <w:proofErr w:type="spellStart"/>
      <w:r w:rsidRPr="0015529E">
        <w:rPr>
          <w:rFonts w:ascii="Arial" w:hAnsi="Arial" w:cs="Arial"/>
          <w:sz w:val="24"/>
          <w:szCs w:val="24"/>
        </w:rPr>
        <w:t>Welengoda</w:t>
      </w:r>
      <w:proofErr w:type="spellEnd"/>
      <w:r w:rsidRPr="0015529E">
        <w:rPr>
          <w:rFonts w:ascii="Arial" w:hAnsi="Arial" w:cs="Arial"/>
          <w:sz w:val="24"/>
          <w:szCs w:val="24"/>
        </w:rPr>
        <w:t xml:space="preserve">, &amp; </w:t>
      </w:r>
      <w:proofErr w:type="spellStart"/>
      <w:r w:rsidRPr="0015529E">
        <w:rPr>
          <w:rFonts w:ascii="Arial" w:hAnsi="Arial" w:cs="Arial"/>
          <w:sz w:val="24"/>
          <w:szCs w:val="24"/>
        </w:rPr>
        <w:t>Rathnayaka</w:t>
      </w:r>
      <w:proofErr w:type="spellEnd"/>
      <w:r w:rsidRPr="0015529E">
        <w:rPr>
          <w:rFonts w:ascii="Arial" w:hAnsi="Arial" w:cs="Arial"/>
          <w:sz w:val="24"/>
          <w:szCs w:val="24"/>
        </w:rPr>
        <w:t xml:space="preserve">, 2024). There have been health-oriented trends developing as well, as guests have been after such amenities as fitness centers, healthy food, and hygiene standards more than ever after the pandemic. To add onto that, there has been a change in population structures especially as there is a growing number of young tourists that are more interested in experiences rather than luxury. </w:t>
      </w:r>
    </w:p>
    <w:p w14:paraId="00B82303"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Technological Factors</w:t>
      </w:r>
    </w:p>
    <w:p w14:paraId="3323DCD1"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The hospitality sector, as well as many other sectors for that matter, has benefited from the technology boom that has occurred in recent years. Digital platforms allow online bookings making it effective in meeting customer expectations and allowing them to manage their reservations and preferences (</w:t>
      </w:r>
      <w:proofErr w:type="spellStart"/>
      <w:r w:rsidRPr="0015529E">
        <w:rPr>
          <w:rFonts w:ascii="Arial" w:hAnsi="Arial" w:cs="Arial"/>
          <w:sz w:val="24"/>
          <w:szCs w:val="24"/>
        </w:rPr>
        <w:t>Nikopoulou</w:t>
      </w:r>
      <w:proofErr w:type="spellEnd"/>
      <w:r w:rsidRPr="0015529E">
        <w:rPr>
          <w:rFonts w:ascii="Arial" w:hAnsi="Arial" w:cs="Arial"/>
          <w:sz w:val="24"/>
          <w:szCs w:val="24"/>
        </w:rPr>
        <w:t xml:space="preserve"> et al., 2023). Chatbots increase customer service by offering virtual support, and other technology trends like digital introduction decrease sustained attention by minimizing waiting times that lets guests’ satisfaction scale up. Thanks to the existing trend on technological advancements, Hilton </w:t>
      </w:r>
      <w:r w:rsidRPr="0015529E">
        <w:rPr>
          <w:rFonts w:ascii="Arial" w:hAnsi="Arial" w:cs="Arial"/>
          <w:sz w:val="24"/>
          <w:szCs w:val="24"/>
        </w:rPr>
        <w:lastRenderedPageBreak/>
        <w:t>Northampton will also be able make use of the change called digital transformation for better effectiveness in management and in attracting customers who are advanced in technology usage.</w:t>
      </w:r>
    </w:p>
    <w:p w14:paraId="01DB16A5" w14:textId="77777777" w:rsidR="002127B9" w:rsidRPr="0015529E" w:rsidRDefault="002127B9" w:rsidP="002127B9">
      <w:pPr>
        <w:spacing w:line="480" w:lineRule="auto"/>
        <w:jc w:val="both"/>
        <w:rPr>
          <w:rFonts w:ascii="Arial" w:hAnsi="Arial" w:cs="Arial"/>
          <w:sz w:val="24"/>
          <w:szCs w:val="24"/>
        </w:rPr>
      </w:pPr>
    </w:p>
    <w:p w14:paraId="4D007951" w14:textId="77777777" w:rsidR="002127B9" w:rsidRPr="0015529E" w:rsidRDefault="002127B9" w:rsidP="002127B9">
      <w:pPr>
        <w:spacing w:line="480" w:lineRule="auto"/>
        <w:jc w:val="both"/>
        <w:rPr>
          <w:rFonts w:ascii="Arial" w:hAnsi="Arial" w:cs="Arial"/>
          <w:sz w:val="24"/>
          <w:szCs w:val="24"/>
        </w:rPr>
      </w:pPr>
    </w:p>
    <w:tbl>
      <w:tblPr>
        <w:tblStyle w:val="TableGrid"/>
        <w:tblW w:w="10114" w:type="dxa"/>
        <w:tblLook w:val="04A0" w:firstRow="1" w:lastRow="0" w:firstColumn="1" w:lastColumn="0" w:noHBand="0" w:noVBand="1"/>
      </w:tblPr>
      <w:tblGrid>
        <w:gridCol w:w="1830"/>
        <w:gridCol w:w="8284"/>
      </w:tblGrid>
      <w:tr w:rsidR="002127B9" w:rsidRPr="0015529E" w14:paraId="5F8912AA" w14:textId="77777777" w:rsidTr="000E1E8B">
        <w:trPr>
          <w:trHeight w:val="999"/>
        </w:trPr>
        <w:tc>
          <w:tcPr>
            <w:tcW w:w="10114" w:type="dxa"/>
            <w:gridSpan w:val="2"/>
          </w:tcPr>
          <w:p w14:paraId="263AF18F" w14:textId="77777777" w:rsidR="002127B9" w:rsidRPr="0015529E" w:rsidRDefault="002127B9" w:rsidP="000E1E8B">
            <w:pPr>
              <w:jc w:val="center"/>
              <w:rPr>
                <w:rFonts w:ascii="Arial" w:hAnsi="Arial" w:cs="Arial"/>
                <w:b/>
                <w:bCs/>
                <w:sz w:val="24"/>
                <w:szCs w:val="24"/>
              </w:rPr>
            </w:pPr>
          </w:p>
          <w:p w14:paraId="3E51B492" w14:textId="77777777" w:rsidR="002127B9" w:rsidRPr="0015529E" w:rsidRDefault="002127B9" w:rsidP="000E1E8B">
            <w:pPr>
              <w:jc w:val="center"/>
              <w:rPr>
                <w:rFonts w:ascii="Arial" w:hAnsi="Arial" w:cs="Arial"/>
                <w:b/>
                <w:bCs/>
                <w:sz w:val="24"/>
                <w:szCs w:val="24"/>
              </w:rPr>
            </w:pPr>
            <w:r w:rsidRPr="0015529E">
              <w:rPr>
                <w:rFonts w:ascii="Arial" w:hAnsi="Arial" w:cs="Arial"/>
                <w:b/>
                <w:bCs/>
                <w:sz w:val="24"/>
                <w:szCs w:val="24"/>
              </w:rPr>
              <w:t>PEST Analysis</w:t>
            </w:r>
          </w:p>
        </w:tc>
      </w:tr>
      <w:tr w:rsidR="002127B9" w:rsidRPr="0015529E" w14:paraId="2F3EEA45" w14:textId="77777777" w:rsidTr="000E1E8B">
        <w:trPr>
          <w:trHeight w:val="999"/>
        </w:trPr>
        <w:tc>
          <w:tcPr>
            <w:tcW w:w="1525" w:type="dxa"/>
          </w:tcPr>
          <w:p w14:paraId="289DE47E" w14:textId="77777777" w:rsidR="002127B9" w:rsidRPr="0015529E" w:rsidRDefault="002127B9" w:rsidP="000E1E8B">
            <w:pPr>
              <w:rPr>
                <w:rFonts w:ascii="Arial" w:hAnsi="Arial" w:cs="Arial"/>
                <w:b/>
                <w:bCs/>
                <w:sz w:val="24"/>
                <w:szCs w:val="24"/>
              </w:rPr>
            </w:pPr>
            <w:r w:rsidRPr="0015529E">
              <w:rPr>
                <w:rFonts w:ascii="Arial" w:hAnsi="Arial" w:cs="Arial"/>
                <w:b/>
                <w:bCs/>
                <w:sz w:val="24"/>
                <w:szCs w:val="24"/>
              </w:rPr>
              <w:t xml:space="preserve">Political Factors  </w:t>
            </w:r>
          </w:p>
        </w:tc>
        <w:tc>
          <w:tcPr>
            <w:tcW w:w="8589" w:type="dxa"/>
          </w:tcPr>
          <w:p w14:paraId="4C537C5B"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Brexit impact on labor </w:t>
            </w:r>
          </w:p>
          <w:p w14:paraId="39D68CF2"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Regional tourism taxes </w:t>
            </w:r>
          </w:p>
          <w:p w14:paraId="76E9EA3D"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Support for sustainable tourism </w:t>
            </w:r>
          </w:p>
          <w:p w14:paraId="06CC2D8F"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Health and safety regulations </w:t>
            </w:r>
          </w:p>
          <w:p w14:paraId="61FC831D" w14:textId="77777777" w:rsidR="002127B9" w:rsidRPr="0015529E" w:rsidRDefault="002127B9" w:rsidP="000E1E8B">
            <w:pPr>
              <w:rPr>
                <w:rFonts w:ascii="Arial" w:hAnsi="Arial" w:cs="Arial"/>
                <w:sz w:val="24"/>
                <w:szCs w:val="24"/>
              </w:rPr>
            </w:pPr>
          </w:p>
        </w:tc>
      </w:tr>
      <w:tr w:rsidR="002127B9" w:rsidRPr="0015529E" w14:paraId="0ED441DA" w14:textId="77777777" w:rsidTr="000E1E8B">
        <w:trPr>
          <w:trHeight w:val="999"/>
        </w:trPr>
        <w:tc>
          <w:tcPr>
            <w:tcW w:w="1525" w:type="dxa"/>
          </w:tcPr>
          <w:p w14:paraId="1BAE20C6" w14:textId="77777777" w:rsidR="002127B9" w:rsidRPr="0015529E" w:rsidRDefault="002127B9" w:rsidP="000E1E8B">
            <w:pPr>
              <w:rPr>
                <w:rFonts w:ascii="Arial" w:hAnsi="Arial" w:cs="Arial"/>
                <w:b/>
                <w:bCs/>
                <w:sz w:val="24"/>
                <w:szCs w:val="24"/>
              </w:rPr>
            </w:pPr>
            <w:r w:rsidRPr="0015529E">
              <w:rPr>
                <w:rFonts w:ascii="Arial" w:hAnsi="Arial" w:cs="Arial"/>
                <w:b/>
                <w:bCs/>
                <w:sz w:val="24"/>
                <w:szCs w:val="24"/>
              </w:rPr>
              <w:t xml:space="preserve">Economic Factors </w:t>
            </w:r>
          </w:p>
        </w:tc>
        <w:tc>
          <w:tcPr>
            <w:tcW w:w="8589" w:type="dxa"/>
          </w:tcPr>
          <w:p w14:paraId="022C1F41"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Exchange rate fluctuations </w:t>
            </w:r>
          </w:p>
          <w:p w14:paraId="71B7B37D"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Rising inflation </w:t>
            </w:r>
          </w:p>
          <w:p w14:paraId="2F6DA911"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Post pandemic recovery </w:t>
            </w:r>
          </w:p>
          <w:p w14:paraId="1CFBB5E3"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Local employment costs </w:t>
            </w:r>
          </w:p>
          <w:p w14:paraId="7F7D8E97" w14:textId="77777777" w:rsidR="002127B9" w:rsidRPr="0015529E" w:rsidRDefault="002127B9" w:rsidP="000E1E8B">
            <w:pPr>
              <w:rPr>
                <w:rFonts w:ascii="Arial" w:hAnsi="Arial" w:cs="Arial"/>
                <w:sz w:val="24"/>
                <w:szCs w:val="24"/>
              </w:rPr>
            </w:pPr>
          </w:p>
        </w:tc>
      </w:tr>
      <w:tr w:rsidR="002127B9" w:rsidRPr="0015529E" w14:paraId="3DFE0675" w14:textId="77777777" w:rsidTr="000E1E8B">
        <w:trPr>
          <w:trHeight w:val="999"/>
        </w:trPr>
        <w:tc>
          <w:tcPr>
            <w:tcW w:w="1525" w:type="dxa"/>
          </w:tcPr>
          <w:p w14:paraId="7FEEF992" w14:textId="77777777" w:rsidR="002127B9" w:rsidRPr="0015529E" w:rsidRDefault="002127B9" w:rsidP="000E1E8B">
            <w:pPr>
              <w:rPr>
                <w:rFonts w:ascii="Arial" w:hAnsi="Arial" w:cs="Arial"/>
                <w:b/>
                <w:bCs/>
                <w:sz w:val="24"/>
                <w:szCs w:val="24"/>
              </w:rPr>
            </w:pPr>
            <w:r w:rsidRPr="0015529E">
              <w:rPr>
                <w:rFonts w:ascii="Arial" w:hAnsi="Arial" w:cs="Arial"/>
                <w:b/>
                <w:bCs/>
                <w:sz w:val="24"/>
                <w:szCs w:val="24"/>
              </w:rPr>
              <w:t xml:space="preserve">Social Factors  </w:t>
            </w:r>
          </w:p>
        </w:tc>
        <w:tc>
          <w:tcPr>
            <w:tcW w:w="8589" w:type="dxa"/>
          </w:tcPr>
          <w:p w14:paraId="0DE94AC8"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Growing demand for sustainability </w:t>
            </w:r>
          </w:p>
          <w:p w14:paraId="49E68E22"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Health conscious travelers </w:t>
            </w:r>
          </w:p>
          <w:p w14:paraId="2CE78006"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Shift in demographics </w:t>
            </w:r>
          </w:p>
          <w:p w14:paraId="48273F92"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Rising expectations for services </w:t>
            </w:r>
          </w:p>
          <w:p w14:paraId="24BE9244" w14:textId="77777777" w:rsidR="002127B9" w:rsidRPr="0015529E" w:rsidRDefault="002127B9" w:rsidP="000E1E8B">
            <w:pPr>
              <w:rPr>
                <w:rFonts w:ascii="Arial" w:hAnsi="Arial" w:cs="Arial"/>
                <w:sz w:val="24"/>
                <w:szCs w:val="24"/>
              </w:rPr>
            </w:pPr>
          </w:p>
        </w:tc>
      </w:tr>
      <w:tr w:rsidR="002127B9" w:rsidRPr="0015529E" w14:paraId="41218415" w14:textId="77777777" w:rsidTr="000E1E8B">
        <w:trPr>
          <w:trHeight w:val="999"/>
        </w:trPr>
        <w:tc>
          <w:tcPr>
            <w:tcW w:w="1525" w:type="dxa"/>
          </w:tcPr>
          <w:p w14:paraId="554A827B" w14:textId="77777777" w:rsidR="002127B9" w:rsidRPr="0015529E" w:rsidRDefault="002127B9" w:rsidP="000E1E8B">
            <w:pPr>
              <w:rPr>
                <w:rFonts w:ascii="Arial" w:hAnsi="Arial" w:cs="Arial"/>
                <w:b/>
                <w:bCs/>
                <w:sz w:val="24"/>
                <w:szCs w:val="24"/>
              </w:rPr>
            </w:pPr>
            <w:r w:rsidRPr="0015529E">
              <w:rPr>
                <w:rFonts w:ascii="Arial" w:hAnsi="Arial" w:cs="Arial"/>
                <w:b/>
                <w:bCs/>
                <w:sz w:val="24"/>
                <w:szCs w:val="24"/>
              </w:rPr>
              <w:t xml:space="preserve">Technological Factors  </w:t>
            </w:r>
          </w:p>
        </w:tc>
        <w:tc>
          <w:tcPr>
            <w:tcW w:w="8589" w:type="dxa"/>
          </w:tcPr>
          <w:p w14:paraId="267C8991"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Digital check-in options </w:t>
            </w:r>
          </w:p>
          <w:p w14:paraId="12B65433"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AI for customer service </w:t>
            </w:r>
          </w:p>
          <w:p w14:paraId="77C8D7CE"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Online booking platforms </w:t>
            </w:r>
          </w:p>
          <w:p w14:paraId="6F0BEB46" w14:textId="77777777" w:rsidR="002127B9" w:rsidRPr="0015529E" w:rsidRDefault="002127B9" w:rsidP="002127B9">
            <w:pPr>
              <w:pStyle w:val="ListParagraph"/>
              <w:numPr>
                <w:ilvl w:val="0"/>
                <w:numId w:val="6"/>
              </w:numPr>
              <w:rPr>
                <w:rFonts w:ascii="Arial" w:hAnsi="Arial" w:cs="Arial"/>
                <w:sz w:val="24"/>
                <w:szCs w:val="24"/>
              </w:rPr>
            </w:pPr>
            <w:r w:rsidRPr="0015529E">
              <w:rPr>
                <w:rFonts w:ascii="Arial" w:hAnsi="Arial" w:cs="Arial"/>
                <w:sz w:val="24"/>
                <w:szCs w:val="24"/>
              </w:rPr>
              <w:t xml:space="preserve">Data security regulations </w:t>
            </w:r>
          </w:p>
          <w:p w14:paraId="374DDCEF" w14:textId="77777777" w:rsidR="002127B9" w:rsidRPr="0015529E" w:rsidRDefault="002127B9" w:rsidP="000E1E8B">
            <w:pPr>
              <w:rPr>
                <w:rFonts w:ascii="Arial" w:hAnsi="Arial" w:cs="Arial"/>
                <w:sz w:val="24"/>
                <w:szCs w:val="24"/>
              </w:rPr>
            </w:pPr>
          </w:p>
        </w:tc>
      </w:tr>
    </w:tbl>
    <w:p w14:paraId="3DD4E981" w14:textId="77777777" w:rsidR="002127B9" w:rsidRPr="0015529E" w:rsidRDefault="002127B9" w:rsidP="002127B9">
      <w:pPr>
        <w:spacing w:line="480" w:lineRule="auto"/>
        <w:jc w:val="both"/>
        <w:rPr>
          <w:rFonts w:ascii="Arial" w:hAnsi="Arial" w:cs="Arial"/>
          <w:sz w:val="24"/>
          <w:szCs w:val="24"/>
        </w:rPr>
      </w:pPr>
    </w:p>
    <w:p w14:paraId="2C0EC578" w14:textId="77777777" w:rsidR="002127B9" w:rsidRPr="0015529E" w:rsidRDefault="0009517C" w:rsidP="002127B9">
      <w:pPr>
        <w:spacing w:line="480" w:lineRule="auto"/>
        <w:jc w:val="both"/>
        <w:rPr>
          <w:rFonts w:ascii="Arial" w:hAnsi="Arial" w:cs="Arial"/>
          <w:b/>
          <w:bCs/>
          <w:sz w:val="24"/>
          <w:szCs w:val="24"/>
        </w:rPr>
      </w:pPr>
      <w:r w:rsidRPr="0015529E">
        <w:rPr>
          <w:rFonts w:ascii="Arial" w:hAnsi="Arial" w:cs="Arial"/>
          <w:b/>
          <w:bCs/>
          <w:sz w:val="24"/>
          <w:szCs w:val="24"/>
        </w:rPr>
        <w:t xml:space="preserve">4.3 </w:t>
      </w:r>
      <w:r w:rsidR="002127B9" w:rsidRPr="0015529E">
        <w:rPr>
          <w:rFonts w:ascii="Arial" w:hAnsi="Arial" w:cs="Arial"/>
          <w:b/>
          <w:bCs/>
          <w:sz w:val="24"/>
          <w:szCs w:val="24"/>
        </w:rPr>
        <w:t xml:space="preserve">Competitor Analysis </w:t>
      </w:r>
    </w:p>
    <w:p w14:paraId="4DBA4AA2" w14:textId="77777777"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In Northampton, the Hilton hotel chain competes with Premier Inn, Holiday Inn and Marriott. Families look for value at Premier Inn along with the basic facilities to spend a night, hence it stands to be the most economical hotel. According to (</w:t>
      </w:r>
      <w:proofErr w:type="spellStart"/>
      <w:r w:rsidRPr="0015529E">
        <w:rPr>
          <w:rFonts w:ascii="Arial" w:hAnsi="Arial" w:cs="Arial"/>
          <w:sz w:val="24"/>
          <w:szCs w:val="24"/>
        </w:rPr>
        <w:t>Spanaki</w:t>
      </w:r>
      <w:proofErr w:type="spellEnd"/>
      <w:r w:rsidRPr="0015529E">
        <w:rPr>
          <w:rFonts w:ascii="Arial" w:hAnsi="Arial" w:cs="Arial"/>
          <w:sz w:val="24"/>
          <w:szCs w:val="24"/>
        </w:rPr>
        <w:t xml:space="preserve">, 2024), </w:t>
      </w:r>
      <w:r w:rsidRPr="0015529E">
        <w:rPr>
          <w:rFonts w:ascii="Arial" w:hAnsi="Arial" w:cs="Arial"/>
          <w:sz w:val="24"/>
          <w:szCs w:val="24"/>
        </w:rPr>
        <w:lastRenderedPageBreak/>
        <w:t>Holiday Inn is in the center of the scale mean’s it’s neither expensive nor cheap attracting even families on vacation or business visitors. Luxury guests who wish to be pampered with premium services enriched with facilities are targeted by the toiling levels of Marriott.</w:t>
      </w:r>
    </w:p>
    <w:p w14:paraId="7ECE11F9" w14:textId="77777777" w:rsidR="002127B9" w:rsidRPr="0015529E" w:rsidRDefault="002127B9" w:rsidP="002127B9">
      <w:pPr>
        <w:spacing w:line="480" w:lineRule="auto"/>
        <w:jc w:val="both"/>
        <w:rPr>
          <w:rFonts w:ascii="Arial" w:hAnsi="Arial" w:cs="Arial"/>
          <w:b/>
          <w:sz w:val="24"/>
          <w:szCs w:val="24"/>
        </w:rPr>
      </w:pPr>
    </w:p>
    <w:p w14:paraId="42947797" w14:textId="77777777" w:rsidR="002127B9" w:rsidRPr="0015529E" w:rsidRDefault="002127B9" w:rsidP="002127B9">
      <w:pPr>
        <w:spacing w:line="480" w:lineRule="auto"/>
        <w:jc w:val="both"/>
        <w:rPr>
          <w:rFonts w:ascii="Arial" w:hAnsi="Arial" w:cs="Arial"/>
          <w:b/>
          <w:sz w:val="24"/>
          <w:szCs w:val="24"/>
        </w:rPr>
      </w:pPr>
    </w:p>
    <w:p w14:paraId="54BCB8B1" w14:textId="77777777" w:rsidR="002127B9" w:rsidRPr="0015529E" w:rsidRDefault="002127B9" w:rsidP="002127B9">
      <w:pPr>
        <w:spacing w:line="480" w:lineRule="auto"/>
        <w:jc w:val="both"/>
        <w:rPr>
          <w:rFonts w:ascii="Arial" w:hAnsi="Arial" w:cs="Arial"/>
          <w:b/>
          <w:i/>
          <w:iCs/>
          <w:sz w:val="24"/>
          <w:szCs w:val="24"/>
        </w:rPr>
      </w:pPr>
      <w:r w:rsidRPr="0015529E">
        <w:rPr>
          <w:rFonts w:ascii="Arial" w:hAnsi="Arial" w:cs="Arial"/>
          <w:b/>
          <w:i/>
          <w:iCs/>
          <w:sz w:val="24"/>
          <w:szCs w:val="24"/>
        </w:rPr>
        <w:t xml:space="preserve">Price VS Quality </w:t>
      </w:r>
    </w:p>
    <w:p w14:paraId="67063A29" w14:textId="24E4AEEC"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Hilton Northampton follows a mid-range pricing strategy as well as premium positioning like mostly higher than Premier Inn and Holliday Inn but less than Marriott lodges. One of the factors that will help position Hilton fairly well in the market is the perceived quality of services associated with the hotel chain and the existence of a myriad of services such as a gym, restaurant and conferencing facilities. Tripadvisor reviews always point out quality service, cleanliness and the convenience of location associated with Hilton services, this gives it a superior rating relative to Premier Inn &amp; Hol</w:t>
      </w:r>
      <w:r w:rsidR="0088213A">
        <w:rPr>
          <w:rFonts w:ascii="Arial" w:hAnsi="Arial" w:cs="Arial"/>
          <w:sz w:val="24"/>
          <w:szCs w:val="24"/>
        </w:rPr>
        <w:t>i</w:t>
      </w:r>
      <w:r w:rsidRPr="0015529E">
        <w:rPr>
          <w:rFonts w:ascii="Arial" w:hAnsi="Arial" w:cs="Arial"/>
          <w:sz w:val="24"/>
          <w:szCs w:val="24"/>
        </w:rPr>
        <w:t>day I</w:t>
      </w:r>
      <w:r w:rsidR="0088213A">
        <w:rPr>
          <w:rFonts w:ascii="Arial" w:hAnsi="Arial" w:cs="Arial"/>
          <w:sz w:val="24"/>
          <w:szCs w:val="24"/>
        </w:rPr>
        <w:t>n</w:t>
      </w:r>
      <w:r w:rsidRPr="0015529E">
        <w:rPr>
          <w:rFonts w:ascii="Arial" w:hAnsi="Arial" w:cs="Arial"/>
          <w:sz w:val="24"/>
          <w:szCs w:val="24"/>
        </w:rPr>
        <w:t xml:space="preserve">n, yet they equally compete with Marriott in terms of customer satisfaction rates (John &amp; Supramaniam, 2024). </w:t>
      </w:r>
    </w:p>
    <w:tbl>
      <w:tblPr>
        <w:tblStyle w:val="TableGrid"/>
        <w:tblW w:w="0" w:type="auto"/>
        <w:tblLook w:val="04A0" w:firstRow="1" w:lastRow="0" w:firstColumn="1" w:lastColumn="0" w:noHBand="0" w:noVBand="1"/>
      </w:tblPr>
      <w:tblGrid>
        <w:gridCol w:w="3116"/>
        <w:gridCol w:w="3117"/>
        <w:gridCol w:w="3117"/>
      </w:tblGrid>
      <w:tr w:rsidR="002127B9" w:rsidRPr="0015529E" w14:paraId="394AA083" w14:textId="77777777" w:rsidTr="000E1E8B">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0"/>
            </w:tblGrid>
            <w:tr w:rsidR="002127B9" w:rsidRPr="0015529E" w14:paraId="09726031" w14:textId="77777777" w:rsidTr="000E1E8B">
              <w:trPr>
                <w:tblHeader/>
                <w:tblCellSpacing w:w="15" w:type="dxa"/>
              </w:trPr>
              <w:tc>
                <w:tcPr>
                  <w:tcW w:w="0" w:type="auto"/>
                  <w:vAlign w:val="center"/>
                  <w:hideMark/>
                </w:tcPr>
                <w:p w14:paraId="74F22B41" w14:textId="77777777" w:rsidR="002127B9" w:rsidRPr="0015529E" w:rsidRDefault="002127B9" w:rsidP="000E1E8B">
                  <w:pPr>
                    <w:jc w:val="center"/>
                    <w:rPr>
                      <w:rFonts w:ascii="Arial" w:hAnsi="Arial" w:cs="Arial"/>
                      <w:b/>
                      <w:bCs/>
                      <w:sz w:val="24"/>
                      <w:szCs w:val="24"/>
                    </w:rPr>
                  </w:pPr>
                  <w:r w:rsidRPr="0015529E">
                    <w:rPr>
                      <w:rStyle w:val="Strong"/>
                      <w:rFonts w:ascii="Arial" w:hAnsi="Arial" w:cs="Arial"/>
                      <w:sz w:val="24"/>
                      <w:szCs w:val="24"/>
                    </w:rPr>
                    <w:t>Hotel</w:t>
                  </w:r>
                </w:p>
              </w:tc>
            </w:tr>
          </w:tbl>
          <w:p w14:paraId="03E0E9C8"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8"/>
            </w:tblGrid>
            <w:tr w:rsidR="002127B9" w:rsidRPr="0015529E" w14:paraId="3E996CCF" w14:textId="77777777" w:rsidTr="000E1E8B">
              <w:trPr>
                <w:tblHeader/>
                <w:tblCellSpacing w:w="15" w:type="dxa"/>
              </w:trPr>
              <w:tc>
                <w:tcPr>
                  <w:tcW w:w="0" w:type="auto"/>
                  <w:vAlign w:val="center"/>
                  <w:hideMark/>
                </w:tcPr>
                <w:p w14:paraId="6675570D" w14:textId="77777777" w:rsidR="002127B9" w:rsidRPr="0015529E" w:rsidRDefault="002127B9" w:rsidP="000E1E8B">
                  <w:pPr>
                    <w:jc w:val="center"/>
                    <w:rPr>
                      <w:rFonts w:ascii="Arial" w:hAnsi="Arial" w:cs="Arial"/>
                      <w:b/>
                      <w:bCs/>
                      <w:sz w:val="24"/>
                      <w:szCs w:val="24"/>
                    </w:rPr>
                  </w:pPr>
                  <w:r w:rsidRPr="0015529E">
                    <w:rPr>
                      <w:rStyle w:val="Strong"/>
                      <w:rFonts w:ascii="Arial" w:hAnsi="Arial" w:cs="Arial"/>
                      <w:sz w:val="24"/>
                      <w:szCs w:val="24"/>
                    </w:rPr>
                    <w:t>Price</w:t>
                  </w:r>
                </w:p>
              </w:tc>
            </w:tr>
          </w:tbl>
          <w:p w14:paraId="1EF007EF"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4"/>
            </w:tblGrid>
            <w:tr w:rsidR="002127B9" w:rsidRPr="0015529E" w14:paraId="6AA2AF9B" w14:textId="77777777" w:rsidTr="000E1E8B">
              <w:trPr>
                <w:tblHeader/>
                <w:tblCellSpacing w:w="15" w:type="dxa"/>
              </w:trPr>
              <w:tc>
                <w:tcPr>
                  <w:tcW w:w="0" w:type="auto"/>
                  <w:vAlign w:val="center"/>
                  <w:hideMark/>
                </w:tcPr>
                <w:p w14:paraId="796D2148" w14:textId="77777777" w:rsidR="002127B9" w:rsidRPr="0015529E" w:rsidRDefault="002127B9" w:rsidP="000E1E8B">
                  <w:pPr>
                    <w:jc w:val="center"/>
                    <w:rPr>
                      <w:rFonts w:ascii="Arial" w:hAnsi="Arial" w:cs="Arial"/>
                      <w:b/>
                      <w:bCs/>
                      <w:sz w:val="24"/>
                      <w:szCs w:val="24"/>
                    </w:rPr>
                  </w:pPr>
                  <w:r w:rsidRPr="0015529E">
                    <w:rPr>
                      <w:rStyle w:val="Strong"/>
                      <w:rFonts w:ascii="Arial" w:hAnsi="Arial" w:cs="Arial"/>
                      <w:sz w:val="24"/>
                      <w:szCs w:val="24"/>
                    </w:rPr>
                    <w:t>Quality</w:t>
                  </w:r>
                </w:p>
              </w:tc>
            </w:tr>
          </w:tbl>
          <w:p w14:paraId="7E37AF3D" w14:textId="77777777" w:rsidR="002127B9" w:rsidRPr="0015529E" w:rsidRDefault="002127B9" w:rsidP="000E1E8B">
            <w:pPr>
              <w:rPr>
                <w:rFonts w:ascii="Arial" w:hAnsi="Arial" w:cs="Arial"/>
                <w:vanish/>
                <w:sz w:val="24"/>
                <w:szCs w:val="24"/>
              </w:rPr>
            </w:pPr>
          </w:p>
        </w:tc>
      </w:tr>
      <w:tr w:rsidR="002127B9" w:rsidRPr="0015529E" w14:paraId="4FFA1236" w14:textId="77777777" w:rsidTr="000E1E8B">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5"/>
            </w:tblGrid>
            <w:tr w:rsidR="002127B9" w:rsidRPr="0015529E" w14:paraId="3862C4FC" w14:textId="77777777" w:rsidTr="000E1E8B">
              <w:trPr>
                <w:tblCellSpacing w:w="15" w:type="dxa"/>
              </w:trPr>
              <w:tc>
                <w:tcPr>
                  <w:tcW w:w="0" w:type="auto"/>
                  <w:vAlign w:val="center"/>
                  <w:hideMark/>
                </w:tcPr>
                <w:p w14:paraId="7EFC840C" w14:textId="77777777" w:rsidR="002127B9" w:rsidRPr="0015529E" w:rsidRDefault="002127B9" w:rsidP="000E1E8B">
                  <w:pPr>
                    <w:rPr>
                      <w:rFonts w:ascii="Arial" w:hAnsi="Arial" w:cs="Arial"/>
                      <w:sz w:val="24"/>
                      <w:szCs w:val="24"/>
                    </w:rPr>
                  </w:pPr>
                  <w:r w:rsidRPr="0015529E">
                    <w:rPr>
                      <w:rFonts w:ascii="Arial" w:hAnsi="Arial" w:cs="Arial"/>
                      <w:sz w:val="24"/>
                      <w:szCs w:val="24"/>
                    </w:rPr>
                    <w:t>Hilton Hotel Northampton</w:t>
                  </w:r>
                </w:p>
              </w:tc>
            </w:tr>
          </w:tbl>
          <w:p w14:paraId="402BBE81"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861"/>
              <w:gridCol w:w="81"/>
            </w:tblGrid>
            <w:tr w:rsidR="002127B9" w:rsidRPr="0015529E" w14:paraId="44E51489" w14:textId="77777777" w:rsidTr="000E1E8B">
              <w:trPr>
                <w:tblCellSpacing w:w="15" w:type="dxa"/>
              </w:trPr>
              <w:tc>
                <w:tcPr>
                  <w:tcW w:w="0" w:type="auto"/>
                  <w:vAlign w:val="center"/>
                  <w:hideMark/>
                </w:tcPr>
                <w:p w14:paraId="6938353A" w14:textId="77777777" w:rsidR="002127B9" w:rsidRPr="0015529E" w:rsidRDefault="002127B9" w:rsidP="000E1E8B">
                  <w:pPr>
                    <w:rPr>
                      <w:rFonts w:ascii="Arial" w:hAnsi="Arial" w:cs="Arial"/>
                      <w:sz w:val="24"/>
                      <w:szCs w:val="24"/>
                    </w:rPr>
                  </w:pPr>
                </w:p>
              </w:tc>
              <w:tc>
                <w:tcPr>
                  <w:tcW w:w="0" w:type="auto"/>
                  <w:vAlign w:val="center"/>
                  <w:hideMark/>
                </w:tcPr>
                <w:p w14:paraId="2C5ECE29" w14:textId="77777777" w:rsidR="002127B9" w:rsidRPr="0015529E" w:rsidRDefault="002127B9" w:rsidP="000E1E8B">
                  <w:pPr>
                    <w:rPr>
                      <w:rFonts w:ascii="Arial" w:hAnsi="Arial" w:cs="Arial"/>
                      <w:sz w:val="24"/>
                      <w:szCs w:val="24"/>
                    </w:rPr>
                  </w:pPr>
                  <w:r w:rsidRPr="0015529E">
                    <w:rPr>
                      <w:rFonts w:ascii="Arial" w:hAnsi="Arial" w:cs="Arial"/>
                      <w:sz w:val="24"/>
                      <w:szCs w:val="24"/>
                    </w:rPr>
                    <w:t>High (from £100)</w:t>
                  </w:r>
                </w:p>
              </w:tc>
              <w:tc>
                <w:tcPr>
                  <w:tcW w:w="0" w:type="auto"/>
                  <w:vAlign w:val="center"/>
                  <w:hideMark/>
                </w:tcPr>
                <w:p w14:paraId="4C17B770" w14:textId="77777777" w:rsidR="002127B9" w:rsidRPr="0015529E" w:rsidRDefault="002127B9" w:rsidP="000E1E8B">
                  <w:pPr>
                    <w:rPr>
                      <w:rFonts w:ascii="Arial" w:hAnsi="Arial" w:cs="Arial"/>
                      <w:sz w:val="24"/>
                      <w:szCs w:val="24"/>
                    </w:rPr>
                  </w:pPr>
                </w:p>
              </w:tc>
            </w:tr>
          </w:tbl>
          <w:p w14:paraId="2351A53C"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4"/>
            </w:tblGrid>
            <w:tr w:rsidR="002127B9" w:rsidRPr="0015529E" w14:paraId="4C37AEE8" w14:textId="77777777" w:rsidTr="000E1E8B">
              <w:trPr>
                <w:tblCellSpacing w:w="15" w:type="dxa"/>
              </w:trPr>
              <w:tc>
                <w:tcPr>
                  <w:tcW w:w="0" w:type="auto"/>
                  <w:vAlign w:val="center"/>
                  <w:hideMark/>
                </w:tcPr>
                <w:p w14:paraId="0E3CC3FE" w14:textId="77777777" w:rsidR="002127B9" w:rsidRPr="0015529E" w:rsidRDefault="002127B9" w:rsidP="000E1E8B">
                  <w:pPr>
                    <w:rPr>
                      <w:rFonts w:ascii="Arial" w:hAnsi="Arial" w:cs="Arial"/>
                      <w:sz w:val="24"/>
                      <w:szCs w:val="24"/>
                    </w:rPr>
                  </w:pPr>
                  <w:r w:rsidRPr="0015529E">
                    <w:rPr>
                      <w:rFonts w:ascii="Arial" w:hAnsi="Arial" w:cs="Arial"/>
                      <w:sz w:val="24"/>
                      <w:szCs w:val="24"/>
                    </w:rPr>
                    <w:t>High</w:t>
                  </w:r>
                </w:p>
              </w:tc>
            </w:tr>
          </w:tbl>
          <w:p w14:paraId="0F3DC6A3" w14:textId="77777777" w:rsidR="002127B9" w:rsidRPr="0015529E" w:rsidRDefault="002127B9" w:rsidP="000E1E8B">
            <w:pPr>
              <w:rPr>
                <w:rFonts w:ascii="Arial" w:hAnsi="Arial" w:cs="Arial"/>
                <w:vanish/>
                <w:sz w:val="24"/>
                <w:szCs w:val="24"/>
              </w:rPr>
            </w:pPr>
          </w:p>
        </w:tc>
      </w:tr>
      <w:tr w:rsidR="002127B9" w:rsidRPr="0015529E" w14:paraId="58C31C4C" w14:textId="77777777" w:rsidTr="000E1E8B">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1"/>
            </w:tblGrid>
            <w:tr w:rsidR="002127B9" w:rsidRPr="0015529E" w14:paraId="67FF33B5" w14:textId="77777777" w:rsidTr="000E1E8B">
              <w:trPr>
                <w:tblCellSpacing w:w="15" w:type="dxa"/>
              </w:trPr>
              <w:tc>
                <w:tcPr>
                  <w:tcW w:w="0" w:type="auto"/>
                  <w:vAlign w:val="center"/>
                  <w:hideMark/>
                </w:tcPr>
                <w:p w14:paraId="479987E5" w14:textId="77777777" w:rsidR="002127B9" w:rsidRPr="0015529E" w:rsidRDefault="002127B9" w:rsidP="000E1E8B">
                  <w:pPr>
                    <w:rPr>
                      <w:rFonts w:ascii="Arial" w:hAnsi="Arial" w:cs="Arial"/>
                      <w:sz w:val="24"/>
                      <w:szCs w:val="24"/>
                    </w:rPr>
                  </w:pPr>
                  <w:r w:rsidRPr="0015529E">
                    <w:rPr>
                      <w:rFonts w:ascii="Arial" w:hAnsi="Arial" w:cs="Arial"/>
                      <w:sz w:val="24"/>
                      <w:szCs w:val="24"/>
                    </w:rPr>
                    <w:t>Marriott Hotel</w:t>
                  </w:r>
                </w:p>
              </w:tc>
            </w:tr>
          </w:tbl>
          <w:p w14:paraId="446F8696"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728"/>
              <w:gridCol w:w="81"/>
            </w:tblGrid>
            <w:tr w:rsidR="002127B9" w:rsidRPr="0015529E" w14:paraId="0D5CC051" w14:textId="77777777" w:rsidTr="000E1E8B">
              <w:trPr>
                <w:tblCellSpacing w:w="15" w:type="dxa"/>
              </w:trPr>
              <w:tc>
                <w:tcPr>
                  <w:tcW w:w="0" w:type="auto"/>
                  <w:vAlign w:val="center"/>
                  <w:hideMark/>
                </w:tcPr>
                <w:p w14:paraId="058B0E8C" w14:textId="77777777" w:rsidR="002127B9" w:rsidRPr="0015529E" w:rsidRDefault="002127B9" w:rsidP="000E1E8B">
                  <w:pPr>
                    <w:rPr>
                      <w:rFonts w:ascii="Arial" w:hAnsi="Arial" w:cs="Arial"/>
                      <w:sz w:val="24"/>
                      <w:szCs w:val="24"/>
                    </w:rPr>
                  </w:pPr>
                </w:p>
              </w:tc>
              <w:tc>
                <w:tcPr>
                  <w:tcW w:w="0" w:type="auto"/>
                  <w:vAlign w:val="center"/>
                  <w:hideMark/>
                </w:tcPr>
                <w:p w14:paraId="42B9D379" w14:textId="77777777" w:rsidR="002127B9" w:rsidRPr="0015529E" w:rsidRDefault="002127B9" w:rsidP="000E1E8B">
                  <w:pPr>
                    <w:rPr>
                      <w:rFonts w:ascii="Arial" w:hAnsi="Arial" w:cs="Arial"/>
                      <w:sz w:val="24"/>
                      <w:szCs w:val="24"/>
                    </w:rPr>
                  </w:pPr>
                  <w:r w:rsidRPr="0015529E">
                    <w:rPr>
                      <w:rFonts w:ascii="Arial" w:hAnsi="Arial" w:cs="Arial"/>
                      <w:sz w:val="24"/>
                      <w:szCs w:val="24"/>
                    </w:rPr>
                    <w:t>High (from £95)</w:t>
                  </w:r>
                </w:p>
              </w:tc>
              <w:tc>
                <w:tcPr>
                  <w:tcW w:w="0" w:type="auto"/>
                  <w:vAlign w:val="center"/>
                  <w:hideMark/>
                </w:tcPr>
                <w:p w14:paraId="6DF28ECA" w14:textId="77777777" w:rsidR="002127B9" w:rsidRPr="0015529E" w:rsidRDefault="002127B9" w:rsidP="000E1E8B">
                  <w:pPr>
                    <w:rPr>
                      <w:rFonts w:ascii="Arial" w:hAnsi="Arial" w:cs="Arial"/>
                      <w:sz w:val="24"/>
                      <w:szCs w:val="24"/>
                    </w:rPr>
                  </w:pPr>
                </w:p>
              </w:tc>
            </w:tr>
          </w:tbl>
          <w:p w14:paraId="3A4A8A50"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4"/>
            </w:tblGrid>
            <w:tr w:rsidR="002127B9" w:rsidRPr="0015529E" w14:paraId="66F1159D" w14:textId="77777777" w:rsidTr="000E1E8B">
              <w:trPr>
                <w:tblCellSpacing w:w="15" w:type="dxa"/>
              </w:trPr>
              <w:tc>
                <w:tcPr>
                  <w:tcW w:w="0" w:type="auto"/>
                  <w:vAlign w:val="center"/>
                  <w:hideMark/>
                </w:tcPr>
                <w:p w14:paraId="58A90351" w14:textId="77777777" w:rsidR="002127B9" w:rsidRPr="0015529E" w:rsidRDefault="002127B9" w:rsidP="000E1E8B">
                  <w:pPr>
                    <w:rPr>
                      <w:rFonts w:ascii="Arial" w:hAnsi="Arial" w:cs="Arial"/>
                      <w:sz w:val="24"/>
                      <w:szCs w:val="24"/>
                    </w:rPr>
                  </w:pPr>
                  <w:r w:rsidRPr="0015529E">
                    <w:rPr>
                      <w:rFonts w:ascii="Arial" w:hAnsi="Arial" w:cs="Arial"/>
                      <w:sz w:val="24"/>
                      <w:szCs w:val="24"/>
                    </w:rPr>
                    <w:t>High</w:t>
                  </w:r>
                </w:p>
              </w:tc>
            </w:tr>
          </w:tbl>
          <w:p w14:paraId="49D7040C" w14:textId="77777777" w:rsidR="002127B9" w:rsidRPr="0015529E" w:rsidRDefault="002127B9" w:rsidP="000E1E8B">
            <w:pPr>
              <w:rPr>
                <w:rFonts w:ascii="Arial" w:hAnsi="Arial" w:cs="Arial"/>
                <w:vanish/>
                <w:sz w:val="24"/>
                <w:szCs w:val="24"/>
              </w:rPr>
            </w:pPr>
          </w:p>
        </w:tc>
      </w:tr>
      <w:tr w:rsidR="002127B9" w:rsidRPr="0015529E" w14:paraId="46CF4791" w14:textId="77777777" w:rsidTr="000E1E8B">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91"/>
            </w:tblGrid>
            <w:tr w:rsidR="002127B9" w:rsidRPr="0015529E" w14:paraId="2C1C5ADB" w14:textId="77777777" w:rsidTr="000E1E8B">
              <w:trPr>
                <w:tblCellSpacing w:w="15" w:type="dxa"/>
              </w:trPr>
              <w:tc>
                <w:tcPr>
                  <w:tcW w:w="0" w:type="auto"/>
                  <w:vAlign w:val="center"/>
                  <w:hideMark/>
                </w:tcPr>
                <w:p w14:paraId="50216494" w14:textId="77777777" w:rsidR="002127B9" w:rsidRPr="0015529E" w:rsidRDefault="002127B9" w:rsidP="000E1E8B">
                  <w:pPr>
                    <w:rPr>
                      <w:rFonts w:ascii="Arial" w:hAnsi="Arial" w:cs="Arial"/>
                      <w:sz w:val="24"/>
                      <w:szCs w:val="24"/>
                    </w:rPr>
                  </w:pPr>
                  <w:r w:rsidRPr="0015529E">
                    <w:rPr>
                      <w:rFonts w:ascii="Arial" w:hAnsi="Arial" w:cs="Arial"/>
                      <w:sz w:val="24"/>
                      <w:szCs w:val="24"/>
                    </w:rPr>
                    <w:t>Holiday Inn</w:t>
                  </w:r>
                </w:p>
              </w:tc>
            </w:tr>
          </w:tbl>
          <w:p w14:paraId="56D65C46"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088"/>
              <w:gridCol w:w="81"/>
            </w:tblGrid>
            <w:tr w:rsidR="002127B9" w:rsidRPr="0015529E" w14:paraId="5143BA40" w14:textId="77777777" w:rsidTr="000E1E8B">
              <w:trPr>
                <w:tblCellSpacing w:w="15" w:type="dxa"/>
              </w:trPr>
              <w:tc>
                <w:tcPr>
                  <w:tcW w:w="0" w:type="auto"/>
                  <w:vAlign w:val="center"/>
                  <w:hideMark/>
                </w:tcPr>
                <w:p w14:paraId="789EC5AA" w14:textId="77777777" w:rsidR="002127B9" w:rsidRPr="0015529E" w:rsidRDefault="002127B9" w:rsidP="000E1E8B">
                  <w:pPr>
                    <w:rPr>
                      <w:rFonts w:ascii="Arial" w:hAnsi="Arial" w:cs="Arial"/>
                      <w:sz w:val="24"/>
                      <w:szCs w:val="24"/>
                    </w:rPr>
                  </w:pPr>
                </w:p>
              </w:tc>
              <w:tc>
                <w:tcPr>
                  <w:tcW w:w="0" w:type="auto"/>
                  <w:vAlign w:val="center"/>
                  <w:hideMark/>
                </w:tcPr>
                <w:p w14:paraId="7E11FB99" w14:textId="77777777" w:rsidR="002127B9" w:rsidRPr="0015529E" w:rsidRDefault="002127B9" w:rsidP="000E1E8B">
                  <w:pPr>
                    <w:rPr>
                      <w:rFonts w:ascii="Arial" w:hAnsi="Arial" w:cs="Arial"/>
                      <w:sz w:val="24"/>
                      <w:szCs w:val="24"/>
                    </w:rPr>
                  </w:pPr>
                  <w:r w:rsidRPr="0015529E">
                    <w:rPr>
                      <w:rFonts w:ascii="Arial" w:hAnsi="Arial" w:cs="Arial"/>
                      <w:sz w:val="24"/>
                      <w:szCs w:val="24"/>
                    </w:rPr>
                    <w:t>Medium (from £70)</w:t>
                  </w:r>
                </w:p>
              </w:tc>
              <w:tc>
                <w:tcPr>
                  <w:tcW w:w="0" w:type="auto"/>
                  <w:vAlign w:val="center"/>
                  <w:hideMark/>
                </w:tcPr>
                <w:p w14:paraId="12EE0BB4" w14:textId="77777777" w:rsidR="002127B9" w:rsidRPr="0015529E" w:rsidRDefault="002127B9" w:rsidP="000E1E8B">
                  <w:pPr>
                    <w:rPr>
                      <w:rFonts w:ascii="Arial" w:hAnsi="Arial" w:cs="Arial"/>
                      <w:sz w:val="24"/>
                      <w:szCs w:val="24"/>
                    </w:rPr>
                  </w:pPr>
                </w:p>
              </w:tc>
            </w:tr>
          </w:tbl>
          <w:p w14:paraId="2E4D1C7E" w14:textId="77777777" w:rsidR="002127B9" w:rsidRPr="0015529E" w:rsidRDefault="002127B9" w:rsidP="000E1E8B">
            <w:pPr>
              <w:rPr>
                <w:rFonts w:ascii="Arial" w:hAnsi="Arial" w:cs="Arial"/>
                <w:vanish/>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2127B9" w:rsidRPr="0015529E" w14:paraId="53FB2DDE" w14:textId="77777777" w:rsidTr="000E1E8B">
              <w:trPr>
                <w:tblCellSpacing w:w="15" w:type="dxa"/>
              </w:trPr>
              <w:tc>
                <w:tcPr>
                  <w:tcW w:w="0" w:type="auto"/>
                  <w:vAlign w:val="center"/>
                  <w:hideMark/>
                </w:tcPr>
                <w:p w14:paraId="5F4ACF2F" w14:textId="77777777" w:rsidR="002127B9" w:rsidRPr="0015529E" w:rsidRDefault="002127B9" w:rsidP="000E1E8B">
                  <w:pPr>
                    <w:rPr>
                      <w:rFonts w:ascii="Arial" w:hAnsi="Arial" w:cs="Arial"/>
                      <w:sz w:val="24"/>
                      <w:szCs w:val="24"/>
                    </w:rPr>
                  </w:pPr>
                  <w:r w:rsidRPr="0015529E">
                    <w:rPr>
                      <w:rFonts w:ascii="Arial" w:hAnsi="Arial" w:cs="Arial"/>
                      <w:sz w:val="24"/>
                      <w:szCs w:val="24"/>
                    </w:rPr>
                    <w:t>Medium</w:t>
                  </w:r>
                </w:p>
              </w:tc>
            </w:tr>
          </w:tbl>
          <w:p w14:paraId="661B77C9" w14:textId="77777777" w:rsidR="002127B9" w:rsidRPr="0015529E" w:rsidRDefault="002127B9" w:rsidP="000E1E8B">
            <w:pPr>
              <w:rPr>
                <w:rFonts w:ascii="Arial" w:hAnsi="Arial" w:cs="Arial"/>
                <w:vanish/>
                <w:sz w:val="24"/>
                <w:szCs w:val="24"/>
              </w:rPr>
            </w:pPr>
          </w:p>
        </w:tc>
      </w:tr>
      <w:tr w:rsidR="002127B9" w:rsidRPr="0015529E" w14:paraId="47A41076" w14:textId="77777777" w:rsidTr="000E1E8B">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1"/>
            </w:tblGrid>
            <w:tr w:rsidR="002127B9" w:rsidRPr="0015529E" w14:paraId="2F4879DB" w14:textId="77777777" w:rsidTr="000E1E8B">
              <w:trPr>
                <w:tblCellSpacing w:w="15" w:type="dxa"/>
              </w:trPr>
              <w:tc>
                <w:tcPr>
                  <w:tcW w:w="0" w:type="auto"/>
                  <w:vAlign w:val="center"/>
                  <w:hideMark/>
                </w:tcPr>
                <w:p w14:paraId="18F94E95" w14:textId="77777777" w:rsidR="002127B9" w:rsidRPr="0015529E" w:rsidRDefault="002127B9" w:rsidP="000E1E8B">
                  <w:pPr>
                    <w:rPr>
                      <w:rFonts w:ascii="Arial" w:hAnsi="Arial" w:cs="Arial"/>
                      <w:sz w:val="24"/>
                      <w:szCs w:val="24"/>
                    </w:rPr>
                  </w:pPr>
                  <w:r w:rsidRPr="0015529E">
                    <w:rPr>
                      <w:rFonts w:ascii="Arial" w:hAnsi="Arial" w:cs="Arial"/>
                      <w:sz w:val="24"/>
                      <w:szCs w:val="24"/>
                    </w:rPr>
                    <w:t>Premier Inn</w:t>
                  </w:r>
                </w:p>
              </w:tc>
            </w:tr>
          </w:tbl>
          <w:p w14:paraId="0A77843A" w14:textId="77777777" w:rsidR="002127B9" w:rsidRPr="0015529E" w:rsidRDefault="002127B9" w:rsidP="000E1E8B">
            <w:pPr>
              <w:rPr>
                <w:rFonts w:ascii="Arial" w:hAnsi="Arial" w:cs="Arial"/>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689"/>
            </w:tblGrid>
            <w:tr w:rsidR="002127B9" w:rsidRPr="0015529E" w14:paraId="23CF415B" w14:textId="77777777" w:rsidTr="000E1E8B">
              <w:trPr>
                <w:tblCellSpacing w:w="15" w:type="dxa"/>
              </w:trPr>
              <w:tc>
                <w:tcPr>
                  <w:tcW w:w="0" w:type="auto"/>
                  <w:vAlign w:val="center"/>
                  <w:hideMark/>
                </w:tcPr>
                <w:p w14:paraId="26186B5B" w14:textId="77777777" w:rsidR="002127B9" w:rsidRPr="0015529E" w:rsidRDefault="002127B9" w:rsidP="000E1E8B">
                  <w:pPr>
                    <w:rPr>
                      <w:rFonts w:ascii="Arial" w:hAnsi="Arial" w:cs="Arial"/>
                      <w:sz w:val="24"/>
                      <w:szCs w:val="24"/>
                    </w:rPr>
                  </w:pPr>
                </w:p>
              </w:tc>
              <w:tc>
                <w:tcPr>
                  <w:tcW w:w="0" w:type="auto"/>
                  <w:vAlign w:val="center"/>
                  <w:hideMark/>
                </w:tcPr>
                <w:p w14:paraId="11DB4413" w14:textId="77777777" w:rsidR="002127B9" w:rsidRPr="0015529E" w:rsidRDefault="002127B9" w:rsidP="000E1E8B">
                  <w:pPr>
                    <w:rPr>
                      <w:rFonts w:ascii="Arial" w:hAnsi="Arial" w:cs="Arial"/>
                      <w:sz w:val="24"/>
                      <w:szCs w:val="24"/>
                    </w:rPr>
                  </w:pPr>
                  <w:r w:rsidRPr="0015529E">
                    <w:rPr>
                      <w:rFonts w:ascii="Arial" w:hAnsi="Arial" w:cs="Arial"/>
                      <w:sz w:val="24"/>
                      <w:szCs w:val="24"/>
                    </w:rPr>
                    <w:t>Low (from £45)</w:t>
                  </w:r>
                </w:p>
              </w:tc>
            </w:tr>
          </w:tbl>
          <w:p w14:paraId="610AF93A" w14:textId="77777777" w:rsidR="002127B9" w:rsidRPr="0015529E" w:rsidRDefault="002127B9" w:rsidP="000E1E8B">
            <w:pPr>
              <w:rPr>
                <w:rFonts w:ascii="Arial" w:hAnsi="Arial" w:cs="Arial"/>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1"/>
            </w:tblGrid>
            <w:tr w:rsidR="002127B9" w:rsidRPr="0015529E" w14:paraId="3A585822" w14:textId="77777777" w:rsidTr="000E1E8B">
              <w:trPr>
                <w:tblCellSpacing w:w="15" w:type="dxa"/>
              </w:trPr>
              <w:tc>
                <w:tcPr>
                  <w:tcW w:w="0" w:type="auto"/>
                  <w:vAlign w:val="center"/>
                  <w:hideMark/>
                </w:tcPr>
                <w:p w14:paraId="7D08169C" w14:textId="77777777" w:rsidR="002127B9" w:rsidRPr="0015529E" w:rsidRDefault="002127B9" w:rsidP="000E1E8B">
                  <w:pPr>
                    <w:rPr>
                      <w:rFonts w:ascii="Arial" w:hAnsi="Arial" w:cs="Arial"/>
                      <w:sz w:val="24"/>
                      <w:szCs w:val="24"/>
                    </w:rPr>
                  </w:pPr>
                  <w:r w:rsidRPr="0015529E">
                    <w:rPr>
                      <w:rFonts w:ascii="Arial" w:hAnsi="Arial" w:cs="Arial"/>
                      <w:sz w:val="24"/>
                      <w:szCs w:val="24"/>
                    </w:rPr>
                    <w:t>Low</w:t>
                  </w:r>
                </w:p>
              </w:tc>
            </w:tr>
          </w:tbl>
          <w:p w14:paraId="6A39D4C2" w14:textId="77777777" w:rsidR="002127B9" w:rsidRPr="0015529E" w:rsidRDefault="002127B9" w:rsidP="000E1E8B">
            <w:pPr>
              <w:rPr>
                <w:rFonts w:ascii="Arial" w:hAnsi="Arial" w:cs="Arial"/>
                <w:sz w:val="24"/>
                <w:szCs w:val="24"/>
              </w:rPr>
            </w:pPr>
          </w:p>
        </w:tc>
      </w:tr>
    </w:tbl>
    <w:p w14:paraId="7C184D9D" w14:textId="77777777" w:rsidR="002127B9" w:rsidRPr="0015529E" w:rsidRDefault="002127B9" w:rsidP="002127B9">
      <w:pPr>
        <w:spacing w:line="480" w:lineRule="auto"/>
        <w:jc w:val="both"/>
        <w:rPr>
          <w:rFonts w:ascii="Arial" w:hAnsi="Arial" w:cs="Arial"/>
          <w:sz w:val="24"/>
          <w:szCs w:val="24"/>
        </w:rPr>
      </w:pPr>
    </w:p>
    <w:p w14:paraId="4B667C91" w14:textId="77777777" w:rsidR="002127B9" w:rsidRPr="0015529E" w:rsidRDefault="0009517C" w:rsidP="002127B9">
      <w:pPr>
        <w:spacing w:line="480" w:lineRule="auto"/>
        <w:jc w:val="both"/>
        <w:rPr>
          <w:rFonts w:ascii="Arial" w:hAnsi="Arial" w:cs="Arial"/>
          <w:b/>
          <w:bCs/>
          <w:sz w:val="24"/>
          <w:szCs w:val="24"/>
        </w:rPr>
      </w:pPr>
      <w:r w:rsidRPr="0015529E">
        <w:rPr>
          <w:rFonts w:ascii="Arial" w:hAnsi="Arial" w:cs="Arial"/>
          <w:b/>
          <w:bCs/>
          <w:sz w:val="24"/>
          <w:szCs w:val="24"/>
        </w:rPr>
        <w:t xml:space="preserve">4.4 </w:t>
      </w:r>
      <w:proofErr w:type="spellStart"/>
      <w:r w:rsidR="002127B9" w:rsidRPr="0015529E">
        <w:rPr>
          <w:rFonts w:ascii="Arial" w:hAnsi="Arial" w:cs="Arial"/>
          <w:b/>
          <w:bCs/>
          <w:sz w:val="24"/>
          <w:szCs w:val="24"/>
        </w:rPr>
        <w:t>Netnography</w:t>
      </w:r>
      <w:proofErr w:type="spellEnd"/>
      <w:r w:rsidR="002127B9" w:rsidRPr="0015529E">
        <w:rPr>
          <w:rFonts w:ascii="Arial" w:hAnsi="Arial" w:cs="Arial"/>
          <w:b/>
          <w:bCs/>
          <w:sz w:val="24"/>
          <w:szCs w:val="24"/>
        </w:rPr>
        <w:t xml:space="preserve"> </w:t>
      </w:r>
    </w:p>
    <w:p w14:paraId="35C59C52" w14:textId="77777777" w:rsidR="002127B9" w:rsidRPr="0015529E" w:rsidRDefault="002127B9" w:rsidP="002127B9">
      <w:pPr>
        <w:spacing w:line="480" w:lineRule="auto"/>
        <w:jc w:val="both"/>
        <w:rPr>
          <w:rFonts w:ascii="Arial" w:hAnsi="Arial" w:cs="Arial"/>
          <w:sz w:val="24"/>
          <w:szCs w:val="24"/>
        </w:rPr>
      </w:pPr>
      <w:proofErr w:type="spellStart"/>
      <w:r w:rsidRPr="0015529E">
        <w:rPr>
          <w:rFonts w:ascii="Arial" w:hAnsi="Arial" w:cs="Arial"/>
          <w:sz w:val="24"/>
          <w:szCs w:val="24"/>
        </w:rPr>
        <w:lastRenderedPageBreak/>
        <w:t>Netnography</w:t>
      </w:r>
      <w:proofErr w:type="spellEnd"/>
      <w:r w:rsidRPr="0015529E">
        <w:rPr>
          <w:rFonts w:ascii="Arial" w:hAnsi="Arial" w:cs="Arial"/>
          <w:sz w:val="24"/>
          <w:szCs w:val="24"/>
        </w:rPr>
        <w:t xml:space="preserve">, which was formulated by </w:t>
      </w:r>
      <w:proofErr w:type="spellStart"/>
      <w:r w:rsidRPr="0015529E">
        <w:rPr>
          <w:rFonts w:ascii="Arial" w:hAnsi="Arial" w:cs="Arial"/>
          <w:sz w:val="24"/>
          <w:szCs w:val="24"/>
        </w:rPr>
        <w:t>Kozinets</w:t>
      </w:r>
      <w:proofErr w:type="spellEnd"/>
      <w:r w:rsidRPr="0015529E">
        <w:rPr>
          <w:rFonts w:ascii="Arial" w:hAnsi="Arial" w:cs="Arial"/>
          <w:sz w:val="24"/>
          <w:szCs w:val="24"/>
        </w:rPr>
        <w:t xml:space="preserve"> (2018), is a qualitative research technique that studies users’ interactions and evaluations over the Internet in an attempt to understand how consumers feel about certain products. In the context of the hospitality sector, it has an inherent advantage of analyzing guests’ reviews about services rendered by hotels on websites like Trip Advisor, Google Review, and even Hotel’s website.</w:t>
      </w:r>
    </w:p>
    <w:p w14:paraId="790AC0DD" w14:textId="7CDD5285" w:rsidR="002127B9"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 xml:space="preserve">In the case of Hilton Northampton, a </w:t>
      </w:r>
      <w:proofErr w:type="spellStart"/>
      <w:r w:rsidRPr="0015529E">
        <w:rPr>
          <w:rFonts w:ascii="Arial" w:hAnsi="Arial" w:cs="Arial"/>
          <w:sz w:val="24"/>
          <w:szCs w:val="24"/>
        </w:rPr>
        <w:t>netnograph</w:t>
      </w:r>
      <w:r w:rsidR="00A54C7D">
        <w:rPr>
          <w:rFonts w:ascii="Arial" w:hAnsi="Arial" w:cs="Arial"/>
          <w:sz w:val="24"/>
          <w:szCs w:val="24"/>
        </w:rPr>
        <w:t>y</w:t>
      </w:r>
      <w:proofErr w:type="spellEnd"/>
      <w:r w:rsidRPr="0015529E">
        <w:rPr>
          <w:rFonts w:ascii="Arial" w:hAnsi="Arial" w:cs="Arial"/>
          <w:sz w:val="24"/>
          <w:szCs w:val="24"/>
        </w:rPr>
        <w:t xml:space="preserve"> survey of Net reviews of the hotel helped to identify kinks in the feedback of its customers. Guests often recognize the friendliness and ability of the staff, especially the front-desk personnel as well, therefore enhancing a guest experience. Other reviews also appreciated the room’s cleanliness and comfort, which many guests consider to be vital aspects of their contentment (Whalen, 2018). In addition, quite a few reviews suggest that the hotel also boasts an excellent location, being close to interstates and major sites.</w:t>
      </w:r>
    </w:p>
    <w:p w14:paraId="2C95DEA4" w14:textId="77777777" w:rsidR="0016459F" w:rsidRPr="0015529E" w:rsidRDefault="002127B9" w:rsidP="002127B9">
      <w:pPr>
        <w:spacing w:line="480" w:lineRule="auto"/>
        <w:jc w:val="both"/>
        <w:rPr>
          <w:rFonts w:ascii="Arial" w:hAnsi="Arial" w:cs="Arial"/>
          <w:sz w:val="24"/>
          <w:szCs w:val="24"/>
        </w:rPr>
      </w:pPr>
      <w:r w:rsidRPr="0015529E">
        <w:rPr>
          <w:rFonts w:ascii="Arial" w:hAnsi="Arial" w:cs="Arial"/>
          <w:sz w:val="24"/>
          <w:szCs w:val="24"/>
        </w:rPr>
        <w:t xml:space="preserve">Nonetheless, some of the reviews also indicate that there are some problems from time to time, for example, the room service may be slow on busy seasons. From the overall observation,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depicts that quality of services as well as the location have been the major competitive advantages exhibited by Hilton Northampton but there are problem of services being very slow.</w:t>
      </w:r>
    </w:p>
    <w:p w14:paraId="0C8AF2E7" w14:textId="77777777" w:rsidR="0016459F" w:rsidRPr="0015529E" w:rsidRDefault="0016459F"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Theme Exploration / Findings </w:t>
      </w:r>
    </w:p>
    <w:p w14:paraId="499539AC" w14:textId="5F71612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When it comes to the hospitality management sector, service satisfaction is the utmost priority, more so, in the service departments, for example, Food &amp; Beverage (F&amp;B). During my </w:t>
      </w:r>
      <w:r w:rsidR="0088213A">
        <w:rPr>
          <w:rFonts w:ascii="Arial" w:hAnsi="Arial" w:cs="Arial"/>
          <w:sz w:val="24"/>
          <w:szCs w:val="24"/>
        </w:rPr>
        <w:t>10</w:t>
      </w:r>
      <w:r w:rsidRPr="0015529E">
        <w:rPr>
          <w:rFonts w:ascii="Arial" w:hAnsi="Arial" w:cs="Arial"/>
          <w:sz w:val="24"/>
          <w:szCs w:val="24"/>
        </w:rPr>
        <w:t xml:space="preserve">-week practical experience at Hilton Hotel Northampton, it was evident that the inability to maintain effective rather adequate manning levels within the F&amp;B </w:t>
      </w:r>
      <w:r w:rsidRPr="0015529E">
        <w:rPr>
          <w:rFonts w:ascii="Arial" w:hAnsi="Arial" w:cs="Arial"/>
          <w:sz w:val="24"/>
          <w:szCs w:val="24"/>
        </w:rPr>
        <w:lastRenderedPageBreak/>
        <w:t>department leads to reduced customer satisfaction especially during peak seasons. The F&amp;B department is highly sensitive when it comes to the manning levels hence the need to always ensure adequate staffing within these units in order to consider the levels of service quality expectations of the guests. Inadequate staffing levels mean that employees who are present have to work extremely hard which often leads to service being rendered late, inappropriately, low quality, or even none existent.</w:t>
      </w:r>
    </w:p>
    <w:p w14:paraId="7CD24656"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This section evaluates the consequences of F&amp;B department staffing levels on customer satisfaction in the case of Hilton Northampton, drawing on literature to discuss implications. The presentation includes my experience of placement, guest feedback, and case studies of different hotels with the same issue. It also includes solutions to these challenges supported with evidence and general service improvement in the F&amp;B department.</w:t>
      </w:r>
    </w:p>
    <w:p w14:paraId="29E13CB1"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Scholarly articles underscore the need for appropriate personnel in within the hospitality sector, with particular emphasis placed on high interaction situations such as the food and beverage (F&amp;B) department. Tran (2022) concludes that customer service in F&amp;B is the fundamental component of customer satisfaction as it influences the overall experience of the guest. Insufficient number of waitresses or waiters contributes to increased service delivery time, decrease in service level and reduced value of the meal period (Baum et al., 2023). This is true mainly due to the factors which are difficult to control in the F&amp;B department, such as frequent guest interactions conducted at a fast pace.</w:t>
      </w:r>
    </w:p>
    <w:p w14:paraId="40E2180F" w14:textId="3B6D0B52"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Shortages in manpower, as noted by Baum (2023), result in increasing the number of capabilities needed per person which coaxes employees to perform many functions at </w:t>
      </w:r>
      <w:r w:rsidRPr="0015529E">
        <w:rPr>
          <w:rFonts w:ascii="Arial" w:hAnsi="Arial" w:cs="Arial"/>
          <w:sz w:val="24"/>
          <w:szCs w:val="24"/>
        </w:rPr>
        <w:lastRenderedPageBreak/>
        <w:t>the same time, making them incapable of assisting the guests properly. In the words of Richard (2018), this, in turn, means that an employee who is physically overworked will pay less attention to some aspects of their work and this lapse will affect the customers’ experience negatively. I</w:t>
      </w:r>
      <w:r w:rsidR="0088213A">
        <w:rPr>
          <w:rFonts w:ascii="Arial" w:hAnsi="Arial" w:cs="Arial"/>
          <w:sz w:val="24"/>
          <w:szCs w:val="24"/>
        </w:rPr>
        <w:t xml:space="preserve"> </w:t>
      </w:r>
      <w:r w:rsidRPr="0015529E">
        <w:rPr>
          <w:rFonts w:ascii="Arial" w:hAnsi="Arial" w:cs="Arial"/>
          <w:sz w:val="24"/>
          <w:szCs w:val="24"/>
        </w:rPr>
        <w:t>experienced this also at the F&amp;B department of Hilton Northampton during my placement, particularly during breakfast and evening service when there was not enough staff to cater fully for the guests leading to late services and dissatisfaction among the guests.</w:t>
      </w:r>
    </w:p>
    <w:p w14:paraId="3CC1D569"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One of the main effects of staff shortages is the reduction in the level of service provided, since employees who are overworked make more mistakes and use longer to serve clients (Wirtz &amp; Lovelock, 2020). According to research carried out by Yen (2019), workload is an issue that raises the stress levels among employees and in turn results in demoralization and eventually loss of employees. While I was doing my placement in Hilton Northampton, I noted how the F&amp;B department has been understaffed which not only resulted in poor service but also hurt the spirits of the employees there as they were forced to provide the same level of service in such circumstances.</w:t>
      </w:r>
    </w:p>
    <w:p w14:paraId="7324EE70"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The number of staff present has an influence on guests’ expected service quality and hence also on their loyalty and revisit behavior. Nicholson (2019) state that guests who suffer service delays owing to insufficient staffing tend to be less loyal to the service, as such experiences brand them with poor quality. At Hilton Northampton, for instance, many customers left online reviews stating that the F&amp;B service was slow, which can damage the reputation of the hotel in the long run. Such cases are in line with the arguments presented by </w:t>
      </w:r>
      <w:proofErr w:type="spellStart"/>
      <w:r w:rsidRPr="0015529E">
        <w:rPr>
          <w:rFonts w:ascii="Arial" w:hAnsi="Arial" w:cs="Arial"/>
          <w:sz w:val="24"/>
          <w:szCs w:val="24"/>
        </w:rPr>
        <w:t>Poulston</w:t>
      </w:r>
      <w:proofErr w:type="spellEnd"/>
      <w:r w:rsidRPr="0015529E">
        <w:rPr>
          <w:rFonts w:ascii="Arial" w:hAnsi="Arial" w:cs="Arial"/>
          <w:sz w:val="24"/>
          <w:szCs w:val="24"/>
        </w:rPr>
        <w:t xml:space="preserve"> (2008) suggesting that bad services caused by understaffing will result in undesirable experiences and will affect business negatively.</w:t>
      </w:r>
    </w:p>
    <w:p w14:paraId="6ADC41F6"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lastRenderedPageBreak/>
        <w:t>The concerns generated by the lack of personnel in hospitality are more or less the same with the problems posed in other service provision industries such as healthcare and retail. Nicholson (2019) assert that employee burnout and general stress levels in many industries are caused by a lack of adequate staff, thus compromising on the quality of service offered to customers. This means that the demand for proper staff levels does not only limit itself to the hospitality sector but is also a fundamental requirement for any other service oriented organization.</w:t>
      </w:r>
    </w:p>
    <w:p w14:paraId="1EDB5D33"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During my internship at the Hilton Hotel Northampton, I witnessed firsthand how the F&amp;B services department experienced difficulties in maintaining appropriate staffing levels especially during busy operations such as breakfast and dinner. The struggle to keep up with the dining hours suppressed the level of service offered because there were many roles assigned to the few staff provided and this affected the quality of service offered to the guests. For instance, during the hot months, the hotel maintained occupancy levels close to full albeit the Food and Beverages department was unable to have enough employees to meet the high demand. As a result, food services were a little delayed, orders took longer than expected, and the employees were clearly overworked.</w:t>
      </w:r>
    </w:p>
    <w:p w14:paraId="6093377B"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Speaking of which, customer feedback, however, in all fairness makes an emphasis on the service provided explaining such delays in their reviews on TripAdvisor and Google Reviews. This is both comments made by visitors on the tables inside the restaurant and many other reviewers. One of the responding visitors wrote: ‘The food was great unfortunately we had to wait so long for it as there seemed very few service staff around.’ Such criticism tends to agree with the research conducted by Chen (2015) whereby it was found that the major causes of displeasure within the hospitality services context include </w:t>
      </w:r>
      <w:r w:rsidRPr="0015529E">
        <w:rPr>
          <w:rFonts w:ascii="Arial" w:hAnsi="Arial" w:cs="Arial"/>
          <w:sz w:val="24"/>
          <w:szCs w:val="24"/>
        </w:rPr>
        <w:lastRenderedPageBreak/>
        <w:t>delays in service as a result of staffing deficits. From the reviews, it is clear that the dining experience at Hilton Northampton is splendid with good food, however there is a problem with the service delivery in terms of speed and concentration because of lack of staff.</w:t>
      </w:r>
    </w:p>
    <w:p w14:paraId="0AC44E3E"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During interviews and informal conversations with employees of Hilton Northampton, many of them voiced their grievances over the rising workload owing to the shortage of employees. Stress and being overstretched were some of the feelings reported by the staff especially where they had to cater to large numbers of guests with little or no help. The Hilton Employee Survey conducted in 2023 shows that over seventy percent of the employees in the F&amp;B department experienced peak periods overworking them causing dissatisfaction and high absenteeism rates.</w:t>
      </w:r>
    </w:p>
    <w:p w14:paraId="27FA4ADC"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Such staffing problems are also evident in the customer satisfaction figures for Hilton Northampton. Specifically, the hotel’s quarterly performance report (2023) states that service-related satisfaction scores dropped by 15% on the holiday weekends, which has been associated with an increase in the number of shifts that were not fully staffed. This clearly shows that Hilton has to find a solution to the problems of staffing to offer a good level of service and prevent the risk of negative guest experiences in the course of high demand.</w:t>
      </w:r>
    </w:p>
    <w:p w14:paraId="4816A573"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From my work experience in the Hilton Hotel in Northampton, I noticed that the services of the hotel were not only affected by the shortages of workers, but the wellbeing of the employees too was affected and this in turn affected the satisfaction of customers of the hotel. Gobin (2019) argues that employees who are stressed and fatigued due to understaffing will be less engaged in their roles and this will cause their services to be of low quality. Such expectations lead to what is referred to as, ‘emotional labor’ whereby </w:t>
      </w:r>
      <w:r w:rsidRPr="0015529E">
        <w:rPr>
          <w:rFonts w:ascii="Arial" w:hAnsi="Arial" w:cs="Arial"/>
          <w:sz w:val="24"/>
          <w:szCs w:val="24"/>
        </w:rPr>
        <w:lastRenderedPageBreak/>
        <w:t>the workforce expects a smile even in the face of extreme physical and emotional fatigue (Shani et al., 2014). A good example is the Hilton Northampton hotel, where workers most of the times were pushed to work extra shifts with little or no rest at all, which resulted to burnout and irritation.</w:t>
      </w:r>
    </w:p>
    <w:p w14:paraId="27D60A37"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In the field of hospitality management, the recovery paradox, explains that guests will excuse certain inconveniences on the grounds that the staff made an effort to resolve the problem (</w:t>
      </w:r>
      <w:proofErr w:type="spellStart"/>
      <w:r w:rsidRPr="0015529E">
        <w:rPr>
          <w:rFonts w:ascii="Arial" w:hAnsi="Arial" w:cs="Arial"/>
          <w:sz w:val="24"/>
          <w:szCs w:val="24"/>
        </w:rPr>
        <w:t>Mosavat</w:t>
      </w:r>
      <w:proofErr w:type="spellEnd"/>
      <w:r w:rsidRPr="0015529E">
        <w:rPr>
          <w:rFonts w:ascii="Arial" w:hAnsi="Arial" w:cs="Arial"/>
          <w:sz w:val="24"/>
          <w:szCs w:val="24"/>
        </w:rPr>
        <w:t>, 2015). The Food and Beverage department of Hilton Northampton was understaffed and as a result, employees were very busy to engage in post service recovery efforts. As a result, despite the fact that service delays were recognized, there were very few people to help resolve guests’ issues at the pace they would have wished, leading to disappointment and dissatisfaction among guests.</w:t>
      </w:r>
    </w:p>
    <w:p w14:paraId="5952A6DD"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As a result of understaffing, another important aspect is the disintegration of team cohesion in the Food and Beverage department. Teamwork is very important in the hospitality environment as the employees are required to interact fully to provide complete service (Yue et al, 2023). But during my work placement, I noticed that understaffing at Hilton Northampton especially during the shifts increased the workload of the individual leading to less team work and interactions among the workers. When staff members were too engrossed in their own immediate working tasks, it was difficult synchronizing them hence inconsistencies in service provision such as delays in food orders and wrong food orders.</w:t>
      </w:r>
    </w:p>
    <w:p w14:paraId="52D83FAE"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Also, Kozak (2010) supports the above statement; according to his view, it is more difficult to build effective teams within organizations where employees are overwhelmed by work since the concentration on individual outputs is at the expense of overall service delivery. </w:t>
      </w:r>
      <w:r w:rsidRPr="0015529E">
        <w:rPr>
          <w:rFonts w:ascii="Arial" w:hAnsi="Arial" w:cs="Arial"/>
          <w:sz w:val="24"/>
          <w:szCs w:val="24"/>
        </w:rPr>
        <w:lastRenderedPageBreak/>
        <w:t>In a food and beverage environment, this absence of teamwork was manifested when the waiters failed to organize their functions, for instance, taking food from the kitchen at the appropriate time and serving it on the tables. Therefore, it hindered staff from providing a smooth experience to guests, which lowered customer satisfaction.</w:t>
      </w:r>
    </w:p>
    <w:p w14:paraId="4D0FD66B" w14:textId="7F6FE87D"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From my Experience, I have within the Food and Beverage department witnessed what is regarded in the </w:t>
      </w:r>
      <w:proofErr w:type="spellStart"/>
      <w:r w:rsidRPr="0015529E">
        <w:rPr>
          <w:rFonts w:ascii="Arial" w:hAnsi="Arial" w:cs="Arial"/>
          <w:sz w:val="24"/>
          <w:szCs w:val="24"/>
        </w:rPr>
        <w:t>Organi</w:t>
      </w:r>
      <w:r w:rsidR="0088213A">
        <w:rPr>
          <w:rFonts w:ascii="Arial" w:hAnsi="Arial" w:cs="Arial"/>
          <w:sz w:val="24"/>
          <w:szCs w:val="24"/>
        </w:rPr>
        <w:t>s</w:t>
      </w:r>
      <w:r w:rsidRPr="0015529E">
        <w:rPr>
          <w:rFonts w:ascii="Arial" w:hAnsi="Arial" w:cs="Arial"/>
          <w:sz w:val="24"/>
          <w:szCs w:val="24"/>
        </w:rPr>
        <w:t>ational</w:t>
      </w:r>
      <w:proofErr w:type="spellEnd"/>
      <w:r w:rsidRPr="0015529E">
        <w:rPr>
          <w:rFonts w:ascii="Arial" w:hAnsi="Arial" w:cs="Arial"/>
          <w:sz w:val="24"/>
          <w:szCs w:val="24"/>
        </w:rPr>
        <w:t xml:space="preserve"> Behavior literature as a ‘psychological contract breach’ among F&amp;B staff. This term refers to the perception of an employee that the </w:t>
      </w:r>
      <w:proofErr w:type="spellStart"/>
      <w:r w:rsidRPr="0015529E">
        <w:rPr>
          <w:rFonts w:ascii="Arial" w:hAnsi="Arial" w:cs="Arial"/>
          <w:sz w:val="24"/>
          <w:szCs w:val="24"/>
        </w:rPr>
        <w:t>organi</w:t>
      </w:r>
      <w:r w:rsidR="0088213A">
        <w:rPr>
          <w:rFonts w:ascii="Arial" w:hAnsi="Arial" w:cs="Arial"/>
          <w:sz w:val="24"/>
          <w:szCs w:val="24"/>
        </w:rPr>
        <w:t>s</w:t>
      </w:r>
      <w:r w:rsidRPr="0015529E">
        <w:rPr>
          <w:rFonts w:ascii="Arial" w:hAnsi="Arial" w:cs="Arial"/>
          <w:sz w:val="24"/>
          <w:szCs w:val="24"/>
        </w:rPr>
        <w:t>ation</w:t>
      </w:r>
      <w:proofErr w:type="spellEnd"/>
      <w:r w:rsidRPr="0015529E">
        <w:rPr>
          <w:rFonts w:ascii="Arial" w:hAnsi="Arial" w:cs="Arial"/>
          <w:sz w:val="24"/>
          <w:szCs w:val="24"/>
        </w:rPr>
        <w:t xml:space="preserve"> has not lived up to its unwritten contracts and which may affect the employee’s motivation and loyalty towards the organi</w:t>
      </w:r>
      <w:r w:rsidR="00010145">
        <w:rPr>
          <w:rFonts w:ascii="Arial" w:hAnsi="Arial" w:cs="Arial"/>
          <w:sz w:val="24"/>
          <w:szCs w:val="24"/>
        </w:rPr>
        <w:t>s</w:t>
      </w:r>
      <w:r w:rsidRPr="0015529E">
        <w:rPr>
          <w:rFonts w:ascii="Arial" w:hAnsi="Arial" w:cs="Arial"/>
          <w:sz w:val="24"/>
          <w:szCs w:val="24"/>
        </w:rPr>
        <w:t>ation. For instance, some of the staff members that I interacted with voiced how they were dissatisfied with management because it did not help them or appreciate the extra work that they were doing with regards to understaffing.</w:t>
      </w:r>
    </w:p>
    <w:p w14:paraId="73A1A966"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Conway and Briner (2009) research shows that psychological contract breaches have more adverse consequences in service roles, such as in this case, where the motivation to perform is directly connected to the support perceived by the employees. It was observed at Hilton Northampton that an insufficient management support system led to increased dissatisfaction among staff and in turn, raised cases of absenteeism and employee turnover. The resulting situation was one where, at the very least, staffing levels were continued to be reduced and as a result again reduced the morale and commitment. A prominent principle in Hilton’s philosophy is the assurance of service uniformity at all sites. However, in my placement at Hilton Northampton, I found that this promise was challenge due to variable service experienced as a result of understaffing. When choosing a hotel under the Hilton brand, guests have expectations, however, with inconsistent staffing it was hard to meet this particular one in the F&amp;B. As an example, during ‘off-</w:t>
      </w:r>
      <w:r w:rsidRPr="0015529E">
        <w:rPr>
          <w:rFonts w:ascii="Arial" w:hAnsi="Arial" w:cs="Arial"/>
          <w:sz w:val="24"/>
          <w:szCs w:val="24"/>
        </w:rPr>
        <w:lastRenderedPageBreak/>
        <w:t>peak’ periods of business, the level of service was not uncommonly high with swift action to guests’ requests. However, when it was busy, service was observably slower with less attention paid to the customers, therefore breaking a coherent guest experience, turning it into pieces.</w:t>
      </w:r>
    </w:p>
    <w:p w14:paraId="1BECA8CA"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Most customers understand the importance of uniform brand image and the associated orders, which helps preserve customer’s trust and submission as well. In their work, Han et al (2019) therefore note that brand value can be eroded through a variance in the quality of service. The inconsistency that I observed in my internship was in stark contrast with the expectations of Hilton’s loyal customers who anticipate quality service in any of the hotels within the chain. This inconsistency has ramifications not just for satisfaction but also for loyalty: there will always be some guests who will avoid such a service and would prefer options where the service is more stable of those remaining, which in turn quality of service suffered.</w:t>
      </w:r>
    </w:p>
    <w:p w14:paraId="6114153D" w14:textId="77777777" w:rsidR="0016459F" w:rsidRPr="0015529E" w:rsidRDefault="0016459F"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Conclusion, Implications &amp; Recommendations </w:t>
      </w:r>
    </w:p>
    <w:p w14:paraId="5A7FA66A" w14:textId="77777777" w:rsidR="0016459F" w:rsidRPr="0015529E" w:rsidRDefault="0009517C" w:rsidP="0016459F">
      <w:pPr>
        <w:spacing w:line="480" w:lineRule="auto"/>
        <w:jc w:val="both"/>
        <w:rPr>
          <w:rFonts w:ascii="Arial" w:hAnsi="Arial" w:cs="Arial"/>
          <w:b/>
          <w:bCs/>
          <w:sz w:val="24"/>
          <w:szCs w:val="24"/>
        </w:rPr>
      </w:pPr>
      <w:r w:rsidRPr="0015529E">
        <w:rPr>
          <w:rFonts w:ascii="Arial" w:hAnsi="Arial" w:cs="Arial"/>
          <w:b/>
          <w:bCs/>
          <w:sz w:val="24"/>
          <w:szCs w:val="24"/>
        </w:rPr>
        <w:t xml:space="preserve">6.1 </w:t>
      </w:r>
      <w:r w:rsidR="0016459F" w:rsidRPr="0015529E">
        <w:rPr>
          <w:rFonts w:ascii="Arial" w:hAnsi="Arial" w:cs="Arial"/>
          <w:b/>
          <w:bCs/>
          <w:sz w:val="24"/>
          <w:szCs w:val="24"/>
        </w:rPr>
        <w:t xml:space="preserve">Key Findings </w:t>
      </w:r>
    </w:p>
    <w:p w14:paraId="6E2027DE" w14:textId="77777777" w:rsidR="0016459F" w:rsidRPr="0015529E" w:rsidRDefault="0016459F" w:rsidP="0016459F">
      <w:pPr>
        <w:numPr>
          <w:ilvl w:val="0"/>
          <w:numId w:val="9"/>
        </w:numPr>
        <w:spacing w:line="480" w:lineRule="auto"/>
        <w:jc w:val="both"/>
        <w:rPr>
          <w:rFonts w:ascii="Arial" w:hAnsi="Arial" w:cs="Arial"/>
          <w:sz w:val="24"/>
          <w:szCs w:val="24"/>
        </w:rPr>
      </w:pPr>
      <w:r w:rsidRPr="0015529E">
        <w:rPr>
          <w:rFonts w:ascii="Arial" w:hAnsi="Arial" w:cs="Arial"/>
          <w:sz w:val="24"/>
          <w:szCs w:val="24"/>
        </w:rPr>
        <w:t>Owing to a lack of workforce resources, wait times were prolonged, there were delays in service provision, and overall service quality suffered during peak operational hours. Reduced service levels directly correlated with customer dissatisfaction since many patrons encountered slow service along with less attention.</w:t>
      </w:r>
    </w:p>
    <w:p w14:paraId="62A6570C" w14:textId="77777777" w:rsidR="0016459F" w:rsidRPr="0015529E" w:rsidRDefault="0016459F" w:rsidP="0016459F">
      <w:pPr>
        <w:numPr>
          <w:ilvl w:val="0"/>
          <w:numId w:val="9"/>
        </w:numPr>
        <w:spacing w:line="480" w:lineRule="auto"/>
        <w:jc w:val="both"/>
        <w:rPr>
          <w:rFonts w:ascii="Arial" w:hAnsi="Arial" w:cs="Arial"/>
          <w:sz w:val="24"/>
          <w:szCs w:val="24"/>
        </w:rPr>
      </w:pPr>
      <w:r w:rsidRPr="0015529E">
        <w:rPr>
          <w:rFonts w:ascii="Arial" w:hAnsi="Arial" w:cs="Arial"/>
          <w:sz w:val="24"/>
          <w:szCs w:val="24"/>
        </w:rPr>
        <w:t xml:space="preserve">Very high job demand caused by shortage of staff released pressure and stress into employees, causing them to feel exhausted and dejected. This caused threat to </w:t>
      </w:r>
      <w:r w:rsidRPr="0015529E">
        <w:rPr>
          <w:rFonts w:ascii="Arial" w:hAnsi="Arial" w:cs="Arial"/>
          <w:sz w:val="24"/>
          <w:szCs w:val="24"/>
        </w:rPr>
        <w:lastRenderedPageBreak/>
        <w:t>service delivery since the more tired employees were, the less likely they were to interact well with the clients, a very important aspect in their line of work.</w:t>
      </w:r>
    </w:p>
    <w:p w14:paraId="22665AAD" w14:textId="77777777" w:rsidR="0016459F" w:rsidRPr="0015529E" w:rsidRDefault="0016459F" w:rsidP="0016459F">
      <w:pPr>
        <w:numPr>
          <w:ilvl w:val="0"/>
          <w:numId w:val="9"/>
        </w:numPr>
        <w:spacing w:line="480" w:lineRule="auto"/>
        <w:jc w:val="both"/>
        <w:rPr>
          <w:rFonts w:ascii="Arial" w:hAnsi="Arial" w:cs="Arial"/>
          <w:sz w:val="24"/>
          <w:szCs w:val="24"/>
        </w:rPr>
      </w:pPr>
      <w:r w:rsidRPr="0015529E">
        <w:rPr>
          <w:rFonts w:ascii="Arial" w:hAnsi="Arial" w:cs="Arial"/>
          <w:sz w:val="24"/>
          <w:szCs w:val="24"/>
        </w:rPr>
        <w:t>The understaffing these days left less room if any, for working together as a unit and contributed to the deterioration of teams. The environment and high request, in turn, created situations where services were inconsistently delivered.</w:t>
      </w:r>
    </w:p>
    <w:p w14:paraId="4BB1673A" w14:textId="77777777" w:rsidR="0016459F" w:rsidRPr="0015529E" w:rsidRDefault="0016459F" w:rsidP="0016459F">
      <w:pPr>
        <w:numPr>
          <w:ilvl w:val="0"/>
          <w:numId w:val="9"/>
        </w:numPr>
        <w:spacing w:line="480" w:lineRule="auto"/>
        <w:jc w:val="both"/>
        <w:rPr>
          <w:rFonts w:ascii="Arial" w:hAnsi="Arial" w:cs="Arial"/>
          <w:sz w:val="24"/>
          <w:szCs w:val="24"/>
        </w:rPr>
      </w:pPr>
      <w:r w:rsidRPr="0015529E">
        <w:rPr>
          <w:rFonts w:ascii="Arial" w:hAnsi="Arial" w:cs="Arial"/>
          <w:sz w:val="24"/>
          <w:szCs w:val="24"/>
        </w:rPr>
        <w:t>The very norm of rooming hotels was inconsistent in case of Hilton since the level of service extended to guests greatly depended on how many staff available. The variation in Service Quality always threatens brand equity for instance in the case of Hilton, especially where some guests expect the brand to deliver the highest quality standard.</w:t>
      </w:r>
    </w:p>
    <w:p w14:paraId="6FD207BD" w14:textId="77777777" w:rsidR="0016459F" w:rsidRPr="0015529E" w:rsidRDefault="0009517C" w:rsidP="0016459F">
      <w:pPr>
        <w:spacing w:line="480" w:lineRule="auto"/>
        <w:jc w:val="both"/>
        <w:rPr>
          <w:rFonts w:ascii="Arial" w:hAnsi="Arial" w:cs="Arial"/>
          <w:b/>
          <w:bCs/>
          <w:sz w:val="24"/>
          <w:szCs w:val="24"/>
        </w:rPr>
      </w:pPr>
      <w:r w:rsidRPr="0015529E">
        <w:rPr>
          <w:rFonts w:ascii="Arial" w:hAnsi="Arial" w:cs="Arial"/>
          <w:b/>
          <w:bCs/>
          <w:sz w:val="24"/>
          <w:szCs w:val="24"/>
        </w:rPr>
        <w:t xml:space="preserve">6.2 </w:t>
      </w:r>
      <w:r w:rsidR="0016459F" w:rsidRPr="0015529E">
        <w:rPr>
          <w:rFonts w:ascii="Arial" w:hAnsi="Arial" w:cs="Arial"/>
          <w:b/>
          <w:bCs/>
          <w:sz w:val="24"/>
          <w:szCs w:val="24"/>
        </w:rPr>
        <w:t xml:space="preserve">Implications of the Findings </w:t>
      </w:r>
    </w:p>
    <w:p w14:paraId="677FDE89" w14:textId="77777777" w:rsidR="0016459F" w:rsidRPr="0015529E" w:rsidRDefault="0016459F" w:rsidP="0016459F">
      <w:pPr>
        <w:numPr>
          <w:ilvl w:val="0"/>
          <w:numId w:val="10"/>
        </w:numPr>
        <w:spacing w:line="480" w:lineRule="auto"/>
        <w:jc w:val="both"/>
        <w:rPr>
          <w:rFonts w:ascii="Arial" w:hAnsi="Arial" w:cs="Arial"/>
          <w:sz w:val="24"/>
          <w:szCs w:val="24"/>
        </w:rPr>
      </w:pPr>
      <w:r w:rsidRPr="0015529E">
        <w:rPr>
          <w:rFonts w:ascii="Arial" w:hAnsi="Arial" w:cs="Arial"/>
          <w:sz w:val="24"/>
          <w:szCs w:val="24"/>
        </w:rPr>
        <w:t>This particular research makes a significant contribution in understanding the effects of staffing levels on customer satisfaction especially in the service aspects of the hospitality industry, in particular F&amp;B. This helps to endorse the argument that inadequate staffing levels because a chain reaction that ultimately affects the quality of services offered, the mental state of employees and the reputation of the company (</w:t>
      </w:r>
      <w:proofErr w:type="spellStart"/>
      <w:r w:rsidRPr="0015529E">
        <w:rPr>
          <w:rFonts w:ascii="Arial" w:hAnsi="Arial" w:cs="Arial"/>
          <w:sz w:val="24"/>
          <w:szCs w:val="24"/>
        </w:rPr>
        <w:t>Pelit</w:t>
      </w:r>
      <w:proofErr w:type="spellEnd"/>
      <w:r w:rsidRPr="0015529E">
        <w:rPr>
          <w:rFonts w:ascii="Arial" w:hAnsi="Arial" w:cs="Arial"/>
          <w:sz w:val="24"/>
          <w:szCs w:val="24"/>
        </w:rPr>
        <w:t xml:space="preserve"> et al., 2022).</w:t>
      </w:r>
    </w:p>
    <w:p w14:paraId="2F8917CB" w14:textId="77777777" w:rsidR="0016459F" w:rsidRPr="0015529E" w:rsidRDefault="0016459F" w:rsidP="0016459F">
      <w:pPr>
        <w:numPr>
          <w:ilvl w:val="0"/>
          <w:numId w:val="10"/>
        </w:numPr>
        <w:spacing w:line="480" w:lineRule="auto"/>
        <w:jc w:val="both"/>
        <w:rPr>
          <w:rFonts w:ascii="Arial" w:hAnsi="Arial" w:cs="Arial"/>
          <w:sz w:val="24"/>
          <w:szCs w:val="24"/>
        </w:rPr>
      </w:pPr>
      <w:r w:rsidRPr="0015529E">
        <w:rPr>
          <w:rFonts w:ascii="Arial" w:hAnsi="Arial" w:cs="Arial"/>
          <w:sz w:val="24"/>
          <w:szCs w:val="24"/>
        </w:rPr>
        <w:t>Practically, this research reinforces the necessity of having employment plans, employee assistance programs deprived of over reliance on technology in order to maintain service delivery uniformity. They can as well understand these concepts in order to adapt the staffing strategies in high volume tourism contexts in a more operational oriented manner.</w:t>
      </w:r>
    </w:p>
    <w:p w14:paraId="3962A169" w14:textId="77777777" w:rsidR="0009517C" w:rsidRPr="0015529E" w:rsidRDefault="0009517C" w:rsidP="0016459F">
      <w:pPr>
        <w:spacing w:line="480" w:lineRule="auto"/>
        <w:jc w:val="both"/>
        <w:rPr>
          <w:rFonts w:ascii="Arial" w:hAnsi="Arial" w:cs="Arial"/>
          <w:b/>
          <w:bCs/>
          <w:sz w:val="24"/>
          <w:szCs w:val="24"/>
        </w:rPr>
      </w:pPr>
    </w:p>
    <w:p w14:paraId="17D70ABF" w14:textId="77777777" w:rsidR="0016459F" w:rsidRPr="0015529E" w:rsidRDefault="0009517C" w:rsidP="0016459F">
      <w:pPr>
        <w:spacing w:line="480" w:lineRule="auto"/>
        <w:jc w:val="both"/>
        <w:rPr>
          <w:rFonts w:ascii="Arial" w:hAnsi="Arial" w:cs="Arial"/>
          <w:b/>
          <w:bCs/>
          <w:sz w:val="24"/>
          <w:szCs w:val="24"/>
        </w:rPr>
      </w:pPr>
      <w:r w:rsidRPr="0015529E">
        <w:rPr>
          <w:rFonts w:ascii="Arial" w:hAnsi="Arial" w:cs="Arial"/>
          <w:b/>
          <w:bCs/>
          <w:sz w:val="24"/>
          <w:szCs w:val="24"/>
        </w:rPr>
        <w:t xml:space="preserve">6.3 </w:t>
      </w:r>
      <w:r w:rsidR="0016459F" w:rsidRPr="0015529E">
        <w:rPr>
          <w:rFonts w:ascii="Arial" w:hAnsi="Arial" w:cs="Arial"/>
          <w:b/>
          <w:bCs/>
          <w:sz w:val="24"/>
          <w:szCs w:val="24"/>
        </w:rPr>
        <w:t xml:space="preserve">Recommendations </w:t>
      </w:r>
    </w:p>
    <w:p w14:paraId="2FC3ED72"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In order to resolve the highlighted Concerns, the below suggestions are offered:</w:t>
      </w:r>
    </w:p>
    <w:p w14:paraId="0A7900C4"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Employ dynamic staffing strategies, such as on-call staffing, and staffing on a part-time basis, to cater for the high demand peaks. This may help to lessen the strain on full-time staff due to high workloads and hence ensure good service delivery (Mooney et al., 2019).</w:t>
      </w:r>
    </w:p>
    <w:p w14:paraId="5F1F0437"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Work with the local staffing agencies to ensure that there are part-time or seasonal employees always available during the high seasons.</w:t>
      </w:r>
    </w:p>
    <w:p w14:paraId="43F1A7D8"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Create initiatives that redirect towards the emotional and physical aspects, such as stress relief therapies, and avails of rests on the job, in order to curb destructing staff fatigue positivity (Benitez et al., 2022).</w:t>
      </w:r>
    </w:p>
    <w:p w14:paraId="28C0D898"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Develop an employee assistance program (EAP) that provides counseling services for staff facing understaffing stress.</w:t>
      </w:r>
    </w:p>
    <w:p w14:paraId="094211DE"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Cross-train all F&amp;B staff so that they are all able to fill in the gaps in different positions where necessary hence increasing taking care of the gaps in service delivery and providing service without interruptions (Khalaf et al., 2024).</w:t>
      </w:r>
    </w:p>
    <w:p w14:paraId="46B43289"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Supervisors should be trained on leadership skills to enable them to be leaders of the teams that they are in charge of in difficult situations while maintaining unity and morale among team members (</w:t>
      </w:r>
      <w:proofErr w:type="spellStart"/>
      <w:r w:rsidRPr="0015529E">
        <w:rPr>
          <w:rFonts w:ascii="Arial" w:hAnsi="Arial" w:cs="Arial"/>
          <w:sz w:val="24"/>
          <w:szCs w:val="24"/>
        </w:rPr>
        <w:t>Karatepe</w:t>
      </w:r>
      <w:proofErr w:type="spellEnd"/>
      <w:r w:rsidRPr="0015529E">
        <w:rPr>
          <w:rFonts w:ascii="Arial" w:hAnsi="Arial" w:cs="Arial"/>
          <w:sz w:val="24"/>
          <w:szCs w:val="24"/>
        </w:rPr>
        <w:t>, 2013).</w:t>
      </w:r>
    </w:p>
    <w:p w14:paraId="0A039727"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lastRenderedPageBreak/>
        <w:t>Employ back-end enhancement techniques including implementation of technologies such as computerized staff allocation system and computerized stock management system in order to relieve employees of desk work and enable them serve customers more (Peng et al., 2024).</w:t>
      </w:r>
    </w:p>
    <w:p w14:paraId="46CA5D6D"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Digital Staffing solutions which modifies the staffing ratios for managers in direct relation to the expected guest occupancy leveraging the historical data intelligently.</w:t>
      </w:r>
    </w:p>
    <w:p w14:paraId="5C6F0985"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 xml:space="preserve"> Institute a structured program of recognition to encouraged employees to work hard especially in challenging times. Recognition is one of the ways that motivates people and helps in cut down the turnover (Manoharan et al., 2024).</w:t>
      </w:r>
    </w:p>
    <w:p w14:paraId="2ACD14E0"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 xml:space="preserve">Promote regular forums where employees give their views on challenges and ways of improvement. This is important as management and staff will work hand in hand which is quick to respond and supportive (Wirtz &amp; </w:t>
      </w:r>
      <w:proofErr w:type="spellStart"/>
      <w:r w:rsidRPr="0015529E">
        <w:rPr>
          <w:rFonts w:ascii="Arial" w:hAnsi="Arial" w:cs="Arial"/>
          <w:sz w:val="24"/>
          <w:szCs w:val="24"/>
        </w:rPr>
        <w:t>Jerger</w:t>
      </w:r>
      <w:proofErr w:type="spellEnd"/>
      <w:r w:rsidRPr="0015529E">
        <w:rPr>
          <w:rFonts w:ascii="Arial" w:hAnsi="Arial" w:cs="Arial"/>
          <w:sz w:val="24"/>
          <w:szCs w:val="24"/>
        </w:rPr>
        <w:t>, 2016).</w:t>
      </w:r>
    </w:p>
    <w:p w14:paraId="18A69BE3"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Explore possibilities of reaching out to local communities by working with their colleges or hospitality schools to increase the number of talented interns or casual workers. Some of these disadvantages can be filled by active engagement of students in their vacation period through internship programs (Warhurst &amp; Nickson, 2007).</w:t>
      </w:r>
    </w:p>
    <w:p w14:paraId="4AB70405" w14:textId="77777777" w:rsidR="0016459F" w:rsidRPr="0015529E" w:rsidRDefault="0016459F" w:rsidP="0016459F">
      <w:pPr>
        <w:numPr>
          <w:ilvl w:val="0"/>
          <w:numId w:val="11"/>
        </w:numPr>
        <w:spacing w:line="480" w:lineRule="auto"/>
        <w:jc w:val="both"/>
        <w:rPr>
          <w:rFonts w:ascii="Arial" w:hAnsi="Arial" w:cs="Arial"/>
          <w:sz w:val="24"/>
          <w:szCs w:val="24"/>
        </w:rPr>
      </w:pPr>
      <w:r w:rsidRPr="0015529E">
        <w:rPr>
          <w:rFonts w:ascii="Arial" w:hAnsi="Arial" w:cs="Arial"/>
          <w:sz w:val="24"/>
          <w:szCs w:val="24"/>
        </w:rPr>
        <w:t>Make training more work based that will enable the newly employed to nurture their skill hence the positioning of them in higher positions will require less effort and lower external recruitments (Ushakov et al., 2020).</w:t>
      </w:r>
    </w:p>
    <w:p w14:paraId="6A220244" w14:textId="77777777" w:rsidR="0016459F" w:rsidRPr="0015529E" w:rsidRDefault="0016459F"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Reflective Account </w:t>
      </w:r>
    </w:p>
    <w:p w14:paraId="35BDCB5D"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lastRenderedPageBreak/>
        <w:t>I undertook a practical placement at Hilton Hotel Northampton in the Food &amp; Beverage (F&amp;B) department where I experienced the staffing shortage issues in such demand driven and service oriented setting. Furthermore, it demonstrated the effects of short-staffing on the quality of services and even on the employees’ levels of morale especially during the rush hours for instance breakfast and dinner periods.</w:t>
      </w:r>
    </w:p>
    <w:p w14:paraId="4D2F6E66"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From the outset it was evident that the Food and Beverage team seldom managed to meet the demand of the guests because of lack of adequate staff. The few employees remained on duty to perform several errands in the restaurant such as taking orders, clearing the tables, and serving drinks which became possible only with a lot of hurry and duress. I myself have found it impossible to both be attentive and efficient, as each of those two states invites the different, often mutually exclusive, activities. During some other busy public shifts (weekends when the hotel used to be full bore), it was impossible to avoid any delays in service. Hence, at this point, the wait time for some guests increased dramatically and the visible signs of their disappointment were pronounced. We tried to act as professionally as possible, but it was impossible to achieve the level of service that Hilton’s guests are used to.</w:t>
      </w:r>
    </w:p>
    <w:p w14:paraId="2FAB2110"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One of the mornings in particular, with full occupancy, a lot of pressure was exerted on the breakfast team. Although this was less than usual, such volume of requests made it impossible to recall every particular order clearly which led to orders being mixed up and delayed. This particular incident also brought into perception the importance of staffing levels to ensure that service is running properly meeting standards required of the brand. I was upset for the simple reason that I aspired to give good service and I clearly saw how the absence of staff inhibited our efforts.</w:t>
      </w:r>
    </w:p>
    <w:p w14:paraId="53202CC4" w14:textId="60FEBDAD"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lastRenderedPageBreak/>
        <w:t xml:space="preserve">The whole experience was quite frustrating, empathetic and made me want to find solutions and improve. Nevertheless, what frustrated me most was the inability to </w:t>
      </w:r>
      <w:proofErr w:type="gramStart"/>
      <w:r w:rsidRPr="0015529E">
        <w:rPr>
          <w:rFonts w:ascii="Arial" w:hAnsi="Arial" w:cs="Arial"/>
          <w:sz w:val="24"/>
          <w:szCs w:val="24"/>
        </w:rPr>
        <w:t>actually assist</w:t>
      </w:r>
      <w:proofErr w:type="gramEnd"/>
      <w:r w:rsidRPr="0015529E">
        <w:rPr>
          <w:rFonts w:ascii="Arial" w:hAnsi="Arial" w:cs="Arial"/>
          <w:sz w:val="24"/>
          <w:szCs w:val="24"/>
        </w:rPr>
        <w:t xml:space="preserve"> and please the guests </w:t>
      </w:r>
      <w:proofErr w:type="spellStart"/>
      <w:r w:rsidRPr="0015529E">
        <w:rPr>
          <w:rFonts w:ascii="Arial" w:hAnsi="Arial" w:cs="Arial"/>
          <w:sz w:val="24"/>
          <w:szCs w:val="24"/>
        </w:rPr>
        <w:t>i</w:t>
      </w:r>
      <w:proofErr w:type="spellEnd"/>
      <w:r w:rsidRPr="0015529E">
        <w:rPr>
          <w:rFonts w:ascii="Arial" w:hAnsi="Arial" w:cs="Arial"/>
          <w:sz w:val="24"/>
          <w:szCs w:val="24"/>
        </w:rPr>
        <w:t xml:space="preserve"> envisioned. Running around and trying to juggle so many different things, I felt that I was failing to properly focus on the guests as they deserved. In spite of all of my attempts, the dynamic movement and actions had at times appeared to be me in a rush, which was a pity since I am always warm and friendly as much as possible.</w:t>
      </w:r>
    </w:p>
    <w:p w14:paraId="14623FC3"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At the same time, I felt sorry for my colleagues and the guests as well. My fellow teammates were equally whining about these issues as well, feeling stressed and exhausted. Working conditions during these periods when there is less than adequate staffing, lowered morale because several staff complained of potential burnout and even considered quitting. I also sympathized with the patrons who were at Hilton because of its good customer service reputation but were subjected to long wait periods and minimal engagement because of staff shortages.</w:t>
      </w:r>
    </w:p>
    <w:p w14:paraId="1834C62D" w14:textId="6646D03B"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This led me to understand how staffing issues in hospitality go beyond the theoretical reasoning. I also came to </w:t>
      </w:r>
      <w:proofErr w:type="spellStart"/>
      <w:r w:rsidRPr="0015529E">
        <w:rPr>
          <w:rFonts w:ascii="Arial" w:hAnsi="Arial" w:cs="Arial"/>
          <w:sz w:val="24"/>
          <w:szCs w:val="24"/>
        </w:rPr>
        <w:t>recogni</w:t>
      </w:r>
      <w:r w:rsidR="00222EEC">
        <w:rPr>
          <w:rFonts w:ascii="Arial" w:hAnsi="Arial" w:cs="Arial"/>
          <w:sz w:val="24"/>
          <w:szCs w:val="24"/>
        </w:rPr>
        <w:t>s</w:t>
      </w:r>
      <w:r w:rsidRPr="0015529E">
        <w:rPr>
          <w:rFonts w:ascii="Arial" w:hAnsi="Arial" w:cs="Arial"/>
          <w:sz w:val="24"/>
          <w:szCs w:val="24"/>
        </w:rPr>
        <w:t>e</w:t>
      </w:r>
      <w:proofErr w:type="spellEnd"/>
      <w:r w:rsidRPr="0015529E">
        <w:rPr>
          <w:rFonts w:ascii="Arial" w:hAnsi="Arial" w:cs="Arial"/>
          <w:sz w:val="24"/>
          <w:szCs w:val="24"/>
        </w:rPr>
        <w:t xml:space="preserve"> that it does not only concern the practical provision of services but also employee and customer satisfaction. Staffing is a prime consideration I have come to </w:t>
      </w:r>
      <w:proofErr w:type="spellStart"/>
      <w:r w:rsidRPr="0015529E">
        <w:rPr>
          <w:rFonts w:ascii="Arial" w:hAnsi="Arial" w:cs="Arial"/>
          <w:sz w:val="24"/>
          <w:szCs w:val="24"/>
        </w:rPr>
        <w:t>reali</w:t>
      </w:r>
      <w:r w:rsidR="00222EEC">
        <w:rPr>
          <w:rFonts w:ascii="Arial" w:hAnsi="Arial" w:cs="Arial"/>
          <w:sz w:val="24"/>
          <w:szCs w:val="24"/>
        </w:rPr>
        <w:t>s</w:t>
      </w:r>
      <w:r w:rsidRPr="0015529E">
        <w:rPr>
          <w:rFonts w:ascii="Arial" w:hAnsi="Arial" w:cs="Arial"/>
          <w:sz w:val="24"/>
          <w:szCs w:val="24"/>
        </w:rPr>
        <w:t>e</w:t>
      </w:r>
      <w:proofErr w:type="spellEnd"/>
      <w:r w:rsidRPr="0015529E">
        <w:rPr>
          <w:rFonts w:ascii="Arial" w:hAnsi="Arial" w:cs="Arial"/>
          <w:sz w:val="24"/>
          <w:szCs w:val="24"/>
        </w:rPr>
        <w:t xml:space="preserve"> when thinking about how to create an atmosphere conducive for productive employees and even more so for pleasing the customers. On this regard, I focused on understanding how team work and effective communication is important in balancing the challenges of a busy Food and Beverage department.</w:t>
      </w:r>
    </w:p>
    <w:p w14:paraId="3BA377E0" w14:textId="729B273E"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As for me personally, I </w:t>
      </w:r>
      <w:proofErr w:type="spellStart"/>
      <w:r w:rsidRPr="0015529E">
        <w:rPr>
          <w:rFonts w:ascii="Arial" w:hAnsi="Arial" w:cs="Arial"/>
          <w:sz w:val="24"/>
          <w:szCs w:val="24"/>
        </w:rPr>
        <w:t>reali</w:t>
      </w:r>
      <w:r w:rsidR="00222EEC">
        <w:rPr>
          <w:rFonts w:ascii="Arial" w:hAnsi="Arial" w:cs="Arial"/>
          <w:sz w:val="24"/>
          <w:szCs w:val="24"/>
        </w:rPr>
        <w:t>s</w:t>
      </w:r>
      <w:r w:rsidRPr="0015529E">
        <w:rPr>
          <w:rFonts w:ascii="Arial" w:hAnsi="Arial" w:cs="Arial"/>
          <w:sz w:val="24"/>
          <w:szCs w:val="24"/>
        </w:rPr>
        <w:t>ed</w:t>
      </w:r>
      <w:proofErr w:type="spellEnd"/>
      <w:r w:rsidRPr="0015529E">
        <w:rPr>
          <w:rFonts w:ascii="Arial" w:hAnsi="Arial" w:cs="Arial"/>
          <w:sz w:val="24"/>
          <w:szCs w:val="24"/>
        </w:rPr>
        <w:t xml:space="preserve"> that I was developing an ability to bounce back and adapt to different situations. During peak periods of pressure, I understood the importance of </w:t>
      </w:r>
      <w:r w:rsidRPr="0015529E">
        <w:rPr>
          <w:rFonts w:ascii="Arial" w:hAnsi="Arial" w:cs="Arial"/>
          <w:sz w:val="24"/>
          <w:szCs w:val="24"/>
        </w:rPr>
        <w:lastRenderedPageBreak/>
        <w:t>task order and issue resolution, where the focus was on finishing one task at a time to avoid much strain. It was hard, but at the same time, I enjoyed the challenge and was aware that these abilities would come in handy in additional hospitality jobs.</w:t>
      </w:r>
    </w:p>
    <w:p w14:paraId="093AA9D0"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There a lot of skills that I have garnered in the course of this experience that I wish to carry forward in my career. To begin with, I appreciate the value of keeping calm and remaining professional even when faced with overwhelming challenges. In the future, I intend to control reactions towards stress so that I will be able to interact with guests positively, regardless of the situation. I know now that the guests can feel our energy and it is likely that once we are all busy and stressed, it will be detrimental to them enjoying their stay. In subsequent roles, I intend to implement skills such as deep breathing exercises and mental reframing of the busy times to be able to maintain my performance levels.</w:t>
      </w:r>
    </w:p>
    <w:p w14:paraId="2A915772" w14:textId="453D5DAC"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On top of that, I also learned to value the role of communication and working as a team. For instance, during my placement, stress was reduced when team members communicated with each other. For instance, when I told a co</w:t>
      </w:r>
      <w:r w:rsidR="00222EEC">
        <w:rPr>
          <w:rFonts w:ascii="Arial" w:hAnsi="Arial" w:cs="Arial"/>
          <w:sz w:val="24"/>
          <w:szCs w:val="24"/>
        </w:rPr>
        <w:t>-</w:t>
      </w:r>
      <w:r w:rsidRPr="0015529E">
        <w:rPr>
          <w:rFonts w:ascii="Arial" w:hAnsi="Arial" w:cs="Arial"/>
          <w:sz w:val="24"/>
          <w:szCs w:val="24"/>
        </w:rPr>
        <w:t>worker that I had abandoned a few tables for anyone who wanted them, she took some of the tables which was helpful. In the future roles that I hope to be occupying, I will make sure that the team members communicate and assist one another as even the smallest acts have proven to be helpful.</w:t>
      </w:r>
    </w:p>
    <w:p w14:paraId="24D483D0" w14:textId="7777777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 xml:space="preserve">Finally, this practice enhanced my resolve and determination to rally for proper staffing and employee resources in the hospitality industry. Should I ascend to a managerial position, I will focus on developing and promoting the feeling of appreciation and support among the employees. Understaffing while on duty is very difficult, as it presents a classic </w:t>
      </w:r>
      <w:r w:rsidRPr="0015529E">
        <w:rPr>
          <w:rFonts w:ascii="Arial" w:hAnsi="Arial" w:cs="Arial"/>
          <w:sz w:val="24"/>
          <w:szCs w:val="24"/>
        </w:rPr>
        <w:lastRenderedPageBreak/>
        <w:t>case of a stress cycle revolving around guests and employees. In regard to the said challenges, I would counsel the senior management with respect to adequate levels of staffing to avoid compromising on service quality and health of the employees.</w:t>
      </w:r>
    </w:p>
    <w:p w14:paraId="07D17C69" w14:textId="7DD0E7A7" w:rsidR="0016459F" w:rsidRPr="0015529E" w:rsidRDefault="0016459F" w:rsidP="0016459F">
      <w:pPr>
        <w:spacing w:line="480" w:lineRule="auto"/>
        <w:jc w:val="both"/>
        <w:rPr>
          <w:rFonts w:ascii="Arial" w:hAnsi="Arial" w:cs="Arial"/>
          <w:sz w:val="24"/>
          <w:szCs w:val="24"/>
        </w:rPr>
      </w:pPr>
      <w:r w:rsidRPr="0015529E">
        <w:rPr>
          <w:rFonts w:ascii="Arial" w:hAnsi="Arial" w:cs="Arial"/>
          <w:sz w:val="24"/>
          <w:szCs w:val="24"/>
        </w:rPr>
        <w:t>To sum it up, the placement at Hilton Hotel Northampton in the F&amp;B department was a learning trial with many challenges. It revealed the burden of service in a fast paced and competitive workplace and instilled unyielding spirit, comradeship, and leadership. The entire incident has redefined the way I look at the hospitality business and trained me in the knowledge and skills that I shall use in the subsequent course of my career.</w:t>
      </w:r>
    </w:p>
    <w:p w14:paraId="0A9E8451" w14:textId="77777777" w:rsidR="0016459F" w:rsidRPr="0015529E" w:rsidRDefault="0016459F" w:rsidP="0016459F">
      <w:pPr>
        <w:spacing w:line="480" w:lineRule="auto"/>
        <w:jc w:val="both"/>
        <w:rPr>
          <w:rFonts w:ascii="Arial" w:hAnsi="Arial" w:cs="Arial"/>
          <w:sz w:val="24"/>
          <w:szCs w:val="24"/>
        </w:rPr>
      </w:pPr>
    </w:p>
    <w:p w14:paraId="7E46C56E" w14:textId="77777777" w:rsidR="0009517C" w:rsidRPr="0015529E" w:rsidRDefault="0009517C" w:rsidP="0009517C">
      <w:pPr>
        <w:pStyle w:val="ListParagraph"/>
        <w:numPr>
          <w:ilvl w:val="0"/>
          <w:numId w:val="13"/>
        </w:numPr>
        <w:spacing w:line="480" w:lineRule="auto"/>
        <w:jc w:val="both"/>
        <w:rPr>
          <w:rFonts w:ascii="Arial" w:hAnsi="Arial" w:cs="Arial"/>
          <w:b/>
          <w:bCs/>
          <w:sz w:val="24"/>
          <w:szCs w:val="24"/>
        </w:rPr>
      </w:pPr>
      <w:r w:rsidRPr="0015529E">
        <w:rPr>
          <w:rFonts w:ascii="Arial" w:hAnsi="Arial" w:cs="Arial"/>
          <w:b/>
          <w:bCs/>
          <w:sz w:val="24"/>
          <w:szCs w:val="24"/>
        </w:rPr>
        <w:t xml:space="preserve">References </w:t>
      </w:r>
    </w:p>
    <w:p w14:paraId="7C10FB07"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Alonso, A. D., &amp; O’Neill, M. A. (2009). Staffing issues among small hospitality businesses: A college town case. </w:t>
      </w:r>
      <w:r w:rsidRPr="0015529E">
        <w:rPr>
          <w:rFonts w:ascii="Arial" w:hAnsi="Arial" w:cs="Arial"/>
          <w:i/>
          <w:iCs/>
          <w:color w:val="222222"/>
          <w:sz w:val="24"/>
          <w:szCs w:val="24"/>
          <w:shd w:val="clear" w:color="auto" w:fill="FFFFFF"/>
        </w:rPr>
        <w:t>International Journal of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28</w:t>
      </w:r>
      <w:r w:rsidRPr="0015529E">
        <w:rPr>
          <w:rFonts w:ascii="Arial" w:hAnsi="Arial" w:cs="Arial"/>
          <w:color w:val="222222"/>
          <w:sz w:val="24"/>
          <w:szCs w:val="24"/>
          <w:shd w:val="clear" w:color="auto" w:fill="FFFFFF"/>
        </w:rPr>
        <w:t>(4), 573-578.</w:t>
      </w:r>
    </w:p>
    <w:p w14:paraId="327B354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Ashton, A.S., 2015. Labor and skill shortage crises: the effects of employee's attitude and job satisfaction.</w:t>
      </w:r>
    </w:p>
    <w:p w14:paraId="3BB8AB42"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Bardukova</w:t>
      </w:r>
      <w:proofErr w:type="spellEnd"/>
      <w:r w:rsidRPr="0015529E">
        <w:rPr>
          <w:rFonts w:ascii="Arial" w:hAnsi="Arial" w:cs="Arial"/>
          <w:sz w:val="24"/>
          <w:szCs w:val="24"/>
        </w:rPr>
        <w:t>, L., 2023. Navigating the Hospitality Horizon: Current Trends and Strategies for Customer Attraction and Retention in the Hotel Industry. </w:t>
      </w:r>
      <w:r w:rsidRPr="0015529E">
        <w:rPr>
          <w:rFonts w:ascii="Arial" w:hAnsi="Arial" w:cs="Arial"/>
          <w:i/>
          <w:iCs/>
          <w:sz w:val="24"/>
          <w:szCs w:val="24"/>
        </w:rPr>
        <w:t>Economics and computer science</w:t>
      </w:r>
      <w:r w:rsidRPr="0015529E">
        <w:rPr>
          <w:rFonts w:ascii="Arial" w:hAnsi="Arial" w:cs="Arial"/>
          <w:sz w:val="24"/>
          <w:szCs w:val="24"/>
        </w:rPr>
        <w:t>, </w:t>
      </w:r>
      <w:r w:rsidRPr="0015529E">
        <w:rPr>
          <w:rFonts w:ascii="Arial" w:hAnsi="Arial" w:cs="Arial"/>
          <w:i/>
          <w:iCs/>
          <w:sz w:val="24"/>
          <w:szCs w:val="24"/>
        </w:rPr>
        <w:t>2</w:t>
      </w:r>
      <w:r w:rsidRPr="0015529E">
        <w:rPr>
          <w:rFonts w:ascii="Arial" w:hAnsi="Arial" w:cs="Arial"/>
          <w:sz w:val="24"/>
          <w:szCs w:val="24"/>
        </w:rPr>
        <w:t>, pp.88-103.</w:t>
      </w:r>
    </w:p>
    <w:p w14:paraId="368EC61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Baum, T., Mooney, S.K., Robinson, R.N. and </w:t>
      </w:r>
      <w:proofErr w:type="spellStart"/>
      <w:r w:rsidRPr="0015529E">
        <w:rPr>
          <w:rFonts w:ascii="Arial" w:hAnsi="Arial" w:cs="Arial"/>
          <w:color w:val="222222"/>
          <w:sz w:val="24"/>
          <w:szCs w:val="24"/>
          <w:shd w:val="clear" w:color="auto" w:fill="FFFFFF"/>
        </w:rPr>
        <w:t>Solnet</w:t>
      </w:r>
      <w:proofErr w:type="spellEnd"/>
      <w:r w:rsidRPr="0015529E">
        <w:rPr>
          <w:rFonts w:ascii="Arial" w:hAnsi="Arial" w:cs="Arial"/>
          <w:color w:val="222222"/>
          <w:sz w:val="24"/>
          <w:szCs w:val="24"/>
          <w:shd w:val="clear" w:color="auto" w:fill="FFFFFF"/>
        </w:rPr>
        <w:t>, D., 2020. COVID-19’s impact on the hospitality workforce–new crisis or amplification of the norm?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32</w:t>
      </w:r>
      <w:r w:rsidRPr="0015529E">
        <w:rPr>
          <w:rFonts w:ascii="Arial" w:hAnsi="Arial" w:cs="Arial"/>
          <w:color w:val="222222"/>
          <w:sz w:val="24"/>
          <w:szCs w:val="24"/>
          <w:shd w:val="clear" w:color="auto" w:fill="FFFFFF"/>
        </w:rPr>
        <w:t>(9), pp.2813-2829.</w:t>
      </w:r>
    </w:p>
    <w:p w14:paraId="1E5316C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lastRenderedPageBreak/>
        <w:t xml:space="preserve">Baum, T., Rubio, J.C., Congreve, E., Alberti, G., Clifton, N., Guthrie, J., Hetherington, G., </w:t>
      </w:r>
      <w:proofErr w:type="spellStart"/>
      <w:r w:rsidRPr="0015529E">
        <w:rPr>
          <w:rFonts w:ascii="Arial" w:hAnsi="Arial" w:cs="Arial"/>
          <w:sz w:val="24"/>
          <w:szCs w:val="24"/>
        </w:rPr>
        <w:t>Ladkin</w:t>
      </w:r>
      <w:proofErr w:type="spellEnd"/>
      <w:r w:rsidRPr="0015529E">
        <w:rPr>
          <w:rFonts w:ascii="Arial" w:hAnsi="Arial" w:cs="Arial"/>
          <w:sz w:val="24"/>
          <w:szCs w:val="24"/>
        </w:rPr>
        <w:t xml:space="preserve">, A., Nickson, D. and Simpson, B., 2023. </w:t>
      </w:r>
      <w:proofErr w:type="spellStart"/>
      <w:r w:rsidRPr="0015529E">
        <w:rPr>
          <w:rFonts w:ascii="Arial" w:hAnsi="Arial" w:cs="Arial"/>
          <w:sz w:val="24"/>
          <w:szCs w:val="24"/>
        </w:rPr>
        <w:t>ReWAGE</w:t>
      </w:r>
      <w:proofErr w:type="spellEnd"/>
      <w:r w:rsidRPr="0015529E">
        <w:rPr>
          <w:rFonts w:ascii="Arial" w:hAnsi="Arial" w:cs="Arial"/>
          <w:sz w:val="24"/>
          <w:szCs w:val="24"/>
        </w:rPr>
        <w:t xml:space="preserve"> Evidence Paper: Work, wages and employment in the UK’s hospitality sector.</w:t>
      </w:r>
    </w:p>
    <w:p w14:paraId="749DE51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Baxter, P. and Jack, S., 2008. Qualitative case study methodology: Study design and implementation for novice researchers. </w:t>
      </w:r>
      <w:r w:rsidRPr="0015529E">
        <w:rPr>
          <w:rFonts w:ascii="Arial" w:hAnsi="Arial" w:cs="Arial"/>
          <w:i/>
          <w:iCs/>
          <w:color w:val="222222"/>
          <w:sz w:val="24"/>
          <w:szCs w:val="24"/>
          <w:shd w:val="clear" w:color="auto" w:fill="FFFFFF"/>
        </w:rPr>
        <w:t>The qualitative report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13</w:t>
      </w:r>
      <w:r w:rsidRPr="0015529E">
        <w:rPr>
          <w:rFonts w:ascii="Arial" w:hAnsi="Arial" w:cs="Arial"/>
          <w:color w:val="222222"/>
          <w:sz w:val="24"/>
          <w:szCs w:val="24"/>
          <w:shd w:val="clear" w:color="auto" w:fill="FFFFFF"/>
        </w:rPr>
        <w:t>(4), pp.544-559.</w:t>
      </w:r>
    </w:p>
    <w:p w14:paraId="686AE63E"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Benitez, M. and Medina, F.J., 2022. A work-unit level analysis of employees’ well-being and service performance in hospitality industry. </w:t>
      </w:r>
      <w:r w:rsidRPr="0015529E">
        <w:rPr>
          <w:rFonts w:ascii="Arial" w:hAnsi="Arial" w:cs="Arial"/>
          <w:i/>
          <w:iCs/>
          <w:color w:val="222222"/>
          <w:sz w:val="24"/>
          <w:szCs w:val="24"/>
          <w:shd w:val="clear" w:color="auto" w:fill="FFFFFF"/>
        </w:rPr>
        <w:t>Current Psychology</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41</w:t>
      </w:r>
      <w:r w:rsidRPr="0015529E">
        <w:rPr>
          <w:rFonts w:ascii="Arial" w:hAnsi="Arial" w:cs="Arial"/>
          <w:color w:val="222222"/>
          <w:sz w:val="24"/>
          <w:szCs w:val="24"/>
          <w:shd w:val="clear" w:color="auto" w:fill="FFFFFF"/>
        </w:rPr>
        <w:t>(2), pp.1043-1056.</w:t>
      </w:r>
    </w:p>
    <w:p w14:paraId="680FC398"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Bharti, R. and Sharma, S., 2023. Guest preferences and future challenges in the post COVID-19 scenario-an exploratory study of hotel front office department. </w:t>
      </w:r>
      <w:r w:rsidRPr="0015529E">
        <w:rPr>
          <w:rFonts w:ascii="Arial" w:hAnsi="Arial" w:cs="Arial"/>
          <w:i/>
          <w:iCs/>
          <w:sz w:val="24"/>
          <w:szCs w:val="24"/>
        </w:rPr>
        <w:t>PUSA Journal of Hospitality and Applied Sciences</w:t>
      </w:r>
      <w:r w:rsidRPr="0015529E">
        <w:rPr>
          <w:rFonts w:ascii="Arial" w:hAnsi="Arial" w:cs="Arial"/>
          <w:sz w:val="24"/>
          <w:szCs w:val="24"/>
        </w:rPr>
        <w:t>, </w:t>
      </w:r>
      <w:r w:rsidRPr="0015529E">
        <w:rPr>
          <w:rFonts w:ascii="Arial" w:hAnsi="Arial" w:cs="Arial"/>
          <w:i/>
          <w:iCs/>
          <w:sz w:val="24"/>
          <w:szCs w:val="24"/>
        </w:rPr>
        <w:t>9</w:t>
      </w:r>
      <w:r w:rsidRPr="0015529E">
        <w:rPr>
          <w:rFonts w:ascii="Arial" w:hAnsi="Arial" w:cs="Arial"/>
          <w:sz w:val="24"/>
          <w:szCs w:val="24"/>
        </w:rPr>
        <w:t>(1), pp.47-57.</w:t>
      </w:r>
    </w:p>
    <w:p w14:paraId="3FCF8DB6"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Brykova</w:t>
      </w:r>
      <w:proofErr w:type="spellEnd"/>
      <w:r w:rsidRPr="0015529E">
        <w:rPr>
          <w:rFonts w:ascii="Arial" w:hAnsi="Arial" w:cs="Arial"/>
          <w:sz w:val="24"/>
          <w:szCs w:val="24"/>
        </w:rPr>
        <w:t xml:space="preserve">, T., </w:t>
      </w:r>
      <w:proofErr w:type="spellStart"/>
      <w:r w:rsidRPr="0015529E">
        <w:rPr>
          <w:rFonts w:ascii="Arial" w:hAnsi="Arial" w:cs="Arial"/>
          <w:sz w:val="24"/>
          <w:szCs w:val="24"/>
        </w:rPr>
        <w:t>Postova</w:t>
      </w:r>
      <w:proofErr w:type="spellEnd"/>
      <w:r w:rsidRPr="0015529E">
        <w:rPr>
          <w:rFonts w:ascii="Arial" w:hAnsi="Arial" w:cs="Arial"/>
          <w:sz w:val="24"/>
          <w:szCs w:val="24"/>
        </w:rPr>
        <w:t xml:space="preserve">, V., </w:t>
      </w:r>
      <w:proofErr w:type="spellStart"/>
      <w:r w:rsidRPr="0015529E">
        <w:rPr>
          <w:rFonts w:ascii="Arial" w:hAnsi="Arial" w:cs="Arial"/>
          <w:sz w:val="24"/>
          <w:szCs w:val="24"/>
        </w:rPr>
        <w:t>Mazurkevych</w:t>
      </w:r>
      <w:proofErr w:type="spellEnd"/>
      <w:r w:rsidRPr="0015529E">
        <w:rPr>
          <w:rFonts w:ascii="Arial" w:hAnsi="Arial" w:cs="Arial"/>
          <w:sz w:val="24"/>
          <w:szCs w:val="24"/>
        </w:rPr>
        <w:t xml:space="preserve">, I., </w:t>
      </w:r>
      <w:proofErr w:type="spellStart"/>
      <w:r w:rsidRPr="0015529E">
        <w:rPr>
          <w:rFonts w:ascii="Arial" w:hAnsi="Arial" w:cs="Arial"/>
          <w:sz w:val="24"/>
          <w:szCs w:val="24"/>
        </w:rPr>
        <w:t>Kiziun</w:t>
      </w:r>
      <w:proofErr w:type="spellEnd"/>
      <w:r w:rsidRPr="0015529E">
        <w:rPr>
          <w:rFonts w:ascii="Arial" w:hAnsi="Arial" w:cs="Arial"/>
          <w:sz w:val="24"/>
          <w:szCs w:val="24"/>
        </w:rPr>
        <w:t xml:space="preserve">, A. and </w:t>
      </w:r>
      <w:proofErr w:type="spellStart"/>
      <w:r w:rsidRPr="0015529E">
        <w:rPr>
          <w:rFonts w:ascii="Arial" w:hAnsi="Arial" w:cs="Arial"/>
          <w:sz w:val="24"/>
          <w:szCs w:val="24"/>
        </w:rPr>
        <w:t>Semko</w:t>
      </w:r>
      <w:proofErr w:type="spellEnd"/>
      <w:r w:rsidRPr="0015529E">
        <w:rPr>
          <w:rFonts w:ascii="Arial" w:hAnsi="Arial" w:cs="Arial"/>
          <w:sz w:val="24"/>
          <w:szCs w:val="24"/>
        </w:rPr>
        <w:t>, T., 2023. Social and economic potential of the EU countries’ tourism and hospitality industry. </w:t>
      </w:r>
      <w:r w:rsidRPr="0015529E">
        <w:rPr>
          <w:rFonts w:ascii="Arial" w:hAnsi="Arial" w:cs="Arial"/>
          <w:i/>
          <w:iCs/>
          <w:sz w:val="24"/>
          <w:szCs w:val="24"/>
        </w:rPr>
        <w:t>Sport and Tourism Central European Journal</w:t>
      </w:r>
      <w:r w:rsidRPr="0015529E">
        <w:rPr>
          <w:rFonts w:ascii="Arial" w:hAnsi="Arial" w:cs="Arial"/>
          <w:sz w:val="24"/>
          <w:szCs w:val="24"/>
        </w:rPr>
        <w:t>, </w:t>
      </w:r>
      <w:r w:rsidRPr="0015529E">
        <w:rPr>
          <w:rFonts w:ascii="Arial" w:hAnsi="Arial" w:cs="Arial"/>
          <w:i/>
          <w:iCs/>
          <w:sz w:val="24"/>
          <w:szCs w:val="24"/>
        </w:rPr>
        <w:t>6</w:t>
      </w:r>
      <w:r w:rsidRPr="0015529E">
        <w:rPr>
          <w:rFonts w:ascii="Arial" w:hAnsi="Arial" w:cs="Arial"/>
          <w:sz w:val="24"/>
          <w:szCs w:val="24"/>
        </w:rPr>
        <w:t>(2), pp.133-151.</w:t>
      </w:r>
    </w:p>
    <w:p w14:paraId="187C63C0"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Chen, C., Lei, J. and Hao, J., 2015. Hotel staff service sabotage behavior: Classification and impact on consumer willingness to pay. </w:t>
      </w:r>
      <w:r w:rsidRPr="0015529E">
        <w:rPr>
          <w:rFonts w:ascii="Arial" w:hAnsi="Arial" w:cs="Arial"/>
          <w:i/>
          <w:iCs/>
          <w:color w:val="222222"/>
          <w:sz w:val="24"/>
          <w:szCs w:val="24"/>
          <w:shd w:val="clear" w:color="auto" w:fill="FFFFFF"/>
        </w:rPr>
        <w:t>International Journal of Marketing Studies</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7</w:t>
      </w:r>
      <w:r w:rsidRPr="0015529E">
        <w:rPr>
          <w:rFonts w:ascii="Arial" w:hAnsi="Arial" w:cs="Arial"/>
          <w:color w:val="222222"/>
          <w:sz w:val="24"/>
          <w:szCs w:val="24"/>
          <w:shd w:val="clear" w:color="auto" w:fill="FFFFFF"/>
        </w:rPr>
        <w:t>(4), p.136.</w:t>
      </w:r>
    </w:p>
    <w:p w14:paraId="770B6E0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Conway, N. and Briner, R.B., 2009. Fifty years of psychological contract research: what do we know and what are the main challenges? </w:t>
      </w:r>
      <w:r w:rsidRPr="0015529E">
        <w:rPr>
          <w:rFonts w:ascii="Arial" w:hAnsi="Arial" w:cs="Arial"/>
          <w:i/>
          <w:iCs/>
          <w:color w:val="222222"/>
          <w:sz w:val="24"/>
          <w:szCs w:val="24"/>
          <w:shd w:val="clear" w:color="auto" w:fill="FFFFFF"/>
        </w:rPr>
        <w:t>International review of industrial and organizational psychology</w:t>
      </w:r>
      <w:r w:rsidRPr="0015529E">
        <w:rPr>
          <w:rFonts w:ascii="Arial" w:hAnsi="Arial" w:cs="Arial"/>
          <w:color w:val="222222"/>
          <w:sz w:val="24"/>
          <w:szCs w:val="24"/>
          <w:shd w:val="clear" w:color="auto" w:fill="FFFFFF"/>
        </w:rPr>
        <w:t>, pp.71-130.</w:t>
      </w:r>
    </w:p>
    <w:p w14:paraId="0C89D67F"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Creswell, J.W. and Creswell, J.D., 2017. </w:t>
      </w:r>
      <w:r w:rsidRPr="0015529E">
        <w:rPr>
          <w:rFonts w:ascii="Arial" w:hAnsi="Arial" w:cs="Arial"/>
          <w:i/>
          <w:iCs/>
          <w:color w:val="222222"/>
          <w:sz w:val="24"/>
          <w:szCs w:val="24"/>
          <w:shd w:val="clear" w:color="auto" w:fill="FFFFFF"/>
        </w:rPr>
        <w:t>Research design: Qualitative, quantitative, and mixed methods approaches</w:t>
      </w:r>
      <w:r w:rsidRPr="0015529E">
        <w:rPr>
          <w:rFonts w:ascii="Arial" w:hAnsi="Arial" w:cs="Arial"/>
          <w:color w:val="222222"/>
          <w:sz w:val="24"/>
          <w:szCs w:val="24"/>
          <w:shd w:val="clear" w:color="auto" w:fill="FFFFFF"/>
        </w:rPr>
        <w:t>. Sage publications.</w:t>
      </w:r>
    </w:p>
    <w:p w14:paraId="1EF67DA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lastRenderedPageBreak/>
        <w:t>Deery, M. and Jago, L., 2015. Revisiting talent management, work-life balance and retention strategies. </w:t>
      </w:r>
      <w:r w:rsidRPr="0015529E">
        <w:rPr>
          <w:rFonts w:ascii="Arial" w:hAnsi="Arial" w:cs="Arial"/>
          <w:i/>
          <w:iCs/>
          <w:sz w:val="24"/>
          <w:szCs w:val="24"/>
        </w:rPr>
        <w:t>International Journal of Contemporary Hospitality Management</w:t>
      </w:r>
      <w:r w:rsidRPr="0015529E">
        <w:rPr>
          <w:rFonts w:ascii="Arial" w:hAnsi="Arial" w:cs="Arial"/>
          <w:sz w:val="24"/>
          <w:szCs w:val="24"/>
        </w:rPr>
        <w:t>, </w:t>
      </w:r>
      <w:r w:rsidRPr="0015529E">
        <w:rPr>
          <w:rFonts w:ascii="Arial" w:hAnsi="Arial" w:cs="Arial"/>
          <w:i/>
          <w:iCs/>
          <w:sz w:val="24"/>
          <w:szCs w:val="24"/>
        </w:rPr>
        <w:t>27</w:t>
      </w:r>
      <w:r w:rsidRPr="0015529E">
        <w:rPr>
          <w:rFonts w:ascii="Arial" w:hAnsi="Arial" w:cs="Arial"/>
          <w:sz w:val="24"/>
          <w:szCs w:val="24"/>
        </w:rPr>
        <w:t>(3), pp.453-472.</w:t>
      </w:r>
    </w:p>
    <w:p w14:paraId="713F86B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DiPietro, R.B., Moreo, A. and Cain, L., 2020. Well-being, affective commitment and job satisfaction: influences on turnover intentions in casual dining employees. </w:t>
      </w:r>
      <w:r w:rsidRPr="0015529E">
        <w:rPr>
          <w:rFonts w:ascii="Arial" w:hAnsi="Arial" w:cs="Arial"/>
          <w:i/>
          <w:iCs/>
          <w:color w:val="222222"/>
          <w:sz w:val="24"/>
          <w:szCs w:val="24"/>
          <w:shd w:val="clear" w:color="auto" w:fill="FFFFFF"/>
        </w:rPr>
        <w:t>Journal of Hospitality Marketing &amp;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29</w:t>
      </w:r>
      <w:r w:rsidRPr="0015529E">
        <w:rPr>
          <w:rFonts w:ascii="Arial" w:hAnsi="Arial" w:cs="Arial"/>
          <w:color w:val="222222"/>
          <w:sz w:val="24"/>
          <w:szCs w:val="24"/>
          <w:shd w:val="clear" w:color="auto" w:fill="FFFFFF"/>
        </w:rPr>
        <w:t>(2), pp.139-163.</w:t>
      </w:r>
    </w:p>
    <w:p w14:paraId="2D20483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Fachada</w:t>
      </w:r>
      <w:proofErr w:type="spellEnd"/>
      <w:r w:rsidRPr="0015529E">
        <w:rPr>
          <w:rFonts w:ascii="Arial" w:hAnsi="Arial" w:cs="Arial"/>
          <w:sz w:val="24"/>
          <w:szCs w:val="24"/>
        </w:rPr>
        <w:t>, B.C., 2023. Business adaptive strategies in crisis: the case of Hilton Hotels Worldwide (Doctoral dissertation).</w:t>
      </w:r>
    </w:p>
    <w:p w14:paraId="4A802EB1"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Fyall</w:t>
      </w:r>
      <w:proofErr w:type="spellEnd"/>
      <w:r w:rsidRPr="0015529E">
        <w:rPr>
          <w:rFonts w:ascii="Arial" w:hAnsi="Arial" w:cs="Arial"/>
          <w:sz w:val="24"/>
          <w:szCs w:val="24"/>
        </w:rPr>
        <w:t xml:space="preserve">, A., </w:t>
      </w:r>
      <w:proofErr w:type="spellStart"/>
      <w:r w:rsidRPr="0015529E">
        <w:rPr>
          <w:rFonts w:ascii="Arial" w:hAnsi="Arial" w:cs="Arial"/>
          <w:sz w:val="24"/>
          <w:szCs w:val="24"/>
        </w:rPr>
        <w:t>Legohérel</w:t>
      </w:r>
      <w:proofErr w:type="spellEnd"/>
      <w:r w:rsidRPr="0015529E">
        <w:rPr>
          <w:rFonts w:ascii="Arial" w:hAnsi="Arial" w:cs="Arial"/>
          <w:sz w:val="24"/>
          <w:szCs w:val="24"/>
        </w:rPr>
        <w:t xml:space="preserve">, P., </w:t>
      </w:r>
      <w:proofErr w:type="spellStart"/>
      <w:r w:rsidRPr="0015529E">
        <w:rPr>
          <w:rFonts w:ascii="Arial" w:hAnsi="Arial" w:cs="Arial"/>
          <w:sz w:val="24"/>
          <w:szCs w:val="24"/>
        </w:rPr>
        <w:t>Frochot</w:t>
      </w:r>
      <w:proofErr w:type="spellEnd"/>
      <w:r w:rsidRPr="0015529E">
        <w:rPr>
          <w:rFonts w:ascii="Arial" w:hAnsi="Arial" w:cs="Arial"/>
          <w:sz w:val="24"/>
          <w:szCs w:val="24"/>
        </w:rPr>
        <w:t xml:space="preserve">, I. and Wang, Y., 2019. Marketing for tourism and hospitality: collaboration, technology and experiences. </w:t>
      </w:r>
      <w:r w:rsidRPr="0015529E">
        <w:rPr>
          <w:rFonts w:ascii="Arial" w:hAnsi="Arial" w:cs="Arial"/>
          <w:i/>
          <w:iCs/>
          <w:sz w:val="24"/>
          <w:szCs w:val="24"/>
        </w:rPr>
        <w:t>Routledge</w:t>
      </w:r>
      <w:r w:rsidRPr="0015529E">
        <w:rPr>
          <w:rFonts w:ascii="Arial" w:hAnsi="Arial" w:cs="Arial"/>
          <w:sz w:val="24"/>
          <w:szCs w:val="24"/>
        </w:rPr>
        <w:t>.</w:t>
      </w:r>
    </w:p>
    <w:p w14:paraId="328C10AC"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Giousmpasoglou</w:t>
      </w:r>
      <w:proofErr w:type="spellEnd"/>
      <w:r w:rsidRPr="0015529E">
        <w:rPr>
          <w:rFonts w:ascii="Arial" w:hAnsi="Arial" w:cs="Arial"/>
          <w:color w:val="222222"/>
          <w:sz w:val="24"/>
          <w:szCs w:val="24"/>
          <w:shd w:val="clear" w:color="auto" w:fill="FFFFFF"/>
        </w:rPr>
        <w:t xml:space="preserve">, C., </w:t>
      </w:r>
      <w:proofErr w:type="spellStart"/>
      <w:r w:rsidRPr="0015529E">
        <w:rPr>
          <w:rFonts w:ascii="Arial" w:hAnsi="Arial" w:cs="Arial"/>
          <w:color w:val="222222"/>
          <w:sz w:val="24"/>
          <w:szCs w:val="24"/>
          <w:shd w:val="clear" w:color="auto" w:fill="FFFFFF"/>
        </w:rPr>
        <w:t>Marinakou</w:t>
      </w:r>
      <w:proofErr w:type="spellEnd"/>
      <w:r w:rsidRPr="0015529E">
        <w:rPr>
          <w:rFonts w:ascii="Arial" w:hAnsi="Arial" w:cs="Arial"/>
          <w:color w:val="222222"/>
          <w:sz w:val="24"/>
          <w:szCs w:val="24"/>
          <w:shd w:val="clear" w:color="auto" w:fill="FFFFFF"/>
        </w:rPr>
        <w:t xml:space="preserve">, E. and </w:t>
      </w:r>
      <w:proofErr w:type="spellStart"/>
      <w:r w:rsidRPr="0015529E">
        <w:rPr>
          <w:rFonts w:ascii="Arial" w:hAnsi="Arial" w:cs="Arial"/>
          <w:color w:val="222222"/>
          <w:sz w:val="24"/>
          <w:szCs w:val="24"/>
          <w:shd w:val="clear" w:color="auto" w:fill="FFFFFF"/>
        </w:rPr>
        <w:t>Zopiatis</w:t>
      </w:r>
      <w:proofErr w:type="spellEnd"/>
      <w:r w:rsidRPr="0015529E">
        <w:rPr>
          <w:rFonts w:ascii="Arial" w:hAnsi="Arial" w:cs="Arial"/>
          <w:color w:val="222222"/>
          <w:sz w:val="24"/>
          <w:szCs w:val="24"/>
          <w:shd w:val="clear" w:color="auto" w:fill="FFFFFF"/>
        </w:rPr>
        <w:t>, A., 2021. Hospitality managers in turbulent times: the COVID-19 crisis.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33</w:t>
      </w:r>
      <w:r w:rsidRPr="0015529E">
        <w:rPr>
          <w:rFonts w:ascii="Arial" w:hAnsi="Arial" w:cs="Arial"/>
          <w:color w:val="222222"/>
          <w:sz w:val="24"/>
          <w:szCs w:val="24"/>
          <w:shd w:val="clear" w:color="auto" w:fill="FFFFFF"/>
        </w:rPr>
        <w:t>(4), pp.1297-1318.</w:t>
      </w:r>
    </w:p>
    <w:p w14:paraId="42685E31"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Gobin, K., 2019. </w:t>
      </w:r>
      <w:r w:rsidRPr="0015529E">
        <w:rPr>
          <w:rFonts w:ascii="Arial" w:hAnsi="Arial" w:cs="Arial"/>
          <w:i/>
          <w:iCs/>
          <w:color w:val="222222"/>
          <w:sz w:val="24"/>
          <w:szCs w:val="24"/>
          <w:shd w:val="clear" w:color="auto" w:fill="FFFFFF"/>
        </w:rPr>
        <w:t>Stress in managers in the hotel industry in Mauritius</w:t>
      </w:r>
      <w:r w:rsidRPr="0015529E">
        <w:rPr>
          <w:rFonts w:ascii="Arial" w:hAnsi="Arial" w:cs="Arial"/>
          <w:color w:val="222222"/>
          <w:sz w:val="24"/>
          <w:szCs w:val="24"/>
          <w:shd w:val="clear" w:color="auto" w:fill="FFFFFF"/>
        </w:rPr>
        <w:t> (Doctoral dissertation, University of Bradford).</w:t>
      </w:r>
    </w:p>
    <w:p w14:paraId="38F2511F"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Han, H., Nguyen, H.N., Song, H.J., Chua, B.L., Lee, S. and Kim, W., 2019. Role of social network services (SNS) sales promotions in generating brand loyalty for chain steakhouses. </w:t>
      </w:r>
      <w:r w:rsidRPr="0015529E">
        <w:rPr>
          <w:rFonts w:ascii="Arial" w:hAnsi="Arial" w:cs="Arial"/>
          <w:i/>
          <w:iCs/>
          <w:color w:val="222222"/>
          <w:sz w:val="24"/>
          <w:szCs w:val="24"/>
          <w:shd w:val="clear" w:color="auto" w:fill="FFFFFF"/>
        </w:rPr>
        <w:t>Journal of Quality Assurance in Hospitality &amp; Tourism</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20</w:t>
      </w:r>
      <w:r w:rsidRPr="0015529E">
        <w:rPr>
          <w:rFonts w:ascii="Arial" w:hAnsi="Arial" w:cs="Arial"/>
          <w:color w:val="222222"/>
          <w:sz w:val="24"/>
          <w:szCs w:val="24"/>
          <w:shd w:val="clear" w:color="auto" w:fill="FFFFFF"/>
        </w:rPr>
        <w:t>(5), pp.617-645.</w:t>
      </w:r>
    </w:p>
    <w:p w14:paraId="431EEB80"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Harrison, H., Birks, M., Franklin, R. and Mills, J., 2017, January. Case study research: Foundations and methodological orientations. In </w:t>
      </w:r>
      <w:r w:rsidRPr="0015529E">
        <w:rPr>
          <w:rFonts w:ascii="Arial" w:hAnsi="Arial" w:cs="Arial"/>
          <w:i/>
          <w:iCs/>
          <w:color w:val="222222"/>
          <w:sz w:val="24"/>
          <w:szCs w:val="24"/>
          <w:shd w:val="clear" w:color="auto" w:fill="FFFFFF"/>
        </w:rPr>
        <w:t xml:space="preserve">Forum qualitative </w:t>
      </w:r>
      <w:proofErr w:type="spellStart"/>
      <w:r w:rsidRPr="0015529E">
        <w:rPr>
          <w:rFonts w:ascii="Arial" w:hAnsi="Arial" w:cs="Arial"/>
          <w:i/>
          <w:iCs/>
          <w:color w:val="222222"/>
          <w:sz w:val="24"/>
          <w:szCs w:val="24"/>
          <w:shd w:val="clear" w:color="auto" w:fill="FFFFFF"/>
        </w:rPr>
        <w:t>Sozialforschung</w:t>
      </w:r>
      <w:proofErr w:type="spellEnd"/>
      <w:r w:rsidRPr="0015529E">
        <w:rPr>
          <w:rFonts w:ascii="Arial" w:hAnsi="Arial" w:cs="Arial"/>
          <w:i/>
          <w:iCs/>
          <w:color w:val="222222"/>
          <w:sz w:val="24"/>
          <w:szCs w:val="24"/>
          <w:shd w:val="clear" w:color="auto" w:fill="FFFFFF"/>
        </w:rPr>
        <w:t>/Forum: qualitative social research</w:t>
      </w:r>
      <w:r w:rsidRPr="0015529E">
        <w:rPr>
          <w:rFonts w:ascii="Arial" w:hAnsi="Arial" w:cs="Arial"/>
          <w:color w:val="222222"/>
          <w:sz w:val="24"/>
          <w:szCs w:val="24"/>
          <w:shd w:val="clear" w:color="auto" w:fill="FFFFFF"/>
        </w:rPr>
        <w:t> (Vol. 18, No. 1).</w:t>
      </w:r>
    </w:p>
    <w:p w14:paraId="143D7428"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lastRenderedPageBreak/>
        <w:t xml:space="preserve">Hemanth, K.S., Koppa, K.B. and </w:t>
      </w:r>
      <w:proofErr w:type="spellStart"/>
      <w:r w:rsidRPr="0015529E">
        <w:rPr>
          <w:rFonts w:ascii="Arial" w:hAnsi="Arial" w:cs="Arial"/>
          <w:sz w:val="24"/>
          <w:szCs w:val="24"/>
        </w:rPr>
        <w:t>Nilkant</w:t>
      </w:r>
      <w:proofErr w:type="spellEnd"/>
      <w:r w:rsidRPr="0015529E">
        <w:rPr>
          <w:rFonts w:ascii="Arial" w:hAnsi="Arial" w:cs="Arial"/>
          <w:sz w:val="24"/>
          <w:szCs w:val="24"/>
        </w:rPr>
        <w:t>, D., 2024. Hotel Digitalization: Exploring Benefits, Challenges, and Solutions for Budget Hotels. In </w:t>
      </w:r>
      <w:r w:rsidRPr="0015529E">
        <w:rPr>
          <w:rFonts w:ascii="Arial" w:hAnsi="Arial" w:cs="Arial"/>
          <w:i/>
          <w:iCs/>
          <w:sz w:val="24"/>
          <w:szCs w:val="24"/>
        </w:rPr>
        <w:t>AI, Blockchain, and Metaverse in Hospitality and Tourism Industry 4.0</w:t>
      </w:r>
      <w:r w:rsidRPr="0015529E">
        <w:rPr>
          <w:rFonts w:ascii="Arial" w:hAnsi="Arial" w:cs="Arial"/>
          <w:sz w:val="24"/>
          <w:szCs w:val="24"/>
        </w:rPr>
        <w:t> (pp. 144-167). Chapman and Hall/CRC.</w:t>
      </w:r>
    </w:p>
    <w:p w14:paraId="149DD02A"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Hilton Northampton Management Report, 2023. </w:t>
      </w:r>
      <w:r w:rsidRPr="0015529E">
        <w:rPr>
          <w:rFonts w:ascii="Arial" w:hAnsi="Arial" w:cs="Arial"/>
          <w:i/>
          <w:iCs/>
          <w:sz w:val="24"/>
          <w:szCs w:val="24"/>
        </w:rPr>
        <w:t>Internal Report on Staffing and Customer Satisfaction</w:t>
      </w:r>
      <w:r w:rsidRPr="0015529E">
        <w:rPr>
          <w:rFonts w:ascii="Arial" w:hAnsi="Arial" w:cs="Arial"/>
          <w:sz w:val="24"/>
          <w:szCs w:val="24"/>
        </w:rPr>
        <w:t>. Hilton Northampton Archives.</w:t>
      </w:r>
    </w:p>
    <w:p w14:paraId="0547A67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Hilton Worldwide, 2023. </w:t>
      </w:r>
      <w:r w:rsidRPr="0015529E">
        <w:rPr>
          <w:rStyle w:val="Emphasis"/>
          <w:rFonts w:ascii="Arial" w:hAnsi="Arial" w:cs="Arial"/>
          <w:sz w:val="24"/>
          <w:szCs w:val="24"/>
        </w:rPr>
        <w:t>Our history and values</w:t>
      </w:r>
      <w:r w:rsidRPr="0015529E">
        <w:rPr>
          <w:rFonts w:ascii="Arial" w:hAnsi="Arial" w:cs="Arial"/>
          <w:sz w:val="24"/>
          <w:szCs w:val="24"/>
        </w:rPr>
        <w:t xml:space="preserve">. Available at: https://www.hilton.com/en/corporate/about/ </w:t>
      </w:r>
    </w:p>
    <w:p w14:paraId="28CACAF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Hilton Worldwide Holdings Inc., 2023. </w:t>
      </w:r>
      <w:r w:rsidRPr="0015529E">
        <w:rPr>
          <w:rFonts w:ascii="Arial" w:hAnsi="Arial" w:cs="Arial"/>
          <w:i/>
          <w:iCs/>
          <w:sz w:val="24"/>
          <w:szCs w:val="24"/>
        </w:rPr>
        <w:t>Annual Reports</w:t>
      </w:r>
      <w:r w:rsidRPr="0015529E">
        <w:rPr>
          <w:rFonts w:ascii="Arial" w:hAnsi="Arial" w:cs="Arial"/>
          <w:sz w:val="24"/>
          <w:szCs w:val="24"/>
        </w:rPr>
        <w:t xml:space="preserve">. Available at: </w:t>
      </w:r>
      <w:hyperlink r:id="rId8" w:tgtFrame="_new" w:history="1">
        <w:r w:rsidRPr="0015529E">
          <w:rPr>
            <w:rStyle w:val="Hyperlink"/>
            <w:rFonts w:ascii="Arial" w:hAnsi="Arial" w:cs="Arial"/>
            <w:sz w:val="24"/>
            <w:szCs w:val="24"/>
          </w:rPr>
          <w:t>https://ir.hilton.com/financial-reporting/annual-reports</w:t>
        </w:r>
      </w:hyperlink>
      <w:r w:rsidRPr="0015529E">
        <w:rPr>
          <w:rFonts w:ascii="Arial" w:hAnsi="Arial" w:cs="Arial"/>
          <w:sz w:val="24"/>
          <w:szCs w:val="24"/>
        </w:rPr>
        <w:t xml:space="preserve"> </w:t>
      </w:r>
    </w:p>
    <w:p w14:paraId="06D989D4"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Hwang, J., Lee, J.J., Park, S., Chang, H. and Kim, S.S., 2014. The impact of occupational stress on employee's turnover intention in the luxury hotel segment. </w:t>
      </w:r>
      <w:r w:rsidRPr="0015529E">
        <w:rPr>
          <w:rFonts w:ascii="Arial" w:hAnsi="Arial" w:cs="Arial"/>
          <w:i/>
          <w:iCs/>
          <w:color w:val="222222"/>
          <w:sz w:val="24"/>
          <w:szCs w:val="24"/>
          <w:shd w:val="clear" w:color="auto" w:fill="FFFFFF"/>
        </w:rPr>
        <w:t>International Journal of Hospitality &amp; Tourism Administration</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15</w:t>
      </w:r>
      <w:r w:rsidRPr="0015529E">
        <w:rPr>
          <w:rFonts w:ascii="Arial" w:hAnsi="Arial" w:cs="Arial"/>
          <w:color w:val="222222"/>
          <w:sz w:val="24"/>
          <w:szCs w:val="24"/>
          <w:shd w:val="clear" w:color="auto" w:fill="FFFFFF"/>
        </w:rPr>
        <w:t>(1), pp.60-77.</w:t>
      </w:r>
    </w:p>
    <w:p w14:paraId="6289358C"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Iddawala</w:t>
      </w:r>
      <w:proofErr w:type="spellEnd"/>
      <w:r w:rsidRPr="0015529E">
        <w:rPr>
          <w:rFonts w:ascii="Arial" w:hAnsi="Arial" w:cs="Arial"/>
          <w:sz w:val="24"/>
          <w:szCs w:val="24"/>
        </w:rPr>
        <w:t xml:space="preserve">, J., </w:t>
      </w:r>
      <w:proofErr w:type="spellStart"/>
      <w:r w:rsidRPr="0015529E">
        <w:rPr>
          <w:rFonts w:ascii="Arial" w:hAnsi="Arial" w:cs="Arial"/>
          <w:sz w:val="24"/>
          <w:szCs w:val="24"/>
        </w:rPr>
        <w:t>Welengoda</w:t>
      </w:r>
      <w:proofErr w:type="spellEnd"/>
      <w:r w:rsidRPr="0015529E">
        <w:rPr>
          <w:rFonts w:ascii="Arial" w:hAnsi="Arial" w:cs="Arial"/>
          <w:sz w:val="24"/>
          <w:szCs w:val="24"/>
        </w:rPr>
        <w:t xml:space="preserve">, B.M. and </w:t>
      </w:r>
      <w:proofErr w:type="spellStart"/>
      <w:r w:rsidRPr="0015529E">
        <w:rPr>
          <w:rFonts w:ascii="Arial" w:hAnsi="Arial" w:cs="Arial"/>
          <w:sz w:val="24"/>
          <w:szCs w:val="24"/>
        </w:rPr>
        <w:t>Rathnayaka</w:t>
      </w:r>
      <w:proofErr w:type="spellEnd"/>
      <w:r w:rsidRPr="0015529E">
        <w:rPr>
          <w:rFonts w:ascii="Arial" w:hAnsi="Arial" w:cs="Arial"/>
          <w:sz w:val="24"/>
          <w:szCs w:val="24"/>
        </w:rPr>
        <w:t>, B.T., 2024. Sustainability practices, sustainable development goals and the hospitality sector: perspectives from Sri Lankan chain hotels. </w:t>
      </w:r>
      <w:r w:rsidRPr="0015529E">
        <w:rPr>
          <w:rFonts w:ascii="Arial" w:hAnsi="Arial" w:cs="Arial"/>
          <w:i/>
          <w:iCs/>
          <w:sz w:val="24"/>
          <w:szCs w:val="24"/>
        </w:rPr>
        <w:t>Research in Hospitality Management</w:t>
      </w:r>
      <w:r w:rsidRPr="0015529E">
        <w:rPr>
          <w:rFonts w:ascii="Arial" w:hAnsi="Arial" w:cs="Arial"/>
          <w:sz w:val="24"/>
          <w:szCs w:val="24"/>
        </w:rPr>
        <w:t>, </w:t>
      </w:r>
      <w:r w:rsidRPr="0015529E">
        <w:rPr>
          <w:rFonts w:ascii="Arial" w:hAnsi="Arial" w:cs="Arial"/>
          <w:i/>
          <w:iCs/>
          <w:sz w:val="24"/>
          <w:szCs w:val="24"/>
        </w:rPr>
        <w:t>14</w:t>
      </w:r>
      <w:r w:rsidRPr="0015529E">
        <w:rPr>
          <w:rFonts w:ascii="Arial" w:hAnsi="Arial" w:cs="Arial"/>
          <w:sz w:val="24"/>
          <w:szCs w:val="24"/>
        </w:rPr>
        <w:t>(2), pp.112-123.</w:t>
      </w:r>
    </w:p>
    <w:p w14:paraId="44D82A27"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John, S.P. and Supramaniam, S., 2024. Value co-creation research in tourism and hospitality management: A systematic literature review. </w:t>
      </w:r>
      <w:r w:rsidRPr="0015529E">
        <w:rPr>
          <w:rFonts w:ascii="Arial" w:hAnsi="Arial" w:cs="Arial"/>
          <w:i/>
          <w:iCs/>
          <w:sz w:val="24"/>
          <w:szCs w:val="24"/>
        </w:rPr>
        <w:t>Journal of Hospitality and Tourism Management</w:t>
      </w:r>
      <w:r w:rsidRPr="0015529E">
        <w:rPr>
          <w:rFonts w:ascii="Arial" w:hAnsi="Arial" w:cs="Arial"/>
          <w:sz w:val="24"/>
          <w:szCs w:val="24"/>
        </w:rPr>
        <w:t>, </w:t>
      </w:r>
      <w:r w:rsidRPr="0015529E">
        <w:rPr>
          <w:rFonts w:ascii="Arial" w:hAnsi="Arial" w:cs="Arial"/>
          <w:i/>
          <w:iCs/>
          <w:sz w:val="24"/>
          <w:szCs w:val="24"/>
        </w:rPr>
        <w:t>58</w:t>
      </w:r>
      <w:r w:rsidRPr="0015529E">
        <w:rPr>
          <w:rFonts w:ascii="Arial" w:hAnsi="Arial" w:cs="Arial"/>
          <w:sz w:val="24"/>
          <w:szCs w:val="24"/>
        </w:rPr>
        <w:t>, pp.96-114.</w:t>
      </w:r>
    </w:p>
    <w:p w14:paraId="33D60265" w14:textId="77777777" w:rsidR="0009517C" w:rsidRPr="0015529E" w:rsidRDefault="0009517C" w:rsidP="0009517C">
      <w:pPr>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Karatepe</w:t>
      </w:r>
      <w:proofErr w:type="spellEnd"/>
      <w:r w:rsidRPr="0015529E">
        <w:rPr>
          <w:rFonts w:ascii="Arial" w:hAnsi="Arial" w:cs="Arial"/>
          <w:color w:val="222222"/>
          <w:sz w:val="24"/>
          <w:szCs w:val="24"/>
          <w:shd w:val="clear" w:color="auto" w:fill="FFFFFF"/>
        </w:rPr>
        <w:t>, O.M., 2013. High-performance work practices and hotel employee performance: The mediation of work engagement. </w:t>
      </w:r>
      <w:r w:rsidRPr="0015529E">
        <w:rPr>
          <w:rFonts w:ascii="Arial" w:hAnsi="Arial" w:cs="Arial"/>
          <w:i/>
          <w:iCs/>
          <w:color w:val="222222"/>
          <w:sz w:val="24"/>
          <w:szCs w:val="24"/>
          <w:shd w:val="clear" w:color="auto" w:fill="FFFFFF"/>
        </w:rPr>
        <w:t>International Journal of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32</w:t>
      </w:r>
      <w:r w:rsidRPr="0015529E">
        <w:rPr>
          <w:rFonts w:ascii="Arial" w:hAnsi="Arial" w:cs="Arial"/>
          <w:color w:val="222222"/>
          <w:sz w:val="24"/>
          <w:szCs w:val="24"/>
          <w:shd w:val="clear" w:color="auto" w:fill="FFFFFF"/>
        </w:rPr>
        <w:t>, pp.132-140.</w:t>
      </w:r>
    </w:p>
    <w:p w14:paraId="3426A992"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lastRenderedPageBreak/>
        <w:t xml:space="preserve">Ka Leong, C., Ching Yung, S.F., Ching Hua, A.Y. and </w:t>
      </w:r>
      <w:proofErr w:type="spellStart"/>
      <w:r w:rsidRPr="0015529E">
        <w:rPr>
          <w:rFonts w:ascii="Arial" w:hAnsi="Arial" w:cs="Arial"/>
          <w:sz w:val="24"/>
          <w:szCs w:val="24"/>
        </w:rPr>
        <w:t>Seow</w:t>
      </w:r>
      <w:proofErr w:type="spellEnd"/>
      <w:r w:rsidRPr="0015529E">
        <w:rPr>
          <w:rFonts w:ascii="Arial" w:hAnsi="Arial" w:cs="Arial"/>
          <w:sz w:val="24"/>
          <w:szCs w:val="24"/>
        </w:rPr>
        <w:t xml:space="preserve"> </w:t>
      </w:r>
      <w:proofErr w:type="spellStart"/>
      <w:r w:rsidRPr="0015529E">
        <w:rPr>
          <w:rFonts w:ascii="Arial" w:hAnsi="Arial" w:cs="Arial"/>
          <w:sz w:val="24"/>
          <w:szCs w:val="24"/>
        </w:rPr>
        <w:t>Chyi</w:t>
      </w:r>
      <w:proofErr w:type="spellEnd"/>
      <w:r w:rsidRPr="0015529E">
        <w:rPr>
          <w:rFonts w:ascii="Arial" w:hAnsi="Arial" w:cs="Arial"/>
          <w:sz w:val="24"/>
          <w:szCs w:val="24"/>
        </w:rPr>
        <w:t>, L., 2024. Post-pandemic education: hospitality program revisit. </w:t>
      </w:r>
      <w:r w:rsidRPr="0015529E">
        <w:rPr>
          <w:rFonts w:ascii="Arial" w:hAnsi="Arial" w:cs="Arial"/>
          <w:i/>
          <w:iCs/>
          <w:sz w:val="24"/>
          <w:szCs w:val="24"/>
        </w:rPr>
        <w:t>Journal of Teaching in Travel &amp; Tourism</w:t>
      </w:r>
      <w:r w:rsidRPr="0015529E">
        <w:rPr>
          <w:rFonts w:ascii="Arial" w:hAnsi="Arial" w:cs="Arial"/>
          <w:sz w:val="24"/>
          <w:szCs w:val="24"/>
        </w:rPr>
        <w:t>, </w:t>
      </w:r>
      <w:r w:rsidRPr="0015529E">
        <w:rPr>
          <w:rFonts w:ascii="Arial" w:hAnsi="Arial" w:cs="Arial"/>
          <w:i/>
          <w:iCs/>
          <w:sz w:val="24"/>
          <w:szCs w:val="24"/>
        </w:rPr>
        <w:t>24</w:t>
      </w:r>
      <w:r w:rsidRPr="0015529E">
        <w:rPr>
          <w:rFonts w:ascii="Arial" w:hAnsi="Arial" w:cs="Arial"/>
          <w:sz w:val="24"/>
          <w:szCs w:val="24"/>
        </w:rPr>
        <w:t>(2), pp.134-166.</w:t>
      </w:r>
    </w:p>
    <w:p w14:paraId="4A440773"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Khalaf, S.N., 2024. Eliciting the Pivotal Role of Sustainable Performance in Linking Organizational Agility with Institutional Excellence in Hotels and Egyptian Travel Agencies. </w:t>
      </w:r>
      <w:r w:rsidRPr="0015529E">
        <w:rPr>
          <w:rFonts w:ascii="Arial" w:hAnsi="Arial" w:cs="Arial"/>
          <w:i/>
          <w:iCs/>
          <w:color w:val="222222"/>
          <w:sz w:val="24"/>
          <w:szCs w:val="24"/>
          <w:shd w:val="clear" w:color="auto" w:fill="FFFFFF"/>
        </w:rPr>
        <w:t>Journal of Association of Arab Universities for Tourism and Hospitality</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26</w:t>
      </w:r>
      <w:r w:rsidRPr="0015529E">
        <w:rPr>
          <w:rFonts w:ascii="Arial" w:hAnsi="Arial" w:cs="Arial"/>
          <w:color w:val="222222"/>
          <w:sz w:val="24"/>
          <w:szCs w:val="24"/>
          <w:shd w:val="clear" w:color="auto" w:fill="FFFFFF"/>
        </w:rPr>
        <w:t>(1), pp.113-136.</w:t>
      </w:r>
    </w:p>
    <w:p w14:paraId="2EDEB692"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Kozak, M. and </w:t>
      </w:r>
      <w:proofErr w:type="spellStart"/>
      <w:r w:rsidRPr="0015529E">
        <w:rPr>
          <w:rFonts w:ascii="Arial" w:hAnsi="Arial" w:cs="Arial"/>
          <w:color w:val="222222"/>
          <w:sz w:val="24"/>
          <w:szCs w:val="24"/>
          <w:shd w:val="clear" w:color="auto" w:fill="FFFFFF"/>
        </w:rPr>
        <w:t>Baloglu</w:t>
      </w:r>
      <w:proofErr w:type="spellEnd"/>
      <w:r w:rsidRPr="0015529E">
        <w:rPr>
          <w:rFonts w:ascii="Arial" w:hAnsi="Arial" w:cs="Arial"/>
          <w:color w:val="222222"/>
          <w:sz w:val="24"/>
          <w:szCs w:val="24"/>
          <w:shd w:val="clear" w:color="auto" w:fill="FFFFFF"/>
        </w:rPr>
        <w:t>, S., 2010. </w:t>
      </w:r>
      <w:r w:rsidRPr="0015529E">
        <w:rPr>
          <w:rFonts w:ascii="Arial" w:hAnsi="Arial" w:cs="Arial"/>
          <w:i/>
          <w:iCs/>
          <w:color w:val="222222"/>
          <w:sz w:val="24"/>
          <w:szCs w:val="24"/>
          <w:shd w:val="clear" w:color="auto" w:fill="FFFFFF"/>
        </w:rPr>
        <w:t>Managing and marketing tourist destinations: Strategies to gain a competitive edge</w:t>
      </w:r>
      <w:r w:rsidRPr="0015529E">
        <w:rPr>
          <w:rFonts w:ascii="Arial" w:hAnsi="Arial" w:cs="Arial"/>
          <w:color w:val="222222"/>
          <w:sz w:val="24"/>
          <w:szCs w:val="24"/>
          <w:shd w:val="clear" w:color="auto" w:fill="FFFFFF"/>
        </w:rPr>
        <w:t> (Vol. 21). Routledge.</w:t>
      </w:r>
    </w:p>
    <w:p w14:paraId="310ED92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Kozinets</w:t>
      </w:r>
      <w:proofErr w:type="spellEnd"/>
      <w:r w:rsidRPr="0015529E">
        <w:rPr>
          <w:rFonts w:ascii="Arial" w:hAnsi="Arial" w:cs="Arial"/>
          <w:color w:val="222222"/>
          <w:sz w:val="24"/>
          <w:szCs w:val="24"/>
          <w:shd w:val="clear" w:color="auto" w:fill="FFFFFF"/>
        </w:rPr>
        <w:t xml:space="preserve">, R., 2019. </w:t>
      </w:r>
      <w:proofErr w:type="spellStart"/>
      <w:r w:rsidRPr="0015529E">
        <w:rPr>
          <w:rFonts w:ascii="Arial" w:hAnsi="Arial" w:cs="Arial"/>
          <w:color w:val="222222"/>
          <w:sz w:val="24"/>
          <w:szCs w:val="24"/>
          <w:shd w:val="clear" w:color="auto" w:fill="FFFFFF"/>
        </w:rPr>
        <w:t>Netnography</w:t>
      </w:r>
      <w:proofErr w:type="spellEnd"/>
      <w:r w:rsidRPr="0015529E">
        <w:rPr>
          <w:rFonts w:ascii="Arial" w:hAnsi="Arial" w:cs="Arial"/>
          <w:color w:val="222222"/>
          <w:sz w:val="24"/>
          <w:szCs w:val="24"/>
          <w:shd w:val="clear" w:color="auto" w:fill="FFFFFF"/>
        </w:rPr>
        <w:t>: The essential guide to qualitative social media research.</w:t>
      </w:r>
    </w:p>
    <w:p w14:paraId="21AE80E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Kozinets</w:t>
      </w:r>
      <w:proofErr w:type="spellEnd"/>
      <w:r w:rsidRPr="0015529E">
        <w:rPr>
          <w:rFonts w:ascii="Arial" w:hAnsi="Arial" w:cs="Arial"/>
          <w:sz w:val="24"/>
          <w:szCs w:val="24"/>
        </w:rPr>
        <w:t xml:space="preserve">, R.V., 2018.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for management and business research. </w:t>
      </w:r>
      <w:r w:rsidRPr="0015529E">
        <w:rPr>
          <w:rFonts w:ascii="Arial" w:hAnsi="Arial" w:cs="Arial"/>
          <w:i/>
          <w:iCs/>
          <w:sz w:val="24"/>
          <w:szCs w:val="24"/>
        </w:rPr>
        <w:t>The SAGE handbook of qualitative business and Management research methods</w:t>
      </w:r>
      <w:r w:rsidRPr="0015529E">
        <w:rPr>
          <w:rFonts w:ascii="Arial" w:hAnsi="Arial" w:cs="Arial"/>
          <w:sz w:val="24"/>
          <w:szCs w:val="24"/>
        </w:rPr>
        <w:t>, pp.384-397.</w:t>
      </w:r>
    </w:p>
    <w:p w14:paraId="3E939A1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Kumar, S., Kapoor, B. and Shah, M.A., 2024. Contemporary Issues and Challenges Facing the Hospitality Industry. In </w:t>
      </w:r>
      <w:r w:rsidRPr="0015529E">
        <w:rPr>
          <w:rFonts w:ascii="Arial" w:hAnsi="Arial" w:cs="Arial"/>
          <w:i/>
          <w:iCs/>
          <w:color w:val="222222"/>
          <w:sz w:val="24"/>
          <w:szCs w:val="24"/>
          <w:shd w:val="clear" w:color="auto" w:fill="FFFFFF"/>
        </w:rPr>
        <w:t>The Framework for Resilient Industry: A Holistic Approach for Developing Economies</w:t>
      </w:r>
      <w:r w:rsidRPr="0015529E">
        <w:rPr>
          <w:rFonts w:ascii="Arial" w:hAnsi="Arial" w:cs="Arial"/>
          <w:color w:val="222222"/>
          <w:sz w:val="24"/>
          <w:szCs w:val="24"/>
          <w:shd w:val="clear" w:color="auto" w:fill="FFFFFF"/>
        </w:rPr>
        <w:t> (pp. 55-64). Emerald Publishing Limited.</w:t>
      </w:r>
    </w:p>
    <w:p w14:paraId="3F8B80C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Kwok, L., 2022. Labor shortage: a critical reflection and a call for industry-academia collaboration.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34</w:t>
      </w:r>
      <w:r w:rsidRPr="0015529E">
        <w:rPr>
          <w:rFonts w:ascii="Arial" w:hAnsi="Arial" w:cs="Arial"/>
          <w:color w:val="222222"/>
          <w:sz w:val="24"/>
          <w:szCs w:val="24"/>
          <w:shd w:val="clear" w:color="auto" w:fill="FFFFFF"/>
        </w:rPr>
        <w:t>(11), pp.3929-3943.</w:t>
      </w:r>
    </w:p>
    <w:p w14:paraId="65D942D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Lee, H., Jang, S. and Kim, J., 2024. Spatial coopetition and peer-to-peer accommodation price. </w:t>
      </w:r>
      <w:r w:rsidRPr="0015529E">
        <w:rPr>
          <w:rFonts w:ascii="Arial" w:hAnsi="Arial" w:cs="Arial"/>
          <w:i/>
          <w:iCs/>
          <w:sz w:val="24"/>
          <w:szCs w:val="24"/>
        </w:rPr>
        <w:t>Annals of Tourism Research</w:t>
      </w:r>
      <w:r w:rsidRPr="0015529E">
        <w:rPr>
          <w:rFonts w:ascii="Arial" w:hAnsi="Arial" w:cs="Arial"/>
          <w:sz w:val="24"/>
          <w:szCs w:val="24"/>
        </w:rPr>
        <w:t>, </w:t>
      </w:r>
      <w:r w:rsidRPr="0015529E">
        <w:rPr>
          <w:rFonts w:ascii="Arial" w:hAnsi="Arial" w:cs="Arial"/>
          <w:i/>
          <w:iCs/>
          <w:sz w:val="24"/>
          <w:szCs w:val="24"/>
        </w:rPr>
        <w:t>109</w:t>
      </w:r>
      <w:r w:rsidRPr="0015529E">
        <w:rPr>
          <w:rFonts w:ascii="Arial" w:hAnsi="Arial" w:cs="Arial"/>
          <w:sz w:val="24"/>
          <w:szCs w:val="24"/>
        </w:rPr>
        <w:t>, p.103826.</w:t>
      </w:r>
    </w:p>
    <w:p w14:paraId="5AE704E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lastRenderedPageBreak/>
        <w:t xml:space="preserve">Lovelock, C., &amp; Wirtz, J. (2020). </w:t>
      </w:r>
      <w:r w:rsidRPr="0015529E">
        <w:rPr>
          <w:rFonts w:ascii="Arial" w:hAnsi="Arial" w:cs="Arial"/>
          <w:i/>
          <w:iCs/>
          <w:sz w:val="24"/>
          <w:szCs w:val="24"/>
        </w:rPr>
        <w:t>Services Marketing: People, Technology, Strategy</w:t>
      </w:r>
      <w:r w:rsidRPr="0015529E">
        <w:rPr>
          <w:rFonts w:ascii="Arial" w:hAnsi="Arial" w:cs="Arial"/>
          <w:sz w:val="24"/>
          <w:szCs w:val="24"/>
        </w:rPr>
        <w:t>. World Scientific.</w:t>
      </w:r>
    </w:p>
    <w:p w14:paraId="6BB506D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Magnini</w:t>
      </w:r>
      <w:proofErr w:type="spellEnd"/>
      <w:r w:rsidRPr="0015529E">
        <w:rPr>
          <w:rFonts w:ascii="Arial" w:hAnsi="Arial" w:cs="Arial"/>
          <w:color w:val="222222"/>
          <w:sz w:val="24"/>
          <w:szCs w:val="24"/>
          <w:shd w:val="clear" w:color="auto" w:fill="FFFFFF"/>
        </w:rPr>
        <w:t xml:space="preserve">, V.P., Dorn, E.C., Adkins, C.L., </w:t>
      </w:r>
      <w:proofErr w:type="spellStart"/>
      <w:r w:rsidRPr="0015529E">
        <w:rPr>
          <w:rFonts w:ascii="Arial" w:hAnsi="Arial" w:cs="Arial"/>
          <w:color w:val="222222"/>
          <w:sz w:val="24"/>
          <w:szCs w:val="24"/>
          <w:shd w:val="clear" w:color="auto" w:fill="FFFFFF"/>
        </w:rPr>
        <w:t>Crotts</w:t>
      </w:r>
      <w:proofErr w:type="spellEnd"/>
      <w:r w:rsidRPr="0015529E">
        <w:rPr>
          <w:rFonts w:ascii="Arial" w:hAnsi="Arial" w:cs="Arial"/>
          <w:color w:val="222222"/>
          <w:sz w:val="24"/>
          <w:szCs w:val="24"/>
          <w:shd w:val="clear" w:color="auto" w:fill="FFFFFF"/>
        </w:rPr>
        <w:t xml:space="preserve">, J.C. and </w:t>
      </w:r>
      <w:proofErr w:type="spellStart"/>
      <w:r w:rsidRPr="0015529E">
        <w:rPr>
          <w:rFonts w:ascii="Arial" w:hAnsi="Arial" w:cs="Arial"/>
          <w:color w:val="222222"/>
          <w:sz w:val="24"/>
          <w:szCs w:val="24"/>
          <w:shd w:val="clear" w:color="auto" w:fill="FFFFFF"/>
        </w:rPr>
        <w:t>Uysal</w:t>
      </w:r>
      <w:proofErr w:type="spellEnd"/>
      <w:r w:rsidRPr="0015529E">
        <w:rPr>
          <w:rFonts w:ascii="Arial" w:hAnsi="Arial" w:cs="Arial"/>
          <w:color w:val="222222"/>
          <w:sz w:val="24"/>
          <w:szCs w:val="24"/>
          <w:shd w:val="clear" w:color="auto" w:fill="FFFFFF"/>
        </w:rPr>
        <w:t>, M., 2024. Understanding hospitality labor shortages: An importance-performance analysis of hospitality career preference drivers. </w:t>
      </w:r>
      <w:r w:rsidRPr="0015529E">
        <w:rPr>
          <w:rFonts w:ascii="Arial" w:hAnsi="Arial" w:cs="Arial"/>
          <w:i/>
          <w:iCs/>
          <w:color w:val="222222"/>
          <w:sz w:val="24"/>
          <w:szCs w:val="24"/>
          <w:shd w:val="clear" w:color="auto" w:fill="FFFFFF"/>
        </w:rPr>
        <w:t>Journal of Human Resources in Hospitality &amp; Tourism</w:t>
      </w:r>
      <w:r w:rsidRPr="0015529E">
        <w:rPr>
          <w:rFonts w:ascii="Arial" w:hAnsi="Arial" w:cs="Arial"/>
          <w:color w:val="222222"/>
          <w:sz w:val="24"/>
          <w:szCs w:val="24"/>
          <w:shd w:val="clear" w:color="auto" w:fill="FFFFFF"/>
        </w:rPr>
        <w:t>, pp.1-22.</w:t>
      </w:r>
    </w:p>
    <w:p w14:paraId="1AD41A8F"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Manoharan, A., Madera, J.M. and Singal, M. eds., 2024. </w:t>
      </w:r>
      <w:r w:rsidRPr="0015529E">
        <w:rPr>
          <w:rFonts w:ascii="Arial" w:hAnsi="Arial" w:cs="Arial"/>
          <w:i/>
          <w:iCs/>
          <w:color w:val="222222"/>
          <w:sz w:val="24"/>
          <w:szCs w:val="24"/>
          <w:shd w:val="clear" w:color="auto" w:fill="FFFFFF"/>
        </w:rPr>
        <w:t>The Routledge handbook of diversity, equity, and inclusion management in the hospitality industry</w:t>
      </w:r>
      <w:r w:rsidRPr="0015529E">
        <w:rPr>
          <w:rFonts w:ascii="Arial" w:hAnsi="Arial" w:cs="Arial"/>
          <w:color w:val="222222"/>
          <w:sz w:val="24"/>
          <w:szCs w:val="24"/>
          <w:shd w:val="clear" w:color="auto" w:fill="FFFFFF"/>
        </w:rPr>
        <w:t>. Routledge.</w:t>
      </w:r>
    </w:p>
    <w:p w14:paraId="560B991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Marshall, C. and Rossman, G.B., 2014. </w:t>
      </w:r>
      <w:r w:rsidRPr="0015529E">
        <w:rPr>
          <w:rFonts w:ascii="Arial" w:hAnsi="Arial" w:cs="Arial"/>
          <w:i/>
          <w:iCs/>
          <w:sz w:val="24"/>
          <w:szCs w:val="24"/>
        </w:rPr>
        <w:t>Designing qualitative research</w:t>
      </w:r>
      <w:r w:rsidRPr="0015529E">
        <w:rPr>
          <w:rFonts w:ascii="Arial" w:hAnsi="Arial" w:cs="Arial"/>
          <w:sz w:val="24"/>
          <w:szCs w:val="24"/>
        </w:rPr>
        <w:t>. Sage publications.</w:t>
      </w:r>
    </w:p>
    <w:p w14:paraId="15FE0472"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Mason, P., 2020. </w:t>
      </w:r>
      <w:r w:rsidRPr="0015529E">
        <w:rPr>
          <w:rFonts w:ascii="Arial" w:hAnsi="Arial" w:cs="Arial"/>
          <w:i/>
          <w:iCs/>
          <w:sz w:val="24"/>
          <w:szCs w:val="24"/>
        </w:rPr>
        <w:t>Tourism impacts, planning and management</w:t>
      </w:r>
      <w:r w:rsidRPr="0015529E">
        <w:rPr>
          <w:rFonts w:ascii="Arial" w:hAnsi="Arial" w:cs="Arial"/>
          <w:sz w:val="24"/>
          <w:szCs w:val="24"/>
        </w:rPr>
        <w:t>. Routledge.</w:t>
      </w:r>
    </w:p>
    <w:p w14:paraId="4CFD362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McCartney, G., Chi In, C.L. and Pinto, J.S.D.A.F., 2022. COVID-19 impact on hospitality retail employees’ turnover intentions.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34</w:t>
      </w:r>
      <w:r w:rsidRPr="0015529E">
        <w:rPr>
          <w:rFonts w:ascii="Arial" w:hAnsi="Arial" w:cs="Arial"/>
          <w:color w:val="222222"/>
          <w:sz w:val="24"/>
          <w:szCs w:val="24"/>
          <w:shd w:val="clear" w:color="auto" w:fill="FFFFFF"/>
        </w:rPr>
        <w:t>(6), pp.2092-2112.</w:t>
      </w:r>
    </w:p>
    <w:p w14:paraId="29131424"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  </w:t>
      </w:r>
      <w:r w:rsidRPr="0015529E">
        <w:rPr>
          <w:rFonts w:ascii="Arial" w:hAnsi="Arial" w:cs="Arial"/>
          <w:color w:val="222222"/>
          <w:sz w:val="24"/>
          <w:szCs w:val="24"/>
          <w:shd w:val="clear" w:color="auto" w:fill="FFFFFF"/>
        </w:rPr>
        <w:t xml:space="preserve">Merriam, S.B. and </w:t>
      </w:r>
      <w:proofErr w:type="spellStart"/>
      <w:r w:rsidRPr="0015529E">
        <w:rPr>
          <w:rFonts w:ascii="Arial" w:hAnsi="Arial" w:cs="Arial"/>
          <w:color w:val="222222"/>
          <w:sz w:val="24"/>
          <w:szCs w:val="24"/>
          <w:shd w:val="clear" w:color="auto" w:fill="FFFFFF"/>
        </w:rPr>
        <w:t>Tisdell</w:t>
      </w:r>
      <w:proofErr w:type="spellEnd"/>
      <w:r w:rsidRPr="0015529E">
        <w:rPr>
          <w:rFonts w:ascii="Arial" w:hAnsi="Arial" w:cs="Arial"/>
          <w:color w:val="222222"/>
          <w:sz w:val="24"/>
          <w:szCs w:val="24"/>
          <w:shd w:val="clear" w:color="auto" w:fill="FFFFFF"/>
        </w:rPr>
        <w:t>, E.J., 2015. </w:t>
      </w:r>
      <w:r w:rsidRPr="0015529E">
        <w:rPr>
          <w:rFonts w:ascii="Arial" w:hAnsi="Arial" w:cs="Arial"/>
          <w:i/>
          <w:iCs/>
          <w:color w:val="222222"/>
          <w:sz w:val="24"/>
          <w:szCs w:val="24"/>
          <w:shd w:val="clear" w:color="auto" w:fill="FFFFFF"/>
        </w:rPr>
        <w:t>Qualitative research: A guide to design and implementation</w:t>
      </w:r>
      <w:r w:rsidRPr="0015529E">
        <w:rPr>
          <w:rFonts w:ascii="Arial" w:hAnsi="Arial" w:cs="Arial"/>
          <w:color w:val="222222"/>
          <w:sz w:val="24"/>
          <w:szCs w:val="24"/>
          <w:shd w:val="clear" w:color="auto" w:fill="FFFFFF"/>
        </w:rPr>
        <w:t>. John Wiley &amp; Sons.</w:t>
      </w:r>
    </w:p>
    <w:p w14:paraId="5BF875BA"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Mitchell, L., 2023. Norfolk (Slow Travel): Local, characterful guides to Britain's Special Places. Bradt Travel Guides.</w:t>
      </w:r>
    </w:p>
    <w:p w14:paraId="65C959C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Mohanty, K. and Mohanty, S., 2014. An empirical study on the employee perception on work-life balance in hotel industry with special reference to Odisha. </w:t>
      </w:r>
      <w:r w:rsidRPr="0015529E">
        <w:rPr>
          <w:rFonts w:ascii="Arial" w:hAnsi="Arial" w:cs="Arial"/>
          <w:i/>
          <w:iCs/>
          <w:sz w:val="24"/>
          <w:szCs w:val="24"/>
        </w:rPr>
        <w:t>Journal of Tourism and Hospitality Management</w:t>
      </w:r>
      <w:r w:rsidRPr="0015529E">
        <w:rPr>
          <w:rFonts w:ascii="Arial" w:hAnsi="Arial" w:cs="Arial"/>
          <w:sz w:val="24"/>
          <w:szCs w:val="24"/>
        </w:rPr>
        <w:t>, </w:t>
      </w:r>
      <w:r w:rsidRPr="0015529E">
        <w:rPr>
          <w:rFonts w:ascii="Arial" w:hAnsi="Arial" w:cs="Arial"/>
          <w:i/>
          <w:iCs/>
          <w:sz w:val="24"/>
          <w:szCs w:val="24"/>
        </w:rPr>
        <w:t>2</w:t>
      </w:r>
      <w:r w:rsidRPr="0015529E">
        <w:rPr>
          <w:rFonts w:ascii="Arial" w:hAnsi="Arial" w:cs="Arial"/>
          <w:sz w:val="24"/>
          <w:szCs w:val="24"/>
        </w:rPr>
        <w:t>(2), pp.65-81.</w:t>
      </w:r>
    </w:p>
    <w:p w14:paraId="788709A0"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lastRenderedPageBreak/>
        <w:t>Mooney, S. and Baum, T., 2019. A sustainable hospitality and tourism workforce research agenda: Exploring the past to create a vision for the future. In </w:t>
      </w:r>
      <w:r w:rsidRPr="0015529E">
        <w:rPr>
          <w:rFonts w:ascii="Arial" w:hAnsi="Arial" w:cs="Arial"/>
          <w:i/>
          <w:iCs/>
          <w:color w:val="222222"/>
          <w:sz w:val="24"/>
          <w:szCs w:val="24"/>
          <w:shd w:val="clear" w:color="auto" w:fill="FFFFFF"/>
        </w:rPr>
        <w:t>A research agenda for tourism and development</w:t>
      </w:r>
      <w:r w:rsidRPr="0015529E">
        <w:rPr>
          <w:rFonts w:ascii="Arial" w:hAnsi="Arial" w:cs="Arial"/>
          <w:color w:val="222222"/>
          <w:sz w:val="24"/>
          <w:szCs w:val="24"/>
          <w:shd w:val="clear" w:color="auto" w:fill="FFFFFF"/>
        </w:rPr>
        <w:t> (pp. 189-205). Edward Elgar Publishing.</w:t>
      </w:r>
    </w:p>
    <w:p w14:paraId="6F893E80"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Mosavat</w:t>
      </w:r>
      <w:proofErr w:type="spellEnd"/>
      <w:r w:rsidRPr="0015529E">
        <w:rPr>
          <w:rFonts w:ascii="Arial" w:hAnsi="Arial" w:cs="Arial"/>
          <w:color w:val="222222"/>
          <w:sz w:val="24"/>
          <w:szCs w:val="24"/>
          <w:shd w:val="clear" w:color="auto" w:fill="FFFFFF"/>
        </w:rPr>
        <w:t>, N., 2015. An Antecedents and Outcomes of Service Recovery Performance, The Case of Hospitality Industry in North Cyprus (Master's thesis, Eastern Mediterranean University EMU).</w:t>
      </w:r>
    </w:p>
    <w:p w14:paraId="7F2FAC9B"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Nain, A., 2018. A study on major challenges faced by hotel industry globally. </w:t>
      </w:r>
      <w:r w:rsidRPr="0015529E">
        <w:rPr>
          <w:rFonts w:ascii="Arial" w:hAnsi="Arial" w:cs="Arial"/>
          <w:i/>
          <w:iCs/>
          <w:color w:val="222222"/>
          <w:sz w:val="24"/>
          <w:szCs w:val="24"/>
          <w:shd w:val="clear" w:color="auto" w:fill="FFFFFF"/>
        </w:rPr>
        <w:t>International Journal of Creative Research Thoughts</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6</w:t>
      </w:r>
      <w:r w:rsidRPr="0015529E">
        <w:rPr>
          <w:rFonts w:ascii="Arial" w:hAnsi="Arial" w:cs="Arial"/>
          <w:color w:val="222222"/>
          <w:sz w:val="24"/>
          <w:szCs w:val="24"/>
          <w:shd w:val="clear" w:color="auto" w:fill="FFFFFF"/>
        </w:rPr>
        <w:t>(1), pp.561-571.</w:t>
      </w:r>
    </w:p>
    <w:p w14:paraId="62FDBD1A"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Nicholson-McCall, S.T., 2019. Employee Commitment among Direct Care Professionals in an Intermediate Health Care Facility. Walden University.</w:t>
      </w:r>
    </w:p>
    <w:p w14:paraId="3B4C85F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t>Nikopoulou</w:t>
      </w:r>
      <w:proofErr w:type="spellEnd"/>
      <w:r w:rsidRPr="0015529E">
        <w:rPr>
          <w:rFonts w:ascii="Arial" w:hAnsi="Arial" w:cs="Arial"/>
          <w:sz w:val="24"/>
          <w:szCs w:val="24"/>
        </w:rPr>
        <w:t xml:space="preserve">, M., </w:t>
      </w:r>
      <w:proofErr w:type="spellStart"/>
      <w:r w:rsidRPr="0015529E">
        <w:rPr>
          <w:rFonts w:ascii="Arial" w:hAnsi="Arial" w:cs="Arial"/>
          <w:sz w:val="24"/>
          <w:szCs w:val="24"/>
        </w:rPr>
        <w:t>Kourouthanassis</w:t>
      </w:r>
      <w:proofErr w:type="spellEnd"/>
      <w:r w:rsidRPr="0015529E">
        <w:rPr>
          <w:rFonts w:ascii="Arial" w:hAnsi="Arial" w:cs="Arial"/>
          <w:sz w:val="24"/>
          <w:szCs w:val="24"/>
        </w:rPr>
        <w:t xml:space="preserve">, P., </w:t>
      </w:r>
      <w:proofErr w:type="spellStart"/>
      <w:r w:rsidRPr="0015529E">
        <w:rPr>
          <w:rFonts w:ascii="Arial" w:hAnsi="Arial" w:cs="Arial"/>
          <w:sz w:val="24"/>
          <w:szCs w:val="24"/>
        </w:rPr>
        <w:t>Chasapi</w:t>
      </w:r>
      <w:proofErr w:type="spellEnd"/>
      <w:r w:rsidRPr="0015529E">
        <w:rPr>
          <w:rFonts w:ascii="Arial" w:hAnsi="Arial" w:cs="Arial"/>
          <w:sz w:val="24"/>
          <w:szCs w:val="24"/>
        </w:rPr>
        <w:t xml:space="preserve">, G., </w:t>
      </w:r>
      <w:proofErr w:type="spellStart"/>
      <w:r w:rsidRPr="0015529E">
        <w:rPr>
          <w:rFonts w:ascii="Arial" w:hAnsi="Arial" w:cs="Arial"/>
          <w:sz w:val="24"/>
          <w:szCs w:val="24"/>
        </w:rPr>
        <w:t>Pateli</w:t>
      </w:r>
      <w:proofErr w:type="spellEnd"/>
      <w:r w:rsidRPr="0015529E">
        <w:rPr>
          <w:rFonts w:ascii="Arial" w:hAnsi="Arial" w:cs="Arial"/>
          <w:sz w:val="24"/>
          <w:szCs w:val="24"/>
        </w:rPr>
        <w:t xml:space="preserve">, A. and </w:t>
      </w:r>
      <w:proofErr w:type="spellStart"/>
      <w:r w:rsidRPr="0015529E">
        <w:rPr>
          <w:rFonts w:ascii="Arial" w:hAnsi="Arial" w:cs="Arial"/>
          <w:sz w:val="24"/>
          <w:szCs w:val="24"/>
        </w:rPr>
        <w:t>Mylonas</w:t>
      </w:r>
      <w:proofErr w:type="spellEnd"/>
      <w:r w:rsidRPr="0015529E">
        <w:rPr>
          <w:rFonts w:ascii="Arial" w:hAnsi="Arial" w:cs="Arial"/>
          <w:sz w:val="24"/>
          <w:szCs w:val="24"/>
        </w:rPr>
        <w:t>, N., 2023. Determinants of digital transformation in the hospitality industry: technological, organizational, and environmental drivers. </w:t>
      </w:r>
      <w:r w:rsidRPr="0015529E">
        <w:rPr>
          <w:rFonts w:ascii="Arial" w:hAnsi="Arial" w:cs="Arial"/>
          <w:i/>
          <w:iCs/>
          <w:sz w:val="24"/>
          <w:szCs w:val="24"/>
        </w:rPr>
        <w:t>Sustainability</w:t>
      </w:r>
      <w:r w:rsidRPr="0015529E">
        <w:rPr>
          <w:rFonts w:ascii="Arial" w:hAnsi="Arial" w:cs="Arial"/>
          <w:sz w:val="24"/>
          <w:szCs w:val="24"/>
        </w:rPr>
        <w:t>, </w:t>
      </w:r>
      <w:r w:rsidRPr="0015529E">
        <w:rPr>
          <w:rFonts w:ascii="Arial" w:hAnsi="Arial" w:cs="Arial"/>
          <w:i/>
          <w:iCs/>
          <w:sz w:val="24"/>
          <w:szCs w:val="24"/>
        </w:rPr>
        <w:t>15</w:t>
      </w:r>
      <w:r w:rsidRPr="0015529E">
        <w:rPr>
          <w:rFonts w:ascii="Arial" w:hAnsi="Arial" w:cs="Arial"/>
          <w:sz w:val="24"/>
          <w:szCs w:val="24"/>
        </w:rPr>
        <w:t>(3), p.2736.</w:t>
      </w:r>
    </w:p>
    <w:p w14:paraId="01BBD6FC" w14:textId="77777777" w:rsidR="0009517C" w:rsidRPr="0015529E" w:rsidRDefault="0009517C" w:rsidP="0009517C">
      <w:pPr>
        <w:pStyle w:val="ListParagraph"/>
        <w:numPr>
          <w:ilvl w:val="0"/>
          <w:numId w:val="12"/>
        </w:numPr>
        <w:spacing w:line="480" w:lineRule="auto"/>
        <w:jc w:val="both"/>
        <w:rPr>
          <w:rStyle w:val="Hyperlink"/>
          <w:rFonts w:ascii="Arial" w:hAnsi="Arial" w:cs="Arial"/>
          <w:color w:val="auto"/>
          <w:u w:val="none"/>
        </w:rPr>
      </w:pPr>
      <w:r w:rsidRPr="0015529E">
        <w:rPr>
          <w:rFonts w:ascii="Arial" w:hAnsi="Arial" w:cs="Arial"/>
          <w:sz w:val="24"/>
          <w:szCs w:val="24"/>
        </w:rPr>
        <w:t xml:space="preserve">Northamptonshire County Council. (2022). Culture and Tourism. Retrieved from </w:t>
      </w:r>
      <w:hyperlink r:id="rId9" w:history="1">
        <w:r w:rsidRPr="0015529E">
          <w:rPr>
            <w:rStyle w:val="Hyperlink"/>
            <w:rFonts w:ascii="Arial" w:hAnsi="Arial" w:cs="Arial"/>
            <w:sz w:val="24"/>
            <w:szCs w:val="24"/>
          </w:rPr>
          <w:t>https://www.northnorthants.gov.uk/culture-and-tourism</w:t>
        </w:r>
      </w:hyperlink>
    </w:p>
    <w:p w14:paraId="1E331FE5" w14:textId="77777777" w:rsidR="0009517C" w:rsidRPr="0015529E" w:rsidRDefault="0009517C" w:rsidP="0009517C">
      <w:pPr>
        <w:pStyle w:val="ListParagraph"/>
        <w:numPr>
          <w:ilvl w:val="0"/>
          <w:numId w:val="12"/>
        </w:numPr>
        <w:spacing w:line="480" w:lineRule="auto"/>
        <w:jc w:val="both"/>
        <w:rPr>
          <w:rFonts w:ascii="Arial" w:hAnsi="Arial" w:cs="Arial"/>
        </w:rPr>
      </w:pPr>
      <w:proofErr w:type="spellStart"/>
      <w:r w:rsidRPr="0015529E">
        <w:rPr>
          <w:rFonts w:ascii="Arial" w:hAnsi="Arial" w:cs="Arial"/>
          <w:sz w:val="24"/>
          <w:szCs w:val="24"/>
        </w:rPr>
        <w:t>Ntounis</w:t>
      </w:r>
      <w:proofErr w:type="spellEnd"/>
      <w:r w:rsidRPr="0015529E">
        <w:rPr>
          <w:rFonts w:ascii="Arial" w:hAnsi="Arial" w:cs="Arial"/>
          <w:sz w:val="24"/>
          <w:szCs w:val="24"/>
        </w:rPr>
        <w:t xml:space="preserve">, N., Parker, C., Skinner, H., Steadman, C. and </w:t>
      </w:r>
      <w:proofErr w:type="spellStart"/>
      <w:r w:rsidRPr="0015529E">
        <w:rPr>
          <w:rFonts w:ascii="Arial" w:hAnsi="Arial" w:cs="Arial"/>
          <w:sz w:val="24"/>
          <w:szCs w:val="24"/>
        </w:rPr>
        <w:t>Warnaby</w:t>
      </w:r>
      <w:proofErr w:type="spellEnd"/>
      <w:r w:rsidRPr="0015529E">
        <w:rPr>
          <w:rFonts w:ascii="Arial" w:hAnsi="Arial" w:cs="Arial"/>
          <w:sz w:val="24"/>
          <w:szCs w:val="24"/>
        </w:rPr>
        <w:t>, G., 2022. Tourism and Hospitality industry resilience during the Covid-19 pandemic: Evidence from England. </w:t>
      </w:r>
      <w:r w:rsidRPr="0015529E">
        <w:rPr>
          <w:rFonts w:ascii="Arial" w:hAnsi="Arial" w:cs="Arial"/>
          <w:i/>
          <w:iCs/>
          <w:sz w:val="24"/>
          <w:szCs w:val="24"/>
        </w:rPr>
        <w:t>Current Issues in Tourism</w:t>
      </w:r>
      <w:r w:rsidRPr="0015529E">
        <w:rPr>
          <w:rFonts w:ascii="Arial" w:hAnsi="Arial" w:cs="Arial"/>
          <w:sz w:val="24"/>
          <w:szCs w:val="24"/>
        </w:rPr>
        <w:t>, </w:t>
      </w:r>
      <w:r w:rsidRPr="0015529E">
        <w:rPr>
          <w:rFonts w:ascii="Arial" w:hAnsi="Arial" w:cs="Arial"/>
          <w:i/>
          <w:iCs/>
          <w:sz w:val="24"/>
          <w:szCs w:val="24"/>
        </w:rPr>
        <w:t>25</w:t>
      </w:r>
      <w:r w:rsidRPr="0015529E">
        <w:rPr>
          <w:rFonts w:ascii="Arial" w:hAnsi="Arial" w:cs="Arial"/>
          <w:sz w:val="24"/>
          <w:szCs w:val="24"/>
        </w:rPr>
        <w:t>(1), pp.46-59.</w:t>
      </w:r>
    </w:p>
    <w:p w14:paraId="2A5B5D53"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Peng, X., Zhu, J., Lee, S., Zhou, D., Song, W. and Ying, T., 2024. Digital transformation in the hospitality industry: A bibliometric review from 2000 to 2023. </w:t>
      </w:r>
      <w:r w:rsidRPr="0015529E">
        <w:rPr>
          <w:rFonts w:ascii="Arial" w:hAnsi="Arial" w:cs="Arial"/>
          <w:i/>
          <w:iCs/>
          <w:color w:val="222222"/>
          <w:sz w:val="24"/>
          <w:szCs w:val="24"/>
          <w:shd w:val="clear" w:color="auto" w:fill="FFFFFF"/>
        </w:rPr>
        <w:t>International Journal of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120</w:t>
      </w:r>
      <w:r w:rsidRPr="0015529E">
        <w:rPr>
          <w:rFonts w:ascii="Arial" w:hAnsi="Arial" w:cs="Arial"/>
          <w:color w:val="222222"/>
          <w:sz w:val="24"/>
          <w:szCs w:val="24"/>
          <w:shd w:val="clear" w:color="auto" w:fill="FFFFFF"/>
        </w:rPr>
        <w:t>, p.103761.</w:t>
      </w:r>
    </w:p>
    <w:p w14:paraId="0E180E6D" w14:textId="77777777" w:rsidR="0009517C" w:rsidRPr="0015529E" w:rsidRDefault="0009517C" w:rsidP="0009517C">
      <w:pPr>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lastRenderedPageBreak/>
        <w:t>Pelit</w:t>
      </w:r>
      <w:proofErr w:type="spellEnd"/>
      <w:r w:rsidRPr="0015529E">
        <w:rPr>
          <w:rFonts w:ascii="Arial" w:hAnsi="Arial" w:cs="Arial"/>
          <w:color w:val="222222"/>
          <w:sz w:val="24"/>
          <w:szCs w:val="24"/>
          <w:shd w:val="clear" w:color="auto" w:fill="FFFFFF"/>
        </w:rPr>
        <w:t xml:space="preserve">, E. and </w:t>
      </w:r>
      <w:proofErr w:type="spellStart"/>
      <w:r w:rsidRPr="0015529E">
        <w:rPr>
          <w:rFonts w:ascii="Arial" w:hAnsi="Arial" w:cs="Arial"/>
          <w:color w:val="222222"/>
          <w:sz w:val="24"/>
          <w:szCs w:val="24"/>
          <w:shd w:val="clear" w:color="auto" w:fill="FFFFFF"/>
        </w:rPr>
        <w:t>Katircioglu</w:t>
      </w:r>
      <w:proofErr w:type="spellEnd"/>
      <w:r w:rsidRPr="0015529E">
        <w:rPr>
          <w:rFonts w:ascii="Arial" w:hAnsi="Arial" w:cs="Arial"/>
          <w:color w:val="222222"/>
          <w:sz w:val="24"/>
          <w:szCs w:val="24"/>
          <w:shd w:val="clear" w:color="auto" w:fill="FFFFFF"/>
        </w:rPr>
        <w:t>, E., 2022. Human resource management studies in hospitality and tourism domain: a bibliometric analysis.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34</w:t>
      </w:r>
      <w:r w:rsidRPr="0015529E">
        <w:rPr>
          <w:rFonts w:ascii="Arial" w:hAnsi="Arial" w:cs="Arial"/>
          <w:color w:val="222222"/>
          <w:sz w:val="24"/>
          <w:szCs w:val="24"/>
          <w:shd w:val="clear" w:color="auto" w:fill="FFFFFF"/>
        </w:rPr>
        <w:t>(3), pp.1106-1134.</w:t>
      </w:r>
    </w:p>
    <w:p w14:paraId="4BEE13D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color w:val="222222"/>
          <w:sz w:val="24"/>
          <w:szCs w:val="24"/>
          <w:shd w:val="clear" w:color="auto" w:fill="FFFFFF"/>
        </w:rPr>
        <w:t>Poulston</w:t>
      </w:r>
      <w:proofErr w:type="spellEnd"/>
      <w:r w:rsidRPr="0015529E">
        <w:rPr>
          <w:rFonts w:ascii="Arial" w:hAnsi="Arial" w:cs="Arial"/>
          <w:color w:val="222222"/>
          <w:sz w:val="24"/>
          <w:szCs w:val="24"/>
          <w:shd w:val="clear" w:color="auto" w:fill="FFFFFF"/>
        </w:rPr>
        <w:t>, J., 2008. Hospitality workplace problems and poor training: a close relationship. </w:t>
      </w:r>
      <w:r w:rsidRPr="0015529E">
        <w:rPr>
          <w:rFonts w:ascii="Arial" w:hAnsi="Arial" w:cs="Arial"/>
          <w:i/>
          <w:iCs/>
          <w:color w:val="222222"/>
          <w:sz w:val="24"/>
          <w:szCs w:val="24"/>
          <w:shd w:val="clear" w:color="auto" w:fill="FFFFFF"/>
        </w:rPr>
        <w:t>International Journal of Contemporary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20</w:t>
      </w:r>
      <w:r w:rsidRPr="0015529E">
        <w:rPr>
          <w:rFonts w:ascii="Arial" w:hAnsi="Arial" w:cs="Arial"/>
          <w:color w:val="222222"/>
          <w:sz w:val="24"/>
          <w:szCs w:val="24"/>
          <w:shd w:val="clear" w:color="auto" w:fill="FFFFFF"/>
        </w:rPr>
        <w:t>(4), pp.412-427.</w:t>
      </w:r>
    </w:p>
    <w:p w14:paraId="077BC0FA"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Richard-Herbert, P., 2018. </w:t>
      </w:r>
      <w:r w:rsidRPr="0015529E">
        <w:rPr>
          <w:rFonts w:ascii="Arial" w:hAnsi="Arial" w:cs="Arial"/>
          <w:i/>
          <w:iCs/>
          <w:color w:val="222222"/>
          <w:sz w:val="24"/>
          <w:szCs w:val="24"/>
          <w:shd w:val="clear" w:color="auto" w:fill="FFFFFF"/>
        </w:rPr>
        <w:t>Psychological analysis: Identification and analysis of Ego States that form a Hospitality Oriented Personality Profile (HOPP) for the Australian hospitality industry</w:t>
      </w:r>
      <w:r w:rsidRPr="0015529E">
        <w:rPr>
          <w:rFonts w:ascii="Arial" w:hAnsi="Arial" w:cs="Arial"/>
          <w:color w:val="222222"/>
          <w:sz w:val="24"/>
          <w:szCs w:val="24"/>
          <w:shd w:val="clear" w:color="auto" w:fill="FFFFFF"/>
        </w:rPr>
        <w:t xml:space="preserve"> (Doctoral dissertation, </w:t>
      </w:r>
      <w:proofErr w:type="spellStart"/>
      <w:r w:rsidRPr="0015529E">
        <w:rPr>
          <w:rFonts w:ascii="Arial" w:hAnsi="Arial" w:cs="Arial"/>
          <w:color w:val="222222"/>
          <w:sz w:val="24"/>
          <w:szCs w:val="24"/>
          <w:shd w:val="clear" w:color="auto" w:fill="FFFFFF"/>
        </w:rPr>
        <w:t>CQUniversity</w:t>
      </w:r>
      <w:proofErr w:type="spellEnd"/>
      <w:r w:rsidRPr="0015529E">
        <w:rPr>
          <w:rFonts w:ascii="Arial" w:hAnsi="Arial" w:cs="Arial"/>
          <w:color w:val="222222"/>
          <w:sz w:val="24"/>
          <w:szCs w:val="24"/>
          <w:shd w:val="clear" w:color="auto" w:fill="FFFFFF"/>
        </w:rPr>
        <w:t>).</w:t>
      </w:r>
    </w:p>
    <w:p w14:paraId="31A6EE32"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Rockett, G., 2023. History/overview of Hilton. </w:t>
      </w:r>
      <w:r w:rsidRPr="0015529E">
        <w:rPr>
          <w:rFonts w:ascii="Arial" w:hAnsi="Arial" w:cs="Arial"/>
          <w:i/>
          <w:iCs/>
          <w:sz w:val="24"/>
          <w:szCs w:val="24"/>
        </w:rPr>
        <w:t>The Routledge Handbook of Diversity, Equity, and Inclusion Management in the Hospitality Industry</w:t>
      </w:r>
      <w:r w:rsidRPr="0015529E">
        <w:rPr>
          <w:rFonts w:ascii="Arial" w:hAnsi="Arial" w:cs="Arial"/>
          <w:sz w:val="24"/>
          <w:szCs w:val="24"/>
        </w:rPr>
        <w:t>.</w:t>
      </w:r>
    </w:p>
    <w:p w14:paraId="6C0CB08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Rousseau, D. M. (1995). </w:t>
      </w:r>
      <w:r w:rsidRPr="0015529E">
        <w:rPr>
          <w:rFonts w:ascii="Arial" w:hAnsi="Arial" w:cs="Arial"/>
          <w:i/>
          <w:iCs/>
          <w:sz w:val="24"/>
          <w:szCs w:val="24"/>
        </w:rPr>
        <w:t>Psychological contracts in organizations: Understanding written and unwritten agreements</w:t>
      </w:r>
      <w:r w:rsidRPr="0015529E">
        <w:rPr>
          <w:rFonts w:ascii="Arial" w:hAnsi="Arial" w:cs="Arial"/>
          <w:sz w:val="24"/>
          <w:szCs w:val="24"/>
        </w:rPr>
        <w:t>. Sage Publications.</w:t>
      </w:r>
    </w:p>
    <w:p w14:paraId="3DDE20DC"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Sabourin, V., 2021. </w:t>
      </w:r>
      <w:r w:rsidRPr="0015529E">
        <w:rPr>
          <w:rFonts w:ascii="Arial" w:hAnsi="Arial" w:cs="Arial"/>
          <w:i/>
          <w:iCs/>
          <w:sz w:val="24"/>
          <w:szCs w:val="24"/>
        </w:rPr>
        <w:t>Strategic Management for the Hospitality and Tourism Industry: Developing a Competitive Advantage</w:t>
      </w:r>
      <w:r w:rsidRPr="0015529E">
        <w:rPr>
          <w:rFonts w:ascii="Arial" w:hAnsi="Arial" w:cs="Arial"/>
          <w:sz w:val="24"/>
          <w:szCs w:val="24"/>
        </w:rPr>
        <w:t>. Apple Academic Press.</w:t>
      </w:r>
    </w:p>
    <w:p w14:paraId="0D9F79B5"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Shani, A., </w:t>
      </w:r>
      <w:proofErr w:type="spellStart"/>
      <w:r w:rsidRPr="0015529E">
        <w:rPr>
          <w:rFonts w:ascii="Arial" w:hAnsi="Arial" w:cs="Arial"/>
          <w:color w:val="222222"/>
          <w:sz w:val="24"/>
          <w:szCs w:val="24"/>
          <w:shd w:val="clear" w:color="auto" w:fill="FFFFFF"/>
        </w:rPr>
        <w:t>Uriely</w:t>
      </w:r>
      <w:proofErr w:type="spellEnd"/>
      <w:r w:rsidRPr="0015529E">
        <w:rPr>
          <w:rFonts w:ascii="Arial" w:hAnsi="Arial" w:cs="Arial"/>
          <w:color w:val="222222"/>
          <w:sz w:val="24"/>
          <w:szCs w:val="24"/>
          <w:shd w:val="clear" w:color="auto" w:fill="FFFFFF"/>
        </w:rPr>
        <w:t>, N., Reichel, A. and Ginsburg, L., 2014. Emotional labor in the hospitality industry: The influence of contextual factors. </w:t>
      </w:r>
      <w:r w:rsidRPr="0015529E">
        <w:rPr>
          <w:rFonts w:ascii="Arial" w:hAnsi="Arial" w:cs="Arial"/>
          <w:i/>
          <w:iCs/>
          <w:color w:val="222222"/>
          <w:sz w:val="24"/>
          <w:szCs w:val="24"/>
          <w:shd w:val="clear" w:color="auto" w:fill="FFFFFF"/>
        </w:rPr>
        <w:t>International Journal of Hospitality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37</w:t>
      </w:r>
      <w:r w:rsidRPr="0015529E">
        <w:rPr>
          <w:rFonts w:ascii="Arial" w:hAnsi="Arial" w:cs="Arial"/>
          <w:color w:val="222222"/>
          <w:sz w:val="24"/>
          <w:szCs w:val="24"/>
          <w:shd w:val="clear" w:color="auto" w:fill="FFFFFF"/>
        </w:rPr>
        <w:t>, pp.150-158.</w:t>
      </w:r>
    </w:p>
    <w:p w14:paraId="3A0CC9CE"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Sharma, V., 2024. AI in Hospitality and Tourism Promotion: Opportunities and Challenges. </w:t>
      </w:r>
      <w:r w:rsidRPr="0015529E">
        <w:rPr>
          <w:rFonts w:ascii="Arial" w:hAnsi="Arial" w:cs="Arial"/>
          <w:i/>
          <w:iCs/>
          <w:color w:val="222222"/>
          <w:sz w:val="24"/>
          <w:szCs w:val="24"/>
          <w:shd w:val="clear" w:color="auto" w:fill="FFFFFF"/>
        </w:rPr>
        <w:t>Impact of AI and Tech-Driven Solutions in Hospitality and Tourism</w:t>
      </w:r>
      <w:r w:rsidRPr="0015529E">
        <w:rPr>
          <w:rFonts w:ascii="Arial" w:hAnsi="Arial" w:cs="Arial"/>
          <w:color w:val="222222"/>
          <w:sz w:val="24"/>
          <w:szCs w:val="24"/>
          <w:shd w:val="clear" w:color="auto" w:fill="FFFFFF"/>
        </w:rPr>
        <w:t>, pp.43-65.</w:t>
      </w:r>
    </w:p>
    <w:p w14:paraId="17A6AE64" w14:textId="77777777" w:rsidR="0009517C" w:rsidRPr="002954A5" w:rsidRDefault="0009517C" w:rsidP="0009517C">
      <w:pPr>
        <w:pStyle w:val="ListParagraph"/>
        <w:numPr>
          <w:ilvl w:val="0"/>
          <w:numId w:val="12"/>
        </w:numPr>
        <w:spacing w:line="480" w:lineRule="auto"/>
        <w:jc w:val="both"/>
        <w:rPr>
          <w:rFonts w:ascii="Arial" w:hAnsi="Arial" w:cs="Arial"/>
          <w:sz w:val="24"/>
          <w:szCs w:val="24"/>
        </w:rPr>
      </w:pPr>
      <w:r w:rsidRPr="002954A5">
        <w:rPr>
          <w:rFonts w:ascii="Arial" w:hAnsi="Arial" w:cs="Arial"/>
          <w:color w:val="222222"/>
          <w:sz w:val="24"/>
          <w:szCs w:val="24"/>
          <w:shd w:val="clear" w:color="auto" w:fill="FFFFFF"/>
        </w:rPr>
        <w:t>Simons, H., 2009. Case study research in practice.</w:t>
      </w:r>
    </w:p>
    <w:p w14:paraId="707D01E6" w14:textId="77777777" w:rsidR="0009517C" w:rsidRPr="002954A5" w:rsidRDefault="0009517C" w:rsidP="0009517C">
      <w:pPr>
        <w:pStyle w:val="ListParagraph"/>
        <w:numPr>
          <w:ilvl w:val="0"/>
          <w:numId w:val="12"/>
        </w:numPr>
        <w:spacing w:line="480" w:lineRule="auto"/>
        <w:jc w:val="both"/>
        <w:rPr>
          <w:rFonts w:ascii="Arial" w:hAnsi="Arial" w:cs="Arial"/>
          <w:sz w:val="24"/>
          <w:szCs w:val="24"/>
        </w:rPr>
      </w:pPr>
      <w:r w:rsidRPr="002954A5">
        <w:rPr>
          <w:rFonts w:ascii="Arial" w:hAnsi="Arial" w:cs="Arial"/>
          <w:sz w:val="24"/>
          <w:szCs w:val="24"/>
        </w:rPr>
        <w:t>Silverman, D. (2011), Qualitative Research Methods, 2nd Ed, Sage: London</w:t>
      </w:r>
    </w:p>
    <w:p w14:paraId="06BED104"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proofErr w:type="spellStart"/>
      <w:r w:rsidRPr="0015529E">
        <w:rPr>
          <w:rFonts w:ascii="Arial" w:hAnsi="Arial" w:cs="Arial"/>
          <w:sz w:val="24"/>
          <w:szCs w:val="24"/>
        </w:rPr>
        <w:lastRenderedPageBreak/>
        <w:t>Spanaki</w:t>
      </w:r>
      <w:proofErr w:type="spellEnd"/>
      <w:r w:rsidRPr="0015529E">
        <w:rPr>
          <w:rFonts w:ascii="Arial" w:hAnsi="Arial" w:cs="Arial"/>
          <w:sz w:val="24"/>
          <w:szCs w:val="24"/>
        </w:rPr>
        <w:t>, M.Z., 2024. Management of new procedures' implementations risks in the hotel industry: A case study from Crete, Greece.</w:t>
      </w:r>
    </w:p>
    <w:p w14:paraId="61652EB0"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Srivastava, A. and Kumar, V., 2021. Hotel attributes and overall customer satisfaction: What did COVID-19 change? </w:t>
      </w:r>
      <w:r w:rsidRPr="0015529E">
        <w:rPr>
          <w:rFonts w:ascii="Arial" w:hAnsi="Arial" w:cs="Arial"/>
          <w:i/>
          <w:iCs/>
          <w:sz w:val="24"/>
          <w:szCs w:val="24"/>
        </w:rPr>
        <w:t>Tourism Management Perspectives</w:t>
      </w:r>
      <w:r w:rsidRPr="0015529E">
        <w:rPr>
          <w:rFonts w:ascii="Arial" w:hAnsi="Arial" w:cs="Arial"/>
          <w:sz w:val="24"/>
          <w:szCs w:val="24"/>
        </w:rPr>
        <w:t>, </w:t>
      </w:r>
      <w:r w:rsidRPr="0015529E">
        <w:rPr>
          <w:rFonts w:ascii="Arial" w:hAnsi="Arial" w:cs="Arial"/>
          <w:i/>
          <w:iCs/>
          <w:sz w:val="24"/>
          <w:szCs w:val="24"/>
        </w:rPr>
        <w:t>40</w:t>
      </w:r>
      <w:r w:rsidRPr="0015529E">
        <w:rPr>
          <w:rFonts w:ascii="Arial" w:hAnsi="Arial" w:cs="Arial"/>
          <w:sz w:val="24"/>
          <w:szCs w:val="24"/>
        </w:rPr>
        <w:t>, p.100867.</w:t>
      </w:r>
    </w:p>
    <w:p w14:paraId="01BD048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Tran, T.D., 2022. The Solutions to Improve Hotel Restaurant Quality at Scandic Rovaniemi City Hotel.</w:t>
      </w:r>
    </w:p>
    <w:p w14:paraId="4B63B324"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Tsou, H.T., Hou, C.C., Chen, J.S. and Ngo, M.C., 2022. Rethinking Sustainability Hotel Branding: The Pathways from Hotel Services to Brand Engagement. </w:t>
      </w:r>
      <w:r w:rsidRPr="0015529E">
        <w:rPr>
          <w:rFonts w:ascii="Arial" w:hAnsi="Arial" w:cs="Arial"/>
          <w:i/>
          <w:iCs/>
          <w:sz w:val="24"/>
          <w:szCs w:val="24"/>
        </w:rPr>
        <w:t>Sustainability</w:t>
      </w:r>
      <w:r w:rsidRPr="0015529E">
        <w:rPr>
          <w:rFonts w:ascii="Arial" w:hAnsi="Arial" w:cs="Arial"/>
          <w:sz w:val="24"/>
          <w:szCs w:val="24"/>
        </w:rPr>
        <w:t>, </w:t>
      </w:r>
      <w:r w:rsidRPr="0015529E">
        <w:rPr>
          <w:rFonts w:ascii="Arial" w:hAnsi="Arial" w:cs="Arial"/>
          <w:i/>
          <w:iCs/>
          <w:sz w:val="24"/>
          <w:szCs w:val="24"/>
        </w:rPr>
        <w:t>14</w:t>
      </w:r>
      <w:r w:rsidRPr="0015529E">
        <w:rPr>
          <w:rFonts w:ascii="Arial" w:hAnsi="Arial" w:cs="Arial"/>
          <w:sz w:val="24"/>
          <w:szCs w:val="24"/>
        </w:rPr>
        <w:t>(16), p.10138.</w:t>
      </w:r>
    </w:p>
    <w:p w14:paraId="4ADC4ED6"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Ushakov, R.N., Kryukova, E.M., </w:t>
      </w:r>
      <w:proofErr w:type="spellStart"/>
      <w:r w:rsidRPr="0015529E">
        <w:rPr>
          <w:rFonts w:ascii="Arial" w:hAnsi="Arial" w:cs="Arial"/>
          <w:color w:val="222222"/>
          <w:sz w:val="24"/>
          <w:szCs w:val="24"/>
          <w:shd w:val="clear" w:color="auto" w:fill="FFFFFF"/>
        </w:rPr>
        <w:t>Khetagurova</w:t>
      </w:r>
      <w:proofErr w:type="spellEnd"/>
      <w:r w:rsidRPr="0015529E">
        <w:rPr>
          <w:rFonts w:ascii="Arial" w:hAnsi="Arial" w:cs="Arial"/>
          <w:color w:val="222222"/>
          <w:sz w:val="24"/>
          <w:szCs w:val="24"/>
          <w:shd w:val="clear" w:color="auto" w:fill="FFFFFF"/>
        </w:rPr>
        <w:t xml:space="preserve">, V.S., </w:t>
      </w:r>
      <w:proofErr w:type="spellStart"/>
      <w:r w:rsidRPr="0015529E">
        <w:rPr>
          <w:rFonts w:ascii="Arial" w:hAnsi="Arial" w:cs="Arial"/>
          <w:color w:val="222222"/>
          <w:sz w:val="24"/>
          <w:szCs w:val="24"/>
          <w:shd w:val="clear" w:color="auto" w:fill="FFFFFF"/>
        </w:rPr>
        <w:t>Mukhomorova</w:t>
      </w:r>
      <w:proofErr w:type="spellEnd"/>
      <w:r w:rsidRPr="0015529E">
        <w:rPr>
          <w:rFonts w:ascii="Arial" w:hAnsi="Arial" w:cs="Arial"/>
          <w:color w:val="222222"/>
          <w:sz w:val="24"/>
          <w:szCs w:val="24"/>
          <w:shd w:val="clear" w:color="auto" w:fill="FFFFFF"/>
        </w:rPr>
        <w:t xml:space="preserve">, I.V. and </w:t>
      </w:r>
      <w:proofErr w:type="spellStart"/>
      <w:r w:rsidRPr="0015529E">
        <w:rPr>
          <w:rFonts w:ascii="Arial" w:hAnsi="Arial" w:cs="Arial"/>
          <w:color w:val="222222"/>
          <w:sz w:val="24"/>
          <w:szCs w:val="24"/>
          <w:shd w:val="clear" w:color="auto" w:fill="FFFFFF"/>
        </w:rPr>
        <w:t>Zelenov</w:t>
      </w:r>
      <w:proofErr w:type="spellEnd"/>
      <w:r w:rsidRPr="0015529E">
        <w:rPr>
          <w:rFonts w:ascii="Arial" w:hAnsi="Arial" w:cs="Arial"/>
          <w:color w:val="222222"/>
          <w:sz w:val="24"/>
          <w:szCs w:val="24"/>
          <w:shd w:val="clear" w:color="auto" w:fill="FFFFFF"/>
        </w:rPr>
        <w:t>, V.V., 2020. Efficiency of hotel management. Training of specialists in hotel industry field. </w:t>
      </w:r>
      <w:r w:rsidRPr="0015529E">
        <w:rPr>
          <w:rFonts w:ascii="Arial" w:hAnsi="Arial" w:cs="Arial"/>
          <w:i/>
          <w:iCs/>
          <w:color w:val="222222"/>
          <w:sz w:val="24"/>
          <w:szCs w:val="24"/>
          <w:shd w:val="clear" w:color="auto" w:fill="FFFFFF"/>
        </w:rPr>
        <w:t>Journal of Environmental Management and Tourism</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11</w:t>
      </w:r>
      <w:r w:rsidRPr="0015529E">
        <w:rPr>
          <w:rFonts w:ascii="Arial" w:hAnsi="Arial" w:cs="Arial"/>
          <w:color w:val="222222"/>
          <w:sz w:val="24"/>
          <w:szCs w:val="24"/>
          <w:shd w:val="clear" w:color="auto" w:fill="FFFFFF"/>
        </w:rPr>
        <w:t>(2), pp.388-395.</w:t>
      </w:r>
    </w:p>
    <w:p w14:paraId="00C941A9"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Virto, N.R., 2024. Tourism Talent Shortage in the Fourth Industrial Revolution.</w:t>
      </w:r>
    </w:p>
    <w:p w14:paraId="43E8A2AC"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Warhurst, C. and Nickson, D., 2007. Employee experience of aesthetic </w:t>
      </w:r>
      <w:proofErr w:type="spellStart"/>
      <w:r w:rsidRPr="0015529E">
        <w:rPr>
          <w:rFonts w:ascii="Arial" w:hAnsi="Arial" w:cs="Arial"/>
          <w:color w:val="222222"/>
          <w:sz w:val="24"/>
          <w:szCs w:val="24"/>
          <w:shd w:val="clear" w:color="auto" w:fill="FFFFFF"/>
        </w:rPr>
        <w:t>labour</w:t>
      </w:r>
      <w:proofErr w:type="spellEnd"/>
      <w:r w:rsidRPr="0015529E">
        <w:rPr>
          <w:rFonts w:ascii="Arial" w:hAnsi="Arial" w:cs="Arial"/>
          <w:color w:val="222222"/>
          <w:sz w:val="24"/>
          <w:szCs w:val="24"/>
          <w:shd w:val="clear" w:color="auto" w:fill="FFFFFF"/>
        </w:rPr>
        <w:t xml:space="preserve"> in retail and hospitality. </w:t>
      </w:r>
      <w:r w:rsidRPr="0015529E">
        <w:rPr>
          <w:rFonts w:ascii="Arial" w:hAnsi="Arial" w:cs="Arial"/>
          <w:i/>
          <w:iCs/>
          <w:color w:val="222222"/>
          <w:sz w:val="24"/>
          <w:szCs w:val="24"/>
          <w:shd w:val="clear" w:color="auto" w:fill="FFFFFF"/>
        </w:rPr>
        <w:t>Work, employment and society</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21</w:t>
      </w:r>
      <w:r w:rsidRPr="0015529E">
        <w:rPr>
          <w:rFonts w:ascii="Arial" w:hAnsi="Arial" w:cs="Arial"/>
          <w:color w:val="222222"/>
          <w:sz w:val="24"/>
          <w:szCs w:val="24"/>
          <w:shd w:val="clear" w:color="auto" w:fill="FFFFFF"/>
        </w:rPr>
        <w:t>(1), pp.103-120.</w:t>
      </w:r>
    </w:p>
    <w:p w14:paraId="4EB575C1"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sz w:val="24"/>
          <w:szCs w:val="24"/>
        </w:rPr>
        <w:t xml:space="preserve">Whalen, E.A., 2018. Understanding a shifting methodology: A content analysis of the use of </w:t>
      </w:r>
      <w:proofErr w:type="spellStart"/>
      <w:r w:rsidRPr="0015529E">
        <w:rPr>
          <w:rFonts w:ascii="Arial" w:hAnsi="Arial" w:cs="Arial"/>
          <w:sz w:val="24"/>
          <w:szCs w:val="24"/>
        </w:rPr>
        <w:t>netnography</w:t>
      </w:r>
      <w:proofErr w:type="spellEnd"/>
      <w:r w:rsidRPr="0015529E">
        <w:rPr>
          <w:rFonts w:ascii="Arial" w:hAnsi="Arial" w:cs="Arial"/>
          <w:sz w:val="24"/>
          <w:szCs w:val="24"/>
        </w:rPr>
        <w:t xml:space="preserve"> in hospitality and tourism research. </w:t>
      </w:r>
      <w:r w:rsidRPr="0015529E">
        <w:rPr>
          <w:rFonts w:ascii="Arial" w:hAnsi="Arial" w:cs="Arial"/>
          <w:i/>
          <w:iCs/>
          <w:sz w:val="24"/>
          <w:szCs w:val="24"/>
        </w:rPr>
        <w:t>International Journal of Contemporary Hospitality Management</w:t>
      </w:r>
      <w:r w:rsidRPr="0015529E">
        <w:rPr>
          <w:rFonts w:ascii="Arial" w:hAnsi="Arial" w:cs="Arial"/>
          <w:sz w:val="24"/>
          <w:szCs w:val="24"/>
        </w:rPr>
        <w:t>, </w:t>
      </w:r>
      <w:r w:rsidRPr="0015529E">
        <w:rPr>
          <w:rFonts w:ascii="Arial" w:hAnsi="Arial" w:cs="Arial"/>
          <w:i/>
          <w:iCs/>
          <w:sz w:val="24"/>
          <w:szCs w:val="24"/>
        </w:rPr>
        <w:t>30</w:t>
      </w:r>
      <w:r w:rsidRPr="0015529E">
        <w:rPr>
          <w:rFonts w:ascii="Arial" w:hAnsi="Arial" w:cs="Arial"/>
          <w:sz w:val="24"/>
          <w:szCs w:val="24"/>
        </w:rPr>
        <w:t>(11), pp.3423-3441.</w:t>
      </w:r>
    </w:p>
    <w:p w14:paraId="2273472E" w14:textId="77777777" w:rsidR="0009517C" w:rsidRPr="0015529E" w:rsidRDefault="0009517C" w:rsidP="0009517C">
      <w:pPr>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Wirtz, J. and </w:t>
      </w:r>
      <w:proofErr w:type="spellStart"/>
      <w:r w:rsidRPr="0015529E">
        <w:rPr>
          <w:rFonts w:ascii="Arial" w:hAnsi="Arial" w:cs="Arial"/>
          <w:color w:val="222222"/>
          <w:sz w:val="24"/>
          <w:szCs w:val="24"/>
          <w:shd w:val="clear" w:color="auto" w:fill="FFFFFF"/>
        </w:rPr>
        <w:t>Jerger</w:t>
      </w:r>
      <w:proofErr w:type="spellEnd"/>
      <w:r w:rsidRPr="0015529E">
        <w:rPr>
          <w:rFonts w:ascii="Arial" w:hAnsi="Arial" w:cs="Arial"/>
          <w:color w:val="222222"/>
          <w:sz w:val="24"/>
          <w:szCs w:val="24"/>
          <w:shd w:val="clear" w:color="auto" w:fill="FFFFFF"/>
        </w:rPr>
        <w:t>, C., 2016. Managing service employees: literature review, expert opinions, and research directions. </w:t>
      </w:r>
      <w:r w:rsidRPr="0015529E">
        <w:rPr>
          <w:rFonts w:ascii="Arial" w:hAnsi="Arial" w:cs="Arial"/>
          <w:i/>
          <w:iCs/>
          <w:color w:val="222222"/>
          <w:sz w:val="24"/>
          <w:szCs w:val="24"/>
          <w:shd w:val="clear" w:color="auto" w:fill="FFFFFF"/>
        </w:rPr>
        <w:t>The Service Industries Journal</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36</w:t>
      </w:r>
      <w:r w:rsidRPr="0015529E">
        <w:rPr>
          <w:rFonts w:ascii="Arial" w:hAnsi="Arial" w:cs="Arial"/>
          <w:color w:val="222222"/>
          <w:sz w:val="24"/>
          <w:szCs w:val="24"/>
          <w:shd w:val="clear" w:color="auto" w:fill="FFFFFF"/>
        </w:rPr>
        <w:t>(15-16), pp.757-788.</w:t>
      </w:r>
    </w:p>
    <w:p w14:paraId="3B7E6FED"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lastRenderedPageBreak/>
        <w:t>Yen, O.S., 2019. Quality Concern, Role Conflict, and Excessive Workload Influencing Interpersonal Workplace Deviant Behavior Among Hotel Employees in Kelantan. </w:t>
      </w:r>
      <w:r w:rsidRPr="0015529E">
        <w:rPr>
          <w:rFonts w:ascii="Arial" w:hAnsi="Arial" w:cs="Arial"/>
          <w:i/>
          <w:iCs/>
          <w:color w:val="222222"/>
          <w:sz w:val="24"/>
          <w:szCs w:val="24"/>
          <w:shd w:val="clear" w:color="auto" w:fill="FFFFFF"/>
        </w:rPr>
        <w:t>Unpublished Master Thesis, Utara University, Malaysia</w:t>
      </w:r>
      <w:r w:rsidRPr="0015529E">
        <w:rPr>
          <w:rFonts w:ascii="Arial" w:hAnsi="Arial" w:cs="Arial"/>
          <w:color w:val="222222"/>
          <w:sz w:val="24"/>
          <w:szCs w:val="24"/>
          <w:shd w:val="clear" w:color="auto" w:fill="FFFFFF"/>
        </w:rPr>
        <w:t>.</w:t>
      </w:r>
    </w:p>
    <w:p w14:paraId="7C98A41F" w14:textId="77777777" w:rsidR="0009517C" w:rsidRPr="002954A5" w:rsidRDefault="0009517C" w:rsidP="0009517C">
      <w:pPr>
        <w:pStyle w:val="ListParagraph"/>
        <w:numPr>
          <w:ilvl w:val="0"/>
          <w:numId w:val="12"/>
        </w:numPr>
        <w:spacing w:line="480" w:lineRule="auto"/>
        <w:jc w:val="both"/>
        <w:rPr>
          <w:rFonts w:ascii="Arial" w:hAnsi="Arial" w:cs="Arial"/>
          <w:sz w:val="24"/>
          <w:szCs w:val="24"/>
        </w:rPr>
      </w:pPr>
      <w:r w:rsidRPr="002954A5">
        <w:rPr>
          <w:rFonts w:ascii="Arial" w:hAnsi="Arial" w:cs="Arial"/>
          <w:sz w:val="24"/>
          <w:szCs w:val="24"/>
        </w:rPr>
        <w:t xml:space="preserve">Yin, R. K. (2003), Case Study Research, 4th Ed, Sage: London   </w:t>
      </w:r>
    </w:p>
    <w:p w14:paraId="06DD2EFA" w14:textId="77777777" w:rsidR="0009517C" w:rsidRPr="0015529E" w:rsidRDefault="0009517C" w:rsidP="0009517C">
      <w:pPr>
        <w:pStyle w:val="ListParagraph"/>
        <w:numPr>
          <w:ilvl w:val="0"/>
          <w:numId w:val="12"/>
        </w:numPr>
        <w:spacing w:line="480" w:lineRule="auto"/>
        <w:jc w:val="both"/>
        <w:rPr>
          <w:rFonts w:ascii="Arial" w:hAnsi="Arial" w:cs="Arial"/>
          <w:sz w:val="24"/>
          <w:szCs w:val="24"/>
        </w:rPr>
      </w:pPr>
      <w:r w:rsidRPr="0015529E">
        <w:rPr>
          <w:rFonts w:ascii="Arial" w:hAnsi="Arial" w:cs="Arial"/>
          <w:color w:val="222222"/>
          <w:sz w:val="24"/>
          <w:szCs w:val="24"/>
          <w:shd w:val="clear" w:color="auto" w:fill="FFFFFF"/>
        </w:rPr>
        <w:t xml:space="preserve">Yue, Y., </w:t>
      </w:r>
      <w:proofErr w:type="spellStart"/>
      <w:r w:rsidRPr="0015529E">
        <w:rPr>
          <w:rFonts w:ascii="Arial" w:hAnsi="Arial" w:cs="Arial"/>
          <w:color w:val="222222"/>
          <w:sz w:val="24"/>
          <w:szCs w:val="24"/>
          <w:shd w:val="clear" w:color="auto" w:fill="FFFFFF"/>
        </w:rPr>
        <w:t>Zettna</w:t>
      </w:r>
      <w:proofErr w:type="spellEnd"/>
      <w:r w:rsidRPr="0015529E">
        <w:rPr>
          <w:rFonts w:ascii="Arial" w:hAnsi="Arial" w:cs="Arial"/>
          <w:color w:val="222222"/>
          <w:sz w:val="24"/>
          <w:szCs w:val="24"/>
          <w:shd w:val="clear" w:color="auto" w:fill="FFFFFF"/>
        </w:rPr>
        <w:t>, N., Cheng, S. and Nguyen, H., 2023. A meta-analysis of the relationship between service teamwork mechanisms and customer service outcomes. </w:t>
      </w:r>
      <w:r w:rsidRPr="0015529E">
        <w:rPr>
          <w:rFonts w:ascii="Arial" w:hAnsi="Arial" w:cs="Arial"/>
          <w:i/>
          <w:iCs/>
          <w:color w:val="222222"/>
          <w:sz w:val="24"/>
          <w:szCs w:val="24"/>
          <w:shd w:val="clear" w:color="auto" w:fill="FFFFFF"/>
        </w:rPr>
        <w:t>Journal of Service Management</w:t>
      </w:r>
      <w:r w:rsidRPr="0015529E">
        <w:rPr>
          <w:rFonts w:ascii="Arial" w:hAnsi="Arial" w:cs="Arial"/>
          <w:color w:val="222222"/>
          <w:sz w:val="24"/>
          <w:szCs w:val="24"/>
          <w:shd w:val="clear" w:color="auto" w:fill="FFFFFF"/>
        </w:rPr>
        <w:t>, </w:t>
      </w:r>
      <w:r w:rsidRPr="0015529E">
        <w:rPr>
          <w:rFonts w:ascii="Arial" w:hAnsi="Arial" w:cs="Arial"/>
          <w:i/>
          <w:iCs/>
          <w:color w:val="222222"/>
          <w:sz w:val="24"/>
          <w:szCs w:val="24"/>
          <w:shd w:val="clear" w:color="auto" w:fill="FFFFFF"/>
        </w:rPr>
        <w:t>34</w:t>
      </w:r>
      <w:r w:rsidRPr="0015529E">
        <w:rPr>
          <w:rFonts w:ascii="Arial" w:hAnsi="Arial" w:cs="Arial"/>
          <w:color w:val="222222"/>
          <w:sz w:val="24"/>
          <w:szCs w:val="24"/>
          <w:shd w:val="clear" w:color="auto" w:fill="FFFFFF"/>
        </w:rPr>
        <w:t>(5), pp.941-969.</w:t>
      </w:r>
    </w:p>
    <w:p w14:paraId="6E5FEE15" w14:textId="77777777" w:rsidR="0016459F" w:rsidRPr="0015529E" w:rsidRDefault="0016459F" w:rsidP="0016459F">
      <w:pPr>
        <w:spacing w:line="480" w:lineRule="auto"/>
        <w:jc w:val="both"/>
        <w:rPr>
          <w:rFonts w:ascii="Arial" w:hAnsi="Arial" w:cs="Arial"/>
          <w:b/>
          <w:bCs/>
          <w:sz w:val="24"/>
          <w:szCs w:val="24"/>
        </w:rPr>
      </w:pPr>
      <w:r w:rsidRPr="0015529E">
        <w:rPr>
          <w:rFonts w:ascii="Arial" w:hAnsi="Arial" w:cs="Arial"/>
          <w:b/>
          <w:bCs/>
          <w:sz w:val="24"/>
          <w:szCs w:val="24"/>
        </w:rPr>
        <w:t xml:space="preserve"> </w:t>
      </w:r>
    </w:p>
    <w:p w14:paraId="713D7D7C" w14:textId="77777777" w:rsidR="0016459F" w:rsidRPr="0015529E" w:rsidRDefault="0016459F" w:rsidP="0016459F">
      <w:pPr>
        <w:spacing w:line="480" w:lineRule="auto"/>
        <w:jc w:val="both"/>
        <w:rPr>
          <w:rFonts w:ascii="Arial" w:hAnsi="Arial" w:cs="Arial"/>
          <w:sz w:val="24"/>
          <w:szCs w:val="24"/>
        </w:rPr>
      </w:pPr>
    </w:p>
    <w:p w14:paraId="5F03E093" w14:textId="77777777" w:rsidR="002127B9" w:rsidRPr="0015529E" w:rsidRDefault="002127B9" w:rsidP="002127B9">
      <w:pPr>
        <w:spacing w:line="480" w:lineRule="auto"/>
        <w:jc w:val="both"/>
        <w:rPr>
          <w:rFonts w:ascii="Arial" w:hAnsi="Arial" w:cs="Arial"/>
          <w:b/>
          <w:bCs/>
          <w:sz w:val="24"/>
          <w:szCs w:val="24"/>
        </w:rPr>
      </w:pPr>
      <w:r w:rsidRPr="0015529E">
        <w:rPr>
          <w:rFonts w:ascii="Arial" w:hAnsi="Arial" w:cs="Arial"/>
          <w:b/>
          <w:bCs/>
          <w:sz w:val="24"/>
          <w:szCs w:val="24"/>
        </w:rPr>
        <w:fldChar w:fldCharType="begin"/>
      </w:r>
      <w:r w:rsidRPr="0015529E">
        <w:rPr>
          <w:rFonts w:ascii="Arial" w:hAnsi="Arial" w:cs="Arial"/>
          <w:b/>
          <w:bCs/>
          <w:sz w:val="24"/>
          <w:szCs w:val="24"/>
        </w:rPr>
        <w:instrText xml:space="preserve"> ADDIN EN.REFLIST </w:instrText>
      </w:r>
      <w:r w:rsidRPr="0015529E">
        <w:rPr>
          <w:rFonts w:ascii="Arial" w:hAnsi="Arial" w:cs="Arial"/>
          <w:b/>
          <w:bCs/>
          <w:sz w:val="24"/>
          <w:szCs w:val="24"/>
        </w:rPr>
        <w:fldChar w:fldCharType="end"/>
      </w:r>
    </w:p>
    <w:p w14:paraId="32CB6236" w14:textId="77777777" w:rsidR="002127B9" w:rsidRPr="0015529E" w:rsidRDefault="002127B9" w:rsidP="00C57A85">
      <w:pPr>
        <w:spacing w:line="480" w:lineRule="auto"/>
        <w:jc w:val="both"/>
        <w:rPr>
          <w:rFonts w:ascii="Arial" w:hAnsi="Arial" w:cs="Arial"/>
          <w:sz w:val="24"/>
          <w:szCs w:val="24"/>
        </w:rPr>
      </w:pPr>
    </w:p>
    <w:p w14:paraId="3F83804B" w14:textId="77777777" w:rsidR="008672B6" w:rsidRPr="0015529E" w:rsidRDefault="008672B6" w:rsidP="00C57A85">
      <w:pPr>
        <w:spacing w:line="480" w:lineRule="auto"/>
        <w:jc w:val="both"/>
        <w:rPr>
          <w:rFonts w:ascii="Arial" w:hAnsi="Arial" w:cs="Arial"/>
          <w:sz w:val="24"/>
          <w:szCs w:val="24"/>
        </w:rPr>
      </w:pPr>
    </w:p>
    <w:p w14:paraId="32DD8C72" w14:textId="77777777" w:rsidR="004B0B7A" w:rsidRPr="0015529E" w:rsidRDefault="004B0B7A" w:rsidP="00C57A85">
      <w:pPr>
        <w:spacing w:line="480" w:lineRule="auto"/>
        <w:jc w:val="both"/>
        <w:rPr>
          <w:rFonts w:ascii="Arial" w:hAnsi="Arial" w:cs="Arial"/>
          <w:sz w:val="24"/>
          <w:szCs w:val="24"/>
        </w:rPr>
      </w:pPr>
    </w:p>
    <w:sectPr w:rsidR="004B0B7A" w:rsidRPr="0015529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384B5C" w14:textId="77777777" w:rsidR="00A53662" w:rsidRDefault="00A53662" w:rsidP="0009517C">
      <w:pPr>
        <w:spacing w:after="0" w:line="240" w:lineRule="auto"/>
      </w:pPr>
      <w:r>
        <w:separator/>
      </w:r>
    </w:p>
  </w:endnote>
  <w:endnote w:type="continuationSeparator" w:id="0">
    <w:p w14:paraId="337CA20A" w14:textId="77777777" w:rsidR="00A53662" w:rsidRDefault="00A53662" w:rsidP="00095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2201472"/>
      <w:docPartObj>
        <w:docPartGallery w:val="Page Numbers (Bottom of Page)"/>
        <w:docPartUnique/>
      </w:docPartObj>
    </w:sdtPr>
    <w:sdtEndPr>
      <w:rPr>
        <w:noProof/>
      </w:rPr>
    </w:sdtEndPr>
    <w:sdtContent>
      <w:p w14:paraId="79DADCCC" w14:textId="77777777" w:rsidR="0009517C" w:rsidRDefault="0009517C">
        <w:pPr>
          <w:pStyle w:val="Footer"/>
          <w:jc w:val="center"/>
        </w:pPr>
        <w:r>
          <w:fldChar w:fldCharType="begin"/>
        </w:r>
        <w:r>
          <w:instrText xml:space="preserve"> PAGE   \* MERGEFORMAT </w:instrText>
        </w:r>
        <w:r>
          <w:fldChar w:fldCharType="separate"/>
        </w:r>
        <w:r w:rsidR="00DE159F">
          <w:rPr>
            <w:noProof/>
          </w:rPr>
          <w:t>1</w:t>
        </w:r>
        <w:r>
          <w:rPr>
            <w:noProof/>
          </w:rPr>
          <w:fldChar w:fldCharType="end"/>
        </w:r>
      </w:p>
    </w:sdtContent>
  </w:sdt>
  <w:p w14:paraId="5C55867A" w14:textId="77777777" w:rsidR="0009517C" w:rsidRDefault="00095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BE6DF0" w14:textId="77777777" w:rsidR="00A53662" w:rsidRDefault="00A53662" w:rsidP="0009517C">
      <w:pPr>
        <w:spacing w:after="0" w:line="240" w:lineRule="auto"/>
      </w:pPr>
      <w:r>
        <w:separator/>
      </w:r>
    </w:p>
  </w:footnote>
  <w:footnote w:type="continuationSeparator" w:id="0">
    <w:p w14:paraId="7D739B3E" w14:textId="77777777" w:rsidR="00A53662" w:rsidRDefault="00A53662" w:rsidP="00095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82829"/>
    <w:multiLevelType w:val="hybridMultilevel"/>
    <w:tmpl w:val="41828ACC"/>
    <w:lvl w:ilvl="0" w:tplc="DA163728">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2B4D8D"/>
    <w:multiLevelType w:val="hybridMultilevel"/>
    <w:tmpl w:val="C2C2271E"/>
    <w:lvl w:ilvl="0" w:tplc="DB78054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9361BA"/>
    <w:multiLevelType w:val="hybridMultilevel"/>
    <w:tmpl w:val="DD42EC8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262445C"/>
    <w:multiLevelType w:val="hybridMultilevel"/>
    <w:tmpl w:val="5B88E9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FA5FDC"/>
    <w:multiLevelType w:val="hybridMultilevel"/>
    <w:tmpl w:val="AE2C46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135CD2"/>
    <w:multiLevelType w:val="hybridMultilevel"/>
    <w:tmpl w:val="70A0024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F74770F"/>
    <w:multiLevelType w:val="hybridMultilevel"/>
    <w:tmpl w:val="73DAC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2F1164"/>
    <w:multiLevelType w:val="hybridMultilevel"/>
    <w:tmpl w:val="990E1C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5415791"/>
    <w:multiLevelType w:val="hybridMultilevel"/>
    <w:tmpl w:val="18BC67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C173BC"/>
    <w:multiLevelType w:val="hybridMultilevel"/>
    <w:tmpl w:val="8CA407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2C4469"/>
    <w:multiLevelType w:val="hybridMultilevel"/>
    <w:tmpl w:val="864A3712"/>
    <w:lvl w:ilvl="0" w:tplc="D4E262B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632D7DEC"/>
    <w:multiLevelType w:val="hybridMultilevel"/>
    <w:tmpl w:val="0F1E47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D64A3D"/>
    <w:multiLevelType w:val="hybridMultilevel"/>
    <w:tmpl w:val="A9F0CE2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61845049">
    <w:abstractNumId w:val="5"/>
  </w:num>
  <w:num w:numId="2" w16cid:durableId="1825853032">
    <w:abstractNumId w:val="8"/>
  </w:num>
  <w:num w:numId="3" w16cid:durableId="523056278">
    <w:abstractNumId w:val="3"/>
  </w:num>
  <w:num w:numId="4" w16cid:durableId="2005084560">
    <w:abstractNumId w:val="4"/>
  </w:num>
  <w:num w:numId="5" w16cid:durableId="679503536">
    <w:abstractNumId w:val="9"/>
  </w:num>
  <w:num w:numId="6" w16cid:durableId="774597664">
    <w:abstractNumId w:val="6"/>
  </w:num>
  <w:num w:numId="7" w16cid:durableId="58410489">
    <w:abstractNumId w:val="0"/>
  </w:num>
  <w:num w:numId="8" w16cid:durableId="1956211897">
    <w:abstractNumId w:val="7"/>
  </w:num>
  <w:num w:numId="9" w16cid:durableId="1060251061">
    <w:abstractNumId w:val="11"/>
  </w:num>
  <w:num w:numId="10" w16cid:durableId="274950922">
    <w:abstractNumId w:val="2"/>
  </w:num>
  <w:num w:numId="11" w16cid:durableId="1008212406">
    <w:abstractNumId w:val="12"/>
  </w:num>
  <w:num w:numId="12" w16cid:durableId="19735182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57025278">
    <w:abstractNumId w:val="10"/>
  </w:num>
  <w:num w:numId="14" w16cid:durableId="874580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2A0"/>
    <w:rsid w:val="00010145"/>
    <w:rsid w:val="0006544F"/>
    <w:rsid w:val="0009517C"/>
    <w:rsid w:val="0015529E"/>
    <w:rsid w:val="0016459F"/>
    <w:rsid w:val="002038E9"/>
    <w:rsid w:val="002127B9"/>
    <w:rsid w:val="00222EEC"/>
    <w:rsid w:val="002954A5"/>
    <w:rsid w:val="003C49CC"/>
    <w:rsid w:val="00453910"/>
    <w:rsid w:val="004B0B7A"/>
    <w:rsid w:val="005341E3"/>
    <w:rsid w:val="00561F31"/>
    <w:rsid w:val="008672B6"/>
    <w:rsid w:val="0088213A"/>
    <w:rsid w:val="008A490F"/>
    <w:rsid w:val="00A53662"/>
    <w:rsid w:val="00A54C7D"/>
    <w:rsid w:val="00AC665B"/>
    <w:rsid w:val="00B13F05"/>
    <w:rsid w:val="00B27511"/>
    <w:rsid w:val="00C41AFA"/>
    <w:rsid w:val="00C57A85"/>
    <w:rsid w:val="00DD02A0"/>
    <w:rsid w:val="00DE15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E513B"/>
  <w15:chartTrackingRefBased/>
  <w15:docId w15:val="{65AEEEFC-17A4-4363-94F0-8BDDA292F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0B7A"/>
    <w:pPr>
      <w:ind w:left="720"/>
      <w:contextualSpacing/>
    </w:pPr>
  </w:style>
  <w:style w:type="table" w:styleId="TableGrid">
    <w:name w:val="Table Grid"/>
    <w:basedOn w:val="TableNormal"/>
    <w:uiPriority w:val="39"/>
    <w:rsid w:val="00867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672B6"/>
    <w:rPr>
      <w:b/>
      <w:bCs/>
    </w:rPr>
  </w:style>
  <w:style w:type="character" w:styleId="Hyperlink">
    <w:name w:val="Hyperlink"/>
    <w:basedOn w:val="DefaultParagraphFont"/>
    <w:uiPriority w:val="99"/>
    <w:unhideWhenUsed/>
    <w:rsid w:val="008672B6"/>
    <w:rPr>
      <w:color w:val="0000FF"/>
      <w:u w:val="single"/>
    </w:rPr>
  </w:style>
  <w:style w:type="paragraph" w:customStyle="1" w:styleId="EndNoteBibliography">
    <w:name w:val="EndNote Bibliography"/>
    <w:basedOn w:val="Normal"/>
    <w:link w:val="EndNoteBibliographyChar"/>
    <w:rsid w:val="008672B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8672B6"/>
    <w:rPr>
      <w:rFonts w:ascii="Calibri" w:hAnsi="Calibri" w:cs="Calibri"/>
      <w:noProof/>
    </w:rPr>
  </w:style>
  <w:style w:type="character" w:styleId="Emphasis">
    <w:name w:val="Emphasis"/>
    <w:basedOn w:val="DefaultParagraphFont"/>
    <w:uiPriority w:val="20"/>
    <w:qFormat/>
    <w:rsid w:val="0009517C"/>
    <w:rPr>
      <w:i/>
      <w:iCs/>
    </w:rPr>
  </w:style>
  <w:style w:type="paragraph" w:styleId="Header">
    <w:name w:val="header"/>
    <w:basedOn w:val="Normal"/>
    <w:link w:val="HeaderChar"/>
    <w:uiPriority w:val="99"/>
    <w:unhideWhenUsed/>
    <w:rsid w:val="00095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517C"/>
  </w:style>
  <w:style w:type="paragraph" w:styleId="Footer">
    <w:name w:val="footer"/>
    <w:basedOn w:val="Normal"/>
    <w:link w:val="FooterChar"/>
    <w:uiPriority w:val="99"/>
    <w:unhideWhenUsed/>
    <w:rsid w:val="00095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5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343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hilton.com/financial-reporting/annual-repor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orthnorthants.gov.uk/culture-and-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5019C-584F-485D-872E-9FC6C44B5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44</Pages>
  <Words>10261</Words>
  <Characters>58490</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Ibraheem</dc:creator>
  <cp:keywords/>
  <dc:description/>
  <cp:lastModifiedBy>Amin Miah (2120525)</cp:lastModifiedBy>
  <cp:revision>7</cp:revision>
  <cp:lastPrinted>2024-11-11T17:05:00Z</cp:lastPrinted>
  <dcterms:created xsi:type="dcterms:W3CDTF">2024-11-13T12:24:00Z</dcterms:created>
  <dcterms:modified xsi:type="dcterms:W3CDTF">2024-11-15T19:57:00Z</dcterms:modified>
</cp:coreProperties>
</file>