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F33088" w:rsidRDefault="0045538B">
      <w:pPr>
        <w:rPr>
          <w:b/>
          <w:bCs/>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4"/>
        <w:gridCol w:w="1316"/>
        <w:gridCol w:w="557"/>
        <w:gridCol w:w="1523"/>
        <w:gridCol w:w="516"/>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6669CF0B" w:rsidR="0068710B" w:rsidRPr="0068710B" w:rsidRDefault="00330917" w:rsidP="00330917">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99EA737" w:rsidR="00330917" w:rsidRPr="00330917" w:rsidRDefault="000460E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2207646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72A60227" w14:textId="65AD90B8" w:rsid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ModuleTitle:</w:t>
            </w:r>
          </w:p>
          <w:p w14:paraId="6800DE34" w14:textId="44274D75" w:rsidR="000460E2" w:rsidRPr="00330917" w:rsidRDefault="000460E2" w:rsidP="00330917">
            <w:pPr>
              <w:keepNext/>
              <w:spacing w:after="0" w:line="240" w:lineRule="auto"/>
              <w:rPr>
                <w:rFonts w:ascii="Arial" w:eastAsia="Times New Roman" w:hAnsi="Arial" w:cs="Times New Roman"/>
                <w:color w:val="auto"/>
                <w:sz w:val="20"/>
                <w:szCs w:val="20"/>
                <w:lang w:val="en-AU"/>
              </w:rPr>
            </w:pP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DEFE294" w:rsidR="00330917" w:rsidRPr="00330917" w:rsidRDefault="000460E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2058C71" w:rsidR="00330917" w:rsidRPr="00330917" w:rsidRDefault="000460E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77F1832" w:rsidR="00330917" w:rsidRPr="00330917" w:rsidRDefault="000460E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1E4EA1">
            <w:pPr>
              <w:spacing w:after="0" w:line="240" w:lineRule="auto"/>
              <w:jc w:val="both"/>
              <w:rPr>
                <w:rFonts w:ascii="Arial" w:eastAsia="Times New Roman" w:hAnsi="Arial" w:cs="Times New Roman"/>
                <w:bCs/>
                <w:color w:val="auto"/>
                <w:sz w:val="20"/>
                <w:szCs w:val="20"/>
              </w:rPr>
            </w:pPr>
          </w:p>
          <w:p w14:paraId="313F183C" w14:textId="68431484" w:rsidR="001E4EA1" w:rsidRDefault="001E4EA1" w:rsidP="001E4EA1">
            <w:pPr>
              <w:pStyle w:val="Heading1"/>
            </w:pPr>
            <w:r>
              <w:t>Concise summary of the topic and key insights</w:t>
            </w:r>
          </w:p>
          <w:p w14:paraId="53B3DAC1" w14:textId="56DED1FF" w:rsidR="001E4EA1" w:rsidRDefault="001E4EA1" w:rsidP="001E4EA1">
            <w:pPr>
              <w:jc w:val="both"/>
            </w:pPr>
            <w:r>
              <w:t>A front desk administrator oversees the operations of the front desk, reception, and auxiliary areas in a hotel. Customer complaints and inquiries are handled by these individuals, as well as administrating and clerical duties. The group also prepares presentations and manages budgets (Shin et al., 2019). In my analysis, I focused on the hotel's foyer, which is one of its most important components. This major appealed to me because of the pleasant experience I had working at a hotel's front desk. By taking this position, I was able to gain new skills and experience as well as increase my professional experience. A variety of secondary sources were consulted, including books, articles, newspapers, journals, and corporate annual reports. Observing how supervisors at the front desk deal with their clients and have to deal with unexpected circumstances gave me an insight into what they do behind the scenes. Besides that, I have also trained myself in hotel administration and customer service in order to improve a company's reputation. My experience was complemented by skills that I may need in the future. Furthermore, I gained experience in managing schedules, providing exceptional customer service, navigating check-in and check-out procedures, and impressing and retaining guests. In addition to highlighting the hotel's distinctive amenities, it is essential to summarize its entire description for clients who aren't able to read the entire description. My experience has also helped me better understand the responsibilities of a front desk employee and how they impact the business.</w:t>
            </w:r>
          </w:p>
          <w:p w14:paraId="526261B5" w14:textId="3D2B1874" w:rsidR="001E4EA1" w:rsidRDefault="001E4EA1" w:rsidP="001E4EA1">
            <w:pPr>
              <w:pStyle w:val="Heading1"/>
            </w:pPr>
            <w:r>
              <w:t>Acquired competencies and knowledge</w:t>
            </w:r>
          </w:p>
          <w:p w14:paraId="1B290C79" w14:textId="45C6C0FE" w:rsidR="001E4EA1" w:rsidRDefault="001E4EA1" w:rsidP="001E4EA1">
            <w:pPr>
              <w:jc w:val="both"/>
            </w:pPr>
            <w:r>
              <w:t>Communication, problem-solving, time management, and attention to detail have been among the skills and experiences I have acquired. Also, I have gained a solid understanding of how the front office operates and how management interacts with customers, as well as the ways in which customers are attracted, and how they are resolved. Through this experience, I have gained knowledge about communicating effectively, managing time efficiently, and solving consumer problems. Enhance your abilities by determining what you can do.</w:t>
            </w:r>
          </w:p>
          <w:p w14:paraId="10C6F9D3" w14:textId="74E6B8CC" w:rsidR="001E4EA1" w:rsidRDefault="001E4EA1" w:rsidP="001E4EA1">
            <w:pPr>
              <w:jc w:val="both"/>
            </w:pPr>
            <w:r w:rsidRPr="00AD708B">
              <w:rPr>
                <w:b/>
              </w:rPr>
              <w:lastRenderedPageBreak/>
              <w:t>Communication (both verbal and written)</w:t>
            </w:r>
            <w:r>
              <w:t>: The front office operations had to be discussed with a colleague. My ability to conduct open inquiries and gather information gave me new skills. My oral communication skills improved as I prepared the presentation and talked to professionals.</w:t>
            </w:r>
          </w:p>
          <w:p w14:paraId="266838D5" w14:textId="5513995D" w:rsidR="001E4EA1" w:rsidRDefault="001E4EA1" w:rsidP="001E4EA1">
            <w:pPr>
              <w:jc w:val="both"/>
            </w:pPr>
            <w:r w:rsidRPr="00AD708B">
              <w:rPr>
                <w:b/>
              </w:rPr>
              <w:t>Time management</w:t>
            </w:r>
            <w:r>
              <w:t>: It was imperative that a strict schedule be followed in order to finish the assignment by the deadline (M., 2022).</w:t>
            </w:r>
          </w:p>
          <w:p w14:paraId="2F4822BC" w14:textId="6BEF5DA6" w:rsidR="001E4EA1" w:rsidRDefault="001E4EA1" w:rsidP="001E4EA1">
            <w:pPr>
              <w:jc w:val="both"/>
            </w:pPr>
            <w:r w:rsidRPr="00AD708B">
              <w:rPr>
                <w:b/>
              </w:rPr>
              <w:t>Problem-solving and attention to detail</w:t>
            </w:r>
            <w:r>
              <w:t>: It was necessary for me to pay close attention to the tiniest details after being informed about the potential problems at the front desk, as I was required to make suggestions. During this time, my abilities for solving problems and paying attention to details have improved.</w:t>
            </w:r>
          </w:p>
          <w:p w14:paraId="4EDEED48" w14:textId="58E8937A" w:rsidR="001E4EA1" w:rsidRDefault="001E4EA1" w:rsidP="001E4EA1">
            <w:pPr>
              <w:jc w:val="both"/>
            </w:pPr>
            <w:r>
              <w:t>As a result, I have been able to improve my customer service capabilities as well as my management and staffing. From literature as well as from experts, I learned about them.</w:t>
            </w:r>
          </w:p>
          <w:p w14:paraId="4C5DB8E4" w14:textId="6D6E97FE" w:rsidR="001E4EA1" w:rsidRDefault="001E4EA1" w:rsidP="00AD708B">
            <w:pPr>
              <w:pStyle w:val="Heading1"/>
            </w:pPr>
            <w:r>
              <w:t>Future use of the acquired knowledge</w:t>
            </w:r>
          </w:p>
          <w:p w14:paraId="428AE4E9" w14:textId="77777777" w:rsidR="001E4EA1" w:rsidRDefault="001E4EA1" w:rsidP="001E4EA1">
            <w:pPr>
              <w:jc w:val="both"/>
            </w:pPr>
            <w:r>
              <w:t>I may be able to employ the principles from this module in my current position or in the future if I manage a hotel. The experience I gained while earning my degree has sparked my interest in becoming a front office manager after I graduate. My advice can be useful to hotel services that are facing challenges in the front office, regardless of whether they are seeking to hire an experienced front office manager. I have concluded that enhancing the operation of hotel front offices can enhance hotel services by analyzing the data I have collected.</w:t>
            </w:r>
          </w:p>
          <w:p w14:paraId="769C8E1B" w14:textId="77777777" w:rsidR="001E4EA1" w:rsidRDefault="001E4EA1" w:rsidP="00AD708B">
            <w:pPr>
              <w:pStyle w:val="Heading1"/>
            </w:pPr>
            <w:r>
              <w:t>Personal reflections using Kolb's reflection model</w:t>
            </w:r>
          </w:p>
          <w:p w14:paraId="1E77CE0C" w14:textId="77777777" w:rsidR="001E4EA1" w:rsidRDefault="001E4EA1" w:rsidP="001E4EA1">
            <w:pPr>
              <w:jc w:val="both"/>
            </w:pPr>
            <w:r>
              <w:t>The composition of my reflections can be examined by employing Kolb's four categories of reflection, such as tangible experiences, reflections on experiences, active experiments, and abstract conceptualizations.</w:t>
            </w:r>
          </w:p>
          <w:p w14:paraId="66815069" w14:textId="46C9E1F6" w:rsidR="001E4EA1" w:rsidRDefault="001E4EA1" w:rsidP="001E4EA1">
            <w:pPr>
              <w:jc w:val="both"/>
            </w:pPr>
            <w:r w:rsidRPr="00AD708B">
              <w:rPr>
                <w:b/>
              </w:rPr>
              <w:t>Tangible experience</w:t>
            </w:r>
            <w:r>
              <w:t>: I gained experience in hotel front desk operations by interviewing hotel front desk specialists as well as working at the hotel's front desk.</w:t>
            </w:r>
          </w:p>
          <w:p w14:paraId="7015C2D9" w14:textId="49EE696B" w:rsidR="001E4EA1" w:rsidRDefault="001E4EA1" w:rsidP="001E4EA1">
            <w:pPr>
              <w:jc w:val="both"/>
            </w:pPr>
            <w:r w:rsidRPr="00AD708B">
              <w:rPr>
                <w:b/>
              </w:rPr>
              <w:t>Critical consideration</w:t>
            </w:r>
            <w:r>
              <w:t>: My experience in this field taught me how to manage time, solve problems, manage employees, and operate a front office. As a result of these situations, I learned how to handle them effectively.</w:t>
            </w:r>
          </w:p>
          <w:p w14:paraId="0D7C0B6F" w14:textId="5A4EF98C" w:rsidR="001E4EA1" w:rsidRDefault="001E4EA1" w:rsidP="001E4EA1">
            <w:pPr>
              <w:jc w:val="both"/>
            </w:pPr>
            <w:r w:rsidRPr="00AD708B">
              <w:rPr>
                <w:b/>
              </w:rPr>
              <w:t>Active examination</w:t>
            </w:r>
            <w:r>
              <w:t>: No matter what I do in the future, I will apply what I have learned here. A hotel's front desk can also benefit from my recommendations.</w:t>
            </w:r>
          </w:p>
          <w:p w14:paraId="7CCA4E71" w14:textId="22C85B3C" w:rsidR="00330917" w:rsidRPr="007B03AB" w:rsidRDefault="001E4EA1" w:rsidP="001E4EA1">
            <w:pPr>
              <w:jc w:val="both"/>
            </w:pPr>
            <w:r w:rsidRPr="00AD708B">
              <w:rPr>
                <w:b/>
              </w:rPr>
              <w:t>Abstract conceptualization</w:t>
            </w:r>
            <w:r>
              <w:t>: The lessons taught in this module have taught me a few skills suitable for my personal and professional future.</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1E4EA1">
            <w:pPr>
              <w:jc w:val="both"/>
              <w:rPr>
                <w:b/>
                <w:bCs/>
              </w:rPr>
            </w:pPr>
            <w:r>
              <w:rPr>
                <w:b/>
                <w:bCs/>
              </w:rPr>
              <w:lastRenderedPageBreak/>
              <w:tab/>
              <w:t>Word Count</w:t>
            </w:r>
          </w:p>
        </w:tc>
        <w:tc>
          <w:tcPr>
            <w:tcW w:w="4508" w:type="dxa"/>
          </w:tcPr>
          <w:p w14:paraId="5EF362AF" w14:textId="30E13269" w:rsidR="008D4E2F" w:rsidRDefault="000460E2" w:rsidP="001E4EA1">
            <w:pPr>
              <w:jc w:val="both"/>
              <w:rPr>
                <w:b/>
                <w:bCs/>
              </w:rPr>
            </w:pPr>
            <w:r>
              <w:rPr>
                <w:b/>
                <w:bCs/>
              </w:rPr>
              <w:t>824</w:t>
            </w:r>
          </w:p>
        </w:tc>
      </w:tr>
    </w:tbl>
    <w:p w14:paraId="08052698" w14:textId="2EB8C278" w:rsidR="00CD26B9" w:rsidRDefault="00CD26B9" w:rsidP="001E4EA1">
      <w:pPr>
        <w:tabs>
          <w:tab w:val="left" w:pos="1344"/>
        </w:tabs>
        <w:jc w:val="both"/>
        <w:rPr>
          <w:b/>
          <w:bCs/>
        </w:rPr>
      </w:pPr>
    </w:p>
    <w:p w14:paraId="05A2712E" w14:textId="30A6CAA9" w:rsidR="008D4E2F" w:rsidRPr="008D4E2F" w:rsidRDefault="008D4E2F" w:rsidP="001E4EA1">
      <w:pPr>
        <w:tabs>
          <w:tab w:val="left" w:pos="1344"/>
        </w:tabs>
        <w:jc w:val="both"/>
        <w:sectPr w:rsidR="008D4E2F" w:rsidRPr="008D4E2F" w:rsidSect="00CD26B9">
          <w:pgSz w:w="11906" w:h="16838"/>
          <w:pgMar w:top="1077" w:right="1440" w:bottom="1077" w:left="1440" w:header="709" w:footer="709" w:gutter="0"/>
          <w:cols w:space="708"/>
          <w:docGrid w:linePitch="360"/>
        </w:sectPr>
      </w:pPr>
      <w:r>
        <w:tab/>
      </w:r>
    </w:p>
    <w:p w14:paraId="424A5D66" w14:textId="1BECD2C6" w:rsidR="00F9700F" w:rsidRDefault="00AA16F3" w:rsidP="001E4EA1">
      <w:pPr>
        <w:jc w:val="both"/>
        <w:rPr>
          <w:b/>
          <w:bCs/>
        </w:rPr>
      </w:pPr>
      <w:r>
        <w:rPr>
          <w:b/>
          <w:bCs/>
        </w:rPr>
        <w:lastRenderedPageBreak/>
        <w:t>REFERENCES</w:t>
      </w:r>
    </w:p>
    <w:p w14:paraId="1BFEC1DC" w14:textId="77777777" w:rsidR="000A5E0F" w:rsidRDefault="000A5E0F" w:rsidP="001E4EA1">
      <w:pPr>
        <w:jc w:val="both"/>
      </w:pPr>
      <w:r>
        <w:t xml:space="preserve">M., L.-A. (2022) ‘What do we know about time management? A review of the literature and a psychometric critique of instruments assessing time management’, </w:t>
      </w:r>
      <w:r>
        <w:rPr>
          <w:i/>
          <w:iCs/>
        </w:rPr>
        <w:t>Time Management</w:t>
      </w:r>
      <w:r>
        <w:t xml:space="preserve"> [Preprint]. doi:10.5772/37248. </w:t>
      </w:r>
    </w:p>
    <w:p w14:paraId="175FE759" w14:textId="77777777" w:rsidR="000A5E0F" w:rsidRDefault="000A5E0F" w:rsidP="001E4EA1">
      <w:pPr>
        <w:jc w:val="both"/>
      </w:pPr>
      <w:r>
        <w:t xml:space="preserve">Shin, H., Perdue, R.R. and Kang, J. (2019) ‘Front desk technology innovation in hotels: A managerial perspective’, </w:t>
      </w:r>
      <w:r>
        <w:rPr>
          <w:i/>
          <w:iCs/>
        </w:rPr>
        <w:t>Tourism Management</w:t>
      </w:r>
      <w:r>
        <w:t xml:space="preserve">, 74, pp. 310–318. </w:t>
      </w:r>
      <w:proofErr w:type="gramStart"/>
      <w:r>
        <w:t>doi:10.1016/j.tourman</w:t>
      </w:r>
      <w:proofErr w:type="gramEnd"/>
      <w:r>
        <w:t xml:space="preserve">.2019.04.004. </w:t>
      </w:r>
    </w:p>
    <w:p w14:paraId="675EA74E" w14:textId="48087853" w:rsidR="008C43B1" w:rsidRDefault="008C43B1" w:rsidP="008C43B1">
      <w:pPr>
        <w:jc w:val="both"/>
      </w:pPr>
    </w:p>
    <w:p w14:paraId="6B1C03CF" w14:textId="77777777" w:rsidR="000460E2" w:rsidRDefault="000460E2" w:rsidP="008C43B1">
      <w:pPr>
        <w:jc w:val="both"/>
      </w:pPr>
    </w:p>
    <w:p w14:paraId="05EDFA1A" w14:textId="77777777" w:rsidR="000460E2" w:rsidRDefault="000460E2" w:rsidP="008C43B1">
      <w:pPr>
        <w:jc w:val="both"/>
      </w:pPr>
    </w:p>
    <w:p w14:paraId="45B1573A" w14:textId="77777777" w:rsidR="000460E2" w:rsidRDefault="000460E2" w:rsidP="008C43B1">
      <w:pPr>
        <w:jc w:val="both"/>
      </w:pPr>
    </w:p>
    <w:p w14:paraId="31F19916" w14:textId="77777777" w:rsidR="000460E2" w:rsidRDefault="000460E2" w:rsidP="008C43B1">
      <w:pPr>
        <w:jc w:val="both"/>
      </w:pPr>
    </w:p>
    <w:p w14:paraId="0FD27EB4" w14:textId="77777777" w:rsidR="000460E2" w:rsidRDefault="000460E2" w:rsidP="008C43B1">
      <w:pPr>
        <w:jc w:val="both"/>
      </w:pPr>
    </w:p>
    <w:p w14:paraId="3156613A" w14:textId="77777777" w:rsidR="000460E2" w:rsidRDefault="000460E2" w:rsidP="008C43B1">
      <w:pPr>
        <w:jc w:val="both"/>
      </w:pPr>
    </w:p>
    <w:p w14:paraId="046FB885" w14:textId="77777777" w:rsidR="000460E2" w:rsidRDefault="000460E2" w:rsidP="008C43B1">
      <w:pPr>
        <w:jc w:val="both"/>
      </w:pPr>
    </w:p>
    <w:p w14:paraId="0E108030" w14:textId="77777777" w:rsidR="000460E2" w:rsidRDefault="000460E2" w:rsidP="008C43B1">
      <w:pPr>
        <w:jc w:val="both"/>
      </w:pPr>
    </w:p>
    <w:p w14:paraId="1DCD6128" w14:textId="77777777" w:rsidR="000460E2" w:rsidRDefault="000460E2" w:rsidP="008C43B1">
      <w:pPr>
        <w:jc w:val="both"/>
      </w:pPr>
    </w:p>
    <w:p w14:paraId="2118A3C0" w14:textId="77777777" w:rsidR="000460E2" w:rsidRDefault="000460E2" w:rsidP="008C43B1">
      <w:pPr>
        <w:jc w:val="both"/>
      </w:pPr>
    </w:p>
    <w:p w14:paraId="6B32EE16" w14:textId="77777777" w:rsidR="000460E2" w:rsidRDefault="000460E2" w:rsidP="008C43B1">
      <w:pPr>
        <w:jc w:val="both"/>
      </w:pPr>
    </w:p>
    <w:p w14:paraId="2CED441C" w14:textId="77777777" w:rsidR="000460E2" w:rsidRDefault="000460E2" w:rsidP="008C43B1">
      <w:pPr>
        <w:jc w:val="both"/>
      </w:pPr>
    </w:p>
    <w:p w14:paraId="22B38539" w14:textId="77777777" w:rsidR="000460E2" w:rsidRDefault="000460E2" w:rsidP="008C43B1">
      <w:pPr>
        <w:jc w:val="both"/>
      </w:pPr>
    </w:p>
    <w:p w14:paraId="159BB305" w14:textId="77777777" w:rsidR="000460E2" w:rsidRDefault="000460E2" w:rsidP="008C43B1">
      <w:pPr>
        <w:jc w:val="both"/>
      </w:pPr>
    </w:p>
    <w:p w14:paraId="776C7922" w14:textId="77777777" w:rsidR="000460E2" w:rsidRPr="000460E2" w:rsidRDefault="000460E2" w:rsidP="000460E2">
      <w:pPr>
        <w:rPr>
          <w:b/>
          <w:bCs/>
          <w:sz w:val="28"/>
          <w:szCs w:val="24"/>
        </w:rPr>
      </w:pPr>
      <w:r w:rsidRPr="000460E2">
        <w:rPr>
          <w:b/>
          <w:bCs/>
          <w:sz w:val="28"/>
          <w:szCs w:val="24"/>
        </w:rPr>
        <w:lastRenderedPageBreak/>
        <w:t>Component Two:</w:t>
      </w:r>
    </w:p>
    <w:p w14:paraId="17701772" w14:textId="77777777" w:rsidR="000460E2" w:rsidRPr="000460E2" w:rsidRDefault="000460E2" w:rsidP="000460E2">
      <w:pPr>
        <w:rPr>
          <w:b/>
          <w:bCs/>
          <w:sz w:val="28"/>
          <w:szCs w:val="24"/>
        </w:rPr>
      </w:pPr>
      <w:r w:rsidRPr="000460E2">
        <w:rPr>
          <w:rFonts w:eastAsia="Carlito" w:cs="Times New Roman"/>
          <w:b/>
          <w:color w:val="auto"/>
          <w:sz w:val="28"/>
          <w:szCs w:val="28"/>
          <w:lang w:val="en-US"/>
        </w:rPr>
        <w:t>Contribution to Overall Module Assessment: 25%</w:t>
      </w:r>
    </w:p>
    <w:p w14:paraId="42404143" w14:textId="77777777" w:rsidR="000460E2" w:rsidRPr="000460E2" w:rsidRDefault="000460E2" w:rsidP="000460E2">
      <w:pPr>
        <w:jc w:val="both"/>
        <w:rPr>
          <w:rFonts w:eastAsia="Times New Roman" w:cs="Times New Roman"/>
          <w:color w:val="000000"/>
          <w:sz w:val="28"/>
          <w:szCs w:val="28"/>
          <w:shd w:val="clear" w:color="auto" w:fill="FFFFFF"/>
          <w:lang w:val="en-US"/>
        </w:rPr>
      </w:pPr>
      <w:r w:rsidRPr="000460E2">
        <w:rPr>
          <w:rFonts w:eastAsia="Carlito" w:cs="Times New Roman"/>
          <w:b/>
          <w:bCs/>
          <w:color w:val="000000"/>
          <w:sz w:val="28"/>
          <w:szCs w:val="28"/>
          <w:lang w:val="en-US"/>
        </w:rPr>
        <w:t>In this scenario</w:t>
      </w:r>
      <w:r w:rsidRPr="000460E2">
        <w:rPr>
          <w:rFonts w:eastAsia="Carlito" w:cs="Times New Roman"/>
          <w:color w:val="000000"/>
          <w:sz w:val="28"/>
          <w:szCs w:val="28"/>
          <w:lang w:val="en-US"/>
        </w:rPr>
        <w:t xml:space="preserve"> </w:t>
      </w:r>
      <w:r w:rsidRPr="000460E2">
        <w:rPr>
          <w:rFonts w:eastAsia="Times New Roman" w:cs="Times New Roman"/>
          <w:color w:val="000000"/>
          <w:sz w:val="28"/>
          <w:szCs w:val="28"/>
          <w:shd w:val="clear" w:color="auto" w:fill="FFFFFF"/>
          <w:lang w:val="en-US"/>
        </w:rPr>
        <w:t>–</w:t>
      </w:r>
      <w:r w:rsidRPr="000460E2">
        <w:rPr>
          <w:rFonts w:eastAsia="Carlito" w:cs="Times New Roman"/>
          <w:b/>
          <w:bCs/>
          <w:color w:val="000000"/>
          <w:sz w:val="28"/>
          <w:szCs w:val="28"/>
          <w:lang w:val="en-US"/>
        </w:rPr>
        <w:t xml:space="preserve"> </w:t>
      </w:r>
      <w:r w:rsidRPr="000460E2">
        <w:rPr>
          <w:rFonts w:eastAsia="Times New Roman" w:cs="Times New Roman"/>
          <w:color w:val="000000"/>
          <w:sz w:val="28"/>
          <w:szCs w:val="28"/>
          <w:shd w:val="clear" w:color="auto" w:fill="FFFFFF"/>
          <w:lang w:val="en-US"/>
        </w:rPr>
        <w:t>Despite my manager's phone call, I am on my first day as a front desk associate. The following questions should be answered as part of your action plan.</w:t>
      </w:r>
    </w:p>
    <w:p w14:paraId="361480CE" w14:textId="77777777" w:rsidR="000460E2" w:rsidRPr="000460E2" w:rsidRDefault="000460E2" w:rsidP="000460E2">
      <w:pPr>
        <w:widowControl w:val="0"/>
        <w:autoSpaceDE w:val="0"/>
        <w:autoSpaceDN w:val="0"/>
        <w:spacing w:after="0" w:line="240" w:lineRule="auto"/>
        <w:jc w:val="center"/>
        <w:rPr>
          <w:b/>
          <w:bCs/>
        </w:rPr>
      </w:pPr>
    </w:p>
    <w:tbl>
      <w:tblPr>
        <w:tblW w:w="0" w:type="auto"/>
        <w:tblCellMar>
          <w:top w:w="15" w:type="dxa"/>
          <w:left w:w="15" w:type="dxa"/>
          <w:bottom w:w="15" w:type="dxa"/>
          <w:right w:w="15" w:type="dxa"/>
        </w:tblCellMar>
        <w:tblLook w:val="04A0" w:firstRow="1" w:lastRow="0" w:firstColumn="1" w:lastColumn="0" w:noHBand="0" w:noVBand="1"/>
      </w:tblPr>
      <w:tblGrid>
        <w:gridCol w:w="3418"/>
        <w:gridCol w:w="4354"/>
        <w:gridCol w:w="3765"/>
        <w:gridCol w:w="3127"/>
      </w:tblGrid>
      <w:tr w:rsidR="000460E2" w:rsidRPr="000460E2" w14:paraId="7A4D04C7" w14:textId="77777777" w:rsidTr="000F39F5">
        <w:trPr>
          <w:trHeight w:val="12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9E3407" w14:textId="77777777" w:rsidR="000460E2" w:rsidRPr="000460E2" w:rsidRDefault="000460E2" w:rsidP="000460E2">
            <w:pPr>
              <w:jc w:val="center"/>
              <w:rPr>
                <w:rFonts w:cs="Times New Roman"/>
                <w:b/>
                <w:color w:val="auto"/>
                <w:szCs w:val="24"/>
                <w:lang w:eastAsia="en-GB"/>
              </w:rPr>
            </w:pPr>
            <w:r w:rsidRPr="000460E2">
              <w:rPr>
                <w:b/>
                <w:lang w:eastAsia="en-GB"/>
              </w:rPr>
              <w:t>If you want visitors to think highly of the hotel, what will you do to ensure their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3EDE8A" w14:textId="77777777" w:rsidR="000460E2" w:rsidRPr="000460E2" w:rsidRDefault="000460E2" w:rsidP="000460E2">
            <w:pPr>
              <w:jc w:val="center"/>
              <w:rPr>
                <w:rFonts w:cs="Times New Roman"/>
                <w:b/>
                <w:color w:val="auto"/>
                <w:szCs w:val="24"/>
                <w:lang w:eastAsia="en-GB"/>
              </w:rPr>
            </w:pPr>
            <w:r w:rsidRPr="000460E2">
              <w:rPr>
                <w:b/>
                <w:lang w:eastAsia="en-GB"/>
              </w:rPr>
              <w:t>What will you do to ensure your shift goes smoothly?</w:t>
            </w:r>
          </w:p>
          <w:p w14:paraId="79EC207B" w14:textId="77777777" w:rsidR="000460E2" w:rsidRPr="000460E2" w:rsidRDefault="000460E2" w:rsidP="000460E2">
            <w:pPr>
              <w:jc w:val="center"/>
              <w:rPr>
                <w:rFonts w:cs="Times New Roman"/>
                <w:b/>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71268" w14:textId="77777777" w:rsidR="000460E2" w:rsidRPr="000460E2" w:rsidRDefault="000460E2" w:rsidP="000460E2">
            <w:pPr>
              <w:jc w:val="center"/>
              <w:rPr>
                <w:rFonts w:cs="Times New Roman"/>
                <w:b/>
                <w:color w:val="auto"/>
                <w:szCs w:val="24"/>
                <w:lang w:eastAsia="en-GB"/>
              </w:rPr>
            </w:pPr>
            <w:r w:rsidRPr="000460E2">
              <w:rPr>
                <w:b/>
                <w:lang w:eastAsia="en-GB"/>
              </w:rPr>
              <w:t>What is your most successful strategy? Why do you think so?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7A0636" w14:textId="77777777" w:rsidR="000460E2" w:rsidRPr="000460E2" w:rsidRDefault="000460E2" w:rsidP="000460E2">
            <w:pPr>
              <w:jc w:val="center"/>
              <w:rPr>
                <w:rFonts w:cs="Times New Roman"/>
                <w:b/>
                <w:color w:val="auto"/>
                <w:szCs w:val="24"/>
                <w:lang w:eastAsia="en-GB"/>
              </w:rPr>
            </w:pPr>
            <w:r w:rsidRPr="000460E2">
              <w:rPr>
                <w:b/>
                <w:lang w:eastAsia="en-GB"/>
              </w:rPr>
              <w:t>Can you tell me about your backup plan to resolve this situation quickly in the future?</w:t>
            </w:r>
          </w:p>
        </w:tc>
      </w:tr>
      <w:tr w:rsidR="000460E2" w:rsidRPr="000460E2" w14:paraId="4D4F2810" w14:textId="77777777" w:rsidTr="000F39F5">
        <w:trPr>
          <w:trHeight w:val="80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BD4B36" w14:textId="77777777" w:rsidR="000460E2" w:rsidRPr="000460E2" w:rsidRDefault="000460E2" w:rsidP="000460E2">
            <w:pPr>
              <w:jc w:val="both"/>
              <w:rPr>
                <w:rFonts w:cs="Times New Roman"/>
                <w:color w:val="auto"/>
                <w:szCs w:val="24"/>
                <w:lang w:eastAsia="en-GB"/>
              </w:rPr>
            </w:pPr>
            <w:r w:rsidRPr="000460E2">
              <w:rPr>
                <w:lang w:eastAsia="en-GB"/>
              </w:rPr>
              <w:lastRenderedPageBreak/>
              <w:t>My goal is to make my visitors as happy as possible during their stay at my institution, which means meeting their expectations, wants, and needs. Enhancing visitor satisfaction can be achieved through the following methods:</w:t>
            </w:r>
          </w:p>
          <w:p w14:paraId="33FB5FD0" w14:textId="77777777" w:rsidR="000460E2" w:rsidRPr="000460E2" w:rsidRDefault="000460E2" w:rsidP="000460E2">
            <w:pPr>
              <w:jc w:val="both"/>
              <w:rPr>
                <w:rFonts w:cs="Times New Roman"/>
                <w:color w:val="auto"/>
                <w:szCs w:val="24"/>
                <w:lang w:eastAsia="en-GB"/>
              </w:rPr>
            </w:pPr>
            <w:r w:rsidRPr="000460E2">
              <w:rPr>
                <w:b/>
                <w:lang w:eastAsia="en-GB"/>
              </w:rPr>
              <w:t>Service expertise</w:t>
            </w:r>
            <w:r w:rsidRPr="000460E2">
              <w:rPr>
                <w:lang w:eastAsia="en-GB"/>
              </w:rPr>
              <w:t>: Having a good understanding of the product they sell is crucial to customer service representatives' success (Merli et al., 2019).</w:t>
            </w:r>
          </w:p>
          <w:p w14:paraId="4D977884" w14:textId="77777777" w:rsidR="000460E2" w:rsidRPr="000460E2" w:rsidRDefault="000460E2" w:rsidP="000460E2">
            <w:pPr>
              <w:jc w:val="both"/>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F74482" w14:textId="77777777" w:rsidR="000460E2" w:rsidRPr="000460E2" w:rsidRDefault="000460E2" w:rsidP="000460E2">
            <w:pPr>
              <w:jc w:val="both"/>
              <w:rPr>
                <w:rFonts w:cs="Times New Roman"/>
                <w:color w:val="auto"/>
                <w:szCs w:val="24"/>
                <w:lang w:eastAsia="en-GB"/>
              </w:rPr>
            </w:pPr>
            <w:r w:rsidRPr="000460E2">
              <w:rPr>
                <w:lang w:eastAsia="en-GB"/>
              </w:rPr>
              <w:t>As a way of ensuring smooth operations, I can use the following methods:</w:t>
            </w:r>
          </w:p>
          <w:p w14:paraId="170BFFED" w14:textId="77777777" w:rsidR="000460E2" w:rsidRPr="000460E2" w:rsidRDefault="000460E2" w:rsidP="000460E2">
            <w:pPr>
              <w:jc w:val="both"/>
              <w:rPr>
                <w:rFonts w:cs="Times New Roman"/>
                <w:color w:val="auto"/>
                <w:szCs w:val="24"/>
                <w:lang w:eastAsia="en-GB"/>
              </w:rPr>
            </w:pPr>
            <w:r w:rsidRPr="000460E2">
              <w:rPr>
                <w:lang w:eastAsia="en-GB"/>
              </w:rPr>
              <w:t>Customer service can be provided by a seasoned employee who can explain the product or service in detail.</w:t>
            </w:r>
          </w:p>
          <w:p w14:paraId="4265F2A0" w14:textId="77777777" w:rsidR="000460E2" w:rsidRPr="000460E2" w:rsidRDefault="000460E2" w:rsidP="000460E2">
            <w:pPr>
              <w:jc w:val="both"/>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19C18F" w14:textId="77777777" w:rsidR="000460E2" w:rsidRPr="000460E2" w:rsidRDefault="000460E2" w:rsidP="000460E2">
            <w:pPr>
              <w:jc w:val="both"/>
              <w:rPr>
                <w:rFonts w:cs="Times New Roman"/>
                <w:color w:val="auto"/>
                <w:szCs w:val="24"/>
                <w:lang w:eastAsia="en-GB"/>
              </w:rPr>
            </w:pPr>
            <w:r w:rsidRPr="000460E2">
              <w:rPr>
                <w:lang w:eastAsia="en-GB"/>
              </w:rPr>
              <w:t>A robust corporate culture is fostered by investing in employee experience. The organization will be able to prosper as a result (Herget, 2023).</w:t>
            </w:r>
          </w:p>
          <w:p w14:paraId="63237831" w14:textId="77777777" w:rsidR="000460E2" w:rsidRPr="000460E2" w:rsidRDefault="000460E2" w:rsidP="000460E2">
            <w:pPr>
              <w:jc w:val="both"/>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6E98F" w14:textId="77777777" w:rsidR="000460E2" w:rsidRPr="000460E2" w:rsidRDefault="000460E2" w:rsidP="000460E2">
            <w:pPr>
              <w:jc w:val="both"/>
              <w:rPr>
                <w:rFonts w:cs="Times New Roman"/>
                <w:color w:val="auto"/>
                <w:szCs w:val="24"/>
                <w:lang w:eastAsia="en-GB"/>
              </w:rPr>
            </w:pPr>
            <w:r w:rsidRPr="000460E2">
              <w:rPr>
                <w:lang w:eastAsia="en-GB"/>
              </w:rPr>
              <w:t>Having only two employees does not allow for any embarrassing situations to occur. Two employees are not enough to create the possibility of an awkward situation.</w:t>
            </w:r>
          </w:p>
          <w:p w14:paraId="03FAF329" w14:textId="77777777" w:rsidR="000460E2" w:rsidRPr="000460E2" w:rsidRDefault="000460E2" w:rsidP="000460E2">
            <w:pPr>
              <w:jc w:val="both"/>
              <w:rPr>
                <w:rFonts w:cs="Times New Roman"/>
                <w:color w:val="auto"/>
                <w:szCs w:val="24"/>
                <w:lang w:eastAsia="en-GB"/>
              </w:rPr>
            </w:pPr>
          </w:p>
        </w:tc>
      </w:tr>
      <w:tr w:rsidR="000460E2" w:rsidRPr="000460E2" w14:paraId="449A5770" w14:textId="77777777" w:rsidTr="000F39F5">
        <w:trPr>
          <w:trHeight w:val="39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0C22E" w14:textId="77777777" w:rsidR="000460E2" w:rsidRPr="000460E2" w:rsidRDefault="000460E2" w:rsidP="000460E2">
            <w:pPr>
              <w:rPr>
                <w:rFonts w:cs="Times New Roman"/>
                <w:color w:val="auto"/>
                <w:szCs w:val="24"/>
                <w:lang w:eastAsia="en-GB"/>
              </w:rPr>
            </w:pPr>
            <w:r w:rsidRPr="000460E2">
              <w:rPr>
                <w:b/>
                <w:lang w:eastAsia="en-GB"/>
              </w:rPr>
              <w:lastRenderedPageBreak/>
              <w:t>Maintain a positive attitude</w:t>
            </w:r>
            <w:r w:rsidRPr="000460E2">
              <w:rPr>
                <w:lang w:eastAsia="en-GB"/>
              </w:rPr>
              <w:t>: To provide exceptional customer service, it is imperative to maintain a positive attitude.</w:t>
            </w:r>
          </w:p>
          <w:p w14:paraId="2DE64CC8" w14:textId="77777777" w:rsidR="000460E2" w:rsidRPr="000460E2" w:rsidRDefault="000460E2" w:rsidP="000460E2">
            <w:pPr>
              <w:rPr>
                <w:rFonts w:cs="Times New Roman"/>
                <w:color w:val="auto"/>
                <w:szCs w:val="24"/>
                <w:lang w:eastAsia="en-GB"/>
              </w:rPr>
            </w:pPr>
            <w:r w:rsidRPr="000460E2">
              <w:rPr>
                <w:lang w:eastAsia="en-GB"/>
              </w:rPr>
              <w:t>Interactions with clients can be transformed by a positive perspective.</w:t>
            </w:r>
          </w:p>
          <w:p w14:paraId="771C680C"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09AEF" w14:textId="77777777" w:rsidR="000460E2" w:rsidRPr="000460E2" w:rsidRDefault="000460E2" w:rsidP="000460E2">
            <w:pPr>
              <w:rPr>
                <w:rFonts w:cs="Times New Roman"/>
                <w:color w:val="auto"/>
                <w:szCs w:val="24"/>
                <w:lang w:eastAsia="en-GB"/>
              </w:rPr>
            </w:pPr>
            <w:r w:rsidRPr="000460E2">
              <w:rPr>
                <w:b/>
                <w:lang w:eastAsia="en-GB"/>
              </w:rPr>
              <w:t>Developing a personal connection</w:t>
            </w:r>
            <w:r w:rsidRPr="000460E2">
              <w:rPr>
                <w:lang w:eastAsia="en-GB"/>
              </w:rPr>
              <w:t>: It is possible to enhance a hotel guest's stay by sending a handwritten letter or personal email before and after their stay.</w:t>
            </w:r>
          </w:p>
          <w:p w14:paraId="38D47EFE"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8AAA4" w14:textId="77777777" w:rsidR="000460E2" w:rsidRPr="000460E2" w:rsidRDefault="000460E2" w:rsidP="000460E2">
            <w:pPr>
              <w:rPr>
                <w:rFonts w:cs="Times New Roman"/>
                <w:color w:val="auto"/>
                <w:szCs w:val="24"/>
                <w:lang w:eastAsia="en-GB"/>
              </w:rPr>
            </w:pPr>
            <w:r w:rsidRPr="000460E2">
              <w:rPr>
                <w:lang w:eastAsia="en-GB"/>
              </w:rPr>
              <w:t>Rather than being simply consumers or revenue generators, they prefer to be regarded as individuals. Through customization, you can create a more welcoming and individualized experience.</w:t>
            </w:r>
          </w:p>
          <w:p w14:paraId="0C5743A7"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B0AA1" w14:textId="77777777" w:rsidR="000460E2" w:rsidRPr="000460E2" w:rsidRDefault="000460E2" w:rsidP="000460E2">
            <w:pPr>
              <w:rPr>
                <w:rFonts w:cs="Times New Roman"/>
                <w:color w:val="auto"/>
                <w:szCs w:val="24"/>
                <w:lang w:eastAsia="en-GB"/>
              </w:rPr>
            </w:pPr>
            <w:r w:rsidRPr="000460E2">
              <w:rPr>
                <w:lang w:eastAsia="en-GB"/>
              </w:rPr>
              <w:t>Maintaining personal relationships requires in-person and virtual communication.</w:t>
            </w:r>
          </w:p>
          <w:p w14:paraId="2A63755E" w14:textId="77777777" w:rsidR="000460E2" w:rsidRPr="000460E2" w:rsidRDefault="000460E2" w:rsidP="000460E2">
            <w:pPr>
              <w:rPr>
                <w:rFonts w:cs="Times New Roman"/>
                <w:color w:val="auto"/>
                <w:szCs w:val="24"/>
                <w:lang w:eastAsia="en-GB"/>
              </w:rPr>
            </w:pPr>
          </w:p>
        </w:tc>
      </w:tr>
      <w:tr w:rsidR="000460E2" w:rsidRPr="000460E2" w14:paraId="5A110E09" w14:textId="77777777" w:rsidTr="000F39F5">
        <w:trPr>
          <w:trHeight w:val="77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1937AE" w14:textId="77777777" w:rsidR="000460E2" w:rsidRPr="000460E2" w:rsidRDefault="000460E2" w:rsidP="000460E2">
            <w:pPr>
              <w:rPr>
                <w:rFonts w:cs="Times New Roman"/>
                <w:color w:val="auto"/>
                <w:szCs w:val="24"/>
                <w:lang w:eastAsia="en-GB"/>
              </w:rPr>
            </w:pPr>
            <w:r w:rsidRPr="000460E2">
              <w:rPr>
                <w:b/>
                <w:lang w:eastAsia="en-GB"/>
              </w:rPr>
              <w:lastRenderedPageBreak/>
              <w:t>Problem-solving through creativity</w:t>
            </w:r>
            <w:r w:rsidRPr="000460E2">
              <w:rPr>
                <w:lang w:eastAsia="en-GB"/>
              </w:rPr>
              <w:t>: Consumer defection is primarily caused by poor customer service. Customers complain about it about 80% of the time. The ability to solve customer problems is the key to thriving (Tesone, 2017).</w:t>
            </w:r>
          </w:p>
          <w:p w14:paraId="1279FFCE" w14:textId="77777777" w:rsidR="000460E2" w:rsidRPr="000460E2" w:rsidRDefault="000460E2" w:rsidP="000460E2">
            <w:pPr>
              <w:rPr>
                <w:rFonts w:cs="Times New Roman"/>
                <w:color w:val="auto"/>
                <w:szCs w:val="24"/>
                <w:lang w:eastAsia="en-GB"/>
              </w:rPr>
            </w:pPr>
          </w:p>
          <w:p w14:paraId="6D574365" w14:textId="77777777" w:rsidR="000460E2" w:rsidRPr="000460E2" w:rsidRDefault="000460E2" w:rsidP="000460E2">
            <w:pPr>
              <w:rPr>
                <w:rFonts w:cs="Times New Roman"/>
                <w:color w:val="auto"/>
                <w:szCs w:val="24"/>
                <w:lang w:eastAsia="en-GB"/>
              </w:rPr>
            </w:pPr>
            <w:r w:rsidRPr="000460E2">
              <w:rPr>
                <w:lang w:eastAsia="en-GB"/>
              </w:rPr>
              <w:t> </w:t>
            </w:r>
          </w:p>
          <w:p w14:paraId="47C1776C" w14:textId="77777777" w:rsidR="000460E2" w:rsidRPr="000460E2" w:rsidRDefault="000460E2" w:rsidP="000460E2">
            <w:pPr>
              <w:rPr>
                <w:rFonts w:cs="Times New Roman"/>
                <w:color w:val="auto"/>
                <w:szCs w:val="24"/>
                <w:lang w:eastAsia="en-GB"/>
              </w:rPr>
            </w:pPr>
            <w:r w:rsidRPr="000460E2">
              <w:rPr>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F3C47" w14:textId="77777777" w:rsidR="000460E2" w:rsidRPr="000460E2" w:rsidRDefault="000460E2" w:rsidP="000460E2">
            <w:pPr>
              <w:rPr>
                <w:rFonts w:cs="Times New Roman"/>
                <w:color w:val="auto"/>
                <w:szCs w:val="24"/>
                <w:lang w:eastAsia="en-GB"/>
              </w:rPr>
            </w:pPr>
            <w:r w:rsidRPr="000460E2">
              <w:rPr>
                <w:lang w:eastAsia="en-GB"/>
              </w:rPr>
              <w:t>I prefer hiring critical-thinking candidates in this situation. Creating new approaches to a problem is not the only part of creative problem-solving (CPS). Thinking differently about the problem is an essential component of CPS.</w:t>
            </w:r>
          </w:p>
          <w:p w14:paraId="37886C06"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A5022B" w14:textId="77777777" w:rsidR="000460E2" w:rsidRPr="000460E2" w:rsidRDefault="000460E2" w:rsidP="000460E2">
            <w:pPr>
              <w:rPr>
                <w:rFonts w:cs="Times New Roman"/>
                <w:color w:val="auto"/>
                <w:szCs w:val="24"/>
                <w:lang w:eastAsia="en-GB"/>
              </w:rPr>
            </w:pPr>
            <w:r w:rsidRPr="000460E2">
              <w:rPr>
                <w:lang w:eastAsia="en-GB"/>
              </w:rPr>
              <w:t>Since this method capitalizes on a team's capabilities and insights, more extensive procedures can be performed than they would in a modern workplace. At work, critical thinking helps you identify problems, connect ideas, and evaluate arguments. In the workplace, innovative and creative solutions are constantly needed to solve complex problems.</w:t>
            </w:r>
          </w:p>
          <w:p w14:paraId="6050D2E2"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B708D6" w14:textId="77777777" w:rsidR="000460E2" w:rsidRPr="000460E2" w:rsidRDefault="000460E2" w:rsidP="000460E2">
            <w:pPr>
              <w:rPr>
                <w:rFonts w:cs="Times New Roman"/>
                <w:color w:val="auto"/>
                <w:szCs w:val="24"/>
                <w:lang w:eastAsia="en-GB"/>
              </w:rPr>
            </w:pPr>
            <w:r w:rsidRPr="000460E2">
              <w:rPr>
                <w:lang w:eastAsia="en-GB"/>
              </w:rPr>
              <w:t>I can determine how I should approach the duties based on the contingency planning procedure (Prepare, Create, Analyse, Implement, and Review). Teamwork is only possible when multiple employees are assigned.</w:t>
            </w:r>
          </w:p>
          <w:p w14:paraId="63DAC053" w14:textId="77777777" w:rsidR="000460E2" w:rsidRPr="000460E2" w:rsidRDefault="000460E2" w:rsidP="000460E2">
            <w:pPr>
              <w:rPr>
                <w:rFonts w:cs="Times New Roman"/>
                <w:color w:val="auto"/>
                <w:szCs w:val="24"/>
                <w:lang w:eastAsia="en-GB"/>
              </w:rPr>
            </w:pPr>
          </w:p>
        </w:tc>
      </w:tr>
      <w:tr w:rsidR="000460E2" w:rsidRPr="000460E2" w14:paraId="0F67D69A" w14:textId="77777777" w:rsidTr="000F39F5">
        <w:trPr>
          <w:trHeight w:val="56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45FF6" w14:textId="77777777" w:rsidR="000460E2" w:rsidRPr="000460E2" w:rsidRDefault="000460E2" w:rsidP="000460E2">
            <w:pPr>
              <w:rPr>
                <w:rFonts w:cs="Times New Roman"/>
                <w:color w:val="auto"/>
                <w:szCs w:val="24"/>
                <w:lang w:eastAsia="en-GB"/>
              </w:rPr>
            </w:pPr>
            <w:r w:rsidRPr="000460E2">
              <w:rPr>
                <w:lang w:eastAsia="en-GB"/>
              </w:rPr>
              <w:lastRenderedPageBreak/>
              <w:t> </w:t>
            </w:r>
            <w:r w:rsidRPr="000460E2">
              <w:rPr>
                <w:b/>
                <w:lang w:eastAsia="en-GB"/>
              </w:rPr>
              <w:t xml:space="preserve">Rapidly </w:t>
            </w:r>
            <w:proofErr w:type="gramStart"/>
            <w:r w:rsidRPr="000460E2">
              <w:rPr>
                <w:b/>
                <w:lang w:eastAsia="en-GB"/>
              </w:rPr>
              <w:t>reply</w:t>
            </w:r>
            <w:r w:rsidRPr="000460E2">
              <w:rPr>
                <w:lang w:eastAsia="en-GB"/>
              </w:rPr>
              <w:t>:</w:t>
            </w:r>
            <w:proofErr w:type="gramEnd"/>
            <w:r w:rsidRPr="000460E2">
              <w:rPr>
                <w:lang w:eastAsia="en-GB"/>
              </w:rPr>
              <w:t xml:space="preserve"> Sixty-six percent of respondents believed that respecting the time of online consumers is the most important aspect of an online consumer experience.</w:t>
            </w:r>
          </w:p>
          <w:p w14:paraId="4EF24166" w14:textId="77777777" w:rsidR="000460E2" w:rsidRPr="000460E2" w:rsidRDefault="000460E2" w:rsidP="000460E2">
            <w:pPr>
              <w:rPr>
                <w:rFonts w:cs="Times New Roman"/>
                <w:color w:val="auto"/>
                <w:szCs w:val="24"/>
                <w:lang w:eastAsia="en-GB"/>
              </w:rPr>
            </w:pPr>
          </w:p>
          <w:p w14:paraId="3EC3C883" w14:textId="77777777" w:rsidR="000460E2" w:rsidRPr="000460E2" w:rsidRDefault="000460E2" w:rsidP="000460E2">
            <w:pPr>
              <w:rPr>
                <w:rFonts w:cs="Times New Roman"/>
                <w:color w:val="auto"/>
                <w:szCs w:val="24"/>
                <w:lang w:eastAsia="en-GB"/>
              </w:rPr>
            </w:pPr>
            <w:r w:rsidRPr="000460E2">
              <w:rPr>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016FD" w14:textId="77777777" w:rsidR="000460E2" w:rsidRPr="000460E2" w:rsidRDefault="000460E2" w:rsidP="000460E2">
            <w:pPr>
              <w:rPr>
                <w:rFonts w:cs="Times New Roman"/>
                <w:color w:val="auto"/>
                <w:szCs w:val="24"/>
                <w:lang w:eastAsia="en-GB"/>
              </w:rPr>
            </w:pPr>
            <w:r w:rsidRPr="000460E2">
              <w:rPr>
                <w:lang w:eastAsia="en-GB"/>
              </w:rPr>
              <w:t>Guaranteed are the following:</w:t>
            </w:r>
          </w:p>
          <w:p w14:paraId="50AEDA1A" w14:textId="77777777" w:rsidR="000460E2" w:rsidRPr="000460E2" w:rsidRDefault="000460E2" w:rsidP="000460E2">
            <w:pPr>
              <w:widowControl w:val="0"/>
              <w:numPr>
                <w:ilvl w:val="0"/>
                <w:numId w:val="4"/>
              </w:numPr>
              <w:autoSpaceDE w:val="0"/>
              <w:autoSpaceDN w:val="0"/>
              <w:spacing w:after="0" w:line="360" w:lineRule="auto"/>
              <w:jc w:val="both"/>
              <w:rPr>
                <w:rFonts w:ascii="Carlito" w:eastAsia="Carlito" w:hAnsi="Carlito" w:cs="Times New Roman"/>
                <w:color w:val="auto"/>
                <w:szCs w:val="24"/>
                <w:lang w:val="en-US" w:eastAsia="en-GB"/>
              </w:rPr>
            </w:pPr>
            <w:r w:rsidRPr="000460E2">
              <w:rPr>
                <w:rFonts w:ascii="Carlito" w:eastAsia="Carlito" w:hAnsi="Carlito" w:cs="Carlito"/>
                <w:color w:val="auto"/>
                <w:szCs w:val="24"/>
                <w:lang w:val="en-US" w:eastAsia="en-GB"/>
              </w:rPr>
              <w:t>Establish KPIs and assign resources accordingly. Ensure that the most expedient channels of customer service are prioritized.</w:t>
            </w:r>
          </w:p>
          <w:p w14:paraId="5EF1EA64" w14:textId="77777777" w:rsidR="000460E2" w:rsidRPr="000460E2" w:rsidRDefault="000460E2" w:rsidP="000460E2">
            <w:pPr>
              <w:widowControl w:val="0"/>
              <w:numPr>
                <w:ilvl w:val="0"/>
                <w:numId w:val="4"/>
              </w:numPr>
              <w:autoSpaceDE w:val="0"/>
              <w:autoSpaceDN w:val="0"/>
              <w:spacing w:after="0" w:line="360" w:lineRule="auto"/>
              <w:jc w:val="both"/>
              <w:rPr>
                <w:rFonts w:ascii="Carlito" w:eastAsia="Carlito" w:hAnsi="Carlito" w:cs="Times New Roman"/>
                <w:color w:val="auto"/>
                <w:szCs w:val="24"/>
                <w:lang w:val="en-US" w:eastAsia="en-GB"/>
              </w:rPr>
            </w:pPr>
            <w:r w:rsidRPr="000460E2">
              <w:rPr>
                <w:rFonts w:ascii="Carlito" w:eastAsia="Carlito" w:hAnsi="Carlito" w:cs="Carlito"/>
                <w:color w:val="auto"/>
                <w:szCs w:val="24"/>
                <w:lang w:val="en-US" w:eastAsia="en-GB"/>
              </w:rPr>
              <w:t>It is imperative that Customer Support Agents are allowed to be independent if they have the necessary knowledge.</w:t>
            </w:r>
          </w:p>
          <w:p w14:paraId="01B9DB18"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6D640" w14:textId="77777777" w:rsidR="000460E2" w:rsidRPr="000460E2" w:rsidRDefault="000460E2" w:rsidP="000460E2">
            <w:pPr>
              <w:rPr>
                <w:rFonts w:cs="Times New Roman"/>
                <w:color w:val="auto"/>
                <w:szCs w:val="24"/>
                <w:lang w:eastAsia="en-GB"/>
              </w:rPr>
            </w:pPr>
            <w:r w:rsidRPr="000460E2">
              <w:rPr>
                <w:lang w:eastAsia="en-GB"/>
              </w:rPr>
              <w:t>Negative reviews on TripAdvisor and Twitter are examined by your customers. A courteous, thorough, and proactive response increases the chances of a customer booking.</w:t>
            </w:r>
          </w:p>
          <w:p w14:paraId="5126275F"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C15B5A" w14:textId="77777777" w:rsidR="000460E2" w:rsidRPr="000460E2" w:rsidRDefault="000460E2" w:rsidP="000460E2">
            <w:pPr>
              <w:rPr>
                <w:rFonts w:cs="Times New Roman"/>
                <w:color w:val="auto"/>
                <w:szCs w:val="24"/>
                <w:lang w:eastAsia="en-GB"/>
              </w:rPr>
            </w:pPr>
            <w:r w:rsidRPr="000460E2">
              <w:rPr>
                <w:lang w:eastAsia="en-GB"/>
              </w:rPr>
              <w:t>Improve Self-Service Procedures.</w:t>
            </w:r>
          </w:p>
          <w:p w14:paraId="77DA5E7D" w14:textId="77777777" w:rsidR="000460E2" w:rsidRPr="000460E2" w:rsidRDefault="000460E2" w:rsidP="000460E2">
            <w:pPr>
              <w:rPr>
                <w:rFonts w:cs="Times New Roman"/>
                <w:color w:val="auto"/>
                <w:szCs w:val="24"/>
                <w:lang w:eastAsia="en-GB"/>
              </w:rPr>
            </w:pPr>
          </w:p>
        </w:tc>
      </w:tr>
      <w:tr w:rsidR="000460E2" w:rsidRPr="000460E2" w14:paraId="5379174F" w14:textId="77777777" w:rsidTr="000F39F5">
        <w:trPr>
          <w:trHeight w:val="72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088B8" w14:textId="77777777" w:rsidR="000460E2" w:rsidRPr="000460E2" w:rsidRDefault="000460E2" w:rsidP="000460E2">
            <w:pPr>
              <w:rPr>
                <w:rFonts w:cs="Times New Roman"/>
                <w:color w:val="auto"/>
                <w:szCs w:val="24"/>
                <w:lang w:eastAsia="en-GB"/>
              </w:rPr>
            </w:pPr>
            <w:r w:rsidRPr="000460E2">
              <w:rPr>
                <w:b/>
                <w:lang w:eastAsia="en-GB"/>
              </w:rPr>
              <w:lastRenderedPageBreak/>
              <w:t>Focus on the client</w:t>
            </w:r>
            <w:r w:rsidRPr="000460E2">
              <w:rPr>
                <w:lang w:eastAsia="en-GB"/>
              </w:rPr>
              <w:t xml:space="preserve">: Rather than focusing on its products or profits, the company prioritizes its consumers. My treatment of </w:t>
            </w:r>
            <w:proofErr w:type="gramStart"/>
            <w:r w:rsidRPr="000460E2">
              <w:rPr>
                <w:lang w:eastAsia="en-GB"/>
              </w:rPr>
              <w:t>each individual</w:t>
            </w:r>
            <w:proofErr w:type="gramEnd"/>
            <w:r w:rsidRPr="000460E2">
              <w:rPr>
                <w:lang w:eastAsia="en-GB"/>
              </w:rPr>
              <w:t xml:space="preserve"> will be determined by their preferences. It will be a flexible approach and a contingency plan in my client satisfaction strategy.</w:t>
            </w:r>
          </w:p>
          <w:p w14:paraId="32A9CC38" w14:textId="77777777" w:rsidR="000460E2" w:rsidRPr="000460E2" w:rsidRDefault="000460E2" w:rsidP="000460E2">
            <w:pPr>
              <w:rPr>
                <w:rFonts w:cs="Times New Roman"/>
                <w:color w:val="auto"/>
                <w:szCs w:val="24"/>
                <w:lang w:eastAsia="en-GB"/>
              </w:rPr>
            </w:pPr>
          </w:p>
          <w:p w14:paraId="370C3DDC" w14:textId="77777777" w:rsidR="000460E2" w:rsidRPr="000460E2" w:rsidRDefault="000460E2" w:rsidP="000460E2">
            <w:pPr>
              <w:rPr>
                <w:rFonts w:cs="Times New Roman"/>
                <w:color w:val="auto"/>
                <w:szCs w:val="24"/>
                <w:lang w:eastAsia="en-GB"/>
              </w:rPr>
            </w:pPr>
            <w:r w:rsidRPr="000460E2">
              <w:rPr>
                <w:lang w:eastAsia="en-GB"/>
              </w:rPr>
              <w:t> </w:t>
            </w:r>
          </w:p>
          <w:p w14:paraId="6BADFFA1" w14:textId="77777777" w:rsidR="000460E2" w:rsidRPr="000460E2" w:rsidRDefault="000460E2" w:rsidP="000460E2">
            <w:pPr>
              <w:rPr>
                <w:rFonts w:cs="Times New Roman"/>
                <w:color w:val="auto"/>
                <w:szCs w:val="24"/>
                <w:lang w:eastAsia="en-GB"/>
              </w:rPr>
            </w:pPr>
            <w:r w:rsidRPr="000460E2">
              <w:rPr>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4B41C" w14:textId="77777777" w:rsidR="000460E2" w:rsidRPr="000460E2" w:rsidRDefault="000460E2" w:rsidP="000460E2">
            <w:pPr>
              <w:rPr>
                <w:rFonts w:cs="Times New Roman"/>
                <w:color w:val="auto"/>
                <w:szCs w:val="24"/>
                <w:lang w:eastAsia="en-GB"/>
              </w:rPr>
            </w:pPr>
            <w:r w:rsidRPr="000460E2">
              <w:rPr>
                <w:lang w:eastAsia="en-GB"/>
              </w:rPr>
              <w:t>It is possible to achieve this objective by providing superior customer service. It is important to be responsive, efficient, courteous, and to establish a strong relationship with consumers in order to provide excellent customer service. Furthermore, consumer complaints and concerns must be addressed in a timely manner (Yang et al., 2018).</w:t>
            </w:r>
          </w:p>
          <w:p w14:paraId="39EE49F3"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7B677" w14:textId="77777777" w:rsidR="000460E2" w:rsidRPr="000460E2" w:rsidRDefault="000460E2" w:rsidP="000460E2">
            <w:pPr>
              <w:rPr>
                <w:rFonts w:cs="Times New Roman"/>
                <w:color w:val="auto"/>
                <w:szCs w:val="24"/>
                <w:lang w:eastAsia="en-GB"/>
              </w:rPr>
            </w:pPr>
            <w:r w:rsidRPr="000460E2">
              <w:rPr>
                <w:lang w:eastAsia="en-GB"/>
              </w:rPr>
              <w:t>Companies that provide excellent customer service are loyal to their customers, which leads to increased employee productivity. The expansion of businesses is facilitated as a result. It is possible for businesses to recoup client acquisition expenses and increase brand loyalty by providing exceptional customer service.</w:t>
            </w:r>
          </w:p>
          <w:p w14:paraId="283F95C6" w14:textId="77777777" w:rsidR="000460E2" w:rsidRPr="000460E2" w:rsidRDefault="000460E2" w:rsidP="000460E2">
            <w:pPr>
              <w:rPr>
                <w:rFonts w:cs="Times New Roman"/>
                <w:color w:val="auto"/>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19CA8" w14:textId="77777777" w:rsidR="000460E2" w:rsidRPr="000460E2" w:rsidRDefault="000460E2" w:rsidP="000460E2">
            <w:pPr>
              <w:rPr>
                <w:rFonts w:cs="Times New Roman"/>
                <w:color w:val="auto"/>
                <w:szCs w:val="24"/>
                <w:lang w:eastAsia="en-GB"/>
              </w:rPr>
            </w:pPr>
            <w:r w:rsidRPr="000460E2">
              <w:rPr>
                <w:lang w:eastAsia="en-GB"/>
              </w:rPr>
              <w:t>This can be achieved only if management ensures that employees are satisfied (Lawler &amp; Hackman, 2021). It is easier for employees to be happy and productive when they are content and cheerful.</w:t>
            </w:r>
          </w:p>
          <w:p w14:paraId="7DC396B2" w14:textId="77777777" w:rsidR="000460E2" w:rsidRPr="000460E2" w:rsidRDefault="000460E2" w:rsidP="000460E2">
            <w:pPr>
              <w:rPr>
                <w:rFonts w:cs="Times New Roman"/>
                <w:color w:val="auto"/>
                <w:szCs w:val="24"/>
                <w:lang w:eastAsia="en-GB"/>
              </w:rPr>
            </w:pPr>
          </w:p>
        </w:tc>
      </w:tr>
    </w:tbl>
    <w:p w14:paraId="67801A39" w14:textId="77777777" w:rsidR="000460E2" w:rsidRPr="000460E2" w:rsidRDefault="000460E2" w:rsidP="000460E2">
      <w:pPr>
        <w:rPr>
          <w:b/>
          <w:bCs/>
        </w:rPr>
        <w:sectPr w:rsidR="000460E2" w:rsidRPr="000460E2" w:rsidSect="00CD26B9">
          <w:pgSz w:w="16838" w:h="11906" w:orient="landscape"/>
          <w:pgMar w:top="1440" w:right="1077" w:bottom="1440" w:left="1077" w:header="709" w:footer="709" w:gutter="0"/>
          <w:cols w:space="708"/>
          <w:docGrid w:linePitch="360"/>
        </w:sectPr>
      </w:pPr>
    </w:p>
    <w:p w14:paraId="387AE575" w14:textId="77777777" w:rsidR="000460E2" w:rsidRPr="000460E2" w:rsidRDefault="000460E2" w:rsidP="000460E2">
      <w:pPr>
        <w:keepNext/>
        <w:keepLines/>
        <w:spacing w:before="240" w:after="0"/>
        <w:outlineLvl w:val="0"/>
        <w:rPr>
          <w:rFonts w:eastAsiaTheme="majorEastAsia" w:cs="Times New Roman"/>
          <w:color w:val="2F5496" w:themeColor="accent1" w:themeShade="BF"/>
          <w:sz w:val="32"/>
          <w:szCs w:val="32"/>
        </w:rPr>
      </w:pPr>
      <w:r w:rsidRPr="000460E2">
        <w:rPr>
          <w:rFonts w:eastAsiaTheme="majorEastAsia" w:cs="Times New Roman"/>
          <w:color w:val="2F5496" w:themeColor="accent1" w:themeShade="BF"/>
          <w:sz w:val="32"/>
          <w:szCs w:val="32"/>
        </w:rPr>
        <w:lastRenderedPageBreak/>
        <w:t xml:space="preserve">References </w:t>
      </w:r>
    </w:p>
    <w:p w14:paraId="5DC190CB" w14:textId="77777777" w:rsidR="000460E2" w:rsidRPr="000460E2" w:rsidRDefault="000460E2" w:rsidP="000460E2">
      <w:pPr>
        <w:spacing w:line="360" w:lineRule="auto"/>
      </w:pPr>
      <w:r w:rsidRPr="000460E2">
        <w:t xml:space="preserve">Herget, J. (2023) ‘Corporate culture can be shaped’, </w:t>
      </w:r>
      <w:r w:rsidRPr="000460E2">
        <w:rPr>
          <w:i/>
          <w:iCs/>
        </w:rPr>
        <w:t>Shaping Corporate Culture</w:t>
      </w:r>
      <w:r w:rsidRPr="000460E2">
        <w:t xml:space="preserve">, pp. 25–32. doi:10.1007/978-3-662-65327-2_2. </w:t>
      </w:r>
    </w:p>
    <w:p w14:paraId="65DCAD09" w14:textId="77777777" w:rsidR="000460E2" w:rsidRPr="000460E2" w:rsidRDefault="000460E2" w:rsidP="000460E2">
      <w:pPr>
        <w:spacing w:line="360" w:lineRule="auto"/>
      </w:pPr>
      <w:r w:rsidRPr="000460E2">
        <w:t xml:space="preserve">Lawler, E.E. and Hackman, J.R. (2021) ‘Corporate profits and employee satisfaction: Must they be in conflict?’, </w:t>
      </w:r>
      <w:r w:rsidRPr="000460E2">
        <w:rPr>
          <w:i/>
          <w:iCs/>
        </w:rPr>
        <w:t>California Management Review</w:t>
      </w:r>
      <w:r w:rsidRPr="000460E2">
        <w:t xml:space="preserve">, 14(1), pp. 46–55. doi:10.2307/41164365. </w:t>
      </w:r>
    </w:p>
    <w:p w14:paraId="5DE724AF" w14:textId="77777777" w:rsidR="000460E2" w:rsidRPr="000460E2" w:rsidRDefault="000460E2" w:rsidP="000460E2">
      <w:pPr>
        <w:spacing w:line="360" w:lineRule="auto"/>
      </w:pPr>
      <w:r w:rsidRPr="000460E2">
        <w:t xml:space="preserve">Merli, R. </w:t>
      </w:r>
      <w:r w:rsidRPr="000460E2">
        <w:rPr>
          <w:i/>
          <w:iCs/>
        </w:rPr>
        <w:t>et al.</w:t>
      </w:r>
      <w:r w:rsidRPr="000460E2">
        <w:t xml:space="preserve"> (2019) ‘Hotel Green Practices, guest loyalty, and guest satisfaction--model’, </w:t>
      </w:r>
      <w:r w:rsidRPr="000460E2">
        <w:rPr>
          <w:i/>
          <w:iCs/>
        </w:rPr>
        <w:t>PsycTESTS Dataset</w:t>
      </w:r>
      <w:r w:rsidRPr="000460E2">
        <w:t xml:space="preserve"> [Preprint]. doi:10.1037/t77843-000. </w:t>
      </w:r>
    </w:p>
    <w:p w14:paraId="0777356E" w14:textId="77777777" w:rsidR="000460E2" w:rsidRDefault="000460E2" w:rsidP="000460E2">
      <w:pPr>
        <w:spacing w:line="360" w:lineRule="auto"/>
      </w:pPr>
      <w:r w:rsidRPr="000460E2">
        <w:t>Yang, K., Min, J.H. and Garza-Baker, K. (2018) ‘</w:t>
      </w:r>
      <w:proofErr w:type="gramStart"/>
      <w:r w:rsidRPr="000460E2">
        <w:t>Post-stay</w:t>
      </w:r>
      <w:proofErr w:type="gramEnd"/>
      <w:r w:rsidRPr="000460E2">
        <w:t xml:space="preserve"> email marketing implications for the hotel industry: Role of email features, attitude, revisit intention and leisure involvement level’, </w:t>
      </w:r>
      <w:r w:rsidRPr="000460E2">
        <w:rPr>
          <w:i/>
          <w:iCs/>
        </w:rPr>
        <w:t>Journal of Vacation Marketing</w:t>
      </w:r>
      <w:r w:rsidRPr="000460E2">
        <w:t xml:space="preserve">, 25(4), pp. 405–417. doi:10.1177/1356766718814081. </w:t>
      </w:r>
    </w:p>
    <w:p w14:paraId="6096B1E1" w14:textId="77777777" w:rsidR="000460E2" w:rsidRDefault="000460E2" w:rsidP="000460E2">
      <w:pPr>
        <w:spacing w:line="360" w:lineRule="auto"/>
      </w:pPr>
    </w:p>
    <w:p w14:paraId="0DB6813B" w14:textId="77777777" w:rsidR="000460E2" w:rsidRDefault="000460E2" w:rsidP="000460E2">
      <w:pPr>
        <w:spacing w:line="360" w:lineRule="auto"/>
      </w:pPr>
    </w:p>
    <w:p w14:paraId="6482ED43" w14:textId="77777777" w:rsidR="000460E2" w:rsidRDefault="000460E2" w:rsidP="000460E2">
      <w:pPr>
        <w:spacing w:line="360" w:lineRule="auto"/>
      </w:pPr>
    </w:p>
    <w:p w14:paraId="4459E1D3" w14:textId="77777777" w:rsidR="000460E2" w:rsidRDefault="000460E2" w:rsidP="000460E2">
      <w:pPr>
        <w:spacing w:line="360" w:lineRule="auto"/>
      </w:pPr>
    </w:p>
    <w:p w14:paraId="77F13E03" w14:textId="77777777" w:rsidR="000460E2" w:rsidRDefault="000460E2" w:rsidP="000460E2">
      <w:pPr>
        <w:spacing w:line="360" w:lineRule="auto"/>
      </w:pPr>
    </w:p>
    <w:p w14:paraId="76E08821" w14:textId="77777777" w:rsidR="000460E2" w:rsidRDefault="000460E2" w:rsidP="000460E2">
      <w:pPr>
        <w:spacing w:line="360" w:lineRule="auto"/>
      </w:pPr>
    </w:p>
    <w:p w14:paraId="2AF8F56A" w14:textId="77777777" w:rsidR="000460E2" w:rsidRDefault="000460E2" w:rsidP="000460E2">
      <w:pPr>
        <w:spacing w:line="360" w:lineRule="auto"/>
      </w:pPr>
    </w:p>
    <w:p w14:paraId="58D17E81" w14:textId="77777777" w:rsidR="0093198E" w:rsidRDefault="0093198E" w:rsidP="000460E2">
      <w:pPr>
        <w:spacing w:line="360" w:lineRule="auto"/>
      </w:pPr>
    </w:p>
    <w:p w14:paraId="2778D4AF" w14:textId="77777777" w:rsidR="0093198E" w:rsidRDefault="0093198E" w:rsidP="000460E2">
      <w:pPr>
        <w:spacing w:line="360" w:lineRule="auto"/>
      </w:pPr>
    </w:p>
    <w:p w14:paraId="1E364C39" w14:textId="77777777" w:rsidR="0093198E" w:rsidRDefault="0093198E" w:rsidP="000460E2">
      <w:pPr>
        <w:spacing w:line="360" w:lineRule="auto"/>
      </w:pPr>
    </w:p>
    <w:p w14:paraId="1FB6A0F8" w14:textId="77777777" w:rsidR="0093198E" w:rsidRDefault="0093198E" w:rsidP="000460E2">
      <w:pPr>
        <w:spacing w:line="360" w:lineRule="auto"/>
      </w:pPr>
    </w:p>
    <w:p w14:paraId="7D581E4B" w14:textId="77777777" w:rsidR="0093198E" w:rsidRDefault="0093198E" w:rsidP="000460E2">
      <w:pPr>
        <w:spacing w:line="360" w:lineRule="auto"/>
      </w:pPr>
    </w:p>
    <w:p w14:paraId="6718FB78" w14:textId="77777777" w:rsidR="0093198E" w:rsidRDefault="0093198E" w:rsidP="000460E2">
      <w:pPr>
        <w:spacing w:line="360" w:lineRule="auto"/>
      </w:pPr>
    </w:p>
    <w:p w14:paraId="35981CEE" w14:textId="77777777" w:rsidR="0093198E" w:rsidRDefault="0093198E" w:rsidP="000460E2">
      <w:pPr>
        <w:spacing w:line="360" w:lineRule="auto"/>
      </w:pPr>
    </w:p>
    <w:p w14:paraId="75A95D49" w14:textId="77777777" w:rsidR="0093198E" w:rsidRDefault="0093198E" w:rsidP="000460E2">
      <w:pPr>
        <w:spacing w:line="360" w:lineRule="auto"/>
      </w:pPr>
    </w:p>
    <w:p w14:paraId="4F7C9B9C" w14:textId="77777777" w:rsidR="0093198E" w:rsidRDefault="0093198E" w:rsidP="000460E2">
      <w:pPr>
        <w:spacing w:line="360" w:lineRule="auto"/>
      </w:pPr>
    </w:p>
    <w:p w14:paraId="0E6362B6" w14:textId="77777777" w:rsidR="0093198E" w:rsidRPr="0093198E" w:rsidRDefault="0093198E" w:rsidP="0093198E">
      <w:pPr>
        <w:rPr>
          <w:b/>
          <w:bCs/>
          <w:sz w:val="28"/>
          <w:szCs w:val="28"/>
        </w:rPr>
      </w:pPr>
    </w:p>
    <w:p w14:paraId="15CE8F66" w14:textId="77777777" w:rsidR="0093198E" w:rsidRPr="0093198E" w:rsidRDefault="0093198E" w:rsidP="0093198E">
      <w:pPr>
        <w:rPr>
          <w:b/>
          <w:bCs/>
          <w:sz w:val="28"/>
          <w:szCs w:val="28"/>
        </w:rPr>
      </w:pPr>
      <w:r w:rsidRPr="0093198E">
        <w:rPr>
          <w:b/>
          <w:bCs/>
          <w:sz w:val="28"/>
          <w:szCs w:val="28"/>
        </w:rPr>
        <w:t>Component Three:</w:t>
      </w:r>
    </w:p>
    <w:p w14:paraId="30600722" w14:textId="77777777" w:rsidR="0093198E" w:rsidRPr="0093198E" w:rsidRDefault="0093198E" w:rsidP="0093198E">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3198E">
        <w:rPr>
          <w:rFonts w:eastAsia="Times New Roman" w:cs="Times New Roman"/>
          <w:color w:val="000000"/>
          <w:sz w:val="28"/>
          <w:szCs w:val="28"/>
          <w:shd w:val="clear" w:color="auto" w:fill="FFFFFF"/>
          <w:lang w:val="en-US"/>
        </w:rPr>
        <w:t xml:space="preserve">Writing in essay format - </w:t>
      </w:r>
      <w:r w:rsidRPr="0093198E">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6EFE7D57" w14:textId="77777777" w:rsidR="0093198E" w:rsidRPr="0093198E" w:rsidRDefault="0093198E" w:rsidP="0093198E">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93198E" w:rsidRPr="0093198E" w14:paraId="0658E972" w14:textId="77777777" w:rsidTr="000F39F5">
        <w:trPr>
          <w:trHeight w:val="495"/>
          <w:jc w:val="center"/>
        </w:trPr>
        <w:tc>
          <w:tcPr>
            <w:tcW w:w="9348" w:type="dxa"/>
          </w:tcPr>
          <w:p w14:paraId="341B5237" w14:textId="77777777" w:rsidR="0093198E" w:rsidRPr="0093198E" w:rsidRDefault="0093198E" w:rsidP="0093198E">
            <w:pPr>
              <w:spacing w:before="2"/>
              <w:jc w:val="both"/>
              <w:rPr>
                <w:rFonts w:eastAsia="Times New Roman" w:cs="Times New Roman"/>
                <w:b/>
                <w:bCs/>
                <w:i/>
                <w:iCs/>
                <w:color w:val="000000"/>
                <w:sz w:val="28"/>
                <w:szCs w:val="28"/>
              </w:rPr>
            </w:pPr>
          </w:p>
          <w:p w14:paraId="172DD921" w14:textId="77777777" w:rsidR="0093198E" w:rsidRPr="0093198E" w:rsidRDefault="0093198E" w:rsidP="0093198E">
            <w:pPr>
              <w:spacing w:before="2"/>
              <w:jc w:val="both"/>
              <w:rPr>
                <w:rFonts w:eastAsia="Times New Roman" w:cs="Times New Roman"/>
                <w:b/>
                <w:bCs/>
                <w:i/>
                <w:iCs/>
                <w:color w:val="000000"/>
                <w:sz w:val="28"/>
                <w:szCs w:val="28"/>
              </w:rPr>
            </w:pPr>
            <w:r w:rsidRPr="0093198E">
              <w:rPr>
                <w:rFonts w:eastAsia="Times New Roman" w:cs="Times New Roman"/>
                <w:b/>
                <w:bCs/>
                <w:i/>
                <w:iCs/>
                <w:color w:val="000000"/>
                <w:sz w:val="28"/>
                <w:szCs w:val="28"/>
                <w:shd w:val="clear" w:color="auto" w:fill="FFFFFF"/>
              </w:rPr>
              <w:t>Element 1 – Property Management Systems (PMS)</w:t>
            </w:r>
          </w:p>
          <w:p w14:paraId="54EF95F6" w14:textId="77777777" w:rsidR="0093198E" w:rsidRPr="0093198E" w:rsidRDefault="0093198E" w:rsidP="0093198E">
            <w:pPr>
              <w:rPr>
                <w:rFonts w:cs="Times New Roman"/>
                <w:b/>
                <w:bCs/>
              </w:rPr>
            </w:pPr>
          </w:p>
        </w:tc>
      </w:tr>
      <w:tr w:rsidR="0093198E" w:rsidRPr="0093198E" w14:paraId="6CA67DCA" w14:textId="77777777" w:rsidTr="000F39F5">
        <w:trPr>
          <w:trHeight w:val="495"/>
          <w:jc w:val="center"/>
        </w:trPr>
        <w:tc>
          <w:tcPr>
            <w:tcW w:w="9348" w:type="dxa"/>
          </w:tcPr>
          <w:p w14:paraId="1C005D2F" w14:textId="77777777" w:rsidR="0093198E" w:rsidRPr="0093198E" w:rsidRDefault="0093198E" w:rsidP="0093198E">
            <w:pPr>
              <w:jc w:val="center"/>
              <w:rPr>
                <w:rFonts w:cs="Times New Roman"/>
                <w:b/>
                <w:bCs/>
              </w:rPr>
            </w:pPr>
          </w:p>
          <w:p w14:paraId="55039257" w14:textId="77777777" w:rsidR="0093198E" w:rsidRPr="0093198E" w:rsidRDefault="0093198E" w:rsidP="0093198E">
            <w:pPr>
              <w:jc w:val="both"/>
              <w:rPr>
                <w:shd w:val="clear" w:color="auto" w:fill="FFFFFF"/>
              </w:rPr>
            </w:pPr>
            <w:r w:rsidRPr="0093198E">
              <w:rPr>
                <w:shd w:val="clear" w:color="auto" w:fill="FFFFFF"/>
              </w:rPr>
              <w:t>Managing administrative and reservation functions are easier with the help of the property management system (PMS). Real estate, logistical, manufacturing, government, intellectual property, and hospitality accommodation management all benefit from Property Management Systems or Hotel Operating Systems. In an operational position, the employee interacts with guests, manages channels, manages rates and occupancy, makes reservations, cleans, and processes payments (Abukhalifeh &amp; Pratt, 2022). There are several elements that make up a PMS:</w:t>
            </w:r>
          </w:p>
          <w:p w14:paraId="0511EB47" w14:textId="77777777" w:rsidR="0093198E" w:rsidRPr="0093198E" w:rsidRDefault="0093198E" w:rsidP="0093198E">
            <w:pPr>
              <w:jc w:val="both"/>
              <w:rPr>
                <w:shd w:val="clear" w:color="auto" w:fill="FFFFFF"/>
              </w:rPr>
            </w:pPr>
            <w:r w:rsidRPr="0093198E">
              <w:rPr>
                <w:b/>
                <w:shd w:val="clear" w:color="auto" w:fill="FFFFFF"/>
              </w:rPr>
              <w:t>Reservation</w:t>
            </w:r>
            <w:r w:rsidRPr="0093198E">
              <w:rPr>
                <w:shd w:val="clear" w:color="auto" w:fill="FFFFFF"/>
              </w:rPr>
              <w:t>: In addition to being a front desk supervisor, hiring, training, and supervising hotel employees, and interacting with guests is a crucial part of the job. In addition to dealing with hotel guest complaints, preparing occupancy reports, and analyzing financial data, hotel managers are also responsible for gathering financial information. As the general manager's supervisor of the front desk, this position oversees front desk operations. Hotel reservations are mostly made online in modern times. Property management systems are essential for the efficient operation of online reservations, which are managed with the reservation module, as well as for the administration of online guest reviews (Stinson &amp; Asquith, 2021).</w:t>
            </w:r>
          </w:p>
          <w:p w14:paraId="1B7BA3D7" w14:textId="77777777" w:rsidR="0093198E" w:rsidRPr="0093198E" w:rsidRDefault="0093198E" w:rsidP="0093198E">
            <w:pPr>
              <w:jc w:val="both"/>
              <w:rPr>
                <w:shd w:val="clear" w:color="auto" w:fill="FFFFFF"/>
              </w:rPr>
            </w:pPr>
            <w:r w:rsidRPr="0093198E">
              <w:rPr>
                <w:b/>
                <w:shd w:val="clear" w:color="auto" w:fill="FFFFFF"/>
              </w:rPr>
              <w:t>Front-desk operations and accommodation management</w:t>
            </w:r>
            <w:r w:rsidRPr="0093198E">
              <w:rPr>
                <w:shd w:val="clear" w:color="auto" w:fill="FFFFFF"/>
              </w:rPr>
              <w:t xml:space="preserve">: Visitors can be verified in and out, payments are processed, and lodging can be arranged by administrators through front-office modules. Checking in at a hotel should be seamless for visitors. It is important that receptionists </w:t>
            </w:r>
            <w:proofErr w:type="gramStart"/>
            <w:r w:rsidRPr="0093198E">
              <w:rPr>
                <w:shd w:val="clear" w:color="auto" w:fill="FFFFFF"/>
              </w:rPr>
              <w:t>are capable of assisting</w:t>
            </w:r>
            <w:proofErr w:type="gramEnd"/>
            <w:r w:rsidRPr="0093198E">
              <w:rPr>
                <w:shd w:val="clear" w:color="auto" w:fill="FFFFFF"/>
              </w:rPr>
              <w:t xml:space="preserve"> in this case.</w:t>
            </w:r>
          </w:p>
          <w:p w14:paraId="7149268D" w14:textId="77777777" w:rsidR="0093198E" w:rsidRPr="0093198E" w:rsidRDefault="0093198E" w:rsidP="0093198E">
            <w:pPr>
              <w:jc w:val="both"/>
              <w:rPr>
                <w:shd w:val="clear" w:color="auto" w:fill="FFFFFF"/>
              </w:rPr>
            </w:pPr>
            <w:r w:rsidRPr="0093198E">
              <w:rPr>
                <w:b/>
                <w:shd w:val="clear" w:color="auto" w:fill="FFFFFF"/>
              </w:rPr>
              <w:t>Channel management</w:t>
            </w:r>
            <w:r w:rsidRPr="0093198E">
              <w:rPr>
                <w:shd w:val="clear" w:color="auto" w:fill="FFFFFF"/>
              </w:rPr>
              <w:t>: Distribution channels are administered locally by channel administrators, who are responsible for sharing information about availability and pricing directly from the central reservation system. The website allows travellers to find and book hotels and properties online, as well as find and book rooms from various sources (Muller, 2021).</w:t>
            </w:r>
          </w:p>
          <w:p w14:paraId="1E58D8F3" w14:textId="77777777" w:rsidR="0093198E" w:rsidRPr="0093198E" w:rsidRDefault="0093198E" w:rsidP="0093198E">
            <w:pPr>
              <w:jc w:val="both"/>
              <w:rPr>
                <w:shd w:val="clear" w:color="auto" w:fill="FFFFFF"/>
              </w:rPr>
            </w:pPr>
            <w:r w:rsidRPr="0093198E">
              <w:rPr>
                <w:b/>
                <w:shd w:val="clear" w:color="auto" w:fill="FFFFFF"/>
              </w:rPr>
              <w:t>Revenue management</w:t>
            </w:r>
            <w:r w:rsidRPr="0093198E">
              <w:rPr>
                <w:shd w:val="clear" w:color="auto" w:fill="FFFFFF"/>
              </w:rPr>
              <w:t>: In addition to informing guests of the availability of rooms in the hotel, the PMS is also instrumental in increasing occupancy rates, RevPARs (Revenue per available room) and ADRs (Average Daily Rates), three aspects that are vital to the hotel's growth and profitability (Freeland, 2022).</w:t>
            </w:r>
          </w:p>
          <w:p w14:paraId="5187A124" w14:textId="77777777" w:rsidR="0093198E" w:rsidRPr="0093198E" w:rsidRDefault="0093198E" w:rsidP="0093198E">
            <w:pPr>
              <w:jc w:val="both"/>
              <w:rPr>
                <w:shd w:val="clear" w:color="auto" w:fill="FFFFFF"/>
              </w:rPr>
            </w:pPr>
            <w:r w:rsidRPr="0093198E">
              <w:rPr>
                <w:b/>
                <w:shd w:val="clear" w:color="auto" w:fill="FFFFFF"/>
              </w:rPr>
              <w:t>Housekeeping</w:t>
            </w:r>
            <w:r w:rsidRPr="0093198E">
              <w:rPr>
                <w:shd w:val="clear" w:color="auto" w:fill="FFFFFF"/>
              </w:rPr>
              <w:t>: Housekeeping personnel can be connected to the front desk through a PMS housekeeping module. Hotel customers must be kept in touch during and after their stay through CRM and customer data management.</w:t>
            </w:r>
          </w:p>
          <w:p w14:paraId="5B3DCB20" w14:textId="77777777" w:rsidR="0093198E" w:rsidRPr="0093198E" w:rsidRDefault="0093198E" w:rsidP="0093198E">
            <w:pPr>
              <w:jc w:val="both"/>
              <w:rPr>
                <w:shd w:val="clear" w:color="auto" w:fill="FFFFFF"/>
              </w:rPr>
            </w:pPr>
            <w:r w:rsidRPr="0093198E">
              <w:rPr>
                <w:b/>
                <w:shd w:val="clear" w:color="auto" w:fill="FFFFFF"/>
              </w:rPr>
              <w:t>Reporting and analytics</w:t>
            </w:r>
            <w:r w:rsidRPr="0093198E">
              <w:rPr>
                <w:shd w:val="clear" w:color="auto" w:fill="FFFFFF"/>
              </w:rPr>
              <w:t>: In order to assess the performance of the company, business owners need to utilize analytics to monitor current procedures (Freeland, 2022).</w:t>
            </w:r>
          </w:p>
        </w:tc>
      </w:tr>
      <w:tr w:rsidR="0093198E" w:rsidRPr="0093198E" w14:paraId="79548F91" w14:textId="77777777" w:rsidTr="000F39F5">
        <w:trPr>
          <w:trHeight w:val="495"/>
          <w:jc w:val="center"/>
        </w:trPr>
        <w:tc>
          <w:tcPr>
            <w:tcW w:w="9348" w:type="dxa"/>
          </w:tcPr>
          <w:p w14:paraId="4A348F31" w14:textId="77777777" w:rsidR="0093198E" w:rsidRPr="0093198E" w:rsidRDefault="0093198E" w:rsidP="0093198E">
            <w:pPr>
              <w:spacing w:before="2"/>
              <w:jc w:val="both"/>
              <w:rPr>
                <w:rFonts w:eastAsia="Times New Roman" w:cs="Times New Roman"/>
                <w:b/>
                <w:bCs/>
                <w:i/>
                <w:iCs/>
                <w:color w:val="000000"/>
                <w:szCs w:val="24"/>
                <w:shd w:val="clear" w:color="auto" w:fill="FFFFFF"/>
              </w:rPr>
            </w:pPr>
          </w:p>
          <w:p w14:paraId="5D66185A" w14:textId="77777777" w:rsidR="0093198E" w:rsidRPr="0093198E" w:rsidRDefault="0093198E" w:rsidP="0093198E">
            <w:pPr>
              <w:spacing w:before="2"/>
              <w:jc w:val="both"/>
              <w:rPr>
                <w:rFonts w:eastAsia="Times New Roman" w:cs="Times New Roman"/>
                <w:b/>
                <w:bCs/>
                <w:i/>
                <w:iCs/>
                <w:color w:val="000000"/>
                <w:sz w:val="28"/>
                <w:szCs w:val="28"/>
              </w:rPr>
            </w:pPr>
            <w:r w:rsidRPr="0093198E">
              <w:rPr>
                <w:rFonts w:eastAsia="Times New Roman" w:cs="Times New Roman"/>
                <w:b/>
                <w:bCs/>
                <w:i/>
                <w:iCs/>
                <w:color w:val="000000"/>
                <w:sz w:val="28"/>
                <w:szCs w:val="28"/>
                <w:shd w:val="clear" w:color="auto" w:fill="FFFFFF"/>
              </w:rPr>
              <w:t>Element 2 – Hotel reputation</w:t>
            </w:r>
          </w:p>
          <w:p w14:paraId="30C10E76" w14:textId="77777777" w:rsidR="0093198E" w:rsidRPr="0093198E" w:rsidRDefault="0093198E" w:rsidP="0093198E">
            <w:pPr>
              <w:rPr>
                <w:rFonts w:cs="Times New Roman"/>
                <w:b/>
                <w:bCs/>
              </w:rPr>
            </w:pPr>
          </w:p>
        </w:tc>
      </w:tr>
      <w:tr w:rsidR="0093198E" w:rsidRPr="0093198E" w14:paraId="596C1DDE" w14:textId="77777777" w:rsidTr="000F39F5">
        <w:trPr>
          <w:trHeight w:val="495"/>
          <w:jc w:val="center"/>
        </w:trPr>
        <w:tc>
          <w:tcPr>
            <w:tcW w:w="9348" w:type="dxa"/>
          </w:tcPr>
          <w:p w14:paraId="3C14B18D" w14:textId="77777777" w:rsidR="0093198E" w:rsidRPr="0093198E" w:rsidRDefault="0093198E" w:rsidP="0093198E">
            <w:pPr>
              <w:jc w:val="both"/>
              <w:rPr>
                <w:rFonts w:cs="Times New Roman"/>
                <w:bCs/>
              </w:rPr>
            </w:pPr>
            <w:r w:rsidRPr="0093198E">
              <w:rPr>
                <w:rFonts w:cs="Times New Roman"/>
                <w:bCs/>
              </w:rPr>
              <w:t>Hoteliers need to establish and maintain strong relationships with their existing customers in order to increase revenue. The importance of a positive brand image for hotels is crucial to maximising profits and increasing sales (Wai Lai, 2019). There are several components to managing a hotel's reputation:</w:t>
            </w:r>
          </w:p>
          <w:p w14:paraId="00EC3C14" w14:textId="77777777" w:rsidR="0093198E" w:rsidRPr="0093198E" w:rsidRDefault="0093198E" w:rsidP="0093198E">
            <w:pPr>
              <w:jc w:val="both"/>
              <w:rPr>
                <w:rFonts w:cs="Times New Roman"/>
                <w:bCs/>
              </w:rPr>
            </w:pPr>
            <w:r w:rsidRPr="0093198E">
              <w:rPr>
                <w:rFonts w:cs="Times New Roman"/>
                <w:b/>
                <w:bCs/>
              </w:rPr>
              <w:lastRenderedPageBreak/>
              <w:t>Examine tracking</w:t>
            </w:r>
            <w:r w:rsidRPr="0093198E">
              <w:rPr>
                <w:rFonts w:cs="Times New Roman"/>
                <w:bCs/>
              </w:rPr>
              <w:t>: Several prominent review sites, such as Yelp, Facebook, and Google, are highly active. These and other review sites must be monitored continuously for reputation management and maintenance.</w:t>
            </w:r>
          </w:p>
          <w:p w14:paraId="01C9742E" w14:textId="77777777" w:rsidR="0093198E" w:rsidRPr="0093198E" w:rsidRDefault="0093198E" w:rsidP="0093198E">
            <w:pPr>
              <w:jc w:val="both"/>
              <w:rPr>
                <w:rFonts w:cs="Times New Roman"/>
                <w:bCs/>
              </w:rPr>
            </w:pPr>
            <w:r w:rsidRPr="0093198E">
              <w:rPr>
                <w:rFonts w:cs="Times New Roman"/>
                <w:b/>
                <w:bCs/>
              </w:rPr>
              <w:t>Customer contentment</w:t>
            </w:r>
            <w:r w:rsidRPr="0093198E">
              <w:rPr>
                <w:rFonts w:cs="Times New Roman"/>
                <w:bCs/>
              </w:rPr>
              <w:t>: The most important step in establishing an online presence is responding to internet reviews. All reviews, no matter how positive or negative, must be responded to by brands.</w:t>
            </w:r>
          </w:p>
          <w:p w14:paraId="287AC2EF" w14:textId="77777777" w:rsidR="0093198E" w:rsidRPr="0093198E" w:rsidRDefault="0093198E" w:rsidP="0093198E">
            <w:pPr>
              <w:jc w:val="both"/>
              <w:rPr>
                <w:rFonts w:cs="Times New Roman"/>
                <w:bCs/>
              </w:rPr>
            </w:pPr>
            <w:r w:rsidRPr="0093198E">
              <w:rPr>
                <w:rFonts w:cs="Times New Roman"/>
                <w:b/>
                <w:bCs/>
              </w:rPr>
              <w:t>Social media monitoring</w:t>
            </w:r>
            <w:r w:rsidRPr="0093198E">
              <w:rPr>
                <w:rFonts w:cs="Times New Roman"/>
                <w:bCs/>
              </w:rPr>
              <w:t>: Your hotel's reputation, your competitors, and the industry at large can all be monitored through social media.</w:t>
            </w:r>
          </w:p>
          <w:p w14:paraId="08950EF9" w14:textId="77777777" w:rsidR="0093198E" w:rsidRPr="0093198E" w:rsidRDefault="0093198E" w:rsidP="0093198E">
            <w:pPr>
              <w:jc w:val="both"/>
              <w:rPr>
                <w:rFonts w:cs="Times New Roman"/>
                <w:bCs/>
              </w:rPr>
            </w:pPr>
            <w:r w:rsidRPr="0093198E">
              <w:rPr>
                <w:rFonts w:cs="Times New Roman"/>
                <w:b/>
                <w:bCs/>
              </w:rPr>
              <w:t>Keeping a margin over the competition</w:t>
            </w:r>
            <w:r w:rsidRPr="0093198E">
              <w:rPr>
                <w:rFonts w:cs="Times New Roman"/>
                <w:bCs/>
              </w:rPr>
              <w:t>: The amount of web-based information available may make it difficult for businesses to stay competitive (Wai Lai, 2019).</w:t>
            </w:r>
          </w:p>
        </w:tc>
      </w:tr>
      <w:tr w:rsidR="0093198E" w:rsidRPr="0093198E" w14:paraId="0AB157DA" w14:textId="77777777" w:rsidTr="000F39F5">
        <w:trPr>
          <w:trHeight w:val="454"/>
          <w:jc w:val="center"/>
        </w:trPr>
        <w:tc>
          <w:tcPr>
            <w:tcW w:w="9348" w:type="dxa"/>
          </w:tcPr>
          <w:p w14:paraId="23C2A0B5" w14:textId="77777777" w:rsidR="0093198E" w:rsidRPr="0093198E" w:rsidRDefault="0093198E" w:rsidP="0093198E">
            <w:pPr>
              <w:spacing w:before="2"/>
              <w:jc w:val="both"/>
              <w:rPr>
                <w:rFonts w:eastAsia="Times New Roman" w:cs="Times New Roman"/>
                <w:b/>
                <w:bCs/>
                <w:i/>
                <w:iCs/>
                <w:color w:val="000000"/>
                <w:sz w:val="28"/>
                <w:szCs w:val="28"/>
              </w:rPr>
            </w:pPr>
            <w:r w:rsidRPr="0093198E">
              <w:rPr>
                <w:rFonts w:eastAsia="Times New Roman" w:cs="Times New Roman"/>
                <w:b/>
                <w:bCs/>
                <w:i/>
                <w:iCs/>
                <w:color w:val="000000"/>
                <w:sz w:val="28"/>
                <w:szCs w:val="28"/>
                <w:shd w:val="clear" w:color="auto" w:fill="FFFFFF"/>
              </w:rPr>
              <w:lastRenderedPageBreak/>
              <w:t xml:space="preserve">Element 3 - Communication </w:t>
            </w:r>
          </w:p>
          <w:p w14:paraId="7C9C13D2" w14:textId="77777777" w:rsidR="0093198E" w:rsidRPr="0093198E" w:rsidRDefault="0093198E" w:rsidP="0093198E">
            <w:pPr>
              <w:rPr>
                <w:rFonts w:cs="Times New Roman"/>
                <w:b/>
                <w:bCs/>
              </w:rPr>
            </w:pPr>
          </w:p>
        </w:tc>
      </w:tr>
      <w:tr w:rsidR="0093198E" w:rsidRPr="0093198E" w14:paraId="193AF370" w14:textId="77777777" w:rsidTr="000F39F5">
        <w:trPr>
          <w:trHeight w:val="495"/>
          <w:jc w:val="center"/>
        </w:trPr>
        <w:tc>
          <w:tcPr>
            <w:tcW w:w="9348" w:type="dxa"/>
          </w:tcPr>
          <w:p w14:paraId="508403B6" w14:textId="77777777" w:rsidR="0093198E" w:rsidRPr="0093198E" w:rsidRDefault="0093198E" w:rsidP="0093198E">
            <w:pPr>
              <w:jc w:val="both"/>
              <w:rPr>
                <w:rFonts w:cs="Times New Roman"/>
                <w:bCs/>
              </w:rPr>
            </w:pPr>
            <w:r w:rsidRPr="0093198E">
              <w:rPr>
                <w:rFonts w:cs="Times New Roman"/>
                <w:bCs/>
              </w:rPr>
              <w:t>The most important mode of communication in the hotel industry is face-to-face interaction between managers and employees. Disseminating information through written language is considered written communication. In order to communicate effectively, the following elements must be present:</w:t>
            </w:r>
          </w:p>
          <w:p w14:paraId="738F3BD3" w14:textId="77777777" w:rsidR="0093198E" w:rsidRPr="0093198E" w:rsidRDefault="0093198E" w:rsidP="0093198E">
            <w:pPr>
              <w:jc w:val="both"/>
              <w:rPr>
                <w:rFonts w:cs="Times New Roman"/>
                <w:bCs/>
              </w:rPr>
            </w:pPr>
            <w:r w:rsidRPr="0093198E">
              <w:rPr>
                <w:rFonts w:cs="Times New Roman"/>
                <w:b/>
                <w:bCs/>
              </w:rPr>
              <w:t>Compassion</w:t>
            </w:r>
            <w:r w:rsidRPr="0093198E">
              <w:rPr>
                <w:rFonts w:cs="Times New Roman"/>
                <w:bCs/>
              </w:rPr>
              <w:t>: The ability to empathize should be a skill that every business executive should possess. Communicating your message effectively can be greatly improved if, before conveying it, you also consider how to communicate it and how to communicate it most effectively.</w:t>
            </w:r>
          </w:p>
          <w:p w14:paraId="58F6FE45" w14:textId="77777777" w:rsidR="0093198E" w:rsidRPr="0093198E" w:rsidRDefault="0093198E" w:rsidP="0093198E">
            <w:pPr>
              <w:jc w:val="both"/>
              <w:rPr>
                <w:rFonts w:cs="Times New Roman"/>
                <w:bCs/>
              </w:rPr>
            </w:pPr>
            <w:r w:rsidRPr="0093198E">
              <w:rPr>
                <w:rFonts w:cs="Times New Roman"/>
                <w:b/>
                <w:bCs/>
              </w:rPr>
              <w:t>Listening</w:t>
            </w:r>
            <w:r w:rsidRPr="0093198E">
              <w:rPr>
                <w:rFonts w:cs="Times New Roman"/>
                <w:bCs/>
              </w:rPr>
              <w:t>: The most important aspect of communicating is listening, but speaking is not the only way to communicate. It is crucial that individuals feel comfortable expressing their concerns and voicing their opinions in a conducive environment.</w:t>
            </w:r>
          </w:p>
          <w:p w14:paraId="16857735" w14:textId="77777777" w:rsidR="0093198E" w:rsidRPr="0093198E" w:rsidRDefault="0093198E" w:rsidP="0093198E">
            <w:pPr>
              <w:jc w:val="both"/>
              <w:rPr>
                <w:rFonts w:cs="Times New Roman"/>
                <w:b/>
                <w:bCs/>
              </w:rPr>
            </w:pPr>
            <w:r w:rsidRPr="0093198E">
              <w:rPr>
                <w:rFonts w:cs="Times New Roman"/>
                <w:b/>
                <w:bCs/>
              </w:rPr>
              <w:t>Communication Without Words</w:t>
            </w:r>
            <w:r w:rsidRPr="0093198E">
              <w:rPr>
                <w:rFonts w:cs="Times New Roman"/>
                <w:bCs/>
              </w:rPr>
              <w:t>: In addition to nonverbal communication, body language plays an important role in 90 percent of human communication. While maintaining eye contact with your companion, keep your posture open and relaxed so that you are not excessively staring at your companion. A courteous work environment, especially with younger employees, cannot be overstated, even in a corporate setting. It takes time to investigate someone to demonstrate individualism. Depending on the communication, email is most effective, telephone is most effective, and personal contact is most effective. Consider what medium is most appropriate for the message you want to convey, not the medium itself. Communication via email can be misunderstood more easily than face-to-face interaction (Newig, 2019).</w:t>
            </w:r>
          </w:p>
        </w:tc>
      </w:tr>
      <w:tr w:rsidR="0093198E" w:rsidRPr="0093198E" w14:paraId="1586757D" w14:textId="77777777" w:rsidTr="000F39F5">
        <w:trPr>
          <w:trHeight w:val="495"/>
          <w:jc w:val="center"/>
        </w:trPr>
        <w:tc>
          <w:tcPr>
            <w:tcW w:w="9348" w:type="dxa"/>
          </w:tcPr>
          <w:p w14:paraId="0599D899" w14:textId="77777777" w:rsidR="0093198E" w:rsidRPr="0093198E" w:rsidRDefault="0093198E" w:rsidP="0093198E">
            <w:pPr>
              <w:rPr>
                <w:rFonts w:cs="Times New Roman"/>
                <w:b/>
                <w:bCs/>
              </w:rPr>
            </w:pPr>
          </w:p>
          <w:p w14:paraId="7A170EF0" w14:textId="77777777" w:rsidR="0093198E" w:rsidRPr="0093198E" w:rsidRDefault="0093198E" w:rsidP="0093198E">
            <w:pPr>
              <w:spacing w:before="2"/>
              <w:jc w:val="both"/>
              <w:rPr>
                <w:rFonts w:eastAsia="Times New Roman" w:cs="Times New Roman"/>
                <w:b/>
                <w:bCs/>
                <w:i/>
                <w:iCs/>
                <w:color w:val="000000"/>
                <w:sz w:val="28"/>
                <w:szCs w:val="28"/>
                <w:shd w:val="clear" w:color="auto" w:fill="FFFFFF"/>
              </w:rPr>
            </w:pPr>
            <w:r w:rsidRPr="0093198E">
              <w:rPr>
                <w:rFonts w:eastAsia="Times New Roman" w:cs="Times New Roman"/>
                <w:b/>
                <w:bCs/>
                <w:i/>
                <w:iCs/>
                <w:color w:val="000000"/>
                <w:sz w:val="28"/>
                <w:szCs w:val="28"/>
                <w:shd w:val="clear" w:color="auto" w:fill="FFFFFF"/>
              </w:rPr>
              <w:t xml:space="preserve">Element 4 - Staffing </w:t>
            </w:r>
          </w:p>
          <w:p w14:paraId="61A51794" w14:textId="77777777" w:rsidR="0093198E" w:rsidRPr="0093198E" w:rsidRDefault="0093198E" w:rsidP="0093198E">
            <w:pPr>
              <w:rPr>
                <w:rFonts w:cs="Times New Roman"/>
                <w:b/>
                <w:bCs/>
              </w:rPr>
            </w:pPr>
          </w:p>
        </w:tc>
      </w:tr>
      <w:tr w:rsidR="0093198E" w:rsidRPr="0093198E" w14:paraId="7BBC7684" w14:textId="77777777" w:rsidTr="000F39F5">
        <w:trPr>
          <w:trHeight w:val="495"/>
          <w:jc w:val="center"/>
        </w:trPr>
        <w:tc>
          <w:tcPr>
            <w:tcW w:w="9348" w:type="dxa"/>
          </w:tcPr>
          <w:p w14:paraId="62560563" w14:textId="77777777" w:rsidR="0093198E" w:rsidRPr="0093198E" w:rsidRDefault="0093198E" w:rsidP="0093198E">
            <w:pPr>
              <w:jc w:val="both"/>
            </w:pPr>
            <w:r w:rsidRPr="0093198E">
              <w:t>A staffing process involves searching for, selecting, and evaluating candidates for job openings as well as building relationships with them. An organization's employment process focuses largely on hiring qualified candidates to fill open positions. By gaining the trust of prospective customers and retaining existing ones, reputation management in the hotel industry is essential for increasing revenue. For your hotel's sales and revenue to grow, it is essential that it is perceived favorably by the public. The process of staffing involves recruiting personnel before assigning them specific responsibilities based on their skills and knowledge. The employment model measures the amount of work hours that an employee is required to put in and the amount of time that is used to do it. Among the essential elements of personnel are:</w:t>
            </w:r>
          </w:p>
          <w:p w14:paraId="1919A406" w14:textId="77777777" w:rsidR="0093198E" w:rsidRPr="0093198E" w:rsidRDefault="0093198E" w:rsidP="0093198E">
            <w:pPr>
              <w:jc w:val="both"/>
            </w:pPr>
            <w:r w:rsidRPr="0093198E">
              <w:rPr>
                <w:b/>
              </w:rPr>
              <w:t>Personnel Planning</w:t>
            </w:r>
            <w:r w:rsidRPr="0093198E">
              <w:t>: The first step to employing an organization is determining the roles and the types of individuals that will be most effective in those roles. Job descriptions are not defined by corporate structures. The human resources department is responsible for personnel planning. To provide a short-, medium-, and long-term workforce to meet the organization's short-, medium-, and long-term needs, human resource managers forecast future employment events.</w:t>
            </w:r>
          </w:p>
          <w:p w14:paraId="07B633BA" w14:textId="77777777" w:rsidR="0093198E" w:rsidRPr="0093198E" w:rsidRDefault="0093198E" w:rsidP="0093198E">
            <w:pPr>
              <w:jc w:val="both"/>
            </w:pPr>
            <w:r w:rsidRPr="0093198E">
              <w:rPr>
                <w:b/>
              </w:rPr>
              <w:t>Recruitment</w:t>
            </w:r>
            <w:r w:rsidRPr="0093198E">
              <w:t xml:space="preserve">: The Internet, job fairs, employment agencies, and word-of-mouth, among other methods, are all ways that employers can advertise their available positions. Recruitment is the process of developing, procuring, screening, testing, shortlisting, and interviewing candidates for vacancies within an organization based on their qualifications, performance, and capabilities. </w:t>
            </w:r>
            <w:r w:rsidRPr="0093198E">
              <w:lastRenderedPageBreak/>
              <w:t>During recruitment, individuals are also selected for positions that are not paid, which is also part of the process.</w:t>
            </w:r>
          </w:p>
          <w:p w14:paraId="73EB2D3A" w14:textId="77777777" w:rsidR="0093198E" w:rsidRPr="0093198E" w:rsidRDefault="0093198E" w:rsidP="0093198E">
            <w:pPr>
              <w:jc w:val="both"/>
            </w:pPr>
            <w:r w:rsidRPr="0093198E">
              <w:rPr>
                <w:b/>
              </w:rPr>
              <w:t>Selection</w:t>
            </w:r>
            <w:r w:rsidRPr="0093198E">
              <w:t>: This procedure frequently involves evaluating the written applications and credentials of applicants, at least on paper, in order to determine who is qualified. In the next phase, interviews will be conducted. Selection procedures are crucial since high-quality resources can enhance an organization's performance. New employees who are improperly recruited can negatively impact the work, and their replacement can be expensive (Bowblis, 2019).</w:t>
            </w:r>
          </w:p>
          <w:p w14:paraId="2032EEED" w14:textId="77777777" w:rsidR="0093198E" w:rsidRPr="0093198E" w:rsidRDefault="0093198E" w:rsidP="0093198E">
            <w:pPr>
              <w:jc w:val="both"/>
              <w:rPr>
                <w:b/>
                <w:sz w:val="28"/>
              </w:rPr>
            </w:pPr>
            <w:r w:rsidRPr="0093198E">
              <w:rPr>
                <w:b/>
                <w:sz w:val="28"/>
              </w:rPr>
              <w:t>Consider the Workforce</w:t>
            </w:r>
          </w:p>
          <w:p w14:paraId="5D04C074" w14:textId="77777777" w:rsidR="0093198E" w:rsidRPr="0093198E" w:rsidRDefault="0093198E" w:rsidP="0093198E">
            <w:pPr>
              <w:jc w:val="both"/>
            </w:pPr>
            <w:r w:rsidRPr="0093198E">
              <w:t xml:space="preserve">Training is a crucial component of induction, in addition to introducing the company, its culture, and procedures. New hires that are not guided through this process can experience reduced productivity and feeling bewildered. Individuals who are physically capable of performing a job and are available for employment make up the workforce in a country or region. </w:t>
            </w:r>
            <w:proofErr w:type="gramStart"/>
            <w:r w:rsidRPr="0093198E">
              <w:t>A number of</w:t>
            </w:r>
            <w:proofErr w:type="gramEnd"/>
            <w:r w:rsidRPr="0093198E">
              <w:t xml:space="preserve"> synonyms exist for the term workforce, including personnel, employees, staff, human resources. As the organization's backbone, the workforce is often the key to solving its problems; therefore, workforce planning involves recruiting and retaining employees. Applied learning teaches workforce skills that are designed to enhance an individual's academic knowledge, critical thinking, problem solving, and work ethic, and, therefore, to develop the skills necessary to succeed economically (Argys &amp; Averett, 2020) such as employability, occupational skills, and managing both home and work responsibilities.</w:t>
            </w:r>
          </w:p>
          <w:p w14:paraId="1A58117D" w14:textId="77777777" w:rsidR="0093198E" w:rsidRPr="0093198E" w:rsidRDefault="0093198E" w:rsidP="0093198E">
            <w:pPr>
              <w:jc w:val="both"/>
            </w:pPr>
            <w:r w:rsidRPr="0093198E">
              <w:rPr>
                <w:b/>
              </w:rPr>
              <w:t>Instruction and Progress</w:t>
            </w:r>
            <w:r w:rsidRPr="0093198E">
              <w:t>: It is important for managers to understand that employees are not machine parts in their hands. Employers and employees do not benefit when employees are assigned to positions without advancement opportunities.</w:t>
            </w:r>
          </w:p>
          <w:p w14:paraId="3FA398BD" w14:textId="77777777" w:rsidR="0093198E" w:rsidRPr="0093198E" w:rsidRDefault="0093198E" w:rsidP="0093198E">
            <w:pPr>
              <w:jc w:val="both"/>
            </w:pPr>
            <w:r w:rsidRPr="0093198E">
              <w:rPr>
                <w:b/>
              </w:rPr>
              <w:t>Effectiveness Evaluation</w:t>
            </w:r>
            <w:r w:rsidRPr="0093198E">
              <w:t>: The measures available to management should be used for evaluating employee performance in the beginning. Additionally, these crucial indicators should be explained to new employees. In performance appraisals, or performance evaluations, development discussions, or employee appraisals, an employee's job performance is documented and evaluated periodically and systematically. As a formal and meaningful way to measure the work and outcomes of an employee in relation to their job responsibilities, performance evaluation is defined as a formal and effective process. An organization's success depends on evaluating employee performance, even though they can be difficult to conduct. The quality of the selection methods used by an organization is determined by these factors.</w:t>
            </w:r>
          </w:p>
          <w:p w14:paraId="02276A93" w14:textId="77777777" w:rsidR="0093198E" w:rsidRPr="0093198E" w:rsidRDefault="0093198E" w:rsidP="0093198E">
            <w:pPr>
              <w:jc w:val="both"/>
            </w:pPr>
            <w:r w:rsidRPr="0093198E">
              <w:rPr>
                <w:b/>
              </w:rPr>
              <w:t>Compensation</w:t>
            </w:r>
            <w:r w:rsidRPr="0093198E">
              <w:t>: A good employer should treat its employees with respect, value them, and care about them; they should not require that they enjoy their jobs.</w:t>
            </w:r>
          </w:p>
          <w:p w14:paraId="3D3029B2" w14:textId="77777777" w:rsidR="0093198E" w:rsidRPr="0093198E" w:rsidRDefault="0093198E" w:rsidP="0093198E">
            <w:pPr>
              <w:jc w:val="both"/>
            </w:pPr>
            <w:r w:rsidRPr="0093198E">
              <w:rPr>
                <w:b/>
              </w:rPr>
              <w:t>Promotion</w:t>
            </w:r>
            <w:r w:rsidRPr="0093198E">
              <w:t>: Employees are promoted when they are assigned to a higher position or classification than they previously held. A candidate may experience this in the process of being selected for a job or a personal promotion (Argys &amp; Averett, 2021).</w:t>
            </w:r>
          </w:p>
        </w:tc>
      </w:tr>
    </w:tbl>
    <w:p w14:paraId="081BA988" w14:textId="77777777" w:rsidR="0093198E" w:rsidRPr="0093198E" w:rsidRDefault="0093198E" w:rsidP="0093198E">
      <w:pPr>
        <w:ind w:left="-284"/>
        <w:rPr>
          <w:b/>
          <w:bCs/>
        </w:rPr>
      </w:pPr>
    </w:p>
    <w:tbl>
      <w:tblPr>
        <w:tblStyle w:val="TableGrid"/>
        <w:tblW w:w="0" w:type="auto"/>
        <w:tblLook w:val="04A0" w:firstRow="1" w:lastRow="0" w:firstColumn="1" w:lastColumn="0" w:noHBand="0" w:noVBand="1"/>
      </w:tblPr>
      <w:tblGrid>
        <w:gridCol w:w="4508"/>
        <w:gridCol w:w="4508"/>
      </w:tblGrid>
      <w:tr w:rsidR="0093198E" w:rsidRPr="0093198E" w14:paraId="7FE8D381" w14:textId="77777777" w:rsidTr="000F39F5">
        <w:tc>
          <w:tcPr>
            <w:tcW w:w="4508" w:type="dxa"/>
          </w:tcPr>
          <w:p w14:paraId="28437863" w14:textId="1E61AEE4" w:rsidR="0093198E" w:rsidRPr="0093198E" w:rsidRDefault="0093198E" w:rsidP="0093198E">
            <w:pPr>
              <w:jc w:val="center"/>
              <w:rPr>
                <w:b/>
                <w:bCs/>
              </w:rPr>
            </w:pPr>
          </w:p>
        </w:tc>
        <w:tc>
          <w:tcPr>
            <w:tcW w:w="4508" w:type="dxa"/>
          </w:tcPr>
          <w:p w14:paraId="3F6E275C" w14:textId="77777777" w:rsidR="0093198E" w:rsidRPr="0093198E" w:rsidRDefault="0093198E" w:rsidP="0093198E">
            <w:pPr>
              <w:jc w:val="center"/>
              <w:rPr>
                <w:b/>
                <w:bCs/>
              </w:rPr>
            </w:pPr>
          </w:p>
        </w:tc>
      </w:tr>
    </w:tbl>
    <w:p w14:paraId="2206E8F6" w14:textId="77777777" w:rsidR="0093198E" w:rsidRPr="0093198E" w:rsidRDefault="0093198E" w:rsidP="0093198E">
      <w:pPr>
        <w:ind w:left="-284"/>
        <w:rPr>
          <w:b/>
          <w:bCs/>
        </w:rPr>
      </w:pPr>
    </w:p>
    <w:p w14:paraId="3B575935" w14:textId="77777777" w:rsidR="0093198E" w:rsidRDefault="0093198E" w:rsidP="0093198E">
      <w:pPr>
        <w:keepNext/>
        <w:keepLines/>
        <w:spacing w:before="240" w:after="0"/>
        <w:outlineLvl w:val="0"/>
        <w:rPr>
          <w:rFonts w:eastAsiaTheme="majorEastAsia" w:cs="Times New Roman"/>
          <w:color w:val="2F5496" w:themeColor="accent1" w:themeShade="BF"/>
          <w:sz w:val="32"/>
          <w:szCs w:val="32"/>
        </w:rPr>
      </w:pPr>
    </w:p>
    <w:p w14:paraId="7F529532" w14:textId="77777777" w:rsidR="0093198E" w:rsidRDefault="0093198E" w:rsidP="0093198E">
      <w:pPr>
        <w:keepNext/>
        <w:keepLines/>
        <w:spacing w:before="240" w:after="0"/>
        <w:outlineLvl w:val="0"/>
        <w:rPr>
          <w:rFonts w:eastAsiaTheme="majorEastAsia" w:cs="Times New Roman"/>
          <w:color w:val="2F5496" w:themeColor="accent1" w:themeShade="BF"/>
          <w:sz w:val="32"/>
          <w:szCs w:val="32"/>
        </w:rPr>
      </w:pPr>
    </w:p>
    <w:p w14:paraId="147AE91B" w14:textId="77777777" w:rsidR="0093198E" w:rsidRDefault="0093198E" w:rsidP="0093198E">
      <w:pPr>
        <w:keepNext/>
        <w:keepLines/>
        <w:spacing w:before="240" w:after="0"/>
        <w:outlineLvl w:val="0"/>
        <w:rPr>
          <w:rFonts w:eastAsiaTheme="majorEastAsia" w:cs="Times New Roman"/>
          <w:color w:val="2F5496" w:themeColor="accent1" w:themeShade="BF"/>
          <w:sz w:val="32"/>
          <w:szCs w:val="32"/>
        </w:rPr>
      </w:pPr>
    </w:p>
    <w:p w14:paraId="7E23EAD2" w14:textId="1E328DE9" w:rsidR="0093198E" w:rsidRPr="0093198E" w:rsidRDefault="0093198E" w:rsidP="0093198E">
      <w:pPr>
        <w:keepNext/>
        <w:keepLines/>
        <w:spacing w:before="240" w:after="0"/>
        <w:outlineLvl w:val="0"/>
        <w:rPr>
          <w:rFonts w:eastAsiaTheme="majorEastAsia" w:cs="Times New Roman"/>
          <w:color w:val="2F5496" w:themeColor="accent1" w:themeShade="BF"/>
          <w:sz w:val="32"/>
          <w:szCs w:val="32"/>
        </w:rPr>
      </w:pPr>
      <w:r w:rsidRPr="0093198E">
        <w:rPr>
          <w:rFonts w:eastAsiaTheme="majorEastAsia" w:cs="Times New Roman"/>
          <w:color w:val="2F5496" w:themeColor="accent1" w:themeShade="BF"/>
          <w:sz w:val="32"/>
          <w:szCs w:val="32"/>
        </w:rPr>
        <w:t xml:space="preserve">References </w:t>
      </w:r>
    </w:p>
    <w:p w14:paraId="42F4891A" w14:textId="77777777" w:rsidR="0093198E" w:rsidRPr="0093198E" w:rsidRDefault="0093198E" w:rsidP="0093198E">
      <w:pPr>
        <w:spacing w:line="360" w:lineRule="auto"/>
      </w:pPr>
      <w:r w:rsidRPr="0093198E">
        <w:t xml:space="preserve">Abukhalifeh, A.N. and Pratt, T.J. (2022) ‘Hotel Property Management System’, </w:t>
      </w:r>
      <w:r w:rsidRPr="0093198E">
        <w:rPr>
          <w:i/>
          <w:iCs/>
        </w:rPr>
        <w:t>Encyclopedia of Tourism Management and Marketing</w:t>
      </w:r>
      <w:r w:rsidRPr="0093198E">
        <w:t xml:space="preserve"> [Preprint]. </w:t>
      </w:r>
      <w:proofErr w:type="gramStart"/>
      <w:r w:rsidRPr="0093198E">
        <w:t>doi:10.4337/9781800377486.hotel.property.management</w:t>
      </w:r>
      <w:proofErr w:type="gramEnd"/>
      <w:r w:rsidRPr="0093198E">
        <w:t xml:space="preserve">. </w:t>
      </w:r>
    </w:p>
    <w:p w14:paraId="3A3C8C61" w14:textId="77777777" w:rsidR="0093198E" w:rsidRPr="0093198E" w:rsidRDefault="0093198E" w:rsidP="0093198E">
      <w:pPr>
        <w:spacing w:line="360" w:lineRule="auto"/>
      </w:pPr>
      <w:r w:rsidRPr="0093198E">
        <w:t xml:space="preserve">Ajanović, E. and Çizel, B. (2015) ‘What makes a successful hotel reputation management strategy: Qualitative Research on TRIPADVISOR Hotel Reviews’, </w:t>
      </w:r>
      <w:r w:rsidRPr="0093198E">
        <w:rPr>
          <w:i/>
          <w:iCs/>
        </w:rPr>
        <w:t>Proceedings of the Singidunum International Tourism Conference - Sitcon 2015</w:t>
      </w:r>
      <w:r w:rsidRPr="0093198E">
        <w:t xml:space="preserve"> [Preprint]. doi:10.15308/sitcon-2015-182-186. </w:t>
      </w:r>
    </w:p>
    <w:p w14:paraId="3FE22839" w14:textId="77777777" w:rsidR="0093198E" w:rsidRPr="0093198E" w:rsidRDefault="0093198E" w:rsidP="0093198E">
      <w:pPr>
        <w:spacing w:line="360" w:lineRule="auto"/>
      </w:pPr>
      <w:r w:rsidRPr="0093198E">
        <w:t xml:space="preserve">Argys, L.M. and Averett, S.L. (2021) ‘Women in the workforce: An overview’, </w:t>
      </w:r>
      <w:r w:rsidRPr="0093198E">
        <w:rPr>
          <w:i/>
          <w:iCs/>
        </w:rPr>
        <w:t>Women in the Workforce</w:t>
      </w:r>
      <w:r w:rsidRPr="0093198E">
        <w:t xml:space="preserve"> [Preprint]. doi:10.1093/wentk/9780190093396.003.0001. </w:t>
      </w:r>
    </w:p>
    <w:p w14:paraId="622DFB61" w14:textId="77777777" w:rsidR="0093198E" w:rsidRPr="0093198E" w:rsidRDefault="0093198E" w:rsidP="0093198E">
      <w:pPr>
        <w:spacing w:line="360" w:lineRule="auto"/>
      </w:pPr>
      <w:r w:rsidRPr="0093198E">
        <w:t xml:space="preserve">Bowblis, J.R. (2019) ‘Staffing ratios and quality: An analysis of minimum direct care staffing requirements for nursing homes’, </w:t>
      </w:r>
      <w:r w:rsidRPr="0093198E">
        <w:rPr>
          <w:i/>
          <w:iCs/>
        </w:rPr>
        <w:t>Health Services Research</w:t>
      </w:r>
      <w:r w:rsidRPr="0093198E">
        <w:t>, 46(5), pp. 1495–1516. doi:10.1111/j.1475-6773.2011.</w:t>
      </w:r>
      <w:proofErr w:type="gramStart"/>
      <w:r w:rsidRPr="0093198E">
        <w:t>01274.x.</w:t>
      </w:r>
      <w:proofErr w:type="gramEnd"/>
      <w:r w:rsidRPr="0093198E">
        <w:t xml:space="preserve"> </w:t>
      </w:r>
    </w:p>
    <w:p w14:paraId="1911AEED" w14:textId="77777777" w:rsidR="0093198E" w:rsidRPr="0093198E" w:rsidRDefault="0093198E" w:rsidP="0093198E">
      <w:pPr>
        <w:spacing w:line="360" w:lineRule="auto"/>
      </w:pPr>
      <w:r w:rsidRPr="0093198E">
        <w:t xml:space="preserve">Freeland, L.C. (2022) ‘Adoption of customer-centric cargo revenue management: Brief history of cargo revenue management vs passenger revenue management’, </w:t>
      </w:r>
      <w:r w:rsidRPr="0093198E">
        <w:rPr>
          <w:i/>
          <w:iCs/>
        </w:rPr>
        <w:t>Journal of Revenue and Pricing Management</w:t>
      </w:r>
      <w:r w:rsidRPr="0093198E">
        <w:t xml:space="preserve">, 6(4), pp. 284–286. </w:t>
      </w:r>
      <w:proofErr w:type="gramStart"/>
      <w:r w:rsidRPr="0093198E">
        <w:t>doi:10.1057/palgrave.rpm</w:t>
      </w:r>
      <w:proofErr w:type="gramEnd"/>
      <w:r w:rsidRPr="0093198E">
        <w:t xml:space="preserve">.5160098. </w:t>
      </w:r>
    </w:p>
    <w:p w14:paraId="56708925" w14:textId="77777777" w:rsidR="0093198E" w:rsidRPr="0093198E" w:rsidRDefault="0093198E" w:rsidP="0093198E">
      <w:pPr>
        <w:spacing w:line="360" w:lineRule="auto"/>
      </w:pPr>
      <w:r w:rsidRPr="0093198E">
        <w:t xml:space="preserve">Muller, N.J. (2021) ‘Help desk technology’, </w:t>
      </w:r>
      <w:r w:rsidRPr="0093198E">
        <w:rPr>
          <w:i/>
          <w:iCs/>
        </w:rPr>
        <w:t>Enterprise Operations Management</w:t>
      </w:r>
      <w:r w:rsidRPr="0093198E">
        <w:t xml:space="preserve">, pp. 123–129. doi:10.1201/9781003069386-14. </w:t>
      </w:r>
    </w:p>
    <w:p w14:paraId="364A427C" w14:textId="77777777" w:rsidR="0093198E" w:rsidRPr="0093198E" w:rsidRDefault="0093198E" w:rsidP="0093198E">
      <w:pPr>
        <w:spacing w:line="360" w:lineRule="auto"/>
      </w:pPr>
      <w:r w:rsidRPr="0093198E">
        <w:t xml:space="preserve">Newig, J. (2019) ‘Climate change as an element of sustainability communication’, </w:t>
      </w:r>
      <w:r w:rsidRPr="0093198E">
        <w:rPr>
          <w:i/>
          <w:iCs/>
        </w:rPr>
        <w:t>Sustainability Communication</w:t>
      </w:r>
      <w:r w:rsidRPr="0093198E">
        <w:t xml:space="preserve">, pp. 119–128. doi:10.1007/978-94-007-1697-1_11. </w:t>
      </w:r>
    </w:p>
    <w:p w14:paraId="59E5540E" w14:textId="77777777" w:rsidR="0093198E" w:rsidRPr="0093198E" w:rsidRDefault="0093198E" w:rsidP="0093198E">
      <w:pPr>
        <w:spacing w:line="360" w:lineRule="auto"/>
      </w:pPr>
      <w:r w:rsidRPr="0093198E">
        <w:t xml:space="preserve">Stinson, L.M. and Asquith, J.A. (2021) ‘Excellent communication skills are an essential part of being an accountant’, </w:t>
      </w:r>
      <w:r w:rsidRPr="0093198E">
        <w:rPr>
          <w:i/>
          <w:iCs/>
        </w:rPr>
        <w:t>Journal of Technical Writing and Communication</w:t>
      </w:r>
      <w:r w:rsidRPr="0093198E">
        <w:t xml:space="preserve">, 27(4), pp. 385–390. doi:10.2190/4r22-0cuu-4q7t-274k. </w:t>
      </w:r>
    </w:p>
    <w:p w14:paraId="4DD68217" w14:textId="77777777" w:rsidR="0093198E" w:rsidRPr="0093198E" w:rsidRDefault="0093198E" w:rsidP="0093198E">
      <w:pPr>
        <w:spacing w:line="360" w:lineRule="auto"/>
      </w:pPr>
      <w:r w:rsidRPr="0093198E">
        <w:t xml:space="preserve">Wai Lai, I.K. (2019) ‘Hotel image and reputation in customer loyalty--model’, </w:t>
      </w:r>
      <w:r w:rsidRPr="0093198E">
        <w:rPr>
          <w:i/>
          <w:iCs/>
        </w:rPr>
        <w:t>PsycTESTS Dataset</w:t>
      </w:r>
      <w:r w:rsidRPr="0093198E">
        <w:t xml:space="preserve"> [Preprint]. doi:10.1037/t76869-000. </w:t>
      </w:r>
    </w:p>
    <w:p w14:paraId="66B99AC6" w14:textId="77777777" w:rsidR="0093198E" w:rsidRDefault="0093198E" w:rsidP="000460E2">
      <w:pPr>
        <w:spacing w:line="360" w:lineRule="auto"/>
      </w:pPr>
    </w:p>
    <w:p w14:paraId="60A67121" w14:textId="77777777" w:rsidR="0093198E" w:rsidRDefault="0093198E" w:rsidP="000460E2">
      <w:pPr>
        <w:spacing w:line="360" w:lineRule="auto"/>
      </w:pPr>
    </w:p>
    <w:p w14:paraId="0BCF07E6" w14:textId="77777777" w:rsidR="000460E2" w:rsidRDefault="000460E2" w:rsidP="000460E2">
      <w:pPr>
        <w:spacing w:line="360" w:lineRule="auto"/>
      </w:pPr>
    </w:p>
    <w:p w14:paraId="524D0273" w14:textId="77777777" w:rsidR="000460E2" w:rsidRDefault="000460E2" w:rsidP="000460E2">
      <w:pPr>
        <w:spacing w:line="360" w:lineRule="auto"/>
      </w:pPr>
    </w:p>
    <w:p w14:paraId="65E8B742" w14:textId="77777777" w:rsidR="0093198E" w:rsidRDefault="0093198E" w:rsidP="0093198E">
      <w:pPr>
        <w:rPr>
          <w:b/>
          <w:bCs/>
          <w:sz w:val="28"/>
          <w:szCs w:val="28"/>
        </w:rPr>
      </w:pPr>
    </w:p>
    <w:p w14:paraId="3B617D30" w14:textId="77777777" w:rsidR="000460E2" w:rsidRPr="000460E2" w:rsidRDefault="000460E2" w:rsidP="000460E2">
      <w:pPr>
        <w:spacing w:line="360" w:lineRule="auto"/>
      </w:pPr>
    </w:p>
    <w:p w14:paraId="03496700" w14:textId="77777777" w:rsidR="000460E2" w:rsidRPr="000460E2" w:rsidRDefault="000460E2" w:rsidP="000460E2">
      <w:pPr>
        <w:spacing w:line="360" w:lineRule="auto"/>
      </w:pPr>
    </w:p>
    <w:p w14:paraId="6517650E" w14:textId="301CBD05" w:rsidR="000460E2" w:rsidRPr="00330917" w:rsidRDefault="000460E2" w:rsidP="000460E2">
      <w:pPr>
        <w:tabs>
          <w:tab w:val="left" w:pos="2790"/>
        </w:tabs>
        <w:jc w:val="both"/>
      </w:pPr>
      <w:r>
        <w:tab/>
        <w:t xml:space="preserve">  </w:t>
      </w:r>
    </w:p>
    <w:sectPr w:rsidR="000460E2" w:rsidRPr="00330917" w:rsidSect="0093198E">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E5FFE" w14:textId="77777777" w:rsidR="00502C03" w:rsidRDefault="00502C03" w:rsidP="004D0F63">
      <w:pPr>
        <w:spacing w:after="0" w:line="240" w:lineRule="auto"/>
      </w:pPr>
      <w:r>
        <w:separator/>
      </w:r>
    </w:p>
  </w:endnote>
  <w:endnote w:type="continuationSeparator" w:id="0">
    <w:p w14:paraId="494F08A3" w14:textId="77777777" w:rsidR="00502C03" w:rsidRDefault="00502C0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Arial"/>
    <w:charset w:val="00"/>
    <w:family w:val="swiss"/>
    <w:pitch w:val="variable"/>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F7788" w14:textId="77777777" w:rsidR="00502C03" w:rsidRDefault="00502C03" w:rsidP="004D0F63">
      <w:pPr>
        <w:spacing w:after="0" w:line="240" w:lineRule="auto"/>
      </w:pPr>
      <w:r>
        <w:separator/>
      </w:r>
    </w:p>
  </w:footnote>
  <w:footnote w:type="continuationSeparator" w:id="0">
    <w:p w14:paraId="3401E25F" w14:textId="77777777" w:rsidR="00502C03" w:rsidRDefault="00502C0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506552"/>
    <w:multiLevelType w:val="hybridMultilevel"/>
    <w:tmpl w:val="75E67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1469352">
    <w:abstractNumId w:val="1"/>
  </w:num>
  <w:num w:numId="2" w16cid:durableId="1900479046">
    <w:abstractNumId w:val="2"/>
  </w:num>
  <w:num w:numId="3" w16cid:durableId="1473867543">
    <w:abstractNumId w:val="0"/>
  </w:num>
  <w:num w:numId="4" w16cid:durableId="652177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60E2"/>
    <w:rsid w:val="000A5E0F"/>
    <w:rsid w:val="000F5BD7"/>
    <w:rsid w:val="00137027"/>
    <w:rsid w:val="00137075"/>
    <w:rsid w:val="001E4EA1"/>
    <w:rsid w:val="002813CE"/>
    <w:rsid w:val="00330917"/>
    <w:rsid w:val="00335422"/>
    <w:rsid w:val="0045538B"/>
    <w:rsid w:val="004D0F63"/>
    <w:rsid w:val="00502C03"/>
    <w:rsid w:val="00503F86"/>
    <w:rsid w:val="005219C9"/>
    <w:rsid w:val="00545BE2"/>
    <w:rsid w:val="00584080"/>
    <w:rsid w:val="00592A7E"/>
    <w:rsid w:val="0068710B"/>
    <w:rsid w:val="006B467E"/>
    <w:rsid w:val="007B03AB"/>
    <w:rsid w:val="007F1DF5"/>
    <w:rsid w:val="007F5B73"/>
    <w:rsid w:val="00803C78"/>
    <w:rsid w:val="0088344F"/>
    <w:rsid w:val="008C43B1"/>
    <w:rsid w:val="008D4E2F"/>
    <w:rsid w:val="009022D4"/>
    <w:rsid w:val="0093198E"/>
    <w:rsid w:val="00977466"/>
    <w:rsid w:val="009D31CA"/>
    <w:rsid w:val="009E31E5"/>
    <w:rsid w:val="00AA16F3"/>
    <w:rsid w:val="00AD708B"/>
    <w:rsid w:val="00B33C87"/>
    <w:rsid w:val="00BB7BA7"/>
    <w:rsid w:val="00BD59FF"/>
    <w:rsid w:val="00CD26B9"/>
    <w:rsid w:val="00CE235D"/>
    <w:rsid w:val="00F33088"/>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33088"/>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33088"/>
    <w:rPr>
      <w:rFonts w:eastAsiaTheme="majorEastAsia" w:cstheme="majorBidi"/>
      <w:b/>
      <w:color w:val="2F5496" w:themeColor="accent1" w:themeShade="BF"/>
      <w:sz w:val="32"/>
      <w:szCs w:val="32"/>
    </w:rPr>
  </w:style>
  <w:style w:type="paragraph" w:customStyle="1" w:styleId="TableParagraph">
    <w:name w:val="Table Paragraph"/>
    <w:basedOn w:val="Normal"/>
    <w:uiPriority w:val="1"/>
    <w:qFormat/>
    <w:rsid w:val="006B467E"/>
    <w:pPr>
      <w:widowControl w:val="0"/>
      <w:autoSpaceDE w:val="0"/>
      <w:autoSpaceDN w:val="0"/>
      <w:spacing w:after="0" w:line="240" w:lineRule="auto"/>
      <w:ind w:left="115"/>
    </w:pPr>
    <w:rPr>
      <w:rFonts w:ascii="Liberation Serif" w:eastAsia="Liberation Serif" w:hAnsi="Liberation Serif" w:cs="Liberation Serif"/>
      <w:color w:val="auto"/>
      <w:sz w:val="22"/>
      <w:lang w:val="en-US"/>
    </w:rPr>
  </w:style>
  <w:style w:type="paragraph" w:styleId="BodyText">
    <w:name w:val="Body Text"/>
    <w:basedOn w:val="Normal"/>
    <w:link w:val="BodyTextChar"/>
    <w:uiPriority w:val="1"/>
    <w:qFormat/>
    <w:rsid w:val="006B467E"/>
    <w:pPr>
      <w:widowControl w:val="0"/>
      <w:autoSpaceDE w:val="0"/>
      <w:autoSpaceDN w:val="0"/>
      <w:spacing w:after="0" w:line="240" w:lineRule="auto"/>
    </w:pPr>
    <w:rPr>
      <w:rFonts w:ascii="Liberation Serif" w:eastAsia="Liberation Serif" w:hAnsi="Liberation Serif" w:cs="Liberation Serif"/>
      <w:color w:val="auto"/>
      <w:szCs w:val="24"/>
      <w:lang w:val="en-US"/>
    </w:rPr>
  </w:style>
  <w:style w:type="character" w:customStyle="1" w:styleId="BodyTextChar">
    <w:name w:val="Body Text Char"/>
    <w:basedOn w:val="DefaultParagraphFont"/>
    <w:link w:val="BodyText"/>
    <w:uiPriority w:val="1"/>
    <w:rsid w:val="006B467E"/>
    <w:rPr>
      <w:rFonts w:ascii="Liberation Serif" w:eastAsia="Liberation Serif" w:hAnsi="Liberation Serif" w:cs="Liberation Serif"/>
      <w:color w:val="auto"/>
      <w:szCs w:val="24"/>
      <w:lang w:val="en-US"/>
    </w:rPr>
  </w:style>
  <w:style w:type="paragraph" w:styleId="NormalWeb">
    <w:name w:val="Normal (Web)"/>
    <w:basedOn w:val="Normal"/>
    <w:uiPriority w:val="99"/>
    <w:semiHidden/>
    <w:unhideWhenUsed/>
    <w:rsid w:val="000A5E0F"/>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116910">
      <w:bodyDiv w:val="1"/>
      <w:marLeft w:val="0"/>
      <w:marRight w:val="0"/>
      <w:marTop w:val="0"/>
      <w:marBottom w:val="0"/>
      <w:divBdr>
        <w:top w:val="none" w:sz="0" w:space="0" w:color="auto"/>
        <w:left w:val="none" w:sz="0" w:space="0" w:color="auto"/>
        <w:bottom w:val="none" w:sz="0" w:space="0" w:color="auto"/>
        <w:right w:val="none" w:sz="0" w:space="0" w:color="auto"/>
      </w:divBdr>
    </w:div>
    <w:div w:id="1941832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3434</Words>
  <Characters>19577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Printed>2023-01-23T17:54:00Z</cp:lastPrinted>
  <dcterms:created xsi:type="dcterms:W3CDTF">2023-06-12T16:51:00Z</dcterms:created>
  <dcterms:modified xsi:type="dcterms:W3CDTF">2023-06-12T16:54:00Z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6de0856e54bdd423ce382adeab0d9c678e066ab150991c0166efa10efcf0cc8f</vt:lpwstr>
  </property>
</Properties>
</file>