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268BB7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85875">
              <w:rPr>
                <w:b/>
                <w:color w:val="auto"/>
                <w:sz w:val="32"/>
              </w:rPr>
              <w:t>Kelly Tuck</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B8DBF2C"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85875">
              <w:rPr>
                <w:b/>
                <w:color w:val="auto"/>
                <w:sz w:val="32"/>
              </w:rPr>
              <w:t xml:space="preserve"> 2222463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4E1AD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66E480DE" w14:textId="77777777" w:rsidR="00783C33" w:rsidRPr="00783C33" w:rsidRDefault="00783C33" w:rsidP="00783C33">
      <w:pPr>
        <w:ind w:right="107"/>
        <w:jc w:val="both"/>
        <w:rPr>
          <w:sz w:val="24"/>
          <w:szCs w:val="24"/>
        </w:rPr>
      </w:pPr>
      <w:r w:rsidRPr="00783C33">
        <w:rPr>
          <w:sz w:val="24"/>
          <w:szCs w:val="24"/>
        </w:rPr>
        <w:t>I attested as a police constable (PC) in September 2023 and embarked upon six months in training school. During which I encountered many stressors including revising for and sitting examinations as well as practical assessments. To minimise the stress that this putting on me and to help me develop my resilience I used several coping strategies, and I will reflect upon these strategies by discussing and comparing them throughout this essay.</w:t>
      </w:r>
    </w:p>
    <w:p w14:paraId="6977AF3E" w14:textId="77777777" w:rsidR="00783C33" w:rsidRDefault="00783C33" w:rsidP="00783C33">
      <w:pPr>
        <w:ind w:right="107"/>
        <w:jc w:val="both"/>
        <w:rPr>
          <w:sz w:val="24"/>
          <w:szCs w:val="24"/>
        </w:rPr>
      </w:pPr>
    </w:p>
    <w:p w14:paraId="794449F6" w14:textId="77777777" w:rsidR="00783C33" w:rsidRDefault="00783C33" w:rsidP="00783C33">
      <w:pPr>
        <w:ind w:right="107"/>
        <w:jc w:val="both"/>
        <w:rPr>
          <w:sz w:val="24"/>
          <w:szCs w:val="24"/>
        </w:rPr>
      </w:pPr>
      <w:r w:rsidRPr="00783C33">
        <w:rPr>
          <w:sz w:val="24"/>
          <w:szCs w:val="24"/>
        </w:rPr>
        <w:t>To help me discuss and compare theses coping strategies I will be using BORTONS (1970) reflection model as cited in SICORA (2010). BORTON’S model involves reflecting by using 3 key questions:</w:t>
      </w:r>
    </w:p>
    <w:p w14:paraId="6730C214" w14:textId="2F8AC214" w:rsidR="00783C33" w:rsidRPr="00783C33" w:rsidRDefault="00783C33" w:rsidP="00783C33">
      <w:pPr>
        <w:ind w:right="107"/>
        <w:jc w:val="both"/>
        <w:rPr>
          <w:sz w:val="24"/>
          <w:szCs w:val="24"/>
        </w:rPr>
      </w:pPr>
      <w:r w:rsidRPr="00783C33">
        <w:rPr>
          <w:sz w:val="24"/>
          <w:szCs w:val="24"/>
        </w:rPr>
        <w:t xml:space="preserve"> </w:t>
      </w:r>
    </w:p>
    <w:p w14:paraId="549255A7" w14:textId="77777777" w:rsidR="00783C33" w:rsidRPr="00783C33" w:rsidRDefault="00783C33" w:rsidP="00783C33">
      <w:pPr>
        <w:ind w:right="107"/>
        <w:jc w:val="both"/>
        <w:rPr>
          <w:sz w:val="24"/>
          <w:szCs w:val="24"/>
        </w:rPr>
      </w:pPr>
      <w:proofErr w:type="gramStart"/>
      <w:r w:rsidRPr="00783C33">
        <w:rPr>
          <w:sz w:val="24"/>
          <w:szCs w:val="24"/>
        </w:rPr>
        <w:t>What?-</w:t>
      </w:r>
      <w:proofErr w:type="gramEnd"/>
      <w:r w:rsidRPr="00783C33">
        <w:rPr>
          <w:sz w:val="24"/>
          <w:szCs w:val="24"/>
        </w:rPr>
        <w:t xml:space="preserve">This question prompts the user to describe what has happened? In my case this will be the stress that I endured through training school, what stress is and what resilience is and why it is important in my role as a PC. </w:t>
      </w:r>
    </w:p>
    <w:p w14:paraId="0CECC016" w14:textId="77777777" w:rsidR="00783C33" w:rsidRPr="00783C33" w:rsidRDefault="00783C33" w:rsidP="00783C33">
      <w:pPr>
        <w:ind w:right="107"/>
        <w:jc w:val="both"/>
        <w:rPr>
          <w:sz w:val="24"/>
          <w:szCs w:val="24"/>
        </w:rPr>
      </w:pPr>
      <w:r w:rsidRPr="00783C33">
        <w:rPr>
          <w:sz w:val="24"/>
          <w:szCs w:val="24"/>
        </w:rPr>
        <w:t xml:space="preserve"> So </w:t>
      </w:r>
      <w:proofErr w:type="gramStart"/>
      <w:r w:rsidRPr="00783C33">
        <w:rPr>
          <w:sz w:val="24"/>
          <w:szCs w:val="24"/>
        </w:rPr>
        <w:t>what?-</w:t>
      </w:r>
      <w:proofErr w:type="gramEnd"/>
      <w:r w:rsidRPr="00783C33">
        <w:rPr>
          <w:sz w:val="24"/>
          <w:szCs w:val="24"/>
        </w:rPr>
        <w:t>Here what has happened will be analysed on a more theoretical level, the user will reflect using questions like, so what does this mean for me? Here I will reflect on the coping strategies that I have used to minimise stress and develop my resilience.</w:t>
      </w:r>
    </w:p>
    <w:p w14:paraId="7191CC5A" w14:textId="77777777" w:rsidR="00783C33" w:rsidRPr="00783C33" w:rsidRDefault="00783C33" w:rsidP="00783C33">
      <w:pPr>
        <w:ind w:right="107"/>
        <w:jc w:val="both"/>
        <w:rPr>
          <w:sz w:val="24"/>
          <w:szCs w:val="24"/>
        </w:rPr>
      </w:pPr>
      <w:r w:rsidRPr="00783C33">
        <w:rPr>
          <w:sz w:val="24"/>
          <w:szCs w:val="24"/>
        </w:rPr>
        <w:t xml:space="preserve">Now what? -This is where the reflection at the previous levels is taken into consideration to make the most suitable choice of future action, or what to do next. Here I will reflect on whether the coping strategies I have applied have been successful and how I can use these strategies moving forward.    </w:t>
      </w:r>
    </w:p>
    <w:p w14:paraId="01599A07" w14:textId="77777777" w:rsidR="00783C33" w:rsidRPr="00783C33" w:rsidRDefault="00783C33" w:rsidP="00783C33">
      <w:pPr>
        <w:ind w:right="107"/>
        <w:jc w:val="both"/>
        <w:rPr>
          <w:sz w:val="24"/>
          <w:szCs w:val="24"/>
        </w:rPr>
      </w:pPr>
    </w:p>
    <w:p w14:paraId="786B4569" w14:textId="77777777" w:rsidR="00783C33" w:rsidRDefault="00783C33" w:rsidP="00783C33">
      <w:pPr>
        <w:ind w:right="107"/>
        <w:jc w:val="both"/>
        <w:rPr>
          <w:sz w:val="24"/>
          <w:szCs w:val="24"/>
        </w:rPr>
      </w:pPr>
    </w:p>
    <w:p w14:paraId="6EC561DF" w14:textId="77777777" w:rsidR="00783C33" w:rsidRDefault="00783C33" w:rsidP="00783C33">
      <w:pPr>
        <w:ind w:right="107"/>
        <w:jc w:val="both"/>
        <w:rPr>
          <w:sz w:val="24"/>
          <w:szCs w:val="24"/>
        </w:rPr>
      </w:pPr>
    </w:p>
    <w:p w14:paraId="65769F6F" w14:textId="4652BA64" w:rsidR="00783C33" w:rsidRPr="00783C33" w:rsidRDefault="00783C33" w:rsidP="00783C33">
      <w:pPr>
        <w:ind w:right="107"/>
        <w:jc w:val="both"/>
        <w:rPr>
          <w:sz w:val="24"/>
          <w:szCs w:val="24"/>
        </w:rPr>
      </w:pPr>
      <w:r w:rsidRPr="00783C33">
        <w:rPr>
          <w:sz w:val="24"/>
          <w:szCs w:val="24"/>
        </w:rPr>
        <w:t xml:space="preserve">Hans SELYE (1936) a Hungarian endocrinologist defined stress as the non-specific response of the body to any demand made upon it. The CAMBRIDGE dictionary defines non-specific as a disease or condition that does not result from any one cause; therefore, the condition or state of stress can be the result of many different causes or stressors. In the case of training school as I’ve previously mentioned these stressors were examinations and practical assessments. </w:t>
      </w:r>
    </w:p>
    <w:p w14:paraId="12CF5B91" w14:textId="77777777" w:rsidR="00783C33" w:rsidRPr="00783C33" w:rsidRDefault="00783C33" w:rsidP="00783C33">
      <w:pPr>
        <w:ind w:right="107"/>
        <w:jc w:val="both"/>
        <w:rPr>
          <w:sz w:val="24"/>
          <w:szCs w:val="24"/>
        </w:rPr>
      </w:pPr>
      <w:r w:rsidRPr="00783C33">
        <w:rPr>
          <w:sz w:val="24"/>
          <w:szCs w:val="24"/>
        </w:rPr>
        <w:t xml:space="preserve">In JUNE 2021 the Police Federation of England and Wales (PFEW) published the results of their Demand Capacity and Welfare survey which found that 77% of their respondents acknowledged having experienced feelings of stress, low mood, anxiety, or other difficulties with their mental health over 12 months. 90% of the respondents indicated that their emotional and </w:t>
      </w:r>
      <w:proofErr w:type="spellStart"/>
      <w:r w:rsidRPr="00783C33">
        <w:rPr>
          <w:sz w:val="24"/>
          <w:szCs w:val="24"/>
        </w:rPr>
        <w:t>metal</w:t>
      </w:r>
      <w:proofErr w:type="spellEnd"/>
      <w:r w:rsidRPr="00783C33">
        <w:rPr>
          <w:sz w:val="24"/>
          <w:szCs w:val="24"/>
        </w:rPr>
        <w:t xml:space="preserve"> health difficulties had either been caused or made worse by work. The </w:t>
      </w:r>
      <w:r w:rsidRPr="00783C33">
        <w:rPr>
          <w:sz w:val="24"/>
          <w:szCs w:val="24"/>
        </w:rPr>
        <w:lastRenderedPageBreak/>
        <w:t>survey carried out by PFEW emphasises how the police constable role can cause or worsen the stress experienced by officers and highlights the need for officers to build their resilience to stressors and the need to develop coping strategies to enable them to do this.</w:t>
      </w:r>
    </w:p>
    <w:p w14:paraId="37F87A61" w14:textId="77777777" w:rsidR="00783C33" w:rsidRPr="00783C33" w:rsidRDefault="00783C33" w:rsidP="00783C33">
      <w:pPr>
        <w:ind w:right="107"/>
        <w:jc w:val="both"/>
        <w:rPr>
          <w:sz w:val="24"/>
          <w:szCs w:val="24"/>
        </w:rPr>
      </w:pPr>
      <w:r w:rsidRPr="00783C33">
        <w:rPr>
          <w:sz w:val="24"/>
          <w:szCs w:val="24"/>
        </w:rPr>
        <w:t>Haglund et al 2007 define resilience as the ability to adapt to stressors and preserve mental wellbeing in the face of adversity. It is therefore important for officers to able to adapt to or cope with the stressors that come with the job which will help to maintain their mental well-being and consequently increase their resilience to stress.</w:t>
      </w:r>
    </w:p>
    <w:p w14:paraId="527BB7A0" w14:textId="77777777" w:rsidR="00783C33" w:rsidRPr="00783C33" w:rsidRDefault="00783C33" w:rsidP="00783C33">
      <w:pPr>
        <w:ind w:right="107"/>
        <w:jc w:val="both"/>
        <w:rPr>
          <w:sz w:val="24"/>
          <w:szCs w:val="24"/>
        </w:rPr>
      </w:pPr>
    </w:p>
    <w:p w14:paraId="6F404D8A" w14:textId="77777777" w:rsidR="00783C33" w:rsidRPr="00783C33" w:rsidRDefault="00783C33" w:rsidP="00783C33">
      <w:pPr>
        <w:ind w:right="107"/>
        <w:jc w:val="both"/>
        <w:rPr>
          <w:sz w:val="24"/>
          <w:szCs w:val="24"/>
        </w:rPr>
      </w:pPr>
    </w:p>
    <w:p w14:paraId="6CB556F8" w14:textId="77777777" w:rsidR="00783C33" w:rsidRDefault="00783C33" w:rsidP="00783C33">
      <w:pPr>
        <w:ind w:right="107"/>
        <w:jc w:val="both"/>
        <w:rPr>
          <w:sz w:val="24"/>
          <w:szCs w:val="24"/>
        </w:rPr>
      </w:pPr>
    </w:p>
    <w:p w14:paraId="10EB8DDD" w14:textId="25489629" w:rsidR="00783C33" w:rsidRPr="00783C33" w:rsidRDefault="00783C33" w:rsidP="00783C33">
      <w:pPr>
        <w:ind w:right="107"/>
        <w:jc w:val="both"/>
        <w:rPr>
          <w:sz w:val="24"/>
          <w:szCs w:val="24"/>
        </w:rPr>
      </w:pPr>
      <w:r w:rsidRPr="00783C33">
        <w:rPr>
          <w:sz w:val="24"/>
          <w:szCs w:val="24"/>
        </w:rPr>
        <w:t>In line with BORTON’S model and having identified the issues of stress and resilience and the importance of these to the police officer role in “what” section of this essay, I can now move on with the “so what” section of the essay and discuss and compare the coping strategies I have used to minimise stress and develop my resilience.</w:t>
      </w:r>
    </w:p>
    <w:p w14:paraId="37AE0BF6" w14:textId="77777777" w:rsidR="00783C33" w:rsidRDefault="00783C33" w:rsidP="00783C33">
      <w:pPr>
        <w:ind w:right="107"/>
        <w:jc w:val="both"/>
        <w:rPr>
          <w:sz w:val="24"/>
          <w:szCs w:val="24"/>
        </w:rPr>
      </w:pPr>
      <w:r w:rsidRPr="00783C33">
        <w:rPr>
          <w:sz w:val="24"/>
          <w:szCs w:val="24"/>
        </w:rPr>
        <w:t xml:space="preserve">The main coping strategies I applied during training to minimise stress and develop my resilience were, exercising by joining the forces football team and connecting with colleagues during football training. </w:t>
      </w:r>
    </w:p>
    <w:p w14:paraId="64AA74BB" w14:textId="77777777" w:rsidR="00783C33" w:rsidRPr="00783C33" w:rsidRDefault="00783C33" w:rsidP="00783C33">
      <w:pPr>
        <w:ind w:right="107"/>
        <w:jc w:val="both"/>
        <w:rPr>
          <w:sz w:val="24"/>
          <w:szCs w:val="24"/>
        </w:rPr>
      </w:pPr>
    </w:p>
    <w:p w14:paraId="7C0EA120" w14:textId="77777777" w:rsidR="00783C33" w:rsidRDefault="00783C33" w:rsidP="00783C33">
      <w:pPr>
        <w:ind w:right="107"/>
        <w:jc w:val="both"/>
        <w:rPr>
          <w:sz w:val="24"/>
          <w:szCs w:val="24"/>
        </w:rPr>
      </w:pPr>
      <w:r w:rsidRPr="00783C33">
        <w:rPr>
          <w:sz w:val="24"/>
          <w:szCs w:val="24"/>
        </w:rPr>
        <w:t>Joining the force football team helped me to maintain my fitness for work and allowed me take part in competitive football training and matches, allowing me to use football as catharsis to release any built-up emotions I was experiencing due to stress. MA 1988 defines a catharsis as a way of relieving stress, the psychological and medical effects of which are well known to ordinary people. In a study of mental health enhancement in Taekwondo training in 2021 BING et al found that the participants of the study used Taekwondo as a channel to release emotional baggage created by their daily life and it was found that their repressed emotions were relieved. I can relate to this because having played football competitively up until about 5 years ago I often found that the stress from my daily life would seem a lot less after playing in a match or training. I found that whilst playing football I was able to forget about the stresses of my daily life and thought about nothing other than that next pass or next tackle feeling a sense of achievement and relief when I was able to execute it successfully. This sense of achievement would thereby reduce or relieve the stresses of daily life including work stresses. The only negative of this coping strategy is that as my exams got closer and the level of stress increased, I stopped going to football training and used the time to revise instead allowing the stress to build up leading up to my exams.</w:t>
      </w:r>
    </w:p>
    <w:p w14:paraId="2B0DAA72" w14:textId="7A4D2197" w:rsidR="00783C33" w:rsidRPr="00783C33" w:rsidRDefault="00783C33" w:rsidP="00783C33">
      <w:pPr>
        <w:ind w:right="107"/>
        <w:jc w:val="both"/>
        <w:rPr>
          <w:sz w:val="24"/>
          <w:szCs w:val="24"/>
        </w:rPr>
      </w:pPr>
      <w:r w:rsidRPr="00783C33">
        <w:rPr>
          <w:sz w:val="24"/>
          <w:szCs w:val="24"/>
        </w:rPr>
        <w:t xml:space="preserve">      </w:t>
      </w:r>
    </w:p>
    <w:p w14:paraId="4650953B" w14:textId="77777777" w:rsidR="00783C33" w:rsidRPr="00783C33" w:rsidRDefault="00783C33" w:rsidP="00783C33">
      <w:pPr>
        <w:ind w:right="107"/>
        <w:jc w:val="both"/>
        <w:rPr>
          <w:sz w:val="24"/>
          <w:szCs w:val="24"/>
        </w:rPr>
      </w:pPr>
      <w:r w:rsidRPr="00783C33">
        <w:rPr>
          <w:sz w:val="24"/>
          <w:szCs w:val="24"/>
        </w:rPr>
        <w:t>Playing football for the force team also allowed me to forge friendships with other officers in the force whom all work in different departments within the organisation allowing me to network with them and thus providing me with on-the-job support. The national health service (NHS) lists connecting with people in their list of 10 stress busters and states that a good support network of colleagues can ease your work troubles and help you to see things in a different way. Having this network of support helped me during training school, for example when it came to studying traffic there were things that I didn’t quite understand causing me stress, however I was able to speak with a traffic officer at training who helped me to see things in a different way allowing me to understand that topic while also giving me confidence in the network of support I have built up.</w:t>
      </w:r>
    </w:p>
    <w:p w14:paraId="1C79CCA8" w14:textId="77777777" w:rsidR="00783C33" w:rsidRPr="00783C33" w:rsidRDefault="00783C33" w:rsidP="00783C33">
      <w:pPr>
        <w:ind w:right="107"/>
        <w:jc w:val="both"/>
        <w:rPr>
          <w:sz w:val="24"/>
          <w:szCs w:val="24"/>
        </w:rPr>
      </w:pPr>
    </w:p>
    <w:p w14:paraId="2FBC7873" w14:textId="77777777" w:rsidR="00783C33" w:rsidRDefault="00783C33" w:rsidP="00783C33">
      <w:pPr>
        <w:ind w:right="107"/>
        <w:jc w:val="both"/>
        <w:rPr>
          <w:sz w:val="24"/>
          <w:szCs w:val="24"/>
        </w:rPr>
      </w:pPr>
    </w:p>
    <w:p w14:paraId="0F41ABEF" w14:textId="77777777" w:rsidR="00783C33" w:rsidRDefault="00783C33" w:rsidP="00783C33">
      <w:pPr>
        <w:ind w:right="107"/>
        <w:jc w:val="both"/>
        <w:rPr>
          <w:sz w:val="24"/>
          <w:szCs w:val="24"/>
        </w:rPr>
      </w:pPr>
    </w:p>
    <w:p w14:paraId="69F5F883" w14:textId="6C658F91" w:rsidR="00986728" w:rsidRDefault="00783C33" w:rsidP="00783C33">
      <w:pPr>
        <w:ind w:right="107"/>
        <w:jc w:val="both"/>
        <w:rPr>
          <w:sz w:val="24"/>
          <w:szCs w:val="24"/>
        </w:rPr>
      </w:pPr>
      <w:r w:rsidRPr="00783C33">
        <w:rPr>
          <w:sz w:val="24"/>
          <w:szCs w:val="24"/>
        </w:rPr>
        <w:t xml:space="preserve">In conclusion and in-line with the “Now What” section of BORTONS reflective model, the coping strategies I have applied during training school have been successful in relieving </w:t>
      </w:r>
      <w:r w:rsidRPr="00783C33">
        <w:rPr>
          <w:sz w:val="24"/>
          <w:szCs w:val="24"/>
        </w:rPr>
        <w:lastRenderedPageBreak/>
        <w:t>stress and building up my resilience and can now be used as I progress with my policing career. Joining the forces football team has helped me relieve stress in several ways. However, I need to ensure that I make time to keep attending football training sessions as much as my shifts allow and regardless of how stressed I feel, to make sure that I keep using football to relieve stress and keep strengthening my support network to enhance my resilience to any stressors caused by the PC role.</w:t>
      </w:r>
    </w:p>
    <w:p w14:paraId="06523DB9" w14:textId="431BAA84" w:rsidR="008F0B42" w:rsidRPr="00270EEB" w:rsidRDefault="008F0B42"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7C74669A" w14:textId="77777777" w:rsidR="00D7239D" w:rsidRPr="00270EEB" w:rsidRDefault="00D7239D"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054C0C2" w14:textId="30F49473" w:rsidR="008A468A" w:rsidRPr="008A468A" w:rsidRDefault="008A468A" w:rsidP="008A468A">
      <w:pPr>
        <w:overflowPunct/>
        <w:autoSpaceDE/>
        <w:autoSpaceDN/>
        <w:adjustRightInd/>
        <w:ind w:right="107"/>
        <w:textAlignment w:val="auto"/>
        <w:rPr>
          <w:bCs/>
          <w:sz w:val="24"/>
          <w:szCs w:val="24"/>
        </w:rPr>
      </w:pPr>
      <w:r w:rsidRPr="008A468A">
        <w:rPr>
          <w:bCs/>
          <w:sz w:val="24"/>
          <w:szCs w:val="24"/>
        </w:rPr>
        <w:t xml:space="preserve">Bing, W.-C.; Kim, S.-J. A. (2021) Phenomenological Study of Mental Health Enhancement in Taekwondo Training: Application of Catharsis Theory. International Journal of Environmental research and public health. </w:t>
      </w:r>
      <w:hyperlink r:id="rId20" w:history="1">
        <w:r w:rsidRPr="008A468A">
          <w:rPr>
            <w:rStyle w:val="Hyperlink"/>
            <w:bCs/>
            <w:sz w:val="24"/>
            <w:szCs w:val="24"/>
          </w:rPr>
          <w:t>https://doi.org/10.3390/ijerph18084082t</w:t>
        </w:r>
      </w:hyperlink>
      <w:r w:rsidRPr="008A468A">
        <w:rPr>
          <w:bCs/>
          <w:sz w:val="24"/>
          <w:szCs w:val="24"/>
        </w:rPr>
        <w:t xml:space="preserve"> (Accessed 26 May 2023)</w:t>
      </w:r>
    </w:p>
    <w:p w14:paraId="453C91CC" w14:textId="0EEC1F4C" w:rsidR="008A468A" w:rsidRPr="008A468A" w:rsidRDefault="008A468A" w:rsidP="008A468A">
      <w:pPr>
        <w:overflowPunct/>
        <w:autoSpaceDE/>
        <w:autoSpaceDN/>
        <w:adjustRightInd/>
        <w:ind w:right="107"/>
        <w:textAlignment w:val="auto"/>
        <w:rPr>
          <w:bCs/>
          <w:sz w:val="24"/>
          <w:szCs w:val="24"/>
        </w:rPr>
      </w:pPr>
      <w:r w:rsidRPr="008A468A">
        <w:rPr>
          <w:bCs/>
          <w:sz w:val="24"/>
          <w:szCs w:val="24"/>
        </w:rPr>
        <w:t xml:space="preserve"> </w:t>
      </w:r>
    </w:p>
    <w:p w14:paraId="3103555B" w14:textId="3AD044EB" w:rsidR="008A468A" w:rsidRDefault="008A468A" w:rsidP="008A468A">
      <w:pPr>
        <w:overflowPunct/>
        <w:autoSpaceDE/>
        <w:autoSpaceDN/>
        <w:adjustRightInd/>
        <w:ind w:right="107"/>
        <w:textAlignment w:val="auto"/>
        <w:rPr>
          <w:bCs/>
          <w:sz w:val="24"/>
          <w:szCs w:val="24"/>
        </w:rPr>
      </w:pPr>
      <w:r w:rsidRPr="008A468A">
        <w:rPr>
          <w:bCs/>
          <w:sz w:val="24"/>
          <w:szCs w:val="24"/>
        </w:rPr>
        <w:t xml:space="preserve">Cambridge Dictionary (2023) </w:t>
      </w:r>
      <w:proofErr w:type="gramStart"/>
      <w:r w:rsidRPr="008A468A">
        <w:rPr>
          <w:bCs/>
          <w:sz w:val="24"/>
          <w:szCs w:val="24"/>
        </w:rPr>
        <w:t>Non Specific</w:t>
      </w:r>
      <w:proofErr w:type="gramEnd"/>
      <w:r w:rsidRPr="008A468A">
        <w:rPr>
          <w:bCs/>
          <w:sz w:val="24"/>
          <w:szCs w:val="24"/>
        </w:rPr>
        <w:t xml:space="preserve">. Cambridge Advanced Learner’s Dictionary &amp; Thesaurus. </w:t>
      </w:r>
      <w:hyperlink r:id="rId21" w:history="1">
        <w:r w:rsidRPr="00BA0FF3">
          <w:rPr>
            <w:rStyle w:val="Hyperlink"/>
            <w:bCs/>
            <w:sz w:val="24"/>
            <w:szCs w:val="24"/>
          </w:rPr>
          <w:t>https://dictionary.cambridge.org/dictionary/english/non-specific</w:t>
        </w:r>
      </w:hyperlink>
      <w:r>
        <w:rPr>
          <w:bCs/>
          <w:sz w:val="24"/>
          <w:szCs w:val="24"/>
        </w:rPr>
        <w:t xml:space="preserve"> (Accessed: 6 May 2023)</w:t>
      </w:r>
    </w:p>
    <w:p w14:paraId="2F79882F" w14:textId="6EC440EF" w:rsidR="008A468A" w:rsidRPr="008A468A" w:rsidRDefault="008A468A" w:rsidP="008A468A">
      <w:pPr>
        <w:overflowPunct/>
        <w:autoSpaceDE/>
        <w:autoSpaceDN/>
        <w:adjustRightInd/>
        <w:ind w:right="107"/>
        <w:textAlignment w:val="auto"/>
        <w:rPr>
          <w:bCs/>
          <w:sz w:val="24"/>
          <w:szCs w:val="24"/>
        </w:rPr>
      </w:pPr>
    </w:p>
    <w:p w14:paraId="117A2102" w14:textId="53F2893D" w:rsidR="008A468A" w:rsidRDefault="008A468A" w:rsidP="008A468A">
      <w:pPr>
        <w:overflowPunct/>
        <w:autoSpaceDE/>
        <w:autoSpaceDN/>
        <w:adjustRightInd/>
        <w:ind w:right="107"/>
        <w:textAlignment w:val="auto"/>
        <w:rPr>
          <w:bCs/>
          <w:sz w:val="24"/>
          <w:szCs w:val="24"/>
        </w:rPr>
      </w:pPr>
      <w:r w:rsidRPr="008A468A">
        <w:rPr>
          <w:bCs/>
          <w:sz w:val="24"/>
          <w:szCs w:val="24"/>
        </w:rPr>
        <w:t xml:space="preserve">Elliot-Davies, M. (2021) Demand Capacity &amp; Welfare Survey Mental health and wellbeing support June 2021. Police Federation Research and Policy Support Report. </w:t>
      </w:r>
      <w:hyperlink r:id="rId22" w:history="1">
        <w:r w:rsidRPr="00BA0FF3">
          <w:rPr>
            <w:rStyle w:val="Hyperlink"/>
            <w:bCs/>
            <w:sz w:val="24"/>
            <w:szCs w:val="24"/>
          </w:rPr>
          <w:t>file:///C:/Users/408761/OneDrive%20-%20Gwent%20Police/Desktop/mental-health-and-wellbeing-support-june-2021-report.pdf</w:t>
        </w:r>
      </w:hyperlink>
      <w:r>
        <w:rPr>
          <w:bCs/>
          <w:sz w:val="24"/>
          <w:szCs w:val="24"/>
        </w:rPr>
        <w:t xml:space="preserve"> (Accessed: 5 May 2023)</w:t>
      </w:r>
    </w:p>
    <w:p w14:paraId="588F12CC" w14:textId="4C6C2B91" w:rsidR="008A468A" w:rsidRPr="008A468A" w:rsidRDefault="008A468A" w:rsidP="008A468A">
      <w:pPr>
        <w:overflowPunct/>
        <w:autoSpaceDE/>
        <w:autoSpaceDN/>
        <w:adjustRightInd/>
        <w:ind w:right="107"/>
        <w:textAlignment w:val="auto"/>
        <w:rPr>
          <w:bCs/>
          <w:sz w:val="24"/>
          <w:szCs w:val="24"/>
        </w:rPr>
      </w:pPr>
    </w:p>
    <w:p w14:paraId="04134A76" w14:textId="6CD037EF" w:rsidR="008A468A" w:rsidRPr="008A468A" w:rsidRDefault="008A468A" w:rsidP="008A468A">
      <w:pPr>
        <w:overflowPunct/>
        <w:autoSpaceDE/>
        <w:autoSpaceDN/>
        <w:adjustRightInd/>
        <w:ind w:right="107"/>
        <w:textAlignment w:val="auto"/>
        <w:rPr>
          <w:bCs/>
          <w:sz w:val="24"/>
          <w:szCs w:val="24"/>
        </w:rPr>
      </w:pPr>
      <w:r w:rsidRPr="008A468A">
        <w:rPr>
          <w:bCs/>
          <w:sz w:val="24"/>
          <w:szCs w:val="24"/>
        </w:rPr>
        <w:t xml:space="preserve">Haglund MEM, </w:t>
      </w:r>
      <w:proofErr w:type="spellStart"/>
      <w:r w:rsidRPr="008A468A">
        <w:rPr>
          <w:bCs/>
          <w:sz w:val="24"/>
          <w:szCs w:val="24"/>
        </w:rPr>
        <w:t>Nestadt</w:t>
      </w:r>
      <w:proofErr w:type="spellEnd"/>
      <w:r w:rsidRPr="008A468A">
        <w:rPr>
          <w:bCs/>
          <w:sz w:val="24"/>
          <w:szCs w:val="24"/>
        </w:rPr>
        <w:t xml:space="preserve"> PS, Cooper NS, Southwick SM and Charney DS (2007) Psychobiological mechanisms of resilience: Relevance to prevention and treatment of stress-related psychopathology. Development and Psychopathology 19(3): 889–920.</w:t>
      </w:r>
    </w:p>
    <w:p w14:paraId="731C3607" w14:textId="77777777" w:rsidR="008A468A" w:rsidRPr="008A468A" w:rsidRDefault="008A468A" w:rsidP="008A468A">
      <w:pPr>
        <w:overflowPunct/>
        <w:autoSpaceDE/>
        <w:autoSpaceDN/>
        <w:adjustRightInd/>
        <w:ind w:right="107"/>
        <w:textAlignment w:val="auto"/>
        <w:rPr>
          <w:bCs/>
          <w:sz w:val="24"/>
          <w:szCs w:val="24"/>
        </w:rPr>
      </w:pPr>
    </w:p>
    <w:p w14:paraId="1C51AE58" w14:textId="77777777" w:rsidR="008A468A" w:rsidRPr="008A468A" w:rsidRDefault="008A468A" w:rsidP="008A468A">
      <w:pPr>
        <w:overflowPunct/>
        <w:autoSpaceDE/>
        <w:autoSpaceDN/>
        <w:adjustRightInd/>
        <w:ind w:right="107"/>
        <w:textAlignment w:val="auto"/>
        <w:rPr>
          <w:bCs/>
          <w:sz w:val="24"/>
          <w:szCs w:val="24"/>
        </w:rPr>
      </w:pPr>
      <w:r w:rsidRPr="008A468A">
        <w:rPr>
          <w:bCs/>
          <w:sz w:val="24"/>
          <w:szCs w:val="24"/>
        </w:rPr>
        <w:t>Ma, K.S. A Study of Practical Utility of Catharsis. J. Yonsei 1988, 24, 1–27</w:t>
      </w:r>
    </w:p>
    <w:p w14:paraId="049A2CEE" w14:textId="77777777" w:rsidR="008A468A" w:rsidRPr="008A468A" w:rsidRDefault="008A468A" w:rsidP="008A468A">
      <w:pPr>
        <w:overflowPunct/>
        <w:autoSpaceDE/>
        <w:autoSpaceDN/>
        <w:adjustRightInd/>
        <w:ind w:right="107"/>
        <w:textAlignment w:val="auto"/>
        <w:rPr>
          <w:bCs/>
          <w:sz w:val="24"/>
          <w:szCs w:val="24"/>
        </w:rPr>
      </w:pPr>
    </w:p>
    <w:p w14:paraId="01ED409C" w14:textId="244BDE68" w:rsidR="008A468A" w:rsidRDefault="008A468A" w:rsidP="008A468A">
      <w:pPr>
        <w:overflowPunct/>
        <w:autoSpaceDE/>
        <w:autoSpaceDN/>
        <w:adjustRightInd/>
        <w:ind w:right="107"/>
        <w:textAlignment w:val="auto"/>
        <w:rPr>
          <w:bCs/>
          <w:sz w:val="24"/>
          <w:szCs w:val="24"/>
        </w:rPr>
      </w:pPr>
      <w:r w:rsidRPr="008A468A">
        <w:rPr>
          <w:bCs/>
          <w:sz w:val="24"/>
          <w:szCs w:val="24"/>
        </w:rPr>
        <w:t xml:space="preserve">Selye, H. (1936) ‘The Evolution of the Stress Concept: The originator of the concept traces its development from the discovery in 1936 of the alarm reaction to modern therapeutic applications of </w:t>
      </w:r>
      <w:proofErr w:type="spellStart"/>
      <w:r w:rsidRPr="008A468A">
        <w:rPr>
          <w:bCs/>
          <w:sz w:val="24"/>
          <w:szCs w:val="24"/>
        </w:rPr>
        <w:t>syntoxic</w:t>
      </w:r>
      <w:proofErr w:type="spellEnd"/>
      <w:r w:rsidRPr="008A468A">
        <w:rPr>
          <w:bCs/>
          <w:sz w:val="24"/>
          <w:szCs w:val="24"/>
        </w:rPr>
        <w:t xml:space="preserve"> and </w:t>
      </w:r>
      <w:proofErr w:type="spellStart"/>
      <w:r w:rsidRPr="008A468A">
        <w:rPr>
          <w:bCs/>
          <w:sz w:val="24"/>
          <w:szCs w:val="24"/>
        </w:rPr>
        <w:t>catatoxic</w:t>
      </w:r>
      <w:proofErr w:type="spellEnd"/>
      <w:r w:rsidRPr="008A468A">
        <w:rPr>
          <w:bCs/>
          <w:sz w:val="24"/>
          <w:szCs w:val="24"/>
        </w:rPr>
        <w:t xml:space="preserve"> hormones’. American </w:t>
      </w:r>
      <w:proofErr w:type="gramStart"/>
      <w:r w:rsidRPr="008A468A">
        <w:rPr>
          <w:bCs/>
          <w:sz w:val="24"/>
          <w:szCs w:val="24"/>
        </w:rPr>
        <w:t>Scientist ,</w:t>
      </w:r>
      <w:proofErr w:type="gramEnd"/>
      <w:r w:rsidRPr="008A468A">
        <w:rPr>
          <w:bCs/>
          <w:sz w:val="24"/>
          <w:szCs w:val="24"/>
        </w:rPr>
        <w:t xml:space="preserve"> November-December 1973, Vol. 61, No. 6 (November December 1973), pp. 692-699. URL: </w:t>
      </w:r>
      <w:hyperlink r:id="rId23" w:history="1">
        <w:r w:rsidRPr="00BA0FF3">
          <w:rPr>
            <w:rStyle w:val="Hyperlink"/>
            <w:bCs/>
            <w:sz w:val="24"/>
            <w:szCs w:val="24"/>
          </w:rPr>
          <w:t>https://www.jstor.org/stable/27844072</w:t>
        </w:r>
      </w:hyperlink>
      <w:r>
        <w:rPr>
          <w:bCs/>
          <w:sz w:val="24"/>
          <w:szCs w:val="24"/>
        </w:rPr>
        <w:t xml:space="preserve"> (Accesse</w:t>
      </w:r>
      <w:r w:rsidR="00B874FF">
        <w:rPr>
          <w:bCs/>
          <w:sz w:val="24"/>
          <w:szCs w:val="24"/>
        </w:rPr>
        <w:t>d: 6 May 2023)</w:t>
      </w:r>
    </w:p>
    <w:p w14:paraId="29BA5A76" w14:textId="524A0537" w:rsidR="008A468A" w:rsidRPr="008A468A" w:rsidRDefault="008A468A" w:rsidP="008A468A">
      <w:pPr>
        <w:overflowPunct/>
        <w:autoSpaceDE/>
        <w:autoSpaceDN/>
        <w:adjustRightInd/>
        <w:ind w:right="107"/>
        <w:textAlignment w:val="auto"/>
        <w:rPr>
          <w:bCs/>
          <w:sz w:val="24"/>
          <w:szCs w:val="24"/>
        </w:rPr>
      </w:pPr>
      <w:r w:rsidRPr="008A468A">
        <w:rPr>
          <w:bCs/>
          <w:sz w:val="24"/>
          <w:szCs w:val="24"/>
        </w:rPr>
        <w:t xml:space="preserve"> </w:t>
      </w:r>
    </w:p>
    <w:p w14:paraId="6D1E3EED" w14:textId="6DA92D8C" w:rsidR="00B874FF" w:rsidRDefault="008A468A" w:rsidP="008A468A">
      <w:pPr>
        <w:overflowPunct/>
        <w:autoSpaceDE/>
        <w:autoSpaceDN/>
        <w:adjustRightInd/>
        <w:ind w:right="107"/>
        <w:textAlignment w:val="auto"/>
        <w:rPr>
          <w:bCs/>
          <w:sz w:val="24"/>
          <w:szCs w:val="24"/>
        </w:rPr>
      </w:pPr>
      <w:r w:rsidRPr="008A468A">
        <w:rPr>
          <w:bCs/>
          <w:sz w:val="24"/>
          <w:szCs w:val="24"/>
        </w:rPr>
        <w:t>Sicora, A., 2010. Self-evaluation of Social Work Practice through Reflection on Professional Mistakes. Practice Makes "Perfect</w:t>
      </w:r>
      <w:proofErr w:type="gramStart"/>
      <w:r w:rsidRPr="008A468A">
        <w:rPr>
          <w:bCs/>
          <w:sz w:val="24"/>
          <w:szCs w:val="24"/>
        </w:rPr>
        <w:t>"?.</w:t>
      </w:r>
      <w:proofErr w:type="gramEnd"/>
      <w:r w:rsidRPr="008A468A">
        <w:rPr>
          <w:bCs/>
          <w:sz w:val="24"/>
          <w:szCs w:val="24"/>
        </w:rPr>
        <w:t xml:space="preserve"> </w:t>
      </w:r>
      <w:proofErr w:type="spellStart"/>
      <w:r w:rsidRPr="008A468A">
        <w:rPr>
          <w:bCs/>
          <w:sz w:val="24"/>
          <w:szCs w:val="24"/>
        </w:rPr>
        <w:t>Revista</w:t>
      </w:r>
      <w:proofErr w:type="spellEnd"/>
      <w:r w:rsidRPr="008A468A">
        <w:rPr>
          <w:bCs/>
          <w:sz w:val="24"/>
          <w:szCs w:val="24"/>
        </w:rPr>
        <w:t xml:space="preserve"> de </w:t>
      </w:r>
      <w:proofErr w:type="spellStart"/>
      <w:r w:rsidRPr="008A468A">
        <w:rPr>
          <w:bCs/>
          <w:sz w:val="24"/>
          <w:szCs w:val="24"/>
        </w:rPr>
        <w:t>Asistenta</w:t>
      </w:r>
      <w:proofErr w:type="spellEnd"/>
      <w:r w:rsidRPr="008A468A">
        <w:rPr>
          <w:bCs/>
          <w:sz w:val="24"/>
          <w:szCs w:val="24"/>
        </w:rPr>
        <w:t xml:space="preserve"> </w:t>
      </w:r>
      <w:proofErr w:type="spellStart"/>
      <w:r w:rsidRPr="008A468A">
        <w:rPr>
          <w:bCs/>
          <w:sz w:val="24"/>
          <w:szCs w:val="24"/>
        </w:rPr>
        <w:t>Sociala</w:t>
      </w:r>
      <w:proofErr w:type="spellEnd"/>
      <w:r w:rsidRPr="008A468A">
        <w:rPr>
          <w:bCs/>
          <w:sz w:val="24"/>
          <w:szCs w:val="24"/>
        </w:rPr>
        <w:t xml:space="preserve">, (4), pp. 153-161. </w:t>
      </w:r>
      <w:hyperlink r:id="rId24" w:history="1">
        <w:r w:rsidR="00B874FF" w:rsidRPr="00BA0FF3">
          <w:rPr>
            <w:rStyle w:val="Hyperlink"/>
            <w:bCs/>
            <w:sz w:val="24"/>
            <w:szCs w:val="24"/>
          </w:rPr>
          <w:t>https://www.proquest.com/docview/860233273/fulltextPDF/AABB1BD5C9D14145PQ/1?accountid=130472</w:t>
        </w:r>
      </w:hyperlink>
      <w:r w:rsidR="00B874FF">
        <w:rPr>
          <w:bCs/>
          <w:sz w:val="24"/>
          <w:szCs w:val="24"/>
        </w:rPr>
        <w:t xml:space="preserve"> (</w:t>
      </w:r>
      <w:r w:rsidR="00986728">
        <w:rPr>
          <w:bCs/>
          <w:sz w:val="24"/>
          <w:szCs w:val="24"/>
        </w:rPr>
        <w:t>Accessed: 5 May 2023)</w:t>
      </w:r>
    </w:p>
    <w:p w14:paraId="250CF227" w14:textId="2C595FF1" w:rsidR="006D4550" w:rsidRPr="008A468A" w:rsidRDefault="008A468A" w:rsidP="008A468A">
      <w:pPr>
        <w:overflowPunct/>
        <w:autoSpaceDE/>
        <w:autoSpaceDN/>
        <w:adjustRightInd/>
        <w:ind w:right="107"/>
        <w:textAlignment w:val="auto"/>
        <w:rPr>
          <w:bCs/>
          <w:sz w:val="24"/>
          <w:szCs w:val="24"/>
        </w:rPr>
      </w:pPr>
      <w:r w:rsidRPr="008A468A">
        <w:rPr>
          <w:bCs/>
          <w:sz w:val="24"/>
          <w:szCs w:val="24"/>
        </w:rPr>
        <w:t xml:space="preserve"> </w:t>
      </w:r>
      <w:r w:rsidR="006D4550" w:rsidRPr="008A468A">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AFA70" w14:textId="77777777" w:rsidR="007C0CD0" w:rsidRDefault="007C0CD0">
      <w:r>
        <w:separator/>
      </w:r>
    </w:p>
  </w:endnote>
  <w:endnote w:type="continuationSeparator" w:id="0">
    <w:p w14:paraId="66CA7C8A" w14:textId="77777777" w:rsidR="007C0CD0" w:rsidRDefault="007C0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E7B6C" w14:textId="77777777" w:rsidR="007C0CD0" w:rsidRDefault="007C0CD0">
      <w:r>
        <w:separator/>
      </w:r>
    </w:p>
  </w:footnote>
  <w:footnote w:type="continuationSeparator" w:id="0">
    <w:p w14:paraId="7E78E0C7" w14:textId="77777777" w:rsidR="007C0CD0" w:rsidRDefault="007C0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4152067">
    <w:abstractNumId w:val="38"/>
  </w:num>
  <w:num w:numId="2" w16cid:durableId="780959404">
    <w:abstractNumId w:val="31"/>
  </w:num>
  <w:num w:numId="3" w16cid:durableId="605314067">
    <w:abstractNumId w:val="23"/>
  </w:num>
  <w:num w:numId="4" w16cid:durableId="231964554">
    <w:abstractNumId w:val="1"/>
    <w:lvlOverride w:ilvl="0">
      <w:lvl w:ilvl="0">
        <w:start w:val="1"/>
        <w:numFmt w:val="bullet"/>
        <w:lvlText w:val=""/>
        <w:lvlJc w:val="left"/>
        <w:pPr>
          <w:ind w:left="720" w:hanging="360"/>
        </w:pPr>
        <w:rPr>
          <w:rFonts w:ascii="Symbol" w:hAnsi="Symbol" w:hint="default"/>
        </w:rPr>
      </w:lvl>
    </w:lvlOverride>
  </w:num>
  <w:num w:numId="5" w16cid:durableId="531696215">
    <w:abstractNumId w:val="21"/>
  </w:num>
  <w:num w:numId="6" w16cid:durableId="162089273">
    <w:abstractNumId w:val="45"/>
  </w:num>
  <w:num w:numId="7" w16cid:durableId="1758600262">
    <w:abstractNumId w:val="47"/>
  </w:num>
  <w:num w:numId="8" w16cid:durableId="331955948">
    <w:abstractNumId w:val="34"/>
  </w:num>
  <w:num w:numId="9" w16cid:durableId="1083648696">
    <w:abstractNumId w:val="32"/>
  </w:num>
  <w:num w:numId="10" w16cid:durableId="426266164">
    <w:abstractNumId w:val="28"/>
  </w:num>
  <w:num w:numId="11" w16cid:durableId="782311514">
    <w:abstractNumId w:val="29"/>
  </w:num>
  <w:num w:numId="12" w16cid:durableId="1200315009">
    <w:abstractNumId w:val="9"/>
  </w:num>
  <w:num w:numId="13" w16cid:durableId="1398359781">
    <w:abstractNumId w:val="33"/>
  </w:num>
  <w:num w:numId="14" w16cid:durableId="588319333">
    <w:abstractNumId w:val="16"/>
  </w:num>
  <w:num w:numId="15" w16cid:durableId="529413721">
    <w:abstractNumId w:val="15"/>
  </w:num>
  <w:num w:numId="16" w16cid:durableId="345861523">
    <w:abstractNumId w:val="26"/>
  </w:num>
  <w:num w:numId="17" w16cid:durableId="321853166">
    <w:abstractNumId w:val="7"/>
  </w:num>
  <w:num w:numId="18" w16cid:durableId="85273027">
    <w:abstractNumId w:val="25"/>
  </w:num>
  <w:num w:numId="19" w16cid:durableId="367219359">
    <w:abstractNumId w:val="14"/>
  </w:num>
  <w:num w:numId="20" w16cid:durableId="38672913">
    <w:abstractNumId w:val="12"/>
  </w:num>
  <w:num w:numId="21" w16cid:durableId="130431383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77002052">
    <w:abstractNumId w:val="22"/>
  </w:num>
  <w:num w:numId="23" w16cid:durableId="2051025964">
    <w:abstractNumId w:val="17"/>
  </w:num>
  <w:num w:numId="24" w16cid:durableId="1378966095">
    <w:abstractNumId w:val="13"/>
  </w:num>
  <w:num w:numId="25" w16cid:durableId="478544792">
    <w:abstractNumId w:val="10"/>
  </w:num>
  <w:num w:numId="26" w16cid:durableId="1755737025">
    <w:abstractNumId w:val="27"/>
  </w:num>
  <w:num w:numId="27" w16cid:durableId="1406876722">
    <w:abstractNumId w:val="18"/>
  </w:num>
  <w:num w:numId="28" w16cid:durableId="1651325080">
    <w:abstractNumId w:val="41"/>
  </w:num>
  <w:num w:numId="29" w16cid:durableId="1460488753">
    <w:abstractNumId w:val="35"/>
  </w:num>
  <w:num w:numId="30" w16cid:durableId="1323238117">
    <w:abstractNumId w:val="40"/>
  </w:num>
  <w:num w:numId="31" w16cid:durableId="1693190615">
    <w:abstractNumId w:val="19"/>
  </w:num>
  <w:num w:numId="32" w16cid:durableId="954799014">
    <w:abstractNumId w:val="43"/>
  </w:num>
  <w:num w:numId="33" w16cid:durableId="924339935">
    <w:abstractNumId w:val="30"/>
  </w:num>
  <w:num w:numId="34" w16cid:durableId="22639564">
    <w:abstractNumId w:val="11"/>
  </w:num>
  <w:num w:numId="35" w16cid:durableId="1982079747">
    <w:abstractNumId w:val="44"/>
  </w:num>
  <w:num w:numId="36" w16cid:durableId="1513495414">
    <w:abstractNumId w:val="39"/>
  </w:num>
  <w:num w:numId="37" w16cid:durableId="7372035">
    <w:abstractNumId w:val="4"/>
  </w:num>
  <w:num w:numId="38" w16cid:durableId="273826272">
    <w:abstractNumId w:val="46"/>
  </w:num>
  <w:num w:numId="39" w16cid:durableId="1989244783">
    <w:abstractNumId w:val="42"/>
  </w:num>
  <w:num w:numId="40" w16cid:durableId="1457795662">
    <w:abstractNumId w:val="36"/>
  </w:num>
  <w:num w:numId="41" w16cid:durableId="724379348">
    <w:abstractNumId w:val="37"/>
  </w:num>
  <w:num w:numId="42" w16cid:durableId="960379678">
    <w:abstractNumId w:val="3"/>
  </w:num>
  <w:num w:numId="43" w16cid:durableId="955908706">
    <w:abstractNumId w:val="5"/>
  </w:num>
  <w:num w:numId="44" w16cid:durableId="1503009011">
    <w:abstractNumId w:val="24"/>
  </w:num>
  <w:num w:numId="45" w16cid:durableId="874661405">
    <w:abstractNumId w:val="6"/>
  </w:num>
  <w:num w:numId="46" w16cid:durableId="1346251092">
    <w:abstractNumId w:val="2"/>
  </w:num>
  <w:num w:numId="47" w16cid:durableId="1517228384">
    <w:abstractNumId w:val="0"/>
  </w:num>
  <w:num w:numId="48" w16cid:durableId="34162202">
    <w:abstractNumId w:val="20"/>
  </w:num>
  <w:num w:numId="49" w16cid:durableId="2120686118">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649"/>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35B2"/>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1ADD"/>
    <w:rsid w:val="004E260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3C33"/>
    <w:rsid w:val="007872F2"/>
    <w:rsid w:val="007908E0"/>
    <w:rsid w:val="00792181"/>
    <w:rsid w:val="00793EB3"/>
    <w:rsid w:val="00794205"/>
    <w:rsid w:val="007A1F6A"/>
    <w:rsid w:val="007A57F1"/>
    <w:rsid w:val="007B0DE3"/>
    <w:rsid w:val="007B491F"/>
    <w:rsid w:val="007B7191"/>
    <w:rsid w:val="007C0CD0"/>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DB0"/>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A468A"/>
    <w:rsid w:val="008B07DE"/>
    <w:rsid w:val="008B28E7"/>
    <w:rsid w:val="008C14C7"/>
    <w:rsid w:val="008C2FFB"/>
    <w:rsid w:val="008C6EEA"/>
    <w:rsid w:val="008D5813"/>
    <w:rsid w:val="008D634E"/>
    <w:rsid w:val="008D778A"/>
    <w:rsid w:val="008F0B42"/>
    <w:rsid w:val="008F22BD"/>
    <w:rsid w:val="009079BD"/>
    <w:rsid w:val="00910B43"/>
    <w:rsid w:val="00912BD9"/>
    <w:rsid w:val="00920E5B"/>
    <w:rsid w:val="00926436"/>
    <w:rsid w:val="0093018C"/>
    <w:rsid w:val="00932AFF"/>
    <w:rsid w:val="009544C0"/>
    <w:rsid w:val="00954FA4"/>
    <w:rsid w:val="00956AE9"/>
    <w:rsid w:val="00964CC6"/>
    <w:rsid w:val="00986728"/>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0536E"/>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874FF"/>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5875"/>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5134A"/>
    <w:rsid w:val="00D607EF"/>
    <w:rsid w:val="00D60F88"/>
    <w:rsid w:val="00D625E7"/>
    <w:rsid w:val="00D646BD"/>
    <w:rsid w:val="00D7018A"/>
    <w:rsid w:val="00D71201"/>
    <w:rsid w:val="00D720C7"/>
    <w:rsid w:val="00D7239D"/>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A46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ictionary.cambridge.org/dictionary/english/non-specific"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3390/ijerph18084082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roquest.com/docview/860233273/fulltextPDF/AABB1BD5C9D14145PQ/1?accountid=130472"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jstor.org/stable/27844072"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file:///C:/Users/408761/OneDrive%20-%20Gwent%20Police/Desktop/mental-health-and-wellbeing-support-june-2021-report.pdf"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9" ma:contentTypeDescription="Create a new document." ma:contentTypeScope="" ma:versionID="0aeb29b7518e08a0d5fccde2a9315ac0">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4283568cb2b7a1680d685490999499bb"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888846CE-10C8-49FE-976D-858ED1E41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e20b08b0-acc6-4f95-a80d-0f14bda3809b"/>
    <ds:schemaRef ds:uri="http://schemas.microsoft.com/office/infopath/2007/PartnerControls"/>
    <ds:schemaRef ds:uri="6f089012-3fae-42a8-bbe5-94e46e1467ea"/>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2839</Words>
  <Characters>16187</Characters>
  <Application>Microsoft Office Word</Application>
  <DocSecurity>0</DocSecurity>
  <Lines>134</Lines>
  <Paragraphs>37</Paragraphs>
  <ScaleCrop>false</ScaleCrop>
  <Company>Powys County Council</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Tuck, Kelly</cp:lastModifiedBy>
  <cp:revision>2</cp:revision>
  <cp:lastPrinted>2019-08-13T11:47:00Z</cp:lastPrinted>
  <dcterms:created xsi:type="dcterms:W3CDTF">2023-06-18T14:01:00Z</dcterms:created>
  <dcterms:modified xsi:type="dcterms:W3CDTF">2023-06-18T14:01:00Z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0x010100306DDCA45F035B4587096974C1C49017</vt:lpwstr>
  </property>
  <property fmtid="{D5CDD505-2E9C-101B-9397-08002B2CF9AE}" pid="3" name="MSIP_Label_f2acd28b-79a3-4a0f-b0ff-4b75658b1549_Enabled">
    <vt:lpwstr>true</vt:lpwstr>
  </property>
  <property fmtid="{D5CDD505-2E9C-101B-9397-08002B2CF9AE}" pid="4" name="MSIP_Label_f2acd28b-79a3-4a0f-b0ff-4b75658b1549_SetDate">
    <vt:lpwstr>2023-04-11T11:37:56Z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681c2e58-8ffe-4557-93e9-dcf92ef233d5</vt:lpwstr>
  </property>
  <property fmtid="{D5CDD505-2E9C-101B-9397-08002B2CF9AE}" pid="9" name="MSIP_Label_f2acd28b-79a3-4a0f-b0ff-4b75658b1549_ContentBits">
    <vt:lpwstr>0</vt:lpwstr>
  </property>
</Properties>
</file>