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C5BF0" w14:textId="6D5CB7E7" w:rsidR="005E032C" w:rsidRDefault="005E032C">
      <w:r>
        <w:rPr>
          <w:noProof/>
        </w:rPr>
        <w:drawing>
          <wp:inline distT="0" distB="0" distL="0" distR="0" wp14:anchorId="09E69B53" wp14:editId="1BF84097">
            <wp:extent cx="5803900" cy="8573081"/>
            <wp:effectExtent l="0" t="0" r="6350" b="0"/>
            <wp:docPr id="60087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r="36972" b="6901"/>
                    <a:stretch>
                      <a:fillRect/>
                    </a:stretch>
                  </pic:blipFill>
                  <pic:spPr bwMode="auto">
                    <a:xfrm>
                      <a:off x="0" y="0"/>
                      <a:ext cx="5808905" cy="8580474"/>
                    </a:xfrm>
                    <a:prstGeom prst="rect">
                      <a:avLst/>
                    </a:prstGeom>
                    <a:noFill/>
                    <a:ln>
                      <a:noFill/>
                    </a:ln>
                    <a:extLst>
                      <a:ext uri="{53640926-AAD7-44D8-BBD7-CCE9431645EC}">
                        <a14:shadowObscured xmlns:a14="http://schemas.microsoft.com/office/drawing/2010/main"/>
                      </a:ext>
                    </a:extLst>
                  </pic:spPr>
                </pic:pic>
              </a:graphicData>
            </a:graphic>
          </wp:inline>
        </w:drawing>
      </w:r>
    </w:p>
    <w:p w14:paraId="55922DB7" w14:textId="362344D5" w:rsidR="00D24A02" w:rsidRDefault="00D24A02" w:rsidP="00F8455D">
      <w:pPr>
        <w:rPr>
          <w:b/>
          <w:bCs/>
        </w:rPr>
      </w:pPr>
      <w:r w:rsidRPr="00D24A02">
        <w:rPr>
          <w:b/>
          <w:bCs/>
        </w:rPr>
        <w:lastRenderedPageBreak/>
        <w:t>Map of Ancient Egyptian Capitals</w:t>
      </w:r>
      <w:r w:rsidR="00BC18A9">
        <w:rPr>
          <w:b/>
          <w:bCs/>
        </w:rPr>
        <w:t xml:space="preserve"> by Flo</w:t>
      </w:r>
      <w:r w:rsidR="00756E89">
        <w:rPr>
          <w:b/>
          <w:bCs/>
        </w:rPr>
        <w:t xml:space="preserve"> Downing</w:t>
      </w:r>
    </w:p>
    <w:p w14:paraId="2F40E551" w14:textId="77777777" w:rsidR="0096714E" w:rsidRPr="00F8455D" w:rsidRDefault="0096714E" w:rsidP="0096714E">
      <w:r w:rsidRPr="00F8455D">
        <w:t xml:space="preserve">1) </w:t>
      </w:r>
      <w:r w:rsidRPr="00F8455D">
        <w:rPr>
          <w:b/>
          <w:bCs/>
        </w:rPr>
        <w:t xml:space="preserve"> Thinis</w:t>
      </w:r>
      <w:r w:rsidRPr="00F8455D">
        <w:t xml:space="preserve"> (3150-2686 BC)</w:t>
      </w:r>
      <w:r>
        <w:t xml:space="preserve"> - 1</w:t>
      </w:r>
      <w:r w:rsidRPr="00F8455D">
        <w:rPr>
          <w:vertAlign w:val="superscript"/>
        </w:rPr>
        <w:t>st</w:t>
      </w:r>
      <w:r>
        <w:t xml:space="preserve"> and 2</w:t>
      </w:r>
      <w:r w:rsidRPr="00F8455D">
        <w:rPr>
          <w:vertAlign w:val="superscript"/>
        </w:rPr>
        <w:t>nd</w:t>
      </w:r>
      <w:r>
        <w:t xml:space="preserve"> Dynasty</w:t>
      </w:r>
    </w:p>
    <w:p w14:paraId="67AA299E" w14:textId="77777777" w:rsidR="0096714E" w:rsidRPr="00F8455D" w:rsidRDefault="0096714E" w:rsidP="0096714E">
      <w:r w:rsidRPr="00F8455D">
        <w:t xml:space="preserve">2) </w:t>
      </w:r>
      <w:r w:rsidRPr="00F8455D">
        <w:rPr>
          <w:b/>
          <w:bCs/>
        </w:rPr>
        <w:t>Memphis</w:t>
      </w:r>
      <w:r w:rsidRPr="00F8455D">
        <w:t xml:space="preserve"> (2686</w:t>
      </w:r>
      <w:r>
        <w:t xml:space="preserve">-2160, 720-664, 525-404 and 343-332 </w:t>
      </w:r>
      <w:r w:rsidRPr="00F8455D">
        <w:t>BC</w:t>
      </w:r>
      <w:r>
        <w:t>) - 3</w:t>
      </w:r>
      <w:r w:rsidRPr="00F8455D">
        <w:rPr>
          <w:vertAlign w:val="superscript"/>
        </w:rPr>
        <w:t>rd</w:t>
      </w:r>
      <w:r>
        <w:t>, 4</w:t>
      </w:r>
      <w:r w:rsidRPr="00F8455D">
        <w:rPr>
          <w:vertAlign w:val="superscript"/>
        </w:rPr>
        <w:t>th</w:t>
      </w:r>
      <w:r>
        <w:t>, 5</w:t>
      </w:r>
      <w:r w:rsidRPr="00F8455D">
        <w:rPr>
          <w:vertAlign w:val="superscript"/>
        </w:rPr>
        <w:t>th</w:t>
      </w:r>
      <w:r>
        <w:t>, 6</w:t>
      </w:r>
      <w:r w:rsidRPr="00F8455D">
        <w:rPr>
          <w:vertAlign w:val="superscript"/>
        </w:rPr>
        <w:t>th</w:t>
      </w:r>
      <w:r>
        <w:t>, 7</w:t>
      </w:r>
      <w:r w:rsidRPr="00F8455D">
        <w:rPr>
          <w:vertAlign w:val="superscript"/>
        </w:rPr>
        <w:t>th</w:t>
      </w:r>
      <w:r>
        <w:t>, 8</w:t>
      </w:r>
      <w:r w:rsidRPr="00F8455D">
        <w:rPr>
          <w:vertAlign w:val="superscript"/>
        </w:rPr>
        <w:t>th</w:t>
      </w:r>
      <w:r>
        <w:t>, 25</w:t>
      </w:r>
      <w:r w:rsidRPr="00F8455D">
        <w:rPr>
          <w:vertAlign w:val="superscript"/>
        </w:rPr>
        <w:t>th</w:t>
      </w:r>
      <w:r>
        <w:t>, 27</w:t>
      </w:r>
      <w:r w:rsidRPr="00F8455D">
        <w:rPr>
          <w:vertAlign w:val="superscript"/>
        </w:rPr>
        <w:t>th</w:t>
      </w:r>
      <w:r>
        <w:t xml:space="preserve"> and 31</w:t>
      </w:r>
      <w:r w:rsidRPr="00F8455D">
        <w:rPr>
          <w:vertAlign w:val="superscript"/>
        </w:rPr>
        <w:t>st</w:t>
      </w:r>
      <w:r>
        <w:t xml:space="preserve"> Dynasty</w:t>
      </w:r>
    </w:p>
    <w:p w14:paraId="060B8066" w14:textId="77777777" w:rsidR="0096714E" w:rsidRPr="00F8455D" w:rsidRDefault="0096714E" w:rsidP="0096714E">
      <w:r w:rsidRPr="00F8455D">
        <w:t xml:space="preserve">3) </w:t>
      </w:r>
      <w:r w:rsidRPr="00F8455D">
        <w:rPr>
          <w:b/>
          <w:bCs/>
        </w:rPr>
        <w:t>Heracleopolis Magna</w:t>
      </w:r>
      <w:r w:rsidRPr="00F8455D">
        <w:t xml:space="preserve"> (2160-2040 BC)</w:t>
      </w:r>
      <w:r>
        <w:t xml:space="preserve"> - 9</w:t>
      </w:r>
      <w:r w:rsidRPr="00F8455D">
        <w:rPr>
          <w:vertAlign w:val="superscript"/>
        </w:rPr>
        <w:t>th</w:t>
      </w:r>
      <w:r>
        <w:t xml:space="preserve"> and 10</w:t>
      </w:r>
      <w:r w:rsidRPr="00F8455D">
        <w:rPr>
          <w:vertAlign w:val="superscript"/>
        </w:rPr>
        <w:t>th</w:t>
      </w:r>
      <w:r>
        <w:t xml:space="preserve"> Dynasty</w:t>
      </w:r>
    </w:p>
    <w:p w14:paraId="02496F0C" w14:textId="77777777" w:rsidR="0096714E" w:rsidRPr="00F8455D" w:rsidRDefault="0096714E" w:rsidP="0096714E">
      <w:r w:rsidRPr="00F8455D">
        <w:t xml:space="preserve">4) </w:t>
      </w:r>
      <w:r w:rsidRPr="00F8455D">
        <w:rPr>
          <w:b/>
          <w:bCs/>
        </w:rPr>
        <w:t xml:space="preserve">Thebes </w:t>
      </w:r>
      <w:r w:rsidRPr="00F8455D">
        <w:t>(2130</w:t>
      </w:r>
      <w:r>
        <w:t xml:space="preserve">-1991, 1650-1346, 1332-1279 and 664-656 </w:t>
      </w:r>
      <w:r w:rsidRPr="00F8455D">
        <w:t>BC)</w:t>
      </w:r>
      <w:r>
        <w:t xml:space="preserve"> - 11</w:t>
      </w:r>
      <w:r w:rsidRPr="00F8455D">
        <w:rPr>
          <w:vertAlign w:val="superscript"/>
        </w:rPr>
        <w:t>th</w:t>
      </w:r>
      <w:r>
        <w:t>, 16</w:t>
      </w:r>
      <w:r w:rsidRPr="00F8455D">
        <w:rPr>
          <w:vertAlign w:val="superscript"/>
        </w:rPr>
        <w:t>th</w:t>
      </w:r>
      <w:r>
        <w:t>, 17</w:t>
      </w:r>
      <w:r w:rsidRPr="00F8455D">
        <w:rPr>
          <w:vertAlign w:val="superscript"/>
        </w:rPr>
        <w:t>th</w:t>
      </w:r>
      <w:r>
        <w:t>, 18</w:t>
      </w:r>
      <w:r w:rsidRPr="00F8455D">
        <w:rPr>
          <w:vertAlign w:val="superscript"/>
        </w:rPr>
        <w:t>th</w:t>
      </w:r>
      <w:r>
        <w:t>, 19</w:t>
      </w:r>
      <w:r w:rsidRPr="00F8455D">
        <w:rPr>
          <w:vertAlign w:val="superscript"/>
        </w:rPr>
        <w:t>th</w:t>
      </w:r>
      <w:r>
        <w:t xml:space="preserve"> and 25</w:t>
      </w:r>
      <w:r w:rsidRPr="00F8455D">
        <w:rPr>
          <w:vertAlign w:val="superscript"/>
        </w:rPr>
        <w:t>th</w:t>
      </w:r>
      <w:r>
        <w:t xml:space="preserve"> Dynasty</w:t>
      </w:r>
    </w:p>
    <w:p w14:paraId="5635D65B" w14:textId="77777777" w:rsidR="0096714E" w:rsidRPr="00F8455D" w:rsidRDefault="0096714E" w:rsidP="0096714E">
      <w:r w:rsidRPr="00F8455D">
        <w:t xml:space="preserve">5) </w:t>
      </w:r>
      <w:r w:rsidRPr="00F8455D">
        <w:rPr>
          <w:b/>
          <w:bCs/>
        </w:rPr>
        <w:t>Itj-tawy</w:t>
      </w:r>
      <w:r w:rsidRPr="00F8455D">
        <w:t xml:space="preserve"> (1991-1650 BC)</w:t>
      </w:r>
      <w:r>
        <w:t xml:space="preserve"> – 12</w:t>
      </w:r>
      <w:r w:rsidRPr="00F8455D">
        <w:rPr>
          <w:vertAlign w:val="superscript"/>
        </w:rPr>
        <w:t>th</w:t>
      </w:r>
      <w:r>
        <w:t xml:space="preserve"> and 13</w:t>
      </w:r>
      <w:r w:rsidRPr="00F8455D">
        <w:rPr>
          <w:vertAlign w:val="superscript"/>
        </w:rPr>
        <w:t>th</w:t>
      </w:r>
      <w:r>
        <w:t xml:space="preserve"> Dynasty</w:t>
      </w:r>
    </w:p>
    <w:p w14:paraId="6A6D4756" w14:textId="77777777" w:rsidR="0096714E" w:rsidRPr="00F8455D" w:rsidRDefault="0096714E" w:rsidP="0096714E">
      <w:r w:rsidRPr="00F8455D">
        <w:t xml:space="preserve">6) </w:t>
      </w:r>
      <w:r w:rsidRPr="00F8455D">
        <w:rPr>
          <w:b/>
          <w:bCs/>
        </w:rPr>
        <w:t xml:space="preserve">Avaris </w:t>
      </w:r>
      <w:r w:rsidRPr="00F8455D">
        <w:t>(1725-1550 BC)</w:t>
      </w:r>
      <w:r>
        <w:t xml:space="preserve"> – 14</w:t>
      </w:r>
      <w:r w:rsidRPr="00D45385">
        <w:rPr>
          <w:vertAlign w:val="superscript"/>
        </w:rPr>
        <w:t>th</w:t>
      </w:r>
      <w:r>
        <w:t xml:space="preserve"> and 15</w:t>
      </w:r>
      <w:r w:rsidRPr="00D45385">
        <w:rPr>
          <w:vertAlign w:val="superscript"/>
        </w:rPr>
        <w:t>th</w:t>
      </w:r>
      <w:r>
        <w:t xml:space="preserve"> Dynasty</w:t>
      </w:r>
    </w:p>
    <w:p w14:paraId="7D569CC2" w14:textId="77777777" w:rsidR="0096714E" w:rsidRPr="00F8455D" w:rsidRDefault="0096714E" w:rsidP="0096714E">
      <w:r w:rsidRPr="00F8455D">
        <w:t xml:space="preserve">7) </w:t>
      </w:r>
      <w:r w:rsidRPr="00F8455D">
        <w:rPr>
          <w:b/>
          <w:bCs/>
        </w:rPr>
        <w:t>Amarna</w:t>
      </w:r>
      <w:r w:rsidRPr="00F8455D">
        <w:t xml:space="preserve"> (1346-1332 BC)</w:t>
      </w:r>
      <w:r>
        <w:t xml:space="preserve"> – 18</w:t>
      </w:r>
      <w:r w:rsidRPr="000E0585">
        <w:rPr>
          <w:vertAlign w:val="superscript"/>
        </w:rPr>
        <w:t>th</w:t>
      </w:r>
      <w:r>
        <w:t xml:space="preserve"> Dynasty</w:t>
      </w:r>
    </w:p>
    <w:p w14:paraId="7EC8BB9A" w14:textId="77777777" w:rsidR="0096714E" w:rsidRPr="00F8455D" w:rsidRDefault="0096714E" w:rsidP="0096714E">
      <w:r w:rsidRPr="00F8455D">
        <w:t xml:space="preserve">8) </w:t>
      </w:r>
      <w:r w:rsidRPr="00F8455D">
        <w:rPr>
          <w:b/>
          <w:bCs/>
        </w:rPr>
        <w:t>Pi-Ramesses</w:t>
      </w:r>
      <w:r w:rsidRPr="00F8455D">
        <w:t xml:space="preserve"> (1279-1077 BC)</w:t>
      </w:r>
      <w:r>
        <w:t xml:space="preserve"> – 19</w:t>
      </w:r>
      <w:r w:rsidRPr="000E0585">
        <w:rPr>
          <w:vertAlign w:val="superscript"/>
        </w:rPr>
        <w:t>th</w:t>
      </w:r>
      <w:r>
        <w:t xml:space="preserve"> and 20</w:t>
      </w:r>
      <w:r w:rsidRPr="000E0585">
        <w:rPr>
          <w:vertAlign w:val="superscript"/>
        </w:rPr>
        <w:t>th</w:t>
      </w:r>
      <w:r>
        <w:t xml:space="preserve"> Dynasty</w:t>
      </w:r>
    </w:p>
    <w:p w14:paraId="75D21055" w14:textId="77777777" w:rsidR="0096714E" w:rsidRPr="00F8455D" w:rsidRDefault="0096714E" w:rsidP="0096714E">
      <w:r w:rsidRPr="00F8455D">
        <w:t xml:space="preserve">9) </w:t>
      </w:r>
      <w:r w:rsidRPr="00F8455D">
        <w:rPr>
          <w:b/>
          <w:bCs/>
        </w:rPr>
        <w:t>Tanis</w:t>
      </w:r>
      <w:r w:rsidRPr="00F8455D">
        <w:t xml:space="preserve"> (1077-943 BC)</w:t>
      </w:r>
      <w:r>
        <w:t xml:space="preserve"> – 21</w:t>
      </w:r>
      <w:r w:rsidRPr="009A76E9">
        <w:rPr>
          <w:vertAlign w:val="superscript"/>
        </w:rPr>
        <w:t>st</w:t>
      </w:r>
      <w:r>
        <w:t xml:space="preserve"> Dynasty</w:t>
      </w:r>
    </w:p>
    <w:p w14:paraId="16C983CB" w14:textId="77777777" w:rsidR="0096714E" w:rsidRPr="00F8455D" w:rsidRDefault="0096714E" w:rsidP="0096714E">
      <w:r w:rsidRPr="00F8455D">
        <w:t xml:space="preserve">10) </w:t>
      </w:r>
      <w:r w:rsidRPr="00F8455D">
        <w:rPr>
          <w:b/>
          <w:bCs/>
        </w:rPr>
        <w:t>Bubastis</w:t>
      </w:r>
      <w:r w:rsidRPr="00F8455D">
        <w:t xml:space="preserve"> (943-720 BC)</w:t>
      </w:r>
      <w:r>
        <w:t xml:space="preserve"> – 22</w:t>
      </w:r>
      <w:r w:rsidRPr="004134E2">
        <w:rPr>
          <w:vertAlign w:val="superscript"/>
        </w:rPr>
        <w:t>nd</w:t>
      </w:r>
      <w:r>
        <w:t xml:space="preserve"> Dynasty</w:t>
      </w:r>
    </w:p>
    <w:p w14:paraId="4BD1C069" w14:textId="77777777" w:rsidR="0096714E" w:rsidRPr="00F8455D" w:rsidRDefault="0096714E" w:rsidP="0096714E">
      <w:r w:rsidRPr="00F8455D">
        <w:t xml:space="preserve">11) </w:t>
      </w:r>
      <w:r w:rsidRPr="00F8455D">
        <w:rPr>
          <w:b/>
          <w:bCs/>
        </w:rPr>
        <w:t xml:space="preserve">Leontopolis </w:t>
      </w:r>
      <w:r w:rsidRPr="00F8455D">
        <w:t>(837-720 BC)</w:t>
      </w:r>
      <w:r>
        <w:t xml:space="preserve"> – 23</w:t>
      </w:r>
      <w:r w:rsidRPr="004134E2">
        <w:rPr>
          <w:vertAlign w:val="superscript"/>
        </w:rPr>
        <w:t>rd</w:t>
      </w:r>
      <w:r>
        <w:t xml:space="preserve"> Dynasty</w:t>
      </w:r>
    </w:p>
    <w:p w14:paraId="48CF68CA" w14:textId="77777777" w:rsidR="0096714E" w:rsidRPr="00F8455D" w:rsidRDefault="0096714E" w:rsidP="0096714E">
      <w:r w:rsidRPr="00F8455D">
        <w:t>12)</w:t>
      </w:r>
      <w:r w:rsidRPr="00F8455D">
        <w:rPr>
          <w:b/>
          <w:bCs/>
        </w:rPr>
        <w:t xml:space="preserve"> Sais</w:t>
      </w:r>
      <w:r w:rsidRPr="00F8455D">
        <w:t xml:space="preserve"> (732</w:t>
      </w:r>
      <w:r>
        <w:t xml:space="preserve">-720, 664-525 and 404-398 </w:t>
      </w:r>
      <w:r w:rsidRPr="00F8455D">
        <w:t>BC)</w:t>
      </w:r>
      <w:r>
        <w:t xml:space="preserve"> – 24</w:t>
      </w:r>
      <w:r w:rsidRPr="007C2ADB">
        <w:rPr>
          <w:vertAlign w:val="superscript"/>
        </w:rPr>
        <w:t>th</w:t>
      </w:r>
      <w:r>
        <w:t>, 26</w:t>
      </w:r>
      <w:r w:rsidRPr="007C2ADB">
        <w:rPr>
          <w:vertAlign w:val="superscript"/>
        </w:rPr>
        <w:t>th</w:t>
      </w:r>
      <w:r>
        <w:t xml:space="preserve"> and 28</w:t>
      </w:r>
      <w:r w:rsidRPr="007C2ADB">
        <w:rPr>
          <w:vertAlign w:val="superscript"/>
        </w:rPr>
        <w:t>th</w:t>
      </w:r>
      <w:r>
        <w:t xml:space="preserve"> Dynasty</w:t>
      </w:r>
    </w:p>
    <w:p w14:paraId="57F3F5C2" w14:textId="77777777" w:rsidR="0096714E" w:rsidRPr="00F8455D" w:rsidRDefault="0096714E" w:rsidP="0096714E">
      <w:r w:rsidRPr="00F8455D">
        <w:t xml:space="preserve">13) </w:t>
      </w:r>
      <w:r w:rsidRPr="00F8455D">
        <w:rPr>
          <w:b/>
          <w:bCs/>
        </w:rPr>
        <w:t xml:space="preserve">Mendes </w:t>
      </w:r>
      <w:r w:rsidRPr="00F8455D">
        <w:t>(398-380 BC)</w:t>
      </w:r>
      <w:r>
        <w:t xml:space="preserve"> – 29</w:t>
      </w:r>
      <w:r w:rsidRPr="007C2ADB">
        <w:rPr>
          <w:vertAlign w:val="superscript"/>
        </w:rPr>
        <w:t>th</w:t>
      </w:r>
      <w:r>
        <w:t xml:space="preserve"> Dynasty</w:t>
      </w:r>
    </w:p>
    <w:p w14:paraId="4527EE4A" w14:textId="77777777" w:rsidR="0096714E" w:rsidRPr="00F8455D" w:rsidRDefault="0096714E" w:rsidP="0096714E">
      <w:r w:rsidRPr="00F8455D">
        <w:t xml:space="preserve">14) </w:t>
      </w:r>
      <w:r w:rsidRPr="00F8455D">
        <w:rPr>
          <w:b/>
          <w:bCs/>
        </w:rPr>
        <w:t>Samannud</w:t>
      </w:r>
      <w:r w:rsidRPr="00F8455D">
        <w:t xml:space="preserve"> (380-343 BC)</w:t>
      </w:r>
      <w:r>
        <w:t xml:space="preserve"> – 30</w:t>
      </w:r>
      <w:r w:rsidRPr="00E33114">
        <w:rPr>
          <w:vertAlign w:val="superscript"/>
        </w:rPr>
        <w:t>th</w:t>
      </w:r>
      <w:r>
        <w:t xml:space="preserve"> Dynasty</w:t>
      </w:r>
    </w:p>
    <w:p w14:paraId="27ED6C6B" w14:textId="77777777" w:rsidR="0096714E" w:rsidRPr="00F8455D" w:rsidRDefault="0096714E" w:rsidP="0096714E">
      <w:r w:rsidRPr="00F8455D">
        <w:t xml:space="preserve">15) </w:t>
      </w:r>
      <w:r w:rsidRPr="00F8455D">
        <w:rPr>
          <w:b/>
          <w:bCs/>
        </w:rPr>
        <w:t>Alexandria</w:t>
      </w:r>
      <w:r w:rsidRPr="00F8455D">
        <w:t xml:space="preserve"> (332-641 BC)</w:t>
      </w:r>
      <w:r>
        <w:t xml:space="preserve"> – Macedonian, Ptolemaic and Roman Egypt</w:t>
      </w:r>
    </w:p>
    <w:p w14:paraId="5CA489A2" w14:textId="77777777" w:rsidR="0096714E" w:rsidRDefault="0096714E" w:rsidP="00F8455D">
      <w:pPr>
        <w:rPr>
          <w:b/>
          <w:bCs/>
        </w:rPr>
      </w:pPr>
    </w:p>
    <w:p w14:paraId="7AC0ABC6" w14:textId="77777777" w:rsidR="005A418D" w:rsidRDefault="007E3AD4" w:rsidP="00F8455D">
      <w:r>
        <w:t xml:space="preserve">The theme of this map is the capitals of Ancient Egypt </w:t>
      </w:r>
      <w:r w:rsidR="00820840">
        <w:t xml:space="preserve">from the First Dynasty to the Roman Period. </w:t>
      </w:r>
      <w:r w:rsidR="009E4029">
        <w:t xml:space="preserve">The capital city </w:t>
      </w:r>
      <w:r w:rsidR="004F0E64">
        <w:t xml:space="preserve">shows changes in not only who ruled Egypt but also what </w:t>
      </w:r>
      <w:r w:rsidR="002E0421">
        <w:t>they w</w:t>
      </w:r>
      <w:r w:rsidR="00EE4DFD">
        <w:t xml:space="preserve">anted to project or control during their rule. </w:t>
      </w:r>
    </w:p>
    <w:p w14:paraId="00E248A8" w14:textId="07C800C1" w:rsidR="005A418D" w:rsidRDefault="00D14215" w:rsidP="00F8455D">
      <w:r>
        <w:t>The location of cities</w:t>
      </w:r>
      <w:r w:rsidR="00D146F1">
        <w:t xml:space="preserve"> </w:t>
      </w:r>
      <w:r w:rsidR="005A418D">
        <w:t xml:space="preserve">on the map </w:t>
      </w:r>
      <w:r w:rsidR="005E0BD8">
        <w:t xml:space="preserve">such as whether they are in Upper or Lower </w:t>
      </w:r>
      <w:r w:rsidR="00873888">
        <w:t xml:space="preserve">Egypt </w:t>
      </w:r>
      <w:r w:rsidR="007B1C75">
        <w:t>shows</w:t>
      </w:r>
      <w:r w:rsidR="0067393D">
        <w:t xml:space="preserve"> the priorities of ce</w:t>
      </w:r>
      <w:r w:rsidR="00321475">
        <w:t xml:space="preserve">rtain cities but also patterns in Capital city placement like how much more there are </w:t>
      </w:r>
      <w:r w:rsidR="000C377B">
        <w:t xml:space="preserve">in </w:t>
      </w:r>
      <w:r w:rsidR="00873888">
        <w:t>the Delta</w:t>
      </w:r>
      <w:r w:rsidR="00C928DE">
        <w:t xml:space="preserve"> which </w:t>
      </w:r>
      <w:r w:rsidR="00683F96">
        <w:t xml:space="preserve">could display a recurring need for Egyptians to have access to lots of </w:t>
      </w:r>
      <w:r w:rsidR="00C105C9">
        <w:t>flood lands</w:t>
      </w:r>
      <w:r w:rsidR="00683F96">
        <w:t xml:space="preserve"> </w:t>
      </w:r>
      <w:r w:rsidR="00C105C9">
        <w:t xml:space="preserve">for farming </w:t>
      </w:r>
      <w:r w:rsidR="00683F96">
        <w:t xml:space="preserve">and the </w:t>
      </w:r>
      <w:r w:rsidR="00AA4B75">
        <w:t>Mediterranean Sea</w:t>
      </w:r>
      <w:r w:rsidR="00C105C9">
        <w:t xml:space="preserve"> for </w:t>
      </w:r>
      <w:r w:rsidR="00B55115">
        <w:t xml:space="preserve">ocean </w:t>
      </w:r>
      <w:r w:rsidR="00C105C9">
        <w:t>travel.</w:t>
      </w:r>
    </w:p>
    <w:p w14:paraId="6BEF897F" w14:textId="77777777" w:rsidR="005A418D" w:rsidRDefault="00AA4B75" w:rsidP="00F8455D">
      <w:r>
        <w:t xml:space="preserve"> </w:t>
      </w:r>
      <w:r w:rsidR="00D146F1">
        <w:t xml:space="preserve">Cities like Memphis, </w:t>
      </w:r>
      <w:r>
        <w:t>Thebes</w:t>
      </w:r>
      <w:r w:rsidR="00D146F1">
        <w:t xml:space="preserve"> and </w:t>
      </w:r>
      <w:r>
        <w:t xml:space="preserve">Sais which were capitals across multiple periods of Egyptian history and reused as capitals by many different dynasties </w:t>
      </w:r>
      <w:r w:rsidR="00FC1A55">
        <w:t xml:space="preserve">are examples of how some cities strategic placement continues to be useful to the Egyptians across hundreds of years but also how Pharaohs </w:t>
      </w:r>
      <w:r w:rsidR="002D3400">
        <w:t xml:space="preserve">could establish and connect themselves to the past by placing their capital in a historical </w:t>
      </w:r>
      <w:r w:rsidR="00314049">
        <w:t xml:space="preserve">centre. Thebes especially shows how </w:t>
      </w:r>
      <w:r w:rsidR="00314049">
        <w:lastRenderedPageBreak/>
        <w:t xml:space="preserve">even after cities are no longer the actual capital of </w:t>
      </w:r>
      <w:r w:rsidR="00CE748A">
        <w:t>Egypt,</w:t>
      </w:r>
      <w:r w:rsidR="00314049">
        <w:t xml:space="preserve"> they can continue to be the centre of power or activity</w:t>
      </w:r>
      <w:r w:rsidR="00CE748A">
        <w:t xml:space="preserve">. Short lived capitals are also significant </w:t>
      </w:r>
      <w:r w:rsidR="000516E1">
        <w:t>and the abundance of them on the map show how rapidly power could change in Egypt during certain periods compared to how long it could last in others</w:t>
      </w:r>
      <w:r w:rsidR="00EB4FCC">
        <w:t xml:space="preserve"> such as Amarna which only lasted as a capital for less than a century. </w:t>
      </w:r>
    </w:p>
    <w:p w14:paraId="524AD709" w14:textId="65AC887E" w:rsidR="00BC18A9" w:rsidRPr="007E3AD4" w:rsidRDefault="00EB4FCC" w:rsidP="00F8455D">
      <w:r>
        <w:t>This map also displays capital c</w:t>
      </w:r>
      <w:r w:rsidR="00D146F1">
        <w:t xml:space="preserve">ities </w:t>
      </w:r>
      <w:r>
        <w:t xml:space="preserve">named after their founder like </w:t>
      </w:r>
      <w:r w:rsidR="005E6DA7">
        <w:t xml:space="preserve">Itj-tawy, </w:t>
      </w:r>
      <w:r>
        <w:t>P</w:t>
      </w:r>
      <w:r w:rsidR="005E6DA7">
        <w:t>i-</w:t>
      </w:r>
      <w:r>
        <w:t>Ramesses</w:t>
      </w:r>
      <w:r w:rsidR="005E6DA7">
        <w:t xml:space="preserve"> and </w:t>
      </w:r>
      <w:r>
        <w:t>Alexandria</w:t>
      </w:r>
      <w:r w:rsidR="00F57E4D">
        <w:t xml:space="preserve"> created by Amenemhat I, Ramesses II and Alexander the Great respectively</w:t>
      </w:r>
      <w:r w:rsidR="00D85D46">
        <w:t>. These cities broadcast</w:t>
      </w:r>
      <w:r w:rsidR="00A7054B">
        <w:t xml:space="preserve"> </w:t>
      </w:r>
      <w:r w:rsidR="00D85D46">
        <w:t xml:space="preserve">the power of their founders and </w:t>
      </w:r>
      <w:r w:rsidR="000D70E5">
        <w:t xml:space="preserve">often </w:t>
      </w:r>
      <w:r w:rsidR="00D85D46">
        <w:t xml:space="preserve">their dynasties </w:t>
      </w:r>
      <w:r w:rsidR="000D70E5">
        <w:t xml:space="preserve">to their contemporaries and to </w:t>
      </w:r>
      <w:r w:rsidR="003A0A24">
        <w:t xml:space="preserve">modern viewers. The location of cities like this are also significant as it shows what their founders wanted or needed from their capital such as Alexandria which has some of the most unique placement </w:t>
      </w:r>
      <w:r w:rsidR="00DC0862">
        <w:t>because it was built to suit</w:t>
      </w:r>
      <w:r w:rsidR="001355CE">
        <w:t xml:space="preserve"> the</w:t>
      </w:r>
      <w:r w:rsidR="00DC0862">
        <w:t xml:space="preserve"> Greco-Macedonian needs </w:t>
      </w:r>
      <w:r w:rsidR="001355CE">
        <w:t xml:space="preserve">of a conqueror rather than be the seat of power of a native. </w:t>
      </w:r>
    </w:p>
    <w:p w14:paraId="022C80B8" w14:textId="31475AEF" w:rsidR="00C770E0" w:rsidRDefault="0096714E">
      <w:r>
        <w:t>Therefore,</w:t>
      </w:r>
      <w:r w:rsidR="001E65E8">
        <w:t xml:space="preserve"> this map</w:t>
      </w:r>
      <w:r w:rsidR="00AB6F36">
        <w:t xml:space="preserve">’s theme means it can be used to see both the needs and goals of individual Egyptian rulers and their dynasties but also entire periods </w:t>
      </w:r>
      <w:r w:rsidR="00E30328">
        <w:t xml:space="preserve">in Ancient Egypt through the movement of power. </w:t>
      </w:r>
      <w:r>
        <w:t>It also shows consistent needs of the Egyptian people such as the incredible importance of Nile access which all of the cities have in common.</w:t>
      </w:r>
    </w:p>
    <w:p w14:paraId="5B417307" w14:textId="77777777" w:rsidR="0096714E" w:rsidRPr="0096714E" w:rsidRDefault="0096714E">
      <w:pPr>
        <w:rPr>
          <w:b/>
          <w:bCs/>
        </w:rPr>
      </w:pPr>
    </w:p>
    <w:p w14:paraId="4808D292" w14:textId="04F510DE" w:rsidR="0096714E" w:rsidRDefault="0096714E">
      <w:pPr>
        <w:rPr>
          <w:b/>
          <w:bCs/>
        </w:rPr>
      </w:pPr>
      <w:r w:rsidRPr="0096714E">
        <w:rPr>
          <w:b/>
          <w:bCs/>
        </w:rPr>
        <w:t>Draft Map</w:t>
      </w:r>
    </w:p>
    <w:p w14:paraId="12DD5C5F" w14:textId="27B2B6FC" w:rsidR="00FA76CB" w:rsidRDefault="00C770E0">
      <w:pPr>
        <w:rPr>
          <w:b/>
          <w:bCs/>
        </w:rPr>
      </w:pPr>
      <w:r>
        <w:rPr>
          <w:b/>
          <w:bCs/>
          <w:noProof/>
        </w:rPr>
        <w:drawing>
          <wp:inline distT="0" distB="0" distL="0" distR="0" wp14:anchorId="4569F0CC" wp14:editId="590A391B">
            <wp:extent cx="2245489" cy="3519720"/>
            <wp:effectExtent l="0" t="0" r="2540" b="5080"/>
            <wp:docPr id="115696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181" r="8197"/>
                    <a:stretch>
                      <a:fillRect/>
                    </a:stretch>
                  </pic:blipFill>
                  <pic:spPr bwMode="auto">
                    <a:xfrm>
                      <a:off x="0" y="0"/>
                      <a:ext cx="2268754" cy="3556188"/>
                    </a:xfrm>
                    <a:prstGeom prst="rect">
                      <a:avLst/>
                    </a:prstGeom>
                    <a:noFill/>
                    <a:ln>
                      <a:noFill/>
                    </a:ln>
                    <a:extLst>
                      <a:ext uri="{53640926-AAD7-44D8-BBD7-CCE9431645EC}">
                        <a14:shadowObscured xmlns:a14="http://schemas.microsoft.com/office/drawing/2010/main"/>
                      </a:ext>
                    </a:extLst>
                  </pic:spPr>
                </pic:pic>
              </a:graphicData>
            </a:graphic>
          </wp:inline>
        </w:drawing>
      </w:r>
    </w:p>
    <w:p w14:paraId="5698CEC7" w14:textId="77777777" w:rsidR="00FA76CB" w:rsidRPr="0096714E" w:rsidRDefault="00FA76CB">
      <w:pPr>
        <w:rPr>
          <w:b/>
          <w:bCs/>
        </w:rPr>
      </w:pPr>
    </w:p>
    <w:sectPr w:rsidR="00FA76CB" w:rsidRPr="009671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32C"/>
    <w:rsid w:val="000516E1"/>
    <w:rsid w:val="000C377B"/>
    <w:rsid w:val="000D70E5"/>
    <w:rsid w:val="000E0585"/>
    <w:rsid w:val="001355CE"/>
    <w:rsid w:val="0018785E"/>
    <w:rsid w:val="001E65E8"/>
    <w:rsid w:val="002147A0"/>
    <w:rsid w:val="002929B3"/>
    <w:rsid w:val="002D3400"/>
    <w:rsid w:val="002E0421"/>
    <w:rsid w:val="00300CD7"/>
    <w:rsid w:val="00314049"/>
    <w:rsid w:val="00321475"/>
    <w:rsid w:val="003A0A24"/>
    <w:rsid w:val="004134E2"/>
    <w:rsid w:val="00442C50"/>
    <w:rsid w:val="00463AFB"/>
    <w:rsid w:val="004F0E64"/>
    <w:rsid w:val="004F2AD1"/>
    <w:rsid w:val="00504F69"/>
    <w:rsid w:val="005A418D"/>
    <w:rsid w:val="005E032C"/>
    <w:rsid w:val="005E0BD8"/>
    <w:rsid w:val="005E6DA7"/>
    <w:rsid w:val="0067393D"/>
    <w:rsid w:val="00683F96"/>
    <w:rsid w:val="00756E89"/>
    <w:rsid w:val="007B1C75"/>
    <w:rsid w:val="007C2ADB"/>
    <w:rsid w:val="007E3AD4"/>
    <w:rsid w:val="00820840"/>
    <w:rsid w:val="00873888"/>
    <w:rsid w:val="008B1B91"/>
    <w:rsid w:val="0096714E"/>
    <w:rsid w:val="00976491"/>
    <w:rsid w:val="009A76E9"/>
    <w:rsid w:val="009E4029"/>
    <w:rsid w:val="00A7054B"/>
    <w:rsid w:val="00A823BD"/>
    <w:rsid w:val="00AA4B75"/>
    <w:rsid w:val="00AB6F36"/>
    <w:rsid w:val="00B55115"/>
    <w:rsid w:val="00BC18A9"/>
    <w:rsid w:val="00C105C9"/>
    <w:rsid w:val="00C67C62"/>
    <w:rsid w:val="00C770E0"/>
    <w:rsid w:val="00C77384"/>
    <w:rsid w:val="00C928DE"/>
    <w:rsid w:val="00CE748A"/>
    <w:rsid w:val="00D14215"/>
    <w:rsid w:val="00D146F1"/>
    <w:rsid w:val="00D24A02"/>
    <w:rsid w:val="00D45385"/>
    <w:rsid w:val="00D85D46"/>
    <w:rsid w:val="00DC0862"/>
    <w:rsid w:val="00E30328"/>
    <w:rsid w:val="00E33114"/>
    <w:rsid w:val="00EB213C"/>
    <w:rsid w:val="00EB4FCC"/>
    <w:rsid w:val="00EE4DFD"/>
    <w:rsid w:val="00F57E4D"/>
    <w:rsid w:val="00F8455D"/>
    <w:rsid w:val="00FA76CB"/>
    <w:rsid w:val="00FC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64ABD"/>
  <w15:chartTrackingRefBased/>
  <w15:docId w15:val="{CECDA233-A71F-4FCA-958C-14311F44E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3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03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3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3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3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3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3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3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3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3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03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3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3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3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3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3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3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32C"/>
    <w:rPr>
      <w:rFonts w:eastAsiaTheme="majorEastAsia" w:cstheme="majorBidi"/>
      <w:color w:val="272727" w:themeColor="text1" w:themeTint="D8"/>
    </w:rPr>
  </w:style>
  <w:style w:type="paragraph" w:styleId="Title">
    <w:name w:val="Title"/>
    <w:basedOn w:val="Normal"/>
    <w:next w:val="Normal"/>
    <w:link w:val="TitleChar"/>
    <w:uiPriority w:val="10"/>
    <w:qFormat/>
    <w:rsid w:val="005E0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3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3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32C"/>
    <w:pPr>
      <w:spacing w:before="160"/>
      <w:jc w:val="center"/>
    </w:pPr>
    <w:rPr>
      <w:i/>
      <w:iCs/>
      <w:color w:val="404040" w:themeColor="text1" w:themeTint="BF"/>
    </w:rPr>
  </w:style>
  <w:style w:type="character" w:customStyle="1" w:styleId="QuoteChar">
    <w:name w:val="Quote Char"/>
    <w:basedOn w:val="DefaultParagraphFont"/>
    <w:link w:val="Quote"/>
    <w:uiPriority w:val="29"/>
    <w:rsid w:val="005E032C"/>
    <w:rPr>
      <w:i/>
      <w:iCs/>
      <w:color w:val="404040" w:themeColor="text1" w:themeTint="BF"/>
    </w:rPr>
  </w:style>
  <w:style w:type="paragraph" w:styleId="ListParagraph">
    <w:name w:val="List Paragraph"/>
    <w:basedOn w:val="Normal"/>
    <w:uiPriority w:val="34"/>
    <w:qFormat/>
    <w:rsid w:val="005E032C"/>
    <w:pPr>
      <w:ind w:left="720"/>
      <w:contextualSpacing/>
    </w:pPr>
  </w:style>
  <w:style w:type="character" w:styleId="IntenseEmphasis">
    <w:name w:val="Intense Emphasis"/>
    <w:basedOn w:val="DefaultParagraphFont"/>
    <w:uiPriority w:val="21"/>
    <w:qFormat/>
    <w:rsid w:val="005E032C"/>
    <w:rPr>
      <w:i/>
      <w:iCs/>
      <w:color w:val="0F4761" w:themeColor="accent1" w:themeShade="BF"/>
    </w:rPr>
  </w:style>
  <w:style w:type="paragraph" w:styleId="IntenseQuote">
    <w:name w:val="Intense Quote"/>
    <w:basedOn w:val="Normal"/>
    <w:next w:val="Normal"/>
    <w:link w:val="IntenseQuoteChar"/>
    <w:uiPriority w:val="30"/>
    <w:qFormat/>
    <w:rsid w:val="005E03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32C"/>
    <w:rPr>
      <w:i/>
      <w:iCs/>
      <w:color w:val="0F4761" w:themeColor="accent1" w:themeShade="BF"/>
    </w:rPr>
  </w:style>
  <w:style w:type="character" w:styleId="IntenseReference">
    <w:name w:val="Intense Reference"/>
    <w:basedOn w:val="DefaultParagraphFont"/>
    <w:uiPriority w:val="32"/>
    <w:qFormat/>
    <w:rsid w:val="005E03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10" ma:contentTypeDescription="Create a new document." ma:contentTypeScope="" ma:versionID="d61ab4206ff597e28f7d0e1e701d7b55">
  <xsd:schema xmlns:xsd="http://www.w3.org/2001/XMLSchema" xmlns:xs="http://www.w3.org/2001/XMLSchema" xmlns:p="http://schemas.microsoft.com/office/2006/metadata/properties" xmlns:ns3="716bca3a-9bc9-4129-a185-7ea87f9d73cc" targetNamespace="http://schemas.microsoft.com/office/2006/metadata/properties" ma:root="true" ma:fieldsID="ebfec3b90e779a42c48cfbc565d4be1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BillingMetadata"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BillingMetadata" ma:index="12" nillable="true" ma:displayName="MediaServiceBillingMetadata" ma:hidden="true" ma:internalName="MediaServiceBilling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F879FF7F-F543-497F-BAB1-E7A17A97BB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DB204F-95C9-4ED5-BB0A-3B31F996E9B5}">
  <ds:schemaRefs>
    <ds:schemaRef ds:uri="http://schemas.microsoft.com/sharepoint/v3/contenttype/forms"/>
  </ds:schemaRefs>
</ds:datastoreItem>
</file>

<file path=customXml/itemProps3.xml><?xml version="1.0" encoding="utf-8"?>
<ds:datastoreItem xmlns:ds="http://schemas.openxmlformats.org/officeDocument/2006/customXml" ds:itemID="{DA06069B-50FA-4BAD-9FE2-84DF80308895}">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3</Pages>
  <Words>487</Words>
  <Characters>2782</Characters>
  <Application>Microsoft Office Word</Application>
  <DocSecurity>0</DocSecurity>
  <Lines>23</Lines>
  <Paragraphs>6</Paragraphs>
  <ScaleCrop>false</ScaleCrop>
  <Company/>
  <LinksUpToDate>false</LinksUpToDate>
  <CharactersWithSpaces>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 Downing (2501427)</dc:creator>
  <cp:keywords/>
  <dc:description/>
  <cp:lastModifiedBy>Flo Downing (2501427)</cp:lastModifiedBy>
  <cp:revision>63</cp:revision>
  <dcterms:created xsi:type="dcterms:W3CDTF">2026-02-23T22:13:00Z</dcterms:created>
  <dcterms:modified xsi:type="dcterms:W3CDTF">2026-02-24T15:05:00Z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