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45BBF3" w14:textId="77777777" w:rsidR="001169AC" w:rsidRDefault="001169AC" w:rsidP="001169AC">
      <w:pPr>
        <w:rPr>
          <w:noProof/>
          <w:lang w:val="en-US" w:eastAsia="bg-BG"/>
        </w:rPr>
      </w:pPr>
    </w:p>
    <w:p w14:paraId="7E48324A" w14:textId="77777777" w:rsidR="001169AC" w:rsidRDefault="003247C7" w:rsidP="001169AC">
      <w:pPr>
        <w:rPr>
          <w:noProof/>
          <w:lang w:val="en-US" w:eastAsia="bg-BG"/>
        </w:rPr>
      </w:pPr>
      <w:r>
        <w:rPr>
          <w:noProof/>
        </w:rPr>
        <w:drawing>
          <wp:inline distT="0" distB="0" distL="0" distR="0" wp14:anchorId="02AE1878" wp14:editId="6BED5648">
            <wp:extent cx="5760720" cy="5103495"/>
            <wp:effectExtent l="0" t="0" r="0" b="0"/>
            <wp:docPr id="1" name="Картина 1"/>
            <wp:cNvGraphicFramePr/>
            <a:graphic xmlns:a="http://schemas.openxmlformats.org/drawingml/2006/main">
              <a:graphicData uri="http://schemas.openxmlformats.org/drawingml/2006/picture">
                <pic:pic xmlns:pic="http://schemas.openxmlformats.org/drawingml/2006/picture">
                  <pic:nvPicPr>
                    <pic:cNvPr id="1" name="Картина 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60720" cy="5103495"/>
                    </a:xfrm>
                    <a:prstGeom prst="rect">
                      <a:avLst/>
                    </a:prstGeom>
                    <a:noFill/>
                    <a:ln>
                      <a:noFill/>
                    </a:ln>
                  </pic:spPr>
                </pic:pic>
              </a:graphicData>
            </a:graphic>
          </wp:inline>
        </w:drawing>
      </w:r>
    </w:p>
    <w:p w14:paraId="32BE38FE" w14:textId="77777777" w:rsidR="001169AC" w:rsidRDefault="001169AC" w:rsidP="001169AC">
      <w:pPr>
        <w:rPr>
          <w:noProof/>
          <w:lang w:val="en-US" w:eastAsia="bg-BG"/>
        </w:rPr>
      </w:pPr>
    </w:p>
    <w:p w14:paraId="469D48B5" w14:textId="77777777" w:rsidR="001169AC" w:rsidRDefault="001169AC" w:rsidP="001169AC">
      <w:pPr>
        <w:rPr>
          <w:noProof/>
          <w:lang w:val="en-US" w:eastAsia="bg-BG"/>
        </w:rPr>
      </w:pPr>
    </w:p>
    <w:p w14:paraId="1AFB18D4" w14:textId="77777777" w:rsidR="001169AC" w:rsidRDefault="001169AC" w:rsidP="001169AC">
      <w:pPr>
        <w:rPr>
          <w:noProof/>
          <w:lang w:val="en-US" w:eastAsia="bg-BG"/>
        </w:rPr>
      </w:pPr>
    </w:p>
    <w:p w14:paraId="2DF44506" w14:textId="77777777" w:rsidR="001169AC" w:rsidRDefault="001169AC" w:rsidP="001169AC">
      <w:pPr>
        <w:rPr>
          <w:noProof/>
          <w:lang w:val="en-US" w:eastAsia="bg-BG"/>
        </w:rPr>
      </w:pPr>
    </w:p>
    <w:p w14:paraId="0F08C003" w14:textId="77777777" w:rsidR="001169AC" w:rsidRDefault="001169AC" w:rsidP="001169AC">
      <w:pPr>
        <w:rPr>
          <w:noProof/>
          <w:lang w:val="en-US" w:eastAsia="bg-BG"/>
        </w:rPr>
      </w:pPr>
    </w:p>
    <w:p w14:paraId="5DBAFBD8" w14:textId="77777777" w:rsidR="001169AC" w:rsidRDefault="001169AC" w:rsidP="001169AC">
      <w:pPr>
        <w:rPr>
          <w:noProof/>
          <w:lang w:val="en-US" w:eastAsia="bg-BG"/>
        </w:rPr>
      </w:pPr>
    </w:p>
    <w:p w14:paraId="695C759E" w14:textId="77777777" w:rsidR="001169AC" w:rsidRDefault="001169AC" w:rsidP="001169AC">
      <w:pPr>
        <w:rPr>
          <w:noProof/>
          <w:lang w:val="en-US" w:eastAsia="bg-BG"/>
        </w:rPr>
      </w:pPr>
    </w:p>
    <w:p w14:paraId="1B191AAC" w14:textId="77777777" w:rsidR="001169AC" w:rsidRDefault="001169AC" w:rsidP="001169AC">
      <w:pPr>
        <w:rPr>
          <w:noProof/>
          <w:lang w:val="en-US" w:eastAsia="bg-BG"/>
        </w:rPr>
      </w:pPr>
    </w:p>
    <w:p w14:paraId="2D20FE05" w14:textId="77777777" w:rsidR="001169AC" w:rsidRDefault="001169AC" w:rsidP="001169AC">
      <w:pPr>
        <w:rPr>
          <w:noProof/>
          <w:lang w:val="en-US" w:eastAsia="bg-BG"/>
        </w:rPr>
      </w:pPr>
    </w:p>
    <w:p w14:paraId="65BDCEDF" w14:textId="77777777" w:rsidR="001169AC" w:rsidRDefault="001169AC" w:rsidP="001169AC">
      <w:pPr>
        <w:rPr>
          <w:noProof/>
          <w:lang w:val="en-US" w:eastAsia="bg-BG"/>
        </w:rPr>
      </w:pPr>
    </w:p>
    <w:p w14:paraId="3DB61EAC" w14:textId="77777777" w:rsidR="001169AC" w:rsidRDefault="001169AC" w:rsidP="001169AC">
      <w:pPr>
        <w:rPr>
          <w:noProof/>
          <w:lang w:val="en-US" w:eastAsia="bg-BG"/>
        </w:rPr>
      </w:pPr>
    </w:p>
    <w:p w14:paraId="0EC38846" w14:textId="77777777" w:rsidR="001169AC" w:rsidRDefault="001169AC" w:rsidP="001169AC">
      <w:pPr>
        <w:rPr>
          <w:noProof/>
          <w:lang w:val="en-US" w:eastAsia="bg-BG"/>
        </w:rPr>
      </w:pPr>
    </w:p>
    <w:p w14:paraId="7E4FAC75" w14:textId="77777777" w:rsidR="001169AC" w:rsidRDefault="001169AC" w:rsidP="001169AC">
      <w:pPr>
        <w:rPr>
          <w:noProof/>
          <w:lang w:val="en-US" w:eastAsia="bg-BG"/>
        </w:rPr>
      </w:pPr>
    </w:p>
    <w:p w14:paraId="51980C33" w14:textId="77777777" w:rsidR="001169AC" w:rsidRDefault="001169AC" w:rsidP="001169AC">
      <w:pPr>
        <w:rPr>
          <w:noProof/>
          <w:lang w:val="en-US" w:eastAsia="bg-BG"/>
        </w:rPr>
      </w:pPr>
    </w:p>
    <w:p w14:paraId="5118D891" w14:textId="77777777" w:rsidR="001169AC" w:rsidRDefault="001169AC" w:rsidP="001169AC">
      <w:pPr>
        <w:rPr>
          <w:noProof/>
          <w:lang w:val="en-US" w:eastAsia="bg-BG"/>
        </w:rPr>
      </w:pPr>
    </w:p>
    <w:p w14:paraId="41391CED" w14:textId="77777777" w:rsidR="001169AC" w:rsidRDefault="001169AC" w:rsidP="001169AC">
      <w:pPr>
        <w:rPr>
          <w:noProof/>
          <w:lang w:val="en-US" w:eastAsia="bg-BG"/>
        </w:rPr>
      </w:pPr>
    </w:p>
    <w:p w14:paraId="4717794D" w14:textId="77777777" w:rsidR="001169AC" w:rsidRDefault="001169AC" w:rsidP="001169AC">
      <w:pPr>
        <w:rPr>
          <w:noProof/>
          <w:lang w:val="en-US" w:eastAsia="bg-BG"/>
        </w:rPr>
      </w:pPr>
    </w:p>
    <w:p w14:paraId="6A956A91" w14:textId="77777777" w:rsidR="001169AC" w:rsidRDefault="001169AC" w:rsidP="001169AC">
      <w:pPr>
        <w:rPr>
          <w:noProof/>
          <w:lang w:val="en-US" w:eastAsia="bg-BG"/>
        </w:rPr>
      </w:pPr>
    </w:p>
    <w:p w14:paraId="01263697" w14:textId="77777777" w:rsidR="001169AC" w:rsidRDefault="001169AC" w:rsidP="001169AC">
      <w:pPr>
        <w:rPr>
          <w:noProof/>
          <w:lang w:val="en-US" w:eastAsia="bg-BG"/>
        </w:rPr>
      </w:pPr>
    </w:p>
    <w:p w14:paraId="3208E046" w14:textId="77777777" w:rsidR="001169AC" w:rsidRDefault="001169AC" w:rsidP="001169AC">
      <w:pPr>
        <w:rPr>
          <w:noProof/>
          <w:lang w:val="en-US" w:eastAsia="bg-BG"/>
        </w:rPr>
      </w:pPr>
    </w:p>
    <w:p w14:paraId="1990B7B9" w14:textId="77777777" w:rsidR="001169AC" w:rsidRDefault="001169AC" w:rsidP="001169AC">
      <w:pPr>
        <w:rPr>
          <w:noProof/>
          <w:lang w:val="en-US" w:eastAsia="bg-BG"/>
        </w:rPr>
      </w:pPr>
    </w:p>
    <w:p w14:paraId="5FE4EE76" w14:textId="77777777" w:rsidR="001169AC" w:rsidRDefault="001169AC" w:rsidP="001169AC">
      <w:pPr>
        <w:rPr>
          <w:noProof/>
          <w:lang w:val="en-US" w:eastAsia="bg-BG"/>
        </w:rPr>
      </w:pPr>
    </w:p>
    <w:p w14:paraId="6C9D1A8A" w14:textId="77777777" w:rsidR="001169AC" w:rsidRDefault="001169AC" w:rsidP="001169AC">
      <w:pPr>
        <w:rPr>
          <w:noProof/>
          <w:lang w:val="en-US" w:eastAsia="bg-BG"/>
        </w:rPr>
      </w:pPr>
    </w:p>
    <w:p w14:paraId="6210176B" w14:textId="77777777" w:rsidR="001169AC" w:rsidRDefault="001169AC" w:rsidP="001169AC">
      <w:pPr>
        <w:rPr>
          <w:noProof/>
          <w:lang w:val="en-US" w:eastAsia="bg-BG"/>
        </w:rPr>
      </w:pPr>
    </w:p>
    <w:p w14:paraId="1E5F444E" w14:textId="77777777" w:rsidR="001169AC" w:rsidRDefault="001169AC" w:rsidP="001169AC">
      <w:pPr>
        <w:rPr>
          <w:noProof/>
          <w:lang w:val="en-US" w:eastAsia="bg-BG"/>
        </w:rPr>
      </w:pPr>
    </w:p>
    <w:sdt>
      <w:sdtPr>
        <w:rPr>
          <w:rFonts w:asciiTheme="minorHAnsi" w:eastAsiaTheme="minorHAnsi" w:hAnsiTheme="minorHAnsi" w:cstheme="minorBidi"/>
          <w:b w:val="0"/>
          <w:bCs w:val="0"/>
          <w:color w:val="auto"/>
          <w:sz w:val="22"/>
          <w:szCs w:val="22"/>
          <w:lang w:val="bg-BG" w:eastAsia="en-US"/>
        </w:rPr>
        <w:id w:val="2001540199"/>
        <w:docPartObj>
          <w:docPartGallery w:val="Table of Contents"/>
          <w:docPartUnique/>
        </w:docPartObj>
      </w:sdtPr>
      <w:sdtEndPr>
        <w:rPr>
          <w:noProof/>
        </w:rPr>
      </w:sdtEndPr>
      <w:sdtContent>
        <w:p w14:paraId="47CC3568" w14:textId="77777777" w:rsidR="003E3E04" w:rsidRDefault="00F235F5">
          <w:pPr>
            <w:pStyle w:val="aa"/>
          </w:pPr>
          <w:r>
            <w:t>Table of Contents</w:t>
          </w:r>
        </w:p>
        <w:p w14:paraId="0029C528" w14:textId="77777777" w:rsidR="003E3E04" w:rsidRDefault="00F235F5">
          <w:pPr>
            <w:pStyle w:val="21"/>
            <w:tabs>
              <w:tab w:val="right" w:leader="dot" w:pos="9062"/>
            </w:tabs>
            <w:rPr>
              <w:noProof/>
            </w:rPr>
          </w:pPr>
          <w:r>
            <w:fldChar w:fldCharType="begin"/>
          </w:r>
          <w:r>
            <w:instrText xml:space="preserve"> TOC \o "1-3" \h \z \u </w:instrText>
          </w:r>
          <w:r>
            <w:fldChar w:fldCharType="separate"/>
          </w:r>
          <w:hyperlink w:anchor="_Toc59567635" w:history="1">
            <w:r w:rsidRPr="00F13E51">
              <w:rPr>
                <w:rStyle w:val="ab"/>
                <w:rFonts w:ascii="Arial" w:hAnsi="Arial" w:cs="Arial"/>
                <w:noProof/>
                <w:lang w:val="en-US" w:eastAsia="bg-BG"/>
              </w:rPr>
              <w:t>Introduction</w:t>
            </w:r>
            <w:r>
              <w:rPr>
                <w:noProof/>
                <w:webHidden/>
              </w:rPr>
              <w:tab/>
            </w:r>
            <w:r>
              <w:rPr>
                <w:noProof/>
                <w:webHidden/>
              </w:rPr>
              <w:fldChar w:fldCharType="begin"/>
            </w:r>
            <w:r>
              <w:rPr>
                <w:noProof/>
                <w:webHidden/>
              </w:rPr>
              <w:instrText xml:space="preserve"> PAGEREF _Toc59567635 \h </w:instrText>
            </w:r>
            <w:r>
              <w:rPr>
                <w:noProof/>
                <w:webHidden/>
              </w:rPr>
            </w:r>
            <w:r>
              <w:rPr>
                <w:noProof/>
                <w:webHidden/>
              </w:rPr>
              <w:fldChar w:fldCharType="separate"/>
            </w:r>
            <w:r>
              <w:rPr>
                <w:noProof/>
                <w:webHidden/>
              </w:rPr>
              <w:t>2</w:t>
            </w:r>
            <w:r>
              <w:rPr>
                <w:noProof/>
                <w:webHidden/>
              </w:rPr>
              <w:fldChar w:fldCharType="end"/>
            </w:r>
          </w:hyperlink>
        </w:p>
        <w:p w14:paraId="5D7D31FF" w14:textId="77777777" w:rsidR="003E3E04" w:rsidRDefault="00F235F5">
          <w:pPr>
            <w:pStyle w:val="21"/>
            <w:tabs>
              <w:tab w:val="right" w:leader="dot" w:pos="9062"/>
            </w:tabs>
            <w:rPr>
              <w:noProof/>
            </w:rPr>
          </w:pPr>
          <w:hyperlink w:anchor="_Toc59567636" w:history="1">
            <w:r w:rsidRPr="00F13E51">
              <w:rPr>
                <w:rStyle w:val="ab"/>
                <w:rFonts w:ascii="Arial" w:hAnsi="Arial" w:cs="Arial"/>
                <w:noProof/>
                <w:lang w:val="en-US" w:eastAsia="bg-BG"/>
              </w:rPr>
              <w:t>The concept of  developmental psychology</w:t>
            </w:r>
            <w:r>
              <w:rPr>
                <w:noProof/>
                <w:webHidden/>
              </w:rPr>
              <w:tab/>
            </w:r>
            <w:r>
              <w:rPr>
                <w:noProof/>
                <w:webHidden/>
              </w:rPr>
              <w:fldChar w:fldCharType="begin"/>
            </w:r>
            <w:r>
              <w:rPr>
                <w:noProof/>
                <w:webHidden/>
              </w:rPr>
              <w:instrText xml:space="preserve"> PAGEREF _Toc59567636 \h </w:instrText>
            </w:r>
            <w:r>
              <w:rPr>
                <w:noProof/>
                <w:webHidden/>
              </w:rPr>
            </w:r>
            <w:r>
              <w:rPr>
                <w:noProof/>
                <w:webHidden/>
              </w:rPr>
              <w:fldChar w:fldCharType="separate"/>
            </w:r>
            <w:r>
              <w:rPr>
                <w:noProof/>
                <w:webHidden/>
              </w:rPr>
              <w:t>2</w:t>
            </w:r>
            <w:r>
              <w:rPr>
                <w:noProof/>
                <w:webHidden/>
              </w:rPr>
              <w:fldChar w:fldCharType="end"/>
            </w:r>
          </w:hyperlink>
        </w:p>
        <w:p w14:paraId="26F3F2C2" w14:textId="77777777" w:rsidR="003E3E04" w:rsidRDefault="00F235F5">
          <w:pPr>
            <w:pStyle w:val="21"/>
            <w:tabs>
              <w:tab w:val="right" w:leader="dot" w:pos="9062"/>
            </w:tabs>
            <w:rPr>
              <w:noProof/>
            </w:rPr>
          </w:pPr>
          <w:hyperlink w:anchor="_Toc59567637" w:history="1">
            <w:r w:rsidRPr="00F13E51">
              <w:rPr>
                <w:rStyle w:val="ab"/>
                <w:rFonts w:ascii="Arial" w:hAnsi="Arial" w:cs="Arial"/>
                <w:noProof/>
                <w:lang w:val="en-US" w:eastAsia="bg-BG"/>
              </w:rPr>
              <w:t>Application of Freud’s  theory of psychosexual development and Ericson’s psychosocial development  theories in health and social care</w:t>
            </w:r>
            <w:r>
              <w:rPr>
                <w:noProof/>
                <w:webHidden/>
              </w:rPr>
              <w:tab/>
            </w:r>
            <w:r>
              <w:rPr>
                <w:noProof/>
                <w:webHidden/>
              </w:rPr>
              <w:fldChar w:fldCharType="begin"/>
            </w:r>
            <w:r>
              <w:rPr>
                <w:noProof/>
                <w:webHidden/>
              </w:rPr>
              <w:instrText xml:space="preserve"> PAGEREF _Toc59567637 \h </w:instrText>
            </w:r>
            <w:r>
              <w:rPr>
                <w:noProof/>
                <w:webHidden/>
              </w:rPr>
            </w:r>
            <w:r>
              <w:rPr>
                <w:noProof/>
                <w:webHidden/>
              </w:rPr>
              <w:fldChar w:fldCharType="separate"/>
            </w:r>
            <w:r>
              <w:rPr>
                <w:noProof/>
                <w:webHidden/>
              </w:rPr>
              <w:t>3</w:t>
            </w:r>
            <w:r>
              <w:rPr>
                <w:noProof/>
                <w:webHidden/>
              </w:rPr>
              <w:fldChar w:fldCharType="end"/>
            </w:r>
          </w:hyperlink>
        </w:p>
        <w:p w14:paraId="77B4CCA6" w14:textId="77777777" w:rsidR="003E3E04" w:rsidRDefault="00F235F5">
          <w:pPr>
            <w:pStyle w:val="21"/>
            <w:tabs>
              <w:tab w:val="right" w:leader="dot" w:pos="9062"/>
            </w:tabs>
            <w:rPr>
              <w:noProof/>
            </w:rPr>
          </w:pPr>
          <w:hyperlink w:anchor="_Toc59567638" w:history="1">
            <w:r w:rsidRPr="00F13E51">
              <w:rPr>
                <w:rStyle w:val="ab"/>
                <w:rFonts w:ascii="Arial" w:hAnsi="Arial" w:cs="Arial"/>
                <w:noProof/>
                <w:lang w:val="en-US" w:eastAsia="bg-BG"/>
              </w:rPr>
              <w:t>Conclusion</w:t>
            </w:r>
            <w:r>
              <w:rPr>
                <w:noProof/>
                <w:webHidden/>
              </w:rPr>
              <w:tab/>
            </w:r>
            <w:r>
              <w:rPr>
                <w:noProof/>
                <w:webHidden/>
              </w:rPr>
              <w:fldChar w:fldCharType="begin"/>
            </w:r>
            <w:r>
              <w:rPr>
                <w:noProof/>
                <w:webHidden/>
              </w:rPr>
              <w:instrText xml:space="preserve"> PAGEREF _Toc59567638 \h </w:instrText>
            </w:r>
            <w:r>
              <w:rPr>
                <w:noProof/>
                <w:webHidden/>
              </w:rPr>
            </w:r>
            <w:r>
              <w:rPr>
                <w:noProof/>
                <w:webHidden/>
              </w:rPr>
              <w:fldChar w:fldCharType="separate"/>
            </w:r>
            <w:r>
              <w:rPr>
                <w:noProof/>
                <w:webHidden/>
              </w:rPr>
              <w:t>8</w:t>
            </w:r>
            <w:r>
              <w:rPr>
                <w:noProof/>
                <w:webHidden/>
              </w:rPr>
              <w:fldChar w:fldCharType="end"/>
            </w:r>
          </w:hyperlink>
        </w:p>
        <w:p w14:paraId="6E1BE3C7" w14:textId="77777777" w:rsidR="003E3E04" w:rsidRDefault="00F235F5">
          <w:pPr>
            <w:pStyle w:val="11"/>
            <w:tabs>
              <w:tab w:val="right" w:leader="dot" w:pos="9062"/>
            </w:tabs>
            <w:rPr>
              <w:noProof/>
            </w:rPr>
          </w:pPr>
          <w:hyperlink w:anchor="_Toc59567639" w:history="1">
            <w:r w:rsidRPr="00F13E51">
              <w:rPr>
                <w:rStyle w:val="ab"/>
                <w:noProof/>
              </w:rPr>
              <w:t>Bibliography</w:t>
            </w:r>
            <w:r>
              <w:rPr>
                <w:noProof/>
                <w:webHidden/>
              </w:rPr>
              <w:tab/>
            </w:r>
            <w:r>
              <w:rPr>
                <w:noProof/>
                <w:webHidden/>
              </w:rPr>
              <w:fldChar w:fldCharType="begin"/>
            </w:r>
            <w:r>
              <w:rPr>
                <w:noProof/>
                <w:webHidden/>
              </w:rPr>
              <w:instrText xml:space="preserve"> PAGEREF _Toc59567639 \h </w:instrText>
            </w:r>
            <w:r>
              <w:rPr>
                <w:noProof/>
                <w:webHidden/>
              </w:rPr>
            </w:r>
            <w:r>
              <w:rPr>
                <w:noProof/>
                <w:webHidden/>
              </w:rPr>
              <w:fldChar w:fldCharType="separate"/>
            </w:r>
            <w:r>
              <w:rPr>
                <w:noProof/>
                <w:webHidden/>
              </w:rPr>
              <w:t>9</w:t>
            </w:r>
            <w:r>
              <w:rPr>
                <w:noProof/>
                <w:webHidden/>
              </w:rPr>
              <w:fldChar w:fldCharType="end"/>
            </w:r>
          </w:hyperlink>
        </w:p>
        <w:p w14:paraId="3EFE43A7" w14:textId="77777777" w:rsidR="003E3E04" w:rsidRDefault="00F235F5">
          <w:r>
            <w:rPr>
              <w:b/>
              <w:bCs/>
              <w:noProof/>
            </w:rPr>
            <w:fldChar w:fldCharType="end"/>
          </w:r>
        </w:p>
      </w:sdtContent>
    </w:sdt>
    <w:p w14:paraId="3B7628F9" w14:textId="77777777" w:rsidR="001169AC" w:rsidRDefault="001169AC" w:rsidP="001169AC">
      <w:pPr>
        <w:rPr>
          <w:noProof/>
          <w:lang w:val="en-US" w:eastAsia="bg-BG"/>
        </w:rPr>
      </w:pPr>
    </w:p>
    <w:p w14:paraId="3F0EA0FD" w14:textId="77777777" w:rsidR="003E3E04" w:rsidRDefault="003E3E04" w:rsidP="001169AC">
      <w:pPr>
        <w:rPr>
          <w:noProof/>
          <w:lang w:val="en-US" w:eastAsia="bg-BG"/>
        </w:rPr>
      </w:pPr>
    </w:p>
    <w:p w14:paraId="2F42DD28" w14:textId="77777777" w:rsidR="003E3E04" w:rsidRDefault="003E3E04" w:rsidP="001169AC">
      <w:pPr>
        <w:rPr>
          <w:noProof/>
          <w:lang w:val="en-US" w:eastAsia="bg-BG"/>
        </w:rPr>
      </w:pPr>
    </w:p>
    <w:p w14:paraId="332B19CE" w14:textId="77777777" w:rsidR="003E3E04" w:rsidRDefault="003E3E04" w:rsidP="001169AC">
      <w:pPr>
        <w:rPr>
          <w:noProof/>
          <w:lang w:val="en-US" w:eastAsia="bg-BG"/>
        </w:rPr>
      </w:pPr>
    </w:p>
    <w:p w14:paraId="1789B840" w14:textId="77777777" w:rsidR="003E3E04" w:rsidRDefault="003E3E04" w:rsidP="001169AC">
      <w:pPr>
        <w:rPr>
          <w:noProof/>
          <w:lang w:val="en-US" w:eastAsia="bg-BG"/>
        </w:rPr>
      </w:pPr>
    </w:p>
    <w:p w14:paraId="196E1C82" w14:textId="77777777" w:rsidR="003E3E04" w:rsidRDefault="003E3E04" w:rsidP="001169AC">
      <w:pPr>
        <w:rPr>
          <w:noProof/>
          <w:lang w:val="en-US" w:eastAsia="bg-BG"/>
        </w:rPr>
      </w:pPr>
    </w:p>
    <w:p w14:paraId="304875FA" w14:textId="77777777" w:rsidR="003E3E04" w:rsidRDefault="003E3E04" w:rsidP="001169AC">
      <w:pPr>
        <w:rPr>
          <w:noProof/>
          <w:lang w:val="en-US" w:eastAsia="bg-BG"/>
        </w:rPr>
      </w:pPr>
    </w:p>
    <w:p w14:paraId="66E2CDFC" w14:textId="77777777" w:rsidR="003E3E04" w:rsidRDefault="003E3E04" w:rsidP="001169AC">
      <w:pPr>
        <w:rPr>
          <w:noProof/>
          <w:lang w:val="en-US" w:eastAsia="bg-BG"/>
        </w:rPr>
      </w:pPr>
    </w:p>
    <w:p w14:paraId="26053868" w14:textId="77777777" w:rsidR="003E3E04" w:rsidRDefault="003E3E04" w:rsidP="001169AC">
      <w:pPr>
        <w:rPr>
          <w:noProof/>
          <w:lang w:val="en-US" w:eastAsia="bg-BG"/>
        </w:rPr>
      </w:pPr>
    </w:p>
    <w:p w14:paraId="3151AAED" w14:textId="77777777" w:rsidR="003E3E04" w:rsidRDefault="003E3E04" w:rsidP="001169AC">
      <w:pPr>
        <w:rPr>
          <w:noProof/>
          <w:lang w:val="en-US" w:eastAsia="bg-BG"/>
        </w:rPr>
      </w:pPr>
    </w:p>
    <w:p w14:paraId="251701F8" w14:textId="77777777" w:rsidR="003E3E04" w:rsidRDefault="003E3E04" w:rsidP="001169AC">
      <w:pPr>
        <w:rPr>
          <w:noProof/>
          <w:lang w:val="en-US" w:eastAsia="bg-BG"/>
        </w:rPr>
      </w:pPr>
    </w:p>
    <w:p w14:paraId="7EB33F96" w14:textId="77777777" w:rsidR="003E3E04" w:rsidRDefault="003E3E04" w:rsidP="001169AC">
      <w:pPr>
        <w:rPr>
          <w:noProof/>
          <w:lang w:val="en-US" w:eastAsia="bg-BG"/>
        </w:rPr>
      </w:pPr>
    </w:p>
    <w:p w14:paraId="3D9B5C0C" w14:textId="77777777" w:rsidR="003E3E04" w:rsidRDefault="003E3E04" w:rsidP="001169AC">
      <w:pPr>
        <w:rPr>
          <w:noProof/>
          <w:lang w:val="en-US" w:eastAsia="bg-BG"/>
        </w:rPr>
      </w:pPr>
    </w:p>
    <w:p w14:paraId="0C270A42" w14:textId="77777777" w:rsidR="003E3E04" w:rsidRDefault="003E3E04" w:rsidP="001169AC">
      <w:pPr>
        <w:rPr>
          <w:noProof/>
          <w:lang w:val="en-US" w:eastAsia="bg-BG"/>
        </w:rPr>
      </w:pPr>
    </w:p>
    <w:p w14:paraId="50C14DE8" w14:textId="77777777" w:rsidR="003E3E04" w:rsidRDefault="003E3E04" w:rsidP="001169AC">
      <w:pPr>
        <w:rPr>
          <w:noProof/>
          <w:lang w:val="en-US" w:eastAsia="bg-BG"/>
        </w:rPr>
      </w:pPr>
    </w:p>
    <w:p w14:paraId="22D6A582" w14:textId="77777777" w:rsidR="003E3E04" w:rsidRDefault="003E3E04" w:rsidP="001169AC">
      <w:pPr>
        <w:rPr>
          <w:noProof/>
          <w:lang w:val="en-US" w:eastAsia="bg-BG"/>
        </w:rPr>
      </w:pPr>
    </w:p>
    <w:p w14:paraId="1F98391B" w14:textId="77777777" w:rsidR="003E3E04" w:rsidRDefault="003E3E04" w:rsidP="001169AC">
      <w:pPr>
        <w:rPr>
          <w:noProof/>
          <w:lang w:val="en-US" w:eastAsia="bg-BG"/>
        </w:rPr>
      </w:pPr>
    </w:p>
    <w:p w14:paraId="2DD38239" w14:textId="77777777" w:rsidR="003E3E04" w:rsidRDefault="003E3E04" w:rsidP="001169AC">
      <w:pPr>
        <w:rPr>
          <w:noProof/>
          <w:lang w:val="en-US" w:eastAsia="bg-BG"/>
        </w:rPr>
      </w:pPr>
    </w:p>
    <w:p w14:paraId="26378E23" w14:textId="77777777" w:rsidR="003E3E04" w:rsidRDefault="003E3E04" w:rsidP="001169AC">
      <w:pPr>
        <w:rPr>
          <w:noProof/>
          <w:lang w:val="en-US" w:eastAsia="bg-BG"/>
        </w:rPr>
      </w:pPr>
    </w:p>
    <w:p w14:paraId="3C54AEDB" w14:textId="77777777" w:rsidR="003E3E04" w:rsidRDefault="003E3E04" w:rsidP="001169AC">
      <w:pPr>
        <w:rPr>
          <w:noProof/>
          <w:lang w:val="en-US" w:eastAsia="bg-BG"/>
        </w:rPr>
      </w:pPr>
    </w:p>
    <w:p w14:paraId="17C4CEBE" w14:textId="77777777" w:rsidR="003E3E04" w:rsidRDefault="003E3E04" w:rsidP="001169AC">
      <w:pPr>
        <w:rPr>
          <w:noProof/>
          <w:lang w:val="en-US" w:eastAsia="bg-BG"/>
        </w:rPr>
      </w:pPr>
    </w:p>
    <w:p w14:paraId="743C17ED" w14:textId="77777777" w:rsidR="001169AC" w:rsidRPr="001169AC" w:rsidRDefault="00F235F5" w:rsidP="001169AC">
      <w:pPr>
        <w:pStyle w:val="2"/>
        <w:spacing w:line="360" w:lineRule="auto"/>
        <w:jc w:val="both"/>
        <w:rPr>
          <w:rFonts w:ascii="Arial" w:hAnsi="Arial" w:cs="Arial"/>
          <w:noProof/>
          <w:sz w:val="24"/>
          <w:szCs w:val="24"/>
          <w:lang w:val="en-US" w:eastAsia="bg-BG"/>
        </w:rPr>
      </w:pPr>
      <w:bookmarkStart w:id="0" w:name="_Toc59567635"/>
      <w:r w:rsidRPr="001169AC">
        <w:rPr>
          <w:rFonts w:ascii="Arial" w:hAnsi="Arial" w:cs="Arial"/>
          <w:noProof/>
          <w:sz w:val="24"/>
          <w:szCs w:val="24"/>
          <w:lang w:val="en-US" w:eastAsia="bg-BG"/>
        </w:rPr>
        <w:t>Introduction</w:t>
      </w:r>
      <w:bookmarkEnd w:id="0"/>
    </w:p>
    <w:p w14:paraId="406ED52F"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There are many theories related to human psychological development. Two of the major theories are Freud and Ericson's theories. They are examining the development of the person related to different stages in time and having specifications. The knowledge of</w:t>
      </w:r>
      <w:r w:rsidRPr="001169AC">
        <w:rPr>
          <w:rFonts w:ascii="Arial" w:hAnsi="Arial" w:cs="Arial"/>
          <w:noProof/>
          <w:sz w:val="24"/>
          <w:szCs w:val="24"/>
          <w:lang w:val="en-US" w:eastAsia="bg-BG"/>
        </w:rPr>
        <w:t xml:space="preserve"> these theories can be applied to health and social care. The essay will examine how these theories can be applied in health and social care professionals' professional life and how it is useful for the people under care in these settings. </w:t>
      </w:r>
    </w:p>
    <w:p w14:paraId="76F5501A" w14:textId="77777777" w:rsidR="001169AC" w:rsidRPr="001169AC" w:rsidRDefault="00F235F5" w:rsidP="001169AC">
      <w:pPr>
        <w:pStyle w:val="2"/>
        <w:spacing w:line="360" w:lineRule="auto"/>
        <w:jc w:val="both"/>
        <w:rPr>
          <w:rFonts w:ascii="Arial" w:hAnsi="Arial" w:cs="Arial"/>
          <w:noProof/>
          <w:sz w:val="24"/>
          <w:szCs w:val="24"/>
          <w:lang w:val="en-US" w:eastAsia="bg-BG"/>
        </w:rPr>
      </w:pPr>
      <w:bookmarkStart w:id="1" w:name="_Toc59567636"/>
      <w:r w:rsidRPr="001169AC">
        <w:rPr>
          <w:rFonts w:ascii="Arial" w:hAnsi="Arial" w:cs="Arial"/>
          <w:noProof/>
          <w:sz w:val="24"/>
          <w:szCs w:val="24"/>
          <w:lang w:val="en-US" w:eastAsia="bg-BG"/>
        </w:rPr>
        <w:t xml:space="preserve">The concept of </w:t>
      </w:r>
      <w:r w:rsidRPr="001169AC">
        <w:rPr>
          <w:rFonts w:ascii="Arial" w:hAnsi="Arial" w:cs="Arial"/>
          <w:noProof/>
          <w:sz w:val="24"/>
          <w:szCs w:val="24"/>
          <w:lang w:val="en-US" w:eastAsia="bg-BG"/>
        </w:rPr>
        <w:t xml:space="preserve"> developmental psychology</w:t>
      </w:r>
      <w:bookmarkEnd w:id="1"/>
    </w:p>
    <w:p w14:paraId="3C0EE218"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Psychology is a study about human behaviour done through a study of emotions. It helps people to understand themselves and others. While working in health and social care, the carers spend most of their time interacting with other</w:t>
      </w:r>
      <w:r w:rsidRPr="001169AC">
        <w:rPr>
          <w:rFonts w:ascii="Arial" w:hAnsi="Arial" w:cs="Arial"/>
          <w:noProof/>
          <w:sz w:val="24"/>
          <w:szCs w:val="24"/>
          <w:lang w:val="en-US" w:eastAsia="bg-BG"/>
        </w:rPr>
        <w:t xml:space="preserve"> people- the people they care for, other healthcare professionals, agencies. As the vital part of their role in promoting the health and well–being of the individuals, they work with. </w:t>
      </w:r>
      <w:r w:rsidRPr="001169AC">
        <w:rPr>
          <w:rFonts w:ascii="Arial" w:hAnsi="Arial" w:cs="Arial"/>
          <w:noProof/>
          <w:sz w:val="24"/>
          <w:szCs w:val="24"/>
          <w:lang w:val="en-US" w:eastAsia="bg-BG"/>
        </w:rPr>
        <w:lastRenderedPageBreak/>
        <w:t>Knowing the concepts of psychology can help the health and social care p</w:t>
      </w:r>
      <w:r w:rsidRPr="001169AC">
        <w:rPr>
          <w:rFonts w:ascii="Arial" w:hAnsi="Arial" w:cs="Arial"/>
          <w:noProof/>
          <w:sz w:val="24"/>
          <w:szCs w:val="24"/>
          <w:lang w:val="en-US" w:eastAsia="bg-BG"/>
        </w:rPr>
        <w:t xml:space="preserve">rofessionals help the people they work with achieving </w:t>
      </w:r>
    </w:p>
    <w:p w14:paraId="220474E2"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 xml:space="preserve">their goals. </w:t>
      </w:r>
    </w:p>
    <w:p w14:paraId="2004C47E"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One of the significant concepts that are important for health and social care is knowledge of Lifespan development. It is essential because it affects the physical development of the huma</w:t>
      </w:r>
      <w:r w:rsidRPr="001169AC">
        <w:rPr>
          <w:rFonts w:ascii="Arial" w:hAnsi="Arial" w:cs="Arial"/>
          <w:noProof/>
          <w:sz w:val="24"/>
          <w:szCs w:val="24"/>
          <w:lang w:val="en-US" w:eastAsia="bg-BG"/>
        </w:rPr>
        <w:t>n and the development of its brain the nervous system also the cognitive development and its effect on the behaviour of the people, the way they interact with others and to stay stable in their life, despite the changes through the different stages. (Gross</w:t>
      </w:r>
      <w:r w:rsidRPr="001169AC">
        <w:rPr>
          <w:rFonts w:ascii="Arial" w:hAnsi="Arial" w:cs="Arial"/>
          <w:noProof/>
          <w:sz w:val="24"/>
          <w:szCs w:val="24"/>
          <w:lang w:val="en-US" w:eastAsia="bg-BG"/>
        </w:rPr>
        <w:t>, 2015)</w:t>
      </w:r>
    </w:p>
    <w:p w14:paraId="71F2C6B3"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 xml:space="preserve">As the psychodynamic development perspective focuses on the person's development, it is motivated by internal triggers as memory, awareness, conflicts, and control. This is also important to be aware of when working in health and social care—being </w:t>
      </w:r>
      <w:r w:rsidRPr="001169AC">
        <w:rPr>
          <w:rFonts w:ascii="Arial" w:hAnsi="Arial" w:cs="Arial"/>
          <w:noProof/>
          <w:sz w:val="24"/>
          <w:szCs w:val="24"/>
          <w:lang w:val="en-US" w:eastAsia="bg-BG"/>
        </w:rPr>
        <w:t>one of the sectors being related mainly to organisations that do not make a profit, and the central concept is protecting and supporting.</w:t>
      </w:r>
    </w:p>
    <w:p w14:paraId="09BDB253"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A person must be alert of the different development stages' main characteristics and their main features to support ot</w:t>
      </w:r>
      <w:r w:rsidRPr="001169AC">
        <w:rPr>
          <w:rFonts w:ascii="Arial" w:hAnsi="Arial" w:cs="Arial"/>
          <w:noProof/>
          <w:sz w:val="24"/>
          <w:szCs w:val="24"/>
          <w:lang w:val="en-US" w:eastAsia="bg-BG"/>
        </w:rPr>
        <w:t>hers. In these cases, the worker would know how to react in different situations considering the individual's development stage's typical features. The carer will have a more precise understanding of what can be useful for the particular individual and wha</w:t>
      </w:r>
      <w:r w:rsidRPr="001169AC">
        <w:rPr>
          <w:rFonts w:ascii="Arial" w:hAnsi="Arial" w:cs="Arial"/>
          <w:noProof/>
          <w:sz w:val="24"/>
          <w:szCs w:val="24"/>
          <w:lang w:val="en-US" w:eastAsia="bg-BG"/>
        </w:rPr>
        <w:t>t would be best to be applied to him, supporting him and what could be damaging. For example, if a social worker notices unhealthy behaviour, when the social worker has a good knowledge of psychological development will be able to assess the potential risk</w:t>
      </w:r>
      <w:r w:rsidRPr="001169AC">
        <w:rPr>
          <w:rFonts w:ascii="Arial" w:hAnsi="Arial" w:cs="Arial"/>
          <w:noProof/>
          <w:sz w:val="24"/>
          <w:szCs w:val="24"/>
          <w:lang w:val="en-US" w:eastAsia="bg-BG"/>
        </w:rPr>
        <w:t xml:space="preserve">s for the child to live in a damaging environment and what the effect of maltreatment would be in a further stage of the child's life. Also, the child's behaviour would affect his life and the life of people he might interact in the future. </w:t>
      </w:r>
    </w:p>
    <w:p w14:paraId="4D6EBFD7"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That is one re</w:t>
      </w:r>
      <w:r w:rsidRPr="001169AC">
        <w:rPr>
          <w:rFonts w:ascii="Arial" w:hAnsi="Arial" w:cs="Arial"/>
          <w:noProof/>
          <w:sz w:val="24"/>
          <w:szCs w:val="24"/>
          <w:lang w:val="en-US" w:eastAsia="bg-BG"/>
        </w:rPr>
        <w:t xml:space="preserve">ason why knowledge and awareness of human psychodynamic development are vital for the health and social care sector. </w:t>
      </w:r>
    </w:p>
    <w:p w14:paraId="2CC282F5"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When being a social worker, a person works closely with other individuals, colleagues, people he cares for. The knowledge of psychodynamic</w:t>
      </w:r>
      <w:r w:rsidRPr="001169AC">
        <w:rPr>
          <w:rFonts w:ascii="Arial" w:hAnsi="Arial" w:cs="Arial"/>
          <w:noProof/>
          <w:sz w:val="24"/>
          <w:szCs w:val="24"/>
          <w:lang w:val="en-US" w:eastAsia="bg-BG"/>
        </w:rPr>
        <w:t xml:space="preserve"> lifespan gives more understanding to the workers that some of the inner forces from childhood can influence the person's behaviour throughout his whole life. This is implemented in </w:t>
      </w:r>
      <w:r w:rsidRPr="001169AC">
        <w:rPr>
          <w:rFonts w:ascii="Arial" w:hAnsi="Arial" w:cs="Arial"/>
          <w:noProof/>
          <w:sz w:val="24"/>
          <w:szCs w:val="24"/>
          <w:lang w:val="en-US" w:eastAsia="bg-BG"/>
        </w:rPr>
        <w:lastRenderedPageBreak/>
        <w:t>Freud's theory, where the unconscious acts determine the behaviour and mig</w:t>
      </w:r>
      <w:r w:rsidRPr="001169AC">
        <w:rPr>
          <w:rFonts w:ascii="Arial" w:hAnsi="Arial" w:cs="Arial"/>
          <w:noProof/>
          <w:sz w:val="24"/>
          <w:szCs w:val="24"/>
          <w:lang w:val="en-US" w:eastAsia="bg-BG"/>
        </w:rPr>
        <w:t>ht contain infantile wishes and demands. He identifies three areas of consciousness- id- which is related to biological instincts and impulses. When interacting with people in this stage, the health and social care workers should be aware that the most imp</w:t>
      </w:r>
      <w:r w:rsidRPr="001169AC">
        <w:rPr>
          <w:rFonts w:ascii="Arial" w:hAnsi="Arial" w:cs="Arial"/>
          <w:noProof/>
          <w:sz w:val="24"/>
          <w:szCs w:val="24"/>
          <w:lang w:val="en-US" w:eastAsia="bg-BG"/>
        </w:rPr>
        <w:t>ortant are biological needs and the well-being of the individual they need to accomplish. The other area of consciousness is that the ego plays mediator between the id and the surrounding environment and is responsible for managing common sense and reasoni</w:t>
      </w:r>
      <w:r w:rsidRPr="001169AC">
        <w:rPr>
          <w:rFonts w:ascii="Arial" w:hAnsi="Arial" w:cs="Arial"/>
          <w:noProof/>
          <w:sz w:val="24"/>
          <w:szCs w:val="24"/>
          <w:lang w:val="en-US" w:eastAsia="bg-BG"/>
        </w:rPr>
        <w:t xml:space="preserve">ng.  The third area is the superego containing the demands of the id and approaching them by the ego. </w:t>
      </w:r>
      <w:r w:rsidR="00CB6C29" w:rsidRPr="00B37270">
        <w:rPr>
          <w:rFonts w:ascii="Arial" w:hAnsi="Arial" w:cs="Arial"/>
          <w:sz w:val="24"/>
          <w:szCs w:val="24"/>
          <w:lang w:val="en-US"/>
        </w:rPr>
        <w:t>(Thomas-Cottingham, 2013)</w:t>
      </w:r>
    </w:p>
    <w:p w14:paraId="3D26C167" w14:textId="77777777" w:rsidR="001169AC" w:rsidRPr="001169AC" w:rsidRDefault="00F235F5" w:rsidP="001169AC">
      <w:pPr>
        <w:pStyle w:val="2"/>
        <w:spacing w:line="360" w:lineRule="auto"/>
        <w:jc w:val="both"/>
        <w:rPr>
          <w:rFonts w:ascii="Arial" w:hAnsi="Arial" w:cs="Arial"/>
          <w:noProof/>
          <w:sz w:val="24"/>
          <w:szCs w:val="24"/>
          <w:lang w:val="en-US" w:eastAsia="bg-BG"/>
        </w:rPr>
      </w:pPr>
      <w:bookmarkStart w:id="2" w:name="_Toc59567637"/>
      <w:r w:rsidRPr="001169AC">
        <w:rPr>
          <w:rFonts w:ascii="Arial" w:hAnsi="Arial" w:cs="Arial"/>
          <w:noProof/>
          <w:sz w:val="24"/>
          <w:szCs w:val="24"/>
          <w:lang w:val="en-US" w:eastAsia="bg-BG"/>
        </w:rPr>
        <w:t>Application of Freud’s  theory of psychosexual development and Ericson’s psychosocial development  theories in health and social</w:t>
      </w:r>
      <w:r w:rsidRPr="001169AC">
        <w:rPr>
          <w:rFonts w:ascii="Arial" w:hAnsi="Arial" w:cs="Arial"/>
          <w:noProof/>
          <w:sz w:val="24"/>
          <w:szCs w:val="24"/>
          <w:lang w:val="en-US" w:eastAsia="bg-BG"/>
        </w:rPr>
        <w:t xml:space="preserve"> care</w:t>
      </w:r>
      <w:bookmarkEnd w:id="2"/>
    </w:p>
    <w:p w14:paraId="12D66270"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According to Freud, many memories of the people stay in the unconscious mind, but they do not disappear. They still influence a person's behaviour. The socially undesirable thoughts kept in the unconscious mind are defined as defence mechanisms. They</w:t>
      </w:r>
      <w:r w:rsidRPr="001169AC">
        <w:rPr>
          <w:rFonts w:ascii="Arial" w:hAnsi="Arial" w:cs="Arial"/>
          <w:noProof/>
          <w:sz w:val="24"/>
          <w:szCs w:val="24"/>
          <w:lang w:val="en-US" w:eastAsia="bg-BG"/>
        </w:rPr>
        <w:t xml:space="preserve"> are used to protect the individual from feelings like anxiety, guilt, or the ego and the superego becomes very challenging. We control them consciously. </w:t>
      </w:r>
    </w:p>
    <w:p w14:paraId="458B2A3E"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Another psychodynamic theory that is important and can be applied to health and social care is Erik E</w:t>
      </w:r>
      <w:r w:rsidRPr="001169AC">
        <w:rPr>
          <w:rFonts w:ascii="Arial" w:hAnsi="Arial" w:cs="Arial"/>
          <w:noProof/>
          <w:sz w:val="24"/>
          <w:szCs w:val="24"/>
          <w:lang w:val="en-US" w:eastAsia="bg-BG"/>
        </w:rPr>
        <w:t>rikson's psychosocial development theory. According to this theory, both culture and culture shape a person's development. The development here is related to the knowledge and understanding of ourselves and our interactions with others as we are all societ</w:t>
      </w:r>
      <w:r w:rsidRPr="001169AC">
        <w:rPr>
          <w:rFonts w:ascii="Arial" w:hAnsi="Arial" w:cs="Arial"/>
          <w:noProof/>
          <w:sz w:val="24"/>
          <w:szCs w:val="24"/>
          <w:lang w:val="en-US" w:eastAsia="bg-BG"/>
        </w:rPr>
        <w:t>y members. In this theory, the development of the person goes through eight stages. In each stage, there is a crisis that needs to be resolved. If it is not resolved, the individual might find difficulties throughout the following stages after the unresolv</w:t>
      </w:r>
      <w:r w:rsidRPr="001169AC">
        <w:rPr>
          <w:rFonts w:ascii="Arial" w:hAnsi="Arial" w:cs="Arial"/>
          <w:noProof/>
          <w:sz w:val="24"/>
          <w:szCs w:val="24"/>
          <w:lang w:val="en-US" w:eastAsia="bg-BG"/>
        </w:rPr>
        <w:t xml:space="preserve">ed crisis. </w:t>
      </w:r>
      <w:r w:rsidR="00CB6C29" w:rsidRPr="00B37270">
        <w:rPr>
          <w:rFonts w:ascii="Arial" w:hAnsi="Arial" w:cs="Arial"/>
          <w:sz w:val="24"/>
          <w:szCs w:val="24"/>
          <w:lang w:val="en-US"/>
        </w:rPr>
        <w:t>(Moonie, 2000)</w:t>
      </w:r>
    </w:p>
    <w:p w14:paraId="06E07846"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Contemporary researchers argue that all people carry memories from the past they are not aware of, and these remembrances have a significant impact on our behaviour. On the other side, some researchers question Freud's theory as it is based on research. Ho</w:t>
      </w:r>
      <w:r w:rsidRPr="001169AC">
        <w:rPr>
          <w:rFonts w:ascii="Arial" w:hAnsi="Arial" w:cs="Arial"/>
          <w:noProof/>
          <w:sz w:val="24"/>
          <w:szCs w:val="24"/>
          <w:lang w:val="en-US" w:eastAsia="bg-BG"/>
        </w:rPr>
        <w:t>wever, as professionals in the health and social care sector, we must apply these concepts and refer to the importance of evaluating people's significance. Especially in the care homes for older people, according to Ericson's theory the people in late adul</w:t>
      </w:r>
      <w:r w:rsidRPr="001169AC">
        <w:rPr>
          <w:rFonts w:ascii="Arial" w:hAnsi="Arial" w:cs="Arial"/>
          <w:noProof/>
          <w:sz w:val="24"/>
          <w:szCs w:val="24"/>
          <w:lang w:val="en-US" w:eastAsia="bg-BG"/>
        </w:rPr>
        <w:t xml:space="preserve">thood after sixty years old are starting to feel lonely, </w:t>
      </w:r>
      <w:r w:rsidRPr="001169AC">
        <w:rPr>
          <w:rFonts w:ascii="Arial" w:hAnsi="Arial" w:cs="Arial"/>
          <w:noProof/>
          <w:sz w:val="24"/>
          <w:szCs w:val="24"/>
          <w:lang w:val="en-US" w:eastAsia="bg-BG"/>
        </w:rPr>
        <w:lastRenderedPageBreak/>
        <w:t>they might feel they are just not needed in the society. Some of them might not have a great desire to keep themselves in good shape, for example, if their children do not interact with them very oft</w:t>
      </w:r>
      <w:r w:rsidRPr="001169AC">
        <w:rPr>
          <w:rFonts w:ascii="Arial" w:hAnsi="Arial" w:cs="Arial"/>
          <w:noProof/>
          <w:sz w:val="24"/>
          <w:szCs w:val="24"/>
          <w:lang w:val="en-US" w:eastAsia="bg-BG"/>
        </w:rPr>
        <w:t xml:space="preserve">en and if they do not meet acceptance and being valued in the care home setting that would be crucial for their lives. </w:t>
      </w:r>
    </w:p>
    <w:p w14:paraId="6C72D08C"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The word psychology has a Grek origin, and I derived by the word psyche, which means 'mind', 'soul' and the word 'logos meaning 'study',</w:t>
      </w:r>
      <w:r w:rsidRPr="001169AC">
        <w:rPr>
          <w:rFonts w:ascii="Arial" w:hAnsi="Arial" w:cs="Arial"/>
          <w:noProof/>
          <w:sz w:val="24"/>
          <w:szCs w:val="24"/>
          <w:lang w:val="en-US" w:eastAsia="bg-BG"/>
        </w:rPr>
        <w:t xml:space="preserve"> this way the whole concept becomes 'study of the mind'. It begins to b a separate discipline in Germany and started as s observing and analysing conscious thoughts. Lately, the scientists decided that it would be more relevant to study the behaviour as it</w:t>
      </w:r>
      <w:r w:rsidRPr="001169AC">
        <w:rPr>
          <w:rFonts w:ascii="Arial" w:hAnsi="Arial" w:cs="Arial"/>
          <w:noProof/>
          <w:sz w:val="24"/>
          <w:szCs w:val="24"/>
          <w:lang w:val="en-US" w:eastAsia="bg-BG"/>
        </w:rPr>
        <w:t xml:space="preserve"> is measurable and observed. </w:t>
      </w:r>
    </w:p>
    <w:p w14:paraId="0BB770C4"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One of the related branches of psychology that can be applied to health and social care is developmental psychology. It studies the cognitive, biological, social, and emotional changes in people's lives in different li over ti</w:t>
      </w:r>
      <w:r w:rsidRPr="001169AC">
        <w:rPr>
          <w:rFonts w:ascii="Arial" w:hAnsi="Arial" w:cs="Arial"/>
          <w:noProof/>
          <w:sz w:val="24"/>
          <w:szCs w:val="24"/>
          <w:lang w:val="en-US" w:eastAsia="bg-BG"/>
        </w:rPr>
        <w:t>me stages. An important finding is that development does not finish with childhood or adolescence, but it is a lifelong process.</w:t>
      </w:r>
      <w:r w:rsidR="00CB6C29" w:rsidRPr="00CB6C29">
        <w:rPr>
          <w:rFonts w:ascii="Arial" w:hAnsi="Arial" w:cs="Arial"/>
          <w:sz w:val="24"/>
          <w:szCs w:val="24"/>
          <w:lang w:val="en-US"/>
        </w:rPr>
        <w:t xml:space="preserve"> </w:t>
      </w:r>
      <w:r w:rsidR="00CB6C29" w:rsidRPr="00B37270">
        <w:rPr>
          <w:rFonts w:ascii="Arial" w:hAnsi="Arial" w:cs="Arial"/>
          <w:sz w:val="24"/>
          <w:szCs w:val="24"/>
          <w:lang w:val="en-US"/>
        </w:rPr>
        <w:t>(Moonie, 2000)</w:t>
      </w:r>
    </w:p>
    <w:p w14:paraId="176DC3E1"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The psychodynamic process knowledge can be useful for interacting in the health and social care sector. Many thi</w:t>
      </w:r>
      <w:r w:rsidRPr="001169AC">
        <w:rPr>
          <w:rFonts w:ascii="Arial" w:hAnsi="Arial" w:cs="Arial"/>
          <w:noProof/>
          <w:sz w:val="24"/>
          <w:szCs w:val="24"/>
          <w:lang w:val="en-US" w:eastAsia="bg-BG"/>
        </w:rPr>
        <w:t>ngs can be implemented in the health and social care practice related to the knowledge and understanding of Erikson and Freud's development theories. These principles could change people's attitude towards their lives, mostly related to health and illness,</w:t>
      </w:r>
      <w:r w:rsidRPr="001169AC">
        <w:rPr>
          <w:rFonts w:ascii="Arial" w:hAnsi="Arial" w:cs="Arial"/>
          <w:noProof/>
          <w:sz w:val="24"/>
          <w:szCs w:val="24"/>
          <w:lang w:val="en-US" w:eastAsia="bg-BG"/>
        </w:rPr>
        <w:t xml:space="preserve"> which are the main subject of health and social care provisions. The psychological theories can prevent damaging behaviours as drug abuse, smoking, and change health-related behaviour in workplace and community settings, promoting health and encouraging e</w:t>
      </w:r>
      <w:r w:rsidRPr="001169AC">
        <w:rPr>
          <w:rFonts w:ascii="Arial" w:hAnsi="Arial" w:cs="Arial"/>
          <w:noProof/>
          <w:sz w:val="24"/>
          <w:szCs w:val="24"/>
          <w:lang w:val="en-US" w:eastAsia="bg-BG"/>
        </w:rPr>
        <w:t xml:space="preserve">xercise and a healthy lifestyle. It can also help investigate how a change of health can be explained and how it can change the behaviour in advance, preventing more severe conditions after that. </w:t>
      </w:r>
    </w:p>
    <w:p w14:paraId="69005CD0"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Another very positive impact on the provision of care in th</w:t>
      </w:r>
      <w:r w:rsidRPr="001169AC">
        <w:rPr>
          <w:rFonts w:ascii="Arial" w:hAnsi="Arial" w:cs="Arial"/>
          <w:noProof/>
          <w:sz w:val="24"/>
          <w:szCs w:val="24"/>
          <w:lang w:val="en-US" w:eastAsia="bg-BG"/>
        </w:rPr>
        <w:t>e health care settings can be supported by the knowledge of psychological development as this can influence healthcare delivery as there should be communication and interaction between caregivers, and patients or customers and facilitation of adherence lik</w:t>
      </w:r>
      <w:r w:rsidRPr="001169AC">
        <w:rPr>
          <w:rFonts w:ascii="Arial" w:hAnsi="Arial" w:cs="Arial"/>
          <w:noProof/>
          <w:sz w:val="24"/>
          <w:szCs w:val="24"/>
          <w:lang w:val="en-US" w:eastAsia="bg-BG"/>
        </w:rPr>
        <w:t xml:space="preserve">e taking medication, preparation for medical treatment and procedures. Knowledge and application of psychological development are essential also when treating chronic </w:t>
      </w:r>
      <w:r w:rsidRPr="001169AC">
        <w:rPr>
          <w:rFonts w:ascii="Arial" w:hAnsi="Arial" w:cs="Arial"/>
          <w:noProof/>
          <w:sz w:val="24"/>
          <w:szCs w:val="24"/>
          <w:lang w:val="en-US" w:eastAsia="bg-BG"/>
        </w:rPr>
        <w:lastRenderedPageBreak/>
        <w:t>illnesses and looking at their psychological impact; this would facilitate the transmissi</w:t>
      </w:r>
      <w:r w:rsidRPr="001169AC">
        <w:rPr>
          <w:rFonts w:ascii="Arial" w:hAnsi="Arial" w:cs="Arial"/>
          <w:noProof/>
          <w:sz w:val="24"/>
          <w:szCs w:val="24"/>
          <w:lang w:val="en-US" w:eastAsia="bg-BG"/>
        </w:rPr>
        <w:t>on of information and communication to families, carers, and individuals. (Gross, 2015)</w:t>
      </w:r>
    </w:p>
    <w:p w14:paraId="4DF57BBE"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The development theories' application can be applied to understanding stress on the people in care and managing their levels and effects. Also understanding the behavio</w:t>
      </w:r>
      <w:r w:rsidRPr="001169AC">
        <w:rPr>
          <w:rFonts w:ascii="Arial" w:hAnsi="Arial" w:cs="Arial"/>
          <w:noProof/>
          <w:sz w:val="24"/>
          <w:szCs w:val="24"/>
          <w:lang w:val="en-US" w:eastAsia="bg-BG"/>
        </w:rPr>
        <w:t>urs of the people and dealing with challenging behaviours. Erikson's theory can be used in the social learning approach and use behaviours as positive role models and addressing mental health and educational issues. Support for individuals with learning di</w:t>
      </w:r>
      <w:r w:rsidRPr="001169AC">
        <w:rPr>
          <w:rFonts w:ascii="Arial" w:hAnsi="Arial" w:cs="Arial"/>
          <w:noProof/>
          <w:sz w:val="24"/>
          <w:szCs w:val="24"/>
          <w:lang w:val="en-US" w:eastAsia="bg-BG"/>
        </w:rPr>
        <w:t>fficulties and the development theories can help plan appropriate activities and threaten deviational behaviours. (Wyat, 2010)</w:t>
      </w:r>
    </w:p>
    <w:p w14:paraId="5D98FC3E"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The cognitive development in adolescence is related to the growth of thinking, and intellectual skills, including understanding n</w:t>
      </w:r>
      <w:r w:rsidRPr="001169AC">
        <w:rPr>
          <w:rFonts w:ascii="Arial" w:hAnsi="Arial" w:cs="Arial"/>
          <w:noProof/>
          <w:sz w:val="24"/>
          <w:szCs w:val="24"/>
          <w:lang w:val="en-US" w:eastAsia="bg-BG"/>
        </w:rPr>
        <w:t>umbers, language development, problem-solving, and understanding of shapes, the individuals can put arguments together, complete jigsaws. These all can be applied to understand better concepts and people involved in health, and social care can use these fo</w:t>
      </w:r>
      <w:r w:rsidRPr="001169AC">
        <w:rPr>
          <w:rFonts w:ascii="Arial" w:hAnsi="Arial" w:cs="Arial"/>
          <w:noProof/>
          <w:sz w:val="24"/>
          <w:szCs w:val="24"/>
          <w:lang w:val="en-US" w:eastAsia="bg-BG"/>
        </w:rPr>
        <w:t>r support and assessments.</w:t>
      </w:r>
    </w:p>
    <w:p w14:paraId="5111B6A8"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The emotional development in adolescence is typical maturation of feelings, managing and expressing them, dealing with our emotions. In this stage, people express their emotions mainly through words. This can be useful for the he</w:t>
      </w:r>
      <w:r w:rsidRPr="001169AC">
        <w:rPr>
          <w:rFonts w:ascii="Arial" w:hAnsi="Arial" w:cs="Arial"/>
          <w:noProof/>
          <w:sz w:val="24"/>
          <w:szCs w:val="24"/>
          <w:lang w:val="en-US" w:eastAsia="bg-BG"/>
        </w:rPr>
        <w:t xml:space="preserve">alth and social care practitioners, as it can support them while dealing with people being emotional or having emotional difficulties in their professional setting. It is vital to be aware that every person develops and grows at different rates. It can be </w:t>
      </w:r>
      <w:r w:rsidRPr="001169AC">
        <w:rPr>
          <w:rFonts w:ascii="Arial" w:hAnsi="Arial" w:cs="Arial"/>
          <w:noProof/>
          <w:sz w:val="24"/>
          <w:szCs w:val="24"/>
          <w:lang w:val="en-US" w:eastAsia="bg-BG"/>
        </w:rPr>
        <w:t xml:space="preserve">related to children, some of them can start walking earlier than others, but it is accepted that further examinations are required if a child cannot walk by the age of two. </w:t>
      </w:r>
    </w:p>
    <w:p w14:paraId="2F992698"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With the practice in the health and social care can be implemented therapeutic rel</w:t>
      </w:r>
      <w:r w:rsidRPr="001169AC">
        <w:rPr>
          <w:rFonts w:ascii="Arial" w:hAnsi="Arial" w:cs="Arial"/>
          <w:noProof/>
          <w:sz w:val="24"/>
          <w:szCs w:val="24"/>
          <w:lang w:val="en-US" w:eastAsia="bg-BG"/>
        </w:rPr>
        <w:t>ationships which are developed by psychodynamic theories and therapy can be used to help the people with depression or anxiety and depression and to be able to become familiar with their unconscious thoughts. Based on that is developed person-centric couns</w:t>
      </w:r>
      <w:r w:rsidRPr="001169AC">
        <w:rPr>
          <w:rFonts w:ascii="Arial" w:hAnsi="Arial" w:cs="Arial"/>
          <w:noProof/>
          <w:sz w:val="24"/>
          <w:szCs w:val="24"/>
          <w:lang w:val="en-US" w:eastAsia="bg-BG"/>
        </w:rPr>
        <w:t>elling, which leads to a better understanding of behaviour and the triggers it. Also finding that the therapy and clear communication and support for people to manage stress in care settings and outside them sometimes can be more effective than medication.</w:t>
      </w:r>
      <w:r w:rsidRPr="001169AC">
        <w:rPr>
          <w:rFonts w:ascii="Arial" w:hAnsi="Arial" w:cs="Arial"/>
          <w:noProof/>
          <w:sz w:val="24"/>
          <w:szCs w:val="24"/>
          <w:lang w:val="en-US" w:eastAsia="bg-BG"/>
        </w:rPr>
        <w:t xml:space="preserve"> </w:t>
      </w:r>
      <w:sdt>
        <w:sdtPr>
          <w:rPr>
            <w:rFonts w:ascii="Arial" w:hAnsi="Arial" w:cs="Arial"/>
            <w:noProof/>
            <w:sz w:val="24"/>
            <w:szCs w:val="24"/>
            <w:lang w:val="en-US" w:eastAsia="bg-BG"/>
          </w:rPr>
          <w:id w:val="790012190"/>
          <w:citation/>
        </w:sdtPr>
        <w:sdtEndPr/>
        <w:sdtContent>
          <w:r w:rsidR="00CB6C29">
            <w:rPr>
              <w:rFonts w:ascii="Arial" w:hAnsi="Arial" w:cs="Arial"/>
              <w:noProof/>
              <w:sz w:val="24"/>
              <w:szCs w:val="24"/>
              <w:lang w:val="en-US" w:eastAsia="bg-BG"/>
            </w:rPr>
            <w:fldChar w:fldCharType="begin"/>
          </w:r>
          <w:r w:rsidR="00CB6C29">
            <w:rPr>
              <w:rFonts w:ascii="Arial" w:hAnsi="Arial" w:cs="Arial"/>
              <w:noProof/>
              <w:sz w:val="24"/>
              <w:szCs w:val="24"/>
              <w:lang w:val="en-US" w:eastAsia="bg-BG"/>
            </w:rPr>
            <w:instrText xml:space="preserve"> CITATION Lin101 \l 1033 </w:instrText>
          </w:r>
          <w:r w:rsidR="00CB6C29">
            <w:rPr>
              <w:rFonts w:ascii="Arial" w:hAnsi="Arial" w:cs="Arial"/>
              <w:noProof/>
              <w:sz w:val="24"/>
              <w:szCs w:val="24"/>
              <w:lang w:val="en-US" w:eastAsia="bg-BG"/>
            </w:rPr>
            <w:fldChar w:fldCharType="separate"/>
          </w:r>
          <w:r w:rsidR="00CB6C29" w:rsidRPr="00CB6C29">
            <w:rPr>
              <w:rFonts w:ascii="Arial" w:hAnsi="Arial" w:cs="Arial"/>
              <w:noProof/>
              <w:sz w:val="24"/>
              <w:szCs w:val="24"/>
              <w:lang w:val="en-US" w:eastAsia="bg-BG"/>
            </w:rPr>
            <w:t>(Wyat, 2010)</w:t>
          </w:r>
          <w:r w:rsidR="00CB6C29">
            <w:rPr>
              <w:rFonts w:ascii="Arial" w:hAnsi="Arial" w:cs="Arial"/>
              <w:noProof/>
              <w:sz w:val="24"/>
              <w:szCs w:val="24"/>
              <w:lang w:val="en-US" w:eastAsia="bg-BG"/>
            </w:rPr>
            <w:fldChar w:fldCharType="end"/>
          </w:r>
        </w:sdtContent>
      </w:sdt>
    </w:p>
    <w:p w14:paraId="216A6DB6"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lastRenderedPageBreak/>
        <w:t xml:space="preserve">It is essential for the caregivers and the employees in health and social care settings to have a clear understanding that the impact of the mind on the rest of the human body is crucial. In some cases, people's </w:t>
      </w:r>
      <w:r w:rsidRPr="001169AC">
        <w:rPr>
          <w:rFonts w:ascii="Arial" w:hAnsi="Arial" w:cs="Arial"/>
          <w:noProof/>
          <w:sz w:val="24"/>
          <w:szCs w:val="24"/>
          <w:lang w:val="en-US" w:eastAsia="bg-BG"/>
        </w:rPr>
        <w:t>health is related to having a safe place to stay, sleep, and eat, which is an approach in health and social care services work together. For example, a woman with a black eye and broken ribs can be referred from the hospital to go to a care home instead of</w:t>
      </w:r>
      <w:r w:rsidRPr="001169AC">
        <w:rPr>
          <w:rFonts w:ascii="Arial" w:hAnsi="Arial" w:cs="Arial"/>
          <w:noProof/>
          <w:sz w:val="24"/>
          <w:szCs w:val="24"/>
          <w:lang w:val="en-US" w:eastAsia="bg-BG"/>
        </w:rPr>
        <w:t xml:space="preserve"> being discharged and going back to an abusive home.</w:t>
      </w:r>
    </w:p>
    <w:p w14:paraId="0AFFA674"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In the care of adolescence, teenagers mainly learn and inhibit behaviours from the people of their ages. That is why the young people under the Mental care Act should not be put with adults but in specif</w:t>
      </w:r>
      <w:r w:rsidRPr="001169AC">
        <w:rPr>
          <w:rFonts w:ascii="Arial" w:hAnsi="Arial" w:cs="Arial"/>
          <w:noProof/>
          <w:sz w:val="24"/>
          <w:szCs w:val="24"/>
          <w:lang w:val="en-US" w:eastAsia="bg-BG"/>
        </w:rPr>
        <w:t xml:space="preserve">ic provisions to meet the desired requirements in care provisions. </w:t>
      </w:r>
    </w:p>
    <w:p w14:paraId="0CA1609F" w14:textId="77777777" w:rsidR="001169AC" w:rsidRPr="001169AC" w:rsidRDefault="00F235F5" w:rsidP="001169AC">
      <w:pPr>
        <w:spacing w:line="360" w:lineRule="auto"/>
        <w:jc w:val="both"/>
        <w:rPr>
          <w:rFonts w:ascii="Arial" w:hAnsi="Arial" w:cs="Arial"/>
          <w:noProof/>
          <w:sz w:val="24"/>
          <w:szCs w:val="24"/>
          <w:lang w:val="en-US" w:eastAsia="bg-BG"/>
        </w:rPr>
      </w:pPr>
      <w:r w:rsidRPr="001169AC">
        <w:rPr>
          <w:rFonts w:ascii="Arial" w:hAnsi="Arial" w:cs="Arial"/>
          <w:noProof/>
          <w:sz w:val="24"/>
          <w:szCs w:val="24"/>
          <w:lang w:val="en-US" w:eastAsia="bg-BG"/>
        </w:rPr>
        <w:t xml:space="preserve">Noteworthy is also the coping strategies. They help individuals deal with anxiety; although they do not remove the triggers as the people cannot control the stress </w:t>
      </w:r>
      <w:r w:rsidRPr="001169AC">
        <w:rPr>
          <w:rFonts w:ascii="Arial" w:hAnsi="Arial" w:cs="Arial"/>
          <w:noProof/>
          <w:sz w:val="24"/>
          <w:szCs w:val="24"/>
          <w:lang w:val="en-US" w:eastAsia="bg-BG"/>
        </w:rPr>
        <w:t xml:space="preserve">themselves, the practitioners can advise them on lowering the stress, for example by talking to them advising them to join support groups. These all can be very helpful when the individuals are not able to cope with the situation. </w:t>
      </w:r>
      <w:sdt>
        <w:sdtPr>
          <w:rPr>
            <w:rFonts w:ascii="Arial" w:hAnsi="Arial" w:cs="Arial"/>
            <w:noProof/>
            <w:sz w:val="24"/>
            <w:szCs w:val="24"/>
            <w:lang w:val="en-US" w:eastAsia="bg-BG"/>
          </w:rPr>
          <w:id w:val="650410112"/>
          <w:citation/>
        </w:sdtPr>
        <w:sdtEndPr/>
        <w:sdtContent>
          <w:r w:rsidR="00CB6C29">
            <w:rPr>
              <w:rFonts w:ascii="Arial" w:hAnsi="Arial" w:cs="Arial"/>
              <w:noProof/>
              <w:sz w:val="24"/>
              <w:szCs w:val="24"/>
              <w:lang w:val="en-US" w:eastAsia="bg-BG"/>
            </w:rPr>
            <w:fldChar w:fldCharType="begin"/>
          </w:r>
          <w:r w:rsidR="00CB6C29">
            <w:rPr>
              <w:rFonts w:ascii="Arial" w:hAnsi="Arial" w:cs="Arial"/>
              <w:noProof/>
              <w:sz w:val="24"/>
              <w:szCs w:val="24"/>
              <w:lang w:val="en-US" w:eastAsia="bg-BG"/>
            </w:rPr>
            <w:instrText xml:space="preserve"> CITATION Lin101 \l 1033 </w:instrText>
          </w:r>
          <w:r w:rsidR="00CB6C29">
            <w:rPr>
              <w:rFonts w:ascii="Arial" w:hAnsi="Arial" w:cs="Arial"/>
              <w:noProof/>
              <w:sz w:val="24"/>
              <w:szCs w:val="24"/>
              <w:lang w:val="en-US" w:eastAsia="bg-BG"/>
            </w:rPr>
            <w:fldChar w:fldCharType="separate"/>
          </w:r>
          <w:r w:rsidR="00CB6C29" w:rsidRPr="00CB6C29">
            <w:rPr>
              <w:rFonts w:ascii="Arial" w:hAnsi="Arial" w:cs="Arial"/>
              <w:noProof/>
              <w:sz w:val="24"/>
              <w:szCs w:val="24"/>
              <w:lang w:val="en-US" w:eastAsia="bg-BG"/>
            </w:rPr>
            <w:t>(Wyat, 2010)</w:t>
          </w:r>
          <w:r w:rsidR="00CB6C29">
            <w:rPr>
              <w:rFonts w:ascii="Arial" w:hAnsi="Arial" w:cs="Arial"/>
              <w:noProof/>
              <w:sz w:val="24"/>
              <w:szCs w:val="24"/>
              <w:lang w:val="en-US" w:eastAsia="bg-BG"/>
            </w:rPr>
            <w:fldChar w:fldCharType="end"/>
          </w:r>
        </w:sdtContent>
      </w:sdt>
    </w:p>
    <w:p w14:paraId="26047B3F" w14:textId="77777777" w:rsidR="001169AC" w:rsidRPr="001169AC" w:rsidRDefault="001169AC" w:rsidP="001169AC">
      <w:pPr>
        <w:spacing w:line="360" w:lineRule="auto"/>
        <w:jc w:val="both"/>
        <w:rPr>
          <w:rFonts w:ascii="Arial" w:hAnsi="Arial" w:cs="Arial"/>
          <w:noProof/>
          <w:sz w:val="24"/>
          <w:szCs w:val="24"/>
          <w:lang w:val="en-US" w:eastAsia="bg-BG"/>
        </w:rPr>
      </w:pPr>
    </w:p>
    <w:p w14:paraId="14F8DE4E" w14:textId="77777777" w:rsidR="001169AC" w:rsidRDefault="001169AC" w:rsidP="001169AC">
      <w:pPr>
        <w:spacing w:line="360" w:lineRule="auto"/>
        <w:jc w:val="both"/>
        <w:rPr>
          <w:rFonts w:ascii="Arial" w:hAnsi="Arial" w:cs="Arial"/>
          <w:noProof/>
          <w:sz w:val="24"/>
          <w:szCs w:val="24"/>
          <w:lang w:val="en-US" w:eastAsia="bg-BG"/>
        </w:rPr>
      </w:pPr>
    </w:p>
    <w:p w14:paraId="2A751594" w14:textId="77777777" w:rsidR="00CB6C29" w:rsidRDefault="00CB6C29" w:rsidP="001169AC">
      <w:pPr>
        <w:spacing w:line="360" w:lineRule="auto"/>
        <w:jc w:val="both"/>
        <w:rPr>
          <w:rFonts w:ascii="Arial" w:hAnsi="Arial" w:cs="Arial"/>
          <w:noProof/>
          <w:sz w:val="24"/>
          <w:szCs w:val="24"/>
          <w:lang w:val="en-US" w:eastAsia="bg-BG"/>
        </w:rPr>
      </w:pPr>
    </w:p>
    <w:p w14:paraId="68C98DEE" w14:textId="77777777" w:rsidR="00CB6C29" w:rsidRDefault="00CB6C29" w:rsidP="001169AC">
      <w:pPr>
        <w:spacing w:line="360" w:lineRule="auto"/>
        <w:jc w:val="both"/>
        <w:rPr>
          <w:rFonts w:ascii="Arial" w:hAnsi="Arial" w:cs="Arial"/>
          <w:noProof/>
          <w:sz w:val="24"/>
          <w:szCs w:val="24"/>
          <w:lang w:val="en-US" w:eastAsia="bg-BG"/>
        </w:rPr>
      </w:pPr>
    </w:p>
    <w:p w14:paraId="1756C206" w14:textId="77777777" w:rsidR="00CB6C29" w:rsidRDefault="00CB6C29" w:rsidP="001169AC">
      <w:pPr>
        <w:spacing w:line="360" w:lineRule="auto"/>
        <w:jc w:val="both"/>
        <w:rPr>
          <w:rFonts w:ascii="Arial" w:hAnsi="Arial" w:cs="Arial"/>
          <w:noProof/>
          <w:sz w:val="24"/>
          <w:szCs w:val="24"/>
          <w:lang w:val="en-US" w:eastAsia="bg-BG"/>
        </w:rPr>
      </w:pPr>
    </w:p>
    <w:p w14:paraId="765E1C7E" w14:textId="77777777" w:rsidR="00CB6C29" w:rsidRDefault="00CB6C29" w:rsidP="001169AC">
      <w:pPr>
        <w:spacing w:line="360" w:lineRule="auto"/>
        <w:jc w:val="both"/>
        <w:rPr>
          <w:rFonts w:ascii="Arial" w:hAnsi="Arial" w:cs="Arial"/>
          <w:noProof/>
          <w:sz w:val="24"/>
          <w:szCs w:val="24"/>
          <w:lang w:val="en-US" w:eastAsia="bg-BG"/>
        </w:rPr>
      </w:pPr>
    </w:p>
    <w:p w14:paraId="13781672" w14:textId="77777777" w:rsidR="00CB6C29" w:rsidRDefault="00CB6C29" w:rsidP="001169AC">
      <w:pPr>
        <w:spacing w:line="360" w:lineRule="auto"/>
        <w:jc w:val="both"/>
        <w:rPr>
          <w:rFonts w:ascii="Arial" w:hAnsi="Arial" w:cs="Arial"/>
          <w:noProof/>
          <w:sz w:val="24"/>
          <w:szCs w:val="24"/>
          <w:lang w:val="en-US" w:eastAsia="bg-BG"/>
        </w:rPr>
      </w:pPr>
    </w:p>
    <w:p w14:paraId="0101D2E2" w14:textId="77777777" w:rsidR="00CB6C29" w:rsidRDefault="00CB6C29" w:rsidP="001169AC">
      <w:pPr>
        <w:spacing w:line="360" w:lineRule="auto"/>
        <w:jc w:val="both"/>
        <w:rPr>
          <w:rFonts w:ascii="Arial" w:hAnsi="Arial" w:cs="Arial"/>
          <w:noProof/>
          <w:sz w:val="24"/>
          <w:szCs w:val="24"/>
          <w:lang w:val="en-US" w:eastAsia="bg-BG"/>
        </w:rPr>
      </w:pPr>
    </w:p>
    <w:p w14:paraId="3E03D5CF" w14:textId="77777777" w:rsidR="00CB6C29" w:rsidRDefault="00CB6C29" w:rsidP="001169AC">
      <w:pPr>
        <w:spacing w:line="360" w:lineRule="auto"/>
        <w:jc w:val="both"/>
        <w:rPr>
          <w:rFonts w:ascii="Arial" w:hAnsi="Arial" w:cs="Arial"/>
          <w:noProof/>
          <w:sz w:val="24"/>
          <w:szCs w:val="24"/>
          <w:lang w:val="en-US" w:eastAsia="bg-BG"/>
        </w:rPr>
      </w:pPr>
    </w:p>
    <w:p w14:paraId="342E3866" w14:textId="77777777" w:rsidR="00CB6C29" w:rsidRDefault="00CB6C29" w:rsidP="001169AC">
      <w:pPr>
        <w:spacing w:line="360" w:lineRule="auto"/>
        <w:jc w:val="both"/>
        <w:rPr>
          <w:rFonts w:ascii="Arial" w:hAnsi="Arial" w:cs="Arial"/>
          <w:noProof/>
          <w:sz w:val="24"/>
          <w:szCs w:val="24"/>
          <w:lang w:val="en-US" w:eastAsia="bg-BG"/>
        </w:rPr>
      </w:pPr>
    </w:p>
    <w:p w14:paraId="6C3669F5" w14:textId="77777777" w:rsidR="00CB6C29" w:rsidRDefault="00CB6C29" w:rsidP="001169AC">
      <w:pPr>
        <w:spacing w:line="360" w:lineRule="auto"/>
        <w:jc w:val="both"/>
        <w:rPr>
          <w:rFonts w:ascii="Arial" w:hAnsi="Arial" w:cs="Arial"/>
          <w:noProof/>
          <w:sz w:val="24"/>
          <w:szCs w:val="24"/>
          <w:lang w:val="en-US" w:eastAsia="bg-BG"/>
        </w:rPr>
      </w:pPr>
    </w:p>
    <w:p w14:paraId="7E8BD216" w14:textId="77777777" w:rsidR="00CB6C29" w:rsidRDefault="00CB6C29" w:rsidP="001169AC">
      <w:pPr>
        <w:spacing w:line="360" w:lineRule="auto"/>
        <w:jc w:val="both"/>
        <w:rPr>
          <w:rFonts w:ascii="Arial" w:hAnsi="Arial" w:cs="Arial"/>
          <w:noProof/>
          <w:sz w:val="24"/>
          <w:szCs w:val="24"/>
          <w:lang w:val="en-US" w:eastAsia="bg-BG"/>
        </w:rPr>
      </w:pPr>
    </w:p>
    <w:p w14:paraId="5507A062" w14:textId="77777777" w:rsidR="00CB6C29" w:rsidRDefault="00CB6C29" w:rsidP="001169AC">
      <w:pPr>
        <w:spacing w:line="360" w:lineRule="auto"/>
        <w:jc w:val="both"/>
        <w:rPr>
          <w:rFonts w:ascii="Arial" w:hAnsi="Arial" w:cs="Arial"/>
          <w:noProof/>
          <w:sz w:val="24"/>
          <w:szCs w:val="24"/>
          <w:lang w:val="en-US" w:eastAsia="bg-BG"/>
        </w:rPr>
      </w:pPr>
    </w:p>
    <w:p w14:paraId="20A0BC53" w14:textId="77777777" w:rsidR="00CB6C29" w:rsidRDefault="00CB6C29" w:rsidP="001169AC">
      <w:pPr>
        <w:spacing w:line="360" w:lineRule="auto"/>
        <w:jc w:val="both"/>
        <w:rPr>
          <w:rFonts w:ascii="Arial" w:hAnsi="Arial" w:cs="Arial"/>
          <w:noProof/>
          <w:sz w:val="24"/>
          <w:szCs w:val="24"/>
          <w:lang w:val="en-US" w:eastAsia="bg-BG"/>
        </w:rPr>
      </w:pPr>
    </w:p>
    <w:p w14:paraId="51658522" w14:textId="77777777" w:rsidR="00CB6C29" w:rsidRDefault="00CB6C29" w:rsidP="001169AC">
      <w:pPr>
        <w:spacing w:line="360" w:lineRule="auto"/>
        <w:jc w:val="both"/>
        <w:rPr>
          <w:rFonts w:ascii="Arial" w:hAnsi="Arial" w:cs="Arial"/>
          <w:noProof/>
          <w:sz w:val="24"/>
          <w:szCs w:val="24"/>
          <w:lang w:val="en-US" w:eastAsia="bg-BG"/>
        </w:rPr>
      </w:pPr>
    </w:p>
    <w:p w14:paraId="3EB1400B" w14:textId="77777777" w:rsidR="00CB6C29" w:rsidRDefault="00CB6C29" w:rsidP="001169AC">
      <w:pPr>
        <w:spacing w:line="360" w:lineRule="auto"/>
        <w:jc w:val="both"/>
        <w:rPr>
          <w:rFonts w:ascii="Arial" w:hAnsi="Arial" w:cs="Arial"/>
          <w:noProof/>
          <w:sz w:val="24"/>
          <w:szCs w:val="24"/>
          <w:lang w:val="en-US" w:eastAsia="bg-BG"/>
        </w:rPr>
      </w:pPr>
    </w:p>
    <w:p w14:paraId="30F2C5E8" w14:textId="77777777" w:rsidR="00CB6C29" w:rsidRDefault="00CB6C29" w:rsidP="001169AC">
      <w:pPr>
        <w:spacing w:line="360" w:lineRule="auto"/>
        <w:jc w:val="both"/>
        <w:rPr>
          <w:rFonts w:ascii="Arial" w:hAnsi="Arial" w:cs="Arial"/>
          <w:noProof/>
          <w:sz w:val="24"/>
          <w:szCs w:val="24"/>
          <w:lang w:val="en-US" w:eastAsia="bg-BG"/>
        </w:rPr>
      </w:pPr>
    </w:p>
    <w:p w14:paraId="6C9F1BF0" w14:textId="77777777" w:rsidR="00CB6C29" w:rsidRDefault="00CB6C29" w:rsidP="001169AC">
      <w:pPr>
        <w:spacing w:line="360" w:lineRule="auto"/>
        <w:jc w:val="both"/>
        <w:rPr>
          <w:rFonts w:ascii="Arial" w:hAnsi="Arial" w:cs="Arial"/>
          <w:noProof/>
          <w:sz w:val="24"/>
          <w:szCs w:val="24"/>
          <w:lang w:val="en-US" w:eastAsia="bg-BG"/>
        </w:rPr>
      </w:pPr>
    </w:p>
    <w:p w14:paraId="2EFFAB0B" w14:textId="77777777" w:rsidR="001169AC" w:rsidRPr="001169AC" w:rsidRDefault="001169AC" w:rsidP="001169AC">
      <w:pPr>
        <w:spacing w:line="360" w:lineRule="auto"/>
        <w:jc w:val="both"/>
        <w:rPr>
          <w:rFonts w:ascii="Arial" w:hAnsi="Arial" w:cs="Arial"/>
          <w:noProof/>
          <w:sz w:val="24"/>
          <w:szCs w:val="24"/>
          <w:lang w:val="en-US" w:eastAsia="bg-BG"/>
        </w:rPr>
      </w:pPr>
    </w:p>
    <w:p w14:paraId="21518B5B" w14:textId="77777777" w:rsidR="001169AC" w:rsidRPr="001169AC" w:rsidRDefault="00F235F5" w:rsidP="001169AC">
      <w:pPr>
        <w:pStyle w:val="2"/>
        <w:spacing w:line="360" w:lineRule="auto"/>
        <w:jc w:val="both"/>
        <w:rPr>
          <w:rFonts w:ascii="Arial" w:hAnsi="Arial" w:cs="Arial"/>
          <w:noProof/>
          <w:sz w:val="24"/>
          <w:szCs w:val="24"/>
          <w:lang w:val="en-US" w:eastAsia="bg-BG"/>
        </w:rPr>
      </w:pPr>
      <w:bookmarkStart w:id="3" w:name="_Toc59567638"/>
      <w:r w:rsidRPr="001169AC">
        <w:rPr>
          <w:rFonts w:ascii="Arial" w:hAnsi="Arial" w:cs="Arial"/>
          <w:noProof/>
          <w:sz w:val="24"/>
          <w:szCs w:val="24"/>
          <w:lang w:val="en-US" w:eastAsia="bg-BG"/>
        </w:rPr>
        <w:t>Conclusion</w:t>
      </w:r>
      <w:bookmarkEnd w:id="3"/>
    </w:p>
    <w:p w14:paraId="505BEB0A" w14:textId="77777777" w:rsidR="003A6EA3" w:rsidRPr="001169AC" w:rsidRDefault="00F235F5" w:rsidP="001169AC">
      <w:pPr>
        <w:spacing w:line="360" w:lineRule="auto"/>
        <w:jc w:val="both"/>
        <w:rPr>
          <w:rFonts w:ascii="Arial" w:hAnsi="Arial" w:cs="Arial"/>
          <w:sz w:val="24"/>
          <w:szCs w:val="24"/>
          <w:lang w:val="en-US"/>
        </w:rPr>
      </w:pPr>
      <w:r w:rsidRPr="001169AC">
        <w:rPr>
          <w:rFonts w:ascii="Arial" w:hAnsi="Arial" w:cs="Arial"/>
          <w:noProof/>
          <w:sz w:val="24"/>
          <w:szCs w:val="24"/>
          <w:lang w:val="en-US" w:eastAsia="bg-BG"/>
        </w:rPr>
        <w:t xml:space="preserve">While exploring the developmental psychological theories, especially Freud and Erikson's theories, it is crucial attention to be paid to the importance of a clear understanding of what they involve. The </w:t>
      </w:r>
      <w:r w:rsidRPr="001169AC">
        <w:rPr>
          <w:rFonts w:ascii="Arial" w:hAnsi="Arial" w:cs="Arial"/>
          <w:noProof/>
          <w:sz w:val="24"/>
          <w:szCs w:val="24"/>
          <w:lang w:val="en-US" w:eastAsia="bg-BG"/>
        </w:rPr>
        <w:t>knowledge from examining them can be beneficial and applied to the health and care practice and provision. The people interacting in these sectors will clearly communicate, prevent, and react adequately to the people's issues and support them in coping and</w:t>
      </w:r>
      <w:r w:rsidRPr="001169AC">
        <w:rPr>
          <w:rFonts w:ascii="Arial" w:hAnsi="Arial" w:cs="Arial"/>
          <w:noProof/>
          <w:sz w:val="24"/>
          <w:szCs w:val="24"/>
          <w:lang w:val="en-US" w:eastAsia="bg-BG"/>
        </w:rPr>
        <w:t xml:space="preserve"> overcoming difficulties. This understanding can change people's lives and has an impact on society as a whole.</w:t>
      </w:r>
    </w:p>
    <w:p w14:paraId="7154B552" w14:textId="77777777" w:rsidR="00AB2FD2" w:rsidRDefault="00AB2FD2" w:rsidP="001169AC">
      <w:pPr>
        <w:spacing w:line="360" w:lineRule="auto"/>
        <w:jc w:val="both"/>
        <w:rPr>
          <w:rFonts w:ascii="Arial" w:hAnsi="Arial" w:cs="Arial"/>
          <w:sz w:val="24"/>
          <w:szCs w:val="24"/>
          <w:lang w:val="en-US"/>
        </w:rPr>
      </w:pPr>
    </w:p>
    <w:p w14:paraId="59BD110F" w14:textId="77777777" w:rsidR="00CB6C29" w:rsidRDefault="00CB6C29" w:rsidP="001169AC">
      <w:pPr>
        <w:spacing w:line="360" w:lineRule="auto"/>
        <w:jc w:val="both"/>
        <w:rPr>
          <w:rFonts w:ascii="Arial" w:hAnsi="Arial" w:cs="Arial"/>
          <w:sz w:val="24"/>
          <w:szCs w:val="24"/>
          <w:lang w:val="en-US"/>
        </w:rPr>
      </w:pPr>
    </w:p>
    <w:p w14:paraId="45445978" w14:textId="77777777" w:rsidR="00CB6C29" w:rsidRDefault="00CB6C29" w:rsidP="001169AC">
      <w:pPr>
        <w:spacing w:line="360" w:lineRule="auto"/>
        <w:jc w:val="both"/>
        <w:rPr>
          <w:rFonts w:ascii="Arial" w:hAnsi="Arial" w:cs="Arial"/>
          <w:sz w:val="24"/>
          <w:szCs w:val="24"/>
          <w:lang w:val="en-US"/>
        </w:rPr>
      </w:pPr>
    </w:p>
    <w:p w14:paraId="6A293572" w14:textId="77777777" w:rsidR="00CB6C29" w:rsidRDefault="00CB6C29" w:rsidP="001169AC">
      <w:pPr>
        <w:spacing w:line="360" w:lineRule="auto"/>
        <w:jc w:val="both"/>
        <w:rPr>
          <w:rFonts w:ascii="Arial" w:hAnsi="Arial" w:cs="Arial"/>
          <w:sz w:val="24"/>
          <w:szCs w:val="24"/>
          <w:lang w:val="en-US"/>
        </w:rPr>
      </w:pPr>
    </w:p>
    <w:p w14:paraId="49F442FC" w14:textId="77777777" w:rsidR="00CB6C29" w:rsidRDefault="00CB6C29" w:rsidP="001169AC">
      <w:pPr>
        <w:spacing w:line="360" w:lineRule="auto"/>
        <w:jc w:val="both"/>
        <w:rPr>
          <w:rFonts w:ascii="Arial" w:hAnsi="Arial" w:cs="Arial"/>
          <w:sz w:val="24"/>
          <w:szCs w:val="24"/>
          <w:lang w:val="en-US"/>
        </w:rPr>
      </w:pPr>
    </w:p>
    <w:p w14:paraId="3ABA9EF4" w14:textId="77777777" w:rsidR="00CB6C29" w:rsidRDefault="00CB6C29" w:rsidP="001169AC">
      <w:pPr>
        <w:spacing w:line="360" w:lineRule="auto"/>
        <w:jc w:val="both"/>
        <w:rPr>
          <w:rFonts w:ascii="Arial" w:hAnsi="Arial" w:cs="Arial"/>
          <w:sz w:val="24"/>
          <w:szCs w:val="24"/>
          <w:lang w:val="en-US"/>
        </w:rPr>
      </w:pPr>
    </w:p>
    <w:p w14:paraId="2470D594" w14:textId="77777777" w:rsidR="00CB6C29" w:rsidRDefault="00CB6C29" w:rsidP="001169AC">
      <w:pPr>
        <w:spacing w:line="360" w:lineRule="auto"/>
        <w:jc w:val="both"/>
        <w:rPr>
          <w:rFonts w:ascii="Arial" w:hAnsi="Arial" w:cs="Arial"/>
          <w:sz w:val="24"/>
          <w:szCs w:val="24"/>
          <w:lang w:val="en-US"/>
        </w:rPr>
      </w:pPr>
    </w:p>
    <w:p w14:paraId="17BE4790" w14:textId="77777777" w:rsidR="00CB6C29" w:rsidRDefault="00CB6C29" w:rsidP="001169AC">
      <w:pPr>
        <w:spacing w:line="360" w:lineRule="auto"/>
        <w:jc w:val="both"/>
        <w:rPr>
          <w:rFonts w:ascii="Arial" w:hAnsi="Arial" w:cs="Arial"/>
          <w:sz w:val="24"/>
          <w:szCs w:val="24"/>
          <w:lang w:val="en-US"/>
        </w:rPr>
      </w:pPr>
    </w:p>
    <w:p w14:paraId="79CC2D03" w14:textId="77777777" w:rsidR="00CB6C29" w:rsidRDefault="00CB6C29" w:rsidP="001169AC">
      <w:pPr>
        <w:spacing w:line="360" w:lineRule="auto"/>
        <w:jc w:val="both"/>
        <w:rPr>
          <w:rFonts w:ascii="Arial" w:hAnsi="Arial" w:cs="Arial"/>
          <w:sz w:val="24"/>
          <w:szCs w:val="24"/>
          <w:lang w:val="en-US"/>
        </w:rPr>
      </w:pPr>
    </w:p>
    <w:p w14:paraId="28E7B3CB" w14:textId="77777777" w:rsidR="00CB6C29" w:rsidRDefault="00CB6C29" w:rsidP="001169AC">
      <w:pPr>
        <w:spacing w:line="360" w:lineRule="auto"/>
        <w:jc w:val="both"/>
        <w:rPr>
          <w:rFonts w:ascii="Arial" w:hAnsi="Arial" w:cs="Arial"/>
          <w:sz w:val="24"/>
          <w:szCs w:val="24"/>
          <w:lang w:val="en-US"/>
        </w:rPr>
      </w:pPr>
    </w:p>
    <w:p w14:paraId="5BE93535" w14:textId="77777777" w:rsidR="00CB6C29" w:rsidRDefault="00CB6C29" w:rsidP="001169AC">
      <w:pPr>
        <w:spacing w:line="360" w:lineRule="auto"/>
        <w:jc w:val="both"/>
        <w:rPr>
          <w:rFonts w:ascii="Arial" w:hAnsi="Arial" w:cs="Arial"/>
          <w:sz w:val="24"/>
          <w:szCs w:val="24"/>
          <w:lang w:val="en-US"/>
        </w:rPr>
      </w:pPr>
    </w:p>
    <w:p w14:paraId="1CAB1084" w14:textId="77777777" w:rsidR="00CB6C29" w:rsidRDefault="00CB6C29" w:rsidP="001169AC">
      <w:pPr>
        <w:spacing w:line="360" w:lineRule="auto"/>
        <w:jc w:val="both"/>
        <w:rPr>
          <w:rFonts w:ascii="Arial" w:hAnsi="Arial" w:cs="Arial"/>
          <w:sz w:val="24"/>
          <w:szCs w:val="24"/>
          <w:lang w:val="en-US"/>
        </w:rPr>
      </w:pPr>
    </w:p>
    <w:p w14:paraId="69A55EC2" w14:textId="77777777" w:rsidR="00CB6C29" w:rsidRDefault="00CB6C29" w:rsidP="001169AC">
      <w:pPr>
        <w:spacing w:line="360" w:lineRule="auto"/>
        <w:jc w:val="both"/>
        <w:rPr>
          <w:rFonts w:ascii="Arial" w:hAnsi="Arial" w:cs="Arial"/>
          <w:sz w:val="24"/>
          <w:szCs w:val="24"/>
          <w:lang w:val="en-US"/>
        </w:rPr>
      </w:pPr>
    </w:p>
    <w:p w14:paraId="08312B45" w14:textId="77777777" w:rsidR="00CB6C29" w:rsidRDefault="00CB6C29" w:rsidP="001169AC">
      <w:pPr>
        <w:spacing w:line="360" w:lineRule="auto"/>
        <w:jc w:val="both"/>
        <w:rPr>
          <w:rFonts w:ascii="Arial" w:hAnsi="Arial" w:cs="Arial"/>
          <w:sz w:val="24"/>
          <w:szCs w:val="24"/>
          <w:lang w:val="en-US"/>
        </w:rPr>
      </w:pPr>
    </w:p>
    <w:p w14:paraId="6155B408" w14:textId="77777777" w:rsidR="00CB6C29" w:rsidRDefault="00CB6C29" w:rsidP="001169AC">
      <w:pPr>
        <w:spacing w:line="360" w:lineRule="auto"/>
        <w:jc w:val="both"/>
        <w:rPr>
          <w:rFonts w:ascii="Arial" w:hAnsi="Arial" w:cs="Arial"/>
          <w:sz w:val="24"/>
          <w:szCs w:val="24"/>
          <w:lang w:val="en-US"/>
        </w:rPr>
      </w:pPr>
    </w:p>
    <w:p w14:paraId="2FE87910" w14:textId="77777777" w:rsidR="00CB6C29" w:rsidRDefault="00CB6C29" w:rsidP="001169AC">
      <w:pPr>
        <w:spacing w:line="360" w:lineRule="auto"/>
        <w:jc w:val="both"/>
        <w:rPr>
          <w:rFonts w:ascii="Arial" w:hAnsi="Arial" w:cs="Arial"/>
          <w:sz w:val="24"/>
          <w:szCs w:val="24"/>
          <w:lang w:val="en-US"/>
        </w:rPr>
      </w:pPr>
    </w:p>
    <w:bookmarkStart w:id="4" w:name="_Toc59567639" w:displacedByCustomXml="next"/>
    <w:sdt>
      <w:sdtPr>
        <w:rPr>
          <w:rFonts w:asciiTheme="minorHAnsi" w:eastAsiaTheme="minorHAnsi" w:hAnsiTheme="minorHAnsi" w:cstheme="minorBidi"/>
          <w:b w:val="0"/>
          <w:bCs w:val="0"/>
          <w:color w:val="auto"/>
          <w:sz w:val="22"/>
          <w:szCs w:val="22"/>
          <w:lang w:val="bg-BG" w:eastAsia="en-US"/>
        </w:rPr>
        <w:id w:val="-1099091153"/>
        <w:docPartObj>
          <w:docPartGallery w:val="Bibliographies"/>
          <w:docPartUnique/>
        </w:docPartObj>
      </w:sdtPr>
      <w:sdtEndPr/>
      <w:sdtContent>
        <w:p w14:paraId="047932B5" w14:textId="77777777" w:rsidR="00CB6C29" w:rsidRDefault="00F235F5">
          <w:pPr>
            <w:pStyle w:val="1"/>
          </w:pPr>
          <w:r>
            <w:t>Bibliography</w:t>
          </w:r>
          <w:bookmarkEnd w:id="4"/>
        </w:p>
        <w:sdt>
          <w:sdtPr>
            <w:id w:val="111145805"/>
            <w:bibliography/>
          </w:sdtPr>
          <w:sdtEndPr/>
          <w:sdtContent>
            <w:p w14:paraId="389AFFB4" w14:textId="77777777" w:rsidR="00CB6C29" w:rsidRDefault="00F235F5" w:rsidP="00CB6C29">
              <w:pPr>
                <w:pStyle w:val="a9"/>
                <w:ind w:left="720" w:hanging="720"/>
                <w:rPr>
                  <w:noProof/>
                  <w:lang w:val="en-US"/>
                </w:rPr>
              </w:pPr>
              <w:r>
                <w:fldChar w:fldCharType="begin"/>
              </w:r>
              <w:r>
                <w:instrText xml:space="preserve"> BIBLIOGRAPHY </w:instrText>
              </w:r>
              <w:r>
                <w:fldChar w:fldCharType="separate"/>
              </w:r>
              <w:r>
                <w:rPr>
                  <w:noProof/>
                  <w:lang w:val="en-US"/>
                </w:rPr>
                <w:t xml:space="preserve">Gross, R. (2015). </w:t>
              </w:r>
              <w:r>
                <w:rPr>
                  <w:i/>
                  <w:iCs/>
                  <w:noProof/>
                  <w:lang w:val="en-US"/>
                </w:rPr>
                <w:t>Psychology for nurses and allied health professionals.</w:t>
              </w:r>
              <w:r>
                <w:rPr>
                  <w:noProof/>
                  <w:lang w:val="en-US"/>
                </w:rPr>
                <w:t xml:space="preserve"> London: Routledge.</w:t>
              </w:r>
            </w:p>
            <w:p w14:paraId="2D506DD7" w14:textId="77777777" w:rsidR="00CB6C29" w:rsidRDefault="00F235F5" w:rsidP="00CB6C29">
              <w:pPr>
                <w:pStyle w:val="a9"/>
                <w:ind w:left="720" w:hanging="720"/>
                <w:rPr>
                  <w:noProof/>
                  <w:lang w:val="en-US"/>
                </w:rPr>
              </w:pPr>
              <w:r>
                <w:rPr>
                  <w:noProof/>
                  <w:lang w:val="en-US"/>
                </w:rPr>
                <w:t xml:space="preserve">Wyat, L. (2010). </w:t>
              </w:r>
              <w:r>
                <w:rPr>
                  <w:i/>
                  <w:iCs/>
                  <w:noProof/>
                  <w:lang w:val="en-US"/>
                </w:rPr>
                <w:t>CACHE Technical Level 3 Extended Diploma in Health and Social Care.</w:t>
              </w:r>
              <w:r>
                <w:rPr>
                  <w:noProof/>
                  <w:lang w:val="en-US"/>
                </w:rPr>
                <w:t xml:space="preserve"> Oxford: HODDER Education Learn More.</w:t>
              </w:r>
            </w:p>
            <w:p w14:paraId="01929598" w14:textId="77777777" w:rsidR="00CB6C29" w:rsidRDefault="00F235F5" w:rsidP="00CB6C29">
              <w:pPr>
                <w:pStyle w:val="a9"/>
                <w:ind w:left="720" w:hanging="720"/>
                <w:rPr>
                  <w:noProof/>
                </w:rPr>
              </w:pPr>
              <w:r>
                <w:rPr>
                  <w:b/>
                  <w:bCs/>
                  <w:noProof/>
                </w:rPr>
                <w:fldChar w:fldCharType="end"/>
              </w:r>
              <w:r w:rsidRPr="00CB6C29">
                <w:rPr>
                  <w:noProof/>
                </w:rPr>
                <w:t xml:space="preserve"> </w:t>
              </w:r>
              <w:r>
                <w:rPr>
                  <w:noProof/>
                </w:rPr>
                <w:t xml:space="preserve">Moonie, N. (2000). </w:t>
              </w:r>
              <w:r>
                <w:rPr>
                  <w:i/>
                  <w:iCs/>
                  <w:noProof/>
                </w:rPr>
                <w:t>Health and social care.Advanced CNVQ.</w:t>
              </w:r>
              <w:r>
                <w:rPr>
                  <w:noProof/>
                </w:rPr>
                <w:t xml:space="preserve"> Oxford: Heinemann Education Publishers.</w:t>
              </w:r>
            </w:p>
          </w:sdtContent>
        </w:sdt>
      </w:sdtContent>
    </w:sdt>
    <w:p w14:paraId="6F819C71" w14:textId="77777777" w:rsidR="00CB6C29" w:rsidRDefault="00F235F5" w:rsidP="00CB6C29">
      <w:pPr>
        <w:pStyle w:val="a9"/>
        <w:ind w:left="720" w:hanging="720"/>
        <w:rPr>
          <w:noProof/>
        </w:rPr>
      </w:pPr>
      <w:r>
        <w:rPr>
          <w:noProof/>
        </w:rPr>
        <w:t>Thomas-Co</w:t>
      </w:r>
      <w:r>
        <w:rPr>
          <w:noProof/>
        </w:rPr>
        <w:t xml:space="preserve">ttingham, A. (2013). </w:t>
      </w:r>
      <w:r>
        <w:rPr>
          <w:i/>
          <w:iCs/>
          <w:noProof/>
        </w:rPr>
        <w:t>Psychology made simple.</w:t>
      </w:r>
      <w:r>
        <w:rPr>
          <w:noProof/>
        </w:rPr>
        <w:t xml:space="preserve"> New York: Random House LLC.</w:t>
      </w:r>
    </w:p>
    <w:p w14:paraId="5A5B8C0B" w14:textId="77777777" w:rsidR="00CB6C29" w:rsidRPr="00CB6C29" w:rsidRDefault="00CB6C29" w:rsidP="00CB6C29"/>
    <w:p w14:paraId="05186415" w14:textId="77777777" w:rsidR="00CB6C29" w:rsidRDefault="00CB6C29" w:rsidP="001169AC">
      <w:pPr>
        <w:spacing w:line="360" w:lineRule="auto"/>
        <w:jc w:val="both"/>
        <w:rPr>
          <w:rFonts w:ascii="Arial" w:hAnsi="Arial" w:cs="Arial"/>
          <w:sz w:val="24"/>
          <w:szCs w:val="24"/>
          <w:lang w:val="en-US"/>
        </w:rPr>
      </w:pPr>
    </w:p>
    <w:p w14:paraId="13C42431" w14:textId="77777777" w:rsidR="00CB6C29" w:rsidRDefault="00CB6C29" w:rsidP="001169AC">
      <w:pPr>
        <w:spacing w:line="360" w:lineRule="auto"/>
        <w:jc w:val="both"/>
        <w:rPr>
          <w:rFonts w:ascii="Arial" w:hAnsi="Arial" w:cs="Arial"/>
          <w:sz w:val="24"/>
          <w:szCs w:val="24"/>
          <w:lang w:val="en-US"/>
        </w:rPr>
      </w:pPr>
    </w:p>
    <w:p w14:paraId="66AD25DE" w14:textId="77777777" w:rsidR="00CB6C29" w:rsidRDefault="00CB6C29" w:rsidP="001169AC">
      <w:pPr>
        <w:spacing w:line="360" w:lineRule="auto"/>
        <w:jc w:val="both"/>
        <w:rPr>
          <w:rFonts w:ascii="Arial" w:hAnsi="Arial" w:cs="Arial"/>
          <w:sz w:val="24"/>
          <w:szCs w:val="24"/>
          <w:lang w:val="en-US"/>
        </w:rPr>
      </w:pPr>
    </w:p>
    <w:p w14:paraId="1B92AD16" w14:textId="77777777" w:rsidR="00CB6C29" w:rsidRDefault="00CB6C29" w:rsidP="001169AC">
      <w:pPr>
        <w:spacing w:line="360" w:lineRule="auto"/>
        <w:jc w:val="both"/>
        <w:rPr>
          <w:rFonts w:ascii="Arial" w:hAnsi="Arial" w:cs="Arial"/>
          <w:sz w:val="24"/>
          <w:szCs w:val="24"/>
          <w:lang w:val="en-US"/>
        </w:rPr>
      </w:pPr>
    </w:p>
    <w:p w14:paraId="6506ECFF" w14:textId="77777777" w:rsidR="00CB6C29" w:rsidRDefault="00CB6C29" w:rsidP="001169AC">
      <w:pPr>
        <w:spacing w:line="360" w:lineRule="auto"/>
        <w:jc w:val="both"/>
        <w:rPr>
          <w:rFonts w:ascii="Arial" w:hAnsi="Arial" w:cs="Arial"/>
          <w:sz w:val="24"/>
          <w:szCs w:val="24"/>
          <w:lang w:val="en-US"/>
        </w:rPr>
      </w:pPr>
    </w:p>
    <w:p w14:paraId="55BEE1D4" w14:textId="77777777" w:rsidR="00CB6C29" w:rsidRDefault="00CB6C29" w:rsidP="001169AC">
      <w:pPr>
        <w:spacing w:line="360" w:lineRule="auto"/>
        <w:jc w:val="both"/>
        <w:rPr>
          <w:rFonts w:ascii="Arial" w:hAnsi="Arial" w:cs="Arial"/>
          <w:sz w:val="24"/>
          <w:szCs w:val="24"/>
          <w:lang w:val="en-US"/>
        </w:rPr>
      </w:pPr>
    </w:p>
    <w:p w14:paraId="16EA7123" w14:textId="77777777" w:rsidR="00CB6C29" w:rsidRDefault="00CB6C29" w:rsidP="001169AC">
      <w:pPr>
        <w:spacing w:line="360" w:lineRule="auto"/>
        <w:jc w:val="both"/>
        <w:rPr>
          <w:rFonts w:ascii="Arial" w:hAnsi="Arial" w:cs="Arial"/>
          <w:sz w:val="24"/>
          <w:szCs w:val="24"/>
          <w:lang w:val="en-US"/>
        </w:rPr>
      </w:pPr>
    </w:p>
    <w:p w14:paraId="3B030D81" w14:textId="77777777" w:rsidR="00CB6C29" w:rsidRDefault="00CB6C29" w:rsidP="001169AC">
      <w:pPr>
        <w:spacing w:line="360" w:lineRule="auto"/>
        <w:jc w:val="both"/>
        <w:rPr>
          <w:rFonts w:ascii="Arial" w:hAnsi="Arial" w:cs="Arial"/>
          <w:sz w:val="24"/>
          <w:szCs w:val="24"/>
          <w:lang w:val="en-US"/>
        </w:rPr>
      </w:pPr>
    </w:p>
    <w:p w14:paraId="7F29D3C5" w14:textId="77777777" w:rsidR="00CB6C29" w:rsidRPr="001169AC" w:rsidRDefault="00CB6C29" w:rsidP="001169AC">
      <w:pPr>
        <w:spacing w:line="360" w:lineRule="auto"/>
        <w:jc w:val="both"/>
        <w:rPr>
          <w:rFonts w:ascii="Arial" w:hAnsi="Arial" w:cs="Arial"/>
          <w:sz w:val="24"/>
          <w:szCs w:val="24"/>
          <w:lang w:val="en-US"/>
        </w:rPr>
      </w:pPr>
    </w:p>
    <w:sectPr w:rsidR="00CB6C29" w:rsidRPr="001169AC">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8B7F86" w14:textId="77777777" w:rsidR="00F235F5" w:rsidRDefault="00F235F5">
      <w:pPr>
        <w:spacing w:after="0" w:line="240" w:lineRule="auto"/>
      </w:pPr>
      <w:r>
        <w:separator/>
      </w:r>
    </w:p>
  </w:endnote>
  <w:endnote w:type="continuationSeparator" w:id="0">
    <w:p w14:paraId="31D4348C" w14:textId="77777777" w:rsidR="00F235F5" w:rsidRDefault="00F23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2604847"/>
      <w:docPartObj>
        <w:docPartGallery w:val="Page Numbers (Bottom of Page)"/>
        <w:docPartUnique/>
      </w:docPartObj>
    </w:sdtPr>
    <w:sdtEndPr>
      <w:rPr>
        <w:noProof/>
      </w:rPr>
    </w:sdtEndPr>
    <w:sdtContent>
      <w:p w14:paraId="0D5F3F94" w14:textId="77777777" w:rsidR="001169AC" w:rsidRDefault="00F235F5">
        <w:pPr>
          <w:pStyle w:val="a7"/>
          <w:jc w:val="center"/>
        </w:pPr>
        <w:r>
          <w:fldChar w:fldCharType="begin"/>
        </w:r>
        <w:r>
          <w:instrText xml:space="preserve"> PAGE   \* MERGEFORMAT </w:instrText>
        </w:r>
        <w:r w:rsidR="003247C7">
          <w:fldChar w:fldCharType="separate"/>
        </w:r>
        <w:r w:rsidR="003247C7">
          <w:rPr>
            <w:noProof/>
          </w:rPr>
          <w:t>1</w:t>
        </w:r>
        <w:r>
          <w:fldChar w:fldCharType="end"/>
        </w:r>
      </w:p>
    </w:sdtContent>
  </w:sdt>
  <w:p w14:paraId="1A16CA51" w14:textId="77777777" w:rsidR="001169AC" w:rsidRDefault="001169A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3987B2" w14:textId="77777777" w:rsidR="00F235F5" w:rsidRDefault="00F235F5">
      <w:pPr>
        <w:spacing w:after="0" w:line="240" w:lineRule="auto"/>
      </w:pPr>
      <w:r>
        <w:separator/>
      </w:r>
    </w:p>
  </w:footnote>
  <w:footnote w:type="continuationSeparator" w:id="0">
    <w:p w14:paraId="07CBCF58" w14:textId="77777777" w:rsidR="00F235F5" w:rsidRDefault="00F235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1szS2NDW3NDcyNzBQ0lEKTi0uzszPAykwrAUAczJSMCwAAAA="/>
  </w:docVars>
  <w:rsids>
    <w:rsidRoot w:val="004F5AA3"/>
    <w:rsid w:val="000705F9"/>
    <w:rsid w:val="0009073E"/>
    <w:rsid w:val="000D5CAD"/>
    <w:rsid w:val="001169AC"/>
    <w:rsid w:val="00161D22"/>
    <w:rsid w:val="001813F5"/>
    <w:rsid w:val="001D142E"/>
    <w:rsid w:val="001E1684"/>
    <w:rsid w:val="001E424A"/>
    <w:rsid w:val="00205B3A"/>
    <w:rsid w:val="00260F73"/>
    <w:rsid w:val="00296B3E"/>
    <w:rsid w:val="002C7E41"/>
    <w:rsid w:val="00324051"/>
    <w:rsid w:val="003247C7"/>
    <w:rsid w:val="0038745B"/>
    <w:rsid w:val="003A6EA3"/>
    <w:rsid w:val="003E3E04"/>
    <w:rsid w:val="003F1E28"/>
    <w:rsid w:val="00427843"/>
    <w:rsid w:val="00444CE1"/>
    <w:rsid w:val="00452B8A"/>
    <w:rsid w:val="004F5AA3"/>
    <w:rsid w:val="006868B7"/>
    <w:rsid w:val="006E1F62"/>
    <w:rsid w:val="007221A7"/>
    <w:rsid w:val="007E5B84"/>
    <w:rsid w:val="00886450"/>
    <w:rsid w:val="008A0C4C"/>
    <w:rsid w:val="008D2B3A"/>
    <w:rsid w:val="008D5599"/>
    <w:rsid w:val="009F17D6"/>
    <w:rsid w:val="00A74BD3"/>
    <w:rsid w:val="00AB2FD2"/>
    <w:rsid w:val="00AB3327"/>
    <w:rsid w:val="00AE43BD"/>
    <w:rsid w:val="00B37270"/>
    <w:rsid w:val="00B732C0"/>
    <w:rsid w:val="00BE2F4C"/>
    <w:rsid w:val="00C2783C"/>
    <w:rsid w:val="00CB108E"/>
    <w:rsid w:val="00CB6026"/>
    <w:rsid w:val="00CB6C29"/>
    <w:rsid w:val="00CE33E8"/>
    <w:rsid w:val="00DE71A2"/>
    <w:rsid w:val="00DF68D3"/>
    <w:rsid w:val="00EB503D"/>
    <w:rsid w:val="00EC2B0F"/>
    <w:rsid w:val="00F13E51"/>
    <w:rsid w:val="00F235F5"/>
    <w:rsid w:val="00F546C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AAA54"/>
  <w15:docId w15:val="{584660B9-8ECB-4AED-95CF-CF7249D49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CB6C2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2">
    <w:name w:val="heading 2"/>
    <w:basedOn w:val="a"/>
    <w:next w:val="a"/>
    <w:link w:val="20"/>
    <w:uiPriority w:val="9"/>
    <w:unhideWhenUsed/>
    <w:qFormat/>
    <w:rsid w:val="001169A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A74BD3"/>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A74BD3"/>
    <w:rPr>
      <w:rFonts w:ascii="Tahoma" w:hAnsi="Tahoma" w:cs="Tahoma"/>
      <w:sz w:val="16"/>
      <w:szCs w:val="16"/>
    </w:rPr>
  </w:style>
  <w:style w:type="paragraph" w:styleId="a5">
    <w:name w:val="header"/>
    <w:basedOn w:val="a"/>
    <w:link w:val="a6"/>
    <w:uiPriority w:val="99"/>
    <w:unhideWhenUsed/>
    <w:rsid w:val="001169AC"/>
    <w:pPr>
      <w:tabs>
        <w:tab w:val="center" w:pos="4536"/>
        <w:tab w:val="right" w:pos="9072"/>
      </w:tabs>
      <w:spacing w:after="0" w:line="240" w:lineRule="auto"/>
    </w:pPr>
  </w:style>
  <w:style w:type="character" w:customStyle="1" w:styleId="a6">
    <w:name w:val="Горен колонтитул Знак"/>
    <w:basedOn w:val="a0"/>
    <w:link w:val="a5"/>
    <w:uiPriority w:val="99"/>
    <w:rsid w:val="001169AC"/>
  </w:style>
  <w:style w:type="paragraph" w:styleId="a7">
    <w:name w:val="footer"/>
    <w:basedOn w:val="a"/>
    <w:link w:val="a8"/>
    <w:uiPriority w:val="99"/>
    <w:unhideWhenUsed/>
    <w:rsid w:val="001169AC"/>
    <w:pPr>
      <w:tabs>
        <w:tab w:val="center" w:pos="4536"/>
        <w:tab w:val="right" w:pos="9072"/>
      </w:tabs>
      <w:spacing w:after="0" w:line="240" w:lineRule="auto"/>
    </w:pPr>
  </w:style>
  <w:style w:type="character" w:customStyle="1" w:styleId="a8">
    <w:name w:val="Долен колонтитул Знак"/>
    <w:basedOn w:val="a0"/>
    <w:link w:val="a7"/>
    <w:uiPriority w:val="99"/>
    <w:rsid w:val="001169AC"/>
  </w:style>
  <w:style w:type="character" w:customStyle="1" w:styleId="20">
    <w:name w:val="Заглавие 2 Знак"/>
    <w:basedOn w:val="a0"/>
    <w:link w:val="2"/>
    <w:uiPriority w:val="9"/>
    <w:rsid w:val="001169AC"/>
    <w:rPr>
      <w:rFonts w:asciiTheme="majorHAnsi" w:eastAsiaTheme="majorEastAsia" w:hAnsiTheme="majorHAnsi" w:cstheme="majorBidi"/>
      <w:b/>
      <w:bCs/>
      <w:color w:val="4F81BD" w:themeColor="accent1"/>
      <w:sz w:val="26"/>
      <w:szCs w:val="26"/>
    </w:rPr>
  </w:style>
  <w:style w:type="character" w:customStyle="1" w:styleId="10">
    <w:name w:val="Заглавие 1 Знак"/>
    <w:basedOn w:val="a0"/>
    <w:link w:val="1"/>
    <w:uiPriority w:val="9"/>
    <w:rsid w:val="00CB6C29"/>
    <w:rPr>
      <w:rFonts w:asciiTheme="majorHAnsi" w:eastAsiaTheme="majorEastAsia" w:hAnsiTheme="majorHAnsi" w:cstheme="majorBidi"/>
      <w:b/>
      <w:bCs/>
      <w:color w:val="365F91" w:themeColor="accent1" w:themeShade="BF"/>
      <w:sz w:val="28"/>
      <w:szCs w:val="28"/>
      <w:lang w:val="en-US" w:eastAsia="ja-JP"/>
    </w:rPr>
  </w:style>
  <w:style w:type="paragraph" w:styleId="a9">
    <w:name w:val="Bibliography"/>
    <w:basedOn w:val="a"/>
    <w:next w:val="a"/>
    <w:uiPriority w:val="37"/>
    <w:unhideWhenUsed/>
    <w:rsid w:val="00CB6C29"/>
  </w:style>
  <w:style w:type="paragraph" w:styleId="aa">
    <w:name w:val="TOC Heading"/>
    <w:basedOn w:val="1"/>
    <w:next w:val="a"/>
    <w:uiPriority w:val="39"/>
    <w:semiHidden/>
    <w:unhideWhenUsed/>
    <w:qFormat/>
    <w:rsid w:val="003E3E04"/>
    <w:pPr>
      <w:outlineLvl w:val="9"/>
    </w:pPr>
  </w:style>
  <w:style w:type="paragraph" w:styleId="21">
    <w:name w:val="toc 2"/>
    <w:basedOn w:val="a"/>
    <w:next w:val="a"/>
    <w:autoRedefine/>
    <w:uiPriority w:val="39"/>
    <w:unhideWhenUsed/>
    <w:rsid w:val="003E3E04"/>
    <w:pPr>
      <w:spacing w:after="100"/>
      <w:ind w:left="220"/>
    </w:pPr>
  </w:style>
  <w:style w:type="paragraph" w:styleId="11">
    <w:name w:val="toc 1"/>
    <w:basedOn w:val="a"/>
    <w:next w:val="a"/>
    <w:autoRedefine/>
    <w:uiPriority w:val="39"/>
    <w:unhideWhenUsed/>
    <w:rsid w:val="003E3E04"/>
    <w:pPr>
      <w:spacing w:after="100"/>
    </w:pPr>
  </w:style>
  <w:style w:type="character" w:styleId="ab">
    <w:name w:val="Hyperlink"/>
    <w:basedOn w:val="a0"/>
    <w:uiPriority w:val="99"/>
    <w:unhideWhenUsed/>
    <w:rsid w:val="003E3E0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Ric15</b:Tag>
    <b:SourceType>Book</b:SourceType>
    <b:Guid>{BCF428CC-8644-4494-8E90-AF03B77E11A7}</b:Guid>
    <b:Author>
      <b:Author>
        <b:NameList>
          <b:Person>
            <b:Last>Gross</b:Last>
            <b:First>Richard</b:First>
          </b:Person>
        </b:NameList>
      </b:Author>
    </b:Author>
    <b:Title>Psychology for nurses and allied health profesionals</b:Title>
    <b:Year>2015</b:Year>
    <b:City>London</b:City>
    <b:Publisher>Routledge</b:Publisher>
    <b:RefOrder>2</b:RefOrder>
  </b:Source>
  <b:Source>
    <b:Tag>Lin101</b:Tag>
    <b:SourceType>Book</b:SourceType>
    <b:Guid>{E383E1CE-9CBE-40E4-8575-F43E2809B436}</b:Guid>
    <b:Author>
      <b:Author>
        <b:NameList>
          <b:Person>
            <b:Last>Wyat</b:Last>
            <b:First>Linda</b:First>
          </b:Person>
        </b:NameList>
      </b:Author>
    </b:Author>
    <b:Title>CACHE Technical Level 3 Extended Diploma in Health and Social Care</b:Title>
    <b:Year>2010</b:Year>
    <b:City>Oxford</b:City>
    <b:Publisher>HODDER Education Learn More</b:Publisher>
    <b:RefOrder>1</b:RefOrder>
  </b:Source>
</b:Sources>
</file>

<file path=customXml/itemProps1.xml><?xml version="1.0" encoding="utf-8"?>
<ds:datastoreItem xmlns:ds="http://schemas.openxmlformats.org/officeDocument/2006/customXml" ds:itemID="{21A1039D-3441-429A-AA76-09B14ED28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1027</TotalTime>
  <Pages>10</Pages>
  <Words>2012</Words>
  <Characters>11475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Ш</dc:creator>
  <cp:lastModifiedBy>pc</cp:lastModifiedBy>
  <cp:revision>11</cp:revision>
  <dcterms:created xsi:type="dcterms:W3CDTF">2020-12-21T22:42:00Z</dcterms:created>
  <dcterms:modified xsi:type="dcterms:W3CDTF">2021-01-08T08:50:00Z</dcterms:modified>
</cp:coreProperties>
</file>