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E2D9B" w14:textId="77777777" w:rsidR="00511B5B" w:rsidRPr="005B638E" w:rsidRDefault="00511B5B" w:rsidP="008979BE">
      <w:pPr>
        <w:jc w:val="center"/>
        <w:rPr>
          <w:rFonts w:asciiTheme="minorHAnsi" w:hAnsiTheme="minorHAnsi"/>
          <w:color w:val="000000" w:themeColor="text1"/>
        </w:rPr>
      </w:pPr>
    </w:p>
    <w:p w14:paraId="58F86FEB" w14:textId="77777777" w:rsidR="00511B5B" w:rsidRDefault="00875C52" w:rsidP="008979BE">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1E13E78B" wp14:editId="7CA68ED7">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DEA77B1" w14:textId="77777777" w:rsidR="00511B5B" w:rsidRDefault="00511B5B" w:rsidP="008979BE">
      <w:pPr>
        <w:jc w:val="center"/>
        <w:rPr>
          <w:rFonts w:asciiTheme="minorHAnsi" w:hAnsiTheme="minorHAnsi"/>
          <w:color w:val="000000" w:themeColor="text1"/>
        </w:rPr>
      </w:pPr>
    </w:p>
    <w:p w14:paraId="36FE9BAA" w14:textId="77777777" w:rsidR="00511B5B" w:rsidRDefault="00511B5B" w:rsidP="008979BE">
      <w:pPr>
        <w:jc w:val="center"/>
        <w:rPr>
          <w:rFonts w:asciiTheme="minorHAnsi" w:hAnsiTheme="minorHAnsi"/>
          <w:color w:val="000000" w:themeColor="text1"/>
        </w:rPr>
      </w:pPr>
    </w:p>
    <w:p w14:paraId="60A6A4D8" w14:textId="77777777" w:rsidR="00511B5B" w:rsidRDefault="00511B5B" w:rsidP="008979BE">
      <w:pPr>
        <w:jc w:val="center"/>
        <w:rPr>
          <w:rFonts w:asciiTheme="minorHAnsi" w:hAnsiTheme="minorHAnsi"/>
          <w:color w:val="000000" w:themeColor="text1"/>
        </w:rPr>
      </w:pPr>
    </w:p>
    <w:p w14:paraId="740ED55F" w14:textId="77777777" w:rsidR="00511B5B" w:rsidRDefault="00511B5B" w:rsidP="008979BE">
      <w:pPr>
        <w:jc w:val="center"/>
        <w:rPr>
          <w:rFonts w:asciiTheme="minorHAnsi" w:hAnsiTheme="minorHAnsi"/>
          <w:color w:val="000000" w:themeColor="text1"/>
        </w:rPr>
      </w:pPr>
    </w:p>
    <w:p w14:paraId="781C94B8" w14:textId="77777777" w:rsidR="00511B5B" w:rsidRPr="005B638E" w:rsidRDefault="00511B5B" w:rsidP="008979BE">
      <w:pPr>
        <w:jc w:val="center"/>
        <w:rPr>
          <w:rFonts w:asciiTheme="minorHAnsi" w:hAnsiTheme="minorHAnsi"/>
          <w:color w:val="000000" w:themeColor="text1"/>
        </w:rPr>
      </w:pPr>
    </w:p>
    <w:p w14:paraId="670D96C9" w14:textId="77777777" w:rsidR="00C10317" w:rsidRDefault="002B57B9" w:rsidP="00C10317">
      <w:pPr>
        <w:jc w:val="center"/>
        <w:rPr>
          <w:rFonts w:asciiTheme="minorHAnsi" w:hAnsiTheme="minorHAnsi"/>
          <w:b/>
          <w:color w:val="000000" w:themeColor="text1"/>
          <w:sz w:val="44"/>
        </w:rPr>
      </w:pPr>
      <w:r w:rsidRPr="002B57B9">
        <w:rPr>
          <w:rFonts w:asciiTheme="minorHAnsi" w:hAnsiTheme="minorHAnsi"/>
          <w:b/>
          <w:color w:val="000000" w:themeColor="text1"/>
          <w:sz w:val="44"/>
        </w:rPr>
        <w:t xml:space="preserve">Developing </w:t>
      </w:r>
      <w:r w:rsidR="008F029C">
        <w:rPr>
          <w:rFonts w:asciiTheme="minorHAnsi" w:hAnsiTheme="minorHAnsi"/>
          <w:b/>
          <w:color w:val="000000" w:themeColor="text1"/>
          <w:sz w:val="44"/>
        </w:rPr>
        <w:t>Deep</w:t>
      </w:r>
      <w:r w:rsidRPr="002B57B9">
        <w:rPr>
          <w:rFonts w:asciiTheme="minorHAnsi" w:hAnsiTheme="minorHAnsi"/>
          <w:b/>
          <w:color w:val="000000" w:themeColor="text1"/>
          <w:sz w:val="44"/>
        </w:rPr>
        <w:t xml:space="preserve"> Learning Algorithms for Ground Penetrating Radar </w:t>
      </w:r>
    </w:p>
    <w:p w14:paraId="7E4BF9AD" w14:textId="692261C4" w:rsidR="00511B5B" w:rsidRPr="00C10317" w:rsidRDefault="002B57B9" w:rsidP="00C10317">
      <w:pPr>
        <w:jc w:val="center"/>
        <w:rPr>
          <w:rFonts w:asciiTheme="minorHAnsi" w:hAnsiTheme="minorHAnsi"/>
          <w:b/>
          <w:color w:val="000000" w:themeColor="text1"/>
          <w:sz w:val="44"/>
        </w:rPr>
      </w:pPr>
      <w:r w:rsidRPr="002B57B9">
        <w:rPr>
          <w:rFonts w:asciiTheme="minorHAnsi" w:hAnsiTheme="minorHAnsi"/>
          <w:b/>
          <w:color w:val="000000" w:themeColor="text1"/>
          <w:sz w:val="44"/>
        </w:rPr>
        <w:t>an image analysis perspective</w:t>
      </w:r>
    </w:p>
    <w:p w14:paraId="3A023BF4" w14:textId="77777777" w:rsidR="002B57B9" w:rsidRDefault="002B57B9" w:rsidP="008979BE">
      <w:pPr>
        <w:jc w:val="center"/>
        <w:rPr>
          <w:rFonts w:asciiTheme="minorHAnsi" w:hAnsiTheme="minorHAnsi"/>
          <w:color w:val="000000" w:themeColor="text1"/>
          <w:sz w:val="40"/>
        </w:rPr>
      </w:pPr>
    </w:p>
    <w:p w14:paraId="43B657C9" w14:textId="584DC16C" w:rsidR="00511B5B" w:rsidRPr="00511B5B" w:rsidRDefault="00511B5B" w:rsidP="008979BE">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45529043" w14:textId="7477FE98" w:rsidR="00511B5B" w:rsidRPr="00511B5B" w:rsidRDefault="002B57B9" w:rsidP="008979BE">
      <w:pPr>
        <w:jc w:val="center"/>
        <w:rPr>
          <w:rFonts w:asciiTheme="minorHAnsi" w:hAnsiTheme="minorHAnsi"/>
          <w:color w:val="000000" w:themeColor="text1"/>
          <w:sz w:val="40"/>
        </w:rPr>
      </w:pPr>
      <w:r>
        <w:rPr>
          <w:rFonts w:asciiTheme="minorHAnsi" w:hAnsiTheme="minorHAnsi"/>
          <w:color w:val="000000" w:themeColor="text1"/>
          <w:sz w:val="40"/>
        </w:rPr>
        <w:t>Shasha Xiong</w:t>
      </w:r>
    </w:p>
    <w:p w14:paraId="0B7536CE" w14:textId="77777777" w:rsidR="00511B5B" w:rsidRDefault="00511B5B" w:rsidP="008979BE">
      <w:pPr>
        <w:jc w:val="center"/>
        <w:rPr>
          <w:rFonts w:asciiTheme="minorHAnsi" w:hAnsiTheme="minorHAnsi"/>
          <w:color w:val="000000" w:themeColor="text1"/>
          <w:sz w:val="40"/>
        </w:rPr>
      </w:pPr>
    </w:p>
    <w:p w14:paraId="2AC435DC" w14:textId="77777777" w:rsidR="008979BE" w:rsidRPr="00511B5B" w:rsidRDefault="008979BE" w:rsidP="008979BE">
      <w:pPr>
        <w:jc w:val="center"/>
        <w:rPr>
          <w:rFonts w:asciiTheme="minorHAnsi" w:hAnsiTheme="minorHAnsi"/>
          <w:color w:val="000000" w:themeColor="text1"/>
          <w:sz w:val="40"/>
        </w:rPr>
      </w:pPr>
    </w:p>
    <w:p w14:paraId="4452F52A" w14:textId="77E81DBB" w:rsidR="00511B5B" w:rsidRPr="00511B5B" w:rsidRDefault="00511B5B" w:rsidP="008979BE">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CE1009">
        <w:rPr>
          <w:rFonts w:asciiTheme="minorHAnsi" w:hAnsiTheme="minorHAnsi"/>
          <w:color w:val="000000" w:themeColor="text1"/>
          <w:sz w:val="40"/>
        </w:rPr>
        <w:t xml:space="preserve">Dr </w:t>
      </w:r>
      <w:r w:rsidR="002B57B9" w:rsidRPr="002B57B9">
        <w:rPr>
          <w:rFonts w:asciiTheme="minorHAnsi" w:hAnsiTheme="minorHAnsi"/>
          <w:color w:val="000000" w:themeColor="text1"/>
          <w:sz w:val="40"/>
        </w:rPr>
        <w:t>Terry Walcott</w:t>
      </w:r>
    </w:p>
    <w:p w14:paraId="3D942799" w14:textId="4A4A4BB0" w:rsidR="00511B5B" w:rsidRPr="00511B5B" w:rsidRDefault="00511B5B" w:rsidP="008979BE">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Second Marker: </w:t>
      </w:r>
    </w:p>
    <w:p w14:paraId="77BFDC2A" w14:textId="77777777" w:rsidR="00511B5B" w:rsidRPr="00511B5B" w:rsidRDefault="00511B5B" w:rsidP="008979BE">
      <w:pPr>
        <w:jc w:val="center"/>
        <w:rPr>
          <w:rFonts w:asciiTheme="minorHAnsi" w:hAnsiTheme="minorHAnsi"/>
          <w:color w:val="000000" w:themeColor="text1"/>
          <w:sz w:val="40"/>
        </w:rPr>
      </w:pPr>
    </w:p>
    <w:p w14:paraId="166E3152" w14:textId="77777777" w:rsidR="00511B5B" w:rsidRDefault="00511B5B" w:rsidP="008979BE">
      <w:pPr>
        <w:jc w:val="center"/>
        <w:rPr>
          <w:rFonts w:asciiTheme="minorHAnsi" w:hAnsiTheme="minorHAnsi"/>
          <w:color w:val="000000" w:themeColor="text1"/>
          <w:sz w:val="40"/>
        </w:rPr>
      </w:pPr>
    </w:p>
    <w:p w14:paraId="1C66C639" w14:textId="77777777" w:rsidR="00511B5B" w:rsidRPr="00511B5B" w:rsidRDefault="00511B5B" w:rsidP="008979BE">
      <w:pPr>
        <w:jc w:val="center"/>
        <w:rPr>
          <w:rFonts w:asciiTheme="minorHAnsi" w:hAnsiTheme="minorHAnsi"/>
          <w:color w:val="000000" w:themeColor="text1"/>
          <w:sz w:val="40"/>
        </w:rPr>
      </w:pPr>
    </w:p>
    <w:p w14:paraId="2DCF2B5C" w14:textId="0EEA48D0" w:rsidR="008979BE" w:rsidRPr="00511B5B" w:rsidRDefault="00511B5B" w:rsidP="008979BE">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r w:rsidR="002B57B9" w:rsidRPr="002B57B9">
        <w:rPr>
          <w:rFonts w:asciiTheme="minorHAnsi" w:hAnsiTheme="minorHAnsi"/>
          <w:color w:val="000000" w:themeColor="text1"/>
          <w:sz w:val="40"/>
        </w:rPr>
        <w:t>MSC Master of Science</w:t>
      </w:r>
    </w:p>
    <w:p w14:paraId="7FBF3A2A" w14:textId="77777777" w:rsidR="00F37D13" w:rsidRPr="00511B5B" w:rsidRDefault="00F37D13" w:rsidP="008979BE">
      <w:pPr>
        <w:jc w:val="center"/>
        <w:rPr>
          <w:rFonts w:asciiTheme="minorHAnsi" w:hAnsiTheme="minorHAnsi"/>
          <w:color w:val="000000" w:themeColor="text1"/>
          <w:sz w:val="40"/>
        </w:rPr>
      </w:pPr>
    </w:p>
    <w:p w14:paraId="662763FA" w14:textId="77777777" w:rsidR="00511B5B" w:rsidRDefault="00511B5B" w:rsidP="008979BE">
      <w:pPr>
        <w:jc w:val="center"/>
        <w:rPr>
          <w:rFonts w:asciiTheme="minorHAnsi" w:hAnsiTheme="minorHAnsi"/>
          <w:color w:val="000000" w:themeColor="text1"/>
          <w:sz w:val="40"/>
        </w:rPr>
      </w:pPr>
    </w:p>
    <w:p w14:paraId="10335E71" w14:textId="77777777" w:rsidR="00511B5B" w:rsidRPr="00511B5B" w:rsidRDefault="00511B5B" w:rsidP="008979BE">
      <w:pPr>
        <w:jc w:val="center"/>
        <w:rPr>
          <w:rFonts w:asciiTheme="minorHAnsi" w:hAnsiTheme="minorHAnsi"/>
          <w:color w:val="000000" w:themeColor="text1"/>
          <w:sz w:val="40"/>
        </w:rPr>
      </w:pPr>
    </w:p>
    <w:p w14:paraId="1DBAC8C1" w14:textId="54E28F99" w:rsidR="00511B5B" w:rsidRPr="00511B5B" w:rsidRDefault="002B57B9" w:rsidP="008979BE">
      <w:pPr>
        <w:jc w:val="center"/>
        <w:rPr>
          <w:rFonts w:asciiTheme="minorHAnsi" w:hAnsiTheme="minorHAnsi"/>
          <w:color w:val="000000" w:themeColor="text1"/>
          <w:sz w:val="40"/>
        </w:rPr>
      </w:pPr>
      <w:r>
        <w:rPr>
          <w:rFonts w:asciiTheme="minorHAnsi" w:hAnsiTheme="minorHAnsi"/>
          <w:color w:val="000000" w:themeColor="text1"/>
          <w:sz w:val="40"/>
        </w:rPr>
        <w:t>Septem</w:t>
      </w:r>
      <w:r w:rsidR="008979BE">
        <w:rPr>
          <w:rFonts w:asciiTheme="minorHAnsi" w:hAnsiTheme="minorHAnsi"/>
          <w:color w:val="000000" w:themeColor="text1"/>
          <w:sz w:val="40"/>
        </w:rPr>
        <w:t>ber 202</w:t>
      </w:r>
      <w:r>
        <w:rPr>
          <w:rFonts w:asciiTheme="minorHAnsi" w:hAnsiTheme="minorHAnsi"/>
          <w:color w:val="000000" w:themeColor="text1"/>
          <w:sz w:val="40"/>
        </w:rPr>
        <w:t>2</w:t>
      </w:r>
    </w:p>
    <w:p w14:paraId="21B45454" w14:textId="7E5A651E" w:rsidR="005946B6" w:rsidRDefault="005946B6" w:rsidP="008979BE">
      <w:pPr>
        <w:jc w:val="center"/>
      </w:pPr>
    </w:p>
    <w:p w14:paraId="6CA52E6F" w14:textId="77777777" w:rsidR="00C709D1" w:rsidRDefault="00C709D1" w:rsidP="008979BE">
      <w:pPr>
        <w:jc w:val="center"/>
      </w:pPr>
    </w:p>
    <w:p w14:paraId="642FA569" w14:textId="3A8D56B0" w:rsidR="002B57B9" w:rsidRDefault="002B57B9" w:rsidP="008979BE">
      <w:pPr>
        <w:jc w:val="center"/>
      </w:pPr>
    </w:p>
    <w:p w14:paraId="2D390E1B" w14:textId="77777777" w:rsidR="00C3373E" w:rsidRPr="00C3373E" w:rsidRDefault="00C3373E" w:rsidP="00C3373E">
      <w:pPr>
        <w:jc w:val="both"/>
        <w:rPr>
          <w:rFonts w:ascii="Calibri" w:hAnsi="Calibri"/>
          <w:b/>
          <w:color w:val="000000" w:themeColor="text1"/>
          <w:sz w:val="28"/>
        </w:rPr>
      </w:pPr>
      <w:r w:rsidRPr="00C3373E">
        <w:rPr>
          <w:rFonts w:ascii="Calibri" w:hAnsi="Calibri"/>
          <w:b/>
          <w:color w:val="000000" w:themeColor="text1"/>
          <w:sz w:val="28"/>
        </w:rPr>
        <w:lastRenderedPageBreak/>
        <w:t xml:space="preserve">DECLARATION </w:t>
      </w:r>
    </w:p>
    <w:p w14:paraId="00DEDF7B" w14:textId="77777777" w:rsidR="00C3373E" w:rsidRPr="00C3373E" w:rsidRDefault="00C3373E" w:rsidP="00C3373E">
      <w:pPr>
        <w:jc w:val="both"/>
        <w:rPr>
          <w:rFonts w:ascii="Calibri" w:hAnsi="Calibri"/>
          <w:color w:val="000000" w:themeColor="text1"/>
        </w:rPr>
      </w:pPr>
    </w:p>
    <w:p w14:paraId="0130119B" w14:textId="77777777" w:rsidR="00C3373E" w:rsidRPr="00C3373E" w:rsidRDefault="00C3373E" w:rsidP="00C3373E">
      <w:pPr>
        <w:jc w:val="both"/>
        <w:rPr>
          <w:rFonts w:ascii="Calibri" w:hAnsi="Calibri"/>
          <w:color w:val="000000" w:themeColor="text1"/>
        </w:rPr>
      </w:pPr>
    </w:p>
    <w:p w14:paraId="2C202953" w14:textId="77777777" w:rsidR="00C3373E" w:rsidRPr="00C3373E" w:rsidRDefault="00C3373E" w:rsidP="00C3373E">
      <w:pPr>
        <w:jc w:val="both"/>
        <w:rPr>
          <w:rFonts w:ascii="Calibri" w:hAnsi="Calibri"/>
          <w:color w:val="000000" w:themeColor="text1"/>
        </w:rPr>
      </w:pPr>
      <w:r w:rsidRPr="00C3373E">
        <w:rPr>
          <w:rFonts w:ascii="Calibri" w:hAnsi="Calibri"/>
          <w:b/>
          <w:bCs/>
          <w:color w:val="000000" w:themeColor="text1"/>
        </w:rPr>
        <w:t xml:space="preserve"> </w:t>
      </w:r>
    </w:p>
    <w:p w14:paraId="68DE1519" w14:textId="399F8F0A" w:rsidR="00C3373E" w:rsidRPr="00C3373E" w:rsidRDefault="00C3373E" w:rsidP="00C3373E">
      <w:pPr>
        <w:jc w:val="both"/>
        <w:rPr>
          <w:rFonts w:ascii="Calibri" w:hAnsi="Calibri"/>
          <w:color w:val="000000" w:themeColor="text1"/>
        </w:rPr>
      </w:pPr>
      <w:r w:rsidRPr="00C3373E">
        <w:rPr>
          <w:rFonts w:ascii="Calibri" w:hAnsi="Calibri"/>
          <w:color w:val="000000" w:themeColor="text1"/>
        </w:rPr>
        <w:t xml:space="preserve">I, </w:t>
      </w:r>
      <w:bookmarkStart w:id="0" w:name="_Hlk113491658"/>
      <w:r>
        <w:rPr>
          <w:rFonts w:ascii="Calibri" w:hAnsi="Calibri"/>
          <w:color w:val="000000" w:themeColor="text1"/>
        </w:rPr>
        <w:t xml:space="preserve">Shasha </w:t>
      </w:r>
      <w:r w:rsidRPr="00C3373E">
        <w:rPr>
          <w:rFonts w:ascii="Calibri" w:hAnsi="Calibri"/>
          <w:color w:val="000000" w:themeColor="text1"/>
        </w:rPr>
        <w:t>Xiong</w:t>
      </w:r>
      <w:bookmarkEnd w:id="0"/>
      <w:r w:rsidRPr="00C3373E">
        <w:rPr>
          <w:rFonts w:ascii="Calibri" w:hAnsi="Calibr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2ADC5DA0" w14:textId="77777777" w:rsidR="00C3373E" w:rsidRPr="00C3373E" w:rsidRDefault="00C3373E" w:rsidP="00C3373E">
      <w:pPr>
        <w:jc w:val="both"/>
        <w:rPr>
          <w:rFonts w:ascii="Calibri" w:hAnsi="Calibri"/>
          <w:color w:val="000000" w:themeColor="text1"/>
        </w:rPr>
      </w:pPr>
      <w:r w:rsidRPr="00C3373E">
        <w:rPr>
          <w:rFonts w:ascii="Calibri" w:hAnsi="Calibri"/>
          <w:color w:val="000000" w:themeColor="text1"/>
        </w:rPr>
        <w:t xml:space="preserve"> </w:t>
      </w:r>
    </w:p>
    <w:p w14:paraId="630096BE" w14:textId="77777777" w:rsidR="00C3373E" w:rsidRPr="00C3373E" w:rsidRDefault="00C3373E" w:rsidP="00C3373E">
      <w:pPr>
        <w:jc w:val="both"/>
        <w:rPr>
          <w:rFonts w:ascii="Calibri" w:hAnsi="Calibri"/>
          <w:color w:val="000000" w:themeColor="text1"/>
        </w:rPr>
      </w:pPr>
      <w:r w:rsidRPr="00C3373E">
        <w:rPr>
          <w:rFonts w:ascii="Calibri" w:hAnsi="Calibri"/>
          <w:color w:val="000000" w:themeColor="text1"/>
        </w:rPr>
        <w:t xml:space="preserve"> </w:t>
      </w:r>
    </w:p>
    <w:p w14:paraId="28A3EC23" w14:textId="77777777" w:rsidR="00C3373E" w:rsidRPr="00C3373E" w:rsidRDefault="00C3373E" w:rsidP="00C3373E">
      <w:pPr>
        <w:jc w:val="both"/>
        <w:rPr>
          <w:rFonts w:ascii="Calibri" w:hAnsi="Calibri"/>
          <w:color w:val="000000" w:themeColor="text1"/>
        </w:rPr>
      </w:pPr>
      <w:r w:rsidRPr="00C3373E">
        <w:rPr>
          <w:rFonts w:ascii="Calibri" w:hAnsi="Calibri"/>
          <w:color w:val="000000" w:themeColor="text1"/>
        </w:rPr>
        <w:t xml:space="preserve">This work has not previously been accepted as part of any other degree submission. </w:t>
      </w:r>
    </w:p>
    <w:p w14:paraId="33A6D0E2" w14:textId="77777777" w:rsidR="00C3373E" w:rsidRPr="00C3373E" w:rsidRDefault="00C3373E" w:rsidP="00C3373E">
      <w:pPr>
        <w:jc w:val="both"/>
        <w:rPr>
          <w:rFonts w:ascii="Calibri" w:hAnsi="Calibri"/>
          <w:color w:val="000000" w:themeColor="text1"/>
        </w:rPr>
      </w:pPr>
      <w:r w:rsidRPr="00C3373E">
        <w:rPr>
          <w:rFonts w:ascii="Calibri" w:hAnsi="Calibri"/>
          <w:color w:val="000000" w:themeColor="text1"/>
        </w:rPr>
        <w:t xml:space="preserve"> </w:t>
      </w:r>
    </w:p>
    <w:p w14:paraId="21A84399" w14:textId="77777777" w:rsidR="00C3373E" w:rsidRPr="00C3373E" w:rsidRDefault="00C3373E" w:rsidP="00C3373E">
      <w:pPr>
        <w:jc w:val="both"/>
        <w:rPr>
          <w:rFonts w:ascii="Calibri" w:hAnsi="Calibri"/>
          <w:color w:val="000000" w:themeColor="text1"/>
        </w:rPr>
      </w:pPr>
      <w:r w:rsidRPr="00C3373E">
        <w:rPr>
          <w:rFonts w:ascii="Calibri" w:hAnsi="Calibri"/>
          <w:color w:val="000000" w:themeColor="text1"/>
        </w:rPr>
        <w:t xml:space="preserve"> </w:t>
      </w:r>
    </w:p>
    <w:p w14:paraId="4F3601B9" w14:textId="16295CE7" w:rsidR="00C3373E" w:rsidRPr="00C3373E" w:rsidRDefault="002F39AC" w:rsidP="00C3373E">
      <w:pPr>
        <w:jc w:val="both"/>
        <w:rPr>
          <w:rFonts w:ascii="Calibri" w:hAnsi="Calibri"/>
          <w:color w:val="000000" w:themeColor="text1"/>
        </w:rPr>
      </w:pPr>
      <w:r>
        <w:rPr>
          <w:rFonts w:ascii="Calibri" w:hAnsi="Calibri"/>
          <w:b/>
          <w:bCs/>
          <w:i/>
          <w:iCs/>
          <w:noProof/>
          <w:color w:val="000000" w:themeColor="text1"/>
        </w:rPr>
        <w:drawing>
          <wp:anchor distT="0" distB="0" distL="114300" distR="114300" simplePos="0" relativeHeight="251658240" behindDoc="0" locked="0" layoutInCell="1" allowOverlap="1" wp14:anchorId="42AF1E98" wp14:editId="2BEDEBCB">
            <wp:simplePos x="0" y="0"/>
            <wp:positionH relativeFrom="margin">
              <wp:posOffset>739140</wp:posOffset>
            </wp:positionH>
            <wp:positionV relativeFrom="paragraph">
              <wp:posOffset>60960</wp:posOffset>
            </wp:positionV>
            <wp:extent cx="1287780" cy="403860"/>
            <wp:effectExtent l="0" t="0" r="7620" b="0"/>
            <wp:wrapNone/>
            <wp:docPr id="56"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图片 56"/>
                    <pic:cNvPicPr/>
                  </pic:nvPicPr>
                  <pic:blipFill>
                    <a:blip r:embed="rId9" cstate="print">
                      <a:biLevel thresh="50000"/>
                      <a:extLst>
                        <a:ext uri="{28A0092B-C50C-407E-A947-70E740481C1C}">
                          <a14:useLocalDpi xmlns:a14="http://schemas.microsoft.com/office/drawing/2010/main" val="0"/>
                        </a:ext>
                      </a:extLst>
                    </a:blip>
                    <a:stretch>
                      <a:fillRect/>
                    </a:stretch>
                  </pic:blipFill>
                  <pic:spPr>
                    <a:xfrm>
                      <a:off x="0" y="0"/>
                      <a:ext cx="1287780" cy="403860"/>
                    </a:xfrm>
                    <a:prstGeom prst="rect">
                      <a:avLst/>
                    </a:prstGeom>
                  </pic:spPr>
                </pic:pic>
              </a:graphicData>
            </a:graphic>
            <wp14:sizeRelH relativeFrom="page">
              <wp14:pctWidth>0</wp14:pctWidth>
            </wp14:sizeRelH>
            <wp14:sizeRelV relativeFrom="page">
              <wp14:pctHeight>0</wp14:pctHeight>
            </wp14:sizeRelV>
          </wp:anchor>
        </w:drawing>
      </w:r>
    </w:p>
    <w:p w14:paraId="65ECF870" w14:textId="4B123FE0" w:rsidR="00C3373E" w:rsidRPr="00C3373E" w:rsidRDefault="00C3373E" w:rsidP="00C3373E">
      <w:pPr>
        <w:jc w:val="both"/>
        <w:rPr>
          <w:rFonts w:ascii="Calibri" w:hAnsi="Calibri"/>
          <w:color w:val="000000" w:themeColor="text1"/>
        </w:rPr>
      </w:pPr>
      <w:r w:rsidRPr="00C3373E">
        <w:rPr>
          <w:rFonts w:ascii="Calibri" w:hAnsi="Calibri"/>
          <w:color w:val="000000" w:themeColor="text1"/>
        </w:rPr>
        <w:t xml:space="preserve"> </w:t>
      </w:r>
    </w:p>
    <w:p w14:paraId="4F03BF8C" w14:textId="7B384BA4" w:rsidR="00C3373E" w:rsidRPr="00C3373E" w:rsidRDefault="00C3373E" w:rsidP="00C3373E">
      <w:pPr>
        <w:jc w:val="both"/>
        <w:rPr>
          <w:rFonts w:ascii="Calibri" w:hAnsi="Calibri"/>
          <w:color w:val="000000" w:themeColor="text1"/>
        </w:rPr>
      </w:pPr>
      <w:proofErr w:type="gramStart"/>
      <w:r w:rsidRPr="00C3373E">
        <w:rPr>
          <w:rFonts w:ascii="Calibri" w:hAnsi="Calibri"/>
          <w:b/>
          <w:bCs/>
          <w:i/>
          <w:iCs/>
          <w:color w:val="000000" w:themeColor="text1"/>
        </w:rPr>
        <w:t>Signed :</w:t>
      </w:r>
      <w:proofErr w:type="gramEnd"/>
      <w:r w:rsidRPr="00C3373E">
        <w:rPr>
          <w:rFonts w:ascii="Calibri" w:hAnsi="Calibri"/>
          <w:b/>
          <w:bCs/>
          <w:i/>
          <w:iCs/>
          <w:color w:val="000000" w:themeColor="text1"/>
        </w:rPr>
        <w:t xml:space="preserve"> ............................................. </w:t>
      </w:r>
    </w:p>
    <w:p w14:paraId="5DD8360C" w14:textId="77777777" w:rsidR="00C3373E" w:rsidRPr="00C3373E" w:rsidRDefault="00C3373E" w:rsidP="00C3373E">
      <w:pPr>
        <w:ind w:left="1440"/>
        <w:jc w:val="both"/>
        <w:rPr>
          <w:rFonts w:ascii="Calibri" w:hAnsi="Calibri"/>
          <w:color w:val="000000" w:themeColor="text1"/>
        </w:rPr>
      </w:pPr>
      <w:r w:rsidRPr="00C3373E">
        <w:rPr>
          <w:rFonts w:ascii="Calibri" w:hAnsi="Calibri"/>
          <w:b/>
          <w:bCs/>
          <w:i/>
          <w:iCs/>
          <w:color w:val="000000" w:themeColor="text1"/>
        </w:rPr>
        <w:t xml:space="preserve"> </w:t>
      </w:r>
    </w:p>
    <w:p w14:paraId="4A9E628B" w14:textId="77777777" w:rsidR="00C3373E" w:rsidRPr="00C3373E" w:rsidRDefault="00C3373E" w:rsidP="00C3373E">
      <w:pPr>
        <w:ind w:left="1440"/>
        <w:jc w:val="both"/>
        <w:rPr>
          <w:rFonts w:ascii="Calibri" w:hAnsi="Calibri"/>
          <w:color w:val="000000" w:themeColor="text1"/>
        </w:rPr>
      </w:pPr>
      <w:r w:rsidRPr="00C3373E">
        <w:rPr>
          <w:rFonts w:ascii="Calibri" w:hAnsi="Calibri"/>
          <w:b/>
          <w:bCs/>
          <w:i/>
          <w:iCs/>
          <w:color w:val="000000" w:themeColor="text1"/>
        </w:rPr>
        <w:t xml:space="preserve"> </w:t>
      </w:r>
    </w:p>
    <w:p w14:paraId="393755D3" w14:textId="3022F104" w:rsidR="00C3373E" w:rsidRPr="00C3373E" w:rsidRDefault="00C3373E" w:rsidP="00C3373E">
      <w:pPr>
        <w:jc w:val="both"/>
        <w:rPr>
          <w:rFonts w:ascii="Calibri" w:hAnsi="Calibri"/>
          <w:color w:val="000000" w:themeColor="text1"/>
        </w:rPr>
      </w:pPr>
      <w:proofErr w:type="gramStart"/>
      <w:r w:rsidRPr="00C3373E">
        <w:rPr>
          <w:rFonts w:ascii="Calibri" w:hAnsi="Calibri"/>
          <w:b/>
          <w:bCs/>
          <w:i/>
          <w:iCs/>
          <w:color w:val="000000" w:themeColor="text1"/>
        </w:rPr>
        <w:t>Date :</w:t>
      </w:r>
      <w:proofErr w:type="gramEnd"/>
      <w:r w:rsidRPr="00C3373E">
        <w:rPr>
          <w:rFonts w:ascii="Calibri" w:hAnsi="Calibri"/>
          <w:b/>
          <w:bCs/>
          <w:i/>
          <w:iCs/>
          <w:color w:val="000000" w:themeColor="text1"/>
        </w:rPr>
        <w:t xml:space="preserve"> ............</w:t>
      </w:r>
      <w:bookmarkStart w:id="1" w:name="_Hlk113491671"/>
      <w:r>
        <w:rPr>
          <w:rFonts w:ascii="Calibri" w:hAnsi="Calibri"/>
          <w:b/>
          <w:bCs/>
          <w:i/>
          <w:iCs/>
          <w:color w:val="000000" w:themeColor="text1"/>
        </w:rPr>
        <w:t>0</w:t>
      </w:r>
      <w:r w:rsidR="00E5185C">
        <w:rPr>
          <w:rFonts w:ascii="Calibri" w:hAnsi="Calibri"/>
          <w:b/>
          <w:bCs/>
          <w:i/>
          <w:iCs/>
          <w:color w:val="000000" w:themeColor="text1"/>
        </w:rPr>
        <w:t>7</w:t>
      </w:r>
      <w:r>
        <w:rPr>
          <w:rFonts w:ascii="Calibri" w:hAnsi="Calibri"/>
          <w:b/>
          <w:bCs/>
          <w:i/>
          <w:iCs/>
          <w:color w:val="000000" w:themeColor="text1"/>
        </w:rPr>
        <w:t>/09/2022</w:t>
      </w:r>
      <w:bookmarkEnd w:id="1"/>
      <w:r w:rsidRPr="00C3373E">
        <w:rPr>
          <w:rFonts w:ascii="Calibri" w:hAnsi="Calibri"/>
          <w:b/>
          <w:bCs/>
          <w:i/>
          <w:iCs/>
          <w:color w:val="000000" w:themeColor="text1"/>
        </w:rPr>
        <w:t xml:space="preserve">.................. </w:t>
      </w:r>
    </w:p>
    <w:p w14:paraId="1AE445A3" w14:textId="77777777" w:rsidR="00C3373E" w:rsidRPr="00C3373E" w:rsidRDefault="00C3373E" w:rsidP="00C3373E">
      <w:pPr>
        <w:ind w:left="1440"/>
        <w:jc w:val="both"/>
        <w:rPr>
          <w:rFonts w:ascii="Calibri" w:hAnsi="Calibri"/>
          <w:color w:val="000000" w:themeColor="text1"/>
        </w:rPr>
      </w:pPr>
      <w:r w:rsidRPr="00C3373E">
        <w:rPr>
          <w:rFonts w:ascii="Calibri" w:hAnsi="Calibri"/>
          <w:b/>
          <w:bCs/>
          <w:i/>
          <w:iCs/>
          <w:color w:val="000000" w:themeColor="text1"/>
        </w:rPr>
        <w:t xml:space="preserve"> </w:t>
      </w:r>
    </w:p>
    <w:p w14:paraId="42504AB8" w14:textId="77777777" w:rsidR="00C3373E" w:rsidRPr="00C3373E" w:rsidRDefault="00C3373E" w:rsidP="00C3373E">
      <w:pPr>
        <w:ind w:left="1440"/>
        <w:jc w:val="both"/>
        <w:rPr>
          <w:rFonts w:ascii="Calibri" w:hAnsi="Calibri"/>
          <w:color w:val="000000" w:themeColor="text1"/>
        </w:rPr>
      </w:pPr>
      <w:r w:rsidRPr="00C3373E">
        <w:rPr>
          <w:rFonts w:ascii="Calibri" w:hAnsi="Calibri"/>
          <w:b/>
          <w:bCs/>
          <w:i/>
          <w:iCs/>
          <w:color w:val="000000" w:themeColor="text1"/>
        </w:rPr>
        <w:t xml:space="preserve"> </w:t>
      </w:r>
    </w:p>
    <w:p w14:paraId="1D4F39C8" w14:textId="77777777" w:rsidR="00C3373E" w:rsidRPr="00C3373E" w:rsidRDefault="00C3373E" w:rsidP="00C3373E">
      <w:pPr>
        <w:jc w:val="both"/>
        <w:rPr>
          <w:rFonts w:ascii="Calibri" w:hAnsi="Calibri"/>
          <w:color w:val="000000" w:themeColor="text1"/>
        </w:rPr>
      </w:pPr>
    </w:p>
    <w:p w14:paraId="03686555" w14:textId="77777777" w:rsidR="00C3373E" w:rsidRPr="00C3373E" w:rsidRDefault="00C3373E" w:rsidP="00C3373E">
      <w:pPr>
        <w:jc w:val="both"/>
        <w:rPr>
          <w:rFonts w:ascii="Calibri" w:hAnsi="Calibri"/>
          <w:color w:val="000000" w:themeColor="text1"/>
        </w:rPr>
      </w:pPr>
    </w:p>
    <w:p w14:paraId="57041FC8" w14:textId="77777777" w:rsidR="00C3373E" w:rsidRPr="00C3373E" w:rsidRDefault="00C3373E" w:rsidP="00C3373E">
      <w:pPr>
        <w:jc w:val="both"/>
        <w:rPr>
          <w:rFonts w:ascii="Calibri" w:hAnsi="Calibri" w:cs="Arial"/>
          <w:b/>
          <w:bCs/>
          <w:color w:val="000000" w:themeColor="text1"/>
          <w:kern w:val="32"/>
        </w:rPr>
      </w:pPr>
    </w:p>
    <w:p w14:paraId="54441472" w14:textId="77777777" w:rsidR="00C3373E" w:rsidRPr="00C3373E" w:rsidRDefault="00C3373E" w:rsidP="00C3373E">
      <w:pPr>
        <w:jc w:val="both"/>
        <w:rPr>
          <w:rFonts w:ascii="Calibri" w:hAnsi="Calibri"/>
          <w:color w:val="000000" w:themeColor="text1"/>
          <w:sz w:val="28"/>
        </w:rPr>
      </w:pPr>
      <w:r w:rsidRPr="00C3373E">
        <w:rPr>
          <w:rFonts w:ascii="Calibri" w:hAnsi="Calibri"/>
          <w:b/>
          <w:bCs/>
          <w:color w:val="000000" w:themeColor="text1"/>
          <w:sz w:val="28"/>
        </w:rPr>
        <w:t>FORM OF CONSENT</w:t>
      </w:r>
      <w:r w:rsidRPr="00C3373E">
        <w:rPr>
          <w:rFonts w:ascii="Calibri" w:hAnsi="Calibri"/>
          <w:b/>
          <w:bCs/>
          <w:i/>
          <w:iCs/>
          <w:color w:val="000000" w:themeColor="text1"/>
          <w:sz w:val="28"/>
        </w:rPr>
        <w:t xml:space="preserve"> </w:t>
      </w:r>
    </w:p>
    <w:p w14:paraId="52D13C9E" w14:textId="77777777" w:rsidR="00C3373E" w:rsidRPr="00C3373E" w:rsidRDefault="00C3373E" w:rsidP="00C3373E">
      <w:pPr>
        <w:autoSpaceDE w:val="0"/>
        <w:autoSpaceDN w:val="0"/>
        <w:adjustRightInd w:val="0"/>
        <w:ind w:left="1440"/>
        <w:jc w:val="both"/>
        <w:rPr>
          <w:rFonts w:ascii="Calibri" w:hAnsi="Calibri"/>
          <w:b/>
          <w:bCs/>
          <w:i/>
          <w:iCs/>
          <w:color w:val="000000" w:themeColor="text1"/>
        </w:rPr>
      </w:pPr>
    </w:p>
    <w:p w14:paraId="400F661F" w14:textId="77777777" w:rsidR="00C3373E" w:rsidRPr="00C3373E" w:rsidRDefault="00C3373E" w:rsidP="00C3373E">
      <w:pPr>
        <w:autoSpaceDE w:val="0"/>
        <w:autoSpaceDN w:val="0"/>
        <w:adjustRightInd w:val="0"/>
        <w:ind w:left="1440"/>
        <w:jc w:val="both"/>
        <w:rPr>
          <w:rFonts w:ascii="Calibri" w:hAnsi="Calibri"/>
          <w:b/>
          <w:bCs/>
          <w:i/>
          <w:iCs/>
          <w:color w:val="000000" w:themeColor="text1"/>
        </w:rPr>
      </w:pPr>
    </w:p>
    <w:p w14:paraId="29CD7C3E" w14:textId="77777777" w:rsidR="00C3373E" w:rsidRPr="00C3373E" w:rsidRDefault="00C3373E" w:rsidP="00C3373E">
      <w:pPr>
        <w:autoSpaceDE w:val="0"/>
        <w:autoSpaceDN w:val="0"/>
        <w:adjustRightInd w:val="0"/>
        <w:ind w:left="1440"/>
        <w:jc w:val="both"/>
        <w:rPr>
          <w:rFonts w:ascii="Calibri" w:hAnsi="Calibri"/>
          <w:b/>
          <w:bCs/>
          <w:i/>
          <w:iCs/>
          <w:color w:val="000000" w:themeColor="text1"/>
        </w:rPr>
      </w:pPr>
    </w:p>
    <w:p w14:paraId="4B242D37" w14:textId="761E6118" w:rsidR="00C3373E" w:rsidRPr="00C3373E" w:rsidRDefault="00C3373E" w:rsidP="00C3373E">
      <w:pPr>
        <w:spacing w:after="40"/>
        <w:jc w:val="both"/>
        <w:rPr>
          <w:rFonts w:ascii="Calibri" w:hAnsi="Calibri"/>
          <w:color w:val="000000" w:themeColor="text1"/>
        </w:rPr>
      </w:pPr>
      <w:r w:rsidRPr="00C3373E">
        <w:rPr>
          <w:rFonts w:ascii="Calibri" w:hAnsi="Calibri"/>
          <w:b/>
          <w:bCs/>
          <w:color w:val="000000" w:themeColor="text1"/>
        </w:rPr>
        <w:t xml:space="preserve">I </w:t>
      </w:r>
      <w:r w:rsidRPr="00C3373E">
        <w:rPr>
          <w:rFonts w:ascii="Calibri" w:hAnsi="Calibri"/>
          <w:color w:val="000000" w:themeColor="text1"/>
        </w:rPr>
        <w:t>............................................</w:t>
      </w:r>
      <w:r w:rsidR="002F39AC" w:rsidRPr="002F39AC">
        <w:t xml:space="preserve"> </w:t>
      </w:r>
      <w:r w:rsidR="002F39AC" w:rsidRPr="002F39AC">
        <w:rPr>
          <w:rFonts w:ascii="Calibri" w:hAnsi="Calibri"/>
          <w:color w:val="000000" w:themeColor="text1"/>
        </w:rPr>
        <w:t>Shasha Xiong</w:t>
      </w:r>
      <w:r w:rsidRPr="00C3373E">
        <w:rPr>
          <w:rFonts w:ascii="Calibri" w:hAnsi="Calibri"/>
          <w:color w:val="000000" w:themeColor="text1"/>
        </w:rPr>
        <w:t xml:space="preserve">…………………………………  hereby consent that my Project, submitted in candidature for the </w:t>
      </w:r>
      <w:r w:rsidRPr="00C3373E">
        <w:rPr>
          <w:rFonts w:ascii="Calibri" w:hAnsi="Calibri"/>
          <w:i/>
          <w:color w:val="000000" w:themeColor="text1"/>
          <w:u w:val="single"/>
          <w:lang w:val="en-US"/>
        </w:rPr>
        <w:t>MSC-SEN Software Engineering</w:t>
      </w:r>
      <w:r w:rsidRPr="00C3373E">
        <w:rPr>
          <w:rFonts w:ascii="Calibri" w:hAnsi="Calibri"/>
          <w:color w:val="000000" w:themeColor="text1"/>
          <w:lang w:val="en-US"/>
        </w:rPr>
        <w:t xml:space="preserve"> </w:t>
      </w:r>
      <w:r w:rsidRPr="00C3373E">
        <w:rPr>
          <w:rFonts w:ascii="Calibri" w:hAnsi="Calibri"/>
          <w:color w:val="000000" w:themeColor="text1"/>
        </w:rPr>
        <w:t xml:space="preserve">degree, if successful, may be made available for inter-library loan or photocopying (subject to the law of copyright), and that the title and abstract may be made available to outside organisations. </w:t>
      </w:r>
    </w:p>
    <w:p w14:paraId="45E776E3" w14:textId="23A7466F" w:rsidR="00C3373E" w:rsidRPr="00C3373E" w:rsidRDefault="00C3373E" w:rsidP="00C3373E">
      <w:pPr>
        <w:ind w:left="1440"/>
        <w:jc w:val="both"/>
        <w:rPr>
          <w:rFonts w:ascii="Calibri" w:hAnsi="Calibri"/>
          <w:b/>
          <w:bCs/>
          <w:color w:val="000000" w:themeColor="text1"/>
        </w:rPr>
      </w:pPr>
    </w:p>
    <w:p w14:paraId="5BC8CF7C" w14:textId="50EEA8D7" w:rsidR="00C3373E" w:rsidRPr="00C3373E" w:rsidRDefault="002F39AC" w:rsidP="00C3373E">
      <w:pPr>
        <w:ind w:left="1440"/>
        <w:jc w:val="both"/>
        <w:rPr>
          <w:rFonts w:ascii="Calibri" w:hAnsi="Calibri"/>
          <w:b/>
          <w:bCs/>
          <w:color w:val="000000" w:themeColor="text1"/>
        </w:rPr>
      </w:pPr>
      <w:r>
        <w:rPr>
          <w:rFonts w:ascii="Calibri" w:hAnsi="Calibri"/>
          <w:b/>
          <w:bCs/>
          <w:i/>
          <w:iCs/>
          <w:noProof/>
          <w:color w:val="000000" w:themeColor="text1"/>
        </w:rPr>
        <w:drawing>
          <wp:anchor distT="0" distB="0" distL="114300" distR="114300" simplePos="0" relativeHeight="251660288" behindDoc="0" locked="0" layoutInCell="1" allowOverlap="1" wp14:anchorId="7D9C696A" wp14:editId="0B891125">
            <wp:simplePos x="0" y="0"/>
            <wp:positionH relativeFrom="margin">
              <wp:posOffset>762000</wp:posOffset>
            </wp:positionH>
            <wp:positionV relativeFrom="paragraph">
              <wp:posOffset>59055</wp:posOffset>
            </wp:positionV>
            <wp:extent cx="1287780" cy="403860"/>
            <wp:effectExtent l="0" t="0" r="7620" b="0"/>
            <wp:wrapNone/>
            <wp:docPr id="57" name="图片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图片 56"/>
                    <pic:cNvPicPr/>
                  </pic:nvPicPr>
                  <pic:blipFill>
                    <a:blip r:embed="rId9" cstate="print">
                      <a:biLevel thresh="50000"/>
                      <a:extLst>
                        <a:ext uri="{28A0092B-C50C-407E-A947-70E740481C1C}">
                          <a14:useLocalDpi xmlns:a14="http://schemas.microsoft.com/office/drawing/2010/main" val="0"/>
                        </a:ext>
                      </a:extLst>
                    </a:blip>
                    <a:stretch>
                      <a:fillRect/>
                    </a:stretch>
                  </pic:blipFill>
                  <pic:spPr>
                    <a:xfrm>
                      <a:off x="0" y="0"/>
                      <a:ext cx="1287780" cy="403860"/>
                    </a:xfrm>
                    <a:prstGeom prst="rect">
                      <a:avLst/>
                    </a:prstGeom>
                  </pic:spPr>
                </pic:pic>
              </a:graphicData>
            </a:graphic>
            <wp14:sizeRelH relativeFrom="page">
              <wp14:pctWidth>0</wp14:pctWidth>
            </wp14:sizeRelH>
            <wp14:sizeRelV relativeFrom="page">
              <wp14:pctHeight>0</wp14:pctHeight>
            </wp14:sizeRelV>
          </wp:anchor>
        </w:drawing>
      </w:r>
    </w:p>
    <w:p w14:paraId="41CCACE7" w14:textId="1C60289D" w:rsidR="00C3373E" w:rsidRPr="00C3373E" w:rsidRDefault="00C3373E" w:rsidP="00C3373E">
      <w:pPr>
        <w:ind w:left="1440"/>
        <w:jc w:val="both"/>
        <w:rPr>
          <w:rFonts w:ascii="Calibri" w:hAnsi="Calibri"/>
          <w:b/>
          <w:bCs/>
          <w:color w:val="000000" w:themeColor="text1"/>
        </w:rPr>
      </w:pPr>
    </w:p>
    <w:p w14:paraId="6411E020" w14:textId="579381FD" w:rsidR="00C3373E" w:rsidRPr="00C3373E" w:rsidRDefault="00C3373E" w:rsidP="00C3373E">
      <w:pPr>
        <w:jc w:val="both"/>
        <w:rPr>
          <w:rFonts w:ascii="Calibri" w:hAnsi="Calibri"/>
          <w:color w:val="000000" w:themeColor="text1"/>
        </w:rPr>
      </w:pPr>
      <w:proofErr w:type="gramStart"/>
      <w:r w:rsidRPr="00C3373E">
        <w:rPr>
          <w:rFonts w:ascii="Calibri" w:hAnsi="Calibri"/>
          <w:b/>
          <w:bCs/>
          <w:i/>
          <w:iCs/>
          <w:color w:val="000000" w:themeColor="text1"/>
        </w:rPr>
        <w:t>Signed :</w:t>
      </w:r>
      <w:proofErr w:type="gramEnd"/>
      <w:r w:rsidRPr="00C3373E">
        <w:rPr>
          <w:rFonts w:ascii="Calibri" w:hAnsi="Calibri"/>
          <w:b/>
          <w:bCs/>
          <w:i/>
          <w:iCs/>
          <w:color w:val="000000" w:themeColor="text1"/>
        </w:rPr>
        <w:t xml:space="preserve"> ..............</w:t>
      </w:r>
      <w:r w:rsidR="002F39AC" w:rsidRPr="002F39AC">
        <w:rPr>
          <w:rFonts w:ascii="Calibri" w:hAnsi="Calibri"/>
          <w:b/>
          <w:bCs/>
          <w:i/>
          <w:iCs/>
          <w:noProof/>
          <w:color w:val="000000" w:themeColor="text1"/>
        </w:rPr>
        <w:t xml:space="preserve"> </w:t>
      </w:r>
      <w:r w:rsidRPr="00C3373E">
        <w:rPr>
          <w:rFonts w:ascii="Calibri" w:hAnsi="Calibri"/>
          <w:b/>
          <w:bCs/>
          <w:i/>
          <w:iCs/>
          <w:color w:val="000000" w:themeColor="text1"/>
        </w:rPr>
        <w:t xml:space="preserve">............................... </w:t>
      </w:r>
    </w:p>
    <w:p w14:paraId="1CD00D09" w14:textId="77777777" w:rsidR="00C3373E" w:rsidRPr="00C3373E" w:rsidRDefault="00C3373E" w:rsidP="00C3373E">
      <w:pPr>
        <w:jc w:val="both"/>
        <w:rPr>
          <w:rFonts w:ascii="Calibri" w:hAnsi="Calibri"/>
          <w:color w:val="000000" w:themeColor="text1"/>
        </w:rPr>
      </w:pPr>
      <w:r w:rsidRPr="00C3373E">
        <w:rPr>
          <w:rFonts w:ascii="Calibri" w:hAnsi="Calibri"/>
          <w:b/>
          <w:bCs/>
          <w:i/>
          <w:iCs/>
          <w:color w:val="000000" w:themeColor="text1"/>
        </w:rPr>
        <w:t xml:space="preserve"> </w:t>
      </w:r>
    </w:p>
    <w:p w14:paraId="7490CAD6" w14:textId="77777777" w:rsidR="00C3373E" w:rsidRPr="00C3373E" w:rsidRDefault="00C3373E" w:rsidP="00C3373E">
      <w:pPr>
        <w:jc w:val="both"/>
        <w:rPr>
          <w:rFonts w:ascii="Calibri" w:hAnsi="Calibri"/>
          <w:color w:val="000000" w:themeColor="text1"/>
        </w:rPr>
      </w:pPr>
      <w:r w:rsidRPr="00C3373E">
        <w:rPr>
          <w:rFonts w:ascii="Calibri" w:hAnsi="Calibri"/>
          <w:b/>
          <w:bCs/>
          <w:i/>
          <w:iCs/>
          <w:color w:val="000000" w:themeColor="text1"/>
        </w:rPr>
        <w:t xml:space="preserve">  </w:t>
      </w:r>
    </w:p>
    <w:p w14:paraId="71C27943" w14:textId="6466552A" w:rsidR="00C3373E" w:rsidRPr="00C3373E" w:rsidRDefault="00C3373E" w:rsidP="00C3373E">
      <w:proofErr w:type="gramStart"/>
      <w:r w:rsidRPr="00C3373E">
        <w:rPr>
          <w:rFonts w:ascii="Calibri" w:hAnsi="Calibri"/>
          <w:b/>
          <w:bCs/>
          <w:i/>
          <w:iCs/>
          <w:color w:val="000000" w:themeColor="text1"/>
        </w:rPr>
        <w:t>Date :</w:t>
      </w:r>
      <w:proofErr w:type="gramEnd"/>
      <w:r w:rsidRPr="00C3373E">
        <w:rPr>
          <w:rFonts w:ascii="Calibri" w:hAnsi="Calibri"/>
          <w:b/>
          <w:bCs/>
          <w:i/>
          <w:iCs/>
          <w:color w:val="000000" w:themeColor="text1"/>
        </w:rPr>
        <w:t xml:space="preserve"> .............</w:t>
      </w:r>
      <w:r w:rsidR="002F39AC" w:rsidRPr="002F39AC">
        <w:t xml:space="preserve"> </w:t>
      </w:r>
      <w:r w:rsidR="002F39AC" w:rsidRPr="002F39AC">
        <w:rPr>
          <w:rFonts w:ascii="Calibri" w:hAnsi="Calibri"/>
          <w:b/>
          <w:bCs/>
          <w:i/>
          <w:iCs/>
          <w:color w:val="000000" w:themeColor="text1"/>
        </w:rPr>
        <w:t>07/09/2022</w:t>
      </w:r>
      <w:r w:rsidRPr="00C3373E">
        <w:rPr>
          <w:rFonts w:ascii="Calibri" w:hAnsi="Calibri"/>
          <w:b/>
          <w:bCs/>
          <w:i/>
          <w:iCs/>
          <w:color w:val="000000" w:themeColor="text1"/>
        </w:rPr>
        <w:t>...............</w:t>
      </w:r>
    </w:p>
    <w:p w14:paraId="3C28A92D" w14:textId="29E53A8B" w:rsidR="00C3373E" w:rsidRDefault="00C3373E" w:rsidP="00C709D1"/>
    <w:p w14:paraId="5A03A762" w14:textId="73C83101" w:rsidR="00D44E1B" w:rsidRDefault="00D44E1B" w:rsidP="00C709D1"/>
    <w:p w14:paraId="620CF54A" w14:textId="262AF086" w:rsidR="00C755B1" w:rsidRDefault="00C755B1" w:rsidP="00C709D1"/>
    <w:p w14:paraId="585A19F2" w14:textId="13A24DE1" w:rsidR="00C755B1" w:rsidRDefault="00C755B1" w:rsidP="00C709D1"/>
    <w:p w14:paraId="549278F8" w14:textId="12379FD5" w:rsidR="00C755B1" w:rsidRDefault="00C755B1" w:rsidP="00C709D1"/>
    <w:p w14:paraId="7AFB6AC5" w14:textId="1A3BF0D8" w:rsidR="00C755B1" w:rsidRDefault="00C755B1" w:rsidP="00C709D1"/>
    <w:p w14:paraId="089349E4" w14:textId="158664E1" w:rsidR="00C755B1" w:rsidRDefault="00C755B1" w:rsidP="00C709D1"/>
    <w:p w14:paraId="5FD8D64A" w14:textId="1CA1CAD3" w:rsidR="00C755B1" w:rsidRDefault="00C755B1" w:rsidP="00C709D1"/>
    <w:sdt>
      <w:sdtPr>
        <w:rPr>
          <w:rFonts w:ascii="Times New Roman" w:eastAsia="Times New Roman" w:hAnsi="Times New Roman" w:cs="Times New Roman"/>
          <w:color w:val="auto"/>
          <w:sz w:val="24"/>
          <w:szCs w:val="24"/>
          <w:lang w:val="zh-CN" w:eastAsia="en-US"/>
        </w:rPr>
        <w:id w:val="-44221066"/>
        <w:docPartObj>
          <w:docPartGallery w:val="Table of Contents"/>
          <w:docPartUnique/>
        </w:docPartObj>
      </w:sdtPr>
      <w:sdtEndPr>
        <w:rPr>
          <w:b/>
          <w:bCs/>
        </w:rPr>
      </w:sdtEndPr>
      <w:sdtContent>
        <w:p w14:paraId="4AE1A194" w14:textId="77CFED2B" w:rsidR="007D537E" w:rsidRDefault="007D537E">
          <w:pPr>
            <w:pStyle w:val="TOC"/>
          </w:pPr>
          <w:r>
            <w:rPr>
              <w:rFonts w:hint="eastAsia"/>
              <w:lang w:val="zh-CN"/>
            </w:rPr>
            <w:t>Content</w:t>
          </w:r>
          <w:r>
            <w:rPr>
              <w:lang w:val="zh-CN"/>
            </w:rPr>
            <w:t>s</w:t>
          </w:r>
        </w:p>
        <w:p w14:paraId="0D2F4A61" w14:textId="583EE077" w:rsidR="007D537E" w:rsidRDefault="007D537E">
          <w:pPr>
            <w:pStyle w:val="TOC1"/>
            <w:tabs>
              <w:tab w:val="right" w:leader="dot" w:pos="8494"/>
            </w:tabs>
            <w:rPr>
              <w:noProof/>
            </w:rPr>
          </w:pPr>
          <w:r>
            <w:fldChar w:fldCharType="begin"/>
          </w:r>
          <w:r>
            <w:instrText xml:space="preserve"> TOC \o "1-3" \h \z \u </w:instrText>
          </w:r>
          <w:r>
            <w:fldChar w:fldCharType="separate"/>
          </w:r>
          <w:hyperlink w:anchor="_Toc113492749" w:history="1">
            <w:r w:rsidRPr="008F3B5B">
              <w:rPr>
                <w:rStyle w:val="aa"/>
                <w:noProof/>
                <w:lang w:eastAsia="zh-CN"/>
              </w:rPr>
              <w:t>Abstract</w:t>
            </w:r>
            <w:r>
              <w:rPr>
                <w:noProof/>
                <w:webHidden/>
              </w:rPr>
              <w:tab/>
            </w:r>
            <w:r>
              <w:rPr>
                <w:noProof/>
                <w:webHidden/>
              </w:rPr>
              <w:fldChar w:fldCharType="begin"/>
            </w:r>
            <w:r>
              <w:rPr>
                <w:noProof/>
                <w:webHidden/>
              </w:rPr>
              <w:instrText xml:space="preserve"> PAGEREF _Toc113492749 \h </w:instrText>
            </w:r>
            <w:r>
              <w:rPr>
                <w:noProof/>
                <w:webHidden/>
              </w:rPr>
            </w:r>
            <w:r>
              <w:rPr>
                <w:noProof/>
                <w:webHidden/>
              </w:rPr>
              <w:fldChar w:fldCharType="separate"/>
            </w:r>
            <w:r>
              <w:rPr>
                <w:noProof/>
                <w:webHidden/>
              </w:rPr>
              <w:t>1</w:t>
            </w:r>
            <w:r>
              <w:rPr>
                <w:noProof/>
                <w:webHidden/>
              </w:rPr>
              <w:fldChar w:fldCharType="end"/>
            </w:r>
          </w:hyperlink>
        </w:p>
        <w:p w14:paraId="6A452083" w14:textId="1CBE80A9" w:rsidR="007D537E" w:rsidRDefault="00000000">
          <w:pPr>
            <w:pStyle w:val="TOC1"/>
            <w:tabs>
              <w:tab w:val="right" w:leader="dot" w:pos="8494"/>
            </w:tabs>
            <w:rPr>
              <w:noProof/>
            </w:rPr>
          </w:pPr>
          <w:hyperlink w:anchor="_Toc113492750" w:history="1">
            <w:r w:rsidR="007D537E" w:rsidRPr="008F3B5B">
              <w:rPr>
                <w:rStyle w:val="aa"/>
                <w:noProof/>
              </w:rPr>
              <w:t>1 Introduction</w:t>
            </w:r>
            <w:r w:rsidR="007D537E">
              <w:rPr>
                <w:noProof/>
                <w:webHidden/>
              </w:rPr>
              <w:tab/>
            </w:r>
            <w:r w:rsidR="007D537E">
              <w:rPr>
                <w:noProof/>
                <w:webHidden/>
              </w:rPr>
              <w:fldChar w:fldCharType="begin"/>
            </w:r>
            <w:r w:rsidR="007D537E">
              <w:rPr>
                <w:noProof/>
                <w:webHidden/>
              </w:rPr>
              <w:instrText xml:space="preserve"> PAGEREF _Toc113492750 \h </w:instrText>
            </w:r>
            <w:r w:rsidR="007D537E">
              <w:rPr>
                <w:noProof/>
                <w:webHidden/>
              </w:rPr>
            </w:r>
            <w:r w:rsidR="007D537E">
              <w:rPr>
                <w:noProof/>
                <w:webHidden/>
              </w:rPr>
              <w:fldChar w:fldCharType="separate"/>
            </w:r>
            <w:r w:rsidR="007D537E">
              <w:rPr>
                <w:noProof/>
                <w:webHidden/>
              </w:rPr>
              <w:t>2</w:t>
            </w:r>
            <w:r w:rsidR="007D537E">
              <w:rPr>
                <w:noProof/>
                <w:webHidden/>
              </w:rPr>
              <w:fldChar w:fldCharType="end"/>
            </w:r>
          </w:hyperlink>
        </w:p>
        <w:p w14:paraId="78FD210C" w14:textId="4DE5AF94" w:rsidR="007D537E" w:rsidRDefault="00000000">
          <w:pPr>
            <w:pStyle w:val="TOC1"/>
            <w:tabs>
              <w:tab w:val="right" w:leader="dot" w:pos="8494"/>
            </w:tabs>
            <w:rPr>
              <w:noProof/>
            </w:rPr>
          </w:pPr>
          <w:hyperlink w:anchor="_Toc113492751" w:history="1">
            <w:r w:rsidR="007D537E" w:rsidRPr="008F3B5B">
              <w:rPr>
                <w:rStyle w:val="aa"/>
                <w:noProof/>
              </w:rPr>
              <w:t>2 Literature Review</w:t>
            </w:r>
            <w:r w:rsidR="007D537E">
              <w:rPr>
                <w:noProof/>
                <w:webHidden/>
              </w:rPr>
              <w:tab/>
            </w:r>
            <w:r w:rsidR="007D537E">
              <w:rPr>
                <w:noProof/>
                <w:webHidden/>
              </w:rPr>
              <w:fldChar w:fldCharType="begin"/>
            </w:r>
            <w:r w:rsidR="007D537E">
              <w:rPr>
                <w:noProof/>
                <w:webHidden/>
              </w:rPr>
              <w:instrText xml:space="preserve"> PAGEREF _Toc113492751 \h </w:instrText>
            </w:r>
            <w:r w:rsidR="007D537E">
              <w:rPr>
                <w:noProof/>
                <w:webHidden/>
              </w:rPr>
            </w:r>
            <w:r w:rsidR="007D537E">
              <w:rPr>
                <w:noProof/>
                <w:webHidden/>
              </w:rPr>
              <w:fldChar w:fldCharType="separate"/>
            </w:r>
            <w:r w:rsidR="007D537E">
              <w:rPr>
                <w:noProof/>
                <w:webHidden/>
              </w:rPr>
              <w:t>6</w:t>
            </w:r>
            <w:r w:rsidR="007D537E">
              <w:rPr>
                <w:noProof/>
                <w:webHidden/>
              </w:rPr>
              <w:fldChar w:fldCharType="end"/>
            </w:r>
          </w:hyperlink>
        </w:p>
        <w:p w14:paraId="21E9B2EF" w14:textId="1FB1C144" w:rsidR="007D537E" w:rsidRDefault="00000000">
          <w:pPr>
            <w:pStyle w:val="TOC1"/>
            <w:tabs>
              <w:tab w:val="right" w:leader="dot" w:pos="8494"/>
            </w:tabs>
            <w:rPr>
              <w:noProof/>
            </w:rPr>
          </w:pPr>
          <w:hyperlink w:anchor="_Toc113492752" w:history="1">
            <w:r w:rsidR="007D537E" w:rsidRPr="008F3B5B">
              <w:rPr>
                <w:rStyle w:val="aa"/>
                <w:noProof/>
              </w:rPr>
              <w:t>3 Research and Development Methodology</w:t>
            </w:r>
            <w:r w:rsidR="007D537E">
              <w:rPr>
                <w:noProof/>
                <w:webHidden/>
              </w:rPr>
              <w:tab/>
            </w:r>
            <w:r w:rsidR="007D537E">
              <w:rPr>
                <w:noProof/>
                <w:webHidden/>
              </w:rPr>
              <w:fldChar w:fldCharType="begin"/>
            </w:r>
            <w:r w:rsidR="007D537E">
              <w:rPr>
                <w:noProof/>
                <w:webHidden/>
              </w:rPr>
              <w:instrText xml:space="preserve"> PAGEREF _Toc113492752 \h </w:instrText>
            </w:r>
            <w:r w:rsidR="007D537E">
              <w:rPr>
                <w:noProof/>
                <w:webHidden/>
              </w:rPr>
            </w:r>
            <w:r w:rsidR="007D537E">
              <w:rPr>
                <w:noProof/>
                <w:webHidden/>
              </w:rPr>
              <w:fldChar w:fldCharType="separate"/>
            </w:r>
            <w:r w:rsidR="007D537E">
              <w:rPr>
                <w:noProof/>
                <w:webHidden/>
              </w:rPr>
              <w:t>15</w:t>
            </w:r>
            <w:r w:rsidR="007D537E">
              <w:rPr>
                <w:noProof/>
                <w:webHidden/>
              </w:rPr>
              <w:fldChar w:fldCharType="end"/>
            </w:r>
          </w:hyperlink>
        </w:p>
        <w:p w14:paraId="1D82521E" w14:textId="0E53A9B2" w:rsidR="007D537E" w:rsidRDefault="00000000">
          <w:pPr>
            <w:pStyle w:val="TOC2"/>
            <w:tabs>
              <w:tab w:val="right" w:leader="dot" w:pos="8494"/>
            </w:tabs>
            <w:ind w:left="480"/>
            <w:rPr>
              <w:noProof/>
            </w:rPr>
          </w:pPr>
          <w:hyperlink w:anchor="_Toc113492753" w:history="1">
            <w:r w:rsidR="007D537E" w:rsidRPr="008F3B5B">
              <w:rPr>
                <w:rStyle w:val="aa"/>
                <w:noProof/>
                <w:lang w:eastAsia="zh-CN"/>
              </w:rPr>
              <w:t>3.1 Principle of ground-penetrating radar</w:t>
            </w:r>
            <w:r w:rsidR="007D537E">
              <w:rPr>
                <w:noProof/>
                <w:webHidden/>
              </w:rPr>
              <w:tab/>
            </w:r>
            <w:r w:rsidR="007D537E">
              <w:rPr>
                <w:noProof/>
                <w:webHidden/>
              </w:rPr>
              <w:fldChar w:fldCharType="begin"/>
            </w:r>
            <w:r w:rsidR="007D537E">
              <w:rPr>
                <w:noProof/>
                <w:webHidden/>
              </w:rPr>
              <w:instrText xml:space="preserve"> PAGEREF _Toc113492753 \h </w:instrText>
            </w:r>
            <w:r w:rsidR="007D537E">
              <w:rPr>
                <w:noProof/>
                <w:webHidden/>
              </w:rPr>
            </w:r>
            <w:r w:rsidR="007D537E">
              <w:rPr>
                <w:noProof/>
                <w:webHidden/>
              </w:rPr>
              <w:fldChar w:fldCharType="separate"/>
            </w:r>
            <w:r w:rsidR="007D537E">
              <w:rPr>
                <w:noProof/>
                <w:webHidden/>
              </w:rPr>
              <w:t>15</w:t>
            </w:r>
            <w:r w:rsidR="007D537E">
              <w:rPr>
                <w:noProof/>
                <w:webHidden/>
              </w:rPr>
              <w:fldChar w:fldCharType="end"/>
            </w:r>
          </w:hyperlink>
        </w:p>
        <w:p w14:paraId="2B9513D4" w14:textId="345C43B8" w:rsidR="007D537E" w:rsidRDefault="00000000">
          <w:pPr>
            <w:pStyle w:val="TOC2"/>
            <w:tabs>
              <w:tab w:val="right" w:leader="dot" w:pos="8494"/>
            </w:tabs>
            <w:ind w:left="480"/>
            <w:rPr>
              <w:noProof/>
            </w:rPr>
          </w:pPr>
          <w:hyperlink w:anchor="_Toc113492754" w:history="1">
            <w:r w:rsidR="007D537E" w:rsidRPr="008F3B5B">
              <w:rPr>
                <w:rStyle w:val="aa"/>
                <w:noProof/>
              </w:rPr>
              <w:t>3.2 Representation forms of GPR data</w:t>
            </w:r>
            <w:r w:rsidR="007D537E">
              <w:rPr>
                <w:noProof/>
                <w:webHidden/>
              </w:rPr>
              <w:tab/>
            </w:r>
            <w:r w:rsidR="007D537E">
              <w:rPr>
                <w:noProof/>
                <w:webHidden/>
              </w:rPr>
              <w:fldChar w:fldCharType="begin"/>
            </w:r>
            <w:r w:rsidR="007D537E">
              <w:rPr>
                <w:noProof/>
                <w:webHidden/>
              </w:rPr>
              <w:instrText xml:space="preserve"> PAGEREF _Toc113492754 \h </w:instrText>
            </w:r>
            <w:r w:rsidR="007D537E">
              <w:rPr>
                <w:noProof/>
                <w:webHidden/>
              </w:rPr>
            </w:r>
            <w:r w:rsidR="007D537E">
              <w:rPr>
                <w:noProof/>
                <w:webHidden/>
              </w:rPr>
              <w:fldChar w:fldCharType="separate"/>
            </w:r>
            <w:r w:rsidR="007D537E">
              <w:rPr>
                <w:noProof/>
                <w:webHidden/>
              </w:rPr>
              <w:t>18</w:t>
            </w:r>
            <w:r w:rsidR="007D537E">
              <w:rPr>
                <w:noProof/>
                <w:webHidden/>
              </w:rPr>
              <w:fldChar w:fldCharType="end"/>
            </w:r>
          </w:hyperlink>
        </w:p>
        <w:p w14:paraId="11267812" w14:textId="4921AA6D" w:rsidR="007D537E" w:rsidRDefault="00000000">
          <w:pPr>
            <w:pStyle w:val="TOC2"/>
            <w:tabs>
              <w:tab w:val="right" w:leader="dot" w:pos="8494"/>
            </w:tabs>
            <w:ind w:left="480"/>
            <w:rPr>
              <w:noProof/>
            </w:rPr>
          </w:pPr>
          <w:hyperlink w:anchor="_Toc113492755" w:history="1">
            <w:r w:rsidR="007D537E" w:rsidRPr="008F3B5B">
              <w:rPr>
                <w:rStyle w:val="aa"/>
                <w:noProof/>
              </w:rPr>
              <w:t>3.3 GPR data denoising</w:t>
            </w:r>
            <w:r w:rsidR="007D537E">
              <w:rPr>
                <w:noProof/>
                <w:webHidden/>
              </w:rPr>
              <w:tab/>
            </w:r>
            <w:r w:rsidR="007D537E">
              <w:rPr>
                <w:noProof/>
                <w:webHidden/>
              </w:rPr>
              <w:fldChar w:fldCharType="begin"/>
            </w:r>
            <w:r w:rsidR="007D537E">
              <w:rPr>
                <w:noProof/>
                <w:webHidden/>
              </w:rPr>
              <w:instrText xml:space="preserve"> PAGEREF _Toc113492755 \h </w:instrText>
            </w:r>
            <w:r w:rsidR="007D537E">
              <w:rPr>
                <w:noProof/>
                <w:webHidden/>
              </w:rPr>
            </w:r>
            <w:r w:rsidR="007D537E">
              <w:rPr>
                <w:noProof/>
                <w:webHidden/>
              </w:rPr>
              <w:fldChar w:fldCharType="separate"/>
            </w:r>
            <w:r w:rsidR="007D537E">
              <w:rPr>
                <w:noProof/>
                <w:webHidden/>
              </w:rPr>
              <w:t>19</w:t>
            </w:r>
            <w:r w:rsidR="007D537E">
              <w:rPr>
                <w:noProof/>
                <w:webHidden/>
              </w:rPr>
              <w:fldChar w:fldCharType="end"/>
            </w:r>
          </w:hyperlink>
        </w:p>
        <w:p w14:paraId="0BD90C08" w14:textId="4933F489" w:rsidR="007D537E" w:rsidRDefault="00000000">
          <w:pPr>
            <w:pStyle w:val="TOC3"/>
            <w:tabs>
              <w:tab w:val="right" w:leader="dot" w:pos="8494"/>
            </w:tabs>
            <w:ind w:left="960"/>
            <w:rPr>
              <w:noProof/>
            </w:rPr>
          </w:pPr>
          <w:hyperlink w:anchor="_Toc113492756" w:history="1">
            <w:r w:rsidR="007D537E" w:rsidRPr="008F3B5B">
              <w:rPr>
                <w:rStyle w:val="aa"/>
                <w:noProof/>
                <w:lang w:eastAsia="zh-CN"/>
              </w:rPr>
              <w:t>3.3.1 Image pre-processing</w:t>
            </w:r>
            <w:r w:rsidR="007D537E">
              <w:rPr>
                <w:noProof/>
                <w:webHidden/>
              </w:rPr>
              <w:tab/>
            </w:r>
            <w:r w:rsidR="007D537E">
              <w:rPr>
                <w:noProof/>
                <w:webHidden/>
              </w:rPr>
              <w:fldChar w:fldCharType="begin"/>
            </w:r>
            <w:r w:rsidR="007D537E">
              <w:rPr>
                <w:noProof/>
                <w:webHidden/>
              </w:rPr>
              <w:instrText xml:space="preserve"> PAGEREF _Toc113492756 \h </w:instrText>
            </w:r>
            <w:r w:rsidR="007D537E">
              <w:rPr>
                <w:noProof/>
                <w:webHidden/>
              </w:rPr>
            </w:r>
            <w:r w:rsidR="007D537E">
              <w:rPr>
                <w:noProof/>
                <w:webHidden/>
              </w:rPr>
              <w:fldChar w:fldCharType="separate"/>
            </w:r>
            <w:r w:rsidR="007D537E">
              <w:rPr>
                <w:noProof/>
                <w:webHidden/>
              </w:rPr>
              <w:t>19</w:t>
            </w:r>
            <w:r w:rsidR="007D537E">
              <w:rPr>
                <w:noProof/>
                <w:webHidden/>
              </w:rPr>
              <w:fldChar w:fldCharType="end"/>
            </w:r>
          </w:hyperlink>
        </w:p>
        <w:p w14:paraId="20AF38F1" w14:textId="1EC3AF0A" w:rsidR="007D537E" w:rsidRDefault="00000000">
          <w:pPr>
            <w:pStyle w:val="TOC3"/>
            <w:tabs>
              <w:tab w:val="right" w:leader="dot" w:pos="8494"/>
            </w:tabs>
            <w:ind w:left="960"/>
            <w:rPr>
              <w:noProof/>
            </w:rPr>
          </w:pPr>
          <w:hyperlink w:anchor="_Toc113492757" w:history="1">
            <w:r w:rsidR="007D537E" w:rsidRPr="008F3B5B">
              <w:rPr>
                <w:rStyle w:val="aa"/>
                <w:noProof/>
                <w:lang w:eastAsia="zh-CN"/>
              </w:rPr>
              <w:t>3.3.2 Direct coupling wave removal</w:t>
            </w:r>
            <w:r w:rsidR="007D537E">
              <w:rPr>
                <w:noProof/>
                <w:webHidden/>
              </w:rPr>
              <w:tab/>
            </w:r>
            <w:r w:rsidR="007D537E">
              <w:rPr>
                <w:noProof/>
                <w:webHidden/>
              </w:rPr>
              <w:fldChar w:fldCharType="begin"/>
            </w:r>
            <w:r w:rsidR="007D537E">
              <w:rPr>
                <w:noProof/>
                <w:webHidden/>
              </w:rPr>
              <w:instrText xml:space="preserve"> PAGEREF _Toc113492757 \h </w:instrText>
            </w:r>
            <w:r w:rsidR="007D537E">
              <w:rPr>
                <w:noProof/>
                <w:webHidden/>
              </w:rPr>
            </w:r>
            <w:r w:rsidR="007D537E">
              <w:rPr>
                <w:noProof/>
                <w:webHidden/>
              </w:rPr>
              <w:fldChar w:fldCharType="separate"/>
            </w:r>
            <w:r w:rsidR="007D537E">
              <w:rPr>
                <w:noProof/>
                <w:webHidden/>
              </w:rPr>
              <w:t>22</w:t>
            </w:r>
            <w:r w:rsidR="007D537E">
              <w:rPr>
                <w:noProof/>
                <w:webHidden/>
              </w:rPr>
              <w:fldChar w:fldCharType="end"/>
            </w:r>
          </w:hyperlink>
        </w:p>
        <w:p w14:paraId="7D284B91" w14:textId="465E57C8" w:rsidR="007D537E" w:rsidRDefault="00000000">
          <w:pPr>
            <w:pStyle w:val="TOC3"/>
            <w:tabs>
              <w:tab w:val="right" w:leader="dot" w:pos="8494"/>
            </w:tabs>
            <w:ind w:left="960"/>
            <w:rPr>
              <w:noProof/>
            </w:rPr>
          </w:pPr>
          <w:hyperlink w:anchor="_Toc113492758" w:history="1">
            <w:r w:rsidR="007D537E" w:rsidRPr="008F3B5B">
              <w:rPr>
                <w:rStyle w:val="aa"/>
                <w:noProof/>
              </w:rPr>
              <w:t>3.3.3 Noise suppression</w:t>
            </w:r>
            <w:r w:rsidR="007D537E">
              <w:rPr>
                <w:noProof/>
                <w:webHidden/>
              </w:rPr>
              <w:tab/>
            </w:r>
            <w:r w:rsidR="007D537E">
              <w:rPr>
                <w:noProof/>
                <w:webHidden/>
              </w:rPr>
              <w:fldChar w:fldCharType="begin"/>
            </w:r>
            <w:r w:rsidR="007D537E">
              <w:rPr>
                <w:noProof/>
                <w:webHidden/>
              </w:rPr>
              <w:instrText xml:space="preserve"> PAGEREF _Toc113492758 \h </w:instrText>
            </w:r>
            <w:r w:rsidR="007D537E">
              <w:rPr>
                <w:noProof/>
                <w:webHidden/>
              </w:rPr>
            </w:r>
            <w:r w:rsidR="007D537E">
              <w:rPr>
                <w:noProof/>
                <w:webHidden/>
              </w:rPr>
              <w:fldChar w:fldCharType="separate"/>
            </w:r>
            <w:r w:rsidR="007D537E">
              <w:rPr>
                <w:noProof/>
                <w:webHidden/>
              </w:rPr>
              <w:t>23</w:t>
            </w:r>
            <w:r w:rsidR="007D537E">
              <w:rPr>
                <w:noProof/>
                <w:webHidden/>
              </w:rPr>
              <w:fldChar w:fldCharType="end"/>
            </w:r>
          </w:hyperlink>
        </w:p>
        <w:p w14:paraId="0DE7E799" w14:textId="5B70A83B" w:rsidR="007D537E" w:rsidRDefault="00000000">
          <w:pPr>
            <w:pStyle w:val="TOC2"/>
            <w:tabs>
              <w:tab w:val="right" w:leader="dot" w:pos="8494"/>
            </w:tabs>
            <w:ind w:left="480"/>
            <w:rPr>
              <w:noProof/>
            </w:rPr>
          </w:pPr>
          <w:hyperlink w:anchor="_Toc113492759" w:history="1">
            <w:r w:rsidR="007D537E" w:rsidRPr="008F3B5B">
              <w:rPr>
                <w:rStyle w:val="aa"/>
                <w:noProof/>
              </w:rPr>
              <w:t>3.4 Numerical simulation based on FDTD</w:t>
            </w:r>
            <w:r w:rsidR="007D537E">
              <w:rPr>
                <w:noProof/>
                <w:webHidden/>
              </w:rPr>
              <w:tab/>
            </w:r>
            <w:r w:rsidR="007D537E">
              <w:rPr>
                <w:noProof/>
                <w:webHidden/>
              </w:rPr>
              <w:fldChar w:fldCharType="begin"/>
            </w:r>
            <w:r w:rsidR="007D537E">
              <w:rPr>
                <w:noProof/>
                <w:webHidden/>
              </w:rPr>
              <w:instrText xml:space="preserve"> PAGEREF _Toc113492759 \h </w:instrText>
            </w:r>
            <w:r w:rsidR="007D537E">
              <w:rPr>
                <w:noProof/>
                <w:webHidden/>
              </w:rPr>
            </w:r>
            <w:r w:rsidR="007D537E">
              <w:rPr>
                <w:noProof/>
                <w:webHidden/>
              </w:rPr>
              <w:fldChar w:fldCharType="separate"/>
            </w:r>
            <w:r w:rsidR="007D537E">
              <w:rPr>
                <w:noProof/>
                <w:webHidden/>
              </w:rPr>
              <w:t>30</w:t>
            </w:r>
            <w:r w:rsidR="007D537E">
              <w:rPr>
                <w:noProof/>
                <w:webHidden/>
              </w:rPr>
              <w:fldChar w:fldCharType="end"/>
            </w:r>
          </w:hyperlink>
        </w:p>
        <w:p w14:paraId="14AC9E0B" w14:textId="495C2E45" w:rsidR="007D537E" w:rsidRDefault="00000000">
          <w:pPr>
            <w:pStyle w:val="TOC2"/>
            <w:tabs>
              <w:tab w:val="right" w:leader="dot" w:pos="8494"/>
            </w:tabs>
            <w:ind w:left="480"/>
            <w:rPr>
              <w:noProof/>
            </w:rPr>
          </w:pPr>
          <w:hyperlink w:anchor="_Toc113492760" w:history="1">
            <w:r w:rsidR="007D537E" w:rsidRPr="008F3B5B">
              <w:rPr>
                <w:rStyle w:val="aa"/>
                <w:noProof/>
              </w:rPr>
              <w:t>3.5 Example of a GprMax - based lining target detection simulation</w:t>
            </w:r>
            <w:r w:rsidR="007D537E">
              <w:rPr>
                <w:noProof/>
                <w:webHidden/>
              </w:rPr>
              <w:tab/>
            </w:r>
            <w:r w:rsidR="007D537E">
              <w:rPr>
                <w:noProof/>
                <w:webHidden/>
              </w:rPr>
              <w:fldChar w:fldCharType="begin"/>
            </w:r>
            <w:r w:rsidR="007D537E">
              <w:rPr>
                <w:noProof/>
                <w:webHidden/>
              </w:rPr>
              <w:instrText xml:space="preserve"> PAGEREF _Toc113492760 \h </w:instrText>
            </w:r>
            <w:r w:rsidR="007D537E">
              <w:rPr>
                <w:noProof/>
                <w:webHidden/>
              </w:rPr>
            </w:r>
            <w:r w:rsidR="007D537E">
              <w:rPr>
                <w:noProof/>
                <w:webHidden/>
              </w:rPr>
              <w:fldChar w:fldCharType="separate"/>
            </w:r>
            <w:r w:rsidR="007D537E">
              <w:rPr>
                <w:noProof/>
                <w:webHidden/>
              </w:rPr>
              <w:t>32</w:t>
            </w:r>
            <w:r w:rsidR="007D537E">
              <w:rPr>
                <w:noProof/>
                <w:webHidden/>
              </w:rPr>
              <w:fldChar w:fldCharType="end"/>
            </w:r>
          </w:hyperlink>
        </w:p>
        <w:p w14:paraId="3D37CE15" w14:textId="5BF6B9D3" w:rsidR="007D537E" w:rsidRDefault="00000000">
          <w:pPr>
            <w:pStyle w:val="TOC2"/>
            <w:tabs>
              <w:tab w:val="right" w:leader="dot" w:pos="8494"/>
            </w:tabs>
            <w:ind w:left="480"/>
            <w:rPr>
              <w:noProof/>
            </w:rPr>
          </w:pPr>
          <w:hyperlink w:anchor="_Toc113492761" w:history="1">
            <w:r w:rsidR="007D537E" w:rsidRPr="008F3B5B">
              <w:rPr>
                <w:rStyle w:val="aa"/>
                <w:noProof/>
                <w:lang w:eastAsia="zh-CN"/>
              </w:rPr>
              <w:t>3.6 Dataset</w:t>
            </w:r>
            <w:r w:rsidR="007D537E">
              <w:rPr>
                <w:noProof/>
                <w:webHidden/>
              </w:rPr>
              <w:tab/>
            </w:r>
            <w:r w:rsidR="007D537E">
              <w:rPr>
                <w:noProof/>
                <w:webHidden/>
              </w:rPr>
              <w:fldChar w:fldCharType="begin"/>
            </w:r>
            <w:r w:rsidR="007D537E">
              <w:rPr>
                <w:noProof/>
                <w:webHidden/>
              </w:rPr>
              <w:instrText xml:space="preserve"> PAGEREF _Toc113492761 \h </w:instrText>
            </w:r>
            <w:r w:rsidR="007D537E">
              <w:rPr>
                <w:noProof/>
                <w:webHidden/>
              </w:rPr>
            </w:r>
            <w:r w:rsidR="007D537E">
              <w:rPr>
                <w:noProof/>
                <w:webHidden/>
              </w:rPr>
              <w:fldChar w:fldCharType="separate"/>
            </w:r>
            <w:r w:rsidR="007D537E">
              <w:rPr>
                <w:noProof/>
                <w:webHidden/>
              </w:rPr>
              <w:t>34</w:t>
            </w:r>
            <w:r w:rsidR="007D537E">
              <w:rPr>
                <w:noProof/>
                <w:webHidden/>
              </w:rPr>
              <w:fldChar w:fldCharType="end"/>
            </w:r>
          </w:hyperlink>
        </w:p>
        <w:p w14:paraId="20E9DD6A" w14:textId="054C9928" w:rsidR="007D537E" w:rsidRDefault="00000000">
          <w:pPr>
            <w:pStyle w:val="TOC1"/>
            <w:tabs>
              <w:tab w:val="right" w:leader="dot" w:pos="8494"/>
            </w:tabs>
            <w:rPr>
              <w:noProof/>
            </w:rPr>
          </w:pPr>
          <w:hyperlink w:anchor="_Toc113492762" w:history="1">
            <w:r w:rsidR="007D537E" w:rsidRPr="008F3B5B">
              <w:rPr>
                <w:rStyle w:val="aa"/>
                <w:noProof/>
              </w:rPr>
              <w:t>4 Design and Implementation</w:t>
            </w:r>
            <w:r w:rsidR="007D537E">
              <w:rPr>
                <w:noProof/>
                <w:webHidden/>
              </w:rPr>
              <w:tab/>
            </w:r>
            <w:r w:rsidR="007D537E">
              <w:rPr>
                <w:noProof/>
                <w:webHidden/>
              </w:rPr>
              <w:fldChar w:fldCharType="begin"/>
            </w:r>
            <w:r w:rsidR="007D537E">
              <w:rPr>
                <w:noProof/>
                <w:webHidden/>
              </w:rPr>
              <w:instrText xml:space="preserve"> PAGEREF _Toc113492762 \h </w:instrText>
            </w:r>
            <w:r w:rsidR="007D537E">
              <w:rPr>
                <w:noProof/>
                <w:webHidden/>
              </w:rPr>
            </w:r>
            <w:r w:rsidR="007D537E">
              <w:rPr>
                <w:noProof/>
                <w:webHidden/>
              </w:rPr>
              <w:fldChar w:fldCharType="separate"/>
            </w:r>
            <w:r w:rsidR="007D537E">
              <w:rPr>
                <w:noProof/>
                <w:webHidden/>
              </w:rPr>
              <w:t>37</w:t>
            </w:r>
            <w:r w:rsidR="007D537E">
              <w:rPr>
                <w:noProof/>
                <w:webHidden/>
              </w:rPr>
              <w:fldChar w:fldCharType="end"/>
            </w:r>
          </w:hyperlink>
        </w:p>
        <w:p w14:paraId="46DFE08F" w14:textId="5F8B59E2" w:rsidR="007D537E" w:rsidRDefault="00000000">
          <w:pPr>
            <w:pStyle w:val="TOC2"/>
            <w:tabs>
              <w:tab w:val="right" w:leader="dot" w:pos="8494"/>
            </w:tabs>
            <w:ind w:left="480"/>
            <w:rPr>
              <w:noProof/>
            </w:rPr>
          </w:pPr>
          <w:hyperlink w:anchor="_Toc113492763" w:history="1">
            <w:r w:rsidR="007D537E" w:rsidRPr="008F3B5B">
              <w:rPr>
                <w:rStyle w:val="aa"/>
                <w:noProof/>
              </w:rPr>
              <w:t>4.1 Principle of Convolutional Neural Network</w:t>
            </w:r>
            <w:r w:rsidR="007D537E">
              <w:rPr>
                <w:noProof/>
                <w:webHidden/>
              </w:rPr>
              <w:tab/>
            </w:r>
            <w:r w:rsidR="007D537E">
              <w:rPr>
                <w:noProof/>
                <w:webHidden/>
              </w:rPr>
              <w:fldChar w:fldCharType="begin"/>
            </w:r>
            <w:r w:rsidR="007D537E">
              <w:rPr>
                <w:noProof/>
                <w:webHidden/>
              </w:rPr>
              <w:instrText xml:space="preserve"> PAGEREF _Toc113492763 \h </w:instrText>
            </w:r>
            <w:r w:rsidR="007D537E">
              <w:rPr>
                <w:noProof/>
                <w:webHidden/>
              </w:rPr>
            </w:r>
            <w:r w:rsidR="007D537E">
              <w:rPr>
                <w:noProof/>
                <w:webHidden/>
              </w:rPr>
              <w:fldChar w:fldCharType="separate"/>
            </w:r>
            <w:r w:rsidR="007D537E">
              <w:rPr>
                <w:noProof/>
                <w:webHidden/>
              </w:rPr>
              <w:t>37</w:t>
            </w:r>
            <w:r w:rsidR="007D537E">
              <w:rPr>
                <w:noProof/>
                <w:webHidden/>
              </w:rPr>
              <w:fldChar w:fldCharType="end"/>
            </w:r>
          </w:hyperlink>
        </w:p>
        <w:p w14:paraId="15B69881" w14:textId="1032F106" w:rsidR="007D537E" w:rsidRDefault="00000000">
          <w:pPr>
            <w:pStyle w:val="TOC2"/>
            <w:tabs>
              <w:tab w:val="right" w:leader="dot" w:pos="8494"/>
            </w:tabs>
            <w:ind w:left="480"/>
            <w:rPr>
              <w:noProof/>
            </w:rPr>
          </w:pPr>
          <w:hyperlink w:anchor="_Toc113492764" w:history="1">
            <w:r w:rsidR="007D537E" w:rsidRPr="008F3B5B">
              <w:rPr>
                <w:rStyle w:val="aa"/>
                <w:noProof/>
              </w:rPr>
              <w:t>4.2 Faster R-CNN network architecture</w:t>
            </w:r>
            <w:r w:rsidR="007D537E">
              <w:rPr>
                <w:noProof/>
                <w:webHidden/>
              </w:rPr>
              <w:tab/>
            </w:r>
            <w:r w:rsidR="007D537E">
              <w:rPr>
                <w:noProof/>
                <w:webHidden/>
              </w:rPr>
              <w:fldChar w:fldCharType="begin"/>
            </w:r>
            <w:r w:rsidR="007D537E">
              <w:rPr>
                <w:noProof/>
                <w:webHidden/>
              </w:rPr>
              <w:instrText xml:space="preserve"> PAGEREF _Toc113492764 \h </w:instrText>
            </w:r>
            <w:r w:rsidR="007D537E">
              <w:rPr>
                <w:noProof/>
                <w:webHidden/>
              </w:rPr>
            </w:r>
            <w:r w:rsidR="007D537E">
              <w:rPr>
                <w:noProof/>
                <w:webHidden/>
              </w:rPr>
              <w:fldChar w:fldCharType="separate"/>
            </w:r>
            <w:r w:rsidR="007D537E">
              <w:rPr>
                <w:noProof/>
                <w:webHidden/>
              </w:rPr>
              <w:t>40</w:t>
            </w:r>
            <w:r w:rsidR="007D537E">
              <w:rPr>
                <w:noProof/>
                <w:webHidden/>
              </w:rPr>
              <w:fldChar w:fldCharType="end"/>
            </w:r>
          </w:hyperlink>
        </w:p>
        <w:p w14:paraId="19055C71" w14:textId="543F7319" w:rsidR="007D537E" w:rsidRDefault="00000000">
          <w:pPr>
            <w:pStyle w:val="TOC2"/>
            <w:tabs>
              <w:tab w:val="right" w:leader="dot" w:pos="8494"/>
            </w:tabs>
            <w:ind w:left="480"/>
            <w:rPr>
              <w:noProof/>
            </w:rPr>
          </w:pPr>
          <w:hyperlink w:anchor="_Toc113492765" w:history="1">
            <w:r w:rsidR="007D537E" w:rsidRPr="008F3B5B">
              <w:rPr>
                <w:rStyle w:val="aa"/>
                <w:noProof/>
              </w:rPr>
              <w:t>4.3 Improved Faster R-CNN algorithm</w:t>
            </w:r>
            <w:r w:rsidR="007D537E">
              <w:rPr>
                <w:noProof/>
                <w:webHidden/>
              </w:rPr>
              <w:tab/>
            </w:r>
            <w:r w:rsidR="007D537E">
              <w:rPr>
                <w:noProof/>
                <w:webHidden/>
              </w:rPr>
              <w:fldChar w:fldCharType="begin"/>
            </w:r>
            <w:r w:rsidR="007D537E">
              <w:rPr>
                <w:noProof/>
                <w:webHidden/>
              </w:rPr>
              <w:instrText xml:space="preserve"> PAGEREF _Toc113492765 \h </w:instrText>
            </w:r>
            <w:r w:rsidR="007D537E">
              <w:rPr>
                <w:noProof/>
                <w:webHidden/>
              </w:rPr>
            </w:r>
            <w:r w:rsidR="007D537E">
              <w:rPr>
                <w:noProof/>
                <w:webHidden/>
              </w:rPr>
              <w:fldChar w:fldCharType="separate"/>
            </w:r>
            <w:r w:rsidR="007D537E">
              <w:rPr>
                <w:noProof/>
                <w:webHidden/>
              </w:rPr>
              <w:t>41</w:t>
            </w:r>
            <w:r w:rsidR="007D537E">
              <w:rPr>
                <w:noProof/>
                <w:webHidden/>
              </w:rPr>
              <w:fldChar w:fldCharType="end"/>
            </w:r>
          </w:hyperlink>
        </w:p>
        <w:p w14:paraId="7DB80AC7" w14:textId="17A2BB7F" w:rsidR="007D537E" w:rsidRDefault="00000000">
          <w:pPr>
            <w:pStyle w:val="TOC2"/>
            <w:tabs>
              <w:tab w:val="right" w:leader="dot" w:pos="8494"/>
            </w:tabs>
            <w:ind w:left="480"/>
            <w:rPr>
              <w:noProof/>
            </w:rPr>
          </w:pPr>
          <w:hyperlink w:anchor="_Toc113492766" w:history="1">
            <w:r w:rsidR="007D537E" w:rsidRPr="008F3B5B">
              <w:rPr>
                <w:rStyle w:val="aa"/>
                <w:noProof/>
              </w:rPr>
              <w:t>4.4 Model training and key parameter setting</w:t>
            </w:r>
            <w:r w:rsidR="007D537E">
              <w:rPr>
                <w:noProof/>
                <w:webHidden/>
              </w:rPr>
              <w:tab/>
            </w:r>
            <w:r w:rsidR="007D537E">
              <w:rPr>
                <w:noProof/>
                <w:webHidden/>
              </w:rPr>
              <w:fldChar w:fldCharType="begin"/>
            </w:r>
            <w:r w:rsidR="007D537E">
              <w:rPr>
                <w:noProof/>
                <w:webHidden/>
              </w:rPr>
              <w:instrText xml:space="preserve"> PAGEREF _Toc113492766 \h </w:instrText>
            </w:r>
            <w:r w:rsidR="007D537E">
              <w:rPr>
                <w:noProof/>
                <w:webHidden/>
              </w:rPr>
            </w:r>
            <w:r w:rsidR="007D537E">
              <w:rPr>
                <w:noProof/>
                <w:webHidden/>
              </w:rPr>
              <w:fldChar w:fldCharType="separate"/>
            </w:r>
            <w:r w:rsidR="007D537E">
              <w:rPr>
                <w:noProof/>
                <w:webHidden/>
              </w:rPr>
              <w:t>45</w:t>
            </w:r>
            <w:r w:rsidR="007D537E">
              <w:rPr>
                <w:noProof/>
                <w:webHidden/>
              </w:rPr>
              <w:fldChar w:fldCharType="end"/>
            </w:r>
          </w:hyperlink>
        </w:p>
        <w:p w14:paraId="1882692F" w14:textId="21AB2257" w:rsidR="007D537E" w:rsidRDefault="00000000">
          <w:pPr>
            <w:pStyle w:val="TOC2"/>
            <w:tabs>
              <w:tab w:val="right" w:leader="dot" w:pos="8494"/>
            </w:tabs>
            <w:ind w:left="480"/>
            <w:rPr>
              <w:noProof/>
            </w:rPr>
          </w:pPr>
          <w:hyperlink w:anchor="_Toc113492767" w:history="1">
            <w:r w:rsidR="007D537E" w:rsidRPr="008F3B5B">
              <w:rPr>
                <w:rStyle w:val="aa"/>
                <w:noProof/>
              </w:rPr>
              <w:t>4.5 Model performance evaluation metrics</w:t>
            </w:r>
            <w:r w:rsidR="007D537E">
              <w:rPr>
                <w:noProof/>
                <w:webHidden/>
              </w:rPr>
              <w:tab/>
            </w:r>
            <w:r w:rsidR="007D537E">
              <w:rPr>
                <w:noProof/>
                <w:webHidden/>
              </w:rPr>
              <w:fldChar w:fldCharType="begin"/>
            </w:r>
            <w:r w:rsidR="007D537E">
              <w:rPr>
                <w:noProof/>
                <w:webHidden/>
              </w:rPr>
              <w:instrText xml:space="preserve"> PAGEREF _Toc113492767 \h </w:instrText>
            </w:r>
            <w:r w:rsidR="007D537E">
              <w:rPr>
                <w:noProof/>
                <w:webHidden/>
              </w:rPr>
            </w:r>
            <w:r w:rsidR="007D537E">
              <w:rPr>
                <w:noProof/>
                <w:webHidden/>
              </w:rPr>
              <w:fldChar w:fldCharType="separate"/>
            </w:r>
            <w:r w:rsidR="007D537E">
              <w:rPr>
                <w:noProof/>
                <w:webHidden/>
              </w:rPr>
              <w:t>46</w:t>
            </w:r>
            <w:r w:rsidR="007D537E">
              <w:rPr>
                <w:noProof/>
                <w:webHidden/>
              </w:rPr>
              <w:fldChar w:fldCharType="end"/>
            </w:r>
          </w:hyperlink>
        </w:p>
        <w:p w14:paraId="5E09F156" w14:textId="0B8D550B" w:rsidR="007D537E" w:rsidRDefault="00000000">
          <w:pPr>
            <w:pStyle w:val="TOC1"/>
            <w:tabs>
              <w:tab w:val="right" w:leader="dot" w:pos="8494"/>
            </w:tabs>
            <w:rPr>
              <w:noProof/>
            </w:rPr>
          </w:pPr>
          <w:hyperlink w:anchor="_Toc113492768" w:history="1">
            <w:r w:rsidR="007D537E" w:rsidRPr="008F3B5B">
              <w:rPr>
                <w:rStyle w:val="aa"/>
                <w:noProof/>
              </w:rPr>
              <w:t>5 Results and Discussion</w:t>
            </w:r>
            <w:r w:rsidR="007D537E">
              <w:rPr>
                <w:noProof/>
                <w:webHidden/>
              </w:rPr>
              <w:tab/>
            </w:r>
            <w:r w:rsidR="007D537E">
              <w:rPr>
                <w:noProof/>
                <w:webHidden/>
              </w:rPr>
              <w:fldChar w:fldCharType="begin"/>
            </w:r>
            <w:r w:rsidR="007D537E">
              <w:rPr>
                <w:noProof/>
                <w:webHidden/>
              </w:rPr>
              <w:instrText xml:space="preserve"> PAGEREF _Toc113492768 \h </w:instrText>
            </w:r>
            <w:r w:rsidR="007D537E">
              <w:rPr>
                <w:noProof/>
                <w:webHidden/>
              </w:rPr>
            </w:r>
            <w:r w:rsidR="007D537E">
              <w:rPr>
                <w:noProof/>
                <w:webHidden/>
              </w:rPr>
              <w:fldChar w:fldCharType="separate"/>
            </w:r>
            <w:r w:rsidR="007D537E">
              <w:rPr>
                <w:noProof/>
                <w:webHidden/>
              </w:rPr>
              <w:t>48</w:t>
            </w:r>
            <w:r w:rsidR="007D537E">
              <w:rPr>
                <w:noProof/>
                <w:webHidden/>
              </w:rPr>
              <w:fldChar w:fldCharType="end"/>
            </w:r>
          </w:hyperlink>
        </w:p>
        <w:p w14:paraId="3E7C5219" w14:textId="3107C7AF" w:rsidR="007D537E" w:rsidRDefault="00000000">
          <w:pPr>
            <w:pStyle w:val="TOC1"/>
            <w:tabs>
              <w:tab w:val="right" w:leader="dot" w:pos="8494"/>
            </w:tabs>
            <w:rPr>
              <w:noProof/>
            </w:rPr>
          </w:pPr>
          <w:hyperlink w:anchor="_Toc113492769" w:history="1">
            <w:r w:rsidR="007D537E" w:rsidRPr="008F3B5B">
              <w:rPr>
                <w:rStyle w:val="aa"/>
                <w:noProof/>
                <w:lang w:eastAsia="zh-CN"/>
              </w:rPr>
              <w:t>6 Conclusions and Recommendations</w:t>
            </w:r>
            <w:r w:rsidR="007D537E">
              <w:rPr>
                <w:noProof/>
                <w:webHidden/>
              </w:rPr>
              <w:tab/>
            </w:r>
            <w:r w:rsidR="007D537E">
              <w:rPr>
                <w:noProof/>
                <w:webHidden/>
              </w:rPr>
              <w:fldChar w:fldCharType="begin"/>
            </w:r>
            <w:r w:rsidR="007D537E">
              <w:rPr>
                <w:noProof/>
                <w:webHidden/>
              </w:rPr>
              <w:instrText xml:space="preserve"> PAGEREF _Toc113492769 \h </w:instrText>
            </w:r>
            <w:r w:rsidR="007D537E">
              <w:rPr>
                <w:noProof/>
                <w:webHidden/>
              </w:rPr>
            </w:r>
            <w:r w:rsidR="007D537E">
              <w:rPr>
                <w:noProof/>
                <w:webHidden/>
              </w:rPr>
              <w:fldChar w:fldCharType="separate"/>
            </w:r>
            <w:r w:rsidR="007D537E">
              <w:rPr>
                <w:noProof/>
                <w:webHidden/>
              </w:rPr>
              <w:t>51</w:t>
            </w:r>
            <w:r w:rsidR="007D537E">
              <w:rPr>
                <w:noProof/>
                <w:webHidden/>
              </w:rPr>
              <w:fldChar w:fldCharType="end"/>
            </w:r>
          </w:hyperlink>
        </w:p>
        <w:p w14:paraId="42666B77" w14:textId="4D638C28" w:rsidR="007D537E" w:rsidRDefault="00000000">
          <w:pPr>
            <w:pStyle w:val="TOC1"/>
            <w:tabs>
              <w:tab w:val="right" w:leader="dot" w:pos="8494"/>
            </w:tabs>
            <w:rPr>
              <w:noProof/>
            </w:rPr>
          </w:pPr>
          <w:hyperlink w:anchor="_Toc113492770" w:history="1">
            <w:r w:rsidR="007D537E" w:rsidRPr="008F3B5B">
              <w:rPr>
                <w:rStyle w:val="aa"/>
                <w:noProof/>
              </w:rPr>
              <w:t>7 Reflection</w:t>
            </w:r>
            <w:r w:rsidR="007D537E">
              <w:rPr>
                <w:noProof/>
                <w:webHidden/>
              </w:rPr>
              <w:tab/>
            </w:r>
            <w:r w:rsidR="007D537E">
              <w:rPr>
                <w:noProof/>
                <w:webHidden/>
              </w:rPr>
              <w:fldChar w:fldCharType="begin"/>
            </w:r>
            <w:r w:rsidR="007D537E">
              <w:rPr>
                <w:noProof/>
                <w:webHidden/>
              </w:rPr>
              <w:instrText xml:space="preserve"> PAGEREF _Toc113492770 \h </w:instrText>
            </w:r>
            <w:r w:rsidR="007D537E">
              <w:rPr>
                <w:noProof/>
                <w:webHidden/>
              </w:rPr>
            </w:r>
            <w:r w:rsidR="007D537E">
              <w:rPr>
                <w:noProof/>
                <w:webHidden/>
              </w:rPr>
              <w:fldChar w:fldCharType="separate"/>
            </w:r>
            <w:r w:rsidR="007D537E">
              <w:rPr>
                <w:noProof/>
                <w:webHidden/>
              </w:rPr>
              <w:t>53</w:t>
            </w:r>
            <w:r w:rsidR="007D537E">
              <w:rPr>
                <w:noProof/>
                <w:webHidden/>
              </w:rPr>
              <w:fldChar w:fldCharType="end"/>
            </w:r>
          </w:hyperlink>
        </w:p>
        <w:p w14:paraId="6E357AA9" w14:textId="5E5F1A4D" w:rsidR="007D537E" w:rsidRDefault="00000000">
          <w:pPr>
            <w:pStyle w:val="TOC1"/>
            <w:tabs>
              <w:tab w:val="right" w:leader="dot" w:pos="8494"/>
            </w:tabs>
            <w:rPr>
              <w:noProof/>
            </w:rPr>
          </w:pPr>
          <w:hyperlink w:anchor="_Toc113492771" w:history="1">
            <w:r w:rsidR="007D537E" w:rsidRPr="008F3B5B">
              <w:rPr>
                <w:rStyle w:val="aa"/>
                <w:noProof/>
              </w:rPr>
              <w:t>References</w:t>
            </w:r>
            <w:r w:rsidR="007D537E">
              <w:rPr>
                <w:noProof/>
                <w:webHidden/>
              </w:rPr>
              <w:tab/>
            </w:r>
            <w:r w:rsidR="007D537E">
              <w:rPr>
                <w:noProof/>
                <w:webHidden/>
              </w:rPr>
              <w:fldChar w:fldCharType="begin"/>
            </w:r>
            <w:r w:rsidR="007D537E">
              <w:rPr>
                <w:noProof/>
                <w:webHidden/>
              </w:rPr>
              <w:instrText xml:space="preserve"> PAGEREF _Toc113492771 \h </w:instrText>
            </w:r>
            <w:r w:rsidR="007D537E">
              <w:rPr>
                <w:noProof/>
                <w:webHidden/>
              </w:rPr>
            </w:r>
            <w:r w:rsidR="007D537E">
              <w:rPr>
                <w:noProof/>
                <w:webHidden/>
              </w:rPr>
              <w:fldChar w:fldCharType="separate"/>
            </w:r>
            <w:r w:rsidR="007D537E">
              <w:rPr>
                <w:noProof/>
                <w:webHidden/>
              </w:rPr>
              <w:t>55</w:t>
            </w:r>
            <w:r w:rsidR="007D537E">
              <w:rPr>
                <w:noProof/>
                <w:webHidden/>
              </w:rPr>
              <w:fldChar w:fldCharType="end"/>
            </w:r>
          </w:hyperlink>
        </w:p>
        <w:p w14:paraId="4D0085BA" w14:textId="0180DF42" w:rsidR="007D537E" w:rsidRDefault="007D537E">
          <w:r>
            <w:rPr>
              <w:b/>
              <w:bCs/>
              <w:lang w:val="zh-CN"/>
            </w:rPr>
            <w:fldChar w:fldCharType="end"/>
          </w:r>
        </w:p>
      </w:sdtContent>
    </w:sdt>
    <w:p w14:paraId="05EEB063" w14:textId="77777777" w:rsidR="00C755B1" w:rsidRDefault="00C755B1" w:rsidP="00C709D1"/>
    <w:p w14:paraId="4B20D9C2" w14:textId="77777777" w:rsidR="00D44E1B" w:rsidRDefault="00D44E1B" w:rsidP="00C709D1">
      <w:pPr>
        <w:sectPr w:rsidR="00D44E1B" w:rsidSect="00C755B1">
          <w:footerReference w:type="default" r:id="rId10"/>
          <w:pgSz w:w="11906" w:h="16838"/>
          <w:pgMar w:top="1440" w:right="1134" w:bottom="1440" w:left="2268" w:header="709" w:footer="709" w:gutter="0"/>
          <w:pgNumType w:fmt="upperRoman" w:start="1"/>
          <w:cols w:space="708"/>
          <w:docGrid w:linePitch="360"/>
        </w:sectPr>
      </w:pPr>
    </w:p>
    <w:p w14:paraId="045850CF" w14:textId="07051633" w:rsidR="00D44E1B" w:rsidRPr="00D44E1B" w:rsidRDefault="00D44E1B" w:rsidP="00D44E1B">
      <w:pPr>
        <w:pStyle w:val="1"/>
        <w:rPr>
          <w:lang w:eastAsia="zh-CN"/>
        </w:rPr>
      </w:pPr>
      <w:bookmarkStart w:id="2" w:name="_Toc113492749"/>
      <w:r w:rsidRPr="00D44E1B">
        <w:rPr>
          <w:lang w:eastAsia="zh-CN"/>
        </w:rPr>
        <w:lastRenderedPageBreak/>
        <w:t>Abstract</w:t>
      </w:r>
      <w:bookmarkEnd w:id="2"/>
    </w:p>
    <w:p w14:paraId="58484913" w14:textId="5323D11F" w:rsidR="009847A7" w:rsidRPr="009847A7" w:rsidRDefault="009847A7" w:rsidP="009847A7">
      <w:pPr>
        <w:spacing w:line="360" w:lineRule="auto"/>
        <w:jc w:val="both"/>
        <w:rPr>
          <w:rFonts w:asciiTheme="minorHAnsi" w:eastAsiaTheme="minorEastAsia" w:hAnsiTheme="minorHAnsi" w:cstheme="minorHAnsi"/>
          <w:lang w:eastAsia="zh-CN"/>
        </w:rPr>
      </w:pPr>
      <w:r w:rsidRPr="009847A7">
        <w:rPr>
          <w:rFonts w:asciiTheme="minorHAnsi" w:eastAsiaTheme="minorEastAsia" w:hAnsiTheme="minorHAnsi" w:cstheme="minorHAnsi"/>
          <w:lang w:eastAsia="zh-CN"/>
        </w:rPr>
        <w:t>This paper presents an improved Faster R-CNN algorithm to address the challenge of identifying hyperbolas in ground-penetrating radar (GPR). The problem stems from hyperbolas in GPR data that are highly correlated and present in many forms. Therefore, due to the visual diversity of GPR data, using software aids to simplify the interpretation process for GPR users proves to be a challenge.</w:t>
      </w:r>
    </w:p>
    <w:p w14:paraId="6828429B" w14:textId="77777777" w:rsidR="009847A7" w:rsidRPr="009847A7" w:rsidRDefault="009847A7" w:rsidP="009847A7">
      <w:pPr>
        <w:spacing w:line="360" w:lineRule="auto"/>
        <w:jc w:val="both"/>
        <w:rPr>
          <w:rFonts w:asciiTheme="minorHAnsi" w:eastAsiaTheme="minorEastAsia" w:hAnsiTheme="minorHAnsi" w:cstheme="minorHAnsi"/>
          <w:lang w:eastAsia="zh-CN"/>
        </w:rPr>
      </w:pPr>
    </w:p>
    <w:p w14:paraId="6B9012F1" w14:textId="77777777" w:rsidR="009847A7" w:rsidRPr="009847A7" w:rsidRDefault="009847A7" w:rsidP="009847A7">
      <w:pPr>
        <w:spacing w:line="360" w:lineRule="auto"/>
        <w:jc w:val="both"/>
        <w:rPr>
          <w:rFonts w:asciiTheme="minorHAnsi" w:eastAsiaTheme="minorEastAsia" w:hAnsiTheme="minorHAnsi" w:cstheme="minorHAnsi"/>
          <w:lang w:eastAsia="zh-CN"/>
        </w:rPr>
      </w:pPr>
      <w:r w:rsidRPr="009847A7">
        <w:rPr>
          <w:rFonts w:asciiTheme="minorHAnsi" w:eastAsiaTheme="minorEastAsia" w:hAnsiTheme="minorHAnsi" w:cstheme="minorHAnsi"/>
          <w:lang w:eastAsia="zh-CN"/>
        </w:rPr>
        <w:t>However, the recognition of hyperbolas can be addressed using machine learning training. Therefore, this thesis explores the principles and structure of the Faster R-CNN target detection method, followed by suggestions for optimising the model to improve its performance further. The feature cascade method is used to improve the backbone feature extraction network by normalising the feature maps output by different convolutional modules and then by fusing the shallow target features with the deeper ones to form new detection features for detecting targets of different sizes, thus achieving the effect of improving the target detection accuracy. The experimental results show that the improved Faster-RCNN algorithm can effectively identify tunnel lining defects with an overall recognition rate of 92.42% and a response time within 1 s.</w:t>
      </w:r>
    </w:p>
    <w:p w14:paraId="11339134" w14:textId="77777777" w:rsidR="009847A7" w:rsidRPr="009847A7" w:rsidRDefault="009847A7" w:rsidP="009847A7">
      <w:pPr>
        <w:spacing w:line="360" w:lineRule="auto"/>
        <w:jc w:val="both"/>
        <w:rPr>
          <w:rFonts w:asciiTheme="minorHAnsi" w:eastAsiaTheme="minorEastAsia" w:hAnsiTheme="minorHAnsi" w:cstheme="minorHAnsi"/>
          <w:lang w:eastAsia="zh-CN"/>
        </w:rPr>
      </w:pPr>
    </w:p>
    <w:p w14:paraId="69750124" w14:textId="5D47CDD9" w:rsidR="009847A7" w:rsidRPr="009847A7" w:rsidRDefault="009847A7" w:rsidP="009847A7">
      <w:pPr>
        <w:spacing w:line="360" w:lineRule="auto"/>
        <w:jc w:val="both"/>
        <w:rPr>
          <w:rFonts w:asciiTheme="minorHAnsi" w:eastAsiaTheme="minorEastAsia" w:hAnsiTheme="minorHAnsi" w:cstheme="minorHAnsi"/>
          <w:lang w:eastAsia="zh-CN"/>
        </w:rPr>
      </w:pPr>
      <w:r w:rsidRPr="009847A7">
        <w:rPr>
          <w:rFonts w:asciiTheme="minorHAnsi" w:eastAsiaTheme="minorEastAsia" w:hAnsiTheme="minorHAnsi" w:cstheme="minorHAnsi"/>
          <w:lang w:eastAsia="zh-CN"/>
        </w:rPr>
        <w:t>The proposed algorithm improves the recognition accuracy and response speed of hyperbolas, which is superior in tunnel lining disease detection. Finally, the report considers some limitations that affect the final results of the training model.</w:t>
      </w:r>
    </w:p>
    <w:p w14:paraId="30057AE1" w14:textId="77777777" w:rsidR="009847A7" w:rsidRDefault="009847A7">
      <w:pPr>
        <w:spacing w:after="200" w:line="276" w:lineRule="auto"/>
        <w:rPr>
          <w:rFonts w:ascii="Calibri" w:eastAsiaTheme="majorEastAsia" w:hAnsi="Calibri"/>
          <w:b/>
          <w:bCs/>
          <w:kern w:val="44"/>
          <w:sz w:val="36"/>
          <w:szCs w:val="44"/>
        </w:rPr>
      </w:pPr>
      <w:r>
        <w:br w:type="page"/>
      </w:r>
    </w:p>
    <w:p w14:paraId="25A613B4" w14:textId="201A679B" w:rsidR="002B57B9" w:rsidRPr="0008187A" w:rsidRDefault="0008187A" w:rsidP="0008187A">
      <w:pPr>
        <w:pStyle w:val="1"/>
      </w:pPr>
      <w:bookmarkStart w:id="3" w:name="_Toc113492750"/>
      <w:r w:rsidRPr="0008187A">
        <w:lastRenderedPageBreak/>
        <w:t>1</w:t>
      </w:r>
      <w:r w:rsidRPr="0008187A">
        <w:rPr>
          <w:rFonts w:hint="eastAsia"/>
        </w:rPr>
        <w:t xml:space="preserve"> </w:t>
      </w:r>
      <w:r w:rsidRPr="0008187A">
        <w:t>Introduction</w:t>
      </w:r>
      <w:bookmarkEnd w:id="3"/>
    </w:p>
    <w:p w14:paraId="2150F494" w14:textId="1ECA25A4" w:rsidR="002B57B9" w:rsidRDefault="0068399E" w:rsidP="00A212C3">
      <w:pPr>
        <w:spacing w:line="360" w:lineRule="auto"/>
        <w:jc w:val="both"/>
        <w:rPr>
          <w:rFonts w:ascii="Calibri" w:hAnsi="Calibri" w:cs="Calibri"/>
        </w:rPr>
      </w:pPr>
      <w:r w:rsidRPr="0068399E">
        <w:rPr>
          <w:rFonts w:ascii="Calibri" w:hAnsi="Calibri" w:cs="Calibri"/>
        </w:rPr>
        <w:t>With the growth of railway mileage and operating hours, it is inevitable that disease problems will be exposed, posing a safety hazard to normal railway operations, and accidents caused by structural damage to railways and tunnels have occurred time and again. Particularly in the last decade, tunnels have been excavated and built, and high-speed railway tunnel linings consisting of reinforced concrete have been laid in large numbers. The inherent susceptibility to materials such as steel reinforcement corrosion has led to frequent damage and reinforcement fracture in the tunnel lining. The combined effect of natural and human factors makes the damage frequent, thus threatening the regular use of transport lines. If not detected and dealt with in time, it will likely affect traffic safety and paralyze the transport system, causing incalculable losses.</w:t>
      </w:r>
    </w:p>
    <w:p w14:paraId="4C12DA5F" w14:textId="18E972B1" w:rsidR="0068399E" w:rsidRDefault="0068399E" w:rsidP="00A212C3">
      <w:pPr>
        <w:spacing w:line="360" w:lineRule="auto"/>
        <w:jc w:val="both"/>
        <w:rPr>
          <w:rFonts w:ascii="Calibri" w:hAnsi="Calibri" w:cs="Calibri"/>
        </w:rPr>
      </w:pPr>
    </w:p>
    <w:p w14:paraId="4EE1AD84" w14:textId="76CEFCA1" w:rsidR="009847A7" w:rsidRDefault="009847A7" w:rsidP="00A212C3">
      <w:pPr>
        <w:spacing w:line="360" w:lineRule="auto"/>
        <w:jc w:val="both"/>
        <w:rPr>
          <w:rFonts w:ascii="Calibri" w:hAnsi="Calibri" w:cs="Calibri"/>
        </w:rPr>
      </w:pPr>
      <w:r w:rsidRPr="009847A7">
        <w:rPr>
          <w:rFonts w:ascii="Calibri" w:hAnsi="Calibri" w:cs="Calibri"/>
        </w:rPr>
        <w:t>Therefore, it has become an urgent problem to detect the sources of disease risk from the tunnel lining inspection data and to objectively assess their risk level so that reasonable disposal measures can be taken to minimise the occurrence of accidents. The traditional inspection methods mainly include in-situ excavation detection, which is done by excavating directly at the location to be inspected and taking out samples from it for inspection. The disadvantages of this method are obvious: firstly, the sampling points are limited, and the possibility of missing inspection will be high, and secondly, it will destroy the integrity of the original structure and cause damage to the internal structure. Destructive testing methods are characterised by low efficiency, high cost, and long construction periods. The ground-penetrating radar method is rapidly gaining ground in tunnel inspection with its dexterity, lack of damage to the lining structure, and intuitive results, and it has obvious advantages in the process of structural acceptance or inspection.</w:t>
      </w:r>
    </w:p>
    <w:p w14:paraId="6A452C3B" w14:textId="7FBD317C" w:rsidR="00A76414" w:rsidRDefault="00A76414" w:rsidP="00A212C3">
      <w:pPr>
        <w:spacing w:line="360" w:lineRule="auto"/>
        <w:jc w:val="both"/>
        <w:rPr>
          <w:rFonts w:ascii="Calibri" w:hAnsi="Calibri" w:cs="Calibri"/>
        </w:rPr>
      </w:pPr>
    </w:p>
    <w:p w14:paraId="18205A3C" w14:textId="45991815" w:rsidR="005239A7" w:rsidRDefault="005239A7" w:rsidP="00A212C3">
      <w:pPr>
        <w:spacing w:line="360" w:lineRule="auto"/>
        <w:jc w:val="both"/>
        <w:rPr>
          <w:rFonts w:ascii="Calibri" w:hAnsi="Calibri" w:cs="Calibri"/>
        </w:rPr>
      </w:pPr>
      <w:r w:rsidRPr="005239A7">
        <w:rPr>
          <w:rFonts w:ascii="Calibri" w:hAnsi="Calibri" w:cs="Calibri"/>
        </w:rPr>
        <w:t xml:space="preserve">However, when using ground-penetrating radar to detect tunnel lining structures, although it is easy to detect large areas, the amount of data generated can be very large, and the detected disease data still needs to be interpreted manually. Therefore, the correctness of data interpretation depends largely on the level of expertise and </w:t>
      </w:r>
      <w:r w:rsidRPr="005239A7">
        <w:rPr>
          <w:rFonts w:ascii="Calibri" w:hAnsi="Calibri" w:cs="Calibri"/>
        </w:rPr>
        <w:lastRenderedPageBreak/>
        <w:t xml:space="preserve">engineering experience of the relevant practitioners, as it is difficult to achieve uniformity in the assessment criteria, and The process of manual interpretation is inevitably subject to errors and omissions, leading to </w:t>
      </w:r>
      <w:proofErr w:type="spellStart"/>
      <w:r w:rsidRPr="005239A7">
        <w:rPr>
          <w:rFonts w:ascii="Calibri" w:hAnsi="Calibri" w:cs="Calibri"/>
        </w:rPr>
        <w:t>misjudgments</w:t>
      </w:r>
      <w:proofErr w:type="spellEnd"/>
      <w:r w:rsidRPr="005239A7">
        <w:rPr>
          <w:rFonts w:ascii="Calibri" w:hAnsi="Calibri" w:cs="Calibri"/>
        </w:rPr>
        <w:t xml:space="preserve"> and omissions, and requires a lot of time and effort to complete the interpretation of the data, which will delay the progress of tunnel lining structural damage detection and pose a greater challenge to quality inspection efficiency. As deep learning methods can achieve end-to-end target recognition and accurate target classification, deep learning methods can be used to detect and identify the type of lining structure damage and locate and analyse the images composed of ground-penetrating radar echo signals, thus significantly improving the detection speed of lining structures and, at the same time, having a great advantage in terms of recognition accuracy compared to manual discrimination. In summary, the research value and significance of this paper are reflected in the following three aspects.</w:t>
      </w:r>
    </w:p>
    <w:p w14:paraId="31F5296E" w14:textId="4FAD2F2C" w:rsidR="00A76414" w:rsidRDefault="00A76414" w:rsidP="00A212C3">
      <w:pPr>
        <w:spacing w:line="360" w:lineRule="auto"/>
        <w:jc w:val="both"/>
        <w:rPr>
          <w:rFonts w:ascii="Calibri" w:hAnsi="Calibri" w:cs="Calibri"/>
        </w:rPr>
      </w:pPr>
    </w:p>
    <w:p w14:paraId="41F789C5" w14:textId="5C10AD8E" w:rsidR="00301817" w:rsidRDefault="005F22AE" w:rsidP="00A212C3">
      <w:pPr>
        <w:spacing w:line="360" w:lineRule="auto"/>
        <w:jc w:val="both"/>
        <w:rPr>
          <w:rFonts w:ascii="Calibri" w:hAnsi="Calibri" w:cs="Calibri"/>
        </w:rPr>
      </w:pPr>
      <w:r w:rsidRPr="005F22AE">
        <w:rPr>
          <w:rFonts w:ascii="Calibri" w:hAnsi="Calibri" w:cs="Calibri"/>
        </w:rPr>
        <w:t>(1) Analysis of the ground-penetrating radar detection principle and its simulation method will be able to simulate the radar detection data of lining defects under various ideal conditions through the simulation method, providing analytical data for the lining structure detection algorithm and effectively supporting the demonstration of the identification method of ground-penetrating radar lining defects.</w:t>
      </w:r>
    </w:p>
    <w:p w14:paraId="04CFEA54" w14:textId="2058FC0A" w:rsidR="00301817" w:rsidRDefault="00301817" w:rsidP="00A212C3">
      <w:pPr>
        <w:spacing w:line="360" w:lineRule="auto"/>
        <w:jc w:val="both"/>
        <w:rPr>
          <w:rFonts w:ascii="Calibri" w:hAnsi="Calibri" w:cs="Calibri"/>
        </w:rPr>
      </w:pPr>
    </w:p>
    <w:p w14:paraId="32F6DBDC" w14:textId="5CA6F4DC" w:rsidR="000F551A" w:rsidRDefault="000F551A" w:rsidP="00A212C3">
      <w:pPr>
        <w:spacing w:line="360" w:lineRule="auto"/>
        <w:jc w:val="both"/>
        <w:rPr>
          <w:rFonts w:ascii="Calibri" w:hAnsi="Calibri" w:cs="Calibri"/>
        </w:rPr>
      </w:pPr>
      <w:r w:rsidRPr="000F551A">
        <w:rPr>
          <w:rFonts w:ascii="Calibri" w:hAnsi="Calibri" w:cs="Calibri"/>
        </w:rPr>
        <w:t>(2) Removal of direct waves using conventional image processing methods. For the extraction of the effective signal components from ground-penetrating radar data, a modal decomposition method is used to suppress the noise. The simulated signal is first processed using a non-linear adaptive method, where the signal is decomposed into a series of eigenmodal components, and Signal reconstruction is carried out by analysing the characteristics of the signal decomposition method. The method is used to suppress noise for both simulated and measured data. The effectiveness of the algorithm for noise suppression in ground-penetrating radar data is verified by comparing the original ground-penetrating radar data image with the reconstructed image.</w:t>
      </w:r>
    </w:p>
    <w:p w14:paraId="0C0C7AB6" w14:textId="77777777" w:rsidR="000F551A" w:rsidRDefault="000F551A" w:rsidP="00A212C3">
      <w:pPr>
        <w:spacing w:line="360" w:lineRule="auto"/>
        <w:jc w:val="both"/>
        <w:rPr>
          <w:rFonts w:ascii="Calibri" w:hAnsi="Calibri" w:cs="Calibri"/>
        </w:rPr>
      </w:pPr>
    </w:p>
    <w:p w14:paraId="13302A51" w14:textId="703EEB8B" w:rsidR="00301817" w:rsidRDefault="00934B05" w:rsidP="00A212C3">
      <w:pPr>
        <w:spacing w:line="360" w:lineRule="auto"/>
        <w:jc w:val="both"/>
        <w:rPr>
          <w:rFonts w:ascii="Calibri" w:hAnsi="Calibri" w:cs="Calibri"/>
        </w:rPr>
      </w:pPr>
      <w:r w:rsidRPr="00934B05">
        <w:rPr>
          <w:rFonts w:ascii="Calibri" w:hAnsi="Calibri" w:cs="Calibri"/>
        </w:rPr>
        <w:t>(</w:t>
      </w:r>
      <w:r w:rsidR="000F551A">
        <w:rPr>
          <w:rFonts w:ascii="Calibri" w:hAnsi="Calibri" w:cs="Calibri"/>
        </w:rPr>
        <w:t>3</w:t>
      </w:r>
      <w:r w:rsidRPr="00934B05">
        <w:rPr>
          <w:rFonts w:ascii="Calibri" w:hAnsi="Calibri" w:cs="Calibri"/>
        </w:rPr>
        <w:t xml:space="preserve">) The use of deep learning methods to detect and identify ground-penetrating radar data images can largely improve the speed and efficiency of lining damage detection </w:t>
      </w:r>
      <w:r w:rsidRPr="00934B05">
        <w:rPr>
          <w:rFonts w:ascii="Calibri" w:hAnsi="Calibri" w:cs="Calibri"/>
        </w:rPr>
        <w:lastRenderedPageBreak/>
        <w:t>and is more stable than manual interpretation, which can effectively realize the potential problem identification and treatment of tunnel lining structures and reduce safety risks.</w:t>
      </w:r>
    </w:p>
    <w:p w14:paraId="3775BC28" w14:textId="5E1296D1" w:rsidR="005239A7" w:rsidRDefault="005239A7" w:rsidP="00A212C3">
      <w:pPr>
        <w:spacing w:line="360" w:lineRule="auto"/>
        <w:jc w:val="both"/>
        <w:rPr>
          <w:rFonts w:ascii="Calibri" w:hAnsi="Calibri" w:cs="Calibri"/>
        </w:rPr>
      </w:pPr>
    </w:p>
    <w:p w14:paraId="0A30A652" w14:textId="4632E6B2" w:rsidR="006A3494" w:rsidRDefault="006A3494" w:rsidP="00A212C3">
      <w:pPr>
        <w:spacing w:line="360" w:lineRule="auto"/>
        <w:jc w:val="both"/>
        <w:rPr>
          <w:rFonts w:ascii="Calibri" w:hAnsi="Calibri" w:cs="Calibri"/>
        </w:rPr>
      </w:pPr>
      <w:r w:rsidRPr="006A3494">
        <w:rPr>
          <w:rFonts w:ascii="Calibri" w:hAnsi="Calibri" w:cs="Calibri"/>
        </w:rPr>
        <w:t>The current ground-penetrating radar target detection research mainly focuses on two aspects: one is the simulation of the depth of learning of ground-penetrating radar echo image recognition. By ground-penetrating radar image target reflection wave shape to determine the location of the cavity disease area, but the industry has not established a public data set about ground-penetrating radar echo images, are using self-built simulation target ground-penetrating radar echo image data set, did not apply on the actual measurement data. Secondly, machine learning of single channel signal identification of cavity damage can achieve good classification results in a variety of measured simulated data, but there is a lack of research on the single channel echo signal of ground-penetrating radar to determine the depth range of cavity damage area information, which leads to a lack of research on tunnel lining cavity damage area detection methods.</w:t>
      </w:r>
    </w:p>
    <w:p w14:paraId="6FF484CB" w14:textId="77777777" w:rsidR="006A3494" w:rsidRDefault="006A3494" w:rsidP="00A212C3">
      <w:pPr>
        <w:spacing w:line="360" w:lineRule="auto"/>
        <w:jc w:val="both"/>
        <w:rPr>
          <w:rFonts w:ascii="Calibri" w:hAnsi="Calibri" w:cs="Calibri"/>
        </w:rPr>
      </w:pPr>
    </w:p>
    <w:p w14:paraId="21918151" w14:textId="77777777" w:rsidR="005239A7" w:rsidRPr="005239A7" w:rsidRDefault="005239A7" w:rsidP="005239A7">
      <w:pPr>
        <w:spacing w:line="360" w:lineRule="auto"/>
        <w:jc w:val="both"/>
        <w:rPr>
          <w:rFonts w:ascii="Calibri" w:hAnsi="Calibri" w:cs="Calibri"/>
        </w:rPr>
      </w:pPr>
      <w:r w:rsidRPr="005239A7">
        <w:rPr>
          <w:rFonts w:ascii="Calibri" w:hAnsi="Calibri" w:cs="Calibri"/>
        </w:rPr>
        <w:t>This paper focuses on the main methods of target recognition based on ground-penetrating radar detection images and is divided into seven chapters, which are organized as follows.</w:t>
      </w:r>
    </w:p>
    <w:p w14:paraId="661ABBEB" w14:textId="77777777" w:rsidR="005239A7" w:rsidRPr="005239A7" w:rsidRDefault="005239A7" w:rsidP="005239A7">
      <w:pPr>
        <w:spacing w:line="360" w:lineRule="auto"/>
        <w:jc w:val="both"/>
        <w:rPr>
          <w:rFonts w:ascii="Calibri" w:hAnsi="Calibri" w:cs="Calibri"/>
        </w:rPr>
      </w:pPr>
    </w:p>
    <w:p w14:paraId="2AA808C1" w14:textId="77777777" w:rsidR="005239A7" w:rsidRPr="005239A7" w:rsidRDefault="005239A7" w:rsidP="005239A7">
      <w:pPr>
        <w:spacing w:line="360" w:lineRule="auto"/>
        <w:jc w:val="both"/>
        <w:rPr>
          <w:rFonts w:ascii="Calibri" w:hAnsi="Calibri" w:cs="Calibri"/>
        </w:rPr>
      </w:pPr>
      <w:r w:rsidRPr="005239A7">
        <w:rPr>
          <w:rFonts w:ascii="Calibri" w:hAnsi="Calibri" w:cs="Calibri"/>
        </w:rPr>
        <w:t>Chapter 1 aims to introduce to explain the research background, research significance, and research objectives of this thesis.</w:t>
      </w:r>
    </w:p>
    <w:p w14:paraId="0B649A8D" w14:textId="77777777" w:rsidR="005239A7" w:rsidRPr="005239A7" w:rsidRDefault="005239A7" w:rsidP="005239A7">
      <w:pPr>
        <w:spacing w:line="360" w:lineRule="auto"/>
        <w:jc w:val="both"/>
        <w:rPr>
          <w:rFonts w:ascii="Calibri" w:hAnsi="Calibri" w:cs="Calibri"/>
        </w:rPr>
      </w:pPr>
    </w:p>
    <w:p w14:paraId="2D89BCCF" w14:textId="77777777" w:rsidR="005239A7" w:rsidRPr="005239A7" w:rsidRDefault="005239A7" w:rsidP="005239A7">
      <w:pPr>
        <w:spacing w:line="360" w:lineRule="auto"/>
        <w:jc w:val="both"/>
        <w:rPr>
          <w:rFonts w:ascii="Calibri" w:hAnsi="Calibri" w:cs="Calibri"/>
        </w:rPr>
      </w:pPr>
      <w:r w:rsidRPr="005239A7">
        <w:rPr>
          <w:rFonts w:ascii="Calibri" w:hAnsi="Calibri" w:cs="Calibri"/>
        </w:rPr>
        <w:t>Chapter 2 discusses the current state of research in the development of ground-penetrating radar image target detection technology at home and abroad.</w:t>
      </w:r>
    </w:p>
    <w:p w14:paraId="181D23C6" w14:textId="77777777" w:rsidR="005239A7" w:rsidRPr="005239A7" w:rsidRDefault="005239A7" w:rsidP="005239A7">
      <w:pPr>
        <w:spacing w:line="360" w:lineRule="auto"/>
        <w:jc w:val="both"/>
        <w:rPr>
          <w:rFonts w:ascii="Calibri" w:hAnsi="Calibri" w:cs="Calibri"/>
        </w:rPr>
      </w:pPr>
    </w:p>
    <w:p w14:paraId="30F21CDA" w14:textId="77777777" w:rsidR="005239A7" w:rsidRPr="005239A7" w:rsidRDefault="005239A7" w:rsidP="005239A7">
      <w:pPr>
        <w:spacing w:line="360" w:lineRule="auto"/>
        <w:jc w:val="both"/>
        <w:rPr>
          <w:rFonts w:ascii="Calibri" w:hAnsi="Calibri" w:cs="Calibri"/>
        </w:rPr>
      </w:pPr>
      <w:r w:rsidRPr="005239A7">
        <w:rPr>
          <w:rFonts w:ascii="Calibri" w:hAnsi="Calibri" w:cs="Calibri"/>
        </w:rPr>
        <w:t>Chapter 3 firstly introduces the composition and principles of ground-penetrating radar systems, followed by a detailed description and justification of the preparation process of ground-penetrating radar datasets.</w:t>
      </w:r>
    </w:p>
    <w:p w14:paraId="53499A55" w14:textId="77777777" w:rsidR="005239A7" w:rsidRPr="005239A7" w:rsidRDefault="005239A7" w:rsidP="005239A7">
      <w:pPr>
        <w:spacing w:line="360" w:lineRule="auto"/>
        <w:jc w:val="both"/>
        <w:rPr>
          <w:rFonts w:ascii="Calibri" w:hAnsi="Calibri" w:cs="Calibri"/>
        </w:rPr>
      </w:pPr>
    </w:p>
    <w:p w14:paraId="49B27F20" w14:textId="77777777" w:rsidR="005239A7" w:rsidRPr="005239A7" w:rsidRDefault="005239A7" w:rsidP="005239A7">
      <w:pPr>
        <w:spacing w:line="360" w:lineRule="auto"/>
        <w:jc w:val="both"/>
        <w:rPr>
          <w:rFonts w:ascii="Calibri" w:hAnsi="Calibri" w:cs="Calibri"/>
        </w:rPr>
      </w:pPr>
      <w:r w:rsidRPr="005239A7">
        <w:rPr>
          <w:rFonts w:ascii="Calibri" w:hAnsi="Calibri" w:cs="Calibri"/>
        </w:rPr>
        <w:lastRenderedPageBreak/>
        <w:t xml:space="preserve">Chapter 4 investigates targets in ground-penetrating radar images based on Faster R-CNN and introduces the principles and structure of the </w:t>
      </w:r>
      <w:proofErr w:type="spellStart"/>
      <w:r w:rsidRPr="005239A7">
        <w:rPr>
          <w:rFonts w:ascii="Calibri" w:hAnsi="Calibri" w:cs="Calibri"/>
        </w:rPr>
        <w:t>FasterR</w:t>
      </w:r>
      <w:proofErr w:type="spellEnd"/>
      <w:r w:rsidRPr="005239A7">
        <w:rPr>
          <w:rFonts w:ascii="Calibri" w:hAnsi="Calibri" w:cs="Calibri"/>
        </w:rPr>
        <w:t>-CNN target detection method, including improvements to the recognition features of this method.</w:t>
      </w:r>
    </w:p>
    <w:p w14:paraId="5FC3DD11" w14:textId="77777777" w:rsidR="005239A7" w:rsidRPr="005239A7" w:rsidRDefault="005239A7" w:rsidP="005239A7">
      <w:pPr>
        <w:spacing w:line="360" w:lineRule="auto"/>
        <w:jc w:val="both"/>
        <w:rPr>
          <w:rFonts w:ascii="Calibri" w:hAnsi="Calibri" w:cs="Calibri"/>
        </w:rPr>
      </w:pPr>
    </w:p>
    <w:p w14:paraId="7804CB56" w14:textId="77777777" w:rsidR="005239A7" w:rsidRPr="005239A7" w:rsidRDefault="005239A7" w:rsidP="005239A7">
      <w:pPr>
        <w:spacing w:line="360" w:lineRule="auto"/>
        <w:jc w:val="both"/>
        <w:rPr>
          <w:rFonts w:ascii="Calibri" w:hAnsi="Calibri" w:cs="Calibri"/>
        </w:rPr>
      </w:pPr>
      <w:r w:rsidRPr="005239A7">
        <w:rPr>
          <w:rFonts w:ascii="Calibri" w:hAnsi="Calibri" w:cs="Calibri"/>
        </w:rPr>
        <w:t>Chapter 5 presents an experimental demonstration of the improved Faster R-CNN method, comparing the different improvement strategies and validating the effectiveness of the improved Faster R-CNN.</w:t>
      </w:r>
    </w:p>
    <w:p w14:paraId="6AF98D3D" w14:textId="77777777" w:rsidR="005239A7" w:rsidRPr="005239A7" w:rsidRDefault="005239A7" w:rsidP="005239A7">
      <w:pPr>
        <w:spacing w:line="360" w:lineRule="auto"/>
        <w:jc w:val="both"/>
        <w:rPr>
          <w:rFonts w:ascii="Calibri" w:hAnsi="Calibri" w:cs="Calibri"/>
        </w:rPr>
      </w:pPr>
    </w:p>
    <w:p w14:paraId="02AC45B0" w14:textId="77777777" w:rsidR="005239A7" w:rsidRPr="005239A7" w:rsidRDefault="005239A7" w:rsidP="005239A7">
      <w:pPr>
        <w:spacing w:line="360" w:lineRule="auto"/>
        <w:jc w:val="both"/>
        <w:rPr>
          <w:rFonts w:ascii="Calibri" w:hAnsi="Calibri" w:cs="Calibri"/>
        </w:rPr>
      </w:pPr>
      <w:r w:rsidRPr="005239A7">
        <w:rPr>
          <w:rFonts w:ascii="Calibri" w:hAnsi="Calibri" w:cs="Calibri"/>
        </w:rPr>
        <w:t>Chapter 6 summarises the research work and the results of the research in this paper and provides an outlook for further refinement based on the content of this paper.</w:t>
      </w:r>
    </w:p>
    <w:p w14:paraId="25FA3367" w14:textId="77777777" w:rsidR="005239A7" w:rsidRPr="005239A7" w:rsidRDefault="005239A7" w:rsidP="005239A7">
      <w:pPr>
        <w:spacing w:line="360" w:lineRule="auto"/>
        <w:jc w:val="both"/>
        <w:rPr>
          <w:rFonts w:ascii="Calibri" w:hAnsi="Calibri" w:cs="Calibri"/>
        </w:rPr>
      </w:pPr>
    </w:p>
    <w:p w14:paraId="74B98ACA" w14:textId="0A92AE52" w:rsidR="005239A7" w:rsidRDefault="005239A7" w:rsidP="005239A7">
      <w:pPr>
        <w:spacing w:line="360" w:lineRule="auto"/>
        <w:jc w:val="both"/>
        <w:rPr>
          <w:rFonts w:ascii="Calibri" w:hAnsi="Calibri" w:cs="Calibri"/>
        </w:rPr>
      </w:pPr>
      <w:r w:rsidRPr="005239A7">
        <w:rPr>
          <w:rFonts w:ascii="Calibri" w:hAnsi="Calibri" w:cs="Calibri"/>
        </w:rPr>
        <w:t>Chapter 7 reviews the project and again understands the content of the research and the applied knowledge points.</w:t>
      </w:r>
    </w:p>
    <w:p w14:paraId="1AE98D8D" w14:textId="2F395B66" w:rsidR="00A76414" w:rsidRDefault="00A76414" w:rsidP="00A212C3">
      <w:pPr>
        <w:spacing w:line="360" w:lineRule="auto"/>
        <w:jc w:val="both"/>
        <w:rPr>
          <w:rFonts w:ascii="Calibri" w:hAnsi="Calibri" w:cs="Calibri"/>
        </w:rPr>
      </w:pPr>
    </w:p>
    <w:p w14:paraId="1DB5C059" w14:textId="77777777" w:rsidR="00C709D1" w:rsidRDefault="00C709D1" w:rsidP="000618AC">
      <w:pPr>
        <w:pStyle w:val="1"/>
        <w:sectPr w:rsidR="00C709D1" w:rsidSect="00C755B1">
          <w:footerReference w:type="default" r:id="rId11"/>
          <w:pgSz w:w="11906" w:h="16838"/>
          <w:pgMar w:top="1440" w:right="1134" w:bottom="1440" w:left="2268" w:header="709" w:footer="709" w:gutter="0"/>
          <w:pgNumType w:start="1"/>
          <w:cols w:space="708"/>
          <w:docGrid w:linePitch="360"/>
        </w:sectPr>
      </w:pPr>
    </w:p>
    <w:p w14:paraId="20DABF28" w14:textId="43343943" w:rsidR="002B57B9" w:rsidRPr="000618AC" w:rsidRDefault="000618AC" w:rsidP="000618AC">
      <w:pPr>
        <w:pStyle w:val="1"/>
      </w:pPr>
      <w:bookmarkStart w:id="4" w:name="_Toc113492751"/>
      <w:r>
        <w:lastRenderedPageBreak/>
        <w:t xml:space="preserve">2 </w:t>
      </w:r>
      <w:r w:rsidRPr="000618AC">
        <w:t>Literature Review</w:t>
      </w:r>
      <w:bookmarkEnd w:id="4"/>
    </w:p>
    <w:p w14:paraId="0F6F2E08" w14:textId="64E1A8A8" w:rsidR="00EA699B" w:rsidRDefault="00EA699B" w:rsidP="002D76C9">
      <w:pPr>
        <w:spacing w:line="360" w:lineRule="auto"/>
        <w:jc w:val="both"/>
        <w:rPr>
          <w:rFonts w:ascii="Calibri" w:hAnsi="Calibri" w:cs="Calibri"/>
        </w:rPr>
      </w:pPr>
      <w:r w:rsidRPr="00EA699B">
        <w:rPr>
          <w:rFonts w:ascii="Calibri" w:hAnsi="Calibri" w:cs="Calibri"/>
        </w:rPr>
        <w:t>With the increasing number of tunnels, there are numerous safety problems. To prevent accidents, defecting in the tunnel lining structure need to be detected in advance to reduce the risk of major accidents. In tunnel construction, the quality of the concrete tunnel lining structure will affect the practicality and durability of the tunnel. Cracks or voids in the tunnel lining can occur when the concrete casting structure is not thick enough or is defective. The general concrete placement inspection is divided into equal conditions of maintenance pre-part inspection, non-destructive testing, and micro-damage testing. The common methods of micro-damage and non-destructive testing include core drilling, rebound, and ground radar methods.</w:t>
      </w:r>
    </w:p>
    <w:p w14:paraId="0716D00D" w14:textId="1852F299" w:rsidR="00EA699B" w:rsidRDefault="00EA699B" w:rsidP="002D76C9">
      <w:pPr>
        <w:spacing w:line="360" w:lineRule="auto"/>
        <w:jc w:val="both"/>
        <w:rPr>
          <w:rFonts w:ascii="Calibri" w:hAnsi="Calibri" w:cs="Calibri"/>
        </w:rPr>
      </w:pPr>
    </w:p>
    <w:p w14:paraId="41318597" w14:textId="39A37EBE" w:rsidR="00EA699B" w:rsidRDefault="00EA699B" w:rsidP="002D76C9">
      <w:pPr>
        <w:spacing w:line="360" w:lineRule="auto"/>
        <w:jc w:val="both"/>
        <w:rPr>
          <w:rFonts w:ascii="Calibri" w:hAnsi="Calibri" w:cs="Calibri"/>
        </w:rPr>
      </w:pPr>
      <w:r w:rsidRPr="00EA699B">
        <w:rPr>
          <w:rFonts w:ascii="Calibri" w:hAnsi="Calibri" w:cs="Calibri"/>
        </w:rPr>
        <w:t>The core drilling method is an accurate, intuitive, and highly reliable method of localized damage detection by using a special excavation drilling platform to drill cylindrical concrete core samples directly from the tunnel structure, judging by the quality of the core samples of the tunnel lining structure. However, this method has irreversible damage to the lining structure. The rebound method uses the correlation between the compressive strength of the concrete and its surface hardness to infer the concrete lining structure. The method is simple, easy to operate, and quick to detect, but it has many influencing factors and is prone to large errors.</w:t>
      </w:r>
    </w:p>
    <w:p w14:paraId="32DAA757" w14:textId="77777777" w:rsidR="00EA699B" w:rsidRDefault="00EA699B" w:rsidP="002D76C9">
      <w:pPr>
        <w:spacing w:line="360" w:lineRule="auto"/>
        <w:jc w:val="both"/>
        <w:rPr>
          <w:rFonts w:ascii="Calibri" w:hAnsi="Calibri" w:cs="Calibri"/>
        </w:rPr>
      </w:pPr>
    </w:p>
    <w:p w14:paraId="18D597A0" w14:textId="11382B1D" w:rsidR="002D76C9" w:rsidRPr="002D76C9" w:rsidRDefault="002D76C9" w:rsidP="002D76C9">
      <w:pPr>
        <w:spacing w:line="360" w:lineRule="auto"/>
        <w:jc w:val="both"/>
        <w:rPr>
          <w:rFonts w:ascii="Calibri" w:hAnsi="Calibri" w:cs="Calibri"/>
        </w:rPr>
      </w:pPr>
      <w:r w:rsidRPr="002D76C9">
        <w:rPr>
          <w:rFonts w:ascii="Calibri" w:hAnsi="Calibri" w:cs="Calibri"/>
        </w:rPr>
        <w:t>With the rapid development of electronics and the application of modern processing technology, ground-penetrating radar technology has been upgraded and improved. Ground-penetrating radar has the following advantages.</w:t>
      </w:r>
    </w:p>
    <w:p w14:paraId="5526860D" w14:textId="77777777" w:rsidR="002D76C9" w:rsidRPr="002D76C9" w:rsidRDefault="002D76C9" w:rsidP="002D76C9">
      <w:pPr>
        <w:spacing w:line="360" w:lineRule="auto"/>
        <w:jc w:val="both"/>
        <w:rPr>
          <w:rFonts w:ascii="Calibri" w:hAnsi="Calibri" w:cs="Calibri"/>
        </w:rPr>
      </w:pPr>
    </w:p>
    <w:p w14:paraId="41F19204" w14:textId="77777777" w:rsidR="002D76C9" w:rsidRPr="002D76C9" w:rsidRDefault="002D76C9" w:rsidP="002D76C9">
      <w:pPr>
        <w:spacing w:line="360" w:lineRule="auto"/>
        <w:jc w:val="both"/>
        <w:rPr>
          <w:rFonts w:ascii="Calibri" w:hAnsi="Calibri" w:cs="Calibri"/>
        </w:rPr>
      </w:pPr>
      <w:r w:rsidRPr="002D76C9">
        <w:rPr>
          <w:rFonts w:ascii="Calibri" w:hAnsi="Calibri" w:cs="Calibri"/>
        </w:rPr>
        <w:t>(1) High resolution. Because ground-penetrating radar produces very high-frequency electromagnetic waves in the process of use, then according to the relationship between wavelength and frequency, its wavelength appears to be very short, not only can identify large targets but also affect small targets as well, making ground-penetrating radar have a high resolution.</w:t>
      </w:r>
    </w:p>
    <w:p w14:paraId="6B7B6F81" w14:textId="77777777" w:rsidR="002D76C9" w:rsidRPr="002D76C9" w:rsidRDefault="002D76C9" w:rsidP="002D76C9">
      <w:pPr>
        <w:spacing w:line="360" w:lineRule="auto"/>
        <w:jc w:val="both"/>
        <w:rPr>
          <w:rFonts w:ascii="Calibri" w:hAnsi="Calibri" w:cs="Calibri"/>
        </w:rPr>
      </w:pPr>
    </w:p>
    <w:p w14:paraId="21849BE9" w14:textId="5AB0D6D6" w:rsidR="002D76C9" w:rsidRDefault="002D76C9" w:rsidP="00030087">
      <w:pPr>
        <w:spacing w:line="360" w:lineRule="auto"/>
        <w:jc w:val="both"/>
        <w:rPr>
          <w:rFonts w:ascii="Calibri" w:hAnsi="Calibri" w:cs="Calibri"/>
        </w:rPr>
      </w:pPr>
      <w:r w:rsidRPr="002D76C9">
        <w:rPr>
          <w:rFonts w:ascii="Calibri" w:hAnsi="Calibri" w:cs="Calibri"/>
        </w:rPr>
        <w:lastRenderedPageBreak/>
        <w:t>(2) High efficiency. Compared to other traditional methods of tunnel lining structure detection, the way ground-penetrating radar works and the detection principle make it fast. This is due to the fast propagation speed of electromagnetic waves</w:t>
      </w:r>
      <w:r w:rsidR="00504509">
        <w:rPr>
          <w:rFonts w:ascii="Calibri" w:hAnsi="Calibri" w:cs="Calibri"/>
        </w:rPr>
        <w:t>. T</w:t>
      </w:r>
      <w:r w:rsidRPr="002D76C9">
        <w:rPr>
          <w:rFonts w:ascii="Calibri" w:hAnsi="Calibri" w:cs="Calibri"/>
        </w:rPr>
        <w:t xml:space="preserve">he receiver can receive the echo signal in a short time. The high level of integration of ground-penetrating radar means that only a lightweight detector and computer are needed to complete the work, so it saves manpower and material resources to a large extent. Compared with other NDT techniques, ground-penetrating radar inspection technology stands out for its high resolution, high efficiency, lightweight equipment, simple operation, and strong anti-interference capability. </w:t>
      </w:r>
    </w:p>
    <w:p w14:paraId="6AB1C0AC" w14:textId="77777777" w:rsidR="002D76C9" w:rsidRDefault="002D76C9" w:rsidP="00A212C3">
      <w:pPr>
        <w:spacing w:line="360" w:lineRule="auto"/>
        <w:jc w:val="both"/>
        <w:rPr>
          <w:rFonts w:ascii="Calibri" w:hAnsi="Calibri" w:cs="Calibri"/>
        </w:rPr>
      </w:pPr>
    </w:p>
    <w:p w14:paraId="0750CE00" w14:textId="775DF5F5" w:rsidR="002B57B9" w:rsidRPr="000618AC" w:rsidRDefault="006B5938" w:rsidP="00A212C3">
      <w:pPr>
        <w:spacing w:line="360" w:lineRule="auto"/>
        <w:jc w:val="both"/>
        <w:rPr>
          <w:rFonts w:ascii="Calibri" w:hAnsi="Calibri" w:cs="Calibri"/>
        </w:rPr>
      </w:pPr>
      <w:r w:rsidRPr="006B5938">
        <w:rPr>
          <w:rFonts w:ascii="Calibri" w:hAnsi="Calibri" w:cs="Calibri"/>
        </w:rPr>
        <w:t>At present, ground-penetrating radar</w:t>
      </w:r>
      <w:r>
        <w:rPr>
          <w:rFonts w:ascii="Calibri" w:hAnsi="Calibri" w:cs="Calibri"/>
        </w:rPr>
        <w:t xml:space="preserve"> (GPR) </w:t>
      </w:r>
      <w:r w:rsidRPr="006B5938">
        <w:rPr>
          <w:rFonts w:ascii="Calibri" w:hAnsi="Calibri" w:cs="Calibri"/>
        </w:rPr>
        <w:t>data needs to be analy</w:t>
      </w:r>
      <w:r>
        <w:rPr>
          <w:rFonts w:ascii="Calibri" w:hAnsi="Calibri" w:cs="Calibri"/>
        </w:rPr>
        <w:t>s</w:t>
      </w:r>
      <w:r w:rsidRPr="006B5938">
        <w:rPr>
          <w:rFonts w:ascii="Calibri" w:hAnsi="Calibri" w:cs="Calibri"/>
        </w:rPr>
        <w:t>ed by staff with good scientific knowledge, but as subjective judgements on ground-penetrating radar can change with human consciousness and are prone to bias, causing major problems in the analysis of the data, it is particularly important to find a reasonable image recognition strategy.</w:t>
      </w:r>
    </w:p>
    <w:p w14:paraId="6990F916" w14:textId="23711CEE" w:rsidR="002B57B9" w:rsidRDefault="002B57B9" w:rsidP="00A212C3">
      <w:pPr>
        <w:spacing w:line="360" w:lineRule="auto"/>
        <w:jc w:val="both"/>
        <w:rPr>
          <w:rFonts w:ascii="Calibri" w:hAnsi="Calibri" w:cs="Calibri"/>
        </w:rPr>
      </w:pPr>
    </w:p>
    <w:p w14:paraId="456FA2F6" w14:textId="5A1BF0EB" w:rsidR="00070942" w:rsidRDefault="00070942" w:rsidP="00A212C3">
      <w:pPr>
        <w:spacing w:line="360" w:lineRule="auto"/>
        <w:jc w:val="both"/>
        <w:rPr>
          <w:rFonts w:ascii="Calibri" w:hAnsi="Calibri" w:cs="Calibri"/>
        </w:rPr>
      </w:pPr>
      <w:r w:rsidRPr="00070942">
        <w:rPr>
          <w:rFonts w:ascii="Calibri" w:hAnsi="Calibri" w:cs="Calibri"/>
        </w:rPr>
        <w:t>The application of target recognition methods begins with the purposeful selection of target information present in ground-penetrating radar images, and then these</w:t>
      </w:r>
      <w:r>
        <w:rPr>
          <w:rFonts w:ascii="Calibri" w:hAnsi="Calibri" w:cs="Calibri"/>
        </w:rPr>
        <w:t xml:space="preserve"> </w:t>
      </w:r>
      <w:r w:rsidRPr="00070942">
        <w:rPr>
          <w:rFonts w:ascii="Calibri" w:hAnsi="Calibri" w:cs="Calibri"/>
        </w:rPr>
        <w:t>features are brought together</w:t>
      </w:r>
      <w:r w:rsidR="00504509">
        <w:rPr>
          <w:rFonts w:ascii="Calibri" w:hAnsi="Calibri" w:cs="Calibri"/>
        </w:rPr>
        <w:t>,</w:t>
      </w:r>
      <w:r w:rsidRPr="00070942">
        <w:rPr>
          <w:rFonts w:ascii="Calibri" w:hAnsi="Calibri" w:cs="Calibri"/>
        </w:rPr>
        <w:t xml:space="preserve"> and the data obtained from the measurements are detected in combination with algorithms that have excellent recognition performance.</w:t>
      </w:r>
    </w:p>
    <w:p w14:paraId="2D2C31CB" w14:textId="1007F115" w:rsidR="00070942" w:rsidRDefault="00070942" w:rsidP="00A212C3">
      <w:pPr>
        <w:spacing w:line="360" w:lineRule="auto"/>
        <w:jc w:val="both"/>
        <w:rPr>
          <w:rFonts w:ascii="Calibri" w:hAnsi="Calibri" w:cs="Calibri"/>
        </w:rPr>
      </w:pPr>
    </w:p>
    <w:p w14:paraId="1BB8747E" w14:textId="2D98971A" w:rsidR="00504509" w:rsidRDefault="00504509" w:rsidP="00A212C3">
      <w:pPr>
        <w:spacing w:line="360" w:lineRule="auto"/>
        <w:jc w:val="both"/>
        <w:rPr>
          <w:rFonts w:ascii="Calibri" w:hAnsi="Calibri" w:cs="Calibri"/>
        </w:rPr>
      </w:pPr>
      <w:r w:rsidRPr="00504509">
        <w:rPr>
          <w:rFonts w:ascii="Calibri" w:hAnsi="Calibri" w:cs="Calibri"/>
        </w:rPr>
        <w:t xml:space="preserve">The traditional target recognition method is mainly through image pre-processing, extracting the target's outline characteristics to achieve the purpose of recognition. Although it can achieve the purpose of recognition, it does not take into account the influence of variable environment on image recognition, and recognition response time is slow and cannot meet the needs of modern ground search radar development. Deep learning, with its excellent performance, has been developed to provide ideas to solve the above problems, and its detection methods are mainly divided into two categories: single-order methods and double-order methods. Single-order methods, including the You, Only Look Once (YOLO) and the Single Shot </w:t>
      </w:r>
      <w:proofErr w:type="spellStart"/>
      <w:r w:rsidRPr="00504509">
        <w:rPr>
          <w:rFonts w:ascii="Calibri" w:hAnsi="Calibri" w:cs="Calibri"/>
        </w:rPr>
        <w:t>Multibox</w:t>
      </w:r>
      <w:proofErr w:type="spellEnd"/>
      <w:r w:rsidRPr="00504509">
        <w:rPr>
          <w:rFonts w:ascii="Calibri" w:hAnsi="Calibri" w:cs="Calibri"/>
        </w:rPr>
        <w:t xml:space="preserve"> Detector (SSD), is based on the idea of regression to identify and classify targets directly. The double-order methods include the Region Convolutional Neural Network (RCNN), the Fast-region Convolutional </w:t>
      </w:r>
      <w:r w:rsidRPr="00504509">
        <w:rPr>
          <w:rFonts w:ascii="Calibri" w:hAnsi="Calibri" w:cs="Calibri"/>
        </w:rPr>
        <w:lastRenderedPageBreak/>
        <w:t>Neural Network (Fast-R CNN), and the Faster-region Convolutional Neural Network (Faster-R CNN), which are based on generating a large number of target candidate frames for feature extraction.</w:t>
      </w:r>
    </w:p>
    <w:p w14:paraId="0C8BD15E" w14:textId="08E21EEE" w:rsidR="002B57B9" w:rsidRDefault="002B57B9" w:rsidP="00A212C3">
      <w:pPr>
        <w:spacing w:line="360" w:lineRule="auto"/>
        <w:jc w:val="both"/>
        <w:rPr>
          <w:rFonts w:ascii="Calibri" w:hAnsi="Calibri" w:cs="Calibri"/>
        </w:rPr>
      </w:pPr>
    </w:p>
    <w:p w14:paraId="65C94043" w14:textId="21E54871" w:rsidR="00504509" w:rsidRDefault="00504509" w:rsidP="00A212C3">
      <w:pPr>
        <w:spacing w:line="360" w:lineRule="auto"/>
        <w:jc w:val="both"/>
        <w:rPr>
          <w:rFonts w:ascii="Calibri" w:hAnsi="Calibri" w:cs="Calibri"/>
        </w:rPr>
      </w:pPr>
      <w:r w:rsidRPr="00504509">
        <w:rPr>
          <w:rFonts w:ascii="Calibri" w:hAnsi="Calibri" w:cs="Calibri"/>
        </w:rPr>
        <w:t xml:space="preserve">The first records of ground-penetrating radar in the detection of reinforced concrete date back to the end of the last century, when it was used to detect voids in concrete structures. In 1985, the US pioneered the use of ground-penetrating radar technology to detect tunnel lining structures, and experimental data proved that pulsed ground-penetrating radar was able to better reflect targets such as voids and reinforcement in the tunnel lining structure at a thickness of approximately 30cm [1]. At the turn of the century, the German researcher </w:t>
      </w:r>
      <w:proofErr w:type="spellStart"/>
      <w:r w:rsidRPr="00504509">
        <w:rPr>
          <w:rFonts w:ascii="Calibri" w:hAnsi="Calibri" w:cs="Calibri"/>
        </w:rPr>
        <w:t>Benedtto</w:t>
      </w:r>
      <w:proofErr w:type="spellEnd"/>
      <w:r w:rsidRPr="00504509">
        <w:rPr>
          <w:rFonts w:ascii="Calibri" w:hAnsi="Calibri" w:cs="Calibri"/>
        </w:rPr>
        <w:t xml:space="preserve"> [2] began to detect voids and cracks in geology. Other studies [3][4][5] have also demonstrated that the use of non-destructive Ground Penetrating Radar (GPR) methods to detect subsurface conditions can prevent geological anomalies from posing a significant risk to construction work. of water content. Okada et al. [6] demonstrated the powerful detection capability of ground-penetrating radar based on ground-penetrating radar target echo images to test the depth detection capability of ground-penetrating radar for a tunnel lining structure. </w:t>
      </w:r>
      <w:proofErr w:type="spellStart"/>
      <w:r w:rsidRPr="00504509">
        <w:rPr>
          <w:rFonts w:ascii="Calibri" w:hAnsi="Calibri" w:cs="Calibri"/>
        </w:rPr>
        <w:t>Siggns</w:t>
      </w:r>
      <w:proofErr w:type="spellEnd"/>
      <w:r w:rsidRPr="00504509">
        <w:rPr>
          <w:rFonts w:ascii="Calibri" w:hAnsi="Calibri" w:cs="Calibri"/>
        </w:rPr>
        <w:t xml:space="preserve"> et al. [7] investigated the detection resolution of ground-penetrating radar using an Australian-developed ground-penetrating radar instrument for indoor testing. The experimental results demonstrated that ground-penetrating radar could detect changes in the medium within 2 cm, demonstrating the good detection resolution of ground-penetrating radar. </w:t>
      </w:r>
      <w:proofErr w:type="spellStart"/>
      <w:r w:rsidRPr="00504509">
        <w:rPr>
          <w:rFonts w:ascii="Calibri" w:hAnsi="Calibri" w:cs="Calibri"/>
        </w:rPr>
        <w:t>Agred</w:t>
      </w:r>
      <w:proofErr w:type="spellEnd"/>
      <w:r w:rsidRPr="00504509">
        <w:rPr>
          <w:rFonts w:ascii="Calibri" w:hAnsi="Calibri" w:cs="Calibri"/>
        </w:rPr>
        <w:t xml:space="preserve"> [8] used ground-penetrating radar to obtain a conversion model between water content and velocity for estimating the water content at different locations.</w:t>
      </w:r>
    </w:p>
    <w:p w14:paraId="14214DC8" w14:textId="77777777" w:rsidR="00BF41E8" w:rsidRDefault="00BF41E8" w:rsidP="00A212C3">
      <w:pPr>
        <w:spacing w:line="360" w:lineRule="auto"/>
        <w:jc w:val="both"/>
        <w:rPr>
          <w:rFonts w:ascii="Calibri" w:hAnsi="Calibri" w:cs="Calibri"/>
        </w:rPr>
      </w:pPr>
    </w:p>
    <w:p w14:paraId="7ED1ED04" w14:textId="2039172D" w:rsidR="002D76C9" w:rsidRDefault="00504509" w:rsidP="00A212C3">
      <w:pPr>
        <w:spacing w:line="360" w:lineRule="auto"/>
        <w:jc w:val="both"/>
        <w:rPr>
          <w:rFonts w:ascii="Calibri" w:hAnsi="Calibri" w:cs="Calibri"/>
        </w:rPr>
      </w:pPr>
      <w:r w:rsidRPr="00504509">
        <w:rPr>
          <w:rFonts w:ascii="Calibri" w:hAnsi="Calibri" w:cs="Calibri"/>
        </w:rPr>
        <w:t xml:space="preserve">Ground penetrating radar data is usually parsed by professionals, which suffers from low efficiency and accuracy. How to improve the quality became a research challenge at the time. The original ground-penetrating radar data were represented as the sum of low-rank and sparse matrices, corresponding to the clutter and target components, respectively. Based on this theory, </w:t>
      </w:r>
      <w:proofErr w:type="spellStart"/>
      <w:r w:rsidRPr="00504509">
        <w:rPr>
          <w:rFonts w:ascii="Calibri" w:hAnsi="Calibri" w:cs="Calibri"/>
        </w:rPr>
        <w:t>Kumlu</w:t>
      </w:r>
      <w:proofErr w:type="spellEnd"/>
      <w:r w:rsidRPr="00504509">
        <w:rPr>
          <w:rFonts w:ascii="Calibri" w:hAnsi="Calibri" w:cs="Calibri"/>
        </w:rPr>
        <w:t xml:space="preserve"> [9] proposed a new clutter removal method based on non-negative matrix decomposition for ground-penetrating radar image quality enhancement. Based on background removal, depth correction, synthetic </w:t>
      </w:r>
      <w:r w:rsidRPr="00504509">
        <w:rPr>
          <w:rFonts w:ascii="Calibri" w:hAnsi="Calibri" w:cs="Calibri"/>
        </w:rPr>
        <w:lastRenderedPageBreak/>
        <w:t xml:space="preserve">aperture focusing techniques, and interpolation algorithms, </w:t>
      </w:r>
      <w:proofErr w:type="spellStart"/>
      <w:r w:rsidRPr="00504509">
        <w:rPr>
          <w:rFonts w:ascii="Calibri" w:hAnsi="Calibri" w:cs="Calibri"/>
        </w:rPr>
        <w:t>Dinh</w:t>
      </w:r>
      <w:proofErr w:type="spellEnd"/>
      <w:r w:rsidRPr="00504509">
        <w:rPr>
          <w:rFonts w:ascii="Calibri" w:hAnsi="Calibri" w:cs="Calibri"/>
        </w:rPr>
        <w:t xml:space="preserve"> [10] proposed a fully automated method for ground-penetrating radar data visualisation and analysis, generating a planar map of the ground-penetrating radar signal amplitude. In addition, Park [11] investigated a new transient phase analysis technique to solve the problem of very weak target reflection curves and complex clutter, aiming to improve the visibility of subsurface targets and automatically classify objects. </w:t>
      </w:r>
      <w:proofErr w:type="spellStart"/>
      <w:r w:rsidRPr="00504509">
        <w:rPr>
          <w:rFonts w:ascii="Calibri" w:hAnsi="Calibri" w:cs="Calibri"/>
        </w:rPr>
        <w:t>Ristic</w:t>
      </w:r>
      <w:proofErr w:type="spellEnd"/>
      <w:r w:rsidRPr="00504509">
        <w:rPr>
          <w:rFonts w:ascii="Calibri" w:hAnsi="Calibri" w:cs="Calibri"/>
        </w:rPr>
        <w:t xml:space="preserve"> [12] proposed a method for estimating the radius of cylindrical objects and electromagnetic wave propagation velocity from ground-penetrating radar images.</w:t>
      </w:r>
    </w:p>
    <w:p w14:paraId="15DA7878" w14:textId="34886788" w:rsidR="00504509" w:rsidRDefault="00504509" w:rsidP="00A212C3">
      <w:pPr>
        <w:spacing w:line="360" w:lineRule="auto"/>
        <w:jc w:val="both"/>
        <w:rPr>
          <w:rFonts w:ascii="Calibri" w:hAnsi="Calibri" w:cs="Calibri"/>
        </w:rPr>
      </w:pPr>
    </w:p>
    <w:p w14:paraId="6FF8A7BE" w14:textId="017530C3" w:rsidR="00777B83" w:rsidRDefault="00777B83" w:rsidP="00A212C3">
      <w:pPr>
        <w:spacing w:line="360" w:lineRule="auto"/>
        <w:jc w:val="both"/>
        <w:rPr>
          <w:rFonts w:ascii="Calibri" w:hAnsi="Calibri" w:cs="Calibri"/>
        </w:rPr>
      </w:pPr>
      <w:r w:rsidRPr="00777B83">
        <w:rPr>
          <w:rFonts w:ascii="Calibri" w:hAnsi="Calibri" w:cs="Calibri"/>
        </w:rPr>
        <w:t xml:space="preserve">In the 20th century, foreign researchers' research on ground-penetrating radar was more about how to better use ground-penetrating radar in practice and the superiority of ground-penetrating radar detection capability, and the theoretical research on ground-penetrating radar was not deep enough. After entering the 21st century, foreign scholars began to discuss and study the theory of ground-penetrating radar, image processing, target detection, and other issues in depth, which greatly promoted the development of ground-penetrating radar technology and the application of ground-penetrating radar in practical engineering. Ground-penetrating radar equipment is expensive, and the acquisition of more in complex geological situations is also a problem. With the development of computers, ground-penetrating radar has not only been limited to actual detection, but good progress has also been made in forwarding simulation. To address this problem, </w:t>
      </w:r>
      <w:proofErr w:type="spellStart"/>
      <w:r w:rsidRPr="00777B83">
        <w:rPr>
          <w:rFonts w:ascii="Calibri" w:hAnsi="Calibri" w:cs="Calibri"/>
        </w:rPr>
        <w:t>Alsharahi</w:t>
      </w:r>
      <w:proofErr w:type="spellEnd"/>
      <w:r w:rsidRPr="00777B83">
        <w:rPr>
          <w:rFonts w:ascii="Calibri" w:hAnsi="Calibri" w:cs="Calibri"/>
        </w:rPr>
        <w:t xml:space="preserve"> [13] developed a digital code based on the FDTD method for modelling to obtain more ground-penetrating radar images by simulating various complex geological environments on a computer.</w:t>
      </w:r>
    </w:p>
    <w:p w14:paraId="58EC1CB2" w14:textId="77777777" w:rsidR="002D76C9" w:rsidRDefault="002D76C9" w:rsidP="00A212C3">
      <w:pPr>
        <w:spacing w:line="360" w:lineRule="auto"/>
        <w:jc w:val="both"/>
        <w:rPr>
          <w:rFonts w:ascii="Calibri" w:hAnsi="Calibri" w:cs="Calibri"/>
        </w:rPr>
      </w:pPr>
    </w:p>
    <w:p w14:paraId="24C9E071" w14:textId="4252B3E7" w:rsidR="00A3094B" w:rsidRDefault="00777B83" w:rsidP="00A212C3">
      <w:pPr>
        <w:spacing w:line="360" w:lineRule="auto"/>
        <w:jc w:val="both"/>
        <w:rPr>
          <w:rFonts w:ascii="Calibri" w:hAnsi="Calibri" w:cs="Calibri"/>
        </w:rPr>
      </w:pPr>
      <w:r w:rsidRPr="00777B83">
        <w:rPr>
          <w:rFonts w:ascii="Calibri" w:hAnsi="Calibri" w:cs="Calibri"/>
        </w:rPr>
        <w:t>Based on the feature of a ground-penetrating radar subsurface target, which is a hyperbola with a downward opening, Zhou [14] proposed an Open-scan Clustering Algorithm (OSCA) to cut and classify the area with the hyperbola feature from other areas to obtain the approximate area where the subsurface object is located. To further localise the location of the target signal, Maas et al. [15] proposed a Viola-Jones algorithm based on the Hough transform to fit the contour curve of the target echo signal in the image. Traditional image processing algorithms are able to identify distinct hyperbolic features, but it is poorly robust and time-consuming.</w:t>
      </w:r>
    </w:p>
    <w:p w14:paraId="7A3C0638" w14:textId="49962C2D" w:rsidR="00777B83" w:rsidRDefault="00777B83" w:rsidP="00A212C3">
      <w:pPr>
        <w:spacing w:line="360" w:lineRule="auto"/>
        <w:jc w:val="both"/>
        <w:rPr>
          <w:rFonts w:ascii="Calibri" w:hAnsi="Calibri" w:cs="Calibri"/>
        </w:rPr>
      </w:pPr>
    </w:p>
    <w:p w14:paraId="2129A20D" w14:textId="1E2543E4" w:rsidR="00777B83" w:rsidRDefault="00777B83" w:rsidP="00A212C3">
      <w:pPr>
        <w:spacing w:line="360" w:lineRule="auto"/>
        <w:jc w:val="both"/>
        <w:rPr>
          <w:rFonts w:ascii="Calibri" w:hAnsi="Calibri" w:cs="Calibri"/>
        </w:rPr>
      </w:pPr>
      <w:r w:rsidRPr="00777B83">
        <w:rPr>
          <w:rFonts w:ascii="Calibri" w:hAnsi="Calibri" w:cs="Calibri"/>
        </w:rPr>
        <w:t xml:space="preserve">With the rapid development of deep learning, deep learning has made breakthroughs in the field of target recognition. Hou [16] proposed an MS R-CNN segmentation framework based on deep learning. It improves detection performance by automatically detecting and segmenting object features in GPR images. Other studies [17] [18] have also demonstrated the superior detection performance of the YOLO family of models, solving the problem of detecting double curves in subsurface soil and concrete structural voids of different sizes. In addition, the YOLO model has satisfactory performance and superiority in detecting and locating subsurface distress. Zhang et al. [19] proposed a hybrid depth convolutional neural network based on incremental random sampling to successfully detect and visualise distress in GPR images of asphalt pavements on bridge decks. An IRS algorithm was also proposed in reference [19] for generating suitable GPR images from GPR data to feed into a CNN. The number and size of reinforcement bars are also one of the most important criteria to be assessed in the quality inspection of </w:t>
      </w:r>
      <w:proofErr w:type="spellStart"/>
      <w:r w:rsidRPr="00777B83">
        <w:rPr>
          <w:rFonts w:ascii="Calibri" w:hAnsi="Calibri" w:cs="Calibri"/>
        </w:rPr>
        <w:t>tunneling</w:t>
      </w:r>
      <w:proofErr w:type="spellEnd"/>
      <w:r w:rsidRPr="00777B83">
        <w:rPr>
          <w:rFonts w:ascii="Calibri" w:hAnsi="Calibri" w:cs="Calibri"/>
        </w:rPr>
        <w:t xml:space="preserve"> works. Park et al. [20] investigated the YOLOv3 algorithm with good object recognition performance to calibrate structural data to predict the diameter of reinforcement bars in a facility in real-time and experimentally validated the possibility of the method to predict the diameter of reinforcement bars in real-time.</w:t>
      </w:r>
    </w:p>
    <w:p w14:paraId="03FEEF3F" w14:textId="662CF137" w:rsidR="00A3094B" w:rsidRDefault="00A3094B" w:rsidP="00A212C3">
      <w:pPr>
        <w:spacing w:line="360" w:lineRule="auto"/>
        <w:jc w:val="both"/>
        <w:rPr>
          <w:rFonts w:ascii="Calibri" w:hAnsi="Calibri" w:cs="Calibri"/>
        </w:rPr>
      </w:pPr>
    </w:p>
    <w:p w14:paraId="6A9566AC" w14:textId="2E89B03A" w:rsidR="002A1AF8" w:rsidRDefault="00777B83" w:rsidP="00A212C3">
      <w:pPr>
        <w:spacing w:line="360" w:lineRule="auto"/>
        <w:jc w:val="both"/>
        <w:rPr>
          <w:rFonts w:ascii="Calibri" w:hAnsi="Calibri" w:cs="Calibri"/>
        </w:rPr>
      </w:pPr>
      <w:proofErr w:type="spellStart"/>
      <w:r w:rsidRPr="00777B83">
        <w:rPr>
          <w:rFonts w:ascii="Calibri" w:hAnsi="Calibri" w:cs="Calibri"/>
        </w:rPr>
        <w:t>Girshick</w:t>
      </w:r>
      <w:proofErr w:type="spellEnd"/>
      <w:r w:rsidRPr="00777B83">
        <w:rPr>
          <w:rFonts w:ascii="Calibri" w:hAnsi="Calibri" w:cs="Calibri"/>
        </w:rPr>
        <w:t xml:space="preserve"> [21] proposed the Fast R-CNN algorithm based on R-CNN. Its main innovation of the improvement is that the input image is first convolved, and then the target retrieval is performed on the image output from the convolution layer using a selective search method, which improves the speed of training and testing of the network model. A large number of experts have also applied the newly proposed dual-order method to GPR target detection. Other studies have also demonstrated the effectiveness of Faster R-CNN for small target detection. Lei et al. [22] proposed an automatic scheme for subsurface object detection and localisation using a trained deep learning framework and the Faster R-CNN detection method with a data enhancement strategy to achieve automatic recognition of GPR images. Liu et al. [23] proposed a Faster R-CNN-based crack inspection measurement method that automatically detects cracks and continuous snow layers on the ice surface in a short time. The researchers input the feature maps extracted from the convolutional layer and the region proposals generated </w:t>
      </w:r>
      <w:r w:rsidRPr="00777B83">
        <w:rPr>
          <w:rFonts w:ascii="Calibri" w:hAnsi="Calibri" w:cs="Calibri"/>
        </w:rPr>
        <w:lastRenderedPageBreak/>
        <w:t>by the region proposal network into the ROI layer, and then obtain the proposed feature maps, and then analyse them according to the confusion matrix Feng and Yang [24] investigated the recognition of ground-penetrating radar images of tunnel linings, using two representative target detection algorithms, Faster R-CNN and YOLOv3, to identify targets in the images, and produced structures such as steel bars and construction joints as the measured. The experimental results show that both methods have good recognition results on tunnel lining images. In addition, Bell et al. [25] demonstrated that internal and external networks also improve the detection rate of small targets. Using an object detector with information inside and outside the region of interest, the contextual information of the region of interest was integrated using a spatial recurrent neural network, and a jump pool was used to extract multi-scale information, and it was found through the detection results that contextual information and multi-scale fusion could improve the performance of small target detection. Wang et al. [26] also demonstrated that the SSD detection algorithm could effectively achieve the recognition of small target objects.</w:t>
      </w:r>
    </w:p>
    <w:p w14:paraId="6B69CEE9" w14:textId="24F4950B" w:rsidR="00777B83" w:rsidRDefault="00777B83" w:rsidP="00A212C3">
      <w:pPr>
        <w:spacing w:line="360" w:lineRule="auto"/>
        <w:jc w:val="both"/>
        <w:rPr>
          <w:rFonts w:ascii="Calibri" w:hAnsi="Calibri" w:cs="Calibri"/>
        </w:rPr>
      </w:pPr>
    </w:p>
    <w:p w14:paraId="560690A6" w14:textId="5486C9A3" w:rsidR="00777B83" w:rsidRDefault="00777B83" w:rsidP="00A212C3">
      <w:pPr>
        <w:spacing w:line="360" w:lineRule="auto"/>
        <w:jc w:val="both"/>
        <w:rPr>
          <w:rFonts w:ascii="Calibri" w:hAnsi="Calibri" w:cs="Calibri"/>
        </w:rPr>
      </w:pPr>
      <w:r w:rsidRPr="00777B83">
        <w:rPr>
          <w:rFonts w:ascii="Calibri" w:hAnsi="Calibri" w:cs="Calibri"/>
        </w:rPr>
        <w:t xml:space="preserve">Pham and </w:t>
      </w:r>
      <w:proofErr w:type="spellStart"/>
      <w:r w:rsidRPr="00777B83">
        <w:rPr>
          <w:rFonts w:ascii="Calibri" w:hAnsi="Calibri" w:cs="Calibri"/>
        </w:rPr>
        <w:t>Lefèvre</w:t>
      </w:r>
      <w:proofErr w:type="spellEnd"/>
      <w:r w:rsidRPr="00777B83">
        <w:rPr>
          <w:rFonts w:ascii="Calibri" w:hAnsi="Calibri" w:cs="Calibri"/>
        </w:rPr>
        <w:t xml:space="preserve"> [27] used the Faster R-CNN framework to detect buried objects in GPR B-Scan images and used the </w:t>
      </w:r>
      <w:proofErr w:type="spellStart"/>
      <w:r w:rsidRPr="00777B83">
        <w:rPr>
          <w:rFonts w:ascii="Calibri" w:hAnsi="Calibri" w:cs="Calibri"/>
        </w:rPr>
        <w:t>GprMax</w:t>
      </w:r>
      <w:proofErr w:type="spellEnd"/>
      <w:r w:rsidRPr="00777B83">
        <w:rPr>
          <w:rFonts w:ascii="Calibri" w:hAnsi="Calibri" w:cs="Calibri"/>
        </w:rPr>
        <w:t xml:space="preserve"> toolbox to generate simulated GPR images based on different configuration parameters. The </w:t>
      </w:r>
      <w:proofErr w:type="spellStart"/>
      <w:r w:rsidRPr="00777B83">
        <w:rPr>
          <w:rFonts w:ascii="Calibri" w:hAnsi="Calibri" w:cs="Calibri"/>
        </w:rPr>
        <w:t>GprMax</w:t>
      </w:r>
      <w:proofErr w:type="spellEnd"/>
      <w:r w:rsidRPr="00777B83">
        <w:rPr>
          <w:rFonts w:ascii="Calibri" w:hAnsi="Calibri" w:cs="Calibri"/>
        </w:rPr>
        <w:t xml:space="preserve"> toolbox was used to generate simulated ground-penetrating radar images based on different configuration parameters. Preliminary detection results show that the proposed method is a significant improvement over traditional computer vision methods and is promising for processing this specific radar data even with a small training sample. Meanwhile, Li et al. [28] used Faster-RCNN for the detection of subsurface rebar, and the </w:t>
      </w:r>
      <w:proofErr w:type="spellStart"/>
      <w:r w:rsidRPr="00777B83">
        <w:rPr>
          <w:rFonts w:ascii="Calibri" w:hAnsi="Calibri" w:cs="Calibri"/>
        </w:rPr>
        <w:t>GprMax</w:t>
      </w:r>
      <w:proofErr w:type="spellEnd"/>
      <w:r w:rsidRPr="00777B83">
        <w:rPr>
          <w:rFonts w:ascii="Calibri" w:hAnsi="Calibri" w:cs="Calibri"/>
        </w:rPr>
        <w:t xml:space="preserve"> toolbox was used to generate a large amount of simulated data for the hyperbolic nature of the reflected waves from the rebar to verify the superiority of the method. The results demonstrate that the method can achieve good processing results even with only a small number of training samples.</w:t>
      </w:r>
    </w:p>
    <w:p w14:paraId="2447C928" w14:textId="180D253A" w:rsidR="002A1AF8" w:rsidRDefault="002A1AF8" w:rsidP="00A212C3">
      <w:pPr>
        <w:spacing w:line="360" w:lineRule="auto"/>
        <w:jc w:val="both"/>
        <w:rPr>
          <w:rFonts w:ascii="Calibri" w:hAnsi="Calibri" w:cs="Calibri"/>
        </w:rPr>
      </w:pPr>
    </w:p>
    <w:p w14:paraId="4B59D060" w14:textId="7AFFF509" w:rsidR="00AC680A" w:rsidRDefault="00AC680A" w:rsidP="00A212C3">
      <w:pPr>
        <w:spacing w:line="360" w:lineRule="auto"/>
        <w:jc w:val="both"/>
        <w:rPr>
          <w:rFonts w:ascii="Calibri" w:hAnsi="Calibri" w:cs="Calibri"/>
        </w:rPr>
      </w:pPr>
      <w:r w:rsidRPr="00AC680A">
        <w:rPr>
          <w:rFonts w:ascii="Calibri" w:hAnsi="Calibri" w:cs="Calibri"/>
        </w:rPr>
        <w:t xml:space="preserve">To improve target detection accuracy, Kong [29] proposed a deep hierarchical network, </w:t>
      </w:r>
      <w:proofErr w:type="spellStart"/>
      <w:r w:rsidRPr="00AC680A">
        <w:rPr>
          <w:rFonts w:ascii="Calibri" w:hAnsi="Calibri" w:cs="Calibri"/>
        </w:rPr>
        <w:t>HyperNet</w:t>
      </w:r>
      <w:proofErr w:type="spellEnd"/>
      <w:r w:rsidRPr="00AC680A">
        <w:rPr>
          <w:rFonts w:ascii="Calibri" w:hAnsi="Calibri" w:cs="Calibri"/>
        </w:rPr>
        <w:t xml:space="preserve">, to jointly process region proposal generation and object detection. It first aggregates hierarchical feature maps and then compresses them into a uniform space. </w:t>
      </w:r>
      <w:r w:rsidRPr="00AC680A">
        <w:rPr>
          <w:rFonts w:ascii="Calibri" w:hAnsi="Calibri" w:cs="Calibri"/>
        </w:rPr>
        <w:lastRenderedPageBreak/>
        <w:t xml:space="preserve">Hyper feature maps well to fuse the deep height semantics of images, and the method achieves fully leading recall and target detection accuracy with real-time processing capability. To improve target localisation, reference [30] proposes an alternative classification method using a neural network radial basis function to classify the windows of the GPR radar map into two classes, combined with higher order statistical cumulative volume features, and the results prove that the proposed algorithm has better classification performance compared to other models designed using the same data. Xiang [31] investigates the effect of different rebar arrangements, and different window sizes on Wang [32] proposed a deep learning network based on generative adversarial networks, where ground-penetrating radar images with reflected waves of rebar were used as input, and the network finally output images without reflected waves and reconstructed the defective echoes underneath the rebar. </w:t>
      </w:r>
      <w:proofErr w:type="spellStart"/>
      <w:r w:rsidRPr="00AC680A">
        <w:rPr>
          <w:rFonts w:ascii="Calibri" w:hAnsi="Calibri" w:cs="Calibri"/>
        </w:rPr>
        <w:t>Ozkaya</w:t>
      </w:r>
      <w:proofErr w:type="spellEnd"/>
      <w:r w:rsidRPr="00AC680A">
        <w:rPr>
          <w:rFonts w:ascii="Calibri" w:hAnsi="Calibri" w:cs="Calibri"/>
        </w:rPr>
        <w:t xml:space="preserve"> [33] investigated the CSVM method in comparison with classical machine learning methods and pre-trained CNN models, and the experimental results showed that the method achieved improved classification performance with lower computational complexity. A deep neural network structure was used to analyse the GPR data, and the proposed CSVM model has higher performance than other deep learning methods.</w:t>
      </w:r>
    </w:p>
    <w:p w14:paraId="48685261" w14:textId="652D33AB" w:rsidR="00AC680A" w:rsidRDefault="00AC680A" w:rsidP="00A212C3">
      <w:pPr>
        <w:spacing w:line="360" w:lineRule="auto"/>
        <w:jc w:val="both"/>
        <w:rPr>
          <w:rFonts w:ascii="Calibri" w:hAnsi="Calibri" w:cs="Calibri"/>
        </w:rPr>
      </w:pPr>
    </w:p>
    <w:p w14:paraId="12241E8F" w14:textId="3E3D77EB" w:rsidR="00AC680A" w:rsidRDefault="00AC680A" w:rsidP="00A212C3">
      <w:pPr>
        <w:spacing w:line="360" w:lineRule="auto"/>
        <w:jc w:val="both"/>
        <w:rPr>
          <w:rFonts w:ascii="Calibri" w:hAnsi="Calibri" w:cs="Calibri"/>
        </w:rPr>
      </w:pPr>
      <w:r w:rsidRPr="00AC680A">
        <w:rPr>
          <w:rFonts w:ascii="Calibri" w:hAnsi="Calibri" w:cs="Calibri"/>
        </w:rPr>
        <w:t xml:space="preserve">Some scholars have even made good progress in the field of ground-penetrating radar target recognition by combining traditional image processing methods with machine learning methods. Researcher Liu [34] proposed an automatic detection and localisation method based on deep learning and migration. Firstly, a single-shot </w:t>
      </w:r>
      <w:proofErr w:type="spellStart"/>
      <w:r w:rsidRPr="00AC680A">
        <w:rPr>
          <w:rFonts w:ascii="Calibri" w:hAnsi="Calibri" w:cs="Calibri"/>
        </w:rPr>
        <w:t>multibox</w:t>
      </w:r>
      <w:proofErr w:type="spellEnd"/>
      <w:r w:rsidRPr="00AC680A">
        <w:rPr>
          <w:rFonts w:ascii="Calibri" w:hAnsi="Calibri" w:cs="Calibri"/>
        </w:rPr>
        <w:t xml:space="preserve"> detector model is built to identify target regions containing hyperbolas in GPR images, and this deep learning model is trained using a real GPR dataset. Secondly, each target region is migrated and converted to a binary image to locate the rebar, and after </w:t>
      </w:r>
      <w:proofErr w:type="spellStart"/>
      <w:r w:rsidRPr="00AC680A">
        <w:rPr>
          <w:rFonts w:ascii="Calibri" w:hAnsi="Calibri" w:cs="Calibri"/>
        </w:rPr>
        <w:t>binarisation</w:t>
      </w:r>
      <w:proofErr w:type="spellEnd"/>
      <w:r w:rsidRPr="00AC680A">
        <w:rPr>
          <w:rFonts w:ascii="Calibri" w:hAnsi="Calibri" w:cs="Calibri"/>
        </w:rPr>
        <w:t xml:space="preserve">, the vertices of the focused clusters are obtained and used to estimate the horizontal position and depth of the rebar, demonstrating that it is possible to detect rebar from GPR images automatically detect rebar. Similarly, </w:t>
      </w:r>
      <w:proofErr w:type="spellStart"/>
      <w:r w:rsidRPr="00AC680A">
        <w:rPr>
          <w:rFonts w:ascii="Calibri" w:hAnsi="Calibri" w:cs="Calibri"/>
        </w:rPr>
        <w:t>Dinh</w:t>
      </w:r>
      <w:proofErr w:type="spellEnd"/>
      <w:r w:rsidRPr="00AC680A">
        <w:rPr>
          <w:rFonts w:ascii="Calibri" w:hAnsi="Calibri" w:cs="Calibri"/>
        </w:rPr>
        <w:t xml:space="preserve"> et al. [35] proposed an algorithm for achieving automatic rebar detection and localisation based on a combination of traditional image processing techniques and deep convolutional neural networks, where the image is first offset and normalized to locate the rebar peak pixel points, and then the trained convolutional neural network is used to classify the target, showing excellent </w:t>
      </w:r>
      <w:r w:rsidRPr="00AC680A">
        <w:rPr>
          <w:rFonts w:ascii="Calibri" w:hAnsi="Calibri" w:cs="Calibri"/>
        </w:rPr>
        <w:lastRenderedPageBreak/>
        <w:t>performance in the analysis of 26 bridge deck GPR data. What's more, Kaur et al. [36] proposed a new algorithm for automatic rebar detection and analysis based on gradient features of the image and rebar hyperbolic features to achieve robust performance, eliminating the need for manual adjustment of edge detection, thresholding, and template matching, and providing superior performance compared to image-based classification methods.</w:t>
      </w:r>
    </w:p>
    <w:p w14:paraId="106DFA0A" w14:textId="22463745" w:rsidR="001E68BC" w:rsidRDefault="001E68BC" w:rsidP="00A212C3">
      <w:pPr>
        <w:spacing w:line="360" w:lineRule="auto"/>
        <w:jc w:val="both"/>
        <w:rPr>
          <w:rFonts w:ascii="Calibri" w:hAnsi="Calibri" w:cs="Calibri"/>
        </w:rPr>
      </w:pPr>
    </w:p>
    <w:p w14:paraId="7AC31FEA" w14:textId="62ED2ADC" w:rsidR="00EA699B" w:rsidRDefault="00F46347" w:rsidP="00A212C3">
      <w:pPr>
        <w:spacing w:line="360" w:lineRule="auto"/>
        <w:jc w:val="both"/>
        <w:rPr>
          <w:rFonts w:ascii="Calibri" w:hAnsi="Calibri" w:cs="Calibri"/>
        </w:rPr>
      </w:pPr>
      <w:r w:rsidRPr="00F46347">
        <w:rPr>
          <w:rFonts w:ascii="Calibri" w:hAnsi="Calibri" w:cs="Calibri"/>
        </w:rPr>
        <w:t>Ground Penetrating Radar (GPR) is a typical non-destructive detection technique that has been widely used in recent years for its non-destructive, fast, and efficient properties. The technology uses the propagation characteristics of high-frequency pulsed electromagnetic waves in underground media, as well as the reflection and diffraction fluctuation patterns when encountering abnormal media, to detect the distribution of target objects underground. Ground-penetrating radar technology started late, scholars are still shallow in their research, and there are still many practical problems that are difficult to solve in practical applications, as follows:</w:t>
      </w:r>
    </w:p>
    <w:p w14:paraId="3F921DBA" w14:textId="638B4BC6" w:rsidR="00F46347" w:rsidRDefault="00F46347" w:rsidP="00A212C3">
      <w:pPr>
        <w:spacing w:line="360" w:lineRule="auto"/>
        <w:jc w:val="both"/>
        <w:rPr>
          <w:rFonts w:ascii="Calibri" w:hAnsi="Calibri" w:cs="Calibri"/>
        </w:rPr>
      </w:pPr>
    </w:p>
    <w:p w14:paraId="079E3D6C" w14:textId="77777777" w:rsidR="00F46347" w:rsidRPr="00F46347" w:rsidRDefault="00F46347" w:rsidP="00F46347">
      <w:pPr>
        <w:spacing w:line="360" w:lineRule="auto"/>
        <w:jc w:val="both"/>
        <w:rPr>
          <w:rFonts w:ascii="Calibri" w:hAnsi="Calibri" w:cs="Calibri"/>
        </w:rPr>
      </w:pPr>
      <w:r w:rsidRPr="00F46347">
        <w:rPr>
          <w:rFonts w:ascii="Calibri" w:hAnsi="Calibri" w:cs="Calibri"/>
        </w:rPr>
        <w:t xml:space="preserve">(1) As the receiver of ground-penetrating radar will accept all the reflected waves from the target, in the actual operating environment, such as the operator's intercom interference, the cable in the </w:t>
      </w:r>
      <w:proofErr w:type="spellStart"/>
      <w:r w:rsidRPr="00F46347">
        <w:rPr>
          <w:rFonts w:ascii="Calibri" w:hAnsi="Calibri" w:cs="Calibri"/>
        </w:rPr>
        <w:t>tunneling</w:t>
      </w:r>
      <w:proofErr w:type="spellEnd"/>
      <w:r w:rsidRPr="00F46347">
        <w:rPr>
          <w:rFonts w:ascii="Calibri" w:hAnsi="Calibri" w:cs="Calibri"/>
        </w:rPr>
        <w:t xml:space="preserve"> project and other factors will cause interference to the electromagnetic waves, resulting in the ground-penetrating radar return data retaining a lot of noise information. It is difficult to restore the information interfered with by a variety of noise mixtures using various types of single conventional signal analysis methods.</w:t>
      </w:r>
    </w:p>
    <w:p w14:paraId="5CA711A1" w14:textId="77777777" w:rsidR="00F46347" w:rsidRPr="00F46347" w:rsidRDefault="00F46347" w:rsidP="00F46347">
      <w:pPr>
        <w:spacing w:line="360" w:lineRule="auto"/>
        <w:jc w:val="both"/>
        <w:rPr>
          <w:rFonts w:ascii="Calibri" w:hAnsi="Calibri" w:cs="Calibri"/>
        </w:rPr>
      </w:pPr>
    </w:p>
    <w:p w14:paraId="105C2C93" w14:textId="77777777" w:rsidR="00F46347" w:rsidRPr="00F46347" w:rsidRDefault="00F46347" w:rsidP="00F46347">
      <w:pPr>
        <w:spacing w:line="360" w:lineRule="auto"/>
        <w:jc w:val="both"/>
        <w:rPr>
          <w:rFonts w:ascii="Calibri" w:hAnsi="Calibri" w:cs="Calibri"/>
        </w:rPr>
      </w:pPr>
      <w:r w:rsidRPr="00F46347">
        <w:rPr>
          <w:rFonts w:ascii="Calibri" w:hAnsi="Calibri" w:cs="Calibri"/>
        </w:rPr>
        <w:t>(2) The cavity damage echo signal image is weak. Due to the uncertainty of the actual detection of interference factors, resulting in its interference with the ground-penetrating radar echo signal formation of signal components complex, resulting in the formation of the target signal echo image display being weak and difficult to identify.</w:t>
      </w:r>
    </w:p>
    <w:p w14:paraId="3B26CA23" w14:textId="77777777" w:rsidR="00F46347" w:rsidRPr="00F46347" w:rsidRDefault="00F46347" w:rsidP="00F46347">
      <w:pPr>
        <w:spacing w:line="360" w:lineRule="auto"/>
        <w:jc w:val="both"/>
        <w:rPr>
          <w:rFonts w:ascii="Calibri" w:hAnsi="Calibri" w:cs="Calibri"/>
        </w:rPr>
      </w:pPr>
    </w:p>
    <w:p w14:paraId="71E6D7A6" w14:textId="5A25662C" w:rsidR="00F46347" w:rsidRDefault="00F46347" w:rsidP="00F46347">
      <w:pPr>
        <w:spacing w:line="360" w:lineRule="auto"/>
        <w:jc w:val="both"/>
        <w:rPr>
          <w:rFonts w:ascii="Calibri" w:hAnsi="Calibri" w:cs="Calibri"/>
        </w:rPr>
      </w:pPr>
      <w:r w:rsidRPr="00F46347">
        <w:rPr>
          <w:rFonts w:ascii="Calibri" w:hAnsi="Calibri" w:cs="Calibri"/>
        </w:rPr>
        <w:t xml:space="preserve">(3) Ground-penetrating radar echo images are difficult to decode accurately. In the actual engineering application of the interpretation process is mainly dependent on the level of technical personnel, but due to the experience of technical personnel and level </w:t>
      </w:r>
      <w:r w:rsidRPr="00F46347">
        <w:rPr>
          <w:rFonts w:ascii="Calibri" w:hAnsi="Calibri" w:cs="Calibri"/>
        </w:rPr>
        <w:lastRenderedPageBreak/>
        <w:t xml:space="preserve">differences lead to target identification accuracy and efficiency </w:t>
      </w:r>
      <w:proofErr w:type="spellStart"/>
      <w:r w:rsidRPr="00F46347">
        <w:rPr>
          <w:rFonts w:ascii="Calibri" w:hAnsi="Calibri" w:cs="Calibri"/>
        </w:rPr>
        <w:t>can not</w:t>
      </w:r>
      <w:proofErr w:type="spellEnd"/>
      <w:r w:rsidRPr="00F46347">
        <w:rPr>
          <w:rFonts w:ascii="Calibri" w:hAnsi="Calibri" w:cs="Calibri"/>
        </w:rPr>
        <w:t xml:space="preserve"> be effectively guaranteed, and therefore </w:t>
      </w:r>
      <w:proofErr w:type="spellStart"/>
      <w:r w:rsidRPr="00F46347">
        <w:rPr>
          <w:rFonts w:ascii="Calibri" w:hAnsi="Calibri" w:cs="Calibri"/>
        </w:rPr>
        <w:t>can not</w:t>
      </w:r>
      <w:proofErr w:type="spellEnd"/>
      <w:r w:rsidRPr="00F46347">
        <w:rPr>
          <w:rFonts w:ascii="Calibri" w:hAnsi="Calibri" w:cs="Calibri"/>
        </w:rPr>
        <w:t xml:space="preserve"> ensure the realization of ground-penetrating radar echo images in the automatic detection of the target.</w:t>
      </w:r>
    </w:p>
    <w:p w14:paraId="2E921FAD" w14:textId="77777777" w:rsidR="00EA699B" w:rsidRDefault="00EA699B" w:rsidP="00A212C3">
      <w:pPr>
        <w:spacing w:line="360" w:lineRule="auto"/>
        <w:jc w:val="both"/>
        <w:rPr>
          <w:rFonts w:ascii="Calibri" w:hAnsi="Calibri" w:cs="Calibri"/>
        </w:rPr>
      </w:pPr>
    </w:p>
    <w:p w14:paraId="60A0D246" w14:textId="77777777" w:rsidR="00C709D1" w:rsidRPr="00070942" w:rsidRDefault="00C709D1" w:rsidP="000618AC">
      <w:pPr>
        <w:pStyle w:val="1"/>
        <w:sectPr w:rsidR="00C709D1" w:rsidRPr="00070942" w:rsidSect="00CE1009">
          <w:pgSz w:w="11906" w:h="16838"/>
          <w:pgMar w:top="1440" w:right="1134" w:bottom="1440" w:left="2268" w:header="709" w:footer="709" w:gutter="0"/>
          <w:cols w:space="708"/>
          <w:docGrid w:linePitch="360"/>
        </w:sectPr>
      </w:pPr>
    </w:p>
    <w:p w14:paraId="6E59FA59" w14:textId="7E68AC07" w:rsidR="002B57B9" w:rsidRPr="000618AC" w:rsidRDefault="000618AC" w:rsidP="000618AC">
      <w:pPr>
        <w:pStyle w:val="1"/>
      </w:pPr>
      <w:bookmarkStart w:id="5" w:name="_Toc113492752"/>
      <w:r>
        <w:lastRenderedPageBreak/>
        <w:t xml:space="preserve">3 </w:t>
      </w:r>
      <w:r w:rsidRPr="000618AC">
        <w:t>Research and Development</w:t>
      </w:r>
      <w:r>
        <w:t xml:space="preserve"> </w:t>
      </w:r>
      <w:r w:rsidRPr="000618AC">
        <w:t>Methodology</w:t>
      </w:r>
      <w:bookmarkEnd w:id="5"/>
    </w:p>
    <w:p w14:paraId="73327296" w14:textId="614EC5FB" w:rsidR="002B57B9" w:rsidRPr="000A0CB9" w:rsidRDefault="000A0CB9" w:rsidP="000A0CB9">
      <w:pPr>
        <w:pStyle w:val="2"/>
        <w:rPr>
          <w:lang w:eastAsia="zh-CN"/>
        </w:rPr>
      </w:pPr>
      <w:bookmarkStart w:id="6" w:name="_Toc113492753"/>
      <w:r w:rsidRPr="000A0CB9">
        <w:rPr>
          <w:lang w:eastAsia="zh-CN"/>
        </w:rPr>
        <w:t xml:space="preserve">3.1 </w:t>
      </w:r>
      <w:bookmarkStart w:id="7" w:name="_Hlk113389523"/>
      <w:r w:rsidRPr="000A0CB9">
        <w:rPr>
          <w:lang w:eastAsia="zh-CN"/>
        </w:rPr>
        <w:t>Principle of</w:t>
      </w:r>
      <w:bookmarkEnd w:id="7"/>
      <w:r w:rsidRPr="000A0CB9">
        <w:rPr>
          <w:lang w:eastAsia="zh-CN"/>
        </w:rPr>
        <w:t xml:space="preserve"> ground-penetrating radar</w:t>
      </w:r>
      <w:bookmarkEnd w:id="6"/>
    </w:p>
    <w:p w14:paraId="44CF6A35" w14:textId="48CBC979" w:rsidR="00C31C5A" w:rsidRDefault="000A0CB9" w:rsidP="00A212C3">
      <w:pPr>
        <w:spacing w:line="360" w:lineRule="auto"/>
        <w:jc w:val="both"/>
        <w:rPr>
          <w:rFonts w:ascii="Calibri" w:hAnsi="Calibri" w:cs="Calibri"/>
        </w:rPr>
      </w:pPr>
      <w:r w:rsidRPr="000A0CB9">
        <w:rPr>
          <w:rFonts w:ascii="Calibri" w:hAnsi="Calibri" w:cs="Calibri"/>
        </w:rPr>
        <w:t>Ground-penetrating radar uses high-frequency pulsed electromagnetic waves emitted by an antenna to detect target objects. The system composition of the whole ground-penetrating radar includes the transmitting signal part, the collecting signal part, and the signal processing part. The main structure and mode of operation of the ground-penetrating radar are shown in Fig</w:t>
      </w:r>
      <w:r w:rsidR="00BC2642">
        <w:rPr>
          <w:rFonts w:ascii="Calibri" w:hAnsi="Calibri" w:cs="Calibri"/>
        </w:rPr>
        <w:t>.</w:t>
      </w:r>
      <w:r w:rsidRPr="000A0CB9">
        <w:rPr>
          <w:rFonts w:ascii="Calibri" w:hAnsi="Calibri" w:cs="Calibri"/>
        </w:rPr>
        <w:t xml:space="preserve"> </w:t>
      </w:r>
      <w:r w:rsidR="00BC2642">
        <w:rPr>
          <w:rFonts w:ascii="Calibri" w:hAnsi="Calibri" w:cs="Calibri"/>
        </w:rPr>
        <w:t>3</w:t>
      </w:r>
      <w:r w:rsidRPr="000A0CB9">
        <w:rPr>
          <w:rFonts w:ascii="Calibri" w:hAnsi="Calibri" w:cs="Calibri"/>
        </w:rPr>
        <w:t>-1, which includes the hardware equipment: host computer, transmitting antenna, transmitter, receiving antenna, receiver and computer. Firstly, the ground-penetrating radar transmits electromagnetic waves to the ground through the transmitting antenna, which are reflected, refracted, and projected on the ground, and then the signals are received by the receiving antenna. These signals are then processed on a computer, which converts the collected electromagnetic signals into digital signals for processing.</w:t>
      </w:r>
    </w:p>
    <w:p w14:paraId="453B6AA2" w14:textId="1376A2D8" w:rsidR="00C31C5A" w:rsidRDefault="00C31C5A" w:rsidP="0008187A">
      <w:pPr>
        <w:spacing w:line="360" w:lineRule="auto"/>
        <w:rPr>
          <w:rFonts w:ascii="Calibri" w:hAnsi="Calibri" w:cs="Calibri"/>
        </w:rPr>
      </w:pPr>
    </w:p>
    <w:p w14:paraId="4951F1B7" w14:textId="5CD3CEEE" w:rsidR="00C31C5A" w:rsidRPr="000618AC" w:rsidRDefault="009A2E7F" w:rsidP="0008187A">
      <w:pPr>
        <w:spacing w:line="360" w:lineRule="auto"/>
        <w:rPr>
          <w:rFonts w:ascii="Calibri" w:hAnsi="Calibri" w:cs="Calibri"/>
        </w:rPr>
      </w:pPr>
      <w:r>
        <w:object w:dxaOrig="13980" w:dyaOrig="8880" w14:anchorId="120906A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4.8pt;height:270pt" o:ole="">
            <v:imagedata r:id="rId12" o:title=""/>
          </v:shape>
          <o:OLEObject Type="Embed" ProgID="Visio.Drawing.15" ShapeID="_x0000_i1025" DrawAspect="Content" ObjectID="_1724106893" r:id="rId13"/>
        </w:object>
      </w:r>
    </w:p>
    <w:p w14:paraId="762F1D8C" w14:textId="04FCF5EA" w:rsidR="002B57B9" w:rsidRPr="009A2E7F" w:rsidRDefault="009A2E7F" w:rsidP="009A2E7F">
      <w:pPr>
        <w:spacing w:line="360" w:lineRule="auto"/>
        <w:jc w:val="center"/>
        <w:rPr>
          <w:rFonts w:ascii="Calibri" w:eastAsiaTheme="minorEastAsia" w:hAnsi="Calibri" w:cs="Calibri"/>
          <w:lang w:eastAsia="zh-CN"/>
        </w:rPr>
      </w:pPr>
      <w:r>
        <w:rPr>
          <w:rFonts w:ascii="Calibri" w:eastAsiaTheme="minorEastAsia" w:hAnsi="Calibri" w:cs="Calibri" w:hint="eastAsia"/>
          <w:lang w:eastAsia="zh-CN"/>
        </w:rPr>
        <w:t>F</w:t>
      </w:r>
      <w:r>
        <w:rPr>
          <w:rFonts w:ascii="Calibri" w:eastAsiaTheme="minorEastAsia" w:hAnsi="Calibri" w:cs="Calibri"/>
          <w:lang w:eastAsia="zh-CN"/>
        </w:rPr>
        <w:t xml:space="preserve">ig. 3-1 </w:t>
      </w:r>
      <w:r w:rsidRPr="009A2E7F">
        <w:rPr>
          <w:rFonts w:ascii="Calibri" w:eastAsiaTheme="minorEastAsia" w:hAnsi="Calibri" w:cs="Calibri"/>
          <w:lang w:eastAsia="zh-CN"/>
        </w:rPr>
        <w:t>Principle of ground-penetrating radar</w:t>
      </w:r>
    </w:p>
    <w:p w14:paraId="639A6180" w14:textId="349B4CD5" w:rsidR="009A2E7F" w:rsidRDefault="009A2E7F" w:rsidP="0008187A">
      <w:pPr>
        <w:spacing w:line="360" w:lineRule="auto"/>
        <w:rPr>
          <w:rFonts w:ascii="Calibri" w:hAnsi="Calibri" w:cs="Calibri"/>
        </w:rPr>
      </w:pPr>
    </w:p>
    <w:p w14:paraId="0884FDEE" w14:textId="416DA558" w:rsidR="009A2E7F" w:rsidRDefault="00AC680A" w:rsidP="00A212C3">
      <w:pPr>
        <w:spacing w:line="360" w:lineRule="auto"/>
        <w:jc w:val="both"/>
        <w:rPr>
          <w:rFonts w:ascii="Calibri" w:hAnsi="Calibri" w:cs="Calibri"/>
        </w:rPr>
      </w:pPr>
      <w:r w:rsidRPr="00AC680A">
        <w:rPr>
          <w:rFonts w:ascii="Calibri" w:hAnsi="Calibri" w:cs="Calibri"/>
        </w:rPr>
        <w:t xml:space="preserve">The hardware part of the mainframe, the control, and processing unit, is responsible for setting the frequency of the electromagnetic wave signal, the power of the machine, </w:t>
      </w:r>
      <w:r w:rsidRPr="00AC680A">
        <w:rPr>
          <w:rFonts w:ascii="Calibri" w:hAnsi="Calibri" w:cs="Calibri"/>
        </w:rPr>
        <w:lastRenderedPageBreak/>
        <w:t>and other parameters. The electromagnetic wave signal is generated by the transmitting antenna. When the electromagnetic wave reaches the intersection of air and ground, part of the signal will be reflected to be received by the receiving antenna, this type of signal is called direct waves. The signal from the transmitting antenna and then directly received by the receiving antenna is called a coupled wave. There is also a part of the radar wave that reaches the target and then reflects the signal is called the target signal return. The return signal reaches the receiving end. When the echo signal reaches the receiver, it needs to be sampled and processed by the radar receiver and then transmitted to the control module and processing module in the system, and finally, the original ground-penetrating radar signal is obtained through data processing.</w:t>
      </w:r>
    </w:p>
    <w:p w14:paraId="266CEFDF" w14:textId="07F51FEA" w:rsidR="00AC680A" w:rsidRDefault="00AC680A" w:rsidP="00A212C3">
      <w:pPr>
        <w:spacing w:line="360" w:lineRule="auto"/>
        <w:jc w:val="both"/>
        <w:rPr>
          <w:rFonts w:ascii="Calibri" w:hAnsi="Calibri" w:cs="Calibri"/>
        </w:rPr>
      </w:pPr>
    </w:p>
    <w:p w14:paraId="0D8E9274" w14:textId="77777777" w:rsidR="00AC680A" w:rsidRPr="00AC680A" w:rsidRDefault="00AC680A" w:rsidP="00AC680A">
      <w:pPr>
        <w:spacing w:line="360" w:lineRule="auto"/>
        <w:jc w:val="both"/>
        <w:rPr>
          <w:rFonts w:ascii="Calibri" w:hAnsi="Calibri" w:cs="Calibri"/>
        </w:rPr>
      </w:pPr>
      <w:r w:rsidRPr="00AC680A">
        <w:rPr>
          <w:rFonts w:ascii="Calibri" w:hAnsi="Calibri" w:cs="Calibri"/>
        </w:rPr>
        <w:t>In the process of detecting target objects, ground-penetrating radar can use the nature of wave reflection, refraction, and projection to carry out practical operations, which are mainly divided into the following methods.</w:t>
      </w:r>
    </w:p>
    <w:p w14:paraId="3195320D" w14:textId="77777777" w:rsidR="00AC680A" w:rsidRPr="00AC680A" w:rsidRDefault="00AC680A" w:rsidP="00AC680A">
      <w:pPr>
        <w:spacing w:line="360" w:lineRule="auto"/>
        <w:jc w:val="both"/>
        <w:rPr>
          <w:rFonts w:ascii="Calibri" w:hAnsi="Calibri" w:cs="Calibri"/>
        </w:rPr>
      </w:pPr>
    </w:p>
    <w:p w14:paraId="43ADE242" w14:textId="77777777" w:rsidR="00AC680A" w:rsidRPr="00AC680A" w:rsidRDefault="00AC680A" w:rsidP="00AC680A">
      <w:pPr>
        <w:spacing w:line="360" w:lineRule="auto"/>
        <w:jc w:val="both"/>
        <w:rPr>
          <w:rFonts w:ascii="Calibri" w:hAnsi="Calibri" w:cs="Calibri"/>
        </w:rPr>
      </w:pPr>
      <w:r w:rsidRPr="00AC680A">
        <w:rPr>
          <w:rFonts w:ascii="Calibri" w:hAnsi="Calibri" w:cs="Calibri"/>
        </w:rPr>
        <w:t>(1) Transmission wave method. The transmission properties of electromagnetic waves are used to calculate the propagation speed of electromagnetic waves by measuring the arrival time of direct waves through the object under test so that some of the different parameters of different properties of the medium can be clearly identified to make a judgment on the internal situation of the detection target. Electromagnetic waves in different media propagation speeds are not the same. This paper can be based on the propagation time to determine whether the media type is the same.</w:t>
      </w:r>
    </w:p>
    <w:p w14:paraId="00CDC709" w14:textId="77777777" w:rsidR="00AC680A" w:rsidRPr="00AC680A" w:rsidRDefault="00AC680A" w:rsidP="00AC680A">
      <w:pPr>
        <w:spacing w:line="360" w:lineRule="auto"/>
        <w:jc w:val="both"/>
        <w:rPr>
          <w:rFonts w:ascii="Calibri" w:hAnsi="Calibri" w:cs="Calibri"/>
        </w:rPr>
      </w:pPr>
    </w:p>
    <w:p w14:paraId="61D6029D" w14:textId="71595B90" w:rsidR="00AC680A" w:rsidRDefault="00AC680A" w:rsidP="00AC680A">
      <w:pPr>
        <w:spacing w:line="360" w:lineRule="auto"/>
        <w:jc w:val="both"/>
        <w:rPr>
          <w:rFonts w:ascii="Calibri" w:hAnsi="Calibri" w:cs="Calibri"/>
        </w:rPr>
      </w:pPr>
      <w:r w:rsidRPr="00AC680A">
        <w:rPr>
          <w:rFonts w:ascii="Calibri" w:hAnsi="Calibri" w:cs="Calibri"/>
        </w:rPr>
        <w:t xml:space="preserve">(2) profile method. The most common method of detection is currently used. Its principle is to fix the distance between the transmitting antenna and the receiving antenna and then move along the profile. The corresponding data can then be collected. The collected time profiles can be used to </w:t>
      </w:r>
      <w:proofErr w:type="spellStart"/>
      <w:r w:rsidRPr="00AC680A">
        <w:rPr>
          <w:rFonts w:ascii="Calibri" w:hAnsi="Calibri" w:cs="Calibri"/>
        </w:rPr>
        <w:t>analyze</w:t>
      </w:r>
      <w:proofErr w:type="spellEnd"/>
      <w:r w:rsidRPr="00AC680A">
        <w:rPr>
          <w:rFonts w:ascii="Calibri" w:hAnsi="Calibri" w:cs="Calibri"/>
        </w:rPr>
        <w:t xml:space="preserve"> the time taken by radar waves inside different media, i.e., the time is taken to travel both ways, to determine the differences in the internal properties of the media. Due to the intuitive nature of the data obtained and the simplicity of the acquisition process, it is often used for some inspections of tunnels and road surfaces.</w:t>
      </w:r>
    </w:p>
    <w:p w14:paraId="71EEBC52" w14:textId="3207B247" w:rsidR="00AB1CFD" w:rsidRDefault="00AB1CFD" w:rsidP="0008187A">
      <w:pPr>
        <w:spacing w:line="360" w:lineRule="auto"/>
        <w:rPr>
          <w:rFonts w:ascii="Calibri" w:hAnsi="Calibri" w:cs="Calibri"/>
        </w:rPr>
      </w:pPr>
    </w:p>
    <w:p w14:paraId="6C4F2E39" w14:textId="6182E252" w:rsidR="009C249F" w:rsidRDefault="009C249F" w:rsidP="0008187A">
      <w:pPr>
        <w:spacing w:line="360" w:lineRule="auto"/>
        <w:rPr>
          <w:rFonts w:ascii="Calibri" w:hAnsi="Calibri" w:cs="Calibri"/>
        </w:rPr>
      </w:pPr>
      <w:r w:rsidRPr="009C249F">
        <w:rPr>
          <w:rFonts w:ascii="Calibri" w:hAnsi="Calibri" w:cs="Calibri"/>
        </w:rPr>
        <w:lastRenderedPageBreak/>
        <w:t>Various forms of signal components are present in the ground-penetrating radar signal because of the inevitable interference of noise in the ground-penetrating radar system during the operation of the radar. Amongst these, clutter mainly contains direct surface waves and coupled waves generated between the transceiver antenna. These two types of noise are characterised by strong signal energy, little loss in the air and contain no information about the target signal and are important objects in GPR data processing. Due to the distance between the transmitting and receiving antennas, the electromagnetic waves are picked up by the receiving end via the ground surface during ground-penetrating radar movements, so the direct wave is always going to be present throughout the detection process. If the site is flat, the individual clutter will be relatively stable, and the signal received by the ground-penetrating radar can be approximated by the linear model of equation (3-1).</w:t>
      </w:r>
    </w:p>
    <w:p w14:paraId="744FAB98" w14:textId="6A80E07A" w:rsidR="009C249F" w:rsidRDefault="003F0425" w:rsidP="003F0425">
      <w:pPr>
        <w:tabs>
          <w:tab w:val="left" w:pos="2552"/>
          <w:tab w:val="left" w:pos="7938"/>
        </w:tabs>
        <w:spacing w:line="360" w:lineRule="auto"/>
        <w:rPr>
          <w:rFonts w:ascii="Calibri" w:hAnsi="Calibri" w:cs="Calibri"/>
        </w:rPr>
      </w:pPr>
      <w:r>
        <w:rPr>
          <w:rFonts w:ascii="Calibri" w:hAnsi="Calibri" w:cs="Calibri"/>
        </w:rPr>
        <w:tab/>
      </w:r>
      <w:bookmarkStart w:id="8" w:name="_Hlk113475882"/>
      <w:r w:rsidRPr="003F0425">
        <w:rPr>
          <w:rFonts w:ascii="Calibri" w:hAnsi="Calibri" w:cs="Calibri"/>
          <w:position w:val="-14"/>
        </w:rPr>
        <w:object w:dxaOrig="3000" w:dyaOrig="400" w14:anchorId="48E1490D">
          <v:shape id="_x0000_i1026" type="#_x0000_t75" style="width:150pt;height:19.8pt" o:ole="">
            <v:imagedata r:id="rId14" o:title=""/>
          </v:shape>
          <o:OLEObject Type="Embed" ProgID="Equation.DSMT4" ShapeID="_x0000_i1026" DrawAspect="Content" ObjectID="_1724106894" r:id="rId15"/>
        </w:object>
      </w:r>
      <w:bookmarkEnd w:id="8"/>
      <w:r>
        <w:rPr>
          <w:rFonts w:ascii="Calibri" w:hAnsi="Calibri" w:cs="Calibri"/>
        </w:rPr>
        <w:tab/>
      </w:r>
      <w:r w:rsidRPr="003F0425">
        <w:rPr>
          <w:rFonts w:ascii="Calibri" w:hAnsi="Calibri" w:cs="Calibri"/>
        </w:rPr>
        <w:t>(3-1)</w:t>
      </w:r>
    </w:p>
    <w:p w14:paraId="7EFCB45B" w14:textId="71D33E91" w:rsidR="009C249F" w:rsidRDefault="000D3323" w:rsidP="000D3323">
      <w:pPr>
        <w:spacing w:line="360" w:lineRule="auto"/>
        <w:jc w:val="both"/>
        <w:rPr>
          <w:rFonts w:ascii="Calibri" w:hAnsi="Calibri" w:cs="Calibri"/>
        </w:rPr>
      </w:pPr>
      <w:r w:rsidRPr="000D3323">
        <w:rPr>
          <w:rFonts w:ascii="Calibri" w:hAnsi="Calibri" w:cs="Calibri"/>
        </w:rPr>
        <w:t xml:space="preserve">In equation (3-1), </w:t>
      </w:r>
      <w:bookmarkStart w:id="9" w:name="_Hlk113475915"/>
      <w:r w:rsidRPr="003F0425">
        <w:rPr>
          <w:rFonts w:ascii="Calibri" w:hAnsi="Calibri" w:cs="Calibri"/>
          <w:position w:val="-14"/>
        </w:rPr>
        <w:object w:dxaOrig="480" w:dyaOrig="400" w14:anchorId="6599F706">
          <v:shape id="_x0000_i1027" type="#_x0000_t75" style="width:24pt;height:19.8pt" o:ole="">
            <v:imagedata r:id="rId16" o:title=""/>
          </v:shape>
          <o:OLEObject Type="Embed" ProgID="Equation.DSMT4" ShapeID="_x0000_i1027" DrawAspect="Content" ObjectID="_1724106895" r:id="rId17"/>
        </w:object>
      </w:r>
      <w:bookmarkEnd w:id="9"/>
      <w:r w:rsidRPr="000D3323">
        <w:rPr>
          <w:rFonts w:ascii="Calibri" w:hAnsi="Calibri" w:cs="Calibri"/>
        </w:rPr>
        <w:t xml:space="preserve"> represents the coupling wave component between the transmitting and receiving antennas. In the actual detection process, the position of the transmitting and receiving antennas is basically in a relatively static state, so the coupling wave component is relatively stable. </w:t>
      </w:r>
      <w:r w:rsidRPr="003F0425">
        <w:rPr>
          <w:rFonts w:ascii="Calibri" w:hAnsi="Calibri" w:cs="Calibri"/>
          <w:position w:val="-14"/>
        </w:rPr>
        <w:object w:dxaOrig="520" w:dyaOrig="400" w14:anchorId="7C541BE8">
          <v:shape id="_x0000_i1028" type="#_x0000_t75" style="width:25.8pt;height:19.8pt" o:ole="">
            <v:imagedata r:id="rId18" o:title=""/>
          </v:shape>
          <o:OLEObject Type="Embed" ProgID="Equation.DSMT4" ShapeID="_x0000_i1028" DrawAspect="Content" ObjectID="_1724106896" r:id="rId19"/>
        </w:object>
      </w:r>
      <w:r w:rsidRPr="000D3323">
        <w:rPr>
          <w:rFonts w:ascii="Calibri" w:hAnsi="Calibri" w:cs="Calibri"/>
        </w:rPr>
        <w:t xml:space="preserve"> represents the signal component reflected by the electromagnetic wave after reaching the intersection of air and ground. As the machine moves, the roughness of the air-ground interface will vary, and there will be variations in the electromagnetic properties of the medium, which will result in the direct wave component possibly varying. When the transmitting and receiving antennas are in close proximity to the detection ground, the direct and coupled wave signals will overlap. </w:t>
      </w:r>
      <w:r w:rsidRPr="003F0425">
        <w:rPr>
          <w:rFonts w:ascii="Calibri" w:hAnsi="Calibri" w:cs="Calibri"/>
          <w:position w:val="-14"/>
        </w:rPr>
        <w:object w:dxaOrig="480" w:dyaOrig="400" w14:anchorId="7BFE0877">
          <v:shape id="_x0000_i1029" type="#_x0000_t75" style="width:24pt;height:19.8pt" o:ole="">
            <v:imagedata r:id="rId20" o:title=""/>
          </v:shape>
          <o:OLEObject Type="Embed" ProgID="Equation.DSMT4" ShapeID="_x0000_i1029" DrawAspect="Content" ObjectID="_1724106897" r:id="rId21"/>
        </w:object>
      </w:r>
      <w:r w:rsidRPr="000D3323">
        <w:rPr>
          <w:rFonts w:ascii="Calibri" w:hAnsi="Calibri" w:cs="Calibri"/>
        </w:rPr>
        <w:t xml:space="preserve"> represents the signal received by the electromagnetic wave after it has passed through the detection target, which is influenced by the shape of the target object, the dielectric constant, and the propagating medium and has specific characteristics in the image and is a variable signal in the waveform. </w:t>
      </w:r>
      <w:r w:rsidRPr="003F0425">
        <w:rPr>
          <w:rFonts w:ascii="Calibri" w:hAnsi="Calibri" w:cs="Calibri"/>
          <w:position w:val="-14"/>
        </w:rPr>
        <w:object w:dxaOrig="480" w:dyaOrig="400" w14:anchorId="69C4FD94">
          <v:shape id="_x0000_i1030" type="#_x0000_t75" style="width:24pt;height:19.8pt" o:ole="">
            <v:imagedata r:id="rId22" o:title=""/>
          </v:shape>
          <o:OLEObject Type="Embed" ProgID="Equation.DSMT4" ShapeID="_x0000_i1030" DrawAspect="Content" ObjectID="_1724106898" r:id="rId23"/>
        </w:object>
      </w:r>
      <w:r w:rsidRPr="000D3323">
        <w:rPr>
          <w:rFonts w:ascii="Calibri" w:hAnsi="Calibri" w:cs="Calibri"/>
        </w:rPr>
        <w:t xml:space="preserve"> is the noise and interference signal and consists mainly of </w:t>
      </w:r>
      <w:r>
        <w:rPr>
          <w:rFonts w:ascii="Calibri" w:hAnsi="Calibri" w:cs="Calibri"/>
        </w:rPr>
        <w:t>t</w:t>
      </w:r>
      <w:r w:rsidRPr="000D3323">
        <w:rPr>
          <w:rFonts w:ascii="Calibri" w:hAnsi="Calibri" w:cs="Calibri"/>
        </w:rPr>
        <w:t>he main components the electromagnetic signal interference in the environment and the thermal noise present in the ground-penetrating radar system, and partly the interference from other objects in the medium.</w:t>
      </w:r>
    </w:p>
    <w:p w14:paraId="11990380" w14:textId="3627ED96" w:rsidR="000D3323" w:rsidRDefault="000D3323" w:rsidP="0008187A">
      <w:pPr>
        <w:spacing w:line="360" w:lineRule="auto"/>
        <w:rPr>
          <w:rFonts w:ascii="Calibri" w:hAnsi="Calibri" w:cs="Calibri"/>
        </w:rPr>
      </w:pPr>
    </w:p>
    <w:p w14:paraId="34D27427" w14:textId="0FE76440" w:rsidR="000D3323" w:rsidRDefault="008E2B91" w:rsidP="0008187A">
      <w:pPr>
        <w:spacing w:line="360" w:lineRule="auto"/>
        <w:rPr>
          <w:rFonts w:ascii="Calibri" w:hAnsi="Calibri" w:cs="Calibri"/>
        </w:rPr>
      </w:pPr>
      <w:r w:rsidRPr="008E2B91">
        <w:rPr>
          <w:rFonts w:ascii="Calibri" w:hAnsi="Calibri" w:cs="Calibri"/>
        </w:rPr>
        <w:t>At the very beginning of the signal, the main presence is the coupled wave between the transceiver antenna and the direct wave after reflection at the surface. It is very energetic and appears in the upper part of the image, presenting a more continuous section of signal. These signals interfere with the analysis of the target echo signal. Therefore, it is necessary to suppress these noisy signals and reduce their energy.</w:t>
      </w:r>
    </w:p>
    <w:p w14:paraId="1836C9AA" w14:textId="77777777" w:rsidR="000D3323" w:rsidRDefault="000D3323" w:rsidP="0008187A">
      <w:pPr>
        <w:spacing w:line="360" w:lineRule="auto"/>
        <w:rPr>
          <w:rFonts w:ascii="Calibri" w:hAnsi="Calibri" w:cs="Calibri"/>
        </w:rPr>
      </w:pPr>
    </w:p>
    <w:p w14:paraId="4C9EAD08" w14:textId="44B43ACD" w:rsidR="009A2E7F" w:rsidRDefault="00B04DCE" w:rsidP="00B04DCE">
      <w:pPr>
        <w:pStyle w:val="2"/>
      </w:pPr>
      <w:bookmarkStart w:id="10" w:name="_Toc113492754"/>
      <w:r>
        <w:t xml:space="preserve">3.2 </w:t>
      </w:r>
      <w:r w:rsidRPr="00B04DCE">
        <w:t xml:space="preserve">Representation forms of </w:t>
      </w:r>
      <w:r>
        <w:t>GPR</w:t>
      </w:r>
      <w:r w:rsidRPr="00B04DCE">
        <w:t xml:space="preserve"> data</w:t>
      </w:r>
      <w:bookmarkEnd w:id="10"/>
    </w:p>
    <w:p w14:paraId="0C4EB041" w14:textId="754A98E0" w:rsidR="00B04DCE" w:rsidRPr="00B04DCE" w:rsidRDefault="00B04DCE" w:rsidP="00A212C3">
      <w:pPr>
        <w:spacing w:line="360" w:lineRule="auto"/>
        <w:jc w:val="both"/>
        <w:rPr>
          <w:rFonts w:ascii="Calibri" w:hAnsi="Calibri" w:cs="Calibri"/>
        </w:rPr>
      </w:pPr>
      <w:r w:rsidRPr="00B04DCE">
        <w:rPr>
          <w:rFonts w:ascii="Calibri" w:hAnsi="Calibri" w:cs="Calibri"/>
        </w:rPr>
        <w:t xml:space="preserve">The receiving end of a ground-penetrating radar constantly receives electromagnetic waves, and the signals received are processed by a sampler and then </w:t>
      </w:r>
      <w:proofErr w:type="gramStart"/>
      <w:r w:rsidRPr="00B04DCE">
        <w:rPr>
          <w:rFonts w:ascii="Calibri" w:hAnsi="Calibri" w:cs="Calibri"/>
        </w:rPr>
        <w:t>The</w:t>
      </w:r>
      <w:proofErr w:type="gramEnd"/>
      <w:r w:rsidRPr="00B04DCE">
        <w:rPr>
          <w:rFonts w:ascii="Calibri" w:hAnsi="Calibri" w:cs="Calibri"/>
        </w:rPr>
        <w:t xml:space="preserve"> one-dimensional data is the basic data that makes up the ground-penetrating radar signal, that is, the A-Scan data. The one-dimensional data is the basic data of the ground-penetrating radar signal, i.e.</w:t>
      </w:r>
      <w:r w:rsidR="00AC680A">
        <w:rPr>
          <w:rFonts w:ascii="Calibri" w:hAnsi="Calibri" w:cs="Calibri"/>
        </w:rPr>
        <w:t>,</w:t>
      </w:r>
      <w:r w:rsidRPr="00B04DCE">
        <w:rPr>
          <w:rFonts w:ascii="Calibri" w:hAnsi="Calibri" w:cs="Calibri"/>
        </w:rPr>
        <w:t xml:space="preserve"> the A-Scan data, and then the one-dimensional data is arranged in chronological order. The resulting data type is called B-Scan data.</w:t>
      </w:r>
    </w:p>
    <w:p w14:paraId="41CC7505" w14:textId="77777777" w:rsidR="00B04DCE" w:rsidRPr="00B04DCE" w:rsidRDefault="00B04DCE" w:rsidP="00A212C3">
      <w:pPr>
        <w:spacing w:line="360" w:lineRule="auto"/>
        <w:jc w:val="both"/>
        <w:rPr>
          <w:rFonts w:ascii="Calibri" w:hAnsi="Calibri" w:cs="Calibri"/>
        </w:rPr>
      </w:pPr>
    </w:p>
    <w:p w14:paraId="3B64C2B4" w14:textId="575CD4D8" w:rsidR="008E4B3E" w:rsidRDefault="00927E72" w:rsidP="00A212C3">
      <w:pPr>
        <w:spacing w:line="360" w:lineRule="auto"/>
        <w:jc w:val="both"/>
        <w:rPr>
          <w:rFonts w:ascii="Calibri" w:hAnsi="Calibri" w:cs="Calibri"/>
        </w:rPr>
      </w:pPr>
      <w:r w:rsidRPr="00927E72">
        <w:rPr>
          <w:rFonts w:ascii="Calibri" w:hAnsi="Calibri" w:cs="Calibri"/>
        </w:rPr>
        <w:t>The echo signal of the A-Scan is shown in Fig. 3-2. Normally, the A-Scan echo signal shows an undulating up and down an image, with a reflected echo of high energy intensity at the start of the signal. This is due to the fact that during the operation of the ground-penetrating radar, the electromagnetic waves emitted from the transmitter penetrate the air and come into contact with the ground and air interface, where there is a significant difference between the dielectric constant of the air and that of the ground. In the process of electromagnetic wave transmission in the air, the energy loss is very small, so there is a peak point with large amplitude in the A-Scan signal. In the course of ground-penetrating radar, the target in the tunnel lining is measured, the transmitting antenna continuously emits electromagnetic waves, and the receiving antenna continuously receives the return signal. The host samples the signals by setting equal time spacing or equal distance and then stacks the resulting series of A-Scan data to form a two-dimensional collection of data known as B-Scan data. The B-Scan signal image is shown in Fig. 3-3.</w:t>
      </w:r>
    </w:p>
    <w:p w14:paraId="6BF01D41" w14:textId="34CF8BCE" w:rsidR="00927E72" w:rsidRDefault="00927E72" w:rsidP="00927E72">
      <w:pPr>
        <w:spacing w:line="360" w:lineRule="auto"/>
        <w:jc w:val="center"/>
        <w:rPr>
          <w:rFonts w:ascii="Calibri" w:hAnsi="Calibri" w:cs="Calibri"/>
        </w:rPr>
      </w:pPr>
      <w:r>
        <w:rPr>
          <w:noProof/>
        </w:rPr>
        <w:lastRenderedPageBreak/>
        <w:drawing>
          <wp:inline distT="0" distB="0" distL="0" distR="0" wp14:anchorId="193326BE" wp14:editId="1B2AD69F">
            <wp:extent cx="2860059" cy="244602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878585" cy="2461864"/>
                    </a:xfrm>
                    <a:prstGeom prst="rect">
                      <a:avLst/>
                    </a:prstGeom>
                  </pic:spPr>
                </pic:pic>
              </a:graphicData>
            </a:graphic>
          </wp:inline>
        </w:drawing>
      </w:r>
    </w:p>
    <w:p w14:paraId="63E7210E" w14:textId="77777777" w:rsidR="00927E72" w:rsidRDefault="00927E72" w:rsidP="00927E72">
      <w:pPr>
        <w:spacing w:line="360" w:lineRule="auto"/>
        <w:jc w:val="center"/>
        <w:rPr>
          <w:rFonts w:ascii="Calibri" w:hAnsi="Calibri" w:cs="Calibri"/>
        </w:rPr>
      </w:pPr>
      <w:r w:rsidRPr="00B04DCE">
        <w:rPr>
          <w:rFonts w:ascii="Calibri" w:hAnsi="Calibri" w:cs="Calibri"/>
        </w:rPr>
        <w:t>Fig. 3-2</w:t>
      </w:r>
      <w:r>
        <w:rPr>
          <w:rFonts w:ascii="Calibri" w:hAnsi="Calibri" w:cs="Calibri"/>
        </w:rPr>
        <w:t xml:space="preserve"> A-Scan image</w:t>
      </w:r>
    </w:p>
    <w:p w14:paraId="23C1C4D2" w14:textId="77777777" w:rsidR="00927E72" w:rsidRPr="00B04DCE" w:rsidRDefault="00927E72" w:rsidP="00A212C3">
      <w:pPr>
        <w:spacing w:line="360" w:lineRule="auto"/>
        <w:jc w:val="both"/>
        <w:rPr>
          <w:rFonts w:ascii="Calibri" w:hAnsi="Calibri" w:cs="Calibri"/>
        </w:rPr>
      </w:pPr>
    </w:p>
    <w:p w14:paraId="35D91A29" w14:textId="5F53CFBC" w:rsidR="00B04DCE" w:rsidRDefault="00B04DCE" w:rsidP="00927E72">
      <w:pPr>
        <w:spacing w:line="360" w:lineRule="auto"/>
        <w:jc w:val="both"/>
        <w:rPr>
          <w:rFonts w:ascii="Calibri" w:hAnsi="Calibri" w:cs="Calibri"/>
        </w:rPr>
      </w:pPr>
      <w:r w:rsidRPr="00B04DCE">
        <w:rPr>
          <w:rFonts w:ascii="Calibri" w:hAnsi="Calibri" w:cs="Calibri"/>
        </w:rPr>
        <w:t>In the actual inspection process of tunnel lining structures, reinforcement is generally buried in a relatively homogeneous medium such as concrete. The change in dielectric constant is relatively small and therefore appears in the B-Scan image as a hyperbolic shape. The shape of the double curve in the B-Scan image.</w:t>
      </w:r>
    </w:p>
    <w:p w14:paraId="4BE2AFE6" w14:textId="06E6C0BD" w:rsidR="00B04DCE" w:rsidRDefault="0038737A" w:rsidP="0038737A">
      <w:pPr>
        <w:spacing w:line="360" w:lineRule="auto"/>
        <w:jc w:val="center"/>
        <w:rPr>
          <w:rFonts w:ascii="Calibri" w:hAnsi="Calibri" w:cs="Calibri"/>
        </w:rPr>
      </w:pPr>
      <w:r>
        <w:rPr>
          <w:noProof/>
        </w:rPr>
        <w:drawing>
          <wp:inline distT="0" distB="0" distL="0" distR="0" wp14:anchorId="58BE9411" wp14:editId="63F4A0F7">
            <wp:extent cx="3444240" cy="2780358"/>
            <wp:effectExtent l="0" t="0" r="3810"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62326" cy="2794958"/>
                    </a:xfrm>
                    <a:prstGeom prst="rect">
                      <a:avLst/>
                    </a:prstGeom>
                    <a:noFill/>
                    <a:ln>
                      <a:noFill/>
                    </a:ln>
                  </pic:spPr>
                </pic:pic>
              </a:graphicData>
            </a:graphic>
          </wp:inline>
        </w:drawing>
      </w:r>
    </w:p>
    <w:p w14:paraId="4F8413E1" w14:textId="170DD4E5" w:rsidR="00B04DCE" w:rsidRDefault="0038737A" w:rsidP="008246CD">
      <w:pPr>
        <w:spacing w:line="360" w:lineRule="auto"/>
        <w:jc w:val="center"/>
        <w:rPr>
          <w:rFonts w:ascii="Calibri" w:hAnsi="Calibri" w:cs="Calibri"/>
        </w:rPr>
      </w:pPr>
      <w:r w:rsidRPr="0038737A">
        <w:rPr>
          <w:rFonts w:ascii="Calibri" w:hAnsi="Calibri" w:cs="Calibri"/>
        </w:rPr>
        <w:t>Fig. 3-</w:t>
      </w:r>
      <w:r w:rsidR="00927E72">
        <w:rPr>
          <w:rFonts w:ascii="Calibri" w:hAnsi="Calibri" w:cs="Calibri"/>
        </w:rPr>
        <w:t>3</w:t>
      </w:r>
      <w:r w:rsidRPr="0038737A">
        <w:rPr>
          <w:rFonts w:ascii="Calibri" w:hAnsi="Calibri" w:cs="Calibri"/>
        </w:rPr>
        <w:t xml:space="preserve"> </w:t>
      </w:r>
      <w:r>
        <w:rPr>
          <w:rFonts w:ascii="Calibri" w:hAnsi="Calibri" w:cs="Calibri"/>
        </w:rPr>
        <w:t>B</w:t>
      </w:r>
      <w:r w:rsidRPr="0038737A">
        <w:rPr>
          <w:rFonts w:ascii="Calibri" w:hAnsi="Calibri" w:cs="Calibri"/>
        </w:rPr>
        <w:t>-Scan image</w:t>
      </w:r>
    </w:p>
    <w:p w14:paraId="7EE5DB01" w14:textId="21591347" w:rsidR="00073B53" w:rsidRPr="006D64C6" w:rsidRDefault="00F025EC" w:rsidP="006D64C6">
      <w:pPr>
        <w:pStyle w:val="2"/>
      </w:pPr>
      <w:bookmarkStart w:id="11" w:name="_Toc113492755"/>
      <w:r>
        <w:t>3.3 GPR</w:t>
      </w:r>
      <w:r w:rsidRPr="00F025EC">
        <w:t xml:space="preserve"> data denoising</w:t>
      </w:r>
      <w:bookmarkEnd w:id="11"/>
    </w:p>
    <w:p w14:paraId="73D0B1DC" w14:textId="4DEB91AB" w:rsidR="00112FCD" w:rsidRDefault="00E5274A" w:rsidP="00E5274A">
      <w:pPr>
        <w:pStyle w:val="3"/>
        <w:rPr>
          <w:lang w:eastAsia="zh-CN"/>
        </w:rPr>
      </w:pPr>
      <w:bookmarkStart w:id="12" w:name="_Toc113492756"/>
      <w:r>
        <w:rPr>
          <w:rFonts w:hint="eastAsia"/>
          <w:lang w:eastAsia="zh-CN"/>
        </w:rPr>
        <w:t>3</w:t>
      </w:r>
      <w:r>
        <w:rPr>
          <w:lang w:eastAsia="zh-CN"/>
        </w:rPr>
        <w:t>.3.</w:t>
      </w:r>
      <w:r w:rsidR="006D64C6">
        <w:rPr>
          <w:lang w:eastAsia="zh-CN"/>
        </w:rPr>
        <w:t>1</w:t>
      </w:r>
      <w:r>
        <w:rPr>
          <w:lang w:eastAsia="zh-CN"/>
        </w:rPr>
        <w:t xml:space="preserve"> </w:t>
      </w:r>
      <w:bookmarkStart w:id="13" w:name="_Hlk113478804"/>
      <w:r w:rsidR="00112FCD" w:rsidRPr="00112FCD">
        <w:rPr>
          <w:lang w:eastAsia="zh-CN"/>
        </w:rPr>
        <w:t>Image pre-processing</w:t>
      </w:r>
      <w:bookmarkEnd w:id="12"/>
    </w:p>
    <w:p w14:paraId="355CA0A8" w14:textId="77777777" w:rsidR="00255BB4" w:rsidRDefault="00255BB4" w:rsidP="00255BB4">
      <w:pPr>
        <w:spacing w:line="360" w:lineRule="auto"/>
        <w:jc w:val="both"/>
        <w:rPr>
          <w:rFonts w:ascii="Calibri" w:hAnsi="Calibri" w:cs="Calibri"/>
        </w:rPr>
      </w:pPr>
      <w:r w:rsidRPr="00255BB4">
        <w:rPr>
          <w:rFonts w:ascii="Calibri" w:hAnsi="Calibri" w:cs="Calibri"/>
        </w:rPr>
        <w:t xml:space="preserve">(1) Zero Point Correction. </w:t>
      </w:r>
    </w:p>
    <w:p w14:paraId="09AB9931" w14:textId="0566D9BC" w:rsidR="00255BB4" w:rsidRPr="00255BB4" w:rsidRDefault="00255BB4" w:rsidP="00255BB4">
      <w:pPr>
        <w:spacing w:line="360" w:lineRule="auto"/>
        <w:jc w:val="both"/>
        <w:rPr>
          <w:rFonts w:ascii="Calibri" w:hAnsi="Calibri" w:cs="Calibri"/>
        </w:rPr>
      </w:pPr>
      <w:r w:rsidRPr="00255BB4">
        <w:rPr>
          <w:rFonts w:ascii="Calibri" w:hAnsi="Calibri" w:cs="Calibri"/>
        </w:rPr>
        <w:lastRenderedPageBreak/>
        <w:t>The time zero is the position on the time axis when the electromagnetic wave reaches the surface. Due to the thermal drift caused by temperature changes, the loss of ground-penetrating radar electronics, and different cable lengths in the tunnel can cause the time zero point in the time axis of the "offset," resulting in ground-penetrating radar echo image on the part of the straight coupling wave is not a straight line, resulting in the target echo image display distortion, cannot accurately identify whether the target. It is, therefore, necessary to adjust the zero point of the signal. There is no unified standard for the positioning of the electromagnetic wave to the ground, and this paper adopts the current mainstream method: it is to intercept the position of the second wave crest at the beginning of the electromagnetic wave to the ground.</w:t>
      </w:r>
    </w:p>
    <w:p w14:paraId="17209C29" w14:textId="77777777" w:rsidR="00255BB4" w:rsidRPr="00255BB4" w:rsidRDefault="00255BB4" w:rsidP="00255BB4">
      <w:pPr>
        <w:spacing w:line="360" w:lineRule="auto"/>
        <w:jc w:val="both"/>
        <w:rPr>
          <w:rFonts w:ascii="Calibri" w:hAnsi="Calibri" w:cs="Calibri"/>
        </w:rPr>
      </w:pPr>
    </w:p>
    <w:p w14:paraId="41E4CB67" w14:textId="77777777" w:rsidR="00255BB4" w:rsidRDefault="00255BB4" w:rsidP="00255BB4">
      <w:pPr>
        <w:spacing w:line="360" w:lineRule="auto"/>
        <w:jc w:val="both"/>
        <w:rPr>
          <w:rFonts w:ascii="Calibri" w:hAnsi="Calibri" w:cs="Calibri"/>
        </w:rPr>
      </w:pPr>
      <w:r w:rsidRPr="00255BB4">
        <w:rPr>
          <w:rFonts w:ascii="Calibri" w:hAnsi="Calibri" w:cs="Calibri"/>
        </w:rPr>
        <w:t xml:space="preserve">(2) Dithering </w:t>
      </w:r>
      <w:proofErr w:type="spellStart"/>
      <w:r w:rsidRPr="00255BB4">
        <w:rPr>
          <w:rFonts w:ascii="Calibri" w:hAnsi="Calibri" w:cs="Calibri"/>
        </w:rPr>
        <w:t>leveling</w:t>
      </w:r>
      <w:proofErr w:type="spellEnd"/>
      <w:r w:rsidRPr="00255BB4">
        <w:rPr>
          <w:rFonts w:ascii="Calibri" w:hAnsi="Calibri" w:cs="Calibri"/>
        </w:rPr>
        <w:t xml:space="preserve">. </w:t>
      </w:r>
    </w:p>
    <w:p w14:paraId="59137C94" w14:textId="3D8C13EA" w:rsidR="00255BB4" w:rsidRPr="00255BB4" w:rsidRDefault="00255BB4" w:rsidP="00255BB4">
      <w:pPr>
        <w:spacing w:line="360" w:lineRule="auto"/>
        <w:jc w:val="both"/>
        <w:rPr>
          <w:rFonts w:ascii="Calibri" w:hAnsi="Calibri" w:cs="Calibri"/>
        </w:rPr>
      </w:pPr>
      <w:r w:rsidRPr="00255BB4">
        <w:rPr>
          <w:rFonts w:ascii="Calibri" w:hAnsi="Calibri" w:cs="Calibri"/>
        </w:rPr>
        <w:t xml:space="preserve">Operators in the actual operation are easy to jitter ground-penetrating radar instruments, resulting in echo data with jitter. This situation was caused by the ground-penetrating radar echo image on the target echo also shifted and </w:t>
      </w:r>
      <w:proofErr w:type="spellStart"/>
      <w:r w:rsidRPr="00255BB4">
        <w:rPr>
          <w:rFonts w:ascii="Calibri" w:hAnsi="Calibri" w:cs="Calibri"/>
        </w:rPr>
        <w:t>can not</w:t>
      </w:r>
      <w:proofErr w:type="spellEnd"/>
      <w:r w:rsidRPr="00255BB4">
        <w:rPr>
          <w:rFonts w:ascii="Calibri" w:hAnsi="Calibri" w:cs="Calibri"/>
        </w:rPr>
        <w:t xml:space="preserve"> be identified, so we need to take appropriate methods to deal with this situation.</w:t>
      </w:r>
    </w:p>
    <w:p w14:paraId="5B9F0FA2" w14:textId="77777777" w:rsidR="00255BB4" w:rsidRPr="00255BB4" w:rsidRDefault="00255BB4" w:rsidP="00255BB4">
      <w:pPr>
        <w:spacing w:line="360" w:lineRule="auto"/>
        <w:jc w:val="both"/>
        <w:rPr>
          <w:rFonts w:ascii="Calibri" w:hAnsi="Calibri" w:cs="Calibri"/>
        </w:rPr>
      </w:pPr>
    </w:p>
    <w:p w14:paraId="002799D7" w14:textId="77777777" w:rsidR="00255BB4" w:rsidRPr="00255BB4" w:rsidRDefault="00255BB4" w:rsidP="00255BB4">
      <w:pPr>
        <w:spacing w:line="360" w:lineRule="auto"/>
        <w:jc w:val="both"/>
        <w:rPr>
          <w:rFonts w:ascii="Calibri" w:hAnsi="Calibri" w:cs="Calibri"/>
        </w:rPr>
      </w:pPr>
      <w:r w:rsidRPr="00255BB4">
        <w:rPr>
          <w:rFonts w:ascii="Calibri" w:hAnsi="Calibri" w:cs="Calibri"/>
        </w:rPr>
        <w:t>The strong jitter causes a strong sense of segmentation in the ground-penetrating radar echo image, consistent with the visual effect of bad channel data causing the ground-penetrating radar echo image, and linear interpolation can better connect the smoothness of the left and right data and is therefore well suited to recovering the ground-penetrating radar echo image. The ground-penetrating radar echo signal is complex and has continuity. In order to better recover the continuity of the image, this paper uses the bicubic interpolation method.</w:t>
      </w:r>
    </w:p>
    <w:p w14:paraId="0A45745F" w14:textId="77777777" w:rsidR="00255BB4" w:rsidRPr="00255BB4" w:rsidRDefault="00255BB4" w:rsidP="00255BB4">
      <w:pPr>
        <w:spacing w:line="360" w:lineRule="auto"/>
        <w:jc w:val="both"/>
        <w:rPr>
          <w:rFonts w:ascii="Calibri" w:hAnsi="Calibri" w:cs="Calibri"/>
        </w:rPr>
      </w:pPr>
    </w:p>
    <w:p w14:paraId="3255CE1B" w14:textId="015C0EA1" w:rsidR="00112FCD" w:rsidRDefault="00255BB4" w:rsidP="00255BB4">
      <w:pPr>
        <w:spacing w:line="360" w:lineRule="auto"/>
        <w:jc w:val="both"/>
        <w:rPr>
          <w:rFonts w:ascii="Calibri" w:hAnsi="Calibri" w:cs="Calibri"/>
        </w:rPr>
      </w:pPr>
      <w:r w:rsidRPr="00255BB4">
        <w:rPr>
          <w:rFonts w:ascii="Calibri" w:hAnsi="Calibri" w:cs="Calibri"/>
        </w:rPr>
        <w:t xml:space="preserve">In the actual detection, ground penetrating radar echo data generally consists of thousands of single-channel signal data, so it is clearly undesirable to use manual methods when screening the actual data for jitter locations. In order to reduce the operator's workload, this paper proposes the use of the </w:t>
      </w:r>
      <w:proofErr w:type="spellStart"/>
      <w:r w:rsidRPr="00255BB4">
        <w:rPr>
          <w:rFonts w:ascii="Calibri" w:hAnsi="Calibri" w:cs="Calibri"/>
        </w:rPr>
        <w:t>Lajda</w:t>
      </w:r>
      <w:proofErr w:type="spellEnd"/>
      <w:r w:rsidRPr="00255BB4">
        <w:rPr>
          <w:rFonts w:ascii="Calibri" w:hAnsi="Calibri" w:cs="Calibri"/>
        </w:rPr>
        <w:t xml:space="preserve"> criterion to determine the jitter position, as the number of single channel signals from ground-penetrating radar echo data is up to thousands of channels, which fits the scenario of the use of the </w:t>
      </w:r>
      <w:proofErr w:type="spellStart"/>
      <w:r w:rsidRPr="00255BB4">
        <w:rPr>
          <w:rFonts w:ascii="Calibri" w:hAnsi="Calibri" w:cs="Calibri"/>
        </w:rPr>
        <w:t>Lajda</w:t>
      </w:r>
      <w:proofErr w:type="spellEnd"/>
      <w:r w:rsidRPr="00255BB4">
        <w:rPr>
          <w:rFonts w:ascii="Calibri" w:hAnsi="Calibri" w:cs="Calibri"/>
        </w:rPr>
        <w:t xml:space="preserve"> criterion.</w:t>
      </w:r>
    </w:p>
    <w:p w14:paraId="7FA244AB" w14:textId="77777777" w:rsidR="00112FCD" w:rsidRDefault="00112FCD" w:rsidP="00255BB4">
      <w:pPr>
        <w:spacing w:line="360" w:lineRule="auto"/>
        <w:jc w:val="both"/>
        <w:rPr>
          <w:rFonts w:ascii="Calibri" w:hAnsi="Calibri" w:cs="Calibri"/>
        </w:rPr>
      </w:pPr>
    </w:p>
    <w:p w14:paraId="6156BF81" w14:textId="20D0A6F8" w:rsidR="00E5274A" w:rsidRPr="00112FCD" w:rsidRDefault="00112FCD" w:rsidP="00255BB4">
      <w:pPr>
        <w:spacing w:line="360" w:lineRule="auto"/>
        <w:jc w:val="both"/>
        <w:rPr>
          <w:rFonts w:ascii="Calibri" w:hAnsi="Calibri" w:cs="Calibri"/>
        </w:rPr>
      </w:pPr>
      <w:r>
        <w:rPr>
          <w:rFonts w:ascii="Calibri" w:hAnsi="Calibri" w:cs="Calibri"/>
        </w:rPr>
        <w:t xml:space="preserve">(3) </w:t>
      </w:r>
      <w:r w:rsidR="00E5274A" w:rsidRPr="00112FCD">
        <w:rPr>
          <w:rFonts w:ascii="Calibri" w:hAnsi="Calibri" w:cs="Calibri"/>
        </w:rPr>
        <w:t>Automatic gain</w:t>
      </w:r>
      <w:bookmarkEnd w:id="13"/>
    </w:p>
    <w:p w14:paraId="397A4DA5" w14:textId="38772AF9" w:rsidR="00E5274A" w:rsidRDefault="00E96F86" w:rsidP="00255BB4">
      <w:pPr>
        <w:spacing w:line="360" w:lineRule="auto"/>
        <w:jc w:val="both"/>
        <w:rPr>
          <w:rFonts w:ascii="Calibri" w:hAnsi="Calibri" w:cs="Calibri"/>
        </w:rPr>
      </w:pPr>
      <w:r w:rsidRPr="00E96F86">
        <w:rPr>
          <w:rFonts w:ascii="Calibri" w:hAnsi="Calibri" w:cs="Calibri"/>
        </w:rPr>
        <w:t>The electromagnetic wave signal becomes smaller and smaller as it propagates through the medium due to the inevitable energy loss. According to the A-Scan diagram, the amplitude of the signal tends to become lower and lower. In order to make the target signal in the ground-penetrating radar data easy to identify, the automatic gain can be adopted to optimise the amplitude of the signal so that the ground-penetrating radar signal can achieve energy balance for the detection and comparison of the target signal waveform.</w:t>
      </w:r>
    </w:p>
    <w:p w14:paraId="4EB85B96" w14:textId="119E6E20" w:rsidR="00E96F86" w:rsidRDefault="00E96F86" w:rsidP="00E96F86">
      <w:pPr>
        <w:spacing w:line="360" w:lineRule="auto"/>
        <w:jc w:val="both"/>
        <w:rPr>
          <w:rFonts w:ascii="Calibri" w:hAnsi="Calibri" w:cs="Calibri"/>
        </w:rPr>
      </w:pPr>
    </w:p>
    <w:p w14:paraId="42A88439" w14:textId="71232A14" w:rsidR="008246CD" w:rsidRDefault="00E96F86" w:rsidP="00E96F86">
      <w:pPr>
        <w:spacing w:line="360" w:lineRule="auto"/>
        <w:jc w:val="both"/>
        <w:rPr>
          <w:rFonts w:ascii="Calibri" w:hAnsi="Calibri" w:cs="Calibri"/>
        </w:rPr>
      </w:pPr>
      <w:r w:rsidRPr="00E96F86">
        <w:rPr>
          <w:rFonts w:ascii="Calibri" w:hAnsi="Calibri" w:cs="Calibri"/>
        </w:rPr>
        <w:t>The automatic gain method used is processed on a single channel wave of the radar signal. The amplitude of the signal is adjusted to a certain range according to the automatic adjustment of the strength of the ground-penetrating radar signal energy at different moments in time, and the automatic gain is shown in the form of equation (3-</w:t>
      </w:r>
      <w:r w:rsidR="006D64C6">
        <w:rPr>
          <w:rFonts w:ascii="Calibri" w:hAnsi="Calibri" w:cs="Calibri"/>
        </w:rPr>
        <w:t>2</w:t>
      </w:r>
      <w:r w:rsidRPr="00E96F86">
        <w:rPr>
          <w:rFonts w:ascii="Calibri" w:hAnsi="Calibri" w:cs="Calibri"/>
        </w:rPr>
        <w:t>).</w:t>
      </w:r>
    </w:p>
    <w:p w14:paraId="476EFAB7" w14:textId="31ACE91B" w:rsidR="00E96F86" w:rsidRDefault="00E96F86" w:rsidP="00E96F86">
      <w:pPr>
        <w:tabs>
          <w:tab w:val="left" w:pos="3402"/>
          <w:tab w:val="left" w:pos="7836"/>
        </w:tabs>
        <w:spacing w:line="360" w:lineRule="auto"/>
        <w:rPr>
          <w:rFonts w:ascii="Calibri" w:hAnsi="Calibri" w:cs="Calibri"/>
        </w:rPr>
      </w:pPr>
      <w:r>
        <w:rPr>
          <w:rFonts w:ascii="Calibri" w:hAnsi="Calibri" w:cs="Calibri"/>
        </w:rPr>
        <w:tab/>
      </w:r>
      <w:r w:rsidRPr="00E5274A">
        <w:rPr>
          <w:rFonts w:ascii="Calibri" w:hAnsi="Calibri" w:cs="Calibri"/>
          <w:position w:val="-14"/>
        </w:rPr>
        <w:object w:dxaOrig="1660" w:dyaOrig="440" w14:anchorId="5BD21582">
          <v:shape id="_x0000_i1031" type="#_x0000_t75" style="width:82.8pt;height:22.2pt" o:ole="">
            <v:imagedata r:id="rId26" o:title=""/>
          </v:shape>
          <o:OLEObject Type="Embed" ProgID="Equation.DSMT4" ShapeID="_x0000_i1031" DrawAspect="Content" ObjectID="_1724106899" r:id="rId27"/>
        </w:object>
      </w:r>
      <w:r>
        <w:rPr>
          <w:rFonts w:ascii="Calibri" w:hAnsi="Calibri" w:cs="Calibri"/>
        </w:rPr>
        <w:tab/>
      </w:r>
      <w:r w:rsidRPr="00E96F86">
        <w:rPr>
          <w:rFonts w:ascii="Calibri" w:hAnsi="Calibri" w:cs="Calibri"/>
        </w:rPr>
        <w:t>(3-</w:t>
      </w:r>
      <w:r w:rsidR="006D64C6">
        <w:rPr>
          <w:rFonts w:ascii="Calibri" w:hAnsi="Calibri" w:cs="Calibri"/>
        </w:rPr>
        <w:t>2</w:t>
      </w:r>
      <w:r w:rsidRPr="00E96F86">
        <w:rPr>
          <w:rFonts w:ascii="Calibri" w:hAnsi="Calibri" w:cs="Calibri"/>
        </w:rPr>
        <w:t>)</w:t>
      </w:r>
    </w:p>
    <w:p w14:paraId="7ECCE835" w14:textId="5946791F" w:rsidR="00E96F86" w:rsidRDefault="00F14032" w:rsidP="00E96F86">
      <w:pPr>
        <w:spacing w:line="360" w:lineRule="auto"/>
        <w:jc w:val="both"/>
        <w:rPr>
          <w:rFonts w:ascii="Calibri" w:hAnsi="Calibri" w:cs="Calibri"/>
        </w:rPr>
      </w:pPr>
      <w:r>
        <w:rPr>
          <w:rFonts w:ascii="Calibri" w:hAnsi="Calibri" w:cs="Calibri"/>
        </w:rPr>
        <w:t>w</w:t>
      </w:r>
      <w:r w:rsidRPr="00F14032">
        <w:rPr>
          <w:rFonts w:ascii="Calibri" w:hAnsi="Calibri" w:cs="Calibri"/>
        </w:rPr>
        <w:t xml:space="preserve">here </w:t>
      </w:r>
      <w:bookmarkStart w:id="14" w:name="_Hlk113478523"/>
      <w:r w:rsidRPr="00E5274A">
        <w:rPr>
          <w:rFonts w:ascii="Calibri" w:hAnsi="Calibri" w:cs="Calibri"/>
          <w:position w:val="-14"/>
        </w:rPr>
        <w:object w:dxaOrig="540" w:dyaOrig="400" w14:anchorId="54484AA1">
          <v:shape id="_x0000_i1032" type="#_x0000_t75" style="width:27pt;height:19.8pt" o:ole="">
            <v:imagedata r:id="rId28" o:title=""/>
          </v:shape>
          <o:OLEObject Type="Embed" ProgID="Equation.DSMT4" ShapeID="_x0000_i1032" DrawAspect="Content" ObjectID="_1724106900" r:id="rId29"/>
        </w:object>
      </w:r>
      <w:bookmarkEnd w:id="14"/>
      <w:r w:rsidRPr="00F14032">
        <w:rPr>
          <w:rFonts w:ascii="Calibri" w:hAnsi="Calibri" w:cs="Calibri"/>
        </w:rPr>
        <w:t xml:space="preserve"> is the gain weight at the moment in time, the amplitude value is adjusted by the weighting factor so that the amplitude value of the signal tends to be in a flat state. It is taken by adding a time window to the signal. The signal is then divided into N time windows, and the adjacent time windows are overlapped by half a time window length so that the gain weights do not change drastically and abruptly. Finally, the average amplitude </w:t>
      </w:r>
      <w:r w:rsidRPr="00E5274A">
        <w:rPr>
          <w:rFonts w:ascii="Calibri" w:hAnsi="Calibri" w:cs="Calibri"/>
          <w:position w:val="-14"/>
        </w:rPr>
        <w:object w:dxaOrig="520" w:dyaOrig="400" w14:anchorId="12A011E3">
          <v:shape id="_x0000_i1033" type="#_x0000_t75" style="width:25.8pt;height:19.8pt" o:ole="">
            <v:imagedata r:id="rId30" o:title=""/>
          </v:shape>
          <o:OLEObject Type="Embed" ProgID="Equation.DSMT4" ShapeID="_x0000_i1033" DrawAspect="Content" ObjectID="_1724106901" r:id="rId31"/>
        </w:object>
      </w:r>
      <w:r w:rsidRPr="00F14032">
        <w:rPr>
          <w:rFonts w:ascii="Calibri" w:hAnsi="Calibri" w:cs="Calibri"/>
        </w:rPr>
        <w:t xml:space="preserve"> over the time windows and the gain weights at the corresponding moments are obtained, as shown in equations (3-</w:t>
      </w:r>
      <w:r w:rsidR="006D64C6">
        <w:rPr>
          <w:rFonts w:ascii="Calibri" w:hAnsi="Calibri" w:cs="Calibri"/>
        </w:rPr>
        <w:t>3</w:t>
      </w:r>
      <w:r w:rsidRPr="00F14032">
        <w:rPr>
          <w:rFonts w:ascii="Calibri" w:hAnsi="Calibri" w:cs="Calibri"/>
        </w:rPr>
        <w:t xml:space="preserve">). Where </w:t>
      </w:r>
      <w:proofErr w:type="spellStart"/>
      <w:proofErr w:type="gramStart"/>
      <w:r w:rsidRPr="00F14032">
        <w:rPr>
          <w:rFonts w:ascii="Calibri" w:hAnsi="Calibri" w:cs="Calibri"/>
        </w:rPr>
        <w:t>a,b</w:t>
      </w:r>
      <w:proofErr w:type="spellEnd"/>
      <w:proofErr w:type="gramEnd"/>
      <w:r w:rsidRPr="00F14032">
        <w:rPr>
          <w:rFonts w:ascii="Calibri" w:hAnsi="Calibri" w:cs="Calibri"/>
        </w:rPr>
        <w:t xml:space="preserve"> corresponds to the beginning and end of the time window, N is the number of sampling points, and the gain weight </w:t>
      </w:r>
      <w:r w:rsidRPr="00E5274A">
        <w:rPr>
          <w:rFonts w:ascii="Calibri" w:hAnsi="Calibri" w:cs="Calibri"/>
          <w:position w:val="-14"/>
        </w:rPr>
        <w:object w:dxaOrig="540" w:dyaOrig="400" w14:anchorId="42151558">
          <v:shape id="_x0000_i1034" type="#_x0000_t75" style="width:27pt;height:19.8pt" o:ole="">
            <v:imagedata r:id="rId28" o:title=""/>
          </v:shape>
          <o:OLEObject Type="Embed" ProgID="Equation.DSMT4" ShapeID="_x0000_i1034" DrawAspect="Content" ObjectID="_1724106902" r:id="rId32"/>
        </w:object>
      </w:r>
      <w:r w:rsidRPr="00F14032">
        <w:rPr>
          <w:rFonts w:ascii="Calibri" w:hAnsi="Calibri" w:cs="Calibri"/>
        </w:rPr>
        <w:t xml:space="preserve"> is the reciprocal of the average amplitude </w:t>
      </w:r>
      <w:r w:rsidRPr="00E5274A">
        <w:rPr>
          <w:rFonts w:ascii="Calibri" w:hAnsi="Calibri" w:cs="Calibri"/>
          <w:position w:val="-14"/>
        </w:rPr>
        <w:object w:dxaOrig="520" w:dyaOrig="400" w14:anchorId="076AA2BD">
          <v:shape id="_x0000_i1035" type="#_x0000_t75" style="width:25.8pt;height:19.8pt" o:ole="">
            <v:imagedata r:id="rId30" o:title=""/>
          </v:shape>
          <o:OLEObject Type="Embed" ProgID="Equation.DSMT4" ShapeID="_x0000_i1035" DrawAspect="Content" ObjectID="_1724106903" r:id="rId33"/>
        </w:object>
      </w:r>
      <w:r w:rsidRPr="00F14032">
        <w:rPr>
          <w:rFonts w:ascii="Calibri" w:hAnsi="Calibri" w:cs="Calibri"/>
        </w:rPr>
        <w:t>. The effect of automatic gain of ground-penetrating radar data is shown in Fig. 3-4.</w:t>
      </w:r>
    </w:p>
    <w:p w14:paraId="7042F4F6" w14:textId="716BFEA5" w:rsidR="00F14032" w:rsidRDefault="00F14032" w:rsidP="00F14032">
      <w:pPr>
        <w:tabs>
          <w:tab w:val="left" w:pos="3544"/>
          <w:tab w:val="left" w:pos="7938"/>
        </w:tabs>
        <w:spacing w:line="360" w:lineRule="auto"/>
        <w:rPr>
          <w:rFonts w:ascii="Calibri" w:hAnsi="Calibri" w:cs="Calibri"/>
        </w:rPr>
      </w:pPr>
      <w:r>
        <w:rPr>
          <w:rFonts w:ascii="Calibri" w:hAnsi="Calibri" w:cs="Calibri"/>
        </w:rPr>
        <w:tab/>
      </w:r>
      <w:r w:rsidRPr="00F14032">
        <w:rPr>
          <w:rFonts w:ascii="Calibri" w:hAnsi="Calibri" w:cs="Calibri"/>
          <w:position w:val="-24"/>
        </w:rPr>
        <w:object w:dxaOrig="1560" w:dyaOrig="960" w14:anchorId="3262136C">
          <v:shape id="_x0000_i1036" type="#_x0000_t75" style="width:78pt;height:48pt" o:ole="">
            <v:imagedata r:id="rId34" o:title=""/>
          </v:shape>
          <o:OLEObject Type="Embed" ProgID="Equation.DSMT4" ShapeID="_x0000_i1036" DrawAspect="Content" ObjectID="_1724106904" r:id="rId35"/>
        </w:object>
      </w:r>
      <w:r>
        <w:rPr>
          <w:rFonts w:ascii="Calibri" w:hAnsi="Calibri" w:cs="Calibri"/>
        </w:rPr>
        <w:tab/>
      </w:r>
      <w:r w:rsidRPr="00F14032">
        <w:rPr>
          <w:rFonts w:ascii="Calibri" w:hAnsi="Calibri" w:cs="Calibri"/>
        </w:rPr>
        <w:t>(3-</w:t>
      </w:r>
      <w:r w:rsidR="006D64C6">
        <w:rPr>
          <w:rFonts w:ascii="Calibri" w:hAnsi="Calibri" w:cs="Calibri"/>
        </w:rPr>
        <w:t>3</w:t>
      </w:r>
      <w:r w:rsidRPr="00F14032">
        <w:rPr>
          <w:rFonts w:ascii="Calibri" w:hAnsi="Calibri" w:cs="Calibri"/>
        </w:rPr>
        <w:t>)</w:t>
      </w:r>
    </w:p>
    <w:p w14:paraId="00E9308C" w14:textId="20C0585D" w:rsidR="00F14032" w:rsidRDefault="0066491A" w:rsidP="0066491A">
      <w:pPr>
        <w:spacing w:line="360" w:lineRule="auto"/>
        <w:jc w:val="center"/>
        <w:rPr>
          <w:rFonts w:ascii="Calibri" w:hAnsi="Calibri" w:cs="Calibri"/>
        </w:rPr>
      </w:pPr>
      <w:r>
        <w:rPr>
          <w:noProof/>
        </w:rPr>
        <w:lastRenderedPageBreak/>
        <w:drawing>
          <wp:inline distT="0" distB="0" distL="0" distR="0" wp14:anchorId="0E0AB617" wp14:editId="4BF83CB6">
            <wp:extent cx="4153260" cy="1539373"/>
            <wp:effectExtent l="0" t="0" r="0" b="381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153260" cy="1539373"/>
                    </a:xfrm>
                    <a:prstGeom prst="rect">
                      <a:avLst/>
                    </a:prstGeom>
                  </pic:spPr>
                </pic:pic>
              </a:graphicData>
            </a:graphic>
          </wp:inline>
        </w:drawing>
      </w:r>
    </w:p>
    <w:p w14:paraId="5C6C778C" w14:textId="2451D49D" w:rsidR="0066491A" w:rsidRDefault="0066491A" w:rsidP="0066491A">
      <w:pPr>
        <w:spacing w:line="360" w:lineRule="auto"/>
        <w:jc w:val="center"/>
        <w:rPr>
          <w:rFonts w:ascii="Calibri" w:hAnsi="Calibri" w:cs="Calibri"/>
        </w:rPr>
      </w:pPr>
      <w:r w:rsidRPr="0066491A">
        <w:rPr>
          <w:rFonts w:ascii="Calibri" w:hAnsi="Calibri" w:cs="Calibri"/>
        </w:rPr>
        <w:t xml:space="preserve">Figure 3-4 </w:t>
      </w:r>
      <w:r>
        <w:rPr>
          <w:rFonts w:ascii="Calibri" w:hAnsi="Calibri" w:cs="Calibri"/>
        </w:rPr>
        <w:t>GPR image b</w:t>
      </w:r>
      <w:r w:rsidRPr="0066491A">
        <w:rPr>
          <w:rFonts w:ascii="Calibri" w:hAnsi="Calibri" w:cs="Calibri"/>
        </w:rPr>
        <w:t>efore and after Automatic gain</w:t>
      </w:r>
    </w:p>
    <w:p w14:paraId="566986C8" w14:textId="41A66ECF" w:rsidR="006D64C6" w:rsidRDefault="006D64C6" w:rsidP="00E96F86">
      <w:pPr>
        <w:spacing w:line="360" w:lineRule="auto"/>
        <w:jc w:val="both"/>
        <w:rPr>
          <w:rFonts w:ascii="Calibri" w:hAnsi="Calibri" w:cs="Calibri"/>
        </w:rPr>
      </w:pPr>
    </w:p>
    <w:p w14:paraId="28F5C6F5" w14:textId="1227BFA8" w:rsidR="00255BB4" w:rsidRDefault="00255BB4" w:rsidP="00E96F86">
      <w:pPr>
        <w:spacing w:line="360" w:lineRule="auto"/>
        <w:jc w:val="both"/>
        <w:rPr>
          <w:rFonts w:ascii="Calibri" w:hAnsi="Calibri" w:cs="Calibri"/>
        </w:rPr>
      </w:pPr>
      <w:r w:rsidRPr="00255BB4">
        <w:rPr>
          <w:rFonts w:ascii="Calibri" w:hAnsi="Calibri" w:cs="Calibri"/>
        </w:rPr>
        <w:t>In order for the ground-penetrating radar echo signal to better reflect the difference between the cavity disease signal and the non-cavity disease signal, its echo signal amplitude needs to be recovered to exclude interference from other factors.</w:t>
      </w:r>
      <w:r>
        <w:rPr>
          <w:rFonts w:ascii="Calibri" w:hAnsi="Calibri" w:cs="Calibri"/>
        </w:rPr>
        <w:t xml:space="preserve"> </w:t>
      </w:r>
      <w:r w:rsidRPr="00255BB4">
        <w:rPr>
          <w:rFonts w:ascii="Calibri" w:hAnsi="Calibri" w:cs="Calibri"/>
        </w:rPr>
        <w:t>The principle of the automatic gain algorithm used in this paper is to adjust the amplitude of the strong signal near the ground and the amplitude of the weak signal away from the ground to bring them into an agreement. This method is operator friendly and does not require human adjustment of parameters to obtain good results and achieve enhancement of reflected waves from deep ground-penetrating radar targets.</w:t>
      </w:r>
    </w:p>
    <w:p w14:paraId="2953E894" w14:textId="77777777" w:rsidR="00255BB4" w:rsidRDefault="00255BB4" w:rsidP="00E96F86">
      <w:pPr>
        <w:spacing w:line="360" w:lineRule="auto"/>
        <w:jc w:val="both"/>
        <w:rPr>
          <w:rFonts w:ascii="Calibri" w:hAnsi="Calibri" w:cs="Calibri"/>
        </w:rPr>
      </w:pPr>
    </w:p>
    <w:p w14:paraId="10726546" w14:textId="66EB7E21" w:rsidR="00E525D9" w:rsidRPr="00E525D9" w:rsidRDefault="00E525D9" w:rsidP="00E525D9">
      <w:pPr>
        <w:pStyle w:val="3"/>
        <w:rPr>
          <w:lang w:eastAsia="zh-CN"/>
        </w:rPr>
      </w:pPr>
      <w:bookmarkStart w:id="15" w:name="_Toc113492757"/>
      <w:r>
        <w:rPr>
          <w:rFonts w:hint="eastAsia"/>
          <w:lang w:eastAsia="zh-CN"/>
        </w:rPr>
        <w:t>3</w:t>
      </w:r>
      <w:r>
        <w:rPr>
          <w:lang w:eastAsia="zh-CN"/>
        </w:rPr>
        <w:t>.3.</w:t>
      </w:r>
      <w:r w:rsidR="00F63703">
        <w:rPr>
          <w:lang w:eastAsia="zh-CN"/>
        </w:rPr>
        <w:t>2</w:t>
      </w:r>
      <w:r>
        <w:rPr>
          <w:lang w:eastAsia="zh-CN"/>
        </w:rPr>
        <w:t xml:space="preserve"> </w:t>
      </w:r>
      <w:r w:rsidRPr="00E525D9">
        <w:rPr>
          <w:lang w:eastAsia="zh-CN"/>
        </w:rPr>
        <w:t>Direct coupling wave removal</w:t>
      </w:r>
      <w:bookmarkEnd w:id="15"/>
    </w:p>
    <w:p w14:paraId="481DA04D" w14:textId="77777777" w:rsidR="006D64C6" w:rsidRDefault="006D64C6" w:rsidP="006D64C6">
      <w:pPr>
        <w:spacing w:line="360" w:lineRule="auto"/>
        <w:jc w:val="both"/>
        <w:rPr>
          <w:rFonts w:ascii="Calibri" w:hAnsi="Calibri" w:cs="Calibri"/>
        </w:rPr>
      </w:pPr>
      <w:r w:rsidRPr="008246CD">
        <w:rPr>
          <w:rFonts w:ascii="Calibri" w:hAnsi="Calibri" w:cs="Calibri"/>
        </w:rPr>
        <w:t>Ground</w:t>
      </w:r>
      <w:r>
        <w:rPr>
          <w:rFonts w:ascii="Calibri" w:hAnsi="Calibri" w:cs="Calibri"/>
        </w:rPr>
        <w:t xml:space="preserve"> </w:t>
      </w:r>
      <w:r w:rsidRPr="008246CD">
        <w:rPr>
          <w:rFonts w:ascii="Calibri" w:hAnsi="Calibri" w:cs="Calibri"/>
        </w:rPr>
        <w:t>penetrating radar data contains a variety of signal types, of which the two more typical are coupled waves and ground reflections. These two types of signals are in the front of the single channel signal and can affect the reception and detection of the target signal. This is because the echo energy of the target signal is small compared to the coupled and reflected ground waves and may be masked by the direct wave signal during the reception, which is detrimental to the subsequent extraction and identification of the target signal features. Therefore, the removal of direct waves becomes the focus of the research. The following section describes the algorithm for the removal of direct waves, i.e., the removal of direct and coupled waves from the signal using the averaging offset method.</w:t>
      </w:r>
    </w:p>
    <w:p w14:paraId="339B9100" w14:textId="77777777" w:rsidR="006D64C6" w:rsidRDefault="006D64C6" w:rsidP="006D64C6">
      <w:pPr>
        <w:spacing w:line="360" w:lineRule="auto"/>
        <w:jc w:val="both"/>
        <w:rPr>
          <w:rFonts w:ascii="Calibri" w:hAnsi="Calibri" w:cs="Calibri"/>
        </w:rPr>
      </w:pPr>
    </w:p>
    <w:p w14:paraId="72167D78" w14:textId="751625FD" w:rsidR="006D64C6" w:rsidRDefault="006D64C6" w:rsidP="006D64C6">
      <w:pPr>
        <w:spacing w:line="360" w:lineRule="auto"/>
        <w:jc w:val="both"/>
        <w:rPr>
          <w:rFonts w:ascii="Calibri" w:hAnsi="Calibri" w:cs="Calibri"/>
        </w:rPr>
      </w:pPr>
      <w:r w:rsidRPr="008246CD">
        <w:rPr>
          <w:rFonts w:ascii="Calibri" w:hAnsi="Calibri" w:cs="Calibri"/>
        </w:rPr>
        <w:t xml:space="preserve">The principle of the average offset method uses the characteristics of ground-penetrating radar when it is in operation. The radar is constantly emitting </w:t>
      </w:r>
      <w:r w:rsidRPr="008246CD">
        <w:rPr>
          <w:rFonts w:ascii="Calibri" w:hAnsi="Calibri" w:cs="Calibri"/>
        </w:rPr>
        <w:lastRenderedPageBreak/>
        <w:t xml:space="preserve">electromagnetic signals to the ground as it moves. If the terrain is less variable, then the return signals reflected by the electromagnetic waves at the junction of air and ground are more constant, and the direct wave signals are evenly distributed in the ground-penetrating radar data. The same sample points on each channel are summed and later divided by the total number of channels in the data to give an approximate direct wave signal on that channel. The same sample points are then subtracted together from this mean value, which allows the direct wave signal to be well removed and leaves the target signal. This is achieved by subtracting the direct wave component from the measured data </w:t>
      </w:r>
      <w:r w:rsidRPr="003F0425">
        <w:rPr>
          <w:rFonts w:ascii="Calibri" w:hAnsi="Calibri" w:cs="Calibri"/>
          <w:position w:val="-14"/>
        </w:rPr>
        <w:object w:dxaOrig="540" w:dyaOrig="400" w14:anchorId="2964872A">
          <v:shape id="_x0000_i1037" type="#_x0000_t75" style="width:27pt;height:19.8pt" o:ole="">
            <v:imagedata r:id="rId37" o:title=""/>
          </v:shape>
          <o:OLEObject Type="Embed" ProgID="Equation.DSMT4" ShapeID="_x0000_i1037" DrawAspect="Content" ObjectID="_1724106905" r:id="rId38"/>
        </w:object>
      </w:r>
      <w:r w:rsidRPr="008246CD">
        <w:rPr>
          <w:rFonts w:ascii="Calibri" w:hAnsi="Calibri" w:cs="Calibri"/>
        </w:rPr>
        <w:t>, as shown in equation (3-</w:t>
      </w:r>
      <w:r>
        <w:rPr>
          <w:rFonts w:ascii="Calibri" w:hAnsi="Calibri" w:cs="Calibri"/>
        </w:rPr>
        <w:t>4</w:t>
      </w:r>
      <w:r w:rsidRPr="008246CD">
        <w:rPr>
          <w:rFonts w:ascii="Calibri" w:hAnsi="Calibri" w:cs="Calibri"/>
        </w:rPr>
        <w:t>).</w:t>
      </w:r>
    </w:p>
    <w:p w14:paraId="63D867F1" w14:textId="6ED20FC4" w:rsidR="006D64C6" w:rsidRDefault="006D64C6" w:rsidP="006D64C6">
      <w:pPr>
        <w:tabs>
          <w:tab w:val="left" w:pos="2977"/>
          <w:tab w:val="left" w:pos="7836"/>
        </w:tabs>
        <w:spacing w:line="360" w:lineRule="auto"/>
        <w:rPr>
          <w:rFonts w:ascii="Calibri" w:hAnsi="Calibri" w:cs="Calibri"/>
        </w:rPr>
      </w:pPr>
      <w:r>
        <w:rPr>
          <w:rFonts w:ascii="Calibri" w:hAnsi="Calibri" w:cs="Calibri"/>
        </w:rPr>
        <w:tab/>
      </w:r>
      <w:r w:rsidRPr="008246CD">
        <w:rPr>
          <w:rFonts w:ascii="Calibri" w:hAnsi="Calibri" w:cs="Calibri"/>
          <w:position w:val="-28"/>
        </w:rPr>
        <w:object w:dxaOrig="2540" w:dyaOrig="680" w14:anchorId="10A22E4D">
          <v:shape id="_x0000_i1038" type="#_x0000_t75" style="width:127.2pt;height:34.2pt" o:ole="">
            <v:imagedata r:id="rId39" o:title=""/>
          </v:shape>
          <o:OLEObject Type="Embed" ProgID="Equation.DSMT4" ShapeID="_x0000_i1038" DrawAspect="Content" ObjectID="_1724106906" r:id="rId40"/>
        </w:object>
      </w:r>
      <w:r>
        <w:rPr>
          <w:rFonts w:ascii="Calibri" w:hAnsi="Calibri" w:cs="Calibri"/>
        </w:rPr>
        <w:tab/>
      </w:r>
      <w:r w:rsidRPr="008246CD">
        <w:rPr>
          <w:rFonts w:ascii="Calibri" w:hAnsi="Calibri" w:cs="Calibri"/>
        </w:rPr>
        <w:t>(3-</w:t>
      </w:r>
      <w:r>
        <w:rPr>
          <w:rFonts w:ascii="Calibri" w:hAnsi="Calibri" w:cs="Calibri"/>
        </w:rPr>
        <w:t>4</w:t>
      </w:r>
      <w:r w:rsidRPr="008246CD">
        <w:rPr>
          <w:rFonts w:ascii="Calibri" w:hAnsi="Calibri" w:cs="Calibri"/>
        </w:rPr>
        <w:t>)</w:t>
      </w:r>
    </w:p>
    <w:p w14:paraId="0018726E" w14:textId="07B669EB" w:rsidR="006D64C6" w:rsidRDefault="006D64C6" w:rsidP="006D64C6">
      <w:pPr>
        <w:spacing w:line="360" w:lineRule="auto"/>
        <w:jc w:val="both"/>
        <w:rPr>
          <w:rFonts w:ascii="Calibri" w:hAnsi="Calibri" w:cs="Calibri"/>
        </w:rPr>
      </w:pPr>
      <w:r w:rsidRPr="00E5274A">
        <w:rPr>
          <w:rFonts w:ascii="Calibri" w:hAnsi="Calibri" w:cs="Calibri"/>
        </w:rPr>
        <w:t>In equation (3-</w:t>
      </w:r>
      <w:r>
        <w:rPr>
          <w:rFonts w:ascii="Calibri" w:hAnsi="Calibri" w:cs="Calibri"/>
        </w:rPr>
        <w:t>4</w:t>
      </w:r>
      <w:r w:rsidRPr="00E5274A">
        <w:rPr>
          <w:rFonts w:ascii="Calibri" w:hAnsi="Calibri" w:cs="Calibri"/>
        </w:rPr>
        <w:t xml:space="preserve">), </w:t>
      </w:r>
      <w:r w:rsidRPr="003F0425">
        <w:rPr>
          <w:rFonts w:ascii="Calibri" w:hAnsi="Calibri" w:cs="Calibri"/>
          <w:position w:val="-14"/>
        </w:rPr>
        <w:object w:dxaOrig="540" w:dyaOrig="400" w14:anchorId="38D703DC">
          <v:shape id="_x0000_i1039" type="#_x0000_t75" style="width:27pt;height:19.8pt" o:ole="">
            <v:imagedata r:id="rId37" o:title=""/>
          </v:shape>
          <o:OLEObject Type="Embed" ProgID="Equation.DSMT4" ShapeID="_x0000_i1039" DrawAspect="Content" ObjectID="_1724106907" r:id="rId41"/>
        </w:object>
      </w:r>
      <w:r w:rsidRPr="00E5274A">
        <w:rPr>
          <w:rFonts w:ascii="Calibri" w:hAnsi="Calibri" w:cs="Calibri"/>
        </w:rPr>
        <w:t xml:space="preserve"> is the</w:t>
      </w:r>
      <w:r>
        <w:rPr>
          <w:rFonts w:ascii="Calibri" w:hAnsi="Calibri" w:cs="Calibri"/>
        </w:rPr>
        <w:t xml:space="preserve"> </w:t>
      </w:r>
      <w:r w:rsidRPr="00E5274A">
        <w:rPr>
          <w:rFonts w:ascii="Calibri" w:hAnsi="Calibri" w:cs="Calibri"/>
          <w:position w:val="-6"/>
        </w:rPr>
        <w:object w:dxaOrig="139" w:dyaOrig="279" w14:anchorId="2BBBD821">
          <v:shape id="_x0000_i1040" type="#_x0000_t75" style="width:7.2pt;height:13.8pt" o:ole="">
            <v:imagedata r:id="rId42" o:title=""/>
          </v:shape>
          <o:OLEObject Type="Embed" ProgID="Equation.DSMT4" ShapeID="_x0000_i1040" DrawAspect="Content" ObjectID="_1724106908" r:id="rId43"/>
        </w:object>
      </w:r>
      <w:r w:rsidRPr="00E5274A">
        <w:rPr>
          <w:rFonts w:ascii="Calibri" w:hAnsi="Calibri" w:cs="Calibri"/>
        </w:rPr>
        <w:t xml:space="preserve"> </w:t>
      </w:r>
      <w:r>
        <w:rPr>
          <w:rFonts w:ascii="Calibri" w:hAnsi="Calibri" w:cs="Calibri"/>
        </w:rPr>
        <w:t xml:space="preserve"> </w:t>
      </w:r>
      <w:r w:rsidRPr="00E5274A">
        <w:rPr>
          <w:rFonts w:ascii="Calibri" w:hAnsi="Calibri" w:cs="Calibri"/>
        </w:rPr>
        <w:t xml:space="preserve">channel of measurement echo data before processing, </w:t>
      </w:r>
      <w:r w:rsidRPr="00E5274A">
        <w:rPr>
          <w:rFonts w:ascii="Calibri" w:hAnsi="Calibri" w:cs="Calibri"/>
          <w:position w:val="-14"/>
        </w:rPr>
        <w:object w:dxaOrig="540" w:dyaOrig="400" w14:anchorId="605F2F38">
          <v:shape id="_x0000_i1041" type="#_x0000_t75" style="width:27pt;height:19.8pt" o:ole="">
            <v:imagedata r:id="rId44" o:title=""/>
          </v:shape>
          <o:OLEObject Type="Embed" ProgID="Equation.DSMT4" ShapeID="_x0000_i1041" DrawAspect="Content" ObjectID="_1724106909" r:id="rId45"/>
        </w:object>
      </w:r>
      <w:r w:rsidRPr="00E5274A">
        <w:rPr>
          <w:rFonts w:ascii="Calibri" w:hAnsi="Calibri" w:cs="Calibri"/>
        </w:rPr>
        <w:t xml:space="preserve"> is the </w:t>
      </w:r>
      <w:r w:rsidRPr="00E5274A">
        <w:rPr>
          <w:rFonts w:ascii="Calibri" w:hAnsi="Calibri" w:cs="Calibri"/>
          <w:position w:val="-6"/>
        </w:rPr>
        <w:object w:dxaOrig="139" w:dyaOrig="279" w14:anchorId="3EA37141">
          <v:shape id="_x0000_i1042" type="#_x0000_t75" style="width:7.2pt;height:13.8pt" o:ole="">
            <v:imagedata r:id="rId42" o:title=""/>
          </v:shape>
          <o:OLEObject Type="Embed" ProgID="Equation.DSMT4" ShapeID="_x0000_i1042" DrawAspect="Content" ObjectID="_1724106910" r:id="rId46"/>
        </w:object>
      </w:r>
      <w:r w:rsidRPr="00E5274A">
        <w:rPr>
          <w:rFonts w:ascii="Calibri" w:hAnsi="Calibri" w:cs="Calibri"/>
        </w:rPr>
        <w:t xml:space="preserve"> channel of measurement echo data after processing, and </w:t>
      </w:r>
      <w:r w:rsidRPr="00E5274A">
        <w:rPr>
          <w:rFonts w:ascii="Calibri" w:hAnsi="Calibri" w:cs="Calibri"/>
          <w:position w:val="-4"/>
        </w:rPr>
        <w:object w:dxaOrig="320" w:dyaOrig="260" w14:anchorId="1F3C9266">
          <v:shape id="_x0000_i1043" type="#_x0000_t75" style="width:16.2pt;height:13.2pt" o:ole="">
            <v:imagedata r:id="rId47" o:title=""/>
          </v:shape>
          <o:OLEObject Type="Embed" ProgID="Equation.DSMT4" ShapeID="_x0000_i1043" DrawAspect="Content" ObjectID="_1724106911" r:id="rId48"/>
        </w:object>
      </w:r>
      <w:r w:rsidRPr="00E5274A">
        <w:rPr>
          <w:rFonts w:ascii="Calibri" w:hAnsi="Calibri" w:cs="Calibri"/>
        </w:rPr>
        <w:t xml:space="preserve"> is the number of channels selected in the signal.</w:t>
      </w:r>
    </w:p>
    <w:p w14:paraId="32A97BF4" w14:textId="2B050A7F" w:rsidR="00E525D9" w:rsidRPr="006D64C6" w:rsidRDefault="00E525D9" w:rsidP="00E96F86">
      <w:pPr>
        <w:spacing w:line="360" w:lineRule="auto"/>
        <w:jc w:val="both"/>
        <w:rPr>
          <w:rFonts w:ascii="Calibri" w:hAnsi="Calibri" w:cs="Calibri"/>
        </w:rPr>
      </w:pPr>
    </w:p>
    <w:p w14:paraId="7B706F38" w14:textId="00FFC2DF" w:rsidR="00E525D9" w:rsidRDefault="00F63703" w:rsidP="00F63703">
      <w:pPr>
        <w:pStyle w:val="3"/>
      </w:pPr>
      <w:bookmarkStart w:id="16" w:name="_Toc113492758"/>
      <w:r>
        <w:t>3.3.3 N</w:t>
      </w:r>
      <w:r w:rsidRPr="00F63703">
        <w:t>oise suppression</w:t>
      </w:r>
      <w:bookmarkEnd w:id="16"/>
    </w:p>
    <w:p w14:paraId="1F51B99C" w14:textId="7D10D51C" w:rsidR="00E525D9" w:rsidRDefault="00835C37" w:rsidP="00E96F86">
      <w:pPr>
        <w:spacing w:line="360" w:lineRule="auto"/>
        <w:jc w:val="both"/>
        <w:rPr>
          <w:rFonts w:ascii="Calibri" w:hAnsi="Calibri" w:cs="Calibri"/>
        </w:rPr>
      </w:pPr>
      <w:r w:rsidRPr="00835C37">
        <w:rPr>
          <w:rFonts w:ascii="Calibri" w:hAnsi="Calibri" w:cs="Calibri"/>
        </w:rPr>
        <w:t>As a typical adaptive analysis method, Empirical Mode Decomposition (EMD) is used in many fields, and the principle of the EMD method can be represented by equations (3-5).</w:t>
      </w:r>
    </w:p>
    <w:p w14:paraId="436BEFC5" w14:textId="540D76AE" w:rsidR="00F63703" w:rsidRDefault="00835C37" w:rsidP="00835C37">
      <w:pPr>
        <w:tabs>
          <w:tab w:val="left" w:pos="3402"/>
          <w:tab w:val="left" w:pos="7836"/>
        </w:tabs>
        <w:spacing w:line="360" w:lineRule="auto"/>
        <w:rPr>
          <w:rFonts w:ascii="Calibri" w:hAnsi="Calibri" w:cs="Calibri"/>
        </w:rPr>
      </w:pPr>
      <w:r>
        <w:rPr>
          <w:rFonts w:ascii="Calibri" w:hAnsi="Calibri" w:cs="Calibri"/>
        </w:rPr>
        <w:tab/>
      </w:r>
      <w:bookmarkStart w:id="17" w:name="_Hlk113483375"/>
      <w:r w:rsidRPr="00835C37">
        <w:rPr>
          <w:rFonts w:ascii="Calibri" w:hAnsi="Calibri" w:cs="Calibri"/>
          <w:position w:val="-28"/>
        </w:rPr>
        <w:object w:dxaOrig="1920" w:dyaOrig="680" w14:anchorId="5ACB6C20">
          <v:shape id="_x0000_i1044" type="#_x0000_t75" style="width:96pt;height:34.2pt" o:ole="">
            <v:imagedata r:id="rId49" o:title=""/>
          </v:shape>
          <o:OLEObject Type="Embed" ProgID="Equation.DSMT4" ShapeID="_x0000_i1044" DrawAspect="Content" ObjectID="_1724106912" r:id="rId50"/>
        </w:object>
      </w:r>
      <w:bookmarkEnd w:id="17"/>
      <w:r>
        <w:rPr>
          <w:rFonts w:ascii="Calibri" w:hAnsi="Calibri" w:cs="Calibri"/>
        </w:rPr>
        <w:tab/>
      </w:r>
      <w:r w:rsidRPr="00835C37">
        <w:rPr>
          <w:rFonts w:ascii="Calibri" w:hAnsi="Calibri" w:cs="Calibri"/>
        </w:rPr>
        <w:t>(3-5)</w:t>
      </w:r>
    </w:p>
    <w:p w14:paraId="365BF3F8" w14:textId="4AF3CA5D" w:rsidR="00F63703" w:rsidRDefault="000375F0" w:rsidP="00E96F86">
      <w:pPr>
        <w:spacing w:line="360" w:lineRule="auto"/>
        <w:jc w:val="both"/>
        <w:rPr>
          <w:rFonts w:ascii="Calibri" w:hAnsi="Calibri" w:cs="Calibri"/>
        </w:rPr>
      </w:pPr>
      <w:r>
        <w:rPr>
          <w:rFonts w:ascii="Calibri" w:hAnsi="Calibri" w:cs="Calibri"/>
        </w:rPr>
        <w:t>I</w:t>
      </w:r>
      <w:r w:rsidRPr="000375F0">
        <w:rPr>
          <w:rFonts w:ascii="Calibri" w:hAnsi="Calibri" w:cs="Calibri"/>
        </w:rPr>
        <w:t>n equation (3-5)</w:t>
      </w:r>
      <w:r>
        <w:rPr>
          <w:rFonts w:ascii="宋体" w:eastAsia="宋体" w:hAnsi="宋体" w:cs="宋体"/>
          <w:lang w:eastAsia="zh-CN"/>
        </w:rPr>
        <w:t>,</w:t>
      </w:r>
      <w:r w:rsidRPr="000375F0">
        <w:rPr>
          <w:rFonts w:ascii="Calibri" w:hAnsi="Calibri" w:cs="Calibri"/>
        </w:rPr>
        <w:t xml:space="preserve"> </w:t>
      </w:r>
      <w:r>
        <w:rPr>
          <w:rFonts w:ascii="Calibri" w:hAnsi="Calibri" w:cs="Calibri"/>
        </w:rPr>
        <w:t>t</w:t>
      </w:r>
      <w:r w:rsidRPr="000375F0">
        <w:rPr>
          <w:rFonts w:ascii="Calibri" w:hAnsi="Calibri" w:cs="Calibri"/>
        </w:rPr>
        <w:t xml:space="preserve">he </w:t>
      </w:r>
      <w:r w:rsidRPr="000375F0">
        <w:rPr>
          <w:rFonts w:ascii="Calibri" w:hAnsi="Calibri" w:cs="Calibri"/>
          <w:position w:val="-14"/>
        </w:rPr>
        <w:object w:dxaOrig="480" w:dyaOrig="400" w14:anchorId="1B0D4578">
          <v:shape id="_x0000_i1045" type="#_x0000_t75" style="width:24pt;height:19.8pt" o:ole="">
            <v:imagedata r:id="rId51" o:title=""/>
          </v:shape>
          <o:OLEObject Type="Embed" ProgID="Equation.DSMT4" ShapeID="_x0000_i1045" DrawAspect="Content" ObjectID="_1724106913" r:id="rId52"/>
        </w:object>
      </w:r>
      <w:r w:rsidRPr="000375F0">
        <w:rPr>
          <w:rFonts w:ascii="Calibri" w:hAnsi="Calibri" w:cs="Calibri"/>
        </w:rPr>
        <w:t xml:space="preserve"> represents the original non-smooth signal, </w:t>
      </w:r>
      <w:r w:rsidRPr="000375F0">
        <w:rPr>
          <w:rFonts w:ascii="Calibri" w:hAnsi="Calibri" w:cs="Calibri"/>
          <w:position w:val="-14"/>
        </w:rPr>
        <w:object w:dxaOrig="520" w:dyaOrig="400" w14:anchorId="48FBEBF1">
          <v:shape id="_x0000_i1046" type="#_x0000_t75" style="width:25.8pt;height:19.8pt" o:ole="">
            <v:imagedata r:id="rId53" o:title=""/>
          </v:shape>
          <o:OLEObject Type="Embed" ProgID="Equation.DSMT4" ShapeID="_x0000_i1046" DrawAspect="Content" ObjectID="_1724106914" r:id="rId54"/>
        </w:object>
      </w:r>
      <w:r w:rsidRPr="000375F0">
        <w:rPr>
          <w:rFonts w:ascii="Calibri" w:hAnsi="Calibri" w:cs="Calibri"/>
        </w:rPr>
        <w:t xml:space="preserve"> represents the IMF component, </w:t>
      </w:r>
      <w:r w:rsidRPr="000375F0">
        <w:rPr>
          <w:rFonts w:ascii="Calibri" w:hAnsi="Calibri" w:cs="Calibri"/>
          <w:position w:val="-14"/>
        </w:rPr>
        <w:object w:dxaOrig="499" w:dyaOrig="400" w14:anchorId="10EBF59D">
          <v:shape id="_x0000_i1047" type="#_x0000_t75" style="width:25.2pt;height:19.8pt" o:ole="">
            <v:imagedata r:id="rId55" o:title=""/>
          </v:shape>
          <o:OLEObject Type="Embed" ProgID="Equation.DSMT4" ShapeID="_x0000_i1047" DrawAspect="Content" ObjectID="_1724106915" r:id="rId56"/>
        </w:object>
      </w:r>
      <w:r w:rsidRPr="000375F0">
        <w:rPr>
          <w:rFonts w:ascii="Calibri" w:hAnsi="Calibri" w:cs="Calibri"/>
        </w:rPr>
        <w:t xml:space="preserve">represents the residual, and n denotes the number of IMF. The principle of the method can be clearly understood by using the equations. The signal is decomposed into a number of IMF components, each determined by a time scale, and the average frequency of the IMF components decreases as the time value increases. </w:t>
      </w:r>
    </w:p>
    <w:p w14:paraId="4380E5DD" w14:textId="11372F97" w:rsidR="00F63703" w:rsidRDefault="00F63703" w:rsidP="00E96F86">
      <w:pPr>
        <w:spacing w:line="360" w:lineRule="auto"/>
        <w:jc w:val="both"/>
        <w:rPr>
          <w:rFonts w:ascii="Calibri" w:hAnsi="Calibri" w:cs="Calibri"/>
        </w:rPr>
      </w:pPr>
    </w:p>
    <w:p w14:paraId="0512BC1B" w14:textId="77777777" w:rsidR="00937033" w:rsidRPr="00937033" w:rsidRDefault="00937033" w:rsidP="00937033">
      <w:pPr>
        <w:spacing w:line="360" w:lineRule="auto"/>
        <w:jc w:val="both"/>
        <w:rPr>
          <w:rFonts w:ascii="Calibri" w:hAnsi="Calibri" w:cs="Calibri"/>
        </w:rPr>
      </w:pPr>
      <w:r w:rsidRPr="00937033">
        <w:rPr>
          <w:rFonts w:ascii="Calibri" w:hAnsi="Calibri" w:cs="Calibri"/>
        </w:rPr>
        <w:t xml:space="preserve">Ensemble Empirical Mode Decomposition (EEMD) is a technological innovation based on the EMD method. In the preparation phase of signal processing, Gaussian white noise is first added to the original signal, which allows the intrinsic frequencies of the signal to </w:t>
      </w:r>
      <w:r w:rsidRPr="00937033">
        <w:rPr>
          <w:rFonts w:ascii="Calibri" w:hAnsi="Calibri" w:cs="Calibri"/>
        </w:rPr>
        <w:lastRenderedPageBreak/>
        <w:t>be attached to the uniform white noise signal. A proportion of the noise signal is then added to each decomposition, and several EMD decompositions are performed. Finally, all components are averaged to obtain the processed signal.</w:t>
      </w:r>
    </w:p>
    <w:p w14:paraId="3AC716F9" w14:textId="77777777" w:rsidR="00937033" w:rsidRPr="00937033" w:rsidRDefault="00937033" w:rsidP="00937033">
      <w:pPr>
        <w:spacing w:line="360" w:lineRule="auto"/>
        <w:jc w:val="both"/>
        <w:rPr>
          <w:rFonts w:ascii="Calibri" w:hAnsi="Calibri" w:cs="Calibri"/>
        </w:rPr>
      </w:pPr>
    </w:p>
    <w:p w14:paraId="0D297FC3" w14:textId="02C92D05" w:rsidR="000375F0" w:rsidRDefault="00937033" w:rsidP="00937033">
      <w:pPr>
        <w:spacing w:line="360" w:lineRule="auto"/>
        <w:jc w:val="both"/>
        <w:rPr>
          <w:rFonts w:ascii="Calibri" w:hAnsi="Calibri" w:cs="Calibri"/>
        </w:rPr>
      </w:pPr>
      <w:r w:rsidRPr="00937033">
        <w:rPr>
          <w:rFonts w:ascii="Calibri" w:hAnsi="Calibri" w:cs="Calibri"/>
        </w:rPr>
        <w:t>Compared to empirical modal decomposition, ensemble empirical modal decomposition reduces modal aliasing to a certain extent. However, as the proportion of noise varies with each decomposition, the number of IMF components obtained varies with each decomposition, resulting in an incomplete synthesis of the original signal, and the method is noisier, more computationally intensive, and takes longer than EMD.</w:t>
      </w:r>
    </w:p>
    <w:p w14:paraId="6BB647F7" w14:textId="220238F0" w:rsidR="000375F0" w:rsidRDefault="000375F0" w:rsidP="00E96F86">
      <w:pPr>
        <w:spacing w:line="360" w:lineRule="auto"/>
        <w:jc w:val="both"/>
        <w:rPr>
          <w:rFonts w:ascii="Calibri" w:hAnsi="Calibri" w:cs="Calibri"/>
        </w:rPr>
      </w:pPr>
    </w:p>
    <w:p w14:paraId="4A4F2129" w14:textId="5A8DBC5B" w:rsidR="00937033" w:rsidRDefault="00937033" w:rsidP="00E96F86">
      <w:pPr>
        <w:spacing w:line="360" w:lineRule="auto"/>
        <w:jc w:val="both"/>
        <w:rPr>
          <w:rFonts w:ascii="Calibri" w:hAnsi="Calibri" w:cs="Calibri"/>
        </w:rPr>
      </w:pPr>
      <w:r w:rsidRPr="00937033">
        <w:rPr>
          <w:rFonts w:ascii="Calibri" w:hAnsi="Calibri" w:cs="Calibri"/>
        </w:rPr>
        <w:t xml:space="preserve">The complementary ensemble empirical modal decomposition method is used to empirically decompose the signal by adding different Gaussian white noise several times when the IMF1 is decomposed in the first step and averaging the resulting </w:t>
      </w:r>
      <w:proofErr w:type="spellStart"/>
      <w:r w:rsidRPr="00937033">
        <w:rPr>
          <w:rFonts w:ascii="Calibri" w:hAnsi="Calibri" w:cs="Calibri"/>
        </w:rPr>
        <w:t>N</w:t>
      </w:r>
      <w:proofErr w:type="spellEnd"/>
      <w:r w:rsidRPr="00937033">
        <w:rPr>
          <w:rFonts w:ascii="Calibri" w:hAnsi="Calibri" w:cs="Calibri"/>
        </w:rPr>
        <w:t xml:space="preserve"> first-order IMF components.</w:t>
      </w:r>
    </w:p>
    <w:p w14:paraId="239D7FDA" w14:textId="78C10370" w:rsidR="00937033" w:rsidRDefault="00937033" w:rsidP="00937033">
      <w:pPr>
        <w:tabs>
          <w:tab w:val="left" w:pos="2835"/>
          <w:tab w:val="left" w:pos="7836"/>
        </w:tabs>
        <w:spacing w:line="360" w:lineRule="auto"/>
        <w:rPr>
          <w:rFonts w:ascii="Calibri" w:hAnsi="Calibri" w:cs="Calibri"/>
        </w:rPr>
      </w:pPr>
      <w:r>
        <w:rPr>
          <w:rFonts w:ascii="Calibri" w:hAnsi="Calibri" w:cs="Calibri"/>
        </w:rPr>
        <w:tab/>
      </w:r>
      <w:bookmarkStart w:id="18" w:name="_Hlk113483903"/>
      <w:r w:rsidRPr="00937033">
        <w:rPr>
          <w:rFonts w:ascii="Calibri" w:hAnsi="Calibri" w:cs="Calibri"/>
          <w:position w:val="-28"/>
        </w:rPr>
        <w:object w:dxaOrig="2799" w:dyaOrig="680" w14:anchorId="45817840">
          <v:shape id="_x0000_i1048" type="#_x0000_t75" style="width:139.8pt;height:34.2pt" o:ole="">
            <v:imagedata r:id="rId57" o:title=""/>
          </v:shape>
          <o:OLEObject Type="Embed" ProgID="Equation.DSMT4" ShapeID="_x0000_i1048" DrawAspect="Content" ObjectID="_1724106916" r:id="rId58"/>
        </w:object>
      </w:r>
      <w:bookmarkEnd w:id="18"/>
      <w:r>
        <w:rPr>
          <w:rFonts w:ascii="Calibri" w:hAnsi="Calibri" w:cs="Calibri"/>
        </w:rPr>
        <w:tab/>
        <w:t>(3-6)</w:t>
      </w:r>
    </w:p>
    <w:p w14:paraId="1FADC6CB" w14:textId="4DF03B23" w:rsidR="00937033" w:rsidRDefault="00A56F20" w:rsidP="00B27A64">
      <w:pPr>
        <w:tabs>
          <w:tab w:val="left" w:pos="2835"/>
          <w:tab w:val="left" w:pos="7836"/>
        </w:tabs>
        <w:spacing w:line="360" w:lineRule="auto"/>
        <w:jc w:val="both"/>
        <w:rPr>
          <w:rFonts w:ascii="Calibri" w:hAnsi="Calibri" w:cs="Calibri"/>
        </w:rPr>
      </w:pPr>
      <w:r>
        <w:rPr>
          <w:rFonts w:ascii="Calibri" w:hAnsi="Calibri" w:cs="Calibri"/>
        </w:rPr>
        <w:t>E</w:t>
      </w:r>
      <w:r w:rsidRPr="00A56F20">
        <w:rPr>
          <w:rFonts w:ascii="Calibri" w:hAnsi="Calibri" w:cs="Calibri"/>
        </w:rPr>
        <w:t xml:space="preserve">quation </w:t>
      </w:r>
      <w:bookmarkStart w:id="19" w:name="_Hlk113484053"/>
      <w:r w:rsidRPr="00A56F20">
        <w:rPr>
          <w:rFonts w:ascii="Calibri" w:hAnsi="Calibri" w:cs="Calibri"/>
        </w:rPr>
        <w:t>(3-6)</w:t>
      </w:r>
      <w:bookmarkEnd w:id="19"/>
      <w:r w:rsidRPr="00A56F20">
        <w:rPr>
          <w:rFonts w:ascii="Calibri" w:hAnsi="Calibri" w:cs="Calibri"/>
        </w:rPr>
        <w:t xml:space="preserve"> is the mean processing formula, where </w:t>
      </w:r>
      <w:r w:rsidRPr="00A56F20">
        <w:rPr>
          <w:rFonts w:ascii="Calibri" w:hAnsi="Calibri" w:cs="Calibri"/>
          <w:position w:val="-12"/>
        </w:rPr>
        <w:object w:dxaOrig="540" w:dyaOrig="360" w14:anchorId="32A8695B">
          <v:shape id="_x0000_i1049" type="#_x0000_t75" style="width:27pt;height:18pt" o:ole="">
            <v:imagedata r:id="rId59" o:title=""/>
          </v:shape>
          <o:OLEObject Type="Embed" ProgID="Equation.DSMT4" ShapeID="_x0000_i1049" DrawAspect="Content" ObjectID="_1724106917" r:id="rId60"/>
        </w:object>
      </w:r>
      <w:r w:rsidRPr="00A56F20">
        <w:rPr>
          <w:rFonts w:ascii="Calibri" w:hAnsi="Calibri" w:cs="Calibri"/>
        </w:rPr>
        <w:t xml:space="preserve"> represents the first order IMF component, </w:t>
      </w:r>
      <w:bookmarkStart w:id="20" w:name="_Hlk113483953"/>
      <w:r w:rsidRPr="00A56F20">
        <w:rPr>
          <w:rFonts w:ascii="Calibri" w:hAnsi="Calibri" w:cs="Calibri"/>
          <w:position w:val="-12"/>
        </w:rPr>
        <w:object w:dxaOrig="260" w:dyaOrig="360" w14:anchorId="71759644">
          <v:shape id="_x0000_i1050" type="#_x0000_t75" style="width:13.2pt;height:18pt" o:ole="">
            <v:imagedata r:id="rId61" o:title=""/>
          </v:shape>
          <o:OLEObject Type="Embed" ProgID="Equation.DSMT4" ShapeID="_x0000_i1050" DrawAspect="Content" ObjectID="_1724106918" r:id="rId62"/>
        </w:object>
      </w:r>
      <w:bookmarkEnd w:id="20"/>
      <w:r w:rsidRPr="00A56F20">
        <w:rPr>
          <w:rFonts w:ascii="Calibri" w:hAnsi="Calibri" w:cs="Calibri"/>
        </w:rPr>
        <w:t xml:space="preserve"> represents Gaussian white noise with mean 0 and variance 1, </w:t>
      </w:r>
      <w:r w:rsidRPr="00A56F20">
        <w:rPr>
          <w:rFonts w:ascii="Calibri" w:hAnsi="Calibri" w:cs="Calibri"/>
          <w:position w:val="-6"/>
        </w:rPr>
        <w:object w:dxaOrig="200" w:dyaOrig="220" w14:anchorId="38FEF168">
          <v:shape id="_x0000_i1051" type="#_x0000_t75" style="width:10.2pt;height:10.8pt" o:ole="">
            <v:imagedata r:id="rId63" o:title=""/>
          </v:shape>
          <o:OLEObject Type="Embed" ProgID="Equation.DSMT4" ShapeID="_x0000_i1051" DrawAspect="Content" ObjectID="_1724106919" r:id="rId64"/>
        </w:object>
      </w:r>
      <w:r w:rsidRPr="00A56F20">
        <w:rPr>
          <w:rFonts w:ascii="Calibri" w:hAnsi="Calibri" w:cs="Calibri"/>
        </w:rPr>
        <w:t xml:space="preserve"> is the proportion of noise added, N is the number of EMD decompositions, and </w:t>
      </w:r>
      <w:bookmarkStart w:id="21" w:name="_Hlk113484015"/>
      <w:r w:rsidRPr="00A56F20">
        <w:rPr>
          <w:rFonts w:ascii="Calibri" w:hAnsi="Calibri" w:cs="Calibri"/>
          <w:position w:val="-12"/>
        </w:rPr>
        <w:object w:dxaOrig="279" w:dyaOrig="360" w14:anchorId="01FF394D">
          <v:shape id="_x0000_i1052" type="#_x0000_t75" style="width:13.8pt;height:18pt" o:ole="">
            <v:imagedata r:id="rId65" o:title=""/>
          </v:shape>
          <o:OLEObject Type="Embed" ProgID="Equation.DSMT4" ShapeID="_x0000_i1052" DrawAspect="Content" ObjectID="_1724106920" r:id="rId66"/>
        </w:object>
      </w:r>
      <w:bookmarkEnd w:id="21"/>
      <w:r w:rsidRPr="00A56F20">
        <w:rPr>
          <w:rFonts w:ascii="Calibri" w:hAnsi="Calibri" w:cs="Calibri"/>
        </w:rPr>
        <w:t xml:space="preserve"> represents the </w:t>
      </w:r>
      <w:proofErr w:type="spellStart"/>
      <w:r w:rsidRPr="00A56F20">
        <w:rPr>
          <w:rFonts w:ascii="Calibri" w:hAnsi="Calibri" w:cs="Calibri"/>
        </w:rPr>
        <w:t>i</w:t>
      </w:r>
      <w:proofErr w:type="spellEnd"/>
      <w:r w:rsidRPr="00A56F20">
        <w:rPr>
          <w:rFonts w:ascii="Calibri" w:hAnsi="Calibri" w:cs="Calibri"/>
        </w:rPr>
        <w:t xml:space="preserve"> IMF component, which gives the first order IMF component and produces the first order residual.</w:t>
      </w:r>
    </w:p>
    <w:p w14:paraId="449C1984" w14:textId="05D1C697" w:rsidR="00937033" w:rsidRDefault="00A56F20" w:rsidP="00A56F20">
      <w:pPr>
        <w:tabs>
          <w:tab w:val="left" w:pos="3686"/>
          <w:tab w:val="left" w:pos="7836"/>
        </w:tabs>
        <w:spacing w:line="360" w:lineRule="auto"/>
        <w:rPr>
          <w:rFonts w:ascii="Calibri" w:hAnsi="Calibri" w:cs="Calibri"/>
        </w:rPr>
      </w:pPr>
      <w:r>
        <w:rPr>
          <w:rFonts w:ascii="Calibri" w:hAnsi="Calibri" w:cs="Calibri"/>
        </w:rPr>
        <w:tab/>
      </w:r>
      <w:r w:rsidRPr="00A56F20">
        <w:rPr>
          <w:rFonts w:ascii="Calibri" w:hAnsi="Calibri" w:cs="Calibri"/>
          <w:position w:val="-12"/>
        </w:rPr>
        <w:object w:dxaOrig="1240" w:dyaOrig="360" w14:anchorId="3204AE94">
          <v:shape id="_x0000_i1053" type="#_x0000_t75" style="width:61.8pt;height:18pt" o:ole="">
            <v:imagedata r:id="rId67" o:title=""/>
          </v:shape>
          <o:OLEObject Type="Embed" ProgID="Equation.DSMT4" ShapeID="_x0000_i1053" DrawAspect="Content" ObjectID="_1724106921" r:id="rId68"/>
        </w:object>
      </w:r>
      <w:r>
        <w:rPr>
          <w:rFonts w:ascii="Calibri" w:hAnsi="Calibri" w:cs="Calibri"/>
        </w:rPr>
        <w:tab/>
      </w:r>
      <w:r w:rsidRPr="00A56F20">
        <w:rPr>
          <w:rFonts w:ascii="Calibri" w:hAnsi="Calibri" w:cs="Calibri"/>
        </w:rPr>
        <w:t>(3-</w:t>
      </w:r>
      <w:r>
        <w:rPr>
          <w:rFonts w:ascii="Calibri" w:hAnsi="Calibri" w:cs="Calibri"/>
        </w:rPr>
        <w:t>7</w:t>
      </w:r>
      <w:r w:rsidRPr="00A56F20">
        <w:rPr>
          <w:rFonts w:ascii="Calibri" w:hAnsi="Calibri" w:cs="Calibri"/>
        </w:rPr>
        <w:t>)</w:t>
      </w:r>
    </w:p>
    <w:p w14:paraId="1462FF3A" w14:textId="27CB81B5" w:rsidR="00937033" w:rsidRDefault="00A721FD" w:rsidP="00B27A64">
      <w:pPr>
        <w:tabs>
          <w:tab w:val="left" w:pos="2835"/>
          <w:tab w:val="left" w:pos="7836"/>
        </w:tabs>
        <w:spacing w:line="360" w:lineRule="auto"/>
        <w:jc w:val="both"/>
        <w:rPr>
          <w:rFonts w:ascii="Calibri" w:hAnsi="Calibri" w:cs="Calibri"/>
        </w:rPr>
      </w:pPr>
      <w:r w:rsidRPr="00A721FD">
        <w:rPr>
          <w:rFonts w:ascii="Calibri" w:hAnsi="Calibri" w:cs="Calibri"/>
          <w:position w:val="-14"/>
        </w:rPr>
        <w:object w:dxaOrig="1180" w:dyaOrig="400" w14:anchorId="57B88F20">
          <v:shape id="_x0000_i1054" type="#_x0000_t75" style="width:58.8pt;height:19.8pt" o:ole="">
            <v:imagedata r:id="rId69" o:title=""/>
          </v:shape>
          <o:OLEObject Type="Embed" ProgID="Equation.DSMT4" ShapeID="_x0000_i1054" DrawAspect="Content" ObjectID="_1724106922" r:id="rId70"/>
        </w:object>
      </w:r>
      <w:r w:rsidRPr="00A721FD">
        <w:rPr>
          <w:rFonts w:ascii="Calibri" w:hAnsi="Calibri" w:cs="Calibri"/>
        </w:rPr>
        <w:t xml:space="preserve"> is then decomposed until each component of the decomposition satisfies the first-order IMF requirement. When the number of residuals is not more than two, the resulting IMF components are averaged as a whole. In each calculation of the IMF components, a different proportion of Gaussian white noise is added, as shown in equation (3-8).</w:t>
      </w:r>
    </w:p>
    <w:p w14:paraId="1875E26F" w14:textId="56EF0E03" w:rsidR="00A721FD" w:rsidRDefault="00A721FD" w:rsidP="00A721FD">
      <w:pPr>
        <w:tabs>
          <w:tab w:val="left" w:pos="3402"/>
          <w:tab w:val="left" w:pos="7836"/>
        </w:tabs>
        <w:spacing w:line="360" w:lineRule="auto"/>
        <w:rPr>
          <w:rFonts w:ascii="Calibri" w:hAnsi="Calibri" w:cs="Calibri"/>
        </w:rPr>
      </w:pPr>
      <w:r>
        <w:rPr>
          <w:rFonts w:ascii="Calibri" w:hAnsi="Calibri" w:cs="Calibri"/>
        </w:rPr>
        <w:tab/>
      </w:r>
      <w:r w:rsidRPr="00A721FD">
        <w:rPr>
          <w:rFonts w:ascii="Calibri" w:hAnsi="Calibri" w:cs="Calibri"/>
          <w:position w:val="-28"/>
        </w:rPr>
        <w:object w:dxaOrig="1620" w:dyaOrig="680" w14:anchorId="63844303">
          <v:shape id="_x0000_i1055" type="#_x0000_t75" style="width:81pt;height:34.2pt" o:ole="">
            <v:imagedata r:id="rId71" o:title=""/>
          </v:shape>
          <o:OLEObject Type="Embed" ProgID="Equation.DSMT4" ShapeID="_x0000_i1055" DrawAspect="Content" ObjectID="_1724106923" r:id="rId72"/>
        </w:object>
      </w:r>
      <w:r>
        <w:rPr>
          <w:rFonts w:ascii="Calibri" w:hAnsi="Calibri" w:cs="Calibri"/>
        </w:rPr>
        <w:tab/>
      </w:r>
      <w:r w:rsidRPr="00A721FD">
        <w:rPr>
          <w:rFonts w:ascii="Calibri" w:hAnsi="Calibri" w:cs="Calibri"/>
        </w:rPr>
        <w:t>(3-</w:t>
      </w:r>
      <w:r>
        <w:rPr>
          <w:rFonts w:ascii="Calibri" w:hAnsi="Calibri" w:cs="Calibri"/>
        </w:rPr>
        <w:t>8</w:t>
      </w:r>
      <w:r w:rsidRPr="00A721FD">
        <w:rPr>
          <w:rFonts w:ascii="Calibri" w:hAnsi="Calibri" w:cs="Calibri"/>
        </w:rPr>
        <w:t>)</w:t>
      </w:r>
    </w:p>
    <w:p w14:paraId="51E986EF" w14:textId="77777777" w:rsidR="003336BF" w:rsidRPr="003336BF" w:rsidRDefault="003336BF" w:rsidP="00B27A64">
      <w:pPr>
        <w:tabs>
          <w:tab w:val="left" w:pos="2835"/>
          <w:tab w:val="left" w:pos="7836"/>
        </w:tabs>
        <w:spacing w:line="360" w:lineRule="auto"/>
        <w:jc w:val="both"/>
        <w:rPr>
          <w:rFonts w:ascii="Calibri" w:hAnsi="Calibri" w:cs="Calibri"/>
        </w:rPr>
      </w:pPr>
      <w:r w:rsidRPr="003336BF">
        <w:rPr>
          <w:rFonts w:ascii="Calibri" w:hAnsi="Calibri" w:cs="Calibri"/>
        </w:rPr>
        <w:t>The problems with CEEMD are these:</w:t>
      </w:r>
    </w:p>
    <w:p w14:paraId="06EA730B" w14:textId="77777777" w:rsidR="003336BF" w:rsidRPr="003336BF" w:rsidRDefault="003336BF" w:rsidP="00B27A64">
      <w:pPr>
        <w:tabs>
          <w:tab w:val="left" w:pos="2835"/>
          <w:tab w:val="left" w:pos="7836"/>
        </w:tabs>
        <w:spacing w:line="360" w:lineRule="auto"/>
        <w:jc w:val="both"/>
        <w:rPr>
          <w:rFonts w:ascii="Calibri" w:hAnsi="Calibri" w:cs="Calibri"/>
        </w:rPr>
      </w:pPr>
    </w:p>
    <w:p w14:paraId="6B4C15E8" w14:textId="77777777" w:rsidR="003336BF" w:rsidRPr="003336BF" w:rsidRDefault="003336BF" w:rsidP="00B27A64">
      <w:pPr>
        <w:tabs>
          <w:tab w:val="left" w:pos="2835"/>
          <w:tab w:val="left" w:pos="7836"/>
        </w:tabs>
        <w:spacing w:line="360" w:lineRule="auto"/>
        <w:jc w:val="both"/>
        <w:rPr>
          <w:rFonts w:ascii="Calibri" w:hAnsi="Calibri" w:cs="Calibri"/>
        </w:rPr>
      </w:pPr>
      <w:r w:rsidRPr="003336BF">
        <w:rPr>
          <w:rFonts w:ascii="Calibri" w:hAnsi="Calibri" w:cs="Calibri"/>
        </w:rPr>
        <w:lastRenderedPageBreak/>
        <w:t>(1) Sensitivity to noise and sampled signals. In the process of decomposition, Gaussian white noise is added several times, which leads to the signal and noise overlapping each other, resulting in poor separation. Therefore, attention should be paid to the selection and addition of noise.</w:t>
      </w:r>
    </w:p>
    <w:p w14:paraId="60F145DD" w14:textId="77777777" w:rsidR="003336BF" w:rsidRPr="003336BF" w:rsidRDefault="003336BF" w:rsidP="00B27A64">
      <w:pPr>
        <w:tabs>
          <w:tab w:val="left" w:pos="2835"/>
          <w:tab w:val="left" w:pos="7836"/>
        </w:tabs>
        <w:spacing w:line="360" w:lineRule="auto"/>
        <w:jc w:val="both"/>
        <w:rPr>
          <w:rFonts w:ascii="Calibri" w:hAnsi="Calibri" w:cs="Calibri"/>
        </w:rPr>
      </w:pPr>
    </w:p>
    <w:p w14:paraId="23120E5F" w14:textId="77777777" w:rsidR="003336BF" w:rsidRPr="003336BF" w:rsidRDefault="003336BF" w:rsidP="00B27A64">
      <w:pPr>
        <w:tabs>
          <w:tab w:val="left" w:pos="2835"/>
          <w:tab w:val="left" w:pos="7836"/>
        </w:tabs>
        <w:spacing w:line="360" w:lineRule="auto"/>
        <w:jc w:val="both"/>
        <w:rPr>
          <w:rFonts w:ascii="Calibri" w:hAnsi="Calibri" w:cs="Calibri"/>
        </w:rPr>
      </w:pPr>
      <w:r w:rsidRPr="003336BF">
        <w:rPr>
          <w:rFonts w:ascii="Calibri" w:hAnsi="Calibri" w:cs="Calibri"/>
        </w:rPr>
        <w:t>(2) Modal overlap phenomenon. In the actual decomposition process, the number of times the noise signal is added is not set correctly, which will lead to the phenomenon of modal overlap, and the IMF component will contain signal components of different frequencies.</w:t>
      </w:r>
    </w:p>
    <w:p w14:paraId="06BE193F" w14:textId="77777777" w:rsidR="003336BF" w:rsidRPr="003336BF" w:rsidRDefault="003336BF" w:rsidP="00B27A64">
      <w:pPr>
        <w:tabs>
          <w:tab w:val="left" w:pos="2835"/>
          <w:tab w:val="left" w:pos="7836"/>
        </w:tabs>
        <w:spacing w:line="360" w:lineRule="auto"/>
        <w:jc w:val="both"/>
        <w:rPr>
          <w:rFonts w:ascii="Calibri" w:hAnsi="Calibri" w:cs="Calibri"/>
        </w:rPr>
      </w:pPr>
    </w:p>
    <w:p w14:paraId="1174BF70" w14:textId="0E8E71D0" w:rsidR="00A721FD" w:rsidRDefault="003336BF" w:rsidP="00B27A64">
      <w:pPr>
        <w:tabs>
          <w:tab w:val="left" w:pos="2835"/>
          <w:tab w:val="left" w:pos="7836"/>
        </w:tabs>
        <w:spacing w:line="360" w:lineRule="auto"/>
        <w:jc w:val="both"/>
        <w:rPr>
          <w:rFonts w:ascii="Calibri" w:hAnsi="Calibri" w:cs="Calibri"/>
        </w:rPr>
      </w:pPr>
      <w:r w:rsidRPr="003336BF">
        <w:rPr>
          <w:rFonts w:ascii="Calibri" w:hAnsi="Calibri" w:cs="Calibri"/>
        </w:rPr>
        <w:t>(3) The calculation process is complex. As the EMD method lacks rigorous mathematical theoretical derivation, and in the process of adding Gaussian white noise several times, it will inevitably cause the complexity of the calculation to be large, and the extraction of components will also make the operation time longer, which will affect the efficiency of the operation to a certain extent.</w:t>
      </w:r>
    </w:p>
    <w:p w14:paraId="09B0E7EC" w14:textId="77777777" w:rsidR="00B27A64" w:rsidRDefault="00B27A64" w:rsidP="00B27A64">
      <w:pPr>
        <w:tabs>
          <w:tab w:val="left" w:pos="2835"/>
          <w:tab w:val="left" w:pos="7836"/>
        </w:tabs>
        <w:spacing w:line="360" w:lineRule="auto"/>
        <w:jc w:val="both"/>
        <w:rPr>
          <w:rFonts w:ascii="Calibri" w:hAnsi="Calibri" w:cs="Calibri"/>
        </w:rPr>
      </w:pPr>
    </w:p>
    <w:p w14:paraId="32FA4940" w14:textId="46BE6F76" w:rsidR="009B0B64" w:rsidRPr="009B0B64" w:rsidRDefault="009B0B64" w:rsidP="00B27A64">
      <w:pPr>
        <w:tabs>
          <w:tab w:val="left" w:pos="2835"/>
          <w:tab w:val="left" w:pos="7836"/>
        </w:tabs>
        <w:spacing w:line="360" w:lineRule="auto"/>
        <w:jc w:val="both"/>
        <w:rPr>
          <w:rFonts w:ascii="Calibri" w:hAnsi="Calibri" w:cs="Calibri"/>
        </w:rPr>
      </w:pPr>
      <w:r w:rsidRPr="009B0B64">
        <w:rPr>
          <w:rFonts w:ascii="Calibri" w:hAnsi="Calibri" w:cs="Calibri"/>
        </w:rPr>
        <w:t xml:space="preserve">The ground-penetrating radar orthorectified model data is processed and </w:t>
      </w:r>
      <w:proofErr w:type="spellStart"/>
      <w:r w:rsidRPr="009B0B64">
        <w:rPr>
          <w:rFonts w:ascii="Calibri" w:hAnsi="Calibri" w:cs="Calibri"/>
        </w:rPr>
        <w:t>analyzed</w:t>
      </w:r>
      <w:proofErr w:type="spellEnd"/>
      <w:r w:rsidRPr="009B0B64">
        <w:rPr>
          <w:rFonts w:ascii="Calibri" w:hAnsi="Calibri" w:cs="Calibri"/>
        </w:rPr>
        <w:t xml:space="preserve">. The parameters are set in the input file of the orthorectified model, taking a simulated ground-penetrating radar image as an example, which is set to a length of 1 m, a burial depth of 0.5 m, a metal tube with a diameter of 0.04 m placed at a distance of 0.21 m to the left and 0.23 m below ground, and the </w:t>
      </w:r>
      <w:proofErr w:type="spellStart"/>
      <w:r w:rsidRPr="009B0B64">
        <w:rPr>
          <w:rFonts w:ascii="Calibri" w:hAnsi="Calibri" w:cs="Calibri"/>
        </w:rPr>
        <w:t>center</w:t>
      </w:r>
      <w:proofErr w:type="spellEnd"/>
      <w:r w:rsidRPr="009B0B64">
        <w:rPr>
          <w:rFonts w:ascii="Calibri" w:hAnsi="Calibri" w:cs="Calibri"/>
        </w:rPr>
        <w:t xml:space="preserve"> frequency of the antenna set to 1.5 GHz. The ground-penetrating radar data were collected for analysis. </w:t>
      </w:r>
      <w:bookmarkStart w:id="22" w:name="_Hlk113485013"/>
      <w:r w:rsidRPr="009B0B64">
        <w:rPr>
          <w:rFonts w:ascii="Calibri" w:hAnsi="Calibri" w:cs="Calibri"/>
        </w:rPr>
        <w:t>Fig</w:t>
      </w:r>
      <w:r>
        <w:rPr>
          <w:rFonts w:ascii="Calibri" w:hAnsi="Calibri" w:cs="Calibri"/>
        </w:rPr>
        <w:t>.</w:t>
      </w:r>
      <w:r w:rsidRPr="009B0B64">
        <w:rPr>
          <w:rFonts w:ascii="Calibri" w:hAnsi="Calibri" w:cs="Calibri"/>
        </w:rPr>
        <w:t xml:space="preserve"> 3-5 show the </w:t>
      </w:r>
      <w:r w:rsidR="00F21032" w:rsidRPr="00F21032">
        <w:rPr>
          <w:rFonts w:ascii="Calibri" w:hAnsi="Calibri" w:cs="Calibri" w:hint="eastAsia"/>
        </w:rPr>
        <w:t>original</w:t>
      </w:r>
      <w:r w:rsidRPr="009B0B64">
        <w:rPr>
          <w:rFonts w:ascii="Calibri" w:hAnsi="Calibri" w:cs="Calibri"/>
        </w:rPr>
        <w:t xml:space="preserve"> image of the orthorectified results</w:t>
      </w:r>
      <w:bookmarkEnd w:id="22"/>
      <w:r w:rsidRPr="009B0B64">
        <w:rPr>
          <w:rFonts w:ascii="Calibri" w:hAnsi="Calibri" w:cs="Calibri"/>
        </w:rPr>
        <w:t xml:space="preserve">. </w:t>
      </w:r>
    </w:p>
    <w:p w14:paraId="0473D562" w14:textId="7609A7CA" w:rsidR="009B0B64" w:rsidRDefault="00F21032" w:rsidP="00F21032">
      <w:pPr>
        <w:tabs>
          <w:tab w:val="left" w:pos="2835"/>
          <w:tab w:val="left" w:pos="7836"/>
        </w:tabs>
        <w:spacing w:line="360" w:lineRule="auto"/>
        <w:jc w:val="center"/>
        <w:rPr>
          <w:rFonts w:ascii="Calibri" w:hAnsi="Calibri" w:cs="Calibri"/>
        </w:rPr>
      </w:pPr>
      <w:r>
        <w:rPr>
          <w:noProof/>
        </w:rPr>
        <w:drawing>
          <wp:inline distT="0" distB="0" distL="0" distR="0" wp14:anchorId="6B76E3D8" wp14:editId="106BA7A0">
            <wp:extent cx="1348740" cy="1044186"/>
            <wp:effectExtent l="0" t="0" r="3810" b="381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1358235" cy="1051537"/>
                    </a:xfrm>
                    <a:prstGeom prst="rect">
                      <a:avLst/>
                    </a:prstGeom>
                  </pic:spPr>
                </pic:pic>
              </a:graphicData>
            </a:graphic>
          </wp:inline>
        </w:drawing>
      </w:r>
    </w:p>
    <w:p w14:paraId="72F3846B" w14:textId="229B96F1" w:rsidR="009B0B64" w:rsidRDefault="00F21032" w:rsidP="00F21032">
      <w:pPr>
        <w:tabs>
          <w:tab w:val="left" w:pos="2835"/>
          <w:tab w:val="left" w:pos="7836"/>
        </w:tabs>
        <w:spacing w:line="360" w:lineRule="auto"/>
        <w:jc w:val="center"/>
        <w:rPr>
          <w:rFonts w:ascii="Calibri" w:hAnsi="Calibri" w:cs="Calibri"/>
        </w:rPr>
      </w:pPr>
      <w:r w:rsidRPr="00F21032">
        <w:rPr>
          <w:rFonts w:ascii="Calibri" w:hAnsi="Calibri" w:cs="Calibri"/>
        </w:rPr>
        <w:t xml:space="preserve">Fig. 3-5 </w:t>
      </w:r>
      <w:r>
        <w:rPr>
          <w:rFonts w:ascii="Calibri" w:hAnsi="Calibri" w:cs="Calibri"/>
        </w:rPr>
        <w:t>T</w:t>
      </w:r>
      <w:r w:rsidRPr="00F21032">
        <w:rPr>
          <w:rFonts w:ascii="Calibri" w:hAnsi="Calibri" w:cs="Calibri"/>
        </w:rPr>
        <w:t>he original image of the orthorectified results</w:t>
      </w:r>
    </w:p>
    <w:p w14:paraId="29A420D0" w14:textId="6BBB4A59" w:rsidR="00F21032" w:rsidRPr="00C359A8" w:rsidRDefault="00C359A8" w:rsidP="00C359A8">
      <w:pPr>
        <w:tabs>
          <w:tab w:val="left" w:pos="2835"/>
          <w:tab w:val="left" w:pos="7836"/>
        </w:tabs>
        <w:spacing w:line="360" w:lineRule="auto"/>
        <w:ind w:firstLineChars="100" w:firstLine="240"/>
        <w:rPr>
          <w:rFonts w:ascii="Calibri" w:eastAsiaTheme="minorEastAsia" w:hAnsi="Calibri" w:cs="Calibri"/>
          <w:lang w:eastAsia="zh-CN"/>
        </w:rPr>
      </w:pPr>
      <w:r>
        <w:rPr>
          <w:noProof/>
        </w:rPr>
        <w:lastRenderedPageBreak/>
        <w:drawing>
          <wp:inline distT="0" distB="0" distL="0" distR="0" wp14:anchorId="0AC0ECC5" wp14:editId="2647EA8E">
            <wp:extent cx="1364098" cy="1066892"/>
            <wp:effectExtent l="0" t="0" r="762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1364098" cy="1066892"/>
                    </a:xfrm>
                    <a:prstGeom prst="rect">
                      <a:avLst/>
                    </a:prstGeom>
                  </pic:spPr>
                </pic:pic>
              </a:graphicData>
            </a:graphic>
          </wp:inline>
        </w:drawing>
      </w: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Pr>
          <w:noProof/>
        </w:rPr>
        <w:drawing>
          <wp:inline distT="0" distB="0" distL="0" distR="0" wp14:anchorId="59DA12BF" wp14:editId="1E0E21B9">
            <wp:extent cx="1371719" cy="1059272"/>
            <wp:effectExtent l="0" t="0" r="0" b="762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1371719" cy="1059272"/>
                    </a:xfrm>
                    <a:prstGeom prst="rect">
                      <a:avLst/>
                    </a:prstGeom>
                  </pic:spPr>
                </pic:pic>
              </a:graphicData>
            </a:graphic>
          </wp:inline>
        </w:drawing>
      </w:r>
      <w:r>
        <w:rPr>
          <w:rFonts w:ascii="Calibri" w:eastAsiaTheme="minorEastAsia" w:hAnsi="Calibri" w:cs="Calibri"/>
          <w:lang w:eastAsia="zh-CN"/>
        </w:rPr>
        <w:t xml:space="preserve">             </w:t>
      </w:r>
      <w:r>
        <w:rPr>
          <w:noProof/>
        </w:rPr>
        <w:drawing>
          <wp:inline distT="0" distB="0" distL="0" distR="0" wp14:anchorId="13385435" wp14:editId="730341FB">
            <wp:extent cx="1364098" cy="1066892"/>
            <wp:effectExtent l="0" t="0" r="762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1364098" cy="1066892"/>
                    </a:xfrm>
                    <a:prstGeom prst="rect">
                      <a:avLst/>
                    </a:prstGeom>
                  </pic:spPr>
                </pic:pic>
              </a:graphicData>
            </a:graphic>
          </wp:inline>
        </w:drawing>
      </w:r>
    </w:p>
    <w:p w14:paraId="3B6D0A9B" w14:textId="48652F21" w:rsidR="00F21032" w:rsidRPr="00713DC1" w:rsidRDefault="00C359A8" w:rsidP="00C359A8">
      <w:pPr>
        <w:tabs>
          <w:tab w:val="left" w:pos="2835"/>
          <w:tab w:val="left" w:pos="7836"/>
        </w:tabs>
        <w:spacing w:line="360" w:lineRule="auto"/>
        <w:ind w:firstLineChars="400" w:firstLine="840"/>
        <w:rPr>
          <w:rFonts w:ascii="Calibri" w:hAnsi="Calibri" w:cs="Calibri"/>
          <w:sz w:val="21"/>
          <w:szCs w:val="21"/>
        </w:rPr>
      </w:pPr>
      <w:bookmarkStart w:id="23" w:name="_Hlk113485694"/>
      <w:r w:rsidRPr="00713DC1">
        <w:rPr>
          <w:rFonts w:ascii="宋体" w:eastAsia="宋体" w:hAnsi="宋体" w:cs="宋体" w:hint="eastAsia"/>
          <w:sz w:val="21"/>
          <w:szCs w:val="21"/>
          <w:lang w:eastAsia="zh-CN"/>
        </w:rPr>
        <w:t>(</w:t>
      </w:r>
      <w:r w:rsidRPr="00713DC1">
        <w:rPr>
          <w:rFonts w:ascii="宋体" w:eastAsia="宋体" w:hAnsi="宋体" w:cs="宋体"/>
          <w:sz w:val="21"/>
          <w:szCs w:val="21"/>
          <w:lang w:eastAsia="zh-CN"/>
        </w:rPr>
        <w:t xml:space="preserve">a)IMF1                </w:t>
      </w:r>
      <w:r w:rsidR="00713DC1">
        <w:rPr>
          <w:rFonts w:ascii="宋体" w:eastAsia="宋体" w:hAnsi="宋体" w:cs="宋体"/>
          <w:sz w:val="21"/>
          <w:szCs w:val="21"/>
          <w:lang w:eastAsia="zh-CN"/>
        </w:rPr>
        <w:t xml:space="preserve">  </w:t>
      </w:r>
      <w:proofErr w:type="gramStart"/>
      <w:r w:rsidR="00713DC1">
        <w:rPr>
          <w:rFonts w:ascii="宋体" w:eastAsia="宋体" w:hAnsi="宋体" w:cs="宋体"/>
          <w:sz w:val="21"/>
          <w:szCs w:val="21"/>
          <w:lang w:eastAsia="zh-CN"/>
        </w:rPr>
        <w:t xml:space="preserve">   </w:t>
      </w:r>
      <w:r w:rsidRPr="00713DC1">
        <w:rPr>
          <w:rFonts w:ascii="宋体" w:eastAsia="宋体" w:hAnsi="宋体" w:cs="宋体"/>
          <w:sz w:val="21"/>
          <w:szCs w:val="21"/>
          <w:lang w:eastAsia="zh-CN"/>
        </w:rPr>
        <w:t>(</w:t>
      </w:r>
      <w:proofErr w:type="gramEnd"/>
      <w:r w:rsidRPr="00713DC1">
        <w:rPr>
          <w:rFonts w:ascii="宋体" w:eastAsia="宋体" w:hAnsi="宋体" w:cs="宋体"/>
          <w:sz w:val="21"/>
          <w:szCs w:val="21"/>
          <w:lang w:eastAsia="zh-CN"/>
        </w:rPr>
        <w:t xml:space="preserve">b)IMF2                 </w:t>
      </w:r>
      <w:r w:rsidR="00713DC1">
        <w:rPr>
          <w:rFonts w:ascii="宋体" w:eastAsia="宋体" w:hAnsi="宋体" w:cs="宋体"/>
          <w:sz w:val="21"/>
          <w:szCs w:val="21"/>
          <w:lang w:eastAsia="zh-CN"/>
        </w:rPr>
        <w:t xml:space="preserve">   </w:t>
      </w:r>
      <w:r w:rsidRPr="00713DC1">
        <w:rPr>
          <w:rFonts w:ascii="宋体" w:eastAsia="宋体" w:hAnsi="宋体" w:cs="宋体"/>
          <w:sz w:val="21"/>
          <w:szCs w:val="21"/>
          <w:lang w:eastAsia="zh-CN"/>
        </w:rPr>
        <w:t>(c)IMF3</w:t>
      </w:r>
    </w:p>
    <w:bookmarkEnd w:id="23"/>
    <w:p w14:paraId="70C00600" w14:textId="091C628C" w:rsidR="00F21032" w:rsidRPr="00C359A8" w:rsidRDefault="00C359A8" w:rsidP="00C359A8">
      <w:pPr>
        <w:tabs>
          <w:tab w:val="left" w:pos="2835"/>
          <w:tab w:val="left" w:pos="7836"/>
        </w:tabs>
        <w:spacing w:line="360" w:lineRule="auto"/>
        <w:jc w:val="center"/>
        <w:rPr>
          <w:rFonts w:ascii="Calibri" w:hAnsi="Calibri" w:cs="Calibri"/>
        </w:rPr>
      </w:pPr>
      <w:r w:rsidRPr="00C359A8">
        <w:rPr>
          <w:rFonts w:ascii="Calibri" w:hAnsi="Calibri" w:cs="Calibri"/>
        </w:rPr>
        <w:t>Fig. 3-</w:t>
      </w:r>
      <w:r>
        <w:rPr>
          <w:rFonts w:ascii="Calibri" w:hAnsi="Calibri" w:cs="Calibri"/>
        </w:rPr>
        <w:t>6 O</w:t>
      </w:r>
      <w:r w:rsidRPr="00C359A8">
        <w:rPr>
          <w:rFonts w:ascii="Calibri" w:hAnsi="Calibri" w:cs="Calibri"/>
        </w:rPr>
        <w:t>rthorectified data IMF component</w:t>
      </w:r>
      <w:r>
        <w:rPr>
          <w:rFonts w:ascii="Calibri" w:hAnsi="Calibri" w:cs="Calibri"/>
        </w:rPr>
        <w:t xml:space="preserve"> of</w:t>
      </w:r>
      <w:r w:rsidRPr="00C359A8">
        <w:rPr>
          <w:rFonts w:ascii="Calibri" w:hAnsi="Calibri" w:cs="Calibri"/>
        </w:rPr>
        <w:t xml:space="preserve"> EMD</w:t>
      </w:r>
    </w:p>
    <w:p w14:paraId="22D78EE0" w14:textId="59268297" w:rsidR="003336BF" w:rsidRDefault="00C359A8" w:rsidP="00C359A8">
      <w:pPr>
        <w:tabs>
          <w:tab w:val="left" w:pos="2835"/>
          <w:tab w:val="left" w:pos="7836"/>
        </w:tabs>
        <w:spacing w:line="360" w:lineRule="auto"/>
        <w:ind w:firstLineChars="100" w:firstLine="240"/>
        <w:rPr>
          <w:rFonts w:ascii="Calibri" w:eastAsiaTheme="minorEastAsia" w:hAnsi="Calibri" w:cs="Calibri"/>
          <w:lang w:eastAsia="zh-CN"/>
        </w:rPr>
      </w:pPr>
      <w:r>
        <w:rPr>
          <w:noProof/>
        </w:rPr>
        <w:drawing>
          <wp:inline distT="0" distB="0" distL="0" distR="0" wp14:anchorId="7634DB54" wp14:editId="64CF09FE">
            <wp:extent cx="1348857" cy="1066892"/>
            <wp:effectExtent l="0" t="0" r="381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1348857" cy="1066892"/>
                    </a:xfrm>
                    <a:prstGeom prst="rect">
                      <a:avLst/>
                    </a:prstGeom>
                  </pic:spPr>
                </pic:pic>
              </a:graphicData>
            </a:graphic>
          </wp:inline>
        </w:drawing>
      </w:r>
      <w:r w:rsidR="00F126EA">
        <w:rPr>
          <w:rFonts w:ascii="Calibri" w:eastAsiaTheme="minorEastAsia" w:hAnsi="Calibri" w:cs="Calibri" w:hint="eastAsia"/>
          <w:lang w:eastAsia="zh-CN"/>
        </w:rPr>
        <w:t xml:space="preserve"> </w:t>
      </w:r>
      <w:r w:rsidR="00F126EA">
        <w:rPr>
          <w:rFonts w:ascii="Calibri" w:eastAsiaTheme="minorEastAsia" w:hAnsi="Calibri" w:cs="Calibri"/>
          <w:lang w:eastAsia="zh-CN"/>
        </w:rPr>
        <w:t xml:space="preserve">             </w:t>
      </w:r>
      <w:r w:rsidR="00F126EA">
        <w:rPr>
          <w:noProof/>
        </w:rPr>
        <w:drawing>
          <wp:inline distT="0" distB="0" distL="0" distR="0" wp14:anchorId="490FF054" wp14:editId="038396FE">
            <wp:extent cx="1356478" cy="1066892"/>
            <wp:effectExtent l="0" t="0" r="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1356478" cy="1066892"/>
                    </a:xfrm>
                    <a:prstGeom prst="rect">
                      <a:avLst/>
                    </a:prstGeom>
                  </pic:spPr>
                </pic:pic>
              </a:graphicData>
            </a:graphic>
          </wp:inline>
        </w:drawing>
      </w:r>
      <w:r w:rsidR="00F126EA">
        <w:rPr>
          <w:rFonts w:ascii="Calibri" w:eastAsiaTheme="minorEastAsia" w:hAnsi="Calibri" w:cs="Calibri"/>
          <w:lang w:eastAsia="zh-CN"/>
        </w:rPr>
        <w:t xml:space="preserve">              </w:t>
      </w:r>
      <w:r w:rsidR="00F126EA">
        <w:rPr>
          <w:noProof/>
        </w:rPr>
        <w:drawing>
          <wp:inline distT="0" distB="0" distL="0" distR="0" wp14:anchorId="46E29DB0" wp14:editId="7EC83BCE">
            <wp:extent cx="1364098" cy="1036410"/>
            <wp:effectExtent l="0" t="0" r="762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1364098" cy="1036410"/>
                    </a:xfrm>
                    <a:prstGeom prst="rect">
                      <a:avLst/>
                    </a:prstGeom>
                  </pic:spPr>
                </pic:pic>
              </a:graphicData>
            </a:graphic>
          </wp:inline>
        </w:drawing>
      </w:r>
      <w:r w:rsidR="00F126EA">
        <w:rPr>
          <w:rFonts w:ascii="Calibri" w:eastAsiaTheme="minorEastAsia" w:hAnsi="Calibri" w:cs="Calibri"/>
          <w:lang w:eastAsia="zh-CN"/>
        </w:rPr>
        <w:t xml:space="preserve"> </w:t>
      </w:r>
    </w:p>
    <w:p w14:paraId="5675190C" w14:textId="77777777" w:rsidR="00713DC1" w:rsidRPr="00713DC1" w:rsidRDefault="00713DC1" w:rsidP="00713DC1">
      <w:pPr>
        <w:tabs>
          <w:tab w:val="left" w:pos="2835"/>
          <w:tab w:val="left" w:pos="7836"/>
        </w:tabs>
        <w:spacing w:line="360" w:lineRule="auto"/>
        <w:ind w:firstLineChars="400" w:firstLine="840"/>
        <w:rPr>
          <w:rFonts w:ascii="Calibri" w:hAnsi="Calibri" w:cs="Calibri"/>
          <w:sz w:val="21"/>
          <w:szCs w:val="21"/>
        </w:rPr>
      </w:pPr>
      <w:r w:rsidRPr="00713DC1">
        <w:rPr>
          <w:rFonts w:ascii="宋体" w:eastAsia="宋体" w:hAnsi="宋体" w:cs="宋体" w:hint="eastAsia"/>
          <w:sz w:val="21"/>
          <w:szCs w:val="21"/>
          <w:lang w:eastAsia="zh-CN"/>
        </w:rPr>
        <w:t>(</w:t>
      </w:r>
      <w:r w:rsidRPr="00713DC1">
        <w:rPr>
          <w:rFonts w:ascii="宋体" w:eastAsia="宋体" w:hAnsi="宋体" w:cs="宋体"/>
          <w:sz w:val="21"/>
          <w:szCs w:val="21"/>
          <w:lang w:eastAsia="zh-CN"/>
        </w:rPr>
        <w:t xml:space="preserve">a)IMF1                </w:t>
      </w:r>
      <w:r>
        <w:rPr>
          <w:rFonts w:ascii="宋体" w:eastAsia="宋体" w:hAnsi="宋体" w:cs="宋体"/>
          <w:sz w:val="21"/>
          <w:szCs w:val="21"/>
          <w:lang w:eastAsia="zh-CN"/>
        </w:rPr>
        <w:t xml:space="preserve">  </w:t>
      </w:r>
      <w:proofErr w:type="gramStart"/>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w:t>
      </w:r>
      <w:proofErr w:type="gramEnd"/>
      <w:r w:rsidRPr="00713DC1">
        <w:rPr>
          <w:rFonts w:ascii="宋体" w:eastAsia="宋体" w:hAnsi="宋体" w:cs="宋体"/>
          <w:sz w:val="21"/>
          <w:szCs w:val="21"/>
          <w:lang w:eastAsia="zh-CN"/>
        </w:rPr>
        <w:t xml:space="preserve">b)IMF2                 </w:t>
      </w:r>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(c)IMF3</w:t>
      </w:r>
    </w:p>
    <w:p w14:paraId="356CB957" w14:textId="77777777" w:rsidR="00D336B8" w:rsidRPr="00713DC1" w:rsidRDefault="00D336B8" w:rsidP="00C359A8">
      <w:pPr>
        <w:tabs>
          <w:tab w:val="left" w:pos="2835"/>
          <w:tab w:val="left" w:pos="7836"/>
        </w:tabs>
        <w:spacing w:line="360" w:lineRule="auto"/>
        <w:ind w:firstLineChars="100" w:firstLine="240"/>
        <w:rPr>
          <w:rFonts w:ascii="Calibri" w:eastAsiaTheme="minorEastAsia" w:hAnsi="Calibri" w:cs="Calibri"/>
          <w:lang w:eastAsia="zh-CN"/>
        </w:rPr>
      </w:pPr>
    </w:p>
    <w:p w14:paraId="08E22211" w14:textId="2767B4E5" w:rsidR="00C359A8" w:rsidRPr="00F126EA" w:rsidRDefault="00F126EA" w:rsidP="00F126EA">
      <w:pPr>
        <w:tabs>
          <w:tab w:val="left" w:pos="2835"/>
          <w:tab w:val="left" w:pos="7836"/>
        </w:tabs>
        <w:spacing w:line="360" w:lineRule="auto"/>
        <w:ind w:firstLineChars="700" w:firstLine="1680"/>
        <w:rPr>
          <w:rFonts w:ascii="Calibri" w:eastAsiaTheme="minorEastAsia" w:hAnsi="Calibri" w:cs="Calibri"/>
          <w:lang w:eastAsia="zh-CN"/>
        </w:rPr>
      </w:pPr>
      <w:r>
        <w:rPr>
          <w:noProof/>
        </w:rPr>
        <w:drawing>
          <wp:inline distT="0" distB="0" distL="0" distR="0" wp14:anchorId="6D1EFF57" wp14:editId="59369D72">
            <wp:extent cx="1348857" cy="1066892"/>
            <wp:effectExtent l="0" t="0" r="381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1348857" cy="1066892"/>
                    </a:xfrm>
                    <a:prstGeom prst="rect">
                      <a:avLst/>
                    </a:prstGeom>
                  </pic:spPr>
                </pic:pic>
              </a:graphicData>
            </a:graphic>
          </wp:inline>
        </w:drawing>
      </w: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Pr>
          <w:noProof/>
        </w:rPr>
        <w:drawing>
          <wp:inline distT="0" distB="0" distL="0" distR="0" wp14:anchorId="0E9826D1" wp14:editId="7E15E707">
            <wp:extent cx="1341236" cy="1059272"/>
            <wp:effectExtent l="0" t="0" r="0" b="762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1341236" cy="1059272"/>
                    </a:xfrm>
                    <a:prstGeom prst="rect">
                      <a:avLst/>
                    </a:prstGeom>
                  </pic:spPr>
                </pic:pic>
              </a:graphicData>
            </a:graphic>
          </wp:inline>
        </w:drawing>
      </w:r>
    </w:p>
    <w:p w14:paraId="1A02D319" w14:textId="12C6DB1C" w:rsidR="00713DC1" w:rsidRPr="00713DC1" w:rsidRDefault="00713DC1" w:rsidP="00713DC1">
      <w:pPr>
        <w:tabs>
          <w:tab w:val="left" w:pos="2835"/>
          <w:tab w:val="left" w:pos="7836"/>
        </w:tabs>
        <w:spacing w:line="360" w:lineRule="auto"/>
        <w:ind w:firstLineChars="1100" w:firstLine="2310"/>
        <w:rPr>
          <w:rFonts w:ascii="Calibri" w:hAnsi="Calibri" w:cs="Calibri"/>
          <w:sz w:val="21"/>
          <w:szCs w:val="21"/>
        </w:rPr>
      </w:pPr>
      <w:bookmarkStart w:id="24" w:name="_Hlk113487674"/>
      <w:r w:rsidRPr="00713DC1">
        <w:rPr>
          <w:rFonts w:ascii="宋体" w:eastAsia="宋体" w:hAnsi="宋体" w:cs="宋体" w:hint="eastAsia"/>
          <w:sz w:val="21"/>
          <w:szCs w:val="21"/>
          <w:lang w:eastAsia="zh-CN"/>
        </w:rPr>
        <w:t>(</w:t>
      </w:r>
      <w:r>
        <w:rPr>
          <w:rFonts w:ascii="宋体" w:eastAsia="宋体" w:hAnsi="宋体" w:cs="宋体"/>
          <w:sz w:val="21"/>
          <w:szCs w:val="21"/>
          <w:lang w:eastAsia="zh-CN"/>
        </w:rPr>
        <w:t>d</w:t>
      </w:r>
      <w:r w:rsidRPr="00713DC1">
        <w:rPr>
          <w:rFonts w:ascii="宋体" w:eastAsia="宋体" w:hAnsi="宋体" w:cs="宋体"/>
          <w:sz w:val="21"/>
          <w:szCs w:val="21"/>
          <w:lang w:eastAsia="zh-CN"/>
        </w:rPr>
        <w:t>)IMF</w:t>
      </w:r>
      <w:r>
        <w:rPr>
          <w:rFonts w:ascii="宋体" w:eastAsia="宋体" w:hAnsi="宋体" w:cs="宋体"/>
          <w:sz w:val="21"/>
          <w:szCs w:val="21"/>
          <w:lang w:eastAsia="zh-CN"/>
        </w:rPr>
        <w:t>4</w:t>
      </w:r>
      <w:r w:rsidRPr="00713DC1">
        <w:rPr>
          <w:rFonts w:ascii="宋体" w:eastAsia="宋体" w:hAnsi="宋体" w:cs="宋体"/>
          <w:sz w:val="21"/>
          <w:szCs w:val="21"/>
          <w:lang w:eastAsia="zh-CN"/>
        </w:rPr>
        <w:t xml:space="preserve">                </w:t>
      </w:r>
      <w:r>
        <w:rPr>
          <w:rFonts w:ascii="宋体" w:eastAsia="宋体" w:hAnsi="宋体" w:cs="宋体"/>
          <w:sz w:val="21"/>
          <w:szCs w:val="21"/>
          <w:lang w:eastAsia="zh-CN"/>
        </w:rPr>
        <w:t xml:space="preserve">  </w:t>
      </w:r>
      <w:proofErr w:type="gramStart"/>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w:t>
      </w:r>
      <w:proofErr w:type="gramEnd"/>
      <w:r>
        <w:rPr>
          <w:rFonts w:ascii="宋体" w:eastAsia="宋体" w:hAnsi="宋体" w:cs="宋体"/>
          <w:sz w:val="21"/>
          <w:szCs w:val="21"/>
          <w:lang w:eastAsia="zh-CN"/>
        </w:rPr>
        <w:t>e</w:t>
      </w:r>
      <w:r w:rsidRPr="00713DC1">
        <w:rPr>
          <w:rFonts w:ascii="宋体" w:eastAsia="宋体" w:hAnsi="宋体" w:cs="宋体"/>
          <w:sz w:val="21"/>
          <w:szCs w:val="21"/>
          <w:lang w:eastAsia="zh-CN"/>
        </w:rPr>
        <w:t>)IMF</w:t>
      </w:r>
      <w:r>
        <w:rPr>
          <w:rFonts w:ascii="宋体" w:eastAsia="宋体" w:hAnsi="宋体" w:cs="宋体"/>
          <w:sz w:val="21"/>
          <w:szCs w:val="21"/>
          <w:lang w:eastAsia="zh-CN"/>
        </w:rPr>
        <w:t>5</w:t>
      </w:r>
    </w:p>
    <w:bookmarkEnd w:id="24"/>
    <w:p w14:paraId="006DCDCA" w14:textId="71D08175" w:rsidR="00C359A8" w:rsidRDefault="00F126EA" w:rsidP="00F126EA">
      <w:pPr>
        <w:tabs>
          <w:tab w:val="left" w:pos="2835"/>
          <w:tab w:val="left" w:pos="7836"/>
        </w:tabs>
        <w:spacing w:line="360" w:lineRule="auto"/>
        <w:jc w:val="center"/>
        <w:rPr>
          <w:rFonts w:ascii="Calibri" w:hAnsi="Calibri" w:cs="Calibri"/>
        </w:rPr>
      </w:pPr>
      <w:r w:rsidRPr="00F126EA">
        <w:rPr>
          <w:rFonts w:ascii="Calibri" w:hAnsi="Calibri" w:cs="Calibri"/>
        </w:rPr>
        <w:t>Fig. 3-</w:t>
      </w:r>
      <w:r>
        <w:rPr>
          <w:rFonts w:ascii="Calibri" w:hAnsi="Calibri" w:cs="Calibri"/>
        </w:rPr>
        <w:t>7</w:t>
      </w:r>
      <w:r w:rsidRPr="00F126EA">
        <w:rPr>
          <w:rFonts w:ascii="Calibri" w:hAnsi="Calibri" w:cs="Calibri"/>
        </w:rPr>
        <w:t xml:space="preserve"> Orthorectified data IMF component of E</w:t>
      </w:r>
      <w:r>
        <w:rPr>
          <w:rFonts w:ascii="Calibri" w:hAnsi="Calibri" w:cs="Calibri"/>
        </w:rPr>
        <w:t>E</w:t>
      </w:r>
      <w:r w:rsidRPr="00F126EA">
        <w:rPr>
          <w:rFonts w:ascii="Calibri" w:hAnsi="Calibri" w:cs="Calibri"/>
        </w:rPr>
        <w:t>MD</w:t>
      </w:r>
    </w:p>
    <w:p w14:paraId="67035FDC" w14:textId="26D53C54" w:rsidR="00713DC1" w:rsidRDefault="00713DC1" w:rsidP="00B27A64">
      <w:pPr>
        <w:tabs>
          <w:tab w:val="left" w:pos="2835"/>
          <w:tab w:val="left" w:pos="7836"/>
        </w:tabs>
        <w:spacing w:line="360" w:lineRule="auto"/>
        <w:jc w:val="both"/>
        <w:rPr>
          <w:rFonts w:ascii="Calibri" w:hAnsi="Calibri" w:cs="Calibri"/>
        </w:rPr>
      </w:pPr>
      <w:r w:rsidRPr="00713DC1">
        <w:rPr>
          <w:rFonts w:ascii="Calibri" w:hAnsi="Calibri" w:cs="Calibri"/>
        </w:rPr>
        <w:t>The orthorectified model data was processed using three modal decomposition methods, which split the image into a number of different component maps. Fig. 3-6, Fig. 3-7, and Fig. 3-8 show the results of the EMD, EEMD, and CEEMD decomposition processes, respectively.</w:t>
      </w:r>
    </w:p>
    <w:p w14:paraId="0A9179B1" w14:textId="2AD288CF" w:rsidR="00F126EA" w:rsidRPr="00D336B8" w:rsidRDefault="00D336B8" w:rsidP="00D336B8">
      <w:pPr>
        <w:tabs>
          <w:tab w:val="left" w:pos="2835"/>
          <w:tab w:val="left" w:pos="7836"/>
        </w:tabs>
        <w:spacing w:line="360" w:lineRule="auto"/>
        <w:ind w:firstLineChars="100" w:firstLine="240"/>
        <w:rPr>
          <w:rFonts w:ascii="Calibri" w:eastAsiaTheme="minorEastAsia" w:hAnsi="Calibri" w:cs="Calibri"/>
          <w:lang w:eastAsia="zh-CN"/>
        </w:rPr>
      </w:pPr>
      <w:r>
        <w:rPr>
          <w:noProof/>
        </w:rPr>
        <w:drawing>
          <wp:inline distT="0" distB="0" distL="0" distR="0" wp14:anchorId="7ABCC6FA" wp14:editId="372A5ECE">
            <wp:extent cx="1318374" cy="1036410"/>
            <wp:effectExtent l="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1318374" cy="1036410"/>
                    </a:xfrm>
                    <a:prstGeom prst="rect">
                      <a:avLst/>
                    </a:prstGeom>
                  </pic:spPr>
                </pic:pic>
              </a:graphicData>
            </a:graphic>
          </wp:inline>
        </w:drawing>
      </w: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Pr>
          <w:noProof/>
        </w:rPr>
        <w:drawing>
          <wp:inline distT="0" distB="0" distL="0" distR="0" wp14:anchorId="7834C792" wp14:editId="1BD92C05">
            <wp:extent cx="1318374" cy="1036410"/>
            <wp:effectExtent l="0" t="0" r="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1318374" cy="1036410"/>
                    </a:xfrm>
                    <a:prstGeom prst="rect">
                      <a:avLst/>
                    </a:prstGeom>
                  </pic:spPr>
                </pic:pic>
              </a:graphicData>
            </a:graphic>
          </wp:inline>
        </w:drawing>
      </w:r>
      <w:r>
        <w:rPr>
          <w:rFonts w:ascii="Calibri" w:eastAsiaTheme="minorEastAsia" w:hAnsi="Calibri" w:cs="Calibri"/>
          <w:lang w:eastAsia="zh-CN"/>
        </w:rPr>
        <w:t xml:space="preserve">               </w:t>
      </w:r>
      <w:r>
        <w:rPr>
          <w:noProof/>
        </w:rPr>
        <w:drawing>
          <wp:inline distT="0" distB="0" distL="0" distR="0" wp14:anchorId="30CC5BA0" wp14:editId="2AE3E6DD">
            <wp:extent cx="1318374" cy="1044030"/>
            <wp:effectExtent l="0" t="0" r="0" b="381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1318374" cy="1044030"/>
                    </a:xfrm>
                    <a:prstGeom prst="rect">
                      <a:avLst/>
                    </a:prstGeom>
                  </pic:spPr>
                </pic:pic>
              </a:graphicData>
            </a:graphic>
          </wp:inline>
        </w:drawing>
      </w:r>
    </w:p>
    <w:p w14:paraId="21C68FEE" w14:textId="1AFB67BA" w:rsidR="00F126EA" w:rsidRPr="00713DC1" w:rsidRDefault="00713DC1" w:rsidP="00713DC1">
      <w:pPr>
        <w:tabs>
          <w:tab w:val="left" w:pos="2835"/>
          <w:tab w:val="left" w:pos="7836"/>
        </w:tabs>
        <w:spacing w:line="360" w:lineRule="auto"/>
        <w:ind w:firstLineChars="400" w:firstLine="840"/>
        <w:rPr>
          <w:rFonts w:ascii="Calibri" w:hAnsi="Calibri" w:cs="Calibri"/>
          <w:sz w:val="21"/>
          <w:szCs w:val="21"/>
        </w:rPr>
      </w:pPr>
      <w:r w:rsidRPr="00713DC1">
        <w:rPr>
          <w:rFonts w:ascii="宋体" w:eastAsia="宋体" w:hAnsi="宋体" w:cs="宋体" w:hint="eastAsia"/>
          <w:sz w:val="21"/>
          <w:szCs w:val="21"/>
          <w:lang w:eastAsia="zh-CN"/>
        </w:rPr>
        <w:t>(</w:t>
      </w:r>
      <w:r w:rsidRPr="00713DC1">
        <w:rPr>
          <w:rFonts w:ascii="宋体" w:eastAsia="宋体" w:hAnsi="宋体" w:cs="宋体"/>
          <w:sz w:val="21"/>
          <w:szCs w:val="21"/>
          <w:lang w:eastAsia="zh-CN"/>
        </w:rPr>
        <w:t xml:space="preserve">a)IMF1                </w:t>
      </w:r>
      <w:r>
        <w:rPr>
          <w:rFonts w:ascii="宋体" w:eastAsia="宋体" w:hAnsi="宋体" w:cs="宋体"/>
          <w:sz w:val="21"/>
          <w:szCs w:val="21"/>
          <w:lang w:eastAsia="zh-CN"/>
        </w:rPr>
        <w:t xml:space="preserve">  </w:t>
      </w:r>
      <w:proofErr w:type="gramStart"/>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w:t>
      </w:r>
      <w:proofErr w:type="gramEnd"/>
      <w:r w:rsidRPr="00713DC1">
        <w:rPr>
          <w:rFonts w:ascii="宋体" w:eastAsia="宋体" w:hAnsi="宋体" w:cs="宋体"/>
          <w:sz w:val="21"/>
          <w:szCs w:val="21"/>
          <w:lang w:eastAsia="zh-CN"/>
        </w:rPr>
        <w:t xml:space="preserve">b)IMF2                 </w:t>
      </w:r>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(c)IMF3</w:t>
      </w:r>
    </w:p>
    <w:p w14:paraId="7BC1228A" w14:textId="7D85081B" w:rsidR="00F126EA" w:rsidRPr="00713DC1" w:rsidRDefault="00713DC1" w:rsidP="00713DC1">
      <w:pPr>
        <w:tabs>
          <w:tab w:val="left" w:pos="2835"/>
          <w:tab w:val="left" w:pos="7836"/>
        </w:tabs>
        <w:spacing w:line="360" w:lineRule="auto"/>
        <w:ind w:firstLineChars="100" w:firstLine="240"/>
        <w:rPr>
          <w:rFonts w:ascii="Calibri" w:eastAsiaTheme="minorEastAsia" w:hAnsi="Calibri" w:cs="Calibri"/>
          <w:lang w:eastAsia="zh-CN"/>
        </w:rPr>
      </w:pPr>
      <w:r>
        <w:rPr>
          <w:noProof/>
        </w:rPr>
        <w:drawing>
          <wp:inline distT="0" distB="0" distL="0" distR="0" wp14:anchorId="3FB83404" wp14:editId="18B04C48">
            <wp:extent cx="1325995" cy="1036410"/>
            <wp:effectExtent l="0" t="0" r="762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1325995" cy="1036410"/>
                    </a:xfrm>
                    <a:prstGeom prst="rect">
                      <a:avLst/>
                    </a:prstGeom>
                  </pic:spPr>
                </pic:pic>
              </a:graphicData>
            </a:graphic>
          </wp:inline>
        </w:drawing>
      </w: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Pr>
          <w:noProof/>
        </w:rPr>
        <w:drawing>
          <wp:inline distT="0" distB="0" distL="0" distR="0" wp14:anchorId="63A68DE7" wp14:editId="079EB63B">
            <wp:extent cx="1333616" cy="1028789"/>
            <wp:effectExtent l="0" t="0" r="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1333616" cy="1028789"/>
                    </a:xfrm>
                    <a:prstGeom prst="rect">
                      <a:avLst/>
                    </a:prstGeom>
                  </pic:spPr>
                </pic:pic>
              </a:graphicData>
            </a:graphic>
          </wp:inline>
        </w:drawing>
      </w:r>
      <w:r>
        <w:rPr>
          <w:rFonts w:ascii="Calibri" w:eastAsiaTheme="minorEastAsia" w:hAnsi="Calibri" w:cs="Calibri"/>
          <w:lang w:eastAsia="zh-CN"/>
        </w:rPr>
        <w:t xml:space="preserve">               </w:t>
      </w:r>
      <w:r>
        <w:rPr>
          <w:noProof/>
        </w:rPr>
        <w:drawing>
          <wp:inline distT="0" distB="0" distL="0" distR="0" wp14:anchorId="54C941BC" wp14:editId="47EBAB3A">
            <wp:extent cx="1325995" cy="1036410"/>
            <wp:effectExtent l="0" t="0" r="762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1325995" cy="1036410"/>
                    </a:xfrm>
                    <a:prstGeom prst="rect">
                      <a:avLst/>
                    </a:prstGeom>
                  </pic:spPr>
                </pic:pic>
              </a:graphicData>
            </a:graphic>
          </wp:inline>
        </w:drawing>
      </w:r>
    </w:p>
    <w:p w14:paraId="44A27DA6" w14:textId="1D5A5BDC" w:rsidR="00713DC1" w:rsidRPr="00713DC1" w:rsidRDefault="00713DC1" w:rsidP="00713DC1">
      <w:pPr>
        <w:tabs>
          <w:tab w:val="left" w:pos="2835"/>
          <w:tab w:val="left" w:pos="7836"/>
        </w:tabs>
        <w:spacing w:line="360" w:lineRule="auto"/>
        <w:ind w:firstLineChars="400" w:firstLine="840"/>
        <w:rPr>
          <w:rFonts w:ascii="Calibri" w:hAnsi="Calibri" w:cs="Calibri"/>
          <w:sz w:val="21"/>
          <w:szCs w:val="21"/>
        </w:rPr>
      </w:pPr>
      <w:r w:rsidRPr="00713DC1">
        <w:rPr>
          <w:rFonts w:ascii="宋体" w:eastAsia="宋体" w:hAnsi="宋体" w:cs="宋体" w:hint="eastAsia"/>
          <w:sz w:val="21"/>
          <w:szCs w:val="21"/>
          <w:lang w:eastAsia="zh-CN"/>
        </w:rPr>
        <w:lastRenderedPageBreak/>
        <w:t>(</w:t>
      </w:r>
      <w:r>
        <w:rPr>
          <w:rFonts w:ascii="宋体" w:eastAsia="宋体" w:hAnsi="宋体" w:cs="宋体"/>
          <w:sz w:val="21"/>
          <w:szCs w:val="21"/>
          <w:lang w:eastAsia="zh-CN"/>
        </w:rPr>
        <w:t>d</w:t>
      </w:r>
      <w:r w:rsidRPr="00713DC1">
        <w:rPr>
          <w:rFonts w:ascii="宋体" w:eastAsia="宋体" w:hAnsi="宋体" w:cs="宋体"/>
          <w:sz w:val="21"/>
          <w:szCs w:val="21"/>
          <w:lang w:eastAsia="zh-CN"/>
        </w:rPr>
        <w:t>)IMF</w:t>
      </w:r>
      <w:r>
        <w:rPr>
          <w:rFonts w:ascii="宋体" w:eastAsia="宋体" w:hAnsi="宋体" w:cs="宋体"/>
          <w:sz w:val="21"/>
          <w:szCs w:val="21"/>
          <w:lang w:eastAsia="zh-CN"/>
        </w:rPr>
        <w:t>4</w:t>
      </w:r>
      <w:r w:rsidRPr="00713DC1">
        <w:rPr>
          <w:rFonts w:ascii="宋体" w:eastAsia="宋体" w:hAnsi="宋体" w:cs="宋体"/>
          <w:sz w:val="21"/>
          <w:szCs w:val="21"/>
          <w:lang w:eastAsia="zh-CN"/>
        </w:rPr>
        <w:t xml:space="preserve">                </w:t>
      </w:r>
      <w:r>
        <w:rPr>
          <w:rFonts w:ascii="宋体" w:eastAsia="宋体" w:hAnsi="宋体" w:cs="宋体"/>
          <w:sz w:val="21"/>
          <w:szCs w:val="21"/>
          <w:lang w:eastAsia="zh-CN"/>
        </w:rPr>
        <w:t xml:space="preserve">  </w:t>
      </w:r>
      <w:proofErr w:type="gramStart"/>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w:t>
      </w:r>
      <w:proofErr w:type="gramEnd"/>
      <w:r>
        <w:rPr>
          <w:rFonts w:ascii="宋体" w:eastAsia="宋体" w:hAnsi="宋体" w:cs="宋体"/>
          <w:sz w:val="21"/>
          <w:szCs w:val="21"/>
          <w:lang w:eastAsia="zh-CN"/>
        </w:rPr>
        <w:t>e</w:t>
      </w:r>
      <w:r w:rsidRPr="00713DC1">
        <w:rPr>
          <w:rFonts w:ascii="宋体" w:eastAsia="宋体" w:hAnsi="宋体" w:cs="宋体"/>
          <w:sz w:val="21"/>
          <w:szCs w:val="21"/>
          <w:lang w:eastAsia="zh-CN"/>
        </w:rPr>
        <w:t>)IMF</w:t>
      </w:r>
      <w:r>
        <w:rPr>
          <w:rFonts w:ascii="宋体" w:eastAsia="宋体" w:hAnsi="宋体" w:cs="宋体"/>
          <w:sz w:val="21"/>
          <w:szCs w:val="21"/>
          <w:lang w:eastAsia="zh-CN"/>
        </w:rPr>
        <w:t>5</w:t>
      </w:r>
      <w:r w:rsidRPr="00713DC1">
        <w:rPr>
          <w:rFonts w:ascii="宋体" w:eastAsia="宋体" w:hAnsi="宋体" w:cs="宋体"/>
          <w:sz w:val="21"/>
          <w:szCs w:val="21"/>
          <w:lang w:eastAsia="zh-CN"/>
        </w:rPr>
        <w:t xml:space="preserve">                 </w:t>
      </w:r>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w:t>
      </w:r>
      <w:r>
        <w:rPr>
          <w:rFonts w:ascii="宋体" w:eastAsia="宋体" w:hAnsi="宋体" w:cs="宋体"/>
          <w:sz w:val="21"/>
          <w:szCs w:val="21"/>
          <w:lang w:eastAsia="zh-CN"/>
        </w:rPr>
        <w:t>f</w:t>
      </w:r>
      <w:r w:rsidRPr="00713DC1">
        <w:rPr>
          <w:rFonts w:ascii="宋体" w:eastAsia="宋体" w:hAnsi="宋体" w:cs="宋体"/>
          <w:sz w:val="21"/>
          <w:szCs w:val="21"/>
          <w:lang w:eastAsia="zh-CN"/>
        </w:rPr>
        <w:t>)IMF</w:t>
      </w:r>
      <w:r>
        <w:rPr>
          <w:rFonts w:ascii="宋体" w:eastAsia="宋体" w:hAnsi="宋体" w:cs="宋体"/>
          <w:sz w:val="21"/>
          <w:szCs w:val="21"/>
          <w:lang w:eastAsia="zh-CN"/>
        </w:rPr>
        <w:t>6</w:t>
      </w:r>
    </w:p>
    <w:p w14:paraId="1429E587" w14:textId="74D687A7" w:rsidR="00F126EA" w:rsidRPr="00713DC1" w:rsidRDefault="00713DC1" w:rsidP="00713DC1">
      <w:pPr>
        <w:tabs>
          <w:tab w:val="left" w:pos="2835"/>
          <w:tab w:val="left" w:pos="7836"/>
        </w:tabs>
        <w:spacing w:line="360" w:lineRule="auto"/>
        <w:ind w:firstLineChars="100" w:firstLine="240"/>
        <w:rPr>
          <w:rFonts w:ascii="Calibri" w:eastAsiaTheme="minorEastAsia" w:hAnsi="Calibri" w:cs="Calibri"/>
          <w:lang w:eastAsia="zh-CN"/>
        </w:rPr>
      </w:pPr>
      <w:r>
        <w:rPr>
          <w:noProof/>
        </w:rPr>
        <w:drawing>
          <wp:inline distT="0" distB="0" distL="0" distR="0" wp14:anchorId="7CFAA08A" wp14:editId="35EDBDDA">
            <wp:extent cx="1310754" cy="1036410"/>
            <wp:effectExtent l="0" t="0" r="381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1310754" cy="1036410"/>
                    </a:xfrm>
                    <a:prstGeom prst="rect">
                      <a:avLst/>
                    </a:prstGeom>
                  </pic:spPr>
                </pic:pic>
              </a:graphicData>
            </a:graphic>
          </wp:inline>
        </w:drawing>
      </w: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Pr>
          <w:noProof/>
        </w:rPr>
        <w:drawing>
          <wp:inline distT="0" distB="0" distL="0" distR="0" wp14:anchorId="60BE9176" wp14:editId="09DF4A77">
            <wp:extent cx="1333616" cy="1028789"/>
            <wp:effectExtent l="0" t="0" r="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1333616" cy="1028789"/>
                    </a:xfrm>
                    <a:prstGeom prst="rect">
                      <a:avLst/>
                    </a:prstGeom>
                  </pic:spPr>
                </pic:pic>
              </a:graphicData>
            </a:graphic>
          </wp:inline>
        </w:drawing>
      </w:r>
      <w:r>
        <w:rPr>
          <w:rFonts w:ascii="Calibri" w:eastAsiaTheme="minorEastAsia" w:hAnsi="Calibri" w:cs="Calibri"/>
          <w:lang w:eastAsia="zh-CN"/>
        </w:rPr>
        <w:t xml:space="preserve">               </w:t>
      </w:r>
      <w:r>
        <w:rPr>
          <w:noProof/>
        </w:rPr>
        <w:drawing>
          <wp:inline distT="0" distB="0" distL="0" distR="0" wp14:anchorId="1BE01378" wp14:editId="7E5799AA">
            <wp:extent cx="1318374" cy="1028789"/>
            <wp:effectExtent l="0" t="0" r="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1318374" cy="1028789"/>
                    </a:xfrm>
                    <a:prstGeom prst="rect">
                      <a:avLst/>
                    </a:prstGeom>
                  </pic:spPr>
                </pic:pic>
              </a:graphicData>
            </a:graphic>
          </wp:inline>
        </w:drawing>
      </w:r>
    </w:p>
    <w:p w14:paraId="227F857D" w14:textId="0A5BD06B" w:rsidR="00B27A64" w:rsidRPr="00713DC1" w:rsidRDefault="00B27A64" w:rsidP="00B27A64">
      <w:pPr>
        <w:tabs>
          <w:tab w:val="left" w:pos="2835"/>
          <w:tab w:val="left" w:pos="7836"/>
        </w:tabs>
        <w:spacing w:line="360" w:lineRule="auto"/>
        <w:ind w:firstLineChars="400" w:firstLine="840"/>
        <w:rPr>
          <w:rFonts w:ascii="Calibri" w:hAnsi="Calibri" w:cs="Calibri"/>
          <w:sz w:val="21"/>
          <w:szCs w:val="21"/>
        </w:rPr>
      </w:pPr>
      <w:r w:rsidRPr="00713DC1">
        <w:rPr>
          <w:rFonts w:ascii="宋体" w:eastAsia="宋体" w:hAnsi="宋体" w:cs="宋体" w:hint="eastAsia"/>
          <w:sz w:val="21"/>
          <w:szCs w:val="21"/>
          <w:lang w:eastAsia="zh-CN"/>
        </w:rPr>
        <w:t>(</w:t>
      </w:r>
      <w:r>
        <w:rPr>
          <w:rFonts w:ascii="宋体" w:eastAsia="宋体" w:hAnsi="宋体" w:cs="宋体"/>
          <w:sz w:val="21"/>
          <w:szCs w:val="21"/>
          <w:lang w:eastAsia="zh-CN"/>
        </w:rPr>
        <w:t>g</w:t>
      </w:r>
      <w:r w:rsidRPr="00713DC1">
        <w:rPr>
          <w:rFonts w:ascii="宋体" w:eastAsia="宋体" w:hAnsi="宋体" w:cs="宋体"/>
          <w:sz w:val="21"/>
          <w:szCs w:val="21"/>
          <w:lang w:eastAsia="zh-CN"/>
        </w:rPr>
        <w:t>)IMF</w:t>
      </w:r>
      <w:r>
        <w:rPr>
          <w:rFonts w:ascii="宋体" w:eastAsia="宋体" w:hAnsi="宋体" w:cs="宋体"/>
          <w:sz w:val="21"/>
          <w:szCs w:val="21"/>
          <w:lang w:eastAsia="zh-CN"/>
        </w:rPr>
        <w:t>7</w:t>
      </w:r>
      <w:r w:rsidRPr="00713DC1">
        <w:rPr>
          <w:rFonts w:ascii="宋体" w:eastAsia="宋体" w:hAnsi="宋体" w:cs="宋体"/>
          <w:sz w:val="21"/>
          <w:szCs w:val="21"/>
          <w:lang w:eastAsia="zh-CN"/>
        </w:rPr>
        <w:t xml:space="preserve">                </w:t>
      </w:r>
      <w:r>
        <w:rPr>
          <w:rFonts w:ascii="宋体" w:eastAsia="宋体" w:hAnsi="宋体" w:cs="宋体"/>
          <w:sz w:val="21"/>
          <w:szCs w:val="21"/>
          <w:lang w:eastAsia="zh-CN"/>
        </w:rPr>
        <w:t xml:space="preserve">  </w:t>
      </w:r>
      <w:proofErr w:type="gramStart"/>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w:t>
      </w:r>
      <w:proofErr w:type="gramEnd"/>
      <w:r>
        <w:rPr>
          <w:rFonts w:ascii="宋体" w:eastAsia="宋体" w:hAnsi="宋体" w:cs="宋体"/>
          <w:sz w:val="21"/>
          <w:szCs w:val="21"/>
          <w:lang w:eastAsia="zh-CN"/>
        </w:rPr>
        <w:t>h</w:t>
      </w:r>
      <w:r w:rsidRPr="00713DC1">
        <w:rPr>
          <w:rFonts w:ascii="宋体" w:eastAsia="宋体" w:hAnsi="宋体" w:cs="宋体"/>
          <w:sz w:val="21"/>
          <w:szCs w:val="21"/>
          <w:lang w:eastAsia="zh-CN"/>
        </w:rPr>
        <w:t>)IMF</w:t>
      </w:r>
      <w:r>
        <w:rPr>
          <w:rFonts w:ascii="宋体" w:eastAsia="宋体" w:hAnsi="宋体" w:cs="宋体"/>
          <w:sz w:val="21"/>
          <w:szCs w:val="21"/>
          <w:lang w:eastAsia="zh-CN"/>
        </w:rPr>
        <w:t>8</w:t>
      </w:r>
      <w:r w:rsidRPr="00713DC1">
        <w:rPr>
          <w:rFonts w:ascii="宋体" w:eastAsia="宋体" w:hAnsi="宋体" w:cs="宋体"/>
          <w:sz w:val="21"/>
          <w:szCs w:val="21"/>
          <w:lang w:eastAsia="zh-CN"/>
        </w:rPr>
        <w:t xml:space="preserve">                 </w:t>
      </w:r>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w:t>
      </w:r>
      <w:proofErr w:type="spellStart"/>
      <w:r>
        <w:rPr>
          <w:rFonts w:ascii="宋体" w:eastAsia="宋体" w:hAnsi="宋体" w:cs="宋体"/>
          <w:sz w:val="21"/>
          <w:szCs w:val="21"/>
          <w:lang w:eastAsia="zh-CN"/>
        </w:rPr>
        <w:t>i</w:t>
      </w:r>
      <w:proofErr w:type="spellEnd"/>
      <w:r w:rsidRPr="00713DC1">
        <w:rPr>
          <w:rFonts w:ascii="宋体" w:eastAsia="宋体" w:hAnsi="宋体" w:cs="宋体"/>
          <w:sz w:val="21"/>
          <w:szCs w:val="21"/>
          <w:lang w:eastAsia="zh-CN"/>
        </w:rPr>
        <w:t>)IMF</w:t>
      </w:r>
      <w:r>
        <w:rPr>
          <w:rFonts w:ascii="宋体" w:eastAsia="宋体" w:hAnsi="宋体" w:cs="宋体"/>
          <w:sz w:val="21"/>
          <w:szCs w:val="21"/>
          <w:lang w:eastAsia="zh-CN"/>
        </w:rPr>
        <w:t>9</w:t>
      </w:r>
    </w:p>
    <w:p w14:paraId="54F5EE89" w14:textId="123D19C4" w:rsidR="00B27A64" w:rsidRDefault="00B27A64" w:rsidP="00B27A64">
      <w:pPr>
        <w:tabs>
          <w:tab w:val="left" w:pos="2835"/>
          <w:tab w:val="left" w:pos="7836"/>
        </w:tabs>
        <w:spacing w:line="360" w:lineRule="auto"/>
        <w:jc w:val="center"/>
        <w:rPr>
          <w:rFonts w:ascii="Calibri" w:hAnsi="Calibri" w:cs="Calibri"/>
        </w:rPr>
      </w:pPr>
      <w:bookmarkStart w:id="25" w:name="_Hlk113486274"/>
      <w:r w:rsidRPr="00F126EA">
        <w:rPr>
          <w:rFonts w:ascii="Calibri" w:hAnsi="Calibri" w:cs="Calibri"/>
        </w:rPr>
        <w:t>Fig. 3-</w:t>
      </w:r>
      <w:r>
        <w:rPr>
          <w:rFonts w:ascii="Calibri" w:hAnsi="Calibri" w:cs="Calibri"/>
        </w:rPr>
        <w:t>8</w:t>
      </w:r>
      <w:r w:rsidRPr="00F126EA">
        <w:rPr>
          <w:rFonts w:ascii="Calibri" w:hAnsi="Calibri" w:cs="Calibri"/>
        </w:rPr>
        <w:t xml:space="preserve"> Orthorectified data IMF component of </w:t>
      </w:r>
      <w:r>
        <w:rPr>
          <w:rFonts w:ascii="Calibri" w:hAnsi="Calibri" w:cs="Calibri"/>
        </w:rPr>
        <w:t>C</w:t>
      </w:r>
      <w:r w:rsidRPr="00F126EA">
        <w:rPr>
          <w:rFonts w:ascii="Calibri" w:hAnsi="Calibri" w:cs="Calibri"/>
        </w:rPr>
        <w:t>E</w:t>
      </w:r>
      <w:r>
        <w:rPr>
          <w:rFonts w:ascii="Calibri" w:hAnsi="Calibri" w:cs="Calibri"/>
        </w:rPr>
        <w:t>E</w:t>
      </w:r>
      <w:r w:rsidRPr="00F126EA">
        <w:rPr>
          <w:rFonts w:ascii="Calibri" w:hAnsi="Calibri" w:cs="Calibri"/>
        </w:rPr>
        <w:t>MD</w:t>
      </w:r>
    </w:p>
    <w:bookmarkEnd w:id="25"/>
    <w:p w14:paraId="5E3F8092" w14:textId="573EE43C" w:rsidR="00B27A64" w:rsidRDefault="00B27A64" w:rsidP="00B27A64">
      <w:pPr>
        <w:tabs>
          <w:tab w:val="left" w:pos="2835"/>
          <w:tab w:val="left" w:pos="7836"/>
        </w:tabs>
        <w:spacing w:line="360" w:lineRule="auto"/>
        <w:jc w:val="both"/>
        <w:rPr>
          <w:rFonts w:ascii="Calibri" w:hAnsi="Calibri" w:cs="Calibri"/>
        </w:rPr>
      </w:pPr>
      <w:r w:rsidRPr="00B27A64">
        <w:rPr>
          <w:rFonts w:ascii="Calibri" w:hAnsi="Calibri" w:cs="Calibri"/>
        </w:rPr>
        <w:t>Based on the eigenmodal functions obtained from the decomposition of the orthorectified data by the three methods, their image characteristics can be filtered to find the IMF components with the target signal for superposition. Finally, the denoised reconstructed image is obtained.</w:t>
      </w:r>
    </w:p>
    <w:p w14:paraId="02A09A70" w14:textId="70EFF65D" w:rsidR="00B27A64" w:rsidRPr="00B27A64" w:rsidRDefault="00B27A64" w:rsidP="00B27A64">
      <w:pPr>
        <w:tabs>
          <w:tab w:val="left" w:pos="2835"/>
          <w:tab w:val="left" w:pos="7836"/>
        </w:tabs>
        <w:spacing w:line="360" w:lineRule="auto"/>
        <w:ind w:firstLineChars="100" w:firstLine="240"/>
        <w:rPr>
          <w:rFonts w:ascii="Calibri" w:eastAsiaTheme="minorEastAsia" w:hAnsi="Calibri" w:cs="Calibri"/>
          <w:lang w:eastAsia="zh-CN"/>
        </w:rPr>
      </w:pPr>
      <w:r>
        <w:rPr>
          <w:noProof/>
        </w:rPr>
        <w:drawing>
          <wp:inline distT="0" distB="0" distL="0" distR="0" wp14:anchorId="3CEC7975" wp14:editId="56FC47D5">
            <wp:extent cx="1356478" cy="1074513"/>
            <wp:effectExtent l="0" t="0" r="0"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1356478" cy="1074513"/>
                    </a:xfrm>
                    <a:prstGeom prst="rect">
                      <a:avLst/>
                    </a:prstGeom>
                  </pic:spPr>
                </pic:pic>
              </a:graphicData>
            </a:graphic>
          </wp:inline>
        </w:drawing>
      </w: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Pr>
          <w:noProof/>
        </w:rPr>
        <w:drawing>
          <wp:inline distT="0" distB="0" distL="0" distR="0" wp14:anchorId="12C4D5F6" wp14:editId="2450F631">
            <wp:extent cx="1364098" cy="1074513"/>
            <wp:effectExtent l="0" t="0" r="7620" b="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1364098" cy="1074513"/>
                    </a:xfrm>
                    <a:prstGeom prst="rect">
                      <a:avLst/>
                    </a:prstGeom>
                  </pic:spPr>
                </pic:pic>
              </a:graphicData>
            </a:graphic>
          </wp:inline>
        </w:drawing>
      </w:r>
      <w:r>
        <w:rPr>
          <w:rFonts w:ascii="Calibri" w:eastAsiaTheme="minorEastAsia" w:hAnsi="Calibri" w:cs="Calibri"/>
          <w:lang w:eastAsia="zh-CN"/>
        </w:rPr>
        <w:t xml:space="preserve">             </w:t>
      </w:r>
      <w:r>
        <w:rPr>
          <w:noProof/>
        </w:rPr>
        <w:drawing>
          <wp:inline distT="0" distB="0" distL="0" distR="0" wp14:anchorId="40CB4106" wp14:editId="508A6B1B">
            <wp:extent cx="1364098" cy="1074513"/>
            <wp:effectExtent l="0" t="0" r="762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1364098" cy="1074513"/>
                    </a:xfrm>
                    <a:prstGeom prst="rect">
                      <a:avLst/>
                    </a:prstGeom>
                  </pic:spPr>
                </pic:pic>
              </a:graphicData>
            </a:graphic>
          </wp:inline>
        </w:drawing>
      </w:r>
      <w:r>
        <w:rPr>
          <w:rFonts w:ascii="Calibri" w:eastAsiaTheme="minorEastAsia" w:hAnsi="Calibri" w:cs="Calibri"/>
          <w:lang w:eastAsia="zh-CN"/>
        </w:rPr>
        <w:t xml:space="preserve"> </w:t>
      </w:r>
    </w:p>
    <w:p w14:paraId="20C20BB9" w14:textId="1FF2A2B3" w:rsidR="00B27A64" w:rsidRPr="00713DC1" w:rsidRDefault="00B27A64" w:rsidP="00B27A64">
      <w:pPr>
        <w:tabs>
          <w:tab w:val="left" w:pos="2835"/>
          <w:tab w:val="left" w:pos="7836"/>
        </w:tabs>
        <w:spacing w:line="360" w:lineRule="auto"/>
        <w:ind w:firstLineChars="400" w:firstLine="840"/>
        <w:rPr>
          <w:rFonts w:ascii="Calibri" w:hAnsi="Calibri" w:cs="Calibri"/>
          <w:sz w:val="21"/>
          <w:szCs w:val="21"/>
        </w:rPr>
      </w:pPr>
      <w:bookmarkStart w:id="26" w:name="_Hlk113488013"/>
      <w:r w:rsidRPr="00713DC1">
        <w:rPr>
          <w:rFonts w:ascii="宋体" w:eastAsia="宋体" w:hAnsi="宋体" w:cs="宋体" w:hint="eastAsia"/>
          <w:sz w:val="21"/>
          <w:szCs w:val="21"/>
          <w:lang w:eastAsia="zh-CN"/>
        </w:rPr>
        <w:t>(</w:t>
      </w:r>
      <w:r w:rsidRPr="00713DC1">
        <w:rPr>
          <w:rFonts w:ascii="宋体" w:eastAsia="宋体" w:hAnsi="宋体" w:cs="宋体"/>
          <w:sz w:val="21"/>
          <w:szCs w:val="21"/>
          <w:lang w:eastAsia="zh-CN"/>
        </w:rPr>
        <w:t>a)</w:t>
      </w:r>
      <w:r w:rsidR="00B46429">
        <w:rPr>
          <w:rFonts w:ascii="宋体" w:eastAsia="宋体" w:hAnsi="宋体" w:cs="宋体"/>
          <w:sz w:val="21"/>
          <w:szCs w:val="21"/>
          <w:lang w:eastAsia="zh-CN"/>
        </w:rPr>
        <w:t>EMD</w:t>
      </w:r>
      <w:r w:rsidRPr="00713DC1">
        <w:rPr>
          <w:rFonts w:ascii="宋体" w:eastAsia="宋体" w:hAnsi="宋体" w:cs="宋体"/>
          <w:sz w:val="21"/>
          <w:szCs w:val="21"/>
          <w:lang w:eastAsia="zh-CN"/>
        </w:rPr>
        <w:t xml:space="preserve">                </w:t>
      </w:r>
      <w:r>
        <w:rPr>
          <w:rFonts w:ascii="宋体" w:eastAsia="宋体" w:hAnsi="宋体" w:cs="宋体"/>
          <w:sz w:val="21"/>
          <w:szCs w:val="21"/>
          <w:lang w:eastAsia="zh-CN"/>
        </w:rPr>
        <w:t xml:space="preserve">  </w:t>
      </w:r>
      <w:proofErr w:type="gramStart"/>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w:t>
      </w:r>
      <w:proofErr w:type="gramEnd"/>
      <w:r w:rsidRPr="00713DC1">
        <w:rPr>
          <w:rFonts w:ascii="宋体" w:eastAsia="宋体" w:hAnsi="宋体" w:cs="宋体"/>
          <w:sz w:val="21"/>
          <w:szCs w:val="21"/>
          <w:lang w:eastAsia="zh-CN"/>
        </w:rPr>
        <w:t>b)</w:t>
      </w:r>
      <w:r w:rsidR="00B46429">
        <w:rPr>
          <w:rFonts w:ascii="宋体" w:eastAsia="宋体" w:hAnsi="宋体" w:cs="宋体"/>
          <w:sz w:val="21"/>
          <w:szCs w:val="21"/>
          <w:lang w:eastAsia="zh-CN"/>
        </w:rPr>
        <w:t>EEMD</w:t>
      </w:r>
      <w:r w:rsidRPr="00713DC1">
        <w:rPr>
          <w:rFonts w:ascii="宋体" w:eastAsia="宋体" w:hAnsi="宋体" w:cs="宋体"/>
          <w:sz w:val="21"/>
          <w:szCs w:val="21"/>
          <w:lang w:eastAsia="zh-CN"/>
        </w:rPr>
        <w:t xml:space="preserve">                 </w:t>
      </w:r>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(c)</w:t>
      </w:r>
      <w:r w:rsidR="00B46429">
        <w:rPr>
          <w:rFonts w:ascii="宋体" w:eastAsia="宋体" w:hAnsi="宋体" w:cs="宋体"/>
          <w:sz w:val="21"/>
          <w:szCs w:val="21"/>
          <w:lang w:eastAsia="zh-CN"/>
        </w:rPr>
        <w:t>CEEMD</w:t>
      </w:r>
    </w:p>
    <w:p w14:paraId="72EFE14D" w14:textId="0B397B97" w:rsidR="00DE6529" w:rsidRDefault="00DE6529" w:rsidP="00DE6529">
      <w:pPr>
        <w:tabs>
          <w:tab w:val="left" w:pos="2835"/>
          <w:tab w:val="left" w:pos="7836"/>
        </w:tabs>
        <w:spacing w:line="360" w:lineRule="auto"/>
        <w:jc w:val="center"/>
        <w:rPr>
          <w:rFonts w:ascii="Calibri" w:hAnsi="Calibri" w:cs="Calibri"/>
        </w:rPr>
      </w:pPr>
      <w:r w:rsidRPr="00F126EA">
        <w:rPr>
          <w:rFonts w:ascii="Calibri" w:hAnsi="Calibri" w:cs="Calibri"/>
        </w:rPr>
        <w:t>Fig. 3-</w:t>
      </w:r>
      <w:r>
        <w:rPr>
          <w:rFonts w:ascii="Calibri" w:hAnsi="Calibri" w:cs="Calibri"/>
        </w:rPr>
        <w:t>9</w:t>
      </w:r>
      <w:r w:rsidRPr="00F126EA">
        <w:rPr>
          <w:rFonts w:ascii="Calibri" w:hAnsi="Calibri" w:cs="Calibri"/>
        </w:rPr>
        <w:t xml:space="preserve"> </w:t>
      </w:r>
      <w:r>
        <w:rPr>
          <w:rFonts w:ascii="Calibri" w:hAnsi="Calibri" w:cs="Calibri"/>
        </w:rPr>
        <w:t>T</w:t>
      </w:r>
      <w:r w:rsidRPr="00DE6529">
        <w:rPr>
          <w:rFonts w:ascii="Calibri" w:hAnsi="Calibri" w:cs="Calibri"/>
        </w:rPr>
        <w:t>he denoised reconstructed image</w:t>
      </w:r>
      <w:r>
        <w:rPr>
          <w:rFonts w:ascii="Calibri" w:hAnsi="Calibri" w:cs="Calibri"/>
        </w:rPr>
        <w:t>s</w:t>
      </w:r>
    </w:p>
    <w:bookmarkEnd w:id="26"/>
    <w:p w14:paraId="5EAD7B76" w14:textId="77777777" w:rsidR="00CB244B" w:rsidRPr="00CB244B" w:rsidRDefault="00CB244B" w:rsidP="00CB244B">
      <w:pPr>
        <w:tabs>
          <w:tab w:val="left" w:pos="2835"/>
          <w:tab w:val="left" w:pos="7836"/>
        </w:tabs>
        <w:spacing w:line="360" w:lineRule="auto"/>
        <w:rPr>
          <w:rFonts w:ascii="Calibri" w:hAnsi="Calibri" w:cs="Calibri"/>
        </w:rPr>
      </w:pPr>
      <w:r w:rsidRPr="00CB244B">
        <w:rPr>
          <w:rFonts w:ascii="Calibri" w:hAnsi="Calibri" w:cs="Calibri"/>
        </w:rPr>
        <w:t>From the decomposed images, the components that are more effective are selected. The EMD method selects IMF1 and IMF2; the EEMD method selects IMF3, IMF4, and IMF5; and the CEEMD method selects IMF6, IMF7, IMF8, and IMF9. Fig. 3-9 show the reconstructed images of each of them.</w:t>
      </w:r>
    </w:p>
    <w:p w14:paraId="4066577A" w14:textId="77777777" w:rsidR="00CB244B" w:rsidRPr="00CB244B" w:rsidRDefault="00CB244B" w:rsidP="004620A7">
      <w:pPr>
        <w:tabs>
          <w:tab w:val="left" w:pos="2835"/>
          <w:tab w:val="left" w:pos="7836"/>
        </w:tabs>
        <w:spacing w:line="360" w:lineRule="auto"/>
        <w:jc w:val="both"/>
        <w:rPr>
          <w:rFonts w:ascii="Calibri" w:hAnsi="Calibri" w:cs="Calibri"/>
        </w:rPr>
      </w:pPr>
    </w:p>
    <w:p w14:paraId="5AA90DB3" w14:textId="1AE14CA2" w:rsidR="00B27A64" w:rsidRDefault="00CB244B" w:rsidP="004620A7">
      <w:pPr>
        <w:tabs>
          <w:tab w:val="left" w:pos="2835"/>
          <w:tab w:val="left" w:pos="7836"/>
        </w:tabs>
        <w:spacing w:line="360" w:lineRule="auto"/>
        <w:jc w:val="both"/>
        <w:rPr>
          <w:rFonts w:ascii="Calibri" w:hAnsi="Calibri" w:cs="Calibri"/>
        </w:rPr>
      </w:pPr>
      <w:r w:rsidRPr="00CB244B">
        <w:rPr>
          <w:rFonts w:ascii="Calibri" w:hAnsi="Calibri" w:cs="Calibri"/>
        </w:rPr>
        <w:t>The reconstructed images are obtained by processing the orthorectified data with these three modal decomposition methods and decomposing the signals. The EMD results still have some faint stripes in the image, which makes the shape of the target signal not very clear to observe; the EEMD method has very few stripes, but the target signal is rougher around it, with more obvious hierarchical changes; the CEEMD method has a relatively clearer image, and the hyperbolic features are smoother and the response is more accurate. The response is more accurate.</w:t>
      </w:r>
    </w:p>
    <w:p w14:paraId="5045901C" w14:textId="044DDDD9" w:rsidR="00CB244B" w:rsidRDefault="00CB244B" w:rsidP="004620A7">
      <w:pPr>
        <w:tabs>
          <w:tab w:val="left" w:pos="2835"/>
          <w:tab w:val="left" w:pos="7836"/>
        </w:tabs>
        <w:spacing w:line="360" w:lineRule="auto"/>
        <w:jc w:val="both"/>
        <w:rPr>
          <w:rFonts w:ascii="Calibri" w:hAnsi="Calibri" w:cs="Calibri"/>
        </w:rPr>
      </w:pPr>
    </w:p>
    <w:p w14:paraId="434F8AED" w14:textId="4321ECF5" w:rsidR="004620A7" w:rsidRDefault="004620A7" w:rsidP="004620A7">
      <w:pPr>
        <w:tabs>
          <w:tab w:val="left" w:pos="2835"/>
          <w:tab w:val="left" w:pos="7836"/>
        </w:tabs>
        <w:spacing w:line="360" w:lineRule="auto"/>
        <w:jc w:val="both"/>
        <w:rPr>
          <w:rFonts w:ascii="Calibri" w:hAnsi="Calibri" w:cs="Calibri"/>
        </w:rPr>
      </w:pPr>
      <w:r w:rsidRPr="004620A7">
        <w:rPr>
          <w:rFonts w:ascii="Calibri" w:hAnsi="Calibri" w:cs="Calibri"/>
        </w:rPr>
        <w:t xml:space="preserve">The EMD, EEMD, and CEEMD methods were found to be effective for ground-penetrating radar orthorectified data from the previous experimental analysis. The next </w:t>
      </w:r>
      <w:r w:rsidRPr="004620A7">
        <w:rPr>
          <w:rFonts w:ascii="Calibri" w:hAnsi="Calibri" w:cs="Calibri"/>
        </w:rPr>
        <w:lastRenderedPageBreak/>
        <w:t xml:space="preserve">step is to denoise the </w:t>
      </w:r>
      <w:bookmarkStart w:id="27" w:name="_Hlk113487207"/>
      <w:r w:rsidRPr="004620A7">
        <w:rPr>
          <w:rFonts w:ascii="Calibri" w:hAnsi="Calibri" w:cs="Calibri" w:hint="eastAsia"/>
        </w:rPr>
        <w:t>field</w:t>
      </w:r>
      <w:r w:rsidRPr="004620A7">
        <w:rPr>
          <w:rFonts w:ascii="Calibri" w:hAnsi="Calibri" w:cs="Calibri"/>
        </w:rPr>
        <w:t xml:space="preserve"> data</w:t>
      </w:r>
      <w:bookmarkEnd w:id="27"/>
      <w:r w:rsidRPr="004620A7">
        <w:rPr>
          <w:rFonts w:ascii="Calibri" w:hAnsi="Calibri" w:cs="Calibri"/>
        </w:rPr>
        <w:t xml:space="preserve">, which is shown in Fig. 3-10. The IMF components after the modal decomposition process were filtered to obtain a better-reconstructed image. In the following, the processing results of each of the three methods are compared, and their IMFs and reconstructed signal images are </w:t>
      </w:r>
      <w:proofErr w:type="spellStart"/>
      <w:r w:rsidRPr="004620A7">
        <w:rPr>
          <w:rFonts w:ascii="Calibri" w:hAnsi="Calibri" w:cs="Calibri"/>
        </w:rPr>
        <w:t>analyzed</w:t>
      </w:r>
      <w:proofErr w:type="spellEnd"/>
      <w:r w:rsidRPr="004620A7">
        <w:rPr>
          <w:rFonts w:ascii="Calibri" w:hAnsi="Calibri" w:cs="Calibri"/>
        </w:rPr>
        <w:t xml:space="preserve"> separately. Fig. 3-11, Fig. 3-12, and Figure 3-13 show the corresponding decomposition results of the three methods, respectively.</w:t>
      </w:r>
    </w:p>
    <w:p w14:paraId="74D7932C" w14:textId="7294DACB" w:rsidR="004620A7" w:rsidRDefault="004620A7" w:rsidP="004620A7">
      <w:pPr>
        <w:tabs>
          <w:tab w:val="left" w:pos="2835"/>
          <w:tab w:val="left" w:pos="7836"/>
        </w:tabs>
        <w:spacing w:line="360" w:lineRule="auto"/>
        <w:jc w:val="center"/>
        <w:rPr>
          <w:rFonts w:ascii="Calibri" w:hAnsi="Calibri" w:cs="Calibri"/>
        </w:rPr>
      </w:pPr>
      <w:r>
        <w:rPr>
          <w:noProof/>
        </w:rPr>
        <w:drawing>
          <wp:inline distT="0" distB="0" distL="0" distR="0" wp14:anchorId="539A97CE" wp14:editId="28444A8C">
            <wp:extent cx="2151129" cy="1615440"/>
            <wp:effectExtent l="0" t="0" r="1905" b="381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2164867" cy="1625757"/>
                    </a:xfrm>
                    <a:prstGeom prst="rect">
                      <a:avLst/>
                    </a:prstGeom>
                  </pic:spPr>
                </pic:pic>
              </a:graphicData>
            </a:graphic>
          </wp:inline>
        </w:drawing>
      </w:r>
    </w:p>
    <w:p w14:paraId="7C880C60" w14:textId="721BC512" w:rsidR="004620A7" w:rsidRDefault="004620A7" w:rsidP="001D7A98">
      <w:pPr>
        <w:tabs>
          <w:tab w:val="left" w:pos="2835"/>
          <w:tab w:val="left" w:pos="7836"/>
        </w:tabs>
        <w:spacing w:line="360" w:lineRule="auto"/>
        <w:jc w:val="center"/>
        <w:rPr>
          <w:rFonts w:ascii="Calibri" w:hAnsi="Calibri" w:cs="Calibri"/>
        </w:rPr>
      </w:pPr>
      <w:r w:rsidRPr="004620A7">
        <w:rPr>
          <w:rFonts w:ascii="Calibri" w:hAnsi="Calibri" w:cs="Calibri"/>
        </w:rPr>
        <w:t>Fig. 3-10</w:t>
      </w:r>
      <w:r>
        <w:rPr>
          <w:rFonts w:ascii="Calibri" w:hAnsi="Calibri" w:cs="Calibri"/>
        </w:rPr>
        <w:t xml:space="preserve"> </w:t>
      </w:r>
      <w:r w:rsidR="001D7A98">
        <w:rPr>
          <w:rFonts w:ascii="Calibri" w:hAnsi="Calibri" w:cs="Calibri"/>
        </w:rPr>
        <w:t>The image of f</w:t>
      </w:r>
      <w:r w:rsidR="001D7A98" w:rsidRPr="001D7A98">
        <w:rPr>
          <w:rFonts w:ascii="Calibri" w:hAnsi="Calibri" w:cs="Calibri"/>
        </w:rPr>
        <w:t>ield data</w:t>
      </w:r>
    </w:p>
    <w:p w14:paraId="0EBD5CBC" w14:textId="4A2A012C" w:rsidR="001D7A98" w:rsidRPr="001D7A98" w:rsidRDefault="001D7A98" w:rsidP="001D7A98">
      <w:pPr>
        <w:tabs>
          <w:tab w:val="left" w:pos="2835"/>
          <w:tab w:val="left" w:pos="7836"/>
        </w:tabs>
        <w:spacing w:line="360" w:lineRule="auto"/>
        <w:ind w:firstLineChars="200" w:firstLine="480"/>
        <w:jc w:val="both"/>
        <w:rPr>
          <w:rFonts w:ascii="Calibri" w:eastAsiaTheme="minorEastAsia" w:hAnsi="Calibri" w:cs="Calibri"/>
          <w:lang w:eastAsia="zh-CN"/>
        </w:rPr>
      </w:pPr>
      <w:r>
        <w:rPr>
          <w:noProof/>
        </w:rPr>
        <w:drawing>
          <wp:inline distT="0" distB="0" distL="0" distR="0" wp14:anchorId="24752C2B" wp14:editId="4B579382">
            <wp:extent cx="1935480" cy="1451612"/>
            <wp:effectExtent l="0" t="0" r="762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1942825" cy="1457121"/>
                    </a:xfrm>
                    <a:prstGeom prst="rect">
                      <a:avLst/>
                    </a:prstGeom>
                  </pic:spPr>
                </pic:pic>
              </a:graphicData>
            </a:graphic>
          </wp:inline>
        </w:drawing>
      </w: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Pr>
          <w:noProof/>
        </w:rPr>
        <w:drawing>
          <wp:inline distT="0" distB="0" distL="0" distR="0" wp14:anchorId="487BC3CF" wp14:editId="0B21E2FF">
            <wp:extent cx="1935480" cy="1458941"/>
            <wp:effectExtent l="0" t="0" r="7620" b="8255"/>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1941216" cy="1463265"/>
                    </a:xfrm>
                    <a:prstGeom prst="rect">
                      <a:avLst/>
                    </a:prstGeom>
                  </pic:spPr>
                </pic:pic>
              </a:graphicData>
            </a:graphic>
          </wp:inline>
        </w:drawing>
      </w:r>
    </w:p>
    <w:p w14:paraId="7637F416" w14:textId="6DB12786" w:rsidR="001D7A98" w:rsidRPr="00713DC1" w:rsidRDefault="001D7A98" w:rsidP="001D7A98">
      <w:pPr>
        <w:tabs>
          <w:tab w:val="left" w:pos="2835"/>
          <w:tab w:val="left" w:pos="7836"/>
        </w:tabs>
        <w:spacing w:line="360" w:lineRule="auto"/>
        <w:ind w:firstLineChars="800" w:firstLine="1680"/>
        <w:rPr>
          <w:rFonts w:ascii="Calibri" w:hAnsi="Calibri" w:cs="Calibri"/>
          <w:sz w:val="21"/>
          <w:szCs w:val="21"/>
        </w:rPr>
      </w:pPr>
      <w:r w:rsidRPr="00713DC1">
        <w:rPr>
          <w:rFonts w:ascii="宋体" w:eastAsia="宋体" w:hAnsi="宋体" w:cs="宋体" w:hint="eastAsia"/>
          <w:sz w:val="21"/>
          <w:szCs w:val="21"/>
          <w:lang w:eastAsia="zh-CN"/>
        </w:rPr>
        <w:t>(</w:t>
      </w:r>
      <w:r w:rsidRPr="00713DC1">
        <w:rPr>
          <w:rFonts w:ascii="宋体" w:eastAsia="宋体" w:hAnsi="宋体" w:cs="宋体"/>
          <w:sz w:val="21"/>
          <w:szCs w:val="21"/>
          <w:lang w:eastAsia="zh-CN"/>
        </w:rPr>
        <w:t xml:space="preserve">a)IMF1                </w:t>
      </w:r>
      <w:r>
        <w:rPr>
          <w:rFonts w:ascii="宋体" w:eastAsia="宋体" w:hAnsi="宋体" w:cs="宋体"/>
          <w:sz w:val="21"/>
          <w:szCs w:val="21"/>
          <w:lang w:eastAsia="zh-CN"/>
        </w:rPr>
        <w:t xml:space="preserve">              </w:t>
      </w:r>
      <w:proofErr w:type="gramStart"/>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w:t>
      </w:r>
      <w:proofErr w:type="gramEnd"/>
      <w:r w:rsidRPr="00713DC1">
        <w:rPr>
          <w:rFonts w:ascii="宋体" w:eastAsia="宋体" w:hAnsi="宋体" w:cs="宋体"/>
          <w:sz w:val="21"/>
          <w:szCs w:val="21"/>
          <w:lang w:eastAsia="zh-CN"/>
        </w:rPr>
        <w:t xml:space="preserve">b)IMF2                 </w:t>
      </w:r>
      <w:r>
        <w:rPr>
          <w:rFonts w:ascii="宋体" w:eastAsia="宋体" w:hAnsi="宋体" w:cs="宋体"/>
          <w:sz w:val="21"/>
          <w:szCs w:val="21"/>
          <w:lang w:eastAsia="zh-CN"/>
        </w:rPr>
        <w:t xml:space="preserve">   </w:t>
      </w:r>
    </w:p>
    <w:p w14:paraId="0DD37B50" w14:textId="03F26FFF" w:rsidR="001D7A98" w:rsidRPr="001D7A98" w:rsidRDefault="001D7A98" w:rsidP="001D7A98">
      <w:pPr>
        <w:tabs>
          <w:tab w:val="left" w:pos="2835"/>
          <w:tab w:val="left" w:pos="7836"/>
        </w:tabs>
        <w:spacing w:line="360" w:lineRule="auto"/>
        <w:ind w:firstLineChars="200" w:firstLine="480"/>
        <w:jc w:val="both"/>
        <w:rPr>
          <w:rFonts w:ascii="Calibri" w:eastAsiaTheme="minorEastAsia" w:hAnsi="Calibri" w:cs="Calibri"/>
          <w:lang w:eastAsia="zh-CN"/>
        </w:rPr>
      </w:pPr>
      <w:r>
        <w:rPr>
          <w:noProof/>
        </w:rPr>
        <w:drawing>
          <wp:inline distT="0" distB="0" distL="0" distR="0" wp14:anchorId="0045E778" wp14:editId="67040879">
            <wp:extent cx="1950720" cy="1470429"/>
            <wp:effectExtent l="0" t="0" r="0" b="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1952783" cy="1471984"/>
                    </a:xfrm>
                    <a:prstGeom prst="rect">
                      <a:avLst/>
                    </a:prstGeom>
                  </pic:spPr>
                </pic:pic>
              </a:graphicData>
            </a:graphic>
          </wp:inline>
        </w:drawing>
      </w: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Pr>
          <w:noProof/>
        </w:rPr>
        <w:drawing>
          <wp:inline distT="0" distB="0" distL="0" distR="0" wp14:anchorId="06BF3639" wp14:editId="3D750BF3">
            <wp:extent cx="1927860" cy="1471649"/>
            <wp:effectExtent l="0" t="0" r="0" b="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1931716" cy="1474593"/>
                    </a:xfrm>
                    <a:prstGeom prst="rect">
                      <a:avLst/>
                    </a:prstGeom>
                  </pic:spPr>
                </pic:pic>
              </a:graphicData>
            </a:graphic>
          </wp:inline>
        </w:drawing>
      </w:r>
      <w:r>
        <w:rPr>
          <w:rFonts w:ascii="Calibri" w:eastAsiaTheme="minorEastAsia" w:hAnsi="Calibri" w:cs="Calibri"/>
          <w:lang w:eastAsia="zh-CN"/>
        </w:rPr>
        <w:t xml:space="preserve"> </w:t>
      </w:r>
    </w:p>
    <w:p w14:paraId="1057E693" w14:textId="003C4D03" w:rsidR="001D7A98" w:rsidRPr="00713DC1" w:rsidRDefault="001D7A98" w:rsidP="001D7A98">
      <w:pPr>
        <w:tabs>
          <w:tab w:val="left" w:pos="2835"/>
          <w:tab w:val="left" w:pos="7836"/>
        </w:tabs>
        <w:spacing w:line="360" w:lineRule="auto"/>
        <w:ind w:firstLineChars="800" w:firstLine="1680"/>
        <w:rPr>
          <w:rFonts w:ascii="Calibri" w:hAnsi="Calibri" w:cs="Calibri"/>
          <w:sz w:val="21"/>
          <w:szCs w:val="21"/>
        </w:rPr>
      </w:pPr>
      <w:r w:rsidRPr="00713DC1">
        <w:rPr>
          <w:rFonts w:ascii="宋体" w:eastAsia="宋体" w:hAnsi="宋体" w:cs="宋体" w:hint="eastAsia"/>
          <w:sz w:val="21"/>
          <w:szCs w:val="21"/>
          <w:lang w:eastAsia="zh-CN"/>
        </w:rPr>
        <w:t>(</w:t>
      </w:r>
      <w:r>
        <w:rPr>
          <w:rFonts w:ascii="宋体" w:eastAsia="宋体" w:hAnsi="宋体" w:cs="宋体"/>
          <w:sz w:val="21"/>
          <w:szCs w:val="21"/>
          <w:lang w:eastAsia="zh-CN"/>
        </w:rPr>
        <w:t>c</w:t>
      </w:r>
      <w:r w:rsidRPr="00713DC1">
        <w:rPr>
          <w:rFonts w:ascii="宋体" w:eastAsia="宋体" w:hAnsi="宋体" w:cs="宋体"/>
          <w:sz w:val="21"/>
          <w:szCs w:val="21"/>
          <w:lang w:eastAsia="zh-CN"/>
        </w:rPr>
        <w:t>)IMF</w:t>
      </w:r>
      <w:r>
        <w:rPr>
          <w:rFonts w:ascii="宋体" w:eastAsia="宋体" w:hAnsi="宋体" w:cs="宋体"/>
          <w:sz w:val="21"/>
          <w:szCs w:val="21"/>
          <w:lang w:eastAsia="zh-CN"/>
        </w:rPr>
        <w:t>3</w:t>
      </w:r>
      <w:r w:rsidRPr="00713DC1">
        <w:rPr>
          <w:rFonts w:ascii="宋体" w:eastAsia="宋体" w:hAnsi="宋体" w:cs="宋体"/>
          <w:sz w:val="21"/>
          <w:szCs w:val="21"/>
          <w:lang w:eastAsia="zh-CN"/>
        </w:rPr>
        <w:t xml:space="preserve">                </w:t>
      </w:r>
      <w:r>
        <w:rPr>
          <w:rFonts w:ascii="宋体" w:eastAsia="宋体" w:hAnsi="宋体" w:cs="宋体"/>
          <w:sz w:val="21"/>
          <w:szCs w:val="21"/>
          <w:lang w:eastAsia="zh-CN"/>
        </w:rPr>
        <w:t xml:space="preserve">              </w:t>
      </w:r>
      <w:proofErr w:type="gramStart"/>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w:t>
      </w:r>
      <w:proofErr w:type="gramEnd"/>
      <w:r>
        <w:rPr>
          <w:rFonts w:ascii="宋体" w:eastAsia="宋体" w:hAnsi="宋体" w:cs="宋体"/>
          <w:sz w:val="21"/>
          <w:szCs w:val="21"/>
          <w:lang w:eastAsia="zh-CN"/>
        </w:rPr>
        <w:t>d</w:t>
      </w:r>
      <w:r w:rsidRPr="00713DC1">
        <w:rPr>
          <w:rFonts w:ascii="宋体" w:eastAsia="宋体" w:hAnsi="宋体" w:cs="宋体"/>
          <w:sz w:val="21"/>
          <w:szCs w:val="21"/>
          <w:lang w:eastAsia="zh-CN"/>
        </w:rPr>
        <w:t>)IMF</w:t>
      </w:r>
      <w:r>
        <w:rPr>
          <w:rFonts w:ascii="宋体" w:eastAsia="宋体" w:hAnsi="宋体" w:cs="宋体"/>
          <w:sz w:val="21"/>
          <w:szCs w:val="21"/>
          <w:lang w:eastAsia="zh-CN"/>
        </w:rPr>
        <w:t>4</w:t>
      </w:r>
      <w:r w:rsidRPr="00713DC1">
        <w:rPr>
          <w:rFonts w:ascii="宋体" w:eastAsia="宋体" w:hAnsi="宋体" w:cs="宋体"/>
          <w:sz w:val="21"/>
          <w:szCs w:val="21"/>
          <w:lang w:eastAsia="zh-CN"/>
        </w:rPr>
        <w:t xml:space="preserve">                 </w:t>
      </w:r>
      <w:r>
        <w:rPr>
          <w:rFonts w:ascii="宋体" w:eastAsia="宋体" w:hAnsi="宋体" w:cs="宋体"/>
          <w:sz w:val="21"/>
          <w:szCs w:val="21"/>
          <w:lang w:eastAsia="zh-CN"/>
        </w:rPr>
        <w:t xml:space="preserve">   </w:t>
      </w:r>
    </w:p>
    <w:p w14:paraId="46012E40" w14:textId="067E78FF" w:rsidR="001D7A98" w:rsidRDefault="001D7A98" w:rsidP="001D7A98">
      <w:pPr>
        <w:tabs>
          <w:tab w:val="left" w:pos="2835"/>
          <w:tab w:val="left" w:pos="7836"/>
        </w:tabs>
        <w:spacing w:line="360" w:lineRule="auto"/>
        <w:jc w:val="center"/>
        <w:rPr>
          <w:rFonts w:ascii="Calibri" w:hAnsi="Calibri" w:cs="Calibri"/>
        </w:rPr>
      </w:pPr>
      <w:r w:rsidRPr="00F126EA">
        <w:rPr>
          <w:rFonts w:ascii="Calibri" w:hAnsi="Calibri" w:cs="Calibri"/>
        </w:rPr>
        <w:t>Fig. 3-</w:t>
      </w:r>
      <w:r>
        <w:rPr>
          <w:rFonts w:ascii="Calibri" w:hAnsi="Calibri" w:cs="Calibri"/>
        </w:rPr>
        <w:t>11</w:t>
      </w:r>
      <w:r w:rsidRPr="00F126EA">
        <w:rPr>
          <w:rFonts w:ascii="Calibri" w:hAnsi="Calibri" w:cs="Calibri"/>
        </w:rPr>
        <w:t xml:space="preserve"> </w:t>
      </w:r>
      <w:r>
        <w:rPr>
          <w:rFonts w:ascii="Calibri" w:hAnsi="Calibri" w:cs="Calibri"/>
        </w:rPr>
        <w:t>Field</w:t>
      </w:r>
      <w:r w:rsidRPr="00F126EA">
        <w:rPr>
          <w:rFonts w:ascii="Calibri" w:hAnsi="Calibri" w:cs="Calibri"/>
        </w:rPr>
        <w:t xml:space="preserve"> data IMF component of </w:t>
      </w:r>
      <w:r>
        <w:rPr>
          <w:rFonts w:ascii="Calibri" w:hAnsi="Calibri" w:cs="Calibri"/>
        </w:rPr>
        <w:t>E</w:t>
      </w:r>
      <w:r w:rsidRPr="00F126EA">
        <w:rPr>
          <w:rFonts w:ascii="Calibri" w:hAnsi="Calibri" w:cs="Calibri"/>
        </w:rPr>
        <w:t>MD</w:t>
      </w:r>
    </w:p>
    <w:p w14:paraId="2269D636" w14:textId="1D701E0E" w:rsidR="001D7A98" w:rsidRPr="00B23DC9" w:rsidRDefault="00B23DC9" w:rsidP="00B23DC9">
      <w:pPr>
        <w:tabs>
          <w:tab w:val="left" w:pos="2835"/>
          <w:tab w:val="left" w:pos="7836"/>
        </w:tabs>
        <w:spacing w:line="360" w:lineRule="auto"/>
        <w:ind w:firstLineChars="100" w:firstLine="240"/>
        <w:jc w:val="both"/>
        <w:rPr>
          <w:rFonts w:ascii="Calibri" w:eastAsiaTheme="minorEastAsia" w:hAnsi="Calibri" w:cs="Calibri"/>
          <w:lang w:eastAsia="zh-CN"/>
        </w:rPr>
      </w:pPr>
      <w:r>
        <w:rPr>
          <w:noProof/>
        </w:rPr>
        <w:drawing>
          <wp:inline distT="0" distB="0" distL="0" distR="0" wp14:anchorId="0BA6E88B" wp14:editId="1D33DD76">
            <wp:extent cx="1402202" cy="1036410"/>
            <wp:effectExtent l="0" t="0" r="7620" b="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1402202" cy="1036410"/>
                    </a:xfrm>
                    <a:prstGeom prst="rect">
                      <a:avLst/>
                    </a:prstGeom>
                  </pic:spPr>
                </pic:pic>
              </a:graphicData>
            </a:graphic>
          </wp:inline>
        </w:drawing>
      </w: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Pr>
          <w:noProof/>
        </w:rPr>
        <w:drawing>
          <wp:inline distT="0" distB="0" distL="0" distR="0" wp14:anchorId="0F8C5621" wp14:editId="15D0E843">
            <wp:extent cx="1394581" cy="1044030"/>
            <wp:effectExtent l="0" t="0" r="0" b="381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1394581" cy="1044030"/>
                    </a:xfrm>
                    <a:prstGeom prst="rect">
                      <a:avLst/>
                    </a:prstGeom>
                  </pic:spPr>
                </pic:pic>
              </a:graphicData>
            </a:graphic>
          </wp:inline>
        </w:drawing>
      </w:r>
      <w:r>
        <w:rPr>
          <w:rFonts w:ascii="Calibri" w:eastAsiaTheme="minorEastAsia" w:hAnsi="Calibri" w:cs="Calibri"/>
          <w:lang w:eastAsia="zh-CN"/>
        </w:rPr>
        <w:t xml:space="preserve">            </w:t>
      </w:r>
      <w:r>
        <w:rPr>
          <w:noProof/>
        </w:rPr>
        <w:drawing>
          <wp:inline distT="0" distB="0" distL="0" distR="0" wp14:anchorId="32EDC652" wp14:editId="66DDF41B">
            <wp:extent cx="1402202" cy="1059272"/>
            <wp:effectExtent l="0" t="0" r="7620" b="762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1402202" cy="1059272"/>
                    </a:xfrm>
                    <a:prstGeom prst="rect">
                      <a:avLst/>
                    </a:prstGeom>
                  </pic:spPr>
                </pic:pic>
              </a:graphicData>
            </a:graphic>
          </wp:inline>
        </w:drawing>
      </w:r>
    </w:p>
    <w:p w14:paraId="1CD11DC7" w14:textId="77777777" w:rsidR="00B23DC9" w:rsidRPr="00713DC1" w:rsidRDefault="00B23DC9" w:rsidP="00B23DC9">
      <w:pPr>
        <w:tabs>
          <w:tab w:val="left" w:pos="2835"/>
          <w:tab w:val="left" w:pos="7836"/>
        </w:tabs>
        <w:spacing w:line="360" w:lineRule="auto"/>
        <w:ind w:firstLineChars="400" w:firstLine="840"/>
        <w:rPr>
          <w:rFonts w:ascii="Calibri" w:hAnsi="Calibri" w:cs="Calibri"/>
          <w:sz w:val="21"/>
          <w:szCs w:val="21"/>
        </w:rPr>
      </w:pPr>
      <w:bookmarkStart w:id="28" w:name="_Hlk113487832"/>
      <w:r w:rsidRPr="00713DC1">
        <w:rPr>
          <w:rFonts w:ascii="宋体" w:eastAsia="宋体" w:hAnsi="宋体" w:cs="宋体" w:hint="eastAsia"/>
          <w:sz w:val="21"/>
          <w:szCs w:val="21"/>
          <w:lang w:eastAsia="zh-CN"/>
        </w:rPr>
        <w:lastRenderedPageBreak/>
        <w:t>(</w:t>
      </w:r>
      <w:r w:rsidRPr="00713DC1">
        <w:rPr>
          <w:rFonts w:ascii="宋体" w:eastAsia="宋体" w:hAnsi="宋体" w:cs="宋体"/>
          <w:sz w:val="21"/>
          <w:szCs w:val="21"/>
          <w:lang w:eastAsia="zh-CN"/>
        </w:rPr>
        <w:t xml:space="preserve">a)IMF1                </w:t>
      </w:r>
      <w:r>
        <w:rPr>
          <w:rFonts w:ascii="宋体" w:eastAsia="宋体" w:hAnsi="宋体" w:cs="宋体"/>
          <w:sz w:val="21"/>
          <w:szCs w:val="21"/>
          <w:lang w:eastAsia="zh-CN"/>
        </w:rPr>
        <w:t xml:space="preserve">  </w:t>
      </w:r>
      <w:proofErr w:type="gramStart"/>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w:t>
      </w:r>
      <w:proofErr w:type="gramEnd"/>
      <w:r w:rsidRPr="00713DC1">
        <w:rPr>
          <w:rFonts w:ascii="宋体" w:eastAsia="宋体" w:hAnsi="宋体" w:cs="宋体"/>
          <w:sz w:val="21"/>
          <w:szCs w:val="21"/>
          <w:lang w:eastAsia="zh-CN"/>
        </w:rPr>
        <w:t xml:space="preserve">b)IMF2                 </w:t>
      </w:r>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(c)IMF3</w:t>
      </w:r>
    </w:p>
    <w:bookmarkEnd w:id="28"/>
    <w:p w14:paraId="5CA8AEEE" w14:textId="617B9548" w:rsidR="001D7A98" w:rsidRPr="00B23DC9" w:rsidRDefault="001D7A98" w:rsidP="004620A7">
      <w:pPr>
        <w:tabs>
          <w:tab w:val="left" w:pos="2835"/>
          <w:tab w:val="left" w:pos="7836"/>
        </w:tabs>
        <w:spacing w:line="360" w:lineRule="auto"/>
        <w:jc w:val="both"/>
        <w:rPr>
          <w:rFonts w:ascii="Calibri" w:hAnsi="Calibri" w:cs="Calibri"/>
        </w:rPr>
      </w:pPr>
    </w:p>
    <w:p w14:paraId="5D1AC91D" w14:textId="790A36F9" w:rsidR="00B23DC9" w:rsidRPr="00B23DC9" w:rsidRDefault="00B23DC9" w:rsidP="00B23DC9">
      <w:pPr>
        <w:tabs>
          <w:tab w:val="left" w:pos="2835"/>
          <w:tab w:val="left" w:pos="7836"/>
        </w:tabs>
        <w:spacing w:line="360" w:lineRule="auto"/>
        <w:ind w:firstLineChars="700" w:firstLine="1680"/>
        <w:jc w:val="both"/>
        <w:rPr>
          <w:rFonts w:ascii="Calibri" w:eastAsiaTheme="minorEastAsia" w:hAnsi="Calibri" w:cs="Calibri"/>
          <w:lang w:eastAsia="zh-CN"/>
        </w:rPr>
      </w:pPr>
      <w:r>
        <w:rPr>
          <w:noProof/>
        </w:rPr>
        <w:drawing>
          <wp:inline distT="0" distB="0" distL="0" distR="0" wp14:anchorId="553410F5" wp14:editId="497B79B8">
            <wp:extent cx="1394581" cy="1044030"/>
            <wp:effectExtent l="0" t="0" r="0" b="3810"/>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1394581" cy="1044030"/>
                    </a:xfrm>
                    <a:prstGeom prst="rect">
                      <a:avLst/>
                    </a:prstGeom>
                  </pic:spPr>
                </pic:pic>
              </a:graphicData>
            </a:graphic>
          </wp:inline>
        </w:drawing>
      </w: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Pr>
          <w:noProof/>
        </w:rPr>
        <w:drawing>
          <wp:inline distT="0" distB="0" distL="0" distR="0" wp14:anchorId="6855B0E9" wp14:editId="3A70D35B">
            <wp:extent cx="1386960" cy="1051651"/>
            <wp:effectExtent l="0" t="0" r="3810" b="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1386960" cy="1051651"/>
                    </a:xfrm>
                    <a:prstGeom prst="rect">
                      <a:avLst/>
                    </a:prstGeom>
                  </pic:spPr>
                </pic:pic>
              </a:graphicData>
            </a:graphic>
          </wp:inline>
        </w:drawing>
      </w:r>
    </w:p>
    <w:p w14:paraId="463C42F5" w14:textId="77777777" w:rsidR="00B23DC9" w:rsidRPr="00713DC1" w:rsidRDefault="00B23DC9" w:rsidP="00B23DC9">
      <w:pPr>
        <w:tabs>
          <w:tab w:val="left" w:pos="2835"/>
          <w:tab w:val="left" w:pos="7836"/>
        </w:tabs>
        <w:spacing w:line="360" w:lineRule="auto"/>
        <w:ind w:firstLineChars="1100" w:firstLine="2310"/>
        <w:rPr>
          <w:rFonts w:ascii="Calibri" w:hAnsi="Calibri" w:cs="Calibri"/>
          <w:sz w:val="21"/>
          <w:szCs w:val="21"/>
        </w:rPr>
      </w:pPr>
      <w:r w:rsidRPr="00713DC1">
        <w:rPr>
          <w:rFonts w:ascii="宋体" w:eastAsia="宋体" w:hAnsi="宋体" w:cs="宋体" w:hint="eastAsia"/>
          <w:sz w:val="21"/>
          <w:szCs w:val="21"/>
          <w:lang w:eastAsia="zh-CN"/>
        </w:rPr>
        <w:t>(</w:t>
      </w:r>
      <w:r>
        <w:rPr>
          <w:rFonts w:ascii="宋体" w:eastAsia="宋体" w:hAnsi="宋体" w:cs="宋体"/>
          <w:sz w:val="21"/>
          <w:szCs w:val="21"/>
          <w:lang w:eastAsia="zh-CN"/>
        </w:rPr>
        <w:t>d</w:t>
      </w:r>
      <w:r w:rsidRPr="00713DC1">
        <w:rPr>
          <w:rFonts w:ascii="宋体" w:eastAsia="宋体" w:hAnsi="宋体" w:cs="宋体"/>
          <w:sz w:val="21"/>
          <w:szCs w:val="21"/>
          <w:lang w:eastAsia="zh-CN"/>
        </w:rPr>
        <w:t>)IMF</w:t>
      </w:r>
      <w:r>
        <w:rPr>
          <w:rFonts w:ascii="宋体" w:eastAsia="宋体" w:hAnsi="宋体" w:cs="宋体"/>
          <w:sz w:val="21"/>
          <w:szCs w:val="21"/>
          <w:lang w:eastAsia="zh-CN"/>
        </w:rPr>
        <w:t>4</w:t>
      </w:r>
      <w:r w:rsidRPr="00713DC1">
        <w:rPr>
          <w:rFonts w:ascii="宋体" w:eastAsia="宋体" w:hAnsi="宋体" w:cs="宋体"/>
          <w:sz w:val="21"/>
          <w:szCs w:val="21"/>
          <w:lang w:eastAsia="zh-CN"/>
        </w:rPr>
        <w:t xml:space="preserve">                </w:t>
      </w:r>
      <w:r>
        <w:rPr>
          <w:rFonts w:ascii="宋体" w:eastAsia="宋体" w:hAnsi="宋体" w:cs="宋体"/>
          <w:sz w:val="21"/>
          <w:szCs w:val="21"/>
          <w:lang w:eastAsia="zh-CN"/>
        </w:rPr>
        <w:t xml:space="preserve">  </w:t>
      </w:r>
      <w:proofErr w:type="gramStart"/>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w:t>
      </w:r>
      <w:proofErr w:type="gramEnd"/>
      <w:r>
        <w:rPr>
          <w:rFonts w:ascii="宋体" w:eastAsia="宋体" w:hAnsi="宋体" w:cs="宋体"/>
          <w:sz w:val="21"/>
          <w:szCs w:val="21"/>
          <w:lang w:eastAsia="zh-CN"/>
        </w:rPr>
        <w:t>e</w:t>
      </w:r>
      <w:r w:rsidRPr="00713DC1">
        <w:rPr>
          <w:rFonts w:ascii="宋体" w:eastAsia="宋体" w:hAnsi="宋体" w:cs="宋体"/>
          <w:sz w:val="21"/>
          <w:szCs w:val="21"/>
          <w:lang w:eastAsia="zh-CN"/>
        </w:rPr>
        <w:t>)IMF</w:t>
      </w:r>
      <w:r>
        <w:rPr>
          <w:rFonts w:ascii="宋体" w:eastAsia="宋体" w:hAnsi="宋体" w:cs="宋体"/>
          <w:sz w:val="21"/>
          <w:szCs w:val="21"/>
          <w:lang w:eastAsia="zh-CN"/>
        </w:rPr>
        <w:t>5</w:t>
      </w:r>
    </w:p>
    <w:p w14:paraId="37D1CF8E" w14:textId="32E4646C" w:rsidR="00B23DC9" w:rsidRDefault="00B23DC9" w:rsidP="00B23DC9">
      <w:pPr>
        <w:tabs>
          <w:tab w:val="left" w:pos="2835"/>
          <w:tab w:val="left" w:pos="7836"/>
        </w:tabs>
        <w:spacing w:line="360" w:lineRule="auto"/>
        <w:jc w:val="center"/>
        <w:rPr>
          <w:rFonts w:ascii="Calibri" w:hAnsi="Calibri" w:cs="Calibri"/>
        </w:rPr>
      </w:pPr>
      <w:r w:rsidRPr="00F126EA">
        <w:rPr>
          <w:rFonts w:ascii="Calibri" w:hAnsi="Calibri" w:cs="Calibri"/>
        </w:rPr>
        <w:t>Fig. 3-</w:t>
      </w:r>
      <w:r>
        <w:rPr>
          <w:rFonts w:ascii="Calibri" w:hAnsi="Calibri" w:cs="Calibri"/>
        </w:rPr>
        <w:t>12</w:t>
      </w:r>
      <w:r w:rsidRPr="00F126EA">
        <w:rPr>
          <w:rFonts w:ascii="Calibri" w:hAnsi="Calibri" w:cs="Calibri"/>
        </w:rPr>
        <w:t xml:space="preserve"> </w:t>
      </w:r>
      <w:r>
        <w:rPr>
          <w:rFonts w:ascii="Calibri" w:hAnsi="Calibri" w:cs="Calibri"/>
        </w:rPr>
        <w:t>Field</w:t>
      </w:r>
      <w:r w:rsidRPr="00F126EA">
        <w:rPr>
          <w:rFonts w:ascii="Calibri" w:hAnsi="Calibri" w:cs="Calibri"/>
        </w:rPr>
        <w:t xml:space="preserve"> data IMF component of </w:t>
      </w:r>
      <w:r>
        <w:rPr>
          <w:rFonts w:ascii="Calibri" w:hAnsi="Calibri" w:cs="Calibri"/>
        </w:rPr>
        <w:t>EE</w:t>
      </w:r>
      <w:r w:rsidRPr="00F126EA">
        <w:rPr>
          <w:rFonts w:ascii="Calibri" w:hAnsi="Calibri" w:cs="Calibri"/>
        </w:rPr>
        <w:t>MD</w:t>
      </w:r>
    </w:p>
    <w:p w14:paraId="59AB3C13" w14:textId="6E810C2B" w:rsidR="00B23DC9" w:rsidRPr="00B23DC9" w:rsidRDefault="00B23DC9" w:rsidP="00B46429">
      <w:pPr>
        <w:tabs>
          <w:tab w:val="left" w:pos="2835"/>
          <w:tab w:val="left" w:pos="7836"/>
        </w:tabs>
        <w:spacing w:line="360" w:lineRule="auto"/>
        <w:ind w:firstLineChars="100" w:firstLine="240"/>
        <w:jc w:val="both"/>
        <w:rPr>
          <w:rFonts w:ascii="Calibri" w:eastAsiaTheme="minorEastAsia" w:hAnsi="Calibri" w:cs="Calibri"/>
          <w:lang w:eastAsia="zh-CN"/>
        </w:rPr>
      </w:pPr>
      <w:r>
        <w:rPr>
          <w:noProof/>
        </w:rPr>
        <w:drawing>
          <wp:inline distT="0" distB="0" distL="0" distR="0" wp14:anchorId="5C69FA50" wp14:editId="68B4C539">
            <wp:extent cx="1402202" cy="1051651"/>
            <wp:effectExtent l="0" t="0" r="7620" b="0"/>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1402202" cy="1051651"/>
                    </a:xfrm>
                    <a:prstGeom prst="rect">
                      <a:avLst/>
                    </a:prstGeom>
                  </pic:spPr>
                </pic:pic>
              </a:graphicData>
            </a:graphic>
          </wp:inline>
        </w:drawing>
      </w: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sidR="00B46429">
        <w:rPr>
          <w:rFonts w:ascii="Calibri" w:eastAsiaTheme="minorEastAsia" w:hAnsi="Calibri" w:cs="Calibri"/>
          <w:lang w:eastAsia="zh-CN"/>
        </w:rPr>
        <w:t xml:space="preserve">  </w:t>
      </w:r>
      <w:r>
        <w:rPr>
          <w:rFonts w:ascii="Calibri" w:eastAsiaTheme="minorEastAsia" w:hAnsi="Calibri" w:cs="Calibri"/>
          <w:lang w:eastAsia="zh-CN"/>
        </w:rPr>
        <w:t xml:space="preserve">  </w:t>
      </w:r>
      <w:r>
        <w:rPr>
          <w:noProof/>
        </w:rPr>
        <w:drawing>
          <wp:inline distT="0" distB="0" distL="0" distR="0" wp14:anchorId="0E09B3AE" wp14:editId="253EE1C5">
            <wp:extent cx="1409822" cy="1059272"/>
            <wp:effectExtent l="0" t="0" r="0" b="7620"/>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1409822" cy="1059272"/>
                    </a:xfrm>
                    <a:prstGeom prst="rect">
                      <a:avLst/>
                    </a:prstGeom>
                  </pic:spPr>
                </pic:pic>
              </a:graphicData>
            </a:graphic>
          </wp:inline>
        </w:drawing>
      </w:r>
      <w:r>
        <w:rPr>
          <w:rFonts w:ascii="Calibri" w:eastAsiaTheme="minorEastAsia" w:hAnsi="Calibri" w:cs="Calibri"/>
          <w:lang w:eastAsia="zh-CN"/>
        </w:rPr>
        <w:t xml:space="preserve">       </w:t>
      </w:r>
      <w:r w:rsidR="00B46429">
        <w:rPr>
          <w:rFonts w:ascii="Calibri" w:eastAsiaTheme="minorEastAsia" w:hAnsi="Calibri" w:cs="Calibri"/>
          <w:lang w:eastAsia="zh-CN"/>
        </w:rPr>
        <w:t xml:space="preserve">  </w:t>
      </w:r>
      <w:r>
        <w:rPr>
          <w:rFonts w:ascii="Calibri" w:eastAsiaTheme="minorEastAsia" w:hAnsi="Calibri" w:cs="Calibri"/>
          <w:lang w:eastAsia="zh-CN"/>
        </w:rPr>
        <w:t xml:space="preserve">  </w:t>
      </w:r>
      <w:r>
        <w:rPr>
          <w:noProof/>
        </w:rPr>
        <w:drawing>
          <wp:inline distT="0" distB="0" distL="0" distR="0" wp14:anchorId="3940B204" wp14:editId="01FA28AF">
            <wp:extent cx="1394581" cy="1051651"/>
            <wp:effectExtent l="0" t="0" r="0" b="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1394581" cy="1051651"/>
                    </a:xfrm>
                    <a:prstGeom prst="rect">
                      <a:avLst/>
                    </a:prstGeom>
                  </pic:spPr>
                </pic:pic>
              </a:graphicData>
            </a:graphic>
          </wp:inline>
        </w:drawing>
      </w:r>
    </w:p>
    <w:p w14:paraId="16283C31" w14:textId="77777777" w:rsidR="00B46429" w:rsidRPr="00713DC1" w:rsidRDefault="00B46429" w:rsidP="00B46429">
      <w:pPr>
        <w:tabs>
          <w:tab w:val="left" w:pos="2835"/>
          <w:tab w:val="left" w:pos="7836"/>
        </w:tabs>
        <w:spacing w:line="360" w:lineRule="auto"/>
        <w:ind w:firstLineChars="400" w:firstLine="840"/>
        <w:rPr>
          <w:rFonts w:ascii="Calibri" w:hAnsi="Calibri" w:cs="Calibri"/>
          <w:sz w:val="21"/>
          <w:szCs w:val="21"/>
        </w:rPr>
      </w:pPr>
      <w:r w:rsidRPr="00713DC1">
        <w:rPr>
          <w:rFonts w:ascii="宋体" w:eastAsia="宋体" w:hAnsi="宋体" w:cs="宋体" w:hint="eastAsia"/>
          <w:sz w:val="21"/>
          <w:szCs w:val="21"/>
          <w:lang w:eastAsia="zh-CN"/>
        </w:rPr>
        <w:t>(</w:t>
      </w:r>
      <w:r w:rsidRPr="00713DC1">
        <w:rPr>
          <w:rFonts w:ascii="宋体" w:eastAsia="宋体" w:hAnsi="宋体" w:cs="宋体"/>
          <w:sz w:val="21"/>
          <w:szCs w:val="21"/>
          <w:lang w:eastAsia="zh-CN"/>
        </w:rPr>
        <w:t xml:space="preserve">a)IMF1                </w:t>
      </w:r>
      <w:r>
        <w:rPr>
          <w:rFonts w:ascii="宋体" w:eastAsia="宋体" w:hAnsi="宋体" w:cs="宋体"/>
          <w:sz w:val="21"/>
          <w:szCs w:val="21"/>
          <w:lang w:eastAsia="zh-CN"/>
        </w:rPr>
        <w:t xml:space="preserve">  </w:t>
      </w:r>
      <w:proofErr w:type="gramStart"/>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w:t>
      </w:r>
      <w:proofErr w:type="gramEnd"/>
      <w:r w:rsidRPr="00713DC1">
        <w:rPr>
          <w:rFonts w:ascii="宋体" w:eastAsia="宋体" w:hAnsi="宋体" w:cs="宋体"/>
          <w:sz w:val="21"/>
          <w:szCs w:val="21"/>
          <w:lang w:eastAsia="zh-CN"/>
        </w:rPr>
        <w:t xml:space="preserve">b)IMF2                 </w:t>
      </w:r>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(c)IMF3</w:t>
      </w:r>
    </w:p>
    <w:p w14:paraId="5E95887E" w14:textId="0F28CDC4" w:rsidR="001D7A98" w:rsidRPr="00B23DC9" w:rsidRDefault="00B23DC9" w:rsidP="00B46429">
      <w:pPr>
        <w:tabs>
          <w:tab w:val="left" w:pos="2835"/>
          <w:tab w:val="left" w:pos="7836"/>
        </w:tabs>
        <w:spacing w:line="360" w:lineRule="auto"/>
        <w:ind w:firstLineChars="100" w:firstLine="240"/>
        <w:jc w:val="both"/>
        <w:rPr>
          <w:rFonts w:ascii="Calibri" w:eastAsiaTheme="minorEastAsia" w:hAnsi="Calibri" w:cs="Calibri"/>
          <w:lang w:eastAsia="zh-CN"/>
        </w:rPr>
      </w:pPr>
      <w:r>
        <w:rPr>
          <w:noProof/>
        </w:rPr>
        <w:drawing>
          <wp:inline distT="0" distB="0" distL="0" distR="0" wp14:anchorId="5F67D4BE" wp14:editId="2D59664D">
            <wp:extent cx="1402202" cy="1051651"/>
            <wp:effectExtent l="0" t="0" r="7620" b="0"/>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1402202" cy="1051651"/>
                    </a:xfrm>
                    <a:prstGeom prst="rect">
                      <a:avLst/>
                    </a:prstGeom>
                  </pic:spPr>
                </pic:pic>
              </a:graphicData>
            </a:graphic>
          </wp:inline>
        </w:drawing>
      </w: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Pr>
          <w:noProof/>
        </w:rPr>
        <w:drawing>
          <wp:inline distT="0" distB="0" distL="0" distR="0" wp14:anchorId="381D0C2D" wp14:editId="4D68F383">
            <wp:extent cx="1409822" cy="1059272"/>
            <wp:effectExtent l="0" t="0" r="0" b="7620"/>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1409822" cy="1059272"/>
                    </a:xfrm>
                    <a:prstGeom prst="rect">
                      <a:avLst/>
                    </a:prstGeom>
                  </pic:spPr>
                </pic:pic>
              </a:graphicData>
            </a:graphic>
          </wp:inline>
        </w:drawing>
      </w:r>
      <w:r w:rsidR="00B46429">
        <w:rPr>
          <w:rFonts w:ascii="Calibri" w:eastAsiaTheme="minorEastAsia" w:hAnsi="Calibri" w:cs="Calibri"/>
          <w:lang w:eastAsia="zh-CN"/>
        </w:rPr>
        <w:t xml:space="preserve">           </w:t>
      </w:r>
      <w:r w:rsidR="00B46429">
        <w:rPr>
          <w:noProof/>
        </w:rPr>
        <w:drawing>
          <wp:inline distT="0" distB="0" distL="0" distR="0" wp14:anchorId="6CE93D13" wp14:editId="4AD8F12C">
            <wp:extent cx="1394581" cy="1059272"/>
            <wp:effectExtent l="0" t="0" r="0" b="7620"/>
            <wp:docPr id="52"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1394581" cy="1059272"/>
                    </a:xfrm>
                    <a:prstGeom prst="rect">
                      <a:avLst/>
                    </a:prstGeom>
                  </pic:spPr>
                </pic:pic>
              </a:graphicData>
            </a:graphic>
          </wp:inline>
        </w:drawing>
      </w:r>
      <w:r w:rsidR="00B46429">
        <w:rPr>
          <w:rFonts w:ascii="Calibri" w:eastAsiaTheme="minorEastAsia" w:hAnsi="Calibri" w:cs="Calibri"/>
          <w:lang w:eastAsia="zh-CN"/>
        </w:rPr>
        <w:t xml:space="preserve">  </w:t>
      </w:r>
    </w:p>
    <w:p w14:paraId="4CBE9C9D" w14:textId="77777777" w:rsidR="00B46429" w:rsidRPr="00713DC1" w:rsidRDefault="00B46429" w:rsidP="00B46429">
      <w:pPr>
        <w:tabs>
          <w:tab w:val="left" w:pos="2835"/>
          <w:tab w:val="left" w:pos="7836"/>
        </w:tabs>
        <w:spacing w:line="360" w:lineRule="auto"/>
        <w:ind w:firstLineChars="400" w:firstLine="840"/>
        <w:rPr>
          <w:rFonts w:ascii="Calibri" w:hAnsi="Calibri" w:cs="Calibri"/>
          <w:sz w:val="21"/>
          <w:szCs w:val="21"/>
        </w:rPr>
      </w:pPr>
      <w:r w:rsidRPr="00713DC1">
        <w:rPr>
          <w:rFonts w:ascii="宋体" w:eastAsia="宋体" w:hAnsi="宋体" w:cs="宋体" w:hint="eastAsia"/>
          <w:sz w:val="21"/>
          <w:szCs w:val="21"/>
          <w:lang w:eastAsia="zh-CN"/>
        </w:rPr>
        <w:t>(</w:t>
      </w:r>
      <w:r>
        <w:rPr>
          <w:rFonts w:ascii="宋体" w:eastAsia="宋体" w:hAnsi="宋体" w:cs="宋体"/>
          <w:sz w:val="21"/>
          <w:szCs w:val="21"/>
          <w:lang w:eastAsia="zh-CN"/>
        </w:rPr>
        <w:t>d</w:t>
      </w:r>
      <w:r w:rsidRPr="00713DC1">
        <w:rPr>
          <w:rFonts w:ascii="宋体" w:eastAsia="宋体" w:hAnsi="宋体" w:cs="宋体"/>
          <w:sz w:val="21"/>
          <w:szCs w:val="21"/>
          <w:lang w:eastAsia="zh-CN"/>
        </w:rPr>
        <w:t>)IMF</w:t>
      </w:r>
      <w:r>
        <w:rPr>
          <w:rFonts w:ascii="宋体" w:eastAsia="宋体" w:hAnsi="宋体" w:cs="宋体"/>
          <w:sz w:val="21"/>
          <w:szCs w:val="21"/>
          <w:lang w:eastAsia="zh-CN"/>
        </w:rPr>
        <w:t>4</w:t>
      </w:r>
      <w:r w:rsidRPr="00713DC1">
        <w:rPr>
          <w:rFonts w:ascii="宋体" w:eastAsia="宋体" w:hAnsi="宋体" w:cs="宋体"/>
          <w:sz w:val="21"/>
          <w:szCs w:val="21"/>
          <w:lang w:eastAsia="zh-CN"/>
        </w:rPr>
        <w:t xml:space="preserve">                </w:t>
      </w:r>
      <w:r>
        <w:rPr>
          <w:rFonts w:ascii="宋体" w:eastAsia="宋体" w:hAnsi="宋体" w:cs="宋体"/>
          <w:sz w:val="21"/>
          <w:szCs w:val="21"/>
          <w:lang w:eastAsia="zh-CN"/>
        </w:rPr>
        <w:t xml:space="preserve">  </w:t>
      </w:r>
      <w:proofErr w:type="gramStart"/>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w:t>
      </w:r>
      <w:proofErr w:type="gramEnd"/>
      <w:r>
        <w:rPr>
          <w:rFonts w:ascii="宋体" w:eastAsia="宋体" w:hAnsi="宋体" w:cs="宋体"/>
          <w:sz w:val="21"/>
          <w:szCs w:val="21"/>
          <w:lang w:eastAsia="zh-CN"/>
        </w:rPr>
        <w:t>e</w:t>
      </w:r>
      <w:r w:rsidRPr="00713DC1">
        <w:rPr>
          <w:rFonts w:ascii="宋体" w:eastAsia="宋体" w:hAnsi="宋体" w:cs="宋体"/>
          <w:sz w:val="21"/>
          <w:szCs w:val="21"/>
          <w:lang w:eastAsia="zh-CN"/>
        </w:rPr>
        <w:t>)IMF</w:t>
      </w:r>
      <w:r>
        <w:rPr>
          <w:rFonts w:ascii="宋体" w:eastAsia="宋体" w:hAnsi="宋体" w:cs="宋体"/>
          <w:sz w:val="21"/>
          <w:szCs w:val="21"/>
          <w:lang w:eastAsia="zh-CN"/>
        </w:rPr>
        <w:t>5</w:t>
      </w:r>
      <w:r w:rsidRPr="00713DC1">
        <w:rPr>
          <w:rFonts w:ascii="宋体" w:eastAsia="宋体" w:hAnsi="宋体" w:cs="宋体"/>
          <w:sz w:val="21"/>
          <w:szCs w:val="21"/>
          <w:lang w:eastAsia="zh-CN"/>
        </w:rPr>
        <w:t xml:space="preserve">                 </w:t>
      </w:r>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w:t>
      </w:r>
      <w:r>
        <w:rPr>
          <w:rFonts w:ascii="宋体" w:eastAsia="宋体" w:hAnsi="宋体" w:cs="宋体"/>
          <w:sz w:val="21"/>
          <w:szCs w:val="21"/>
          <w:lang w:eastAsia="zh-CN"/>
        </w:rPr>
        <w:t>f</w:t>
      </w:r>
      <w:r w:rsidRPr="00713DC1">
        <w:rPr>
          <w:rFonts w:ascii="宋体" w:eastAsia="宋体" w:hAnsi="宋体" w:cs="宋体"/>
          <w:sz w:val="21"/>
          <w:szCs w:val="21"/>
          <w:lang w:eastAsia="zh-CN"/>
        </w:rPr>
        <w:t>)IMF</w:t>
      </w:r>
      <w:r>
        <w:rPr>
          <w:rFonts w:ascii="宋体" w:eastAsia="宋体" w:hAnsi="宋体" w:cs="宋体"/>
          <w:sz w:val="21"/>
          <w:szCs w:val="21"/>
          <w:lang w:eastAsia="zh-CN"/>
        </w:rPr>
        <w:t>6</w:t>
      </w:r>
    </w:p>
    <w:p w14:paraId="33494F31" w14:textId="31C9F4CB" w:rsidR="00B46429" w:rsidRDefault="00B46429" w:rsidP="00B46429">
      <w:pPr>
        <w:tabs>
          <w:tab w:val="left" w:pos="2835"/>
          <w:tab w:val="left" w:pos="7836"/>
        </w:tabs>
        <w:spacing w:line="360" w:lineRule="auto"/>
        <w:jc w:val="center"/>
        <w:rPr>
          <w:rFonts w:ascii="Calibri" w:hAnsi="Calibri" w:cs="Calibri"/>
        </w:rPr>
      </w:pPr>
      <w:r w:rsidRPr="00F126EA">
        <w:rPr>
          <w:rFonts w:ascii="Calibri" w:hAnsi="Calibri" w:cs="Calibri"/>
        </w:rPr>
        <w:t>Fig. 3-</w:t>
      </w:r>
      <w:r>
        <w:rPr>
          <w:rFonts w:ascii="Calibri" w:hAnsi="Calibri" w:cs="Calibri"/>
        </w:rPr>
        <w:t>13</w:t>
      </w:r>
      <w:r w:rsidRPr="00F126EA">
        <w:rPr>
          <w:rFonts w:ascii="Calibri" w:hAnsi="Calibri" w:cs="Calibri"/>
        </w:rPr>
        <w:t xml:space="preserve"> </w:t>
      </w:r>
      <w:r>
        <w:rPr>
          <w:rFonts w:ascii="Calibri" w:hAnsi="Calibri" w:cs="Calibri"/>
        </w:rPr>
        <w:t>Field</w:t>
      </w:r>
      <w:r w:rsidRPr="00F126EA">
        <w:rPr>
          <w:rFonts w:ascii="Calibri" w:hAnsi="Calibri" w:cs="Calibri"/>
        </w:rPr>
        <w:t xml:space="preserve"> data IMF component of </w:t>
      </w:r>
      <w:r>
        <w:rPr>
          <w:rFonts w:ascii="Calibri" w:hAnsi="Calibri" w:cs="Calibri"/>
        </w:rPr>
        <w:t>CEE</w:t>
      </w:r>
      <w:r w:rsidRPr="00F126EA">
        <w:rPr>
          <w:rFonts w:ascii="Calibri" w:hAnsi="Calibri" w:cs="Calibri"/>
        </w:rPr>
        <w:t>MD</w:t>
      </w:r>
    </w:p>
    <w:p w14:paraId="61D8B7EC" w14:textId="5214CC59" w:rsidR="00B23DC9" w:rsidRPr="00B46429" w:rsidRDefault="00B23DC9" w:rsidP="004620A7">
      <w:pPr>
        <w:tabs>
          <w:tab w:val="left" w:pos="2835"/>
          <w:tab w:val="left" w:pos="7836"/>
        </w:tabs>
        <w:spacing w:line="360" w:lineRule="auto"/>
        <w:jc w:val="both"/>
        <w:rPr>
          <w:rFonts w:ascii="Calibri" w:hAnsi="Calibri" w:cs="Calibri"/>
        </w:rPr>
      </w:pPr>
    </w:p>
    <w:p w14:paraId="02F05697" w14:textId="51D603F9" w:rsidR="00B23DC9" w:rsidRPr="00B46429" w:rsidRDefault="00B46429" w:rsidP="00B46429">
      <w:pPr>
        <w:tabs>
          <w:tab w:val="left" w:pos="2835"/>
          <w:tab w:val="left" w:pos="7836"/>
        </w:tabs>
        <w:spacing w:line="360" w:lineRule="auto"/>
        <w:ind w:firstLineChars="100" w:firstLine="240"/>
        <w:jc w:val="both"/>
        <w:rPr>
          <w:rFonts w:ascii="Calibri" w:eastAsiaTheme="minorEastAsia" w:hAnsi="Calibri" w:cs="Calibri"/>
          <w:lang w:eastAsia="zh-CN"/>
        </w:rPr>
      </w:pPr>
      <w:r>
        <w:rPr>
          <w:noProof/>
        </w:rPr>
        <w:drawing>
          <wp:inline distT="0" distB="0" distL="0" distR="0" wp14:anchorId="1E0275C8" wp14:editId="5F6D4CE6">
            <wp:extent cx="1417443" cy="1051651"/>
            <wp:effectExtent l="0" t="0" r="0" b="0"/>
            <wp:docPr id="53"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1417443" cy="1051651"/>
                    </a:xfrm>
                    <a:prstGeom prst="rect">
                      <a:avLst/>
                    </a:prstGeom>
                  </pic:spPr>
                </pic:pic>
              </a:graphicData>
            </a:graphic>
          </wp:inline>
        </w:drawing>
      </w: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Pr>
          <w:noProof/>
        </w:rPr>
        <w:drawing>
          <wp:inline distT="0" distB="0" distL="0" distR="0" wp14:anchorId="5DD91257" wp14:editId="6BA17F93">
            <wp:extent cx="1409822" cy="1066892"/>
            <wp:effectExtent l="0" t="0" r="0" b="0"/>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1409822" cy="1066892"/>
                    </a:xfrm>
                    <a:prstGeom prst="rect">
                      <a:avLst/>
                    </a:prstGeom>
                  </pic:spPr>
                </pic:pic>
              </a:graphicData>
            </a:graphic>
          </wp:inline>
        </w:drawing>
      </w:r>
      <w:r>
        <w:rPr>
          <w:rFonts w:ascii="Calibri" w:eastAsiaTheme="minorEastAsia" w:hAnsi="Calibri" w:cs="Calibri"/>
          <w:lang w:eastAsia="zh-CN"/>
        </w:rPr>
        <w:t xml:space="preserve">            </w:t>
      </w:r>
      <w:r>
        <w:rPr>
          <w:noProof/>
        </w:rPr>
        <w:drawing>
          <wp:inline distT="0" distB="0" distL="0" distR="0" wp14:anchorId="5CFD293D" wp14:editId="7723F282">
            <wp:extent cx="1409822" cy="1044030"/>
            <wp:effectExtent l="0" t="0" r="0" b="3810"/>
            <wp:docPr id="55"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1409822" cy="1044030"/>
                    </a:xfrm>
                    <a:prstGeom prst="rect">
                      <a:avLst/>
                    </a:prstGeom>
                  </pic:spPr>
                </pic:pic>
              </a:graphicData>
            </a:graphic>
          </wp:inline>
        </w:drawing>
      </w:r>
    </w:p>
    <w:p w14:paraId="29320F9D" w14:textId="77777777" w:rsidR="00B46429" w:rsidRPr="00713DC1" w:rsidRDefault="00B46429" w:rsidP="00B46429">
      <w:pPr>
        <w:tabs>
          <w:tab w:val="left" w:pos="2835"/>
          <w:tab w:val="left" w:pos="7836"/>
        </w:tabs>
        <w:spacing w:line="360" w:lineRule="auto"/>
        <w:ind w:firstLineChars="400" w:firstLine="840"/>
        <w:rPr>
          <w:rFonts w:ascii="Calibri" w:hAnsi="Calibri" w:cs="Calibri"/>
          <w:sz w:val="21"/>
          <w:szCs w:val="21"/>
        </w:rPr>
      </w:pPr>
      <w:r w:rsidRPr="00713DC1">
        <w:rPr>
          <w:rFonts w:ascii="宋体" w:eastAsia="宋体" w:hAnsi="宋体" w:cs="宋体" w:hint="eastAsia"/>
          <w:sz w:val="21"/>
          <w:szCs w:val="21"/>
          <w:lang w:eastAsia="zh-CN"/>
        </w:rPr>
        <w:t>(</w:t>
      </w:r>
      <w:r w:rsidRPr="00713DC1">
        <w:rPr>
          <w:rFonts w:ascii="宋体" w:eastAsia="宋体" w:hAnsi="宋体" w:cs="宋体"/>
          <w:sz w:val="21"/>
          <w:szCs w:val="21"/>
          <w:lang w:eastAsia="zh-CN"/>
        </w:rPr>
        <w:t>a)</w:t>
      </w:r>
      <w:r>
        <w:rPr>
          <w:rFonts w:ascii="宋体" w:eastAsia="宋体" w:hAnsi="宋体" w:cs="宋体"/>
          <w:sz w:val="21"/>
          <w:szCs w:val="21"/>
          <w:lang w:eastAsia="zh-CN"/>
        </w:rPr>
        <w:t>EMD</w:t>
      </w:r>
      <w:r w:rsidRPr="00713DC1">
        <w:rPr>
          <w:rFonts w:ascii="宋体" w:eastAsia="宋体" w:hAnsi="宋体" w:cs="宋体"/>
          <w:sz w:val="21"/>
          <w:szCs w:val="21"/>
          <w:lang w:eastAsia="zh-CN"/>
        </w:rPr>
        <w:t xml:space="preserve">                </w:t>
      </w:r>
      <w:r>
        <w:rPr>
          <w:rFonts w:ascii="宋体" w:eastAsia="宋体" w:hAnsi="宋体" w:cs="宋体"/>
          <w:sz w:val="21"/>
          <w:szCs w:val="21"/>
          <w:lang w:eastAsia="zh-CN"/>
        </w:rPr>
        <w:t xml:space="preserve">  </w:t>
      </w:r>
      <w:proofErr w:type="gramStart"/>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w:t>
      </w:r>
      <w:proofErr w:type="gramEnd"/>
      <w:r w:rsidRPr="00713DC1">
        <w:rPr>
          <w:rFonts w:ascii="宋体" w:eastAsia="宋体" w:hAnsi="宋体" w:cs="宋体"/>
          <w:sz w:val="21"/>
          <w:szCs w:val="21"/>
          <w:lang w:eastAsia="zh-CN"/>
        </w:rPr>
        <w:t>b)</w:t>
      </w:r>
      <w:r>
        <w:rPr>
          <w:rFonts w:ascii="宋体" w:eastAsia="宋体" w:hAnsi="宋体" w:cs="宋体"/>
          <w:sz w:val="21"/>
          <w:szCs w:val="21"/>
          <w:lang w:eastAsia="zh-CN"/>
        </w:rPr>
        <w:t>EEMD</w:t>
      </w:r>
      <w:r w:rsidRPr="00713DC1">
        <w:rPr>
          <w:rFonts w:ascii="宋体" w:eastAsia="宋体" w:hAnsi="宋体" w:cs="宋体"/>
          <w:sz w:val="21"/>
          <w:szCs w:val="21"/>
          <w:lang w:eastAsia="zh-CN"/>
        </w:rPr>
        <w:t xml:space="preserve">                 </w:t>
      </w:r>
      <w:r>
        <w:rPr>
          <w:rFonts w:ascii="宋体" w:eastAsia="宋体" w:hAnsi="宋体" w:cs="宋体"/>
          <w:sz w:val="21"/>
          <w:szCs w:val="21"/>
          <w:lang w:eastAsia="zh-CN"/>
        </w:rPr>
        <w:t xml:space="preserve">   </w:t>
      </w:r>
      <w:r w:rsidRPr="00713DC1">
        <w:rPr>
          <w:rFonts w:ascii="宋体" w:eastAsia="宋体" w:hAnsi="宋体" w:cs="宋体"/>
          <w:sz w:val="21"/>
          <w:szCs w:val="21"/>
          <w:lang w:eastAsia="zh-CN"/>
        </w:rPr>
        <w:t>(c)</w:t>
      </w:r>
      <w:r>
        <w:rPr>
          <w:rFonts w:ascii="宋体" w:eastAsia="宋体" w:hAnsi="宋体" w:cs="宋体"/>
          <w:sz w:val="21"/>
          <w:szCs w:val="21"/>
          <w:lang w:eastAsia="zh-CN"/>
        </w:rPr>
        <w:t>CEEMD</w:t>
      </w:r>
    </w:p>
    <w:p w14:paraId="008DD5FA" w14:textId="2472301E" w:rsidR="00B46429" w:rsidRDefault="00B46429" w:rsidP="00B46429">
      <w:pPr>
        <w:tabs>
          <w:tab w:val="left" w:pos="2835"/>
          <w:tab w:val="left" w:pos="7836"/>
        </w:tabs>
        <w:spacing w:line="360" w:lineRule="auto"/>
        <w:jc w:val="center"/>
        <w:rPr>
          <w:rFonts w:ascii="Calibri" w:hAnsi="Calibri" w:cs="Calibri"/>
        </w:rPr>
      </w:pPr>
      <w:r w:rsidRPr="00F126EA">
        <w:rPr>
          <w:rFonts w:ascii="Calibri" w:hAnsi="Calibri" w:cs="Calibri"/>
        </w:rPr>
        <w:t>Fig. 3-</w:t>
      </w:r>
      <w:r>
        <w:rPr>
          <w:rFonts w:ascii="Calibri" w:hAnsi="Calibri" w:cs="Calibri"/>
        </w:rPr>
        <w:t>14</w:t>
      </w:r>
      <w:r w:rsidRPr="00F126EA">
        <w:rPr>
          <w:rFonts w:ascii="Calibri" w:hAnsi="Calibri" w:cs="Calibri"/>
        </w:rPr>
        <w:t xml:space="preserve"> </w:t>
      </w:r>
      <w:r>
        <w:rPr>
          <w:rFonts w:ascii="Calibri" w:hAnsi="Calibri" w:cs="Calibri"/>
        </w:rPr>
        <w:t>T</w:t>
      </w:r>
      <w:r w:rsidRPr="00DE6529">
        <w:rPr>
          <w:rFonts w:ascii="Calibri" w:hAnsi="Calibri" w:cs="Calibri"/>
        </w:rPr>
        <w:t>he denoised reconstructed image</w:t>
      </w:r>
      <w:r>
        <w:rPr>
          <w:rFonts w:ascii="Calibri" w:hAnsi="Calibri" w:cs="Calibri"/>
        </w:rPr>
        <w:t>s</w:t>
      </w:r>
    </w:p>
    <w:p w14:paraId="58B1F8FA" w14:textId="3EA98728" w:rsidR="00B46429" w:rsidRDefault="00B46429" w:rsidP="004620A7">
      <w:pPr>
        <w:tabs>
          <w:tab w:val="left" w:pos="2835"/>
          <w:tab w:val="left" w:pos="7836"/>
        </w:tabs>
        <w:spacing w:line="360" w:lineRule="auto"/>
        <w:jc w:val="both"/>
        <w:rPr>
          <w:rFonts w:ascii="Calibri" w:hAnsi="Calibri" w:cs="Calibri"/>
        </w:rPr>
      </w:pPr>
    </w:p>
    <w:p w14:paraId="769CCF7C" w14:textId="77777777" w:rsidR="002A3780" w:rsidRPr="002A3780" w:rsidRDefault="002A3780" w:rsidP="002A3780">
      <w:pPr>
        <w:tabs>
          <w:tab w:val="left" w:pos="2835"/>
          <w:tab w:val="left" w:pos="7836"/>
        </w:tabs>
        <w:spacing w:line="360" w:lineRule="auto"/>
        <w:jc w:val="both"/>
        <w:rPr>
          <w:rFonts w:ascii="Calibri" w:hAnsi="Calibri" w:cs="Calibri"/>
        </w:rPr>
      </w:pPr>
      <w:r w:rsidRPr="002A3780">
        <w:rPr>
          <w:rFonts w:ascii="Calibri" w:hAnsi="Calibri" w:cs="Calibri"/>
        </w:rPr>
        <w:t xml:space="preserve">Based on previous experiments, the IMF components containing the target signal can be selected for superimposition, while the other IMF components are removed. Specifically, the IMF1, IMF2, and IMF3 components are superimposed using the EMD method. For the EEMD decomposition, the IMF2, IMF3, and IMF4 components are </w:t>
      </w:r>
      <w:r w:rsidRPr="002A3780">
        <w:rPr>
          <w:rFonts w:ascii="Calibri" w:hAnsi="Calibri" w:cs="Calibri"/>
        </w:rPr>
        <w:lastRenderedPageBreak/>
        <w:t xml:space="preserve">selected for synthesis, while for the CEEMD method, the IMF3, IMF4, IMF5, and IMF6 components are selected for superimposition. Fig. 3-14 show the reconstructed images of their three methods, respectively. </w:t>
      </w:r>
    </w:p>
    <w:p w14:paraId="1DCC563A" w14:textId="106EB83F" w:rsidR="00B23DC9" w:rsidRPr="00DE6529" w:rsidRDefault="002A3780" w:rsidP="004620A7">
      <w:pPr>
        <w:tabs>
          <w:tab w:val="left" w:pos="2835"/>
          <w:tab w:val="left" w:pos="7836"/>
        </w:tabs>
        <w:spacing w:line="360" w:lineRule="auto"/>
        <w:jc w:val="both"/>
        <w:rPr>
          <w:rFonts w:ascii="Calibri" w:hAnsi="Calibri" w:cs="Calibri"/>
        </w:rPr>
      </w:pPr>
      <w:r w:rsidRPr="002A3780">
        <w:rPr>
          <w:rFonts w:ascii="Calibri" w:hAnsi="Calibri" w:cs="Calibri"/>
        </w:rPr>
        <w:t>After processing the experimental data, the reconstructed images generated by each of them were obtained. The differences between the different methods can be observed according to Fig. 3-14. The ground-penetrating radar images can be effectively suppressed by the three modal decomposition methods, and the measured results of the CEEMD and EEMD methods are clearer than the reconstructed images of the EMD method, and the contours of the target signal can be clearly shown. The processing of the measured data verifies the processing effect of the three modal decomposition methods for ground-penetrating radar signals, and it can be concluded that the empirical modal decomposition method has serious modal blending problems. EEMD improves the modal aliasing problem to a certain extent by adding Gaussian white noise but also increases the amount of data computation. The CEEMD method provides a better interpretation and response to ground-penetrating radar data. However, it requires a large amount of computing time and the IMF component is still partially incomplete.</w:t>
      </w:r>
    </w:p>
    <w:p w14:paraId="66D084C3" w14:textId="06A640AF" w:rsidR="00B04DCE" w:rsidRDefault="0038737A" w:rsidP="0038737A">
      <w:pPr>
        <w:pStyle w:val="2"/>
      </w:pPr>
      <w:bookmarkStart w:id="29" w:name="_Toc113492759"/>
      <w:r>
        <w:t>3</w:t>
      </w:r>
      <w:r w:rsidRPr="0038737A">
        <w:t>.</w:t>
      </w:r>
      <w:r w:rsidR="00F025EC">
        <w:t>4</w:t>
      </w:r>
      <w:r w:rsidRPr="0038737A">
        <w:t xml:space="preserve"> Numerical simulation based on FDTD</w:t>
      </w:r>
      <w:bookmarkEnd w:id="29"/>
    </w:p>
    <w:p w14:paraId="4498F483" w14:textId="5B5A9D60" w:rsidR="0038737A" w:rsidRDefault="001F1F73" w:rsidP="00A212C3">
      <w:pPr>
        <w:spacing w:line="360" w:lineRule="auto"/>
        <w:jc w:val="both"/>
        <w:rPr>
          <w:rFonts w:ascii="Calibri" w:hAnsi="Calibri" w:cs="Calibri"/>
        </w:rPr>
      </w:pPr>
      <w:r w:rsidRPr="001F1F73">
        <w:rPr>
          <w:rFonts w:ascii="Calibri" w:hAnsi="Calibri" w:cs="Calibri"/>
        </w:rPr>
        <w:t xml:space="preserve">With the continuous development of science and technology, the processing of ground-penetrating radar data has been significantly improved, especially in the field of seismology. In the actual engineering detection or geological exploration, the variety of target materials detected and the more complex propagation pattern of electromagnetic waves can make the detection process more difficult, thus also limiting the development of ground-penetrating radar and bringing inconvenience to the detectors. Researchers' data processing techniques and GPR detection data complement each other. With enough data, researchers can use experimental results to evaluate the processing effectiveness of algorithms for different cases of structural models and to improve the methods for parsing radar data. With the current rapid development of information technology, more and more researchers are simulating models of geological structures and using computers to observe and experiment with </w:t>
      </w:r>
      <w:r w:rsidRPr="001F1F73">
        <w:rPr>
          <w:rFonts w:ascii="Calibri" w:hAnsi="Calibri" w:cs="Calibri"/>
        </w:rPr>
        <w:lastRenderedPageBreak/>
        <w:t>the simulated data, which is important for ground-penetrating radar research. This is of great importance for ground-penetrating radar research.</w:t>
      </w:r>
    </w:p>
    <w:p w14:paraId="3E5447D0" w14:textId="77777777" w:rsidR="001F1F73" w:rsidRPr="0038737A" w:rsidRDefault="001F1F73" w:rsidP="00A212C3">
      <w:pPr>
        <w:spacing w:line="360" w:lineRule="auto"/>
        <w:jc w:val="both"/>
        <w:rPr>
          <w:rFonts w:ascii="Calibri" w:hAnsi="Calibri" w:cs="Calibri"/>
        </w:rPr>
      </w:pPr>
    </w:p>
    <w:p w14:paraId="67AB90C9" w14:textId="77777777" w:rsidR="001F1F73" w:rsidRPr="001F1F73" w:rsidRDefault="001F1F73" w:rsidP="001F1F73">
      <w:pPr>
        <w:spacing w:line="360" w:lineRule="auto"/>
        <w:jc w:val="both"/>
        <w:rPr>
          <w:rFonts w:ascii="Calibri" w:hAnsi="Calibri" w:cs="Calibri"/>
        </w:rPr>
      </w:pPr>
      <w:r w:rsidRPr="001F1F73">
        <w:rPr>
          <w:rFonts w:ascii="Calibri" w:hAnsi="Calibri" w:cs="Calibri"/>
        </w:rPr>
        <w:t xml:space="preserve">Based on this background, the most common scientific </w:t>
      </w:r>
      <w:proofErr w:type="spellStart"/>
      <w:r w:rsidRPr="001F1F73">
        <w:rPr>
          <w:rFonts w:ascii="Calibri" w:hAnsi="Calibri" w:cs="Calibri"/>
        </w:rPr>
        <w:t>modeling</w:t>
      </w:r>
      <w:proofErr w:type="spellEnd"/>
      <w:r w:rsidRPr="001F1F73">
        <w:rPr>
          <w:rFonts w:ascii="Calibri" w:hAnsi="Calibri" w:cs="Calibri"/>
        </w:rPr>
        <w:t xml:space="preserve"> method used by researchers is the Finite Difference Time Domain method (FDTD), which works by replacing the central difference quotient with the first-order partial quotient in time and space and by simulating the electromagnetic wave propagation process in the time domain to obtain the electromagnetic field distribution. A typical FDTD simulation processing tool currently used for ground-penetrating radars is </w:t>
      </w:r>
      <w:proofErr w:type="spellStart"/>
      <w:r w:rsidRPr="001F1F73">
        <w:rPr>
          <w:rFonts w:ascii="Calibri" w:hAnsi="Calibri" w:cs="Calibri"/>
        </w:rPr>
        <w:t>GprMax</w:t>
      </w:r>
      <w:proofErr w:type="spellEnd"/>
      <w:r w:rsidRPr="001F1F73">
        <w:rPr>
          <w:rFonts w:ascii="Calibri" w:hAnsi="Calibri" w:cs="Calibri"/>
        </w:rPr>
        <w:t>.</w:t>
      </w:r>
    </w:p>
    <w:p w14:paraId="3BDE68A1" w14:textId="77777777" w:rsidR="001F1F73" w:rsidRPr="001F1F73" w:rsidRDefault="001F1F73" w:rsidP="001F1F73">
      <w:pPr>
        <w:spacing w:line="360" w:lineRule="auto"/>
        <w:jc w:val="both"/>
        <w:rPr>
          <w:rFonts w:ascii="Calibri" w:hAnsi="Calibri" w:cs="Calibri"/>
        </w:rPr>
      </w:pPr>
    </w:p>
    <w:p w14:paraId="17A4E2B6" w14:textId="5E60BAC2" w:rsidR="00AE40DE" w:rsidRDefault="001F1F73" w:rsidP="001F1F73">
      <w:pPr>
        <w:spacing w:line="360" w:lineRule="auto"/>
        <w:jc w:val="both"/>
        <w:rPr>
          <w:rFonts w:ascii="Calibri" w:hAnsi="Calibri" w:cs="Calibri"/>
        </w:rPr>
      </w:pPr>
      <w:r w:rsidRPr="001F1F73">
        <w:rPr>
          <w:rFonts w:ascii="Calibri" w:hAnsi="Calibri" w:cs="Calibri"/>
        </w:rPr>
        <w:t>Yee proposed in 1966 the finite-difference method in the time domain, where the distribution of the field is obtained by propagating an electromagnetic wave over the time domain. The three elements of FDTD are the difference equation, the stability of the solution, and the absorption boundary conditions.</w:t>
      </w:r>
    </w:p>
    <w:p w14:paraId="392434CE" w14:textId="77777777" w:rsidR="001F1F73" w:rsidRPr="00AE40DE" w:rsidRDefault="001F1F73" w:rsidP="00A212C3">
      <w:pPr>
        <w:spacing w:line="360" w:lineRule="auto"/>
        <w:jc w:val="both"/>
        <w:rPr>
          <w:rFonts w:ascii="Calibri" w:hAnsi="Calibri" w:cs="Calibri"/>
        </w:rPr>
      </w:pPr>
    </w:p>
    <w:p w14:paraId="2B9A2521" w14:textId="77777777" w:rsidR="00AE40DE" w:rsidRPr="00AE40DE" w:rsidRDefault="00AE40DE" w:rsidP="00A212C3">
      <w:pPr>
        <w:spacing w:line="360" w:lineRule="auto"/>
        <w:jc w:val="both"/>
        <w:rPr>
          <w:rFonts w:ascii="Calibri" w:hAnsi="Calibri" w:cs="Calibri"/>
        </w:rPr>
      </w:pPr>
      <w:r w:rsidRPr="00AE40DE">
        <w:rPr>
          <w:rFonts w:ascii="Calibri" w:hAnsi="Calibri" w:cs="Calibri"/>
        </w:rPr>
        <w:t>The FDTD method decomposes the calculation space on a space-rectangular coordinate system and expands it into a standard three-dimensional grid of cells so that a three-dimensional network structure can be formed in which the electric and magnetic field components surround each other. The electromagnetic field distribution on each time scale can be obtained by solving the differential equation.</w:t>
      </w:r>
    </w:p>
    <w:p w14:paraId="538F21A1" w14:textId="77777777" w:rsidR="00AE40DE" w:rsidRPr="00AE40DE" w:rsidRDefault="00AE40DE" w:rsidP="00A212C3">
      <w:pPr>
        <w:spacing w:line="360" w:lineRule="auto"/>
        <w:jc w:val="both"/>
        <w:rPr>
          <w:rFonts w:ascii="Calibri" w:hAnsi="Calibri" w:cs="Calibri"/>
        </w:rPr>
      </w:pPr>
    </w:p>
    <w:p w14:paraId="522EF1BD" w14:textId="1088D73A" w:rsidR="00AE40DE" w:rsidRDefault="00AE40DE" w:rsidP="00A212C3">
      <w:pPr>
        <w:spacing w:line="360" w:lineRule="auto"/>
        <w:jc w:val="both"/>
        <w:rPr>
          <w:rFonts w:ascii="Calibri" w:hAnsi="Calibri" w:cs="Calibri"/>
        </w:rPr>
      </w:pPr>
      <w:r w:rsidRPr="00AE40DE">
        <w:rPr>
          <w:rFonts w:ascii="Calibri" w:hAnsi="Calibri" w:cs="Calibri"/>
        </w:rPr>
        <w:t xml:space="preserve">The time and space increments affect the stability of the final calculation results, and if the values are not chosen appropriately, this will result in </w:t>
      </w:r>
      <w:r w:rsidR="00E1444A">
        <w:rPr>
          <w:rFonts w:ascii="Calibri" w:hAnsi="Calibri" w:cs="Calibri"/>
        </w:rPr>
        <w:t>worse</w:t>
      </w:r>
      <w:r w:rsidRPr="00AE40DE">
        <w:rPr>
          <w:rFonts w:ascii="Calibri" w:hAnsi="Calibri" w:cs="Calibri"/>
        </w:rPr>
        <w:t xml:space="preserve"> results over time. Splitting the finite difference operator into an eigenvalue problem in time and space can improve the certainty of the final result to some extent. This is because it allows any form of a wave to be viewed as a superposition on a plane wave spectrum. The digital spatial differential equations will determine the spectrum of the eigenmodes, and the frequency domain of the eigenvalues has to be inside a stable interval.</w:t>
      </w:r>
    </w:p>
    <w:p w14:paraId="1661D2C6" w14:textId="7A918B1C" w:rsidR="00AE40DE" w:rsidRDefault="00AE40DE" w:rsidP="00A212C3">
      <w:pPr>
        <w:spacing w:line="360" w:lineRule="auto"/>
        <w:jc w:val="both"/>
        <w:rPr>
          <w:rFonts w:ascii="Calibri" w:hAnsi="Calibri" w:cs="Calibri"/>
        </w:rPr>
      </w:pPr>
    </w:p>
    <w:p w14:paraId="3C92A217" w14:textId="3519AB22" w:rsidR="00D76AFB" w:rsidRDefault="00D76AFB" w:rsidP="00A212C3">
      <w:pPr>
        <w:spacing w:line="360" w:lineRule="auto"/>
        <w:jc w:val="both"/>
        <w:rPr>
          <w:rFonts w:ascii="Calibri" w:hAnsi="Calibri" w:cs="Calibri"/>
        </w:rPr>
      </w:pPr>
      <w:r w:rsidRPr="00D76AFB">
        <w:rPr>
          <w:rFonts w:ascii="Calibri" w:hAnsi="Calibri" w:cs="Calibri"/>
        </w:rPr>
        <w:t xml:space="preserve">FDTD enables the complete simulation of ground-penetrating radar electromagnetic wave propagation processes in a computer. Due to the relatively limited resources, absorption boundary conditions need to be taken into account. An important area of </w:t>
      </w:r>
      <w:r w:rsidRPr="00D76AFB">
        <w:rPr>
          <w:rFonts w:ascii="Calibri" w:hAnsi="Calibri" w:cs="Calibri"/>
        </w:rPr>
        <w:lastRenderedPageBreak/>
        <w:t>FDTD research is the design of an absorbing boundary condition that produces good results with low numerical reflections. An important area of FDTD research is the design of an absorbing boundary condition that produces good results with low numerical reflections. The effectiveness of the absorbing boundary condition is assessed by the size of the computational volume and the local volume of the computation. Absorption boundary conditions can be divided into natural and forced boundaries, with natural boundaries being computationally simple but less effective. A representative example of a forced boundary is the Perfectly matched layer (PML). This is where the electromagnetic wave arrives at the boundary and is first decomposed in all directions, and different loss factors are applied to the components in different directions.</w:t>
      </w:r>
    </w:p>
    <w:p w14:paraId="45E4DCBD" w14:textId="77777777" w:rsidR="001F1F73" w:rsidRDefault="001F1F73" w:rsidP="00A212C3">
      <w:pPr>
        <w:spacing w:line="360" w:lineRule="auto"/>
        <w:jc w:val="both"/>
        <w:rPr>
          <w:rFonts w:ascii="Calibri" w:hAnsi="Calibri" w:cs="Calibri"/>
        </w:rPr>
      </w:pPr>
    </w:p>
    <w:p w14:paraId="0C1AA1A4" w14:textId="73885025" w:rsidR="00891713" w:rsidRDefault="00891713" w:rsidP="00BF1F16">
      <w:pPr>
        <w:pStyle w:val="2"/>
      </w:pPr>
      <w:bookmarkStart w:id="30" w:name="_Toc113492760"/>
      <w:r>
        <w:t>3.</w:t>
      </w:r>
      <w:r w:rsidR="00F025EC">
        <w:t>5</w:t>
      </w:r>
      <w:r>
        <w:t xml:space="preserve"> </w:t>
      </w:r>
      <w:r w:rsidRPr="00891713">
        <w:t xml:space="preserve">Example of a </w:t>
      </w:r>
      <w:proofErr w:type="spellStart"/>
      <w:r w:rsidRPr="00891713">
        <w:t>GprMax</w:t>
      </w:r>
      <w:proofErr w:type="spellEnd"/>
      <w:r w:rsidR="00BF1F16">
        <w:t xml:space="preserve"> - </w:t>
      </w:r>
      <w:r w:rsidRPr="00891713">
        <w:t>based lining target detection simulation</w:t>
      </w:r>
      <w:bookmarkEnd w:id="30"/>
    </w:p>
    <w:p w14:paraId="4C2219A4" w14:textId="7965C9C5" w:rsidR="00891713" w:rsidRPr="00891713" w:rsidRDefault="00BF1F16" w:rsidP="000A5536">
      <w:pPr>
        <w:spacing w:line="360" w:lineRule="auto"/>
        <w:jc w:val="both"/>
        <w:rPr>
          <w:rFonts w:ascii="Calibri" w:hAnsi="Calibri" w:cs="Calibri"/>
        </w:rPr>
      </w:pPr>
      <w:r w:rsidRPr="00BF1F16">
        <w:rPr>
          <w:rFonts w:ascii="Calibri" w:hAnsi="Calibri" w:cs="Calibri"/>
        </w:rPr>
        <w:t xml:space="preserve">As a tool for the application of the FDTD method, the ground-penetrating radar scenarios and processes are simulated using </w:t>
      </w:r>
      <w:proofErr w:type="spellStart"/>
      <w:r w:rsidRPr="00BF1F16">
        <w:rPr>
          <w:rFonts w:ascii="Calibri" w:hAnsi="Calibri" w:cs="Calibri"/>
        </w:rPr>
        <w:t>GprMax</w:t>
      </w:r>
      <w:proofErr w:type="spellEnd"/>
      <w:r w:rsidRPr="00BF1F16">
        <w:rPr>
          <w:rFonts w:ascii="Calibri" w:hAnsi="Calibri" w:cs="Calibri"/>
        </w:rPr>
        <w:t xml:space="preserve">, open-source software for the implementation of electromagnetic wave propagation processes, which has been successfully used in various academic and engineering fields. Nowadays, with the expansion of computing resources, </w:t>
      </w:r>
      <w:proofErr w:type="spellStart"/>
      <w:r w:rsidRPr="00BF1F16">
        <w:rPr>
          <w:rFonts w:ascii="Calibri" w:hAnsi="Calibri" w:cs="Calibri"/>
        </w:rPr>
        <w:t>GprMax</w:t>
      </w:r>
      <w:proofErr w:type="spellEnd"/>
      <w:r w:rsidRPr="00BF1F16">
        <w:rPr>
          <w:rFonts w:ascii="Calibri" w:hAnsi="Calibri" w:cs="Calibri"/>
        </w:rPr>
        <w:t xml:space="preserve"> can efficiently build detailed and complex ground-penetrating radar FDTD models, redefining robust and practical file formats for the output of geometry and text. For example, program code can be written directly the in a file, a built-in library of realistic simulated antennas, various material properties to simulate realistic geological conditions, and the ability to build heterogeneous and rough surface objects, as well as to correct scripts.</w:t>
      </w:r>
    </w:p>
    <w:p w14:paraId="2109C9F1" w14:textId="74559C98" w:rsidR="00891713" w:rsidRDefault="00891713" w:rsidP="000A5536">
      <w:pPr>
        <w:spacing w:line="360" w:lineRule="auto"/>
        <w:jc w:val="both"/>
        <w:rPr>
          <w:rFonts w:ascii="Calibri" w:hAnsi="Calibri" w:cs="Calibri"/>
        </w:rPr>
      </w:pPr>
    </w:p>
    <w:p w14:paraId="642FE811" w14:textId="77777777" w:rsidR="00D76AFB" w:rsidRPr="00D76AFB" w:rsidRDefault="00D76AFB" w:rsidP="00D76AFB">
      <w:pPr>
        <w:spacing w:line="360" w:lineRule="auto"/>
        <w:jc w:val="both"/>
        <w:rPr>
          <w:rFonts w:ascii="Calibri" w:hAnsi="Calibri" w:cs="Calibri"/>
        </w:rPr>
      </w:pPr>
      <w:r w:rsidRPr="00D76AFB">
        <w:rPr>
          <w:rFonts w:ascii="Calibri" w:hAnsi="Calibri" w:cs="Calibri"/>
        </w:rPr>
        <w:t xml:space="preserve">The use of </w:t>
      </w:r>
      <w:proofErr w:type="spellStart"/>
      <w:r w:rsidRPr="00D76AFB">
        <w:rPr>
          <w:rFonts w:ascii="Calibri" w:hAnsi="Calibri" w:cs="Calibri"/>
        </w:rPr>
        <w:t>GprMax</w:t>
      </w:r>
      <w:proofErr w:type="spellEnd"/>
      <w:r w:rsidRPr="00D76AFB">
        <w:rPr>
          <w:rFonts w:ascii="Calibri" w:hAnsi="Calibri" w:cs="Calibri"/>
        </w:rPr>
        <w:t xml:space="preserve"> is a text-based input file that allows the researcher to model the geological structure to suit their needs by writing predefined expression commands to complete the setting of the model parameters, such as the structure size of the model, the time window, the material and the type of excitation source. Taking a two-dimensional model as an example, the parameters of the simulation are set up in this paper in a specific way, with the following simulation parameters.</w:t>
      </w:r>
    </w:p>
    <w:p w14:paraId="1CE6D1E8" w14:textId="77777777" w:rsidR="00D76AFB" w:rsidRPr="00D76AFB" w:rsidRDefault="00D76AFB" w:rsidP="00D76AFB">
      <w:pPr>
        <w:spacing w:line="360" w:lineRule="auto"/>
        <w:jc w:val="both"/>
        <w:rPr>
          <w:rFonts w:ascii="Calibri" w:hAnsi="Calibri" w:cs="Calibri"/>
        </w:rPr>
      </w:pPr>
    </w:p>
    <w:p w14:paraId="5E0F832D" w14:textId="77777777" w:rsidR="00D76AFB" w:rsidRPr="00D76AFB" w:rsidRDefault="00D76AFB" w:rsidP="00D76AFB">
      <w:pPr>
        <w:spacing w:line="360" w:lineRule="auto"/>
        <w:jc w:val="both"/>
        <w:rPr>
          <w:rFonts w:ascii="Calibri" w:hAnsi="Calibri" w:cs="Calibri"/>
        </w:rPr>
      </w:pPr>
      <w:r w:rsidRPr="00D76AFB">
        <w:rPr>
          <w:rFonts w:ascii="Calibri" w:hAnsi="Calibri" w:cs="Calibri"/>
        </w:rPr>
        <w:t>(1) The frequency is set at 1.5 GHz, and the Ricker waveform is used to generate the simulated data in order to obtain a resolution with a reasonable penetration depth.</w:t>
      </w:r>
    </w:p>
    <w:p w14:paraId="142843A5" w14:textId="77777777" w:rsidR="00D76AFB" w:rsidRPr="00D76AFB" w:rsidRDefault="00D76AFB" w:rsidP="00D76AFB">
      <w:pPr>
        <w:spacing w:line="360" w:lineRule="auto"/>
        <w:jc w:val="both"/>
        <w:rPr>
          <w:rFonts w:ascii="Calibri" w:hAnsi="Calibri" w:cs="Calibri"/>
        </w:rPr>
      </w:pPr>
    </w:p>
    <w:p w14:paraId="67B7D2CD" w14:textId="77777777" w:rsidR="00D76AFB" w:rsidRPr="00D76AFB" w:rsidRDefault="00D76AFB" w:rsidP="00D76AFB">
      <w:pPr>
        <w:spacing w:line="360" w:lineRule="auto"/>
        <w:jc w:val="both"/>
        <w:rPr>
          <w:rFonts w:ascii="Calibri" w:hAnsi="Calibri" w:cs="Calibri"/>
        </w:rPr>
      </w:pPr>
      <w:r w:rsidRPr="00D76AFB">
        <w:rPr>
          <w:rFonts w:ascii="Calibri" w:hAnsi="Calibri" w:cs="Calibri"/>
        </w:rPr>
        <w:t>(2) The time window is set between 3-10ns to give the radar waves enough time to transmit from the transmitter and return to the receiver. A good image is generated.</w:t>
      </w:r>
    </w:p>
    <w:p w14:paraId="121EF5B7" w14:textId="77777777" w:rsidR="00D76AFB" w:rsidRPr="00D76AFB" w:rsidRDefault="00D76AFB" w:rsidP="00D76AFB">
      <w:pPr>
        <w:spacing w:line="360" w:lineRule="auto"/>
        <w:jc w:val="both"/>
        <w:rPr>
          <w:rFonts w:ascii="Calibri" w:hAnsi="Calibri" w:cs="Calibri"/>
        </w:rPr>
      </w:pPr>
    </w:p>
    <w:p w14:paraId="1365638A" w14:textId="48C52EE5" w:rsidR="00D76AFB" w:rsidRDefault="00D76AFB" w:rsidP="00D76AFB">
      <w:pPr>
        <w:spacing w:line="360" w:lineRule="auto"/>
        <w:jc w:val="both"/>
        <w:rPr>
          <w:rFonts w:ascii="Calibri" w:hAnsi="Calibri" w:cs="Calibri"/>
        </w:rPr>
      </w:pPr>
      <w:r w:rsidRPr="00D76AFB">
        <w:rPr>
          <w:rFonts w:ascii="Calibri" w:hAnsi="Calibri" w:cs="Calibri"/>
        </w:rPr>
        <w:t>(3) FDTD simulations were used to create target objects with different dielectric constants and different burial depths, followed by 80 iterations of the ground-penetrating radar A-Scan data from left to right overlaid on different time domains to create the B-Scan image.</w:t>
      </w:r>
    </w:p>
    <w:p w14:paraId="2B5409E8" w14:textId="520CDC3A" w:rsidR="00891713" w:rsidRDefault="00891713" w:rsidP="000A5536">
      <w:pPr>
        <w:spacing w:line="360" w:lineRule="auto"/>
        <w:jc w:val="both"/>
        <w:rPr>
          <w:rFonts w:ascii="Calibri" w:hAnsi="Calibri" w:cs="Calibri"/>
        </w:rPr>
      </w:pPr>
    </w:p>
    <w:p w14:paraId="4500540C" w14:textId="6E1C5149" w:rsidR="00197092" w:rsidRPr="00197092" w:rsidRDefault="00197092" w:rsidP="000A5536">
      <w:pPr>
        <w:spacing w:line="360" w:lineRule="auto"/>
        <w:jc w:val="both"/>
        <w:rPr>
          <w:rFonts w:ascii="Calibri" w:hAnsi="Calibri" w:cs="Calibri"/>
        </w:rPr>
      </w:pPr>
      <w:r w:rsidRPr="00197092">
        <w:rPr>
          <w:rFonts w:ascii="Calibri" w:hAnsi="Calibri" w:cs="Calibri"/>
        </w:rPr>
        <w:t>The model</w:t>
      </w:r>
      <w:r>
        <w:rPr>
          <w:rFonts w:ascii="Calibri" w:hAnsi="Calibri" w:cs="Calibri"/>
        </w:rPr>
        <w:t>l</w:t>
      </w:r>
      <w:r w:rsidRPr="00197092">
        <w:rPr>
          <w:rFonts w:ascii="Calibri" w:hAnsi="Calibri" w:cs="Calibri"/>
        </w:rPr>
        <w:t>ing input file was manipulated to generate random parameters for the central location of the landfill within reasonable limits, taking into account the location of the landfill and the type of media, while also modifying the parameters of the media to achieve a wider range of possible scenarios.</w:t>
      </w:r>
    </w:p>
    <w:p w14:paraId="38A52268" w14:textId="0C7CD1A3" w:rsidR="00197092" w:rsidRDefault="00197092" w:rsidP="000A5536">
      <w:pPr>
        <w:spacing w:line="360" w:lineRule="auto"/>
        <w:jc w:val="both"/>
        <w:rPr>
          <w:rFonts w:ascii="Calibri" w:hAnsi="Calibri" w:cs="Calibri"/>
        </w:rPr>
      </w:pPr>
    </w:p>
    <w:p w14:paraId="2B83060D" w14:textId="4A52B527" w:rsidR="00D76AFB" w:rsidRDefault="00D76AFB" w:rsidP="00D76AFB">
      <w:pPr>
        <w:spacing w:line="360" w:lineRule="auto"/>
        <w:jc w:val="center"/>
        <w:rPr>
          <w:rFonts w:ascii="Calibri" w:hAnsi="Calibri" w:cs="Calibri"/>
        </w:rPr>
      </w:pPr>
      <w:r>
        <w:rPr>
          <w:noProof/>
        </w:rPr>
        <w:drawing>
          <wp:inline distT="0" distB="0" distL="0" distR="0" wp14:anchorId="61FC728E" wp14:editId="2CC3A62D">
            <wp:extent cx="5209858" cy="2049780"/>
            <wp:effectExtent l="0" t="0" r="0" b="762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211582" cy="2050458"/>
                    </a:xfrm>
                    <a:prstGeom prst="rect">
                      <a:avLst/>
                    </a:prstGeom>
                  </pic:spPr>
                </pic:pic>
              </a:graphicData>
            </a:graphic>
          </wp:inline>
        </w:drawing>
      </w:r>
    </w:p>
    <w:p w14:paraId="4A4DC6BD" w14:textId="79D55599" w:rsidR="00D76AFB" w:rsidRPr="00E14B95" w:rsidRDefault="00D76AFB" w:rsidP="00D76AFB">
      <w:pPr>
        <w:spacing w:line="360" w:lineRule="auto"/>
        <w:ind w:firstLineChars="200" w:firstLine="480"/>
        <w:rPr>
          <w:rFonts w:ascii="Calibri" w:eastAsiaTheme="minorEastAsia" w:hAnsi="Calibri" w:cs="Calibri"/>
          <w:lang w:eastAsia="zh-CN"/>
        </w:rPr>
      </w:pPr>
      <w:r>
        <w:rPr>
          <w:rFonts w:ascii="Calibri" w:eastAsiaTheme="minorEastAsia" w:hAnsi="Calibri" w:cs="Calibri" w:hint="eastAsia"/>
          <w:lang w:eastAsia="zh-CN"/>
        </w:rPr>
        <w:t>(</w:t>
      </w:r>
      <w:r>
        <w:rPr>
          <w:rFonts w:ascii="Calibri" w:eastAsiaTheme="minorEastAsia" w:hAnsi="Calibri" w:cs="Calibri"/>
          <w:lang w:eastAsia="zh-CN"/>
        </w:rPr>
        <w:t>a) S</w:t>
      </w:r>
      <w:r w:rsidRPr="00E14B95">
        <w:rPr>
          <w:rFonts w:ascii="Calibri" w:eastAsiaTheme="minorEastAsia" w:hAnsi="Calibri" w:cs="Calibri"/>
          <w:lang w:eastAsia="zh-CN"/>
        </w:rPr>
        <w:t>imulation of geometric model</w:t>
      </w:r>
      <w:r>
        <w:rPr>
          <w:rFonts w:ascii="Calibri" w:eastAsiaTheme="minorEastAsia" w:hAnsi="Calibri" w:cs="Calibri"/>
          <w:lang w:eastAsia="zh-CN"/>
        </w:rPr>
        <w:t xml:space="preserve">                      </w:t>
      </w:r>
      <w:proofErr w:type="gramStart"/>
      <w:r>
        <w:rPr>
          <w:rFonts w:ascii="Calibri" w:eastAsiaTheme="minorEastAsia" w:hAnsi="Calibri" w:cs="Calibri"/>
          <w:lang w:eastAsia="zh-CN"/>
        </w:rPr>
        <w:t xml:space="preserve">   </w:t>
      </w:r>
      <w:r w:rsidRPr="00E14B95">
        <w:rPr>
          <w:rFonts w:ascii="Calibri" w:eastAsiaTheme="minorEastAsia" w:hAnsi="Calibri" w:cs="Calibri"/>
          <w:lang w:eastAsia="zh-CN"/>
        </w:rPr>
        <w:t>(</w:t>
      </w:r>
      <w:proofErr w:type="gramEnd"/>
      <w:r>
        <w:rPr>
          <w:rFonts w:ascii="Calibri" w:eastAsiaTheme="minorEastAsia" w:hAnsi="Calibri" w:cs="Calibri"/>
          <w:lang w:eastAsia="zh-CN"/>
        </w:rPr>
        <w:t>b</w:t>
      </w:r>
      <w:r w:rsidRPr="00E14B95">
        <w:rPr>
          <w:rFonts w:ascii="Calibri" w:eastAsiaTheme="minorEastAsia" w:hAnsi="Calibri" w:cs="Calibri"/>
          <w:lang w:eastAsia="zh-CN"/>
        </w:rPr>
        <w:t xml:space="preserve">) Simulation of </w:t>
      </w:r>
      <w:r>
        <w:rPr>
          <w:rFonts w:ascii="Calibri" w:eastAsiaTheme="minorEastAsia" w:hAnsi="Calibri" w:cs="Calibri"/>
          <w:lang w:eastAsia="zh-CN"/>
        </w:rPr>
        <w:t>B-Scan</w:t>
      </w:r>
    </w:p>
    <w:p w14:paraId="24CE0CA4" w14:textId="4661827C" w:rsidR="00D76AFB" w:rsidRDefault="00D76AFB" w:rsidP="00D76AFB">
      <w:pPr>
        <w:spacing w:line="360" w:lineRule="auto"/>
        <w:jc w:val="center"/>
        <w:rPr>
          <w:rFonts w:ascii="Calibri" w:hAnsi="Calibri" w:cs="Calibri"/>
        </w:rPr>
      </w:pPr>
      <w:r w:rsidRPr="00C555A1">
        <w:rPr>
          <w:rFonts w:ascii="Calibri" w:hAnsi="Calibri" w:cs="Calibri"/>
        </w:rPr>
        <w:t>Fig. 3-</w:t>
      </w:r>
      <w:r w:rsidR="000F551A">
        <w:rPr>
          <w:rFonts w:ascii="Calibri" w:hAnsi="Calibri" w:cs="Calibri"/>
        </w:rPr>
        <w:t>6</w:t>
      </w:r>
      <w:r>
        <w:rPr>
          <w:rFonts w:ascii="Calibri" w:hAnsi="Calibri" w:cs="Calibri"/>
        </w:rPr>
        <w:t xml:space="preserve"> S</w:t>
      </w:r>
      <w:r w:rsidRPr="00C555A1">
        <w:rPr>
          <w:rFonts w:ascii="Calibri" w:hAnsi="Calibri" w:cs="Calibri"/>
        </w:rPr>
        <w:t>imulation of geometric model</w:t>
      </w:r>
      <w:r>
        <w:rPr>
          <w:rFonts w:ascii="Calibri" w:hAnsi="Calibri" w:cs="Calibri"/>
        </w:rPr>
        <w:t xml:space="preserve"> and </w:t>
      </w:r>
      <w:r w:rsidRPr="00C555A1">
        <w:rPr>
          <w:rFonts w:ascii="Calibri" w:hAnsi="Calibri" w:cs="Calibri"/>
        </w:rPr>
        <w:t>B-Scan</w:t>
      </w:r>
    </w:p>
    <w:p w14:paraId="1D57BF2C" w14:textId="77777777" w:rsidR="00D76AFB" w:rsidRDefault="00D76AFB" w:rsidP="000A5536">
      <w:pPr>
        <w:spacing w:line="360" w:lineRule="auto"/>
        <w:jc w:val="both"/>
        <w:rPr>
          <w:rFonts w:ascii="Calibri" w:hAnsi="Calibri" w:cs="Calibri"/>
        </w:rPr>
      </w:pPr>
    </w:p>
    <w:p w14:paraId="4235B743" w14:textId="11396E41" w:rsidR="00D76AFB" w:rsidRPr="00197092" w:rsidRDefault="00D76AFB" w:rsidP="000A5536">
      <w:pPr>
        <w:spacing w:line="360" w:lineRule="auto"/>
        <w:jc w:val="both"/>
        <w:rPr>
          <w:rFonts w:ascii="Calibri" w:hAnsi="Calibri" w:cs="Calibri"/>
        </w:rPr>
      </w:pPr>
      <w:proofErr w:type="spellStart"/>
      <w:r w:rsidRPr="00D76AFB">
        <w:rPr>
          <w:rFonts w:ascii="Calibri" w:hAnsi="Calibri" w:cs="Calibri"/>
        </w:rPr>
        <w:t>Paraview</w:t>
      </w:r>
      <w:proofErr w:type="spellEnd"/>
      <w:r w:rsidRPr="00D76AFB">
        <w:rPr>
          <w:rFonts w:ascii="Calibri" w:hAnsi="Calibri" w:cs="Calibri"/>
        </w:rPr>
        <w:t xml:space="preserve"> is an open-source, multi-platform data analysis and visualisation application typically used to view modelled features. </w:t>
      </w:r>
      <w:proofErr w:type="spellStart"/>
      <w:r w:rsidRPr="00D76AFB">
        <w:rPr>
          <w:rFonts w:ascii="Calibri" w:hAnsi="Calibri" w:cs="Calibri"/>
        </w:rPr>
        <w:t>GprMax</w:t>
      </w:r>
      <w:proofErr w:type="spellEnd"/>
      <w:r w:rsidRPr="00D76AFB">
        <w:rPr>
          <w:rFonts w:ascii="Calibri" w:hAnsi="Calibri" w:cs="Calibri"/>
        </w:rPr>
        <w:t xml:space="preserve"> generates a .</w:t>
      </w:r>
      <w:proofErr w:type="spellStart"/>
      <w:r w:rsidRPr="00D76AFB">
        <w:rPr>
          <w:rFonts w:ascii="Calibri" w:hAnsi="Calibri" w:cs="Calibri"/>
        </w:rPr>
        <w:t>vti</w:t>
      </w:r>
      <w:proofErr w:type="spellEnd"/>
      <w:r w:rsidRPr="00D76AFB">
        <w:rPr>
          <w:rFonts w:ascii="Calibri" w:hAnsi="Calibri" w:cs="Calibri"/>
        </w:rPr>
        <w:t xml:space="preserve"> file from the overlay of multiple A-scans, which can be visualised by </w:t>
      </w:r>
      <w:proofErr w:type="spellStart"/>
      <w:r w:rsidRPr="00D76AFB">
        <w:rPr>
          <w:rFonts w:ascii="Calibri" w:hAnsi="Calibri" w:cs="Calibri"/>
        </w:rPr>
        <w:t>Paraview</w:t>
      </w:r>
      <w:proofErr w:type="spellEnd"/>
      <w:r w:rsidRPr="00D76AFB">
        <w:rPr>
          <w:rFonts w:ascii="Calibri" w:hAnsi="Calibri" w:cs="Calibri"/>
        </w:rPr>
        <w:t>. Fig. 3-</w:t>
      </w:r>
      <w:r w:rsidR="000F551A">
        <w:rPr>
          <w:rFonts w:ascii="Calibri" w:hAnsi="Calibri" w:cs="Calibri"/>
        </w:rPr>
        <w:t>6</w:t>
      </w:r>
      <w:r w:rsidRPr="00D76AFB">
        <w:rPr>
          <w:rFonts w:ascii="Calibri" w:hAnsi="Calibri" w:cs="Calibri"/>
        </w:rPr>
        <w:t xml:space="preserve">(a) shows the simulation of the geometric model. The blue circle is the perfect medium for burial. The </w:t>
      </w:r>
      <w:r w:rsidRPr="00D76AFB">
        <w:rPr>
          <w:rFonts w:ascii="Calibri" w:hAnsi="Calibri" w:cs="Calibri"/>
        </w:rPr>
        <w:lastRenderedPageBreak/>
        <w:t>B-Scan image is shown in Fig. 3-</w:t>
      </w:r>
      <w:r w:rsidR="000F551A">
        <w:rPr>
          <w:rFonts w:ascii="Calibri" w:hAnsi="Calibri" w:cs="Calibri"/>
        </w:rPr>
        <w:t>6</w:t>
      </w:r>
      <w:r w:rsidRPr="00D76AFB">
        <w:rPr>
          <w:rFonts w:ascii="Calibri" w:hAnsi="Calibri" w:cs="Calibri"/>
        </w:rPr>
        <w:t>(b), where the position of the curve vertices corresponds to the position of the reinforcement. The position of the curve vertices corresponds to the position of the reinforcement bars.</w:t>
      </w:r>
    </w:p>
    <w:p w14:paraId="0A39A4EB" w14:textId="4EF3EC48" w:rsidR="00891713" w:rsidRDefault="00891713" w:rsidP="0008187A">
      <w:pPr>
        <w:spacing w:line="360" w:lineRule="auto"/>
        <w:rPr>
          <w:rFonts w:ascii="Calibri" w:hAnsi="Calibri" w:cs="Calibri"/>
        </w:rPr>
      </w:pPr>
    </w:p>
    <w:p w14:paraId="7EBC5A99" w14:textId="5DE13DA6" w:rsidR="003B7146" w:rsidRDefault="003B7146" w:rsidP="0008187A">
      <w:pPr>
        <w:spacing w:line="360" w:lineRule="auto"/>
        <w:rPr>
          <w:rFonts w:ascii="Calibri" w:hAnsi="Calibri" w:cs="Calibri"/>
        </w:rPr>
      </w:pPr>
      <w:r w:rsidRPr="003B7146">
        <w:rPr>
          <w:rFonts w:ascii="Calibri" w:hAnsi="Calibri" w:cs="Calibri"/>
        </w:rPr>
        <w:t>In this section, the system components and operating principles of ground-penetrating radar are explained in more detail, as well as the data representation of ground-penetrating radar. In addition, the FDTD-based ground-penetrating radar numerical simulation procedure is used to address the problem of insufficient amount of training data for subsequent deep learning. The key elements of the ground-penetrating radar data simulation are analysed, which are used to simulate the practical application of ground-penetrating radar and to lay the foundation for subsequent ground-penetrating radar data processing.</w:t>
      </w:r>
    </w:p>
    <w:p w14:paraId="010E671D" w14:textId="77777777" w:rsidR="003B7146" w:rsidRDefault="003B7146" w:rsidP="0008187A">
      <w:pPr>
        <w:spacing w:line="360" w:lineRule="auto"/>
        <w:rPr>
          <w:rFonts w:ascii="Calibri" w:hAnsi="Calibri" w:cs="Calibri"/>
        </w:rPr>
      </w:pPr>
    </w:p>
    <w:p w14:paraId="11FB5193" w14:textId="3819D774" w:rsidR="00E14B95" w:rsidRPr="004B1800" w:rsidRDefault="004B1800" w:rsidP="00520D41">
      <w:pPr>
        <w:pStyle w:val="2"/>
        <w:rPr>
          <w:lang w:eastAsia="zh-CN"/>
        </w:rPr>
      </w:pPr>
      <w:bookmarkStart w:id="31" w:name="_Toc113492761"/>
      <w:r>
        <w:rPr>
          <w:rFonts w:hint="eastAsia"/>
          <w:lang w:eastAsia="zh-CN"/>
        </w:rPr>
        <w:t>3</w:t>
      </w:r>
      <w:r>
        <w:rPr>
          <w:lang w:eastAsia="zh-CN"/>
        </w:rPr>
        <w:t>.</w:t>
      </w:r>
      <w:r w:rsidR="00F025EC">
        <w:rPr>
          <w:lang w:eastAsia="zh-CN"/>
        </w:rPr>
        <w:t>6</w:t>
      </w:r>
      <w:r w:rsidR="00520D41">
        <w:rPr>
          <w:lang w:eastAsia="zh-CN"/>
        </w:rPr>
        <w:t xml:space="preserve"> </w:t>
      </w:r>
      <w:r>
        <w:rPr>
          <w:lang w:eastAsia="zh-CN"/>
        </w:rPr>
        <w:t>Dataset</w:t>
      </w:r>
      <w:bookmarkEnd w:id="31"/>
    </w:p>
    <w:p w14:paraId="374B2B9E" w14:textId="482082FD" w:rsidR="00E14B95" w:rsidRDefault="006A030C" w:rsidP="00A250F2">
      <w:pPr>
        <w:spacing w:line="360" w:lineRule="auto"/>
        <w:jc w:val="both"/>
        <w:rPr>
          <w:rFonts w:ascii="Calibri" w:hAnsi="Calibri" w:cs="Calibri"/>
        </w:rPr>
      </w:pPr>
      <w:r w:rsidRPr="006A030C">
        <w:rPr>
          <w:rFonts w:ascii="Calibri" w:hAnsi="Calibri" w:cs="Calibri"/>
        </w:rPr>
        <w:t>This paper detects structural bodies and defects, mainly reinforcement and voids, in tunnel lining images. The sample dataset was derived from three sources: a publicly available dataset from the University of Waterloo [</w:t>
      </w:r>
      <w:r w:rsidR="00BF41E8">
        <w:rPr>
          <w:rFonts w:ascii="Calibri" w:hAnsi="Calibri" w:cs="Calibri"/>
        </w:rPr>
        <w:t>37</w:t>
      </w:r>
      <w:r w:rsidRPr="006A030C">
        <w:rPr>
          <w:rFonts w:ascii="Calibri" w:hAnsi="Calibri" w:cs="Calibri"/>
        </w:rPr>
        <w:t xml:space="preserve">], ground-penetrating radar images generated by </w:t>
      </w:r>
      <w:proofErr w:type="spellStart"/>
      <w:r w:rsidRPr="006A030C">
        <w:rPr>
          <w:rFonts w:ascii="Calibri" w:hAnsi="Calibri" w:cs="Calibri"/>
        </w:rPr>
        <w:t>GprMax</w:t>
      </w:r>
      <w:proofErr w:type="spellEnd"/>
      <w:r w:rsidRPr="006A030C">
        <w:rPr>
          <w:rFonts w:ascii="Calibri" w:hAnsi="Calibri" w:cs="Calibri"/>
        </w:rPr>
        <w:t xml:space="preserve"> software for forwarding simulation, and </w:t>
      </w:r>
      <w:r w:rsidR="00181619">
        <w:rPr>
          <w:rFonts w:ascii="Calibri" w:hAnsi="Calibri" w:cs="Calibri"/>
        </w:rPr>
        <w:t>field</w:t>
      </w:r>
      <w:r w:rsidRPr="006A030C">
        <w:rPr>
          <w:rFonts w:ascii="Calibri" w:hAnsi="Calibri" w:cs="Calibri"/>
        </w:rPr>
        <w:t xml:space="preserve"> data from the Cui Ping Shan tunnel provided by the China Academy of Railway Sciences. From the literature [</w:t>
      </w:r>
      <w:r w:rsidR="00BF41E8">
        <w:rPr>
          <w:rFonts w:ascii="Calibri" w:hAnsi="Calibri" w:cs="Calibri"/>
        </w:rPr>
        <w:t>38</w:t>
      </w:r>
      <w:r w:rsidRPr="006A030C">
        <w:rPr>
          <w:rFonts w:ascii="Calibri" w:hAnsi="Calibri" w:cs="Calibri"/>
        </w:rPr>
        <w:t xml:space="preserve">], it is clear that mixing a limited amount of real data into the </w:t>
      </w:r>
      <w:bookmarkStart w:id="32" w:name="_Hlk113386728"/>
      <w:r w:rsidRPr="006A030C">
        <w:rPr>
          <w:rFonts w:ascii="Calibri" w:hAnsi="Calibri" w:cs="Calibri"/>
        </w:rPr>
        <w:t>simulated data</w:t>
      </w:r>
      <w:bookmarkEnd w:id="32"/>
      <w:r w:rsidRPr="006A030C">
        <w:rPr>
          <w:rFonts w:ascii="Calibri" w:hAnsi="Calibri" w:cs="Calibri"/>
        </w:rPr>
        <w:t xml:space="preserve"> is beneficial to the performance of the classification model.</w:t>
      </w:r>
    </w:p>
    <w:p w14:paraId="61032547" w14:textId="50BA0170" w:rsidR="004B1800" w:rsidRDefault="004B1800" w:rsidP="00A250F2">
      <w:pPr>
        <w:spacing w:line="360" w:lineRule="auto"/>
        <w:jc w:val="both"/>
        <w:rPr>
          <w:rFonts w:ascii="Calibri" w:hAnsi="Calibri" w:cs="Calibri"/>
        </w:rPr>
      </w:pPr>
    </w:p>
    <w:p w14:paraId="49AED6B6" w14:textId="5AFB9AB7" w:rsidR="00A250F2" w:rsidRDefault="00D76AFB" w:rsidP="00A250F2">
      <w:pPr>
        <w:spacing w:line="360" w:lineRule="auto"/>
        <w:jc w:val="both"/>
        <w:rPr>
          <w:rFonts w:ascii="Calibri" w:hAnsi="Calibri" w:cs="Calibri"/>
        </w:rPr>
      </w:pPr>
      <w:r w:rsidRPr="00D76AFB">
        <w:rPr>
          <w:rFonts w:ascii="Calibri" w:hAnsi="Calibri" w:cs="Calibri"/>
        </w:rPr>
        <w:t xml:space="preserve">In this case, the </w:t>
      </w:r>
      <w:proofErr w:type="spellStart"/>
      <w:r w:rsidRPr="00D76AFB">
        <w:rPr>
          <w:rFonts w:ascii="Calibri" w:hAnsi="Calibri" w:cs="Calibri"/>
        </w:rPr>
        <w:t>GprMax</w:t>
      </w:r>
      <w:proofErr w:type="spellEnd"/>
      <w:r w:rsidRPr="00D76AFB">
        <w:rPr>
          <w:rFonts w:ascii="Calibri" w:hAnsi="Calibri" w:cs="Calibri"/>
        </w:rPr>
        <w:t xml:space="preserve"> software considers the object scenario in different situations with the following simulation parameters: The Ricker waveform with a frequency of 1.5 GHz is chosen to improve the resolution of the ground-penetrating radar image. The scope is set to an area of 1m in length and 0.5m in width to determine the extent of the entire structure. The shape and size of the infill are set, and the position is randomly generated within the scope. The duration of the time window is set to 3-10ns to give the radar waves enough time to transmit from the transmitter and return to the receiver. As shown in Fig. 3-</w:t>
      </w:r>
      <w:r w:rsidR="000F551A">
        <w:rPr>
          <w:rFonts w:ascii="Calibri" w:hAnsi="Calibri" w:cs="Calibri"/>
        </w:rPr>
        <w:t>7</w:t>
      </w:r>
      <w:r w:rsidRPr="00D76AFB">
        <w:rPr>
          <w:rFonts w:ascii="Calibri" w:hAnsi="Calibri" w:cs="Calibri"/>
        </w:rPr>
        <w:t>, the rebar shows a distinct hyperbolic shape, and the hollow appears overlapping and irregular at the vertices.</w:t>
      </w:r>
    </w:p>
    <w:p w14:paraId="754D573A" w14:textId="515D1953" w:rsidR="006A030C" w:rsidRDefault="006A030C" w:rsidP="006A030C">
      <w:pPr>
        <w:spacing w:line="360" w:lineRule="auto"/>
        <w:jc w:val="center"/>
        <w:rPr>
          <w:rFonts w:ascii="Calibri" w:hAnsi="Calibri" w:cs="Calibri"/>
        </w:rPr>
      </w:pPr>
      <w:r>
        <w:rPr>
          <w:noProof/>
        </w:rPr>
        <w:lastRenderedPageBreak/>
        <w:drawing>
          <wp:inline distT="0" distB="0" distL="0" distR="0" wp14:anchorId="7BA17039" wp14:editId="5ACE1427">
            <wp:extent cx="5125111" cy="183642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132292" cy="1838993"/>
                    </a:xfrm>
                    <a:prstGeom prst="rect">
                      <a:avLst/>
                    </a:prstGeom>
                  </pic:spPr>
                </pic:pic>
              </a:graphicData>
            </a:graphic>
          </wp:inline>
        </w:drawing>
      </w:r>
    </w:p>
    <w:p w14:paraId="751C727F" w14:textId="79F7059D" w:rsidR="004B1800" w:rsidRDefault="006A030C" w:rsidP="007C00FD">
      <w:pPr>
        <w:spacing w:line="360" w:lineRule="auto"/>
        <w:jc w:val="center"/>
        <w:rPr>
          <w:rFonts w:ascii="Calibri" w:hAnsi="Calibri" w:cs="Calibri"/>
        </w:rPr>
      </w:pPr>
      <w:r>
        <w:rPr>
          <w:rFonts w:ascii="宋体" w:eastAsia="宋体" w:hAnsi="宋体" w:cs="宋体" w:hint="eastAsia"/>
          <w:lang w:eastAsia="zh-CN"/>
        </w:rPr>
        <w:t>(</w:t>
      </w:r>
      <w:r>
        <w:rPr>
          <w:rFonts w:ascii="宋体" w:eastAsia="宋体" w:hAnsi="宋体" w:cs="宋体"/>
          <w:lang w:eastAsia="zh-CN"/>
        </w:rPr>
        <w:t>a)</w:t>
      </w:r>
      <w:r w:rsidR="007C00FD" w:rsidRPr="007C00FD">
        <w:t xml:space="preserve"> </w:t>
      </w:r>
      <w:r w:rsidR="007C00FD">
        <w:rPr>
          <w:rFonts w:ascii="宋体" w:eastAsia="宋体" w:hAnsi="宋体" w:cs="宋体"/>
          <w:lang w:eastAsia="zh-CN"/>
        </w:rPr>
        <w:t>Re</w:t>
      </w:r>
      <w:r w:rsidR="007C00FD" w:rsidRPr="007C00FD">
        <w:rPr>
          <w:rFonts w:ascii="宋体" w:eastAsia="宋体" w:hAnsi="宋体" w:cs="宋体"/>
          <w:lang w:eastAsia="zh-CN"/>
        </w:rPr>
        <w:t>bar</w:t>
      </w:r>
      <w:r w:rsidR="007C00FD">
        <w:rPr>
          <w:rFonts w:ascii="宋体" w:eastAsia="宋体" w:hAnsi="宋体" w:cs="宋体"/>
          <w:lang w:eastAsia="zh-CN"/>
        </w:rPr>
        <w:t xml:space="preserve">                       </w:t>
      </w:r>
      <w:proofErr w:type="gramStart"/>
      <w:r w:rsidR="007C00FD">
        <w:rPr>
          <w:rFonts w:ascii="宋体" w:eastAsia="宋体" w:hAnsi="宋体" w:cs="宋体"/>
          <w:lang w:eastAsia="zh-CN"/>
        </w:rPr>
        <w:t xml:space="preserve">   </w:t>
      </w:r>
      <w:r w:rsidR="007C00FD" w:rsidRPr="007C00FD">
        <w:rPr>
          <w:rFonts w:ascii="宋体" w:eastAsia="宋体" w:hAnsi="宋体" w:cs="宋体"/>
          <w:lang w:eastAsia="zh-CN"/>
        </w:rPr>
        <w:t>(</w:t>
      </w:r>
      <w:proofErr w:type="gramEnd"/>
      <w:r w:rsidR="007C00FD">
        <w:rPr>
          <w:rFonts w:ascii="宋体" w:eastAsia="宋体" w:hAnsi="宋体" w:cs="宋体"/>
          <w:lang w:eastAsia="zh-CN"/>
        </w:rPr>
        <w:t>b</w:t>
      </w:r>
      <w:r w:rsidR="007C00FD" w:rsidRPr="007C00FD">
        <w:rPr>
          <w:rFonts w:ascii="宋体" w:eastAsia="宋体" w:hAnsi="宋体" w:cs="宋体"/>
          <w:lang w:eastAsia="zh-CN"/>
        </w:rPr>
        <w:t>) hollow</w:t>
      </w:r>
    </w:p>
    <w:p w14:paraId="3391779D" w14:textId="0D8CA33A" w:rsidR="006A030C" w:rsidRDefault="007C00FD" w:rsidP="00A250F2">
      <w:pPr>
        <w:spacing w:line="360" w:lineRule="auto"/>
        <w:jc w:val="center"/>
        <w:rPr>
          <w:rFonts w:ascii="Calibri" w:hAnsi="Calibri" w:cs="Calibri"/>
        </w:rPr>
      </w:pPr>
      <w:r w:rsidRPr="007C00FD">
        <w:rPr>
          <w:rFonts w:ascii="Calibri" w:hAnsi="Calibri" w:cs="Calibri"/>
        </w:rPr>
        <w:t>Fig. 3-</w:t>
      </w:r>
      <w:r w:rsidR="000F551A">
        <w:rPr>
          <w:rFonts w:ascii="Calibri" w:hAnsi="Calibri" w:cs="Calibri"/>
        </w:rPr>
        <w:t>7</w:t>
      </w:r>
      <w:r>
        <w:rPr>
          <w:rFonts w:ascii="Calibri" w:hAnsi="Calibri" w:cs="Calibri"/>
        </w:rPr>
        <w:t xml:space="preserve"> </w:t>
      </w:r>
      <w:proofErr w:type="spellStart"/>
      <w:r w:rsidRPr="007C00FD">
        <w:rPr>
          <w:rFonts w:ascii="Calibri" w:hAnsi="Calibri" w:cs="Calibri"/>
        </w:rPr>
        <w:t>GprMax</w:t>
      </w:r>
      <w:proofErr w:type="spellEnd"/>
      <w:r>
        <w:rPr>
          <w:rFonts w:ascii="Calibri" w:hAnsi="Calibri" w:cs="Calibri"/>
        </w:rPr>
        <w:t xml:space="preserve"> </w:t>
      </w:r>
      <w:r w:rsidRPr="007C00FD">
        <w:rPr>
          <w:rFonts w:ascii="Calibri" w:hAnsi="Calibri" w:cs="Calibri"/>
        </w:rPr>
        <w:t>simulated data</w:t>
      </w:r>
    </w:p>
    <w:p w14:paraId="2573F7EA" w14:textId="77777777" w:rsidR="00D76AFB" w:rsidRDefault="00D76AFB" w:rsidP="00A250F2">
      <w:pPr>
        <w:spacing w:line="360" w:lineRule="auto"/>
        <w:jc w:val="both"/>
        <w:rPr>
          <w:rFonts w:ascii="Calibri" w:hAnsi="Calibri" w:cs="Calibri"/>
        </w:rPr>
      </w:pPr>
    </w:p>
    <w:p w14:paraId="4452ED1F" w14:textId="330C4C56" w:rsidR="007C00FD" w:rsidRDefault="00EE30D1" w:rsidP="00A250F2">
      <w:pPr>
        <w:spacing w:line="360" w:lineRule="auto"/>
        <w:jc w:val="both"/>
        <w:rPr>
          <w:rFonts w:ascii="Calibri" w:hAnsi="Calibri" w:cs="Calibri"/>
        </w:rPr>
      </w:pPr>
      <w:r w:rsidRPr="00EE30D1">
        <w:rPr>
          <w:rFonts w:ascii="Calibri" w:hAnsi="Calibri" w:cs="Calibri"/>
        </w:rPr>
        <w:t xml:space="preserve">The process of building the GPR image dataset consists of the following steps. </w:t>
      </w:r>
      <w:proofErr w:type="gramStart"/>
      <w:r w:rsidRPr="00EE30D1">
        <w:rPr>
          <w:rFonts w:ascii="Calibri" w:hAnsi="Calibri" w:cs="Calibri"/>
        </w:rPr>
        <w:t>Firstly</w:t>
      </w:r>
      <w:proofErr w:type="gramEnd"/>
      <w:r w:rsidRPr="00EE30D1">
        <w:rPr>
          <w:rFonts w:ascii="Calibri" w:hAnsi="Calibri" w:cs="Calibri"/>
        </w:rPr>
        <w:t xml:space="preserve"> noise is added to the </w:t>
      </w:r>
      <w:proofErr w:type="spellStart"/>
      <w:r w:rsidRPr="00EE30D1">
        <w:rPr>
          <w:rFonts w:ascii="Calibri" w:hAnsi="Calibri" w:cs="Calibri"/>
        </w:rPr>
        <w:t>GprMax</w:t>
      </w:r>
      <w:proofErr w:type="spellEnd"/>
      <w:r w:rsidRPr="00EE30D1">
        <w:rPr>
          <w:rFonts w:ascii="Calibri" w:hAnsi="Calibri" w:cs="Calibri"/>
        </w:rPr>
        <w:t xml:space="preserve"> simulation data. Then data processing is performed on all GPR data, including direct wave removal, automatic gain, and filtering processing. Finally, the image annotation tool </w:t>
      </w:r>
      <w:proofErr w:type="spellStart"/>
      <w:r w:rsidRPr="00EE30D1">
        <w:rPr>
          <w:rFonts w:ascii="Calibri" w:hAnsi="Calibri" w:cs="Calibri"/>
        </w:rPr>
        <w:t>LabelImg</w:t>
      </w:r>
      <w:proofErr w:type="spellEnd"/>
      <w:r w:rsidRPr="00EE30D1">
        <w:rPr>
          <w:rFonts w:ascii="Calibri" w:hAnsi="Calibri" w:cs="Calibri"/>
        </w:rPr>
        <w:t xml:space="preserve"> is used to annotate the targets present in the image, record the type and location information of the target object and obtain a file of XML type. The flow of the dataset preparation can be represented in Fig. 3-</w:t>
      </w:r>
      <w:r w:rsidR="000F551A">
        <w:rPr>
          <w:rFonts w:ascii="Calibri" w:hAnsi="Calibri" w:cs="Calibri"/>
        </w:rPr>
        <w:t>8</w:t>
      </w:r>
      <w:r w:rsidRPr="00EE30D1">
        <w:rPr>
          <w:rFonts w:ascii="Calibri" w:hAnsi="Calibri" w:cs="Calibri"/>
        </w:rPr>
        <w:t>. By preparing the dataset, the corresponding dataset was obtained</w:t>
      </w:r>
      <w:r w:rsidR="00D76AFB">
        <w:rPr>
          <w:rFonts w:ascii="Calibri" w:hAnsi="Calibri" w:cs="Calibri"/>
        </w:rPr>
        <w:t>,</w:t>
      </w:r>
      <w:r w:rsidRPr="00EE30D1">
        <w:rPr>
          <w:rFonts w:ascii="Calibri" w:hAnsi="Calibri" w:cs="Calibri"/>
        </w:rPr>
        <w:t xml:space="preserve"> and Table 3-1 shows the data structure of the dataset.</w:t>
      </w:r>
    </w:p>
    <w:p w14:paraId="646EE1E2" w14:textId="77777777" w:rsidR="00D76AFB" w:rsidRDefault="00D76AFB" w:rsidP="00A250F2">
      <w:pPr>
        <w:spacing w:line="360" w:lineRule="auto"/>
        <w:jc w:val="both"/>
        <w:rPr>
          <w:rFonts w:ascii="Calibri" w:hAnsi="Calibri" w:cs="Calibri"/>
        </w:rPr>
      </w:pPr>
    </w:p>
    <w:p w14:paraId="3A3E3069" w14:textId="1B91BE50" w:rsidR="007C00FD" w:rsidRDefault="00181619" w:rsidP="0008187A">
      <w:pPr>
        <w:spacing w:line="360" w:lineRule="auto"/>
        <w:rPr>
          <w:rFonts w:ascii="Calibri" w:hAnsi="Calibri" w:cs="Calibri"/>
        </w:rPr>
      </w:pPr>
      <w:r>
        <w:object w:dxaOrig="20496" w:dyaOrig="5244" w14:anchorId="7AA95936">
          <v:shape id="_x0000_i1056" type="#_x0000_t75" style="width:424.2pt;height:108.6pt" o:ole="">
            <v:imagedata r:id="rId115" o:title=""/>
          </v:shape>
          <o:OLEObject Type="Embed" ProgID="Visio.Drawing.15" ShapeID="_x0000_i1056" DrawAspect="Content" ObjectID="_1724106924" r:id="rId116"/>
        </w:object>
      </w:r>
    </w:p>
    <w:p w14:paraId="27526215" w14:textId="20F0BB2D" w:rsidR="007C00FD" w:rsidRDefault="004A6390" w:rsidP="004A6390">
      <w:pPr>
        <w:spacing w:line="360" w:lineRule="auto"/>
        <w:jc w:val="center"/>
        <w:rPr>
          <w:rFonts w:ascii="Calibri" w:hAnsi="Calibri" w:cs="Calibri"/>
        </w:rPr>
      </w:pPr>
      <w:r w:rsidRPr="004A6390">
        <w:rPr>
          <w:rFonts w:ascii="Calibri" w:hAnsi="Calibri" w:cs="Calibri"/>
        </w:rPr>
        <w:t>Fig. 3-</w:t>
      </w:r>
      <w:r w:rsidR="000F551A">
        <w:rPr>
          <w:rFonts w:ascii="Calibri" w:hAnsi="Calibri" w:cs="Calibri"/>
        </w:rPr>
        <w:t>8</w:t>
      </w:r>
      <w:r>
        <w:rPr>
          <w:rFonts w:ascii="Calibri" w:hAnsi="Calibri" w:cs="Calibri"/>
        </w:rPr>
        <w:t xml:space="preserve"> </w:t>
      </w:r>
      <w:r w:rsidRPr="004A6390">
        <w:rPr>
          <w:rFonts w:ascii="Calibri" w:hAnsi="Calibri" w:cs="Calibri"/>
        </w:rPr>
        <w:t>The flow of the dataset preparation</w:t>
      </w:r>
    </w:p>
    <w:p w14:paraId="05B4D738" w14:textId="77777777" w:rsidR="00D76AFB" w:rsidRDefault="00D76AFB" w:rsidP="004A6390">
      <w:pPr>
        <w:spacing w:line="360" w:lineRule="auto"/>
        <w:jc w:val="center"/>
        <w:rPr>
          <w:rFonts w:ascii="Calibri" w:hAnsi="Calibri" w:cs="Calibri"/>
        </w:rPr>
      </w:pPr>
    </w:p>
    <w:p w14:paraId="06218FCC" w14:textId="0CDC97B6" w:rsidR="006A030C" w:rsidRDefault="004A6390" w:rsidP="004A6390">
      <w:pPr>
        <w:spacing w:line="360" w:lineRule="auto"/>
        <w:jc w:val="center"/>
        <w:rPr>
          <w:rFonts w:ascii="Calibri" w:hAnsi="Calibri" w:cs="Calibri"/>
        </w:rPr>
      </w:pPr>
      <w:r w:rsidRPr="004A6390">
        <w:rPr>
          <w:rFonts w:ascii="Calibri" w:hAnsi="Calibri" w:cs="Calibri"/>
        </w:rPr>
        <w:t>Table 3-1</w:t>
      </w:r>
      <w:r>
        <w:rPr>
          <w:rFonts w:ascii="Calibri" w:hAnsi="Calibri" w:cs="Calibri"/>
        </w:rPr>
        <w:t xml:space="preserve"> D</w:t>
      </w:r>
      <w:r w:rsidRPr="004A6390">
        <w:rPr>
          <w:rFonts w:ascii="Calibri" w:hAnsi="Calibri" w:cs="Calibri"/>
        </w:rPr>
        <w:t>ata structure of the dataset</w:t>
      </w:r>
    </w:p>
    <w:tbl>
      <w:tblPr>
        <w:tblStyle w:val="ac"/>
        <w:tblW w:w="0" w:type="auto"/>
        <w:tblBorders>
          <w:left w:val="none" w:sz="0" w:space="0" w:color="auto"/>
          <w:right w:val="none" w:sz="0" w:space="0" w:color="auto"/>
        </w:tblBorders>
        <w:tblLook w:val="04A0" w:firstRow="1" w:lastRow="0" w:firstColumn="1" w:lastColumn="0" w:noHBand="0" w:noVBand="1"/>
      </w:tblPr>
      <w:tblGrid>
        <w:gridCol w:w="1555"/>
        <w:gridCol w:w="1134"/>
        <w:gridCol w:w="2693"/>
        <w:gridCol w:w="1422"/>
        <w:gridCol w:w="1431"/>
      </w:tblGrid>
      <w:tr w:rsidR="00B0051B" w14:paraId="68105D9A" w14:textId="77777777" w:rsidTr="00181619">
        <w:tc>
          <w:tcPr>
            <w:tcW w:w="1555" w:type="dxa"/>
            <w:tcBorders>
              <w:top w:val="single" w:sz="12" w:space="0" w:color="auto"/>
              <w:bottom w:val="single" w:sz="4" w:space="0" w:color="auto"/>
              <w:right w:val="nil"/>
            </w:tcBorders>
            <w:vAlign w:val="center"/>
          </w:tcPr>
          <w:p w14:paraId="21526636" w14:textId="367C7B17" w:rsidR="004A6390" w:rsidRPr="004A6390" w:rsidRDefault="004A6390" w:rsidP="00B0051B">
            <w:pPr>
              <w:spacing w:line="360" w:lineRule="auto"/>
              <w:jc w:val="center"/>
              <w:rPr>
                <w:rFonts w:ascii="Calibri" w:eastAsiaTheme="minorEastAsia" w:hAnsi="Calibri" w:cs="Calibri"/>
                <w:sz w:val="28"/>
                <w:szCs w:val="28"/>
                <w:lang w:eastAsia="zh-CN"/>
              </w:rPr>
            </w:pPr>
            <w:r>
              <w:rPr>
                <w:rFonts w:ascii="Calibri" w:eastAsiaTheme="minorEastAsia" w:hAnsi="Calibri" w:cs="Calibri" w:hint="eastAsia"/>
                <w:sz w:val="28"/>
                <w:szCs w:val="28"/>
                <w:lang w:eastAsia="zh-CN"/>
              </w:rPr>
              <w:t>I</w:t>
            </w:r>
            <w:r>
              <w:rPr>
                <w:rFonts w:ascii="Calibri" w:eastAsiaTheme="minorEastAsia" w:hAnsi="Calibri" w:cs="Calibri"/>
                <w:sz w:val="28"/>
                <w:szCs w:val="28"/>
                <w:lang w:eastAsia="zh-CN"/>
              </w:rPr>
              <w:t>D</w:t>
            </w:r>
          </w:p>
        </w:tc>
        <w:tc>
          <w:tcPr>
            <w:tcW w:w="1134" w:type="dxa"/>
            <w:tcBorders>
              <w:top w:val="single" w:sz="12" w:space="0" w:color="auto"/>
              <w:left w:val="nil"/>
              <w:bottom w:val="single" w:sz="4" w:space="0" w:color="auto"/>
              <w:right w:val="nil"/>
            </w:tcBorders>
            <w:vAlign w:val="center"/>
          </w:tcPr>
          <w:p w14:paraId="7127F497" w14:textId="2FFD06C7" w:rsidR="004A6390" w:rsidRPr="004A6390" w:rsidRDefault="004A6390" w:rsidP="00B0051B">
            <w:pPr>
              <w:spacing w:line="360" w:lineRule="auto"/>
              <w:jc w:val="center"/>
              <w:rPr>
                <w:rFonts w:ascii="Calibri" w:eastAsiaTheme="minorEastAsia" w:hAnsi="Calibri" w:cs="Calibri"/>
                <w:sz w:val="28"/>
                <w:szCs w:val="28"/>
                <w:lang w:eastAsia="zh-CN"/>
              </w:rPr>
            </w:pPr>
            <w:r>
              <w:rPr>
                <w:rFonts w:ascii="Calibri" w:eastAsiaTheme="minorEastAsia" w:hAnsi="Calibri" w:cs="Calibri" w:hint="eastAsia"/>
                <w:sz w:val="28"/>
                <w:szCs w:val="28"/>
                <w:lang w:eastAsia="zh-CN"/>
              </w:rPr>
              <w:t>Type</w:t>
            </w:r>
          </w:p>
        </w:tc>
        <w:tc>
          <w:tcPr>
            <w:tcW w:w="2693" w:type="dxa"/>
            <w:tcBorders>
              <w:top w:val="single" w:sz="12" w:space="0" w:color="auto"/>
              <w:left w:val="nil"/>
              <w:bottom w:val="single" w:sz="4" w:space="0" w:color="auto"/>
              <w:right w:val="nil"/>
            </w:tcBorders>
            <w:vAlign w:val="center"/>
          </w:tcPr>
          <w:p w14:paraId="24DF2FEE" w14:textId="2AF98118" w:rsidR="004A6390" w:rsidRPr="004A6390" w:rsidRDefault="004A6390" w:rsidP="00B0051B">
            <w:pPr>
              <w:spacing w:line="360" w:lineRule="auto"/>
              <w:jc w:val="center"/>
              <w:rPr>
                <w:rFonts w:ascii="Calibri" w:eastAsiaTheme="minorEastAsia" w:hAnsi="Calibri" w:cs="Calibri"/>
                <w:sz w:val="28"/>
                <w:szCs w:val="28"/>
                <w:lang w:eastAsia="zh-CN"/>
              </w:rPr>
            </w:pPr>
            <w:r>
              <w:rPr>
                <w:rFonts w:ascii="Calibri" w:eastAsiaTheme="minorEastAsia" w:hAnsi="Calibri" w:cs="Calibri" w:hint="eastAsia"/>
                <w:sz w:val="28"/>
                <w:szCs w:val="28"/>
                <w:lang w:eastAsia="zh-CN"/>
              </w:rPr>
              <w:t>F</w:t>
            </w:r>
            <w:r>
              <w:rPr>
                <w:rFonts w:ascii="Calibri" w:eastAsiaTheme="minorEastAsia" w:hAnsi="Calibri" w:cs="Calibri"/>
                <w:sz w:val="28"/>
                <w:szCs w:val="28"/>
                <w:lang w:eastAsia="zh-CN"/>
              </w:rPr>
              <w:t>eature</w:t>
            </w:r>
          </w:p>
        </w:tc>
        <w:tc>
          <w:tcPr>
            <w:tcW w:w="1422" w:type="dxa"/>
            <w:tcBorders>
              <w:top w:val="single" w:sz="12" w:space="0" w:color="auto"/>
              <w:left w:val="nil"/>
              <w:bottom w:val="single" w:sz="4" w:space="0" w:color="auto"/>
              <w:right w:val="nil"/>
            </w:tcBorders>
            <w:vAlign w:val="center"/>
          </w:tcPr>
          <w:p w14:paraId="213E86AB" w14:textId="5B6DF6D8" w:rsidR="004A6390" w:rsidRPr="004A6390" w:rsidRDefault="00B0051B" w:rsidP="00B0051B">
            <w:pPr>
              <w:spacing w:line="360" w:lineRule="auto"/>
              <w:jc w:val="center"/>
              <w:rPr>
                <w:rFonts w:ascii="Calibri" w:hAnsi="Calibri" w:cs="Calibri"/>
                <w:sz w:val="28"/>
                <w:szCs w:val="28"/>
              </w:rPr>
            </w:pPr>
            <w:r w:rsidRPr="00B0051B">
              <w:rPr>
                <w:rFonts w:ascii="Calibri" w:hAnsi="Calibri" w:cs="Calibri"/>
                <w:sz w:val="28"/>
                <w:szCs w:val="28"/>
              </w:rPr>
              <w:t>Target</w:t>
            </w:r>
          </w:p>
        </w:tc>
        <w:tc>
          <w:tcPr>
            <w:tcW w:w="1427" w:type="dxa"/>
            <w:tcBorders>
              <w:top w:val="single" w:sz="12" w:space="0" w:color="auto"/>
              <w:left w:val="nil"/>
              <w:bottom w:val="single" w:sz="4" w:space="0" w:color="auto"/>
            </w:tcBorders>
            <w:vAlign w:val="center"/>
          </w:tcPr>
          <w:p w14:paraId="76C1135A" w14:textId="6408A95F" w:rsidR="004A6390" w:rsidRPr="004A6390" w:rsidRDefault="00B0051B" w:rsidP="00B0051B">
            <w:pPr>
              <w:spacing w:line="360" w:lineRule="auto"/>
              <w:jc w:val="center"/>
              <w:rPr>
                <w:rFonts w:ascii="Calibri" w:hAnsi="Calibri" w:cs="Calibri"/>
                <w:sz w:val="28"/>
                <w:szCs w:val="28"/>
              </w:rPr>
            </w:pPr>
            <w:r w:rsidRPr="00B0051B">
              <w:rPr>
                <w:rFonts w:ascii="Calibri" w:hAnsi="Calibri" w:cs="Calibri"/>
                <w:sz w:val="28"/>
                <w:szCs w:val="28"/>
              </w:rPr>
              <w:t>Source</w:t>
            </w:r>
          </w:p>
        </w:tc>
      </w:tr>
      <w:tr w:rsidR="00B0051B" w14:paraId="28F34988" w14:textId="77777777" w:rsidTr="00B0051B">
        <w:tc>
          <w:tcPr>
            <w:tcW w:w="1555" w:type="dxa"/>
            <w:tcBorders>
              <w:bottom w:val="nil"/>
              <w:right w:val="nil"/>
            </w:tcBorders>
            <w:vAlign w:val="center"/>
          </w:tcPr>
          <w:p w14:paraId="56E3CB2A" w14:textId="68AEBAFB" w:rsidR="004A6390" w:rsidRPr="004A6390" w:rsidRDefault="004A6390" w:rsidP="00B0051B">
            <w:pPr>
              <w:spacing w:line="360" w:lineRule="auto"/>
              <w:jc w:val="center"/>
              <w:rPr>
                <w:rFonts w:ascii="Calibri" w:eastAsiaTheme="minorEastAsia" w:hAnsi="Calibri" w:cs="Calibri"/>
                <w:sz w:val="28"/>
                <w:szCs w:val="28"/>
                <w:lang w:eastAsia="zh-CN"/>
              </w:rPr>
            </w:pPr>
            <w:r>
              <w:rPr>
                <w:rFonts w:ascii="Calibri" w:eastAsiaTheme="minorEastAsia" w:hAnsi="Calibri" w:cs="Calibri" w:hint="eastAsia"/>
                <w:sz w:val="28"/>
                <w:szCs w:val="28"/>
                <w:lang w:eastAsia="zh-CN"/>
              </w:rPr>
              <w:t>1</w:t>
            </w:r>
            <w:r>
              <w:rPr>
                <w:rFonts w:ascii="Calibri" w:eastAsiaTheme="minorEastAsia" w:hAnsi="Calibri" w:cs="Calibri"/>
                <w:sz w:val="28"/>
                <w:szCs w:val="28"/>
                <w:lang w:eastAsia="zh-CN"/>
              </w:rPr>
              <w:t>-1986</w:t>
            </w:r>
          </w:p>
        </w:tc>
        <w:tc>
          <w:tcPr>
            <w:tcW w:w="1134" w:type="dxa"/>
            <w:tcBorders>
              <w:left w:val="nil"/>
              <w:bottom w:val="nil"/>
              <w:right w:val="nil"/>
            </w:tcBorders>
            <w:vAlign w:val="center"/>
          </w:tcPr>
          <w:p w14:paraId="7BF5EB83" w14:textId="3E8D70C5" w:rsidR="004A6390" w:rsidRPr="004A6390" w:rsidRDefault="004A6390" w:rsidP="00B0051B">
            <w:pPr>
              <w:spacing w:line="360" w:lineRule="auto"/>
              <w:jc w:val="center"/>
              <w:rPr>
                <w:rFonts w:ascii="Calibri" w:eastAsiaTheme="minorEastAsia" w:hAnsi="Calibri" w:cs="Calibri"/>
                <w:sz w:val="28"/>
                <w:szCs w:val="28"/>
                <w:lang w:eastAsia="zh-CN"/>
              </w:rPr>
            </w:pPr>
            <w:r>
              <w:rPr>
                <w:rFonts w:ascii="Calibri" w:eastAsiaTheme="minorEastAsia" w:hAnsi="Calibri" w:cs="Calibri" w:hint="eastAsia"/>
                <w:sz w:val="28"/>
                <w:szCs w:val="28"/>
                <w:lang w:eastAsia="zh-CN"/>
              </w:rPr>
              <w:t>Rebar</w:t>
            </w:r>
          </w:p>
        </w:tc>
        <w:tc>
          <w:tcPr>
            <w:tcW w:w="2693" w:type="dxa"/>
            <w:tcBorders>
              <w:left w:val="nil"/>
              <w:bottom w:val="nil"/>
              <w:right w:val="nil"/>
            </w:tcBorders>
            <w:vAlign w:val="center"/>
          </w:tcPr>
          <w:p w14:paraId="2458F7F4" w14:textId="36DF01F9" w:rsidR="004A6390" w:rsidRPr="004A6390" w:rsidRDefault="004A6390" w:rsidP="00B0051B">
            <w:pPr>
              <w:spacing w:line="360" w:lineRule="auto"/>
              <w:jc w:val="center"/>
              <w:rPr>
                <w:rFonts w:ascii="Calibri" w:hAnsi="Calibri" w:cs="Calibri"/>
                <w:sz w:val="28"/>
                <w:szCs w:val="28"/>
              </w:rPr>
            </w:pPr>
            <w:r w:rsidRPr="004A6390">
              <w:rPr>
                <w:rFonts w:ascii="Calibri" w:hAnsi="Calibri" w:cs="Calibri"/>
                <w:sz w:val="28"/>
                <w:szCs w:val="28"/>
              </w:rPr>
              <w:t>Hyperbola</w:t>
            </w:r>
          </w:p>
        </w:tc>
        <w:tc>
          <w:tcPr>
            <w:tcW w:w="1422" w:type="dxa"/>
            <w:tcBorders>
              <w:left w:val="nil"/>
              <w:bottom w:val="nil"/>
              <w:right w:val="nil"/>
            </w:tcBorders>
            <w:vAlign w:val="center"/>
          </w:tcPr>
          <w:p w14:paraId="042D0CC2" w14:textId="048BC01B" w:rsidR="004A6390" w:rsidRPr="004A6390" w:rsidRDefault="004A6390" w:rsidP="00B0051B">
            <w:pPr>
              <w:spacing w:line="360" w:lineRule="auto"/>
              <w:jc w:val="center"/>
              <w:rPr>
                <w:rFonts w:ascii="Calibri" w:hAnsi="Calibri" w:cs="Calibri"/>
                <w:sz w:val="28"/>
                <w:szCs w:val="28"/>
              </w:rPr>
            </w:pPr>
            <w:r w:rsidRPr="004A6390">
              <w:rPr>
                <w:rFonts w:ascii="Calibri" w:hAnsi="Calibri" w:cs="Calibri"/>
                <w:sz w:val="28"/>
                <w:szCs w:val="28"/>
              </w:rPr>
              <w:t>Single</w:t>
            </w:r>
          </w:p>
        </w:tc>
        <w:tc>
          <w:tcPr>
            <w:tcW w:w="1427" w:type="dxa"/>
            <w:tcBorders>
              <w:left w:val="nil"/>
              <w:bottom w:val="nil"/>
            </w:tcBorders>
            <w:vAlign w:val="center"/>
          </w:tcPr>
          <w:p w14:paraId="4F4F1C08" w14:textId="67E13A97" w:rsidR="004A6390" w:rsidRPr="004A6390" w:rsidRDefault="00B0051B" w:rsidP="00B0051B">
            <w:pPr>
              <w:spacing w:line="360" w:lineRule="auto"/>
              <w:jc w:val="center"/>
              <w:rPr>
                <w:rFonts w:ascii="Calibri" w:hAnsi="Calibri" w:cs="Calibri"/>
                <w:sz w:val="28"/>
                <w:szCs w:val="28"/>
              </w:rPr>
            </w:pPr>
            <w:r w:rsidRPr="00B0051B">
              <w:rPr>
                <w:rFonts w:ascii="Calibri" w:hAnsi="Calibri" w:cs="Calibri"/>
                <w:sz w:val="28"/>
                <w:szCs w:val="28"/>
              </w:rPr>
              <w:t>Simulation</w:t>
            </w:r>
          </w:p>
        </w:tc>
      </w:tr>
      <w:tr w:rsidR="00B0051B" w14:paraId="2B11E57F" w14:textId="77777777" w:rsidTr="00B0051B">
        <w:tc>
          <w:tcPr>
            <w:tcW w:w="1555" w:type="dxa"/>
            <w:tcBorders>
              <w:top w:val="nil"/>
              <w:bottom w:val="nil"/>
              <w:right w:val="nil"/>
            </w:tcBorders>
            <w:vAlign w:val="center"/>
          </w:tcPr>
          <w:p w14:paraId="1858AC18" w14:textId="37B45573" w:rsidR="004A6390" w:rsidRPr="004A6390" w:rsidRDefault="004A6390" w:rsidP="00B0051B">
            <w:pPr>
              <w:spacing w:line="360" w:lineRule="auto"/>
              <w:jc w:val="center"/>
              <w:rPr>
                <w:rFonts w:ascii="Calibri" w:eastAsiaTheme="minorEastAsia" w:hAnsi="Calibri" w:cs="Calibri"/>
                <w:sz w:val="28"/>
                <w:szCs w:val="28"/>
                <w:lang w:eastAsia="zh-CN"/>
              </w:rPr>
            </w:pPr>
            <w:r>
              <w:rPr>
                <w:rFonts w:ascii="Calibri" w:eastAsiaTheme="minorEastAsia" w:hAnsi="Calibri" w:cs="Calibri" w:hint="eastAsia"/>
                <w:sz w:val="28"/>
                <w:szCs w:val="28"/>
                <w:lang w:eastAsia="zh-CN"/>
              </w:rPr>
              <w:t>1</w:t>
            </w:r>
            <w:r>
              <w:rPr>
                <w:rFonts w:ascii="Calibri" w:eastAsiaTheme="minorEastAsia" w:hAnsi="Calibri" w:cs="Calibri"/>
                <w:sz w:val="28"/>
                <w:szCs w:val="28"/>
                <w:lang w:eastAsia="zh-CN"/>
              </w:rPr>
              <w:t>987-2486</w:t>
            </w:r>
          </w:p>
        </w:tc>
        <w:tc>
          <w:tcPr>
            <w:tcW w:w="1134" w:type="dxa"/>
            <w:tcBorders>
              <w:top w:val="nil"/>
              <w:left w:val="nil"/>
              <w:bottom w:val="nil"/>
              <w:right w:val="nil"/>
            </w:tcBorders>
            <w:vAlign w:val="center"/>
          </w:tcPr>
          <w:p w14:paraId="1CCEC55A" w14:textId="3801794D" w:rsidR="004A6390" w:rsidRPr="004A6390" w:rsidRDefault="004A6390" w:rsidP="00B0051B">
            <w:pPr>
              <w:spacing w:line="360" w:lineRule="auto"/>
              <w:jc w:val="center"/>
              <w:rPr>
                <w:rFonts w:ascii="Calibri" w:eastAsiaTheme="minorEastAsia" w:hAnsi="Calibri" w:cs="Calibri"/>
                <w:sz w:val="28"/>
                <w:szCs w:val="28"/>
                <w:lang w:eastAsia="zh-CN"/>
              </w:rPr>
            </w:pPr>
            <w:r>
              <w:rPr>
                <w:rFonts w:ascii="Calibri" w:eastAsiaTheme="minorEastAsia" w:hAnsi="Calibri" w:cs="Calibri" w:hint="eastAsia"/>
                <w:sz w:val="28"/>
                <w:szCs w:val="28"/>
                <w:lang w:eastAsia="zh-CN"/>
              </w:rPr>
              <w:t>R</w:t>
            </w:r>
            <w:r>
              <w:rPr>
                <w:rFonts w:ascii="Calibri" w:eastAsiaTheme="minorEastAsia" w:hAnsi="Calibri" w:cs="Calibri"/>
                <w:sz w:val="28"/>
                <w:szCs w:val="28"/>
                <w:lang w:eastAsia="zh-CN"/>
              </w:rPr>
              <w:t>ebar</w:t>
            </w:r>
          </w:p>
        </w:tc>
        <w:tc>
          <w:tcPr>
            <w:tcW w:w="2693" w:type="dxa"/>
            <w:tcBorders>
              <w:top w:val="nil"/>
              <w:left w:val="nil"/>
              <w:bottom w:val="nil"/>
              <w:right w:val="nil"/>
            </w:tcBorders>
            <w:vAlign w:val="center"/>
          </w:tcPr>
          <w:p w14:paraId="4375BCC0" w14:textId="4CAF65A2" w:rsidR="004A6390" w:rsidRPr="004A6390" w:rsidRDefault="00B0051B" w:rsidP="00B0051B">
            <w:pPr>
              <w:spacing w:line="360" w:lineRule="auto"/>
              <w:jc w:val="center"/>
              <w:rPr>
                <w:rFonts w:ascii="Calibri" w:hAnsi="Calibri" w:cs="Calibri"/>
                <w:sz w:val="28"/>
                <w:szCs w:val="28"/>
              </w:rPr>
            </w:pPr>
            <w:r w:rsidRPr="00B0051B">
              <w:rPr>
                <w:rFonts w:ascii="Calibri" w:hAnsi="Calibri" w:cs="Calibri"/>
                <w:sz w:val="28"/>
                <w:szCs w:val="28"/>
              </w:rPr>
              <w:t>Hyperbola</w:t>
            </w:r>
          </w:p>
        </w:tc>
        <w:tc>
          <w:tcPr>
            <w:tcW w:w="1422" w:type="dxa"/>
            <w:tcBorders>
              <w:top w:val="nil"/>
              <w:left w:val="nil"/>
              <w:bottom w:val="nil"/>
              <w:right w:val="nil"/>
            </w:tcBorders>
            <w:vAlign w:val="center"/>
          </w:tcPr>
          <w:p w14:paraId="16D6EE4A" w14:textId="41B8904A" w:rsidR="004A6390" w:rsidRPr="004A6390" w:rsidRDefault="00B0051B" w:rsidP="00B0051B">
            <w:pPr>
              <w:spacing w:line="360" w:lineRule="auto"/>
              <w:jc w:val="center"/>
              <w:rPr>
                <w:rFonts w:ascii="Calibri" w:hAnsi="Calibri" w:cs="Calibri"/>
                <w:sz w:val="28"/>
                <w:szCs w:val="28"/>
              </w:rPr>
            </w:pPr>
            <w:r w:rsidRPr="00B0051B">
              <w:rPr>
                <w:rFonts w:ascii="Calibri" w:hAnsi="Calibri" w:cs="Calibri"/>
                <w:sz w:val="28"/>
                <w:szCs w:val="28"/>
              </w:rPr>
              <w:t>Single</w:t>
            </w:r>
          </w:p>
        </w:tc>
        <w:tc>
          <w:tcPr>
            <w:tcW w:w="1427" w:type="dxa"/>
            <w:tcBorders>
              <w:top w:val="nil"/>
              <w:left w:val="nil"/>
              <w:bottom w:val="nil"/>
            </w:tcBorders>
            <w:vAlign w:val="center"/>
          </w:tcPr>
          <w:p w14:paraId="4E804CDF" w14:textId="349CC6D3" w:rsidR="004A6390" w:rsidRPr="00B0051B" w:rsidRDefault="00B0051B" w:rsidP="00B0051B">
            <w:pPr>
              <w:spacing w:line="360" w:lineRule="auto"/>
              <w:jc w:val="center"/>
              <w:rPr>
                <w:rFonts w:ascii="Calibri" w:eastAsiaTheme="minorEastAsia" w:hAnsi="Calibri" w:cs="Calibri"/>
                <w:sz w:val="28"/>
                <w:szCs w:val="28"/>
                <w:lang w:eastAsia="zh-CN"/>
              </w:rPr>
            </w:pPr>
            <w:r>
              <w:rPr>
                <w:rFonts w:ascii="Calibri" w:eastAsiaTheme="minorEastAsia" w:hAnsi="Calibri" w:cs="Calibri" w:hint="eastAsia"/>
                <w:sz w:val="28"/>
                <w:szCs w:val="28"/>
                <w:lang w:eastAsia="zh-CN"/>
              </w:rPr>
              <w:t>F</w:t>
            </w:r>
            <w:r>
              <w:rPr>
                <w:rFonts w:ascii="Calibri" w:eastAsiaTheme="minorEastAsia" w:hAnsi="Calibri" w:cs="Calibri"/>
                <w:sz w:val="28"/>
                <w:szCs w:val="28"/>
                <w:lang w:eastAsia="zh-CN"/>
              </w:rPr>
              <w:t>ield</w:t>
            </w:r>
          </w:p>
        </w:tc>
      </w:tr>
      <w:tr w:rsidR="00B0051B" w14:paraId="3F8E86FB" w14:textId="77777777" w:rsidTr="00B0051B">
        <w:tc>
          <w:tcPr>
            <w:tcW w:w="1555" w:type="dxa"/>
            <w:tcBorders>
              <w:top w:val="nil"/>
              <w:bottom w:val="nil"/>
              <w:right w:val="nil"/>
            </w:tcBorders>
            <w:vAlign w:val="center"/>
          </w:tcPr>
          <w:p w14:paraId="689E14D9" w14:textId="328CED05" w:rsidR="004A6390" w:rsidRPr="004A6390" w:rsidRDefault="004A6390" w:rsidP="00B0051B">
            <w:pPr>
              <w:spacing w:line="360" w:lineRule="auto"/>
              <w:jc w:val="center"/>
              <w:rPr>
                <w:rFonts w:ascii="Calibri" w:eastAsiaTheme="minorEastAsia" w:hAnsi="Calibri" w:cs="Calibri"/>
                <w:sz w:val="28"/>
                <w:szCs w:val="28"/>
                <w:lang w:eastAsia="zh-CN"/>
              </w:rPr>
            </w:pPr>
            <w:r>
              <w:rPr>
                <w:rFonts w:ascii="Calibri" w:eastAsiaTheme="minorEastAsia" w:hAnsi="Calibri" w:cs="Calibri" w:hint="eastAsia"/>
                <w:sz w:val="28"/>
                <w:szCs w:val="28"/>
                <w:lang w:eastAsia="zh-CN"/>
              </w:rPr>
              <w:lastRenderedPageBreak/>
              <w:t>2</w:t>
            </w:r>
            <w:r>
              <w:rPr>
                <w:rFonts w:ascii="Calibri" w:eastAsiaTheme="minorEastAsia" w:hAnsi="Calibri" w:cs="Calibri"/>
                <w:sz w:val="28"/>
                <w:szCs w:val="28"/>
                <w:lang w:eastAsia="zh-CN"/>
              </w:rPr>
              <w:t>487-4375</w:t>
            </w:r>
          </w:p>
        </w:tc>
        <w:tc>
          <w:tcPr>
            <w:tcW w:w="1134" w:type="dxa"/>
            <w:tcBorders>
              <w:top w:val="nil"/>
              <w:left w:val="nil"/>
              <w:bottom w:val="nil"/>
              <w:right w:val="nil"/>
            </w:tcBorders>
            <w:vAlign w:val="center"/>
          </w:tcPr>
          <w:p w14:paraId="1392AF43" w14:textId="6B64113C" w:rsidR="004A6390" w:rsidRPr="004A6390" w:rsidRDefault="004A6390" w:rsidP="00B0051B">
            <w:pPr>
              <w:spacing w:line="360" w:lineRule="auto"/>
              <w:jc w:val="center"/>
              <w:rPr>
                <w:rFonts w:ascii="Calibri" w:eastAsiaTheme="minorEastAsia" w:hAnsi="Calibri" w:cs="Calibri"/>
                <w:sz w:val="28"/>
                <w:szCs w:val="28"/>
                <w:lang w:eastAsia="zh-CN"/>
              </w:rPr>
            </w:pPr>
            <w:r>
              <w:rPr>
                <w:rFonts w:ascii="Calibri" w:eastAsiaTheme="minorEastAsia" w:hAnsi="Calibri" w:cs="Calibri" w:hint="eastAsia"/>
                <w:sz w:val="28"/>
                <w:szCs w:val="28"/>
                <w:lang w:eastAsia="zh-CN"/>
              </w:rPr>
              <w:t>H</w:t>
            </w:r>
            <w:r>
              <w:rPr>
                <w:rFonts w:ascii="Calibri" w:eastAsiaTheme="minorEastAsia" w:hAnsi="Calibri" w:cs="Calibri"/>
                <w:sz w:val="28"/>
                <w:szCs w:val="28"/>
                <w:lang w:eastAsia="zh-CN"/>
              </w:rPr>
              <w:t>ollow</w:t>
            </w:r>
          </w:p>
        </w:tc>
        <w:tc>
          <w:tcPr>
            <w:tcW w:w="2693" w:type="dxa"/>
            <w:tcBorders>
              <w:top w:val="nil"/>
              <w:left w:val="nil"/>
              <w:bottom w:val="nil"/>
              <w:right w:val="nil"/>
            </w:tcBorders>
            <w:vAlign w:val="center"/>
          </w:tcPr>
          <w:p w14:paraId="7D5A5C6D" w14:textId="0DB55342" w:rsidR="004A6390" w:rsidRPr="004A6390" w:rsidRDefault="004A6390" w:rsidP="00B0051B">
            <w:pPr>
              <w:spacing w:line="360" w:lineRule="auto"/>
              <w:jc w:val="center"/>
              <w:rPr>
                <w:rFonts w:ascii="Calibri" w:hAnsi="Calibri" w:cs="Calibri"/>
                <w:sz w:val="28"/>
                <w:szCs w:val="28"/>
              </w:rPr>
            </w:pPr>
            <w:r w:rsidRPr="004A6390">
              <w:rPr>
                <w:rFonts w:ascii="Calibri" w:hAnsi="Calibri" w:cs="Calibri"/>
                <w:sz w:val="28"/>
                <w:szCs w:val="28"/>
              </w:rPr>
              <w:t>Overlapping curves</w:t>
            </w:r>
          </w:p>
        </w:tc>
        <w:tc>
          <w:tcPr>
            <w:tcW w:w="1422" w:type="dxa"/>
            <w:tcBorders>
              <w:top w:val="nil"/>
              <w:left w:val="nil"/>
              <w:bottom w:val="nil"/>
              <w:right w:val="nil"/>
            </w:tcBorders>
            <w:vAlign w:val="center"/>
          </w:tcPr>
          <w:p w14:paraId="0E98BF8E" w14:textId="325B0C24" w:rsidR="004A6390" w:rsidRPr="004A6390" w:rsidRDefault="004A6390" w:rsidP="00B0051B">
            <w:pPr>
              <w:spacing w:line="360" w:lineRule="auto"/>
              <w:jc w:val="center"/>
              <w:rPr>
                <w:rFonts w:ascii="Calibri" w:hAnsi="Calibri" w:cs="Calibri"/>
                <w:sz w:val="28"/>
                <w:szCs w:val="28"/>
              </w:rPr>
            </w:pPr>
            <w:r w:rsidRPr="004A6390">
              <w:rPr>
                <w:rFonts w:ascii="Calibri" w:hAnsi="Calibri" w:cs="Calibri"/>
                <w:sz w:val="28"/>
                <w:szCs w:val="28"/>
              </w:rPr>
              <w:t>Multiple</w:t>
            </w:r>
          </w:p>
        </w:tc>
        <w:tc>
          <w:tcPr>
            <w:tcW w:w="1427" w:type="dxa"/>
            <w:tcBorders>
              <w:top w:val="nil"/>
              <w:left w:val="nil"/>
              <w:bottom w:val="nil"/>
            </w:tcBorders>
            <w:vAlign w:val="center"/>
          </w:tcPr>
          <w:p w14:paraId="14F96B1A" w14:textId="1F47E5E5" w:rsidR="004A6390" w:rsidRPr="004A6390" w:rsidRDefault="00B0051B" w:rsidP="00B0051B">
            <w:pPr>
              <w:spacing w:line="360" w:lineRule="auto"/>
              <w:jc w:val="center"/>
              <w:rPr>
                <w:rFonts w:ascii="Calibri" w:hAnsi="Calibri" w:cs="Calibri"/>
                <w:sz w:val="28"/>
                <w:szCs w:val="28"/>
              </w:rPr>
            </w:pPr>
            <w:r w:rsidRPr="00B0051B">
              <w:rPr>
                <w:rFonts w:ascii="Calibri" w:hAnsi="Calibri" w:cs="Calibri"/>
                <w:sz w:val="28"/>
                <w:szCs w:val="28"/>
              </w:rPr>
              <w:t>Simulation</w:t>
            </w:r>
          </w:p>
        </w:tc>
      </w:tr>
      <w:tr w:rsidR="00B0051B" w14:paraId="23135D57" w14:textId="77777777" w:rsidTr="00B0051B">
        <w:tc>
          <w:tcPr>
            <w:tcW w:w="1555" w:type="dxa"/>
            <w:tcBorders>
              <w:top w:val="nil"/>
              <w:bottom w:val="single" w:sz="12" w:space="0" w:color="auto"/>
              <w:right w:val="nil"/>
            </w:tcBorders>
            <w:vAlign w:val="center"/>
          </w:tcPr>
          <w:p w14:paraId="59DD3069" w14:textId="75579872" w:rsidR="004A6390" w:rsidRPr="004A6390" w:rsidRDefault="004A6390" w:rsidP="00B0051B">
            <w:pPr>
              <w:spacing w:line="360" w:lineRule="auto"/>
              <w:jc w:val="center"/>
              <w:rPr>
                <w:rFonts w:ascii="Calibri" w:eastAsiaTheme="minorEastAsia" w:hAnsi="Calibri" w:cs="Calibri"/>
                <w:sz w:val="28"/>
                <w:szCs w:val="28"/>
                <w:lang w:eastAsia="zh-CN"/>
              </w:rPr>
            </w:pPr>
            <w:r>
              <w:rPr>
                <w:rFonts w:ascii="Calibri" w:eastAsiaTheme="minorEastAsia" w:hAnsi="Calibri" w:cs="Calibri" w:hint="eastAsia"/>
                <w:sz w:val="28"/>
                <w:szCs w:val="28"/>
                <w:lang w:eastAsia="zh-CN"/>
              </w:rPr>
              <w:t>4</w:t>
            </w:r>
            <w:r>
              <w:rPr>
                <w:rFonts w:ascii="Calibri" w:eastAsiaTheme="minorEastAsia" w:hAnsi="Calibri" w:cs="Calibri"/>
                <w:sz w:val="28"/>
                <w:szCs w:val="28"/>
                <w:lang w:eastAsia="zh-CN"/>
              </w:rPr>
              <w:t>376-5675</w:t>
            </w:r>
          </w:p>
        </w:tc>
        <w:tc>
          <w:tcPr>
            <w:tcW w:w="1134" w:type="dxa"/>
            <w:tcBorders>
              <w:top w:val="nil"/>
              <w:left w:val="nil"/>
              <w:bottom w:val="single" w:sz="12" w:space="0" w:color="auto"/>
              <w:right w:val="nil"/>
            </w:tcBorders>
            <w:vAlign w:val="center"/>
          </w:tcPr>
          <w:p w14:paraId="15971532" w14:textId="5EB247C6" w:rsidR="004A6390" w:rsidRPr="004A6390" w:rsidRDefault="004A6390" w:rsidP="00B0051B">
            <w:pPr>
              <w:spacing w:line="360" w:lineRule="auto"/>
              <w:jc w:val="center"/>
              <w:rPr>
                <w:rFonts w:ascii="Calibri" w:hAnsi="Calibri" w:cs="Calibri"/>
                <w:sz w:val="28"/>
                <w:szCs w:val="28"/>
              </w:rPr>
            </w:pPr>
            <w:r w:rsidRPr="004A6390">
              <w:rPr>
                <w:rFonts w:ascii="Calibri" w:hAnsi="Calibri" w:cs="Calibri"/>
                <w:sz w:val="28"/>
                <w:szCs w:val="28"/>
              </w:rPr>
              <w:t>Hollow</w:t>
            </w:r>
          </w:p>
        </w:tc>
        <w:tc>
          <w:tcPr>
            <w:tcW w:w="2693" w:type="dxa"/>
            <w:tcBorders>
              <w:top w:val="nil"/>
              <w:left w:val="nil"/>
              <w:bottom w:val="single" w:sz="12" w:space="0" w:color="auto"/>
              <w:right w:val="nil"/>
            </w:tcBorders>
            <w:vAlign w:val="center"/>
          </w:tcPr>
          <w:p w14:paraId="6014EBF7" w14:textId="3DB9A54B" w:rsidR="004A6390" w:rsidRPr="004A6390" w:rsidRDefault="00B0051B" w:rsidP="00B0051B">
            <w:pPr>
              <w:spacing w:line="360" w:lineRule="auto"/>
              <w:jc w:val="center"/>
              <w:rPr>
                <w:rFonts w:ascii="Calibri" w:hAnsi="Calibri" w:cs="Calibri"/>
                <w:sz w:val="28"/>
                <w:szCs w:val="28"/>
              </w:rPr>
            </w:pPr>
            <w:r w:rsidRPr="00B0051B">
              <w:rPr>
                <w:rFonts w:ascii="Calibri" w:hAnsi="Calibri" w:cs="Calibri"/>
                <w:sz w:val="28"/>
                <w:szCs w:val="28"/>
              </w:rPr>
              <w:t>Overlapping curves</w:t>
            </w:r>
          </w:p>
        </w:tc>
        <w:tc>
          <w:tcPr>
            <w:tcW w:w="1422" w:type="dxa"/>
            <w:tcBorders>
              <w:top w:val="nil"/>
              <w:left w:val="nil"/>
              <w:bottom w:val="single" w:sz="12" w:space="0" w:color="auto"/>
              <w:right w:val="nil"/>
            </w:tcBorders>
            <w:vAlign w:val="center"/>
          </w:tcPr>
          <w:p w14:paraId="1DAD438A" w14:textId="20A8B32B" w:rsidR="004A6390" w:rsidRPr="004A6390" w:rsidRDefault="004A6390" w:rsidP="00B0051B">
            <w:pPr>
              <w:spacing w:line="360" w:lineRule="auto"/>
              <w:jc w:val="center"/>
              <w:rPr>
                <w:rFonts w:ascii="Calibri" w:hAnsi="Calibri" w:cs="Calibri"/>
                <w:sz w:val="28"/>
                <w:szCs w:val="28"/>
              </w:rPr>
            </w:pPr>
            <w:r w:rsidRPr="004A6390">
              <w:rPr>
                <w:rFonts w:ascii="Calibri" w:hAnsi="Calibri" w:cs="Calibri"/>
                <w:sz w:val="28"/>
                <w:szCs w:val="28"/>
              </w:rPr>
              <w:t>Multiple</w:t>
            </w:r>
          </w:p>
        </w:tc>
        <w:tc>
          <w:tcPr>
            <w:tcW w:w="1427" w:type="dxa"/>
            <w:tcBorders>
              <w:top w:val="nil"/>
              <w:left w:val="nil"/>
              <w:bottom w:val="single" w:sz="12" w:space="0" w:color="auto"/>
            </w:tcBorders>
            <w:vAlign w:val="center"/>
          </w:tcPr>
          <w:p w14:paraId="1B04D2B0" w14:textId="2A487D40" w:rsidR="004A6390" w:rsidRPr="004A6390" w:rsidRDefault="00B0051B" w:rsidP="00B0051B">
            <w:pPr>
              <w:spacing w:line="360" w:lineRule="auto"/>
              <w:jc w:val="center"/>
              <w:rPr>
                <w:rFonts w:ascii="Calibri" w:hAnsi="Calibri" w:cs="Calibri"/>
                <w:sz w:val="28"/>
                <w:szCs w:val="28"/>
              </w:rPr>
            </w:pPr>
            <w:r w:rsidRPr="00B0051B">
              <w:rPr>
                <w:rFonts w:ascii="Calibri" w:hAnsi="Calibri" w:cs="Calibri"/>
                <w:sz w:val="28"/>
                <w:szCs w:val="28"/>
              </w:rPr>
              <w:t>Field</w:t>
            </w:r>
          </w:p>
        </w:tc>
      </w:tr>
    </w:tbl>
    <w:p w14:paraId="7C633E8B" w14:textId="029EF7B9" w:rsidR="004A6390" w:rsidRDefault="004A6390" w:rsidP="0008187A">
      <w:pPr>
        <w:spacing w:line="360" w:lineRule="auto"/>
        <w:rPr>
          <w:rFonts w:ascii="Calibri" w:hAnsi="Calibri" w:cs="Calibri"/>
        </w:rPr>
      </w:pPr>
    </w:p>
    <w:p w14:paraId="2792157A" w14:textId="4600EC27" w:rsidR="000E632B" w:rsidRDefault="0008509F" w:rsidP="0008187A">
      <w:pPr>
        <w:spacing w:line="360" w:lineRule="auto"/>
        <w:rPr>
          <w:rFonts w:ascii="Calibri" w:hAnsi="Calibri" w:cs="Calibri"/>
        </w:rPr>
      </w:pPr>
      <w:r w:rsidRPr="0008509F">
        <w:rPr>
          <w:rFonts w:ascii="Calibri" w:hAnsi="Calibri" w:cs="Calibri"/>
        </w:rPr>
        <w:t>This chapter examines the process of data preparation and related methods of ground-penetrating radar data processing, including the noise and characteristics present in ground-penetrating radar signals are described and illustrated, while direct wave removal and noise suppression are analy</w:t>
      </w:r>
      <w:r>
        <w:rPr>
          <w:rFonts w:ascii="Calibri" w:hAnsi="Calibri" w:cs="Calibri"/>
        </w:rPr>
        <w:t>s</w:t>
      </w:r>
      <w:r w:rsidRPr="0008509F">
        <w:rPr>
          <w:rFonts w:ascii="Calibri" w:hAnsi="Calibri" w:cs="Calibri"/>
        </w:rPr>
        <w:t>ed, followed by experiments and comparison of results for the data processing process of three modal decomposition methods, which are related to different types of signals, to provide the subsequent process of implementing target detection methods to make the target features in the image data more obvious and favo</w:t>
      </w:r>
      <w:r>
        <w:rPr>
          <w:rFonts w:ascii="Calibri" w:hAnsi="Calibri" w:cs="Calibri"/>
        </w:rPr>
        <w:t>u</w:t>
      </w:r>
      <w:r w:rsidRPr="0008509F">
        <w:rPr>
          <w:rFonts w:ascii="Calibri" w:hAnsi="Calibri" w:cs="Calibri"/>
        </w:rPr>
        <w:t>rable.</w:t>
      </w:r>
    </w:p>
    <w:p w14:paraId="289C7BDA" w14:textId="77777777" w:rsidR="000E632B" w:rsidRPr="000618AC" w:rsidRDefault="000E632B" w:rsidP="0008187A">
      <w:pPr>
        <w:spacing w:line="360" w:lineRule="auto"/>
        <w:rPr>
          <w:rFonts w:ascii="Calibri" w:hAnsi="Calibri" w:cs="Calibri"/>
        </w:rPr>
      </w:pPr>
    </w:p>
    <w:p w14:paraId="14AFAD43" w14:textId="77777777" w:rsidR="00C709D1" w:rsidRPr="0008509F" w:rsidRDefault="00C709D1" w:rsidP="000618AC">
      <w:pPr>
        <w:pStyle w:val="1"/>
        <w:sectPr w:rsidR="00C709D1" w:rsidRPr="0008509F" w:rsidSect="00CE1009">
          <w:pgSz w:w="11906" w:h="16838"/>
          <w:pgMar w:top="1440" w:right="1134" w:bottom="1440" w:left="2268" w:header="709" w:footer="709" w:gutter="0"/>
          <w:cols w:space="708"/>
          <w:docGrid w:linePitch="360"/>
        </w:sectPr>
      </w:pPr>
    </w:p>
    <w:p w14:paraId="38C82348" w14:textId="67FA29A3" w:rsidR="002B57B9" w:rsidRDefault="000618AC" w:rsidP="000618AC">
      <w:pPr>
        <w:pStyle w:val="1"/>
      </w:pPr>
      <w:bookmarkStart w:id="33" w:name="_Toc113492762"/>
      <w:r>
        <w:lastRenderedPageBreak/>
        <w:t xml:space="preserve">4 </w:t>
      </w:r>
      <w:r w:rsidRPr="000618AC">
        <w:t>Design and Implementation</w:t>
      </w:r>
      <w:bookmarkEnd w:id="33"/>
    </w:p>
    <w:p w14:paraId="031C31FA" w14:textId="1939A774" w:rsidR="00181619" w:rsidRDefault="00181619" w:rsidP="00181619">
      <w:pPr>
        <w:pStyle w:val="2"/>
      </w:pPr>
      <w:bookmarkStart w:id="34" w:name="_Toc113492763"/>
      <w:r>
        <w:t xml:space="preserve">4.1 </w:t>
      </w:r>
      <w:r w:rsidRPr="00181619">
        <w:t>Principle of Convolutional Neural Network</w:t>
      </w:r>
      <w:bookmarkEnd w:id="34"/>
    </w:p>
    <w:p w14:paraId="4A80F9F1" w14:textId="77777777" w:rsidR="000F3851" w:rsidRPr="000F3851" w:rsidRDefault="000F3851" w:rsidP="000F3851">
      <w:pPr>
        <w:spacing w:line="360" w:lineRule="auto"/>
        <w:jc w:val="both"/>
        <w:rPr>
          <w:rFonts w:ascii="Calibri" w:hAnsi="Calibri" w:cs="Calibri"/>
        </w:rPr>
      </w:pPr>
      <w:r w:rsidRPr="000F3851">
        <w:rPr>
          <w:rFonts w:ascii="Calibri" w:hAnsi="Calibri" w:cs="Calibri"/>
        </w:rPr>
        <w:t xml:space="preserve">Convolutional Neural Network (CNN) is a multilayer feed-forward ANN network in which individual neurons are tiled so that they respond to overlapping areas of input data like the human visual system. </w:t>
      </w:r>
      <w:proofErr w:type="gramStart"/>
      <w:r w:rsidRPr="000F3851">
        <w:rPr>
          <w:rFonts w:ascii="Calibri" w:hAnsi="Calibri" w:cs="Calibri"/>
        </w:rPr>
        <w:t>CNN's</w:t>
      </w:r>
      <w:proofErr w:type="gramEnd"/>
      <w:r w:rsidRPr="000F3851">
        <w:rPr>
          <w:rFonts w:ascii="Calibri" w:hAnsi="Calibri" w:cs="Calibri"/>
        </w:rPr>
        <w:t xml:space="preserve"> are inspired by biological processes and mimic the functional processes of the human visual system. In recent years, CNNs have revolutionized the fields of computer vision and speech recognition by regularly setting performance records on benchmark data.</w:t>
      </w:r>
    </w:p>
    <w:p w14:paraId="510179E1" w14:textId="77777777" w:rsidR="000F3851" w:rsidRPr="000F3851" w:rsidRDefault="000F3851" w:rsidP="000F3851">
      <w:pPr>
        <w:spacing w:line="360" w:lineRule="auto"/>
        <w:jc w:val="both"/>
        <w:rPr>
          <w:rFonts w:ascii="Calibri" w:hAnsi="Calibri" w:cs="Calibri"/>
        </w:rPr>
      </w:pPr>
    </w:p>
    <w:p w14:paraId="1188BE26" w14:textId="45F375B2" w:rsidR="000F3851" w:rsidRDefault="000F3851" w:rsidP="000F3851">
      <w:pPr>
        <w:spacing w:line="360" w:lineRule="auto"/>
        <w:jc w:val="both"/>
        <w:rPr>
          <w:rFonts w:ascii="Calibri" w:hAnsi="Calibri" w:cs="Calibri"/>
        </w:rPr>
      </w:pPr>
      <w:r w:rsidRPr="000F3851">
        <w:rPr>
          <w:rFonts w:ascii="Calibri" w:hAnsi="Calibri" w:cs="Calibri"/>
        </w:rPr>
        <w:t>The more significant effect of convolutional neural networks in dealing with target detection problems is due to their properties related to it. It is a multi-level structured neural network with properties such as local receptive fields as well as weight sharing. Convolutional neural networks are inspired by the process of biological cognition of the world, where when an image is an input, each neuron is responsible for cognition of only part of the area, which is the local receptive field, and local connections can reduce the parameters, which will reduce the number of operations for the whole process. This approach alone does not effectively solve the problem of large parameters, especially when faced with large volumes of data, as it can lead to a large number of parameters and make the computation very large. For this reason, another feature of convolutional neural networks, weight sharing, is a good solution to the problem of large parameters. Assuming that a network structure contains m neurons, each containing multiple weight parameters, without any processing, the number of parameters would be m × n, while using weight sharing, the number of parameters would be only n. In target detection experiments, where the amount of data used for training is large, and the parameters are complex, the number of parameters can be significantly reduced by weight sharing. Fig. 4-1 shows a diagram of weight sharing.</w:t>
      </w:r>
    </w:p>
    <w:p w14:paraId="35319722" w14:textId="0F95458C" w:rsidR="00181619" w:rsidRPr="00181619" w:rsidRDefault="001969FB" w:rsidP="001969FB">
      <w:pPr>
        <w:spacing w:line="360" w:lineRule="auto"/>
        <w:jc w:val="center"/>
        <w:rPr>
          <w:rFonts w:ascii="Calibri" w:hAnsi="Calibri" w:cs="Calibri"/>
        </w:rPr>
      </w:pPr>
      <w:r>
        <w:rPr>
          <w:noProof/>
        </w:rPr>
        <w:drawing>
          <wp:inline distT="0" distB="0" distL="0" distR="0" wp14:anchorId="54BE818D" wp14:editId="2B7CEF24">
            <wp:extent cx="3414056" cy="1295512"/>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3414056" cy="1295512"/>
                    </a:xfrm>
                    <a:prstGeom prst="rect">
                      <a:avLst/>
                    </a:prstGeom>
                  </pic:spPr>
                </pic:pic>
              </a:graphicData>
            </a:graphic>
          </wp:inline>
        </w:drawing>
      </w:r>
    </w:p>
    <w:p w14:paraId="1FED70A5" w14:textId="6595CBC0" w:rsidR="00181619" w:rsidRDefault="001969FB" w:rsidP="001969FB">
      <w:pPr>
        <w:spacing w:line="360" w:lineRule="auto"/>
        <w:jc w:val="center"/>
        <w:rPr>
          <w:rFonts w:ascii="Calibri" w:hAnsi="Calibri" w:cs="Calibri"/>
        </w:rPr>
      </w:pPr>
      <w:r w:rsidRPr="001969FB">
        <w:rPr>
          <w:rFonts w:ascii="Calibri" w:hAnsi="Calibri" w:cs="Calibri"/>
        </w:rPr>
        <w:lastRenderedPageBreak/>
        <w:t xml:space="preserve">Fig. 4-1 </w:t>
      </w:r>
      <w:r>
        <w:rPr>
          <w:rFonts w:ascii="Calibri" w:hAnsi="Calibri" w:cs="Calibri"/>
        </w:rPr>
        <w:t>D</w:t>
      </w:r>
      <w:r w:rsidRPr="001969FB">
        <w:rPr>
          <w:rFonts w:ascii="Calibri" w:hAnsi="Calibri" w:cs="Calibri"/>
        </w:rPr>
        <w:t>iagram of weight sharing</w:t>
      </w:r>
    </w:p>
    <w:p w14:paraId="788E0AB1" w14:textId="7C3D1D30" w:rsidR="001969FB" w:rsidRDefault="001969FB" w:rsidP="00AB426B">
      <w:pPr>
        <w:spacing w:line="360" w:lineRule="auto"/>
        <w:rPr>
          <w:rFonts w:ascii="Calibri" w:hAnsi="Calibri" w:cs="Calibri"/>
        </w:rPr>
      </w:pPr>
    </w:p>
    <w:p w14:paraId="07565F60" w14:textId="04452C78" w:rsidR="001969FB" w:rsidRDefault="001969FB" w:rsidP="00A250F2">
      <w:pPr>
        <w:spacing w:line="360" w:lineRule="auto"/>
        <w:jc w:val="both"/>
        <w:rPr>
          <w:rFonts w:ascii="Calibri" w:hAnsi="Calibri" w:cs="Calibri"/>
        </w:rPr>
      </w:pPr>
      <w:r w:rsidRPr="001969FB">
        <w:rPr>
          <w:rFonts w:ascii="Calibri" w:hAnsi="Calibri" w:cs="Calibri"/>
        </w:rPr>
        <w:t>The structural composition of a convolutional neural network is divided into a convolutional layer, a pooling layer, and a fully connected layer. These three functional parts are each responsible for related functions and then are combined to form the entire convolution process. A schematic diagram of its structure is shown in Fig. 4-2.</w:t>
      </w:r>
    </w:p>
    <w:p w14:paraId="6BA29529" w14:textId="21F444C2" w:rsidR="001969FB" w:rsidRDefault="001969FB" w:rsidP="001969FB">
      <w:pPr>
        <w:spacing w:line="360" w:lineRule="auto"/>
        <w:jc w:val="center"/>
        <w:rPr>
          <w:rFonts w:ascii="Calibri" w:hAnsi="Calibri" w:cs="Calibri"/>
        </w:rPr>
      </w:pPr>
      <w:r>
        <w:rPr>
          <w:noProof/>
        </w:rPr>
        <w:drawing>
          <wp:inline distT="0" distB="0" distL="0" distR="0" wp14:anchorId="32FE7E86" wp14:editId="6848AF6C">
            <wp:extent cx="4176122" cy="1569856"/>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4176122" cy="1569856"/>
                    </a:xfrm>
                    <a:prstGeom prst="rect">
                      <a:avLst/>
                    </a:prstGeom>
                  </pic:spPr>
                </pic:pic>
              </a:graphicData>
            </a:graphic>
          </wp:inline>
        </w:drawing>
      </w:r>
    </w:p>
    <w:p w14:paraId="7CEECD0D" w14:textId="3F17F6D4" w:rsidR="001969FB" w:rsidRDefault="001969FB" w:rsidP="001969FB">
      <w:pPr>
        <w:spacing w:line="360" w:lineRule="auto"/>
        <w:jc w:val="center"/>
        <w:rPr>
          <w:rFonts w:ascii="Calibri" w:hAnsi="Calibri" w:cs="Calibri"/>
        </w:rPr>
      </w:pPr>
      <w:r w:rsidRPr="001969FB">
        <w:rPr>
          <w:rFonts w:ascii="Calibri" w:hAnsi="Calibri" w:cs="Calibri"/>
        </w:rPr>
        <w:t>Fig. 4-2</w:t>
      </w:r>
      <w:r>
        <w:rPr>
          <w:rFonts w:ascii="Calibri" w:hAnsi="Calibri" w:cs="Calibri"/>
        </w:rPr>
        <w:t xml:space="preserve"> S</w:t>
      </w:r>
      <w:r w:rsidRPr="001969FB">
        <w:rPr>
          <w:rFonts w:ascii="Calibri" w:hAnsi="Calibri" w:cs="Calibri"/>
        </w:rPr>
        <w:t>tructure</w:t>
      </w:r>
      <w:r>
        <w:rPr>
          <w:rFonts w:ascii="Calibri" w:hAnsi="Calibri" w:cs="Calibri"/>
        </w:rPr>
        <w:t xml:space="preserve"> of CNN</w:t>
      </w:r>
    </w:p>
    <w:p w14:paraId="7F4E15AC" w14:textId="5D6D07C1" w:rsidR="001969FB" w:rsidRDefault="001969FB" w:rsidP="00AB426B">
      <w:pPr>
        <w:spacing w:line="360" w:lineRule="auto"/>
        <w:rPr>
          <w:rFonts w:ascii="Calibri" w:hAnsi="Calibri" w:cs="Calibri"/>
        </w:rPr>
      </w:pPr>
    </w:p>
    <w:p w14:paraId="5E23BE07" w14:textId="6CC7A18D" w:rsidR="005C0AC5" w:rsidRDefault="005C0AC5" w:rsidP="00A250F2">
      <w:pPr>
        <w:spacing w:line="360" w:lineRule="auto"/>
        <w:jc w:val="both"/>
        <w:rPr>
          <w:rFonts w:ascii="Calibri" w:hAnsi="Calibri" w:cs="Calibri"/>
        </w:rPr>
      </w:pPr>
      <w:r w:rsidRPr="005C0AC5">
        <w:rPr>
          <w:rFonts w:ascii="Calibri" w:hAnsi="Calibri" w:cs="Calibri"/>
        </w:rPr>
        <w:t>The first structure of a convolutional neural network is the input layer, into which the data first needs to be fed before the convolution operation is completed. The convolutional layer is the main building block with learnable filters, and the purpose of this layer is to perform a two-dimensional convolution operation on the input data. Its output size is determined by the Stride, Padding, and Depth parameters. Stride controls the spatial overlap between adjacent receptive fields, Padding allows edge pixels to be considered in the convolution operation, and Depth corresponds to the number of filters in the convolution layer. In simple terms, the layer structure is responsible for focusing the feature information present in the network to facilitate subsequent processing, and the researcher can also run the convolution structure appropriately to optimize the results according to practical needs. When a one-dimensional feature map is an input to the convolution layer, the convolution kernel traverses the feature map like a sliding window, first by multiplying the weights of the convolution kernel with the pixel values of the corresponding feature map and then summing them. The convolution process is shown in Fig. 4-3, and the values obtained are passed through the activation function to obtain the corresponding pixel values of the output feature map.</w:t>
      </w:r>
    </w:p>
    <w:p w14:paraId="2E56269F" w14:textId="7773FF4E" w:rsidR="005C0AC5" w:rsidRDefault="005C0AC5" w:rsidP="005C0AC5">
      <w:pPr>
        <w:spacing w:line="360" w:lineRule="auto"/>
        <w:jc w:val="center"/>
        <w:rPr>
          <w:rFonts w:ascii="Calibri" w:hAnsi="Calibri" w:cs="Calibri"/>
        </w:rPr>
      </w:pPr>
      <w:r>
        <w:rPr>
          <w:noProof/>
        </w:rPr>
        <w:lastRenderedPageBreak/>
        <w:drawing>
          <wp:inline distT="0" distB="0" distL="0" distR="0" wp14:anchorId="38163F88" wp14:editId="48902956">
            <wp:extent cx="3856054" cy="1371719"/>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3856054" cy="1371719"/>
                    </a:xfrm>
                    <a:prstGeom prst="rect">
                      <a:avLst/>
                    </a:prstGeom>
                  </pic:spPr>
                </pic:pic>
              </a:graphicData>
            </a:graphic>
          </wp:inline>
        </w:drawing>
      </w:r>
    </w:p>
    <w:p w14:paraId="3C63F0D0" w14:textId="3B87E485" w:rsidR="005C0AC5" w:rsidRDefault="005C0AC5" w:rsidP="005C0AC5">
      <w:pPr>
        <w:spacing w:line="360" w:lineRule="auto"/>
        <w:jc w:val="center"/>
        <w:rPr>
          <w:rFonts w:ascii="Calibri" w:hAnsi="Calibri" w:cs="Calibri"/>
        </w:rPr>
      </w:pPr>
      <w:r w:rsidRPr="005C0AC5">
        <w:rPr>
          <w:rFonts w:ascii="Calibri" w:hAnsi="Calibri" w:cs="Calibri"/>
        </w:rPr>
        <w:t>Fig. 4-3</w:t>
      </w:r>
      <w:r>
        <w:rPr>
          <w:rFonts w:ascii="Calibri" w:hAnsi="Calibri" w:cs="Calibri"/>
        </w:rPr>
        <w:t xml:space="preserve"> C</w:t>
      </w:r>
      <w:r w:rsidRPr="005C0AC5">
        <w:rPr>
          <w:rFonts w:ascii="Calibri" w:hAnsi="Calibri" w:cs="Calibri"/>
        </w:rPr>
        <w:t>onvolution process</w:t>
      </w:r>
    </w:p>
    <w:p w14:paraId="4215A968" w14:textId="128DCCC6" w:rsidR="005C0AC5" w:rsidRDefault="005C0AC5" w:rsidP="00AB426B">
      <w:pPr>
        <w:spacing w:line="360" w:lineRule="auto"/>
        <w:rPr>
          <w:rFonts w:ascii="Calibri" w:hAnsi="Calibri" w:cs="Calibri"/>
        </w:rPr>
      </w:pPr>
    </w:p>
    <w:p w14:paraId="7F12EA67" w14:textId="6D255FB3" w:rsidR="000F3851" w:rsidRDefault="000F3851" w:rsidP="000F3851">
      <w:pPr>
        <w:spacing w:line="360" w:lineRule="auto"/>
        <w:jc w:val="both"/>
        <w:rPr>
          <w:rFonts w:ascii="Calibri" w:hAnsi="Calibri" w:cs="Calibri"/>
        </w:rPr>
      </w:pPr>
      <w:r w:rsidRPr="000F3851">
        <w:rPr>
          <w:rFonts w:ascii="Calibri" w:hAnsi="Calibri" w:cs="Calibri"/>
        </w:rPr>
        <w:t xml:space="preserve">The pooling layer reduces the spatial size of the input feature map. Its role is to be responsible for </w:t>
      </w:r>
      <w:proofErr w:type="spellStart"/>
      <w:r w:rsidRPr="000F3851">
        <w:rPr>
          <w:rFonts w:ascii="Calibri" w:hAnsi="Calibri" w:cs="Calibri"/>
        </w:rPr>
        <w:t>downsampling</w:t>
      </w:r>
      <w:proofErr w:type="spellEnd"/>
      <w:r w:rsidRPr="000F3851">
        <w:rPr>
          <w:rFonts w:ascii="Calibri" w:hAnsi="Calibri" w:cs="Calibri"/>
        </w:rPr>
        <w:t>, and by pooling this step of the operation, it not only simplifies the computational process and reduces the number of data operations but also allows the most prominent feature information to be collected, greatly improving the effectiveness of the convolutional neural network. In general, the convolutional layer is followed by a pooling layer, which filters the values of the corresponding part of the region and selects a value to represent that region. There are two general rules for filtering. One is average pooling, which means taking the average of this region, as in equation (4-1).</w:t>
      </w:r>
    </w:p>
    <w:p w14:paraId="105BC6F8" w14:textId="7BF08066" w:rsidR="005C0AC5" w:rsidRDefault="00AC734D" w:rsidP="00AC734D">
      <w:pPr>
        <w:tabs>
          <w:tab w:val="left" w:pos="3544"/>
          <w:tab w:val="left" w:pos="7836"/>
        </w:tabs>
        <w:spacing w:line="360" w:lineRule="auto"/>
        <w:rPr>
          <w:rFonts w:ascii="Calibri" w:hAnsi="Calibri" w:cs="Calibri"/>
        </w:rPr>
      </w:pPr>
      <w:r>
        <w:rPr>
          <w:rFonts w:ascii="Calibri" w:hAnsi="Calibri" w:cs="Calibri"/>
        </w:rPr>
        <w:tab/>
      </w:r>
      <w:r w:rsidRPr="00AC734D">
        <w:rPr>
          <w:rFonts w:ascii="Calibri" w:hAnsi="Calibri" w:cs="Calibri"/>
          <w:position w:val="-30"/>
        </w:rPr>
        <w:object w:dxaOrig="1520" w:dyaOrig="680" w14:anchorId="1DADA461">
          <v:shape id="_x0000_i1057" type="#_x0000_t75" style="width:76.2pt;height:34.2pt" o:ole="">
            <v:imagedata r:id="rId120" o:title=""/>
          </v:shape>
          <o:OLEObject Type="Embed" ProgID="Equation.DSMT4" ShapeID="_x0000_i1057" DrawAspect="Content" ObjectID="_1724106925" r:id="rId121"/>
        </w:object>
      </w:r>
      <w:r>
        <w:rPr>
          <w:rFonts w:ascii="Calibri" w:hAnsi="Calibri" w:cs="Calibri"/>
        </w:rPr>
        <w:tab/>
      </w:r>
      <w:r w:rsidRPr="00AC734D">
        <w:rPr>
          <w:rFonts w:ascii="Calibri" w:hAnsi="Calibri" w:cs="Calibri"/>
        </w:rPr>
        <w:t>(4-1)</w:t>
      </w:r>
    </w:p>
    <w:p w14:paraId="31761783" w14:textId="5BE53FBF" w:rsidR="000F3851" w:rsidRDefault="000F3851" w:rsidP="000F3851">
      <w:pPr>
        <w:tabs>
          <w:tab w:val="left" w:pos="3402"/>
          <w:tab w:val="left" w:pos="7836"/>
        </w:tabs>
        <w:spacing w:line="360" w:lineRule="auto"/>
        <w:jc w:val="both"/>
        <w:rPr>
          <w:rFonts w:ascii="Calibri" w:hAnsi="Calibri" w:cs="Calibri"/>
        </w:rPr>
      </w:pPr>
      <w:r w:rsidRPr="000F3851">
        <w:rPr>
          <w:rFonts w:ascii="Calibri" w:hAnsi="Calibri" w:cs="Calibri"/>
        </w:rPr>
        <w:t>In equation (4-1), n is the number of values in the sliding window and is the value of the input image in the sliding window. Another type of pooling is maximum pooling, which filters out the maximum value in this area. The expression is in equation (4-2).</w:t>
      </w:r>
    </w:p>
    <w:p w14:paraId="01890C92" w14:textId="3595088F" w:rsidR="00AC734D" w:rsidRDefault="00AC734D" w:rsidP="00AC734D">
      <w:pPr>
        <w:tabs>
          <w:tab w:val="left" w:pos="3402"/>
          <w:tab w:val="left" w:pos="7836"/>
        </w:tabs>
        <w:spacing w:line="360" w:lineRule="auto"/>
        <w:rPr>
          <w:rFonts w:ascii="Calibri" w:hAnsi="Calibri" w:cs="Calibri"/>
        </w:rPr>
      </w:pPr>
      <w:r>
        <w:rPr>
          <w:rFonts w:ascii="Calibri" w:hAnsi="Calibri" w:cs="Calibri"/>
        </w:rPr>
        <w:tab/>
      </w:r>
      <w:r w:rsidRPr="00AC734D">
        <w:rPr>
          <w:rFonts w:ascii="Calibri" w:hAnsi="Calibri" w:cs="Calibri"/>
          <w:position w:val="-16"/>
        </w:rPr>
        <w:object w:dxaOrig="1680" w:dyaOrig="440" w14:anchorId="6764A059">
          <v:shape id="_x0000_i1058" type="#_x0000_t75" style="width:84pt;height:22.2pt" o:ole="">
            <v:imagedata r:id="rId122" o:title=""/>
          </v:shape>
          <o:OLEObject Type="Embed" ProgID="Equation.DSMT4" ShapeID="_x0000_i1058" DrawAspect="Content" ObjectID="_1724106926" r:id="rId123"/>
        </w:object>
      </w:r>
      <w:r>
        <w:rPr>
          <w:rFonts w:ascii="Calibri" w:hAnsi="Calibri" w:cs="Calibri"/>
        </w:rPr>
        <w:tab/>
      </w:r>
      <w:r w:rsidRPr="00AC734D">
        <w:rPr>
          <w:rFonts w:ascii="Calibri" w:hAnsi="Calibri" w:cs="Calibri"/>
        </w:rPr>
        <w:t>(4-</w:t>
      </w:r>
      <w:r>
        <w:rPr>
          <w:rFonts w:ascii="Calibri" w:hAnsi="Calibri" w:cs="Calibri"/>
        </w:rPr>
        <w:t>2</w:t>
      </w:r>
      <w:r w:rsidRPr="00AC734D">
        <w:rPr>
          <w:rFonts w:ascii="Calibri" w:hAnsi="Calibri" w:cs="Calibri"/>
        </w:rPr>
        <w:t>)</w:t>
      </w:r>
    </w:p>
    <w:p w14:paraId="079F048D" w14:textId="5750256C" w:rsidR="00AC734D" w:rsidRDefault="00AC734D" w:rsidP="00A250F2">
      <w:pPr>
        <w:spacing w:line="360" w:lineRule="auto"/>
        <w:jc w:val="both"/>
        <w:rPr>
          <w:rFonts w:ascii="Calibri" w:hAnsi="Calibri" w:cs="Calibri"/>
        </w:rPr>
      </w:pPr>
      <w:r w:rsidRPr="00AC734D">
        <w:rPr>
          <w:rFonts w:ascii="Calibri" w:hAnsi="Calibri" w:cs="Calibri"/>
        </w:rPr>
        <w:t>Maximum pooling is often used in the processing of images. The pooling operation reduces the computational effort of the network to a great extent</w:t>
      </w:r>
      <w:r w:rsidR="000F3851">
        <w:rPr>
          <w:rFonts w:ascii="Calibri" w:hAnsi="Calibri" w:cs="Calibri"/>
        </w:rPr>
        <w:t>. I</w:t>
      </w:r>
      <w:r w:rsidRPr="00AC734D">
        <w:rPr>
          <w:rFonts w:ascii="Calibri" w:hAnsi="Calibri" w:cs="Calibri"/>
        </w:rPr>
        <w:t>t is a selective rounding of the feature image elements and increases the robustness of the network.</w:t>
      </w:r>
      <w:r w:rsidR="000C0529" w:rsidRPr="000C0529">
        <w:t xml:space="preserve"> </w:t>
      </w:r>
      <w:r w:rsidR="000C0529" w:rsidRPr="000C0529">
        <w:rPr>
          <w:rFonts w:ascii="Calibri" w:hAnsi="Calibri" w:cs="Calibri"/>
        </w:rPr>
        <w:t>A schematic diagram of the pooling operation is shown in Fig</w:t>
      </w:r>
      <w:r w:rsidR="000C0529">
        <w:rPr>
          <w:rFonts w:ascii="Calibri" w:hAnsi="Calibri" w:cs="Calibri"/>
        </w:rPr>
        <w:t>.</w:t>
      </w:r>
      <w:r w:rsidR="000C0529" w:rsidRPr="000C0529">
        <w:rPr>
          <w:rFonts w:ascii="Calibri" w:hAnsi="Calibri" w:cs="Calibri"/>
        </w:rPr>
        <w:t xml:space="preserve"> 4-4.</w:t>
      </w:r>
    </w:p>
    <w:p w14:paraId="5C866C5E" w14:textId="1AD4BCB5" w:rsidR="00AC734D" w:rsidRDefault="000C0529" w:rsidP="000C0529">
      <w:pPr>
        <w:spacing w:line="360" w:lineRule="auto"/>
        <w:jc w:val="center"/>
        <w:rPr>
          <w:rFonts w:ascii="Calibri" w:hAnsi="Calibri" w:cs="Calibri"/>
        </w:rPr>
      </w:pPr>
      <w:r>
        <w:rPr>
          <w:noProof/>
        </w:rPr>
        <w:drawing>
          <wp:inline distT="0" distB="0" distL="0" distR="0" wp14:anchorId="6E583ED9" wp14:editId="00180F5C">
            <wp:extent cx="3204990" cy="1440180"/>
            <wp:effectExtent l="0" t="0" r="0" b="762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3244555" cy="1457959"/>
                    </a:xfrm>
                    <a:prstGeom prst="rect">
                      <a:avLst/>
                    </a:prstGeom>
                  </pic:spPr>
                </pic:pic>
              </a:graphicData>
            </a:graphic>
          </wp:inline>
        </w:drawing>
      </w:r>
    </w:p>
    <w:p w14:paraId="6B7FD1C9" w14:textId="0AC7B503" w:rsidR="00AC734D" w:rsidRDefault="000C0529" w:rsidP="000C0529">
      <w:pPr>
        <w:spacing w:line="360" w:lineRule="auto"/>
        <w:jc w:val="center"/>
        <w:rPr>
          <w:rFonts w:ascii="Calibri" w:hAnsi="Calibri" w:cs="Calibri"/>
        </w:rPr>
      </w:pPr>
      <w:r w:rsidRPr="000C0529">
        <w:rPr>
          <w:rFonts w:ascii="Calibri" w:hAnsi="Calibri" w:cs="Calibri"/>
        </w:rPr>
        <w:lastRenderedPageBreak/>
        <w:t>Fig. 4-4</w:t>
      </w:r>
      <w:r>
        <w:rPr>
          <w:rFonts w:ascii="Calibri" w:hAnsi="Calibri" w:cs="Calibri"/>
        </w:rPr>
        <w:t xml:space="preserve"> D</w:t>
      </w:r>
      <w:r w:rsidRPr="000C0529">
        <w:rPr>
          <w:rFonts w:ascii="Calibri" w:hAnsi="Calibri" w:cs="Calibri"/>
        </w:rPr>
        <w:t>iagram of the pooling operation</w:t>
      </w:r>
    </w:p>
    <w:p w14:paraId="4CD9A238" w14:textId="5431284B" w:rsidR="000C0529" w:rsidRDefault="000C0529" w:rsidP="00AB426B">
      <w:pPr>
        <w:spacing w:line="360" w:lineRule="auto"/>
        <w:rPr>
          <w:rFonts w:ascii="Calibri" w:hAnsi="Calibri" w:cs="Calibri"/>
        </w:rPr>
      </w:pPr>
    </w:p>
    <w:p w14:paraId="7CE3AFF1" w14:textId="3D79DD4E" w:rsidR="000C0529" w:rsidRDefault="000C0529" w:rsidP="00A250F2">
      <w:pPr>
        <w:spacing w:line="360" w:lineRule="auto"/>
        <w:jc w:val="both"/>
        <w:rPr>
          <w:rFonts w:ascii="Calibri" w:hAnsi="Calibri" w:cs="Calibri"/>
        </w:rPr>
      </w:pPr>
      <w:r w:rsidRPr="000C0529">
        <w:rPr>
          <w:rFonts w:ascii="Calibri" w:hAnsi="Calibri" w:cs="Calibri"/>
        </w:rPr>
        <w:t xml:space="preserve">The fully-connected layer is the classical feedforward network for classification and is located at the end of the convolutional neural network, which is responsible for sieving the image classes and mapping them to the corresponding sample space. In particular, the convolutional neural network is followed by an activation function in the convolutional and fully-connected layers, of which </w:t>
      </w:r>
      <w:proofErr w:type="spellStart"/>
      <w:r w:rsidRPr="000C0529">
        <w:rPr>
          <w:rFonts w:ascii="Calibri" w:hAnsi="Calibri" w:cs="Calibri"/>
        </w:rPr>
        <w:t>ReLU</w:t>
      </w:r>
      <w:proofErr w:type="spellEnd"/>
      <w:r w:rsidRPr="000C0529">
        <w:rPr>
          <w:rFonts w:ascii="Calibri" w:hAnsi="Calibri" w:cs="Calibri"/>
        </w:rPr>
        <w:t xml:space="preserve"> is the classical and most commonly used activation function.</w:t>
      </w:r>
    </w:p>
    <w:p w14:paraId="072BC46B" w14:textId="351AF07F" w:rsidR="000C0529" w:rsidRDefault="000C0529" w:rsidP="00A250F2">
      <w:pPr>
        <w:spacing w:line="360" w:lineRule="auto"/>
        <w:jc w:val="both"/>
        <w:rPr>
          <w:rFonts w:ascii="Calibri" w:hAnsi="Calibri" w:cs="Calibri"/>
        </w:rPr>
      </w:pPr>
    </w:p>
    <w:p w14:paraId="658917BE" w14:textId="20895661" w:rsidR="000C0529" w:rsidRDefault="007D4FC9" w:rsidP="00A250F2">
      <w:pPr>
        <w:spacing w:line="360" w:lineRule="auto"/>
        <w:jc w:val="both"/>
        <w:rPr>
          <w:rFonts w:ascii="Calibri" w:hAnsi="Calibri" w:cs="Calibri"/>
        </w:rPr>
      </w:pPr>
      <w:r w:rsidRPr="007D4FC9">
        <w:rPr>
          <w:rFonts w:ascii="Calibri" w:hAnsi="Calibri" w:cs="Calibri"/>
        </w:rPr>
        <w:t xml:space="preserve">The mathematical expression for the </w:t>
      </w:r>
      <w:proofErr w:type="spellStart"/>
      <w:r w:rsidRPr="007D4FC9">
        <w:rPr>
          <w:rFonts w:ascii="Calibri" w:hAnsi="Calibri" w:cs="Calibri"/>
        </w:rPr>
        <w:t>ReLU</w:t>
      </w:r>
      <w:proofErr w:type="spellEnd"/>
      <w:r w:rsidRPr="007D4FC9">
        <w:rPr>
          <w:rFonts w:ascii="Calibri" w:hAnsi="Calibri" w:cs="Calibri"/>
        </w:rPr>
        <w:t xml:space="preserve"> function is shown in equation (4-3)</w:t>
      </w:r>
      <w:r w:rsidR="000F3851">
        <w:rPr>
          <w:rFonts w:ascii="Calibri" w:hAnsi="Calibri" w:cs="Calibri"/>
        </w:rPr>
        <w:t>,</w:t>
      </w:r>
      <w:r w:rsidRPr="007D4FC9">
        <w:rPr>
          <w:rFonts w:ascii="Calibri" w:hAnsi="Calibri" w:cs="Calibri"/>
        </w:rPr>
        <w:t xml:space="preserve"> and its corresponding curve is shown in Fig. 4-5.</w:t>
      </w:r>
    </w:p>
    <w:p w14:paraId="376D15BF" w14:textId="098A33EF" w:rsidR="000C0529" w:rsidRDefault="007D4FC9" w:rsidP="007D4FC9">
      <w:pPr>
        <w:tabs>
          <w:tab w:val="left" w:pos="3261"/>
          <w:tab w:val="left" w:pos="7836"/>
        </w:tabs>
        <w:spacing w:line="360" w:lineRule="auto"/>
        <w:rPr>
          <w:rFonts w:ascii="Calibri" w:hAnsi="Calibri" w:cs="Calibri"/>
        </w:rPr>
      </w:pPr>
      <w:r>
        <w:rPr>
          <w:rFonts w:ascii="Calibri" w:hAnsi="Calibri" w:cs="Calibri"/>
        </w:rPr>
        <w:tab/>
      </w:r>
      <w:r w:rsidRPr="007D4FC9">
        <w:rPr>
          <w:rFonts w:ascii="Calibri" w:hAnsi="Calibri" w:cs="Calibri"/>
          <w:position w:val="-14"/>
        </w:rPr>
        <w:object w:dxaOrig="1780" w:dyaOrig="400" w14:anchorId="0CDE9BC5">
          <v:shape id="_x0000_i1059" type="#_x0000_t75" style="width:88.8pt;height:19.8pt" o:ole="">
            <v:imagedata r:id="rId125" o:title=""/>
          </v:shape>
          <o:OLEObject Type="Embed" ProgID="Equation.DSMT4" ShapeID="_x0000_i1059" DrawAspect="Content" ObjectID="_1724106927" r:id="rId126"/>
        </w:object>
      </w:r>
      <w:r>
        <w:rPr>
          <w:rFonts w:ascii="Calibri" w:hAnsi="Calibri" w:cs="Calibri"/>
        </w:rPr>
        <w:tab/>
      </w:r>
      <w:r w:rsidRPr="007D4FC9">
        <w:rPr>
          <w:rFonts w:ascii="Calibri" w:hAnsi="Calibri" w:cs="Calibri"/>
        </w:rPr>
        <w:t>(4-3)</w:t>
      </w:r>
    </w:p>
    <w:p w14:paraId="56185936" w14:textId="466251A0" w:rsidR="000C0529" w:rsidRDefault="007D4FC9" w:rsidP="007D4FC9">
      <w:pPr>
        <w:spacing w:line="360" w:lineRule="auto"/>
        <w:jc w:val="center"/>
        <w:rPr>
          <w:rFonts w:ascii="Calibri" w:hAnsi="Calibri" w:cs="Calibri"/>
        </w:rPr>
      </w:pPr>
      <w:r>
        <w:rPr>
          <w:noProof/>
        </w:rPr>
        <w:drawing>
          <wp:inline distT="0" distB="0" distL="0" distR="0" wp14:anchorId="44E23041" wp14:editId="05E6A395">
            <wp:extent cx="1739087" cy="1722120"/>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1749968" cy="1732895"/>
                    </a:xfrm>
                    <a:prstGeom prst="rect">
                      <a:avLst/>
                    </a:prstGeom>
                  </pic:spPr>
                </pic:pic>
              </a:graphicData>
            </a:graphic>
          </wp:inline>
        </w:drawing>
      </w:r>
    </w:p>
    <w:p w14:paraId="26E20D84" w14:textId="58093985" w:rsidR="007D4FC9" w:rsidRDefault="004E1958" w:rsidP="004E1958">
      <w:pPr>
        <w:spacing w:line="360" w:lineRule="auto"/>
        <w:jc w:val="center"/>
        <w:rPr>
          <w:rFonts w:ascii="Calibri" w:hAnsi="Calibri" w:cs="Calibri"/>
        </w:rPr>
      </w:pPr>
      <w:r w:rsidRPr="004E1958">
        <w:rPr>
          <w:rFonts w:ascii="Calibri" w:hAnsi="Calibri" w:cs="Calibri"/>
        </w:rPr>
        <w:t>Fig. 4-5</w:t>
      </w:r>
      <w:r>
        <w:rPr>
          <w:rFonts w:ascii="Calibri" w:hAnsi="Calibri" w:cs="Calibri"/>
        </w:rPr>
        <w:t xml:space="preserve"> C</w:t>
      </w:r>
      <w:r w:rsidRPr="004E1958">
        <w:rPr>
          <w:rFonts w:ascii="Calibri" w:hAnsi="Calibri" w:cs="Calibri"/>
        </w:rPr>
        <w:t xml:space="preserve">urve </w:t>
      </w:r>
      <w:r>
        <w:rPr>
          <w:rFonts w:ascii="Calibri" w:hAnsi="Calibri" w:cs="Calibri"/>
        </w:rPr>
        <w:t xml:space="preserve">of </w:t>
      </w:r>
      <w:proofErr w:type="spellStart"/>
      <w:r w:rsidRPr="004E1958">
        <w:rPr>
          <w:rFonts w:ascii="Calibri" w:hAnsi="Calibri" w:cs="Calibri"/>
        </w:rPr>
        <w:t>ReLU</w:t>
      </w:r>
      <w:proofErr w:type="spellEnd"/>
      <w:r w:rsidRPr="004E1958">
        <w:rPr>
          <w:rFonts w:ascii="Calibri" w:hAnsi="Calibri" w:cs="Calibri"/>
        </w:rPr>
        <w:t xml:space="preserve"> function</w:t>
      </w:r>
    </w:p>
    <w:p w14:paraId="64CA6DAE" w14:textId="77777777" w:rsidR="000F3851" w:rsidRDefault="000F3851" w:rsidP="00A250F2">
      <w:pPr>
        <w:spacing w:line="360" w:lineRule="auto"/>
        <w:jc w:val="both"/>
        <w:rPr>
          <w:rFonts w:ascii="Calibri" w:hAnsi="Calibri" w:cs="Calibri"/>
        </w:rPr>
      </w:pPr>
    </w:p>
    <w:p w14:paraId="1D239BE8" w14:textId="44DE96D5" w:rsidR="007D4FC9" w:rsidRDefault="004E1958" w:rsidP="00A250F2">
      <w:pPr>
        <w:spacing w:line="360" w:lineRule="auto"/>
        <w:jc w:val="both"/>
        <w:rPr>
          <w:rFonts w:ascii="Calibri" w:hAnsi="Calibri" w:cs="Calibri"/>
        </w:rPr>
      </w:pPr>
      <w:r w:rsidRPr="004E1958">
        <w:rPr>
          <w:rFonts w:ascii="Calibri" w:hAnsi="Calibri" w:cs="Calibri"/>
        </w:rPr>
        <w:t xml:space="preserve">When the input is less than 0, the output is 0. When the input is greater than 0, the output is equal to the value of the input. The </w:t>
      </w:r>
      <w:proofErr w:type="spellStart"/>
      <w:r w:rsidRPr="004E1958">
        <w:rPr>
          <w:rFonts w:ascii="Calibri" w:hAnsi="Calibri" w:cs="Calibri"/>
        </w:rPr>
        <w:t>ReLU</w:t>
      </w:r>
      <w:proofErr w:type="spellEnd"/>
      <w:r w:rsidRPr="004E1958">
        <w:rPr>
          <w:rFonts w:ascii="Calibri" w:hAnsi="Calibri" w:cs="Calibri"/>
        </w:rPr>
        <w:t xml:space="preserve"> function does not have a saturation zone, so it can avoid the problem of gradient disappearance, and it is also simple to calculate and easy to use.</w:t>
      </w:r>
    </w:p>
    <w:p w14:paraId="2A4D556D" w14:textId="77777777" w:rsidR="000F3851" w:rsidRDefault="000F3851" w:rsidP="00A250F2">
      <w:pPr>
        <w:spacing w:line="360" w:lineRule="auto"/>
        <w:jc w:val="both"/>
        <w:rPr>
          <w:rFonts w:ascii="Calibri" w:hAnsi="Calibri" w:cs="Calibri"/>
        </w:rPr>
      </w:pPr>
    </w:p>
    <w:p w14:paraId="516EE5DF" w14:textId="4A483FF0" w:rsidR="004E1958" w:rsidRDefault="004E1958" w:rsidP="004E1958">
      <w:pPr>
        <w:pStyle w:val="2"/>
      </w:pPr>
      <w:bookmarkStart w:id="35" w:name="_Toc113492764"/>
      <w:r>
        <w:t xml:space="preserve">4.2 </w:t>
      </w:r>
      <w:r w:rsidRPr="004E1958">
        <w:t>Faster R-CNN network architecture</w:t>
      </w:r>
      <w:bookmarkEnd w:id="35"/>
    </w:p>
    <w:p w14:paraId="39978BB1" w14:textId="2ECB6CF8" w:rsidR="005C0AC5" w:rsidRDefault="004E1958" w:rsidP="00A250F2">
      <w:pPr>
        <w:spacing w:line="360" w:lineRule="auto"/>
        <w:jc w:val="both"/>
        <w:rPr>
          <w:rFonts w:ascii="Calibri" w:hAnsi="Calibri" w:cs="Calibri"/>
        </w:rPr>
      </w:pPr>
      <w:r w:rsidRPr="004E1958">
        <w:rPr>
          <w:rFonts w:ascii="Calibri" w:hAnsi="Calibri" w:cs="Calibri"/>
        </w:rPr>
        <w:t xml:space="preserve">The success of CNNs has driven recent advances in object detection. </w:t>
      </w:r>
      <w:r w:rsidR="000F3851">
        <w:rPr>
          <w:rFonts w:ascii="Calibri" w:hAnsi="Calibri" w:cs="Calibri"/>
        </w:rPr>
        <w:t>A</w:t>
      </w:r>
      <w:r w:rsidRPr="004E1958">
        <w:rPr>
          <w:rFonts w:ascii="Calibri" w:hAnsi="Calibri" w:cs="Calibri"/>
        </w:rPr>
        <w:t xml:space="preserve"> region-based CNN (R-CNN) for object detection was proposed by </w:t>
      </w:r>
      <w:proofErr w:type="spellStart"/>
      <w:r w:rsidRPr="004E1958">
        <w:rPr>
          <w:rFonts w:ascii="Calibri" w:hAnsi="Calibri" w:cs="Calibri"/>
        </w:rPr>
        <w:t>Girshick</w:t>
      </w:r>
      <w:proofErr w:type="spellEnd"/>
      <w:r w:rsidRPr="004E1958">
        <w:rPr>
          <w:rFonts w:ascii="Calibri" w:hAnsi="Calibri" w:cs="Calibri"/>
        </w:rPr>
        <w:t xml:space="preserve"> et al. First, a set of class-independent object proposals is generated using selective search. Next, the proposed image regions are treated as a feature vector and fed into the classifier and regressor. </w:t>
      </w:r>
      <w:r w:rsidRPr="004E1958">
        <w:rPr>
          <w:rFonts w:ascii="Calibri" w:hAnsi="Calibri" w:cs="Calibri"/>
        </w:rPr>
        <w:lastRenderedPageBreak/>
        <w:t>The R-CNN then needs to perform feature extraction for each proposed object, adding to the computational burden. To reduce this burden, the Faster R-CNN is proposed for generic object detection and consists of two components: the Region Proposals Network (RPN), which generates checkboxes that may contain target objects, and the Fast R-CNN, which is used to delineate the boundaries between the target and the background, with the corresponding structure shown in Fig. 4-6.</w:t>
      </w:r>
    </w:p>
    <w:p w14:paraId="0C07A1CB" w14:textId="6A5E02E8" w:rsidR="004E1958" w:rsidRDefault="004E1958" w:rsidP="004E1958">
      <w:pPr>
        <w:spacing w:line="360" w:lineRule="auto"/>
        <w:jc w:val="center"/>
        <w:rPr>
          <w:rFonts w:ascii="Calibri" w:hAnsi="Calibri" w:cs="Calibri"/>
        </w:rPr>
      </w:pPr>
      <w:r>
        <w:rPr>
          <w:noProof/>
        </w:rPr>
        <w:drawing>
          <wp:inline distT="0" distB="0" distL="0" distR="0" wp14:anchorId="33A26B4E" wp14:editId="2FCC51DD">
            <wp:extent cx="5236649" cy="2270760"/>
            <wp:effectExtent l="0" t="0" r="254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5244367" cy="2274107"/>
                    </a:xfrm>
                    <a:prstGeom prst="rect">
                      <a:avLst/>
                    </a:prstGeom>
                  </pic:spPr>
                </pic:pic>
              </a:graphicData>
            </a:graphic>
          </wp:inline>
        </w:drawing>
      </w:r>
    </w:p>
    <w:p w14:paraId="1153FDFB" w14:textId="0C30E4CC" w:rsidR="004E1958" w:rsidRDefault="004E1958" w:rsidP="004E1958">
      <w:pPr>
        <w:spacing w:line="360" w:lineRule="auto"/>
        <w:jc w:val="center"/>
        <w:rPr>
          <w:rFonts w:ascii="Calibri" w:hAnsi="Calibri" w:cs="Calibri"/>
        </w:rPr>
      </w:pPr>
      <w:r w:rsidRPr="004E1958">
        <w:rPr>
          <w:rFonts w:ascii="Calibri" w:hAnsi="Calibri" w:cs="Calibri"/>
        </w:rPr>
        <w:t>Fig. 4-6</w:t>
      </w:r>
      <w:r>
        <w:rPr>
          <w:rFonts w:ascii="Calibri" w:hAnsi="Calibri" w:cs="Calibri"/>
        </w:rPr>
        <w:t xml:space="preserve"> S</w:t>
      </w:r>
      <w:r w:rsidRPr="004E1958">
        <w:rPr>
          <w:rFonts w:ascii="Calibri" w:hAnsi="Calibri" w:cs="Calibri"/>
        </w:rPr>
        <w:t>tructure</w:t>
      </w:r>
      <w:r>
        <w:rPr>
          <w:rFonts w:ascii="Calibri" w:hAnsi="Calibri" w:cs="Calibri"/>
        </w:rPr>
        <w:t xml:space="preserve"> of </w:t>
      </w:r>
      <w:r w:rsidRPr="004E1958">
        <w:rPr>
          <w:rFonts w:ascii="Calibri" w:hAnsi="Calibri" w:cs="Calibri"/>
        </w:rPr>
        <w:t>Faster R-CNN</w:t>
      </w:r>
    </w:p>
    <w:p w14:paraId="539D7EDA" w14:textId="5C18499C" w:rsidR="004E1958" w:rsidRDefault="004E1958" w:rsidP="00AB426B">
      <w:pPr>
        <w:spacing w:line="360" w:lineRule="auto"/>
        <w:rPr>
          <w:rFonts w:ascii="Calibri" w:hAnsi="Calibri" w:cs="Calibri"/>
        </w:rPr>
      </w:pPr>
    </w:p>
    <w:p w14:paraId="2ACCCC66" w14:textId="57C6DA00" w:rsidR="004E1958" w:rsidRDefault="008A6145" w:rsidP="008A6145">
      <w:pPr>
        <w:pStyle w:val="2"/>
      </w:pPr>
      <w:bookmarkStart w:id="36" w:name="_Toc113492765"/>
      <w:r>
        <w:t xml:space="preserve">4.3 </w:t>
      </w:r>
      <w:r w:rsidRPr="008A6145">
        <w:t>Improved Faster R-CNN algorithm</w:t>
      </w:r>
      <w:bookmarkEnd w:id="36"/>
    </w:p>
    <w:p w14:paraId="68C7B343" w14:textId="5A2B9DE2" w:rsidR="00B3634D" w:rsidRDefault="00B3634D" w:rsidP="00AB426B">
      <w:pPr>
        <w:spacing w:line="360" w:lineRule="auto"/>
        <w:rPr>
          <w:rFonts w:ascii="Calibri" w:hAnsi="Calibri" w:cs="Calibri"/>
        </w:rPr>
      </w:pPr>
      <w:r w:rsidRPr="00B3634D">
        <w:rPr>
          <w:rFonts w:ascii="Calibri" w:hAnsi="Calibri" w:cs="Calibri"/>
        </w:rPr>
        <w:t xml:space="preserve">Although Faster R-CNN has achieved satisfactory results in many </w:t>
      </w:r>
      <w:proofErr w:type="gramStart"/>
      <w:r w:rsidRPr="00B3634D">
        <w:rPr>
          <w:rFonts w:ascii="Calibri" w:hAnsi="Calibri" w:cs="Calibri"/>
        </w:rPr>
        <w:t>target</w:t>
      </w:r>
      <w:proofErr w:type="gramEnd"/>
      <w:r w:rsidRPr="00B3634D">
        <w:rPr>
          <w:rFonts w:ascii="Calibri" w:hAnsi="Calibri" w:cs="Calibri"/>
        </w:rPr>
        <w:t xml:space="preserve"> detection experiments, the detection results of tunnel lining targets show that the use of the basic Faster R-CNN network model to identify lining image disease targets is not accurate enough. The most prominent reason for this is that GPR images are different from other natural images, the data detected by ground-penetrating radar. The complex nature of GPR images, the lack of clear demarcation lines between the target objects and the background, and the limited number of samples combine to make the target recognition less effective than expected. Therefore, considering the characteristics and difficulties of the tunnel lining image target recognition task, a cascading feature approach is adopted to improve the backbone feature extraction network in Faster R-CNN by normalizing the feature maps output from different convolutional modules and then forming new detection features by fusing shallow </w:t>
      </w:r>
      <w:r w:rsidRPr="00B3634D">
        <w:rPr>
          <w:rFonts w:ascii="Calibri" w:hAnsi="Calibri" w:cs="Calibri"/>
        </w:rPr>
        <w:lastRenderedPageBreak/>
        <w:t>target features with deep target features for detecting targets of different sizes. Thus, the effect of improving the target detection accuracy is achieved.</w:t>
      </w:r>
    </w:p>
    <w:p w14:paraId="1D9022F3" w14:textId="225DF19E" w:rsidR="00B3634D" w:rsidRDefault="00B3634D" w:rsidP="00AB426B">
      <w:pPr>
        <w:spacing w:line="360" w:lineRule="auto"/>
        <w:rPr>
          <w:rFonts w:ascii="Calibri" w:hAnsi="Calibri" w:cs="Calibri"/>
        </w:rPr>
      </w:pPr>
    </w:p>
    <w:p w14:paraId="34BF2E49" w14:textId="77777777" w:rsidR="00B3634D" w:rsidRPr="00B3634D" w:rsidRDefault="00B3634D" w:rsidP="00B3634D">
      <w:pPr>
        <w:spacing w:line="360" w:lineRule="auto"/>
        <w:rPr>
          <w:rFonts w:ascii="Calibri" w:hAnsi="Calibri" w:cs="Calibri"/>
        </w:rPr>
      </w:pPr>
      <w:r w:rsidRPr="00B3634D">
        <w:rPr>
          <w:rFonts w:ascii="Calibri" w:hAnsi="Calibri" w:cs="Calibri"/>
        </w:rPr>
        <w:t>The specific process of feature cascading is implemented by first normalizing the results of the latter three convolutional blocks in the VGG16 feature extraction network after pooling, then stitching their feature maps to form a separate module, and finally, convolutional processing to reduce the dimensionality of the features to achieve the right feature input dimension to match the original fully connected layer.</w:t>
      </w:r>
    </w:p>
    <w:p w14:paraId="255F7053" w14:textId="77777777" w:rsidR="00B3634D" w:rsidRPr="00B3634D" w:rsidRDefault="00B3634D" w:rsidP="00B3634D">
      <w:pPr>
        <w:spacing w:line="360" w:lineRule="auto"/>
        <w:rPr>
          <w:rFonts w:ascii="Calibri" w:hAnsi="Calibri" w:cs="Calibri"/>
        </w:rPr>
      </w:pPr>
    </w:p>
    <w:p w14:paraId="090B0747" w14:textId="5964F6C5" w:rsidR="00B3634D" w:rsidRDefault="00B3634D" w:rsidP="00B3634D">
      <w:pPr>
        <w:spacing w:line="360" w:lineRule="auto"/>
        <w:rPr>
          <w:rFonts w:ascii="Calibri" w:hAnsi="Calibri" w:cs="Calibri"/>
        </w:rPr>
      </w:pPr>
      <w:r w:rsidRPr="00B3634D">
        <w:rPr>
          <w:rFonts w:ascii="Calibri" w:hAnsi="Calibri" w:cs="Calibri"/>
        </w:rPr>
        <w:t xml:space="preserve">For target detection, the Faster R-CNN uses the base network VGG16, whose input layer is a fixed size 224×224 RGB image. The pooling layer is a maximum pooling layer, which is usually connected after the convolutional layer. As can be seen in Fig. 4-6, VGG16 has five convolutional modules, with the number of layers in the convolutional module being 2, 2, 3, 3, 3, 3, followed by the pooling layer, with a pooling window of 2 × 2 and a step size of 2. The last four layers of the network are three fully connected layers plus a </w:t>
      </w:r>
      <w:proofErr w:type="spellStart"/>
      <w:r w:rsidRPr="00B3634D">
        <w:rPr>
          <w:rFonts w:ascii="Calibri" w:hAnsi="Calibri" w:cs="Calibri"/>
        </w:rPr>
        <w:t>softmax</w:t>
      </w:r>
      <w:proofErr w:type="spellEnd"/>
      <w:r w:rsidRPr="00B3634D">
        <w:rPr>
          <w:rFonts w:ascii="Calibri" w:hAnsi="Calibri" w:cs="Calibri"/>
        </w:rPr>
        <w:t xml:space="preserve"> layer. In the process of refinement, each pooling feature is connected along the channel axis, and a 1×1 convolutional layer is used at the end in order to make the size of the first fully connected layer 512×7×7.</w:t>
      </w:r>
    </w:p>
    <w:p w14:paraId="6265EAAF" w14:textId="77777777" w:rsidR="00B3634D" w:rsidRDefault="00B3634D" w:rsidP="00AB426B">
      <w:pPr>
        <w:spacing w:line="360" w:lineRule="auto"/>
        <w:rPr>
          <w:rFonts w:ascii="Calibri" w:hAnsi="Calibri" w:cs="Calibri"/>
        </w:rPr>
      </w:pPr>
    </w:p>
    <w:p w14:paraId="4597D023" w14:textId="5F6F13D7" w:rsidR="00DB0EF7" w:rsidRDefault="00DB0EF7" w:rsidP="00AB426B">
      <w:pPr>
        <w:spacing w:line="360" w:lineRule="auto"/>
        <w:rPr>
          <w:rFonts w:ascii="Calibri" w:hAnsi="Calibri" w:cs="Calibri"/>
        </w:rPr>
      </w:pPr>
      <w:r>
        <w:rPr>
          <w:noProof/>
        </w:rPr>
        <w:drawing>
          <wp:inline distT="0" distB="0" distL="0" distR="0" wp14:anchorId="435918A4" wp14:editId="36D3F3A4">
            <wp:extent cx="5306823" cy="2613660"/>
            <wp:effectExtent l="0" t="0" r="8255"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5315408" cy="2617888"/>
                    </a:xfrm>
                    <a:prstGeom prst="rect">
                      <a:avLst/>
                    </a:prstGeom>
                  </pic:spPr>
                </pic:pic>
              </a:graphicData>
            </a:graphic>
          </wp:inline>
        </w:drawing>
      </w:r>
    </w:p>
    <w:p w14:paraId="09EA370B" w14:textId="7D86BE27" w:rsidR="00DB0EF7" w:rsidRDefault="00DB0EF7" w:rsidP="00DB0EF7">
      <w:pPr>
        <w:spacing w:line="360" w:lineRule="auto"/>
        <w:jc w:val="center"/>
        <w:rPr>
          <w:rFonts w:ascii="Calibri" w:hAnsi="Calibri" w:cs="Calibri"/>
        </w:rPr>
      </w:pPr>
      <w:r w:rsidRPr="00DB0EF7">
        <w:rPr>
          <w:rFonts w:ascii="Calibri" w:hAnsi="Calibri" w:cs="Calibri"/>
        </w:rPr>
        <w:t>Fig. 4-6</w:t>
      </w:r>
      <w:r>
        <w:rPr>
          <w:rFonts w:ascii="Calibri" w:hAnsi="Calibri" w:cs="Calibri"/>
        </w:rPr>
        <w:t xml:space="preserve"> </w:t>
      </w:r>
      <w:r w:rsidRPr="00DB0EF7">
        <w:rPr>
          <w:rFonts w:ascii="Calibri" w:hAnsi="Calibri" w:cs="Calibri"/>
        </w:rPr>
        <w:t>Improved feature cascade network structure</w:t>
      </w:r>
    </w:p>
    <w:p w14:paraId="61A995EA" w14:textId="77777777" w:rsidR="00DB0EF7" w:rsidRPr="00DB0EF7" w:rsidRDefault="00DB0EF7" w:rsidP="00DB0EF7">
      <w:pPr>
        <w:spacing w:line="360" w:lineRule="auto"/>
        <w:rPr>
          <w:rFonts w:ascii="Calibri" w:hAnsi="Calibri" w:cs="Calibri"/>
        </w:rPr>
      </w:pPr>
    </w:p>
    <w:p w14:paraId="1684F31A" w14:textId="056EE120" w:rsidR="00B3634D" w:rsidRDefault="00B3634D" w:rsidP="00B3634D">
      <w:pPr>
        <w:tabs>
          <w:tab w:val="left" w:pos="3402"/>
          <w:tab w:val="left" w:pos="7836"/>
        </w:tabs>
        <w:spacing w:line="360" w:lineRule="auto"/>
        <w:jc w:val="both"/>
        <w:rPr>
          <w:rFonts w:ascii="Calibri" w:hAnsi="Calibri" w:cs="Calibri"/>
        </w:rPr>
      </w:pPr>
      <w:r w:rsidRPr="00B3634D">
        <w:rPr>
          <w:rFonts w:ascii="Calibri" w:hAnsi="Calibri" w:cs="Calibri"/>
        </w:rPr>
        <w:lastRenderedPageBreak/>
        <w:t xml:space="preserve">The detector aggregates regions of interest (ROIs) from multiple layers and combines them. A straightforward approach is to cascade the ROIs of each layer directly and use a 1×1 convolution to reduce the feature dimensionality. However, as the dimensionality of each convolutional layer varies, a simple cascade operation would lead to unstable learning during the training process, resulting in unsatisfactory results in practice and failure to achieve the intended goal. Regularisation is often referred to as </w:t>
      </w:r>
      <w:proofErr w:type="spellStart"/>
      <w:r w:rsidRPr="00B3634D">
        <w:rPr>
          <w:rFonts w:ascii="Calibri" w:hAnsi="Calibri" w:cs="Calibri"/>
        </w:rPr>
        <w:t>Tikhonv</w:t>
      </w:r>
      <w:proofErr w:type="spellEnd"/>
      <w:r w:rsidRPr="00B3634D">
        <w:rPr>
          <w:rFonts w:ascii="Calibri" w:hAnsi="Calibri" w:cs="Calibri"/>
        </w:rPr>
        <w:t xml:space="preserve"> regression, which can alleviate the overfitting problem caused by a heterogeneous and computationally intensive model, and is used to limit the capacity of the network model. The regularisation expression is given in equation (4-4), with the parameter representing the weights.</w:t>
      </w:r>
    </w:p>
    <w:p w14:paraId="3CF29712" w14:textId="4E0F0388" w:rsidR="00DB0EF7" w:rsidRPr="00564F1C" w:rsidRDefault="00B3634D" w:rsidP="00B3634D">
      <w:pPr>
        <w:tabs>
          <w:tab w:val="left" w:pos="3544"/>
          <w:tab w:val="left" w:pos="7836"/>
          <w:tab w:val="left" w:pos="8080"/>
        </w:tabs>
        <w:spacing w:line="360" w:lineRule="auto"/>
        <w:rPr>
          <w:rFonts w:ascii="Calibri" w:hAnsi="Calibri" w:cs="Calibri"/>
        </w:rPr>
      </w:pPr>
      <w:r>
        <w:rPr>
          <w:rFonts w:ascii="Calibri" w:hAnsi="Calibri" w:cs="Calibri"/>
        </w:rPr>
        <w:tab/>
      </w:r>
      <w:r w:rsidR="00564F1C" w:rsidRPr="00564F1C">
        <w:rPr>
          <w:rFonts w:ascii="Calibri" w:hAnsi="Calibri" w:cs="Calibri"/>
          <w:position w:val="-24"/>
        </w:rPr>
        <w:object w:dxaOrig="1400" w:dyaOrig="620" w14:anchorId="76A024FB">
          <v:shape id="_x0000_i1060" type="#_x0000_t75" style="width:70.2pt;height:31.2pt" o:ole="">
            <v:imagedata r:id="rId130" o:title=""/>
          </v:shape>
          <o:OLEObject Type="Embed" ProgID="Equation.DSMT4" ShapeID="_x0000_i1060" DrawAspect="Content" ObjectID="_1724106928" r:id="rId131"/>
        </w:object>
      </w:r>
      <w:r>
        <w:rPr>
          <w:rFonts w:ascii="Calibri" w:hAnsi="Calibri" w:cs="Calibri"/>
        </w:rPr>
        <w:tab/>
      </w:r>
      <w:r w:rsidRPr="00B3634D">
        <w:rPr>
          <w:rFonts w:ascii="Calibri" w:hAnsi="Calibri" w:cs="Calibri"/>
        </w:rPr>
        <w:t>(4-4)</w:t>
      </w:r>
    </w:p>
    <w:p w14:paraId="4B01165B" w14:textId="2EEFEE44" w:rsidR="00400433" w:rsidRDefault="00400433" w:rsidP="00400433">
      <w:pPr>
        <w:spacing w:line="360" w:lineRule="auto"/>
        <w:jc w:val="center"/>
        <w:rPr>
          <w:rFonts w:ascii="Calibri" w:hAnsi="Calibri" w:cs="Calibri"/>
        </w:rPr>
      </w:pPr>
      <w:r>
        <w:object w:dxaOrig="12060" w:dyaOrig="8364" w14:anchorId="42B82F00">
          <v:shape id="_x0000_i1061" type="#_x0000_t75" style="width:252.6pt;height:175.2pt" o:ole="">
            <v:imagedata r:id="rId132" o:title=""/>
          </v:shape>
          <o:OLEObject Type="Embed" ProgID="Visio.Drawing.15" ShapeID="_x0000_i1061" DrawAspect="Content" ObjectID="_1724106929" r:id="rId133"/>
        </w:object>
      </w:r>
    </w:p>
    <w:p w14:paraId="7D2EFCA5" w14:textId="74211344" w:rsidR="00400433" w:rsidRPr="00400433" w:rsidRDefault="00400433" w:rsidP="00400433">
      <w:pPr>
        <w:spacing w:line="360" w:lineRule="auto"/>
        <w:jc w:val="center"/>
        <w:rPr>
          <w:rFonts w:ascii="Calibri" w:hAnsi="Calibri" w:cs="Calibri"/>
        </w:rPr>
      </w:pPr>
      <w:r w:rsidRPr="00400433">
        <w:rPr>
          <w:rFonts w:ascii="Calibri" w:hAnsi="Calibri" w:cs="Calibri"/>
        </w:rPr>
        <w:t>Fig. 4-7 T</w:t>
      </w:r>
      <w:r w:rsidRPr="00400433">
        <w:rPr>
          <w:rFonts w:ascii="Calibri" w:eastAsia="宋体" w:hAnsi="Calibri" w:cs="Calibri"/>
          <w:lang w:eastAsia="zh-CN"/>
        </w:rPr>
        <w:t xml:space="preserve">he </w:t>
      </w:r>
      <w:r w:rsidRPr="00400433">
        <w:rPr>
          <w:rFonts w:ascii="Calibri" w:hAnsi="Calibri" w:cs="Calibri"/>
        </w:rPr>
        <w:t>process of target detection</w:t>
      </w:r>
    </w:p>
    <w:p w14:paraId="04240772" w14:textId="32033F6D" w:rsidR="00B3634D" w:rsidRDefault="00B3634D" w:rsidP="00564F1C">
      <w:pPr>
        <w:spacing w:line="360" w:lineRule="auto"/>
        <w:jc w:val="both"/>
        <w:rPr>
          <w:rFonts w:ascii="Calibri" w:hAnsi="Calibri" w:cs="Calibri"/>
        </w:rPr>
      </w:pPr>
    </w:p>
    <w:p w14:paraId="41A4F67D" w14:textId="62ED2BA4" w:rsidR="00B3634D" w:rsidRDefault="00B3634D" w:rsidP="00564F1C">
      <w:pPr>
        <w:spacing w:line="360" w:lineRule="auto"/>
        <w:jc w:val="both"/>
        <w:rPr>
          <w:rFonts w:ascii="Calibri" w:hAnsi="Calibri" w:cs="Calibri"/>
        </w:rPr>
      </w:pPr>
      <w:r w:rsidRPr="00B3634D">
        <w:rPr>
          <w:rFonts w:ascii="Calibri" w:hAnsi="Calibri" w:cs="Calibri"/>
        </w:rPr>
        <w:t xml:space="preserve">Fig. 4-6 shows the overall structure of the entire improved network. The third, fourth, and fifth convolutional modules of VGG16 are then subjected to maximum pooling, followed by regularisation, then concatenation, followed by dimensionality reduction through 1 × 1 convolution, and finally </w:t>
      </w:r>
      <w:proofErr w:type="spellStart"/>
      <w:r w:rsidRPr="00B3634D">
        <w:rPr>
          <w:rFonts w:ascii="Calibri" w:hAnsi="Calibri" w:cs="Calibri"/>
        </w:rPr>
        <w:t>RoiPooling</w:t>
      </w:r>
      <w:proofErr w:type="spellEnd"/>
      <w:r w:rsidRPr="00B3634D">
        <w:rPr>
          <w:rFonts w:ascii="Calibri" w:hAnsi="Calibri" w:cs="Calibri"/>
        </w:rPr>
        <w:t xml:space="preserve">, where the fully-connected layer processes each descriptor and produces two outputs: a prediction of the target type, i.e., </w:t>
      </w:r>
      <w:proofErr w:type="spellStart"/>
      <w:r w:rsidRPr="00B3634D">
        <w:rPr>
          <w:rFonts w:ascii="Calibri" w:hAnsi="Calibri" w:cs="Calibri"/>
        </w:rPr>
        <w:t>softmax</w:t>
      </w:r>
      <w:proofErr w:type="spellEnd"/>
      <w:r w:rsidRPr="00B3634D">
        <w:rPr>
          <w:rFonts w:ascii="Calibri" w:hAnsi="Calibri" w:cs="Calibri"/>
        </w:rPr>
        <w:t xml:space="preserve">, and an adjustment of the bounding box. The function of the Roi layer is to extract feature information from the feature map and use it for target identification and localization. However, the fully-connected layer in the Faster R-CNN can only receive fixed-size input, which leads to conflicts in the network. The Roi pooling layer used in this paper can convert the input sub-feature size into a uniform fixed size and then </w:t>
      </w:r>
      <w:r w:rsidRPr="00B3634D">
        <w:rPr>
          <w:rFonts w:ascii="Calibri" w:hAnsi="Calibri" w:cs="Calibri"/>
        </w:rPr>
        <w:lastRenderedPageBreak/>
        <w:t>perform spatial mapping through the fully-connected layer and use the mapped features to perform linear regression operations to obtain target type and location information.</w:t>
      </w:r>
    </w:p>
    <w:p w14:paraId="487B1FDA" w14:textId="187E5CBB" w:rsidR="00564F1C" w:rsidRDefault="00564F1C" w:rsidP="00400433">
      <w:pPr>
        <w:spacing w:line="360" w:lineRule="auto"/>
      </w:pPr>
    </w:p>
    <w:p w14:paraId="1F6D698B" w14:textId="654B57D1" w:rsidR="00400433" w:rsidRDefault="00D92A12" w:rsidP="00400433">
      <w:pPr>
        <w:spacing w:line="360" w:lineRule="auto"/>
        <w:jc w:val="both"/>
        <w:rPr>
          <w:rFonts w:ascii="Calibri" w:hAnsi="Calibri" w:cs="Calibri"/>
        </w:rPr>
      </w:pPr>
      <w:r w:rsidRPr="00D92A12">
        <w:rPr>
          <w:rFonts w:ascii="Calibri" w:hAnsi="Calibri" w:cs="Calibri"/>
        </w:rPr>
        <w:t>The improved Faster R-CNN based lining target detection algorithm can be summarised as follows, firstly, the prepared training set of lining images is put into the network model, then the training parameters are set according to the relevant configuration of the network structure, and the weight file is obtained after the number of training rounds is reached, then the trained network is used to detect the targets in the ground-penetrating radar test set images, and the recognition process outputs a number of The network is then used to detect the target in the ground-penetrating radar test set, and a number of prediction bounding boxes are output during the recognition process, after which the eligible prediction boxes are filtered out by Non-Maximum Suppression (NMS) to obtain the final detection results, as shown in Fig</w:t>
      </w:r>
      <w:r w:rsidR="00400433">
        <w:rPr>
          <w:rFonts w:ascii="Calibri" w:hAnsi="Calibri" w:cs="Calibri"/>
        </w:rPr>
        <w:t>.</w:t>
      </w:r>
      <w:r w:rsidRPr="00D92A12">
        <w:rPr>
          <w:rFonts w:ascii="Calibri" w:hAnsi="Calibri" w:cs="Calibri"/>
        </w:rPr>
        <w:t xml:space="preserve"> 4-7 and Algorithm 4.1.</w:t>
      </w:r>
    </w:p>
    <w:p w14:paraId="1674E8DC" w14:textId="77777777" w:rsidR="00B3634D" w:rsidRPr="00400433" w:rsidRDefault="00B3634D" w:rsidP="00400433">
      <w:pPr>
        <w:spacing w:line="360" w:lineRule="auto"/>
        <w:jc w:val="both"/>
        <w:rPr>
          <w:rFonts w:ascii="Calibri" w:hAnsi="Calibri" w:cs="Calibri"/>
        </w:rPr>
      </w:pPr>
    </w:p>
    <w:tbl>
      <w:tblPr>
        <w:tblStyle w:val="ac"/>
        <w:tblW w:w="0" w:type="auto"/>
        <w:tblBorders>
          <w:left w:val="none" w:sz="0" w:space="0" w:color="auto"/>
          <w:right w:val="none" w:sz="0" w:space="0" w:color="auto"/>
        </w:tblBorders>
        <w:tblLook w:val="04A0" w:firstRow="1" w:lastRow="0" w:firstColumn="1" w:lastColumn="0" w:noHBand="0" w:noVBand="1"/>
      </w:tblPr>
      <w:tblGrid>
        <w:gridCol w:w="524"/>
        <w:gridCol w:w="7980"/>
      </w:tblGrid>
      <w:tr w:rsidR="00400433" w14:paraId="13BD3322" w14:textId="77777777" w:rsidTr="00400433">
        <w:tc>
          <w:tcPr>
            <w:tcW w:w="8494" w:type="dxa"/>
            <w:gridSpan w:val="2"/>
            <w:tcBorders>
              <w:top w:val="single" w:sz="12" w:space="0" w:color="auto"/>
            </w:tcBorders>
            <w:vAlign w:val="center"/>
          </w:tcPr>
          <w:p w14:paraId="722F181E" w14:textId="22674307" w:rsidR="00400433" w:rsidRPr="00400433" w:rsidRDefault="00400433" w:rsidP="00400433">
            <w:pPr>
              <w:spacing w:line="360" w:lineRule="auto"/>
              <w:jc w:val="both"/>
              <w:rPr>
                <w:rFonts w:ascii="Calibri" w:hAnsi="Calibri" w:cs="Calibri"/>
                <w:b/>
                <w:bCs/>
              </w:rPr>
            </w:pPr>
            <w:r w:rsidRPr="00400433">
              <w:rPr>
                <w:rFonts w:ascii="Calibri" w:hAnsi="Calibri" w:cs="Calibri"/>
                <w:b/>
                <w:bCs/>
              </w:rPr>
              <w:t>Algorithm 4.1 Improved Faster R-CNN based lining target detection algorithm</w:t>
            </w:r>
          </w:p>
        </w:tc>
      </w:tr>
      <w:tr w:rsidR="00400433" w14:paraId="497251D2" w14:textId="77777777" w:rsidTr="00400433">
        <w:tc>
          <w:tcPr>
            <w:tcW w:w="8494" w:type="dxa"/>
            <w:gridSpan w:val="2"/>
            <w:tcBorders>
              <w:bottom w:val="nil"/>
            </w:tcBorders>
          </w:tcPr>
          <w:p w14:paraId="29F1C619" w14:textId="76E310AE" w:rsidR="00400433" w:rsidRDefault="00400433" w:rsidP="00400433">
            <w:pPr>
              <w:tabs>
                <w:tab w:val="left" w:pos="743"/>
              </w:tabs>
              <w:ind w:left="482" w:hangingChars="200" w:hanging="482"/>
              <w:rPr>
                <w:rFonts w:ascii="Calibri" w:eastAsiaTheme="minorEastAsia" w:hAnsi="Calibri" w:cs="Calibri"/>
                <w:lang w:eastAsia="zh-CN"/>
              </w:rPr>
            </w:pPr>
            <w:r w:rsidRPr="00400433">
              <w:rPr>
                <w:rFonts w:ascii="Calibri" w:eastAsiaTheme="minorEastAsia" w:hAnsi="Calibri" w:cs="Calibri" w:hint="eastAsia"/>
                <w:b/>
                <w:bCs/>
                <w:lang w:eastAsia="zh-CN"/>
              </w:rPr>
              <w:t>I</w:t>
            </w:r>
            <w:r w:rsidRPr="00400433">
              <w:rPr>
                <w:rFonts w:ascii="Calibri" w:eastAsiaTheme="minorEastAsia" w:hAnsi="Calibri" w:cs="Calibri"/>
                <w:b/>
                <w:bCs/>
                <w:lang w:eastAsia="zh-CN"/>
              </w:rPr>
              <w:t>nput:</w:t>
            </w:r>
            <w:r>
              <w:rPr>
                <w:rFonts w:ascii="Calibri" w:eastAsiaTheme="minorEastAsia" w:hAnsi="Calibri" w:cs="Calibri"/>
                <w:lang w:eastAsia="zh-CN"/>
              </w:rPr>
              <w:t xml:space="preserve">   </w:t>
            </w:r>
            <w:r w:rsidRPr="00400433">
              <w:rPr>
                <w:rFonts w:ascii="Calibri" w:eastAsiaTheme="minorEastAsia" w:hAnsi="Calibri" w:cs="Calibri"/>
                <w:lang w:eastAsia="zh-CN"/>
              </w:rPr>
              <w:t xml:space="preserve">Faster R-CNN network </w:t>
            </w:r>
            <w:r w:rsidRPr="007D4FC9">
              <w:rPr>
                <w:rFonts w:ascii="Calibri" w:hAnsi="Calibri" w:cs="Calibri"/>
                <w:position w:val="-14"/>
              </w:rPr>
              <w:object w:dxaOrig="580" w:dyaOrig="400" w14:anchorId="17130C53">
                <v:shape id="_x0000_i1062" type="#_x0000_t75" style="width:28.8pt;height:19.8pt" o:ole="">
                  <v:imagedata r:id="rId134" o:title=""/>
                </v:shape>
                <o:OLEObject Type="Embed" ProgID="Equation.DSMT4" ShapeID="_x0000_i1062" DrawAspect="Content" ObjectID="_1724106930" r:id="rId135"/>
              </w:object>
            </w:r>
            <w:r w:rsidRPr="00400433">
              <w:rPr>
                <w:rFonts w:ascii="Calibri" w:eastAsiaTheme="minorEastAsia" w:hAnsi="Calibri" w:cs="Calibri"/>
                <w:lang w:eastAsia="zh-CN"/>
              </w:rPr>
              <w:t>, training set</w:t>
            </w:r>
            <w:r>
              <w:rPr>
                <w:rFonts w:ascii="Calibri" w:eastAsiaTheme="minorEastAsia" w:hAnsi="Calibri" w:cs="Calibri"/>
                <w:lang w:eastAsia="zh-CN"/>
              </w:rPr>
              <w:t xml:space="preserve"> </w:t>
            </w:r>
            <w:r w:rsidRPr="00400433">
              <w:rPr>
                <w:rFonts w:ascii="Calibri" w:eastAsiaTheme="minorEastAsia" w:hAnsi="Calibri" w:cs="Calibri"/>
                <w:lang w:eastAsia="zh-CN"/>
              </w:rPr>
              <w:t xml:space="preserve">of </w:t>
            </w:r>
            <w:r>
              <w:rPr>
                <w:rFonts w:ascii="Calibri" w:eastAsiaTheme="minorEastAsia" w:hAnsi="Calibri" w:cs="Calibri"/>
                <w:lang w:eastAsia="zh-CN"/>
              </w:rPr>
              <w:t>GPR</w:t>
            </w:r>
            <w:r w:rsidRPr="00400433">
              <w:rPr>
                <w:rFonts w:ascii="Calibri" w:eastAsiaTheme="minorEastAsia" w:hAnsi="Calibri" w:cs="Calibri"/>
                <w:lang w:eastAsia="zh-CN"/>
              </w:rPr>
              <w:t xml:space="preserve"> images </w:t>
            </w:r>
            <w:r w:rsidRPr="00400433">
              <w:rPr>
                <w:rFonts w:ascii="Calibri" w:hAnsi="Calibri" w:cs="Calibri"/>
                <w:position w:val="-12"/>
              </w:rPr>
              <w:object w:dxaOrig="520" w:dyaOrig="360" w14:anchorId="561AE240">
                <v:shape id="_x0000_i1063" type="#_x0000_t75" style="width:25.8pt;height:18pt" o:ole="">
                  <v:imagedata r:id="rId136" o:title=""/>
                </v:shape>
                <o:OLEObject Type="Embed" ProgID="Equation.DSMT4" ShapeID="_x0000_i1063" DrawAspect="Content" ObjectID="_1724106931" r:id="rId137"/>
              </w:object>
            </w:r>
            <w:r>
              <w:rPr>
                <w:rFonts w:ascii="Calibri" w:hAnsi="Calibri" w:cs="Calibri"/>
              </w:rPr>
              <w:t xml:space="preserve"> </w:t>
            </w:r>
            <w:r w:rsidRPr="00400433">
              <w:rPr>
                <w:rFonts w:ascii="Calibri" w:eastAsiaTheme="minorEastAsia" w:hAnsi="Calibri" w:cs="Calibri"/>
                <w:lang w:eastAsia="zh-CN"/>
              </w:rPr>
              <w:t>after</w:t>
            </w:r>
            <w:r>
              <w:rPr>
                <w:rFonts w:ascii="Calibri" w:eastAsiaTheme="minorEastAsia" w:hAnsi="Calibri" w:cs="Calibri"/>
                <w:lang w:eastAsia="zh-CN"/>
              </w:rPr>
              <w:t xml:space="preserve"> </w:t>
            </w:r>
          </w:p>
          <w:p w14:paraId="22D7BCCA" w14:textId="7CB0E944" w:rsidR="00400433" w:rsidRPr="00400433" w:rsidRDefault="00400433" w:rsidP="00400433">
            <w:pPr>
              <w:tabs>
                <w:tab w:val="left" w:pos="743"/>
              </w:tabs>
              <w:ind w:leftChars="200" w:left="480" w:firstLineChars="100" w:firstLine="240"/>
              <w:rPr>
                <w:rFonts w:ascii="Calibri" w:eastAsiaTheme="minorEastAsia" w:hAnsi="Calibri" w:cs="Calibri"/>
                <w:lang w:eastAsia="zh-CN"/>
              </w:rPr>
            </w:pPr>
            <w:r w:rsidRPr="00400433">
              <w:rPr>
                <w:rFonts w:ascii="Calibri" w:eastAsiaTheme="minorEastAsia" w:hAnsi="Calibri" w:cs="Calibri"/>
                <w:lang w:eastAsia="zh-CN"/>
              </w:rPr>
              <w:t>denoising, number</w:t>
            </w:r>
            <w:r>
              <w:rPr>
                <w:rFonts w:ascii="Calibri" w:eastAsiaTheme="minorEastAsia" w:hAnsi="Calibri" w:cs="Calibri"/>
                <w:lang w:eastAsia="zh-CN"/>
              </w:rPr>
              <w:t xml:space="preserve"> </w:t>
            </w:r>
            <w:r w:rsidRPr="00400433">
              <w:rPr>
                <w:rFonts w:ascii="Calibri" w:eastAsiaTheme="minorEastAsia" w:hAnsi="Calibri" w:cs="Calibri"/>
                <w:lang w:eastAsia="zh-CN"/>
              </w:rPr>
              <w:t xml:space="preserve">S, test set of GPR images </w:t>
            </w:r>
            <w:r w:rsidRPr="00400433">
              <w:rPr>
                <w:rFonts w:ascii="Calibri" w:hAnsi="Calibri" w:cs="Calibri"/>
                <w:position w:val="-12"/>
              </w:rPr>
              <w:object w:dxaOrig="440" w:dyaOrig="360" w14:anchorId="65EBD151">
                <v:shape id="_x0000_i1064" type="#_x0000_t75" style="width:22.2pt;height:18pt" o:ole="">
                  <v:imagedata r:id="rId138" o:title=""/>
                </v:shape>
                <o:OLEObject Type="Embed" ProgID="Equation.DSMT4" ShapeID="_x0000_i1064" DrawAspect="Content" ObjectID="_1724106932" r:id="rId139"/>
              </w:object>
            </w:r>
          </w:p>
        </w:tc>
      </w:tr>
      <w:tr w:rsidR="00400433" w14:paraId="571AA6F9" w14:textId="77777777" w:rsidTr="00400433">
        <w:tc>
          <w:tcPr>
            <w:tcW w:w="8494" w:type="dxa"/>
            <w:gridSpan w:val="2"/>
            <w:tcBorders>
              <w:top w:val="nil"/>
              <w:bottom w:val="nil"/>
            </w:tcBorders>
          </w:tcPr>
          <w:p w14:paraId="0F1C98B2" w14:textId="3CB9DB0F" w:rsidR="00400433" w:rsidRDefault="00400433" w:rsidP="00400433">
            <w:pPr>
              <w:rPr>
                <w:rFonts w:ascii="Calibri" w:hAnsi="Calibri" w:cs="Calibri"/>
              </w:rPr>
            </w:pPr>
            <w:r>
              <w:rPr>
                <w:rFonts w:ascii="Calibri" w:eastAsiaTheme="minorEastAsia" w:hAnsi="Calibri" w:cs="Calibri"/>
                <w:b/>
                <w:bCs/>
                <w:lang w:eastAsia="zh-CN"/>
              </w:rPr>
              <w:t>Out</w:t>
            </w:r>
            <w:r w:rsidRPr="00400433">
              <w:rPr>
                <w:rFonts w:ascii="Calibri" w:eastAsiaTheme="minorEastAsia" w:hAnsi="Calibri" w:cs="Calibri"/>
                <w:b/>
                <w:bCs/>
                <w:lang w:eastAsia="zh-CN"/>
              </w:rPr>
              <w:t>put:</w:t>
            </w:r>
            <w:r>
              <w:rPr>
                <w:rFonts w:ascii="Calibri" w:eastAsiaTheme="minorEastAsia" w:hAnsi="Calibri" w:cs="Calibri"/>
                <w:lang w:eastAsia="zh-CN"/>
              </w:rPr>
              <w:t xml:space="preserve"> </w:t>
            </w:r>
            <w:r w:rsidRPr="00400433">
              <w:rPr>
                <w:rFonts w:ascii="Calibri" w:eastAsiaTheme="minorEastAsia" w:hAnsi="Calibri" w:cs="Calibri"/>
                <w:lang w:eastAsia="zh-CN"/>
              </w:rPr>
              <w:t xml:space="preserve">Faster R-CNN </w:t>
            </w:r>
            <w:r>
              <w:rPr>
                <w:rFonts w:ascii="Calibri" w:eastAsiaTheme="minorEastAsia" w:hAnsi="Calibri" w:cs="Calibri"/>
                <w:lang w:eastAsia="zh-CN"/>
              </w:rPr>
              <w:t>model</w:t>
            </w:r>
            <w:r w:rsidRPr="00400433">
              <w:rPr>
                <w:rFonts w:ascii="Calibri" w:eastAsiaTheme="minorEastAsia" w:hAnsi="Calibri" w:cs="Calibri"/>
                <w:lang w:eastAsia="zh-CN"/>
              </w:rPr>
              <w:t xml:space="preserve"> </w:t>
            </w:r>
            <w:r w:rsidRPr="007D4FC9">
              <w:rPr>
                <w:rFonts w:ascii="Calibri" w:hAnsi="Calibri" w:cs="Calibri"/>
                <w:position w:val="-14"/>
              </w:rPr>
              <w:object w:dxaOrig="580" w:dyaOrig="400" w14:anchorId="3AE5A4F9">
                <v:shape id="_x0000_i1065" type="#_x0000_t75" style="width:28.8pt;height:19.8pt" o:ole="">
                  <v:imagedata r:id="rId140" o:title=""/>
                </v:shape>
                <o:OLEObject Type="Embed" ProgID="Equation.DSMT4" ShapeID="_x0000_i1065" DrawAspect="Content" ObjectID="_1724106933" r:id="rId141"/>
              </w:object>
            </w:r>
          </w:p>
        </w:tc>
      </w:tr>
      <w:tr w:rsidR="00400433" w14:paraId="5C19D824" w14:textId="77777777" w:rsidTr="00400433">
        <w:tc>
          <w:tcPr>
            <w:tcW w:w="421" w:type="dxa"/>
            <w:tcBorders>
              <w:top w:val="nil"/>
              <w:right w:val="nil"/>
            </w:tcBorders>
          </w:tcPr>
          <w:p w14:paraId="5C5F591F" w14:textId="5731BAC1"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1</w:t>
            </w:r>
            <w:r>
              <w:rPr>
                <w:rFonts w:ascii="Calibri" w:eastAsiaTheme="minorEastAsia" w:hAnsi="Calibri" w:cs="Calibri"/>
                <w:lang w:eastAsia="zh-CN"/>
              </w:rPr>
              <w:t>:</w:t>
            </w:r>
          </w:p>
        </w:tc>
        <w:tc>
          <w:tcPr>
            <w:tcW w:w="8073" w:type="dxa"/>
            <w:tcBorders>
              <w:top w:val="nil"/>
              <w:left w:val="nil"/>
            </w:tcBorders>
          </w:tcPr>
          <w:p w14:paraId="50EAD5D3" w14:textId="7C04AB30" w:rsidR="00400433" w:rsidRDefault="00400433" w:rsidP="00400433">
            <w:pPr>
              <w:spacing w:line="400" w:lineRule="exact"/>
              <w:rPr>
                <w:rFonts w:ascii="Calibri" w:hAnsi="Calibri" w:cs="Calibri"/>
              </w:rPr>
            </w:pPr>
            <w:r w:rsidRPr="00400433">
              <w:rPr>
                <w:rFonts w:ascii="Calibri" w:hAnsi="Calibri" w:cs="Calibri"/>
              </w:rPr>
              <w:t>Number of iterations</w:t>
            </w:r>
            <w:r>
              <w:rPr>
                <w:rFonts w:ascii="Calibri" w:hAnsi="Calibri" w:cs="Calibri"/>
              </w:rPr>
              <w:t xml:space="preserve">, </w:t>
            </w:r>
            <w:r>
              <w:rPr>
                <w:rFonts w:asciiTheme="minorEastAsia" w:eastAsiaTheme="minorEastAsia" w:hAnsiTheme="minorEastAsia" w:cs="Calibri" w:hint="eastAsia"/>
                <w:lang w:eastAsia="zh-CN"/>
              </w:rPr>
              <w:t>s</w:t>
            </w:r>
            <w:r w:rsidRPr="00400433">
              <w:rPr>
                <w:rFonts w:ascii="Calibri" w:hAnsi="Calibri" w:cs="Calibri"/>
              </w:rPr>
              <w:t xml:space="preserve">et the initial learning rate </w:t>
            </w:r>
            <w:r w:rsidRPr="00400433">
              <w:rPr>
                <w:rFonts w:ascii="Calibri" w:hAnsi="Calibri" w:cs="Calibri"/>
                <w:position w:val="-12"/>
              </w:rPr>
              <w:object w:dxaOrig="200" w:dyaOrig="360" w14:anchorId="5112106F">
                <v:shape id="_x0000_i1066" type="#_x0000_t75" style="width:10.2pt;height:18pt" o:ole="">
                  <v:imagedata r:id="rId142" o:title=""/>
                </v:shape>
                <o:OLEObject Type="Embed" ProgID="Equation.DSMT4" ShapeID="_x0000_i1066" DrawAspect="Content" ObjectID="_1724106934" r:id="rId143"/>
              </w:object>
            </w:r>
            <w:r w:rsidRPr="00400433">
              <w:rPr>
                <w:rFonts w:ascii="Calibri" w:hAnsi="Calibri" w:cs="Calibri"/>
              </w:rPr>
              <w:t xml:space="preserve">, </w:t>
            </w:r>
            <w:proofErr w:type="spellStart"/>
            <w:r w:rsidRPr="00400433">
              <w:rPr>
                <w:rFonts w:ascii="Calibri" w:hAnsi="Calibri" w:cs="Calibri"/>
              </w:rPr>
              <w:t>batchsize</w:t>
            </w:r>
            <w:proofErr w:type="spellEnd"/>
            <w:r w:rsidRPr="00400433">
              <w:rPr>
                <w:rFonts w:ascii="Calibri" w:hAnsi="Calibri" w:cs="Calibri"/>
              </w:rPr>
              <w:t xml:space="preserve"> is N</w:t>
            </w:r>
            <w:r>
              <w:rPr>
                <w:rFonts w:ascii="Calibri" w:hAnsi="Calibri" w:cs="Calibri"/>
              </w:rPr>
              <w:t>.</w:t>
            </w:r>
          </w:p>
        </w:tc>
      </w:tr>
      <w:tr w:rsidR="00400433" w14:paraId="44154769" w14:textId="77777777" w:rsidTr="00400433">
        <w:tc>
          <w:tcPr>
            <w:tcW w:w="421" w:type="dxa"/>
            <w:tcBorders>
              <w:right w:val="nil"/>
            </w:tcBorders>
          </w:tcPr>
          <w:p w14:paraId="6685CAC5" w14:textId="29D6721B"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2</w:t>
            </w:r>
            <w:r>
              <w:rPr>
                <w:rFonts w:ascii="Calibri" w:eastAsiaTheme="minorEastAsia" w:hAnsi="Calibri" w:cs="Calibri"/>
                <w:lang w:eastAsia="zh-CN"/>
              </w:rPr>
              <w:t>:</w:t>
            </w:r>
          </w:p>
        </w:tc>
        <w:tc>
          <w:tcPr>
            <w:tcW w:w="8073" w:type="dxa"/>
            <w:tcBorders>
              <w:left w:val="nil"/>
            </w:tcBorders>
          </w:tcPr>
          <w:p w14:paraId="35C0E4C6" w14:textId="0FDDE25F" w:rsidR="00400433" w:rsidRPr="00400433" w:rsidRDefault="00400433" w:rsidP="00400433">
            <w:pPr>
              <w:spacing w:line="400" w:lineRule="exact"/>
              <w:rPr>
                <w:rFonts w:ascii="Calibri" w:eastAsiaTheme="minorEastAsia" w:hAnsi="Calibri" w:cs="Calibri"/>
                <w:b/>
                <w:bCs/>
                <w:lang w:eastAsia="zh-CN"/>
              </w:rPr>
            </w:pPr>
            <w:r w:rsidRPr="00400433">
              <w:rPr>
                <w:b/>
                <w:bCs/>
                <w:i/>
                <w:iCs/>
              </w:rPr>
              <w:t>for</w:t>
            </w:r>
            <w:r>
              <w:rPr>
                <w:b/>
                <w:bCs/>
              </w:rPr>
              <w:t xml:space="preserve">   </w:t>
            </w:r>
            <w:r>
              <w:rPr>
                <w:rFonts w:ascii="Calibri" w:hAnsi="Calibri" w:cs="Calibri"/>
              </w:rPr>
              <w:t xml:space="preserve"> </w:t>
            </w:r>
            <w:proofErr w:type="spellStart"/>
            <w:r w:rsidRPr="00400433">
              <w:rPr>
                <w:rFonts w:ascii="Calibri" w:hAnsi="Calibri" w:cs="Calibri"/>
              </w:rPr>
              <w:t>i</w:t>
            </w:r>
            <w:proofErr w:type="spellEnd"/>
            <w:r w:rsidRPr="00400433">
              <w:rPr>
                <w:rFonts w:ascii="Calibri" w:hAnsi="Calibri" w:cs="Calibri"/>
              </w:rPr>
              <w:t>=1</w:t>
            </w:r>
            <w:r>
              <w:rPr>
                <w:rFonts w:ascii="Calibri" w:hAnsi="Calibri" w:cs="Calibri"/>
              </w:rPr>
              <w:t xml:space="preserve">   </w:t>
            </w:r>
            <w:r w:rsidRPr="00400433">
              <w:rPr>
                <w:rFonts w:ascii="Calibri" w:hAnsi="Calibri" w:cs="Calibri"/>
                <w:b/>
                <w:bCs/>
                <w:i/>
                <w:iCs/>
              </w:rPr>
              <w:t>to</w:t>
            </w:r>
            <w:r>
              <w:rPr>
                <w:rFonts w:ascii="Calibri" w:hAnsi="Calibri" w:cs="Calibri"/>
              </w:rPr>
              <w:t xml:space="preserve">    </w:t>
            </w:r>
            <w:r w:rsidRPr="00400433">
              <w:rPr>
                <w:rFonts w:ascii="Calibri" w:hAnsi="Calibri" w:cs="Calibri"/>
                <w:i/>
                <w:iCs/>
              </w:rPr>
              <w:t xml:space="preserve">M </w:t>
            </w:r>
            <w:r>
              <w:rPr>
                <w:rFonts w:ascii="Calibri" w:hAnsi="Calibri" w:cs="Calibri"/>
              </w:rPr>
              <w:t xml:space="preserve">   </w:t>
            </w:r>
            <w:r w:rsidRPr="00400433">
              <w:rPr>
                <w:rFonts w:ascii="Calibri" w:hAnsi="Calibri" w:cs="Calibri"/>
                <w:b/>
                <w:bCs/>
                <w:i/>
                <w:iCs/>
              </w:rPr>
              <w:t>do</w:t>
            </w:r>
          </w:p>
        </w:tc>
      </w:tr>
      <w:tr w:rsidR="00400433" w14:paraId="6A1022C5" w14:textId="77777777" w:rsidTr="00400433">
        <w:tc>
          <w:tcPr>
            <w:tcW w:w="421" w:type="dxa"/>
            <w:tcBorders>
              <w:right w:val="nil"/>
            </w:tcBorders>
          </w:tcPr>
          <w:p w14:paraId="7F616BEB" w14:textId="27191B4C"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3</w:t>
            </w:r>
            <w:r>
              <w:rPr>
                <w:rFonts w:ascii="Calibri" w:eastAsiaTheme="minorEastAsia" w:hAnsi="Calibri" w:cs="Calibri"/>
                <w:lang w:eastAsia="zh-CN"/>
              </w:rPr>
              <w:t>:</w:t>
            </w:r>
          </w:p>
        </w:tc>
        <w:tc>
          <w:tcPr>
            <w:tcW w:w="8073" w:type="dxa"/>
            <w:tcBorders>
              <w:left w:val="nil"/>
            </w:tcBorders>
          </w:tcPr>
          <w:p w14:paraId="57762256" w14:textId="0B64A586"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sidRPr="00400433">
              <w:rPr>
                <w:b/>
                <w:bCs/>
                <w:i/>
                <w:iCs/>
              </w:rPr>
              <w:t>for</w:t>
            </w:r>
            <w:r>
              <w:rPr>
                <w:b/>
                <w:bCs/>
              </w:rPr>
              <w:t xml:space="preserve">   </w:t>
            </w:r>
            <w:r>
              <w:rPr>
                <w:rFonts w:ascii="Calibri" w:hAnsi="Calibri" w:cs="Calibri"/>
              </w:rPr>
              <w:t xml:space="preserve"> </w:t>
            </w:r>
            <w:proofErr w:type="spellStart"/>
            <w:r w:rsidRPr="00400433">
              <w:rPr>
                <w:rFonts w:ascii="Calibri" w:hAnsi="Calibri" w:cs="Calibri"/>
              </w:rPr>
              <w:t>i</w:t>
            </w:r>
            <w:proofErr w:type="spellEnd"/>
            <w:r w:rsidRPr="00400433">
              <w:rPr>
                <w:rFonts w:ascii="Calibri" w:hAnsi="Calibri" w:cs="Calibri"/>
              </w:rPr>
              <w:t>=1</w:t>
            </w:r>
            <w:r>
              <w:rPr>
                <w:rFonts w:ascii="Calibri" w:hAnsi="Calibri" w:cs="Calibri"/>
              </w:rPr>
              <w:t xml:space="preserve">   </w:t>
            </w:r>
            <w:r w:rsidRPr="00400433">
              <w:rPr>
                <w:rFonts w:ascii="Calibri" w:hAnsi="Calibri" w:cs="Calibri"/>
                <w:b/>
                <w:bCs/>
                <w:i/>
                <w:iCs/>
              </w:rPr>
              <w:t>to</w:t>
            </w:r>
            <w:r>
              <w:rPr>
                <w:rFonts w:ascii="Calibri" w:hAnsi="Calibri" w:cs="Calibri"/>
              </w:rPr>
              <w:t xml:space="preserve">    </w:t>
            </w:r>
            <w:r w:rsidRPr="00400433">
              <w:rPr>
                <w:rFonts w:ascii="Calibri" w:hAnsi="Calibri" w:cs="Calibri"/>
                <w:i/>
                <w:iCs/>
              </w:rPr>
              <w:t>S/N</w:t>
            </w:r>
            <w:r>
              <w:rPr>
                <w:rFonts w:ascii="Calibri" w:hAnsi="Calibri" w:cs="Calibri"/>
              </w:rPr>
              <w:t xml:space="preserve">    </w:t>
            </w:r>
            <w:r w:rsidRPr="00400433">
              <w:rPr>
                <w:rFonts w:ascii="Calibri" w:hAnsi="Calibri" w:cs="Calibri"/>
                <w:b/>
                <w:bCs/>
                <w:i/>
                <w:iCs/>
              </w:rPr>
              <w:t>do</w:t>
            </w:r>
          </w:p>
        </w:tc>
      </w:tr>
      <w:tr w:rsidR="00400433" w14:paraId="7F55F6A3" w14:textId="77777777" w:rsidTr="00400433">
        <w:tc>
          <w:tcPr>
            <w:tcW w:w="421" w:type="dxa"/>
            <w:tcBorders>
              <w:right w:val="nil"/>
            </w:tcBorders>
          </w:tcPr>
          <w:p w14:paraId="0812BE21" w14:textId="677AE4AE"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4</w:t>
            </w:r>
            <w:r>
              <w:rPr>
                <w:rFonts w:ascii="Calibri" w:eastAsiaTheme="minorEastAsia" w:hAnsi="Calibri" w:cs="Calibri"/>
                <w:lang w:eastAsia="zh-CN"/>
              </w:rPr>
              <w:t>:</w:t>
            </w:r>
          </w:p>
        </w:tc>
        <w:tc>
          <w:tcPr>
            <w:tcW w:w="8073" w:type="dxa"/>
            <w:tcBorders>
              <w:left w:val="nil"/>
            </w:tcBorders>
          </w:tcPr>
          <w:p w14:paraId="5214B44E" w14:textId="63C9E592"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sidRPr="00400433">
              <w:rPr>
                <w:rFonts w:ascii="Calibri" w:eastAsiaTheme="minorEastAsia" w:hAnsi="Calibri" w:cs="Calibri"/>
                <w:lang w:eastAsia="zh-CN"/>
              </w:rPr>
              <w:t>input images from</w:t>
            </w:r>
            <w:r>
              <w:rPr>
                <w:rFonts w:ascii="Calibri" w:eastAsiaTheme="minorEastAsia" w:hAnsi="Calibri" w:cs="Calibri" w:hint="eastAsia"/>
                <w:lang w:eastAsia="zh-CN"/>
              </w:rPr>
              <w:t xml:space="preserve"> </w:t>
            </w:r>
            <w:r w:rsidRPr="00400433">
              <w:rPr>
                <w:rFonts w:ascii="Calibri" w:hAnsi="Calibri" w:cs="Calibri"/>
                <w:position w:val="-12"/>
              </w:rPr>
              <w:object w:dxaOrig="520" w:dyaOrig="360" w14:anchorId="4A0CF8C2">
                <v:shape id="_x0000_i1067" type="#_x0000_t75" style="width:25.8pt;height:18pt" o:ole="">
                  <v:imagedata r:id="rId136" o:title=""/>
                </v:shape>
                <o:OLEObject Type="Embed" ProgID="Equation.DSMT4" ShapeID="_x0000_i1067" DrawAspect="Content" ObjectID="_1724106935" r:id="rId144"/>
              </w:object>
            </w:r>
            <w:r>
              <w:rPr>
                <w:rFonts w:ascii="Calibri" w:eastAsiaTheme="minorEastAsia" w:hAnsi="Calibri" w:cs="Calibri" w:hint="eastAsia"/>
                <w:lang w:eastAsia="zh-CN"/>
              </w:rPr>
              <w:t xml:space="preserve"> </w:t>
            </w:r>
            <w:r w:rsidRPr="00400433">
              <w:rPr>
                <w:rFonts w:ascii="Calibri" w:eastAsiaTheme="minorEastAsia" w:hAnsi="Calibri" w:cs="Calibri"/>
                <w:lang w:eastAsia="zh-CN"/>
              </w:rPr>
              <w:t xml:space="preserve">into backbone in </w:t>
            </w:r>
            <w:r w:rsidRPr="007D4FC9">
              <w:rPr>
                <w:rFonts w:ascii="Calibri" w:hAnsi="Calibri" w:cs="Calibri"/>
                <w:position w:val="-14"/>
              </w:rPr>
              <w:object w:dxaOrig="580" w:dyaOrig="400" w14:anchorId="634B88BF">
                <v:shape id="_x0000_i1068" type="#_x0000_t75" style="width:28.8pt;height:19.8pt" o:ole="">
                  <v:imagedata r:id="rId134" o:title=""/>
                </v:shape>
                <o:OLEObject Type="Embed" ProgID="Equation.DSMT4" ShapeID="_x0000_i1068" DrawAspect="Content" ObjectID="_1724106936" r:id="rId145"/>
              </w:object>
            </w:r>
          </w:p>
        </w:tc>
      </w:tr>
      <w:tr w:rsidR="00400433" w14:paraId="54B75143" w14:textId="77777777" w:rsidTr="00400433">
        <w:tc>
          <w:tcPr>
            <w:tcW w:w="421" w:type="dxa"/>
            <w:tcBorders>
              <w:right w:val="nil"/>
            </w:tcBorders>
          </w:tcPr>
          <w:p w14:paraId="1FE3D768" w14:textId="5645D4FA"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5</w:t>
            </w:r>
            <w:r>
              <w:rPr>
                <w:rFonts w:ascii="Calibri" w:eastAsiaTheme="minorEastAsia" w:hAnsi="Calibri" w:cs="Calibri"/>
                <w:lang w:eastAsia="zh-CN"/>
              </w:rPr>
              <w:t>:</w:t>
            </w:r>
          </w:p>
        </w:tc>
        <w:tc>
          <w:tcPr>
            <w:tcW w:w="8073" w:type="dxa"/>
            <w:tcBorders>
              <w:left w:val="nil"/>
            </w:tcBorders>
          </w:tcPr>
          <w:p w14:paraId="02CB84EE" w14:textId="57AC1739"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proofErr w:type="spellStart"/>
            <w:r w:rsidRPr="00400433">
              <w:rPr>
                <w:rFonts w:ascii="Calibri" w:eastAsiaTheme="minorEastAsia" w:hAnsi="Calibri" w:cs="Calibri"/>
                <w:lang w:eastAsia="zh-CN"/>
              </w:rPr>
              <w:t>concate</w:t>
            </w:r>
            <w:proofErr w:type="spellEnd"/>
            <w:r w:rsidRPr="00400433">
              <w:rPr>
                <w:rFonts w:ascii="Calibri" w:eastAsiaTheme="minorEastAsia" w:hAnsi="Calibri" w:cs="Calibri"/>
                <w:lang w:eastAsia="zh-CN"/>
              </w:rPr>
              <w:t xml:space="preserve"> different feature maps in vgg16</w:t>
            </w:r>
          </w:p>
        </w:tc>
      </w:tr>
      <w:tr w:rsidR="00400433" w14:paraId="6458FBC2" w14:textId="77777777" w:rsidTr="00400433">
        <w:tc>
          <w:tcPr>
            <w:tcW w:w="421" w:type="dxa"/>
            <w:tcBorders>
              <w:right w:val="nil"/>
            </w:tcBorders>
          </w:tcPr>
          <w:p w14:paraId="17B55707" w14:textId="1782F18B"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6:</w:t>
            </w:r>
          </w:p>
        </w:tc>
        <w:tc>
          <w:tcPr>
            <w:tcW w:w="8073" w:type="dxa"/>
            <w:tcBorders>
              <w:left w:val="nil"/>
            </w:tcBorders>
          </w:tcPr>
          <w:p w14:paraId="22D8704D" w14:textId="3D8313CA"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sidRPr="00400433">
              <w:rPr>
                <w:rFonts w:ascii="Calibri" w:eastAsiaTheme="minorEastAsia" w:hAnsi="Calibri" w:cs="Calibri"/>
                <w:lang w:eastAsia="zh-CN"/>
              </w:rPr>
              <w:t xml:space="preserve">output </w:t>
            </w:r>
            <w:r w:rsidRPr="00400433">
              <w:rPr>
                <w:rFonts w:ascii="Calibri" w:hAnsi="Calibri" w:cs="Calibri"/>
                <w:position w:val="-10"/>
              </w:rPr>
              <w:object w:dxaOrig="1080" w:dyaOrig="320" w14:anchorId="5C192B00">
                <v:shape id="_x0000_i1069" type="#_x0000_t75" style="width:54pt;height:16.2pt" o:ole="">
                  <v:imagedata r:id="rId146" o:title=""/>
                </v:shape>
                <o:OLEObject Type="Embed" ProgID="Equation.DSMT4" ShapeID="_x0000_i1069" DrawAspect="Content" ObjectID="_1724106937" r:id="rId147"/>
              </w:object>
            </w:r>
            <w:r>
              <w:rPr>
                <w:rFonts w:ascii="Calibri" w:hAnsi="Calibri" w:cs="Calibri"/>
              </w:rPr>
              <w:t xml:space="preserve"> </w:t>
            </w:r>
            <w:r w:rsidRPr="00400433">
              <w:rPr>
                <w:rFonts w:ascii="Calibri" w:eastAsiaTheme="minorEastAsia" w:hAnsi="Calibri" w:cs="Calibri"/>
                <w:lang w:eastAsia="zh-CN"/>
              </w:rPr>
              <w:t>to each anchor</w:t>
            </w:r>
          </w:p>
        </w:tc>
      </w:tr>
      <w:tr w:rsidR="00400433" w14:paraId="55248D93" w14:textId="77777777" w:rsidTr="00400433">
        <w:tc>
          <w:tcPr>
            <w:tcW w:w="421" w:type="dxa"/>
            <w:tcBorders>
              <w:right w:val="nil"/>
            </w:tcBorders>
          </w:tcPr>
          <w:p w14:paraId="44BF2DBF" w14:textId="417E160E"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7</w:t>
            </w:r>
            <w:r>
              <w:rPr>
                <w:rFonts w:ascii="Calibri" w:eastAsiaTheme="minorEastAsia" w:hAnsi="Calibri" w:cs="Calibri"/>
                <w:lang w:eastAsia="zh-CN"/>
              </w:rPr>
              <w:t>:</w:t>
            </w:r>
          </w:p>
        </w:tc>
        <w:tc>
          <w:tcPr>
            <w:tcW w:w="8073" w:type="dxa"/>
            <w:tcBorders>
              <w:left w:val="nil"/>
            </w:tcBorders>
          </w:tcPr>
          <w:p w14:paraId="754AE448" w14:textId="4C5E4436"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sidRPr="00400433">
              <w:rPr>
                <w:rFonts w:ascii="Calibri" w:eastAsiaTheme="minorEastAsia" w:hAnsi="Calibri" w:cs="Calibri"/>
                <w:lang w:eastAsia="zh-CN"/>
              </w:rPr>
              <w:t xml:space="preserve">calculate </w:t>
            </w:r>
            <w:r w:rsidRPr="00400433">
              <w:rPr>
                <w:rFonts w:ascii="Calibri" w:hAnsi="Calibri" w:cs="Calibri"/>
                <w:position w:val="-6"/>
              </w:rPr>
              <w:object w:dxaOrig="440" w:dyaOrig="279" w14:anchorId="0B40C9A5">
                <v:shape id="_x0000_i1070" type="#_x0000_t75" style="width:22.2pt;height:13.8pt" o:ole="">
                  <v:imagedata r:id="rId148" o:title=""/>
                </v:shape>
                <o:OLEObject Type="Embed" ProgID="Equation.DSMT4" ShapeID="_x0000_i1070" DrawAspect="Content" ObjectID="_1724106938" r:id="rId149"/>
              </w:object>
            </w:r>
            <w:r>
              <w:rPr>
                <w:rFonts w:ascii="Calibri" w:eastAsiaTheme="minorEastAsia" w:hAnsi="Calibri" w:cs="Calibri"/>
                <w:lang w:eastAsia="zh-CN"/>
              </w:rPr>
              <w:t xml:space="preserve"> </w:t>
            </w:r>
            <w:r w:rsidRPr="00400433">
              <w:rPr>
                <w:rFonts w:ascii="Calibri" w:eastAsiaTheme="minorEastAsia" w:hAnsi="Calibri" w:cs="Calibri"/>
                <w:lang w:eastAsia="zh-CN"/>
              </w:rPr>
              <w:t xml:space="preserve">between </w:t>
            </w:r>
            <w:proofErr w:type="spellStart"/>
            <w:r w:rsidRPr="00400433">
              <w:rPr>
                <w:rFonts w:ascii="Calibri" w:eastAsiaTheme="minorEastAsia" w:hAnsi="Calibri" w:cs="Calibri"/>
                <w:lang w:eastAsia="zh-CN"/>
              </w:rPr>
              <w:t>groundtruth</w:t>
            </w:r>
            <w:proofErr w:type="spellEnd"/>
            <w:r w:rsidRPr="00400433">
              <w:rPr>
                <w:rFonts w:ascii="Calibri" w:eastAsiaTheme="minorEastAsia" w:hAnsi="Calibri" w:cs="Calibri"/>
                <w:lang w:eastAsia="zh-CN"/>
              </w:rPr>
              <w:t xml:space="preserve"> and predicted boxes</w:t>
            </w:r>
          </w:p>
        </w:tc>
      </w:tr>
      <w:tr w:rsidR="00400433" w14:paraId="17263F43" w14:textId="77777777" w:rsidTr="00400433">
        <w:tc>
          <w:tcPr>
            <w:tcW w:w="421" w:type="dxa"/>
            <w:tcBorders>
              <w:right w:val="nil"/>
            </w:tcBorders>
          </w:tcPr>
          <w:p w14:paraId="3CBB22B4" w14:textId="1246571A"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8</w:t>
            </w:r>
            <w:r>
              <w:rPr>
                <w:rFonts w:ascii="Calibri" w:eastAsiaTheme="minorEastAsia" w:hAnsi="Calibri" w:cs="Calibri"/>
                <w:lang w:eastAsia="zh-CN"/>
              </w:rPr>
              <w:t>:</w:t>
            </w:r>
          </w:p>
        </w:tc>
        <w:tc>
          <w:tcPr>
            <w:tcW w:w="8073" w:type="dxa"/>
            <w:tcBorders>
              <w:left w:val="nil"/>
            </w:tcBorders>
          </w:tcPr>
          <w:p w14:paraId="722F2EE0" w14:textId="75CCB316"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sidRPr="00400433">
              <w:rPr>
                <w:rFonts w:ascii="Calibri" w:eastAsiaTheme="minorEastAsia" w:hAnsi="Calibri" w:cs="Calibri"/>
                <w:lang w:eastAsia="zh-CN"/>
              </w:rPr>
              <w:t xml:space="preserve">update </w:t>
            </w:r>
            <w:r w:rsidRPr="007D4FC9">
              <w:rPr>
                <w:rFonts w:ascii="Calibri" w:hAnsi="Calibri" w:cs="Calibri"/>
                <w:position w:val="-14"/>
              </w:rPr>
              <w:object w:dxaOrig="580" w:dyaOrig="400" w14:anchorId="46258601">
                <v:shape id="_x0000_i1071" type="#_x0000_t75" style="width:28.8pt;height:19.8pt" o:ole="">
                  <v:imagedata r:id="rId140" o:title=""/>
                </v:shape>
                <o:OLEObject Type="Embed" ProgID="Equation.DSMT4" ShapeID="_x0000_i1071" DrawAspect="Content" ObjectID="_1724106939" r:id="rId150"/>
              </w:object>
            </w:r>
            <w:r>
              <w:rPr>
                <w:rFonts w:ascii="Calibri" w:hAnsi="Calibri" w:cs="Calibri"/>
              </w:rPr>
              <w:t xml:space="preserve"> </w:t>
            </w:r>
            <w:r w:rsidRPr="00400433">
              <w:rPr>
                <w:rFonts w:ascii="Calibri" w:eastAsiaTheme="minorEastAsia" w:hAnsi="Calibri" w:cs="Calibri"/>
                <w:lang w:eastAsia="zh-CN"/>
              </w:rPr>
              <w:t>when</w:t>
            </w:r>
            <w:r>
              <w:rPr>
                <w:rFonts w:ascii="Calibri" w:eastAsiaTheme="minorEastAsia" w:hAnsi="Calibri" w:cs="Calibri"/>
                <w:lang w:eastAsia="zh-CN"/>
              </w:rPr>
              <w:t xml:space="preserve"> </w:t>
            </w:r>
            <w:r w:rsidRPr="00400433">
              <w:rPr>
                <w:rFonts w:ascii="Calibri" w:hAnsi="Calibri" w:cs="Calibri"/>
                <w:position w:val="-12"/>
              </w:rPr>
              <w:object w:dxaOrig="660" w:dyaOrig="360" w14:anchorId="34DA205D">
                <v:shape id="_x0000_i1072" type="#_x0000_t75" style="width:33pt;height:18pt" o:ole="">
                  <v:imagedata r:id="rId151" o:title=""/>
                </v:shape>
                <o:OLEObject Type="Embed" ProgID="Equation.DSMT4" ShapeID="_x0000_i1072" DrawAspect="Content" ObjectID="_1724106940" r:id="rId152"/>
              </w:object>
            </w:r>
          </w:p>
        </w:tc>
      </w:tr>
      <w:tr w:rsidR="00400433" w14:paraId="32BD7AFC" w14:textId="77777777" w:rsidTr="00400433">
        <w:tc>
          <w:tcPr>
            <w:tcW w:w="421" w:type="dxa"/>
            <w:tcBorders>
              <w:right w:val="nil"/>
            </w:tcBorders>
          </w:tcPr>
          <w:p w14:paraId="3155B8CB" w14:textId="19701D10"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9</w:t>
            </w:r>
            <w:r>
              <w:rPr>
                <w:rFonts w:ascii="Calibri" w:eastAsiaTheme="minorEastAsia" w:hAnsi="Calibri" w:cs="Calibri"/>
                <w:lang w:eastAsia="zh-CN"/>
              </w:rPr>
              <w:t>:</w:t>
            </w:r>
          </w:p>
        </w:tc>
        <w:tc>
          <w:tcPr>
            <w:tcW w:w="8073" w:type="dxa"/>
            <w:tcBorders>
              <w:left w:val="nil"/>
            </w:tcBorders>
          </w:tcPr>
          <w:p w14:paraId="409F1A37" w14:textId="791FC299" w:rsidR="00400433" w:rsidRPr="00400433" w:rsidRDefault="00400433" w:rsidP="00400433">
            <w:pPr>
              <w:spacing w:line="400" w:lineRule="exact"/>
              <w:rPr>
                <w:rFonts w:eastAsiaTheme="minorEastAsia"/>
                <w:b/>
                <w:bCs/>
                <w:i/>
                <w:iCs/>
                <w:lang w:eastAsia="zh-CN"/>
              </w:rPr>
            </w:pP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sidRPr="00400433">
              <w:rPr>
                <w:rFonts w:eastAsiaTheme="minorEastAsia"/>
                <w:b/>
                <w:bCs/>
                <w:i/>
                <w:iCs/>
                <w:lang w:eastAsia="zh-CN"/>
              </w:rPr>
              <w:t>end for</w:t>
            </w:r>
          </w:p>
        </w:tc>
      </w:tr>
      <w:tr w:rsidR="00400433" w14:paraId="4A9CF48E" w14:textId="77777777" w:rsidTr="00400433">
        <w:tc>
          <w:tcPr>
            <w:tcW w:w="421" w:type="dxa"/>
            <w:tcBorders>
              <w:right w:val="nil"/>
            </w:tcBorders>
          </w:tcPr>
          <w:p w14:paraId="2A23E892" w14:textId="620F8AB1"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1</w:t>
            </w:r>
            <w:r>
              <w:rPr>
                <w:rFonts w:ascii="Calibri" w:eastAsiaTheme="minorEastAsia" w:hAnsi="Calibri" w:cs="Calibri"/>
                <w:lang w:eastAsia="zh-CN"/>
              </w:rPr>
              <w:t>0:</w:t>
            </w:r>
          </w:p>
        </w:tc>
        <w:tc>
          <w:tcPr>
            <w:tcW w:w="8073" w:type="dxa"/>
            <w:tcBorders>
              <w:left w:val="nil"/>
            </w:tcBorders>
          </w:tcPr>
          <w:p w14:paraId="3E9DE668" w14:textId="31283A2E"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sidRPr="00400433">
              <w:rPr>
                <w:rFonts w:ascii="Calibri" w:hAnsi="Calibri" w:cs="Calibri"/>
                <w:position w:val="-12"/>
              </w:rPr>
              <w:object w:dxaOrig="2100" w:dyaOrig="360" w14:anchorId="50D5F550">
                <v:shape id="_x0000_i1073" type="#_x0000_t75" style="width:105pt;height:18pt" o:ole="">
                  <v:imagedata r:id="rId153" o:title=""/>
                </v:shape>
                <o:OLEObject Type="Embed" ProgID="Equation.DSMT4" ShapeID="_x0000_i1073" DrawAspect="Content" ObjectID="_1724106941" r:id="rId154"/>
              </w:object>
            </w:r>
            <w:r>
              <w:rPr>
                <w:rFonts w:ascii="Calibri" w:hAnsi="Calibri" w:cs="Calibri"/>
              </w:rPr>
              <w:t xml:space="preserve">        </w:t>
            </w:r>
            <w:r w:rsidRPr="00400433">
              <w:rPr>
                <w:rFonts w:ascii="Calibri" w:hAnsi="Calibri" w:cs="Calibri"/>
              </w:rPr>
              <w:t>//update learning rate</w:t>
            </w:r>
          </w:p>
        </w:tc>
      </w:tr>
      <w:tr w:rsidR="00400433" w14:paraId="605D7F2C" w14:textId="77777777" w:rsidTr="00400433">
        <w:tc>
          <w:tcPr>
            <w:tcW w:w="421" w:type="dxa"/>
            <w:tcBorders>
              <w:right w:val="nil"/>
            </w:tcBorders>
          </w:tcPr>
          <w:p w14:paraId="025EBE16" w14:textId="0222A8B3"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1</w:t>
            </w:r>
            <w:r>
              <w:rPr>
                <w:rFonts w:ascii="Calibri" w:eastAsiaTheme="minorEastAsia" w:hAnsi="Calibri" w:cs="Calibri"/>
                <w:lang w:eastAsia="zh-CN"/>
              </w:rPr>
              <w:t>1:</w:t>
            </w:r>
          </w:p>
        </w:tc>
        <w:tc>
          <w:tcPr>
            <w:tcW w:w="8073" w:type="dxa"/>
            <w:tcBorders>
              <w:left w:val="nil"/>
            </w:tcBorders>
          </w:tcPr>
          <w:p w14:paraId="07AF04F2" w14:textId="0584B38A"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 xml:space="preserve"> </w:t>
            </w:r>
            <w:r>
              <w:rPr>
                <w:rFonts w:ascii="Calibri" w:eastAsiaTheme="minorEastAsia" w:hAnsi="Calibri" w:cs="Calibri"/>
                <w:lang w:eastAsia="zh-CN"/>
              </w:rPr>
              <w:t xml:space="preserve">      </w:t>
            </w:r>
            <w:r w:rsidRPr="00400433">
              <w:rPr>
                <w:rFonts w:ascii="Calibri" w:eastAsiaTheme="minorEastAsia" w:hAnsi="Calibri" w:cs="Calibri"/>
                <w:lang w:eastAsia="zh-CN"/>
              </w:rPr>
              <w:t xml:space="preserve">select images from </w:t>
            </w:r>
            <w:r w:rsidRPr="00400433">
              <w:rPr>
                <w:rFonts w:ascii="Calibri" w:hAnsi="Calibri" w:cs="Calibri"/>
                <w:position w:val="-12"/>
              </w:rPr>
              <w:object w:dxaOrig="440" w:dyaOrig="360" w14:anchorId="3E31B582">
                <v:shape id="_x0000_i1074" type="#_x0000_t75" style="width:22.2pt;height:18pt" o:ole="">
                  <v:imagedata r:id="rId138" o:title=""/>
                </v:shape>
                <o:OLEObject Type="Embed" ProgID="Equation.DSMT4" ShapeID="_x0000_i1074" DrawAspect="Content" ObjectID="_1724106942" r:id="rId155"/>
              </w:object>
            </w:r>
            <w:r>
              <w:rPr>
                <w:rFonts w:ascii="Calibri" w:eastAsiaTheme="minorEastAsia" w:hAnsi="Calibri" w:cs="Calibri"/>
                <w:lang w:eastAsia="zh-CN"/>
              </w:rPr>
              <w:t xml:space="preserve"> </w:t>
            </w:r>
            <w:r w:rsidRPr="00400433">
              <w:rPr>
                <w:rFonts w:ascii="Calibri" w:eastAsiaTheme="minorEastAsia" w:hAnsi="Calibri" w:cs="Calibri"/>
                <w:lang w:eastAsia="zh-CN"/>
              </w:rPr>
              <w:t xml:space="preserve">to test </w:t>
            </w:r>
            <w:proofErr w:type="spellStart"/>
            <w:r w:rsidRPr="00400433">
              <w:rPr>
                <w:rFonts w:ascii="Calibri" w:eastAsiaTheme="minorEastAsia" w:hAnsi="Calibri" w:cs="Calibri"/>
                <w:lang w:eastAsia="zh-CN"/>
              </w:rPr>
              <w:t>accuary</w:t>
            </w:r>
            <w:proofErr w:type="spellEnd"/>
          </w:p>
        </w:tc>
      </w:tr>
      <w:tr w:rsidR="00400433" w14:paraId="7EAC4553" w14:textId="77777777" w:rsidTr="00400433">
        <w:tc>
          <w:tcPr>
            <w:tcW w:w="421" w:type="dxa"/>
          </w:tcPr>
          <w:p w14:paraId="7DE4A1D9" w14:textId="3039D6D5"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1</w:t>
            </w:r>
            <w:r>
              <w:rPr>
                <w:rFonts w:ascii="Calibri" w:eastAsiaTheme="minorEastAsia" w:hAnsi="Calibri" w:cs="Calibri"/>
                <w:lang w:eastAsia="zh-CN"/>
              </w:rPr>
              <w:t>2:</w:t>
            </w:r>
          </w:p>
        </w:tc>
        <w:tc>
          <w:tcPr>
            <w:tcW w:w="8073" w:type="dxa"/>
          </w:tcPr>
          <w:p w14:paraId="472201CF" w14:textId="7C459676" w:rsidR="00400433" w:rsidRDefault="00400433" w:rsidP="00400433">
            <w:pPr>
              <w:spacing w:line="400" w:lineRule="exact"/>
              <w:rPr>
                <w:rFonts w:ascii="Calibri" w:hAnsi="Calibri" w:cs="Calibri"/>
              </w:rPr>
            </w:pPr>
            <w:r w:rsidRPr="00400433">
              <w:rPr>
                <w:rFonts w:eastAsiaTheme="minorEastAsia"/>
                <w:b/>
                <w:bCs/>
                <w:i/>
                <w:iCs/>
                <w:lang w:eastAsia="zh-CN"/>
              </w:rPr>
              <w:t>end for</w:t>
            </w:r>
          </w:p>
        </w:tc>
      </w:tr>
      <w:tr w:rsidR="00400433" w14:paraId="6BACD0AD" w14:textId="77777777" w:rsidTr="00400433">
        <w:tc>
          <w:tcPr>
            <w:tcW w:w="421" w:type="dxa"/>
          </w:tcPr>
          <w:p w14:paraId="31EC8D45" w14:textId="301FE98E" w:rsidR="00400433" w:rsidRPr="00400433" w:rsidRDefault="00400433" w:rsidP="00400433">
            <w:pPr>
              <w:spacing w:line="400" w:lineRule="exact"/>
              <w:rPr>
                <w:rFonts w:ascii="Calibri" w:eastAsiaTheme="minorEastAsia" w:hAnsi="Calibri" w:cs="Calibri"/>
                <w:lang w:eastAsia="zh-CN"/>
              </w:rPr>
            </w:pPr>
            <w:r>
              <w:rPr>
                <w:rFonts w:ascii="Calibri" w:eastAsiaTheme="minorEastAsia" w:hAnsi="Calibri" w:cs="Calibri" w:hint="eastAsia"/>
                <w:lang w:eastAsia="zh-CN"/>
              </w:rPr>
              <w:t>1</w:t>
            </w:r>
            <w:r>
              <w:rPr>
                <w:rFonts w:ascii="Calibri" w:eastAsiaTheme="minorEastAsia" w:hAnsi="Calibri" w:cs="Calibri"/>
                <w:lang w:eastAsia="zh-CN"/>
              </w:rPr>
              <w:t>3:</w:t>
            </w:r>
          </w:p>
        </w:tc>
        <w:tc>
          <w:tcPr>
            <w:tcW w:w="8073" w:type="dxa"/>
          </w:tcPr>
          <w:p w14:paraId="5AF45D51" w14:textId="5E6ED970" w:rsidR="00400433" w:rsidRPr="00400433" w:rsidRDefault="00400433" w:rsidP="00400433">
            <w:pPr>
              <w:spacing w:line="400" w:lineRule="exact"/>
              <w:rPr>
                <w:rFonts w:ascii="Calibri" w:eastAsiaTheme="minorEastAsia" w:hAnsi="Calibri" w:cs="Calibri"/>
                <w:lang w:eastAsia="zh-CN"/>
              </w:rPr>
            </w:pPr>
            <w:r w:rsidRPr="00400433">
              <w:rPr>
                <w:rFonts w:ascii="Calibri" w:eastAsiaTheme="minorEastAsia" w:hAnsi="Calibri" w:cs="Calibri"/>
                <w:b/>
                <w:bCs/>
                <w:i/>
                <w:iCs/>
                <w:lang w:eastAsia="zh-CN"/>
              </w:rPr>
              <w:t>return</w:t>
            </w:r>
            <w:r>
              <w:rPr>
                <w:rFonts w:ascii="Calibri" w:eastAsiaTheme="minorEastAsia" w:hAnsi="Calibri" w:cs="Calibri"/>
                <w:lang w:eastAsia="zh-CN"/>
              </w:rPr>
              <w:t xml:space="preserve"> </w:t>
            </w:r>
            <w:r w:rsidRPr="00400433">
              <w:rPr>
                <w:rFonts w:ascii="Calibri" w:eastAsiaTheme="minorEastAsia" w:hAnsi="Calibri" w:cs="Calibri"/>
                <w:lang w:eastAsia="zh-CN"/>
              </w:rPr>
              <w:t>Trained</w:t>
            </w:r>
            <w:r>
              <w:rPr>
                <w:rFonts w:ascii="Calibri" w:eastAsiaTheme="minorEastAsia" w:hAnsi="Calibri" w:cs="Calibri"/>
                <w:lang w:eastAsia="zh-CN"/>
              </w:rPr>
              <w:t xml:space="preserve"> </w:t>
            </w:r>
            <w:r w:rsidRPr="00400433">
              <w:rPr>
                <w:rFonts w:ascii="Calibri" w:eastAsiaTheme="minorEastAsia" w:hAnsi="Calibri" w:cs="Calibri"/>
                <w:lang w:eastAsia="zh-CN"/>
              </w:rPr>
              <w:t xml:space="preserve">Faster R-CNN </w:t>
            </w:r>
            <w:r>
              <w:rPr>
                <w:rFonts w:ascii="Calibri" w:eastAsiaTheme="minorEastAsia" w:hAnsi="Calibri" w:cs="Calibri"/>
                <w:lang w:eastAsia="zh-CN"/>
              </w:rPr>
              <w:t>model</w:t>
            </w:r>
            <w:r w:rsidRPr="00400433">
              <w:rPr>
                <w:rFonts w:ascii="Calibri" w:eastAsiaTheme="minorEastAsia" w:hAnsi="Calibri" w:cs="Calibri"/>
                <w:lang w:eastAsia="zh-CN"/>
              </w:rPr>
              <w:t xml:space="preserve"> </w:t>
            </w:r>
            <w:r w:rsidRPr="007D4FC9">
              <w:rPr>
                <w:rFonts w:ascii="Calibri" w:hAnsi="Calibri" w:cs="Calibri"/>
                <w:position w:val="-14"/>
              </w:rPr>
              <w:object w:dxaOrig="580" w:dyaOrig="400" w14:anchorId="6B84BDB6">
                <v:shape id="_x0000_i1075" type="#_x0000_t75" style="width:28.8pt;height:19.8pt" o:ole="">
                  <v:imagedata r:id="rId140" o:title=""/>
                </v:shape>
                <o:OLEObject Type="Embed" ProgID="Equation.DSMT4" ShapeID="_x0000_i1075" DrawAspect="Content" ObjectID="_1724106943" r:id="rId156"/>
              </w:object>
            </w:r>
          </w:p>
        </w:tc>
      </w:tr>
    </w:tbl>
    <w:p w14:paraId="3AED9D18" w14:textId="48B08081" w:rsidR="00400433" w:rsidRDefault="00400433" w:rsidP="00564F1C">
      <w:pPr>
        <w:spacing w:line="360" w:lineRule="auto"/>
        <w:jc w:val="both"/>
        <w:rPr>
          <w:rFonts w:ascii="Calibri" w:hAnsi="Calibri" w:cs="Calibri"/>
        </w:rPr>
      </w:pPr>
    </w:p>
    <w:p w14:paraId="363EA616" w14:textId="0EE0E1BC" w:rsidR="00400433" w:rsidRDefault="00400433" w:rsidP="00400433">
      <w:pPr>
        <w:pStyle w:val="2"/>
      </w:pPr>
      <w:bookmarkStart w:id="37" w:name="_Toc113492766"/>
      <w:r>
        <w:lastRenderedPageBreak/>
        <w:t xml:space="preserve">4.4 </w:t>
      </w:r>
      <w:r w:rsidRPr="00400433">
        <w:t>Model training and key parameter setting</w:t>
      </w:r>
      <w:bookmarkEnd w:id="37"/>
    </w:p>
    <w:p w14:paraId="3EBAFEDF" w14:textId="77777777" w:rsidR="00B3634D" w:rsidRPr="00B3634D" w:rsidRDefault="00B3634D" w:rsidP="00B3634D">
      <w:pPr>
        <w:spacing w:line="360" w:lineRule="auto"/>
        <w:jc w:val="both"/>
        <w:rPr>
          <w:rFonts w:ascii="Calibri" w:hAnsi="Calibri" w:cs="Calibri"/>
        </w:rPr>
      </w:pPr>
      <w:r w:rsidRPr="00B3634D">
        <w:rPr>
          <w:rFonts w:ascii="Calibri" w:hAnsi="Calibri" w:cs="Calibri"/>
        </w:rPr>
        <w:t xml:space="preserve">The development environment for the experiments was built on the </w:t>
      </w:r>
      <w:proofErr w:type="spellStart"/>
      <w:r w:rsidRPr="00B3634D">
        <w:rPr>
          <w:rFonts w:ascii="Calibri" w:hAnsi="Calibri" w:cs="Calibri"/>
        </w:rPr>
        <w:t>Tensorflow</w:t>
      </w:r>
      <w:proofErr w:type="spellEnd"/>
      <w:r w:rsidRPr="00B3634D">
        <w:rPr>
          <w:rFonts w:ascii="Calibri" w:hAnsi="Calibri" w:cs="Calibri"/>
        </w:rPr>
        <w:t xml:space="preserve"> deep learning framework. The models were trained and tested using a Python version of Faster R-CNN, and the network model was the large network model VGG16. </w:t>
      </w:r>
      <w:proofErr w:type="spellStart"/>
      <w:r w:rsidRPr="00B3634D">
        <w:rPr>
          <w:rFonts w:ascii="Calibri" w:hAnsi="Calibri" w:cs="Calibri"/>
        </w:rPr>
        <w:t>Keras</w:t>
      </w:r>
      <w:proofErr w:type="spellEnd"/>
      <w:r w:rsidRPr="00B3634D">
        <w:rPr>
          <w:rFonts w:ascii="Calibri" w:hAnsi="Calibri" w:cs="Calibri"/>
        </w:rPr>
        <w:t xml:space="preserve">, an advanced neural network API, runs on the backend of </w:t>
      </w:r>
      <w:proofErr w:type="spellStart"/>
      <w:r w:rsidRPr="00B3634D">
        <w:rPr>
          <w:rFonts w:ascii="Calibri" w:hAnsi="Calibri" w:cs="Calibri"/>
        </w:rPr>
        <w:t>Tensorflow</w:t>
      </w:r>
      <w:proofErr w:type="spellEnd"/>
      <w:r w:rsidRPr="00B3634D">
        <w:rPr>
          <w:rFonts w:ascii="Calibri" w:hAnsi="Calibri" w:cs="Calibri"/>
        </w:rPr>
        <w:t xml:space="preserve">. It is easy to operate and program. When the user's system is configured with the NVIDIA GPU driver, </w:t>
      </w:r>
      <w:proofErr w:type="spellStart"/>
      <w:r w:rsidRPr="00B3634D">
        <w:rPr>
          <w:rFonts w:ascii="Calibri" w:hAnsi="Calibri" w:cs="Calibri"/>
        </w:rPr>
        <w:t>CUDAToolkit</w:t>
      </w:r>
      <w:proofErr w:type="spellEnd"/>
      <w:r w:rsidRPr="00B3634D">
        <w:rPr>
          <w:rFonts w:ascii="Calibri" w:hAnsi="Calibri" w:cs="Calibri"/>
        </w:rPr>
        <w:t xml:space="preserve">, and the </w:t>
      </w:r>
      <w:proofErr w:type="spellStart"/>
      <w:r w:rsidRPr="00B3634D">
        <w:rPr>
          <w:rFonts w:ascii="Calibri" w:hAnsi="Calibri" w:cs="Calibri"/>
        </w:rPr>
        <w:t>cuDNN</w:t>
      </w:r>
      <w:proofErr w:type="spellEnd"/>
      <w:r w:rsidRPr="00B3634D">
        <w:rPr>
          <w:rFonts w:ascii="Calibri" w:hAnsi="Calibri" w:cs="Calibri"/>
        </w:rPr>
        <w:t xml:space="preserve"> environment, it can be accelerated by the Graphic Processing Unit (GPU) to speed up training. The CPU is used for training in the experiments in this chapter.</w:t>
      </w:r>
    </w:p>
    <w:p w14:paraId="26D08229" w14:textId="77777777" w:rsidR="00B3634D" w:rsidRPr="00B3634D" w:rsidRDefault="00B3634D" w:rsidP="00B3634D">
      <w:pPr>
        <w:spacing w:line="360" w:lineRule="auto"/>
        <w:jc w:val="both"/>
        <w:rPr>
          <w:rFonts w:ascii="Calibri" w:hAnsi="Calibri" w:cs="Calibri"/>
        </w:rPr>
      </w:pPr>
    </w:p>
    <w:p w14:paraId="7468D2E3" w14:textId="28D288B9" w:rsidR="00B3634D" w:rsidRDefault="00B3634D" w:rsidP="00B3634D">
      <w:pPr>
        <w:spacing w:line="360" w:lineRule="auto"/>
        <w:jc w:val="both"/>
        <w:rPr>
          <w:rFonts w:ascii="Calibri" w:hAnsi="Calibri" w:cs="Calibri"/>
        </w:rPr>
      </w:pPr>
      <w:r w:rsidRPr="00B3634D">
        <w:rPr>
          <w:rFonts w:ascii="Calibri" w:hAnsi="Calibri" w:cs="Calibri"/>
        </w:rPr>
        <w:t xml:space="preserve">The environment platform on which the algorithms in this chapter were implemented was mainly an Intel 8700K CPU, a single GeForceGTX1050Ti graphics card, and the deep learning frameworks were </w:t>
      </w:r>
      <w:proofErr w:type="spellStart"/>
      <w:r w:rsidRPr="00B3634D">
        <w:rPr>
          <w:rFonts w:ascii="Calibri" w:hAnsi="Calibri" w:cs="Calibri"/>
        </w:rPr>
        <w:t>Tensorflow</w:t>
      </w:r>
      <w:proofErr w:type="spellEnd"/>
      <w:r w:rsidRPr="00B3634D">
        <w:rPr>
          <w:rFonts w:ascii="Calibri" w:hAnsi="Calibri" w:cs="Calibri"/>
        </w:rPr>
        <w:t xml:space="preserve"> and </w:t>
      </w:r>
      <w:proofErr w:type="spellStart"/>
      <w:r w:rsidRPr="00B3634D">
        <w:rPr>
          <w:rFonts w:ascii="Calibri" w:hAnsi="Calibri" w:cs="Calibri"/>
        </w:rPr>
        <w:t>Keras</w:t>
      </w:r>
      <w:proofErr w:type="spellEnd"/>
      <w:r w:rsidRPr="00B3634D">
        <w:rPr>
          <w:rFonts w:ascii="Calibri" w:hAnsi="Calibri" w:cs="Calibri"/>
        </w:rPr>
        <w:t xml:space="preserve"> for an in-depth exploration of the network architecture in this chapter. The specific configuration of the experimental environment is shown in Table 4-2.</w:t>
      </w:r>
    </w:p>
    <w:p w14:paraId="2FD3EA57" w14:textId="77777777" w:rsidR="00B3634D" w:rsidRDefault="00B3634D" w:rsidP="00B3634D">
      <w:pPr>
        <w:spacing w:line="360" w:lineRule="auto"/>
        <w:jc w:val="both"/>
        <w:rPr>
          <w:rFonts w:ascii="Calibri" w:hAnsi="Calibri" w:cs="Calibri"/>
        </w:rPr>
      </w:pPr>
    </w:p>
    <w:p w14:paraId="2843AA82" w14:textId="2ED26942" w:rsidR="00400433" w:rsidRDefault="00400433" w:rsidP="00400433">
      <w:pPr>
        <w:spacing w:line="360" w:lineRule="auto"/>
        <w:jc w:val="center"/>
        <w:rPr>
          <w:rFonts w:ascii="Calibri" w:hAnsi="Calibri" w:cs="Calibri"/>
        </w:rPr>
      </w:pPr>
      <w:r w:rsidRPr="00400433">
        <w:rPr>
          <w:rFonts w:ascii="Calibri" w:hAnsi="Calibri" w:cs="Calibri"/>
        </w:rPr>
        <w:t>Table 4-2</w:t>
      </w:r>
      <w:r>
        <w:rPr>
          <w:rFonts w:ascii="Calibri" w:hAnsi="Calibri" w:cs="Calibri"/>
        </w:rPr>
        <w:t xml:space="preserve"> </w:t>
      </w:r>
      <w:r w:rsidRPr="00400433">
        <w:rPr>
          <w:rFonts w:ascii="Calibri" w:hAnsi="Calibri" w:cs="Calibri"/>
        </w:rPr>
        <w:t>The specific configuration of the experimental environment</w:t>
      </w:r>
    </w:p>
    <w:tbl>
      <w:tblPr>
        <w:tblStyle w:val="ac"/>
        <w:tblW w:w="0" w:type="auto"/>
        <w:tblLook w:val="04A0" w:firstRow="1" w:lastRow="0" w:firstColumn="1" w:lastColumn="0" w:noHBand="0" w:noVBand="1"/>
      </w:tblPr>
      <w:tblGrid>
        <w:gridCol w:w="2026"/>
        <w:gridCol w:w="2270"/>
        <w:gridCol w:w="2076"/>
        <w:gridCol w:w="2122"/>
      </w:tblGrid>
      <w:tr w:rsidR="00400433" w14:paraId="409250B5" w14:textId="77777777" w:rsidTr="00400433">
        <w:tc>
          <w:tcPr>
            <w:tcW w:w="2026" w:type="dxa"/>
            <w:vMerge w:val="restart"/>
            <w:tcBorders>
              <w:top w:val="single" w:sz="18" w:space="0" w:color="auto"/>
              <w:left w:val="nil"/>
              <w:right w:val="nil"/>
            </w:tcBorders>
            <w:vAlign w:val="center"/>
          </w:tcPr>
          <w:p w14:paraId="71986B28" w14:textId="5514423B" w:rsidR="00400433" w:rsidRDefault="00400433" w:rsidP="00400433">
            <w:pPr>
              <w:spacing w:line="360" w:lineRule="auto"/>
              <w:jc w:val="center"/>
              <w:rPr>
                <w:rFonts w:ascii="Calibri" w:hAnsi="Calibri" w:cs="Calibri"/>
              </w:rPr>
            </w:pPr>
            <w:r w:rsidRPr="00400433">
              <w:rPr>
                <w:rFonts w:ascii="Calibri" w:hAnsi="Calibri" w:cs="Calibri"/>
              </w:rPr>
              <w:t>Experimental platform</w:t>
            </w:r>
          </w:p>
        </w:tc>
        <w:tc>
          <w:tcPr>
            <w:tcW w:w="2270" w:type="dxa"/>
            <w:vMerge w:val="restart"/>
            <w:tcBorders>
              <w:top w:val="single" w:sz="18" w:space="0" w:color="auto"/>
              <w:left w:val="nil"/>
              <w:right w:val="nil"/>
            </w:tcBorders>
            <w:vAlign w:val="center"/>
          </w:tcPr>
          <w:p w14:paraId="7F53DA49" w14:textId="32E1D449" w:rsidR="00400433" w:rsidRDefault="00400433" w:rsidP="00400433">
            <w:pPr>
              <w:spacing w:line="360" w:lineRule="auto"/>
              <w:jc w:val="center"/>
              <w:rPr>
                <w:rFonts w:ascii="Calibri" w:hAnsi="Calibri" w:cs="Calibri"/>
              </w:rPr>
            </w:pPr>
            <w:r w:rsidRPr="00400433">
              <w:rPr>
                <w:rFonts w:ascii="Calibri" w:hAnsi="Calibri" w:cs="Calibri"/>
              </w:rPr>
              <w:t>Hardware</w:t>
            </w:r>
          </w:p>
        </w:tc>
        <w:tc>
          <w:tcPr>
            <w:tcW w:w="2076" w:type="dxa"/>
            <w:tcBorders>
              <w:top w:val="single" w:sz="18" w:space="0" w:color="auto"/>
              <w:left w:val="nil"/>
              <w:right w:val="nil"/>
            </w:tcBorders>
            <w:vAlign w:val="center"/>
          </w:tcPr>
          <w:p w14:paraId="4EEA0CFE" w14:textId="68B75AEF" w:rsidR="00400433" w:rsidRPr="00400433" w:rsidRDefault="00400433" w:rsidP="00400433">
            <w:pPr>
              <w:spacing w:line="360" w:lineRule="auto"/>
              <w:jc w:val="center"/>
              <w:rPr>
                <w:rFonts w:ascii="Calibri" w:eastAsiaTheme="minorEastAsia" w:hAnsi="Calibri" w:cs="Calibri"/>
                <w:lang w:eastAsia="zh-CN"/>
              </w:rPr>
            </w:pPr>
            <w:r>
              <w:rPr>
                <w:rFonts w:ascii="Calibri" w:eastAsiaTheme="minorEastAsia" w:hAnsi="Calibri" w:cs="Calibri" w:hint="eastAsia"/>
                <w:lang w:eastAsia="zh-CN"/>
              </w:rPr>
              <w:t>C</w:t>
            </w:r>
            <w:r>
              <w:rPr>
                <w:rFonts w:ascii="Calibri" w:eastAsiaTheme="minorEastAsia" w:hAnsi="Calibri" w:cs="Calibri"/>
                <w:lang w:eastAsia="zh-CN"/>
              </w:rPr>
              <w:t>PU</w:t>
            </w:r>
          </w:p>
        </w:tc>
        <w:tc>
          <w:tcPr>
            <w:tcW w:w="2122" w:type="dxa"/>
            <w:tcBorders>
              <w:top w:val="single" w:sz="18" w:space="0" w:color="auto"/>
              <w:left w:val="nil"/>
              <w:right w:val="nil"/>
            </w:tcBorders>
            <w:vAlign w:val="center"/>
          </w:tcPr>
          <w:p w14:paraId="04014A76" w14:textId="72A3CAE3" w:rsidR="00400433" w:rsidRDefault="00400433" w:rsidP="00400433">
            <w:pPr>
              <w:spacing w:line="360" w:lineRule="auto"/>
              <w:jc w:val="center"/>
              <w:rPr>
                <w:rFonts w:ascii="Calibri" w:hAnsi="Calibri" w:cs="Calibri"/>
              </w:rPr>
            </w:pPr>
            <w:r w:rsidRPr="00400433">
              <w:rPr>
                <w:rFonts w:ascii="Calibri" w:hAnsi="Calibri" w:cs="Calibri"/>
              </w:rPr>
              <w:t>Intel Core i7-8700K</w:t>
            </w:r>
          </w:p>
        </w:tc>
      </w:tr>
      <w:tr w:rsidR="00400433" w14:paraId="04AEFA0A" w14:textId="77777777" w:rsidTr="00400433">
        <w:tc>
          <w:tcPr>
            <w:tcW w:w="2026" w:type="dxa"/>
            <w:vMerge/>
            <w:tcBorders>
              <w:left w:val="nil"/>
              <w:right w:val="nil"/>
            </w:tcBorders>
            <w:vAlign w:val="center"/>
          </w:tcPr>
          <w:p w14:paraId="482F004D" w14:textId="77777777" w:rsidR="00400433" w:rsidRDefault="00400433" w:rsidP="00400433">
            <w:pPr>
              <w:spacing w:line="360" w:lineRule="auto"/>
              <w:jc w:val="center"/>
              <w:rPr>
                <w:rFonts w:ascii="Calibri" w:hAnsi="Calibri" w:cs="Calibri"/>
              </w:rPr>
            </w:pPr>
          </w:p>
        </w:tc>
        <w:tc>
          <w:tcPr>
            <w:tcW w:w="2270" w:type="dxa"/>
            <w:vMerge/>
            <w:tcBorders>
              <w:left w:val="nil"/>
              <w:right w:val="nil"/>
            </w:tcBorders>
            <w:vAlign w:val="center"/>
          </w:tcPr>
          <w:p w14:paraId="4E2B6DED" w14:textId="44BED1B2" w:rsidR="00400433" w:rsidRDefault="00400433" w:rsidP="00400433">
            <w:pPr>
              <w:spacing w:line="360" w:lineRule="auto"/>
              <w:jc w:val="center"/>
              <w:rPr>
                <w:rFonts w:ascii="Calibri" w:hAnsi="Calibri" w:cs="Calibri"/>
              </w:rPr>
            </w:pPr>
          </w:p>
        </w:tc>
        <w:tc>
          <w:tcPr>
            <w:tcW w:w="2076" w:type="dxa"/>
            <w:tcBorders>
              <w:left w:val="nil"/>
              <w:right w:val="nil"/>
            </w:tcBorders>
            <w:vAlign w:val="center"/>
          </w:tcPr>
          <w:p w14:paraId="732502C6" w14:textId="23EF5EE7" w:rsidR="00400433" w:rsidRDefault="00400433" w:rsidP="00400433">
            <w:pPr>
              <w:spacing w:line="360" w:lineRule="auto"/>
              <w:jc w:val="center"/>
              <w:rPr>
                <w:rFonts w:ascii="Calibri" w:hAnsi="Calibri" w:cs="Calibri"/>
              </w:rPr>
            </w:pPr>
            <w:r w:rsidRPr="00400433">
              <w:rPr>
                <w:rFonts w:ascii="Calibri" w:hAnsi="Calibri" w:cs="Calibri"/>
              </w:rPr>
              <w:t>GPU</w:t>
            </w:r>
          </w:p>
        </w:tc>
        <w:tc>
          <w:tcPr>
            <w:tcW w:w="2122" w:type="dxa"/>
            <w:tcBorders>
              <w:left w:val="nil"/>
              <w:right w:val="nil"/>
            </w:tcBorders>
            <w:vAlign w:val="center"/>
          </w:tcPr>
          <w:p w14:paraId="6DE8526C" w14:textId="726D35BF" w:rsidR="00400433" w:rsidRDefault="00400433" w:rsidP="00400433">
            <w:pPr>
              <w:spacing w:line="360" w:lineRule="auto"/>
              <w:jc w:val="center"/>
              <w:rPr>
                <w:rFonts w:ascii="Calibri" w:hAnsi="Calibri" w:cs="Calibri"/>
              </w:rPr>
            </w:pPr>
            <w:r w:rsidRPr="00400433">
              <w:rPr>
                <w:rFonts w:ascii="Calibri" w:hAnsi="Calibri" w:cs="Calibri"/>
              </w:rPr>
              <w:t>GeForceGTX1050Ti</w:t>
            </w:r>
          </w:p>
        </w:tc>
      </w:tr>
      <w:tr w:rsidR="00400433" w14:paraId="767CF02E" w14:textId="77777777" w:rsidTr="00400433">
        <w:tc>
          <w:tcPr>
            <w:tcW w:w="2026" w:type="dxa"/>
            <w:vMerge/>
            <w:tcBorders>
              <w:left w:val="nil"/>
              <w:right w:val="nil"/>
            </w:tcBorders>
            <w:vAlign w:val="center"/>
          </w:tcPr>
          <w:p w14:paraId="47BB0E66" w14:textId="77777777" w:rsidR="00400433" w:rsidRDefault="00400433" w:rsidP="00400433">
            <w:pPr>
              <w:spacing w:line="360" w:lineRule="auto"/>
              <w:jc w:val="center"/>
              <w:rPr>
                <w:rFonts w:ascii="Calibri" w:hAnsi="Calibri" w:cs="Calibri"/>
              </w:rPr>
            </w:pPr>
          </w:p>
        </w:tc>
        <w:tc>
          <w:tcPr>
            <w:tcW w:w="2270" w:type="dxa"/>
            <w:vMerge/>
            <w:tcBorders>
              <w:left w:val="nil"/>
              <w:right w:val="nil"/>
            </w:tcBorders>
            <w:vAlign w:val="center"/>
          </w:tcPr>
          <w:p w14:paraId="6E2444CE" w14:textId="250E8BDA" w:rsidR="00400433" w:rsidRDefault="00400433" w:rsidP="00400433">
            <w:pPr>
              <w:spacing w:line="360" w:lineRule="auto"/>
              <w:jc w:val="center"/>
              <w:rPr>
                <w:rFonts w:ascii="Calibri" w:hAnsi="Calibri" w:cs="Calibri"/>
              </w:rPr>
            </w:pPr>
          </w:p>
        </w:tc>
        <w:tc>
          <w:tcPr>
            <w:tcW w:w="2076" w:type="dxa"/>
            <w:tcBorders>
              <w:left w:val="nil"/>
              <w:right w:val="nil"/>
            </w:tcBorders>
            <w:vAlign w:val="center"/>
          </w:tcPr>
          <w:p w14:paraId="0070864E" w14:textId="3ED8F6FE" w:rsidR="00400433" w:rsidRDefault="00400433" w:rsidP="00400433">
            <w:pPr>
              <w:spacing w:line="360" w:lineRule="auto"/>
              <w:jc w:val="center"/>
              <w:rPr>
                <w:rFonts w:ascii="Calibri" w:hAnsi="Calibri" w:cs="Calibri"/>
              </w:rPr>
            </w:pPr>
            <w:r w:rsidRPr="00400433">
              <w:rPr>
                <w:rFonts w:ascii="Calibri" w:hAnsi="Calibri" w:cs="Calibri"/>
              </w:rPr>
              <w:t>Memory</w:t>
            </w:r>
          </w:p>
        </w:tc>
        <w:tc>
          <w:tcPr>
            <w:tcW w:w="2122" w:type="dxa"/>
            <w:tcBorders>
              <w:left w:val="nil"/>
              <w:right w:val="nil"/>
            </w:tcBorders>
            <w:vAlign w:val="center"/>
          </w:tcPr>
          <w:p w14:paraId="77DD0E5D" w14:textId="3D748BB4" w:rsidR="00400433" w:rsidRDefault="00400433" w:rsidP="00400433">
            <w:pPr>
              <w:spacing w:line="360" w:lineRule="auto"/>
              <w:jc w:val="center"/>
              <w:rPr>
                <w:rFonts w:ascii="Calibri" w:hAnsi="Calibri" w:cs="Calibri"/>
              </w:rPr>
            </w:pPr>
            <w:r w:rsidRPr="00400433">
              <w:rPr>
                <w:rFonts w:ascii="Calibri" w:hAnsi="Calibri" w:cs="Calibri"/>
              </w:rPr>
              <w:t>16G</w:t>
            </w:r>
          </w:p>
        </w:tc>
      </w:tr>
      <w:tr w:rsidR="00400433" w14:paraId="62461D7B" w14:textId="77777777" w:rsidTr="00400433">
        <w:tc>
          <w:tcPr>
            <w:tcW w:w="2026" w:type="dxa"/>
            <w:vMerge/>
            <w:tcBorders>
              <w:left w:val="nil"/>
              <w:right w:val="nil"/>
            </w:tcBorders>
            <w:vAlign w:val="center"/>
          </w:tcPr>
          <w:p w14:paraId="32171DC2" w14:textId="77777777" w:rsidR="00400433" w:rsidRDefault="00400433" w:rsidP="00400433">
            <w:pPr>
              <w:spacing w:line="360" w:lineRule="auto"/>
              <w:jc w:val="center"/>
              <w:rPr>
                <w:rFonts w:ascii="Calibri" w:hAnsi="Calibri" w:cs="Calibri"/>
              </w:rPr>
            </w:pPr>
          </w:p>
        </w:tc>
        <w:tc>
          <w:tcPr>
            <w:tcW w:w="2270" w:type="dxa"/>
            <w:vMerge/>
            <w:tcBorders>
              <w:left w:val="nil"/>
              <w:right w:val="nil"/>
            </w:tcBorders>
            <w:vAlign w:val="center"/>
          </w:tcPr>
          <w:p w14:paraId="3BDD577F" w14:textId="18BF82C9" w:rsidR="00400433" w:rsidRDefault="00400433" w:rsidP="00400433">
            <w:pPr>
              <w:spacing w:line="360" w:lineRule="auto"/>
              <w:jc w:val="center"/>
              <w:rPr>
                <w:rFonts w:ascii="Calibri" w:hAnsi="Calibri" w:cs="Calibri"/>
              </w:rPr>
            </w:pPr>
          </w:p>
        </w:tc>
        <w:tc>
          <w:tcPr>
            <w:tcW w:w="2076" w:type="dxa"/>
            <w:tcBorders>
              <w:left w:val="nil"/>
              <w:right w:val="nil"/>
            </w:tcBorders>
            <w:vAlign w:val="center"/>
          </w:tcPr>
          <w:p w14:paraId="35726992" w14:textId="3118B6D5" w:rsidR="00400433" w:rsidRDefault="00400433" w:rsidP="00400433">
            <w:pPr>
              <w:spacing w:line="360" w:lineRule="auto"/>
              <w:jc w:val="center"/>
              <w:rPr>
                <w:rFonts w:ascii="Calibri" w:hAnsi="Calibri" w:cs="Calibri"/>
              </w:rPr>
            </w:pPr>
            <w:r w:rsidRPr="00400433">
              <w:rPr>
                <w:rFonts w:ascii="Calibri" w:hAnsi="Calibri" w:cs="Calibri"/>
              </w:rPr>
              <w:t>Video card</w:t>
            </w:r>
          </w:p>
        </w:tc>
        <w:tc>
          <w:tcPr>
            <w:tcW w:w="2122" w:type="dxa"/>
            <w:tcBorders>
              <w:left w:val="nil"/>
              <w:right w:val="nil"/>
            </w:tcBorders>
            <w:vAlign w:val="center"/>
          </w:tcPr>
          <w:p w14:paraId="0148D5FE" w14:textId="6E8E1CDB" w:rsidR="00400433" w:rsidRDefault="00400433" w:rsidP="00400433">
            <w:pPr>
              <w:spacing w:line="360" w:lineRule="auto"/>
              <w:jc w:val="center"/>
              <w:rPr>
                <w:rFonts w:ascii="Calibri" w:hAnsi="Calibri" w:cs="Calibri"/>
              </w:rPr>
            </w:pPr>
            <w:r w:rsidRPr="00400433">
              <w:rPr>
                <w:rFonts w:ascii="Calibri" w:hAnsi="Calibri" w:cs="Calibri"/>
              </w:rPr>
              <w:t>4G</w:t>
            </w:r>
          </w:p>
        </w:tc>
      </w:tr>
      <w:tr w:rsidR="00400433" w14:paraId="1FA58FDB" w14:textId="77777777" w:rsidTr="00400433">
        <w:tc>
          <w:tcPr>
            <w:tcW w:w="2026" w:type="dxa"/>
            <w:vMerge/>
            <w:tcBorders>
              <w:left w:val="nil"/>
              <w:right w:val="nil"/>
            </w:tcBorders>
            <w:vAlign w:val="center"/>
          </w:tcPr>
          <w:p w14:paraId="36E5D7F8" w14:textId="77777777" w:rsidR="00400433" w:rsidRDefault="00400433" w:rsidP="00400433">
            <w:pPr>
              <w:spacing w:line="360" w:lineRule="auto"/>
              <w:jc w:val="center"/>
              <w:rPr>
                <w:rFonts w:ascii="Calibri" w:hAnsi="Calibri" w:cs="Calibri"/>
              </w:rPr>
            </w:pPr>
          </w:p>
        </w:tc>
        <w:tc>
          <w:tcPr>
            <w:tcW w:w="2270" w:type="dxa"/>
            <w:vMerge/>
            <w:tcBorders>
              <w:left w:val="nil"/>
              <w:right w:val="nil"/>
            </w:tcBorders>
            <w:vAlign w:val="center"/>
          </w:tcPr>
          <w:p w14:paraId="2A9B13B2" w14:textId="27884DCF" w:rsidR="00400433" w:rsidRDefault="00400433" w:rsidP="00400433">
            <w:pPr>
              <w:spacing w:line="360" w:lineRule="auto"/>
              <w:jc w:val="center"/>
              <w:rPr>
                <w:rFonts w:ascii="Calibri" w:hAnsi="Calibri" w:cs="Calibri"/>
              </w:rPr>
            </w:pPr>
          </w:p>
        </w:tc>
        <w:tc>
          <w:tcPr>
            <w:tcW w:w="2076" w:type="dxa"/>
            <w:tcBorders>
              <w:left w:val="nil"/>
              <w:right w:val="nil"/>
            </w:tcBorders>
            <w:vAlign w:val="center"/>
          </w:tcPr>
          <w:p w14:paraId="1A4F5BE6" w14:textId="639CE411" w:rsidR="00400433" w:rsidRDefault="00400433" w:rsidP="00400433">
            <w:pPr>
              <w:spacing w:line="360" w:lineRule="auto"/>
              <w:jc w:val="center"/>
              <w:rPr>
                <w:rFonts w:ascii="Calibri" w:hAnsi="Calibri" w:cs="Calibri"/>
              </w:rPr>
            </w:pPr>
            <w:r w:rsidRPr="00400433">
              <w:rPr>
                <w:rFonts w:ascii="Calibri" w:hAnsi="Calibri" w:cs="Calibri"/>
              </w:rPr>
              <w:t>Hard Disk Drive</w:t>
            </w:r>
          </w:p>
        </w:tc>
        <w:tc>
          <w:tcPr>
            <w:tcW w:w="2122" w:type="dxa"/>
            <w:tcBorders>
              <w:left w:val="nil"/>
              <w:right w:val="nil"/>
            </w:tcBorders>
            <w:vAlign w:val="center"/>
          </w:tcPr>
          <w:p w14:paraId="71853DED" w14:textId="249B36D1" w:rsidR="00400433" w:rsidRDefault="00400433" w:rsidP="00400433">
            <w:pPr>
              <w:spacing w:line="360" w:lineRule="auto"/>
              <w:jc w:val="center"/>
              <w:rPr>
                <w:rFonts w:ascii="Calibri" w:hAnsi="Calibri" w:cs="Calibri"/>
              </w:rPr>
            </w:pPr>
            <w:r w:rsidRPr="00400433">
              <w:rPr>
                <w:rFonts w:ascii="Calibri" w:hAnsi="Calibri" w:cs="Calibri"/>
              </w:rPr>
              <w:t>256G SSD+1THDD</w:t>
            </w:r>
          </w:p>
        </w:tc>
      </w:tr>
      <w:tr w:rsidR="00400433" w14:paraId="149D00CD" w14:textId="77777777" w:rsidTr="00400433">
        <w:tc>
          <w:tcPr>
            <w:tcW w:w="2026" w:type="dxa"/>
            <w:vMerge/>
            <w:tcBorders>
              <w:left w:val="nil"/>
              <w:right w:val="nil"/>
            </w:tcBorders>
            <w:vAlign w:val="center"/>
          </w:tcPr>
          <w:p w14:paraId="2D8C879F" w14:textId="77777777" w:rsidR="00400433" w:rsidRDefault="00400433" w:rsidP="00400433">
            <w:pPr>
              <w:spacing w:line="360" w:lineRule="auto"/>
              <w:jc w:val="center"/>
              <w:rPr>
                <w:rFonts w:ascii="Calibri" w:hAnsi="Calibri" w:cs="Calibri"/>
              </w:rPr>
            </w:pPr>
          </w:p>
        </w:tc>
        <w:tc>
          <w:tcPr>
            <w:tcW w:w="2270" w:type="dxa"/>
            <w:vMerge w:val="restart"/>
            <w:tcBorders>
              <w:left w:val="nil"/>
              <w:right w:val="nil"/>
            </w:tcBorders>
            <w:vAlign w:val="center"/>
          </w:tcPr>
          <w:p w14:paraId="033BA80C" w14:textId="1D1507EE" w:rsidR="00400433" w:rsidRPr="00400433" w:rsidRDefault="00400433" w:rsidP="00400433">
            <w:pPr>
              <w:spacing w:line="360" w:lineRule="auto"/>
              <w:jc w:val="center"/>
              <w:rPr>
                <w:rFonts w:ascii="Calibri" w:eastAsiaTheme="minorEastAsia" w:hAnsi="Calibri" w:cs="Calibri"/>
                <w:lang w:eastAsia="zh-CN"/>
              </w:rPr>
            </w:pPr>
            <w:r>
              <w:rPr>
                <w:rFonts w:ascii="Calibri" w:eastAsiaTheme="minorEastAsia" w:hAnsi="Calibri" w:cs="Calibri" w:hint="eastAsia"/>
                <w:lang w:eastAsia="zh-CN"/>
              </w:rPr>
              <w:t>S</w:t>
            </w:r>
            <w:r>
              <w:rPr>
                <w:rFonts w:ascii="Calibri" w:eastAsiaTheme="minorEastAsia" w:hAnsi="Calibri" w:cs="Calibri"/>
                <w:lang w:eastAsia="zh-CN"/>
              </w:rPr>
              <w:t>oftware</w:t>
            </w:r>
          </w:p>
        </w:tc>
        <w:tc>
          <w:tcPr>
            <w:tcW w:w="2076" w:type="dxa"/>
            <w:tcBorders>
              <w:left w:val="nil"/>
              <w:right w:val="nil"/>
            </w:tcBorders>
            <w:vAlign w:val="center"/>
          </w:tcPr>
          <w:p w14:paraId="22AA7A33" w14:textId="5E6AD811" w:rsidR="00400433" w:rsidRDefault="00400433" w:rsidP="00400433">
            <w:pPr>
              <w:spacing w:line="360" w:lineRule="auto"/>
              <w:jc w:val="center"/>
              <w:rPr>
                <w:rFonts w:ascii="Calibri" w:hAnsi="Calibri" w:cs="Calibri"/>
              </w:rPr>
            </w:pPr>
            <w:r w:rsidRPr="00400433">
              <w:rPr>
                <w:rFonts w:ascii="Calibri" w:hAnsi="Calibri" w:cs="Calibri"/>
              </w:rPr>
              <w:t>Operating System</w:t>
            </w:r>
          </w:p>
        </w:tc>
        <w:tc>
          <w:tcPr>
            <w:tcW w:w="2122" w:type="dxa"/>
            <w:tcBorders>
              <w:left w:val="nil"/>
              <w:right w:val="nil"/>
            </w:tcBorders>
            <w:vAlign w:val="center"/>
          </w:tcPr>
          <w:p w14:paraId="011EC5F5" w14:textId="19469203" w:rsidR="00400433" w:rsidRDefault="00400433" w:rsidP="00400433">
            <w:pPr>
              <w:spacing w:line="360" w:lineRule="auto"/>
              <w:jc w:val="center"/>
              <w:rPr>
                <w:rFonts w:ascii="Calibri" w:hAnsi="Calibri" w:cs="Calibri"/>
              </w:rPr>
            </w:pPr>
            <w:r w:rsidRPr="00400433">
              <w:rPr>
                <w:rFonts w:ascii="Calibri" w:hAnsi="Calibri" w:cs="Calibri"/>
              </w:rPr>
              <w:t>Ubuntu 16.04</w:t>
            </w:r>
          </w:p>
        </w:tc>
      </w:tr>
      <w:tr w:rsidR="00400433" w14:paraId="7B748A69" w14:textId="77777777" w:rsidTr="00400433">
        <w:tc>
          <w:tcPr>
            <w:tcW w:w="2026" w:type="dxa"/>
            <w:vMerge/>
            <w:tcBorders>
              <w:left w:val="nil"/>
              <w:right w:val="nil"/>
            </w:tcBorders>
            <w:vAlign w:val="center"/>
          </w:tcPr>
          <w:p w14:paraId="6634862C" w14:textId="77777777" w:rsidR="00400433" w:rsidRDefault="00400433" w:rsidP="00400433">
            <w:pPr>
              <w:spacing w:line="360" w:lineRule="auto"/>
              <w:jc w:val="center"/>
              <w:rPr>
                <w:rFonts w:ascii="Calibri" w:hAnsi="Calibri" w:cs="Calibri"/>
              </w:rPr>
            </w:pPr>
          </w:p>
        </w:tc>
        <w:tc>
          <w:tcPr>
            <w:tcW w:w="2270" w:type="dxa"/>
            <w:vMerge/>
            <w:tcBorders>
              <w:left w:val="nil"/>
              <w:right w:val="nil"/>
            </w:tcBorders>
            <w:vAlign w:val="center"/>
          </w:tcPr>
          <w:p w14:paraId="080C3931" w14:textId="77777777" w:rsidR="00400433" w:rsidRDefault="00400433" w:rsidP="00400433">
            <w:pPr>
              <w:spacing w:line="360" w:lineRule="auto"/>
              <w:jc w:val="center"/>
              <w:rPr>
                <w:rFonts w:ascii="Calibri" w:hAnsi="Calibri" w:cs="Calibri"/>
              </w:rPr>
            </w:pPr>
          </w:p>
        </w:tc>
        <w:tc>
          <w:tcPr>
            <w:tcW w:w="2076" w:type="dxa"/>
            <w:tcBorders>
              <w:left w:val="nil"/>
              <w:right w:val="nil"/>
            </w:tcBorders>
            <w:vAlign w:val="center"/>
          </w:tcPr>
          <w:p w14:paraId="57FAB782" w14:textId="4B6482DC" w:rsidR="00400433" w:rsidRDefault="00400433" w:rsidP="00400433">
            <w:pPr>
              <w:spacing w:line="360" w:lineRule="auto"/>
              <w:jc w:val="center"/>
              <w:rPr>
                <w:rFonts w:ascii="Calibri" w:hAnsi="Calibri" w:cs="Calibri"/>
              </w:rPr>
            </w:pPr>
            <w:r w:rsidRPr="00400433">
              <w:rPr>
                <w:rFonts w:ascii="Calibri" w:hAnsi="Calibri" w:cs="Calibri"/>
              </w:rPr>
              <w:t>CUDA</w:t>
            </w:r>
          </w:p>
        </w:tc>
        <w:tc>
          <w:tcPr>
            <w:tcW w:w="2122" w:type="dxa"/>
            <w:tcBorders>
              <w:left w:val="nil"/>
              <w:right w:val="nil"/>
            </w:tcBorders>
            <w:vAlign w:val="center"/>
          </w:tcPr>
          <w:p w14:paraId="485EE499" w14:textId="596F3C59" w:rsidR="00400433" w:rsidRDefault="00400433" w:rsidP="00400433">
            <w:pPr>
              <w:spacing w:line="360" w:lineRule="auto"/>
              <w:jc w:val="center"/>
              <w:rPr>
                <w:rFonts w:ascii="Calibri" w:hAnsi="Calibri" w:cs="Calibri"/>
              </w:rPr>
            </w:pPr>
            <w:r w:rsidRPr="00400433">
              <w:rPr>
                <w:rFonts w:ascii="Calibri" w:hAnsi="Calibri" w:cs="Calibri"/>
              </w:rPr>
              <w:t>9.0</w:t>
            </w:r>
          </w:p>
        </w:tc>
      </w:tr>
      <w:tr w:rsidR="00400433" w14:paraId="2A7A246E" w14:textId="77777777" w:rsidTr="00400433">
        <w:tc>
          <w:tcPr>
            <w:tcW w:w="2026" w:type="dxa"/>
            <w:vMerge/>
            <w:tcBorders>
              <w:left w:val="nil"/>
              <w:right w:val="nil"/>
            </w:tcBorders>
            <w:vAlign w:val="center"/>
          </w:tcPr>
          <w:p w14:paraId="40EECD43" w14:textId="77777777" w:rsidR="00400433" w:rsidRDefault="00400433" w:rsidP="00400433">
            <w:pPr>
              <w:spacing w:line="360" w:lineRule="auto"/>
              <w:jc w:val="center"/>
              <w:rPr>
                <w:rFonts w:ascii="Calibri" w:hAnsi="Calibri" w:cs="Calibri"/>
              </w:rPr>
            </w:pPr>
          </w:p>
        </w:tc>
        <w:tc>
          <w:tcPr>
            <w:tcW w:w="2270" w:type="dxa"/>
            <w:vMerge/>
            <w:tcBorders>
              <w:left w:val="nil"/>
              <w:right w:val="nil"/>
            </w:tcBorders>
            <w:vAlign w:val="center"/>
          </w:tcPr>
          <w:p w14:paraId="24456B91" w14:textId="77777777" w:rsidR="00400433" w:rsidRDefault="00400433" w:rsidP="00400433">
            <w:pPr>
              <w:spacing w:line="360" w:lineRule="auto"/>
              <w:jc w:val="center"/>
              <w:rPr>
                <w:rFonts w:ascii="Calibri" w:hAnsi="Calibri" w:cs="Calibri"/>
              </w:rPr>
            </w:pPr>
          </w:p>
        </w:tc>
        <w:tc>
          <w:tcPr>
            <w:tcW w:w="2076" w:type="dxa"/>
            <w:tcBorders>
              <w:left w:val="nil"/>
              <w:right w:val="nil"/>
            </w:tcBorders>
            <w:vAlign w:val="center"/>
          </w:tcPr>
          <w:p w14:paraId="163C668E" w14:textId="52D16824" w:rsidR="00400433" w:rsidRDefault="00400433" w:rsidP="00400433">
            <w:pPr>
              <w:spacing w:line="360" w:lineRule="auto"/>
              <w:jc w:val="center"/>
              <w:rPr>
                <w:rFonts w:ascii="Calibri" w:hAnsi="Calibri" w:cs="Calibri"/>
              </w:rPr>
            </w:pPr>
            <w:proofErr w:type="spellStart"/>
            <w:r w:rsidRPr="00400433">
              <w:rPr>
                <w:rFonts w:ascii="Calibri" w:hAnsi="Calibri" w:cs="Calibri"/>
              </w:rPr>
              <w:t>cuDNN</w:t>
            </w:r>
            <w:proofErr w:type="spellEnd"/>
          </w:p>
        </w:tc>
        <w:tc>
          <w:tcPr>
            <w:tcW w:w="2122" w:type="dxa"/>
            <w:tcBorders>
              <w:left w:val="nil"/>
              <w:right w:val="nil"/>
            </w:tcBorders>
            <w:vAlign w:val="center"/>
          </w:tcPr>
          <w:p w14:paraId="26371700" w14:textId="4B53154F" w:rsidR="00400433" w:rsidRDefault="00400433" w:rsidP="00400433">
            <w:pPr>
              <w:spacing w:line="360" w:lineRule="auto"/>
              <w:jc w:val="center"/>
              <w:rPr>
                <w:rFonts w:ascii="Calibri" w:hAnsi="Calibri" w:cs="Calibri"/>
              </w:rPr>
            </w:pPr>
            <w:r w:rsidRPr="00400433">
              <w:rPr>
                <w:rFonts w:ascii="Calibri" w:hAnsi="Calibri" w:cs="Calibri"/>
              </w:rPr>
              <w:t>7.14</w:t>
            </w:r>
          </w:p>
        </w:tc>
      </w:tr>
      <w:tr w:rsidR="00400433" w14:paraId="3D40C692" w14:textId="77777777" w:rsidTr="00400433">
        <w:tc>
          <w:tcPr>
            <w:tcW w:w="2026" w:type="dxa"/>
            <w:vMerge/>
            <w:tcBorders>
              <w:left w:val="nil"/>
              <w:right w:val="nil"/>
            </w:tcBorders>
            <w:vAlign w:val="center"/>
          </w:tcPr>
          <w:p w14:paraId="1EF8C815" w14:textId="77777777" w:rsidR="00400433" w:rsidRDefault="00400433" w:rsidP="00400433">
            <w:pPr>
              <w:spacing w:line="360" w:lineRule="auto"/>
              <w:jc w:val="center"/>
              <w:rPr>
                <w:rFonts w:ascii="Calibri" w:hAnsi="Calibri" w:cs="Calibri"/>
              </w:rPr>
            </w:pPr>
          </w:p>
        </w:tc>
        <w:tc>
          <w:tcPr>
            <w:tcW w:w="2270" w:type="dxa"/>
            <w:vMerge/>
            <w:tcBorders>
              <w:left w:val="nil"/>
              <w:right w:val="nil"/>
            </w:tcBorders>
            <w:vAlign w:val="center"/>
          </w:tcPr>
          <w:p w14:paraId="492097CF" w14:textId="77777777" w:rsidR="00400433" w:rsidRDefault="00400433" w:rsidP="00400433">
            <w:pPr>
              <w:spacing w:line="360" w:lineRule="auto"/>
              <w:jc w:val="center"/>
              <w:rPr>
                <w:rFonts w:ascii="Calibri" w:hAnsi="Calibri" w:cs="Calibri"/>
              </w:rPr>
            </w:pPr>
          </w:p>
        </w:tc>
        <w:tc>
          <w:tcPr>
            <w:tcW w:w="2076" w:type="dxa"/>
            <w:tcBorders>
              <w:left w:val="nil"/>
              <w:right w:val="nil"/>
            </w:tcBorders>
            <w:vAlign w:val="center"/>
          </w:tcPr>
          <w:p w14:paraId="026CB34C" w14:textId="4D8346C3" w:rsidR="00400433" w:rsidRDefault="00400433" w:rsidP="00400433">
            <w:pPr>
              <w:spacing w:line="360" w:lineRule="auto"/>
              <w:jc w:val="center"/>
              <w:rPr>
                <w:rFonts w:ascii="Calibri" w:hAnsi="Calibri" w:cs="Calibri"/>
              </w:rPr>
            </w:pPr>
            <w:r w:rsidRPr="00400433">
              <w:rPr>
                <w:rFonts w:ascii="Calibri" w:hAnsi="Calibri" w:cs="Calibri"/>
              </w:rPr>
              <w:t>Caffe</w:t>
            </w:r>
          </w:p>
        </w:tc>
        <w:tc>
          <w:tcPr>
            <w:tcW w:w="2122" w:type="dxa"/>
            <w:tcBorders>
              <w:left w:val="nil"/>
              <w:right w:val="nil"/>
            </w:tcBorders>
            <w:vAlign w:val="center"/>
          </w:tcPr>
          <w:p w14:paraId="1F272EF2" w14:textId="759F48CA" w:rsidR="00400433" w:rsidRDefault="00400433" w:rsidP="00400433">
            <w:pPr>
              <w:spacing w:line="360" w:lineRule="auto"/>
              <w:jc w:val="center"/>
              <w:rPr>
                <w:rFonts w:ascii="Calibri" w:hAnsi="Calibri" w:cs="Calibri"/>
              </w:rPr>
            </w:pPr>
            <w:proofErr w:type="spellStart"/>
            <w:r w:rsidRPr="00400433">
              <w:rPr>
                <w:rFonts w:ascii="Calibri" w:hAnsi="Calibri" w:cs="Calibri"/>
              </w:rPr>
              <w:t>Tensorflow+Keras</w:t>
            </w:r>
            <w:proofErr w:type="spellEnd"/>
          </w:p>
        </w:tc>
      </w:tr>
      <w:tr w:rsidR="00400433" w14:paraId="48A4016E" w14:textId="77777777" w:rsidTr="00400433">
        <w:tc>
          <w:tcPr>
            <w:tcW w:w="2026" w:type="dxa"/>
            <w:vMerge/>
            <w:tcBorders>
              <w:left w:val="nil"/>
              <w:right w:val="nil"/>
            </w:tcBorders>
            <w:vAlign w:val="center"/>
          </w:tcPr>
          <w:p w14:paraId="790E928C" w14:textId="77777777" w:rsidR="00400433" w:rsidRDefault="00400433" w:rsidP="00400433">
            <w:pPr>
              <w:spacing w:line="360" w:lineRule="auto"/>
              <w:jc w:val="center"/>
              <w:rPr>
                <w:rFonts w:ascii="Calibri" w:hAnsi="Calibri" w:cs="Calibri"/>
              </w:rPr>
            </w:pPr>
          </w:p>
        </w:tc>
        <w:tc>
          <w:tcPr>
            <w:tcW w:w="2270" w:type="dxa"/>
            <w:vMerge/>
            <w:tcBorders>
              <w:left w:val="nil"/>
              <w:right w:val="nil"/>
            </w:tcBorders>
            <w:vAlign w:val="center"/>
          </w:tcPr>
          <w:p w14:paraId="3F18F7F3" w14:textId="77777777" w:rsidR="00400433" w:rsidRDefault="00400433" w:rsidP="00400433">
            <w:pPr>
              <w:spacing w:line="360" w:lineRule="auto"/>
              <w:jc w:val="center"/>
              <w:rPr>
                <w:rFonts w:ascii="Calibri" w:hAnsi="Calibri" w:cs="Calibri"/>
              </w:rPr>
            </w:pPr>
          </w:p>
        </w:tc>
        <w:tc>
          <w:tcPr>
            <w:tcW w:w="2076" w:type="dxa"/>
            <w:tcBorders>
              <w:left w:val="nil"/>
              <w:bottom w:val="single" w:sz="4" w:space="0" w:color="auto"/>
              <w:right w:val="nil"/>
            </w:tcBorders>
            <w:vAlign w:val="center"/>
          </w:tcPr>
          <w:p w14:paraId="3BECFF1E" w14:textId="715CA99A" w:rsidR="00400433" w:rsidRDefault="00400433" w:rsidP="00400433">
            <w:pPr>
              <w:spacing w:line="360" w:lineRule="auto"/>
              <w:jc w:val="center"/>
              <w:rPr>
                <w:rFonts w:ascii="Calibri" w:hAnsi="Calibri" w:cs="Calibri"/>
              </w:rPr>
            </w:pPr>
            <w:r>
              <w:rPr>
                <w:rFonts w:ascii="Calibri" w:hAnsi="Calibri" w:cs="Calibri"/>
              </w:rPr>
              <w:t>L</w:t>
            </w:r>
            <w:r w:rsidRPr="00400433">
              <w:rPr>
                <w:rFonts w:ascii="Calibri" w:hAnsi="Calibri" w:cs="Calibri"/>
              </w:rPr>
              <w:t>anguage</w:t>
            </w:r>
          </w:p>
        </w:tc>
        <w:tc>
          <w:tcPr>
            <w:tcW w:w="2122" w:type="dxa"/>
            <w:tcBorders>
              <w:left w:val="nil"/>
              <w:right w:val="nil"/>
            </w:tcBorders>
            <w:vAlign w:val="center"/>
          </w:tcPr>
          <w:p w14:paraId="0E03F393" w14:textId="47E1654B" w:rsidR="00400433" w:rsidRDefault="00400433" w:rsidP="00400433">
            <w:pPr>
              <w:spacing w:line="360" w:lineRule="auto"/>
              <w:jc w:val="center"/>
              <w:rPr>
                <w:rFonts w:ascii="Calibri" w:hAnsi="Calibri" w:cs="Calibri"/>
              </w:rPr>
            </w:pPr>
            <w:r w:rsidRPr="00400433">
              <w:rPr>
                <w:rFonts w:ascii="Calibri" w:hAnsi="Calibri" w:cs="Calibri"/>
              </w:rPr>
              <w:t>Python3.7</w:t>
            </w:r>
          </w:p>
        </w:tc>
      </w:tr>
      <w:tr w:rsidR="00400433" w14:paraId="53D7EC7C" w14:textId="77777777" w:rsidTr="00400433">
        <w:tc>
          <w:tcPr>
            <w:tcW w:w="4296" w:type="dxa"/>
            <w:gridSpan w:val="2"/>
            <w:vMerge w:val="restart"/>
            <w:tcBorders>
              <w:left w:val="nil"/>
              <w:right w:val="nil"/>
            </w:tcBorders>
            <w:vAlign w:val="center"/>
          </w:tcPr>
          <w:p w14:paraId="1943D1F1" w14:textId="0560FEEE" w:rsidR="00400433" w:rsidRDefault="00400433" w:rsidP="00400433">
            <w:pPr>
              <w:spacing w:line="360" w:lineRule="auto"/>
              <w:jc w:val="center"/>
              <w:rPr>
                <w:rFonts w:ascii="Calibri" w:hAnsi="Calibri" w:cs="Calibri"/>
              </w:rPr>
            </w:pPr>
            <w:r w:rsidRPr="00400433">
              <w:rPr>
                <w:rFonts w:ascii="Calibri" w:hAnsi="Calibri" w:cs="Calibri"/>
              </w:rPr>
              <w:t>Model training parameters</w:t>
            </w:r>
            <w:r>
              <w:rPr>
                <w:rFonts w:ascii="Calibri" w:hAnsi="Calibri" w:cs="Calibri"/>
              </w:rPr>
              <w:t xml:space="preserve"> </w:t>
            </w:r>
            <w:r w:rsidRPr="00400433">
              <w:rPr>
                <w:rFonts w:ascii="Calibri" w:hAnsi="Calibri" w:cs="Calibri"/>
              </w:rPr>
              <w:t>configuration</w:t>
            </w:r>
          </w:p>
        </w:tc>
        <w:tc>
          <w:tcPr>
            <w:tcW w:w="2076" w:type="dxa"/>
            <w:tcBorders>
              <w:left w:val="nil"/>
              <w:right w:val="nil"/>
            </w:tcBorders>
            <w:vAlign w:val="center"/>
          </w:tcPr>
          <w:p w14:paraId="59D9CC56" w14:textId="10A141BD" w:rsidR="00400433" w:rsidRDefault="00400433" w:rsidP="00400433">
            <w:pPr>
              <w:spacing w:line="360" w:lineRule="auto"/>
              <w:jc w:val="center"/>
              <w:rPr>
                <w:rFonts w:ascii="Calibri" w:hAnsi="Calibri" w:cs="Calibri"/>
              </w:rPr>
            </w:pPr>
            <w:r>
              <w:rPr>
                <w:rFonts w:ascii="Calibri" w:hAnsi="Calibri" w:cs="Calibri"/>
              </w:rPr>
              <w:t>I</w:t>
            </w:r>
            <w:r w:rsidRPr="00400433">
              <w:rPr>
                <w:rFonts w:ascii="Calibri" w:hAnsi="Calibri" w:cs="Calibri"/>
              </w:rPr>
              <w:t>nitial learning rate</w:t>
            </w:r>
          </w:p>
        </w:tc>
        <w:tc>
          <w:tcPr>
            <w:tcW w:w="2122" w:type="dxa"/>
            <w:tcBorders>
              <w:left w:val="nil"/>
              <w:right w:val="nil"/>
            </w:tcBorders>
            <w:vAlign w:val="center"/>
          </w:tcPr>
          <w:p w14:paraId="1380EB84" w14:textId="0FEA809E" w:rsidR="00400433" w:rsidRDefault="00400433" w:rsidP="00400433">
            <w:pPr>
              <w:spacing w:line="360" w:lineRule="auto"/>
              <w:jc w:val="center"/>
              <w:rPr>
                <w:rFonts w:ascii="Calibri" w:hAnsi="Calibri" w:cs="Calibri"/>
              </w:rPr>
            </w:pPr>
            <w:r w:rsidRPr="00400433">
              <w:rPr>
                <w:rFonts w:ascii="Calibri" w:hAnsi="Calibri" w:cs="Calibri"/>
              </w:rPr>
              <w:t>1e-4</w:t>
            </w:r>
          </w:p>
        </w:tc>
      </w:tr>
      <w:tr w:rsidR="00400433" w14:paraId="0DA5D12B" w14:textId="77777777" w:rsidTr="00400433">
        <w:tc>
          <w:tcPr>
            <w:tcW w:w="4296" w:type="dxa"/>
            <w:gridSpan w:val="2"/>
            <w:vMerge/>
            <w:tcBorders>
              <w:left w:val="nil"/>
              <w:bottom w:val="single" w:sz="18" w:space="0" w:color="auto"/>
              <w:right w:val="nil"/>
            </w:tcBorders>
            <w:vAlign w:val="center"/>
          </w:tcPr>
          <w:p w14:paraId="74EDF2E3" w14:textId="77777777" w:rsidR="00400433" w:rsidRDefault="00400433" w:rsidP="00400433">
            <w:pPr>
              <w:spacing w:line="360" w:lineRule="auto"/>
              <w:jc w:val="center"/>
              <w:rPr>
                <w:rFonts w:ascii="Calibri" w:hAnsi="Calibri" w:cs="Calibri"/>
              </w:rPr>
            </w:pPr>
          </w:p>
        </w:tc>
        <w:tc>
          <w:tcPr>
            <w:tcW w:w="2076" w:type="dxa"/>
            <w:tcBorders>
              <w:left w:val="nil"/>
              <w:bottom w:val="single" w:sz="18" w:space="0" w:color="auto"/>
              <w:right w:val="nil"/>
            </w:tcBorders>
            <w:vAlign w:val="center"/>
          </w:tcPr>
          <w:p w14:paraId="678BF09D" w14:textId="3DF6EDBE" w:rsidR="00400433" w:rsidRDefault="00400433" w:rsidP="00400433">
            <w:pPr>
              <w:spacing w:line="360" w:lineRule="auto"/>
              <w:jc w:val="center"/>
              <w:rPr>
                <w:rFonts w:ascii="Calibri" w:hAnsi="Calibri" w:cs="Calibri"/>
              </w:rPr>
            </w:pPr>
            <w:proofErr w:type="spellStart"/>
            <w:r>
              <w:rPr>
                <w:rFonts w:ascii="Calibri" w:hAnsi="Calibri" w:cs="Calibri"/>
              </w:rPr>
              <w:t>B</w:t>
            </w:r>
            <w:r w:rsidRPr="00400433">
              <w:rPr>
                <w:rFonts w:ascii="Calibri" w:hAnsi="Calibri" w:cs="Calibri"/>
              </w:rPr>
              <w:t>atchsize</w:t>
            </w:r>
            <w:proofErr w:type="spellEnd"/>
          </w:p>
        </w:tc>
        <w:tc>
          <w:tcPr>
            <w:tcW w:w="2122" w:type="dxa"/>
            <w:tcBorders>
              <w:left w:val="nil"/>
              <w:bottom w:val="single" w:sz="18" w:space="0" w:color="auto"/>
              <w:right w:val="nil"/>
            </w:tcBorders>
            <w:vAlign w:val="center"/>
          </w:tcPr>
          <w:p w14:paraId="7E9AA480" w14:textId="450B6F62" w:rsidR="00400433" w:rsidRPr="00400433" w:rsidRDefault="00400433" w:rsidP="00400433">
            <w:pPr>
              <w:spacing w:line="360" w:lineRule="auto"/>
              <w:jc w:val="center"/>
              <w:rPr>
                <w:rFonts w:ascii="Calibri" w:eastAsiaTheme="minorEastAsia" w:hAnsi="Calibri" w:cs="Calibri"/>
                <w:lang w:eastAsia="zh-CN"/>
              </w:rPr>
            </w:pPr>
            <w:r>
              <w:rPr>
                <w:rFonts w:ascii="Calibri" w:eastAsiaTheme="minorEastAsia" w:hAnsi="Calibri" w:cs="Calibri" w:hint="eastAsia"/>
                <w:lang w:eastAsia="zh-CN"/>
              </w:rPr>
              <w:t>1</w:t>
            </w:r>
          </w:p>
        </w:tc>
      </w:tr>
    </w:tbl>
    <w:p w14:paraId="281D6F39" w14:textId="77777777" w:rsidR="00400433" w:rsidRDefault="00400433" w:rsidP="00564F1C">
      <w:pPr>
        <w:spacing w:line="360" w:lineRule="auto"/>
        <w:jc w:val="both"/>
        <w:rPr>
          <w:rFonts w:ascii="Calibri" w:hAnsi="Calibri" w:cs="Calibri"/>
        </w:rPr>
      </w:pPr>
    </w:p>
    <w:p w14:paraId="53DE5C74" w14:textId="77D2C045" w:rsidR="00400433" w:rsidRDefault="00400433" w:rsidP="00564F1C">
      <w:pPr>
        <w:spacing w:line="360" w:lineRule="auto"/>
        <w:jc w:val="both"/>
        <w:rPr>
          <w:rFonts w:ascii="Calibri" w:hAnsi="Calibri" w:cs="Calibri"/>
        </w:rPr>
      </w:pPr>
      <w:r w:rsidRPr="00400433">
        <w:rPr>
          <w:rFonts w:ascii="Calibri" w:hAnsi="Calibri" w:cs="Calibri"/>
        </w:rPr>
        <w:lastRenderedPageBreak/>
        <w:t>The process used to train the model was in CPU mode</w:t>
      </w:r>
      <w:r w:rsidR="004629F3">
        <w:rPr>
          <w:rFonts w:ascii="Calibri" w:hAnsi="Calibri" w:cs="Calibri"/>
        </w:rPr>
        <w:t>,</w:t>
      </w:r>
      <w:r w:rsidRPr="00400433">
        <w:rPr>
          <w:rFonts w:ascii="Calibri" w:hAnsi="Calibri" w:cs="Calibri"/>
        </w:rPr>
        <w:t xml:space="preserve"> and the training process used alternate training. After several experiments and modifications to the target recognition method, several important parameters were set, and the following are the specific variables and values. The maximum number of iterations Epoch was set to 40, the batch size to 1, the global initial learning rate to 1e-4, and the number of filters in the 1×1 convolutional layer to 512 to match the input dimension of the original model to the fc fully connected layer.</w:t>
      </w:r>
    </w:p>
    <w:p w14:paraId="371DB110" w14:textId="091E8024" w:rsidR="00400433" w:rsidRDefault="00400433" w:rsidP="00564F1C">
      <w:pPr>
        <w:spacing w:line="360" w:lineRule="auto"/>
        <w:jc w:val="both"/>
        <w:rPr>
          <w:rFonts w:ascii="Calibri" w:hAnsi="Calibri" w:cs="Calibri"/>
        </w:rPr>
      </w:pPr>
    </w:p>
    <w:p w14:paraId="7226A9EF" w14:textId="37460F21" w:rsidR="00400433" w:rsidRDefault="00400433" w:rsidP="00400433">
      <w:pPr>
        <w:pStyle w:val="2"/>
      </w:pPr>
      <w:bookmarkStart w:id="38" w:name="_Toc113492767"/>
      <w:r>
        <w:t xml:space="preserve">4.5 </w:t>
      </w:r>
      <w:r w:rsidRPr="00400433">
        <w:t>Model performance evaluation metrics</w:t>
      </w:r>
      <w:bookmarkEnd w:id="38"/>
    </w:p>
    <w:p w14:paraId="176F3450" w14:textId="04DA0F05" w:rsidR="004629F3" w:rsidRDefault="004629F3" w:rsidP="00564F1C">
      <w:pPr>
        <w:spacing w:line="360" w:lineRule="auto"/>
        <w:jc w:val="both"/>
        <w:rPr>
          <w:rFonts w:ascii="Calibri" w:hAnsi="Calibri" w:cs="Calibri"/>
        </w:rPr>
      </w:pPr>
      <w:r w:rsidRPr="004629F3">
        <w:rPr>
          <w:rFonts w:ascii="Calibri" w:hAnsi="Calibri" w:cs="Calibri"/>
        </w:rPr>
        <w:t xml:space="preserve">In target identification experiments, the performance of different models needs to be measured by observing several parameters. Therefore, the </w:t>
      </w:r>
      <w:proofErr w:type="gramStart"/>
      <w:r w:rsidRPr="004629F3">
        <w:rPr>
          <w:rFonts w:ascii="Calibri" w:hAnsi="Calibri" w:cs="Calibri"/>
        </w:rPr>
        <w:t>three evaluation</w:t>
      </w:r>
      <w:proofErr w:type="gramEnd"/>
      <w:r w:rsidRPr="004629F3">
        <w:rPr>
          <w:rFonts w:ascii="Calibri" w:hAnsi="Calibri" w:cs="Calibri"/>
        </w:rPr>
        <w:t xml:space="preserve"> metrics, precision, recall, and F-Score, are selected to assess the model performance from an objective perspective. The precision is the percentage of correct targets identified, as shown in equation (4-5).</w:t>
      </w:r>
    </w:p>
    <w:p w14:paraId="55B8523C" w14:textId="3F1A6CBF" w:rsidR="00400433" w:rsidRDefault="00400433" w:rsidP="00801DB5">
      <w:pPr>
        <w:tabs>
          <w:tab w:val="left" w:pos="3261"/>
          <w:tab w:val="left" w:pos="7938"/>
        </w:tabs>
        <w:spacing w:line="360" w:lineRule="auto"/>
        <w:rPr>
          <w:rFonts w:ascii="Calibri" w:hAnsi="Calibri" w:cs="Calibri"/>
        </w:rPr>
      </w:pPr>
      <w:r>
        <w:rPr>
          <w:rFonts w:ascii="Calibri" w:hAnsi="Calibri" w:cs="Calibri"/>
        </w:rPr>
        <w:tab/>
      </w:r>
      <w:r w:rsidRPr="00564F1C">
        <w:rPr>
          <w:rFonts w:ascii="Calibri" w:hAnsi="Calibri" w:cs="Calibri"/>
          <w:position w:val="-24"/>
        </w:rPr>
        <w:object w:dxaOrig="2079" w:dyaOrig="620" w14:anchorId="0D3F2014">
          <v:shape id="_x0000_i1076" type="#_x0000_t75" style="width:103.8pt;height:31.2pt" o:ole="">
            <v:imagedata r:id="rId157" o:title=""/>
          </v:shape>
          <o:OLEObject Type="Embed" ProgID="Equation.DSMT4" ShapeID="_x0000_i1076" DrawAspect="Content" ObjectID="_1724106944" r:id="rId158"/>
        </w:object>
      </w:r>
      <w:r>
        <w:rPr>
          <w:rFonts w:ascii="Calibri" w:hAnsi="Calibri" w:cs="Calibri"/>
        </w:rPr>
        <w:tab/>
      </w:r>
      <w:r w:rsidRPr="00400433">
        <w:rPr>
          <w:rFonts w:ascii="Calibri" w:hAnsi="Calibri" w:cs="Calibri"/>
        </w:rPr>
        <w:t>(4-5)</w:t>
      </w:r>
    </w:p>
    <w:p w14:paraId="6C91CEB1" w14:textId="2C27660A" w:rsidR="004629F3" w:rsidRDefault="00D50DF1" w:rsidP="00564F1C">
      <w:pPr>
        <w:spacing w:line="360" w:lineRule="auto"/>
        <w:jc w:val="both"/>
        <w:rPr>
          <w:rFonts w:ascii="Calibri" w:hAnsi="Calibri" w:cs="Calibri"/>
        </w:rPr>
      </w:pPr>
      <w:r w:rsidRPr="00D50DF1">
        <w:rPr>
          <w:rFonts w:ascii="Calibri" w:hAnsi="Calibri" w:cs="Calibri"/>
        </w:rPr>
        <w:t>In equation (4-5): TP denotes the number of samples that predict the target hyperbola correctly; FP denotes the number of false alarm samples that predict the noise signal as the target hyperbola.</w:t>
      </w:r>
      <w:r>
        <w:rPr>
          <w:rFonts w:ascii="Calibri" w:hAnsi="Calibri" w:cs="Calibri"/>
        </w:rPr>
        <w:t xml:space="preserve"> </w:t>
      </w:r>
      <w:r w:rsidRPr="00D50DF1">
        <w:rPr>
          <w:rFonts w:ascii="Calibri" w:hAnsi="Calibri" w:cs="Calibri"/>
        </w:rPr>
        <w:t>As shown in equation (4-6), Recall indicates the proportion of samples that correctly predicted the target hyperbola, where</w:t>
      </w:r>
      <w:r w:rsidR="004629F3">
        <w:rPr>
          <w:rFonts w:ascii="Calibri" w:hAnsi="Calibri" w:cs="Calibri"/>
        </w:rPr>
        <w:t>as</w:t>
      </w:r>
      <w:r w:rsidRPr="00D50DF1">
        <w:rPr>
          <w:rFonts w:ascii="Calibri" w:hAnsi="Calibri" w:cs="Calibri"/>
        </w:rPr>
        <w:t xml:space="preserve"> FN denotes the number of missed samples that predicted the target hyperbola as a noisy signal.</w:t>
      </w:r>
    </w:p>
    <w:p w14:paraId="5E83BB3D" w14:textId="438169DB" w:rsidR="00400433" w:rsidRDefault="00400433" w:rsidP="00801DB5">
      <w:pPr>
        <w:tabs>
          <w:tab w:val="left" w:pos="3402"/>
          <w:tab w:val="left" w:pos="7932"/>
        </w:tabs>
        <w:spacing w:line="360" w:lineRule="auto"/>
        <w:rPr>
          <w:rFonts w:ascii="Calibri" w:hAnsi="Calibri" w:cs="Calibri"/>
        </w:rPr>
      </w:pPr>
      <w:r>
        <w:rPr>
          <w:rFonts w:ascii="Calibri" w:hAnsi="Calibri" w:cs="Calibri"/>
        </w:rPr>
        <w:tab/>
      </w:r>
      <w:r w:rsidRPr="00564F1C">
        <w:rPr>
          <w:rFonts w:ascii="Calibri" w:hAnsi="Calibri" w:cs="Calibri"/>
          <w:position w:val="-24"/>
        </w:rPr>
        <w:object w:dxaOrig="1760" w:dyaOrig="620" w14:anchorId="382AEF23">
          <v:shape id="_x0000_i1077" type="#_x0000_t75" style="width:88.2pt;height:31.2pt" o:ole="">
            <v:imagedata r:id="rId159" o:title=""/>
          </v:shape>
          <o:OLEObject Type="Embed" ProgID="Equation.DSMT4" ShapeID="_x0000_i1077" DrawAspect="Content" ObjectID="_1724106945" r:id="rId160"/>
        </w:object>
      </w:r>
      <w:r>
        <w:rPr>
          <w:rFonts w:ascii="Calibri" w:hAnsi="Calibri" w:cs="Calibri"/>
        </w:rPr>
        <w:tab/>
      </w:r>
      <w:r w:rsidRPr="00400433">
        <w:rPr>
          <w:rFonts w:ascii="Calibri" w:hAnsi="Calibri" w:cs="Calibri"/>
        </w:rPr>
        <w:t>(4</w:t>
      </w:r>
      <w:r>
        <w:rPr>
          <w:rFonts w:ascii="Calibri" w:hAnsi="Calibri" w:cs="Calibri"/>
        </w:rPr>
        <w:t>-6</w:t>
      </w:r>
      <w:r w:rsidRPr="00400433">
        <w:rPr>
          <w:rFonts w:ascii="Calibri" w:hAnsi="Calibri" w:cs="Calibri"/>
        </w:rPr>
        <w:t>)</w:t>
      </w:r>
    </w:p>
    <w:p w14:paraId="329F5AA3" w14:textId="3F6AF487" w:rsidR="00400433" w:rsidRDefault="00D50DF1" w:rsidP="00564F1C">
      <w:pPr>
        <w:spacing w:line="360" w:lineRule="auto"/>
        <w:jc w:val="both"/>
        <w:rPr>
          <w:rFonts w:ascii="Calibri" w:hAnsi="Calibri" w:cs="Calibri"/>
        </w:rPr>
      </w:pPr>
      <w:r w:rsidRPr="00D50DF1">
        <w:rPr>
          <w:rFonts w:ascii="Calibri" w:hAnsi="Calibri" w:cs="Calibri"/>
        </w:rPr>
        <w:t xml:space="preserve">The </w:t>
      </w:r>
      <w:bookmarkStart w:id="39" w:name="_Hlk113449800"/>
      <w:r w:rsidRPr="00D50DF1">
        <w:rPr>
          <w:rFonts w:ascii="Calibri" w:hAnsi="Calibri" w:cs="Calibri"/>
        </w:rPr>
        <w:t>F-Score</w:t>
      </w:r>
      <w:bookmarkEnd w:id="39"/>
      <w:r w:rsidRPr="00D50DF1">
        <w:rPr>
          <w:rFonts w:ascii="Calibri" w:hAnsi="Calibri" w:cs="Calibri"/>
        </w:rPr>
        <w:t xml:space="preserve"> represents the summed average of Precision and Recall, which is expressed as shown in equation (4-7).</w:t>
      </w:r>
    </w:p>
    <w:p w14:paraId="08D0757D" w14:textId="5FDAFA7C" w:rsidR="00400433" w:rsidRDefault="00400433" w:rsidP="00801DB5">
      <w:pPr>
        <w:tabs>
          <w:tab w:val="left" w:pos="2552"/>
          <w:tab w:val="left" w:pos="7938"/>
        </w:tabs>
        <w:spacing w:line="360" w:lineRule="auto"/>
        <w:rPr>
          <w:rFonts w:ascii="Calibri" w:hAnsi="Calibri" w:cs="Calibri"/>
        </w:rPr>
      </w:pPr>
      <w:r>
        <w:rPr>
          <w:rFonts w:ascii="Calibri" w:hAnsi="Calibri" w:cs="Calibri"/>
        </w:rPr>
        <w:tab/>
      </w:r>
      <w:r w:rsidRPr="00400433">
        <w:rPr>
          <w:rFonts w:ascii="Calibri" w:hAnsi="Calibri" w:cs="Calibri"/>
          <w:position w:val="-28"/>
        </w:rPr>
        <w:object w:dxaOrig="3320" w:dyaOrig="660" w14:anchorId="2F5178A7">
          <v:shape id="_x0000_i1078" type="#_x0000_t75" style="width:166.2pt;height:33.6pt" o:ole="">
            <v:imagedata r:id="rId161" o:title=""/>
          </v:shape>
          <o:OLEObject Type="Embed" ProgID="Equation.DSMT4" ShapeID="_x0000_i1078" DrawAspect="Content" ObjectID="_1724106946" r:id="rId162"/>
        </w:object>
      </w:r>
      <w:r>
        <w:rPr>
          <w:rFonts w:ascii="Calibri" w:hAnsi="Calibri" w:cs="Calibri"/>
        </w:rPr>
        <w:tab/>
      </w:r>
      <w:r w:rsidRPr="00400433">
        <w:rPr>
          <w:rFonts w:ascii="Calibri" w:hAnsi="Calibri" w:cs="Calibri"/>
        </w:rPr>
        <w:t>(4-</w:t>
      </w:r>
      <w:r>
        <w:rPr>
          <w:rFonts w:ascii="Calibri" w:hAnsi="Calibri" w:cs="Calibri"/>
        </w:rPr>
        <w:t>7</w:t>
      </w:r>
      <w:r w:rsidRPr="00400433">
        <w:rPr>
          <w:rFonts w:ascii="Calibri" w:hAnsi="Calibri" w:cs="Calibri"/>
        </w:rPr>
        <w:t>)</w:t>
      </w:r>
    </w:p>
    <w:p w14:paraId="3D2E66CF" w14:textId="5D15A8E9" w:rsidR="00400433" w:rsidRDefault="00D50DF1" w:rsidP="00564F1C">
      <w:pPr>
        <w:spacing w:line="360" w:lineRule="auto"/>
        <w:jc w:val="both"/>
        <w:rPr>
          <w:rFonts w:ascii="Calibri" w:hAnsi="Calibri" w:cs="Calibri"/>
        </w:rPr>
      </w:pPr>
      <w:r w:rsidRPr="00D50DF1">
        <w:rPr>
          <w:rFonts w:ascii="Calibri" w:hAnsi="Calibri" w:cs="Calibri"/>
        </w:rPr>
        <w:t xml:space="preserve">Precision and recall are two very important features to evaluate in the target detection process, as they reflect the ability of the network structure and algorithm to detect positive class targets and to be correctly detected on all </w:t>
      </w:r>
      <w:proofErr w:type="spellStart"/>
      <w:r w:rsidRPr="00D50DF1">
        <w:rPr>
          <w:rFonts w:ascii="Calibri" w:hAnsi="Calibri" w:cs="Calibri"/>
        </w:rPr>
        <w:t>groundtruths</w:t>
      </w:r>
      <w:proofErr w:type="spellEnd"/>
      <w:r w:rsidRPr="00D50DF1">
        <w:rPr>
          <w:rFonts w:ascii="Calibri" w:hAnsi="Calibri" w:cs="Calibri"/>
        </w:rPr>
        <w:t xml:space="preserve">, respectively. The higher their values, the better the performance of the network. In practice, there is a </w:t>
      </w:r>
      <w:r w:rsidRPr="00D50DF1">
        <w:rPr>
          <w:rFonts w:ascii="Calibri" w:hAnsi="Calibri" w:cs="Calibri"/>
        </w:rPr>
        <w:lastRenderedPageBreak/>
        <w:t xml:space="preserve">mutual constraint between them and it is not guaranteed that both are in a very good state. If a good accuracy is desired, then to ensure a high value of accuracy, the number of predictor frames will be reduced as much as possible when generating predictor frames, resulting in a decrease in recall. Conversely, if the aim is to ensure a better recall, then the number of detection frames is increased, resulting in a decrease in accuracy. </w:t>
      </w:r>
      <w:r w:rsidR="00312FD3">
        <w:rPr>
          <w:rFonts w:ascii="Calibri" w:hAnsi="Calibri" w:cs="Calibri"/>
        </w:rPr>
        <w:t>Thus,</w:t>
      </w:r>
      <w:r w:rsidRPr="00D50DF1">
        <w:rPr>
          <w:rFonts w:ascii="Calibri" w:hAnsi="Calibri" w:cs="Calibri"/>
        </w:rPr>
        <w:t xml:space="preserve"> the bias of these </w:t>
      </w:r>
      <w:proofErr w:type="gramStart"/>
      <w:r w:rsidRPr="00D50DF1">
        <w:rPr>
          <w:rFonts w:ascii="Calibri" w:hAnsi="Calibri" w:cs="Calibri"/>
        </w:rPr>
        <w:t>two evaluation</w:t>
      </w:r>
      <w:proofErr w:type="gramEnd"/>
      <w:r w:rsidRPr="00D50DF1">
        <w:rPr>
          <w:rFonts w:ascii="Calibri" w:hAnsi="Calibri" w:cs="Calibri"/>
        </w:rPr>
        <w:t xml:space="preserve"> metrics has to be considered based on the actual situation and the design of the structure of the convolutional neural network concerning its own requirements.</w:t>
      </w:r>
    </w:p>
    <w:p w14:paraId="41F8881A" w14:textId="7C76FFCB" w:rsidR="00400433" w:rsidRDefault="00400433" w:rsidP="00564F1C">
      <w:pPr>
        <w:spacing w:line="360" w:lineRule="auto"/>
        <w:jc w:val="both"/>
        <w:rPr>
          <w:rFonts w:ascii="Calibri" w:hAnsi="Calibri" w:cs="Calibri"/>
        </w:rPr>
      </w:pPr>
    </w:p>
    <w:p w14:paraId="2B2A6A64" w14:textId="23026EB6" w:rsidR="00C709D1" w:rsidRDefault="00312FD3" w:rsidP="004F3FAC">
      <w:pPr>
        <w:spacing w:line="360" w:lineRule="auto"/>
        <w:jc w:val="both"/>
        <w:sectPr w:rsidR="00C709D1" w:rsidSect="00CE1009">
          <w:pgSz w:w="11906" w:h="16838"/>
          <w:pgMar w:top="1440" w:right="1134" w:bottom="1440" w:left="2268" w:header="709" w:footer="709" w:gutter="0"/>
          <w:cols w:space="708"/>
          <w:docGrid w:linePitch="360"/>
        </w:sectPr>
      </w:pPr>
      <w:r w:rsidRPr="00312FD3">
        <w:rPr>
          <w:rFonts w:ascii="Calibri" w:hAnsi="Calibri" w:cs="Calibri"/>
        </w:rPr>
        <w:t>In addition to the numerical expressions mentioned above, the performance of a model structure can also be visualized in the form of a graph, of which the P-R curve is a way of reflecting the relationship between accuracy and recall. If the trend is slow as the recall rate increases, the better the network structure is, and vice versa. It can also be judged by the area enclosed between the P-R curve and the first quadrant axis, which represents the AP (average precision)</w:t>
      </w:r>
      <w:r w:rsidR="004629F3">
        <w:rPr>
          <w:rFonts w:ascii="Calibri" w:hAnsi="Calibri" w:cs="Calibri"/>
        </w:rPr>
        <w:t>. T</w:t>
      </w:r>
      <w:r w:rsidRPr="00312FD3">
        <w:rPr>
          <w:rFonts w:ascii="Calibri" w:hAnsi="Calibri" w:cs="Calibri"/>
        </w:rPr>
        <w:t>he larger the area, the higher the average accuracy of the target and the better the performance of the algorithm.</w:t>
      </w:r>
    </w:p>
    <w:p w14:paraId="73A4CE1F" w14:textId="4C55BC24" w:rsidR="000618AC" w:rsidRDefault="00026B21" w:rsidP="007262AF">
      <w:pPr>
        <w:pStyle w:val="1"/>
      </w:pPr>
      <w:bookmarkStart w:id="40" w:name="_Toc113492768"/>
      <w:r>
        <w:lastRenderedPageBreak/>
        <w:t>5</w:t>
      </w:r>
      <w:r w:rsidR="000618AC">
        <w:t xml:space="preserve"> </w:t>
      </w:r>
      <w:r w:rsidR="000618AC" w:rsidRPr="000618AC">
        <w:t>Results and Discussion</w:t>
      </w:r>
      <w:bookmarkEnd w:id="40"/>
    </w:p>
    <w:p w14:paraId="2F3D9AB4" w14:textId="60E40583" w:rsidR="00AF63A0" w:rsidRDefault="00AF63A0" w:rsidP="002A2D73">
      <w:pPr>
        <w:spacing w:line="360" w:lineRule="auto"/>
        <w:jc w:val="both"/>
        <w:rPr>
          <w:rFonts w:ascii="Calibri" w:hAnsi="Calibri" w:cs="Calibri"/>
        </w:rPr>
      </w:pPr>
      <w:r w:rsidRPr="00AF63A0">
        <w:rPr>
          <w:rFonts w:ascii="Calibri" w:hAnsi="Calibri" w:cs="Calibri"/>
        </w:rPr>
        <w:t>After training the improved Faster R-CNN model using the training set, the performance of the model was tested using images from the test set, where different types of targets from the test set were selected and input to the model. As the location of the target varies from image to image, the model will locate the target and frame the approximate outline of the target. And in the process, there may be multiple targets in some images, and they may be relatively close together, resulting in overlapping target frames. Fig. 5-1 shows the recognition of rebar and hollow targets, where the image features of the rebar target are hyperbolic, while the image features of the hollow are overlapping and have a depressing effect.</w:t>
      </w:r>
    </w:p>
    <w:p w14:paraId="27881C9E" w14:textId="48323593" w:rsidR="002A2D73" w:rsidRDefault="002A2D73" w:rsidP="002A2D73">
      <w:pPr>
        <w:spacing w:line="360" w:lineRule="auto"/>
        <w:jc w:val="center"/>
        <w:rPr>
          <w:rFonts w:ascii="Calibri" w:hAnsi="Calibri" w:cs="Calibri"/>
        </w:rPr>
      </w:pPr>
      <w:r>
        <w:rPr>
          <w:noProof/>
        </w:rPr>
        <w:drawing>
          <wp:inline distT="0" distB="0" distL="0" distR="0" wp14:anchorId="493E26BD" wp14:editId="4016F909">
            <wp:extent cx="5166360" cy="2487506"/>
            <wp:effectExtent l="0" t="0" r="0" b="825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3"/>
                    <a:stretch>
                      <a:fillRect/>
                    </a:stretch>
                  </pic:blipFill>
                  <pic:spPr>
                    <a:xfrm>
                      <a:off x="0" y="0"/>
                      <a:ext cx="5207956" cy="2507534"/>
                    </a:xfrm>
                    <a:prstGeom prst="rect">
                      <a:avLst/>
                    </a:prstGeom>
                  </pic:spPr>
                </pic:pic>
              </a:graphicData>
            </a:graphic>
          </wp:inline>
        </w:drawing>
      </w:r>
    </w:p>
    <w:p w14:paraId="4AD5A087" w14:textId="26B1F164" w:rsidR="002A2D73" w:rsidRDefault="002A2D73" w:rsidP="002A2D73">
      <w:pPr>
        <w:spacing w:line="360" w:lineRule="auto"/>
        <w:jc w:val="center"/>
        <w:rPr>
          <w:rFonts w:ascii="Calibri" w:hAnsi="Calibri" w:cs="Calibri"/>
        </w:rPr>
      </w:pPr>
      <w:r w:rsidRPr="002A2D73">
        <w:rPr>
          <w:rFonts w:ascii="Calibri" w:hAnsi="Calibri" w:cs="Calibri"/>
        </w:rPr>
        <w:t xml:space="preserve">Fig. 5-1 </w:t>
      </w:r>
      <w:r>
        <w:rPr>
          <w:rFonts w:ascii="Calibri" w:hAnsi="Calibri" w:cs="Calibri"/>
        </w:rPr>
        <w:t>T</w:t>
      </w:r>
      <w:r w:rsidRPr="002A2D73">
        <w:rPr>
          <w:rFonts w:ascii="Calibri" w:hAnsi="Calibri" w:cs="Calibri"/>
        </w:rPr>
        <w:t>he recognition of rebar and hollow targets</w:t>
      </w:r>
    </w:p>
    <w:p w14:paraId="6B2BF0F8" w14:textId="77777777" w:rsidR="00AF63A0" w:rsidRDefault="00AF63A0" w:rsidP="002A2D73">
      <w:pPr>
        <w:spacing w:line="360" w:lineRule="auto"/>
        <w:jc w:val="both"/>
        <w:rPr>
          <w:rFonts w:ascii="Calibri" w:hAnsi="Calibri" w:cs="Calibri"/>
        </w:rPr>
      </w:pPr>
    </w:p>
    <w:p w14:paraId="35EEEBD4" w14:textId="437E9BCD" w:rsidR="002A2D73" w:rsidRDefault="002A2D73" w:rsidP="002A2D73">
      <w:pPr>
        <w:spacing w:line="360" w:lineRule="auto"/>
        <w:jc w:val="both"/>
        <w:rPr>
          <w:rFonts w:ascii="Calibri" w:hAnsi="Calibri" w:cs="Calibri"/>
        </w:rPr>
      </w:pPr>
      <w:r w:rsidRPr="002A2D73">
        <w:rPr>
          <w:rFonts w:ascii="Calibri" w:hAnsi="Calibri" w:cs="Calibri"/>
        </w:rPr>
        <w:t>In Fig. 5-1, the target objects are marked by red and green rectangular boxes, and the upper left corner of the box is the type of target identified, followed by a number representing the confidence level, i.e.</w:t>
      </w:r>
      <w:r w:rsidR="00AF63A0">
        <w:rPr>
          <w:rFonts w:ascii="Calibri" w:hAnsi="Calibri" w:cs="Calibri"/>
        </w:rPr>
        <w:t>,</w:t>
      </w:r>
      <w:r w:rsidRPr="002A2D73">
        <w:rPr>
          <w:rFonts w:ascii="Calibri" w:hAnsi="Calibri" w:cs="Calibri"/>
        </w:rPr>
        <w:t xml:space="preserve"> the approximate probability of identifying this type of target in the rectangular box. As can be seen from the figure, the confidence levels of the targets in the images are above 85%, indicating that the improved Faster R-CNN model has good recognition results.</w:t>
      </w:r>
    </w:p>
    <w:p w14:paraId="234FB48C" w14:textId="43CE30D5" w:rsidR="002A2D73" w:rsidRDefault="002A2D73" w:rsidP="002A2D73">
      <w:pPr>
        <w:spacing w:line="360" w:lineRule="auto"/>
        <w:jc w:val="both"/>
        <w:rPr>
          <w:rFonts w:ascii="Calibri" w:hAnsi="Calibri" w:cs="Calibri"/>
        </w:rPr>
      </w:pPr>
    </w:p>
    <w:p w14:paraId="58342A47" w14:textId="673535DA" w:rsidR="002A2D73" w:rsidRDefault="009F432F" w:rsidP="002A2D73">
      <w:pPr>
        <w:spacing w:line="360" w:lineRule="auto"/>
        <w:jc w:val="both"/>
        <w:rPr>
          <w:rFonts w:ascii="Calibri" w:hAnsi="Calibri" w:cs="Calibri"/>
        </w:rPr>
      </w:pPr>
      <w:r w:rsidRPr="009F432F">
        <w:rPr>
          <w:rFonts w:ascii="Calibri" w:hAnsi="Calibri" w:cs="Calibri"/>
        </w:rPr>
        <w:t xml:space="preserve">To judge the performance improvement effect of the optimized target detection method, this paper conducts a comparison experiment using lining images to compare </w:t>
      </w:r>
      <w:r w:rsidRPr="009F432F">
        <w:rPr>
          <w:rFonts w:ascii="Calibri" w:hAnsi="Calibri" w:cs="Calibri"/>
        </w:rPr>
        <w:lastRenderedPageBreak/>
        <w:t xml:space="preserve">the recognition effect of the two algorithms through the target detection network performance evaluation metrics. The purpose of the experiment is to compare the detection efficiency of the Faster R-CNN target recognition algorithm and the algorithm after feature cascading for targets. For this purpose, this paper specifically uses two network models for targets such as steel bars. To ensure the comparability of the experiments, the parameters were set as consistently as possible. The confidence level was set to 0.5, meaning that only prediction frames with scores greater than this value would be saved, and the </w:t>
      </w:r>
      <w:proofErr w:type="spellStart"/>
      <w:r w:rsidRPr="009F432F">
        <w:rPr>
          <w:rFonts w:ascii="Calibri" w:hAnsi="Calibri" w:cs="Calibri"/>
        </w:rPr>
        <w:t>IoU</w:t>
      </w:r>
      <w:proofErr w:type="spellEnd"/>
      <w:r w:rsidRPr="009F432F">
        <w:rPr>
          <w:rFonts w:ascii="Calibri" w:hAnsi="Calibri" w:cs="Calibri"/>
        </w:rPr>
        <w:t xml:space="preserve"> used for non-great suppression was set to 0.6, where </w:t>
      </w:r>
      <w:proofErr w:type="spellStart"/>
      <w:r w:rsidRPr="009F432F">
        <w:rPr>
          <w:rFonts w:ascii="Calibri" w:hAnsi="Calibri" w:cs="Calibri"/>
        </w:rPr>
        <w:t>IoU</w:t>
      </w:r>
      <w:proofErr w:type="spellEnd"/>
      <w:r w:rsidRPr="009F432F">
        <w:rPr>
          <w:rFonts w:ascii="Calibri" w:hAnsi="Calibri" w:cs="Calibri"/>
        </w:rPr>
        <w:t xml:space="preserve"> is the ratio of the overlap of two rectangular boxes of the localized target, the overlapping area of the two boxes and the area of the concatenated set. The corresponding training set is selected for training, and the final target recognition experiment is completed to obtain the corresponding experimental results.</w:t>
      </w:r>
    </w:p>
    <w:p w14:paraId="0ABC49CF" w14:textId="623A49A5" w:rsidR="002A2D73" w:rsidRDefault="002A2D73" w:rsidP="002A2D73">
      <w:pPr>
        <w:spacing w:line="360" w:lineRule="auto"/>
        <w:jc w:val="both"/>
        <w:rPr>
          <w:rFonts w:ascii="Calibri" w:hAnsi="Calibri" w:cs="Calibri"/>
        </w:rPr>
      </w:pPr>
    </w:p>
    <w:p w14:paraId="7284A2C9" w14:textId="77777777" w:rsidR="00F724F0" w:rsidRDefault="00F724F0" w:rsidP="00F724F0">
      <w:pPr>
        <w:spacing w:line="360" w:lineRule="auto"/>
        <w:jc w:val="center"/>
        <w:rPr>
          <w:rFonts w:ascii="Calibri" w:hAnsi="Calibri" w:cs="Calibri"/>
        </w:rPr>
      </w:pPr>
      <w:r w:rsidRPr="004640F4">
        <w:rPr>
          <w:rFonts w:ascii="Calibri" w:hAnsi="Calibri" w:cs="Calibri"/>
        </w:rPr>
        <w:t>Table 5-1</w:t>
      </w:r>
      <w:r>
        <w:rPr>
          <w:rFonts w:ascii="Calibri" w:hAnsi="Calibri" w:cs="Calibri"/>
        </w:rPr>
        <w:t xml:space="preserve"> </w:t>
      </w:r>
      <w:r w:rsidRPr="004640F4">
        <w:rPr>
          <w:rFonts w:ascii="Calibri" w:hAnsi="Calibri" w:cs="Calibri"/>
        </w:rPr>
        <w:t>The comparison of the model detection results</w:t>
      </w:r>
    </w:p>
    <w:tbl>
      <w:tblPr>
        <w:tblStyle w:val="ac"/>
        <w:tblW w:w="0" w:type="auto"/>
        <w:jc w:val="center"/>
        <w:tblLook w:val="04A0" w:firstRow="1" w:lastRow="0" w:firstColumn="1" w:lastColumn="0" w:noHBand="0" w:noVBand="1"/>
      </w:tblPr>
      <w:tblGrid>
        <w:gridCol w:w="2227"/>
        <w:gridCol w:w="1821"/>
        <w:gridCol w:w="1334"/>
        <w:gridCol w:w="1134"/>
        <w:gridCol w:w="1134"/>
      </w:tblGrid>
      <w:tr w:rsidR="00F724F0" w14:paraId="484599CA" w14:textId="77777777" w:rsidTr="00F724F0">
        <w:trPr>
          <w:jc w:val="center"/>
        </w:trPr>
        <w:tc>
          <w:tcPr>
            <w:tcW w:w="2227" w:type="dxa"/>
            <w:vAlign w:val="center"/>
          </w:tcPr>
          <w:p w14:paraId="6565EAFC" w14:textId="77777777" w:rsidR="00F724F0" w:rsidRPr="004640F4" w:rsidRDefault="00F724F0" w:rsidP="003E1386">
            <w:pPr>
              <w:spacing w:line="400" w:lineRule="exact"/>
              <w:jc w:val="center"/>
              <w:rPr>
                <w:rFonts w:ascii="Calibri" w:eastAsiaTheme="minorEastAsia" w:hAnsi="Calibri" w:cs="Calibri"/>
                <w:lang w:eastAsia="zh-CN"/>
              </w:rPr>
            </w:pPr>
            <w:r>
              <w:rPr>
                <w:rFonts w:ascii="Calibri" w:eastAsiaTheme="minorEastAsia" w:hAnsi="Calibri" w:cs="Calibri" w:hint="eastAsia"/>
                <w:lang w:eastAsia="zh-CN"/>
              </w:rPr>
              <w:t>Model</w:t>
            </w:r>
          </w:p>
        </w:tc>
        <w:tc>
          <w:tcPr>
            <w:tcW w:w="1821" w:type="dxa"/>
            <w:vAlign w:val="center"/>
          </w:tcPr>
          <w:p w14:paraId="11F4AA07" w14:textId="77777777" w:rsidR="00F724F0" w:rsidRDefault="00F724F0" w:rsidP="003E1386">
            <w:pPr>
              <w:spacing w:line="400" w:lineRule="exact"/>
              <w:jc w:val="center"/>
              <w:rPr>
                <w:rFonts w:ascii="Calibri" w:hAnsi="Calibri" w:cs="Calibri"/>
              </w:rPr>
            </w:pPr>
            <w:r>
              <w:rPr>
                <w:rFonts w:ascii="Calibri" w:hAnsi="Calibri" w:cs="Calibri"/>
              </w:rPr>
              <w:t>D</w:t>
            </w:r>
            <w:r w:rsidRPr="004640F4">
              <w:rPr>
                <w:rFonts w:ascii="Calibri" w:hAnsi="Calibri" w:cs="Calibri"/>
              </w:rPr>
              <w:t>etection speed</w:t>
            </w:r>
          </w:p>
        </w:tc>
        <w:tc>
          <w:tcPr>
            <w:tcW w:w="1334" w:type="dxa"/>
            <w:vAlign w:val="center"/>
          </w:tcPr>
          <w:p w14:paraId="722B9845" w14:textId="77777777" w:rsidR="00F724F0" w:rsidRDefault="00F724F0" w:rsidP="003E1386">
            <w:pPr>
              <w:spacing w:line="400" w:lineRule="exact"/>
              <w:jc w:val="center"/>
              <w:rPr>
                <w:rFonts w:ascii="Calibri" w:hAnsi="Calibri" w:cs="Calibri"/>
              </w:rPr>
            </w:pPr>
            <w:r>
              <w:rPr>
                <w:rFonts w:ascii="Calibri" w:hAnsi="Calibri" w:cs="Calibri"/>
              </w:rPr>
              <w:t>P</w:t>
            </w:r>
            <w:r w:rsidRPr="004640F4">
              <w:rPr>
                <w:rFonts w:ascii="Calibri" w:hAnsi="Calibri" w:cs="Calibri"/>
              </w:rPr>
              <w:t>recision</w:t>
            </w:r>
          </w:p>
        </w:tc>
        <w:tc>
          <w:tcPr>
            <w:tcW w:w="1134" w:type="dxa"/>
            <w:vAlign w:val="center"/>
          </w:tcPr>
          <w:p w14:paraId="0D7D8515" w14:textId="77777777" w:rsidR="00F724F0" w:rsidRDefault="00F724F0" w:rsidP="003E1386">
            <w:pPr>
              <w:spacing w:line="400" w:lineRule="exact"/>
              <w:jc w:val="center"/>
              <w:rPr>
                <w:rFonts w:ascii="Calibri" w:hAnsi="Calibri" w:cs="Calibri"/>
              </w:rPr>
            </w:pPr>
            <w:r>
              <w:rPr>
                <w:rFonts w:ascii="Calibri" w:hAnsi="Calibri" w:cs="Calibri"/>
              </w:rPr>
              <w:t>R</w:t>
            </w:r>
            <w:r w:rsidRPr="004640F4">
              <w:rPr>
                <w:rFonts w:ascii="Calibri" w:hAnsi="Calibri" w:cs="Calibri"/>
              </w:rPr>
              <w:t>ecall</w:t>
            </w:r>
          </w:p>
        </w:tc>
        <w:tc>
          <w:tcPr>
            <w:tcW w:w="1134" w:type="dxa"/>
            <w:vAlign w:val="center"/>
          </w:tcPr>
          <w:p w14:paraId="23672D67" w14:textId="77777777" w:rsidR="00F724F0" w:rsidRDefault="00F724F0" w:rsidP="003E1386">
            <w:pPr>
              <w:spacing w:line="400" w:lineRule="exact"/>
              <w:jc w:val="center"/>
              <w:rPr>
                <w:rFonts w:ascii="Calibri" w:hAnsi="Calibri" w:cs="Calibri"/>
              </w:rPr>
            </w:pPr>
            <w:r w:rsidRPr="004640F4">
              <w:rPr>
                <w:rFonts w:ascii="Calibri" w:hAnsi="Calibri" w:cs="Calibri"/>
              </w:rPr>
              <w:t>F-values</w:t>
            </w:r>
          </w:p>
        </w:tc>
      </w:tr>
      <w:tr w:rsidR="00F724F0" w14:paraId="5E96AF3C" w14:textId="77777777" w:rsidTr="00F724F0">
        <w:trPr>
          <w:jc w:val="center"/>
        </w:trPr>
        <w:tc>
          <w:tcPr>
            <w:tcW w:w="2227" w:type="dxa"/>
            <w:vAlign w:val="center"/>
          </w:tcPr>
          <w:p w14:paraId="3129BE43" w14:textId="1F2BA11B" w:rsidR="00F724F0" w:rsidRDefault="00F724F0" w:rsidP="003E1386">
            <w:pPr>
              <w:spacing w:line="400" w:lineRule="exact"/>
              <w:jc w:val="center"/>
              <w:rPr>
                <w:rFonts w:ascii="Calibri" w:hAnsi="Calibri" w:cs="Calibri"/>
              </w:rPr>
            </w:pPr>
            <w:r w:rsidRPr="004640F4">
              <w:rPr>
                <w:rFonts w:ascii="Calibri" w:hAnsi="Calibri" w:cs="Calibri"/>
              </w:rPr>
              <w:t>Literature [</w:t>
            </w:r>
            <w:r w:rsidR="00BF41E8">
              <w:rPr>
                <w:rFonts w:ascii="Calibri" w:hAnsi="Calibri" w:cs="Calibri"/>
              </w:rPr>
              <w:t>39</w:t>
            </w:r>
            <w:r w:rsidRPr="004640F4">
              <w:rPr>
                <w:rFonts w:ascii="Calibri" w:hAnsi="Calibri" w:cs="Calibri"/>
              </w:rPr>
              <w:t>]</w:t>
            </w:r>
          </w:p>
        </w:tc>
        <w:tc>
          <w:tcPr>
            <w:tcW w:w="1821" w:type="dxa"/>
            <w:vAlign w:val="center"/>
          </w:tcPr>
          <w:p w14:paraId="2974EF0D" w14:textId="77777777" w:rsidR="00F724F0" w:rsidRDefault="00F724F0" w:rsidP="003E1386">
            <w:pPr>
              <w:spacing w:line="400" w:lineRule="exact"/>
              <w:jc w:val="center"/>
              <w:rPr>
                <w:rFonts w:ascii="Calibri" w:hAnsi="Calibri" w:cs="Calibri"/>
              </w:rPr>
            </w:pPr>
            <w:r w:rsidRPr="00F724F0">
              <w:rPr>
                <w:rFonts w:ascii="Calibri" w:hAnsi="Calibri" w:cs="Calibri"/>
              </w:rPr>
              <w:t>0.271</w:t>
            </w:r>
          </w:p>
        </w:tc>
        <w:tc>
          <w:tcPr>
            <w:tcW w:w="1334" w:type="dxa"/>
            <w:vAlign w:val="center"/>
          </w:tcPr>
          <w:p w14:paraId="06038FFB" w14:textId="77777777" w:rsidR="00F724F0" w:rsidRDefault="00F724F0" w:rsidP="003E1386">
            <w:pPr>
              <w:spacing w:line="400" w:lineRule="exact"/>
              <w:jc w:val="center"/>
              <w:rPr>
                <w:rFonts w:ascii="Calibri" w:hAnsi="Calibri" w:cs="Calibri"/>
              </w:rPr>
            </w:pPr>
            <w:r w:rsidRPr="00F724F0">
              <w:rPr>
                <w:rFonts w:ascii="Calibri" w:hAnsi="Calibri" w:cs="Calibri"/>
              </w:rPr>
              <w:t>91.50%</w:t>
            </w:r>
          </w:p>
        </w:tc>
        <w:tc>
          <w:tcPr>
            <w:tcW w:w="1134" w:type="dxa"/>
            <w:vAlign w:val="center"/>
          </w:tcPr>
          <w:p w14:paraId="51B743E2" w14:textId="77777777" w:rsidR="00F724F0" w:rsidRDefault="00F724F0" w:rsidP="003E1386">
            <w:pPr>
              <w:spacing w:line="400" w:lineRule="exact"/>
              <w:jc w:val="center"/>
              <w:rPr>
                <w:rFonts w:ascii="Calibri" w:hAnsi="Calibri" w:cs="Calibri"/>
              </w:rPr>
            </w:pPr>
            <w:r w:rsidRPr="00F724F0">
              <w:rPr>
                <w:rFonts w:ascii="Calibri" w:hAnsi="Calibri" w:cs="Calibri"/>
              </w:rPr>
              <w:t>91.50%</w:t>
            </w:r>
          </w:p>
        </w:tc>
        <w:tc>
          <w:tcPr>
            <w:tcW w:w="1134" w:type="dxa"/>
            <w:vAlign w:val="center"/>
          </w:tcPr>
          <w:p w14:paraId="7EB41BAD" w14:textId="77777777" w:rsidR="00F724F0" w:rsidRDefault="00F724F0" w:rsidP="003E1386">
            <w:pPr>
              <w:spacing w:line="400" w:lineRule="exact"/>
              <w:jc w:val="center"/>
              <w:rPr>
                <w:rFonts w:ascii="Calibri" w:hAnsi="Calibri" w:cs="Calibri"/>
              </w:rPr>
            </w:pPr>
            <w:r w:rsidRPr="00F724F0">
              <w:rPr>
                <w:rFonts w:ascii="Calibri" w:hAnsi="Calibri" w:cs="Calibri"/>
              </w:rPr>
              <w:t>0.915</w:t>
            </w:r>
          </w:p>
        </w:tc>
      </w:tr>
      <w:tr w:rsidR="00F724F0" w14:paraId="393A9B1B" w14:textId="77777777" w:rsidTr="00F724F0">
        <w:trPr>
          <w:jc w:val="center"/>
        </w:trPr>
        <w:tc>
          <w:tcPr>
            <w:tcW w:w="2227" w:type="dxa"/>
            <w:vAlign w:val="center"/>
          </w:tcPr>
          <w:p w14:paraId="55CD8682" w14:textId="77777777" w:rsidR="00F724F0" w:rsidRDefault="00F724F0" w:rsidP="003E1386">
            <w:pPr>
              <w:spacing w:line="400" w:lineRule="exact"/>
              <w:jc w:val="center"/>
              <w:rPr>
                <w:rFonts w:ascii="Calibri" w:hAnsi="Calibri" w:cs="Calibri"/>
              </w:rPr>
            </w:pPr>
            <w:r>
              <w:rPr>
                <w:rFonts w:ascii="Calibri" w:hAnsi="Calibri" w:cs="Calibri"/>
              </w:rPr>
              <w:t>P</w:t>
            </w:r>
            <w:r w:rsidRPr="00F724F0">
              <w:rPr>
                <w:rFonts w:ascii="Calibri" w:hAnsi="Calibri" w:cs="Calibri"/>
              </w:rPr>
              <w:t>roposed algorithm</w:t>
            </w:r>
          </w:p>
        </w:tc>
        <w:tc>
          <w:tcPr>
            <w:tcW w:w="1821" w:type="dxa"/>
            <w:vAlign w:val="center"/>
          </w:tcPr>
          <w:p w14:paraId="48AE10C7" w14:textId="77777777" w:rsidR="00F724F0" w:rsidRDefault="00F724F0" w:rsidP="003E1386">
            <w:pPr>
              <w:spacing w:line="400" w:lineRule="exact"/>
              <w:jc w:val="center"/>
              <w:rPr>
                <w:rFonts w:ascii="Calibri" w:hAnsi="Calibri" w:cs="Calibri"/>
              </w:rPr>
            </w:pPr>
            <w:r w:rsidRPr="00F724F0">
              <w:rPr>
                <w:rFonts w:ascii="Calibri" w:hAnsi="Calibri" w:cs="Calibri"/>
              </w:rPr>
              <w:t>0.248</w:t>
            </w:r>
          </w:p>
        </w:tc>
        <w:tc>
          <w:tcPr>
            <w:tcW w:w="1334" w:type="dxa"/>
            <w:vAlign w:val="center"/>
          </w:tcPr>
          <w:p w14:paraId="58C67D2E" w14:textId="77777777" w:rsidR="00F724F0" w:rsidRDefault="00F724F0" w:rsidP="003E1386">
            <w:pPr>
              <w:spacing w:line="400" w:lineRule="exact"/>
              <w:jc w:val="center"/>
              <w:rPr>
                <w:rFonts w:ascii="Calibri" w:hAnsi="Calibri" w:cs="Calibri"/>
              </w:rPr>
            </w:pPr>
            <w:r w:rsidRPr="00F724F0">
              <w:rPr>
                <w:rFonts w:ascii="Calibri" w:hAnsi="Calibri" w:cs="Calibri"/>
              </w:rPr>
              <w:t>92.42%</w:t>
            </w:r>
          </w:p>
        </w:tc>
        <w:tc>
          <w:tcPr>
            <w:tcW w:w="1134" w:type="dxa"/>
            <w:vAlign w:val="center"/>
          </w:tcPr>
          <w:p w14:paraId="51BD3436" w14:textId="77777777" w:rsidR="00F724F0" w:rsidRDefault="00F724F0" w:rsidP="003E1386">
            <w:pPr>
              <w:spacing w:line="400" w:lineRule="exact"/>
              <w:jc w:val="center"/>
              <w:rPr>
                <w:rFonts w:ascii="Calibri" w:hAnsi="Calibri" w:cs="Calibri"/>
              </w:rPr>
            </w:pPr>
            <w:r w:rsidRPr="00F724F0">
              <w:rPr>
                <w:rFonts w:ascii="Calibri" w:hAnsi="Calibri" w:cs="Calibri"/>
              </w:rPr>
              <w:t>92.07%</w:t>
            </w:r>
          </w:p>
        </w:tc>
        <w:tc>
          <w:tcPr>
            <w:tcW w:w="1134" w:type="dxa"/>
            <w:vAlign w:val="center"/>
          </w:tcPr>
          <w:p w14:paraId="6288E809" w14:textId="77777777" w:rsidR="00F724F0" w:rsidRDefault="00F724F0" w:rsidP="003E1386">
            <w:pPr>
              <w:spacing w:line="400" w:lineRule="exact"/>
              <w:jc w:val="center"/>
              <w:rPr>
                <w:rFonts w:ascii="Calibri" w:hAnsi="Calibri" w:cs="Calibri"/>
              </w:rPr>
            </w:pPr>
            <w:r w:rsidRPr="00F724F0">
              <w:rPr>
                <w:rFonts w:ascii="Calibri" w:hAnsi="Calibri" w:cs="Calibri"/>
              </w:rPr>
              <w:t>0.922</w:t>
            </w:r>
          </w:p>
        </w:tc>
      </w:tr>
    </w:tbl>
    <w:p w14:paraId="646ADBF1" w14:textId="77777777" w:rsidR="00F724F0" w:rsidRDefault="00F724F0" w:rsidP="002A2D73">
      <w:pPr>
        <w:spacing w:line="360" w:lineRule="auto"/>
        <w:jc w:val="both"/>
        <w:rPr>
          <w:rFonts w:ascii="Calibri" w:hAnsi="Calibri" w:cs="Calibri"/>
        </w:rPr>
      </w:pPr>
    </w:p>
    <w:p w14:paraId="2FA37206" w14:textId="1B2136C3" w:rsidR="00E906F1" w:rsidRDefault="00E906F1" w:rsidP="002A2D73">
      <w:pPr>
        <w:spacing w:line="360" w:lineRule="auto"/>
        <w:jc w:val="both"/>
        <w:rPr>
          <w:rFonts w:ascii="Calibri" w:hAnsi="Calibri" w:cs="Calibri"/>
        </w:rPr>
      </w:pPr>
      <w:r w:rsidRPr="00E906F1">
        <w:rPr>
          <w:rFonts w:ascii="Calibri" w:hAnsi="Calibri" w:cs="Calibri"/>
        </w:rPr>
        <w:t>The comparison of the model detection results is shown in Table 5-1. The comparison of the model detection speed, precision, recall, and F-values shows that the optimized model network outperforms the original network in terms of detection of the tunnel lining damage targets. This further demonstrates the effectiveness of the improved method. The improved algorithm in this paper effectively improves the accuracy of disease identification through a combination of applications. In terms of recall rate, a high recall rate implies the extent to which real defects are missed, with higher values indicating a lower number of missed lining defects. A comparison of the F-values of the combined performance metrics verifies that the optimized network in this paper achieves better detection performance.</w:t>
      </w:r>
    </w:p>
    <w:p w14:paraId="1822297A" w14:textId="5365EC44" w:rsidR="00E906F1" w:rsidRDefault="00E906F1" w:rsidP="002A2D73">
      <w:pPr>
        <w:spacing w:line="360" w:lineRule="auto"/>
        <w:jc w:val="both"/>
        <w:rPr>
          <w:rFonts w:ascii="Calibri" w:hAnsi="Calibri" w:cs="Calibri"/>
        </w:rPr>
      </w:pPr>
    </w:p>
    <w:p w14:paraId="735DB558" w14:textId="7FD12979" w:rsidR="00F724F0" w:rsidRDefault="00F724F0" w:rsidP="002A2D73">
      <w:pPr>
        <w:spacing w:line="360" w:lineRule="auto"/>
        <w:jc w:val="both"/>
        <w:rPr>
          <w:rFonts w:ascii="Calibri" w:hAnsi="Calibri" w:cs="Calibri"/>
        </w:rPr>
      </w:pPr>
      <w:r w:rsidRPr="00F724F0">
        <w:rPr>
          <w:rFonts w:ascii="Calibri" w:hAnsi="Calibri" w:cs="Calibri"/>
        </w:rPr>
        <w:t xml:space="preserve">In this paper, experiments were conducted using each of the two models for the target object, and the P-R curves obtained are shown in Fig. 5-2. From the experimental result plots, the area enclosed by the P-R curve formed by the optimised method with the first </w:t>
      </w:r>
      <w:r w:rsidRPr="00F724F0">
        <w:rPr>
          <w:rFonts w:ascii="Calibri" w:hAnsi="Calibri" w:cs="Calibri"/>
        </w:rPr>
        <w:lastRenderedPageBreak/>
        <w:t>quadrant coordinate axis is larger than that formed by the Faster R-CNN method, indicating an enhanced effect. This paper shows a degree of improvement in recognition accuracy after using the improved feature extraction network. Using the Faster R-CNN, they detected the target with an accuracy of 91.50%, while after the feature cascade improvement, the accuracy increased to 92.42%. The results show that the use of feature extraction strategies can effectively optimise the network to achieve improved recognition accuracy.</w:t>
      </w:r>
    </w:p>
    <w:p w14:paraId="5FA2758B" w14:textId="2CC07180" w:rsidR="002A2D73" w:rsidRDefault="00F724F0" w:rsidP="00F724F0">
      <w:pPr>
        <w:spacing w:line="360" w:lineRule="auto"/>
        <w:jc w:val="center"/>
        <w:rPr>
          <w:rFonts w:ascii="Calibri" w:hAnsi="Calibri" w:cs="Calibri"/>
        </w:rPr>
      </w:pPr>
      <w:r>
        <w:rPr>
          <w:noProof/>
        </w:rPr>
        <w:drawing>
          <wp:inline distT="0" distB="0" distL="0" distR="0" wp14:anchorId="6DCF0B99" wp14:editId="3AFCCD17">
            <wp:extent cx="3421677" cy="2758679"/>
            <wp:effectExtent l="0" t="0" r="7620" b="381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4"/>
                    <a:stretch>
                      <a:fillRect/>
                    </a:stretch>
                  </pic:blipFill>
                  <pic:spPr>
                    <a:xfrm>
                      <a:off x="0" y="0"/>
                      <a:ext cx="3421677" cy="2758679"/>
                    </a:xfrm>
                    <a:prstGeom prst="rect">
                      <a:avLst/>
                    </a:prstGeom>
                  </pic:spPr>
                </pic:pic>
              </a:graphicData>
            </a:graphic>
          </wp:inline>
        </w:drawing>
      </w:r>
    </w:p>
    <w:p w14:paraId="4F8300FA" w14:textId="1A746B7D" w:rsidR="004640F4" w:rsidRDefault="00F724F0" w:rsidP="00F724F0">
      <w:pPr>
        <w:spacing w:line="360" w:lineRule="auto"/>
        <w:jc w:val="center"/>
        <w:rPr>
          <w:rFonts w:ascii="Calibri" w:hAnsi="Calibri" w:cs="Calibri"/>
        </w:rPr>
      </w:pPr>
      <w:r w:rsidRPr="00F724F0">
        <w:rPr>
          <w:rFonts w:ascii="Calibri" w:hAnsi="Calibri" w:cs="Calibri"/>
        </w:rPr>
        <w:t>Fig</w:t>
      </w:r>
      <w:r>
        <w:rPr>
          <w:rFonts w:ascii="Calibri" w:hAnsi="Calibri" w:cs="Calibri"/>
        </w:rPr>
        <w:t>.</w:t>
      </w:r>
      <w:r w:rsidRPr="00F724F0">
        <w:rPr>
          <w:rFonts w:ascii="Calibri" w:hAnsi="Calibri" w:cs="Calibri"/>
        </w:rPr>
        <w:t xml:space="preserve"> 5-2 </w:t>
      </w:r>
      <w:r>
        <w:rPr>
          <w:rFonts w:ascii="Calibri" w:hAnsi="Calibri" w:cs="Calibri"/>
        </w:rPr>
        <w:t xml:space="preserve">The </w:t>
      </w:r>
      <w:r w:rsidRPr="00F724F0">
        <w:rPr>
          <w:rFonts w:ascii="Calibri" w:hAnsi="Calibri" w:cs="Calibri"/>
        </w:rPr>
        <w:t>P-R curve</w:t>
      </w:r>
    </w:p>
    <w:p w14:paraId="1A9544A5" w14:textId="6B772EC1" w:rsidR="004640F4" w:rsidRDefault="004640F4" w:rsidP="002A2D73">
      <w:pPr>
        <w:spacing w:line="360" w:lineRule="auto"/>
        <w:jc w:val="both"/>
        <w:rPr>
          <w:rFonts w:ascii="Calibri" w:hAnsi="Calibri" w:cs="Calibri"/>
        </w:rPr>
      </w:pPr>
    </w:p>
    <w:p w14:paraId="56498086" w14:textId="5CD4696C" w:rsidR="004640F4" w:rsidRDefault="004640F4" w:rsidP="002A2D73">
      <w:pPr>
        <w:spacing w:line="360" w:lineRule="auto"/>
        <w:jc w:val="both"/>
        <w:rPr>
          <w:rFonts w:ascii="Calibri" w:hAnsi="Calibri" w:cs="Calibri"/>
        </w:rPr>
      </w:pPr>
    </w:p>
    <w:p w14:paraId="5BDD3EC8" w14:textId="77777777" w:rsidR="004640F4" w:rsidRDefault="004640F4" w:rsidP="002A2D73">
      <w:pPr>
        <w:spacing w:line="360" w:lineRule="auto"/>
        <w:jc w:val="both"/>
        <w:rPr>
          <w:rFonts w:ascii="Calibri" w:hAnsi="Calibri" w:cs="Calibri"/>
        </w:rPr>
      </w:pPr>
    </w:p>
    <w:p w14:paraId="15405612" w14:textId="77777777" w:rsidR="00C709D1" w:rsidRPr="002A2D73" w:rsidRDefault="00C709D1" w:rsidP="000618AC">
      <w:pPr>
        <w:pStyle w:val="1"/>
        <w:rPr>
          <w:lang w:eastAsia="zh-CN"/>
        </w:rPr>
        <w:sectPr w:rsidR="00C709D1" w:rsidRPr="002A2D73" w:rsidSect="00CE1009">
          <w:pgSz w:w="11906" w:h="16838"/>
          <w:pgMar w:top="1440" w:right="1134" w:bottom="1440" w:left="2268" w:header="709" w:footer="709" w:gutter="0"/>
          <w:cols w:space="708"/>
          <w:docGrid w:linePitch="360"/>
        </w:sectPr>
      </w:pPr>
    </w:p>
    <w:p w14:paraId="58DCF244" w14:textId="52D16E3A" w:rsidR="000618AC" w:rsidRPr="000618AC" w:rsidRDefault="00026B21" w:rsidP="000618AC">
      <w:pPr>
        <w:pStyle w:val="1"/>
        <w:rPr>
          <w:lang w:eastAsia="zh-CN"/>
        </w:rPr>
      </w:pPr>
      <w:bookmarkStart w:id="41" w:name="_Toc113492769"/>
      <w:r>
        <w:rPr>
          <w:lang w:eastAsia="zh-CN"/>
        </w:rPr>
        <w:lastRenderedPageBreak/>
        <w:t>6</w:t>
      </w:r>
      <w:r w:rsidR="000618AC">
        <w:rPr>
          <w:lang w:eastAsia="zh-CN"/>
        </w:rPr>
        <w:t xml:space="preserve"> </w:t>
      </w:r>
      <w:r w:rsidR="000618AC" w:rsidRPr="000618AC">
        <w:rPr>
          <w:lang w:eastAsia="zh-CN"/>
        </w:rPr>
        <w:t>Conclusions and Recommendations</w:t>
      </w:r>
      <w:bookmarkEnd w:id="41"/>
    </w:p>
    <w:p w14:paraId="502BC9A6" w14:textId="411555CC" w:rsidR="000618AC" w:rsidRDefault="007845CD" w:rsidP="00131691">
      <w:pPr>
        <w:spacing w:line="360" w:lineRule="auto"/>
        <w:jc w:val="both"/>
        <w:rPr>
          <w:rFonts w:ascii="Calibri" w:hAnsi="Calibri" w:cs="Calibri"/>
        </w:rPr>
      </w:pPr>
      <w:r w:rsidRPr="007845CD">
        <w:rPr>
          <w:rFonts w:ascii="Calibri" w:hAnsi="Calibri" w:cs="Calibri"/>
        </w:rPr>
        <w:t>This paper focuses on ground-penetrating radar signal processing technology, mainly ground-penetrating radar data imaging and target detection, and other technical means to achieve intelligent detection and localisation of target objects in images. Firstly, the research background and significance of the topic are introduced, then the literature and results of ground-penetrating radar detection technology, deep learning-based target detection technology research, and other aspects are summarised, and the problems existing at this stage are pointed out. Secondly, a number of ground-penetrating radar subsurface target orthorectified simulations are carried out based on FDTD, and the effects of different parameters on the orthorectified simulation results are investigated to provide theoretical support for ground-penetrating radar data imaging. At the same time, data processing techniques are investigated, and experiments are carried out from simulated signals, real data, and simulation data to lay a solid foundation for the production of data sets and the extraction of tunnel lining target information.</w:t>
      </w:r>
    </w:p>
    <w:p w14:paraId="5CA52768" w14:textId="2E96A342" w:rsidR="000618AC" w:rsidRDefault="000618AC" w:rsidP="00131691">
      <w:pPr>
        <w:spacing w:line="360" w:lineRule="auto"/>
        <w:jc w:val="both"/>
        <w:rPr>
          <w:rFonts w:ascii="Calibri" w:hAnsi="Calibri" w:cs="Calibri"/>
        </w:rPr>
      </w:pPr>
    </w:p>
    <w:p w14:paraId="6401E621" w14:textId="3CF4D37D" w:rsidR="007845CD" w:rsidRDefault="007845CD" w:rsidP="00131691">
      <w:pPr>
        <w:spacing w:line="360" w:lineRule="auto"/>
        <w:jc w:val="both"/>
        <w:rPr>
          <w:rFonts w:ascii="Calibri" w:hAnsi="Calibri" w:cs="Calibri"/>
        </w:rPr>
      </w:pPr>
      <w:r w:rsidRPr="007845CD">
        <w:rPr>
          <w:rFonts w:ascii="Calibri" w:hAnsi="Calibri" w:cs="Calibri"/>
        </w:rPr>
        <w:t>Finally, this paper uses the Faster R-CNN detection method in deep learning for target recognition of ground-penetrating radar lining images. The structural features of the Faster R-CNN network model are first investigated, and then the large-scale features and small-scale features are combined together in the backbone feature extraction network to form new multi-scale features. From the results of the experiments, there are certain improvements in terms of detection accuracy and stability for different types of targets after adopting the feature cascade improvement strategy, thus further verifying the feasibility and effectiveness of this method, and the method in this paper maintains a high recognition rate for targets such as steel bars and cavities.</w:t>
      </w:r>
    </w:p>
    <w:p w14:paraId="1C21FF67" w14:textId="3C991978" w:rsidR="007845CD" w:rsidRDefault="007845CD" w:rsidP="00131691">
      <w:pPr>
        <w:spacing w:line="360" w:lineRule="auto"/>
        <w:jc w:val="both"/>
        <w:rPr>
          <w:rFonts w:ascii="Calibri" w:hAnsi="Calibri" w:cs="Calibri"/>
        </w:rPr>
      </w:pPr>
    </w:p>
    <w:p w14:paraId="56E39E1F" w14:textId="77777777" w:rsidR="007845CD" w:rsidRPr="007845CD" w:rsidRDefault="007845CD" w:rsidP="00131691">
      <w:pPr>
        <w:spacing w:line="360" w:lineRule="auto"/>
        <w:jc w:val="both"/>
        <w:rPr>
          <w:rFonts w:ascii="Calibri" w:hAnsi="Calibri" w:cs="Calibri"/>
        </w:rPr>
      </w:pPr>
      <w:r w:rsidRPr="007845CD">
        <w:rPr>
          <w:rFonts w:ascii="Calibri" w:hAnsi="Calibri" w:cs="Calibri"/>
        </w:rPr>
        <w:t>The research results of this paper are as follows:</w:t>
      </w:r>
    </w:p>
    <w:p w14:paraId="7535F4AF" w14:textId="77777777" w:rsidR="007845CD" w:rsidRPr="007845CD" w:rsidRDefault="007845CD" w:rsidP="00131691">
      <w:pPr>
        <w:spacing w:line="360" w:lineRule="auto"/>
        <w:jc w:val="both"/>
        <w:rPr>
          <w:rFonts w:ascii="Calibri" w:hAnsi="Calibri" w:cs="Calibri"/>
        </w:rPr>
      </w:pPr>
    </w:p>
    <w:p w14:paraId="31F8CD38" w14:textId="184C5C86" w:rsidR="007845CD" w:rsidRPr="007845CD" w:rsidRDefault="007845CD" w:rsidP="00131691">
      <w:pPr>
        <w:spacing w:line="360" w:lineRule="auto"/>
        <w:jc w:val="both"/>
        <w:rPr>
          <w:rFonts w:ascii="Calibri" w:hAnsi="Calibri" w:cs="Calibri"/>
        </w:rPr>
      </w:pPr>
      <w:r w:rsidRPr="007845CD">
        <w:rPr>
          <w:rFonts w:ascii="Calibri" w:hAnsi="Calibri" w:cs="Calibri"/>
        </w:rPr>
        <w:t xml:space="preserve">(1) The principle of ground-penetrating radar and its digital simulation method is described, the ground-penetrating radar simulation tool </w:t>
      </w:r>
      <w:proofErr w:type="spellStart"/>
      <w:r w:rsidRPr="007845CD">
        <w:rPr>
          <w:rFonts w:ascii="Calibri" w:hAnsi="Calibri" w:cs="Calibri"/>
        </w:rPr>
        <w:t>GprMax</w:t>
      </w:r>
      <w:proofErr w:type="spellEnd"/>
      <w:r w:rsidRPr="007845CD">
        <w:rPr>
          <w:rFonts w:ascii="Calibri" w:hAnsi="Calibri" w:cs="Calibri"/>
        </w:rPr>
        <w:t xml:space="preserve"> is used to obtain the forward simulation data of cavity and filled steel targets</w:t>
      </w:r>
      <w:r w:rsidR="004C32DD">
        <w:rPr>
          <w:rFonts w:ascii="Calibri" w:hAnsi="Calibri" w:cs="Calibri"/>
        </w:rPr>
        <w:t>,</w:t>
      </w:r>
      <w:r w:rsidRPr="007845CD">
        <w:rPr>
          <w:rFonts w:ascii="Calibri" w:hAnsi="Calibri" w:cs="Calibri"/>
        </w:rPr>
        <w:t xml:space="preserve"> respectively, and the radar </w:t>
      </w:r>
      <w:r w:rsidRPr="007845CD">
        <w:rPr>
          <w:rFonts w:ascii="Calibri" w:hAnsi="Calibri" w:cs="Calibri"/>
        </w:rPr>
        <w:lastRenderedPageBreak/>
        <w:t>image features of targets in different settings are obtained by modifying the simulation target parameters, which provides a method for forwarding analysis data for target identification.</w:t>
      </w:r>
    </w:p>
    <w:p w14:paraId="30E5A9B2" w14:textId="77777777" w:rsidR="007845CD" w:rsidRPr="007845CD" w:rsidRDefault="007845CD" w:rsidP="00131691">
      <w:pPr>
        <w:spacing w:line="360" w:lineRule="auto"/>
        <w:jc w:val="both"/>
        <w:rPr>
          <w:rFonts w:ascii="Calibri" w:hAnsi="Calibri" w:cs="Calibri"/>
        </w:rPr>
      </w:pPr>
    </w:p>
    <w:p w14:paraId="5872F320" w14:textId="75ABEF06" w:rsidR="007845CD" w:rsidRDefault="007845CD" w:rsidP="00131691">
      <w:pPr>
        <w:spacing w:line="360" w:lineRule="auto"/>
        <w:jc w:val="both"/>
        <w:rPr>
          <w:rFonts w:ascii="Calibri" w:hAnsi="Calibri" w:cs="Calibri"/>
        </w:rPr>
      </w:pPr>
      <w:r w:rsidRPr="007845CD">
        <w:rPr>
          <w:rFonts w:ascii="Calibri" w:hAnsi="Calibri" w:cs="Calibri"/>
        </w:rPr>
        <w:t>(2) The Faster R-CNN-based target detection method is investigated to classify and localize the targets present in ground-penetrating radar, and the feature extraction network is improved to improve the detection accuracy of the model by fusing the extracted feature maps of multiple different sizes. After comparing the results of the traditional recognition method and the improved model recognition, it is found that the improved network model has a higher detection accuracy, further validating the effectiveness of the method.</w:t>
      </w:r>
    </w:p>
    <w:p w14:paraId="2ADB8C58" w14:textId="6204A127" w:rsidR="007845CD" w:rsidRDefault="007845CD" w:rsidP="00131691">
      <w:pPr>
        <w:spacing w:line="360" w:lineRule="auto"/>
        <w:jc w:val="both"/>
        <w:rPr>
          <w:rFonts w:ascii="Calibri" w:hAnsi="Calibri" w:cs="Calibri"/>
        </w:rPr>
      </w:pPr>
    </w:p>
    <w:p w14:paraId="33EB6467" w14:textId="77777777" w:rsidR="0004107E" w:rsidRPr="0004107E" w:rsidRDefault="0004107E" w:rsidP="00131691">
      <w:pPr>
        <w:spacing w:line="360" w:lineRule="auto"/>
        <w:jc w:val="both"/>
        <w:rPr>
          <w:rFonts w:ascii="Calibri" w:hAnsi="Calibri" w:cs="Calibri"/>
        </w:rPr>
      </w:pPr>
      <w:r w:rsidRPr="0004107E">
        <w:rPr>
          <w:rFonts w:ascii="Calibri" w:hAnsi="Calibri" w:cs="Calibri"/>
        </w:rPr>
        <w:t>The innovative points of this paper are as follows</w:t>
      </w:r>
      <w:r w:rsidRPr="0004107E">
        <w:rPr>
          <w:rFonts w:ascii="宋体" w:eastAsia="宋体" w:hAnsi="宋体" w:cs="宋体" w:hint="eastAsia"/>
        </w:rPr>
        <w:t>：</w:t>
      </w:r>
    </w:p>
    <w:p w14:paraId="687793D0" w14:textId="77777777" w:rsidR="0004107E" w:rsidRPr="0004107E" w:rsidRDefault="0004107E" w:rsidP="00131691">
      <w:pPr>
        <w:spacing w:line="360" w:lineRule="auto"/>
        <w:jc w:val="both"/>
        <w:rPr>
          <w:rFonts w:ascii="Calibri" w:hAnsi="Calibri" w:cs="Calibri"/>
        </w:rPr>
      </w:pPr>
    </w:p>
    <w:p w14:paraId="66A74B7A" w14:textId="5A4A8421" w:rsidR="0004107E" w:rsidRDefault="0004107E" w:rsidP="00131691">
      <w:pPr>
        <w:spacing w:line="360" w:lineRule="auto"/>
        <w:jc w:val="both"/>
        <w:rPr>
          <w:rFonts w:ascii="Calibri" w:hAnsi="Calibri" w:cs="Calibri"/>
        </w:rPr>
      </w:pPr>
      <w:r w:rsidRPr="0004107E">
        <w:rPr>
          <w:rFonts w:ascii="Calibri" w:hAnsi="Calibri" w:cs="Calibri"/>
        </w:rPr>
        <w:t>The network structure of the Faster R-CNN target recognition network is optimized</w:t>
      </w:r>
      <w:r w:rsidR="004C32DD">
        <w:rPr>
          <w:rFonts w:ascii="Calibri" w:hAnsi="Calibri" w:cs="Calibri"/>
        </w:rPr>
        <w:t>,</w:t>
      </w:r>
      <w:r w:rsidRPr="0004107E">
        <w:rPr>
          <w:rFonts w:ascii="Calibri" w:hAnsi="Calibri" w:cs="Calibri"/>
        </w:rPr>
        <w:t xml:space="preserve"> and the feature extraction network is modified using the feature cascade method to obtain the improved Faster R-CNN method, which demonstrates the effectiveness of convolutional neural networks in tunnel lining image recognition.</w:t>
      </w:r>
    </w:p>
    <w:p w14:paraId="16E86002" w14:textId="77777777" w:rsidR="007845CD" w:rsidRDefault="007845CD" w:rsidP="00131691">
      <w:pPr>
        <w:spacing w:line="360" w:lineRule="auto"/>
        <w:jc w:val="both"/>
        <w:rPr>
          <w:rFonts w:ascii="Calibri" w:hAnsi="Calibri" w:cs="Calibri"/>
        </w:rPr>
      </w:pPr>
    </w:p>
    <w:p w14:paraId="6032BEEA" w14:textId="77777777" w:rsidR="00C709D1" w:rsidRDefault="00C709D1" w:rsidP="000618AC">
      <w:pPr>
        <w:pStyle w:val="1"/>
        <w:sectPr w:rsidR="00C709D1" w:rsidSect="00CE1009">
          <w:pgSz w:w="11906" w:h="16838"/>
          <w:pgMar w:top="1440" w:right="1134" w:bottom="1440" w:left="2268" w:header="709" w:footer="709" w:gutter="0"/>
          <w:cols w:space="708"/>
          <w:docGrid w:linePitch="360"/>
        </w:sectPr>
      </w:pPr>
    </w:p>
    <w:p w14:paraId="710D9B92" w14:textId="59C58C18" w:rsidR="000618AC" w:rsidRDefault="00026B21" w:rsidP="000618AC">
      <w:pPr>
        <w:pStyle w:val="1"/>
      </w:pPr>
      <w:bookmarkStart w:id="42" w:name="_Toc113492770"/>
      <w:r>
        <w:lastRenderedPageBreak/>
        <w:t>7</w:t>
      </w:r>
      <w:r w:rsidR="000618AC">
        <w:t xml:space="preserve"> </w:t>
      </w:r>
      <w:r w:rsidR="000618AC" w:rsidRPr="000618AC">
        <w:t>Reflection</w:t>
      </w:r>
      <w:bookmarkEnd w:id="42"/>
    </w:p>
    <w:p w14:paraId="44961588" w14:textId="77777777" w:rsidR="00AA314B" w:rsidRPr="00AA314B" w:rsidRDefault="00AA314B" w:rsidP="00AA314B">
      <w:pPr>
        <w:spacing w:line="360" w:lineRule="auto"/>
        <w:rPr>
          <w:rFonts w:ascii="Calibri" w:hAnsi="Calibri" w:cs="Calibri"/>
        </w:rPr>
      </w:pPr>
      <w:r w:rsidRPr="00AA314B">
        <w:rPr>
          <w:rFonts w:ascii="Calibri" w:hAnsi="Calibri" w:cs="Calibri"/>
        </w:rPr>
        <w:t>In this paper, ground-penetrating radar data processing methods and target identification techniques are investigated, using data processing methods and deep learning to identify and classify targets in tunnel-lining structures. However, due to the time relationship and the special location of the lining, the access to relevant data is limited, resulting in the research in this paper still having room for improvement. In the future, it is expected that more in-depth research can be carried out in the following areas.</w:t>
      </w:r>
    </w:p>
    <w:p w14:paraId="4CC4D427" w14:textId="77777777" w:rsidR="00AA314B" w:rsidRPr="00AA314B" w:rsidRDefault="00AA314B" w:rsidP="00AA314B">
      <w:pPr>
        <w:spacing w:line="360" w:lineRule="auto"/>
        <w:rPr>
          <w:rFonts w:ascii="Calibri" w:hAnsi="Calibri" w:cs="Calibri"/>
        </w:rPr>
      </w:pPr>
    </w:p>
    <w:p w14:paraId="360BBC87" w14:textId="77777777" w:rsidR="00AA314B" w:rsidRPr="00AA314B" w:rsidRDefault="00AA314B" w:rsidP="00AA314B">
      <w:pPr>
        <w:spacing w:line="360" w:lineRule="auto"/>
        <w:rPr>
          <w:rFonts w:ascii="Calibri" w:hAnsi="Calibri" w:cs="Calibri"/>
        </w:rPr>
      </w:pPr>
      <w:r w:rsidRPr="00AA314B">
        <w:rPr>
          <w:rFonts w:ascii="Calibri" w:hAnsi="Calibri" w:cs="Calibri"/>
        </w:rPr>
        <w:t>(1) The lining internal reinforcement structure and the cavity model established in this paper have a uniform distribution of the subsurface media. In contrast, the actual material inside the lining may be unevenly distributed and mixed with a variety of noises. More specialized equipment and software support is required to obtain a more realistic forward simulation.</w:t>
      </w:r>
    </w:p>
    <w:p w14:paraId="7B4C5125" w14:textId="77777777" w:rsidR="00AA314B" w:rsidRPr="00AA314B" w:rsidRDefault="00AA314B" w:rsidP="00AA314B">
      <w:pPr>
        <w:spacing w:line="360" w:lineRule="auto"/>
        <w:rPr>
          <w:rFonts w:ascii="Calibri" w:hAnsi="Calibri" w:cs="Calibri"/>
        </w:rPr>
      </w:pPr>
    </w:p>
    <w:p w14:paraId="14F8724C" w14:textId="53CCE324" w:rsidR="000618AC" w:rsidRDefault="00AA314B" w:rsidP="00AA314B">
      <w:pPr>
        <w:spacing w:line="360" w:lineRule="auto"/>
        <w:rPr>
          <w:rFonts w:ascii="Calibri" w:hAnsi="Calibri" w:cs="Calibri"/>
        </w:rPr>
      </w:pPr>
      <w:r w:rsidRPr="00AA314B">
        <w:rPr>
          <w:rFonts w:ascii="Calibri" w:hAnsi="Calibri" w:cs="Calibri"/>
        </w:rPr>
        <w:t>(2) Improvement in detection speed. Limited by a large amount of data in the deep learning training process and the complexity of the network structure, it can make the computation huge and take a long time. To improve the detection speed of the algorithm, the network structure can be optimized</w:t>
      </w:r>
      <w:r w:rsidR="004C32DD">
        <w:rPr>
          <w:rFonts w:ascii="Calibri" w:hAnsi="Calibri" w:cs="Calibri"/>
        </w:rPr>
        <w:t>,</w:t>
      </w:r>
      <w:r w:rsidRPr="00AA314B">
        <w:rPr>
          <w:rFonts w:ascii="Calibri" w:hAnsi="Calibri" w:cs="Calibri"/>
        </w:rPr>
        <w:t xml:space="preserve"> or a higher-performance processor can be used for the experiment.</w:t>
      </w:r>
    </w:p>
    <w:p w14:paraId="7632B89D" w14:textId="12E14564" w:rsidR="008F4A0A" w:rsidRDefault="008F4A0A" w:rsidP="00AA314B">
      <w:pPr>
        <w:spacing w:line="360" w:lineRule="auto"/>
        <w:rPr>
          <w:rFonts w:ascii="Calibri" w:hAnsi="Calibri" w:cs="Calibri"/>
        </w:rPr>
      </w:pPr>
    </w:p>
    <w:p w14:paraId="7AE8EC83" w14:textId="5E980999" w:rsidR="008F4A0A" w:rsidRPr="008F4A0A" w:rsidRDefault="008F4A0A" w:rsidP="008F4A0A">
      <w:pPr>
        <w:spacing w:line="360" w:lineRule="auto"/>
        <w:rPr>
          <w:rFonts w:ascii="Calibri" w:hAnsi="Calibri" w:cs="Calibri"/>
        </w:rPr>
      </w:pPr>
      <w:r w:rsidRPr="008F4A0A">
        <w:rPr>
          <w:rFonts w:ascii="Calibri" w:hAnsi="Calibri" w:cs="Calibri"/>
        </w:rPr>
        <w:t>(</w:t>
      </w:r>
      <w:r>
        <w:rPr>
          <w:rFonts w:ascii="Calibri" w:hAnsi="Calibri" w:cs="Calibri"/>
        </w:rPr>
        <w:t>3</w:t>
      </w:r>
      <w:r w:rsidRPr="008F4A0A">
        <w:rPr>
          <w:rFonts w:ascii="Calibri" w:hAnsi="Calibri" w:cs="Calibri"/>
        </w:rPr>
        <w:t>) The detection of tunnel lining voids from the aspect of signal software, in future research, can be considered from the perspective of hardware design, improving ground-penetrating radar echo data on the basis of software to further improve the accuracy of the detection of voids.</w:t>
      </w:r>
    </w:p>
    <w:p w14:paraId="54C6650F" w14:textId="77777777" w:rsidR="008F4A0A" w:rsidRPr="008F4A0A" w:rsidRDefault="008F4A0A" w:rsidP="008F4A0A">
      <w:pPr>
        <w:spacing w:line="360" w:lineRule="auto"/>
        <w:rPr>
          <w:rFonts w:ascii="Calibri" w:hAnsi="Calibri" w:cs="Calibri"/>
        </w:rPr>
      </w:pPr>
    </w:p>
    <w:p w14:paraId="672FC599" w14:textId="3F9B37DD" w:rsidR="008F4A0A" w:rsidRDefault="008F4A0A" w:rsidP="008F4A0A">
      <w:pPr>
        <w:spacing w:line="360" w:lineRule="auto"/>
        <w:rPr>
          <w:rFonts w:ascii="Calibri" w:hAnsi="Calibri" w:cs="Calibri"/>
        </w:rPr>
      </w:pPr>
      <w:r w:rsidRPr="008F4A0A">
        <w:rPr>
          <w:rFonts w:ascii="Calibri" w:hAnsi="Calibri" w:cs="Calibri"/>
        </w:rPr>
        <w:t>(</w:t>
      </w:r>
      <w:r>
        <w:rPr>
          <w:rFonts w:ascii="Calibri" w:hAnsi="Calibri" w:cs="Calibri"/>
        </w:rPr>
        <w:t>4</w:t>
      </w:r>
      <w:r w:rsidRPr="008F4A0A">
        <w:rPr>
          <w:rFonts w:ascii="Calibri" w:hAnsi="Calibri" w:cs="Calibri"/>
        </w:rPr>
        <w:t>) The function of the software for signal processing and automatic identification of typical tunnel lining defects should be further improved, and more targeted methods should be proposed for the various situations that arise in actual operation so as to improve the resolution of the images and facilitate the interpretation by the operators.</w:t>
      </w:r>
    </w:p>
    <w:p w14:paraId="0CF77D9F" w14:textId="66B85336" w:rsidR="008F4A0A" w:rsidRDefault="008F4A0A" w:rsidP="00AA314B">
      <w:pPr>
        <w:spacing w:line="360" w:lineRule="auto"/>
        <w:rPr>
          <w:rFonts w:ascii="Calibri" w:hAnsi="Calibri" w:cs="Calibri"/>
        </w:rPr>
      </w:pPr>
    </w:p>
    <w:p w14:paraId="485D2A70" w14:textId="2D6523A9" w:rsidR="00F35F6D" w:rsidRDefault="00F35F6D" w:rsidP="00AA314B">
      <w:pPr>
        <w:spacing w:line="360" w:lineRule="auto"/>
        <w:rPr>
          <w:rFonts w:ascii="Calibri" w:hAnsi="Calibri" w:cs="Calibri"/>
        </w:rPr>
      </w:pPr>
      <w:r>
        <w:rPr>
          <w:rFonts w:ascii="Calibri" w:hAnsi="Calibri" w:cs="Calibri"/>
        </w:rPr>
        <w:lastRenderedPageBreak/>
        <w:t xml:space="preserve">(5) </w:t>
      </w:r>
      <w:r w:rsidRPr="00F35F6D">
        <w:rPr>
          <w:rFonts w:ascii="Calibri" w:hAnsi="Calibri" w:cs="Calibri"/>
        </w:rPr>
        <w:t>The current ground-penetrating radar echo processing software is only aimed at basic pre-processing and filtering. In order to extend the shortcomings of the current ground-penetrating radar echo data processing software and to verify the feasibility and effectiveness of the proposed method, it is necessary to design and develop a ground-penetrating radar echo data processing application software.</w:t>
      </w:r>
    </w:p>
    <w:p w14:paraId="4C49677F" w14:textId="77777777" w:rsidR="00F35F6D" w:rsidRDefault="00F35F6D" w:rsidP="00AA314B">
      <w:pPr>
        <w:spacing w:line="360" w:lineRule="auto"/>
        <w:rPr>
          <w:rFonts w:ascii="Calibri" w:hAnsi="Calibri" w:cs="Calibri"/>
        </w:rPr>
      </w:pPr>
    </w:p>
    <w:p w14:paraId="15D2F0B3" w14:textId="77777777" w:rsidR="00C709D1" w:rsidRDefault="00C709D1" w:rsidP="000618AC">
      <w:pPr>
        <w:pStyle w:val="1"/>
        <w:sectPr w:rsidR="00C709D1" w:rsidSect="00CE1009">
          <w:pgSz w:w="11906" w:h="16838"/>
          <w:pgMar w:top="1440" w:right="1134" w:bottom="1440" w:left="2268" w:header="709" w:footer="709" w:gutter="0"/>
          <w:cols w:space="708"/>
          <w:docGrid w:linePitch="360"/>
        </w:sectPr>
      </w:pPr>
    </w:p>
    <w:p w14:paraId="7F46412E" w14:textId="72DD9FD6" w:rsidR="000618AC" w:rsidRDefault="000618AC" w:rsidP="000618AC">
      <w:pPr>
        <w:pStyle w:val="1"/>
      </w:pPr>
      <w:bookmarkStart w:id="43" w:name="_Toc113492771"/>
      <w:r w:rsidRPr="000618AC">
        <w:lastRenderedPageBreak/>
        <w:t>References</w:t>
      </w:r>
      <w:bookmarkEnd w:id="43"/>
    </w:p>
    <w:p w14:paraId="0AAC31D6" w14:textId="1DFE22C7" w:rsidR="00BF41E8" w:rsidRPr="00BF41E8" w:rsidRDefault="00414D9E" w:rsidP="00325488">
      <w:pPr>
        <w:pStyle w:val="a9"/>
        <w:numPr>
          <w:ilvl w:val="0"/>
          <w:numId w:val="1"/>
        </w:numPr>
        <w:spacing w:line="360" w:lineRule="auto"/>
        <w:ind w:left="600" w:hangingChars="250" w:hanging="600"/>
        <w:jc w:val="both"/>
        <w:rPr>
          <w:rFonts w:ascii="Calibri" w:hAnsi="Calibri" w:cs="Calibri"/>
        </w:rPr>
      </w:pPr>
      <w:r w:rsidRPr="00BF41E8">
        <w:rPr>
          <w:rFonts w:ascii="Calibri" w:hAnsi="Calibri" w:cs="Calibri"/>
        </w:rPr>
        <w:t>J</w:t>
      </w:r>
      <w:r>
        <w:rPr>
          <w:rFonts w:ascii="Calibri" w:hAnsi="Calibri" w:cs="Calibri"/>
        </w:rPr>
        <w:t>.</w:t>
      </w:r>
      <w:r w:rsidRPr="00BF41E8">
        <w:rPr>
          <w:rFonts w:ascii="Calibri" w:hAnsi="Calibri" w:cs="Calibri"/>
        </w:rPr>
        <w:t xml:space="preserve"> </w:t>
      </w:r>
      <w:r w:rsidR="00BF41E8" w:rsidRPr="00BF41E8">
        <w:rPr>
          <w:rFonts w:ascii="Calibri" w:hAnsi="Calibri" w:cs="Calibri"/>
        </w:rPr>
        <w:t>Irving</w:t>
      </w:r>
      <w:r>
        <w:rPr>
          <w:rFonts w:ascii="Calibri" w:hAnsi="Calibri" w:cs="Calibri"/>
        </w:rPr>
        <w:t xml:space="preserve"> and </w:t>
      </w:r>
      <w:r w:rsidRPr="00BF41E8">
        <w:rPr>
          <w:rFonts w:ascii="Calibri" w:hAnsi="Calibri" w:cs="Calibri"/>
        </w:rPr>
        <w:t>R.</w:t>
      </w:r>
      <w:r>
        <w:rPr>
          <w:rFonts w:ascii="Calibri" w:hAnsi="Calibri" w:cs="Calibri"/>
        </w:rPr>
        <w:t xml:space="preserve"> </w:t>
      </w:r>
      <w:proofErr w:type="spellStart"/>
      <w:r w:rsidR="00BF41E8" w:rsidRPr="00BF41E8">
        <w:rPr>
          <w:rFonts w:ascii="Calibri" w:hAnsi="Calibri" w:cs="Calibri"/>
        </w:rPr>
        <w:t>Knigth</w:t>
      </w:r>
      <w:proofErr w:type="spellEnd"/>
      <w:r>
        <w:rPr>
          <w:rFonts w:ascii="Calibri" w:hAnsi="Calibri" w:cs="Calibri"/>
        </w:rPr>
        <w:t>, “</w:t>
      </w:r>
      <w:r w:rsidR="00BF41E8" w:rsidRPr="00BF41E8">
        <w:rPr>
          <w:rFonts w:ascii="Calibri" w:hAnsi="Calibri" w:cs="Calibri"/>
        </w:rPr>
        <w:t xml:space="preserve">Numerical </w:t>
      </w:r>
      <w:proofErr w:type="spellStart"/>
      <w:r w:rsidR="00BF41E8" w:rsidRPr="00BF41E8">
        <w:rPr>
          <w:rFonts w:ascii="Calibri" w:hAnsi="Calibri" w:cs="Calibri"/>
        </w:rPr>
        <w:t>modeling</w:t>
      </w:r>
      <w:proofErr w:type="spellEnd"/>
      <w:r w:rsidR="00BF41E8" w:rsidRPr="00BF41E8">
        <w:rPr>
          <w:rFonts w:ascii="Calibri" w:hAnsi="Calibri" w:cs="Calibri"/>
        </w:rPr>
        <w:t xml:space="preserve"> of ground-</w:t>
      </w:r>
      <w:proofErr w:type="spellStart"/>
      <w:r w:rsidR="00BF41E8" w:rsidRPr="00BF41E8">
        <w:rPr>
          <w:rFonts w:ascii="Calibri" w:hAnsi="Calibri" w:cs="Calibri"/>
        </w:rPr>
        <w:t>penetarting</w:t>
      </w:r>
      <w:proofErr w:type="spellEnd"/>
      <w:r w:rsidR="00BF41E8" w:rsidRPr="00BF41E8">
        <w:rPr>
          <w:rFonts w:ascii="Calibri" w:hAnsi="Calibri" w:cs="Calibri"/>
        </w:rPr>
        <w:t xml:space="preserve"> </w:t>
      </w:r>
      <w:proofErr w:type="spellStart"/>
      <w:r w:rsidR="00BF41E8" w:rsidRPr="00BF41E8">
        <w:rPr>
          <w:rFonts w:ascii="Calibri" w:hAnsi="Calibri" w:cs="Calibri"/>
        </w:rPr>
        <w:t>rader</w:t>
      </w:r>
      <w:proofErr w:type="spellEnd"/>
      <w:r w:rsidR="00BF41E8" w:rsidRPr="00BF41E8">
        <w:rPr>
          <w:rFonts w:ascii="Calibri" w:hAnsi="Calibri" w:cs="Calibri"/>
        </w:rPr>
        <w:t xml:space="preserve"> in 2-D using MATLAB</w:t>
      </w:r>
      <w:r>
        <w:rPr>
          <w:rFonts w:ascii="Calibri" w:hAnsi="Calibri" w:cs="Calibri"/>
        </w:rPr>
        <w:t xml:space="preserve">,” </w:t>
      </w:r>
      <w:r w:rsidR="00BF41E8" w:rsidRPr="00414D9E">
        <w:rPr>
          <w:rFonts w:ascii="Calibri" w:hAnsi="Calibri" w:cs="Calibri"/>
          <w:i/>
          <w:iCs/>
        </w:rPr>
        <w:t>Computer &amp; Geosciences</w:t>
      </w:r>
      <w:r w:rsidR="00BF41E8" w:rsidRPr="00BF41E8">
        <w:rPr>
          <w:rFonts w:ascii="Calibri" w:hAnsi="Calibri" w:cs="Calibri"/>
        </w:rPr>
        <w:t xml:space="preserve">, </w:t>
      </w:r>
      <w:r w:rsidRPr="00414D9E">
        <w:rPr>
          <w:rFonts w:ascii="Calibri" w:hAnsi="Calibri" w:cs="Calibri"/>
        </w:rPr>
        <w:t xml:space="preserve">vol. </w:t>
      </w:r>
      <w:r>
        <w:rPr>
          <w:rFonts w:ascii="Calibri" w:hAnsi="Calibri" w:cs="Calibri"/>
        </w:rPr>
        <w:t>3</w:t>
      </w:r>
      <w:r w:rsidRPr="00414D9E">
        <w:rPr>
          <w:rFonts w:ascii="Calibri" w:hAnsi="Calibri" w:cs="Calibri"/>
        </w:rPr>
        <w:t>2, no.</w:t>
      </w:r>
      <w:r>
        <w:rPr>
          <w:rFonts w:ascii="Calibri" w:hAnsi="Calibri" w:cs="Calibri"/>
        </w:rPr>
        <w:t xml:space="preserve"> 9</w:t>
      </w:r>
      <w:r w:rsidRPr="00414D9E">
        <w:rPr>
          <w:rFonts w:ascii="Calibri" w:hAnsi="Calibri" w:cs="Calibri"/>
        </w:rPr>
        <w:t xml:space="preserve">, pp. 1247-1258, </w:t>
      </w:r>
      <w:r>
        <w:rPr>
          <w:rFonts w:ascii="Calibri" w:hAnsi="Calibri" w:cs="Calibri"/>
        </w:rPr>
        <w:t>Nov</w:t>
      </w:r>
      <w:r w:rsidRPr="00414D9E">
        <w:rPr>
          <w:rFonts w:ascii="Calibri" w:hAnsi="Calibri" w:cs="Calibri"/>
        </w:rPr>
        <w:t>. 200</w:t>
      </w:r>
      <w:r>
        <w:rPr>
          <w:rFonts w:ascii="Calibri" w:hAnsi="Calibri" w:cs="Calibri"/>
        </w:rPr>
        <w:t>6</w:t>
      </w:r>
      <w:r w:rsidRPr="00414D9E">
        <w:rPr>
          <w:rFonts w:ascii="Calibri" w:hAnsi="Calibri" w:cs="Calibri"/>
        </w:rPr>
        <w:t xml:space="preserve">, </w:t>
      </w:r>
      <w:proofErr w:type="spellStart"/>
      <w:r w:rsidRPr="00414D9E">
        <w:rPr>
          <w:rFonts w:ascii="Calibri" w:hAnsi="Calibri" w:cs="Calibri"/>
        </w:rPr>
        <w:t>doi</w:t>
      </w:r>
      <w:proofErr w:type="spellEnd"/>
      <w:r w:rsidRPr="00414D9E">
        <w:rPr>
          <w:rFonts w:ascii="Calibri" w:hAnsi="Calibri" w:cs="Calibri"/>
        </w:rPr>
        <w:t>:</w:t>
      </w:r>
      <w:r w:rsidRPr="00414D9E">
        <w:t xml:space="preserve"> </w:t>
      </w:r>
      <w:r w:rsidRPr="00414D9E">
        <w:rPr>
          <w:rFonts w:ascii="Calibri" w:hAnsi="Calibri" w:cs="Calibri"/>
        </w:rPr>
        <w:t>10.1016/j.cageo.2005.11.006</w:t>
      </w:r>
      <w:r w:rsidR="00BF41E8" w:rsidRPr="00BF41E8">
        <w:rPr>
          <w:rFonts w:ascii="Calibri" w:hAnsi="Calibri" w:cs="Calibri"/>
        </w:rPr>
        <w:t xml:space="preserve">. </w:t>
      </w:r>
    </w:p>
    <w:p w14:paraId="3D85E04D" w14:textId="20B444A8" w:rsidR="002D76C9" w:rsidRDefault="002D76C9" w:rsidP="00325488">
      <w:pPr>
        <w:pStyle w:val="a9"/>
        <w:numPr>
          <w:ilvl w:val="0"/>
          <w:numId w:val="1"/>
        </w:numPr>
        <w:spacing w:line="360" w:lineRule="auto"/>
        <w:ind w:left="600" w:hangingChars="250" w:hanging="600"/>
        <w:jc w:val="both"/>
        <w:rPr>
          <w:rFonts w:ascii="Calibri" w:hAnsi="Calibri" w:cs="Calibri"/>
        </w:rPr>
      </w:pPr>
      <w:r w:rsidRPr="002D76C9">
        <w:rPr>
          <w:rFonts w:ascii="Calibri" w:hAnsi="Calibri" w:cs="Calibri"/>
        </w:rPr>
        <w:t>A</w:t>
      </w:r>
      <w:r>
        <w:rPr>
          <w:rFonts w:ascii="Calibri" w:hAnsi="Calibri" w:cs="Calibri"/>
        </w:rPr>
        <w:t>.</w:t>
      </w:r>
      <w:r w:rsidRPr="002D76C9">
        <w:rPr>
          <w:rFonts w:ascii="Calibri" w:hAnsi="Calibri" w:cs="Calibri"/>
        </w:rPr>
        <w:t xml:space="preserve"> Benedetto</w:t>
      </w:r>
      <w:r>
        <w:rPr>
          <w:rFonts w:ascii="Calibri" w:hAnsi="Calibri" w:cs="Calibri"/>
        </w:rPr>
        <w:t xml:space="preserve"> and </w:t>
      </w:r>
      <w:r w:rsidRPr="002D76C9">
        <w:rPr>
          <w:rFonts w:ascii="Calibri" w:hAnsi="Calibri" w:cs="Calibri"/>
        </w:rPr>
        <w:t>S</w:t>
      </w:r>
      <w:r>
        <w:rPr>
          <w:rFonts w:ascii="Calibri" w:hAnsi="Calibri" w:cs="Calibri"/>
        </w:rPr>
        <w:t>.</w:t>
      </w:r>
      <w:r w:rsidRPr="002D76C9">
        <w:rPr>
          <w:rFonts w:ascii="Calibri" w:hAnsi="Calibri" w:cs="Calibri"/>
        </w:rPr>
        <w:t xml:space="preserve"> </w:t>
      </w:r>
      <w:proofErr w:type="spellStart"/>
      <w:r w:rsidRPr="002D76C9">
        <w:rPr>
          <w:rFonts w:ascii="Calibri" w:hAnsi="Calibri" w:cs="Calibri"/>
        </w:rPr>
        <w:t>Pensa</w:t>
      </w:r>
      <w:proofErr w:type="spellEnd"/>
      <w:r>
        <w:rPr>
          <w:rFonts w:ascii="Calibri" w:hAnsi="Calibri" w:cs="Calibri"/>
        </w:rPr>
        <w:t>, “</w:t>
      </w:r>
      <w:r w:rsidRPr="002D76C9">
        <w:rPr>
          <w:rFonts w:ascii="Calibri" w:hAnsi="Calibri" w:cs="Calibri"/>
        </w:rPr>
        <w:t>Indirect diagnosis of pavement structural damages using surface GPR reflection techniques</w:t>
      </w:r>
      <w:r>
        <w:rPr>
          <w:rFonts w:ascii="Calibri" w:hAnsi="Calibri" w:cs="Calibri"/>
        </w:rPr>
        <w:t>,”</w:t>
      </w:r>
      <w:r w:rsidRPr="002D76C9">
        <w:rPr>
          <w:rFonts w:ascii="Calibri" w:hAnsi="Calibri" w:cs="Calibri"/>
        </w:rPr>
        <w:t xml:space="preserve"> </w:t>
      </w:r>
      <w:r w:rsidRPr="002D76C9">
        <w:rPr>
          <w:rFonts w:ascii="Calibri" w:hAnsi="Calibri" w:cs="Calibri"/>
          <w:i/>
          <w:iCs/>
        </w:rPr>
        <w:t>Journal of Applied geophysics</w:t>
      </w:r>
      <w:r w:rsidRPr="002D76C9">
        <w:rPr>
          <w:rFonts w:ascii="Calibri" w:hAnsi="Calibri" w:cs="Calibri"/>
        </w:rPr>
        <w:t>, vol. 6</w:t>
      </w:r>
      <w:r>
        <w:rPr>
          <w:rFonts w:ascii="Calibri" w:hAnsi="Calibri" w:cs="Calibri"/>
        </w:rPr>
        <w:t>2</w:t>
      </w:r>
      <w:r w:rsidRPr="002D76C9">
        <w:rPr>
          <w:rFonts w:ascii="Calibri" w:hAnsi="Calibri" w:cs="Calibri"/>
        </w:rPr>
        <w:t>, no.</w:t>
      </w:r>
      <w:r w:rsidR="00414D9E">
        <w:rPr>
          <w:rFonts w:ascii="Calibri" w:hAnsi="Calibri" w:cs="Calibri"/>
        </w:rPr>
        <w:t xml:space="preserve"> </w:t>
      </w:r>
      <w:r>
        <w:rPr>
          <w:rFonts w:ascii="Calibri" w:hAnsi="Calibri" w:cs="Calibri"/>
        </w:rPr>
        <w:t>2</w:t>
      </w:r>
      <w:r w:rsidRPr="002D76C9">
        <w:rPr>
          <w:rFonts w:ascii="Calibri" w:hAnsi="Calibri" w:cs="Calibri"/>
        </w:rPr>
        <w:t xml:space="preserve">, pp. 107-123, </w:t>
      </w:r>
      <w:r>
        <w:rPr>
          <w:rFonts w:ascii="Calibri" w:hAnsi="Calibri" w:cs="Calibri"/>
        </w:rPr>
        <w:t>Jun</w:t>
      </w:r>
      <w:r w:rsidRPr="002D76C9">
        <w:rPr>
          <w:rFonts w:ascii="Calibri" w:hAnsi="Calibri" w:cs="Calibri"/>
        </w:rPr>
        <w:t>. 20</w:t>
      </w:r>
      <w:r>
        <w:rPr>
          <w:rFonts w:ascii="Calibri" w:hAnsi="Calibri" w:cs="Calibri"/>
        </w:rPr>
        <w:t>07</w:t>
      </w:r>
      <w:r w:rsidRPr="002D76C9">
        <w:rPr>
          <w:rFonts w:ascii="Calibri" w:hAnsi="Calibri" w:cs="Calibri"/>
        </w:rPr>
        <w:t xml:space="preserve">, </w:t>
      </w:r>
      <w:proofErr w:type="spellStart"/>
      <w:r w:rsidRPr="002D76C9">
        <w:rPr>
          <w:rFonts w:ascii="Calibri" w:hAnsi="Calibri" w:cs="Calibri"/>
        </w:rPr>
        <w:t>doi</w:t>
      </w:r>
      <w:proofErr w:type="spellEnd"/>
      <w:r w:rsidRPr="002D76C9">
        <w:rPr>
          <w:rFonts w:ascii="Calibri" w:hAnsi="Calibri" w:cs="Calibri"/>
        </w:rPr>
        <w:t>:</w:t>
      </w:r>
      <w:r w:rsidRPr="002D76C9">
        <w:t xml:space="preserve"> </w:t>
      </w:r>
      <w:r w:rsidRPr="002D76C9">
        <w:rPr>
          <w:rFonts w:ascii="Calibri" w:hAnsi="Calibri" w:cs="Calibri"/>
        </w:rPr>
        <w:t>10.1016/j.jappgeo.2006.09.001.</w:t>
      </w:r>
    </w:p>
    <w:p w14:paraId="0471131B" w14:textId="58D452E8" w:rsidR="002D76C9" w:rsidRDefault="00414D9E" w:rsidP="00325488">
      <w:pPr>
        <w:pStyle w:val="a9"/>
        <w:numPr>
          <w:ilvl w:val="0"/>
          <w:numId w:val="1"/>
        </w:numPr>
        <w:spacing w:line="360" w:lineRule="auto"/>
        <w:ind w:left="600" w:hangingChars="250" w:hanging="600"/>
        <w:jc w:val="both"/>
        <w:rPr>
          <w:rFonts w:ascii="Calibri" w:hAnsi="Calibri" w:cs="Calibri"/>
        </w:rPr>
      </w:pPr>
      <w:r w:rsidRPr="00414D9E">
        <w:rPr>
          <w:rFonts w:ascii="Calibri" w:hAnsi="Calibri" w:cs="Calibri"/>
        </w:rPr>
        <w:t>F</w:t>
      </w:r>
      <w:r>
        <w:rPr>
          <w:rFonts w:ascii="Calibri" w:hAnsi="Calibri" w:cs="Calibri"/>
        </w:rPr>
        <w:t xml:space="preserve">. </w:t>
      </w:r>
      <w:proofErr w:type="spellStart"/>
      <w:r w:rsidR="002D76C9" w:rsidRPr="002D76C9">
        <w:rPr>
          <w:rFonts w:ascii="Calibri" w:hAnsi="Calibri" w:cs="Calibri"/>
        </w:rPr>
        <w:t>Tosti</w:t>
      </w:r>
      <w:proofErr w:type="spellEnd"/>
      <w:r>
        <w:rPr>
          <w:rFonts w:ascii="Calibri" w:hAnsi="Calibri" w:cs="Calibri"/>
        </w:rPr>
        <w:t xml:space="preserve"> and </w:t>
      </w:r>
      <w:proofErr w:type="spellStart"/>
      <w:proofErr w:type="gramStart"/>
      <w:r w:rsidRPr="002D76C9">
        <w:rPr>
          <w:rFonts w:ascii="Calibri" w:hAnsi="Calibri" w:cs="Calibri"/>
        </w:rPr>
        <w:t>C.</w:t>
      </w:r>
      <w:r w:rsidR="002D76C9" w:rsidRPr="002D76C9">
        <w:rPr>
          <w:rFonts w:ascii="Calibri" w:hAnsi="Calibri" w:cs="Calibri"/>
        </w:rPr>
        <w:t>Ferrante</w:t>
      </w:r>
      <w:proofErr w:type="spellEnd"/>
      <w:proofErr w:type="gramEnd"/>
      <w:r>
        <w:rPr>
          <w:rFonts w:ascii="Calibri" w:hAnsi="Calibri" w:cs="Calibri"/>
        </w:rPr>
        <w:t>, “</w:t>
      </w:r>
      <w:r w:rsidR="002D76C9" w:rsidRPr="002D76C9">
        <w:rPr>
          <w:rFonts w:ascii="Calibri" w:hAnsi="Calibri" w:cs="Calibri"/>
        </w:rPr>
        <w:t>Using ground penetrating radar methods to investigate reinforced concrete structures</w:t>
      </w:r>
      <w:r>
        <w:rPr>
          <w:rFonts w:ascii="Calibri" w:hAnsi="Calibri" w:cs="Calibri"/>
        </w:rPr>
        <w:t xml:space="preserve">,” </w:t>
      </w:r>
      <w:r w:rsidR="002D76C9" w:rsidRPr="00414D9E">
        <w:rPr>
          <w:rFonts w:ascii="Calibri" w:hAnsi="Calibri" w:cs="Calibri"/>
          <w:i/>
          <w:iCs/>
        </w:rPr>
        <w:t>Surveys in Geophysics</w:t>
      </w:r>
      <w:r w:rsidR="002D76C9" w:rsidRPr="002D76C9">
        <w:rPr>
          <w:rFonts w:ascii="Calibri" w:hAnsi="Calibri" w:cs="Calibri"/>
        </w:rPr>
        <w:t xml:space="preserve">, </w:t>
      </w:r>
      <w:r w:rsidRPr="00414D9E">
        <w:rPr>
          <w:rFonts w:ascii="Calibri" w:hAnsi="Calibri" w:cs="Calibri"/>
        </w:rPr>
        <w:t xml:space="preserve">vol. </w:t>
      </w:r>
      <w:r>
        <w:rPr>
          <w:rFonts w:ascii="Calibri" w:hAnsi="Calibri" w:cs="Calibri"/>
        </w:rPr>
        <w:t>41</w:t>
      </w:r>
      <w:r w:rsidRPr="00414D9E">
        <w:rPr>
          <w:rFonts w:ascii="Calibri" w:hAnsi="Calibri" w:cs="Calibri"/>
        </w:rPr>
        <w:t xml:space="preserve">, no. </w:t>
      </w:r>
      <w:r>
        <w:rPr>
          <w:rFonts w:ascii="Calibri" w:hAnsi="Calibri" w:cs="Calibri"/>
        </w:rPr>
        <w:t>4</w:t>
      </w:r>
      <w:r w:rsidRPr="00414D9E">
        <w:rPr>
          <w:rFonts w:ascii="Calibri" w:hAnsi="Calibri" w:cs="Calibri"/>
        </w:rPr>
        <w:t>, pp. 1-</w:t>
      </w:r>
      <w:r>
        <w:rPr>
          <w:rFonts w:ascii="Calibri" w:hAnsi="Calibri" w:cs="Calibri"/>
        </w:rPr>
        <w:t>46</w:t>
      </w:r>
      <w:r w:rsidRPr="00414D9E">
        <w:rPr>
          <w:rFonts w:ascii="Calibri" w:hAnsi="Calibri" w:cs="Calibri"/>
        </w:rPr>
        <w:t xml:space="preserve">, </w:t>
      </w:r>
      <w:r>
        <w:rPr>
          <w:rFonts w:ascii="Calibri" w:hAnsi="Calibri" w:cs="Calibri"/>
        </w:rPr>
        <w:t>May</w:t>
      </w:r>
      <w:r w:rsidRPr="00414D9E">
        <w:rPr>
          <w:rFonts w:ascii="Calibri" w:hAnsi="Calibri" w:cs="Calibri"/>
        </w:rPr>
        <w:t xml:space="preserve"> </w:t>
      </w:r>
      <w:r>
        <w:rPr>
          <w:rFonts w:ascii="Calibri" w:hAnsi="Calibri" w:cs="Calibri"/>
        </w:rPr>
        <w:t>2020</w:t>
      </w:r>
      <w:r w:rsidRPr="00414D9E">
        <w:rPr>
          <w:rFonts w:ascii="Calibri" w:hAnsi="Calibri" w:cs="Calibri"/>
        </w:rPr>
        <w:t xml:space="preserve">, </w:t>
      </w:r>
      <w:proofErr w:type="spellStart"/>
      <w:r w:rsidRPr="00414D9E">
        <w:rPr>
          <w:rFonts w:ascii="Calibri" w:hAnsi="Calibri" w:cs="Calibri"/>
        </w:rPr>
        <w:t>doi</w:t>
      </w:r>
      <w:proofErr w:type="spellEnd"/>
      <w:r w:rsidRPr="00414D9E">
        <w:rPr>
          <w:rFonts w:ascii="Calibri" w:hAnsi="Calibri" w:cs="Calibri"/>
        </w:rPr>
        <w:t>:</w:t>
      </w:r>
      <w:r w:rsidRPr="00414D9E">
        <w:t xml:space="preserve"> </w:t>
      </w:r>
      <w:r w:rsidRPr="00414D9E">
        <w:rPr>
          <w:rFonts w:ascii="Calibri" w:hAnsi="Calibri" w:cs="Calibri"/>
        </w:rPr>
        <w:t>10.1007/s10712-019-09565-5</w:t>
      </w:r>
      <w:r w:rsidR="002D76C9" w:rsidRPr="002D76C9">
        <w:rPr>
          <w:rFonts w:ascii="Calibri" w:hAnsi="Calibri" w:cs="Calibri"/>
        </w:rPr>
        <w:t>.</w:t>
      </w:r>
    </w:p>
    <w:p w14:paraId="329B5008" w14:textId="550507CA" w:rsidR="002D76C9" w:rsidRDefault="00414D9E" w:rsidP="00325488">
      <w:pPr>
        <w:pStyle w:val="a9"/>
        <w:numPr>
          <w:ilvl w:val="0"/>
          <w:numId w:val="1"/>
        </w:numPr>
        <w:spacing w:line="360" w:lineRule="auto"/>
        <w:ind w:left="600" w:hangingChars="250" w:hanging="600"/>
        <w:jc w:val="both"/>
        <w:rPr>
          <w:rFonts w:ascii="Calibri" w:hAnsi="Calibri" w:cs="Calibri"/>
        </w:rPr>
      </w:pPr>
      <w:r w:rsidRPr="002D76C9">
        <w:rPr>
          <w:rFonts w:ascii="Calibri" w:hAnsi="Calibri" w:cs="Calibri"/>
        </w:rPr>
        <w:t>B</w:t>
      </w:r>
      <w:r>
        <w:rPr>
          <w:rFonts w:ascii="Calibri" w:hAnsi="Calibri" w:cs="Calibri"/>
        </w:rPr>
        <w:t>.</w:t>
      </w:r>
      <w:r w:rsidRPr="002D76C9">
        <w:rPr>
          <w:rFonts w:ascii="Calibri" w:hAnsi="Calibri" w:cs="Calibri"/>
        </w:rPr>
        <w:t xml:space="preserve"> P</w:t>
      </w:r>
      <w:r>
        <w:rPr>
          <w:rFonts w:ascii="Calibri" w:hAnsi="Calibri" w:cs="Calibri"/>
        </w:rPr>
        <w:t xml:space="preserve">utra and </w:t>
      </w:r>
      <w:r w:rsidRPr="002D76C9">
        <w:rPr>
          <w:rFonts w:ascii="Calibri" w:hAnsi="Calibri" w:cs="Calibri"/>
        </w:rPr>
        <w:t>M</w:t>
      </w:r>
      <w:r>
        <w:rPr>
          <w:rFonts w:ascii="Calibri" w:hAnsi="Calibri" w:cs="Calibri"/>
        </w:rPr>
        <w:t>.</w:t>
      </w:r>
      <w:r w:rsidRPr="002D76C9">
        <w:rPr>
          <w:rFonts w:ascii="Calibri" w:hAnsi="Calibri" w:cs="Calibri"/>
        </w:rPr>
        <w:t xml:space="preserve"> </w:t>
      </w:r>
      <w:r w:rsidR="002D76C9" w:rsidRPr="002D76C9">
        <w:rPr>
          <w:rFonts w:ascii="Calibri" w:hAnsi="Calibri" w:cs="Calibri"/>
        </w:rPr>
        <w:t>Nishimoto</w:t>
      </w:r>
      <w:r>
        <w:rPr>
          <w:rFonts w:ascii="Calibri" w:hAnsi="Calibri" w:cs="Calibri"/>
        </w:rPr>
        <w:t>, “</w:t>
      </w:r>
      <w:r w:rsidR="002D76C9" w:rsidRPr="002D76C9">
        <w:rPr>
          <w:rFonts w:ascii="Calibri" w:hAnsi="Calibri" w:cs="Calibri"/>
        </w:rPr>
        <w:t>GPR target signal enhancement using least square fitting background and multiple clustering of singular values</w:t>
      </w:r>
      <w:r>
        <w:rPr>
          <w:rFonts w:ascii="Calibri" w:hAnsi="Calibri" w:cs="Calibri"/>
        </w:rPr>
        <w:t xml:space="preserve">,” </w:t>
      </w:r>
      <w:r w:rsidR="002D76C9" w:rsidRPr="00414D9E">
        <w:rPr>
          <w:rFonts w:ascii="Calibri" w:hAnsi="Calibri" w:cs="Calibri"/>
          <w:i/>
          <w:iCs/>
        </w:rPr>
        <w:t xml:space="preserve">Progress </w:t>
      </w:r>
      <w:proofErr w:type="gramStart"/>
      <w:r w:rsidR="002D76C9" w:rsidRPr="00414D9E">
        <w:rPr>
          <w:rFonts w:ascii="Calibri" w:hAnsi="Calibri" w:cs="Calibri"/>
          <w:i/>
          <w:iCs/>
        </w:rPr>
        <w:t>In</w:t>
      </w:r>
      <w:proofErr w:type="gramEnd"/>
      <w:r w:rsidR="002D76C9" w:rsidRPr="00414D9E">
        <w:rPr>
          <w:rFonts w:ascii="Calibri" w:hAnsi="Calibri" w:cs="Calibri"/>
          <w:i/>
          <w:iCs/>
        </w:rPr>
        <w:t xml:space="preserve"> Electromagnetics Research Letters</w:t>
      </w:r>
      <w:r w:rsidR="002D76C9" w:rsidRPr="002D76C9">
        <w:rPr>
          <w:rFonts w:ascii="Calibri" w:hAnsi="Calibri" w:cs="Calibri"/>
        </w:rPr>
        <w:t xml:space="preserve">, </w:t>
      </w:r>
      <w:r w:rsidRPr="00414D9E">
        <w:rPr>
          <w:rFonts w:ascii="Calibri" w:hAnsi="Calibri" w:cs="Calibri"/>
        </w:rPr>
        <w:t xml:space="preserve">vol. </w:t>
      </w:r>
      <w:r>
        <w:rPr>
          <w:rFonts w:ascii="Calibri" w:hAnsi="Calibri" w:cs="Calibri"/>
        </w:rPr>
        <w:t>83</w:t>
      </w:r>
      <w:r w:rsidRPr="00414D9E">
        <w:rPr>
          <w:rFonts w:ascii="Calibri" w:hAnsi="Calibri" w:cs="Calibri"/>
        </w:rPr>
        <w:t xml:space="preserve">, pp. 123-132, </w:t>
      </w:r>
      <w:r>
        <w:rPr>
          <w:rFonts w:ascii="Calibri" w:hAnsi="Calibri" w:cs="Calibri"/>
        </w:rPr>
        <w:t>Jan.</w:t>
      </w:r>
      <w:r w:rsidRPr="00414D9E">
        <w:rPr>
          <w:rFonts w:ascii="Calibri" w:hAnsi="Calibri" w:cs="Calibri"/>
        </w:rPr>
        <w:t xml:space="preserve"> 20</w:t>
      </w:r>
      <w:r>
        <w:rPr>
          <w:rFonts w:ascii="Calibri" w:hAnsi="Calibri" w:cs="Calibri"/>
        </w:rPr>
        <w:t>19</w:t>
      </w:r>
      <w:r w:rsidRPr="00414D9E">
        <w:rPr>
          <w:rFonts w:ascii="Calibri" w:hAnsi="Calibri" w:cs="Calibri"/>
        </w:rPr>
        <w:t xml:space="preserve">, </w:t>
      </w:r>
      <w:proofErr w:type="spellStart"/>
      <w:r w:rsidRPr="00414D9E">
        <w:rPr>
          <w:rFonts w:ascii="Calibri" w:hAnsi="Calibri" w:cs="Calibri"/>
        </w:rPr>
        <w:t>doi</w:t>
      </w:r>
      <w:proofErr w:type="spellEnd"/>
      <w:r w:rsidRPr="00414D9E">
        <w:rPr>
          <w:rFonts w:ascii="Calibri" w:hAnsi="Calibri" w:cs="Calibri"/>
        </w:rPr>
        <w:t>: 10.2528/PIERL18042804</w:t>
      </w:r>
      <w:r w:rsidR="002D76C9" w:rsidRPr="002D76C9">
        <w:rPr>
          <w:rFonts w:ascii="Calibri" w:hAnsi="Calibri" w:cs="Calibri"/>
        </w:rPr>
        <w:t>.</w:t>
      </w:r>
    </w:p>
    <w:p w14:paraId="6978E044" w14:textId="5D3308C3" w:rsidR="002D76C9" w:rsidRDefault="00414D9E" w:rsidP="00325488">
      <w:pPr>
        <w:pStyle w:val="a9"/>
        <w:numPr>
          <w:ilvl w:val="0"/>
          <w:numId w:val="1"/>
        </w:numPr>
        <w:spacing w:line="360" w:lineRule="auto"/>
        <w:ind w:left="600" w:hangingChars="250" w:hanging="600"/>
        <w:jc w:val="both"/>
        <w:rPr>
          <w:rFonts w:ascii="Calibri" w:hAnsi="Calibri" w:cs="Calibri"/>
        </w:rPr>
      </w:pPr>
      <w:r w:rsidRPr="002D76C9">
        <w:rPr>
          <w:rFonts w:ascii="Calibri" w:hAnsi="Calibri" w:cs="Calibri"/>
        </w:rPr>
        <w:t>Y</w:t>
      </w:r>
      <w:r>
        <w:rPr>
          <w:rFonts w:ascii="Calibri" w:hAnsi="Calibri" w:cs="Calibri"/>
        </w:rPr>
        <w:t>.</w:t>
      </w:r>
      <w:r w:rsidRPr="002D76C9">
        <w:rPr>
          <w:rFonts w:ascii="Calibri" w:hAnsi="Calibri" w:cs="Calibri"/>
        </w:rPr>
        <w:t xml:space="preserve"> </w:t>
      </w:r>
      <w:r w:rsidR="002D76C9" w:rsidRPr="002D76C9">
        <w:rPr>
          <w:rFonts w:ascii="Calibri" w:hAnsi="Calibri" w:cs="Calibri"/>
        </w:rPr>
        <w:t>Zan,</w:t>
      </w:r>
      <w:r w:rsidRPr="00414D9E">
        <w:rPr>
          <w:rFonts w:ascii="Calibri" w:hAnsi="Calibri" w:cs="Calibri"/>
        </w:rPr>
        <w:t xml:space="preserve"> </w:t>
      </w:r>
      <w:r w:rsidRPr="002D76C9">
        <w:rPr>
          <w:rFonts w:ascii="Calibri" w:hAnsi="Calibri" w:cs="Calibri"/>
        </w:rPr>
        <w:t>Z</w:t>
      </w:r>
      <w:r>
        <w:rPr>
          <w:rFonts w:ascii="Calibri" w:hAnsi="Calibri" w:cs="Calibri"/>
        </w:rPr>
        <w:t>.</w:t>
      </w:r>
      <w:r w:rsidR="002D76C9" w:rsidRPr="002D76C9">
        <w:rPr>
          <w:rFonts w:ascii="Calibri" w:hAnsi="Calibri" w:cs="Calibri"/>
        </w:rPr>
        <w:t xml:space="preserve"> Li, </w:t>
      </w:r>
      <w:r w:rsidRPr="002D76C9">
        <w:rPr>
          <w:rFonts w:ascii="Calibri" w:hAnsi="Calibri" w:cs="Calibri"/>
        </w:rPr>
        <w:t>G</w:t>
      </w:r>
      <w:r>
        <w:rPr>
          <w:rFonts w:ascii="Calibri" w:hAnsi="Calibri" w:cs="Calibri"/>
        </w:rPr>
        <w:t>.</w:t>
      </w:r>
      <w:r w:rsidRPr="002D76C9">
        <w:rPr>
          <w:rFonts w:ascii="Calibri" w:hAnsi="Calibri" w:cs="Calibri"/>
        </w:rPr>
        <w:t xml:space="preserve"> </w:t>
      </w:r>
      <w:proofErr w:type="spellStart"/>
      <w:r w:rsidR="002D76C9" w:rsidRPr="002D76C9">
        <w:rPr>
          <w:rFonts w:ascii="Calibri" w:hAnsi="Calibri" w:cs="Calibri"/>
        </w:rPr>
        <w:t>Su</w:t>
      </w:r>
      <w:proofErr w:type="spellEnd"/>
      <w:r w:rsidR="002D76C9" w:rsidRPr="002D76C9">
        <w:rPr>
          <w:rFonts w:ascii="Calibri" w:hAnsi="Calibri" w:cs="Calibri"/>
        </w:rPr>
        <w:t>,</w:t>
      </w:r>
      <w:r>
        <w:rPr>
          <w:rFonts w:ascii="Calibri" w:hAnsi="Calibri" w:cs="Calibri"/>
        </w:rPr>
        <w:t xml:space="preserve"> and X. Zhang, “</w:t>
      </w:r>
      <w:r w:rsidR="002D76C9" w:rsidRPr="002D76C9">
        <w:rPr>
          <w:rFonts w:ascii="Calibri" w:hAnsi="Calibri" w:cs="Calibri"/>
        </w:rPr>
        <w:t>An innovative vehicle-mounted GPR technique for fast and efficient monitoring of tunnel lining structural conditions</w:t>
      </w:r>
      <w:r>
        <w:rPr>
          <w:rFonts w:ascii="Calibri" w:hAnsi="Calibri" w:cs="Calibri"/>
        </w:rPr>
        <w:t xml:space="preserve">,” </w:t>
      </w:r>
      <w:r w:rsidR="002D76C9" w:rsidRPr="00414D9E">
        <w:rPr>
          <w:rFonts w:ascii="Calibri" w:hAnsi="Calibri" w:cs="Calibri"/>
          <w:i/>
          <w:iCs/>
        </w:rPr>
        <w:t xml:space="preserve">Case Studies in </w:t>
      </w:r>
      <w:proofErr w:type="spellStart"/>
      <w:r w:rsidR="002D76C9" w:rsidRPr="00414D9E">
        <w:rPr>
          <w:rFonts w:ascii="Calibri" w:hAnsi="Calibri" w:cs="Calibri"/>
          <w:i/>
          <w:iCs/>
        </w:rPr>
        <w:t>Nondestructive</w:t>
      </w:r>
      <w:proofErr w:type="spellEnd"/>
      <w:r w:rsidR="002D76C9" w:rsidRPr="00414D9E">
        <w:rPr>
          <w:rFonts w:ascii="Calibri" w:hAnsi="Calibri" w:cs="Calibri"/>
          <w:i/>
          <w:iCs/>
        </w:rPr>
        <w:t xml:space="preserve"> Testing and Evaluation</w:t>
      </w:r>
      <w:r w:rsidR="002D76C9" w:rsidRPr="002D76C9">
        <w:rPr>
          <w:rFonts w:ascii="Calibri" w:hAnsi="Calibri" w:cs="Calibri"/>
        </w:rPr>
        <w:t xml:space="preserve">, </w:t>
      </w:r>
      <w:r w:rsidRPr="00414D9E">
        <w:rPr>
          <w:rFonts w:ascii="Calibri" w:hAnsi="Calibri" w:cs="Calibri"/>
        </w:rPr>
        <w:t xml:space="preserve">vol. </w:t>
      </w:r>
      <w:r>
        <w:rPr>
          <w:rFonts w:ascii="Calibri" w:hAnsi="Calibri" w:cs="Calibri"/>
        </w:rPr>
        <w:t>6</w:t>
      </w:r>
      <w:r w:rsidRPr="00414D9E">
        <w:rPr>
          <w:rFonts w:ascii="Calibri" w:hAnsi="Calibri" w:cs="Calibri"/>
        </w:rPr>
        <w:t xml:space="preserve">, pp. 63-69, </w:t>
      </w:r>
      <w:r>
        <w:rPr>
          <w:rFonts w:ascii="Calibri" w:hAnsi="Calibri" w:cs="Calibri"/>
        </w:rPr>
        <w:t>Oct.</w:t>
      </w:r>
      <w:r w:rsidRPr="00414D9E">
        <w:rPr>
          <w:rFonts w:ascii="Calibri" w:hAnsi="Calibri" w:cs="Calibri"/>
        </w:rPr>
        <w:t xml:space="preserve"> 20</w:t>
      </w:r>
      <w:r>
        <w:rPr>
          <w:rFonts w:ascii="Calibri" w:hAnsi="Calibri" w:cs="Calibri"/>
        </w:rPr>
        <w:t>16</w:t>
      </w:r>
      <w:r w:rsidRPr="00414D9E">
        <w:rPr>
          <w:rFonts w:ascii="Calibri" w:hAnsi="Calibri" w:cs="Calibri"/>
        </w:rPr>
        <w:t xml:space="preserve">, </w:t>
      </w:r>
      <w:proofErr w:type="spellStart"/>
      <w:r w:rsidRPr="00414D9E">
        <w:rPr>
          <w:rFonts w:ascii="Calibri" w:hAnsi="Calibri" w:cs="Calibri"/>
        </w:rPr>
        <w:t>doi</w:t>
      </w:r>
      <w:proofErr w:type="spellEnd"/>
      <w:r w:rsidRPr="00414D9E">
        <w:rPr>
          <w:rFonts w:ascii="Calibri" w:hAnsi="Calibri" w:cs="Calibri"/>
        </w:rPr>
        <w:t>: 10.1016/j.csndt.2016.10.001</w:t>
      </w:r>
      <w:r w:rsidR="002D76C9" w:rsidRPr="002D76C9">
        <w:rPr>
          <w:rFonts w:ascii="Calibri" w:hAnsi="Calibri" w:cs="Calibri"/>
        </w:rPr>
        <w:t>.</w:t>
      </w:r>
    </w:p>
    <w:p w14:paraId="6E4A8C26" w14:textId="6B0D8C36" w:rsidR="00BF41E8" w:rsidRDefault="00414D9E" w:rsidP="00325488">
      <w:pPr>
        <w:pStyle w:val="a9"/>
        <w:numPr>
          <w:ilvl w:val="0"/>
          <w:numId w:val="1"/>
        </w:numPr>
        <w:spacing w:line="360" w:lineRule="auto"/>
        <w:ind w:left="600" w:hangingChars="250" w:hanging="600"/>
        <w:jc w:val="both"/>
        <w:rPr>
          <w:rFonts w:ascii="Calibri" w:hAnsi="Calibri" w:cs="Calibri"/>
        </w:rPr>
      </w:pPr>
      <w:r w:rsidRPr="00BF41E8">
        <w:rPr>
          <w:rFonts w:ascii="Calibri" w:hAnsi="Calibri" w:cs="Calibri"/>
        </w:rPr>
        <w:t>K</w:t>
      </w:r>
      <w:r>
        <w:rPr>
          <w:rFonts w:ascii="Calibri" w:hAnsi="Calibri" w:cs="Calibri"/>
        </w:rPr>
        <w:t>.</w:t>
      </w:r>
      <w:r w:rsidRPr="00BF41E8">
        <w:rPr>
          <w:rFonts w:ascii="Calibri" w:hAnsi="Calibri" w:cs="Calibri"/>
        </w:rPr>
        <w:t xml:space="preserve"> </w:t>
      </w:r>
      <w:r w:rsidR="00BF41E8" w:rsidRPr="00BF41E8">
        <w:rPr>
          <w:rFonts w:ascii="Calibri" w:hAnsi="Calibri" w:cs="Calibri"/>
        </w:rPr>
        <w:t xml:space="preserve">Okada, </w:t>
      </w:r>
      <w:r w:rsidRPr="00BF41E8">
        <w:rPr>
          <w:rFonts w:ascii="Calibri" w:hAnsi="Calibri" w:cs="Calibri"/>
        </w:rPr>
        <w:t>M</w:t>
      </w:r>
      <w:r>
        <w:rPr>
          <w:rFonts w:ascii="Calibri" w:hAnsi="Calibri" w:cs="Calibri"/>
        </w:rPr>
        <w:t>.</w:t>
      </w:r>
      <w:r w:rsidRPr="00BF41E8">
        <w:rPr>
          <w:rFonts w:ascii="Calibri" w:hAnsi="Calibri" w:cs="Calibri"/>
        </w:rPr>
        <w:t xml:space="preserve"> </w:t>
      </w:r>
      <w:r w:rsidR="00BF41E8" w:rsidRPr="00BF41E8">
        <w:rPr>
          <w:rFonts w:ascii="Calibri" w:hAnsi="Calibri" w:cs="Calibri"/>
        </w:rPr>
        <w:t xml:space="preserve">Inagaki, </w:t>
      </w:r>
      <w:r>
        <w:rPr>
          <w:rFonts w:ascii="Calibri" w:hAnsi="Calibri" w:cs="Calibri"/>
        </w:rPr>
        <w:t xml:space="preserve">and </w:t>
      </w:r>
      <w:r w:rsidRPr="00BF41E8">
        <w:rPr>
          <w:rFonts w:ascii="Calibri" w:hAnsi="Calibri" w:cs="Calibri"/>
        </w:rPr>
        <w:t>Y.</w:t>
      </w:r>
      <w:r>
        <w:rPr>
          <w:rFonts w:ascii="Calibri" w:hAnsi="Calibri" w:cs="Calibri"/>
        </w:rPr>
        <w:t xml:space="preserve"> </w:t>
      </w:r>
      <w:r w:rsidR="00BF41E8" w:rsidRPr="00BF41E8">
        <w:rPr>
          <w:rFonts w:ascii="Calibri" w:hAnsi="Calibri" w:cs="Calibri"/>
        </w:rPr>
        <w:t>Saito</w:t>
      </w:r>
      <w:r>
        <w:rPr>
          <w:rFonts w:ascii="Calibri" w:hAnsi="Calibri" w:cs="Calibri"/>
        </w:rPr>
        <w:t>,</w:t>
      </w:r>
      <w:r w:rsidR="00BF41E8" w:rsidRPr="00BF41E8">
        <w:rPr>
          <w:rFonts w:ascii="Calibri" w:hAnsi="Calibri" w:cs="Calibri"/>
        </w:rPr>
        <w:t xml:space="preserve"> </w:t>
      </w:r>
      <w:r>
        <w:rPr>
          <w:rFonts w:ascii="Calibri" w:hAnsi="Calibri" w:cs="Calibri"/>
        </w:rPr>
        <w:t>“</w:t>
      </w:r>
      <w:r w:rsidR="00BF41E8" w:rsidRPr="00BF41E8">
        <w:rPr>
          <w:rFonts w:ascii="Calibri" w:hAnsi="Calibri" w:cs="Calibri"/>
        </w:rPr>
        <w:t>Volume calculation of voids behind tunnel lining by use of ground penetrating radar</w:t>
      </w:r>
      <w:r>
        <w:rPr>
          <w:rFonts w:ascii="Calibri" w:hAnsi="Calibri" w:cs="Calibri"/>
        </w:rPr>
        <w:t xml:space="preserve">,” </w:t>
      </w:r>
      <w:r w:rsidR="00BF41E8" w:rsidRPr="00414D9E">
        <w:rPr>
          <w:rFonts w:ascii="Calibri" w:hAnsi="Calibri" w:cs="Calibri"/>
          <w:i/>
          <w:iCs/>
        </w:rPr>
        <w:t xml:space="preserve">Technical Report of </w:t>
      </w:r>
      <w:proofErr w:type="spellStart"/>
      <w:r w:rsidR="00BF41E8" w:rsidRPr="00414D9E">
        <w:rPr>
          <w:rFonts w:ascii="Calibri" w:hAnsi="Calibri" w:cs="Calibri"/>
          <w:i/>
          <w:iCs/>
        </w:rPr>
        <w:t>Ieice</w:t>
      </w:r>
      <w:proofErr w:type="spellEnd"/>
      <w:r w:rsidR="00BF41E8" w:rsidRPr="00414D9E">
        <w:rPr>
          <w:rFonts w:ascii="Calibri" w:hAnsi="Calibri" w:cs="Calibri"/>
          <w:i/>
          <w:iCs/>
        </w:rPr>
        <w:t xml:space="preserve"> Sane</w:t>
      </w:r>
      <w:r w:rsidR="00BF41E8" w:rsidRPr="00BF41E8">
        <w:rPr>
          <w:rFonts w:ascii="Calibri" w:hAnsi="Calibri" w:cs="Calibri"/>
        </w:rPr>
        <w:t>,</w:t>
      </w:r>
      <w:r w:rsidRPr="00414D9E">
        <w:t xml:space="preserve"> </w:t>
      </w:r>
      <w:r w:rsidRPr="00414D9E">
        <w:rPr>
          <w:rFonts w:ascii="Calibri" w:hAnsi="Calibri" w:cs="Calibri"/>
        </w:rPr>
        <w:t xml:space="preserve">vol. </w:t>
      </w:r>
      <w:r>
        <w:rPr>
          <w:rFonts w:ascii="Calibri" w:hAnsi="Calibri" w:cs="Calibri"/>
        </w:rPr>
        <w:t>95</w:t>
      </w:r>
      <w:r w:rsidRPr="00414D9E">
        <w:rPr>
          <w:rFonts w:ascii="Calibri" w:hAnsi="Calibri" w:cs="Calibri"/>
        </w:rPr>
        <w:t>,</w:t>
      </w:r>
      <w:r>
        <w:rPr>
          <w:rFonts w:ascii="Calibri" w:hAnsi="Calibri" w:cs="Calibri"/>
        </w:rPr>
        <w:t xml:space="preserve"> </w:t>
      </w:r>
      <w:r w:rsidRPr="00414D9E">
        <w:rPr>
          <w:rFonts w:ascii="Calibri" w:hAnsi="Calibri" w:cs="Calibri"/>
        </w:rPr>
        <w:t xml:space="preserve">pp. 29-34, </w:t>
      </w:r>
      <w:r>
        <w:rPr>
          <w:rFonts w:ascii="Calibri" w:hAnsi="Calibri" w:cs="Calibri"/>
        </w:rPr>
        <w:t>Jul.</w:t>
      </w:r>
      <w:r w:rsidRPr="00414D9E">
        <w:rPr>
          <w:rFonts w:ascii="Calibri" w:hAnsi="Calibri" w:cs="Calibri"/>
        </w:rPr>
        <w:t xml:space="preserve"> </w:t>
      </w:r>
      <w:r>
        <w:rPr>
          <w:rFonts w:ascii="Calibri" w:hAnsi="Calibri" w:cs="Calibri"/>
        </w:rPr>
        <w:t>1995</w:t>
      </w:r>
      <w:r w:rsidR="00BF41E8" w:rsidRPr="00BF41E8">
        <w:rPr>
          <w:rFonts w:ascii="Calibri" w:hAnsi="Calibri" w:cs="Calibri"/>
        </w:rPr>
        <w:t xml:space="preserve">. </w:t>
      </w:r>
    </w:p>
    <w:p w14:paraId="0A0B7A9C" w14:textId="2DC77515" w:rsidR="00BF41E8" w:rsidRDefault="00414D9E" w:rsidP="00325488">
      <w:pPr>
        <w:pStyle w:val="a9"/>
        <w:numPr>
          <w:ilvl w:val="0"/>
          <w:numId w:val="1"/>
        </w:numPr>
        <w:spacing w:line="360" w:lineRule="auto"/>
        <w:ind w:left="600" w:hangingChars="250" w:hanging="600"/>
        <w:jc w:val="both"/>
        <w:rPr>
          <w:rFonts w:ascii="Calibri" w:hAnsi="Calibri" w:cs="Calibri"/>
        </w:rPr>
      </w:pPr>
      <w:r w:rsidRPr="00BF41E8">
        <w:rPr>
          <w:rFonts w:ascii="Calibri" w:hAnsi="Calibri" w:cs="Calibri"/>
        </w:rPr>
        <w:t>A</w:t>
      </w:r>
      <w:r>
        <w:rPr>
          <w:rFonts w:ascii="Calibri" w:hAnsi="Calibri" w:cs="Calibri"/>
        </w:rPr>
        <w:t>.</w:t>
      </w:r>
      <w:r w:rsidRPr="00BF41E8">
        <w:rPr>
          <w:rFonts w:ascii="Calibri" w:hAnsi="Calibri" w:cs="Calibri"/>
        </w:rPr>
        <w:t xml:space="preserve"> F</w:t>
      </w:r>
      <w:r>
        <w:rPr>
          <w:rFonts w:ascii="Calibri" w:hAnsi="Calibri" w:cs="Calibri"/>
        </w:rPr>
        <w:t>.</w:t>
      </w:r>
      <w:r w:rsidRPr="00BF41E8">
        <w:rPr>
          <w:rFonts w:ascii="Calibri" w:hAnsi="Calibri" w:cs="Calibri"/>
        </w:rPr>
        <w:t xml:space="preserve"> </w:t>
      </w:r>
      <w:r w:rsidR="00BF41E8" w:rsidRPr="00BF41E8">
        <w:rPr>
          <w:rFonts w:ascii="Calibri" w:hAnsi="Calibri" w:cs="Calibri"/>
        </w:rPr>
        <w:t>Siggins</w:t>
      </w:r>
      <w:r>
        <w:rPr>
          <w:rFonts w:ascii="Calibri" w:hAnsi="Calibri" w:cs="Calibri"/>
        </w:rPr>
        <w:t xml:space="preserve"> and </w:t>
      </w:r>
      <w:r w:rsidRPr="00BF41E8">
        <w:rPr>
          <w:rFonts w:ascii="Calibri" w:hAnsi="Calibri" w:cs="Calibri"/>
        </w:rPr>
        <w:t>R</w:t>
      </w:r>
      <w:r>
        <w:rPr>
          <w:rFonts w:ascii="Calibri" w:hAnsi="Calibri" w:cs="Calibri"/>
        </w:rPr>
        <w:t>.</w:t>
      </w:r>
      <w:r w:rsidRPr="00BF41E8">
        <w:rPr>
          <w:rFonts w:ascii="Calibri" w:hAnsi="Calibri" w:cs="Calibri"/>
        </w:rPr>
        <w:t xml:space="preserve"> J</w:t>
      </w:r>
      <w:r>
        <w:rPr>
          <w:rFonts w:ascii="Calibri" w:hAnsi="Calibri" w:cs="Calibri"/>
        </w:rPr>
        <w:t>.</w:t>
      </w:r>
      <w:r w:rsidRPr="00BF41E8">
        <w:rPr>
          <w:rFonts w:ascii="Calibri" w:hAnsi="Calibri" w:cs="Calibri"/>
        </w:rPr>
        <w:t xml:space="preserve"> </w:t>
      </w:r>
      <w:proofErr w:type="spellStart"/>
      <w:r w:rsidR="00BF41E8" w:rsidRPr="00BF41E8">
        <w:rPr>
          <w:rFonts w:ascii="Calibri" w:hAnsi="Calibri" w:cs="Calibri"/>
        </w:rPr>
        <w:t>Whiteley</w:t>
      </w:r>
      <w:proofErr w:type="spellEnd"/>
      <w:r>
        <w:rPr>
          <w:rFonts w:ascii="Calibri" w:hAnsi="Calibri" w:cs="Calibri"/>
        </w:rPr>
        <w:t>, “</w:t>
      </w:r>
      <w:r w:rsidR="00BF41E8" w:rsidRPr="00BF41E8">
        <w:rPr>
          <w:rFonts w:ascii="Calibri" w:hAnsi="Calibri" w:cs="Calibri"/>
        </w:rPr>
        <w:t>Laboratory simulation of high-frequency GPR responses of damaged tunnel liners</w:t>
      </w:r>
      <w:r>
        <w:rPr>
          <w:rFonts w:ascii="Calibri" w:hAnsi="Calibri" w:cs="Calibri"/>
        </w:rPr>
        <w:t xml:space="preserve">,” </w:t>
      </w:r>
      <w:r w:rsidRPr="00414D9E">
        <w:rPr>
          <w:rFonts w:ascii="Calibri" w:hAnsi="Calibri" w:cs="Calibri"/>
          <w:i/>
          <w:iCs/>
        </w:rPr>
        <w:t>presented the 8th International Conference on Ground Penetrating Radar</w:t>
      </w:r>
      <w:r w:rsidRPr="00414D9E">
        <w:rPr>
          <w:rFonts w:ascii="Calibri" w:hAnsi="Calibri" w:cs="Calibri"/>
        </w:rPr>
        <w:t>, 2000, Gold Coast, Australia</w:t>
      </w:r>
      <w:r w:rsidR="00BF41E8" w:rsidRPr="00BF41E8">
        <w:rPr>
          <w:rFonts w:ascii="Calibri" w:hAnsi="Calibri" w:cs="Calibri"/>
        </w:rPr>
        <w:t xml:space="preserve">. </w:t>
      </w:r>
    </w:p>
    <w:p w14:paraId="684D0BA2" w14:textId="3E419BA9" w:rsidR="002D76C9" w:rsidRPr="00BF41E8" w:rsidRDefault="00414D9E" w:rsidP="00325488">
      <w:pPr>
        <w:pStyle w:val="a9"/>
        <w:numPr>
          <w:ilvl w:val="0"/>
          <w:numId w:val="1"/>
        </w:numPr>
        <w:spacing w:line="360" w:lineRule="auto"/>
        <w:ind w:left="600" w:hangingChars="250" w:hanging="600"/>
        <w:jc w:val="both"/>
        <w:rPr>
          <w:rFonts w:ascii="Calibri" w:hAnsi="Calibri" w:cs="Calibri"/>
        </w:rPr>
      </w:pPr>
      <w:r w:rsidRPr="00BF41E8">
        <w:rPr>
          <w:rFonts w:ascii="Calibri" w:hAnsi="Calibri" w:cs="Calibri"/>
        </w:rPr>
        <w:t>K</w:t>
      </w:r>
      <w:r>
        <w:rPr>
          <w:rFonts w:ascii="Calibri" w:hAnsi="Calibri" w:cs="Calibri"/>
        </w:rPr>
        <w:t>.</w:t>
      </w:r>
      <w:r w:rsidRPr="00BF41E8">
        <w:rPr>
          <w:rFonts w:ascii="Calibri" w:hAnsi="Calibri" w:cs="Calibri"/>
        </w:rPr>
        <w:t xml:space="preserve"> </w:t>
      </w:r>
      <w:proofErr w:type="spellStart"/>
      <w:r w:rsidR="002D76C9" w:rsidRPr="00BF41E8">
        <w:rPr>
          <w:rFonts w:ascii="Calibri" w:hAnsi="Calibri" w:cs="Calibri"/>
        </w:rPr>
        <w:t>Agred</w:t>
      </w:r>
      <w:proofErr w:type="spellEnd"/>
      <w:r w:rsidR="002D76C9" w:rsidRPr="00BF41E8">
        <w:rPr>
          <w:rFonts w:ascii="Calibri" w:hAnsi="Calibri" w:cs="Calibri"/>
        </w:rPr>
        <w:t xml:space="preserve">, </w:t>
      </w:r>
      <w:r w:rsidRPr="00BF41E8">
        <w:rPr>
          <w:rFonts w:ascii="Calibri" w:hAnsi="Calibri" w:cs="Calibri"/>
        </w:rPr>
        <w:t>G</w:t>
      </w:r>
      <w:r>
        <w:rPr>
          <w:rFonts w:ascii="Calibri" w:hAnsi="Calibri" w:cs="Calibri"/>
        </w:rPr>
        <w:t xml:space="preserve">. </w:t>
      </w:r>
      <w:proofErr w:type="spellStart"/>
      <w:r w:rsidR="002D76C9" w:rsidRPr="00BF41E8">
        <w:rPr>
          <w:rFonts w:ascii="Calibri" w:hAnsi="Calibri" w:cs="Calibri"/>
        </w:rPr>
        <w:t>Klysz</w:t>
      </w:r>
      <w:proofErr w:type="spellEnd"/>
      <w:r w:rsidR="002D76C9" w:rsidRPr="00BF41E8">
        <w:rPr>
          <w:rFonts w:ascii="Calibri" w:hAnsi="Calibri" w:cs="Calibri"/>
        </w:rPr>
        <w:t xml:space="preserve">, </w:t>
      </w:r>
      <w:r>
        <w:rPr>
          <w:rFonts w:ascii="Calibri" w:hAnsi="Calibri" w:cs="Calibri"/>
        </w:rPr>
        <w:t xml:space="preserve">and </w:t>
      </w:r>
      <w:r w:rsidRPr="00BF41E8">
        <w:rPr>
          <w:rFonts w:ascii="Calibri" w:hAnsi="Calibri" w:cs="Calibri"/>
        </w:rPr>
        <w:t>J</w:t>
      </w:r>
      <w:r>
        <w:rPr>
          <w:rFonts w:ascii="Calibri" w:hAnsi="Calibri" w:cs="Calibri"/>
        </w:rPr>
        <w:t>.</w:t>
      </w:r>
      <w:r w:rsidRPr="00BF41E8">
        <w:rPr>
          <w:rFonts w:ascii="Calibri" w:hAnsi="Calibri" w:cs="Calibri"/>
        </w:rPr>
        <w:t xml:space="preserve"> </w:t>
      </w:r>
      <w:proofErr w:type="spellStart"/>
      <w:proofErr w:type="gramStart"/>
      <w:r w:rsidRPr="00BF41E8">
        <w:rPr>
          <w:rFonts w:ascii="Calibri" w:hAnsi="Calibri" w:cs="Calibri"/>
        </w:rPr>
        <w:t>P.</w:t>
      </w:r>
      <w:r w:rsidR="002D76C9" w:rsidRPr="00BF41E8">
        <w:rPr>
          <w:rFonts w:ascii="Calibri" w:hAnsi="Calibri" w:cs="Calibri"/>
        </w:rPr>
        <w:t>Balayssac</w:t>
      </w:r>
      <w:proofErr w:type="spellEnd"/>
      <w:proofErr w:type="gramEnd"/>
      <w:r>
        <w:rPr>
          <w:rFonts w:ascii="Calibri" w:hAnsi="Calibri" w:cs="Calibri"/>
        </w:rPr>
        <w:t>, “</w:t>
      </w:r>
      <w:r w:rsidR="002D76C9" w:rsidRPr="00BF41E8">
        <w:rPr>
          <w:rFonts w:ascii="Calibri" w:hAnsi="Calibri" w:cs="Calibri"/>
        </w:rPr>
        <w:t>Location of reinforcement and moisture assessment in reinforced concrete with a double receiver GPR antenna</w:t>
      </w:r>
      <w:r>
        <w:rPr>
          <w:rFonts w:ascii="Calibri" w:hAnsi="Calibri" w:cs="Calibri"/>
        </w:rPr>
        <w:t xml:space="preserve">,” </w:t>
      </w:r>
      <w:r w:rsidR="002D76C9" w:rsidRPr="00414D9E">
        <w:rPr>
          <w:rFonts w:ascii="Calibri" w:hAnsi="Calibri" w:cs="Calibri"/>
          <w:i/>
          <w:iCs/>
        </w:rPr>
        <w:t>Construction and Building Materials</w:t>
      </w:r>
      <w:r w:rsidR="002D76C9" w:rsidRPr="00BF41E8">
        <w:rPr>
          <w:rFonts w:ascii="Calibri" w:hAnsi="Calibri" w:cs="Calibri"/>
        </w:rPr>
        <w:t xml:space="preserve">, </w:t>
      </w:r>
      <w:bookmarkStart w:id="44" w:name="_Hlk113464509"/>
      <w:r w:rsidRPr="00414D9E">
        <w:rPr>
          <w:rFonts w:ascii="Calibri" w:hAnsi="Calibri" w:cs="Calibri"/>
        </w:rPr>
        <w:t xml:space="preserve">vol. </w:t>
      </w:r>
      <w:r>
        <w:rPr>
          <w:rFonts w:ascii="Calibri" w:hAnsi="Calibri" w:cs="Calibri"/>
        </w:rPr>
        <w:t>188</w:t>
      </w:r>
      <w:r w:rsidRPr="00414D9E">
        <w:rPr>
          <w:rFonts w:ascii="Calibri" w:hAnsi="Calibri" w:cs="Calibri"/>
        </w:rPr>
        <w:t xml:space="preserve">, pp. 1119-1127, </w:t>
      </w:r>
      <w:r>
        <w:rPr>
          <w:rFonts w:ascii="Calibri" w:hAnsi="Calibri" w:cs="Calibri"/>
        </w:rPr>
        <w:t>Nov</w:t>
      </w:r>
      <w:r w:rsidRPr="00414D9E">
        <w:rPr>
          <w:rFonts w:ascii="Calibri" w:hAnsi="Calibri" w:cs="Calibri"/>
        </w:rPr>
        <w:t>. 201</w:t>
      </w:r>
      <w:r>
        <w:rPr>
          <w:rFonts w:ascii="Calibri" w:hAnsi="Calibri" w:cs="Calibri"/>
        </w:rPr>
        <w:t>8</w:t>
      </w:r>
      <w:r w:rsidRPr="00414D9E">
        <w:rPr>
          <w:rFonts w:ascii="Calibri" w:hAnsi="Calibri" w:cs="Calibri"/>
        </w:rPr>
        <w:t xml:space="preserve">, </w:t>
      </w:r>
      <w:proofErr w:type="spellStart"/>
      <w:r w:rsidRPr="00414D9E">
        <w:rPr>
          <w:rFonts w:ascii="Calibri" w:hAnsi="Calibri" w:cs="Calibri"/>
        </w:rPr>
        <w:t>doi</w:t>
      </w:r>
      <w:proofErr w:type="spellEnd"/>
      <w:r w:rsidRPr="00414D9E">
        <w:rPr>
          <w:rFonts w:ascii="Calibri" w:hAnsi="Calibri" w:cs="Calibri"/>
        </w:rPr>
        <w:t>:</w:t>
      </w:r>
      <w:bookmarkEnd w:id="44"/>
      <w:r w:rsidRPr="00414D9E">
        <w:rPr>
          <w:rFonts w:ascii="Calibri" w:hAnsi="Calibri" w:cs="Calibri"/>
        </w:rPr>
        <w:t xml:space="preserve"> 10.1016/j.conbuildmat.2018.08.190</w:t>
      </w:r>
      <w:r w:rsidR="002D76C9" w:rsidRPr="00BF41E8">
        <w:rPr>
          <w:rFonts w:ascii="Calibri" w:hAnsi="Calibri" w:cs="Calibri"/>
        </w:rPr>
        <w:t>.</w:t>
      </w:r>
    </w:p>
    <w:p w14:paraId="7F99FFF3" w14:textId="1D84D833" w:rsidR="002D76C9" w:rsidRDefault="00414D9E" w:rsidP="00325488">
      <w:pPr>
        <w:pStyle w:val="a9"/>
        <w:numPr>
          <w:ilvl w:val="0"/>
          <w:numId w:val="1"/>
        </w:numPr>
        <w:spacing w:line="360" w:lineRule="auto"/>
        <w:ind w:left="600" w:hangingChars="250" w:hanging="600"/>
        <w:jc w:val="both"/>
        <w:rPr>
          <w:rFonts w:ascii="Calibri" w:hAnsi="Calibri" w:cs="Calibri"/>
        </w:rPr>
      </w:pPr>
      <w:r w:rsidRPr="002D76C9">
        <w:rPr>
          <w:rFonts w:ascii="Calibri" w:hAnsi="Calibri" w:cs="Calibri"/>
        </w:rPr>
        <w:t>D</w:t>
      </w:r>
      <w:r>
        <w:rPr>
          <w:rFonts w:ascii="Calibri" w:hAnsi="Calibri" w:cs="Calibri"/>
        </w:rPr>
        <w:t>.</w:t>
      </w:r>
      <w:r w:rsidRPr="002D76C9">
        <w:rPr>
          <w:rFonts w:ascii="Calibri" w:hAnsi="Calibri" w:cs="Calibri"/>
        </w:rPr>
        <w:t xml:space="preserve"> </w:t>
      </w:r>
      <w:proofErr w:type="spellStart"/>
      <w:r w:rsidR="002D76C9" w:rsidRPr="002D76C9">
        <w:rPr>
          <w:rFonts w:ascii="Calibri" w:hAnsi="Calibri" w:cs="Calibri"/>
        </w:rPr>
        <w:t>Kumlu</w:t>
      </w:r>
      <w:proofErr w:type="spellEnd"/>
      <w:r>
        <w:rPr>
          <w:rFonts w:ascii="Calibri" w:hAnsi="Calibri" w:cs="Calibri"/>
        </w:rPr>
        <w:t xml:space="preserve"> and </w:t>
      </w:r>
      <w:r w:rsidRPr="002D76C9">
        <w:rPr>
          <w:rFonts w:ascii="Calibri" w:hAnsi="Calibri" w:cs="Calibri"/>
        </w:rPr>
        <w:t>I.</w:t>
      </w:r>
      <w:r>
        <w:rPr>
          <w:rFonts w:ascii="Calibri" w:hAnsi="Calibri" w:cs="Calibri"/>
        </w:rPr>
        <w:t xml:space="preserve"> </w:t>
      </w:r>
      <w:proofErr w:type="spellStart"/>
      <w:r w:rsidR="002D76C9" w:rsidRPr="002D76C9">
        <w:rPr>
          <w:rFonts w:ascii="Calibri" w:hAnsi="Calibri" w:cs="Calibri"/>
        </w:rPr>
        <w:t>Erer</w:t>
      </w:r>
      <w:proofErr w:type="spellEnd"/>
      <w:r>
        <w:rPr>
          <w:rFonts w:ascii="Calibri" w:hAnsi="Calibri" w:cs="Calibri"/>
        </w:rPr>
        <w:t>, “</w:t>
      </w:r>
      <w:r w:rsidR="002D76C9" w:rsidRPr="002D76C9">
        <w:rPr>
          <w:rFonts w:ascii="Calibri" w:hAnsi="Calibri" w:cs="Calibri"/>
        </w:rPr>
        <w:t>Improved clutter removal in GPR by robust nonnegative matrix factorization</w:t>
      </w:r>
      <w:r>
        <w:rPr>
          <w:rFonts w:ascii="Calibri" w:hAnsi="Calibri" w:cs="Calibri"/>
        </w:rPr>
        <w:t xml:space="preserve">,” </w:t>
      </w:r>
      <w:r w:rsidR="002D76C9" w:rsidRPr="00414D9E">
        <w:rPr>
          <w:rFonts w:ascii="Calibri" w:hAnsi="Calibri" w:cs="Calibri"/>
          <w:i/>
          <w:iCs/>
        </w:rPr>
        <w:t>IEEE geoscience and remote sensing letters</w:t>
      </w:r>
      <w:r w:rsidR="002D76C9" w:rsidRPr="002D76C9">
        <w:rPr>
          <w:rFonts w:ascii="Calibri" w:hAnsi="Calibri" w:cs="Calibri"/>
        </w:rPr>
        <w:t xml:space="preserve">, </w:t>
      </w:r>
      <w:r w:rsidRPr="00414D9E">
        <w:rPr>
          <w:rFonts w:ascii="Calibri" w:hAnsi="Calibri" w:cs="Calibri"/>
        </w:rPr>
        <w:t xml:space="preserve">vol. </w:t>
      </w:r>
      <w:r>
        <w:rPr>
          <w:rFonts w:ascii="Calibri" w:hAnsi="Calibri" w:cs="Calibri"/>
        </w:rPr>
        <w:t>17</w:t>
      </w:r>
      <w:r w:rsidRPr="00414D9E">
        <w:rPr>
          <w:rFonts w:ascii="Calibri" w:hAnsi="Calibri" w:cs="Calibri"/>
        </w:rPr>
        <w:t xml:space="preserve">, </w:t>
      </w:r>
      <w:r>
        <w:rPr>
          <w:rFonts w:ascii="Calibri" w:hAnsi="Calibri" w:cs="Calibri"/>
        </w:rPr>
        <w:t xml:space="preserve">no. 6, </w:t>
      </w:r>
      <w:r w:rsidRPr="00414D9E">
        <w:rPr>
          <w:rFonts w:ascii="Calibri" w:hAnsi="Calibri" w:cs="Calibri"/>
        </w:rPr>
        <w:t xml:space="preserve">pp. 958-962, </w:t>
      </w:r>
      <w:r>
        <w:rPr>
          <w:rFonts w:ascii="Calibri" w:hAnsi="Calibri" w:cs="Calibri"/>
        </w:rPr>
        <w:t>Sep</w:t>
      </w:r>
      <w:r w:rsidRPr="00414D9E">
        <w:rPr>
          <w:rFonts w:ascii="Calibri" w:hAnsi="Calibri" w:cs="Calibri"/>
        </w:rPr>
        <w:t>. 201</w:t>
      </w:r>
      <w:r>
        <w:rPr>
          <w:rFonts w:ascii="Calibri" w:hAnsi="Calibri" w:cs="Calibri"/>
        </w:rPr>
        <w:t>9</w:t>
      </w:r>
      <w:r w:rsidRPr="00414D9E">
        <w:rPr>
          <w:rFonts w:ascii="Calibri" w:hAnsi="Calibri" w:cs="Calibri"/>
        </w:rPr>
        <w:t xml:space="preserve">, </w:t>
      </w:r>
      <w:proofErr w:type="spellStart"/>
      <w:r w:rsidRPr="00414D9E">
        <w:rPr>
          <w:rFonts w:ascii="Calibri" w:hAnsi="Calibri" w:cs="Calibri"/>
        </w:rPr>
        <w:t>doi</w:t>
      </w:r>
      <w:proofErr w:type="spellEnd"/>
      <w:r w:rsidRPr="00414D9E">
        <w:rPr>
          <w:rFonts w:ascii="Calibri" w:hAnsi="Calibri" w:cs="Calibri"/>
        </w:rPr>
        <w:t>:</w:t>
      </w:r>
      <w:r w:rsidRPr="00414D9E">
        <w:t xml:space="preserve"> </w:t>
      </w:r>
      <w:r w:rsidRPr="00414D9E">
        <w:rPr>
          <w:rFonts w:ascii="Calibri" w:hAnsi="Calibri" w:cs="Calibri"/>
        </w:rPr>
        <w:t>10.1109/LGRS.2019.2937749</w:t>
      </w:r>
      <w:r w:rsidR="002D76C9" w:rsidRPr="002D76C9">
        <w:rPr>
          <w:rFonts w:ascii="Calibri" w:hAnsi="Calibri" w:cs="Calibri"/>
        </w:rPr>
        <w:t>.</w:t>
      </w:r>
    </w:p>
    <w:p w14:paraId="548381EE" w14:textId="58E7AB50" w:rsidR="002D76C9" w:rsidRDefault="00414D9E" w:rsidP="00325488">
      <w:pPr>
        <w:pStyle w:val="a9"/>
        <w:numPr>
          <w:ilvl w:val="0"/>
          <w:numId w:val="1"/>
        </w:numPr>
        <w:spacing w:line="360" w:lineRule="auto"/>
        <w:ind w:left="600" w:hangingChars="250" w:hanging="600"/>
        <w:jc w:val="both"/>
        <w:rPr>
          <w:rFonts w:ascii="Calibri" w:hAnsi="Calibri" w:cs="Calibri"/>
        </w:rPr>
      </w:pPr>
      <w:r w:rsidRPr="002D76C9">
        <w:rPr>
          <w:rFonts w:ascii="Calibri" w:hAnsi="Calibri" w:cs="Calibri"/>
        </w:rPr>
        <w:lastRenderedPageBreak/>
        <w:t>K</w:t>
      </w:r>
      <w:r>
        <w:rPr>
          <w:rFonts w:ascii="Calibri" w:hAnsi="Calibri" w:cs="Calibri"/>
        </w:rPr>
        <w:t>.</w:t>
      </w:r>
      <w:r w:rsidRPr="002D76C9">
        <w:rPr>
          <w:rFonts w:ascii="Calibri" w:hAnsi="Calibri" w:cs="Calibri"/>
        </w:rPr>
        <w:t xml:space="preserve"> </w:t>
      </w:r>
      <w:proofErr w:type="spellStart"/>
      <w:r w:rsidR="002D76C9" w:rsidRPr="002D76C9">
        <w:rPr>
          <w:rFonts w:ascii="Calibri" w:hAnsi="Calibri" w:cs="Calibri"/>
        </w:rPr>
        <w:t>Dinh</w:t>
      </w:r>
      <w:proofErr w:type="spellEnd"/>
      <w:r w:rsidR="002D76C9" w:rsidRPr="002D76C9">
        <w:rPr>
          <w:rFonts w:ascii="Calibri" w:hAnsi="Calibri" w:cs="Calibri"/>
        </w:rPr>
        <w:t xml:space="preserve">, </w:t>
      </w:r>
      <w:r w:rsidRPr="002D76C9">
        <w:rPr>
          <w:rFonts w:ascii="Calibri" w:hAnsi="Calibri" w:cs="Calibri"/>
        </w:rPr>
        <w:t>N</w:t>
      </w:r>
      <w:r>
        <w:rPr>
          <w:rFonts w:ascii="Calibri" w:hAnsi="Calibri" w:cs="Calibri"/>
        </w:rPr>
        <w:t>.</w:t>
      </w:r>
      <w:r w:rsidRPr="002D76C9">
        <w:rPr>
          <w:rFonts w:ascii="Calibri" w:hAnsi="Calibri" w:cs="Calibri"/>
        </w:rPr>
        <w:t xml:space="preserve"> </w:t>
      </w:r>
      <w:proofErr w:type="spellStart"/>
      <w:r w:rsidR="002D76C9" w:rsidRPr="002D76C9">
        <w:rPr>
          <w:rFonts w:ascii="Calibri" w:hAnsi="Calibri" w:cs="Calibri"/>
        </w:rPr>
        <w:t>Gucunski</w:t>
      </w:r>
      <w:proofErr w:type="spellEnd"/>
      <w:r>
        <w:rPr>
          <w:rFonts w:ascii="Calibri" w:hAnsi="Calibri" w:cs="Calibri"/>
        </w:rPr>
        <w:t xml:space="preserve">, and </w:t>
      </w:r>
      <w:proofErr w:type="spellStart"/>
      <w:proofErr w:type="gramStart"/>
      <w:r w:rsidRPr="002D76C9">
        <w:rPr>
          <w:rFonts w:ascii="Calibri" w:hAnsi="Calibri" w:cs="Calibri"/>
        </w:rPr>
        <w:t>T.</w:t>
      </w:r>
      <w:r w:rsidR="002D76C9" w:rsidRPr="002D76C9">
        <w:rPr>
          <w:rFonts w:ascii="Calibri" w:hAnsi="Calibri" w:cs="Calibri"/>
        </w:rPr>
        <w:t>Zayed</w:t>
      </w:r>
      <w:proofErr w:type="spellEnd"/>
      <w:proofErr w:type="gramEnd"/>
      <w:r>
        <w:rPr>
          <w:rFonts w:ascii="Calibri" w:hAnsi="Calibri" w:cs="Calibri"/>
        </w:rPr>
        <w:t>,</w:t>
      </w:r>
      <w:r w:rsidR="002D76C9" w:rsidRPr="002D76C9">
        <w:rPr>
          <w:rFonts w:ascii="Calibri" w:hAnsi="Calibri" w:cs="Calibri"/>
        </w:rPr>
        <w:t xml:space="preserve"> </w:t>
      </w:r>
      <w:r>
        <w:rPr>
          <w:rFonts w:ascii="Calibri" w:hAnsi="Calibri" w:cs="Calibri"/>
        </w:rPr>
        <w:t>“</w:t>
      </w:r>
      <w:r w:rsidR="002D76C9" w:rsidRPr="002D76C9">
        <w:rPr>
          <w:rFonts w:ascii="Calibri" w:hAnsi="Calibri" w:cs="Calibri"/>
        </w:rPr>
        <w:t>Automated visualization of concrete bridge deck condition from GPR data</w:t>
      </w:r>
      <w:r>
        <w:rPr>
          <w:rFonts w:ascii="Calibri" w:hAnsi="Calibri" w:cs="Calibri"/>
        </w:rPr>
        <w:t xml:space="preserve">,” </w:t>
      </w:r>
      <w:r w:rsidR="002D76C9" w:rsidRPr="00414D9E">
        <w:rPr>
          <w:rFonts w:ascii="Calibri" w:hAnsi="Calibri" w:cs="Calibri"/>
          <w:i/>
          <w:iCs/>
        </w:rPr>
        <w:t xml:space="preserve">NDT &amp; E international: independent </w:t>
      </w:r>
      <w:proofErr w:type="spellStart"/>
      <w:r w:rsidR="002D76C9" w:rsidRPr="00414D9E">
        <w:rPr>
          <w:rFonts w:ascii="Calibri" w:hAnsi="Calibri" w:cs="Calibri"/>
          <w:i/>
          <w:iCs/>
        </w:rPr>
        <w:t>nondestructive</w:t>
      </w:r>
      <w:proofErr w:type="spellEnd"/>
      <w:r w:rsidR="002D76C9" w:rsidRPr="00414D9E">
        <w:rPr>
          <w:rFonts w:ascii="Calibri" w:hAnsi="Calibri" w:cs="Calibri"/>
          <w:i/>
          <w:iCs/>
        </w:rPr>
        <w:t xml:space="preserve"> testing and evaluation</w:t>
      </w:r>
      <w:r w:rsidR="002D76C9" w:rsidRPr="002D76C9">
        <w:rPr>
          <w:rFonts w:ascii="Calibri" w:hAnsi="Calibri" w:cs="Calibri"/>
        </w:rPr>
        <w:t xml:space="preserve">, </w:t>
      </w:r>
      <w:r w:rsidRPr="00414D9E">
        <w:rPr>
          <w:rFonts w:ascii="Calibri" w:hAnsi="Calibri" w:cs="Calibri"/>
        </w:rPr>
        <w:t xml:space="preserve">vol. </w:t>
      </w:r>
      <w:r>
        <w:rPr>
          <w:rFonts w:ascii="Calibri" w:hAnsi="Calibri" w:cs="Calibri"/>
        </w:rPr>
        <w:t>102</w:t>
      </w:r>
      <w:r w:rsidRPr="00414D9E">
        <w:rPr>
          <w:rFonts w:ascii="Calibri" w:hAnsi="Calibri" w:cs="Calibri"/>
        </w:rPr>
        <w:t xml:space="preserve">, pp. </w:t>
      </w:r>
      <w:r w:rsidRPr="002D76C9">
        <w:rPr>
          <w:rFonts w:ascii="Calibri" w:hAnsi="Calibri" w:cs="Calibri"/>
        </w:rPr>
        <w:t>120-128</w:t>
      </w:r>
      <w:r w:rsidRPr="00414D9E">
        <w:rPr>
          <w:rFonts w:ascii="Calibri" w:hAnsi="Calibri" w:cs="Calibri"/>
        </w:rPr>
        <w:t xml:space="preserve">, </w:t>
      </w:r>
      <w:r>
        <w:rPr>
          <w:rFonts w:ascii="Calibri" w:hAnsi="Calibri" w:cs="Calibri"/>
        </w:rPr>
        <w:t>Nov</w:t>
      </w:r>
      <w:r w:rsidRPr="00414D9E">
        <w:rPr>
          <w:rFonts w:ascii="Calibri" w:hAnsi="Calibri" w:cs="Calibri"/>
        </w:rPr>
        <w:t>. 201</w:t>
      </w:r>
      <w:r>
        <w:rPr>
          <w:rFonts w:ascii="Calibri" w:hAnsi="Calibri" w:cs="Calibri"/>
        </w:rPr>
        <w:t>8</w:t>
      </w:r>
      <w:r w:rsidRPr="00414D9E">
        <w:rPr>
          <w:rFonts w:ascii="Calibri" w:hAnsi="Calibri" w:cs="Calibri"/>
        </w:rPr>
        <w:t xml:space="preserve">, </w:t>
      </w:r>
      <w:proofErr w:type="spellStart"/>
      <w:r w:rsidRPr="00414D9E">
        <w:rPr>
          <w:rFonts w:ascii="Calibri" w:hAnsi="Calibri" w:cs="Calibri"/>
        </w:rPr>
        <w:t>doi</w:t>
      </w:r>
      <w:proofErr w:type="spellEnd"/>
      <w:r w:rsidRPr="00414D9E">
        <w:rPr>
          <w:rFonts w:ascii="Calibri" w:hAnsi="Calibri" w:cs="Calibri"/>
        </w:rPr>
        <w:t>:</w:t>
      </w:r>
      <w:r w:rsidRPr="00414D9E">
        <w:t xml:space="preserve"> </w:t>
      </w:r>
      <w:r w:rsidRPr="00414D9E">
        <w:rPr>
          <w:rFonts w:ascii="Calibri" w:hAnsi="Calibri" w:cs="Calibri"/>
        </w:rPr>
        <w:t>10.1016/j.ndteint.2018.11.015</w:t>
      </w:r>
      <w:r w:rsidR="002D76C9" w:rsidRPr="002D76C9">
        <w:rPr>
          <w:rFonts w:ascii="Calibri" w:hAnsi="Calibri" w:cs="Calibri"/>
        </w:rPr>
        <w:t>.</w:t>
      </w:r>
    </w:p>
    <w:p w14:paraId="71582EBE" w14:textId="789F1886" w:rsidR="002D76C9" w:rsidRDefault="00414D9E" w:rsidP="00325488">
      <w:pPr>
        <w:pStyle w:val="a9"/>
        <w:numPr>
          <w:ilvl w:val="0"/>
          <w:numId w:val="1"/>
        </w:numPr>
        <w:spacing w:line="360" w:lineRule="auto"/>
        <w:ind w:left="600" w:hangingChars="250" w:hanging="600"/>
        <w:jc w:val="both"/>
        <w:rPr>
          <w:rFonts w:ascii="Calibri" w:hAnsi="Calibri" w:cs="Calibri"/>
        </w:rPr>
      </w:pPr>
      <w:r w:rsidRPr="002D76C9">
        <w:rPr>
          <w:rFonts w:ascii="Calibri" w:hAnsi="Calibri" w:cs="Calibri"/>
        </w:rPr>
        <w:t>B</w:t>
      </w:r>
      <w:r>
        <w:rPr>
          <w:rFonts w:ascii="Calibri" w:hAnsi="Calibri" w:cs="Calibri"/>
        </w:rPr>
        <w:t>.</w:t>
      </w:r>
      <w:r w:rsidRPr="002D76C9">
        <w:rPr>
          <w:rFonts w:ascii="Calibri" w:hAnsi="Calibri" w:cs="Calibri"/>
        </w:rPr>
        <w:t xml:space="preserve"> </w:t>
      </w:r>
      <w:r w:rsidR="002D76C9" w:rsidRPr="002D76C9">
        <w:rPr>
          <w:rFonts w:ascii="Calibri" w:hAnsi="Calibri" w:cs="Calibri"/>
        </w:rPr>
        <w:t xml:space="preserve">Park, </w:t>
      </w:r>
      <w:r w:rsidRPr="002D76C9">
        <w:rPr>
          <w:rFonts w:ascii="Calibri" w:hAnsi="Calibri" w:cs="Calibri"/>
        </w:rPr>
        <w:t>J</w:t>
      </w:r>
      <w:r>
        <w:rPr>
          <w:rFonts w:ascii="Calibri" w:hAnsi="Calibri" w:cs="Calibri"/>
        </w:rPr>
        <w:t>.</w:t>
      </w:r>
      <w:r w:rsidRPr="002D76C9">
        <w:rPr>
          <w:rFonts w:ascii="Calibri" w:hAnsi="Calibri" w:cs="Calibri"/>
        </w:rPr>
        <w:t xml:space="preserve"> </w:t>
      </w:r>
      <w:r w:rsidR="002D76C9" w:rsidRPr="002D76C9">
        <w:rPr>
          <w:rFonts w:ascii="Calibri" w:hAnsi="Calibri" w:cs="Calibri"/>
        </w:rPr>
        <w:t xml:space="preserve">Kim, </w:t>
      </w:r>
      <w:r w:rsidRPr="002D76C9">
        <w:rPr>
          <w:rFonts w:ascii="Calibri" w:hAnsi="Calibri" w:cs="Calibri"/>
        </w:rPr>
        <w:t>J</w:t>
      </w:r>
      <w:r>
        <w:rPr>
          <w:rFonts w:ascii="Calibri" w:hAnsi="Calibri" w:cs="Calibri"/>
        </w:rPr>
        <w:t>.</w:t>
      </w:r>
      <w:r w:rsidRPr="002D76C9">
        <w:rPr>
          <w:rFonts w:ascii="Calibri" w:hAnsi="Calibri" w:cs="Calibri"/>
        </w:rPr>
        <w:t xml:space="preserve"> </w:t>
      </w:r>
      <w:r w:rsidR="002D76C9" w:rsidRPr="002D76C9">
        <w:rPr>
          <w:rFonts w:ascii="Calibri" w:hAnsi="Calibri" w:cs="Calibri"/>
        </w:rPr>
        <w:t xml:space="preserve">Lee, </w:t>
      </w:r>
      <w:r>
        <w:rPr>
          <w:rFonts w:ascii="Calibri" w:hAnsi="Calibri" w:cs="Calibri"/>
        </w:rPr>
        <w:t>and M. Kang, “</w:t>
      </w:r>
      <w:r w:rsidR="002D76C9" w:rsidRPr="002D76C9">
        <w:rPr>
          <w:rFonts w:ascii="Calibri" w:hAnsi="Calibri" w:cs="Calibri"/>
        </w:rPr>
        <w:t>Underground object classification for urban roads using instantaneous phase analysis of ground-penetrating radar (GPR) data</w:t>
      </w:r>
      <w:r>
        <w:rPr>
          <w:rFonts w:ascii="Calibri" w:hAnsi="Calibri" w:cs="Calibri"/>
        </w:rPr>
        <w:t xml:space="preserve">,” </w:t>
      </w:r>
      <w:r w:rsidR="002D76C9" w:rsidRPr="00414D9E">
        <w:rPr>
          <w:rFonts w:ascii="Calibri" w:hAnsi="Calibri" w:cs="Calibri"/>
          <w:i/>
          <w:iCs/>
        </w:rPr>
        <w:t>Remote Sensing</w:t>
      </w:r>
      <w:r w:rsidR="002D76C9" w:rsidRPr="002D76C9">
        <w:rPr>
          <w:rFonts w:ascii="Calibri" w:hAnsi="Calibri" w:cs="Calibri"/>
        </w:rPr>
        <w:t xml:space="preserve">, </w:t>
      </w:r>
      <w:r w:rsidRPr="00414D9E">
        <w:rPr>
          <w:rFonts w:ascii="Calibri" w:hAnsi="Calibri" w:cs="Calibri"/>
        </w:rPr>
        <w:t xml:space="preserve">vol. 10, </w:t>
      </w:r>
      <w:r>
        <w:rPr>
          <w:rFonts w:ascii="Calibri" w:hAnsi="Calibri" w:cs="Calibri"/>
        </w:rPr>
        <w:t xml:space="preserve">no. 9, </w:t>
      </w:r>
      <w:r w:rsidRPr="00414D9E">
        <w:rPr>
          <w:rFonts w:ascii="Calibri" w:hAnsi="Calibri" w:cs="Calibri"/>
        </w:rPr>
        <w:t xml:space="preserve">pp. 1417-1441, </w:t>
      </w:r>
      <w:r>
        <w:rPr>
          <w:rFonts w:ascii="Calibri" w:hAnsi="Calibri" w:cs="Calibri"/>
        </w:rPr>
        <w:t>Sep</w:t>
      </w:r>
      <w:r w:rsidRPr="00414D9E">
        <w:rPr>
          <w:rFonts w:ascii="Calibri" w:hAnsi="Calibri" w:cs="Calibri"/>
        </w:rPr>
        <w:t xml:space="preserve">. 2018, </w:t>
      </w:r>
      <w:proofErr w:type="spellStart"/>
      <w:r w:rsidRPr="00414D9E">
        <w:rPr>
          <w:rFonts w:ascii="Calibri" w:hAnsi="Calibri" w:cs="Calibri"/>
        </w:rPr>
        <w:t>doi</w:t>
      </w:r>
      <w:proofErr w:type="spellEnd"/>
      <w:r w:rsidRPr="00414D9E">
        <w:rPr>
          <w:rFonts w:ascii="Calibri" w:hAnsi="Calibri" w:cs="Calibri"/>
        </w:rPr>
        <w:t>: 10.3390/rs10091417</w:t>
      </w:r>
      <w:r w:rsidR="002D76C9" w:rsidRPr="002D76C9">
        <w:rPr>
          <w:rFonts w:ascii="Calibri" w:hAnsi="Calibri" w:cs="Calibri"/>
        </w:rPr>
        <w:t>.</w:t>
      </w:r>
    </w:p>
    <w:p w14:paraId="52BFB939" w14:textId="2BEFE4A6" w:rsidR="002D76C9" w:rsidRPr="002D76C9" w:rsidRDefault="00414D9E" w:rsidP="00325488">
      <w:pPr>
        <w:pStyle w:val="a9"/>
        <w:numPr>
          <w:ilvl w:val="0"/>
          <w:numId w:val="1"/>
        </w:numPr>
        <w:spacing w:line="360" w:lineRule="auto"/>
        <w:ind w:left="600" w:hangingChars="250" w:hanging="600"/>
        <w:jc w:val="both"/>
        <w:rPr>
          <w:rFonts w:ascii="Calibri" w:hAnsi="Calibri" w:cs="Calibri"/>
        </w:rPr>
      </w:pPr>
      <w:r w:rsidRPr="002D76C9">
        <w:rPr>
          <w:rFonts w:ascii="Calibri" w:hAnsi="Calibri" w:cs="Calibri"/>
        </w:rPr>
        <w:t>A</w:t>
      </w:r>
      <w:r>
        <w:rPr>
          <w:rFonts w:ascii="Calibri" w:hAnsi="Calibri" w:cs="Calibri"/>
        </w:rPr>
        <w:t>.</w:t>
      </w:r>
      <w:r w:rsidRPr="002D76C9">
        <w:rPr>
          <w:rFonts w:ascii="Calibri" w:hAnsi="Calibri" w:cs="Calibri"/>
        </w:rPr>
        <w:t xml:space="preserve"> </w:t>
      </w:r>
      <w:proofErr w:type="spellStart"/>
      <w:r w:rsidR="002D76C9" w:rsidRPr="002D76C9">
        <w:rPr>
          <w:rFonts w:ascii="Calibri" w:hAnsi="Calibri" w:cs="Calibri"/>
        </w:rPr>
        <w:t>Ristic</w:t>
      </w:r>
      <w:proofErr w:type="spellEnd"/>
      <w:r w:rsidR="002D76C9" w:rsidRPr="002D76C9">
        <w:rPr>
          <w:rFonts w:ascii="Calibri" w:hAnsi="Calibri" w:cs="Calibri"/>
        </w:rPr>
        <w:t xml:space="preserve">, </w:t>
      </w:r>
      <w:r w:rsidRPr="002D76C9">
        <w:rPr>
          <w:rFonts w:ascii="Calibri" w:hAnsi="Calibri" w:cs="Calibri"/>
        </w:rPr>
        <w:t>D</w:t>
      </w:r>
      <w:r>
        <w:rPr>
          <w:rFonts w:ascii="Calibri" w:hAnsi="Calibri" w:cs="Calibri"/>
        </w:rPr>
        <w:t>.</w:t>
      </w:r>
      <w:r w:rsidRPr="002D76C9">
        <w:rPr>
          <w:rFonts w:ascii="Calibri" w:hAnsi="Calibri" w:cs="Calibri"/>
        </w:rPr>
        <w:t xml:space="preserve"> </w:t>
      </w:r>
      <w:proofErr w:type="spellStart"/>
      <w:r w:rsidR="002D76C9" w:rsidRPr="002D76C9">
        <w:rPr>
          <w:rFonts w:ascii="Calibri" w:hAnsi="Calibri" w:cs="Calibri"/>
        </w:rPr>
        <w:t>Petrovacki</w:t>
      </w:r>
      <w:proofErr w:type="spellEnd"/>
      <w:r w:rsidR="002D76C9" w:rsidRPr="002D76C9">
        <w:rPr>
          <w:rFonts w:ascii="Calibri" w:hAnsi="Calibri" w:cs="Calibri"/>
        </w:rPr>
        <w:t xml:space="preserve">, </w:t>
      </w:r>
      <w:r>
        <w:rPr>
          <w:rFonts w:ascii="Calibri" w:hAnsi="Calibri" w:cs="Calibri"/>
        </w:rPr>
        <w:t xml:space="preserve">and </w:t>
      </w:r>
      <w:r w:rsidRPr="002D76C9">
        <w:rPr>
          <w:rFonts w:ascii="Calibri" w:hAnsi="Calibri" w:cs="Calibri"/>
        </w:rPr>
        <w:t>M.</w:t>
      </w:r>
      <w:r>
        <w:rPr>
          <w:rFonts w:ascii="Calibri" w:hAnsi="Calibri" w:cs="Calibri"/>
        </w:rPr>
        <w:t xml:space="preserve"> </w:t>
      </w:r>
      <w:r w:rsidR="002D76C9" w:rsidRPr="002D76C9">
        <w:rPr>
          <w:rFonts w:ascii="Calibri" w:hAnsi="Calibri" w:cs="Calibri"/>
        </w:rPr>
        <w:t>Govedarica</w:t>
      </w:r>
      <w:r>
        <w:rPr>
          <w:rFonts w:ascii="Calibri" w:hAnsi="Calibri" w:cs="Calibri"/>
        </w:rPr>
        <w:t>, “</w:t>
      </w:r>
      <w:r w:rsidR="002D76C9" w:rsidRPr="002D76C9">
        <w:rPr>
          <w:rFonts w:ascii="Calibri" w:hAnsi="Calibri" w:cs="Calibri"/>
        </w:rPr>
        <w:t>A new method to simultaneously estimate the radius of a cylindrical object and the wave propagation velocity from GPR data</w:t>
      </w:r>
      <w:r>
        <w:rPr>
          <w:rFonts w:ascii="Calibri" w:hAnsi="Calibri" w:cs="Calibri"/>
        </w:rPr>
        <w:t xml:space="preserve">,” </w:t>
      </w:r>
      <w:r w:rsidR="002D76C9" w:rsidRPr="00414D9E">
        <w:rPr>
          <w:rFonts w:ascii="Calibri" w:hAnsi="Calibri" w:cs="Calibri"/>
          <w:i/>
          <w:iCs/>
        </w:rPr>
        <w:t>Computers &amp; geosciences</w:t>
      </w:r>
      <w:r w:rsidR="002D76C9" w:rsidRPr="002D76C9">
        <w:rPr>
          <w:rFonts w:ascii="Calibri" w:hAnsi="Calibri" w:cs="Calibri"/>
        </w:rPr>
        <w:t xml:space="preserve">, </w:t>
      </w:r>
      <w:r w:rsidRPr="00414D9E">
        <w:rPr>
          <w:rFonts w:ascii="Calibri" w:hAnsi="Calibri" w:cs="Calibri"/>
        </w:rPr>
        <w:t xml:space="preserve">vol. </w:t>
      </w:r>
      <w:r>
        <w:rPr>
          <w:rFonts w:ascii="Calibri" w:hAnsi="Calibri" w:cs="Calibri"/>
        </w:rPr>
        <w:t>35</w:t>
      </w:r>
      <w:r w:rsidRPr="00414D9E">
        <w:rPr>
          <w:rFonts w:ascii="Calibri" w:hAnsi="Calibri" w:cs="Calibri"/>
        </w:rPr>
        <w:t xml:space="preserve">, no. </w:t>
      </w:r>
      <w:r>
        <w:rPr>
          <w:rFonts w:ascii="Calibri" w:hAnsi="Calibri" w:cs="Calibri"/>
        </w:rPr>
        <w:t>8</w:t>
      </w:r>
      <w:r w:rsidRPr="00414D9E">
        <w:rPr>
          <w:rFonts w:ascii="Calibri" w:hAnsi="Calibri" w:cs="Calibri"/>
        </w:rPr>
        <w:t xml:space="preserve">, pp. 1620-1630, </w:t>
      </w:r>
      <w:r>
        <w:rPr>
          <w:rFonts w:ascii="Calibri" w:hAnsi="Calibri" w:cs="Calibri"/>
        </w:rPr>
        <w:t>Aug</w:t>
      </w:r>
      <w:r w:rsidRPr="00414D9E">
        <w:rPr>
          <w:rFonts w:ascii="Calibri" w:hAnsi="Calibri" w:cs="Calibri"/>
        </w:rPr>
        <w:t>. 20</w:t>
      </w:r>
      <w:r>
        <w:rPr>
          <w:rFonts w:ascii="Calibri" w:hAnsi="Calibri" w:cs="Calibri"/>
        </w:rPr>
        <w:t>09</w:t>
      </w:r>
      <w:r w:rsidRPr="00414D9E">
        <w:rPr>
          <w:rFonts w:ascii="Calibri" w:hAnsi="Calibri" w:cs="Calibri"/>
        </w:rPr>
        <w:t xml:space="preserve">, </w:t>
      </w:r>
      <w:proofErr w:type="spellStart"/>
      <w:r w:rsidRPr="00414D9E">
        <w:rPr>
          <w:rFonts w:ascii="Calibri" w:hAnsi="Calibri" w:cs="Calibri"/>
        </w:rPr>
        <w:t>doi</w:t>
      </w:r>
      <w:proofErr w:type="spellEnd"/>
      <w:r w:rsidRPr="00414D9E">
        <w:rPr>
          <w:rFonts w:ascii="Calibri" w:hAnsi="Calibri" w:cs="Calibri"/>
        </w:rPr>
        <w:t>:</w:t>
      </w:r>
      <w:r w:rsidRPr="00414D9E">
        <w:t xml:space="preserve"> </w:t>
      </w:r>
      <w:r w:rsidRPr="00414D9E">
        <w:rPr>
          <w:rFonts w:ascii="Calibri" w:hAnsi="Calibri" w:cs="Calibri"/>
        </w:rPr>
        <w:t>10.1016/j.cageo.2009.01.003</w:t>
      </w:r>
      <w:r w:rsidR="002D76C9" w:rsidRPr="002D76C9">
        <w:rPr>
          <w:rFonts w:ascii="Calibri" w:hAnsi="Calibri" w:cs="Calibri"/>
        </w:rPr>
        <w:t>.</w:t>
      </w:r>
    </w:p>
    <w:p w14:paraId="232645F1" w14:textId="162AAD13" w:rsidR="002D76C9" w:rsidRPr="002D76C9" w:rsidRDefault="00414D9E" w:rsidP="00325488">
      <w:pPr>
        <w:pStyle w:val="a9"/>
        <w:numPr>
          <w:ilvl w:val="0"/>
          <w:numId w:val="1"/>
        </w:numPr>
        <w:spacing w:line="360" w:lineRule="auto"/>
        <w:ind w:left="600" w:hangingChars="250" w:hanging="600"/>
        <w:jc w:val="both"/>
        <w:rPr>
          <w:rFonts w:ascii="Calibri" w:hAnsi="Calibri" w:cs="Calibri"/>
        </w:rPr>
      </w:pPr>
      <w:r w:rsidRPr="002D76C9">
        <w:rPr>
          <w:rFonts w:ascii="Calibri" w:hAnsi="Calibri" w:cs="Calibri"/>
        </w:rPr>
        <w:t>G</w:t>
      </w:r>
      <w:r>
        <w:rPr>
          <w:rFonts w:ascii="Calibri" w:hAnsi="Calibri" w:cs="Calibri"/>
        </w:rPr>
        <w:t>.</w:t>
      </w:r>
      <w:r w:rsidRPr="002D76C9">
        <w:rPr>
          <w:rFonts w:ascii="Calibri" w:hAnsi="Calibri" w:cs="Calibri"/>
        </w:rPr>
        <w:t xml:space="preserve"> </w:t>
      </w:r>
      <w:proofErr w:type="spellStart"/>
      <w:r w:rsidR="002D76C9" w:rsidRPr="002D76C9">
        <w:rPr>
          <w:rFonts w:ascii="Calibri" w:hAnsi="Calibri" w:cs="Calibri"/>
        </w:rPr>
        <w:t>Alsharahi</w:t>
      </w:r>
      <w:proofErr w:type="spellEnd"/>
      <w:r w:rsidR="002D76C9" w:rsidRPr="002D76C9">
        <w:rPr>
          <w:rFonts w:ascii="Calibri" w:hAnsi="Calibri" w:cs="Calibri"/>
        </w:rPr>
        <w:t xml:space="preserve">, </w:t>
      </w:r>
      <w:r w:rsidRPr="002D76C9">
        <w:rPr>
          <w:rFonts w:ascii="Calibri" w:hAnsi="Calibri" w:cs="Calibri"/>
        </w:rPr>
        <w:t>A</w:t>
      </w:r>
      <w:r>
        <w:rPr>
          <w:rFonts w:ascii="Calibri" w:hAnsi="Calibri" w:cs="Calibri"/>
        </w:rPr>
        <w:t xml:space="preserve">. </w:t>
      </w:r>
      <w:proofErr w:type="spellStart"/>
      <w:r w:rsidR="002D76C9" w:rsidRPr="002D76C9">
        <w:rPr>
          <w:rFonts w:ascii="Calibri" w:hAnsi="Calibri" w:cs="Calibri"/>
        </w:rPr>
        <w:t>Faize</w:t>
      </w:r>
      <w:proofErr w:type="spellEnd"/>
      <w:r w:rsidR="002D76C9" w:rsidRPr="002D76C9">
        <w:rPr>
          <w:rFonts w:ascii="Calibri" w:hAnsi="Calibri" w:cs="Calibri"/>
        </w:rPr>
        <w:t xml:space="preserve">, </w:t>
      </w:r>
      <w:r w:rsidRPr="002D76C9">
        <w:rPr>
          <w:rFonts w:ascii="Calibri" w:hAnsi="Calibri" w:cs="Calibri"/>
        </w:rPr>
        <w:t>M</w:t>
      </w:r>
      <w:r>
        <w:rPr>
          <w:rFonts w:ascii="Calibri" w:hAnsi="Calibri" w:cs="Calibri"/>
        </w:rPr>
        <w:t>.</w:t>
      </w:r>
      <w:r w:rsidRPr="002D76C9">
        <w:rPr>
          <w:rFonts w:ascii="Calibri" w:hAnsi="Calibri" w:cs="Calibri"/>
        </w:rPr>
        <w:t xml:space="preserve"> </w:t>
      </w:r>
      <w:proofErr w:type="spellStart"/>
      <w:r w:rsidR="002D76C9" w:rsidRPr="002D76C9">
        <w:rPr>
          <w:rFonts w:ascii="Calibri" w:hAnsi="Calibri" w:cs="Calibri"/>
        </w:rPr>
        <w:t>Louzazni</w:t>
      </w:r>
      <w:proofErr w:type="spellEnd"/>
      <w:r w:rsidR="002D76C9" w:rsidRPr="002D76C9">
        <w:rPr>
          <w:rFonts w:ascii="Calibri" w:hAnsi="Calibri" w:cs="Calibri"/>
        </w:rPr>
        <w:t xml:space="preserve">, </w:t>
      </w:r>
      <w:r>
        <w:rPr>
          <w:rFonts w:ascii="Calibri" w:hAnsi="Calibri" w:cs="Calibri"/>
        </w:rPr>
        <w:t>and</w:t>
      </w:r>
      <w:r w:rsidR="00165485">
        <w:rPr>
          <w:rFonts w:ascii="Calibri" w:hAnsi="Calibri" w:cs="Calibri"/>
        </w:rPr>
        <w:t xml:space="preserve"> A. </w:t>
      </w:r>
      <w:proofErr w:type="spellStart"/>
      <w:r w:rsidR="00165485">
        <w:rPr>
          <w:rFonts w:ascii="Calibri" w:hAnsi="Calibri" w:cs="Calibri"/>
        </w:rPr>
        <w:t>Mostapha</w:t>
      </w:r>
      <w:proofErr w:type="spellEnd"/>
      <w:r w:rsidR="00165485">
        <w:rPr>
          <w:rFonts w:ascii="Calibri" w:hAnsi="Calibri" w:cs="Calibri"/>
        </w:rPr>
        <w:t>, “</w:t>
      </w:r>
      <w:r w:rsidR="002D76C9" w:rsidRPr="002D76C9">
        <w:rPr>
          <w:rFonts w:ascii="Calibri" w:hAnsi="Calibri" w:cs="Calibri"/>
        </w:rPr>
        <w:t>Detection of cavities and fragile areas by numerical methods and GPR application</w:t>
      </w:r>
      <w:r w:rsidR="00165485">
        <w:rPr>
          <w:rFonts w:ascii="Calibri" w:hAnsi="Calibri" w:cs="Calibri"/>
        </w:rPr>
        <w:t xml:space="preserve">,” </w:t>
      </w:r>
      <w:r w:rsidR="002D76C9" w:rsidRPr="00165485">
        <w:rPr>
          <w:rFonts w:ascii="Calibri" w:hAnsi="Calibri" w:cs="Calibri"/>
          <w:i/>
          <w:iCs/>
        </w:rPr>
        <w:t>Journal of Applied Geophysics</w:t>
      </w:r>
      <w:r w:rsidR="002D76C9" w:rsidRPr="002D76C9">
        <w:rPr>
          <w:rFonts w:ascii="Calibri" w:hAnsi="Calibri" w:cs="Calibri"/>
        </w:rPr>
        <w:t xml:space="preserve">, </w:t>
      </w:r>
      <w:r w:rsidR="00165485" w:rsidRPr="00165485">
        <w:rPr>
          <w:rFonts w:ascii="Calibri" w:hAnsi="Calibri" w:cs="Calibri"/>
        </w:rPr>
        <w:t xml:space="preserve">vol. </w:t>
      </w:r>
      <w:r w:rsidR="00165485">
        <w:rPr>
          <w:rFonts w:ascii="Calibri" w:hAnsi="Calibri" w:cs="Calibri"/>
        </w:rPr>
        <w:t>164</w:t>
      </w:r>
      <w:r w:rsidR="00165485" w:rsidRPr="00165485">
        <w:rPr>
          <w:rFonts w:ascii="Calibri" w:hAnsi="Calibri" w:cs="Calibri"/>
        </w:rPr>
        <w:t xml:space="preserve">, pp. 225-236, </w:t>
      </w:r>
      <w:r w:rsidR="00165485">
        <w:rPr>
          <w:rFonts w:ascii="Calibri" w:hAnsi="Calibri" w:cs="Calibri"/>
        </w:rPr>
        <w:t>May</w:t>
      </w:r>
      <w:r w:rsidR="00165485" w:rsidRPr="00165485">
        <w:rPr>
          <w:rFonts w:ascii="Calibri" w:hAnsi="Calibri" w:cs="Calibri"/>
        </w:rPr>
        <w:t xml:space="preserve"> 20</w:t>
      </w:r>
      <w:r w:rsidR="00165485">
        <w:rPr>
          <w:rFonts w:ascii="Calibri" w:hAnsi="Calibri" w:cs="Calibri"/>
        </w:rPr>
        <w:t>1</w:t>
      </w:r>
      <w:r w:rsidR="00165485" w:rsidRPr="00165485">
        <w:rPr>
          <w:rFonts w:ascii="Calibri" w:hAnsi="Calibri" w:cs="Calibri"/>
        </w:rPr>
        <w:t xml:space="preserve">9, </w:t>
      </w:r>
      <w:proofErr w:type="spellStart"/>
      <w:r w:rsidR="00165485" w:rsidRPr="00165485">
        <w:rPr>
          <w:rFonts w:ascii="Calibri" w:hAnsi="Calibri" w:cs="Calibri"/>
        </w:rPr>
        <w:t>doi</w:t>
      </w:r>
      <w:proofErr w:type="spellEnd"/>
      <w:r w:rsidR="00165485" w:rsidRPr="00165485">
        <w:rPr>
          <w:rFonts w:ascii="Calibri" w:hAnsi="Calibri" w:cs="Calibri"/>
        </w:rPr>
        <w:t>:</w:t>
      </w:r>
      <w:r w:rsidR="00165485" w:rsidRPr="00165485">
        <w:t xml:space="preserve"> </w:t>
      </w:r>
      <w:r w:rsidR="00165485" w:rsidRPr="00165485">
        <w:rPr>
          <w:rFonts w:ascii="Calibri" w:hAnsi="Calibri" w:cs="Calibri"/>
        </w:rPr>
        <w:t>10.1016/j.jappgeo.2019.03.007</w:t>
      </w:r>
      <w:r w:rsidR="002D76C9" w:rsidRPr="002D76C9">
        <w:rPr>
          <w:rFonts w:ascii="Calibri" w:hAnsi="Calibri" w:cs="Calibri"/>
        </w:rPr>
        <w:t>.</w:t>
      </w:r>
    </w:p>
    <w:p w14:paraId="61A200D1" w14:textId="3EBAA9B6" w:rsidR="00EE5278" w:rsidRPr="00EE5278" w:rsidRDefault="00EE5278" w:rsidP="00325488">
      <w:pPr>
        <w:pStyle w:val="a9"/>
        <w:numPr>
          <w:ilvl w:val="0"/>
          <w:numId w:val="1"/>
        </w:numPr>
        <w:spacing w:line="360" w:lineRule="auto"/>
        <w:ind w:left="600" w:hangingChars="250" w:hanging="600"/>
        <w:jc w:val="both"/>
        <w:rPr>
          <w:rFonts w:ascii="Calibri" w:hAnsi="Calibri" w:cs="Calibri"/>
        </w:rPr>
      </w:pPr>
      <w:r w:rsidRPr="00EE5278">
        <w:rPr>
          <w:rFonts w:ascii="Calibri" w:hAnsi="Calibri" w:cs="Calibri"/>
        </w:rPr>
        <w:t>X</w:t>
      </w:r>
      <w:r>
        <w:rPr>
          <w:rFonts w:ascii="Calibri" w:hAnsi="Calibri" w:cs="Calibri"/>
        </w:rPr>
        <w:t>.</w:t>
      </w:r>
      <w:r w:rsidRPr="00EE5278">
        <w:rPr>
          <w:rFonts w:ascii="Calibri" w:hAnsi="Calibri" w:cs="Calibri"/>
        </w:rPr>
        <w:t xml:space="preserve"> Zhou, H</w:t>
      </w:r>
      <w:r>
        <w:rPr>
          <w:rFonts w:ascii="Calibri" w:hAnsi="Calibri" w:cs="Calibri"/>
        </w:rPr>
        <w:t>.</w:t>
      </w:r>
      <w:r w:rsidRPr="00EE5278">
        <w:rPr>
          <w:rFonts w:ascii="Calibri" w:hAnsi="Calibri" w:cs="Calibri"/>
        </w:rPr>
        <w:t xml:space="preserve"> Chen, </w:t>
      </w:r>
      <w:r>
        <w:rPr>
          <w:rFonts w:ascii="Calibri" w:hAnsi="Calibri" w:cs="Calibri"/>
        </w:rPr>
        <w:t>and</w:t>
      </w:r>
      <w:r w:rsidRPr="00EE5278">
        <w:rPr>
          <w:rFonts w:ascii="Calibri" w:hAnsi="Calibri" w:cs="Calibri"/>
        </w:rPr>
        <w:t xml:space="preserve"> J</w:t>
      </w:r>
      <w:r>
        <w:rPr>
          <w:rFonts w:ascii="Calibri" w:hAnsi="Calibri" w:cs="Calibri"/>
        </w:rPr>
        <w:t xml:space="preserve">. </w:t>
      </w:r>
      <w:r w:rsidRPr="00EE5278">
        <w:rPr>
          <w:rFonts w:ascii="Calibri" w:hAnsi="Calibri" w:cs="Calibri"/>
        </w:rPr>
        <w:t>Li</w:t>
      </w:r>
      <w:r>
        <w:rPr>
          <w:rFonts w:ascii="Calibri" w:hAnsi="Calibri" w:cs="Calibri"/>
        </w:rPr>
        <w:t>,</w:t>
      </w:r>
      <w:r w:rsidRPr="00EE5278">
        <w:rPr>
          <w:rFonts w:ascii="Calibri" w:hAnsi="Calibri" w:cs="Calibri"/>
        </w:rPr>
        <w:t xml:space="preserve"> </w:t>
      </w:r>
      <w:r>
        <w:rPr>
          <w:rFonts w:ascii="Calibri" w:hAnsi="Calibri" w:cs="Calibri"/>
        </w:rPr>
        <w:t>“</w:t>
      </w:r>
      <w:r w:rsidRPr="00EE5278">
        <w:rPr>
          <w:rFonts w:ascii="Calibri" w:hAnsi="Calibri" w:cs="Calibri"/>
        </w:rPr>
        <w:t>An automatic GPR B-scan image interpreting model</w:t>
      </w:r>
      <w:r w:rsidR="00A70CDF">
        <w:rPr>
          <w:rFonts w:ascii="Calibri" w:hAnsi="Calibri" w:cs="Calibri"/>
        </w:rPr>
        <w:t xml:space="preserve">,” </w:t>
      </w:r>
      <w:r w:rsidRPr="00A70CDF">
        <w:rPr>
          <w:rFonts w:ascii="Calibri" w:hAnsi="Calibri" w:cs="Calibri"/>
          <w:i/>
          <w:iCs/>
        </w:rPr>
        <w:t>IEEE Transactions on Geoscience and Remote Sensing</w:t>
      </w:r>
      <w:r w:rsidRPr="00EE5278">
        <w:rPr>
          <w:rFonts w:ascii="Calibri" w:hAnsi="Calibri" w:cs="Calibri"/>
        </w:rPr>
        <w:t xml:space="preserve">, </w:t>
      </w:r>
      <w:r w:rsidR="00A70CDF" w:rsidRPr="00A70CDF">
        <w:rPr>
          <w:rFonts w:ascii="Calibri" w:hAnsi="Calibri" w:cs="Calibri"/>
        </w:rPr>
        <w:t>vol. 5</w:t>
      </w:r>
      <w:r w:rsidR="00A70CDF">
        <w:rPr>
          <w:rFonts w:ascii="Calibri" w:hAnsi="Calibri" w:cs="Calibri"/>
        </w:rPr>
        <w:t>6</w:t>
      </w:r>
      <w:r w:rsidR="00A70CDF" w:rsidRPr="00A70CDF">
        <w:rPr>
          <w:rFonts w:ascii="Calibri" w:hAnsi="Calibri" w:cs="Calibri"/>
        </w:rPr>
        <w:t xml:space="preserve">, </w:t>
      </w:r>
      <w:r w:rsidR="00A70CDF">
        <w:rPr>
          <w:rFonts w:ascii="Calibri" w:hAnsi="Calibri" w:cs="Calibri"/>
        </w:rPr>
        <w:t>no.</w:t>
      </w:r>
      <w:r w:rsidR="00414D9E">
        <w:rPr>
          <w:rFonts w:ascii="Calibri" w:hAnsi="Calibri" w:cs="Calibri"/>
        </w:rPr>
        <w:t xml:space="preserve"> </w:t>
      </w:r>
      <w:r w:rsidR="00A70CDF">
        <w:rPr>
          <w:rFonts w:ascii="Calibri" w:hAnsi="Calibri" w:cs="Calibri"/>
        </w:rPr>
        <w:t xml:space="preserve">6, </w:t>
      </w:r>
      <w:r w:rsidR="00A70CDF" w:rsidRPr="00A70CDF">
        <w:rPr>
          <w:rFonts w:ascii="Calibri" w:hAnsi="Calibri" w:cs="Calibri"/>
        </w:rPr>
        <w:t xml:space="preserve">pp. 3398-3412, </w:t>
      </w:r>
      <w:r w:rsidR="00A70CDF">
        <w:rPr>
          <w:rFonts w:ascii="Calibri" w:hAnsi="Calibri" w:cs="Calibri"/>
        </w:rPr>
        <w:t>Feb</w:t>
      </w:r>
      <w:r w:rsidR="00A70CDF" w:rsidRPr="00A70CDF">
        <w:rPr>
          <w:rFonts w:ascii="Calibri" w:hAnsi="Calibri" w:cs="Calibri"/>
        </w:rPr>
        <w:t>. 201</w:t>
      </w:r>
      <w:r w:rsidR="00A70CDF">
        <w:rPr>
          <w:rFonts w:ascii="Calibri" w:hAnsi="Calibri" w:cs="Calibri"/>
        </w:rPr>
        <w:t>8</w:t>
      </w:r>
      <w:r w:rsidR="00A70CDF" w:rsidRPr="00A70CDF">
        <w:rPr>
          <w:rFonts w:ascii="Calibri" w:hAnsi="Calibri" w:cs="Calibri"/>
        </w:rPr>
        <w:t xml:space="preserve">, </w:t>
      </w:r>
      <w:proofErr w:type="spellStart"/>
      <w:r w:rsidR="00A70CDF" w:rsidRPr="00A70CDF">
        <w:rPr>
          <w:rFonts w:ascii="Calibri" w:hAnsi="Calibri" w:cs="Calibri"/>
        </w:rPr>
        <w:t>doi</w:t>
      </w:r>
      <w:proofErr w:type="spellEnd"/>
      <w:r w:rsidR="00A70CDF" w:rsidRPr="00A70CDF">
        <w:rPr>
          <w:rFonts w:ascii="Calibri" w:hAnsi="Calibri" w:cs="Calibri"/>
        </w:rPr>
        <w:t>:</w:t>
      </w:r>
      <w:r w:rsidR="00A70CDF" w:rsidRPr="00A70CDF">
        <w:t xml:space="preserve"> </w:t>
      </w:r>
      <w:r w:rsidR="00A70CDF" w:rsidRPr="00A70CDF">
        <w:rPr>
          <w:rFonts w:ascii="Calibri" w:hAnsi="Calibri" w:cs="Calibri"/>
        </w:rPr>
        <w:t>10.1109/TGRS.2018.2799586</w:t>
      </w:r>
      <w:r w:rsidRPr="00EE5278">
        <w:rPr>
          <w:rFonts w:ascii="Calibri" w:hAnsi="Calibri" w:cs="Calibri"/>
        </w:rPr>
        <w:t>.</w:t>
      </w:r>
    </w:p>
    <w:p w14:paraId="538B18A4" w14:textId="576E9F0A" w:rsidR="007A4BCE" w:rsidRDefault="007A4BCE" w:rsidP="00325488">
      <w:pPr>
        <w:pStyle w:val="a9"/>
        <w:numPr>
          <w:ilvl w:val="0"/>
          <w:numId w:val="1"/>
        </w:numPr>
        <w:spacing w:line="360" w:lineRule="auto"/>
        <w:ind w:left="600" w:hangingChars="250" w:hanging="600"/>
        <w:jc w:val="both"/>
        <w:rPr>
          <w:rFonts w:ascii="Calibri" w:hAnsi="Calibri" w:cs="Calibri"/>
        </w:rPr>
      </w:pPr>
      <w:r>
        <w:rPr>
          <w:rFonts w:ascii="Calibri" w:hAnsi="Calibri" w:cs="Calibri"/>
        </w:rPr>
        <w:t xml:space="preserve">C. </w:t>
      </w:r>
      <w:r w:rsidR="00274A2B" w:rsidRPr="00274A2B">
        <w:rPr>
          <w:rFonts w:ascii="Calibri" w:hAnsi="Calibri" w:cs="Calibri"/>
        </w:rPr>
        <w:t>Maas</w:t>
      </w:r>
      <w:r>
        <w:rPr>
          <w:rFonts w:ascii="Calibri" w:hAnsi="Calibri" w:cs="Calibri"/>
        </w:rPr>
        <w:t xml:space="preserve"> and </w:t>
      </w:r>
      <w:r w:rsidRPr="00274A2B">
        <w:rPr>
          <w:rFonts w:ascii="Calibri" w:hAnsi="Calibri" w:cs="Calibri"/>
        </w:rPr>
        <w:t>J</w:t>
      </w:r>
      <w:r w:rsidR="007072F7">
        <w:rPr>
          <w:rFonts w:ascii="Calibri" w:hAnsi="Calibri" w:cs="Calibri"/>
        </w:rPr>
        <w:t>.</w:t>
      </w:r>
      <w:r w:rsidRPr="00274A2B">
        <w:rPr>
          <w:rFonts w:ascii="Calibri" w:hAnsi="Calibri" w:cs="Calibri"/>
        </w:rPr>
        <w:t xml:space="preserve"> </w:t>
      </w:r>
      <w:proofErr w:type="spellStart"/>
      <w:r w:rsidR="00274A2B" w:rsidRPr="00274A2B">
        <w:rPr>
          <w:rFonts w:ascii="Calibri" w:hAnsi="Calibri" w:cs="Calibri"/>
        </w:rPr>
        <w:t>Schmalzl</w:t>
      </w:r>
      <w:proofErr w:type="spellEnd"/>
      <w:r>
        <w:rPr>
          <w:rFonts w:ascii="Calibri" w:hAnsi="Calibri" w:cs="Calibri"/>
        </w:rPr>
        <w:t>, “</w:t>
      </w:r>
      <w:r w:rsidR="00274A2B" w:rsidRPr="00274A2B">
        <w:rPr>
          <w:rFonts w:ascii="Calibri" w:hAnsi="Calibri" w:cs="Calibri"/>
        </w:rPr>
        <w:t>Using pattern recognition to automatically localize reflection hyperbolas in data from ground penetrating radar</w:t>
      </w:r>
      <w:r>
        <w:rPr>
          <w:rFonts w:ascii="Calibri" w:hAnsi="Calibri" w:cs="Calibri"/>
        </w:rPr>
        <w:t xml:space="preserve">,” </w:t>
      </w:r>
      <w:r w:rsidR="00274A2B" w:rsidRPr="007A4BCE">
        <w:rPr>
          <w:rFonts w:ascii="Calibri" w:hAnsi="Calibri" w:cs="Calibri"/>
          <w:i/>
          <w:iCs/>
        </w:rPr>
        <w:t>Computers &amp; Geosciences</w:t>
      </w:r>
      <w:r w:rsidR="00274A2B" w:rsidRPr="00274A2B">
        <w:rPr>
          <w:rFonts w:ascii="Calibri" w:hAnsi="Calibri" w:cs="Calibri"/>
        </w:rPr>
        <w:t>,</w:t>
      </w:r>
      <w:r>
        <w:rPr>
          <w:rFonts w:ascii="Calibri" w:hAnsi="Calibri" w:cs="Calibri"/>
        </w:rPr>
        <w:t xml:space="preserve"> </w:t>
      </w:r>
      <w:bookmarkStart w:id="45" w:name="_Hlk113352912"/>
      <w:r>
        <w:rPr>
          <w:rFonts w:ascii="Calibri" w:hAnsi="Calibri" w:cs="Calibri"/>
        </w:rPr>
        <w:t>vol. 58, pp. 116-125, Au</w:t>
      </w:r>
      <w:r w:rsidR="00F834B7">
        <w:rPr>
          <w:rFonts w:ascii="Calibri" w:hAnsi="Calibri" w:cs="Calibri"/>
        </w:rPr>
        <w:t xml:space="preserve">g. 2013, </w:t>
      </w:r>
      <w:proofErr w:type="spellStart"/>
      <w:r w:rsidR="00F834B7">
        <w:rPr>
          <w:rFonts w:ascii="Calibri" w:hAnsi="Calibri" w:cs="Calibri"/>
        </w:rPr>
        <w:t>doi</w:t>
      </w:r>
      <w:proofErr w:type="spellEnd"/>
      <w:r w:rsidR="00F834B7">
        <w:rPr>
          <w:rFonts w:ascii="Calibri" w:hAnsi="Calibri" w:cs="Calibri"/>
        </w:rPr>
        <w:t>:</w:t>
      </w:r>
      <w:bookmarkEnd w:id="45"/>
      <w:r w:rsidR="00F834B7">
        <w:rPr>
          <w:rFonts w:ascii="Calibri" w:hAnsi="Calibri" w:cs="Calibri"/>
        </w:rPr>
        <w:t xml:space="preserve"> </w:t>
      </w:r>
      <w:r w:rsidR="00F834B7" w:rsidRPr="00F834B7">
        <w:rPr>
          <w:rFonts w:ascii="Calibri" w:hAnsi="Calibri" w:cs="Calibri"/>
        </w:rPr>
        <w:t>10.1016/j.cageo.2013.04.012</w:t>
      </w:r>
      <w:r w:rsidR="00F834B7">
        <w:rPr>
          <w:rFonts w:ascii="Calibri" w:hAnsi="Calibri" w:cs="Calibri"/>
        </w:rPr>
        <w:t>.</w:t>
      </w:r>
    </w:p>
    <w:p w14:paraId="49D835B9" w14:textId="24295465" w:rsidR="00C24DD1" w:rsidRDefault="00C24DD1" w:rsidP="00325488">
      <w:pPr>
        <w:pStyle w:val="a9"/>
        <w:numPr>
          <w:ilvl w:val="0"/>
          <w:numId w:val="1"/>
        </w:numPr>
        <w:spacing w:line="360" w:lineRule="auto"/>
        <w:ind w:left="600" w:hangingChars="250" w:hanging="600"/>
        <w:jc w:val="both"/>
        <w:rPr>
          <w:rFonts w:ascii="Calibri" w:hAnsi="Calibri" w:cs="Calibri"/>
        </w:rPr>
      </w:pPr>
      <w:r w:rsidRPr="00C24DD1">
        <w:rPr>
          <w:rFonts w:ascii="Calibri" w:hAnsi="Calibri" w:cs="Calibri"/>
        </w:rPr>
        <w:t xml:space="preserve">F. Hou, W. Lei, S. Li, and J. Xi, “Deep learning-based subsurface target detection from GPR scans,” </w:t>
      </w:r>
      <w:r w:rsidRPr="00EA73FC">
        <w:rPr>
          <w:rFonts w:ascii="Calibri" w:hAnsi="Calibri" w:cs="Calibri"/>
          <w:i/>
          <w:iCs/>
        </w:rPr>
        <w:t>IEEE sensors journal</w:t>
      </w:r>
      <w:r w:rsidRPr="00C24DD1">
        <w:rPr>
          <w:rFonts w:ascii="Calibri" w:hAnsi="Calibri" w:cs="Calibri"/>
        </w:rPr>
        <w:t xml:space="preserve">, vol. 20, no.6, pp. 8161-8171, Jan. 2021, </w:t>
      </w:r>
      <w:proofErr w:type="spellStart"/>
      <w:r w:rsidRPr="00C24DD1">
        <w:rPr>
          <w:rFonts w:ascii="Calibri" w:hAnsi="Calibri" w:cs="Calibri"/>
        </w:rPr>
        <w:t>doi</w:t>
      </w:r>
      <w:proofErr w:type="spellEnd"/>
      <w:r w:rsidRPr="00C24DD1">
        <w:rPr>
          <w:rFonts w:ascii="Calibri" w:hAnsi="Calibri" w:cs="Calibri"/>
        </w:rPr>
        <w:t>: 10.1109/JSEN.2021.3050262.</w:t>
      </w:r>
    </w:p>
    <w:p w14:paraId="60976315" w14:textId="577380BE" w:rsidR="009362DA" w:rsidRDefault="009362DA" w:rsidP="00325488">
      <w:pPr>
        <w:pStyle w:val="a9"/>
        <w:numPr>
          <w:ilvl w:val="0"/>
          <w:numId w:val="1"/>
        </w:numPr>
        <w:spacing w:line="360" w:lineRule="auto"/>
        <w:ind w:left="600" w:hangingChars="250" w:hanging="600"/>
        <w:jc w:val="both"/>
        <w:rPr>
          <w:rFonts w:ascii="Calibri" w:hAnsi="Calibri" w:cs="Calibri"/>
        </w:rPr>
      </w:pPr>
      <w:r w:rsidRPr="009362DA">
        <w:rPr>
          <w:rFonts w:ascii="Calibri" w:hAnsi="Calibri" w:cs="Calibri"/>
        </w:rPr>
        <w:t xml:space="preserve">S. Li et al., “Detection of concealed cracks from ground penetrating radar images based on deep learning algorithm,” </w:t>
      </w:r>
      <w:r w:rsidRPr="00EA73FC">
        <w:rPr>
          <w:rFonts w:ascii="Calibri" w:hAnsi="Calibri" w:cs="Calibri"/>
          <w:i/>
          <w:iCs/>
        </w:rPr>
        <w:t>Construction and Building Materials</w:t>
      </w:r>
      <w:r w:rsidRPr="009362DA">
        <w:rPr>
          <w:rFonts w:ascii="Calibri" w:hAnsi="Calibri" w:cs="Calibri"/>
        </w:rPr>
        <w:t xml:space="preserve">, vol. 273, no. 1, pp. 1-14, Mar. 2021, </w:t>
      </w:r>
      <w:proofErr w:type="spellStart"/>
      <w:r w:rsidRPr="009362DA">
        <w:rPr>
          <w:rFonts w:ascii="Calibri" w:hAnsi="Calibri" w:cs="Calibri"/>
        </w:rPr>
        <w:t>doi</w:t>
      </w:r>
      <w:proofErr w:type="spellEnd"/>
      <w:r w:rsidRPr="009362DA">
        <w:rPr>
          <w:rFonts w:ascii="Calibri" w:hAnsi="Calibri" w:cs="Calibri"/>
        </w:rPr>
        <w:t>: 10.1016/j.conbuildmat.2020.121949.</w:t>
      </w:r>
    </w:p>
    <w:p w14:paraId="051ECFA5" w14:textId="7160CB38" w:rsidR="002E01A6" w:rsidRPr="002E01A6" w:rsidRDefault="002E01A6" w:rsidP="00325488">
      <w:pPr>
        <w:pStyle w:val="a9"/>
        <w:numPr>
          <w:ilvl w:val="0"/>
          <w:numId w:val="1"/>
        </w:numPr>
        <w:spacing w:line="360" w:lineRule="auto"/>
        <w:ind w:left="600" w:hangingChars="250" w:hanging="600"/>
        <w:jc w:val="both"/>
        <w:rPr>
          <w:rFonts w:ascii="Calibri" w:hAnsi="Calibri" w:cs="Calibri"/>
        </w:rPr>
      </w:pPr>
      <w:r w:rsidRPr="002E01A6">
        <w:rPr>
          <w:rFonts w:ascii="Calibri" w:hAnsi="Calibri" w:cs="Calibri"/>
        </w:rPr>
        <w:t xml:space="preserve">Y. Li, Z. Zhao, Y. Luo, and Z. </w:t>
      </w:r>
      <w:proofErr w:type="spellStart"/>
      <w:r w:rsidRPr="002E01A6">
        <w:rPr>
          <w:rFonts w:ascii="Calibri" w:hAnsi="Calibri" w:cs="Calibri"/>
        </w:rPr>
        <w:t>Qiu</w:t>
      </w:r>
      <w:proofErr w:type="spellEnd"/>
      <w:r w:rsidRPr="002E01A6">
        <w:rPr>
          <w:rFonts w:ascii="Calibri" w:hAnsi="Calibri" w:cs="Calibri"/>
        </w:rPr>
        <w:t xml:space="preserve">, “Real-time pattern-recognition of GPR images with YOLO v3 implemented by </w:t>
      </w:r>
      <w:proofErr w:type="spellStart"/>
      <w:r w:rsidRPr="002E01A6">
        <w:rPr>
          <w:rFonts w:ascii="Calibri" w:hAnsi="Calibri" w:cs="Calibri"/>
        </w:rPr>
        <w:t>tensorflow</w:t>
      </w:r>
      <w:proofErr w:type="spellEnd"/>
      <w:r w:rsidRPr="002E01A6">
        <w:rPr>
          <w:rFonts w:ascii="Calibri" w:hAnsi="Calibri" w:cs="Calibri"/>
        </w:rPr>
        <w:t xml:space="preserve">,” </w:t>
      </w:r>
      <w:r w:rsidRPr="00EA73FC">
        <w:rPr>
          <w:rFonts w:ascii="Calibri" w:hAnsi="Calibri" w:cs="Calibri"/>
          <w:i/>
          <w:iCs/>
        </w:rPr>
        <w:t>Sensors</w:t>
      </w:r>
      <w:r w:rsidRPr="002E01A6">
        <w:rPr>
          <w:rFonts w:ascii="Calibri" w:hAnsi="Calibri" w:cs="Calibri"/>
        </w:rPr>
        <w:t xml:space="preserve">, vol. 20, no. 22, pp. 1-18, Nov. 2020, </w:t>
      </w:r>
      <w:proofErr w:type="spellStart"/>
      <w:r w:rsidRPr="002E01A6">
        <w:rPr>
          <w:rFonts w:ascii="Calibri" w:hAnsi="Calibri" w:cs="Calibri"/>
        </w:rPr>
        <w:t>doi</w:t>
      </w:r>
      <w:proofErr w:type="spellEnd"/>
      <w:r w:rsidRPr="002E01A6">
        <w:rPr>
          <w:rFonts w:ascii="Calibri" w:hAnsi="Calibri" w:cs="Calibri"/>
        </w:rPr>
        <w:t>: 10.3390/s20226476.</w:t>
      </w:r>
    </w:p>
    <w:p w14:paraId="6794078A" w14:textId="3D30918E" w:rsidR="0063477F" w:rsidRDefault="0063477F" w:rsidP="00325488">
      <w:pPr>
        <w:pStyle w:val="a9"/>
        <w:numPr>
          <w:ilvl w:val="0"/>
          <w:numId w:val="1"/>
        </w:numPr>
        <w:spacing w:line="360" w:lineRule="auto"/>
        <w:ind w:left="600" w:hangingChars="250" w:hanging="600"/>
        <w:jc w:val="both"/>
        <w:rPr>
          <w:rFonts w:ascii="Calibri" w:hAnsi="Calibri" w:cs="Calibri"/>
        </w:rPr>
      </w:pPr>
      <w:r w:rsidRPr="0063477F">
        <w:rPr>
          <w:rFonts w:ascii="Calibri" w:hAnsi="Calibri" w:cs="Calibri"/>
        </w:rPr>
        <w:lastRenderedPageBreak/>
        <w:t>J</w:t>
      </w:r>
      <w:r>
        <w:rPr>
          <w:rFonts w:ascii="Calibri" w:hAnsi="Calibri" w:cs="Calibri"/>
        </w:rPr>
        <w:t>.</w:t>
      </w:r>
      <w:r w:rsidRPr="0063477F">
        <w:rPr>
          <w:rFonts w:ascii="Calibri" w:hAnsi="Calibri" w:cs="Calibri"/>
        </w:rPr>
        <w:t xml:space="preserve"> Zhang,</w:t>
      </w:r>
      <w:r>
        <w:rPr>
          <w:rFonts w:ascii="Calibri" w:hAnsi="Calibri" w:cs="Calibri"/>
        </w:rPr>
        <w:t xml:space="preserve"> </w:t>
      </w:r>
      <w:r w:rsidRPr="0063477F">
        <w:rPr>
          <w:rFonts w:ascii="Calibri" w:hAnsi="Calibri" w:cs="Calibri"/>
        </w:rPr>
        <w:t>X</w:t>
      </w:r>
      <w:r>
        <w:rPr>
          <w:rFonts w:ascii="Calibri" w:hAnsi="Calibri" w:cs="Calibri"/>
        </w:rPr>
        <w:t>.</w:t>
      </w:r>
      <w:r w:rsidRPr="0063477F">
        <w:rPr>
          <w:rFonts w:ascii="Calibri" w:hAnsi="Calibri" w:cs="Calibri"/>
        </w:rPr>
        <w:t xml:space="preserve"> Yang, W</w:t>
      </w:r>
      <w:r>
        <w:rPr>
          <w:rFonts w:ascii="Calibri" w:hAnsi="Calibri" w:cs="Calibri"/>
        </w:rPr>
        <w:t>.</w:t>
      </w:r>
      <w:r w:rsidRPr="0063477F">
        <w:rPr>
          <w:rFonts w:ascii="Calibri" w:hAnsi="Calibri" w:cs="Calibri"/>
        </w:rPr>
        <w:t xml:space="preserve"> Li,</w:t>
      </w:r>
      <w:r>
        <w:rPr>
          <w:rFonts w:ascii="Calibri" w:hAnsi="Calibri" w:cs="Calibri"/>
        </w:rPr>
        <w:t xml:space="preserve"> S. Zhang, and Y. Jia,</w:t>
      </w:r>
      <w:r w:rsidRPr="0063477F">
        <w:rPr>
          <w:rFonts w:ascii="Calibri" w:hAnsi="Calibri" w:cs="Calibri"/>
        </w:rPr>
        <w:t xml:space="preserve"> </w:t>
      </w:r>
      <w:r>
        <w:rPr>
          <w:rFonts w:ascii="Calibri" w:hAnsi="Calibri" w:cs="Calibri"/>
        </w:rPr>
        <w:t>“</w:t>
      </w:r>
      <w:r w:rsidRPr="0063477F">
        <w:rPr>
          <w:rFonts w:ascii="Calibri" w:hAnsi="Calibri" w:cs="Calibri"/>
        </w:rPr>
        <w:t>Automatic detection of moisture damages in asphalt pavements from GPR data with deep CNN and IRS method</w:t>
      </w:r>
      <w:r>
        <w:rPr>
          <w:rFonts w:ascii="Calibri" w:hAnsi="Calibri" w:cs="Calibri"/>
        </w:rPr>
        <w:t xml:space="preserve">,” </w:t>
      </w:r>
      <w:r w:rsidRPr="0063477F">
        <w:rPr>
          <w:rFonts w:ascii="Calibri" w:hAnsi="Calibri" w:cs="Calibri"/>
          <w:i/>
          <w:iCs/>
        </w:rPr>
        <w:t>Automation in Construction</w:t>
      </w:r>
      <w:r w:rsidRPr="0063477F">
        <w:rPr>
          <w:rFonts w:ascii="Calibri" w:hAnsi="Calibri" w:cs="Calibri"/>
        </w:rPr>
        <w:t xml:space="preserve">, vol. </w:t>
      </w:r>
      <w:r>
        <w:rPr>
          <w:rFonts w:ascii="Calibri" w:hAnsi="Calibri" w:cs="Calibri"/>
        </w:rPr>
        <w:t>113</w:t>
      </w:r>
      <w:r w:rsidRPr="0063477F">
        <w:rPr>
          <w:rFonts w:ascii="Calibri" w:hAnsi="Calibri" w:cs="Calibri"/>
        </w:rPr>
        <w:t>, pp. 1-1</w:t>
      </w:r>
      <w:r>
        <w:rPr>
          <w:rFonts w:ascii="Calibri" w:hAnsi="Calibri" w:cs="Calibri"/>
        </w:rPr>
        <w:t>1</w:t>
      </w:r>
      <w:r w:rsidRPr="0063477F">
        <w:rPr>
          <w:rFonts w:ascii="Calibri" w:hAnsi="Calibri" w:cs="Calibri"/>
        </w:rPr>
        <w:t xml:space="preserve">, </w:t>
      </w:r>
      <w:r>
        <w:rPr>
          <w:rFonts w:ascii="Calibri" w:hAnsi="Calibri" w:cs="Calibri"/>
        </w:rPr>
        <w:t>Feb</w:t>
      </w:r>
      <w:r w:rsidRPr="0063477F">
        <w:rPr>
          <w:rFonts w:ascii="Calibri" w:hAnsi="Calibri" w:cs="Calibri"/>
        </w:rPr>
        <w:t>. 20</w:t>
      </w:r>
      <w:r>
        <w:rPr>
          <w:rFonts w:ascii="Calibri" w:hAnsi="Calibri" w:cs="Calibri"/>
        </w:rPr>
        <w:t>20</w:t>
      </w:r>
      <w:r w:rsidRPr="0063477F">
        <w:rPr>
          <w:rFonts w:ascii="Calibri" w:hAnsi="Calibri" w:cs="Calibri"/>
        </w:rPr>
        <w:t xml:space="preserve">, </w:t>
      </w:r>
      <w:proofErr w:type="spellStart"/>
      <w:r w:rsidRPr="0063477F">
        <w:rPr>
          <w:rFonts w:ascii="Calibri" w:hAnsi="Calibri" w:cs="Calibri"/>
        </w:rPr>
        <w:t>doi</w:t>
      </w:r>
      <w:proofErr w:type="spellEnd"/>
      <w:r w:rsidRPr="0063477F">
        <w:rPr>
          <w:rFonts w:ascii="Calibri" w:hAnsi="Calibri" w:cs="Calibri"/>
        </w:rPr>
        <w:t>:</w:t>
      </w:r>
      <w:r w:rsidRPr="0063477F">
        <w:t xml:space="preserve"> </w:t>
      </w:r>
      <w:r w:rsidRPr="0063477F">
        <w:rPr>
          <w:rFonts w:ascii="Calibri" w:hAnsi="Calibri" w:cs="Calibri"/>
        </w:rPr>
        <w:t>10.1016/j.autcon.2020.103119</w:t>
      </w:r>
      <w:r>
        <w:rPr>
          <w:rFonts w:ascii="Calibri" w:hAnsi="Calibri" w:cs="Calibri"/>
        </w:rPr>
        <w:t>.</w:t>
      </w:r>
    </w:p>
    <w:p w14:paraId="478EB99F" w14:textId="4BEE1B5E" w:rsidR="00B964C6" w:rsidRDefault="00B964C6" w:rsidP="00325488">
      <w:pPr>
        <w:pStyle w:val="a9"/>
        <w:numPr>
          <w:ilvl w:val="0"/>
          <w:numId w:val="1"/>
        </w:numPr>
        <w:spacing w:line="360" w:lineRule="auto"/>
        <w:ind w:left="600" w:hangingChars="250" w:hanging="600"/>
        <w:jc w:val="both"/>
        <w:rPr>
          <w:rFonts w:ascii="Calibri" w:hAnsi="Calibri" w:cs="Calibri"/>
        </w:rPr>
      </w:pPr>
      <w:r w:rsidRPr="00B964C6">
        <w:rPr>
          <w:rFonts w:ascii="Calibri" w:hAnsi="Calibri" w:cs="Calibri"/>
        </w:rPr>
        <w:t>S</w:t>
      </w:r>
      <w:r>
        <w:rPr>
          <w:rFonts w:ascii="Calibri" w:hAnsi="Calibri" w:cs="Calibri"/>
        </w:rPr>
        <w:t>.</w:t>
      </w:r>
      <w:r w:rsidRPr="00B964C6">
        <w:rPr>
          <w:rFonts w:ascii="Calibri" w:hAnsi="Calibri" w:cs="Calibri"/>
        </w:rPr>
        <w:t xml:space="preserve"> Park, J</w:t>
      </w:r>
      <w:r>
        <w:rPr>
          <w:rFonts w:ascii="Calibri" w:hAnsi="Calibri" w:cs="Calibri"/>
        </w:rPr>
        <w:t>.</w:t>
      </w:r>
      <w:r w:rsidRPr="00B964C6">
        <w:rPr>
          <w:rFonts w:ascii="Calibri" w:hAnsi="Calibri" w:cs="Calibri"/>
        </w:rPr>
        <w:t xml:space="preserve"> Kim, K</w:t>
      </w:r>
      <w:r>
        <w:rPr>
          <w:rFonts w:ascii="Calibri" w:hAnsi="Calibri" w:cs="Calibri"/>
        </w:rPr>
        <w:t>.</w:t>
      </w:r>
      <w:r w:rsidRPr="00B964C6">
        <w:rPr>
          <w:rFonts w:ascii="Calibri" w:hAnsi="Calibri" w:cs="Calibri"/>
        </w:rPr>
        <w:t xml:space="preserve"> Jeon,</w:t>
      </w:r>
      <w:r>
        <w:rPr>
          <w:rFonts w:ascii="Calibri" w:hAnsi="Calibri" w:cs="Calibri"/>
        </w:rPr>
        <w:t xml:space="preserve"> J. Kim, and S. Park, “</w:t>
      </w:r>
      <w:r w:rsidRPr="00B964C6">
        <w:rPr>
          <w:rFonts w:ascii="Calibri" w:hAnsi="Calibri" w:cs="Calibri"/>
        </w:rPr>
        <w:t xml:space="preserve">Improvement of </w:t>
      </w:r>
      <w:proofErr w:type="spellStart"/>
      <w:r w:rsidRPr="00B964C6">
        <w:rPr>
          <w:rFonts w:ascii="Calibri" w:hAnsi="Calibri" w:cs="Calibri"/>
        </w:rPr>
        <w:t>gpr</w:t>
      </w:r>
      <w:proofErr w:type="spellEnd"/>
      <w:r w:rsidRPr="00B964C6">
        <w:rPr>
          <w:rFonts w:ascii="Calibri" w:hAnsi="Calibri" w:cs="Calibri"/>
        </w:rPr>
        <w:t>-based rebar diameter estimation using yolo</w:t>
      </w:r>
      <w:r>
        <w:rPr>
          <w:rFonts w:ascii="Calibri" w:hAnsi="Calibri" w:cs="Calibri"/>
        </w:rPr>
        <w:t>-</w:t>
      </w:r>
      <w:r w:rsidRPr="00B964C6">
        <w:rPr>
          <w:rFonts w:ascii="Calibri" w:hAnsi="Calibri" w:cs="Calibri"/>
        </w:rPr>
        <w:t>v3</w:t>
      </w:r>
      <w:r>
        <w:rPr>
          <w:rFonts w:ascii="Calibri" w:hAnsi="Calibri" w:cs="Calibri"/>
        </w:rPr>
        <w:t>,”</w:t>
      </w:r>
      <w:r w:rsidRPr="00B964C6">
        <w:rPr>
          <w:rFonts w:ascii="Calibri" w:hAnsi="Calibri" w:cs="Calibri"/>
        </w:rPr>
        <w:t xml:space="preserve"> </w:t>
      </w:r>
      <w:r w:rsidRPr="00B964C6">
        <w:rPr>
          <w:rFonts w:ascii="Calibri" w:hAnsi="Calibri" w:cs="Calibri"/>
          <w:i/>
          <w:iCs/>
        </w:rPr>
        <w:t>Remote Sensing</w:t>
      </w:r>
      <w:r w:rsidRPr="00B964C6">
        <w:rPr>
          <w:rFonts w:ascii="Calibri" w:hAnsi="Calibri" w:cs="Calibri"/>
        </w:rPr>
        <w:t>, vol. 13, no. 1</w:t>
      </w:r>
      <w:r>
        <w:rPr>
          <w:rFonts w:ascii="Calibri" w:hAnsi="Calibri" w:cs="Calibri"/>
        </w:rPr>
        <w:t>0</w:t>
      </w:r>
      <w:r w:rsidRPr="00B964C6">
        <w:rPr>
          <w:rFonts w:ascii="Calibri" w:hAnsi="Calibri" w:cs="Calibri"/>
        </w:rPr>
        <w:t>, pp. 1-1</w:t>
      </w:r>
      <w:r>
        <w:rPr>
          <w:rFonts w:ascii="Calibri" w:hAnsi="Calibri" w:cs="Calibri"/>
        </w:rPr>
        <w:t>2</w:t>
      </w:r>
      <w:r w:rsidRPr="00B964C6">
        <w:rPr>
          <w:rFonts w:ascii="Calibri" w:hAnsi="Calibri" w:cs="Calibri"/>
        </w:rPr>
        <w:t xml:space="preserve">, </w:t>
      </w:r>
      <w:r>
        <w:rPr>
          <w:rFonts w:ascii="Calibri" w:hAnsi="Calibri" w:cs="Calibri"/>
        </w:rPr>
        <w:t>May</w:t>
      </w:r>
      <w:r w:rsidR="00B7395B">
        <w:rPr>
          <w:rFonts w:ascii="Calibri" w:hAnsi="Calibri" w:cs="Calibri"/>
        </w:rPr>
        <w:t xml:space="preserve"> </w:t>
      </w:r>
      <w:r w:rsidRPr="00B964C6">
        <w:rPr>
          <w:rFonts w:ascii="Calibri" w:hAnsi="Calibri" w:cs="Calibri"/>
        </w:rPr>
        <w:t>202</w:t>
      </w:r>
      <w:r>
        <w:rPr>
          <w:rFonts w:ascii="Calibri" w:hAnsi="Calibri" w:cs="Calibri"/>
        </w:rPr>
        <w:t>1</w:t>
      </w:r>
      <w:r w:rsidRPr="00B964C6">
        <w:rPr>
          <w:rFonts w:ascii="Calibri" w:hAnsi="Calibri" w:cs="Calibri"/>
        </w:rPr>
        <w:t xml:space="preserve">, </w:t>
      </w:r>
      <w:proofErr w:type="spellStart"/>
      <w:r w:rsidRPr="00B964C6">
        <w:rPr>
          <w:rFonts w:ascii="Calibri" w:hAnsi="Calibri" w:cs="Calibri"/>
        </w:rPr>
        <w:t>doi</w:t>
      </w:r>
      <w:proofErr w:type="spellEnd"/>
      <w:r w:rsidRPr="00B964C6">
        <w:rPr>
          <w:rFonts w:ascii="Calibri" w:hAnsi="Calibri" w:cs="Calibri"/>
        </w:rPr>
        <w:t>:</w:t>
      </w:r>
      <w:r w:rsidRPr="00B964C6">
        <w:t xml:space="preserve"> </w:t>
      </w:r>
      <w:r w:rsidRPr="00B964C6">
        <w:rPr>
          <w:rFonts w:ascii="Calibri" w:hAnsi="Calibri" w:cs="Calibri"/>
        </w:rPr>
        <w:t>10.3390/rs13102011</w:t>
      </w:r>
      <w:r>
        <w:rPr>
          <w:rFonts w:ascii="Calibri" w:hAnsi="Calibri" w:cs="Calibri"/>
        </w:rPr>
        <w:t>.</w:t>
      </w:r>
    </w:p>
    <w:p w14:paraId="6C03163D" w14:textId="2D481801" w:rsidR="00967254" w:rsidRDefault="00967254" w:rsidP="00325488">
      <w:pPr>
        <w:pStyle w:val="a9"/>
        <w:numPr>
          <w:ilvl w:val="0"/>
          <w:numId w:val="1"/>
        </w:numPr>
        <w:spacing w:line="360" w:lineRule="auto"/>
        <w:ind w:left="600" w:hangingChars="250" w:hanging="600"/>
        <w:jc w:val="both"/>
        <w:rPr>
          <w:rFonts w:ascii="Calibri" w:hAnsi="Calibri" w:cs="Calibri"/>
        </w:rPr>
      </w:pPr>
      <w:r w:rsidRPr="000128DF">
        <w:rPr>
          <w:rFonts w:ascii="Calibri" w:hAnsi="Calibri" w:cs="Calibri"/>
        </w:rPr>
        <w:t>R</w:t>
      </w:r>
      <w:r>
        <w:rPr>
          <w:rFonts w:ascii="Calibri" w:hAnsi="Calibri" w:cs="Calibri"/>
        </w:rPr>
        <w:t>.</w:t>
      </w:r>
      <w:r w:rsidRPr="000128DF">
        <w:rPr>
          <w:rFonts w:ascii="Calibri" w:hAnsi="Calibri" w:cs="Calibri"/>
        </w:rPr>
        <w:t xml:space="preserve"> </w:t>
      </w:r>
      <w:proofErr w:type="spellStart"/>
      <w:r w:rsidR="000128DF" w:rsidRPr="000128DF">
        <w:rPr>
          <w:rFonts w:ascii="Calibri" w:hAnsi="Calibri" w:cs="Calibri"/>
        </w:rPr>
        <w:t>Girshick</w:t>
      </w:r>
      <w:proofErr w:type="spellEnd"/>
      <w:r>
        <w:rPr>
          <w:rFonts w:ascii="Calibri" w:hAnsi="Calibri" w:cs="Calibri"/>
        </w:rPr>
        <w:t>, “</w:t>
      </w:r>
      <w:r w:rsidR="000128DF" w:rsidRPr="000128DF">
        <w:rPr>
          <w:rFonts w:ascii="Calibri" w:hAnsi="Calibri" w:cs="Calibri"/>
        </w:rPr>
        <w:t xml:space="preserve">Fast </w:t>
      </w:r>
      <w:r w:rsidR="00A55AEA">
        <w:rPr>
          <w:rFonts w:ascii="Calibri" w:hAnsi="Calibri" w:cs="Calibri"/>
        </w:rPr>
        <w:t>R</w:t>
      </w:r>
      <w:r w:rsidR="000128DF" w:rsidRPr="000128DF">
        <w:rPr>
          <w:rFonts w:ascii="Calibri" w:hAnsi="Calibri" w:cs="Calibri"/>
        </w:rPr>
        <w:t>-</w:t>
      </w:r>
      <w:r w:rsidR="00A55AEA">
        <w:rPr>
          <w:rFonts w:ascii="Calibri" w:hAnsi="Calibri" w:cs="Calibri"/>
        </w:rPr>
        <w:t>CNN</w:t>
      </w:r>
      <w:r>
        <w:rPr>
          <w:rFonts w:ascii="Calibri" w:hAnsi="Calibri" w:cs="Calibri"/>
        </w:rPr>
        <w:t xml:space="preserve">,” in </w:t>
      </w:r>
      <w:r w:rsidRPr="00A55AEA">
        <w:rPr>
          <w:rFonts w:ascii="Calibri" w:hAnsi="Calibri" w:cs="Calibri"/>
          <w:i/>
          <w:iCs/>
        </w:rPr>
        <w:t>2015 IEEE International Conference on Computer Vision (ICCV)</w:t>
      </w:r>
      <w:r>
        <w:rPr>
          <w:rFonts w:ascii="Calibri" w:hAnsi="Calibri" w:cs="Calibri"/>
        </w:rPr>
        <w:t>, Dec. 2015, pp.</w:t>
      </w:r>
      <w:r w:rsidRPr="00967254">
        <w:t xml:space="preserve"> </w:t>
      </w:r>
      <w:r w:rsidRPr="00967254">
        <w:rPr>
          <w:rFonts w:ascii="Calibri" w:hAnsi="Calibri" w:cs="Calibri"/>
        </w:rPr>
        <w:t>1440-1448</w:t>
      </w:r>
      <w:r>
        <w:rPr>
          <w:rFonts w:ascii="Calibri" w:hAnsi="Calibri" w:cs="Calibri"/>
        </w:rPr>
        <w:t xml:space="preserve">, </w:t>
      </w:r>
      <w:proofErr w:type="spellStart"/>
      <w:r>
        <w:rPr>
          <w:rFonts w:ascii="Calibri" w:hAnsi="Calibri" w:cs="Calibri"/>
        </w:rPr>
        <w:t>doi</w:t>
      </w:r>
      <w:proofErr w:type="spellEnd"/>
      <w:r>
        <w:rPr>
          <w:rFonts w:ascii="Calibri" w:hAnsi="Calibri" w:cs="Calibri"/>
        </w:rPr>
        <w:t xml:space="preserve">: </w:t>
      </w:r>
      <w:r w:rsidRPr="00967254">
        <w:rPr>
          <w:rFonts w:ascii="Calibri" w:hAnsi="Calibri" w:cs="Calibri"/>
        </w:rPr>
        <w:t>10.1109/ICCV.2015.169</w:t>
      </w:r>
      <w:r>
        <w:rPr>
          <w:rFonts w:ascii="Calibri" w:hAnsi="Calibri" w:cs="Calibri"/>
        </w:rPr>
        <w:t>.</w:t>
      </w:r>
    </w:p>
    <w:p w14:paraId="423A4D52" w14:textId="0D29D374" w:rsidR="00101B74" w:rsidRDefault="00101B74" w:rsidP="00325488">
      <w:pPr>
        <w:pStyle w:val="a9"/>
        <w:numPr>
          <w:ilvl w:val="0"/>
          <w:numId w:val="1"/>
        </w:numPr>
        <w:spacing w:line="360" w:lineRule="auto"/>
        <w:ind w:left="600" w:hangingChars="250" w:hanging="600"/>
        <w:jc w:val="both"/>
        <w:rPr>
          <w:rFonts w:ascii="Calibri" w:hAnsi="Calibri" w:cs="Calibri"/>
        </w:rPr>
      </w:pPr>
      <w:r w:rsidRPr="00101B74">
        <w:rPr>
          <w:rFonts w:ascii="Calibri" w:hAnsi="Calibri" w:cs="Calibri"/>
        </w:rPr>
        <w:t xml:space="preserve">W. Lei et al., “Automatic hyperbola detection and fitting in GPR B-scan image,” </w:t>
      </w:r>
      <w:r w:rsidRPr="00EA73FC">
        <w:rPr>
          <w:rFonts w:ascii="Calibri" w:hAnsi="Calibri" w:cs="Calibri"/>
          <w:i/>
          <w:iCs/>
        </w:rPr>
        <w:t>Automation in Construction</w:t>
      </w:r>
      <w:r w:rsidRPr="00101B74">
        <w:rPr>
          <w:rFonts w:ascii="Calibri" w:hAnsi="Calibri" w:cs="Calibri"/>
        </w:rPr>
        <w:t xml:space="preserve">, vol. 106, pp. 1-14, Oct. 2019, </w:t>
      </w:r>
      <w:proofErr w:type="spellStart"/>
      <w:r w:rsidRPr="00101B74">
        <w:rPr>
          <w:rFonts w:ascii="Calibri" w:hAnsi="Calibri" w:cs="Calibri"/>
        </w:rPr>
        <w:t>doi</w:t>
      </w:r>
      <w:proofErr w:type="spellEnd"/>
      <w:r w:rsidRPr="00101B74">
        <w:rPr>
          <w:rFonts w:ascii="Calibri" w:hAnsi="Calibri" w:cs="Calibri"/>
        </w:rPr>
        <w:t>: 10.1016/J.AUTCON.2019.102839.</w:t>
      </w:r>
    </w:p>
    <w:p w14:paraId="18A1B5CD" w14:textId="66A5F182" w:rsidR="00101B74" w:rsidRDefault="00101B74" w:rsidP="00325488">
      <w:pPr>
        <w:pStyle w:val="a9"/>
        <w:numPr>
          <w:ilvl w:val="0"/>
          <w:numId w:val="1"/>
        </w:numPr>
        <w:spacing w:line="360" w:lineRule="auto"/>
        <w:ind w:left="600" w:hangingChars="250" w:hanging="600"/>
        <w:jc w:val="both"/>
        <w:rPr>
          <w:rFonts w:ascii="Calibri" w:hAnsi="Calibri" w:cs="Calibri"/>
        </w:rPr>
      </w:pPr>
      <w:r w:rsidRPr="00101B74">
        <w:rPr>
          <w:rFonts w:ascii="Calibri" w:hAnsi="Calibri" w:cs="Calibri"/>
        </w:rPr>
        <w:t xml:space="preserve">Y. Liu, H. Li, M. Huang, D. Chen, and B. Zhao, “Ice crevasse detection with ground penetrating radar using Faster R-CNN,” in </w:t>
      </w:r>
      <w:r w:rsidRPr="00EA73FC">
        <w:rPr>
          <w:rFonts w:ascii="Calibri" w:hAnsi="Calibri" w:cs="Calibri"/>
          <w:i/>
          <w:iCs/>
        </w:rPr>
        <w:t>2020 15th IEEE International Conference on Signal Processing (ICSP)</w:t>
      </w:r>
      <w:r w:rsidRPr="00101B74">
        <w:rPr>
          <w:rFonts w:ascii="Calibri" w:hAnsi="Calibri" w:cs="Calibri"/>
        </w:rPr>
        <w:t xml:space="preserve">, Jan. 2021, pp. 596-599, </w:t>
      </w:r>
      <w:proofErr w:type="spellStart"/>
      <w:r w:rsidRPr="00101B74">
        <w:rPr>
          <w:rFonts w:ascii="Calibri" w:hAnsi="Calibri" w:cs="Calibri"/>
        </w:rPr>
        <w:t>doi</w:t>
      </w:r>
      <w:proofErr w:type="spellEnd"/>
      <w:r w:rsidRPr="00101B74">
        <w:rPr>
          <w:rFonts w:ascii="Calibri" w:hAnsi="Calibri" w:cs="Calibri"/>
        </w:rPr>
        <w:t>: 10.1109/ICSP48669.2020.9321072.</w:t>
      </w:r>
    </w:p>
    <w:p w14:paraId="072EE7D7" w14:textId="19729474" w:rsidR="0046389D" w:rsidRPr="0046389D" w:rsidRDefault="0046389D" w:rsidP="00325488">
      <w:pPr>
        <w:pStyle w:val="a9"/>
        <w:numPr>
          <w:ilvl w:val="0"/>
          <w:numId w:val="1"/>
        </w:numPr>
        <w:spacing w:line="360" w:lineRule="auto"/>
        <w:ind w:left="600" w:hangingChars="250" w:hanging="600"/>
        <w:jc w:val="both"/>
        <w:rPr>
          <w:rFonts w:ascii="Calibri" w:hAnsi="Calibri" w:cs="Calibri"/>
        </w:rPr>
      </w:pPr>
      <w:r>
        <w:rPr>
          <w:rFonts w:ascii="Calibri" w:eastAsiaTheme="minorEastAsia" w:hAnsi="Calibri" w:cs="Calibri" w:hint="eastAsia"/>
          <w:lang w:eastAsia="zh-CN"/>
        </w:rPr>
        <w:t>D</w:t>
      </w:r>
      <w:r>
        <w:rPr>
          <w:rFonts w:ascii="Calibri" w:eastAsiaTheme="minorEastAsia" w:hAnsi="Calibri" w:cs="Calibri"/>
          <w:lang w:eastAsia="zh-CN"/>
        </w:rPr>
        <w:t>. Feng and Z. Yang, “</w:t>
      </w:r>
      <w:r w:rsidRPr="0098297B">
        <w:rPr>
          <w:rFonts w:ascii="Calibri" w:eastAsiaTheme="minorEastAsia" w:hAnsi="Calibri" w:cs="Calibri"/>
          <w:lang w:eastAsia="zh-CN"/>
        </w:rPr>
        <w:t>Automatic recognition of ground penetrating radar image of tunnel lining structure based on deep learning</w:t>
      </w:r>
      <w:r>
        <w:rPr>
          <w:rFonts w:ascii="Calibri" w:eastAsiaTheme="minorEastAsia" w:hAnsi="Calibri" w:cs="Calibri"/>
          <w:lang w:eastAsia="zh-CN"/>
        </w:rPr>
        <w:t xml:space="preserve">,” </w:t>
      </w:r>
      <w:r w:rsidRPr="0098297B">
        <w:rPr>
          <w:rFonts w:ascii="Calibri" w:eastAsiaTheme="minorEastAsia" w:hAnsi="Calibri" w:cs="Calibri"/>
          <w:lang w:eastAsia="zh-CN"/>
        </w:rPr>
        <w:t xml:space="preserve">(in </w:t>
      </w:r>
      <w:r w:rsidRPr="00134BA7">
        <w:rPr>
          <w:rFonts w:ascii="Calibri" w:eastAsiaTheme="minorEastAsia" w:hAnsi="Calibri" w:cs="Calibri"/>
          <w:lang w:eastAsia="zh-CN"/>
        </w:rPr>
        <w:t>Chinese</w:t>
      </w:r>
      <w:r w:rsidRPr="0098297B">
        <w:rPr>
          <w:rFonts w:ascii="Calibri" w:eastAsiaTheme="minorEastAsia" w:hAnsi="Calibri" w:cs="Calibri"/>
          <w:lang w:eastAsia="zh-CN"/>
        </w:rPr>
        <w:t>),</w:t>
      </w:r>
      <w:r>
        <w:rPr>
          <w:rFonts w:ascii="Calibri" w:eastAsiaTheme="minorEastAsia" w:hAnsi="Calibri" w:cs="Calibri"/>
          <w:lang w:eastAsia="zh-CN"/>
        </w:rPr>
        <w:t xml:space="preserve"> </w:t>
      </w:r>
      <w:r w:rsidRPr="00134BA7">
        <w:rPr>
          <w:rFonts w:ascii="Calibri" w:eastAsiaTheme="minorEastAsia" w:hAnsi="Calibri" w:cs="Calibri"/>
          <w:i/>
          <w:iCs/>
          <w:lang w:eastAsia="zh-CN"/>
        </w:rPr>
        <w:t>Progress in Geophysics</w:t>
      </w:r>
      <w:r>
        <w:rPr>
          <w:rFonts w:ascii="Calibri" w:eastAsiaTheme="minorEastAsia" w:hAnsi="Calibri" w:cs="Calibri"/>
          <w:lang w:eastAsia="zh-CN"/>
        </w:rPr>
        <w:t>, vol. 35</w:t>
      </w:r>
      <w:r w:rsidRPr="00134BA7">
        <w:rPr>
          <w:rFonts w:ascii="Calibri" w:eastAsiaTheme="minorEastAsia" w:hAnsi="Calibri" w:cs="Calibri"/>
          <w:lang w:eastAsia="zh-CN"/>
        </w:rPr>
        <w:t>, no.</w:t>
      </w:r>
      <w:r>
        <w:rPr>
          <w:rFonts w:ascii="Calibri" w:eastAsiaTheme="minorEastAsia" w:hAnsi="Calibri" w:cs="Calibri"/>
          <w:lang w:eastAsia="zh-CN"/>
        </w:rPr>
        <w:t>4</w:t>
      </w:r>
      <w:r w:rsidRPr="00134BA7">
        <w:rPr>
          <w:rFonts w:ascii="Calibri" w:eastAsiaTheme="minorEastAsia" w:hAnsi="Calibri" w:cs="Calibri"/>
          <w:lang w:eastAsia="zh-CN"/>
        </w:rPr>
        <w:t xml:space="preserve">, pp. </w:t>
      </w:r>
      <w:r>
        <w:rPr>
          <w:rFonts w:ascii="Calibri" w:eastAsiaTheme="minorEastAsia" w:hAnsi="Calibri" w:cs="Calibri"/>
          <w:lang w:eastAsia="zh-CN"/>
        </w:rPr>
        <w:t>1552</w:t>
      </w:r>
      <w:r w:rsidRPr="00134BA7">
        <w:rPr>
          <w:rFonts w:ascii="Calibri" w:eastAsiaTheme="minorEastAsia" w:hAnsi="Calibri" w:cs="Calibri"/>
          <w:lang w:eastAsia="zh-CN"/>
        </w:rPr>
        <w:t>-</w:t>
      </w:r>
      <w:r>
        <w:rPr>
          <w:rFonts w:ascii="Calibri" w:eastAsiaTheme="minorEastAsia" w:hAnsi="Calibri" w:cs="Calibri"/>
          <w:lang w:eastAsia="zh-CN"/>
        </w:rPr>
        <w:t>1556</w:t>
      </w:r>
      <w:r w:rsidRPr="00134BA7">
        <w:rPr>
          <w:rFonts w:ascii="Calibri" w:eastAsiaTheme="minorEastAsia" w:hAnsi="Calibri" w:cs="Calibri"/>
          <w:lang w:eastAsia="zh-CN"/>
        </w:rPr>
        <w:t>, 20</w:t>
      </w:r>
      <w:r>
        <w:rPr>
          <w:rFonts w:ascii="Calibri" w:eastAsiaTheme="minorEastAsia" w:hAnsi="Calibri" w:cs="Calibri"/>
          <w:lang w:eastAsia="zh-CN"/>
        </w:rPr>
        <w:t>20</w:t>
      </w:r>
      <w:r w:rsidRPr="00134BA7">
        <w:rPr>
          <w:rFonts w:ascii="Calibri" w:eastAsiaTheme="minorEastAsia" w:hAnsi="Calibri" w:cs="Calibri"/>
          <w:lang w:eastAsia="zh-CN"/>
        </w:rPr>
        <w:t xml:space="preserve">, </w:t>
      </w:r>
      <w:proofErr w:type="spellStart"/>
      <w:r w:rsidRPr="00134BA7">
        <w:rPr>
          <w:rFonts w:ascii="Calibri" w:eastAsiaTheme="minorEastAsia" w:hAnsi="Calibri" w:cs="Calibri"/>
          <w:lang w:eastAsia="zh-CN"/>
        </w:rPr>
        <w:t>doi</w:t>
      </w:r>
      <w:proofErr w:type="spellEnd"/>
      <w:r w:rsidRPr="00134BA7">
        <w:rPr>
          <w:rFonts w:ascii="Calibri" w:eastAsiaTheme="minorEastAsia" w:hAnsi="Calibri" w:cs="Calibri"/>
          <w:lang w:eastAsia="zh-CN"/>
        </w:rPr>
        <w:t>: 10.6038/pg2020DD0325.</w:t>
      </w:r>
    </w:p>
    <w:p w14:paraId="32B90CBB" w14:textId="69C98E16" w:rsidR="00EA73FC" w:rsidRDefault="00EA73FC" w:rsidP="00325488">
      <w:pPr>
        <w:pStyle w:val="a9"/>
        <w:numPr>
          <w:ilvl w:val="0"/>
          <w:numId w:val="1"/>
        </w:numPr>
        <w:spacing w:line="360" w:lineRule="auto"/>
        <w:ind w:left="600" w:hangingChars="250" w:hanging="600"/>
        <w:jc w:val="both"/>
        <w:rPr>
          <w:rFonts w:ascii="Calibri" w:hAnsi="Calibri" w:cs="Calibri"/>
        </w:rPr>
      </w:pPr>
      <w:r w:rsidRPr="00DB318C">
        <w:rPr>
          <w:rFonts w:ascii="Calibri" w:hAnsi="Calibri" w:cs="Calibri"/>
        </w:rPr>
        <w:t>S</w:t>
      </w:r>
      <w:r>
        <w:rPr>
          <w:rFonts w:ascii="Calibri" w:hAnsi="Calibri" w:cs="Calibri"/>
        </w:rPr>
        <w:t>.</w:t>
      </w:r>
      <w:r w:rsidRPr="00DB318C">
        <w:rPr>
          <w:rFonts w:ascii="Calibri" w:hAnsi="Calibri" w:cs="Calibri"/>
        </w:rPr>
        <w:t xml:space="preserve"> Bell, C</w:t>
      </w:r>
      <w:r>
        <w:rPr>
          <w:rFonts w:ascii="Calibri" w:hAnsi="Calibri" w:cs="Calibri"/>
        </w:rPr>
        <w:t>.</w:t>
      </w:r>
      <w:r w:rsidRPr="00DB318C">
        <w:rPr>
          <w:rFonts w:ascii="Calibri" w:hAnsi="Calibri" w:cs="Calibri"/>
        </w:rPr>
        <w:t xml:space="preserve"> L</w:t>
      </w:r>
      <w:r>
        <w:rPr>
          <w:rFonts w:ascii="Calibri" w:hAnsi="Calibri" w:cs="Calibri"/>
        </w:rPr>
        <w:t>.</w:t>
      </w:r>
      <w:r w:rsidRPr="00DB318C">
        <w:rPr>
          <w:rFonts w:ascii="Calibri" w:hAnsi="Calibri" w:cs="Calibri"/>
        </w:rPr>
        <w:t xml:space="preserve"> </w:t>
      </w:r>
      <w:proofErr w:type="spellStart"/>
      <w:r w:rsidRPr="00DB318C">
        <w:rPr>
          <w:rFonts w:ascii="Calibri" w:hAnsi="Calibri" w:cs="Calibri"/>
        </w:rPr>
        <w:t>Zitnick</w:t>
      </w:r>
      <w:proofErr w:type="spellEnd"/>
      <w:r w:rsidRPr="00DB318C">
        <w:rPr>
          <w:rFonts w:ascii="Calibri" w:hAnsi="Calibri" w:cs="Calibri"/>
        </w:rPr>
        <w:t>, K</w:t>
      </w:r>
      <w:r>
        <w:rPr>
          <w:rFonts w:ascii="Calibri" w:hAnsi="Calibri" w:cs="Calibri"/>
        </w:rPr>
        <w:t>.</w:t>
      </w:r>
      <w:r w:rsidRPr="00DB318C">
        <w:rPr>
          <w:rFonts w:ascii="Calibri" w:hAnsi="Calibri" w:cs="Calibri"/>
        </w:rPr>
        <w:t xml:space="preserve"> </w:t>
      </w:r>
      <w:proofErr w:type="spellStart"/>
      <w:r w:rsidRPr="00DB318C">
        <w:rPr>
          <w:rFonts w:ascii="Calibri" w:hAnsi="Calibri" w:cs="Calibri"/>
        </w:rPr>
        <w:t>Bala</w:t>
      </w:r>
      <w:proofErr w:type="spellEnd"/>
      <w:r w:rsidRPr="00DB318C">
        <w:rPr>
          <w:rFonts w:ascii="Calibri" w:hAnsi="Calibri" w:cs="Calibri"/>
        </w:rPr>
        <w:t xml:space="preserve">, </w:t>
      </w:r>
      <w:r>
        <w:rPr>
          <w:rFonts w:ascii="Calibri" w:hAnsi="Calibri" w:cs="Calibri"/>
        </w:rPr>
        <w:t xml:space="preserve">and R. </w:t>
      </w:r>
      <w:proofErr w:type="spellStart"/>
      <w:r>
        <w:rPr>
          <w:rFonts w:ascii="Calibri" w:hAnsi="Calibri" w:cs="Calibri"/>
        </w:rPr>
        <w:t>Girshick</w:t>
      </w:r>
      <w:proofErr w:type="spellEnd"/>
      <w:r>
        <w:rPr>
          <w:rFonts w:ascii="Calibri" w:hAnsi="Calibri" w:cs="Calibri"/>
        </w:rPr>
        <w:t>, “</w:t>
      </w:r>
      <w:r w:rsidRPr="00DB318C">
        <w:rPr>
          <w:rFonts w:ascii="Calibri" w:hAnsi="Calibri" w:cs="Calibri"/>
        </w:rPr>
        <w:t>Inside-outside net: Detecting objects in context with skip pooling and recurrent neural networks</w:t>
      </w:r>
      <w:r>
        <w:rPr>
          <w:rFonts w:ascii="Calibri" w:hAnsi="Calibri" w:cs="Calibri"/>
        </w:rPr>
        <w:t>,”</w:t>
      </w:r>
      <w:r w:rsidRPr="00DB318C">
        <w:rPr>
          <w:rFonts w:ascii="Calibri" w:hAnsi="Calibri" w:cs="Calibri"/>
        </w:rPr>
        <w:t xml:space="preserve"> </w:t>
      </w:r>
      <w:r>
        <w:rPr>
          <w:rFonts w:ascii="Calibri" w:hAnsi="Calibri" w:cs="Calibri"/>
        </w:rPr>
        <w:t xml:space="preserve">in </w:t>
      </w:r>
      <w:r w:rsidRPr="00DB318C">
        <w:rPr>
          <w:rFonts w:ascii="Calibri" w:hAnsi="Calibri" w:cs="Calibri"/>
          <w:i/>
          <w:iCs/>
        </w:rPr>
        <w:t>Proceedings of the IEEE conference on computer vision and pattern recognition</w:t>
      </w:r>
      <w:r>
        <w:rPr>
          <w:rFonts w:ascii="Calibri" w:hAnsi="Calibri" w:cs="Calibri"/>
        </w:rPr>
        <w:t>,</w:t>
      </w:r>
      <w:r w:rsidRPr="00DB318C">
        <w:rPr>
          <w:rFonts w:ascii="Calibri" w:hAnsi="Calibri" w:cs="Calibri"/>
        </w:rPr>
        <w:t xml:space="preserve"> </w:t>
      </w:r>
      <w:r>
        <w:rPr>
          <w:rFonts w:ascii="Calibri" w:hAnsi="Calibri" w:cs="Calibri"/>
        </w:rPr>
        <w:t xml:space="preserve">Dec. </w:t>
      </w:r>
      <w:r w:rsidRPr="00DB318C">
        <w:rPr>
          <w:rFonts w:ascii="Calibri" w:hAnsi="Calibri" w:cs="Calibri"/>
        </w:rPr>
        <w:t>201</w:t>
      </w:r>
      <w:r>
        <w:rPr>
          <w:rFonts w:ascii="Calibri" w:hAnsi="Calibri" w:cs="Calibri"/>
        </w:rPr>
        <w:t>5, pp.</w:t>
      </w:r>
      <w:r w:rsidRPr="00DB318C">
        <w:rPr>
          <w:rFonts w:ascii="Calibri" w:hAnsi="Calibri" w:cs="Calibri"/>
        </w:rPr>
        <w:t xml:space="preserve"> 2874-2883.</w:t>
      </w:r>
    </w:p>
    <w:p w14:paraId="745CDD9F" w14:textId="30CA06F2" w:rsidR="00D06A42" w:rsidRPr="00D06A42" w:rsidRDefault="00D06A42" w:rsidP="00325488">
      <w:pPr>
        <w:pStyle w:val="a9"/>
        <w:numPr>
          <w:ilvl w:val="0"/>
          <w:numId w:val="1"/>
        </w:numPr>
        <w:spacing w:line="360" w:lineRule="auto"/>
        <w:ind w:left="600" w:hangingChars="250" w:hanging="600"/>
        <w:jc w:val="both"/>
        <w:rPr>
          <w:rFonts w:ascii="Calibri" w:hAnsi="Calibri" w:cs="Calibri"/>
        </w:rPr>
      </w:pPr>
      <w:r w:rsidRPr="007D3BE1">
        <w:rPr>
          <w:rFonts w:ascii="Calibri" w:hAnsi="Calibri" w:cs="Calibri"/>
        </w:rPr>
        <w:t>S. Wang</w:t>
      </w:r>
      <w:r w:rsidRPr="0022774A">
        <w:rPr>
          <w:rFonts w:ascii="Calibri" w:hAnsi="Calibri" w:cs="Calibri"/>
        </w:rPr>
        <w:t>,</w:t>
      </w:r>
      <w:r>
        <w:rPr>
          <w:rFonts w:ascii="Calibri" w:hAnsi="Calibri" w:cs="Calibri"/>
        </w:rPr>
        <w:t xml:space="preserve"> and S. Fei, </w:t>
      </w:r>
      <w:r w:rsidRPr="007D3BE1">
        <w:rPr>
          <w:rFonts w:ascii="Calibri" w:hAnsi="Calibri" w:cs="Calibri"/>
        </w:rPr>
        <w:t xml:space="preserve">“Research and improvement of SSD (Single shot </w:t>
      </w:r>
      <w:proofErr w:type="spellStart"/>
      <w:r w:rsidRPr="007D3BE1">
        <w:rPr>
          <w:rFonts w:ascii="Calibri" w:hAnsi="Calibri" w:cs="Calibri"/>
        </w:rPr>
        <w:t>multibox</w:t>
      </w:r>
      <w:proofErr w:type="spellEnd"/>
      <w:r w:rsidRPr="007D3BE1">
        <w:rPr>
          <w:rFonts w:ascii="Calibri" w:hAnsi="Calibri" w:cs="Calibri"/>
        </w:rPr>
        <w:t xml:space="preserve"> detector) target detection algorithm</w:t>
      </w:r>
      <w:r>
        <w:rPr>
          <w:rFonts w:ascii="Calibri" w:hAnsi="Calibri" w:cs="Calibri"/>
        </w:rPr>
        <w:t xml:space="preserve">,” </w:t>
      </w:r>
      <w:r w:rsidRPr="007D3BE1">
        <w:rPr>
          <w:rFonts w:ascii="Calibri" w:hAnsi="Calibri" w:cs="Calibri"/>
        </w:rPr>
        <w:t>(in Chinese),</w:t>
      </w:r>
      <w:r>
        <w:rPr>
          <w:rFonts w:ascii="Calibri" w:hAnsi="Calibri" w:cs="Calibri"/>
        </w:rPr>
        <w:t xml:space="preserve"> </w:t>
      </w:r>
      <w:r w:rsidRPr="007D3BE1">
        <w:rPr>
          <w:rFonts w:ascii="Calibri" w:hAnsi="Calibri" w:cs="Calibri" w:hint="eastAsia"/>
          <w:i/>
          <w:iCs/>
        </w:rPr>
        <w:t>I</w:t>
      </w:r>
      <w:r w:rsidRPr="007D3BE1">
        <w:rPr>
          <w:rFonts w:ascii="Calibri" w:hAnsi="Calibri" w:cs="Calibri"/>
          <w:i/>
          <w:iCs/>
        </w:rPr>
        <w:t>ndustrial Control Computer</w:t>
      </w:r>
      <w:r w:rsidRPr="0022774A">
        <w:rPr>
          <w:rFonts w:ascii="Calibri" w:hAnsi="Calibri" w:cs="Calibri"/>
        </w:rPr>
        <w:t xml:space="preserve">, </w:t>
      </w:r>
      <w:r w:rsidRPr="007D3BE1">
        <w:rPr>
          <w:rFonts w:ascii="Calibri" w:hAnsi="Calibri" w:cs="Calibri"/>
        </w:rPr>
        <w:t>vol. 32, no.</w:t>
      </w:r>
      <w:r>
        <w:rPr>
          <w:rFonts w:ascii="Calibri" w:hAnsi="Calibri" w:cs="Calibri"/>
        </w:rPr>
        <w:t>4</w:t>
      </w:r>
      <w:r w:rsidRPr="007D3BE1">
        <w:rPr>
          <w:rFonts w:ascii="Calibri" w:hAnsi="Calibri" w:cs="Calibri"/>
        </w:rPr>
        <w:t>, pp. 103-105, 20</w:t>
      </w:r>
      <w:r>
        <w:rPr>
          <w:rFonts w:ascii="Calibri" w:hAnsi="Calibri" w:cs="Calibri"/>
        </w:rPr>
        <w:t>19</w:t>
      </w:r>
      <w:r w:rsidRPr="007D3BE1">
        <w:rPr>
          <w:rFonts w:ascii="Calibri" w:hAnsi="Calibri" w:cs="Calibri"/>
        </w:rPr>
        <w:t xml:space="preserve">, </w:t>
      </w:r>
      <w:proofErr w:type="spellStart"/>
      <w:r w:rsidRPr="007D3BE1">
        <w:rPr>
          <w:rFonts w:ascii="Calibri" w:hAnsi="Calibri" w:cs="Calibri"/>
        </w:rPr>
        <w:t>doi</w:t>
      </w:r>
      <w:proofErr w:type="spellEnd"/>
      <w:r w:rsidRPr="007D3BE1">
        <w:rPr>
          <w:rFonts w:ascii="Calibri" w:hAnsi="Calibri" w:cs="Calibri"/>
        </w:rPr>
        <w:t>:</w:t>
      </w:r>
      <w:r w:rsidRPr="005364E2">
        <w:t xml:space="preserve"> </w:t>
      </w:r>
      <w:proofErr w:type="gramStart"/>
      <w:r w:rsidRPr="005364E2">
        <w:rPr>
          <w:rFonts w:ascii="Calibri" w:hAnsi="Calibri" w:cs="Calibri"/>
        </w:rPr>
        <w:t>CNKI:SUN</w:t>
      </w:r>
      <w:proofErr w:type="gramEnd"/>
      <w:r w:rsidRPr="005364E2">
        <w:rPr>
          <w:rFonts w:ascii="Calibri" w:hAnsi="Calibri" w:cs="Calibri"/>
        </w:rPr>
        <w:t>:GYKJ.0.2019-04-045</w:t>
      </w:r>
      <w:r w:rsidRPr="0022774A">
        <w:rPr>
          <w:rFonts w:ascii="Calibri" w:hAnsi="Calibri" w:cs="Calibri"/>
        </w:rPr>
        <w:t>.</w:t>
      </w:r>
    </w:p>
    <w:p w14:paraId="1F743CA9" w14:textId="0339D951" w:rsidR="00967254" w:rsidRDefault="00A55AEA" w:rsidP="00325488">
      <w:pPr>
        <w:pStyle w:val="a9"/>
        <w:numPr>
          <w:ilvl w:val="0"/>
          <w:numId w:val="1"/>
        </w:numPr>
        <w:spacing w:line="360" w:lineRule="auto"/>
        <w:ind w:left="600" w:hangingChars="250" w:hanging="600"/>
        <w:jc w:val="both"/>
        <w:rPr>
          <w:rFonts w:ascii="Calibri" w:hAnsi="Calibri" w:cs="Calibri"/>
        </w:rPr>
      </w:pPr>
      <w:r w:rsidRPr="00A55AEA">
        <w:rPr>
          <w:rFonts w:ascii="Calibri" w:hAnsi="Calibri" w:cs="Calibri"/>
        </w:rPr>
        <w:t>M</w:t>
      </w:r>
      <w:r>
        <w:rPr>
          <w:rFonts w:ascii="Calibri" w:hAnsi="Calibri" w:cs="Calibri"/>
        </w:rPr>
        <w:t>.</w:t>
      </w:r>
      <w:r w:rsidRPr="00A55AEA">
        <w:rPr>
          <w:rFonts w:ascii="Calibri" w:hAnsi="Calibri" w:cs="Calibri"/>
        </w:rPr>
        <w:t xml:space="preserve"> T</w:t>
      </w:r>
      <w:r>
        <w:rPr>
          <w:rFonts w:ascii="Calibri" w:hAnsi="Calibri" w:cs="Calibri"/>
        </w:rPr>
        <w:t>.</w:t>
      </w:r>
      <w:r w:rsidRPr="00A55AEA">
        <w:rPr>
          <w:rFonts w:ascii="Calibri" w:hAnsi="Calibri" w:cs="Calibri"/>
        </w:rPr>
        <w:t xml:space="preserve"> </w:t>
      </w:r>
      <w:r w:rsidR="00967254" w:rsidRPr="00A55AEA">
        <w:rPr>
          <w:rFonts w:ascii="Calibri" w:hAnsi="Calibri" w:cs="Calibri"/>
        </w:rPr>
        <w:t>Pham</w:t>
      </w:r>
      <w:r>
        <w:rPr>
          <w:rFonts w:ascii="Calibri" w:hAnsi="Calibri" w:cs="Calibri"/>
        </w:rPr>
        <w:t xml:space="preserve"> and </w:t>
      </w:r>
      <w:r w:rsidRPr="00A55AEA">
        <w:rPr>
          <w:rFonts w:ascii="Calibri" w:hAnsi="Calibri" w:cs="Calibri"/>
        </w:rPr>
        <w:t>S</w:t>
      </w:r>
      <w:r>
        <w:rPr>
          <w:rFonts w:ascii="Calibri" w:hAnsi="Calibri" w:cs="Calibri"/>
        </w:rPr>
        <w:t>.</w:t>
      </w:r>
      <w:bookmarkStart w:id="46" w:name="_Hlk113354486"/>
      <w:r w:rsidRPr="00A55AEA">
        <w:rPr>
          <w:rFonts w:ascii="Calibri" w:hAnsi="Calibri" w:cs="Calibri"/>
        </w:rPr>
        <w:t xml:space="preserve"> </w:t>
      </w:r>
      <w:proofErr w:type="spellStart"/>
      <w:r w:rsidR="00967254" w:rsidRPr="00A55AEA">
        <w:rPr>
          <w:rFonts w:ascii="Calibri" w:hAnsi="Calibri" w:cs="Calibri"/>
        </w:rPr>
        <w:t>Lefèvre</w:t>
      </w:r>
      <w:bookmarkEnd w:id="46"/>
      <w:proofErr w:type="spellEnd"/>
      <w:r>
        <w:rPr>
          <w:rFonts w:ascii="Calibri" w:hAnsi="Calibri" w:cs="Calibri"/>
        </w:rPr>
        <w:t>, “</w:t>
      </w:r>
      <w:r w:rsidR="00967254" w:rsidRPr="00A55AEA">
        <w:rPr>
          <w:rFonts w:ascii="Calibri" w:hAnsi="Calibri" w:cs="Calibri"/>
        </w:rPr>
        <w:t>Buried object detection from B-scan ground penetrating radar data using Faster-RCNN</w:t>
      </w:r>
      <w:r>
        <w:rPr>
          <w:rFonts w:ascii="Calibri" w:hAnsi="Calibri" w:cs="Calibri"/>
        </w:rPr>
        <w:t xml:space="preserve">,” in </w:t>
      </w:r>
      <w:r w:rsidR="00967254" w:rsidRPr="00A55AEA">
        <w:rPr>
          <w:rFonts w:ascii="Calibri" w:hAnsi="Calibri" w:cs="Calibri"/>
          <w:i/>
          <w:iCs/>
        </w:rPr>
        <w:t>IGARSS 2018-2018 IEEE International Geoscience and Remote Sensing Symposium</w:t>
      </w:r>
      <w:r>
        <w:rPr>
          <w:rFonts w:ascii="Calibri" w:hAnsi="Calibri" w:cs="Calibri"/>
        </w:rPr>
        <w:t xml:space="preserve">, </w:t>
      </w:r>
      <w:bookmarkStart w:id="47" w:name="_Hlk113354663"/>
      <w:r>
        <w:rPr>
          <w:rFonts w:ascii="Calibri" w:hAnsi="Calibri" w:cs="Calibri"/>
        </w:rPr>
        <w:t xml:space="preserve">Nov. </w:t>
      </w:r>
      <w:r w:rsidR="00967254" w:rsidRPr="00A55AEA">
        <w:rPr>
          <w:rFonts w:ascii="Calibri" w:hAnsi="Calibri" w:cs="Calibri"/>
        </w:rPr>
        <w:t>2018</w:t>
      </w:r>
      <w:r>
        <w:rPr>
          <w:rFonts w:ascii="Calibri" w:hAnsi="Calibri" w:cs="Calibri"/>
        </w:rPr>
        <w:t xml:space="preserve">, pp. </w:t>
      </w:r>
      <w:r w:rsidR="00967254" w:rsidRPr="00A55AEA">
        <w:rPr>
          <w:rFonts w:ascii="Calibri" w:hAnsi="Calibri" w:cs="Calibri"/>
        </w:rPr>
        <w:t>6804-6807</w:t>
      </w:r>
      <w:r>
        <w:rPr>
          <w:rFonts w:ascii="Calibri" w:hAnsi="Calibri" w:cs="Calibri"/>
        </w:rPr>
        <w:t xml:space="preserve">, </w:t>
      </w:r>
      <w:proofErr w:type="spellStart"/>
      <w:r>
        <w:rPr>
          <w:rFonts w:ascii="Calibri" w:hAnsi="Calibri" w:cs="Calibri"/>
        </w:rPr>
        <w:t>doi</w:t>
      </w:r>
      <w:proofErr w:type="spellEnd"/>
      <w:r>
        <w:rPr>
          <w:rFonts w:ascii="Calibri" w:hAnsi="Calibri" w:cs="Calibri"/>
        </w:rPr>
        <w:t xml:space="preserve">: </w:t>
      </w:r>
      <w:bookmarkEnd w:id="47"/>
      <w:r w:rsidRPr="00A55AEA">
        <w:rPr>
          <w:rFonts w:ascii="Calibri" w:hAnsi="Calibri" w:cs="Calibri"/>
        </w:rPr>
        <w:t>10.1109/IGARSS.2018.8517683</w:t>
      </w:r>
      <w:r>
        <w:rPr>
          <w:rFonts w:ascii="Calibri" w:hAnsi="Calibri" w:cs="Calibri"/>
        </w:rPr>
        <w:t>.</w:t>
      </w:r>
    </w:p>
    <w:p w14:paraId="5D529D97" w14:textId="074F7824" w:rsidR="00CB7FE2" w:rsidRPr="00CB7FE2" w:rsidRDefault="00CB7FE2" w:rsidP="00325488">
      <w:pPr>
        <w:pStyle w:val="a9"/>
        <w:numPr>
          <w:ilvl w:val="0"/>
          <w:numId w:val="1"/>
        </w:numPr>
        <w:spacing w:line="360" w:lineRule="auto"/>
        <w:ind w:left="600" w:hangingChars="250" w:hanging="600"/>
        <w:jc w:val="both"/>
        <w:rPr>
          <w:rFonts w:ascii="Calibri" w:hAnsi="Calibri" w:cs="Calibri"/>
        </w:rPr>
      </w:pPr>
      <w:r w:rsidRPr="00CB7FE2">
        <w:rPr>
          <w:rFonts w:ascii="Calibri" w:hAnsi="Calibri" w:cs="Calibri"/>
        </w:rPr>
        <w:lastRenderedPageBreak/>
        <w:t>S</w:t>
      </w:r>
      <w:r>
        <w:rPr>
          <w:rFonts w:ascii="Calibri" w:hAnsi="Calibri" w:cs="Calibri"/>
        </w:rPr>
        <w:t>.</w:t>
      </w:r>
      <w:r w:rsidRPr="00CB7FE2">
        <w:rPr>
          <w:rFonts w:ascii="Calibri" w:hAnsi="Calibri" w:cs="Calibri"/>
        </w:rPr>
        <w:t xml:space="preserve"> Li, C</w:t>
      </w:r>
      <w:r>
        <w:rPr>
          <w:rFonts w:ascii="Calibri" w:hAnsi="Calibri" w:cs="Calibri"/>
        </w:rPr>
        <w:t>.</w:t>
      </w:r>
      <w:r w:rsidRPr="00CB7FE2">
        <w:rPr>
          <w:rFonts w:ascii="Calibri" w:hAnsi="Calibri" w:cs="Calibri"/>
        </w:rPr>
        <w:t xml:space="preserve"> Wang, P</w:t>
      </w:r>
      <w:r>
        <w:rPr>
          <w:rFonts w:ascii="Calibri" w:hAnsi="Calibri" w:cs="Calibri"/>
        </w:rPr>
        <w:t>.</w:t>
      </w:r>
      <w:r w:rsidRPr="00CB7FE2">
        <w:rPr>
          <w:rFonts w:ascii="Calibri" w:hAnsi="Calibri" w:cs="Calibri"/>
        </w:rPr>
        <w:t xml:space="preserve"> Sun, </w:t>
      </w:r>
      <w:r>
        <w:rPr>
          <w:rFonts w:ascii="Calibri" w:hAnsi="Calibri" w:cs="Calibri"/>
        </w:rPr>
        <w:t xml:space="preserve">and </w:t>
      </w:r>
      <w:r w:rsidR="00EE5278">
        <w:rPr>
          <w:rFonts w:ascii="Calibri" w:hAnsi="Calibri" w:cs="Calibri"/>
        </w:rPr>
        <w:t>G. Wu, “</w:t>
      </w:r>
      <w:r w:rsidRPr="00CB7FE2">
        <w:rPr>
          <w:rFonts w:ascii="Calibri" w:hAnsi="Calibri" w:cs="Calibri"/>
        </w:rPr>
        <w:t>A localization method for concealed cracks in the road base based on ground penetrating radar</w:t>
      </w:r>
      <w:r w:rsidR="00EE5278">
        <w:rPr>
          <w:rFonts w:ascii="Calibri" w:hAnsi="Calibri" w:cs="Calibri"/>
        </w:rPr>
        <w:t xml:space="preserve">,” </w:t>
      </w:r>
      <w:r w:rsidRPr="00EE5278">
        <w:rPr>
          <w:rFonts w:ascii="Calibri" w:hAnsi="Calibri" w:cs="Calibri"/>
          <w:i/>
          <w:iCs/>
        </w:rPr>
        <w:t>Advances in Mechanical Engineering</w:t>
      </w:r>
      <w:r w:rsidRPr="00CB7FE2">
        <w:rPr>
          <w:rFonts w:ascii="Calibri" w:hAnsi="Calibri" w:cs="Calibri"/>
        </w:rPr>
        <w:t xml:space="preserve">, </w:t>
      </w:r>
      <w:r w:rsidR="00EE5278">
        <w:rPr>
          <w:rFonts w:ascii="Calibri" w:hAnsi="Calibri" w:cs="Calibri"/>
        </w:rPr>
        <w:t xml:space="preserve">vol. 8, no. 12, pp. </w:t>
      </w:r>
      <w:r w:rsidR="00EE5278" w:rsidRPr="00CB7FE2">
        <w:rPr>
          <w:rFonts w:ascii="Calibri" w:hAnsi="Calibri" w:cs="Calibri"/>
        </w:rPr>
        <w:t>1-10</w:t>
      </w:r>
      <w:r w:rsidR="00EE5278">
        <w:rPr>
          <w:rFonts w:ascii="Calibri" w:hAnsi="Calibri" w:cs="Calibri"/>
        </w:rPr>
        <w:t xml:space="preserve">, Dec. </w:t>
      </w:r>
      <w:r w:rsidRPr="00CB7FE2">
        <w:rPr>
          <w:rFonts w:ascii="Calibri" w:hAnsi="Calibri" w:cs="Calibri"/>
        </w:rPr>
        <w:t xml:space="preserve">2016, </w:t>
      </w:r>
      <w:proofErr w:type="spellStart"/>
      <w:r w:rsidR="00EE5278">
        <w:rPr>
          <w:rFonts w:ascii="Calibri" w:hAnsi="Calibri" w:cs="Calibri"/>
        </w:rPr>
        <w:t>doi</w:t>
      </w:r>
      <w:proofErr w:type="spellEnd"/>
      <w:r w:rsidR="00EE5278">
        <w:rPr>
          <w:rFonts w:ascii="Calibri" w:hAnsi="Calibri" w:cs="Calibri"/>
        </w:rPr>
        <w:t xml:space="preserve">: </w:t>
      </w:r>
      <w:r w:rsidR="00EE5278" w:rsidRPr="00EE5278">
        <w:rPr>
          <w:rFonts w:ascii="Calibri" w:hAnsi="Calibri" w:cs="Calibri"/>
        </w:rPr>
        <w:t>10.1177/1687814016683154</w:t>
      </w:r>
      <w:r w:rsidR="00EE5278">
        <w:rPr>
          <w:rFonts w:ascii="Calibri" w:hAnsi="Calibri" w:cs="Calibri"/>
        </w:rPr>
        <w:t>.</w:t>
      </w:r>
    </w:p>
    <w:p w14:paraId="52015412" w14:textId="24F6C8A1" w:rsidR="00134BA7" w:rsidRDefault="00134BA7" w:rsidP="00325488">
      <w:pPr>
        <w:pStyle w:val="a9"/>
        <w:numPr>
          <w:ilvl w:val="0"/>
          <w:numId w:val="1"/>
        </w:numPr>
        <w:spacing w:line="360" w:lineRule="auto"/>
        <w:ind w:left="600" w:hangingChars="250" w:hanging="600"/>
        <w:jc w:val="both"/>
        <w:rPr>
          <w:rFonts w:ascii="Calibri" w:hAnsi="Calibri" w:cs="Calibri"/>
        </w:rPr>
      </w:pPr>
      <w:r w:rsidRPr="00134BA7">
        <w:rPr>
          <w:rFonts w:ascii="Calibri" w:hAnsi="Calibri" w:cs="Calibri"/>
        </w:rPr>
        <w:t>T</w:t>
      </w:r>
      <w:r>
        <w:rPr>
          <w:rFonts w:ascii="Calibri" w:hAnsi="Calibri" w:cs="Calibri"/>
        </w:rPr>
        <w:t>.</w:t>
      </w:r>
      <w:r w:rsidRPr="00134BA7">
        <w:rPr>
          <w:rFonts w:ascii="Calibri" w:hAnsi="Calibri" w:cs="Calibri"/>
        </w:rPr>
        <w:t xml:space="preserve"> Kong, A</w:t>
      </w:r>
      <w:r>
        <w:rPr>
          <w:rFonts w:ascii="Calibri" w:hAnsi="Calibri" w:cs="Calibri"/>
        </w:rPr>
        <w:t>.</w:t>
      </w:r>
      <w:r w:rsidRPr="00134BA7">
        <w:rPr>
          <w:rFonts w:ascii="Calibri" w:hAnsi="Calibri" w:cs="Calibri"/>
        </w:rPr>
        <w:t xml:space="preserve"> Yao, </w:t>
      </w:r>
      <w:r w:rsidR="006C37F0" w:rsidRPr="00134BA7">
        <w:rPr>
          <w:rFonts w:ascii="Calibri" w:hAnsi="Calibri" w:cs="Calibri"/>
        </w:rPr>
        <w:t>Y</w:t>
      </w:r>
      <w:r w:rsidR="006C37F0">
        <w:rPr>
          <w:rFonts w:ascii="Calibri" w:hAnsi="Calibri" w:cs="Calibri"/>
        </w:rPr>
        <w:t>.</w:t>
      </w:r>
      <w:r w:rsidR="006C37F0" w:rsidRPr="00134BA7">
        <w:rPr>
          <w:rFonts w:ascii="Calibri" w:hAnsi="Calibri" w:cs="Calibri"/>
        </w:rPr>
        <w:t xml:space="preserve"> </w:t>
      </w:r>
      <w:r w:rsidRPr="00134BA7">
        <w:rPr>
          <w:rFonts w:ascii="Calibri" w:hAnsi="Calibri" w:cs="Calibri"/>
        </w:rPr>
        <w:t>Chen</w:t>
      </w:r>
      <w:r w:rsidR="006C37F0">
        <w:rPr>
          <w:rFonts w:ascii="Calibri" w:hAnsi="Calibri" w:cs="Calibri"/>
        </w:rPr>
        <w:t>, and F. Sun, “</w:t>
      </w:r>
      <w:r w:rsidRPr="00134BA7">
        <w:rPr>
          <w:rFonts w:ascii="Calibri" w:hAnsi="Calibri" w:cs="Calibri"/>
        </w:rPr>
        <w:t>Hypernet: Towards accurate region proposal generation and joint object detection</w:t>
      </w:r>
      <w:r w:rsidR="006C37F0">
        <w:rPr>
          <w:rFonts w:ascii="Calibri" w:hAnsi="Calibri" w:cs="Calibri"/>
        </w:rPr>
        <w:t xml:space="preserve">,” in </w:t>
      </w:r>
      <w:r w:rsidR="006C37F0" w:rsidRPr="006C37F0">
        <w:rPr>
          <w:rFonts w:ascii="Calibri" w:hAnsi="Calibri" w:cs="Calibri"/>
          <w:i/>
          <w:iCs/>
        </w:rPr>
        <w:t>2016 IEEE Conference on Computer Vision and Pattern Recognition (CVPR)</w:t>
      </w:r>
      <w:r w:rsidR="006C37F0">
        <w:rPr>
          <w:rFonts w:ascii="Calibri" w:hAnsi="Calibri" w:cs="Calibri"/>
        </w:rPr>
        <w:t>,</w:t>
      </w:r>
      <w:r w:rsidR="006C37F0" w:rsidRPr="006C37F0">
        <w:rPr>
          <w:rFonts w:ascii="Calibri" w:hAnsi="Calibri" w:cs="Calibri"/>
        </w:rPr>
        <w:t xml:space="preserve"> </w:t>
      </w:r>
      <w:r w:rsidR="006C37F0">
        <w:rPr>
          <w:rFonts w:ascii="Calibri" w:hAnsi="Calibri" w:cs="Calibri"/>
        </w:rPr>
        <w:t>Dec</w:t>
      </w:r>
      <w:r w:rsidR="006C37F0" w:rsidRPr="006C37F0">
        <w:rPr>
          <w:rFonts w:ascii="Calibri" w:hAnsi="Calibri" w:cs="Calibri"/>
        </w:rPr>
        <w:t>. 20</w:t>
      </w:r>
      <w:r w:rsidR="006C37F0">
        <w:rPr>
          <w:rFonts w:ascii="Calibri" w:hAnsi="Calibri" w:cs="Calibri"/>
        </w:rPr>
        <w:t>16</w:t>
      </w:r>
      <w:r w:rsidR="006C37F0" w:rsidRPr="006C37F0">
        <w:rPr>
          <w:rFonts w:ascii="Calibri" w:hAnsi="Calibri" w:cs="Calibri"/>
        </w:rPr>
        <w:t xml:space="preserve">, pp. 845-853, </w:t>
      </w:r>
      <w:proofErr w:type="spellStart"/>
      <w:r w:rsidR="006C37F0" w:rsidRPr="006C37F0">
        <w:rPr>
          <w:rFonts w:ascii="Calibri" w:hAnsi="Calibri" w:cs="Calibri"/>
        </w:rPr>
        <w:t>doi</w:t>
      </w:r>
      <w:proofErr w:type="spellEnd"/>
      <w:r w:rsidR="006C37F0" w:rsidRPr="006C37F0">
        <w:rPr>
          <w:rFonts w:ascii="Calibri" w:hAnsi="Calibri" w:cs="Calibri"/>
        </w:rPr>
        <w:t>:</w:t>
      </w:r>
      <w:r w:rsidR="006C37F0">
        <w:rPr>
          <w:rFonts w:ascii="Calibri" w:hAnsi="Calibri" w:cs="Calibri"/>
        </w:rPr>
        <w:t xml:space="preserve"> </w:t>
      </w:r>
      <w:r w:rsidR="006C37F0" w:rsidRPr="006C37F0">
        <w:rPr>
          <w:rFonts w:ascii="Calibri" w:hAnsi="Calibri" w:cs="Calibri"/>
        </w:rPr>
        <w:t>10.1109/CVPR.2016.98</w:t>
      </w:r>
      <w:r w:rsidR="006C37F0">
        <w:rPr>
          <w:rFonts w:ascii="Calibri" w:hAnsi="Calibri" w:cs="Calibri"/>
        </w:rPr>
        <w:t>.</w:t>
      </w:r>
    </w:p>
    <w:p w14:paraId="2A7B9D15" w14:textId="6578A4B1" w:rsidR="006C37F0" w:rsidRDefault="006C37F0" w:rsidP="00325488">
      <w:pPr>
        <w:pStyle w:val="a9"/>
        <w:numPr>
          <w:ilvl w:val="0"/>
          <w:numId w:val="1"/>
        </w:numPr>
        <w:spacing w:line="360" w:lineRule="auto"/>
        <w:ind w:left="600" w:hangingChars="250" w:hanging="600"/>
        <w:jc w:val="both"/>
        <w:rPr>
          <w:rFonts w:ascii="Calibri" w:hAnsi="Calibri" w:cs="Calibri"/>
        </w:rPr>
      </w:pPr>
      <w:r w:rsidRPr="006C37F0">
        <w:rPr>
          <w:rFonts w:ascii="Calibri" w:hAnsi="Calibri" w:cs="Calibri"/>
        </w:rPr>
        <w:t>H</w:t>
      </w:r>
      <w:r>
        <w:rPr>
          <w:rFonts w:ascii="Calibri" w:hAnsi="Calibri" w:cs="Calibri"/>
        </w:rPr>
        <w:t>.</w:t>
      </w:r>
      <w:r w:rsidRPr="006C37F0">
        <w:rPr>
          <w:rFonts w:ascii="Calibri" w:hAnsi="Calibri" w:cs="Calibri"/>
        </w:rPr>
        <w:t xml:space="preserve"> Harkat, A</w:t>
      </w:r>
      <w:r>
        <w:rPr>
          <w:rFonts w:ascii="Calibri" w:hAnsi="Calibri" w:cs="Calibri"/>
        </w:rPr>
        <w:t>.</w:t>
      </w:r>
      <w:r w:rsidRPr="006C37F0">
        <w:rPr>
          <w:rFonts w:ascii="Calibri" w:hAnsi="Calibri" w:cs="Calibri"/>
        </w:rPr>
        <w:t xml:space="preserve"> E</w:t>
      </w:r>
      <w:r>
        <w:rPr>
          <w:rFonts w:ascii="Calibri" w:hAnsi="Calibri" w:cs="Calibri"/>
        </w:rPr>
        <w:t>.</w:t>
      </w:r>
      <w:r w:rsidRPr="006C37F0">
        <w:rPr>
          <w:rFonts w:ascii="Calibri" w:hAnsi="Calibri" w:cs="Calibri"/>
        </w:rPr>
        <w:t xml:space="preserve"> </w:t>
      </w:r>
      <w:proofErr w:type="spellStart"/>
      <w:r w:rsidRPr="006C37F0">
        <w:rPr>
          <w:rFonts w:ascii="Calibri" w:hAnsi="Calibri" w:cs="Calibri"/>
        </w:rPr>
        <w:t>Ruano</w:t>
      </w:r>
      <w:proofErr w:type="spellEnd"/>
      <w:r w:rsidRPr="006C37F0">
        <w:rPr>
          <w:rFonts w:ascii="Calibri" w:hAnsi="Calibri" w:cs="Calibri"/>
        </w:rPr>
        <w:t xml:space="preserve">, </w:t>
      </w:r>
      <w:r w:rsidR="00645BD5" w:rsidRPr="006C37F0">
        <w:rPr>
          <w:rFonts w:ascii="Calibri" w:hAnsi="Calibri" w:cs="Calibri"/>
        </w:rPr>
        <w:t>M</w:t>
      </w:r>
      <w:r w:rsidR="00645BD5">
        <w:rPr>
          <w:rFonts w:ascii="Calibri" w:hAnsi="Calibri" w:cs="Calibri"/>
        </w:rPr>
        <w:t>.</w:t>
      </w:r>
      <w:r w:rsidR="00645BD5" w:rsidRPr="006C37F0">
        <w:rPr>
          <w:rFonts w:ascii="Calibri" w:hAnsi="Calibri" w:cs="Calibri"/>
        </w:rPr>
        <w:t xml:space="preserve"> G</w:t>
      </w:r>
      <w:r w:rsidR="00645BD5">
        <w:rPr>
          <w:rFonts w:ascii="Calibri" w:hAnsi="Calibri" w:cs="Calibri"/>
        </w:rPr>
        <w:t>.</w:t>
      </w:r>
      <w:r w:rsidR="00645BD5" w:rsidRPr="006C37F0">
        <w:rPr>
          <w:rFonts w:ascii="Calibri" w:hAnsi="Calibri" w:cs="Calibri"/>
        </w:rPr>
        <w:t xml:space="preserve"> </w:t>
      </w:r>
      <w:proofErr w:type="spellStart"/>
      <w:r w:rsidRPr="006C37F0">
        <w:rPr>
          <w:rFonts w:ascii="Calibri" w:hAnsi="Calibri" w:cs="Calibri"/>
        </w:rPr>
        <w:t>Ruano</w:t>
      </w:r>
      <w:proofErr w:type="spellEnd"/>
      <w:r w:rsidR="00645BD5">
        <w:rPr>
          <w:rFonts w:ascii="Calibri" w:hAnsi="Calibri" w:cs="Calibri"/>
        </w:rPr>
        <w:t>, and S.D. Bennani, “</w:t>
      </w:r>
      <w:r w:rsidRPr="006C37F0">
        <w:rPr>
          <w:rFonts w:ascii="Calibri" w:hAnsi="Calibri" w:cs="Calibri"/>
        </w:rPr>
        <w:t>GPR target detection using a neural network classifier designed by a multi-objective genetic algorithm</w:t>
      </w:r>
      <w:r w:rsidR="00645BD5">
        <w:rPr>
          <w:rFonts w:ascii="Calibri" w:hAnsi="Calibri" w:cs="Calibri"/>
        </w:rPr>
        <w:t xml:space="preserve">,” </w:t>
      </w:r>
      <w:r w:rsidRPr="00645BD5">
        <w:rPr>
          <w:rFonts w:ascii="Calibri" w:hAnsi="Calibri" w:cs="Calibri"/>
          <w:i/>
          <w:iCs/>
        </w:rPr>
        <w:t>Applied Soft Computing</w:t>
      </w:r>
      <w:r w:rsidRPr="006C37F0">
        <w:rPr>
          <w:rFonts w:ascii="Calibri" w:hAnsi="Calibri" w:cs="Calibri"/>
        </w:rPr>
        <w:t xml:space="preserve">, </w:t>
      </w:r>
      <w:r w:rsidR="00645BD5" w:rsidRPr="00645BD5">
        <w:rPr>
          <w:rFonts w:ascii="Calibri" w:hAnsi="Calibri" w:cs="Calibri"/>
        </w:rPr>
        <w:t xml:space="preserve">vol. </w:t>
      </w:r>
      <w:r w:rsidR="00645BD5">
        <w:rPr>
          <w:rFonts w:ascii="Calibri" w:hAnsi="Calibri" w:cs="Calibri"/>
        </w:rPr>
        <w:t>79</w:t>
      </w:r>
      <w:r w:rsidR="00645BD5" w:rsidRPr="00645BD5">
        <w:rPr>
          <w:rFonts w:ascii="Calibri" w:hAnsi="Calibri" w:cs="Calibri"/>
        </w:rPr>
        <w:t>,</w:t>
      </w:r>
      <w:r w:rsidR="00645BD5">
        <w:rPr>
          <w:rFonts w:ascii="Calibri" w:hAnsi="Calibri" w:cs="Calibri"/>
        </w:rPr>
        <w:t xml:space="preserve"> pp. </w:t>
      </w:r>
      <w:r w:rsidR="00645BD5" w:rsidRPr="00645BD5">
        <w:rPr>
          <w:rFonts w:ascii="Calibri" w:hAnsi="Calibri" w:cs="Calibri"/>
        </w:rPr>
        <w:t>310-325</w:t>
      </w:r>
      <w:r w:rsidR="00645BD5">
        <w:rPr>
          <w:rFonts w:ascii="Calibri" w:hAnsi="Calibri" w:cs="Calibri"/>
        </w:rPr>
        <w:t>, Jun. 2019,</w:t>
      </w:r>
      <w:r w:rsidR="00645BD5" w:rsidRPr="00645BD5">
        <w:t xml:space="preserve"> </w:t>
      </w:r>
      <w:proofErr w:type="spellStart"/>
      <w:r w:rsidR="00645BD5" w:rsidRPr="00645BD5">
        <w:rPr>
          <w:rFonts w:ascii="Calibri" w:hAnsi="Calibri" w:cs="Calibri"/>
        </w:rPr>
        <w:t>doi</w:t>
      </w:r>
      <w:proofErr w:type="spellEnd"/>
      <w:r w:rsidR="00645BD5" w:rsidRPr="00645BD5">
        <w:rPr>
          <w:rFonts w:ascii="Calibri" w:hAnsi="Calibri" w:cs="Calibri"/>
        </w:rPr>
        <w:t>:</w:t>
      </w:r>
      <w:r w:rsidR="00645BD5">
        <w:rPr>
          <w:rFonts w:ascii="Calibri" w:hAnsi="Calibri" w:cs="Calibri"/>
        </w:rPr>
        <w:t xml:space="preserve"> </w:t>
      </w:r>
      <w:r w:rsidR="00645BD5" w:rsidRPr="00645BD5">
        <w:rPr>
          <w:rFonts w:ascii="Calibri" w:hAnsi="Calibri" w:cs="Calibri"/>
        </w:rPr>
        <w:t>10.1016/j.asoc.2019.03.030</w:t>
      </w:r>
      <w:r w:rsidR="00645BD5">
        <w:rPr>
          <w:rFonts w:ascii="Calibri" w:hAnsi="Calibri" w:cs="Calibri"/>
        </w:rPr>
        <w:t>.</w:t>
      </w:r>
    </w:p>
    <w:p w14:paraId="60531601" w14:textId="2075097A" w:rsidR="00645BD5" w:rsidRDefault="00AD33FC" w:rsidP="00325488">
      <w:pPr>
        <w:pStyle w:val="a9"/>
        <w:numPr>
          <w:ilvl w:val="0"/>
          <w:numId w:val="1"/>
        </w:numPr>
        <w:spacing w:line="360" w:lineRule="auto"/>
        <w:ind w:left="600" w:hangingChars="250" w:hanging="600"/>
        <w:jc w:val="both"/>
        <w:rPr>
          <w:rFonts w:ascii="Calibri" w:hAnsi="Calibri" w:cs="Calibri"/>
        </w:rPr>
      </w:pPr>
      <w:r w:rsidRPr="00AD33FC">
        <w:rPr>
          <w:rFonts w:ascii="Calibri" w:hAnsi="Calibri" w:cs="Calibri"/>
        </w:rPr>
        <w:t>Z</w:t>
      </w:r>
      <w:r>
        <w:rPr>
          <w:rFonts w:ascii="Calibri" w:hAnsi="Calibri" w:cs="Calibri"/>
        </w:rPr>
        <w:t>.</w:t>
      </w:r>
      <w:r w:rsidRPr="00AD33FC">
        <w:rPr>
          <w:rFonts w:ascii="Calibri" w:hAnsi="Calibri" w:cs="Calibri"/>
        </w:rPr>
        <w:t xml:space="preserve"> Xiang, A</w:t>
      </w:r>
      <w:r>
        <w:rPr>
          <w:rFonts w:ascii="Calibri" w:hAnsi="Calibri" w:cs="Calibri"/>
        </w:rPr>
        <w:t>.</w:t>
      </w:r>
      <w:r w:rsidRPr="00AD33FC">
        <w:rPr>
          <w:rFonts w:ascii="Calibri" w:hAnsi="Calibri" w:cs="Calibri"/>
        </w:rPr>
        <w:t xml:space="preserve"> Rashidi,</w:t>
      </w:r>
      <w:r>
        <w:rPr>
          <w:rFonts w:ascii="Calibri" w:hAnsi="Calibri" w:cs="Calibri"/>
        </w:rPr>
        <w:t xml:space="preserve"> and </w:t>
      </w:r>
      <w:r w:rsidRPr="00AD33FC">
        <w:rPr>
          <w:rFonts w:ascii="Calibri" w:hAnsi="Calibri" w:cs="Calibri"/>
        </w:rPr>
        <w:t>G</w:t>
      </w:r>
      <w:r>
        <w:rPr>
          <w:rFonts w:ascii="Calibri" w:hAnsi="Calibri" w:cs="Calibri"/>
        </w:rPr>
        <w:t>.</w:t>
      </w:r>
      <w:r w:rsidRPr="00AD33FC">
        <w:rPr>
          <w:rFonts w:ascii="Calibri" w:hAnsi="Calibri" w:cs="Calibri"/>
        </w:rPr>
        <w:t xml:space="preserve"> </w:t>
      </w:r>
      <w:proofErr w:type="spellStart"/>
      <w:r w:rsidRPr="00AD33FC">
        <w:rPr>
          <w:rFonts w:ascii="Calibri" w:hAnsi="Calibri" w:cs="Calibri"/>
        </w:rPr>
        <w:t>Ou</w:t>
      </w:r>
      <w:proofErr w:type="spellEnd"/>
      <w:r>
        <w:rPr>
          <w:rFonts w:ascii="Calibri" w:hAnsi="Calibri" w:cs="Calibri"/>
        </w:rPr>
        <w:t>, “</w:t>
      </w:r>
      <w:r w:rsidRPr="00AD33FC">
        <w:rPr>
          <w:rFonts w:ascii="Calibri" w:hAnsi="Calibri" w:cs="Calibri"/>
        </w:rPr>
        <w:t>An improved convolutional neural network system for automatically detecting rebar in GPR data</w:t>
      </w:r>
      <w:r>
        <w:rPr>
          <w:rFonts w:ascii="Calibri" w:hAnsi="Calibri" w:cs="Calibri"/>
        </w:rPr>
        <w:t xml:space="preserve">,” </w:t>
      </w:r>
      <w:proofErr w:type="spellStart"/>
      <w:r w:rsidRPr="004201B5">
        <w:rPr>
          <w:rFonts w:ascii="Calibri" w:hAnsi="Calibri" w:cs="Calibri"/>
          <w:i/>
          <w:iCs/>
        </w:rPr>
        <w:t>Ar</w:t>
      </w:r>
      <w:r w:rsidR="004201B5" w:rsidRPr="004201B5">
        <w:rPr>
          <w:rFonts w:ascii="Calibri" w:hAnsi="Calibri" w:cs="Calibri"/>
          <w:i/>
          <w:iCs/>
        </w:rPr>
        <w:t>Xiv</w:t>
      </w:r>
      <w:proofErr w:type="spellEnd"/>
      <w:r w:rsidRPr="00AD33FC">
        <w:rPr>
          <w:rFonts w:ascii="Calibri" w:hAnsi="Calibri" w:cs="Calibri"/>
        </w:rPr>
        <w:t xml:space="preserve">, </w:t>
      </w:r>
      <w:r w:rsidR="004201B5" w:rsidRPr="004201B5">
        <w:rPr>
          <w:rFonts w:ascii="Calibri" w:hAnsi="Calibri" w:cs="Calibri"/>
        </w:rPr>
        <w:t xml:space="preserve">pp. 422-429, 2019, </w:t>
      </w:r>
      <w:proofErr w:type="spellStart"/>
      <w:r w:rsidR="004201B5" w:rsidRPr="004201B5">
        <w:rPr>
          <w:rFonts w:ascii="Calibri" w:hAnsi="Calibri" w:cs="Calibri"/>
        </w:rPr>
        <w:t>doi</w:t>
      </w:r>
      <w:proofErr w:type="spellEnd"/>
      <w:r w:rsidR="004201B5" w:rsidRPr="004201B5">
        <w:rPr>
          <w:rFonts w:ascii="Calibri" w:hAnsi="Calibri" w:cs="Calibri"/>
        </w:rPr>
        <w:t>: 10.1061/9780784482438.054.</w:t>
      </w:r>
    </w:p>
    <w:p w14:paraId="434E754B" w14:textId="773B2565" w:rsidR="00C64393" w:rsidRDefault="004201B5" w:rsidP="00325488">
      <w:pPr>
        <w:pStyle w:val="a9"/>
        <w:numPr>
          <w:ilvl w:val="0"/>
          <w:numId w:val="1"/>
        </w:numPr>
        <w:spacing w:line="360" w:lineRule="auto"/>
        <w:ind w:left="600" w:hangingChars="250" w:hanging="600"/>
        <w:jc w:val="both"/>
        <w:rPr>
          <w:rFonts w:ascii="Calibri" w:hAnsi="Calibri" w:cs="Calibri"/>
        </w:rPr>
      </w:pPr>
      <w:r w:rsidRPr="004201B5">
        <w:rPr>
          <w:rFonts w:ascii="Calibri" w:hAnsi="Calibri" w:cs="Calibri"/>
        </w:rPr>
        <w:t>Y</w:t>
      </w:r>
      <w:r>
        <w:rPr>
          <w:rFonts w:ascii="Calibri" w:hAnsi="Calibri" w:cs="Calibri"/>
        </w:rPr>
        <w:t>.</w:t>
      </w:r>
      <w:r w:rsidRPr="004201B5">
        <w:rPr>
          <w:rFonts w:ascii="Calibri" w:hAnsi="Calibri" w:cs="Calibri"/>
        </w:rPr>
        <w:t xml:space="preserve"> Wang</w:t>
      </w:r>
      <w:r>
        <w:rPr>
          <w:rFonts w:ascii="Calibri" w:hAnsi="Calibri" w:cs="Calibri"/>
        </w:rPr>
        <w:t xml:space="preserve"> </w:t>
      </w:r>
      <w:r w:rsidRPr="004201B5">
        <w:rPr>
          <w:rFonts w:ascii="Calibri" w:hAnsi="Calibri" w:cs="Calibri"/>
        </w:rPr>
        <w:t xml:space="preserve">et </w:t>
      </w:r>
      <w:r>
        <w:rPr>
          <w:rFonts w:ascii="Calibri" w:hAnsi="Calibri" w:cs="Calibri"/>
        </w:rPr>
        <w:t>al., “</w:t>
      </w:r>
      <w:r w:rsidRPr="004201B5">
        <w:rPr>
          <w:rFonts w:ascii="Calibri" w:hAnsi="Calibri" w:cs="Calibri"/>
        </w:rPr>
        <w:t>A deep learning network to improve tunnel lining defect identification using ground penetrating radar</w:t>
      </w:r>
      <w:r>
        <w:rPr>
          <w:rFonts w:ascii="Calibri" w:hAnsi="Calibri" w:cs="Calibri"/>
        </w:rPr>
        <w:t>,”</w:t>
      </w:r>
      <w:r w:rsidRPr="004201B5">
        <w:rPr>
          <w:rFonts w:ascii="Calibri" w:hAnsi="Calibri" w:cs="Calibri"/>
        </w:rPr>
        <w:t xml:space="preserve"> </w:t>
      </w:r>
      <w:r w:rsidRPr="00C64393">
        <w:rPr>
          <w:rFonts w:ascii="Calibri" w:hAnsi="Calibri" w:cs="Calibri"/>
          <w:i/>
          <w:iCs/>
        </w:rPr>
        <w:t>IOP Conference Series: Earth and Environmental Science</w:t>
      </w:r>
      <w:r w:rsidR="00C64393">
        <w:rPr>
          <w:rFonts w:ascii="Calibri" w:hAnsi="Calibri" w:cs="Calibri"/>
        </w:rPr>
        <w:t xml:space="preserve">, </w:t>
      </w:r>
      <w:r w:rsidR="00C64393" w:rsidRPr="00C64393">
        <w:rPr>
          <w:rFonts w:ascii="Calibri" w:hAnsi="Calibri" w:cs="Calibri"/>
        </w:rPr>
        <w:t xml:space="preserve">vol. 861, no.4, pp. </w:t>
      </w:r>
      <w:r w:rsidR="00C64393">
        <w:rPr>
          <w:rFonts w:ascii="Calibri" w:hAnsi="Calibri" w:cs="Calibri"/>
        </w:rPr>
        <w:t>1-9</w:t>
      </w:r>
      <w:r w:rsidR="00C64393" w:rsidRPr="00C64393">
        <w:rPr>
          <w:rFonts w:ascii="Calibri" w:hAnsi="Calibri" w:cs="Calibri"/>
        </w:rPr>
        <w:t xml:space="preserve">, </w:t>
      </w:r>
      <w:r w:rsidR="00C64393">
        <w:rPr>
          <w:rFonts w:ascii="Calibri" w:hAnsi="Calibri" w:cs="Calibri"/>
        </w:rPr>
        <w:t>Oct</w:t>
      </w:r>
      <w:r w:rsidR="00C64393" w:rsidRPr="00C64393">
        <w:rPr>
          <w:rFonts w:ascii="Calibri" w:hAnsi="Calibri" w:cs="Calibri"/>
        </w:rPr>
        <w:t>. 20</w:t>
      </w:r>
      <w:r w:rsidR="00C64393">
        <w:rPr>
          <w:rFonts w:ascii="Calibri" w:hAnsi="Calibri" w:cs="Calibri"/>
        </w:rPr>
        <w:t>21</w:t>
      </w:r>
      <w:r w:rsidR="00C64393" w:rsidRPr="00C64393">
        <w:rPr>
          <w:rFonts w:ascii="Calibri" w:hAnsi="Calibri" w:cs="Calibri"/>
        </w:rPr>
        <w:t xml:space="preserve">, </w:t>
      </w:r>
      <w:proofErr w:type="spellStart"/>
      <w:r w:rsidR="00C64393" w:rsidRPr="00C64393">
        <w:rPr>
          <w:rFonts w:ascii="Calibri" w:hAnsi="Calibri" w:cs="Calibri"/>
        </w:rPr>
        <w:t>doi</w:t>
      </w:r>
      <w:proofErr w:type="spellEnd"/>
      <w:r w:rsidR="00C64393" w:rsidRPr="00C64393">
        <w:rPr>
          <w:rFonts w:ascii="Calibri" w:hAnsi="Calibri" w:cs="Calibri"/>
        </w:rPr>
        <w:t>: 10.1088/1755-1315/861/4/042057</w:t>
      </w:r>
      <w:r w:rsidR="00C64393">
        <w:rPr>
          <w:rFonts w:ascii="Calibri" w:hAnsi="Calibri" w:cs="Calibri"/>
        </w:rPr>
        <w:t>.</w:t>
      </w:r>
    </w:p>
    <w:p w14:paraId="44F94345" w14:textId="4EB38127" w:rsidR="004201B5" w:rsidRPr="00C24DD1" w:rsidRDefault="00C24DD1" w:rsidP="00325488">
      <w:pPr>
        <w:pStyle w:val="a9"/>
        <w:numPr>
          <w:ilvl w:val="0"/>
          <w:numId w:val="1"/>
        </w:numPr>
        <w:spacing w:line="360" w:lineRule="auto"/>
        <w:ind w:left="600" w:hangingChars="250" w:hanging="600"/>
        <w:jc w:val="both"/>
        <w:rPr>
          <w:rFonts w:ascii="Calibri" w:hAnsi="Calibri" w:cs="Calibri"/>
        </w:rPr>
      </w:pPr>
      <w:r w:rsidRPr="00C24DD1">
        <w:rPr>
          <w:rFonts w:ascii="Calibri" w:hAnsi="Calibri" w:cs="Calibri"/>
        </w:rPr>
        <w:t xml:space="preserve">U. </w:t>
      </w:r>
      <w:proofErr w:type="spellStart"/>
      <w:r w:rsidRPr="00C24DD1">
        <w:rPr>
          <w:rFonts w:ascii="Calibri" w:hAnsi="Calibri" w:cs="Calibri"/>
        </w:rPr>
        <w:t>Ozkaya</w:t>
      </w:r>
      <w:proofErr w:type="spellEnd"/>
      <w:r w:rsidRPr="00C24DD1">
        <w:rPr>
          <w:rFonts w:ascii="Calibri" w:hAnsi="Calibri" w:cs="Calibri"/>
        </w:rPr>
        <w:t xml:space="preserve">, F. </w:t>
      </w:r>
      <w:proofErr w:type="spellStart"/>
      <w:r w:rsidRPr="00C24DD1">
        <w:rPr>
          <w:rFonts w:ascii="Calibri" w:hAnsi="Calibri" w:cs="Calibri"/>
        </w:rPr>
        <w:t>Melgani</w:t>
      </w:r>
      <w:proofErr w:type="spellEnd"/>
      <w:r w:rsidRPr="00C24DD1">
        <w:rPr>
          <w:rFonts w:ascii="Calibri" w:hAnsi="Calibri" w:cs="Calibri"/>
        </w:rPr>
        <w:t xml:space="preserve">, M. B. </w:t>
      </w:r>
      <w:proofErr w:type="spellStart"/>
      <w:r w:rsidRPr="00C24DD1">
        <w:rPr>
          <w:rFonts w:ascii="Calibri" w:hAnsi="Calibri" w:cs="Calibri"/>
        </w:rPr>
        <w:t>Bejiga</w:t>
      </w:r>
      <w:proofErr w:type="spellEnd"/>
      <w:r w:rsidRPr="00C24DD1">
        <w:rPr>
          <w:rFonts w:ascii="Calibri" w:hAnsi="Calibri" w:cs="Calibri"/>
        </w:rPr>
        <w:t xml:space="preserve">, S. </w:t>
      </w:r>
      <w:proofErr w:type="spellStart"/>
      <w:r w:rsidRPr="00C24DD1">
        <w:rPr>
          <w:rFonts w:ascii="Calibri" w:hAnsi="Calibri" w:cs="Calibri"/>
        </w:rPr>
        <w:t>Levent</w:t>
      </w:r>
      <w:proofErr w:type="spellEnd"/>
      <w:r w:rsidRPr="00C24DD1">
        <w:rPr>
          <w:rFonts w:ascii="Calibri" w:hAnsi="Calibri" w:cs="Calibri"/>
        </w:rPr>
        <w:t xml:space="preserve">, and D. Massimo, “GPR B scan image analysis with deep learning methods,” Measurement, vol. 165, no. 1, pp. 1-9, Dec. 2020, </w:t>
      </w:r>
      <w:proofErr w:type="spellStart"/>
      <w:r w:rsidRPr="00C24DD1">
        <w:rPr>
          <w:rFonts w:ascii="Calibri" w:hAnsi="Calibri" w:cs="Calibri"/>
        </w:rPr>
        <w:t>doi</w:t>
      </w:r>
      <w:proofErr w:type="spellEnd"/>
      <w:r w:rsidRPr="00C24DD1">
        <w:rPr>
          <w:rFonts w:ascii="Calibri" w:hAnsi="Calibri" w:cs="Calibri"/>
        </w:rPr>
        <w:t>: 10.1016/j.measurement.2020.107770.</w:t>
      </w:r>
    </w:p>
    <w:p w14:paraId="7F3236AE" w14:textId="77777777" w:rsidR="005364E2" w:rsidRDefault="005364E2" w:rsidP="00325488">
      <w:pPr>
        <w:pStyle w:val="a9"/>
        <w:numPr>
          <w:ilvl w:val="0"/>
          <w:numId w:val="1"/>
        </w:numPr>
        <w:spacing w:line="360" w:lineRule="auto"/>
        <w:ind w:left="600" w:hangingChars="250" w:hanging="600"/>
        <w:jc w:val="both"/>
        <w:rPr>
          <w:rFonts w:ascii="Calibri" w:hAnsi="Calibri" w:cs="Calibri"/>
        </w:rPr>
      </w:pPr>
      <w:r w:rsidRPr="005364E2">
        <w:rPr>
          <w:rFonts w:ascii="Calibri" w:hAnsi="Calibri" w:cs="Calibri"/>
        </w:rPr>
        <w:t>H</w:t>
      </w:r>
      <w:r>
        <w:rPr>
          <w:rFonts w:ascii="Calibri" w:hAnsi="Calibri" w:cs="Calibri"/>
        </w:rPr>
        <w:t>.</w:t>
      </w:r>
      <w:r w:rsidRPr="005364E2">
        <w:rPr>
          <w:rFonts w:ascii="Calibri" w:hAnsi="Calibri" w:cs="Calibri"/>
        </w:rPr>
        <w:t xml:space="preserve"> Liu, C</w:t>
      </w:r>
      <w:r>
        <w:rPr>
          <w:rFonts w:ascii="Calibri" w:hAnsi="Calibri" w:cs="Calibri"/>
        </w:rPr>
        <w:t>.</w:t>
      </w:r>
      <w:r w:rsidRPr="005364E2">
        <w:rPr>
          <w:rFonts w:ascii="Calibri" w:hAnsi="Calibri" w:cs="Calibri"/>
        </w:rPr>
        <w:t xml:space="preserve"> Lin, J</w:t>
      </w:r>
      <w:r>
        <w:rPr>
          <w:rFonts w:ascii="Calibri" w:hAnsi="Calibri" w:cs="Calibri"/>
        </w:rPr>
        <w:t>.</w:t>
      </w:r>
      <w:r w:rsidRPr="005364E2">
        <w:rPr>
          <w:rFonts w:ascii="Calibri" w:hAnsi="Calibri" w:cs="Calibri"/>
        </w:rPr>
        <w:t xml:space="preserve"> Cui, </w:t>
      </w:r>
      <w:r>
        <w:rPr>
          <w:rFonts w:ascii="Calibri" w:hAnsi="Calibri" w:cs="Calibri"/>
        </w:rPr>
        <w:t>and L. Fan, “</w:t>
      </w:r>
      <w:r w:rsidRPr="005364E2">
        <w:rPr>
          <w:rFonts w:ascii="Calibri" w:hAnsi="Calibri" w:cs="Calibri"/>
        </w:rPr>
        <w:t>Detection and localization of rebar in concrete by deep learning using ground penetrating radar</w:t>
      </w:r>
      <w:r>
        <w:rPr>
          <w:rFonts w:ascii="Calibri" w:hAnsi="Calibri" w:cs="Calibri"/>
        </w:rPr>
        <w:t xml:space="preserve">,” </w:t>
      </w:r>
      <w:r w:rsidRPr="005364E2">
        <w:rPr>
          <w:rFonts w:ascii="Calibri" w:hAnsi="Calibri" w:cs="Calibri"/>
          <w:i/>
          <w:iCs/>
        </w:rPr>
        <w:t>Automation in Construction</w:t>
      </w:r>
      <w:r w:rsidRPr="005364E2">
        <w:rPr>
          <w:rFonts w:ascii="Calibri" w:hAnsi="Calibri" w:cs="Calibri"/>
        </w:rPr>
        <w:t xml:space="preserve">, vol. </w:t>
      </w:r>
      <w:r>
        <w:rPr>
          <w:rFonts w:ascii="Calibri" w:hAnsi="Calibri" w:cs="Calibri"/>
        </w:rPr>
        <w:t>118</w:t>
      </w:r>
      <w:r w:rsidRPr="005364E2">
        <w:rPr>
          <w:rFonts w:ascii="Calibri" w:hAnsi="Calibri" w:cs="Calibri"/>
        </w:rPr>
        <w:t>, pp. 1-1</w:t>
      </w:r>
      <w:r>
        <w:rPr>
          <w:rFonts w:ascii="Calibri" w:hAnsi="Calibri" w:cs="Calibri"/>
        </w:rPr>
        <w:t>2</w:t>
      </w:r>
      <w:r w:rsidRPr="005364E2">
        <w:rPr>
          <w:rFonts w:ascii="Calibri" w:hAnsi="Calibri" w:cs="Calibri"/>
        </w:rPr>
        <w:t xml:space="preserve">, </w:t>
      </w:r>
      <w:r>
        <w:rPr>
          <w:rFonts w:ascii="Calibri" w:hAnsi="Calibri" w:cs="Calibri"/>
        </w:rPr>
        <w:t xml:space="preserve">Oct. </w:t>
      </w:r>
      <w:r w:rsidRPr="005364E2">
        <w:rPr>
          <w:rFonts w:ascii="Calibri" w:hAnsi="Calibri" w:cs="Calibri"/>
        </w:rPr>
        <w:t>20</w:t>
      </w:r>
      <w:r>
        <w:rPr>
          <w:rFonts w:ascii="Calibri" w:hAnsi="Calibri" w:cs="Calibri"/>
        </w:rPr>
        <w:t>20</w:t>
      </w:r>
      <w:r w:rsidRPr="005364E2">
        <w:rPr>
          <w:rFonts w:ascii="Calibri" w:hAnsi="Calibri" w:cs="Calibri"/>
        </w:rPr>
        <w:t xml:space="preserve">, </w:t>
      </w:r>
      <w:proofErr w:type="spellStart"/>
      <w:r w:rsidRPr="005364E2">
        <w:rPr>
          <w:rFonts w:ascii="Calibri" w:hAnsi="Calibri" w:cs="Calibri"/>
        </w:rPr>
        <w:t>doi</w:t>
      </w:r>
      <w:proofErr w:type="spellEnd"/>
      <w:r w:rsidRPr="005364E2">
        <w:rPr>
          <w:rFonts w:ascii="Calibri" w:hAnsi="Calibri" w:cs="Calibri"/>
        </w:rPr>
        <w:t>:</w:t>
      </w:r>
      <w:r w:rsidRPr="005364E2">
        <w:t xml:space="preserve"> </w:t>
      </w:r>
      <w:r w:rsidRPr="005364E2">
        <w:rPr>
          <w:rFonts w:ascii="Calibri" w:hAnsi="Calibri" w:cs="Calibri"/>
        </w:rPr>
        <w:t>10.1016/j.autcon.2020.103279.</w:t>
      </w:r>
    </w:p>
    <w:p w14:paraId="4BD757FB" w14:textId="77777777" w:rsidR="00C14AF4" w:rsidRDefault="005364E2" w:rsidP="00325488">
      <w:pPr>
        <w:pStyle w:val="a9"/>
        <w:numPr>
          <w:ilvl w:val="0"/>
          <w:numId w:val="1"/>
        </w:numPr>
        <w:spacing w:line="360" w:lineRule="auto"/>
        <w:ind w:left="600" w:hangingChars="250" w:hanging="600"/>
        <w:jc w:val="both"/>
        <w:rPr>
          <w:rFonts w:ascii="Calibri" w:hAnsi="Calibri" w:cs="Calibri"/>
        </w:rPr>
      </w:pPr>
      <w:r w:rsidRPr="005364E2">
        <w:rPr>
          <w:rFonts w:ascii="Calibri" w:hAnsi="Calibri" w:cs="Calibri"/>
        </w:rPr>
        <w:t>K</w:t>
      </w:r>
      <w:r>
        <w:rPr>
          <w:rFonts w:ascii="Calibri" w:hAnsi="Calibri" w:cs="Calibri"/>
        </w:rPr>
        <w:t>.</w:t>
      </w:r>
      <w:r w:rsidRPr="005364E2">
        <w:rPr>
          <w:rFonts w:ascii="Calibri" w:hAnsi="Calibri" w:cs="Calibri"/>
        </w:rPr>
        <w:t xml:space="preserve"> </w:t>
      </w:r>
      <w:proofErr w:type="spellStart"/>
      <w:r w:rsidRPr="005364E2">
        <w:rPr>
          <w:rFonts w:ascii="Calibri" w:hAnsi="Calibri" w:cs="Calibri"/>
        </w:rPr>
        <w:t>Dinh</w:t>
      </w:r>
      <w:proofErr w:type="spellEnd"/>
      <w:r w:rsidRPr="005364E2">
        <w:rPr>
          <w:rFonts w:ascii="Calibri" w:hAnsi="Calibri" w:cs="Calibri"/>
        </w:rPr>
        <w:t>, N</w:t>
      </w:r>
      <w:r>
        <w:rPr>
          <w:rFonts w:ascii="Calibri" w:hAnsi="Calibri" w:cs="Calibri"/>
        </w:rPr>
        <w:t>.</w:t>
      </w:r>
      <w:r w:rsidRPr="005364E2">
        <w:rPr>
          <w:rFonts w:ascii="Calibri" w:hAnsi="Calibri" w:cs="Calibri"/>
        </w:rPr>
        <w:t xml:space="preserve"> </w:t>
      </w:r>
      <w:proofErr w:type="spellStart"/>
      <w:r w:rsidRPr="005364E2">
        <w:rPr>
          <w:rFonts w:ascii="Calibri" w:hAnsi="Calibri" w:cs="Calibri"/>
        </w:rPr>
        <w:t>Gucunski</w:t>
      </w:r>
      <w:proofErr w:type="spellEnd"/>
      <w:r w:rsidRPr="005364E2">
        <w:rPr>
          <w:rFonts w:ascii="Calibri" w:hAnsi="Calibri" w:cs="Calibri"/>
        </w:rPr>
        <w:t xml:space="preserve">, </w:t>
      </w:r>
      <w:r>
        <w:rPr>
          <w:rFonts w:ascii="Calibri" w:hAnsi="Calibri" w:cs="Calibri"/>
        </w:rPr>
        <w:t xml:space="preserve">and </w:t>
      </w:r>
      <w:r w:rsidRPr="005364E2">
        <w:rPr>
          <w:rFonts w:ascii="Calibri" w:hAnsi="Calibri" w:cs="Calibri"/>
        </w:rPr>
        <w:t>T</w:t>
      </w:r>
      <w:r>
        <w:rPr>
          <w:rFonts w:ascii="Calibri" w:hAnsi="Calibri" w:cs="Calibri"/>
        </w:rPr>
        <w:t>.</w:t>
      </w:r>
      <w:r w:rsidRPr="005364E2">
        <w:rPr>
          <w:rFonts w:ascii="Calibri" w:hAnsi="Calibri" w:cs="Calibri"/>
        </w:rPr>
        <w:t xml:space="preserve"> H</w:t>
      </w:r>
      <w:r>
        <w:rPr>
          <w:rFonts w:ascii="Calibri" w:hAnsi="Calibri" w:cs="Calibri"/>
        </w:rPr>
        <w:t>.</w:t>
      </w:r>
      <w:r w:rsidRPr="005364E2">
        <w:rPr>
          <w:rFonts w:ascii="Calibri" w:hAnsi="Calibri" w:cs="Calibri"/>
        </w:rPr>
        <w:t xml:space="preserve"> Duong</w:t>
      </w:r>
      <w:r>
        <w:rPr>
          <w:rFonts w:ascii="Calibri" w:hAnsi="Calibri" w:cs="Calibri"/>
        </w:rPr>
        <w:t>, “</w:t>
      </w:r>
      <w:r w:rsidRPr="005364E2">
        <w:rPr>
          <w:rFonts w:ascii="Calibri" w:hAnsi="Calibri" w:cs="Calibri"/>
        </w:rPr>
        <w:t>An algorithm for automatic localization and detection of rebars from GPR data of concrete bridge decks</w:t>
      </w:r>
      <w:r w:rsidR="00C14AF4">
        <w:rPr>
          <w:rFonts w:ascii="Calibri" w:hAnsi="Calibri" w:cs="Calibri"/>
        </w:rPr>
        <w:t>,</w:t>
      </w:r>
      <w:r>
        <w:rPr>
          <w:rFonts w:ascii="Calibri" w:hAnsi="Calibri" w:cs="Calibri"/>
        </w:rPr>
        <w:t>”</w:t>
      </w:r>
      <w:r w:rsidR="00C14AF4">
        <w:rPr>
          <w:rFonts w:ascii="Calibri" w:hAnsi="Calibri" w:cs="Calibri"/>
        </w:rPr>
        <w:t xml:space="preserve"> </w:t>
      </w:r>
      <w:r w:rsidRPr="00C14AF4">
        <w:rPr>
          <w:rFonts w:ascii="Calibri" w:hAnsi="Calibri" w:cs="Calibri"/>
          <w:i/>
          <w:iCs/>
        </w:rPr>
        <w:t>Automation in construction</w:t>
      </w:r>
      <w:r w:rsidRPr="005364E2">
        <w:rPr>
          <w:rFonts w:ascii="Calibri" w:hAnsi="Calibri" w:cs="Calibri"/>
        </w:rPr>
        <w:t xml:space="preserve">, </w:t>
      </w:r>
      <w:r w:rsidR="00C14AF4" w:rsidRPr="00C14AF4">
        <w:rPr>
          <w:rFonts w:ascii="Calibri" w:hAnsi="Calibri" w:cs="Calibri"/>
        </w:rPr>
        <w:t>vol. 8</w:t>
      </w:r>
      <w:r w:rsidR="00C14AF4">
        <w:rPr>
          <w:rFonts w:ascii="Calibri" w:hAnsi="Calibri" w:cs="Calibri"/>
        </w:rPr>
        <w:t>9</w:t>
      </w:r>
      <w:r w:rsidR="00C14AF4" w:rsidRPr="00C14AF4">
        <w:rPr>
          <w:rFonts w:ascii="Calibri" w:hAnsi="Calibri" w:cs="Calibri"/>
        </w:rPr>
        <w:t xml:space="preserve">, pp. 292-298, </w:t>
      </w:r>
      <w:r w:rsidR="00C14AF4">
        <w:rPr>
          <w:rFonts w:ascii="Calibri" w:hAnsi="Calibri" w:cs="Calibri"/>
        </w:rPr>
        <w:t>Feb</w:t>
      </w:r>
      <w:r w:rsidR="00C14AF4" w:rsidRPr="00C14AF4">
        <w:rPr>
          <w:rFonts w:ascii="Calibri" w:hAnsi="Calibri" w:cs="Calibri"/>
        </w:rPr>
        <w:t>. 20</w:t>
      </w:r>
      <w:r w:rsidR="00C14AF4">
        <w:rPr>
          <w:rFonts w:ascii="Calibri" w:hAnsi="Calibri" w:cs="Calibri"/>
        </w:rPr>
        <w:t>18</w:t>
      </w:r>
      <w:r w:rsidR="00C14AF4" w:rsidRPr="00C14AF4">
        <w:rPr>
          <w:rFonts w:ascii="Calibri" w:hAnsi="Calibri" w:cs="Calibri"/>
        </w:rPr>
        <w:t xml:space="preserve">, </w:t>
      </w:r>
      <w:proofErr w:type="spellStart"/>
      <w:r w:rsidR="00C14AF4" w:rsidRPr="00C14AF4">
        <w:rPr>
          <w:rFonts w:ascii="Calibri" w:hAnsi="Calibri" w:cs="Calibri"/>
        </w:rPr>
        <w:t>doi</w:t>
      </w:r>
      <w:proofErr w:type="spellEnd"/>
      <w:r w:rsidR="00C14AF4" w:rsidRPr="00C14AF4">
        <w:rPr>
          <w:rFonts w:ascii="Calibri" w:hAnsi="Calibri" w:cs="Calibri"/>
        </w:rPr>
        <w:t>:</w:t>
      </w:r>
      <w:r w:rsidR="00C14AF4" w:rsidRPr="00C14AF4">
        <w:t xml:space="preserve"> </w:t>
      </w:r>
      <w:r w:rsidR="00C14AF4" w:rsidRPr="00C14AF4">
        <w:rPr>
          <w:rFonts w:ascii="Calibri" w:hAnsi="Calibri" w:cs="Calibri"/>
        </w:rPr>
        <w:t>10.1016/j.autcon.2018.02.017</w:t>
      </w:r>
      <w:r w:rsidRPr="005364E2">
        <w:rPr>
          <w:rFonts w:ascii="Calibri" w:hAnsi="Calibri" w:cs="Calibri"/>
        </w:rPr>
        <w:t>.</w:t>
      </w:r>
    </w:p>
    <w:p w14:paraId="1EF81800" w14:textId="73B2A641" w:rsidR="00DE4DD5" w:rsidRDefault="00C14AF4" w:rsidP="00325488">
      <w:pPr>
        <w:pStyle w:val="a9"/>
        <w:numPr>
          <w:ilvl w:val="0"/>
          <w:numId w:val="1"/>
        </w:numPr>
        <w:spacing w:line="360" w:lineRule="auto"/>
        <w:ind w:left="600" w:hangingChars="250" w:hanging="600"/>
        <w:jc w:val="both"/>
        <w:rPr>
          <w:rFonts w:ascii="Calibri" w:hAnsi="Calibri" w:cs="Calibri"/>
        </w:rPr>
      </w:pPr>
      <w:r w:rsidRPr="00C14AF4">
        <w:rPr>
          <w:rFonts w:ascii="Calibri" w:hAnsi="Calibri" w:cs="Calibri"/>
        </w:rPr>
        <w:t xml:space="preserve">P. Kaur, K. J. Dana, F. A. Romero, and N. </w:t>
      </w:r>
      <w:proofErr w:type="spellStart"/>
      <w:r w:rsidRPr="00C14AF4">
        <w:rPr>
          <w:rFonts w:ascii="Calibri" w:hAnsi="Calibri" w:cs="Calibri"/>
        </w:rPr>
        <w:t>Gucunski</w:t>
      </w:r>
      <w:proofErr w:type="spellEnd"/>
      <w:r w:rsidRPr="00C14AF4">
        <w:rPr>
          <w:rFonts w:ascii="Calibri" w:hAnsi="Calibri" w:cs="Calibri"/>
        </w:rPr>
        <w:t>, “Automated GPR rebar analysis for robotic bridge deck evaluation</w:t>
      </w:r>
      <w:r>
        <w:rPr>
          <w:rFonts w:ascii="Calibri" w:hAnsi="Calibri" w:cs="Calibri"/>
        </w:rPr>
        <w:t xml:space="preserve">,” </w:t>
      </w:r>
      <w:r w:rsidRPr="00C14AF4">
        <w:rPr>
          <w:rFonts w:ascii="Calibri" w:hAnsi="Calibri" w:cs="Calibri"/>
          <w:i/>
          <w:iCs/>
        </w:rPr>
        <w:t>IEEE Transactions on Cybernetics</w:t>
      </w:r>
      <w:r w:rsidRPr="00C14AF4">
        <w:rPr>
          <w:rFonts w:ascii="Calibri" w:hAnsi="Calibri" w:cs="Calibri"/>
        </w:rPr>
        <w:t xml:space="preserve">, </w:t>
      </w:r>
      <w:bookmarkStart w:id="48" w:name="_Hlk113385210"/>
      <w:r w:rsidRPr="00C14AF4">
        <w:rPr>
          <w:rFonts w:ascii="Calibri" w:hAnsi="Calibri" w:cs="Calibri"/>
        </w:rPr>
        <w:t xml:space="preserve">vol. </w:t>
      </w:r>
      <w:r>
        <w:rPr>
          <w:rFonts w:ascii="Calibri" w:hAnsi="Calibri" w:cs="Calibri"/>
        </w:rPr>
        <w:t>46</w:t>
      </w:r>
      <w:r w:rsidRPr="00C14AF4">
        <w:rPr>
          <w:rFonts w:ascii="Calibri" w:hAnsi="Calibri" w:cs="Calibri"/>
        </w:rPr>
        <w:t xml:space="preserve">, </w:t>
      </w:r>
      <w:r>
        <w:rPr>
          <w:rFonts w:ascii="Calibri" w:hAnsi="Calibri" w:cs="Calibri"/>
        </w:rPr>
        <w:t xml:space="preserve">no. 10, </w:t>
      </w:r>
      <w:r w:rsidRPr="00C14AF4">
        <w:rPr>
          <w:rFonts w:ascii="Calibri" w:hAnsi="Calibri" w:cs="Calibri"/>
        </w:rPr>
        <w:t>pp. 2265-2276, Oct. 20</w:t>
      </w:r>
      <w:r>
        <w:rPr>
          <w:rFonts w:ascii="Calibri" w:hAnsi="Calibri" w:cs="Calibri"/>
        </w:rPr>
        <w:t>16</w:t>
      </w:r>
      <w:r w:rsidRPr="00C14AF4">
        <w:rPr>
          <w:rFonts w:ascii="Calibri" w:hAnsi="Calibri" w:cs="Calibri"/>
        </w:rPr>
        <w:t xml:space="preserve">, </w:t>
      </w:r>
      <w:proofErr w:type="spellStart"/>
      <w:r w:rsidRPr="00C14AF4">
        <w:rPr>
          <w:rFonts w:ascii="Calibri" w:hAnsi="Calibri" w:cs="Calibri"/>
        </w:rPr>
        <w:t>doi</w:t>
      </w:r>
      <w:proofErr w:type="spellEnd"/>
      <w:r w:rsidRPr="00C14AF4">
        <w:rPr>
          <w:rFonts w:ascii="Calibri" w:hAnsi="Calibri" w:cs="Calibri"/>
        </w:rPr>
        <w:t>:</w:t>
      </w:r>
      <w:bookmarkEnd w:id="48"/>
      <w:r w:rsidR="00CA686D" w:rsidRPr="00CA686D">
        <w:t xml:space="preserve"> </w:t>
      </w:r>
      <w:r w:rsidR="00CA686D" w:rsidRPr="00CA686D">
        <w:rPr>
          <w:rFonts w:ascii="Calibri" w:hAnsi="Calibri" w:cs="Calibri"/>
        </w:rPr>
        <w:t>https://doi.org/10.1109/TCYB.2015.2474747</w:t>
      </w:r>
      <w:r w:rsidRPr="00C14AF4">
        <w:rPr>
          <w:rFonts w:ascii="Calibri" w:hAnsi="Calibri" w:cs="Calibri"/>
        </w:rPr>
        <w:t>.</w:t>
      </w:r>
    </w:p>
    <w:p w14:paraId="57FB8892" w14:textId="7827425B" w:rsidR="00CA686D" w:rsidRDefault="00DE4DD5" w:rsidP="00325488">
      <w:pPr>
        <w:pStyle w:val="a9"/>
        <w:numPr>
          <w:ilvl w:val="0"/>
          <w:numId w:val="1"/>
        </w:numPr>
        <w:spacing w:line="360" w:lineRule="auto"/>
        <w:ind w:left="600" w:hangingChars="250" w:hanging="600"/>
        <w:jc w:val="both"/>
        <w:rPr>
          <w:rFonts w:ascii="Calibri" w:hAnsi="Calibri" w:cs="Calibri"/>
        </w:rPr>
      </w:pPr>
      <w:r>
        <w:rPr>
          <w:rFonts w:ascii="Calibri" w:hAnsi="Calibri" w:cs="Calibri"/>
        </w:rPr>
        <w:lastRenderedPageBreak/>
        <w:t xml:space="preserve">I. Chen. </w:t>
      </w:r>
      <w:r w:rsidRPr="00DE4DD5">
        <w:rPr>
          <w:rFonts w:ascii="Calibri" w:hAnsi="Calibri" w:cs="Calibri" w:hint="eastAsia"/>
        </w:rPr>
        <w:t>“</w:t>
      </w:r>
      <w:proofErr w:type="spellStart"/>
      <w:r w:rsidRPr="00DE4DD5">
        <w:rPr>
          <w:rFonts w:ascii="Calibri" w:hAnsi="Calibri" w:cs="Calibri"/>
        </w:rPr>
        <w:t>irenexychen</w:t>
      </w:r>
      <w:proofErr w:type="spellEnd"/>
      <w:r w:rsidRPr="00DE4DD5">
        <w:rPr>
          <w:rFonts w:ascii="Calibri" w:hAnsi="Calibri" w:cs="Calibri"/>
        </w:rPr>
        <w:t>/</w:t>
      </w:r>
      <w:proofErr w:type="spellStart"/>
      <w:r w:rsidRPr="00DE4DD5">
        <w:rPr>
          <w:rFonts w:ascii="Calibri" w:hAnsi="Calibri" w:cs="Calibri"/>
        </w:rPr>
        <w:t>gpr</w:t>
      </w:r>
      <w:proofErr w:type="spellEnd"/>
      <w:r w:rsidRPr="00DE4DD5">
        <w:rPr>
          <w:rFonts w:ascii="Calibri" w:hAnsi="Calibri" w:cs="Calibri"/>
        </w:rPr>
        <w:t>-data-classifier.”</w:t>
      </w:r>
      <w:r>
        <w:rPr>
          <w:rFonts w:ascii="Calibri" w:hAnsi="Calibri" w:cs="Calibri"/>
        </w:rPr>
        <w:t xml:space="preserve"> Aug. 2018. Distributed by </w:t>
      </w:r>
      <w:proofErr w:type="spellStart"/>
      <w:r>
        <w:rPr>
          <w:rFonts w:ascii="Calibri" w:hAnsi="Calibri" w:cs="Calibri"/>
        </w:rPr>
        <w:t>Github</w:t>
      </w:r>
      <w:proofErr w:type="spellEnd"/>
      <w:r>
        <w:rPr>
          <w:rFonts w:ascii="Calibri" w:hAnsi="Calibri" w:cs="Calibri"/>
        </w:rPr>
        <w:t>.</w:t>
      </w:r>
      <w:r w:rsidR="00CA686D" w:rsidRPr="00CA686D">
        <w:t xml:space="preserve"> </w:t>
      </w:r>
      <w:r w:rsidR="00CA686D" w:rsidRPr="00CA686D">
        <w:rPr>
          <w:rFonts w:ascii="Calibri" w:hAnsi="Calibri" w:cs="Calibri"/>
        </w:rPr>
        <w:t>https://github.com/irenexychen/gpr-data-classifier</w:t>
      </w:r>
      <w:r w:rsidRPr="00DE4DD5">
        <w:rPr>
          <w:rFonts w:ascii="Calibri" w:hAnsi="Calibri" w:cs="Calibri"/>
        </w:rPr>
        <w:t>.</w:t>
      </w:r>
    </w:p>
    <w:p w14:paraId="6BD5EC16" w14:textId="0DDBA172" w:rsidR="005364E2" w:rsidRDefault="00CA686D" w:rsidP="00325488">
      <w:pPr>
        <w:pStyle w:val="a9"/>
        <w:numPr>
          <w:ilvl w:val="0"/>
          <w:numId w:val="1"/>
        </w:numPr>
        <w:spacing w:line="360" w:lineRule="auto"/>
        <w:ind w:left="600" w:hangingChars="250" w:hanging="600"/>
        <w:jc w:val="both"/>
        <w:rPr>
          <w:rFonts w:ascii="Calibri" w:hAnsi="Calibri" w:cs="Calibri"/>
        </w:rPr>
      </w:pPr>
      <w:r w:rsidRPr="00CA686D">
        <w:rPr>
          <w:rFonts w:ascii="Calibri" w:hAnsi="Calibri" w:cs="Calibri"/>
        </w:rPr>
        <w:t>D</w:t>
      </w:r>
      <w:r>
        <w:rPr>
          <w:rFonts w:ascii="Calibri" w:hAnsi="Calibri" w:cs="Calibri"/>
        </w:rPr>
        <w:t>.</w:t>
      </w:r>
      <w:r w:rsidRPr="00CA686D">
        <w:rPr>
          <w:rFonts w:ascii="Calibri" w:hAnsi="Calibri" w:cs="Calibri"/>
        </w:rPr>
        <w:t xml:space="preserve"> </w:t>
      </w:r>
      <w:proofErr w:type="spellStart"/>
      <w:r w:rsidRPr="00CA686D">
        <w:rPr>
          <w:rFonts w:ascii="Calibri" w:hAnsi="Calibri" w:cs="Calibri"/>
        </w:rPr>
        <w:t>Kumlu</w:t>
      </w:r>
      <w:proofErr w:type="spellEnd"/>
      <w:r>
        <w:rPr>
          <w:rFonts w:ascii="Calibri" w:hAnsi="Calibri" w:cs="Calibri"/>
        </w:rPr>
        <w:t xml:space="preserve"> and </w:t>
      </w:r>
      <w:r w:rsidRPr="00CA686D">
        <w:rPr>
          <w:rFonts w:ascii="Calibri" w:hAnsi="Calibri" w:cs="Calibri"/>
        </w:rPr>
        <w:t>I</w:t>
      </w:r>
      <w:r>
        <w:rPr>
          <w:rFonts w:ascii="Calibri" w:hAnsi="Calibri" w:cs="Calibri"/>
        </w:rPr>
        <w:t>.</w:t>
      </w:r>
      <w:r w:rsidRPr="00CA686D">
        <w:rPr>
          <w:rFonts w:ascii="Calibri" w:hAnsi="Calibri" w:cs="Calibri"/>
        </w:rPr>
        <w:t xml:space="preserve"> </w:t>
      </w:r>
      <w:proofErr w:type="spellStart"/>
      <w:r w:rsidRPr="00CA686D">
        <w:rPr>
          <w:rFonts w:ascii="Calibri" w:hAnsi="Calibri" w:cs="Calibri"/>
        </w:rPr>
        <w:t>Erer</w:t>
      </w:r>
      <w:proofErr w:type="spellEnd"/>
      <w:r>
        <w:rPr>
          <w:rFonts w:ascii="Calibri" w:hAnsi="Calibri" w:cs="Calibri"/>
        </w:rPr>
        <w:t>, “</w:t>
      </w:r>
      <w:r w:rsidRPr="00CA686D">
        <w:rPr>
          <w:rFonts w:ascii="Calibri" w:hAnsi="Calibri" w:cs="Calibri"/>
        </w:rPr>
        <w:t>Detection of buried objects in ground penetrating radar data using incremental nonnegative matrix factorization</w:t>
      </w:r>
      <w:r>
        <w:rPr>
          <w:rFonts w:ascii="Calibri" w:hAnsi="Calibri" w:cs="Calibri"/>
        </w:rPr>
        <w:t xml:space="preserve">,” </w:t>
      </w:r>
      <w:r w:rsidRPr="00CA686D">
        <w:rPr>
          <w:rFonts w:ascii="Calibri" w:hAnsi="Calibri" w:cs="Calibri"/>
          <w:i/>
          <w:iCs/>
        </w:rPr>
        <w:t>Remote</w:t>
      </w:r>
      <w:r w:rsidR="002F7165">
        <w:rPr>
          <w:rFonts w:ascii="Calibri" w:hAnsi="Calibri" w:cs="Calibri"/>
        </w:rPr>
        <w:t xml:space="preserve"> </w:t>
      </w:r>
      <w:r w:rsidRPr="002F7165">
        <w:rPr>
          <w:rFonts w:ascii="Calibri" w:hAnsi="Calibri" w:cs="Calibri"/>
          <w:i/>
          <w:iCs/>
        </w:rPr>
        <w:t>Sensing Letters</w:t>
      </w:r>
      <w:r w:rsidRPr="00CA686D">
        <w:rPr>
          <w:rFonts w:ascii="Calibri" w:hAnsi="Calibri" w:cs="Calibri"/>
        </w:rPr>
        <w:t xml:space="preserve">, </w:t>
      </w:r>
      <w:r w:rsidR="002F7165" w:rsidRPr="002F7165">
        <w:rPr>
          <w:rFonts w:ascii="Calibri" w:hAnsi="Calibri" w:cs="Calibri"/>
        </w:rPr>
        <w:t xml:space="preserve">vol. </w:t>
      </w:r>
      <w:r w:rsidR="002F7165">
        <w:rPr>
          <w:rFonts w:ascii="Calibri" w:hAnsi="Calibri" w:cs="Calibri"/>
        </w:rPr>
        <w:t>10</w:t>
      </w:r>
      <w:r w:rsidR="002F7165" w:rsidRPr="002F7165">
        <w:rPr>
          <w:rFonts w:ascii="Calibri" w:hAnsi="Calibri" w:cs="Calibri"/>
        </w:rPr>
        <w:t xml:space="preserve">, </w:t>
      </w:r>
      <w:r w:rsidR="002F7165">
        <w:rPr>
          <w:rFonts w:ascii="Calibri" w:hAnsi="Calibri" w:cs="Calibri"/>
        </w:rPr>
        <w:t xml:space="preserve">no. 7, </w:t>
      </w:r>
      <w:r w:rsidR="002F7165" w:rsidRPr="002F7165">
        <w:rPr>
          <w:rFonts w:ascii="Calibri" w:hAnsi="Calibri" w:cs="Calibri"/>
        </w:rPr>
        <w:t>pp. 649-658, 201</w:t>
      </w:r>
      <w:r w:rsidR="002F7165">
        <w:rPr>
          <w:rFonts w:ascii="Calibri" w:hAnsi="Calibri" w:cs="Calibri"/>
        </w:rPr>
        <w:t>9</w:t>
      </w:r>
      <w:r w:rsidR="002F7165" w:rsidRPr="002F7165">
        <w:rPr>
          <w:rFonts w:ascii="Calibri" w:hAnsi="Calibri" w:cs="Calibri"/>
        </w:rPr>
        <w:t xml:space="preserve">, </w:t>
      </w:r>
      <w:proofErr w:type="spellStart"/>
      <w:r w:rsidR="002F7165" w:rsidRPr="002F7165">
        <w:rPr>
          <w:rFonts w:ascii="Calibri" w:hAnsi="Calibri" w:cs="Calibri"/>
        </w:rPr>
        <w:t>doi</w:t>
      </w:r>
      <w:proofErr w:type="spellEnd"/>
      <w:r w:rsidR="002F7165" w:rsidRPr="002F7165">
        <w:rPr>
          <w:rFonts w:ascii="Calibri" w:hAnsi="Calibri" w:cs="Calibri"/>
        </w:rPr>
        <w:t>:</w:t>
      </w:r>
      <w:r w:rsidR="002F7165" w:rsidRPr="002F7165">
        <w:t xml:space="preserve"> </w:t>
      </w:r>
      <w:r w:rsidR="002F7165" w:rsidRPr="002F7165">
        <w:rPr>
          <w:rFonts w:ascii="Calibri" w:hAnsi="Calibri" w:cs="Calibri"/>
        </w:rPr>
        <w:t>10.1080/2150704X.2019.1597297</w:t>
      </w:r>
      <w:r w:rsidRPr="00CA686D">
        <w:rPr>
          <w:rFonts w:ascii="Calibri" w:hAnsi="Calibri" w:cs="Calibri"/>
        </w:rPr>
        <w:t xml:space="preserve">. </w:t>
      </w:r>
    </w:p>
    <w:p w14:paraId="3DCD40F2" w14:textId="63A8A2C2" w:rsidR="004640F4" w:rsidRPr="004640F4" w:rsidRDefault="004640F4" w:rsidP="00325488">
      <w:pPr>
        <w:pStyle w:val="a9"/>
        <w:numPr>
          <w:ilvl w:val="0"/>
          <w:numId w:val="1"/>
        </w:numPr>
        <w:spacing w:line="360" w:lineRule="auto"/>
        <w:ind w:left="600" w:hangingChars="250" w:hanging="600"/>
        <w:jc w:val="both"/>
        <w:rPr>
          <w:rFonts w:ascii="Calibri" w:hAnsi="Calibri" w:cs="Calibri"/>
        </w:rPr>
      </w:pPr>
      <w:r w:rsidRPr="004640F4">
        <w:rPr>
          <w:rFonts w:ascii="Calibri" w:hAnsi="Calibri" w:cs="Calibri"/>
        </w:rPr>
        <w:t>L</w:t>
      </w:r>
      <w:r>
        <w:rPr>
          <w:rFonts w:ascii="Calibri" w:hAnsi="Calibri" w:cs="Calibri"/>
        </w:rPr>
        <w:t>.</w:t>
      </w:r>
      <w:r w:rsidRPr="004640F4">
        <w:rPr>
          <w:rFonts w:ascii="Calibri" w:hAnsi="Calibri" w:cs="Calibri"/>
        </w:rPr>
        <w:t xml:space="preserve"> Song</w:t>
      </w:r>
      <w:r>
        <w:rPr>
          <w:rFonts w:ascii="Calibri" w:hAnsi="Calibri" w:cs="Calibri"/>
        </w:rPr>
        <w:t xml:space="preserve"> and </w:t>
      </w:r>
      <w:r w:rsidRPr="004640F4">
        <w:rPr>
          <w:rFonts w:ascii="Calibri" w:hAnsi="Calibri" w:cs="Calibri"/>
        </w:rPr>
        <w:t>X</w:t>
      </w:r>
      <w:r>
        <w:rPr>
          <w:rFonts w:ascii="Calibri" w:hAnsi="Calibri" w:cs="Calibri"/>
        </w:rPr>
        <w:t>.</w:t>
      </w:r>
      <w:r w:rsidRPr="004640F4">
        <w:rPr>
          <w:rFonts w:ascii="Calibri" w:hAnsi="Calibri" w:cs="Calibri"/>
        </w:rPr>
        <w:t xml:space="preserve"> Wang</w:t>
      </w:r>
      <w:r>
        <w:rPr>
          <w:rFonts w:ascii="Calibri" w:hAnsi="Calibri" w:cs="Calibri"/>
        </w:rPr>
        <w:t>, “</w:t>
      </w:r>
      <w:r w:rsidRPr="004640F4">
        <w:rPr>
          <w:rFonts w:ascii="Calibri" w:hAnsi="Calibri" w:cs="Calibri"/>
        </w:rPr>
        <w:t>Faster region convolutional neural network for automated pavement distress detection</w:t>
      </w:r>
      <w:r>
        <w:rPr>
          <w:rFonts w:ascii="Calibri" w:hAnsi="Calibri" w:cs="Calibri"/>
        </w:rPr>
        <w:t xml:space="preserve">,” </w:t>
      </w:r>
      <w:r w:rsidRPr="004640F4">
        <w:rPr>
          <w:rFonts w:ascii="Calibri" w:hAnsi="Calibri" w:cs="Calibri"/>
          <w:i/>
          <w:iCs/>
        </w:rPr>
        <w:t>Road Materials and Pavement Design</w:t>
      </w:r>
      <w:r w:rsidRPr="004640F4">
        <w:rPr>
          <w:rFonts w:ascii="Calibri" w:hAnsi="Calibri" w:cs="Calibri"/>
        </w:rPr>
        <w:t>,</w:t>
      </w:r>
      <w:r>
        <w:rPr>
          <w:rFonts w:ascii="Calibri" w:hAnsi="Calibri" w:cs="Calibri"/>
        </w:rPr>
        <w:t xml:space="preserve"> </w:t>
      </w:r>
      <w:r w:rsidRPr="004640F4">
        <w:rPr>
          <w:rFonts w:ascii="Calibri" w:hAnsi="Calibri" w:cs="Calibri"/>
        </w:rPr>
        <w:t xml:space="preserve">vol. </w:t>
      </w:r>
      <w:r>
        <w:rPr>
          <w:rFonts w:ascii="Calibri" w:hAnsi="Calibri" w:cs="Calibri"/>
        </w:rPr>
        <w:t>22</w:t>
      </w:r>
      <w:r w:rsidRPr="004640F4">
        <w:rPr>
          <w:rFonts w:ascii="Calibri" w:hAnsi="Calibri" w:cs="Calibri"/>
        </w:rPr>
        <w:t xml:space="preserve">, no. </w:t>
      </w:r>
      <w:r>
        <w:rPr>
          <w:rFonts w:ascii="Calibri" w:hAnsi="Calibri" w:cs="Calibri"/>
        </w:rPr>
        <w:t>10</w:t>
      </w:r>
      <w:r w:rsidRPr="004640F4">
        <w:rPr>
          <w:rFonts w:ascii="Calibri" w:hAnsi="Calibri" w:cs="Calibri"/>
        </w:rPr>
        <w:t xml:space="preserve">, pp. </w:t>
      </w:r>
      <w:r>
        <w:rPr>
          <w:rFonts w:ascii="Calibri" w:hAnsi="Calibri" w:cs="Calibri"/>
        </w:rPr>
        <w:t>1-9</w:t>
      </w:r>
      <w:r w:rsidRPr="004640F4">
        <w:rPr>
          <w:rFonts w:ascii="Calibri" w:hAnsi="Calibri" w:cs="Calibri"/>
        </w:rPr>
        <w:t xml:space="preserve">, </w:t>
      </w:r>
      <w:r>
        <w:rPr>
          <w:rFonts w:ascii="Calibri" w:hAnsi="Calibri" w:cs="Calibri"/>
        </w:rPr>
        <w:t xml:space="preserve">May. </w:t>
      </w:r>
      <w:r w:rsidRPr="004640F4">
        <w:rPr>
          <w:rFonts w:ascii="Calibri" w:hAnsi="Calibri" w:cs="Calibri"/>
        </w:rPr>
        <w:t xml:space="preserve">2019, </w:t>
      </w:r>
      <w:proofErr w:type="spellStart"/>
      <w:r w:rsidRPr="004640F4">
        <w:rPr>
          <w:rFonts w:ascii="Calibri" w:hAnsi="Calibri" w:cs="Calibri"/>
        </w:rPr>
        <w:t>doi</w:t>
      </w:r>
      <w:proofErr w:type="spellEnd"/>
      <w:r w:rsidRPr="004640F4">
        <w:rPr>
          <w:rFonts w:ascii="Calibri" w:hAnsi="Calibri" w:cs="Calibri"/>
        </w:rPr>
        <w:t>: 10.1080/14680629.2019.1614969.</w:t>
      </w:r>
    </w:p>
    <w:sectPr w:rsidR="004640F4" w:rsidRPr="004640F4" w:rsidSect="00CE1009">
      <w:pgSz w:w="11906" w:h="16838"/>
      <w:pgMar w:top="1440" w:right="1134"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FCEF0" w14:textId="77777777" w:rsidR="00B90E82" w:rsidRDefault="00B90E82" w:rsidP="008F4200">
      <w:r>
        <w:separator/>
      </w:r>
    </w:p>
  </w:endnote>
  <w:endnote w:type="continuationSeparator" w:id="0">
    <w:p w14:paraId="6A41332C" w14:textId="77777777" w:rsidR="00B90E82" w:rsidRDefault="00B90E82" w:rsidP="008F42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仿宋">
    <w:panose1 w:val="02010609060101010101"/>
    <w:charset w:val="86"/>
    <w:family w:val="modern"/>
    <w:pitch w:val="fixed"/>
    <w:sig w:usb0="800002BF" w:usb1="38CF7CFA"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1905392"/>
      <w:docPartObj>
        <w:docPartGallery w:val="Page Numbers (Bottom of Page)"/>
        <w:docPartUnique/>
      </w:docPartObj>
    </w:sdtPr>
    <w:sdtContent>
      <w:p w14:paraId="57802402" w14:textId="2D1C7F29" w:rsidR="00C755B1" w:rsidRDefault="00C755B1">
        <w:pPr>
          <w:pStyle w:val="a7"/>
          <w:jc w:val="center"/>
        </w:pPr>
        <w:r>
          <w:fldChar w:fldCharType="begin"/>
        </w:r>
        <w:r>
          <w:instrText>PAGE   \* MERGEFORMAT</w:instrText>
        </w:r>
        <w:r>
          <w:fldChar w:fldCharType="separate"/>
        </w:r>
        <w:r>
          <w:rPr>
            <w:lang w:val="zh-CN" w:eastAsia="zh-CN"/>
          </w:rPr>
          <w:t>2</w:t>
        </w:r>
        <w:r>
          <w:fldChar w:fldCharType="end"/>
        </w:r>
      </w:p>
    </w:sdtContent>
  </w:sdt>
  <w:p w14:paraId="656146E9" w14:textId="77777777" w:rsidR="00C755B1" w:rsidRDefault="00C755B1">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793653"/>
      <w:docPartObj>
        <w:docPartGallery w:val="Page Numbers (Bottom of Page)"/>
        <w:docPartUnique/>
      </w:docPartObj>
    </w:sdtPr>
    <w:sdtContent>
      <w:p w14:paraId="0115EF68" w14:textId="3F9640A4" w:rsidR="00C755B1" w:rsidRDefault="00C755B1">
        <w:pPr>
          <w:pStyle w:val="a7"/>
          <w:jc w:val="center"/>
        </w:pPr>
        <w:r>
          <w:fldChar w:fldCharType="begin"/>
        </w:r>
        <w:r>
          <w:instrText>PAGE   \* MERGEFORMAT</w:instrText>
        </w:r>
        <w:r>
          <w:fldChar w:fldCharType="separate"/>
        </w:r>
        <w:r>
          <w:rPr>
            <w:lang w:val="zh-CN" w:eastAsia="zh-CN"/>
          </w:rPr>
          <w:t>2</w:t>
        </w:r>
        <w:r>
          <w:fldChar w:fldCharType="end"/>
        </w:r>
      </w:p>
    </w:sdtContent>
  </w:sdt>
  <w:p w14:paraId="7D743AB3" w14:textId="77777777" w:rsidR="00C755B1" w:rsidRDefault="00C755B1">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48BCD" w14:textId="77777777" w:rsidR="00B90E82" w:rsidRDefault="00B90E82" w:rsidP="008F4200">
      <w:r>
        <w:separator/>
      </w:r>
    </w:p>
  </w:footnote>
  <w:footnote w:type="continuationSeparator" w:id="0">
    <w:p w14:paraId="08AE1397" w14:textId="77777777" w:rsidR="00B90E82" w:rsidRDefault="00B90E82" w:rsidP="008F42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963261"/>
    <w:multiLevelType w:val="hybridMultilevel"/>
    <w:tmpl w:val="F6281150"/>
    <w:lvl w:ilvl="0" w:tplc="7FEE2FA6">
      <w:start w:val="1"/>
      <w:numFmt w:val="decimal"/>
      <w:lvlText w:val="[%1]"/>
      <w:lvlJc w:val="left"/>
      <w:pPr>
        <w:ind w:left="704" w:hanging="420"/>
      </w:pPr>
      <w:rPr>
        <w:rFonts w:ascii="仿宋" w:eastAsia="仿宋" w:hAnsi="仿宋"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910773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128DF"/>
    <w:rsid w:val="00026B21"/>
    <w:rsid w:val="00030087"/>
    <w:rsid w:val="00036A0B"/>
    <w:rsid w:val="000375F0"/>
    <w:rsid w:val="0004107E"/>
    <w:rsid w:val="000618AC"/>
    <w:rsid w:val="00070942"/>
    <w:rsid w:val="00073B53"/>
    <w:rsid w:val="0008187A"/>
    <w:rsid w:val="0008509F"/>
    <w:rsid w:val="000A0CB9"/>
    <w:rsid w:val="000A5536"/>
    <w:rsid w:val="000C0529"/>
    <w:rsid w:val="000D3323"/>
    <w:rsid w:val="000E632B"/>
    <w:rsid w:val="000F3851"/>
    <w:rsid w:val="000F551A"/>
    <w:rsid w:val="00101B74"/>
    <w:rsid w:val="00107A0F"/>
    <w:rsid w:val="00112FCD"/>
    <w:rsid w:val="00131691"/>
    <w:rsid w:val="00134BA7"/>
    <w:rsid w:val="00164BEA"/>
    <w:rsid w:val="00165485"/>
    <w:rsid w:val="00165E70"/>
    <w:rsid w:val="00181619"/>
    <w:rsid w:val="00183682"/>
    <w:rsid w:val="001969FB"/>
    <w:rsid w:val="00197092"/>
    <w:rsid w:val="001D7A98"/>
    <w:rsid w:val="001E68BC"/>
    <w:rsid w:val="001F1F73"/>
    <w:rsid w:val="00211461"/>
    <w:rsid w:val="0022774A"/>
    <w:rsid w:val="00234D07"/>
    <w:rsid w:val="00255BB4"/>
    <w:rsid w:val="00263D6E"/>
    <w:rsid w:val="002661D2"/>
    <w:rsid w:val="00274A2B"/>
    <w:rsid w:val="002A1AF8"/>
    <w:rsid w:val="002A2D73"/>
    <w:rsid w:val="002A3780"/>
    <w:rsid w:val="002B57B9"/>
    <w:rsid w:val="002D2579"/>
    <w:rsid w:val="002D76C9"/>
    <w:rsid w:val="002E01A6"/>
    <w:rsid w:val="002E21F5"/>
    <w:rsid w:val="002E5A65"/>
    <w:rsid w:val="002F39AC"/>
    <w:rsid w:val="002F7165"/>
    <w:rsid w:val="00301817"/>
    <w:rsid w:val="00312FD3"/>
    <w:rsid w:val="00325488"/>
    <w:rsid w:val="003336BF"/>
    <w:rsid w:val="0038737A"/>
    <w:rsid w:val="003B7146"/>
    <w:rsid w:val="003E60FF"/>
    <w:rsid w:val="003F0425"/>
    <w:rsid w:val="00400433"/>
    <w:rsid w:val="00411315"/>
    <w:rsid w:val="004120D4"/>
    <w:rsid w:val="00414D9E"/>
    <w:rsid w:val="004201B5"/>
    <w:rsid w:val="004620A7"/>
    <w:rsid w:val="004629F3"/>
    <w:rsid w:val="0046389D"/>
    <w:rsid w:val="004640F4"/>
    <w:rsid w:val="004A6390"/>
    <w:rsid w:val="004B1800"/>
    <w:rsid w:val="004C32DD"/>
    <w:rsid w:val="004E1958"/>
    <w:rsid w:val="004F3FAC"/>
    <w:rsid w:val="00504509"/>
    <w:rsid w:val="0050562C"/>
    <w:rsid w:val="00511B5B"/>
    <w:rsid w:val="00520D41"/>
    <w:rsid w:val="005239A7"/>
    <w:rsid w:val="005364E2"/>
    <w:rsid w:val="00551CC2"/>
    <w:rsid w:val="00564F1C"/>
    <w:rsid w:val="005946B6"/>
    <w:rsid w:val="005C0AC5"/>
    <w:rsid w:val="005F22AE"/>
    <w:rsid w:val="0063477F"/>
    <w:rsid w:val="00645BD5"/>
    <w:rsid w:val="0066491A"/>
    <w:rsid w:val="00681DB0"/>
    <w:rsid w:val="0068399E"/>
    <w:rsid w:val="006A030C"/>
    <w:rsid w:val="006A3494"/>
    <w:rsid w:val="006B5938"/>
    <w:rsid w:val="006C37F0"/>
    <w:rsid w:val="006D64C6"/>
    <w:rsid w:val="00701185"/>
    <w:rsid w:val="007072F7"/>
    <w:rsid w:val="00713DC1"/>
    <w:rsid w:val="007262AF"/>
    <w:rsid w:val="007323EC"/>
    <w:rsid w:val="00737039"/>
    <w:rsid w:val="00777B83"/>
    <w:rsid w:val="007845CD"/>
    <w:rsid w:val="007A4BCE"/>
    <w:rsid w:val="007B45D2"/>
    <w:rsid w:val="007C00FD"/>
    <w:rsid w:val="007C70B6"/>
    <w:rsid w:val="007D17B6"/>
    <w:rsid w:val="007D3BE1"/>
    <w:rsid w:val="007D4FC9"/>
    <w:rsid w:val="007D537E"/>
    <w:rsid w:val="00801DB5"/>
    <w:rsid w:val="008246CD"/>
    <w:rsid w:val="00835C37"/>
    <w:rsid w:val="00875C52"/>
    <w:rsid w:val="00891713"/>
    <w:rsid w:val="008979BE"/>
    <w:rsid w:val="008A6145"/>
    <w:rsid w:val="008E2B91"/>
    <w:rsid w:val="008E4B3E"/>
    <w:rsid w:val="008F029C"/>
    <w:rsid w:val="008F4200"/>
    <w:rsid w:val="008F4A0A"/>
    <w:rsid w:val="00927E72"/>
    <w:rsid w:val="00934B05"/>
    <w:rsid w:val="009362DA"/>
    <w:rsid w:val="00937033"/>
    <w:rsid w:val="00940C09"/>
    <w:rsid w:val="00967254"/>
    <w:rsid w:val="00977423"/>
    <w:rsid w:val="0098297B"/>
    <w:rsid w:val="009847A7"/>
    <w:rsid w:val="009A1B4E"/>
    <w:rsid w:val="009A2E7F"/>
    <w:rsid w:val="009A58EE"/>
    <w:rsid w:val="009B0B64"/>
    <w:rsid w:val="009C249F"/>
    <w:rsid w:val="009F432F"/>
    <w:rsid w:val="00A13439"/>
    <w:rsid w:val="00A212C3"/>
    <w:rsid w:val="00A250F2"/>
    <w:rsid w:val="00A3094B"/>
    <w:rsid w:val="00A55AEA"/>
    <w:rsid w:val="00A56F20"/>
    <w:rsid w:val="00A70CDF"/>
    <w:rsid w:val="00A721FD"/>
    <w:rsid w:val="00A76414"/>
    <w:rsid w:val="00AA314B"/>
    <w:rsid w:val="00AB1CFD"/>
    <w:rsid w:val="00AB426B"/>
    <w:rsid w:val="00AC680A"/>
    <w:rsid w:val="00AC734D"/>
    <w:rsid w:val="00AD33FC"/>
    <w:rsid w:val="00AE40DE"/>
    <w:rsid w:val="00AF63A0"/>
    <w:rsid w:val="00B0051B"/>
    <w:rsid w:val="00B04DCE"/>
    <w:rsid w:val="00B23DC9"/>
    <w:rsid w:val="00B27A64"/>
    <w:rsid w:val="00B3634D"/>
    <w:rsid w:val="00B46429"/>
    <w:rsid w:val="00B7395B"/>
    <w:rsid w:val="00B7504C"/>
    <w:rsid w:val="00B90E82"/>
    <w:rsid w:val="00B964C6"/>
    <w:rsid w:val="00BC2642"/>
    <w:rsid w:val="00BF1F16"/>
    <w:rsid w:val="00BF41E8"/>
    <w:rsid w:val="00C037E4"/>
    <w:rsid w:val="00C03F1B"/>
    <w:rsid w:val="00C10317"/>
    <w:rsid w:val="00C14AF4"/>
    <w:rsid w:val="00C24DD1"/>
    <w:rsid w:val="00C31C5A"/>
    <w:rsid w:val="00C3373E"/>
    <w:rsid w:val="00C359A8"/>
    <w:rsid w:val="00C505BB"/>
    <w:rsid w:val="00C555A1"/>
    <w:rsid w:val="00C64393"/>
    <w:rsid w:val="00C709D1"/>
    <w:rsid w:val="00C755B1"/>
    <w:rsid w:val="00CA686D"/>
    <w:rsid w:val="00CB244B"/>
    <w:rsid w:val="00CB67AB"/>
    <w:rsid w:val="00CB7FE2"/>
    <w:rsid w:val="00CE1009"/>
    <w:rsid w:val="00D06A42"/>
    <w:rsid w:val="00D22B97"/>
    <w:rsid w:val="00D336B8"/>
    <w:rsid w:val="00D44E1B"/>
    <w:rsid w:val="00D50DF1"/>
    <w:rsid w:val="00D76AFB"/>
    <w:rsid w:val="00D92A12"/>
    <w:rsid w:val="00D96A92"/>
    <w:rsid w:val="00DA60A8"/>
    <w:rsid w:val="00DB0EF7"/>
    <w:rsid w:val="00DB318C"/>
    <w:rsid w:val="00DE4DD5"/>
    <w:rsid w:val="00DE5176"/>
    <w:rsid w:val="00DE6529"/>
    <w:rsid w:val="00E1444A"/>
    <w:rsid w:val="00E14B95"/>
    <w:rsid w:val="00E26316"/>
    <w:rsid w:val="00E36A4D"/>
    <w:rsid w:val="00E5185C"/>
    <w:rsid w:val="00E525D9"/>
    <w:rsid w:val="00E5274A"/>
    <w:rsid w:val="00E76A49"/>
    <w:rsid w:val="00E906F1"/>
    <w:rsid w:val="00E93BB3"/>
    <w:rsid w:val="00E96F86"/>
    <w:rsid w:val="00EA699B"/>
    <w:rsid w:val="00EA73FC"/>
    <w:rsid w:val="00EE30D1"/>
    <w:rsid w:val="00EE5278"/>
    <w:rsid w:val="00F025EC"/>
    <w:rsid w:val="00F126EA"/>
    <w:rsid w:val="00F14032"/>
    <w:rsid w:val="00F21032"/>
    <w:rsid w:val="00F35F6D"/>
    <w:rsid w:val="00F37D13"/>
    <w:rsid w:val="00F46347"/>
    <w:rsid w:val="00F54189"/>
    <w:rsid w:val="00F63703"/>
    <w:rsid w:val="00F67F2C"/>
    <w:rsid w:val="00F724F0"/>
    <w:rsid w:val="00F834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7F86DA"/>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D7A98"/>
    <w:pPr>
      <w:spacing w:after="0" w:line="240" w:lineRule="auto"/>
    </w:pPr>
    <w:rPr>
      <w:rFonts w:ascii="Times New Roman" w:eastAsia="Times New Roman" w:hAnsi="Times New Roman" w:cs="Times New Roman"/>
      <w:sz w:val="24"/>
      <w:szCs w:val="24"/>
    </w:rPr>
  </w:style>
  <w:style w:type="paragraph" w:styleId="1">
    <w:name w:val="heading 1"/>
    <w:basedOn w:val="a"/>
    <w:next w:val="a"/>
    <w:link w:val="10"/>
    <w:uiPriority w:val="9"/>
    <w:qFormat/>
    <w:rsid w:val="0008187A"/>
    <w:pPr>
      <w:keepNext/>
      <w:keepLines/>
      <w:spacing w:before="240" w:after="240"/>
      <w:outlineLvl w:val="0"/>
    </w:pPr>
    <w:rPr>
      <w:rFonts w:ascii="Calibri" w:eastAsiaTheme="majorEastAsia" w:hAnsi="Calibri"/>
      <w:b/>
      <w:bCs/>
      <w:kern w:val="44"/>
      <w:sz w:val="36"/>
      <w:szCs w:val="44"/>
    </w:rPr>
  </w:style>
  <w:style w:type="paragraph" w:styleId="2">
    <w:name w:val="heading 2"/>
    <w:basedOn w:val="a"/>
    <w:next w:val="a"/>
    <w:link w:val="20"/>
    <w:uiPriority w:val="9"/>
    <w:unhideWhenUsed/>
    <w:qFormat/>
    <w:rsid w:val="000A0CB9"/>
    <w:pPr>
      <w:keepNext/>
      <w:keepLines/>
      <w:spacing w:before="120" w:after="120" w:line="360" w:lineRule="auto"/>
      <w:outlineLvl w:val="1"/>
    </w:pPr>
    <w:rPr>
      <w:rFonts w:asciiTheme="majorHAnsi" w:eastAsiaTheme="minorEastAsia" w:hAnsiTheme="majorHAnsi" w:cstheme="majorBidi"/>
      <w:b/>
      <w:bCs/>
      <w:sz w:val="32"/>
      <w:szCs w:val="32"/>
    </w:rPr>
  </w:style>
  <w:style w:type="paragraph" w:styleId="3">
    <w:name w:val="heading 3"/>
    <w:basedOn w:val="a"/>
    <w:next w:val="a"/>
    <w:link w:val="30"/>
    <w:uiPriority w:val="9"/>
    <w:unhideWhenUsed/>
    <w:qFormat/>
    <w:rsid w:val="008246CD"/>
    <w:pPr>
      <w:keepNext/>
      <w:keepLines/>
      <w:spacing w:before="60" w:after="60" w:line="360" w:lineRule="auto"/>
      <w:outlineLvl w:val="2"/>
    </w:pPr>
    <w:rPr>
      <w:rFonts w:eastAsiaTheme="minorEastAsia"/>
      <w:b/>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511B5B"/>
    <w:rPr>
      <w:rFonts w:ascii="Tahoma" w:hAnsi="Tahoma" w:cs="Tahoma"/>
      <w:sz w:val="16"/>
      <w:szCs w:val="16"/>
    </w:rPr>
  </w:style>
  <w:style w:type="character" w:customStyle="1" w:styleId="a4">
    <w:name w:val="批注框文本 字符"/>
    <w:basedOn w:val="a0"/>
    <w:link w:val="a3"/>
    <w:uiPriority w:val="99"/>
    <w:semiHidden/>
    <w:rsid w:val="00511B5B"/>
    <w:rPr>
      <w:rFonts w:ascii="Tahoma" w:eastAsia="Times New Roman" w:hAnsi="Tahoma" w:cs="Tahoma"/>
      <w:sz w:val="16"/>
      <w:szCs w:val="16"/>
    </w:rPr>
  </w:style>
  <w:style w:type="character" w:customStyle="1" w:styleId="10">
    <w:name w:val="标题 1 字符"/>
    <w:basedOn w:val="a0"/>
    <w:link w:val="1"/>
    <w:uiPriority w:val="9"/>
    <w:rsid w:val="0008187A"/>
    <w:rPr>
      <w:rFonts w:ascii="Calibri" w:eastAsiaTheme="majorEastAsia" w:hAnsi="Calibri" w:cs="Times New Roman"/>
      <w:b/>
      <w:bCs/>
      <w:kern w:val="44"/>
      <w:sz w:val="36"/>
      <w:szCs w:val="44"/>
    </w:rPr>
  </w:style>
  <w:style w:type="paragraph" w:styleId="a5">
    <w:name w:val="header"/>
    <w:basedOn w:val="a"/>
    <w:link w:val="a6"/>
    <w:uiPriority w:val="99"/>
    <w:unhideWhenUsed/>
    <w:rsid w:val="008F4200"/>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8F4200"/>
    <w:rPr>
      <w:rFonts w:ascii="Times New Roman" w:eastAsia="Times New Roman" w:hAnsi="Times New Roman" w:cs="Times New Roman"/>
      <w:sz w:val="18"/>
      <w:szCs w:val="18"/>
    </w:rPr>
  </w:style>
  <w:style w:type="paragraph" w:styleId="a7">
    <w:name w:val="footer"/>
    <w:basedOn w:val="a"/>
    <w:link w:val="a8"/>
    <w:uiPriority w:val="99"/>
    <w:unhideWhenUsed/>
    <w:rsid w:val="008F4200"/>
    <w:pPr>
      <w:tabs>
        <w:tab w:val="center" w:pos="4153"/>
        <w:tab w:val="right" w:pos="8306"/>
      </w:tabs>
      <w:snapToGrid w:val="0"/>
    </w:pPr>
    <w:rPr>
      <w:sz w:val="18"/>
      <w:szCs w:val="18"/>
    </w:rPr>
  </w:style>
  <w:style w:type="character" w:customStyle="1" w:styleId="a8">
    <w:name w:val="页脚 字符"/>
    <w:basedOn w:val="a0"/>
    <w:link w:val="a7"/>
    <w:uiPriority w:val="99"/>
    <w:rsid w:val="008F4200"/>
    <w:rPr>
      <w:rFonts w:ascii="Times New Roman" w:eastAsia="Times New Roman" w:hAnsi="Times New Roman" w:cs="Times New Roman"/>
      <w:sz w:val="18"/>
      <w:szCs w:val="18"/>
    </w:rPr>
  </w:style>
  <w:style w:type="paragraph" w:styleId="a9">
    <w:name w:val="List Paragraph"/>
    <w:basedOn w:val="a"/>
    <w:uiPriority w:val="34"/>
    <w:qFormat/>
    <w:rsid w:val="00274A2B"/>
    <w:pPr>
      <w:ind w:firstLineChars="200" w:firstLine="420"/>
    </w:pPr>
  </w:style>
  <w:style w:type="character" w:customStyle="1" w:styleId="20">
    <w:name w:val="标题 2 字符"/>
    <w:basedOn w:val="a0"/>
    <w:link w:val="2"/>
    <w:uiPriority w:val="9"/>
    <w:rsid w:val="000A0CB9"/>
    <w:rPr>
      <w:rFonts w:asciiTheme="majorHAnsi" w:hAnsiTheme="majorHAnsi" w:cstheme="majorBidi"/>
      <w:b/>
      <w:bCs/>
      <w:sz w:val="32"/>
      <w:szCs w:val="32"/>
    </w:rPr>
  </w:style>
  <w:style w:type="character" w:styleId="aa">
    <w:name w:val="Hyperlink"/>
    <w:basedOn w:val="a0"/>
    <w:uiPriority w:val="99"/>
    <w:unhideWhenUsed/>
    <w:rsid w:val="00DE4DD5"/>
    <w:rPr>
      <w:color w:val="0000FF" w:themeColor="hyperlink"/>
      <w:u w:val="single"/>
    </w:rPr>
  </w:style>
  <w:style w:type="character" w:styleId="ab">
    <w:name w:val="Unresolved Mention"/>
    <w:basedOn w:val="a0"/>
    <w:uiPriority w:val="99"/>
    <w:semiHidden/>
    <w:unhideWhenUsed/>
    <w:rsid w:val="00DE4DD5"/>
    <w:rPr>
      <w:color w:val="605E5C"/>
      <w:shd w:val="clear" w:color="auto" w:fill="E1DFDD"/>
    </w:rPr>
  </w:style>
  <w:style w:type="table" w:styleId="ac">
    <w:name w:val="Table Grid"/>
    <w:basedOn w:val="a1"/>
    <w:uiPriority w:val="59"/>
    <w:rsid w:val="004A6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30">
    <w:name w:val="标题 3 字符"/>
    <w:basedOn w:val="a0"/>
    <w:link w:val="3"/>
    <w:uiPriority w:val="9"/>
    <w:rsid w:val="008246CD"/>
    <w:rPr>
      <w:rFonts w:ascii="Times New Roman" w:hAnsi="Times New Roman" w:cs="Times New Roman"/>
      <w:b/>
      <w:bCs/>
      <w:sz w:val="28"/>
      <w:szCs w:val="32"/>
    </w:rPr>
  </w:style>
  <w:style w:type="paragraph" w:styleId="TOC">
    <w:name w:val="TOC Heading"/>
    <w:basedOn w:val="1"/>
    <w:next w:val="a"/>
    <w:uiPriority w:val="39"/>
    <w:unhideWhenUsed/>
    <w:qFormat/>
    <w:rsid w:val="007D537E"/>
    <w:pPr>
      <w:spacing w:after="0" w:line="259" w:lineRule="auto"/>
      <w:outlineLvl w:val="9"/>
    </w:pPr>
    <w:rPr>
      <w:rFonts w:asciiTheme="majorHAnsi" w:hAnsiTheme="majorHAnsi" w:cstheme="majorBidi"/>
      <w:b w:val="0"/>
      <w:bCs w:val="0"/>
      <w:color w:val="365F91" w:themeColor="accent1" w:themeShade="BF"/>
      <w:kern w:val="0"/>
      <w:sz w:val="32"/>
      <w:szCs w:val="32"/>
      <w:lang w:val="en-US" w:eastAsia="zh-CN"/>
    </w:rPr>
  </w:style>
  <w:style w:type="paragraph" w:styleId="TOC1">
    <w:name w:val="toc 1"/>
    <w:basedOn w:val="a"/>
    <w:next w:val="a"/>
    <w:autoRedefine/>
    <w:uiPriority w:val="39"/>
    <w:unhideWhenUsed/>
    <w:rsid w:val="007D537E"/>
  </w:style>
  <w:style w:type="paragraph" w:styleId="TOC2">
    <w:name w:val="toc 2"/>
    <w:basedOn w:val="a"/>
    <w:next w:val="a"/>
    <w:autoRedefine/>
    <w:uiPriority w:val="39"/>
    <w:unhideWhenUsed/>
    <w:rsid w:val="007D537E"/>
    <w:pPr>
      <w:ind w:leftChars="200" w:left="420"/>
    </w:pPr>
  </w:style>
  <w:style w:type="paragraph" w:styleId="TOC3">
    <w:name w:val="toc 3"/>
    <w:basedOn w:val="a"/>
    <w:next w:val="a"/>
    <w:autoRedefine/>
    <w:uiPriority w:val="39"/>
    <w:unhideWhenUsed/>
    <w:rsid w:val="007D537E"/>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9917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76.png"/><Relationship Id="rId21" Type="http://schemas.openxmlformats.org/officeDocument/2006/relationships/oleObject" Target="embeddings/oleObject4.bin"/><Relationship Id="rId42" Type="http://schemas.openxmlformats.org/officeDocument/2006/relationships/image" Target="media/image18.wmf"/><Relationship Id="rId63" Type="http://schemas.openxmlformats.org/officeDocument/2006/relationships/image" Target="media/image28.wmf"/><Relationship Id="rId84" Type="http://schemas.openxmlformats.org/officeDocument/2006/relationships/image" Target="media/image44.png"/><Relationship Id="rId138" Type="http://schemas.openxmlformats.org/officeDocument/2006/relationships/image" Target="media/image90.wmf"/><Relationship Id="rId159" Type="http://schemas.openxmlformats.org/officeDocument/2006/relationships/image" Target="media/image98.wmf"/><Relationship Id="rId107" Type="http://schemas.openxmlformats.org/officeDocument/2006/relationships/image" Target="media/image67.png"/><Relationship Id="rId11" Type="http://schemas.openxmlformats.org/officeDocument/2006/relationships/footer" Target="footer2.xml"/><Relationship Id="rId32" Type="http://schemas.openxmlformats.org/officeDocument/2006/relationships/oleObject" Target="embeddings/oleObject9.bin"/><Relationship Id="rId53" Type="http://schemas.openxmlformats.org/officeDocument/2006/relationships/image" Target="media/image23.wmf"/><Relationship Id="rId74" Type="http://schemas.openxmlformats.org/officeDocument/2006/relationships/image" Target="media/image34.png"/><Relationship Id="rId128" Type="http://schemas.openxmlformats.org/officeDocument/2006/relationships/image" Target="media/image84.png"/><Relationship Id="rId149" Type="http://schemas.openxmlformats.org/officeDocument/2006/relationships/oleObject" Target="embeddings/oleObject43.bin"/><Relationship Id="rId5" Type="http://schemas.openxmlformats.org/officeDocument/2006/relationships/webSettings" Target="webSettings.xml"/><Relationship Id="rId95" Type="http://schemas.openxmlformats.org/officeDocument/2006/relationships/image" Target="media/image55.png"/><Relationship Id="rId160" Type="http://schemas.openxmlformats.org/officeDocument/2006/relationships/oleObject" Target="embeddings/oleObject50.bin"/><Relationship Id="rId22" Type="http://schemas.openxmlformats.org/officeDocument/2006/relationships/image" Target="media/image8.wmf"/><Relationship Id="rId43" Type="http://schemas.openxmlformats.org/officeDocument/2006/relationships/oleObject" Target="embeddings/oleObject15.bin"/><Relationship Id="rId64" Type="http://schemas.openxmlformats.org/officeDocument/2006/relationships/oleObject" Target="embeddings/oleObject26.bin"/><Relationship Id="rId118" Type="http://schemas.openxmlformats.org/officeDocument/2006/relationships/image" Target="media/image77.png"/><Relationship Id="rId139" Type="http://schemas.openxmlformats.org/officeDocument/2006/relationships/oleObject" Target="embeddings/oleObject37.bin"/><Relationship Id="rId85" Type="http://schemas.openxmlformats.org/officeDocument/2006/relationships/image" Target="media/image45.png"/><Relationship Id="rId150" Type="http://schemas.openxmlformats.org/officeDocument/2006/relationships/oleObject" Target="embeddings/oleObject44.bin"/><Relationship Id="rId12" Type="http://schemas.openxmlformats.org/officeDocument/2006/relationships/image" Target="media/image3.emf"/><Relationship Id="rId17" Type="http://schemas.openxmlformats.org/officeDocument/2006/relationships/oleObject" Target="embeddings/oleObject2.bin"/><Relationship Id="rId33" Type="http://schemas.openxmlformats.org/officeDocument/2006/relationships/oleObject" Target="embeddings/oleObject10.bin"/><Relationship Id="rId38" Type="http://schemas.openxmlformats.org/officeDocument/2006/relationships/oleObject" Target="embeddings/oleObject12.bin"/><Relationship Id="rId59" Type="http://schemas.openxmlformats.org/officeDocument/2006/relationships/image" Target="media/image26.wmf"/><Relationship Id="rId103" Type="http://schemas.openxmlformats.org/officeDocument/2006/relationships/image" Target="media/image63.png"/><Relationship Id="rId108" Type="http://schemas.openxmlformats.org/officeDocument/2006/relationships/image" Target="media/image68.png"/><Relationship Id="rId124" Type="http://schemas.openxmlformats.org/officeDocument/2006/relationships/image" Target="media/image81.png"/><Relationship Id="rId129" Type="http://schemas.openxmlformats.org/officeDocument/2006/relationships/image" Target="media/image85.png"/><Relationship Id="rId54" Type="http://schemas.openxmlformats.org/officeDocument/2006/relationships/oleObject" Target="embeddings/oleObject21.bin"/><Relationship Id="rId70" Type="http://schemas.openxmlformats.org/officeDocument/2006/relationships/oleObject" Target="embeddings/oleObject29.bin"/><Relationship Id="rId75" Type="http://schemas.openxmlformats.org/officeDocument/2006/relationships/image" Target="media/image35.png"/><Relationship Id="rId91" Type="http://schemas.openxmlformats.org/officeDocument/2006/relationships/image" Target="media/image51.png"/><Relationship Id="rId96" Type="http://schemas.openxmlformats.org/officeDocument/2006/relationships/image" Target="media/image56.png"/><Relationship Id="rId140" Type="http://schemas.openxmlformats.org/officeDocument/2006/relationships/image" Target="media/image91.wmf"/><Relationship Id="rId145" Type="http://schemas.openxmlformats.org/officeDocument/2006/relationships/oleObject" Target="embeddings/oleObject41.bin"/><Relationship Id="rId161" Type="http://schemas.openxmlformats.org/officeDocument/2006/relationships/image" Target="media/image99.wmf"/><Relationship Id="rId16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oleObject" Target="embeddings/oleObject5.bin"/><Relationship Id="rId28" Type="http://schemas.openxmlformats.org/officeDocument/2006/relationships/image" Target="media/image12.wmf"/><Relationship Id="rId49" Type="http://schemas.openxmlformats.org/officeDocument/2006/relationships/image" Target="media/image21.wmf"/><Relationship Id="rId114" Type="http://schemas.openxmlformats.org/officeDocument/2006/relationships/image" Target="media/image74.png"/><Relationship Id="rId119" Type="http://schemas.openxmlformats.org/officeDocument/2006/relationships/image" Target="media/image78.png"/><Relationship Id="rId44" Type="http://schemas.openxmlformats.org/officeDocument/2006/relationships/image" Target="media/image19.wmf"/><Relationship Id="rId60" Type="http://schemas.openxmlformats.org/officeDocument/2006/relationships/oleObject" Target="embeddings/oleObject24.bin"/><Relationship Id="rId65" Type="http://schemas.openxmlformats.org/officeDocument/2006/relationships/image" Target="media/image29.wmf"/><Relationship Id="rId81" Type="http://schemas.openxmlformats.org/officeDocument/2006/relationships/image" Target="media/image41.png"/><Relationship Id="rId86" Type="http://schemas.openxmlformats.org/officeDocument/2006/relationships/image" Target="media/image46.png"/><Relationship Id="rId130" Type="http://schemas.openxmlformats.org/officeDocument/2006/relationships/image" Target="media/image86.wmf"/><Relationship Id="rId135" Type="http://schemas.openxmlformats.org/officeDocument/2006/relationships/oleObject" Target="embeddings/oleObject35.bin"/><Relationship Id="rId151" Type="http://schemas.openxmlformats.org/officeDocument/2006/relationships/image" Target="media/image95.wmf"/><Relationship Id="rId156" Type="http://schemas.openxmlformats.org/officeDocument/2006/relationships/oleObject" Target="embeddings/oleObject48.bin"/><Relationship Id="rId13" Type="http://schemas.openxmlformats.org/officeDocument/2006/relationships/package" Target="embeddings/Microsoft_Visio___.vsdx"/><Relationship Id="rId18" Type="http://schemas.openxmlformats.org/officeDocument/2006/relationships/image" Target="media/image6.wmf"/><Relationship Id="rId39" Type="http://schemas.openxmlformats.org/officeDocument/2006/relationships/image" Target="media/image17.wmf"/><Relationship Id="rId109" Type="http://schemas.openxmlformats.org/officeDocument/2006/relationships/image" Target="media/image69.png"/><Relationship Id="rId34" Type="http://schemas.openxmlformats.org/officeDocument/2006/relationships/image" Target="media/image14.wmf"/><Relationship Id="rId50" Type="http://schemas.openxmlformats.org/officeDocument/2006/relationships/oleObject" Target="embeddings/oleObject19.bin"/><Relationship Id="rId55" Type="http://schemas.openxmlformats.org/officeDocument/2006/relationships/image" Target="media/image24.wmf"/><Relationship Id="rId76" Type="http://schemas.openxmlformats.org/officeDocument/2006/relationships/image" Target="media/image36.png"/><Relationship Id="rId97" Type="http://schemas.openxmlformats.org/officeDocument/2006/relationships/image" Target="media/image57.png"/><Relationship Id="rId104" Type="http://schemas.openxmlformats.org/officeDocument/2006/relationships/image" Target="media/image64.png"/><Relationship Id="rId120" Type="http://schemas.openxmlformats.org/officeDocument/2006/relationships/image" Target="media/image79.wmf"/><Relationship Id="rId125" Type="http://schemas.openxmlformats.org/officeDocument/2006/relationships/image" Target="media/image82.wmf"/><Relationship Id="rId141" Type="http://schemas.openxmlformats.org/officeDocument/2006/relationships/oleObject" Target="embeddings/oleObject38.bin"/><Relationship Id="rId146" Type="http://schemas.openxmlformats.org/officeDocument/2006/relationships/image" Target="media/image93.wmf"/><Relationship Id="rId7" Type="http://schemas.openxmlformats.org/officeDocument/2006/relationships/endnotes" Target="endnotes.xml"/><Relationship Id="rId71" Type="http://schemas.openxmlformats.org/officeDocument/2006/relationships/image" Target="media/image32.wmf"/><Relationship Id="rId92" Type="http://schemas.openxmlformats.org/officeDocument/2006/relationships/image" Target="media/image52.png"/><Relationship Id="rId162" Type="http://schemas.openxmlformats.org/officeDocument/2006/relationships/oleObject" Target="embeddings/oleObject51.bin"/><Relationship Id="rId2" Type="http://schemas.openxmlformats.org/officeDocument/2006/relationships/numbering" Target="numbering.xml"/><Relationship Id="rId29" Type="http://schemas.openxmlformats.org/officeDocument/2006/relationships/oleObject" Target="embeddings/oleObject7.bin"/><Relationship Id="rId24" Type="http://schemas.openxmlformats.org/officeDocument/2006/relationships/image" Target="media/image9.png"/><Relationship Id="rId40" Type="http://schemas.openxmlformats.org/officeDocument/2006/relationships/oleObject" Target="embeddings/oleObject13.bin"/><Relationship Id="rId45" Type="http://schemas.openxmlformats.org/officeDocument/2006/relationships/oleObject" Target="embeddings/oleObject16.bin"/><Relationship Id="rId66" Type="http://schemas.openxmlformats.org/officeDocument/2006/relationships/oleObject" Target="embeddings/oleObject27.bin"/><Relationship Id="rId87" Type="http://schemas.openxmlformats.org/officeDocument/2006/relationships/image" Target="media/image47.png"/><Relationship Id="rId110" Type="http://schemas.openxmlformats.org/officeDocument/2006/relationships/image" Target="media/image70.png"/><Relationship Id="rId115" Type="http://schemas.openxmlformats.org/officeDocument/2006/relationships/image" Target="media/image75.emf"/><Relationship Id="rId131" Type="http://schemas.openxmlformats.org/officeDocument/2006/relationships/oleObject" Target="embeddings/oleObject34.bin"/><Relationship Id="rId136" Type="http://schemas.openxmlformats.org/officeDocument/2006/relationships/image" Target="media/image89.wmf"/><Relationship Id="rId157" Type="http://schemas.openxmlformats.org/officeDocument/2006/relationships/image" Target="media/image97.wmf"/><Relationship Id="rId61" Type="http://schemas.openxmlformats.org/officeDocument/2006/relationships/image" Target="media/image27.wmf"/><Relationship Id="rId82" Type="http://schemas.openxmlformats.org/officeDocument/2006/relationships/image" Target="media/image42.png"/><Relationship Id="rId152" Type="http://schemas.openxmlformats.org/officeDocument/2006/relationships/oleObject" Target="embeddings/oleObject45.bin"/><Relationship Id="rId19" Type="http://schemas.openxmlformats.org/officeDocument/2006/relationships/oleObject" Target="embeddings/oleObject3.bin"/><Relationship Id="rId14" Type="http://schemas.openxmlformats.org/officeDocument/2006/relationships/image" Target="media/image4.wmf"/><Relationship Id="rId30" Type="http://schemas.openxmlformats.org/officeDocument/2006/relationships/image" Target="media/image13.wmf"/><Relationship Id="rId35" Type="http://schemas.openxmlformats.org/officeDocument/2006/relationships/oleObject" Target="embeddings/oleObject11.bin"/><Relationship Id="rId56" Type="http://schemas.openxmlformats.org/officeDocument/2006/relationships/oleObject" Target="embeddings/oleObject22.bin"/><Relationship Id="rId77" Type="http://schemas.openxmlformats.org/officeDocument/2006/relationships/image" Target="media/image37.png"/><Relationship Id="rId100" Type="http://schemas.openxmlformats.org/officeDocument/2006/relationships/image" Target="media/image60.png"/><Relationship Id="rId105" Type="http://schemas.openxmlformats.org/officeDocument/2006/relationships/image" Target="media/image65.png"/><Relationship Id="rId126" Type="http://schemas.openxmlformats.org/officeDocument/2006/relationships/oleObject" Target="embeddings/oleObject33.bin"/><Relationship Id="rId147" Type="http://schemas.openxmlformats.org/officeDocument/2006/relationships/oleObject" Target="embeddings/oleObject42.bin"/><Relationship Id="rId8" Type="http://schemas.openxmlformats.org/officeDocument/2006/relationships/image" Target="media/image1.jpeg"/><Relationship Id="rId51" Type="http://schemas.openxmlformats.org/officeDocument/2006/relationships/image" Target="media/image22.wmf"/><Relationship Id="rId72" Type="http://schemas.openxmlformats.org/officeDocument/2006/relationships/oleObject" Target="embeddings/oleObject30.bin"/><Relationship Id="rId93" Type="http://schemas.openxmlformats.org/officeDocument/2006/relationships/image" Target="media/image53.png"/><Relationship Id="rId98" Type="http://schemas.openxmlformats.org/officeDocument/2006/relationships/image" Target="media/image58.png"/><Relationship Id="rId121" Type="http://schemas.openxmlformats.org/officeDocument/2006/relationships/oleObject" Target="embeddings/oleObject31.bin"/><Relationship Id="rId142" Type="http://schemas.openxmlformats.org/officeDocument/2006/relationships/image" Target="media/image92.wmf"/><Relationship Id="rId163" Type="http://schemas.openxmlformats.org/officeDocument/2006/relationships/image" Target="media/image100.png"/><Relationship Id="rId3" Type="http://schemas.openxmlformats.org/officeDocument/2006/relationships/styles" Target="styles.xml"/><Relationship Id="rId25" Type="http://schemas.openxmlformats.org/officeDocument/2006/relationships/image" Target="media/image10.png"/><Relationship Id="rId46" Type="http://schemas.openxmlformats.org/officeDocument/2006/relationships/oleObject" Target="embeddings/oleObject17.bin"/><Relationship Id="rId67" Type="http://schemas.openxmlformats.org/officeDocument/2006/relationships/image" Target="media/image30.wmf"/><Relationship Id="rId116" Type="http://schemas.openxmlformats.org/officeDocument/2006/relationships/package" Target="embeddings/Microsoft_Visio___1.vsdx"/><Relationship Id="rId137" Type="http://schemas.openxmlformats.org/officeDocument/2006/relationships/oleObject" Target="embeddings/oleObject36.bin"/><Relationship Id="rId158" Type="http://schemas.openxmlformats.org/officeDocument/2006/relationships/oleObject" Target="embeddings/oleObject49.bin"/><Relationship Id="rId20" Type="http://schemas.openxmlformats.org/officeDocument/2006/relationships/image" Target="media/image7.wmf"/><Relationship Id="rId41" Type="http://schemas.openxmlformats.org/officeDocument/2006/relationships/oleObject" Target="embeddings/oleObject14.bin"/><Relationship Id="rId62" Type="http://schemas.openxmlformats.org/officeDocument/2006/relationships/oleObject" Target="embeddings/oleObject25.bin"/><Relationship Id="rId83" Type="http://schemas.openxmlformats.org/officeDocument/2006/relationships/image" Target="media/image43.png"/><Relationship Id="rId88" Type="http://schemas.openxmlformats.org/officeDocument/2006/relationships/image" Target="media/image48.png"/><Relationship Id="rId111" Type="http://schemas.openxmlformats.org/officeDocument/2006/relationships/image" Target="media/image71.png"/><Relationship Id="rId132" Type="http://schemas.openxmlformats.org/officeDocument/2006/relationships/image" Target="media/image87.emf"/><Relationship Id="rId153" Type="http://schemas.openxmlformats.org/officeDocument/2006/relationships/image" Target="media/image96.wmf"/><Relationship Id="rId15" Type="http://schemas.openxmlformats.org/officeDocument/2006/relationships/oleObject" Target="embeddings/oleObject1.bin"/><Relationship Id="rId36" Type="http://schemas.openxmlformats.org/officeDocument/2006/relationships/image" Target="media/image15.png"/><Relationship Id="rId57" Type="http://schemas.openxmlformats.org/officeDocument/2006/relationships/image" Target="media/image25.wmf"/><Relationship Id="rId106" Type="http://schemas.openxmlformats.org/officeDocument/2006/relationships/image" Target="media/image66.png"/><Relationship Id="rId127" Type="http://schemas.openxmlformats.org/officeDocument/2006/relationships/image" Target="media/image83.png"/><Relationship Id="rId10" Type="http://schemas.openxmlformats.org/officeDocument/2006/relationships/footer" Target="footer1.xml"/><Relationship Id="rId31" Type="http://schemas.openxmlformats.org/officeDocument/2006/relationships/oleObject" Target="embeddings/oleObject8.bin"/><Relationship Id="rId52" Type="http://schemas.openxmlformats.org/officeDocument/2006/relationships/oleObject" Target="embeddings/oleObject20.bin"/><Relationship Id="rId73" Type="http://schemas.openxmlformats.org/officeDocument/2006/relationships/image" Target="media/image33.png"/><Relationship Id="rId78" Type="http://schemas.openxmlformats.org/officeDocument/2006/relationships/image" Target="media/image38.png"/><Relationship Id="rId94" Type="http://schemas.openxmlformats.org/officeDocument/2006/relationships/image" Target="media/image54.png"/><Relationship Id="rId99" Type="http://schemas.openxmlformats.org/officeDocument/2006/relationships/image" Target="media/image59.png"/><Relationship Id="rId101" Type="http://schemas.openxmlformats.org/officeDocument/2006/relationships/image" Target="media/image61.png"/><Relationship Id="rId122" Type="http://schemas.openxmlformats.org/officeDocument/2006/relationships/image" Target="media/image80.wmf"/><Relationship Id="rId143" Type="http://schemas.openxmlformats.org/officeDocument/2006/relationships/oleObject" Target="embeddings/oleObject39.bin"/><Relationship Id="rId148" Type="http://schemas.openxmlformats.org/officeDocument/2006/relationships/image" Target="media/image94.wmf"/><Relationship Id="rId164" Type="http://schemas.openxmlformats.org/officeDocument/2006/relationships/image" Target="media/image101.png"/><Relationship Id="rId4" Type="http://schemas.openxmlformats.org/officeDocument/2006/relationships/settings" Target="settings.xml"/><Relationship Id="rId9" Type="http://schemas.openxmlformats.org/officeDocument/2006/relationships/image" Target="media/image2.jpeg"/><Relationship Id="rId26" Type="http://schemas.openxmlformats.org/officeDocument/2006/relationships/image" Target="media/image11.wmf"/><Relationship Id="rId47" Type="http://schemas.openxmlformats.org/officeDocument/2006/relationships/image" Target="media/image20.wmf"/><Relationship Id="rId68" Type="http://schemas.openxmlformats.org/officeDocument/2006/relationships/oleObject" Target="embeddings/oleObject28.bin"/><Relationship Id="rId89" Type="http://schemas.openxmlformats.org/officeDocument/2006/relationships/image" Target="media/image49.png"/><Relationship Id="rId112" Type="http://schemas.openxmlformats.org/officeDocument/2006/relationships/image" Target="media/image72.png"/><Relationship Id="rId133" Type="http://schemas.openxmlformats.org/officeDocument/2006/relationships/package" Target="embeddings/Microsoft_Visio___2.vsdx"/><Relationship Id="rId154" Type="http://schemas.openxmlformats.org/officeDocument/2006/relationships/oleObject" Target="embeddings/oleObject46.bin"/><Relationship Id="rId16" Type="http://schemas.openxmlformats.org/officeDocument/2006/relationships/image" Target="media/image5.wmf"/><Relationship Id="rId37" Type="http://schemas.openxmlformats.org/officeDocument/2006/relationships/image" Target="media/image16.wmf"/><Relationship Id="rId58" Type="http://schemas.openxmlformats.org/officeDocument/2006/relationships/oleObject" Target="embeddings/oleObject23.bin"/><Relationship Id="rId79" Type="http://schemas.openxmlformats.org/officeDocument/2006/relationships/image" Target="media/image39.png"/><Relationship Id="rId102" Type="http://schemas.openxmlformats.org/officeDocument/2006/relationships/image" Target="media/image62.png"/><Relationship Id="rId123" Type="http://schemas.openxmlformats.org/officeDocument/2006/relationships/oleObject" Target="embeddings/oleObject32.bin"/><Relationship Id="rId144" Type="http://schemas.openxmlformats.org/officeDocument/2006/relationships/oleObject" Target="embeddings/oleObject40.bin"/><Relationship Id="rId90" Type="http://schemas.openxmlformats.org/officeDocument/2006/relationships/image" Target="media/image50.png"/><Relationship Id="rId165" Type="http://schemas.openxmlformats.org/officeDocument/2006/relationships/fontTable" Target="fontTable.xml"/><Relationship Id="rId27" Type="http://schemas.openxmlformats.org/officeDocument/2006/relationships/oleObject" Target="embeddings/oleObject6.bin"/><Relationship Id="rId48" Type="http://schemas.openxmlformats.org/officeDocument/2006/relationships/oleObject" Target="embeddings/oleObject18.bin"/><Relationship Id="rId69" Type="http://schemas.openxmlformats.org/officeDocument/2006/relationships/image" Target="media/image31.wmf"/><Relationship Id="rId113" Type="http://schemas.openxmlformats.org/officeDocument/2006/relationships/image" Target="media/image73.png"/><Relationship Id="rId134" Type="http://schemas.openxmlformats.org/officeDocument/2006/relationships/image" Target="media/image88.wmf"/><Relationship Id="rId80" Type="http://schemas.openxmlformats.org/officeDocument/2006/relationships/image" Target="media/image40.png"/><Relationship Id="rId155" Type="http://schemas.openxmlformats.org/officeDocument/2006/relationships/oleObject" Target="embeddings/oleObject47.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9D6974-6489-4DCD-8A44-20068A0D4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2391</TotalTime>
  <Pages>62</Pages>
  <Words>15516</Words>
  <Characters>88447</Characters>
  <Application>Microsoft Office Word</Application>
  <DocSecurity>0</DocSecurity>
  <Lines>737</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Thomas, Gaynor</dc:creator>
  <cp:lastModifiedBy>熊 莎莎</cp:lastModifiedBy>
  <cp:revision>103</cp:revision>
  <cp:lastPrinted>2022-09-07T07:23:00Z</cp:lastPrinted>
  <dcterms:created xsi:type="dcterms:W3CDTF">2020-06-16T07:27:00Z</dcterms:created>
  <dcterms:modified xsi:type="dcterms:W3CDTF">2022-09-07T17:28:00Z</dcterms:modified>
</cp:coreProperties>
</file>