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F786B2" w14:textId="59F9270E" w:rsidR="00E44C48" w:rsidRDefault="00E44C48" w:rsidP="00F075B4">
      <w:pPr>
        <w:jc w:val="center"/>
      </w:pPr>
      <w:r>
        <w:t>The Teaching Toolkit</w:t>
      </w:r>
    </w:p>
    <w:p w14:paraId="7BDD02DE" w14:textId="465C1D07" w:rsidR="00E44C48" w:rsidRDefault="00E44C48" w:rsidP="00F075B4">
      <w:pPr>
        <w:jc w:val="center"/>
      </w:pPr>
      <w:r>
        <w:t>Assessment 1 Portfolio</w:t>
      </w:r>
    </w:p>
    <w:p w14:paraId="426DDF02" w14:textId="77777777" w:rsidR="00E44C48" w:rsidRDefault="00E44C4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97963" w14:paraId="2226F059" w14:textId="77777777" w:rsidTr="000D6D1F">
        <w:tc>
          <w:tcPr>
            <w:tcW w:w="9016" w:type="dxa"/>
            <w:gridSpan w:val="2"/>
          </w:tcPr>
          <w:p w14:paraId="389AB538" w14:textId="4D4519F8" w:rsidR="00097963" w:rsidRDefault="00097963" w:rsidP="00097963">
            <w:pPr>
              <w:jc w:val="center"/>
            </w:pPr>
            <w:r>
              <w:t>Contents</w:t>
            </w:r>
          </w:p>
        </w:tc>
      </w:tr>
      <w:tr w:rsidR="00097963" w14:paraId="7303E75E" w14:textId="77777777" w:rsidTr="00097963">
        <w:tc>
          <w:tcPr>
            <w:tcW w:w="4508" w:type="dxa"/>
          </w:tcPr>
          <w:p w14:paraId="4ADF595A" w14:textId="294FC81B" w:rsidR="00097963" w:rsidRDefault="00B250F8">
            <w:r>
              <w:t>Microteach reflection</w:t>
            </w:r>
          </w:p>
        </w:tc>
        <w:tc>
          <w:tcPr>
            <w:tcW w:w="4508" w:type="dxa"/>
          </w:tcPr>
          <w:p w14:paraId="7573B56C" w14:textId="2E8A5AAD" w:rsidR="00097963" w:rsidRDefault="00B250F8">
            <w:r>
              <w:t>Page 2</w:t>
            </w:r>
          </w:p>
        </w:tc>
      </w:tr>
      <w:tr w:rsidR="00097963" w14:paraId="62E638FA" w14:textId="77777777" w:rsidTr="00097963">
        <w:tc>
          <w:tcPr>
            <w:tcW w:w="4508" w:type="dxa"/>
          </w:tcPr>
          <w:p w14:paraId="77CFFA28" w14:textId="631E6D2D" w:rsidR="00097963" w:rsidRDefault="00533F3C">
            <w:r>
              <w:t>References</w:t>
            </w:r>
          </w:p>
        </w:tc>
        <w:tc>
          <w:tcPr>
            <w:tcW w:w="4508" w:type="dxa"/>
          </w:tcPr>
          <w:p w14:paraId="00BCB7DD" w14:textId="0F79A70E" w:rsidR="00097963" w:rsidRDefault="00663C70">
            <w:r>
              <w:t>Page 4</w:t>
            </w:r>
          </w:p>
        </w:tc>
      </w:tr>
      <w:tr w:rsidR="00097963" w14:paraId="34632A18" w14:textId="77777777" w:rsidTr="00097963">
        <w:tc>
          <w:tcPr>
            <w:tcW w:w="4508" w:type="dxa"/>
          </w:tcPr>
          <w:p w14:paraId="3524C8A8" w14:textId="4021EF15" w:rsidR="00097963" w:rsidRDefault="00550089">
            <w:r>
              <w:t>Action Plan</w:t>
            </w:r>
          </w:p>
        </w:tc>
        <w:tc>
          <w:tcPr>
            <w:tcW w:w="4508" w:type="dxa"/>
          </w:tcPr>
          <w:p w14:paraId="5F32A14F" w14:textId="389D96C3" w:rsidR="00097963" w:rsidRDefault="00550089">
            <w:r>
              <w:t>Page 5</w:t>
            </w:r>
          </w:p>
        </w:tc>
      </w:tr>
    </w:tbl>
    <w:p w14:paraId="5B68C2D2" w14:textId="68C4012C" w:rsidR="003217E6" w:rsidRDefault="003217E6">
      <w:r>
        <w:br w:type="page"/>
      </w:r>
    </w:p>
    <w:p w14:paraId="28F391FB" w14:textId="104FAB3B" w:rsidR="008F7E58" w:rsidRDefault="00FD0CA1" w:rsidP="00FD0CA1">
      <w:pPr>
        <w:jc w:val="center"/>
      </w:pPr>
      <w:r>
        <w:lastRenderedPageBreak/>
        <w:t>Mirco-Teach Reflection</w:t>
      </w:r>
    </w:p>
    <w:p w14:paraId="420CFAF7" w14:textId="77777777" w:rsidR="00FD0CA1" w:rsidRDefault="00FD0CA1" w:rsidP="00FD0CA1">
      <w:pPr>
        <w:jc w:val="center"/>
      </w:pPr>
    </w:p>
    <w:p w14:paraId="37A022DC" w14:textId="2A089B29" w:rsidR="00FD0CA1" w:rsidRDefault="00FD0CA1">
      <w:r>
        <w:t>For this assignment I will be using Gibbs (1988) Reflective cycle.</w:t>
      </w:r>
    </w:p>
    <w:p w14:paraId="5712E544" w14:textId="3162B4D4" w:rsidR="00FD0CA1" w:rsidRDefault="00FD0CA1">
      <w:pPr>
        <w:rPr>
          <w:u w:val="single"/>
        </w:rPr>
      </w:pPr>
      <w:r w:rsidRPr="00FD0CA1">
        <w:rPr>
          <w:u w:val="single"/>
        </w:rPr>
        <w:t>Description</w:t>
      </w:r>
    </w:p>
    <w:p w14:paraId="66B89AEA" w14:textId="77777777" w:rsidR="00EB598D" w:rsidRDefault="003738D2">
      <w:r w:rsidRPr="003738D2">
        <w:t>I deliver</w:t>
      </w:r>
      <w:r>
        <w:t xml:space="preserve">ed </w:t>
      </w:r>
      <w:r w:rsidR="00850E56">
        <w:t xml:space="preserve">my </w:t>
      </w:r>
      <w:r w:rsidR="00DB3D05">
        <w:t xml:space="preserve">30 minute </w:t>
      </w:r>
      <w:r w:rsidR="00850E56">
        <w:t>micro</w:t>
      </w:r>
      <w:r w:rsidR="00DB3D05">
        <w:t>-</w:t>
      </w:r>
      <w:r w:rsidR="009A3CF4">
        <w:t>teach on</w:t>
      </w:r>
      <w:r w:rsidR="002D6612">
        <w:t xml:space="preserve"> coercive control </w:t>
      </w:r>
      <w:r w:rsidR="004738A3">
        <w:t xml:space="preserve">to four other students on the PGCE/PCET </w:t>
      </w:r>
      <w:r w:rsidR="007556A5">
        <w:t xml:space="preserve">part time course. </w:t>
      </w:r>
      <w:r w:rsidR="00607B9A">
        <w:t xml:space="preserve">This session </w:t>
      </w:r>
      <w:r w:rsidR="006662A5">
        <w:t>was delivered using</w:t>
      </w:r>
      <w:r w:rsidR="00671675">
        <w:t xml:space="preserve"> twenty</w:t>
      </w:r>
      <w:r w:rsidR="006662A5">
        <w:t xml:space="preserve"> </w:t>
      </w:r>
      <w:proofErr w:type="spellStart"/>
      <w:r w:rsidR="006662A5">
        <w:t>Powerpoint</w:t>
      </w:r>
      <w:proofErr w:type="spellEnd"/>
      <w:r w:rsidR="006662A5">
        <w:t xml:space="preserve"> </w:t>
      </w:r>
      <w:r w:rsidR="009A65B1">
        <w:t xml:space="preserve">slides </w:t>
      </w:r>
      <w:r w:rsidR="00AA7645">
        <w:t xml:space="preserve">which included a trigger warning for sensitive content, </w:t>
      </w:r>
      <w:r w:rsidR="004C7C63">
        <w:t xml:space="preserve">an interactive discussion </w:t>
      </w:r>
      <w:r w:rsidR="0033690D">
        <w:t xml:space="preserve">to establish the levels of understanding and </w:t>
      </w:r>
      <w:r w:rsidR="00CE15B0">
        <w:t>a short video</w:t>
      </w:r>
      <w:r w:rsidR="00671675">
        <w:t xml:space="preserve">. I also included information for </w:t>
      </w:r>
      <w:r w:rsidR="00352B7A">
        <w:t>the Live Fear Free</w:t>
      </w:r>
      <w:r w:rsidR="00671675">
        <w:t xml:space="preserve"> national</w:t>
      </w:r>
      <w:r w:rsidR="00352B7A">
        <w:t xml:space="preserve"> domestic abuse</w:t>
      </w:r>
      <w:r w:rsidR="00671675">
        <w:t xml:space="preserve"> helpline</w:t>
      </w:r>
      <w:r w:rsidR="00352B7A">
        <w:t xml:space="preserve"> in Wales</w:t>
      </w:r>
      <w:r w:rsidR="00671675">
        <w:t xml:space="preserve"> and </w:t>
      </w:r>
      <w:r w:rsidR="00BF5C23">
        <w:t>references</w:t>
      </w:r>
      <w:r w:rsidR="00671675">
        <w:t xml:space="preserve"> slide</w:t>
      </w:r>
      <w:r w:rsidR="000D2562">
        <w:t>.</w:t>
      </w:r>
      <w:r w:rsidR="00A10D3A">
        <w:t xml:space="preserve"> This subject was chosen </w:t>
      </w:r>
      <w:r w:rsidR="00187BE2">
        <w:t xml:space="preserve">as </w:t>
      </w:r>
      <w:r w:rsidR="004E57BB">
        <w:t xml:space="preserve">it is of interest to me as I have worked in the field of domestic abuse for around nine years and coercive control </w:t>
      </w:r>
      <w:r w:rsidR="00B2161C">
        <w:t>remains</w:t>
      </w:r>
      <w:r w:rsidR="004E57BB">
        <w:t xml:space="preserve"> </w:t>
      </w:r>
      <w:r w:rsidR="00236B3B">
        <w:t xml:space="preserve">one of the least </w:t>
      </w:r>
      <w:r w:rsidR="00113D2F">
        <w:t xml:space="preserve">understood areas </w:t>
      </w:r>
      <w:r w:rsidR="00E573F4">
        <w:t>of domestic abuse.</w:t>
      </w:r>
      <w:r w:rsidR="00E16444">
        <w:t xml:space="preserve"> </w:t>
      </w:r>
    </w:p>
    <w:p w14:paraId="52578C18" w14:textId="0B62C1FC" w:rsidR="00EB598D" w:rsidRPr="003738D2" w:rsidRDefault="00E16444">
      <w:r>
        <w:t xml:space="preserve">The students </w:t>
      </w:r>
      <w:r w:rsidR="00A2509E">
        <w:t>were taught about the concept of coercive control and where the term or</w:t>
      </w:r>
      <w:r w:rsidR="00D83DB9">
        <w:t>iginated, then the coercive control law was discussed in detail</w:t>
      </w:r>
      <w:r w:rsidR="00D56D1D">
        <w:t>, breaking down and discussing each element</w:t>
      </w:r>
      <w:r w:rsidR="00AB01D1">
        <w:t xml:space="preserve"> of the definition</w:t>
      </w:r>
      <w:r w:rsidR="00BB57E1">
        <w:t xml:space="preserve"> of the law. The students then watched a </w:t>
      </w:r>
      <w:r w:rsidR="00462BF4">
        <w:t>3-minute</w:t>
      </w:r>
      <w:r w:rsidR="00BB57E1">
        <w:t xml:space="preserve"> video </w:t>
      </w:r>
      <w:r w:rsidR="008F770A">
        <w:t>to highlight coercive control</w:t>
      </w:r>
      <w:r w:rsidR="006A541E">
        <w:t>. Students were then given recent statistics to highlight the prevalence of coercive control in society today</w:t>
      </w:r>
      <w:r w:rsidR="00047139">
        <w:t>. Students were then given four different case studies of</w:t>
      </w:r>
      <w:r w:rsidR="00387388">
        <w:t xml:space="preserve"> </w:t>
      </w:r>
      <w:r w:rsidR="00CC2BF8">
        <w:t>‘famous’ cases from the media, including Johnny Depp and Amber Heard</w:t>
      </w:r>
      <w:r w:rsidR="00E42EEB">
        <w:t xml:space="preserve"> and</w:t>
      </w:r>
      <w:r w:rsidR="00CC2BF8">
        <w:t xml:space="preserve"> </w:t>
      </w:r>
      <w:r w:rsidR="00E42EEB">
        <w:t>Ryan Giggs and Katie Greville whi</w:t>
      </w:r>
      <w:r w:rsidR="00EB598D">
        <w:t>ch helped to synthesise the learning into real-life experiences.</w:t>
      </w:r>
    </w:p>
    <w:p w14:paraId="0B377D5D" w14:textId="3CD0A9C4" w:rsidR="00FD0CA1" w:rsidRDefault="00FD0CA1">
      <w:pPr>
        <w:rPr>
          <w:u w:val="single"/>
        </w:rPr>
      </w:pPr>
      <w:r w:rsidRPr="00FD0CA1">
        <w:rPr>
          <w:u w:val="single"/>
        </w:rPr>
        <w:t>Feelings</w:t>
      </w:r>
    </w:p>
    <w:p w14:paraId="06920552" w14:textId="5AC5E0C1" w:rsidR="00D65FF2" w:rsidRDefault="00D65FF2">
      <w:r w:rsidRPr="00D65FF2">
        <w:t xml:space="preserve">Prior </w:t>
      </w:r>
      <w:r>
        <w:t xml:space="preserve">to the </w:t>
      </w:r>
      <w:r w:rsidR="00CE26F9">
        <w:t>delivery</w:t>
      </w:r>
      <w:r>
        <w:t xml:space="preserve"> </w:t>
      </w:r>
      <w:r w:rsidR="009A3CF4">
        <w:t xml:space="preserve">of the session, I was feeling very </w:t>
      </w:r>
      <w:r w:rsidR="000C1066">
        <w:t>nervous.</w:t>
      </w:r>
      <w:r w:rsidR="00163C18">
        <w:t xml:space="preserve"> This is such a sensitive subject for many people</w:t>
      </w:r>
      <w:r w:rsidR="00A47696">
        <w:t xml:space="preserve">, as statistics tell us that one in four women will be affected by domestic abuse in their lifetime (Refuge </w:t>
      </w:r>
      <w:r w:rsidR="00EC1C51">
        <w:t>2017)</w:t>
      </w:r>
      <w:r w:rsidR="00291B81">
        <w:t>, so it was likely that at least one student present would have experienced domestic abuse</w:t>
      </w:r>
      <w:r w:rsidR="00DB41FF">
        <w:t xml:space="preserve"> prior to that </w:t>
      </w:r>
      <w:r w:rsidR="004A336D">
        <w:t>point,</w:t>
      </w:r>
      <w:r w:rsidR="007C6131">
        <w:t xml:space="preserve"> and I wasn’t sure if I’d trigger </w:t>
      </w:r>
      <w:r w:rsidR="002A16ED">
        <w:t xml:space="preserve">someone during the session. </w:t>
      </w:r>
      <w:r w:rsidR="00933960">
        <w:t>It turns out that the group I delivered the session to were four female students.</w:t>
      </w:r>
    </w:p>
    <w:p w14:paraId="3F6B1D83" w14:textId="1274E6A7" w:rsidR="00D3167F" w:rsidRDefault="00D3167F">
      <w:r>
        <w:t xml:space="preserve">During the </w:t>
      </w:r>
      <w:r w:rsidR="002A16ED">
        <w:t xml:space="preserve">session, I felt </w:t>
      </w:r>
      <w:r w:rsidR="009945B0">
        <w:t xml:space="preserve">nervous as I was delivering this to a group of my peers but </w:t>
      </w:r>
      <w:r w:rsidR="005A265A">
        <w:t>quickly felt a</w:t>
      </w:r>
      <w:r w:rsidR="00535D85">
        <w:t>t</w:t>
      </w:r>
      <w:r w:rsidR="005A265A">
        <w:t xml:space="preserve"> ease</w:t>
      </w:r>
      <w:r w:rsidR="009166F1">
        <w:t xml:space="preserve"> during the session. </w:t>
      </w:r>
      <w:r w:rsidR="003A0AD1">
        <w:t>During the session, I also felt that the students participating</w:t>
      </w:r>
      <w:r w:rsidR="00705C30">
        <w:t xml:space="preserve"> were very relaxed and eager to learn about the topic</w:t>
      </w:r>
      <w:r w:rsidR="00614028">
        <w:t>.</w:t>
      </w:r>
    </w:p>
    <w:p w14:paraId="3351F257" w14:textId="531BEFF4" w:rsidR="00AD5534" w:rsidRPr="00D65FF2" w:rsidRDefault="00AD5534">
      <w:r>
        <w:t>After the session delivery I felt very happy that the session had gone well</w:t>
      </w:r>
      <w:r w:rsidR="00EA6B44">
        <w:t>.</w:t>
      </w:r>
      <w:r w:rsidR="00ED1F86">
        <w:t xml:space="preserve"> I also felt relief</w:t>
      </w:r>
      <w:r w:rsidR="00F0056E">
        <w:t xml:space="preserve"> as there were no major impacts from the IT systems and it seemed</w:t>
      </w:r>
      <w:r w:rsidR="007537BD">
        <w:t xml:space="preserve"> like the students were very interested in the content</w:t>
      </w:r>
      <w:r w:rsidR="00EB598D">
        <w:t>.</w:t>
      </w:r>
    </w:p>
    <w:p w14:paraId="1E0DE4DB" w14:textId="0F80610A" w:rsidR="00FD0CA1" w:rsidRDefault="00FD0CA1">
      <w:pPr>
        <w:rPr>
          <w:u w:val="single"/>
        </w:rPr>
      </w:pPr>
      <w:r w:rsidRPr="00FD0CA1">
        <w:rPr>
          <w:u w:val="single"/>
        </w:rPr>
        <w:t>Evaluation</w:t>
      </w:r>
    </w:p>
    <w:p w14:paraId="65FC03AA" w14:textId="256F3D05" w:rsidR="00164156" w:rsidRDefault="00EB7506">
      <w:r w:rsidRPr="00CF3003">
        <w:t>During</w:t>
      </w:r>
      <w:r w:rsidR="00CF3003">
        <w:t xml:space="preserve"> the teaching session, the delivery of the session went </w:t>
      </w:r>
      <w:r w:rsidR="000D0D24">
        <w:t>well</w:t>
      </w:r>
      <w:r w:rsidR="00CF3003">
        <w:t xml:space="preserve">, </w:t>
      </w:r>
      <w:r w:rsidR="00EF48F9">
        <w:t xml:space="preserve">the students engaged </w:t>
      </w:r>
      <w:proofErr w:type="gramStart"/>
      <w:r w:rsidR="00EF48F9">
        <w:t>really well</w:t>
      </w:r>
      <w:proofErr w:type="gramEnd"/>
      <w:r w:rsidR="00EF48F9">
        <w:t xml:space="preserve"> during the session. </w:t>
      </w:r>
      <w:r w:rsidR="00A5293E">
        <w:t xml:space="preserve">The students present included </w:t>
      </w:r>
      <w:r w:rsidR="00804905">
        <w:t>a qualified nurse and a qualified counsellor, both of whom had previous knowledge of domestic abuse and coercive control</w:t>
      </w:r>
      <w:r w:rsidR="006F4C99">
        <w:t xml:space="preserve"> </w:t>
      </w:r>
      <w:r w:rsidR="004E2D0C">
        <w:t>through their professional careers</w:t>
      </w:r>
      <w:r w:rsidR="00D528BC">
        <w:t xml:space="preserve">. The students </w:t>
      </w:r>
      <w:r w:rsidR="00291AB9">
        <w:t>who weren’t</w:t>
      </w:r>
      <w:r w:rsidR="00E33829">
        <w:t xml:space="preserve"> aware of coercive control in their professional lives</w:t>
      </w:r>
      <w:r w:rsidR="0008546D">
        <w:t xml:space="preserve"> had some knowledge of the subject personally. </w:t>
      </w:r>
      <w:r w:rsidR="00BA1A1A">
        <w:t>This made the session easier as I didn’t have to explain the concept in too much depth as there was some baseline knowledge already.</w:t>
      </w:r>
    </w:p>
    <w:p w14:paraId="6E844528" w14:textId="350F99AE" w:rsidR="00E56C96" w:rsidRDefault="00724583">
      <w:r>
        <w:t>D</w:t>
      </w:r>
      <w:r w:rsidR="00D22AFB">
        <w:t>uring the session</w:t>
      </w:r>
      <w:r w:rsidR="005E3F32">
        <w:t xml:space="preserve"> there was an issue with the IT system used</w:t>
      </w:r>
      <w:r w:rsidR="00AF30EE">
        <w:t xml:space="preserve"> and the sound during the video was very quiet</w:t>
      </w:r>
      <w:r>
        <w:t>, however as this was a small group</w:t>
      </w:r>
      <w:r w:rsidR="00864A13">
        <w:t xml:space="preserve"> </w:t>
      </w:r>
      <w:r w:rsidR="003F7C95">
        <w:t xml:space="preserve">who were sat close to the front of the </w:t>
      </w:r>
      <w:proofErr w:type="gramStart"/>
      <w:r w:rsidR="003F7C95">
        <w:t>room</w:t>
      </w:r>
      <w:proofErr w:type="gramEnd"/>
      <w:r w:rsidR="003F7C95">
        <w:t xml:space="preserve"> so the volume wasn’t a massive problem</w:t>
      </w:r>
      <w:r w:rsidR="00130B19">
        <w:t xml:space="preserve">. Should I repeat the session again, I will check and test the IT </w:t>
      </w:r>
      <w:r w:rsidR="00E56C96">
        <w:t xml:space="preserve">system for volume prior to the session beginning. </w:t>
      </w:r>
    </w:p>
    <w:p w14:paraId="07B09329" w14:textId="4F1457A8" w:rsidR="00164156" w:rsidRPr="001C216F" w:rsidRDefault="00A32BDC">
      <w:r>
        <w:lastRenderedPageBreak/>
        <w:t xml:space="preserve">The lecturer’s feedback also noted that the some of the </w:t>
      </w:r>
      <w:proofErr w:type="spellStart"/>
      <w:r>
        <w:t>powerpoint</w:t>
      </w:r>
      <w:proofErr w:type="spellEnd"/>
      <w:r>
        <w:t xml:space="preserve"> slides I used </w:t>
      </w:r>
      <w:r w:rsidR="000F0464">
        <w:t xml:space="preserve">had a lot of text which made it difficult for some students to read and keep their focus. When I deliver this session </w:t>
      </w:r>
      <w:r w:rsidR="007537BD">
        <w:t>again,</w:t>
      </w:r>
      <w:r w:rsidR="000F0464">
        <w:t xml:space="preserve"> I</w:t>
      </w:r>
      <w:r w:rsidR="00D60411">
        <w:t xml:space="preserve"> would review the slides and decrease the amount of </w:t>
      </w:r>
      <w:r w:rsidR="00BA1404">
        <w:t xml:space="preserve">text on the slides to some bullet points </w:t>
      </w:r>
      <w:r w:rsidR="001C216F">
        <w:t>to</w:t>
      </w:r>
      <w:r w:rsidR="00BA1404">
        <w:t xml:space="preserve"> </w:t>
      </w:r>
      <w:r w:rsidR="00D05316">
        <w:t xml:space="preserve">make it easier to read and talk around the points </w:t>
      </w:r>
      <w:r w:rsidR="005D5385">
        <w:t>instead.</w:t>
      </w:r>
    </w:p>
    <w:p w14:paraId="5B716826" w14:textId="6C8DD818" w:rsidR="00FD0CA1" w:rsidRDefault="00FD0CA1">
      <w:pPr>
        <w:rPr>
          <w:u w:val="single"/>
        </w:rPr>
      </w:pPr>
      <w:r w:rsidRPr="00FD0CA1">
        <w:rPr>
          <w:u w:val="single"/>
        </w:rPr>
        <w:t>Analysis</w:t>
      </w:r>
    </w:p>
    <w:p w14:paraId="71C24B1F" w14:textId="345C1DF6" w:rsidR="000D29EB" w:rsidRDefault="00C84BBB">
      <w:r w:rsidRPr="00C84BBB">
        <w:t>Williams</w:t>
      </w:r>
      <w:r>
        <w:t xml:space="preserve"> </w:t>
      </w:r>
      <w:r w:rsidR="00533F3C">
        <w:t>(2022)</w:t>
      </w:r>
      <w:r>
        <w:t xml:space="preserve"> proposes a concept </w:t>
      </w:r>
      <w:r w:rsidR="003A30BB">
        <w:t>of Community Service Learning</w:t>
      </w:r>
      <w:r w:rsidR="00543231">
        <w:t xml:space="preserve"> which integrates theory</w:t>
      </w:r>
      <w:r w:rsidR="008C0D5A">
        <w:t xml:space="preserve"> and practice by engaging</w:t>
      </w:r>
      <w:r w:rsidR="004B46DB">
        <w:t xml:space="preserve"> a local community service </w:t>
      </w:r>
      <w:r w:rsidR="0086766F">
        <w:t>that meets a</w:t>
      </w:r>
      <w:r w:rsidR="00A074FB">
        <w:t xml:space="preserve"> need that has been identified by the community.</w:t>
      </w:r>
      <w:r w:rsidR="006E43F9">
        <w:t xml:space="preserve"> This </w:t>
      </w:r>
      <w:r w:rsidR="00C35806">
        <w:t>“has a positive impact on students’ understanding of social justice issues</w:t>
      </w:r>
      <w:r w:rsidR="009E3A8D">
        <w:t>”</w:t>
      </w:r>
      <w:r w:rsidR="008F24AD">
        <w:t xml:space="preserve"> (Deck, Conner, Cambron, 2017 cited in Williams</w:t>
      </w:r>
      <w:r w:rsidR="00533F3C">
        <w:t xml:space="preserve"> 2022</w:t>
      </w:r>
      <w:r w:rsidR="008F24AD">
        <w:t>)</w:t>
      </w:r>
      <w:r w:rsidR="00CB6C5D">
        <w:t>.</w:t>
      </w:r>
      <w:r w:rsidR="00603FBA">
        <w:t xml:space="preserve"> </w:t>
      </w:r>
      <w:r w:rsidR="00F80F71">
        <w:t>This theory supports</w:t>
      </w:r>
      <w:r w:rsidR="007557B7">
        <w:t xml:space="preserve"> the Welsh Governments (2022) </w:t>
      </w:r>
      <w:r w:rsidR="00045028">
        <w:t>strategy for</w:t>
      </w:r>
      <w:r w:rsidR="00592D9C">
        <w:t xml:space="preserve"> Violence Against Women, Domestic Abuse and Sexual Violence</w:t>
      </w:r>
      <w:r w:rsidR="00354582">
        <w:t xml:space="preserve"> (VAWDASV)</w:t>
      </w:r>
      <w:r w:rsidR="00B152FC">
        <w:t xml:space="preserve"> where the first objective</w:t>
      </w:r>
      <w:r w:rsidR="000B2849">
        <w:t xml:space="preserve"> of the </w:t>
      </w:r>
      <w:r w:rsidR="00E65FD1">
        <w:t>VAWDASV (2015) legislation</w:t>
      </w:r>
      <w:r w:rsidR="00B152FC">
        <w:t xml:space="preserve"> outlines </w:t>
      </w:r>
      <w:r w:rsidR="001C790B">
        <w:t xml:space="preserve">the need for awareness raising and </w:t>
      </w:r>
      <w:r w:rsidR="00354582">
        <w:t>public discussion with the aim to decrease the occurrence of VAWDASV.</w:t>
      </w:r>
      <w:r w:rsidR="00136E82">
        <w:t xml:space="preserve"> Coker (</w:t>
      </w:r>
      <w:r w:rsidR="00831B5A">
        <w:t xml:space="preserve">2016) discusses that all forms of domestic abuse, including </w:t>
      </w:r>
      <w:r w:rsidR="00EE4C41">
        <w:t>coercive control is a social justice issue.</w:t>
      </w:r>
      <w:r w:rsidR="00F37DC5">
        <w:t xml:space="preserve"> </w:t>
      </w:r>
      <w:r w:rsidR="009F7C6E">
        <w:t>This issue is also menti</w:t>
      </w:r>
      <w:r w:rsidR="00272E30">
        <w:t xml:space="preserve">oned as part of the </w:t>
      </w:r>
      <w:r w:rsidR="007D65EF">
        <w:t xml:space="preserve">Professional Standards for Further Education and work-based Learning </w:t>
      </w:r>
      <w:r w:rsidR="00E6207A">
        <w:t>in Wales (Welsh Government 2017)</w:t>
      </w:r>
      <w:r w:rsidR="00434E6F">
        <w:t xml:space="preserve"> where </w:t>
      </w:r>
      <w:r w:rsidR="00876A15">
        <w:t>it recommends that teachers build positive and collaborative relationships</w:t>
      </w:r>
      <w:r w:rsidR="00E6248C">
        <w:t xml:space="preserve"> which includes relationships with the students, other teachers, but others as appropriate</w:t>
      </w:r>
      <w:r w:rsidR="00DD4DD8">
        <w:t xml:space="preserve"> which could include a local community-based service.</w:t>
      </w:r>
      <w:r w:rsidR="00D74161">
        <w:t xml:space="preserve"> My experience working for domestic abuse services </w:t>
      </w:r>
      <w:r w:rsidR="00F14B90">
        <w:t>would be classed as community service learning</w:t>
      </w:r>
      <w:r w:rsidR="00B250F8">
        <w:t>.</w:t>
      </w:r>
    </w:p>
    <w:p w14:paraId="57D9EBD6" w14:textId="45C29BC1" w:rsidR="00CB6C5D" w:rsidRDefault="007529E6">
      <w:r>
        <w:t xml:space="preserve">This micro-teach went extremely well due to the </w:t>
      </w:r>
      <w:proofErr w:type="gramStart"/>
      <w:r w:rsidR="00403400">
        <w:t>students’</w:t>
      </w:r>
      <w:proofErr w:type="gramEnd"/>
      <w:r>
        <w:t xml:space="preserve"> past experiences</w:t>
      </w:r>
      <w:r w:rsidR="00847AA4">
        <w:t xml:space="preserve"> and prior knowledge of the topic</w:t>
      </w:r>
      <w:r w:rsidR="00D06461">
        <w:t>, therefore andragogy was used</w:t>
      </w:r>
      <w:r w:rsidR="00285A32">
        <w:t>.</w:t>
      </w:r>
      <w:r w:rsidR="009A689A">
        <w:t xml:space="preserve"> Knowles (1975</w:t>
      </w:r>
      <w:r w:rsidR="00D54AB6">
        <w:t xml:space="preserve"> cited in Hen</w:t>
      </w:r>
      <w:r w:rsidR="00F24820">
        <w:t>schke 2021)</w:t>
      </w:r>
      <w:r w:rsidR="00285A32">
        <w:t xml:space="preserve"> suggests that the use of andragogy is appropriate when students have some prior knowledge of the subject</w:t>
      </w:r>
      <w:r w:rsidR="00DA09F6">
        <w:t>.</w:t>
      </w:r>
      <w:r w:rsidR="00CD2740">
        <w:t xml:space="preserve"> </w:t>
      </w:r>
      <w:proofErr w:type="spellStart"/>
      <w:r w:rsidR="00CD2740">
        <w:t>Cziesielski</w:t>
      </w:r>
      <w:proofErr w:type="spellEnd"/>
      <w:r w:rsidR="00CD2740">
        <w:t xml:space="preserve"> (2020) had reviewed work by Knowles (2020) and mentions</w:t>
      </w:r>
      <w:r w:rsidR="00CD2740">
        <w:t xml:space="preserve"> that as part of andragogy, students will </w:t>
      </w:r>
      <w:r w:rsidR="00C847A3">
        <w:t>learn better when subjects are relating to either their professional or private lives</w:t>
      </w:r>
      <w:r w:rsidR="009D2E8A">
        <w:t>.</w:t>
      </w:r>
    </w:p>
    <w:p w14:paraId="47C35176" w14:textId="44DF1DE5" w:rsidR="000D29EB" w:rsidRPr="000D29EB" w:rsidRDefault="0034270E">
      <w:r>
        <w:t xml:space="preserve">Minton (2005) </w:t>
      </w:r>
      <w:r w:rsidR="00B50F7E">
        <w:t xml:space="preserve">notes that while many lectures use PowerPoint to deliver lessons, it has been found that </w:t>
      </w:r>
      <w:r w:rsidR="007E0550">
        <w:t>the use “has decreased the effectiveness of presentations in motivating students to want to learn</w:t>
      </w:r>
      <w:r w:rsidR="006F0D48">
        <w:t>”</w:t>
      </w:r>
      <w:r w:rsidR="002562F1">
        <w:t>. It was noted in feedback that a few of my Power</w:t>
      </w:r>
      <w:r w:rsidR="00533F3C">
        <w:t>P</w:t>
      </w:r>
      <w:r w:rsidR="002562F1">
        <w:t xml:space="preserve">oint slides were </w:t>
      </w:r>
      <w:r w:rsidR="00A72CFE">
        <w:t xml:space="preserve">text </w:t>
      </w:r>
      <w:r w:rsidR="008E7ADA">
        <w:t>heavy, Hertz, Kerk</w:t>
      </w:r>
      <w:r w:rsidR="00E23B41">
        <w:t xml:space="preserve">hof and Van </w:t>
      </w:r>
      <w:proofErr w:type="spellStart"/>
      <w:r w:rsidR="00E23B41">
        <w:t>Woerkum</w:t>
      </w:r>
      <w:proofErr w:type="spellEnd"/>
      <w:r w:rsidR="00E23B41">
        <w:t xml:space="preserve"> (2016) </w:t>
      </w:r>
      <w:r w:rsidR="00512CD2">
        <w:t xml:space="preserve">denotes that </w:t>
      </w:r>
      <w:r w:rsidR="00E521BF">
        <w:t>too much text</w:t>
      </w:r>
      <w:r w:rsidR="00B11D02">
        <w:t xml:space="preserve"> can interfere with the words spoken</w:t>
      </w:r>
      <w:r w:rsidR="00F93708">
        <w:t xml:space="preserve"> by the teacher</w:t>
      </w:r>
      <w:r w:rsidR="003A4952">
        <w:t xml:space="preserve">, Mayer (2009 cited in Hertz, Kerkhof and Van </w:t>
      </w:r>
      <w:proofErr w:type="spellStart"/>
      <w:r w:rsidR="003A4952">
        <w:t>Woerkun</w:t>
      </w:r>
      <w:proofErr w:type="spellEnd"/>
      <w:r w:rsidR="003A4952">
        <w:t xml:space="preserve"> 2016) </w:t>
      </w:r>
      <w:r w:rsidR="00B12126">
        <w:t xml:space="preserve">also notes that </w:t>
      </w:r>
      <w:r w:rsidR="00653392">
        <w:t xml:space="preserve">when the teacher </w:t>
      </w:r>
      <w:r w:rsidR="00EE1CF4">
        <w:t>presents the information on the screen it is classed as the duplication of textual information</w:t>
      </w:r>
      <w:r w:rsidR="00953205">
        <w:t xml:space="preserve"> and this means that </w:t>
      </w:r>
      <w:r w:rsidR="00342CC8">
        <w:t>information processing for the students is impaired.</w:t>
      </w:r>
    </w:p>
    <w:p w14:paraId="018FCBA4" w14:textId="3AD56652" w:rsidR="00FD0CA1" w:rsidRDefault="00FD0CA1">
      <w:pPr>
        <w:rPr>
          <w:u w:val="single"/>
        </w:rPr>
      </w:pPr>
      <w:r w:rsidRPr="00FD0CA1">
        <w:rPr>
          <w:u w:val="single"/>
        </w:rPr>
        <w:t>Conclusion</w:t>
      </w:r>
    </w:p>
    <w:p w14:paraId="061AA172" w14:textId="609B9B62" w:rsidR="00761207" w:rsidRPr="006B70E8" w:rsidRDefault="006B70E8">
      <w:r>
        <w:t>In conclusion</w:t>
      </w:r>
      <w:r w:rsidR="00512F77">
        <w:t xml:space="preserve"> I felt that the lesson had gone well, however in future, should I repeat this task</w:t>
      </w:r>
      <w:r w:rsidR="00FF3605">
        <w:t xml:space="preserve">, I will decrease the amount of text on my PowerPoint slides to only include </w:t>
      </w:r>
      <w:r w:rsidR="00A960D3">
        <w:t>very short bullet point phrases as a reminder to talk further around</w:t>
      </w:r>
      <w:r w:rsidR="002554EC">
        <w:t xml:space="preserve"> to make information processing easier for the students.</w:t>
      </w:r>
      <w:r w:rsidR="006E7277">
        <w:t xml:space="preserve"> I </w:t>
      </w:r>
      <w:r w:rsidR="00EA6C4D">
        <w:t xml:space="preserve">would also </w:t>
      </w:r>
      <w:r w:rsidR="008D2872">
        <w:t>find out more information</w:t>
      </w:r>
      <w:r w:rsidR="00DC6C6E">
        <w:t xml:space="preserve"> about assessment and include</w:t>
      </w:r>
      <w:r w:rsidR="009E6D8C">
        <w:t xml:space="preserve"> a way to assess learner </w:t>
      </w:r>
      <w:r w:rsidR="00990527">
        <w:t>feedback.</w:t>
      </w:r>
    </w:p>
    <w:p w14:paraId="02C48829" w14:textId="39D56CCA" w:rsidR="00FD0CA1" w:rsidRPr="00FD0CA1" w:rsidRDefault="00FD0CA1">
      <w:pPr>
        <w:rPr>
          <w:u w:val="single"/>
        </w:rPr>
      </w:pPr>
      <w:r w:rsidRPr="00FD0CA1">
        <w:rPr>
          <w:u w:val="single"/>
        </w:rPr>
        <w:t>Action Plan</w:t>
      </w:r>
    </w:p>
    <w:p w14:paraId="40E30EC4" w14:textId="330E3A52" w:rsidR="00663C70" w:rsidRDefault="00433A25">
      <w:r>
        <w:t xml:space="preserve">For future learning I will </w:t>
      </w:r>
      <w:r w:rsidR="002646CE">
        <w:t>learn more about formative and</w:t>
      </w:r>
      <w:r w:rsidR="00E50410">
        <w:t xml:space="preserve"> summative assessment </w:t>
      </w:r>
      <w:r w:rsidR="00D92307">
        <w:t xml:space="preserve">to </w:t>
      </w:r>
      <w:r w:rsidR="00990527">
        <w:t xml:space="preserve">assess learning. I will also </w:t>
      </w:r>
      <w:r w:rsidR="00474948">
        <w:t xml:space="preserve">look at </w:t>
      </w:r>
      <w:r w:rsidR="00467AA6">
        <w:t xml:space="preserve">honing my </w:t>
      </w:r>
      <w:proofErr w:type="spellStart"/>
      <w:r w:rsidR="00467AA6">
        <w:t>Powerpoint</w:t>
      </w:r>
      <w:proofErr w:type="spellEnd"/>
      <w:r w:rsidR="00467AA6">
        <w:t xml:space="preserve"> skills </w:t>
      </w:r>
      <w:proofErr w:type="gramStart"/>
      <w:r w:rsidR="00467AA6">
        <w:t>in order to</w:t>
      </w:r>
      <w:proofErr w:type="gramEnd"/>
      <w:r w:rsidR="00467AA6">
        <w:t xml:space="preserve"> reduce the amount of text</w:t>
      </w:r>
      <w:r w:rsidR="00B1043F">
        <w:t xml:space="preserve"> on the </w:t>
      </w:r>
      <w:r w:rsidR="00663C70">
        <w:t>slides to aid learner processing.</w:t>
      </w:r>
    </w:p>
    <w:p w14:paraId="43E03242" w14:textId="77777777" w:rsidR="00663C70" w:rsidRDefault="00663C70">
      <w:r>
        <w:br w:type="page"/>
      </w:r>
    </w:p>
    <w:sdt>
      <w:sdtPr>
        <w:id w:val="-196235532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20C11635" w14:textId="35D2FC58" w:rsidR="00663C70" w:rsidRDefault="00663C70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CE7C1C6" w14:textId="77777777" w:rsidR="009E0F62" w:rsidRDefault="00663C70" w:rsidP="009E0F62">
              <w:pPr>
                <w:pStyle w:val="Bibliography"/>
                <w:rPr>
                  <w:noProof/>
                  <w:kern w:val="0"/>
                  <w:sz w:val="24"/>
                  <w:szCs w:val="24"/>
                  <w:lang w:val="en-US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9E0F62">
                <w:rPr>
                  <w:noProof/>
                  <w:lang w:val="en-US"/>
                </w:rPr>
                <w:t xml:space="preserve">Cziesielski, M. J., 2020. Andragogy: The Art of Effectively Teaching Adults. </w:t>
              </w:r>
              <w:r w:rsidR="009E0F62">
                <w:rPr>
                  <w:i/>
                  <w:iCs/>
                  <w:noProof/>
                  <w:lang w:val="en-US"/>
                </w:rPr>
                <w:t xml:space="preserve">Limnology and Oceanography Bulletin, </w:t>
              </w:r>
              <w:r w:rsidR="009E0F62">
                <w:rPr>
                  <w:noProof/>
                  <w:lang w:val="en-US"/>
                </w:rPr>
                <w:t>29(1), pp. 29-30.</w:t>
              </w:r>
            </w:p>
            <w:p w14:paraId="02019822" w14:textId="77777777" w:rsidR="009E0F62" w:rsidRDefault="009E0F62" w:rsidP="009E0F6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Henschke, J. A., 2021. </w:t>
              </w:r>
              <w:r>
                <w:rPr>
                  <w:i/>
                  <w:iCs/>
                  <w:noProof/>
                  <w:lang w:val="en-US"/>
                </w:rPr>
                <w:t xml:space="preserve">Facilitating Adult and Organizational Learning with Andragogy. </w:t>
              </w:r>
              <w:r>
                <w:rPr>
                  <w:noProof/>
                  <w:lang w:val="en-US"/>
                </w:rPr>
                <w:t>Hershey: IGI Global.</w:t>
              </w:r>
            </w:p>
            <w:p w14:paraId="1236039B" w14:textId="77777777" w:rsidR="009E0F62" w:rsidRDefault="009E0F62" w:rsidP="009E0F6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Hertz, B., Kerkhof, P. &amp; Van Woerkum, C., 2016. PowerPoint Slides as Speaking Notes: The Influence of Anxiety on the Use of Text on Slides. </w:t>
              </w:r>
              <w:r>
                <w:rPr>
                  <w:i/>
                  <w:iCs/>
                  <w:noProof/>
                  <w:lang w:val="en-US"/>
                </w:rPr>
                <w:t xml:space="preserve">Business and Professional Communication Quarterly, </w:t>
              </w:r>
              <w:r>
                <w:rPr>
                  <w:noProof/>
                  <w:lang w:val="en-US"/>
                </w:rPr>
                <w:t>79(3), pp. 348-359.</w:t>
              </w:r>
            </w:p>
            <w:p w14:paraId="3D350E14" w14:textId="77777777" w:rsidR="009E0F62" w:rsidRDefault="009E0F62" w:rsidP="009E0F6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Minton, D., 2005. </w:t>
              </w:r>
              <w:r>
                <w:rPr>
                  <w:i/>
                  <w:iCs/>
                  <w:noProof/>
                  <w:lang w:val="en-US"/>
                </w:rPr>
                <w:t xml:space="preserve">Teaching Skills in Further and Adult Education. </w:t>
              </w:r>
              <w:r>
                <w:rPr>
                  <w:noProof/>
                  <w:lang w:val="en-US"/>
                </w:rPr>
                <w:t>3rd ed. London: Thomson Learning.</w:t>
              </w:r>
            </w:p>
            <w:p w14:paraId="3769EBA9" w14:textId="77777777" w:rsidR="009E0F62" w:rsidRDefault="009E0F62" w:rsidP="009E0F6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Refuge, 2017. </w:t>
              </w:r>
              <w:r>
                <w:rPr>
                  <w:i/>
                  <w:iCs/>
                  <w:noProof/>
                  <w:lang w:val="en-US"/>
                </w:rPr>
                <w:t xml:space="preserve">The Facts.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https://refuge.org.uk/what-is-domestic-abuse/the-facts/</w:t>
              </w:r>
              <w:r>
                <w:rPr>
                  <w:noProof/>
                  <w:lang w:val="en-US"/>
                </w:rPr>
                <w:br/>
                <w:t>[Accessed 10 12 2023].</w:t>
              </w:r>
            </w:p>
            <w:p w14:paraId="7582766D" w14:textId="77777777" w:rsidR="009E0F62" w:rsidRDefault="009E0F62" w:rsidP="009E0F6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University of Edinburgh, 2020. </w:t>
              </w:r>
              <w:r>
                <w:rPr>
                  <w:i/>
                  <w:iCs/>
                  <w:noProof/>
                  <w:lang w:val="en-US"/>
                </w:rPr>
                <w:t xml:space="preserve">Gibbs' Reflective Cycle.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https://www.ed.ac.uk/reflection/reflectors-toolkit/reflecting-on-experience/gibbs-reflective-cycle</w:t>
              </w:r>
              <w:r>
                <w:rPr>
                  <w:noProof/>
                  <w:lang w:val="en-US"/>
                </w:rPr>
                <w:br/>
                <w:t>[Accessed 01 12 2023].</w:t>
              </w:r>
            </w:p>
            <w:p w14:paraId="2906311B" w14:textId="77777777" w:rsidR="009E0F62" w:rsidRDefault="009E0F62" w:rsidP="009E0F6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Welsh Government, 2017. </w:t>
              </w:r>
              <w:r>
                <w:rPr>
                  <w:i/>
                  <w:iCs/>
                  <w:noProof/>
                  <w:lang w:val="en-US"/>
                </w:rPr>
                <w:t xml:space="preserve">Professional Standards for Further Education Teachers and Work-Based Learning Practitioners in Wales, </w:t>
              </w:r>
              <w:r>
                <w:rPr>
                  <w:noProof/>
                  <w:lang w:val="en-US"/>
                </w:rPr>
                <w:t>Cardiff: Welsh Government.</w:t>
              </w:r>
            </w:p>
            <w:p w14:paraId="6D9695DF" w14:textId="77777777" w:rsidR="009E0F62" w:rsidRDefault="009E0F62" w:rsidP="009E0F6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Welsh Government, 2022. </w:t>
              </w:r>
              <w:r>
                <w:rPr>
                  <w:i/>
                  <w:iCs/>
                  <w:noProof/>
                  <w:lang w:val="en-US"/>
                </w:rPr>
                <w:t xml:space="preserve">Violence against women, domestic abuse and sexual violence: Strategy 2022 to 2026, </w:t>
              </w:r>
              <w:r>
                <w:rPr>
                  <w:noProof/>
                  <w:lang w:val="en-US"/>
                </w:rPr>
                <w:t>Cardiff: Welsh Government.</w:t>
              </w:r>
            </w:p>
            <w:p w14:paraId="45008DA3" w14:textId="77777777" w:rsidR="009E0F62" w:rsidRDefault="009E0F62" w:rsidP="009E0F6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Williams, C., 2022. Student Perceptions of Open Pedagogy and Community- Engaged Service Learning. In: D. Ortega-Sanchez &amp; K. K. Stavropoulos, eds. </w:t>
              </w:r>
              <w:r>
                <w:rPr>
                  <w:i/>
                  <w:iCs/>
                  <w:noProof/>
                  <w:lang w:val="en-US"/>
                </w:rPr>
                <w:t xml:space="preserve">Active Learning- Research and Practice for STEAM and Social Sciences Education. </w:t>
              </w:r>
              <w:r>
                <w:rPr>
                  <w:noProof/>
                  <w:lang w:val="en-US"/>
                </w:rPr>
                <w:t>s.l.:IntechOpen.</w:t>
              </w:r>
            </w:p>
            <w:p w14:paraId="2A7DABA6" w14:textId="0E88EC04" w:rsidR="00663C70" w:rsidRDefault="00663C70" w:rsidP="009E0F6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132C076" w14:textId="70DDCA00" w:rsidR="00550089" w:rsidRDefault="00550089">
      <w:r>
        <w:br w:type="page"/>
      </w:r>
    </w:p>
    <w:p w14:paraId="09CECE20" w14:textId="77777777" w:rsidR="00C630DB" w:rsidRDefault="00C630DB" w:rsidP="00550089">
      <w:pPr>
        <w:jc w:val="center"/>
        <w:sectPr w:rsidR="00C630DB" w:rsidSect="00C630DB">
          <w:headerReference w:type="default" r:id="rId7"/>
          <w:footerReference w:type="defaul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079B45E2" w14:textId="7862178F" w:rsidR="00FD0CA1" w:rsidRDefault="00550089" w:rsidP="00550089">
      <w:pPr>
        <w:jc w:val="center"/>
      </w:pPr>
      <w:r>
        <w:lastRenderedPageBreak/>
        <w:t>Action Plan</w:t>
      </w:r>
    </w:p>
    <w:tbl>
      <w:tblPr>
        <w:tblStyle w:val="TableGrid"/>
        <w:tblW w:w="14688" w:type="dxa"/>
        <w:tblLook w:val="04A0" w:firstRow="1" w:lastRow="0" w:firstColumn="1" w:lastColumn="0" w:noHBand="0" w:noVBand="1"/>
      </w:tblPr>
      <w:tblGrid>
        <w:gridCol w:w="3672"/>
        <w:gridCol w:w="3672"/>
        <w:gridCol w:w="3672"/>
        <w:gridCol w:w="3672"/>
      </w:tblGrid>
      <w:tr w:rsidR="00585EF6" w14:paraId="6FB25A4F" w14:textId="77777777" w:rsidTr="00A62B47">
        <w:trPr>
          <w:trHeight w:val="407"/>
        </w:trPr>
        <w:tc>
          <w:tcPr>
            <w:tcW w:w="3672" w:type="dxa"/>
          </w:tcPr>
          <w:p w14:paraId="0A1A8D12" w14:textId="62AC9F96" w:rsidR="00585EF6" w:rsidRDefault="00585EF6" w:rsidP="00550089">
            <w:pPr>
              <w:jc w:val="center"/>
            </w:pPr>
            <w:r>
              <w:t>Objective</w:t>
            </w:r>
          </w:p>
        </w:tc>
        <w:tc>
          <w:tcPr>
            <w:tcW w:w="3672" w:type="dxa"/>
          </w:tcPr>
          <w:p w14:paraId="37A29A72" w14:textId="09D859FB" w:rsidR="00585EF6" w:rsidRDefault="00585EF6" w:rsidP="00550089">
            <w:pPr>
              <w:jc w:val="center"/>
            </w:pPr>
            <w:r>
              <w:t>Task</w:t>
            </w:r>
          </w:p>
        </w:tc>
        <w:tc>
          <w:tcPr>
            <w:tcW w:w="3672" w:type="dxa"/>
          </w:tcPr>
          <w:p w14:paraId="740BD603" w14:textId="7186C740" w:rsidR="00585EF6" w:rsidRDefault="004D10B5" w:rsidP="00550089">
            <w:pPr>
              <w:jc w:val="center"/>
            </w:pPr>
            <w:r>
              <w:t>Desired Outcome</w:t>
            </w:r>
          </w:p>
        </w:tc>
        <w:tc>
          <w:tcPr>
            <w:tcW w:w="3672" w:type="dxa"/>
          </w:tcPr>
          <w:p w14:paraId="051E1FB0" w14:textId="426C0A9E" w:rsidR="00585EF6" w:rsidRDefault="004D10B5" w:rsidP="00550089">
            <w:pPr>
              <w:jc w:val="center"/>
            </w:pPr>
            <w:r>
              <w:t>Deadline</w:t>
            </w:r>
          </w:p>
        </w:tc>
      </w:tr>
      <w:tr w:rsidR="00585EF6" w14:paraId="1E5604AE" w14:textId="77777777" w:rsidTr="00A62B47">
        <w:trPr>
          <w:trHeight w:val="1209"/>
        </w:trPr>
        <w:tc>
          <w:tcPr>
            <w:tcW w:w="3672" w:type="dxa"/>
          </w:tcPr>
          <w:p w14:paraId="283F6B75" w14:textId="61FD7E31" w:rsidR="00585EF6" w:rsidRDefault="006F2E3A" w:rsidP="00550089">
            <w:pPr>
              <w:jc w:val="center"/>
            </w:pPr>
            <w:r>
              <w:t>Hone PowerPoint Skills</w:t>
            </w:r>
          </w:p>
        </w:tc>
        <w:tc>
          <w:tcPr>
            <w:tcW w:w="3672" w:type="dxa"/>
          </w:tcPr>
          <w:p w14:paraId="240A2A91" w14:textId="2C2C6055" w:rsidR="00585EF6" w:rsidRDefault="00E52E5B" w:rsidP="00550089">
            <w:pPr>
              <w:jc w:val="center"/>
            </w:pPr>
            <w:r>
              <w:t xml:space="preserve">Complete LinkedIn Learning modules on </w:t>
            </w:r>
            <w:proofErr w:type="spellStart"/>
            <w:r>
              <w:t>Powerpoint</w:t>
            </w:r>
            <w:proofErr w:type="spellEnd"/>
            <w:r w:rsidR="00960D6E">
              <w:t xml:space="preserve">. Namely PowerPoint Essential </w:t>
            </w:r>
            <w:r w:rsidR="00F93708">
              <w:t>Training</w:t>
            </w:r>
          </w:p>
        </w:tc>
        <w:tc>
          <w:tcPr>
            <w:tcW w:w="3672" w:type="dxa"/>
          </w:tcPr>
          <w:p w14:paraId="350FC5F5" w14:textId="6909F582" w:rsidR="00585EF6" w:rsidRDefault="00593292" w:rsidP="00550089">
            <w:pPr>
              <w:jc w:val="center"/>
            </w:pPr>
            <w:r>
              <w:t xml:space="preserve">Completed modules to ensure </w:t>
            </w:r>
            <w:r w:rsidR="0014597A">
              <w:t xml:space="preserve">improved </w:t>
            </w:r>
            <w:r w:rsidR="00F93708">
              <w:t>PowerPoint</w:t>
            </w:r>
            <w:r w:rsidR="0014597A">
              <w:t xml:space="preserve"> skills</w:t>
            </w:r>
          </w:p>
        </w:tc>
        <w:tc>
          <w:tcPr>
            <w:tcW w:w="3672" w:type="dxa"/>
          </w:tcPr>
          <w:p w14:paraId="392A1435" w14:textId="02958243" w:rsidR="00585EF6" w:rsidRDefault="0014597A" w:rsidP="00550089">
            <w:pPr>
              <w:jc w:val="center"/>
            </w:pPr>
            <w:r>
              <w:t>Spring 2024</w:t>
            </w:r>
          </w:p>
        </w:tc>
      </w:tr>
      <w:tr w:rsidR="00585EF6" w14:paraId="30E73A3B" w14:textId="77777777" w:rsidTr="00A62B47">
        <w:trPr>
          <w:trHeight w:val="407"/>
        </w:trPr>
        <w:tc>
          <w:tcPr>
            <w:tcW w:w="3672" w:type="dxa"/>
          </w:tcPr>
          <w:p w14:paraId="64FE4F5D" w14:textId="2DA1CE8F" w:rsidR="00585EF6" w:rsidRDefault="00712E6B" w:rsidP="00550089">
            <w:pPr>
              <w:jc w:val="center"/>
            </w:pPr>
            <w:r>
              <w:t>Find out about more about assessment techniques</w:t>
            </w:r>
          </w:p>
        </w:tc>
        <w:tc>
          <w:tcPr>
            <w:tcW w:w="3672" w:type="dxa"/>
          </w:tcPr>
          <w:p w14:paraId="0B379FEB" w14:textId="76F8B1D3" w:rsidR="00585EF6" w:rsidRDefault="00712E6B" w:rsidP="00550089">
            <w:pPr>
              <w:jc w:val="center"/>
            </w:pPr>
            <w:r>
              <w:t>Research, using the Library at UWTSD, different types of assessment, including summative and formative assessment</w:t>
            </w:r>
          </w:p>
        </w:tc>
        <w:tc>
          <w:tcPr>
            <w:tcW w:w="3672" w:type="dxa"/>
          </w:tcPr>
          <w:p w14:paraId="6FFEBAE2" w14:textId="182D2EF7" w:rsidR="00585EF6" w:rsidRDefault="003547BF" w:rsidP="00550089">
            <w:pPr>
              <w:jc w:val="center"/>
            </w:pPr>
            <w:r>
              <w:t>Improved knowledge of assessment techniques</w:t>
            </w:r>
          </w:p>
        </w:tc>
        <w:tc>
          <w:tcPr>
            <w:tcW w:w="3672" w:type="dxa"/>
          </w:tcPr>
          <w:p w14:paraId="1A545901" w14:textId="7389A232" w:rsidR="00585EF6" w:rsidRDefault="003547BF" w:rsidP="00550089">
            <w:pPr>
              <w:jc w:val="center"/>
            </w:pPr>
            <w:r>
              <w:t>Spring 2024</w:t>
            </w:r>
          </w:p>
        </w:tc>
      </w:tr>
    </w:tbl>
    <w:p w14:paraId="41BBAD21" w14:textId="77777777" w:rsidR="00585EF6" w:rsidRDefault="00585EF6" w:rsidP="00550089">
      <w:pPr>
        <w:jc w:val="center"/>
      </w:pPr>
    </w:p>
    <w:sectPr w:rsidR="00585EF6" w:rsidSect="00C630DB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31DD42" w14:textId="77777777" w:rsidR="0038791B" w:rsidRDefault="0038791B" w:rsidP="00FD0CA1">
      <w:pPr>
        <w:spacing w:after="0" w:line="240" w:lineRule="auto"/>
      </w:pPr>
      <w:r>
        <w:separator/>
      </w:r>
    </w:p>
  </w:endnote>
  <w:endnote w:type="continuationSeparator" w:id="0">
    <w:p w14:paraId="7B2AAADF" w14:textId="77777777" w:rsidR="0038791B" w:rsidRDefault="0038791B" w:rsidP="00FD0C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275489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FF6D51F" w14:textId="459F5649" w:rsidR="00097963" w:rsidRDefault="00097963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9B2DCC0" w14:textId="77777777" w:rsidR="00097963" w:rsidRDefault="000979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A62CC8" w14:textId="77777777" w:rsidR="0038791B" w:rsidRDefault="0038791B" w:rsidP="00FD0CA1">
      <w:pPr>
        <w:spacing w:after="0" w:line="240" w:lineRule="auto"/>
      </w:pPr>
      <w:r>
        <w:separator/>
      </w:r>
    </w:p>
  </w:footnote>
  <w:footnote w:type="continuationSeparator" w:id="0">
    <w:p w14:paraId="1819C378" w14:textId="77777777" w:rsidR="0038791B" w:rsidRDefault="0038791B" w:rsidP="00FD0CA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166794" w14:textId="4A046A7C" w:rsidR="00FD0CA1" w:rsidRDefault="00FD0CA1">
    <w:pPr>
      <w:pStyle w:val="Header"/>
    </w:pPr>
    <w:r>
      <w:t>Katy Connelly</w:t>
    </w:r>
  </w:p>
  <w:p w14:paraId="186FE611" w14:textId="56D9D395" w:rsidR="00FD0CA1" w:rsidRDefault="00FD0CA1">
    <w:pPr>
      <w:pStyle w:val="Header"/>
    </w:pPr>
    <w:r>
      <w:t>2114099</w:t>
    </w:r>
  </w:p>
  <w:p w14:paraId="60D14AC2" w14:textId="77777777" w:rsidR="00FD0CA1" w:rsidRDefault="00FD0CA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0CA1"/>
    <w:rsid w:val="00045028"/>
    <w:rsid w:val="00047139"/>
    <w:rsid w:val="0008546D"/>
    <w:rsid w:val="00097963"/>
    <w:rsid w:val="000B2849"/>
    <w:rsid w:val="000C1066"/>
    <w:rsid w:val="000D0D24"/>
    <w:rsid w:val="000D2562"/>
    <w:rsid w:val="000D29EB"/>
    <w:rsid w:val="000F0464"/>
    <w:rsid w:val="00113D2F"/>
    <w:rsid w:val="00130B19"/>
    <w:rsid w:val="00136E82"/>
    <w:rsid w:val="0014597A"/>
    <w:rsid w:val="00163C18"/>
    <w:rsid w:val="00164156"/>
    <w:rsid w:val="00187BE2"/>
    <w:rsid w:val="001B2BFE"/>
    <w:rsid w:val="001C216F"/>
    <w:rsid w:val="001C790B"/>
    <w:rsid w:val="00222782"/>
    <w:rsid w:val="00236B3B"/>
    <w:rsid w:val="002554EC"/>
    <w:rsid w:val="002562F1"/>
    <w:rsid w:val="002646CE"/>
    <w:rsid w:val="00272E30"/>
    <w:rsid w:val="00285A32"/>
    <w:rsid w:val="00291AB9"/>
    <w:rsid w:val="00291B81"/>
    <w:rsid w:val="002A16ED"/>
    <w:rsid w:val="002D6612"/>
    <w:rsid w:val="003217E6"/>
    <w:rsid w:val="0033690D"/>
    <w:rsid w:val="0034270E"/>
    <w:rsid w:val="00342CC8"/>
    <w:rsid w:val="00352B7A"/>
    <w:rsid w:val="00354582"/>
    <w:rsid w:val="003547BF"/>
    <w:rsid w:val="003738D2"/>
    <w:rsid w:val="00387388"/>
    <w:rsid w:val="0038791B"/>
    <w:rsid w:val="003A0AD1"/>
    <w:rsid w:val="003A30BB"/>
    <w:rsid w:val="003A4952"/>
    <w:rsid w:val="003F7C95"/>
    <w:rsid w:val="00403400"/>
    <w:rsid w:val="00433A25"/>
    <w:rsid w:val="00434E6F"/>
    <w:rsid w:val="00462BF4"/>
    <w:rsid w:val="00467AA6"/>
    <w:rsid w:val="004738A3"/>
    <w:rsid w:val="00474948"/>
    <w:rsid w:val="004A336D"/>
    <w:rsid w:val="004B46DB"/>
    <w:rsid w:val="004B75C1"/>
    <w:rsid w:val="004C7C63"/>
    <w:rsid w:val="004D10B5"/>
    <w:rsid w:val="004E2D0C"/>
    <w:rsid w:val="004E57BB"/>
    <w:rsid w:val="00512CD2"/>
    <w:rsid w:val="00512F77"/>
    <w:rsid w:val="00526D0C"/>
    <w:rsid w:val="00533F3C"/>
    <w:rsid w:val="005348E3"/>
    <w:rsid w:val="00535D85"/>
    <w:rsid w:val="00543231"/>
    <w:rsid w:val="00550089"/>
    <w:rsid w:val="00585EF6"/>
    <w:rsid w:val="00592D9C"/>
    <w:rsid w:val="00593292"/>
    <w:rsid w:val="00594AD5"/>
    <w:rsid w:val="005A265A"/>
    <w:rsid w:val="005D5385"/>
    <w:rsid w:val="005E3F32"/>
    <w:rsid w:val="005F4BD5"/>
    <w:rsid w:val="00603FBA"/>
    <w:rsid w:val="00607B9A"/>
    <w:rsid w:val="00614028"/>
    <w:rsid w:val="00653392"/>
    <w:rsid w:val="00663C70"/>
    <w:rsid w:val="006662A5"/>
    <w:rsid w:val="00671675"/>
    <w:rsid w:val="006A541E"/>
    <w:rsid w:val="006B70E8"/>
    <w:rsid w:val="006E43F9"/>
    <w:rsid w:val="006E7277"/>
    <w:rsid w:val="006F0D48"/>
    <w:rsid w:val="006F2E3A"/>
    <w:rsid w:val="006F4C99"/>
    <w:rsid w:val="00705C30"/>
    <w:rsid w:val="00712E6B"/>
    <w:rsid w:val="00715C11"/>
    <w:rsid w:val="00724583"/>
    <w:rsid w:val="007529E6"/>
    <w:rsid w:val="007537BD"/>
    <w:rsid w:val="007556A5"/>
    <w:rsid w:val="007557B7"/>
    <w:rsid w:val="00761207"/>
    <w:rsid w:val="007C6131"/>
    <w:rsid w:val="007D65EF"/>
    <w:rsid w:val="007E0550"/>
    <w:rsid w:val="00804905"/>
    <w:rsid w:val="00831B5A"/>
    <w:rsid w:val="00847AA4"/>
    <w:rsid w:val="00850E56"/>
    <w:rsid w:val="00864A13"/>
    <w:rsid w:val="0086766F"/>
    <w:rsid w:val="00876A15"/>
    <w:rsid w:val="008C0D5A"/>
    <w:rsid w:val="008D2872"/>
    <w:rsid w:val="008E7ADA"/>
    <w:rsid w:val="008E7B89"/>
    <w:rsid w:val="008F24AD"/>
    <w:rsid w:val="008F770A"/>
    <w:rsid w:val="008F7E58"/>
    <w:rsid w:val="009166F1"/>
    <w:rsid w:val="00933960"/>
    <w:rsid w:val="00953205"/>
    <w:rsid w:val="00960D6E"/>
    <w:rsid w:val="00986701"/>
    <w:rsid w:val="00990527"/>
    <w:rsid w:val="009945B0"/>
    <w:rsid w:val="009A3CF4"/>
    <w:rsid w:val="009A65B1"/>
    <w:rsid w:val="009A689A"/>
    <w:rsid w:val="009D2E8A"/>
    <w:rsid w:val="009E0F62"/>
    <w:rsid w:val="009E3A8D"/>
    <w:rsid w:val="009E6D8C"/>
    <w:rsid w:val="009F7C6E"/>
    <w:rsid w:val="00A074FB"/>
    <w:rsid w:val="00A10D3A"/>
    <w:rsid w:val="00A22F69"/>
    <w:rsid w:val="00A2509E"/>
    <w:rsid w:val="00A32BDC"/>
    <w:rsid w:val="00A47696"/>
    <w:rsid w:val="00A5293E"/>
    <w:rsid w:val="00A62B47"/>
    <w:rsid w:val="00A72CFE"/>
    <w:rsid w:val="00A960D3"/>
    <w:rsid w:val="00AA7645"/>
    <w:rsid w:val="00AB01D1"/>
    <w:rsid w:val="00AD0C98"/>
    <w:rsid w:val="00AD5534"/>
    <w:rsid w:val="00AF30EE"/>
    <w:rsid w:val="00B1043F"/>
    <w:rsid w:val="00B11D02"/>
    <w:rsid w:val="00B12126"/>
    <w:rsid w:val="00B152FC"/>
    <w:rsid w:val="00B2161C"/>
    <w:rsid w:val="00B250F8"/>
    <w:rsid w:val="00B5075A"/>
    <w:rsid w:val="00B50F7E"/>
    <w:rsid w:val="00B77D9F"/>
    <w:rsid w:val="00BA1404"/>
    <w:rsid w:val="00BA1A1A"/>
    <w:rsid w:val="00BB57E1"/>
    <w:rsid w:val="00BF5C23"/>
    <w:rsid w:val="00C32358"/>
    <w:rsid w:val="00C35806"/>
    <w:rsid w:val="00C55D1B"/>
    <w:rsid w:val="00C630DB"/>
    <w:rsid w:val="00C847A3"/>
    <w:rsid w:val="00C84BBB"/>
    <w:rsid w:val="00CB6C5D"/>
    <w:rsid w:val="00CC2BF8"/>
    <w:rsid w:val="00CD2740"/>
    <w:rsid w:val="00CE15B0"/>
    <w:rsid w:val="00CE26F9"/>
    <w:rsid w:val="00CF3003"/>
    <w:rsid w:val="00D05316"/>
    <w:rsid w:val="00D06461"/>
    <w:rsid w:val="00D22AFB"/>
    <w:rsid w:val="00D3167F"/>
    <w:rsid w:val="00D528BC"/>
    <w:rsid w:val="00D54AB6"/>
    <w:rsid w:val="00D56D1D"/>
    <w:rsid w:val="00D60411"/>
    <w:rsid w:val="00D65FF2"/>
    <w:rsid w:val="00D74161"/>
    <w:rsid w:val="00D77388"/>
    <w:rsid w:val="00D80511"/>
    <w:rsid w:val="00D83DB9"/>
    <w:rsid w:val="00D92307"/>
    <w:rsid w:val="00DA09F6"/>
    <w:rsid w:val="00DB3D05"/>
    <w:rsid w:val="00DB41FF"/>
    <w:rsid w:val="00DC6C6E"/>
    <w:rsid w:val="00DD4A81"/>
    <w:rsid w:val="00DD4DD8"/>
    <w:rsid w:val="00E16444"/>
    <w:rsid w:val="00E23B41"/>
    <w:rsid w:val="00E33829"/>
    <w:rsid w:val="00E42EEB"/>
    <w:rsid w:val="00E44C48"/>
    <w:rsid w:val="00E50410"/>
    <w:rsid w:val="00E521BF"/>
    <w:rsid w:val="00E52E5B"/>
    <w:rsid w:val="00E56C96"/>
    <w:rsid w:val="00E573F4"/>
    <w:rsid w:val="00E6207A"/>
    <w:rsid w:val="00E6248C"/>
    <w:rsid w:val="00E65FD1"/>
    <w:rsid w:val="00EA6B44"/>
    <w:rsid w:val="00EA6C4D"/>
    <w:rsid w:val="00EB598D"/>
    <w:rsid w:val="00EB7506"/>
    <w:rsid w:val="00EC1C51"/>
    <w:rsid w:val="00ED1F86"/>
    <w:rsid w:val="00EE1CF4"/>
    <w:rsid w:val="00EE4C41"/>
    <w:rsid w:val="00EF1D99"/>
    <w:rsid w:val="00EF48F9"/>
    <w:rsid w:val="00F0056E"/>
    <w:rsid w:val="00F0103A"/>
    <w:rsid w:val="00F075B4"/>
    <w:rsid w:val="00F14B90"/>
    <w:rsid w:val="00F24820"/>
    <w:rsid w:val="00F37DC5"/>
    <w:rsid w:val="00F8054C"/>
    <w:rsid w:val="00F80F71"/>
    <w:rsid w:val="00F93708"/>
    <w:rsid w:val="00F96537"/>
    <w:rsid w:val="00FD0CA1"/>
    <w:rsid w:val="00FF36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B93F02"/>
  <w15:chartTrackingRefBased/>
  <w15:docId w15:val="{F4F30B7D-25BA-460F-A542-D5D7AA34AE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3C7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C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CA1"/>
  </w:style>
  <w:style w:type="paragraph" w:styleId="Footer">
    <w:name w:val="footer"/>
    <w:basedOn w:val="Normal"/>
    <w:link w:val="FooterChar"/>
    <w:uiPriority w:val="99"/>
    <w:unhideWhenUsed/>
    <w:rsid w:val="00FD0C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CA1"/>
  </w:style>
  <w:style w:type="table" w:styleId="TableGrid">
    <w:name w:val="Table Grid"/>
    <w:basedOn w:val="TableNormal"/>
    <w:uiPriority w:val="39"/>
    <w:rsid w:val="0009796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63C70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663C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1893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247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The20</b:Tag>
    <b:SourceType>InternetSite</b:SourceType>
    <b:Guid>{0A3C0E5D-EA42-4452-B37C-2EA6460E9BB6}</b:Guid>
    <b:Author>
      <b:Author>
        <b:Corporate>The University of Edinburgh</b:Corporate>
      </b:Author>
    </b:Author>
    <b:Title>Gibbs' Reflective Cycle</b:Title>
    <b:Year>2020</b:Year>
    <b:YearAccessed>2023</b:YearAccessed>
    <b:MonthAccessed>12</b:MonthAccessed>
    <b:DayAccessed>01</b:DayAccessed>
    <b:URL>https://www.ed.ac.uk/reflection/reflectors-toolkit/reflecting-on-experience/gibbs-reflective-cycle</b:URL>
    <b:RefOrder>1</b:RefOrder>
  </b:Source>
  <b:Source>
    <b:Tag>Wil22</b:Tag>
    <b:SourceType>BookSection</b:SourceType>
    <b:Guid>{00E97785-8679-4478-949F-BB196E9735A7}</b:Guid>
    <b:Title>Student Perceptions of Open Pedagogy and Community- Engaged Service Learning</b:Title>
    <b:Year>2022</b:Year>
    <b:Author>
      <b:Author>
        <b:NameList>
          <b:Person>
            <b:Last>Williams</b:Last>
            <b:First>Christian</b:First>
          </b:Person>
        </b:NameList>
      </b:Author>
      <b:Editor>
        <b:NameList>
          <b:Person>
            <b:Last>Ortega-Sanchez</b:Last>
            <b:First>Delfin</b:First>
          </b:Person>
          <b:Person>
            <b:Last>Stavropoulos</b:Last>
            <b:Middle>K.M</b:Middle>
            <b:First>Katherine</b:First>
          </b:Person>
        </b:NameList>
      </b:Editor>
    </b:Author>
    <b:BookTitle>Active Learning- Research and Practice for STEAM and Social Sciences Education</b:BookTitle>
    <b:Publisher>IntechOpen</b:Publisher>
    <b:RefOrder>2</b:RefOrder>
  </b:Source>
  <b:Source>
    <b:Tag>Wel22</b:Tag>
    <b:SourceType>Report</b:SourceType>
    <b:Guid>{FB4FBD5C-5612-4921-BC50-9EA0DB1DFAC7}</b:Guid>
    <b:Title>Violence against women, domestic abuse and sexual violence: Strategy 2022 to 2026</b:Title>
    <b:Year>2022</b:Year>
    <b:Author>
      <b:Author>
        <b:Corporate>Welsh Government</b:Corporate>
      </b:Author>
    </b:Author>
    <b:Publisher>Welsh Government</b:Publisher>
    <b:City>Cardiff</b:City>
    <b:RefOrder>3</b:RefOrder>
  </b:Source>
  <b:Source>
    <b:Tag>Hen21</b:Tag>
    <b:SourceType>Book</b:SourceType>
    <b:Guid>{B933C22B-7E12-4170-8A98-76CAF8EC0167}</b:Guid>
    <b:Title>Facilitating Adult and Organizational Learning with Andragogy</b:Title>
    <b:Year>2021</b:Year>
    <b:City>Hershey</b:City>
    <b:Publisher>IGI Global</b:Publisher>
    <b:Author>
      <b:Author>
        <b:NameList>
          <b:Person>
            <b:Last>Henschke</b:Last>
            <b:Middle>Arthur</b:Middle>
            <b:First>John</b:First>
          </b:Person>
        </b:NameList>
      </b:Author>
    </b:Author>
    <b:RefOrder>4</b:RefOrder>
  </b:Source>
  <b:Source>
    <b:Tag>Dav05</b:Tag>
    <b:SourceType>Book</b:SourceType>
    <b:Guid>{AFAD4B67-BBCA-43F6-883F-1202DABBB85C}</b:Guid>
    <b:Author>
      <b:Author>
        <b:NameList>
          <b:Person>
            <b:Last>Minton</b:Last>
            <b:First>David</b:First>
          </b:Person>
        </b:NameList>
      </b:Author>
    </b:Author>
    <b:Title>Teaching Skills in Further and Adult Education</b:Title>
    <b:Year>2005</b:Year>
    <b:City>London</b:City>
    <b:Publisher>Thomson Learning</b:Publisher>
    <b:Edition>3rd</b:Edition>
    <b:RefOrder>5</b:RefOrder>
  </b:Source>
  <b:Source>
    <b:Tag>Her16</b:Tag>
    <b:SourceType>JournalArticle</b:SourceType>
    <b:Guid>{E4635679-3150-4C7E-BEA7-765C40C44870}</b:Guid>
    <b:Title>PowerPoint Slides as Speaking Notes: The Influence of Anxiety on the Use of Text on Slides</b:Title>
    <b:Year>2016</b:Year>
    <b:JournalName>Business and Professional Communication Quarterly</b:JournalName>
    <b:Pages>348-359</b:Pages>
    <b:Volume>79</b:Volume>
    <b:Issue>3</b:Issue>
    <b:Author>
      <b:Author>
        <b:NameList>
          <b:Person>
            <b:Last>Hertz</b:Last>
            <b:First>Brigitte</b:First>
          </b:Person>
          <b:Person>
            <b:Last>Kerkhof</b:Last>
            <b:First>Peter</b:First>
          </b:Person>
          <b:Person>
            <b:Last>Van Woerkum</b:Last>
            <b:First>Cess</b:First>
          </b:Person>
        </b:NameList>
      </b:Author>
    </b:Author>
    <b:RefOrder>6</b:RefOrder>
  </b:Source>
  <b:Source>
    <b:Tag>Czi20</b:Tag>
    <b:SourceType>JournalArticle</b:SourceType>
    <b:Guid>{9617D86A-D13C-4FE5-880F-3BF79FB7A795}</b:Guid>
    <b:Title>Andragogy: The Art of Effectively Teaching Adults</b:Title>
    <b:JournalName>Limnology and Oceanography Bulletin</b:JournalName>
    <b:Year>2020</b:Year>
    <b:Pages>29-30</b:Pages>
    <b:Volume>29</b:Volume>
    <b:Issue>1</b:Issue>
    <b:Author>
      <b:Author>
        <b:NameList>
          <b:Person>
            <b:Last>Cziesielski</b:Last>
            <b:Middle>J</b:Middle>
            <b:First>Maha</b:First>
          </b:Person>
        </b:NameList>
      </b:Author>
    </b:Author>
    <b:RefOrder>7</b:RefOrder>
  </b:Source>
  <b:Source>
    <b:Tag>Wel17</b:Tag>
    <b:SourceType>Report</b:SourceType>
    <b:Guid>{4E6B97E4-E974-44DF-A3E1-DD944D78E3A2}</b:Guid>
    <b:Title>Professional Standards for Further Education Teachers and Work-Based Learning Practitioners in Wales</b:Title>
    <b:Year>2017</b:Year>
    <b:Author>
      <b:Author>
        <b:Corporate>Welsh Government</b:Corporate>
      </b:Author>
    </b:Author>
    <b:Publisher>Welsh Government</b:Publisher>
    <b:City>Cardiff</b:City>
    <b:RefOrder>8</b:RefOrder>
  </b:Source>
  <b:Source>
    <b:Tag>Ref17</b:Tag>
    <b:SourceType>InternetSite</b:SourceType>
    <b:Guid>{2DEC7F7A-55C4-4E87-A856-E7E6770D66EB}</b:Guid>
    <b:Author>
      <b:Author>
        <b:Corporate>Refuge</b:Corporate>
      </b:Author>
    </b:Author>
    <b:Title>The Facts</b:Title>
    <b:Year>2017</b:Year>
    <b:YearAccessed>2023</b:YearAccessed>
    <b:MonthAccessed>12</b:MonthAccessed>
    <b:DayAccessed>10</b:DayAccessed>
    <b:URL>https://refuge.org.uk/what-is-domestic-abuse/the-facts/</b:URL>
    <b:RefOrder>9</b:RefOrder>
  </b:Source>
</b:Sources>
</file>

<file path=customXml/itemProps1.xml><?xml version="1.0" encoding="utf-8"?>
<ds:datastoreItem xmlns:ds="http://schemas.openxmlformats.org/officeDocument/2006/customXml" ds:itemID="{64B1BDEB-BFFA-4E87-8CCA-1FBA6C17B0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12524</TotalTime>
  <Pages>5</Pages>
  <Words>1290</Words>
  <Characters>7356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Katy Connelly</dc:creator>
  <cp:keywords/>
  <dc:description/>
  <cp:lastModifiedBy>Katy Connelly</cp:lastModifiedBy>
  <cp:revision>219</cp:revision>
  <dcterms:created xsi:type="dcterms:W3CDTF">2023-12-01T11:21:00Z</dcterms:created>
  <dcterms:modified xsi:type="dcterms:W3CDTF">2023-12-10T16:02:00Z</dcterms:modified>
</cp:coreProperties>
</file>