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2505" w:rsidRDefault="00FC2505" w:rsidP="0056155B">
      <w:pPr>
        <w:pStyle w:val="Title"/>
        <w:jc w:val="both"/>
        <w:rPr>
          <w:rFonts w:cs="Times New Roman"/>
          <w:sz w:val="36"/>
          <w:szCs w:val="36"/>
        </w:rPr>
      </w:pPr>
    </w:p>
    <w:p w:rsidR="008B476F" w:rsidRPr="00FC2505" w:rsidRDefault="008B476F" w:rsidP="00FC2505">
      <w:pPr>
        <w:pStyle w:val="Title"/>
        <w:rPr>
          <w:rFonts w:cs="Times New Roman"/>
          <w:sz w:val="36"/>
          <w:szCs w:val="36"/>
        </w:rPr>
      </w:pPr>
      <w:r w:rsidRPr="00FC2505">
        <w:rPr>
          <w:rFonts w:cs="Times New Roman"/>
          <w:sz w:val="36"/>
          <w:szCs w:val="36"/>
        </w:rPr>
        <w:t xml:space="preserve">The Role </w:t>
      </w:r>
      <w:r w:rsidR="00FC2505" w:rsidRPr="00FC2505">
        <w:rPr>
          <w:rFonts w:cs="Times New Roman"/>
          <w:sz w:val="36"/>
          <w:szCs w:val="36"/>
        </w:rPr>
        <w:t>and</w:t>
      </w:r>
      <w:r w:rsidRPr="00FC2505">
        <w:rPr>
          <w:rFonts w:cs="Times New Roman"/>
          <w:sz w:val="36"/>
          <w:szCs w:val="36"/>
        </w:rPr>
        <w:t xml:space="preserve"> Importance </w:t>
      </w:r>
      <w:r w:rsidR="00FC2505" w:rsidRPr="00FC2505">
        <w:rPr>
          <w:rFonts w:cs="Times New Roman"/>
          <w:sz w:val="36"/>
          <w:szCs w:val="36"/>
        </w:rPr>
        <w:t xml:space="preserve">of </w:t>
      </w:r>
      <w:r w:rsidRPr="00FC2505">
        <w:rPr>
          <w:rFonts w:cs="Times New Roman"/>
          <w:sz w:val="36"/>
          <w:szCs w:val="36"/>
        </w:rPr>
        <w:t xml:space="preserve">Hospitality </w:t>
      </w:r>
      <w:r w:rsidR="00FC2505" w:rsidRPr="00FC2505">
        <w:rPr>
          <w:rFonts w:cs="Times New Roman"/>
          <w:sz w:val="36"/>
          <w:szCs w:val="36"/>
        </w:rPr>
        <w:t xml:space="preserve">and Guest </w:t>
      </w:r>
      <w:r w:rsidRPr="00FC2505">
        <w:rPr>
          <w:rFonts w:cs="Times New Roman"/>
          <w:sz w:val="36"/>
          <w:szCs w:val="36"/>
        </w:rPr>
        <w:t>Services</w:t>
      </w:r>
    </w:p>
    <w:p w:rsidR="008B476F" w:rsidRDefault="008B476F" w:rsidP="008B476F">
      <w:pPr>
        <w:pStyle w:val="Title"/>
        <w:rPr>
          <w:rFonts w:cs="Times New Roman"/>
          <w:sz w:val="36"/>
          <w:szCs w:val="36"/>
        </w:rPr>
      </w:pPr>
      <w:r w:rsidRPr="00FC2505">
        <w:rPr>
          <w:rFonts w:cs="Times New Roman"/>
          <w:sz w:val="36"/>
          <w:szCs w:val="36"/>
        </w:rPr>
        <w:t>Within The Hotel Industry</w:t>
      </w:r>
    </w:p>
    <w:p w:rsidR="0056155B" w:rsidRPr="0056155B" w:rsidRDefault="00E26A5A" w:rsidP="0056155B">
      <w:pPr>
        <w:jc w:val="center"/>
        <w:rPr>
          <w:b/>
          <w:bCs/>
        </w:rPr>
      </w:pPr>
      <w:r>
        <w:rPr>
          <w:b/>
          <w:bCs/>
        </w:rPr>
        <w:t xml:space="preserve">Presentation </w:t>
      </w:r>
      <w:r w:rsidR="0056155B" w:rsidRPr="0056155B">
        <w:rPr>
          <w:b/>
          <w:bCs/>
        </w:rPr>
        <w:t>Note</w:t>
      </w:r>
    </w:p>
    <w:p w:rsidR="0056155B" w:rsidRDefault="0056155B" w:rsidP="0056155B"/>
    <w:p w:rsidR="0056155B" w:rsidRDefault="0056155B" w:rsidP="0056155B"/>
    <w:p w:rsidR="0056155B" w:rsidRPr="0056155B" w:rsidRDefault="0056155B" w:rsidP="0056155B"/>
    <w:p w:rsidR="0056155B" w:rsidRPr="0056155B" w:rsidRDefault="008B476F" w:rsidP="0056155B">
      <w:pPr>
        <w:pStyle w:val="Subtitle"/>
        <w:spacing w:line="360" w:lineRule="auto"/>
        <w:ind w:left="720" w:firstLine="0"/>
        <w:jc w:val="left"/>
        <w:rPr>
          <w:rFonts w:cs="Times New Roman"/>
          <w:b w:val="0"/>
          <w:bCs/>
          <w:sz w:val="28"/>
        </w:rPr>
      </w:pPr>
      <w:r w:rsidRPr="0056155B">
        <w:rPr>
          <w:rFonts w:cs="Times New Roman"/>
          <w:b w:val="0"/>
          <w:bCs/>
          <w:sz w:val="28"/>
        </w:rPr>
        <w:t>Student Name</w:t>
      </w:r>
      <w:r w:rsidR="0056155B" w:rsidRPr="0056155B">
        <w:rPr>
          <w:rFonts w:cs="Times New Roman"/>
          <w:b w:val="0"/>
          <w:bCs/>
          <w:sz w:val="28"/>
        </w:rPr>
        <w:tab/>
      </w:r>
      <w:r w:rsidRPr="0056155B">
        <w:rPr>
          <w:rFonts w:cs="Times New Roman"/>
          <w:b w:val="0"/>
          <w:bCs/>
          <w:sz w:val="28"/>
        </w:rPr>
        <w:t>:</w:t>
      </w:r>
      <w:r w:rsidR="00335D10">
        <w:rPr>
          <w:rFonts w:cs="Times New Roman"/>
          <w:b w:val="0"/>
          <w:bCs/>
          <w:sz w:val="28"/>
        </w:rPr>
        <w:t xml:space="preserve"> Egla Berisha</w:t>
      </w:r>
      <w:r w:rsidRPr="0056155B">
        <w:rPr>
          <w:rFonts w:cs="Times New Roman"/>
          <w:b w:val="0"/>
          <w:bCs/>
          <w:sz w:val="28"/>
        </w:rPr>
        <w:cr/>
      </w:r>
      <w:r w:rsidR="0056155B" w:rsidRPr="0056155B">
        <w:rPr>
          <w:rFonts w:cs="Times New Roman"/>
          <w:b w:val="0"/>
          <w:bCs/>
          <w:sz w:val="28"/>
        </w:rPr>
        <w:t>Student ID</w:t>
      </w:r>
      <w:r w:rsidR="0056155B">
        <w:rPr>
          <w:rFonts w:cs="Times New Roman"/>
          <w:b w:val="0"/>
          <w:bCs/>
          <w:sz w:val="28"/>
        </w:rPr>
        <w:tab/>
      </w:r>
      <w:r w:rsidR="0056155B">
        <w:rPr>
          <w:rFonts w:cs="Times New Roman"/>
          <w:b w:val="0"/>
          <w:bCs/>
          <w:sz w:val="28"/>
        </w:rPr>
        <w:tab/>
      </w:r>
      <w:r w:rsidR="0056155B" w:rsidRPr="0056155B">
        <w:rPr>
          <w:rFonts w:cs="Times New Roman"/>
          <w:b w:val="0"/>
          <w:bCs/>
          <w:sz w:val="28"/>
        </w:rPr>
        <w:t>:</w:t>
      </w:r>
      <w:r w:rsidR="00335D10">
        <w:rPr>
          <w:rFonts w:cs="Times New Roman"/>
          <w:b w:val="0"/>
          <w:bCs/>
          <w:sz w:val="28"/>
        </w:rPr>
        <w:t xml:space="preserve"> 2210202</w:t>
      </w:r>
    </w:p>
    <w:p w:rsidR="008B476F" w:rsidRPr="0056155B" w:rsidRDefault="008B476F" w:rsidP="0056155B">
      <w:pPr>
        <w:pStyle w:val="Subtitle"/>
        <w:spacing w:line="360" w:lineRule="auto"/>
        <w:ind w:firstLine="706"/>
        <w:jc w:val="left"/>
        <w:rPr>
          <w:rFonts w:cs="Times New Roman"/>
          <w:b w:val="0"/>
          <w:bCs/>
          <w:sz w:val="28"/>
        </w:rPr>
      </w:pPr>
      <w:r w:rsidRPr="0056155B">
        <w:rPr>
          <w:rFonts w:cs="Times New Roman"/>
          <w:b w:val="0"/>
          <w:bCs/>
          <w:sz w:val="28"/>
        </w:rPr>
        <w:t>Lecturer’s Name:</w:t>
      </w:r>
      <w:r w:rsidR="00335D10">
        <w:rPr>
          <w:rFonts w:cs="Times New Roman"/>
          <w:b w:val="0"/>
          <w:bCs/>
          <w:sz w:val="28"/>
        </w:rPr>
        <w:t xml:space="preserve"> Kathryn Flynn</w:t>
      </w:r>
    </w:p>
    <w:p w:rsidR="008B476F" w:rsidRDefault="008B476F">
      <w:pPr>
        <w:spacing w:after="160" w:line="259" w:lineRule="auto"/>
        <w:jc w:val="left"/>
        <w:rPr>
          <w:rFonts w:ascii="Arial Narrow" w:eastAsiaTheme="minorEastAsia" w:hAnsi="Arial Narrow"/>
          <w:b/>
          <w:i/>
          <w:iCs/>
          <w:spacing w:val="15"/>
          <w:sz w:val="36"/>
        </w:rPr>
      </w:pPr>
      <w:r>
        <w:rPr>
          <w:rFonts w:ascii="Arial Narrow" w:hAnsi="Arial Narrow"/>
          <w:i/>
          <w:iCs/>
        </w:rPr>
        <w:br w:type="page"/>
      </w:r>
    </w:p>
    <w:p w:rsidR="00FC2505" w:rsidRDefault="00FC2505" w:rsidP="008B476F">
      <w:pPr>
        <w:pStyle w:val="Heading1"/>
      </w:pPr>
    </w:p>
    <w:sdt>
      <w:sdtPr>
        <w:rPr>
          <w:rFonts w:ascii="Times New Roman" w:eastAsia="Arial" w:hAnsi="Times New Roman" w:cs="Arial"/>
          <w:b w:val="0"/>
          <w:bCs w:val="0"/>
          <w:color w:val="000000"/>
          <w:sz w:val="24"/>
          <w:lang w:bidi="as-IN"/>
        </w:rPr>
        <w:id w:val="4867669"/>
        <w:docPartObj>
          <w:docPartGallery w:val="Table of Contents"/>
          <w:docPartUnique/>
        </w:docPartObj>
      </w:sdtPr>
      <w:sdtContent>
        <w:p w:rsidR="00FC2505" w:rsidRDefault="00FC2505">
          <w:pPr>
            <w:pStyle w:val="TOCHeading"/>
          </w:pPr>
          <w:r>
            <w:t>Table of Contents</w:t>
          </w:r>
        </w:p>
        <w:p w:rsidR="00FC2505" w:rsidRDefault="00ED074C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  <w:lang w:bidi="ar-SA"/>
            </w:rPr>
          </w:pPr>
          <w:hyperlink w:anchor="_Toc125589399" w:history="1">
            <w:r w:rsidR="00FC2505" w:rsidRPr="00906877">
              <w:rPr>
                <w:rStyle w:val="Hyperlink"/>
                <w:noProof/>
              </w:rPr>
              <w:t>Introduction</w:t>
            </w:r>
            <w:r w:rsidR="00FC2505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C2505">
              <w:rPr>
                <w:noProof/>
                <w:webHidden/>
              </w:rPr>
              <w:instrText xml:space="preserve"> PAGEREF _Toc125589399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C2505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C2505" w:rsidRDefault="00ED074C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  <w:lang w:bidi="ar-SA"/>
            </w:rPr>
          </w:pPr>
          <w:hyperlink w:anchor="_Toc125589400" w:history="1">
            <w:r w:rsidR="00FC2505" w:rsidRPr="00906877">
              <w:rPr>
                <w:rStyle w:val="Hyperlink"/>
                <w:noProof/>
              </w:rPr>
              <w:t>MARRIOTT</w:t>
            </w:r>
            <w:r w:rsidR="00FC2505">
              <w:rPr>
                <w:noProof/>
                <w:webHidden/>
              </w:rPr>
              <w:tab/>
              <w:t>3</w:t>
            </w:r>
          </w:hyperlink>
        </w:p>
        <w:p w:rsidR="00FC2505" w:rsidRDefault="00ED074C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  <w:lang w:bidi="ar-SA"/>
            </w:rPr>
          </w:pPr>
          <w:hyperlink w:anchor="_Toc125589401" w:history="1">
            <w:r w:rsidR="00FC2505" w:rsidRPr="00906877">
              <w:rPr>
                <w:rStyle w:val="Hyperlink"/>
                <w:noProof/>
              </w:rPr>
              <w:t>Services For Business Guests</w:t>
            </w:r>
            <w:r w:rsidR="00FC2505">
              <w:rPr>
                <w:noProof/>
                <w:webHidden/>
              </w:rPr>
              <w:tab/>
              <w:t>3</w:t>
            </w:r>
          </w:hyperlink>
        </w:p>
        <w:p w:rsidR="00FC2505" w:rsidRDefault="00ED074C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  <w:lang w:bidi="ar-SA"/>
            </w:rPr>
          </w:pPr>
          <w:hyperlink w:anchor="_Toc125589402" w:history="1">
            <w:r w:rsidR="00FC2505" w:rsidRPr="00906877">
              <w:rPr>
                <w:rStyle w:val="Hyperlink"/>
                <w:noProof/>
              </w:rPr>
              <w:t>Services For MillennialGuests</w:t>
            </w:r>
            <w:r w:rsidR="00FC2505">
              <w:rPr>
                <w:noProof/>
                <w:webHidden/>
              </w:rPr>
              <w:tab/>
              <w:t>4</w:t>
            </w:r>
          </w:hyperlink>
        </w:p>
        <w:p w:rsidR="00FC2505" w:rsidRDefault="00ED074C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  <w:lang w:bidi="ar-SA"/>
            </w:rPr>
          </w:pPr>
          <w:hyperlink w:anchor="_Toc125589403" w:history="1">
            <w:r w:rsidR="00FC2505" w:rsidRPr="00906877">
              <w:rPr>
                <w:rStyle w:val="Hyperlink"/>
                <w:noProof/>
              </w:rPr>
              <w:t>Services For WeekendGuests</w:t>
            </w:r>
            <w:r w:rsidR="00FC2505">
              <w:rPr>
                <w:noProof/>
                <w:webHidden/>
              </w:rPr>
              <w:tab/>
              <w:t>4</w:t>
            </w:r>
          </w:hyperlink>
        </w:p>
        <w:p w:rsidR="00FC2505" w:rsidRDefault="00ED074C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  <w:lang w:bidi="ar-SA"/>
            </w:rPr>
          </w:pPr>
          <w:hyperlink w:anchor="_Toc125589404" w:history="1">
            <w:r w:rsidR="00FC2505" w:rsidRPr="00906877">
              <w:rPr>
                <w:rStyle w:val="Hyperlink"/>
                <w:noProof/>
              </w:rPr>
              <w:t>Services For Family Guests</w:t>
            </w:r>
            <w:r w:rsidR="00FC2505">
              <w:rPr>
                <w:noProof/>
                <w:webHidden/>
              </w:rPr>
              <w:tab/>
              <w:t>4</w:t>
            </w:r>
          </w:hyperlink>
        </w:p>
        <w:p w:rsidR="00FC2505" w:rsidRDefault="00ED074C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  <w:lang w:bidi="ar-SA"/>
            </w:rPr>
          </w:pPr>
          <w:hyperlink w:anchor="_Toc125589405" w:history="1">
            <w:r w:rsidR="00FC2505" w:rsidRPr="00906877">
              <w:rPr>
                <w:rStyle w:val="Hyperlink"/>
                <w:noProof/>
              </w:rPr>
              <w:t>Must-Have Skills in Hotel stuff</w:t>
            </w:r>
            <w:r w:rsidR="00FC2505">
              <w:rPr>
                <w:noProof/>
                <w:webHidden/>
              </w:rPr>
              <w:tab/>
              <w:t>5</w:t>
            </w:r>
          </w:hyperlink>
        </w:p>
        <w:p w:rsidR="00FC2505" w:rsidRDefault="00ED074C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  <w:lang w:bidi="ar-SA"/>
            </w:rPr>
          </w:pPr>
          <w:hyperlink w:anchor="_Toc125589406" w:history="1">
            <w:r w:rsidR="00FC2505" w:rsidRPr="00906877">
              <w:rPr>
                <w:rStyle w:val="Hyperlink"/>
                <w:noProof/>
              </w:rPr>
              <w:t>The effect of a current pandemicon guest service</w:t>
            </w:r>
            <w:r w:rsidR="00FC2505">
              <w:rPr>
                <w:noProof/>
                <w:webHidden/>
              </w:rPr>
              <w:tab/>
              <w:t>5</w:t>
            </w:r>
          </w:hyperlink>
        </w:p>
        <w:p w:rsidR="00FC2505" w:rsidRDefault="00ED074C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  <w:lang w:bidi="ar-SA"/>
            </w:rPr>
          </w:pPr>
          <w:hyperlink w:anchor="_Toc125589407" w:history="1">
            <w:r w:rsidR="00FC2505" w:rsidRPr="00906877">
              <w:rPr>
                <w:rStyle w:val="Hyperlink"/>
                <w:noProof/>
              </w:rPr>
              <w:t>Services that will remain unchanged</w:t>
            </w:r>
            <w:r w:rsidR="00FC2505">
              <w:rPr>
                <w:noProof/>
                <w:webHidden/>
              </w:rPr>
              <w:tab/>
              <w:t>5</w:t>
            </w:r>
          </w:hyperlink>
        </w:p>
        <w:p w:rsidR="00FC2505" w:rsidRDefault="00ED074C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  <w:lang w:bidi="ar-SA"/>
            </w:rPr>
          </w:pPr>
          <w:hyperlink w:anchor="_Toc125589408" w:history="1">
            <w:r w:rsidR="00FC2505" w:rsidRPr="00906877">
              <w:rPr>
                <w:rStyle w:val="Hyperlink"/>
                <w:noProof/>
              </w:rPr>
              <w:t>Strategies to manage guest expectations in changing environment</w:t>
            </w:r>
            <w:r w:rsidR="00FC2505">
              <w:rPr>
                <w:noProof/>
                <w:webHidden/>
              </w:rPr>
              <w:tab/>
              <w:t>6</w:t>
            </w:r>
          </w:hyperlink>
        </w:p>
        <w:p w:rsidR="00FC2505" w:rsidRDefault="00ED074C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  <w:lang w:bidi="ar-SA"/>
            </w:rPr>
          </w:pPr>
          <w:hyperlink w:anchor="_Toc125589409" w:history="1">
            <w:r w:rsidR="00FC2505" w:rsidRPr="00906877">
              <w:rPr>
                <w:rStyle w:val="Hyperlink"/>
                <w:noProof/>
              </w:rPr>
              <w:t>Conclusion</w:t>
            </w:r>
            <w:r w:rsidR="00FC2505">
              <w:rPr>
                <w:noProof/>
                <w:webHidden/>
              </w:rPr>
              <w:tab/>
              <w:t>6</w:t>
            </w:r>
          </w:hyperlink>
        </w:p>
        <w:p w:rsidR="00FC2505" w:rsidRDefault="00ED074C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  <w:lang w:bidi="ar-SA"/>
            </w:rPr>
          </w:pPr>
          <w:hyperlink w:anchor="_Toc125589410" w:history="1">
            <w:r w:rsidR="00FC2505" w:rsidRPr="00906877">
              <w:rPr>
                <w:rStyle w:val="Hyperlink"/>
                <w:noProof/>
              </w:rPr>
              <w:t>References</w:t>
            </w:r>
            <w:r w:rsidR="00FC2505">
              <w:rPr>
                <w:noProof/>
                <w:webHidden/>
              </w:rPr>
              <w:tab/>
              <w:t>7</w:t>
            </w:r>
          </w:hyperlink>
        </w:p>
        <w:p w:rsidR="00FC2505" w:rsidRDefault="00ED074C"/>
      </w:sdtContent>
    </w:sdt>
    <w:p w:rsidR="00FC2505" w:rsidRDefault="00FC2505" w:rsidP="008B476F">
      <w:pPr>
        <w:pStyle w:val="Heading1"/>
      </w:pPr>
    </w:p>
    <w:p w:rsidR="00FC2505" w:rsidRDefault="00FC2505" w:rsidP="008B476F">
      <w:pPr>
        <w:pStyle w:val="Heading1"/>
      </w:pPr>
    </w:p>
    <w:p w:rsidR="00FC2505" w:rsidRDefault="00FC2505" w:rsidP="008B476F">
      <w:pPr>
        <w:pStyle w:val="Heading1"/>
      </w:pPr>
    </w:p>
    <w:p w:rsidR="00FC2505" w:rsidRDefault="00FC2505" w:rsidP="008B476F">
      <w:pPr>
        <w:pStyle w:val="Heading1"/>
      </w:pPr>
    </w:p>
    <w:p w:rsidR="00FC2505" w:rsidRDefault="00FC2505" w:rsidP="00FC2505"/>
    <w:p w:rsidR="00FC2505" w:rsidRDefault="00FC2505" w:rsidP="00FC2505"/>
    <w:p w:rsidR="00FC2505" w:rsidRDefault="00FC2505" w:rsidP="00FC2505"/>
    <w:p w:rsidR="00FC2505" w:rsidRDefault="00FC2505" w:rsidP="00FC2505"/>
    <w:p w:rsidR="00FC2505" w:rsidRDefault="00FC2505" w:rsidP="00FC2505">
      <w:pPr>
        <w:pStyle w:val="Heading1"/>
      </w:pPr>
      <w:bookmarkStart w:id="0" w:name="_Toc125589399"/>
      <w:r w:rsidRPr="008B476F">
        <w:lastRenderedPageBreak/>
        <w:t>Introduction</w:t>
      </w:r>
      <w:bookmarkEnd w:id="0"/>
    </w:p>
    <w:p w:rsidR="00FC2505" w:rsidRDefault="008B476F" w:rsidP="00FC2505">
      <w:r>
        <w:t xml:space="preserve">The hospitality sector serves its clients by providing them with a range of travel-related services, including lodging, </w:t>
      </w:r>
      <w:r w:rsidR="0011195C">
        <w:t>to make</w:t>
      </w:r>
      <w:r>
        <w:t xml:space="preserve"> their holidays as delightful and restful as is humanly feasible.The Hospitality &amp; Guest Services offered by Marriott will be covered thoroughly during this presentation.</w:t>
      </w:r>
    </w:p>
    <w:p w:rsidR="008B476F" w:rsidRPr="00FC2505" w:rsidRDefault="0011195C" w:rsidP="00FC2505">
      <w:pPr>
        <w:spacing w:after="160" w:line="259" w:lineRule="auto"/>
        <w:jc w:val="left"/>
        <w:rPr>
          <w:b/>
          <w:bCs/>
          <w:sz w:val="36"/>
          <w:szCs w:val="36"/>
        </w:rPr>
      </w:pPr>
      <w:r w:rsidRPr="00FC2505">
        <w:rPr>
          <w:b/>
          <w:bCs/>
          <w:sz w:val="36"/>
          <w:szCs w:val="36"/>
        </w:rPr>
        <w:t xml:space="preserve">Why Hospitality and </w:t>
      </w:r>
      <w:r w:rsidR="00E26A5A" w:rsidRPr="00FC2505">
        <w:rPr>
          <w:b/>
          <w:bCs/>
          <w:sz w:val="36"/>
          <w:szCs w:val="36"/>
        </w:rPr>
        <w:t>Guests service</w:t>
      </w:r>
      <w:r w:rsidRPr="00FC2505">
        <w:rPr>
          <w:b/>
          <w:bCs/>
          <w:sz w:val="36"/>
          <w:szCs w:val="36"/>
        </w:rPr>
        <w:t xml:space="preserve"> is important to Hotels</w:t>
      </w:r>
    </w:p>
    <w:p w:rsidR="0011195C" w:rsidRDefault="0011195C" w:rsidP="0011195C">
      <w:r w:rsidRPr="0011195C">
        <w:t xml:space="preserve">Hospitality and giving outstanding service to visitors are two of the most important roles that a facility may do since, in today's society, customers want hotels to provide them </w:t>
      </w:r>
      <w:r>
        <w:t xml:space="preserve">with </w:t>
      </w:r>
      <w:r w:rsidRPr="0011195C">
        <w:t>more than simply a place to sleep for the night. As a direct consequence of this, providing clients with great levels of hospitality and service is essential to keep your existing clientele (Erandaru, E.,2020).</w:t>
      </w:r>
    </w:p>
    <w:p w:rsidR="0011195C" w:rsidRDefault="0011195C" w:rsidP="0011195C">
      <w:pPr>
        <w:pStyle w:val="Heading1"/>
      </w:pPr>
      <w:bookmarkStart w:id="1" w:name="_Toc125589400"/>
      <w:r w:rsidRPr="0011195C">
        <w:t>MARRIOTT</w:t>
      </w:r>
      <w:bookmarkEnd w:id="1"/>
    </w:p>
    <w:p w:rsidR="0011195C" w:rsidRDefault="0011195C" w:rsidP="0011195C">
      <w:r>
        <w:t>The United States of America is the location of the headquarters of the international corporation known as Marriott International, Inc. It is in the business of operating, franchising, and licensing a variety of lodging establishments, including hotels, residential units, and timeshare resorts, among others. The headquarters may be found in Denham, which is located inside Buckinghamshire in England (2021).</w:t>
      </w:r>
    </w:p>
    <w:p w:rsidR="0011195C" w:rsidRDefault="0011195C" w:rsidP="0011195C">
      <w:r>
        <w:t>It was established on March 5, 1927, and as of today, it maintains 7,642 hotels throughout 131 countries and territories, with a combined total of 1,423,044 guest rooms. The company has 30 different hotel brands.</w:t>
      </w:r>
    </w:p>
    <w:p w:rsidR="0011195C" w:rsidRDefault="0011195C" w:rsidP="0011195C">
      <w:pPr>
        <w:pStyle w:val="Heading1"/>
      </w:pPr>
      <w:bookmarkStart w:id="2" w:name="_Toc125589401"/>
      <w:r w:rsidRPr="0011195C">
        <w:t xml:space="preserve">Services </w:t>
      </w:r>
      <w:r w:rsidR="002E294C" w:rsidRPr="0011195C">
        <w:t>for</w:t>
      </w:r>
      <w:r w:rsidRPr="0011195C">
        <w:t xml:space="preserve"> Business Guests</w:t>
      </w:r>
      <w:bookmarkEnd w:id="2"/>
    </w:p>
    <w:p w:rsidR="0011195C" w:rsidRDefault="0011195C" w:rsidP="0011195C">
      <w:r>
        <w:t>People who are traveling for business reasons and staying in a hotel are often referred to as business guests.</w:t>
      </w:r>
    </w:p>
    <w:p w:rsidR="0011195C" w:rsidRDefault="0011195C" w:rsidP="0011195C">
      <w:r>
        <w:t>It features a meeting space that is highly technologically prepared to accommodate its business clients. It provides food services for business guests, and the Marriott hotel provides culinary services for every business conference.</w:t>
      </w:r>
    </w:p>
    <w:p w:rsidR="0011195C" w:rsidRDefault="0011195C" w:rsidP="0011195C">
      <w:r>
        <w:t>Leisure: The Marriott hotel offers facilities for indoor games to its business visitors, particularly those who do not have time for recreation that takes place outside of the hotel.</w:t>
      </w:r>
    </w:p>
    <w:p w:rsidR="0011195C" w:rsidRDefault="0011195C" w:rsidP="0011195C">
      <w:pPr>
        <w:pStyle w:val="Heading1"/>
      </w:pPr>
      <w:bookmarkStart w:id="3" w:name="_Toc125589402"/>
      <w:r>
        <w:lastRenderedPageBreak/>
        <w:t xml:space="preserve">Services For </w:t>
      </w:r>
      <w:bookmarkEnd w:id="3"/>
      <w:r w:rsidR="00E26A5A">
        <w:t>Millennial Guests</w:t>
      </w:r>
    </w:p>
    <w:p w:rsidR="0011195C" w:rsidRDefault="0011195C" w:rsidP="0011195C">
      <w:r>
        <w:t>Millennials have extremely certain tastes when it comes to traveling for leisure or sightseeing.</w:t>
      </w:r>
    </w:p>
    <w:p w:rsidR="0011195C" w:rsidRDefault="0011195C" w:rsidP="0011195C">
      <w:r>
        <w:t>Swimming in the pool that the Marriott hotel offers is one of the activities that can be done outdoors. In addition to that, it provides access to a broad range of extra activities that take place in the open air.</w:t>
      </w:r>
    </w:p>
    <w:p w:rsidR="0011195C" w:rsidRDefault="0011195C" w:rsidP="0011195C">
      <w:r>
        <w:t>Internet connectivity: Thanks to the hotel's high-speed Wi-Fi infrastructure, guests can keep their connection to the outside world while staying at the establishment.</w:t>
      </w:r>
    </w:p>
    <w:p w:rsidR="0011195C" w:rsidRDefault="0011195C" w:rsidP="0011195C">
      <w:r>
        <w:t>Sightseeing opportunities in the surrounding area are available to guests of the hotel as part of a variety of vacation packages. Because of this, they won't have to confer with any travel agent that is located in a different location.</w:t>
      </w:r>
    </w:p>
    <w:p w:rsidR="0011195C" w:rsidRDefault="0011195C" w:rsidP="0011195C">
      <w:pPr>
        <w:pStyle w:val="Heading1"/>
      </w:pPr>
      <w:bookmarkStart w:id="4" w:name="_Toc125589403"/>
      <w:r>
        <w:t xml:space="preserve">Services For </w:t>
      </w:r>
      <w:bookmarkEnd w:id="4"/>
      <w:r w:rsidR="00E26A5A">
        <w:t>Weekend Guests</w:t>
      </w:r>
    </w:p>
    <w:p w:rsidR="0011195C" w:rsidRDefault="0011195C" w:rsidP="0011195C">
      <w:r>
        <w:t>Visitors that are just there for the weekend make the most of their time by sightseeing, hanging out with their families, and taking part in a variety of leisure activities while they are here. Weekend tourists come throughout the weekend.</w:t>
      </w:r>
    </w:p>
    <w:p w:rsidR="0011195C" w:rsidRDefault="0011195C" w:rsidP="0011195C">
      <w:r>
        <w:t>Convenient access to several modes of transportation: The Marriott hotel is situated in such a location that makes it extremely simple and convenient to reach various modes of public transportation. After-checkout services and facilities: After check-out, it offers a transportation service for customers between the hotel and the airport.</w:t>
      </w:r>
    </w:p>
    <w:p w:rsidR="0011195C" w:rsidRDefault="0011195C" w:rsidP="0011195C">
      <w:r>
        <w:t>One-day sightseeing package: For the convenience of its weekend visitors, it offers a one-day sightseeing package.</w:t>
      </w:r>
    </w:p>
    <w:p w:rsidR="0011195C" w:rsidRDefault="0011195C" w:rsidP="0011195C">
      <w:pPr>
        <w:pStyle w:val="Heading1"/>
      </w:pPr>
      <w:bookmarkStart w:id="5" w:name="_Toc125589404"/>
      <w:r w:rsidRPr="0011195C">
        <w:t>Services For Family Guests</w:t>
      </w:r>
      <w:bookmarkEnd w:id="5"/>
    </w:p>
    <w:p w:rsidR="0011195C" w:rsidRDefault="0011195C" w:rsidP="0011195C">
      <w:r>
        <w:t>Family visitors often consist of a group of individuals spanning many generations who choose to spend their free time together at a hotel.</w:t>
      </w:r>
    </w:p>
    <w:p w:rsidR="0011195C" w:rsidRDefault="0011195C" w:rsidP="0011195C">
      <w:r>
        <w:t>Family room: The Marriott features a limited number of customized suites for visitors traveling with their families. Room service available at any time: Marriott's room service is available at any time.</w:t>
      </w:r>
    </w:p>
    <w:p w:rsidR="0011195C" w:rsidRDefault="0011195C" w:rsidP="0011195C">
      <w:r>
        <w:lastRenderedPageBreak/>
        <w:t>Childcare: The Marriott provides a variety of childcare options There is a play area for children and kid zoom is included.</w:t>
      </w:r>
    </w:p>
    <w:p w:rsidR="0011195C" w:rsidRPr="0011195C" w:rsidRDefault="0011195C" w:rsidP="0011195C">
      <w:pPr>
        <w:pStyle w:val="Heading1"/>
      </w:pPr>
      <w:bookmarkStart w:id="6" w:name="_Toc125589405"/>
      <w:r w:rsidRPr="0011195C">
        <w:t>Must</w:t>
      </w:r>
      <w:r>
        <w:t>-</w:t>
      </w:r>
      <w:r w:rsidRPr="0011195C">
        <w:t xml:space="preserve">Have Skills </w:t>
      </w:r>
      <w:r>
        <w:t>in</w:t>
      </w:r>
      <w:r w:rsidRPr="0011195C">
        <w:t xml:space="preserve"> Hotel stuff</w:t>
      </w:r>
      <w:bookmarkEnd w:id="6"/>
    </w:p>
    <w:p w:rsidR="0011195C" w:rsidRDefault="0011195C" w:rsidP="0011195C">
      <w:r>
        <w:t>Being warm and inviting, as well as empathic, is of utmost significance. Customers won't return if the employees are unwelcoming, therefore it's important to make a good first impression.</w:t>
      </w:r>
    </w:p>
    <w:p w:rsidR="0011195C" w:rsidRDefault="0011195C" w:rsidP="0011195C">
      <w:r w:rsidRPr="00FC2505">
        <w:rPr>
          <w:b/>
          <w:bCs/>
        </w:rPr>
        <w:t>Time</w:t>
      </w:r>
      <w:r w:rsidR="00FC2505">
        <w:rPr>
          <w:b/>
          <w:bCs/>
        </w:rPr>
        <w:t>-</w:t>
      </w:r>
      <w:r w:rsidRPr="00FC2505">
        <w:rPr>
          <w:b/>
          <w:bCs/>
        </w:rPr>
        <w:t>management:</w:t>
      </w:r>
      <w:r>
        <w:t xml:space="preserve"> Time management is highly essential. Because customers seldom prefer to wait for anything for an extended period</w:t>
      </w:r>
    </w:p>
    <w:p w:rsidR="0011195C" w:rsidRDefault="0011195C" w:rsidP="0011195C">
      <w:r>
        <w:t>They place a high value on hosts with strong interpersonal skills, and guests expect staff members to be able to solve problems quickly. Guests also value hosts with strong problem-solving abilities.</w:t>
      </w:r>
    </w:p>
    <w:p w:rsidR="0011195C" w:rsidRDefault="0011195C" w:rsidP="0011195C">
      <w:pPr>
        <w:pStyle w:val="Heading1"/>
      </w:pPr>
      <w:bookmarkStart w:id="7" w:name="_Toc125589406"/>
      <w:r>
        <w:t xml:space="preserve">The effect of a current </w:t>
      </w:r>
      <w:r w:rsidR="00E26A5A">
        <w:t>pandemic on</w:t>
      </w:r>
      <w:r>
        <w:t xml:space="preserve"> guest service</w:t>
      </w:r>
      <w:bookmarkEnd w:id="7"/>
    </w:p>
    <w:p w:rsidR="0011195C" w:rsidRDefault="0011195C" w:rsidP="0011195C">
      <w:r>
        <w:t>Greetings have been altered, especially the handshake, and more disposable objects are being used at Marriott hotels than in the past to protect their customers from the COVID virus.</w:t>
      </w:r>
    </w:p>
    <w:p w:rsidR="0011195C" w:rsidRDefault="0011195C" w:rsidP="0011195C">
      <w:r>
        <w:t>Shifting away from socializing and toward social isolation: the environment today fosters social isolation</w:t>
      </w:r>
    </w:p>
    <w:p w:rsidR="0011195C" w:rsidRDefault="0011195C" w:rsidP="0011195C">
      <w:r>
        <w:t>Flexibility in terms of the options, including an easy booking system and a cancellation system that is free of charge</w:t>
      </w:r>
    </w:p>
    <w:p w:rsidR="0011195C" w:rsidRDefault="00FC2505" w:rsidP="0011195C">
      <w:r w:rsidRPr="00FC2505">
        <w:rPr>
          <w:b/>
          <w:bCs/>
        </w:rPr>
        <w:t>Govt.</w:t>
      </w:r>
      <w:r w:rsidR="0011195C" w:rsidRPr="00FC2505">
        <w:rPr>
          <w:b/>
          <w:bCs/>
        </w:rPr>
        <w:t xml:space="preserve"> Rules:</w:t>
      </w:r>
      <w:r w:rsidR="0011195C">
        <w:t xml:space="preserve"> The post-pandemic regulation about the hotel business emphasizes the use of disposable products and the preservation of a clean environment.</w:t>
      </w:r>
    </w:p>
    <w:p w:rsidR="0011195C" w:rsidRDefault="0011195C" w:rsidP="0011195C">
      <w:pPr>
        <w:pStyle w:val="Heading1"/>
      </w:pPr>
      <w:bookmarkStart w:id="8" w:name="_Toc125589407"/>
      <w:r w:rsidRPr="0011195C">
        <w:t>Services that will remain unchanged</w:t>
      </w:r>
      <w:bookmarkEnd w:id="8"/>
    </w:p>
    <w:p w:rsidR="0011195C" w:rsidRDefault="0011195C" w:rsidP="0011195C">
      <w:r>
        <w:t>The contemporary traveler craves a genuine, original encounter. For instance, people value locally relevant information more than generic information.</w:t>
      </w:r>
    </w:p>
    <w:p w:rsidR="0011195C" w:rsidRDefault="0011195C" w:rsidP="0011195C">
      <w:r>
        <w:t>Customers desire a more customized experience, which may be delivered by:</w:t>
      </w:r>
    </w:p>
    <w:p w:rsidR="0011195C" w:rsidRDefault="00FC2505" w:rsidP="00FC2505">
      <w:r>
        <w:t>I</w:t>
      </w:r>
      <w:r w:rsidR="0011195C">
        <w:t>n comparison to the norm (Brainia.com., 2021). As an example, they might appreciate a tailor-made meal or vacation package.To that end, it's important to provide guests with one-of-a-kind experiences. The travel package offered by Marriott includes airfare and hotel accommodations.</w:t>
      </w:r>
    </w:p>
    <w:p w:rsidR="0011195C" w:rsidRDefault="0011195C" w:rsidP="0011195C">
      <w:pPr>
        <w:pStyle w:val="Heading1"/>
      </w:pPr>
      <w:bookmarkStart w:id="9" w:name="_Toc125589408"/>
      <w:r w:rsidRPr="0011195C">
        <w:lastRenderedPageBreak/>
        <w:t>Strategies to manage guest expectation</w:t>
      </w:r>
      <w:r>
        <w:t xml:space="preserve">s </w:t>
      </w:r>
      <w:r w:rsidRPr="0011195C">
        <w:t>in changing environment</w:t>
      </w:r>
      <w:bookmarkEnd w:id="9"/>
    </w:p>
    <w:p w:rsidR="0011195C" w:rsidRDefault="0011195C" w:rsidP="0011195C">
      <w:r>
        <w:t>Customers would appreciate a hotel's willingness to accommodate their medical needs in the event of an emergency. To combat the spread of the COVID-19 virus, Marriott has partnered with an outside medical center to provide testing for it.</w:t>
      </w:r>
    </w:p>
    <w:p w:rsidR="0011195C" w:rsidRDefault="0011195C" w:rsidP="0011195C">
      <w:r>
        <w:t>Cleanliness is of the utmost importance, as consumers are increasingly demanding germ-free zones (Pizam, 2018). When you stay at Marriott, you can count on a clean, sanitary atmosphere.</w:t>
      </w:r>
    </w:p>
    <w:p w:rsidR="0011195C" w:rsidRDefault="0011195C" w:rsidP="0011195C">
      <w:r>
        <w:t>These days, almost all hotels provide touchless check-in and check-out. Even at Marriott, you may use your phone to check in and leave.</w:t>
      </w:r>
    </w:p>
    <w:p w:rsidR="00FC2505" w:rsidRDefault="00FC2505" w:rsidP="0011195C">
      <w:pPr>
        <w:pStyle w:val="Heading1"/>
      </w:pPr>
    </w:p>
    <w:p w:rsidR="0011195C" w:rsidRDefault="0011195C" w:rsidP="0011195C">
      <w:pPr>
        <w:pStyle w:val="Heading1"/>
      </w:pPr>
      <w:bookmarkStart w:id="10" w:name="_Toc125589409"/>
      <w:r w:rsidRPr="0011195C">
        <w:t>Conclusion</w:t>
      </w:r>
      <w:bookmarkEnd w:id="10"/>
    </w:p>
    <w:p w:rsidR="0011195C" w:rsidRDefault="0011195C" w:rsidP="0011195C">
      <w:r w:rsidRPr="0011195C">
        <w:t xml:space="preserve">The success of a hotel depends on the quality of service it provides to its guests. A pleasant stay and, </w:t>
      </w:r>
      <w:r>
        <w:t>in</w:t>
      </w:r>
      <w:r w:rsidRPr="0011195C">
        <w:t xml:space="preserve"> the end, goodwill, are guaranteed by attentive service staff. Repeat customers and a thriving hotel chain are the direct outcome of a guest's excellent experience (Arjona, 2020). Therefore, customer satisfaction is crucial. Understanding the types, preferences, and frequency of visits guests </w:t>
      </w:r>
      <w:r>
        <w:t>are</w:t>
      </w:r>
      <w:r w:rsidRPr="0011195C">
        <w:t xml:space="preserve"> crucial for providing the necessary service. The ability to anticipate changes in customer demand is also crucial for coming up with first-rate originality. To provide excellent service to guests at all times, businesses must be flexible and adopt proactive strategies in response to emerging trends.</w:t>
      </w:r>
    </w:p>
    <w:p w:rsidR="0011195C" w:rsidRDefault="0011195C">
      <w:pPr>
        <w:spacing w:after="160" w:line="259" w:lineRule="auto"/>
        <w:jc w:val="left"/>
      </w:pPr>
      <w:r>
        <w:br w:type="page"/>
      </w:r>
    </w:p>
    <w:p w:rsidR="0011195C" w:rsidRDefault="0011195C" w:rsidP="0011195C">
      <w:pPr>
        <w:pStyle w:val="Heading1"/>
      </w:pPr>
      <w:bookmarkStart w:id="11" w:name="_Toc125589410"/>
      <w:r w:rsidRPr="0011195C">
        <w:lastRenderedPageBreak/>
        <w:t>References</w:t>
      </w:r>
      <w:bookmarkEnd w:id="11"/>
    </w:p>
    <w:p w:rsidR="0011195C" w:rsidRPr="0011195C" w:rsidRDefault="0011195C" w:rsidP="00FC2505">
      <w:pPr>
        <w:pStyle w:val="ListParagraph"/>
        <w:numPr>
          <w:ilvl w:val="0"/>
          <w:numId w:val="2"/>
        </w:numPr>
      </w:pPr>
      <w:r w:rsidRPr="0011195C">
        <w:t>Arjona, M.</w:t>
      </w:r>
      <w:r>
        <w:t xml:space="preserve">, </w:t>
      </w:r>
      <w:r w:rsidRPr="0011195C">
        <w:t xml:space="preserve">2020. </w:t>
      </w:r>
      <w:r w:rsidRPr="00FC2505">
        <w:rPr>
          <w:i/>
          <w:iCs/>
        </w:rPr>
        <w:t>GUEST SERVICE IN THE HOSPITALITY INDUSTRY</w:t>
      </w:r>
      <w:r w:rsidRPr="0011195C">
        <w:t>. Oakville, ON: Society Publishing.</w:t>
      </w:r>
    </w:p>
    <w:p w:rsidR="0011195C" w:rsidRPr="0011195C" w:rsidRDefault="0011195C" w:rsidP="00FC2505">
      <w:pPr>
        <w:pStyle w:val="ListParagraph"/>
        <w:numPr>
          <w:ilvl w:val="0"/>
          <w:numId w:val="2"/>
        </w:numPr>
      </w:pPr>
      <w:r w:rsidRPr="0011195C">
        <w:t>CNBC.</w:t>
      </w:r>
      <w:r>
        <w:t xml:space="preserve">, </w:t>
      </w:r>
      <w:r w:rsidRPr="0011195C">
        <w:t>2018. [online] Available at: &lt;https://www.cnbc.com/2018/10/23/IHG-hopes-to-attractthrifty-millennial-travelers-with-its-new-brand-motto.html&gt; [Accessed 23 May 2021].</w:t>
      </w:r>
    </w:p>
    <w:p w:rsidR="0011195C" w:rsidRPr="0011195C" w:rsidRDefault="0011195C" w:rsidP="00FC2505">
      <w:pPr>
        <w:pStyle w:val="ListParagraph"/>
        <w:numPr>
          <w:ilvl w:val="0"/>
          <w:numId w:val="2"/>
        </w:numPr>
      </w:pPr>
      <w:r w:rsidRPr="0011195C">
        <w:t>KOTLER, P.</w:t>
      </w:r>
      <w:r>
        <w:t xml:space="preserve">, </w:t>
      </w:r>
      <w:r w:rsidRPr="0011195C">
        <w:t xml:space="preserve">2020. </w:t>
      </w:r>
      <w:r w:rsidRPr="00FC2505">
        <w:rPr>
          <w:i/>
          <w:iCs/>
        </w:rPr>
        <w:t>MARKETING FOR HOSPITALITY AND TOURISM</w:t>
      </w:r>
      <w:r w:rsidRPr="0011195C">
        <w:t>. PEARSON.</w:t>
      </w:r>
    </w:p>
    <w:p w:rsidR="0011195C" w:rsidRPr="0011195C" w:rsidRDefault="0011195C" w:rsidP="00FC2505">
      <w:pPr>
        <w:pStyle w:val="ListParagraph"/>
        <w:numPr>
          <w:ilvl w:val="0"/>
          <w:numId w:val="2"/>
        </w:numPr>
      </w:pPr>
      <w:r w:rsidRPr="0011195C">
        <w:t>Ktait, M.2020. The Assessment of Factors Influencing Hotel Services Consumers</w:t>
      </w:r>
    </w:p>
    <w:p w:rsidR="0011195C" w:rsidRPr="0011195C" w:rsidRDefault="0011195C" w:rsidP="00FC2505">
      <w:pPr>
        <w:pStyle w:val="ListParagraph"/>
        <w:numPr>
          <w:ilvl w:val="0"/>
          <w:numId w:val="2"/>
        </w:numPr>
      </w:pPr>
      <w:r w:rsidRPr="0011195C">
        <w:t xml:space="preserve">Behavior. </w:t>
      </w:r>
      <w:r w:rsidRPr="00FC2505">
        <w:rPr>
          <w:i/>
          <w:iCs/>
        </w:rPr>
        <w:t>Journal of Advanced Research in Dynamical and Control Systems</w:t>
      </w:r>
      <w:r w:rsidRPr="0011195C">
        <w:t>, 12(SP3), pp.1453- 1471.</w:t>
      </w:r>
    </w:p>
    <w:p w:rsidR="0011195C" w:rsidRPr="0011195C" w:rsidRDefault="0011195C" w:rsidP="00FC2505">
      <w:pPr>
        <w:pStyle w:val="ListParagraph"/>
        <w:numPr>
          <w:ilvl w:val="0"/>
          <w:numId w:val="2"/>
        </w:numPr>
      </w:pPr>
      <w:r w:rsidRPr="0011195C">
        <w:t>Pizam, A.</w:t>
      </w:r>
      <w:r>
        <w:t xml:space="preserve">, </w:t>
      </w:r>
      <w:r w:rsidRPr="0011195C">
        <w:t xml:space="preserve">2018. Non-complementary behavior and guest service management. </w:t>
      </w:r>
      <w:r w:rsidRPr="00FC2505">
        <w:rPr>
          <w:i/>
          <w:iCs/>
        </w:rPr>
        <w:t>International Journal of Hospitality Management</w:t>
      </w:r>
      <w:r w:rsidRPr="0011195C">
        <w:t>, 58, pp.117-118.</w:t>
      </w:r>
    </w:p>
    <w:p w:rsidR="0011195C" w:rsidRPr="0011195C" w:rsidRDefault="0011195C" w:rsidP="00FC2505">
      <w:pPr>
        <w:pStyle w:val="ListParagraph"/>
        <w:numPr>
          <w:ilvl w:val="0"/>
          <w:numId w:val="2"/>
        </w:numPr>
      </w:pPr>
      <w:r w:rsidRPr="0011195C">
        <w:t>Singh, U. and Dewan, J.</w:t>
      </w:r>
      <w:r>
        <w:t xml:space="preserve">, </w:t>
      </w:r>
      <w:r w:rsidRPr="0011195C">
        <w:t xml:space="preserve">2017. </w:t>
      </w:r>
      <w:r w:rsidRPr="00FC2505">
        <w:rPr>
          <w:i/>
          <w:iCs/>
        </w:rPr>
        <w:t>Hotel management</w:t>
      </w:r>
      <w:r w:rsidRPr="0011195C">
        <w:t xml:space="preserve">. New Delhi: APH Pub. Corp., in association with </w:t>
      </w:r>
      <w:r>
        <w:t xml:space="preserve">the </w:t>
      </w:r>
      <w:r w:rsidRPr="0011195C">
        <w:t>Indian Institute of Management.</w:t>
      </w:r>
    </w:p>
    <w:p w:rsidR="0011195C" w:rsidRPr="0011195C" w:rsidRDefault="0011195C" w:rsidP="00FC2505">
      <w:pPr>
        <w:pStyle w:val="ListParagraph"/>
        <w:numPr>
          <w:ilvl w:val="0"/>
          <w:numId w:val="2"/>
        </w:numPr>
      </w:pPr>
      <w:r w:rsidRPr="0011195C">
        <w:t>Statista.</w:t>
      </w:r>
      <w:r>
        <w:t xml:space="preserve">, </w:t>
      </w:r>
      <w:r w:rsidRPr="0011195C">
        <w:t xml:space="preserve">2020. </w:t>
      </w:r>
      <w:r w:rsidRPr="00FC2505">
        <w:rPr>
          <w:i/>
          <w:iCs/>
        </w:rPr>
        <w:t>UK: biggest hotel chains | Statista</w:t>
      </w:r>
      <w:r w:rsidRPr="0011195C">
        <w:t>. [online] Available at: &lt;https://www.statista.com/statistics/809752/leading-hotel-brands-by-number-of-rooms-unitedkingdom-uk/&gt; [Accessed 23 May 2021].</w:t>
      </w:r>
    </w:p>
    <w:p w:rsidR="0011195C" w:rsidRPr="0011195C" w:rsidRDefault="0011195C" w:rsidP="00FC2505">
      <w:pPr>
        <w:pStyle w:val="ListParagraph"/>
        <w:numPr>
          <w:ilvl w:val="0"/>
          <w:numId w:val="2"/>
        </w:numPr>
      </w:pPr>
      <w:r w:rsidRPr="0011195C">
        <w:t>Marriott International.</w:t>
      </w:r>
      <w:r>
        <w:t>,</w:t>
      </w:r>
      <w:r w:rsidRPr="0011195C">
        <w:t xml:space="preserve"> 2021. [online] Available at: &lt;https://www.marriott.com/default.mi&gt; [Accessed 22 October 2021]</w:t>
      </w:r>
    </w:p>
    <w:p w:rsidR="00FC2505" w:rsidRPr="00622B33" w:rsidRDefault="00FC2505" w:rsidP="00FC2505">
      <w:pPr>
        <w:pStyle w:val="ListParagraph"/>
        <w:numPr>
          <w:ilvl w:val="0"/>
          <w:numId w:val="2"/>
        </w:numPr>
      </w:pPr>
      <w:r w:rsidRPr="000F01BC">
        <w:t>Rahimi, R. and Kozak, M., 2017. Impact of customer relationship management on customer satisfaction: The case of a budget hotel chain. </w:t>
      </w:r>
      <w:r w:rsidRPr="00233A49">
        <w:rPr>
          <w:i/>
          <w:iCs/>
        </w:rPr>
        <w:t>Journal of Travel &amp; Tourism Marketing</w:t>
      </w:r>
      <w:r w:rsidRPr="000F01BC">
        <w:t>, </w:t>
      </w:r>
      <w:r w:rsidRPr="00233A49">
        <w:rPr>
          <w:i/>
          <w:iCs/>
        </w:rPr>
        <w:t>34</w:t>
      </w:r>
      <w:r w:rsidRPr="000F01BC">
        <w:t>(1), pp.40-51.</w:t>
      </w:r>
    </w:p>
    <w:p w:rsidR="00FC2505" w:rsidRDefault="00FC2505" w:rsidP="00FC2505">
      <w:pPr>
        <w:pStyle w:val="ListParagraph"/>
      </w:pPr>
    </w:p>
    <w:p w:rsidR="006E76C1" w:rsidRDefault="006E76C1" w:rsidP="00FC2505">
      <w:pPr>
        <w:pStyle w:val="ListParagraph"/>
      </w:pPr>
    </w:p>
    <w:p w:rsidR="006E76C1" w:rsidRDefault="006E76C1" w:rsidP="00FC2505">
      <w:pPr>
        <w:pStyle w:val="ListParagraph"/>
      </w:pPr>
    </w:p>
    <w:p w:rsidR="006E76C1" w:rsidRDefault="006E76C1" w:rsidP="00FC2505">
      <w:pPr>
        <w:pStyle w:val="ListParagraph"/>
      </w:pPr>
    </w:p>
    <w:p w:rsidR="006E76C1" w:rsidRDefault="006E76C1" w:rsidP="00FC2505">
      <w:pPr>
        <w:pStyle w:val="ListParagraph"/>
      </w:pPr>
    </w:p>
    <w:p w:rsidR="006E76C1" w:rsidRDefault="006E76C1" w:rsidP="00FC2505">
      <w:pPr>
        <w:pStyle w:val="ListParagraph"/>
      </w:pPr>
    </w:p>
    <w:p w:rsidR="006E76C1" w:rsidRDefault="006E76C1" w:rsidP="00FC2505">
      <w:pPr>
        <w:pStyle w:val="ListParagraph"/>
      </w:pPr>
    </w:p>
    <w:p w:rsidR="006E76C1" w:rsidRDefault="006E76C1" w:rsidP="00FC2505">
      <w:pPr>
        <w:pStyle w:val="ListParagraph"/>
      </w:pPr>
    </w:p>
    <w:p w:rsidR="006E76C1" w:rsidRDefault="006E76C1" w:rsidP="00FC2505">
      <w:pPr>
        <w:pStyle w:val="ListParagraph"/>
      </w:pPr>
    </w:p>
    <w:p w:rsidR="006E76C1" w:rsidRDefault="006E76C1" w:rsidP="00FC2505">
      <w:pPr>
        <w:pStyle w:val="ListParagraph"/>
      </w:pPr>
      <w:r w:rsidRPr="006E76C1">
        <w:rPr>
          <w:noProof/>
          <w:lang w:val="en-GB" w:eastAsia="en-GB" w:bidi="ar-SA"/>
        </w:rPr>
        <w:drawing>
          <wp:inline distT="0" distB="0" distL="0" distR="0">
            <wp:extent cx="5943600" cy="335216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52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76C1" w:rsidRDefault="006E76C1" w:rsidP="00FC2505">
      <w:pPr>
        <w:pStyle w:val="ListParagraph"/>
      </w:pPr>
    </w:p>
    <w:p w:rsidR="006E76C1" w:rsidRDefault="006E76C1" w:rsidP="00FC2505">
      <w:pPr>
        <w:pStyle w:val="ListParagraph"/>
      </w:pPr>
      <w:r w:rsidRPr="006E76C1">
        <w:rPr>
          <w:noProof/>
          <w:lang w:val="en-GB" w:eastAsia="en-GB" w:bidi="ar-SA"/>
        </w:rPr>
        <w:drawing>
          <wp:inline distT="0" distB="0" distL="0" distR="0">
            <wp:extent cx="5943600" cy="330454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04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76C1" w:rsidRDefault="006E76C1" w:rsidP="00FC2505">
      <w:pPr>
        <w:pStyle w:val="ListParagraph"/>
      </w:pPr>
    </w:p>
    <w:p w:rsidR="006E76C1" w:rsidRDefault="006E76C1" w:rsidP="00FC2505">
      <w:pPr>
        <w:pStyle w:val="ListParagraph"/>
      </w:pPr>
      <w:r w:rsidRPr="006E76C1">
        <w:rPr>
          <w:noProof/>
          <w:lang w:val="en-GB" w:eastAsia="en-GB" w:bidi="ar-SA"/>
        </w:rPr>
        <w:lastRenderedPageBreak/>
        <w:drawing>
          <wp:inline distT="0" distB="0" distL="0" distR="0">
            <wp:extent cx="5943600" cy="33210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2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76C1" w:rsidRDefault="006E76C1" w:rsidP="00FC2505">
      <w:pPr>
        <w:pStyle w:val="ListParagraph"/>
      </w:pPr>
    </w:p>
    <w:p w:rsidR="006E76C1" w:rsidRDefault="00210AC2" w:rsidP="00FC2505">
      <w:pPr>
        <w:pStyle w:val="ListParagraph"/>
      </w:pPr>
      <w:r w:rsidRPr="00210AC2">
        <w:rPr>
          <w:noProof/>
          <w:lang w:val="en-GB" w:eastAsia="en-GB" w:bidi="ar-SA"/>
        </w:rPr>
        <w:drawing>
          <wp:inline distT="0" distB="0" distL="0" distR="0">
            <wp:extent cx="5943600" cy="332295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22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0AC2" w:rsidRDefault="00210AC2" w:rsidP="00FC2505">
      <w:pPr>
        <w:pStyle w:val="ListParagraph"/>
      </w:pPr>
    </w:p>
    <w:p w:rsidR="00210AC2" w:rsidRDefault="00210AC2" w:rsidP="00FC2505">
      <w:pPr>
        <w:pStyle w:val="ListParagraph"/>
      </w:pPr>
      <w:r w:rsidRPr="00210AC2">
        <w:rPr>
          <w:noProof/>
          <w:lang w:val="en-GB" w:eastAsia="en-GB" w:bidi="ar-SA"/>
        </w:rPr>
        <w:lastRenderedPageBreak/>
        <w:drawing>
          <wp:inline distT="0" distB="0" distL="0" distR="0">
            <wp:extent cx="5943600" cy="337566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75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0AC2" w:rsidRDefault="00210AC2" w:rsidP="00FC2505">
      <w:pPr>
        <w:pStyle w:val="ListParagraph"/>
      </w:pPr>
      <w:r w:rsidRPr="00210AC2">
        <w:rPr>
          <w:noProof/>
          <w:lang w:val="en-GB" w:eastAsia="en-GB" w:bidi="ar-SA"/>
        </w:rPr>
        <w:drawing>
          <wp:inline distT="0" distB="0" distL="0" distR="0">
            <wp:extent cx="5943600" cy="334899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8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0AC2" w:rsidRDefault="00210AC2" w:rsidP="00FC2505">
      <w:pPr>
        <w:pStyle w:val="ListParagraph"/>
      </w:pPr>
      <w:r w:rsidRPr="00210AC2">
        <w:rPr>
          <w:noProof/>
          <w:lang w:val="en-GB" w:eastAsia="en-GB" w:bidi="ar-SA"/>
        </w:rPr>
        <w:lastRenderedPageBreak/>
        <w:drawing>
          <wp:inline distT="0" distB="0" distL="0" distR="0">
            <wp:extent cx="5943600" cy="337058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70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0AC2" w:rsidRDefault="00210AC2" w:rsidP="00FC2505">
      <w:pPr>
        <w:pStyle w:val="ListParagraph"/>
      </w:pPr>
      <w:r w:rsidRPr="00210AC2">
        <w:rPr>
          <w:noProof/>
          <w:lang w:val="en-GB" w:eastAsia="en-GB" w:bidi="ar-SA"/>
        </w:rPr>
        <w:drawing>
          <wp:inline distT="0" distB="0" distL="0" distR="0">
            <wp:extent cx="5943600" cy="332549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25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0AC2" w:rsidRDefault="00210AC2" w:rsidP="00FC2505">
      <w:pPr>
        <w:pStyle w:val="ListParagraph"/>
      </w:pPr>
      <w:r w:rsidRPr="00210AC2">
        <w:rPr>
          <w:noProof/>
          <w:lang w:val="en-GB" w:eastAsia="en-GB" w:bidi="ar-SA"/>
        </w:rPr>
        <w:lastRenderedPageBreak/>
        <w:drawing>
          <wp:inline distT="0" distB="0" distL="0" distR="0">
            <wp:extent cx="5943600" cy="334391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0AC2" w:rsidRDefault="00210AC2" w:rsidP="00FC2505">
      <w:pPr>
        <w:pStyle w:val="ListParagraph"/>
      </w:pPr>
      <w:r w:rsidRPr="00210AC2">
        <w:rPr>
          <w:noProof/>
          <w:lang w:val="en-GB" w:eastAsia="en-GB" w:bidi="ar-SA"/>
        </w:rPr>
        <w:drawing>
          <wp:inline distT="0" distB="0" distL="0" distR="0">
            <wp:extent cx="5943600" cy="3376295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76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0AC2" w:rsidRDefault="00210AC2" w:rsidP="00FC2505">
      <w:pPr>
        <w:pStyle w:val="ListParagraph"/>
      </w:pPr>
      <w:r w:rsidRPr="00210AC2">
        <w:rPr>
          <w:noProof/>
          <w:lang w:val="en-GB" w:eastAsia="en-GB" w:bidi="ar-SA"/>
        </w:rPr>
        <w:lastRenderedPageBreak/>
        <w:drawing>
          <wp:inline distT="0" distB="0" distL="0" distR="0">
            <wp:extent cx="5943600" cy="335915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5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0AC2" w:rsidRDefault="00210AC2" w:rsidP="00FC2505">
      <w:pPr>
        <w:pStyle w:val="ListParagraph"/>
      </w:pPr>
      <w:r w:rsidRPr="00210AC2">
        <w:rPr>
          <w:noProof/>
          <w:lang w:val="en-GB" w:eastAsia="en-GB" w:bidi="ar-SA"/>
        </w:rPr>
        <w:drawing>
          <wp:inline distT="0" distB="0" distL="0" distR="0">
            <wp:extent cx="5943600" cy="3375025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75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0AC2" w:rsidRDefault="00210AC2" w:rsidP="00FC2505">
      <w:pPr>
        <w:pStyle w:val="ListParagraph"/>
      </w:pPr>
      <w:r w:rsidRPr="00210AC2">
        <w:rPr>
          <w:noProof/>
          <w:lang w:val="en-GB" w:eastAsia="en-GB" w:bidi="ar-SA"/>
        </w:rPr>
        <w:lastRenderedPageBreak/>
        <w:drawing>
          <wp:inline distT="0" distB="0" distL="0" distR="0">
            <wp:extent cx="5943600" cy="331851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18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0AC2" w:rsidRPr="0011195C" w:rsidRDefault="00210AC2" w:rsidP="00FC2505">
      <w:pPr>
        <w:pStyle w:val="ListParagraph"/>
      </w:pPr>
      <w:r w:rsidRPr="00210AC2">
        <w:rPr>
          <w:noProof/>
          <w:lang w:val="en-GB" w:eastAsia="en-GB" w:bidi="ar-SA"/>
        </w:rPr>
        <w:drawing>
          <wp:inline distT="0" distB="0" distL="0" distR="0">
            <wp:extent cx="5943600" cy="3326765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26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10AC2" w:rsidRPr="0011195C" w:rsidSect="00B214C6">
      <w:footerReference w:type="default" r:id="rId2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E313A" w:rsidRDefault="006E313A" w:rsidP="00FC2505">
      <w:pPr>
        <w:spacing w:after="0" w:line="240" w:lineRule="auto"/>
      </w:pPr>
      <w:r>
        <w:separator/>
      </w:r>
    </w:p>
  </w:endnote>
  <w:endnote w:type="continuationSeparator" w:id="1">
    <w:p w:rsidR="006E313A" w:rsidRDefault="006E313A" w:rsidP="00FC25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867668"/>
      <w:docPartObj>
        <w:docPartGallery w:val="Page Numbers (Bottom of Page)"/>
        <w:docPartUnique/>
      </w:docPartObj>
    </w:sdtPr>
    <w:sdtContent>
      <w:p w:rsidR="00FC2505" w:rsidRDefault="00ED074C">
        <w:pPr>
          <w:pStyle w:val="Footer"/>
          <w:jc w:val="right"/>
        </w:pPr>
        <w:r>
          <w:fldChar w:fldCharType="begin"/>
        </w:r>
        <w:r w:rsidR="006E313A">
          <w:instrText xml:space="preserve"> PAGE   \* MERGEFORMAT </w:instrText>
        </w:r>
        <w:r>
          <w:fldChar w:fldCharType="separate"/>
        </w:r>
        <w:r w:rsidR="00335D1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C2505" w:rsidRDefault="00FC2505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E313A" w:rsidRDefault="006E313A" w:rsidP="00FC2505">
      <w:pPr>
        <w:spacing w:after="0" w:line="240" w:lineRule="auto"/>
      </w:pPr>
      <w:r>
        <w:separator/>
      </w:r>
    </w:p>
  </w:footnote>
  <w:footnote w:type="continuationSeparator" w:id="1">
    <w:p w:rsidR="006E313A" w:rsidRDefault="006E313A" w:rsidP="00FC25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BB7170"/>
    <w:multiLevelType w:val="hybridMultilevel"/>
    <w:tmpl w:val="68B6A5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4363E4"/>
    <w:multiLevelType w:val="hybridMultilevel"/>
    <w:tmpl w:val="E13C7A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B8F423A"/>
    <w:multiLevelType w:val="hybridMultilevel"/>
    <w:tmpl w:val="F00CC1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docVars>
    <w:docVar w:name="__Grammarly_42____i" w:val="H4sIAAAAAAAEAKtWckksSQxILCpxzi/NK1GyMqwFAAEhoTITAAAA"/>
    <w:docVar w:name="__Grammarly_42___1" w:val="H4sIAAAAAAAEAKtWcslP9kxRslIyNDY2tDQ0MDUytjQ3MDY2sDBX0lEKTi0uzszPAykwrAUASaHguiwAAAA="/>
  </w:docVars>
  <w:rsids>
    <w:rsidRoot w:val="008B476F"/>
    <w:rsid w:val="00052E4A"/>
    <w:rsid w:val="00067F48"/>
    <w:rsid w:val="000D7234"/>
    <w:rsid w:val="0011195C"/>
    <w:rsid w:val="00141230"/>
    <w:rsid w:val="00167FD3"/>
    <w:rsid w:val="00210AC2"/>
    <w:rsid w:val="00280949"/>
    <w:rsid w:val="00286659"/>
    <w:rsid w:val="002E294C"/>
    <w:rsid w:val="002F1485"/>
    <w:rsid w:val="00335D10"/>
    <w:rsid w:val="00367706"/>
    <w:rsid w:val="003803BA"/>
    <w:rsid w:val="003D0F41"/>
    <w:rsid w:val="004778EB"/>
    <w:rsid w:val="004B7F0A"/>
    <w:rsid w:val="0056155B"/>
    <w:rsid w:val="005A2A55"/>
    <w:rsid w:val="005B1636"/>
    <w:rsid w:val="005C12D4"/>
    <w:rsid w:val="00673220"/>
    <w:rsid w:val="006E313A"/>
    <w:rsid w:val="006E5A40"/>
    <w:rsid w:val="006E76C1"/>
    <w:rsid w:val="006F1C91"/>
    <w:rsid w:val="007F0850"/>
    <w:rsid w:val="00861E54"/>
    <w:rsid w:val="008A0C92"/>
    <w:rsid w:val="008B476F"/>
    <w:rsid w:val="008C475D"/>
    <w:rsid w:val="008E27AE"/>
    <w:rsid w:val="009C7049"/>
    <w:rsid w:val="00AC452B"/>
    <w:rsid w:val="00B13E52"/>
    <w:rsid w:val="00B214C6"/>
    <w:rsid w:val="00B45FDC"/>
    <w:rsid w:val="00BA0905"/>
    <w:rsid w:val="00BA791B"/>
    <w:rsid w:val="00C178DA"/>
    <w:rsid w:val="00C33103"/>
    <w:rsid w:val="00C742B0"/>
    <w:rsid w:val="00E26A5A"/>
    <w:rsid w:val="00ED074C"/>
    <w:rsid w:val="00F474BF"/>
    <w:rsid w:val="00F658D6"/>
    <w:rsid w:val="00FB4BAB"/>
    <w:rsid w:val="00FC25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Arial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0905"/>
    <w:pPr>
      <w:spacing w:after="70" w:line="360" w:lineRule="auto"/>
      <w:jc w:val="both"/>
    </w:pPr>
    <w:rPr>
      <w:rFonts w:ascii="Times New Roman" w:hAnsi="Times New Roman" w:cs="Arial"/>
      <w:color w:val="000000"/>
      <w:sz w:val="24"/>
      <w:szCs w:val="28"/>
      <w:lang w:bidi="as-IN"/>
    </w:rPr>
  </w:style>
  <w:style w:type="paragraph" w:styleId="Heading1">
    <w:name w:val="heading 1"/>
    <w:basedOn w:val="Normal"/>
    <w:next w:val="Normal"/>
    <w:link w:val="Heading1Char"/>
    <w:uiPriority w:val="9"/>
    <w:qFormat/>
    <w:rsid w:val="003803BA"/>
    <w:pPr>
      <w:keepNext/>
      <w:keepLines/>
      <w:spacing w:before="120" w:after="120" w:line="339" w:lineRule="auto"/>
      <w:outlineLvl w:val="0"/>
    </w:pPr>
    <w:rPr>
      <w:rFonts w:cstheme="majorBidi"/>
      <w:b/>
      <w:i/>
      <w:sz w:val="36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A0905"/>
    <w:pPr>
      <w:keepNext/>
      <w:keepLines/>
      <w:spacing w:before="40" w:line="452" w:lineRule="auto"/>
      <w:outlineLvl w:val="1"/>
    </w:pPr>
    <w:rPr>
      <w:rFonts w:eastAsiaTheme="majorEastAsia" w:cstheme="majorBidi"/>
      <w:b/>
      <w:i/>
      <w:color w:val="4472C4" w:themeColor="accent1"/>
      <w:sz w:val="32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73220"/>
    <w:pPr>
      <w:keepNext/>
      <w:keepLines/>
      <w:outlineLvl w:val="2"/>
    </w:pPr>
    <w:rPr>
      <w:rFonts w:eastAsiaTheme="majorEastAsia" w:cstheme="majorBidi"/>
      <w:b/>
      <w:sz w:val="28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B13E52"/>
    <w:pPr>
      <w:keepNext/>
      <w:keepLines/>
      <w:spacing w:before="40" w:line="452" w:lineRule="auto"/>
      <w:jc w:val="left"/>
      <w:outlineLvl w:val="3"/>
    </w:pPr>
    <w:rPr>
      <w:rFonts w:eastAsiaTheme="majorEastAsia" w:cstheme="majorBidi"/>
      <w:b/>
      <w:iCs/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8A0C92"/>
    <w:pPr>
      <w:spacing w:before="120" w:after="120" w:line="339" w:lineRule="auto"/>
      <w:ind w:right="8"/>
      <w:contextualSpacing/>
      <w:jc w:val="center"/>
    </w:pPr>
    <w:rPr>
      <w:rFonts w:eastAsiaTheme="majorEastAsia" w:cstheme="majorBidi"/>
      <w:b/>
      <w:spacing w:val="-10"/>
      <w:kern w:val="28"/>
      <w:sz w:val="44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A0C92"/>
    <w:rPr>
      <w:rFonts w:ascii="Times New Roman" w:eastAsiaTheme="majorEastAsia" w:hAnsi="Times New Roman" w:cstheme="majorBidi"/>
      <w:b/>
      <w:color w:val="000000"/>
      <w:spacing w:val="-10"/>
      <w:kern w:val="28"/>
      <w:sz w:val="44"/>
      <w:szCs w:val="56"/>
      <w:lang w:bidi="as-IN"/>
    </w:rPr>
  </w:style>
  <w:style w:type="paragraph" w:styleId="NoSpacing">
    <w:name w:val="No Spacing"/>
    <w:uiPriority w:val="1"/>
    <w:qFormat/>
    <w:rsid w:val="00C33103"/>
    <w:pPr>
      <w:spacing w:before="240" w:after="0" w:line="360" w:lineRule="auto"/>
      <w:ind w:left="14" w:hanging="14"/>
      <w:jc w:val="both"/>
    </w:pPr>
    <w:rPr>
      <w:rFonts w:ascii="Times New Roman" w:hAnsi="Times New Roman"/>
      <w:color w:val="000000" w:themeColor="text1"/>
      <w:sz w:val="24"/>
    </w:rPr>
  </w:style>
  <w:style w:type="character" w:customStyle="1" w:styleId="Heading1Char">
    <w:name w:val="Heading 1 Char"/>
    <w:basedOn w:val="DefaultParagraphFont"/>
    <w:link w:val="Heading1"/>
    <w:uiPriority w:val="9"/>
    <w:rsid w:val="003803BA"/>
    <w:rPr>
      <w:rFonts w:ascii="Times New Roman" w:hAnsi="Times New Roman" w:cstheme="majorBidi"/>
      <w:b/>
      <w:i/>
      <w:color w:val="000000"/>
      <w:sz w:val="36"/>
      <w:szCs w:val="32"/>
      <w:lang w:bidi="as-IN"/>
    </w:rPr>
  </w:style>
  <w:style w:type="character" w:customStyle="1" w:styleId="Heading2Char">
    <w:name w:val="Heading 2 Char"/>
    <w:basedOn w:val="DefaultParagraphFont"/>
    <w:link w:val="Heading2"/>
    <w:uiPriority w:val="9"/>
    <w:rsid w:val="00BA0905"/>
    <w:rPr>
      <w:rFonts w:ascii="Times New Roman" w:eastAsiaTheme="majorEastAsia" w:hAnsi="Times New Roman" w:cstheme="majorBidi"/>
      <w:b/>
      <w:i/>
      <w:color w:val="4472C4" w:themeColor="accent1"/>
      <w:sz w:val="32"/>
      <w:szCs w:val="26"/>
      <w:lang w:bidi="as-IN"/>
    </w:rPr>
  </w:style>
  <w:style w:type="paragraph" w:styleId="Subtitle">
    <w:name w:val="Subtitle"/>
    <w:basedOn w:val="Normal"/>
    <w:next w:val="Normal"/>
    <w:link w:val="SubtitleChar"/>
    <w:uiPriority w:val="11"/>
    <w:qFormat/>
    <w:rsid w:val="008A0C92"/>
    <w:pPr>
      <w:numPr>
        <w:ilvl w:val="1"/>
      </w:numPr>
      <w:spacing w:after="157" w:line="343" w:lineRule="auto"/>
      <w:ind w:left="14" w:hanging="14"/>
      <w:jc w:val="center"/>
    </w:pPr>
    <w:rPr>
      <w:rFonts w:eastAsiaTheme="minorEastAsia"/>
      <w:b/>
      <w:spacing w:val="15"/>
      <w:sz w:val="36"/>
    </w:rPr>
  </w:style>
  <w:style w:type="character" w:customStyle="1" w:styleId="SubtitleChar">
    <w:name w:val="Subtitle Char"/>
    <w:basedOn w:val="DefaultParagraphFont"/>
    <w:link w:val="Subtitle"/>
    <w:uiPriority w:val="11"/>
    <w:rsid w:val="008A0C92"/>
    <w:rPr>
      <w:rFonts w:ascii="Times New Roman" w:eastAsiaTheme="minorEastAsia" w:hAnsi="Times New Roman" w:cs="Calibri"/>
      <w:b/>
      <w:color w:val="000000"/>
      <w:spacing w:val="15"/>
      <w:sz w:val="36"/>
      <w:szCs w:val="28"/>
      <w:lang w:bidi="as-IN"/>
    </w:rPr>
  </w:style>
  <w:style w:type="character" w:customStyle="1" w:styleId="Heading3Char">
    <w:name w:val="Heading 3 Char"/>
    <w:basedOn w:val="DefaultParagraphFont"/>
    <w:link w:val="Heading3"/>
    <w:uiPriority w:val="9"/>
    <w:rsid w:val="00673220"/>
    <w:rPr>
      <w:rFonts w:ascii="Times New Roman" w:eastAsiaTheme="majorEastAsia" w:hAnsi="Times New Roman" w:cstheme="majorBidi"/>
      <w:b/>
      <w:sz w:val="28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B13E52"/>
    <w:rPr>
      <w:rFonts w:ascii="Times New Roman" w:eastAsiaTheme="majorEastAsia" w:hAnsi="Times New Roman" w:cstheme="majorBidi"/>
      <w:b/>
      <w:iCs/>
      <w:sz w:val="40"/>
      <w:szCs w:val="28"/>
      <w:lang w:bidi="as-IN"/>
    </w:rPr>
  </w:style>
  <w:style w:type="paragraph" w:styleId="ListParagraph">
    <w:name w:val="List Paragraph"/>
    <w:basedOn w:val="Normal"/>
    <w:uiPriority w:val="34"/>
    <w:qFormat/>
    <w:rsid w:val="00FC250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FC250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C2505"/>
    <w:rPr>
      <w:rFonts w:ascii="Times New Roman" w:hAnsi="Times New Roman" w:cs="Arial"/>
      <w:color w:val="000000"/>
      <w:sz w:val="24"/>
      <w:szCs w:val="28"/>
      <w:lang w:bidi="as-IN"/>
    </w:rPr>
  </w:style>
  <w:style w:type="paragraph" w:styleId="Footer">
    <w:name w:val="footer"/>
    <w:basedOn w:val="Normal"/>
    <w:link w:val="FooterChar"/>
    <w:uiPriority w:val="99"/>
    <w:unhideWhenUsed/>
    <w:rsid w:val="00FC250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2505"/>
    <w:rPr>
      <w:rFonts w:ascii="Times New Roman" w:hAnsi="Times New Roman" w:cs="Arial"/>
      <w:color w:val="000000"/>
      <w:sz w:val="24"/>
      <w:szCs w:val="28"/>
      <w:lang w:bidi="as-IN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2505"/>
    <w:pPr>
      <w:spacing w:before="480" w:after="0" w:line="276" w:lineRule="auto"/>
      <w:jc w:val="left"/>
      <w:outlineLvl w:val="9"/>
    </w:pPr>
    <w:rPr>
      <w:rFonts w:asciiTheme="majorHAnsi" w:eastAsiaTheme="majorEastAsia" w:hAnsiTheme="majorHAnsi"/>
      <w:bCs/>
      <w:i w:val="0"/>
      <w:color w:val="2F5496" w:themeColor="accent1" w:themeShade="BF"/>
      <w:sz w:val="28"/>
      <w:szCs w:val="28"/>
      <w:lang w:bidi="ar-SA"/>
    </w:rPr>
  </w:style>
  <w:style w:type="paragraph" w:styleId="TOC1">
    <w:name w:val="toc 1"/>
    <w:basedOn w:val="Normal"/>
    <w:next w:val="Normal"/>
    <w:autoRedefine/>
    <w:uiPriority w:val="39"/>
    <w:unhideWhenUsed/>
    <w:rsid w:val="00FC2505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FC2505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C2505"/>
    <w:pPr>
      <w:spacing w:after="0" w:line="240" w:lineRule="auto"/>
    </w:pPr>
    <w:rPr>
      <w:rFonts w:ascii="Tahoma" w:hAnsi="Tahoma" w:cs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2505"/>
    <w:rPr>
      <w:rFonts w:ascii="Tahoma" w:hAnsi="Tahoma" w:cs="Tahoma"/>
      <w:color w:val="000000"/>
      <w:sz w:val="16"/>
      <w:szCs w:val="20"/>
      <w:lang w:bidi="as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433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3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MLA.XSL" StyleName="MLA"/>
</file>

<file path=customXml/itemProps1.xml><?xml version="1.0" encoding="utf-8"?>
<ds:datastoreItem xmlns:ds="http://schemas.openxmlformats.org/officeDocument/2006/customXml" ds:itemID="{7313AE03-1F9D-4B4B-A492-B35F08C620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1</Pages>
  <Words>1387</Words>
  <Characters>7909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Faysal Nazmul</dc:creator>
  <cp:keywords/>
  <dc:description/>
  <cp:lastModifiedBy>User</cp:lastModifiedBy>
  <cp:revision>8</cp:revision>
  <dcterms:created xsi:type="dcterms:W3CDTF">2023-01-25T07:27:00Z</dcterms:created>
  <dcterms:modified xsi:type="dcterms:W3CDTF">2023-02-08T09:29:00Z</dcterms:modified>
</cp:coreProperties>
</file>