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7A9A9" w14:textId="36633DE1" w:rsidR="007914D8" w:rsidRDefault="006163F7" w:rsidP="006163F7">
      <w:pPr>
        <w:rPr>
          <w:rFonts w:ascii="Arial" w:hAnsi="Arial" w:cs="Arial"/>
          <w:sz w:val="48"/>
          <w:szCs w:val="48"/>
        </w:rPr>
      </w:pPr>
      <w:r>
        <w:rPr>
          <w:rFonts w:ascii="Arial" w:hAnsi="Arial" w:cs="Arial"/>
          <w:noProof/>
          <w:sz w:val="48"/>
          <w:szCs w:val="48"/>
        </w:rPr>
        <w:drawing>
          <wp:inline distT="0" distB="0" distL="0" distR="0" wp14:anchorId="1849A381" wp14:editId="0A7EC3DB">
            <wp:extent cx="2011680" cy="1341120"/>
            <wp:effectExtent l="0" t="0" r="762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1680" cy="1341120"/>
                    </a:xfrm>
                    <a:prstGeom prst="rect">
                      <a:avLst/>
                    </a:prstGeom>
                  </pic:spPr>
                </pic:pic>
              </a:graphicData>
            </a:graphic>
          </wp:inline>
        </w:drawing>
      </w:r>
    </w:p>
    <w:p w14:paraId="579D1792" w14:textId="769483FF" w:rsidR="00B707B3" w:rsidRDefault="009B6870" w:rsidP="006163F7">
      <w:pPr>
        <w:rPr>
          <w:rFonts w:ascii="Arial" w:hAnsi="Arial" w:cs="Arial"/>
          <w:sz w:val="48"/>
          <w:szCs w:val="48"/>
        </w:rPr>
      </w:pPr>
      <w:r w:rsidRPr="00643323">
        <w:rPr>
          <w:rFonts w:ascii="Arial" w:hAnsi="Arial" w:cs="Arial"/>
          <w:sz w:val="48"/>
          <w:szCs w:val="48"/>
        </w:rPr>
        <w:t>Developing Workplace Critical Thinking</w:t>
      </w:r>
    </w:p>
    <w:p w14:paraId="446ECA00" w14:textId="3E3B0EF9" w:rsidR="00AF3650" w:rsidRDefault="00AF3650" w:rsidP="00643323">
      <w:pPr>
        <w:jc w:val="center"/>
        <w:rPr>
          <w:rFonts w:ascii="Arial" w:hAnsi="Arial" w:cs="Arial"/>
          <w:sz w:val="48"/>
          <w:szCs w:val="48"/>
        </w:rPr>
      </w:pPr>
      <w:r w:rsidRPr="00643323">
        <w:rPr>
          <w:rFonts w:ascii="Arial" w:hAnsi="Arial" w:cs="Arial"/>
          <w:sz w:val="48"/>
          <w:szCs w:val="48"/>
        </w:rPr>
        <w:t>BMSW5101</w:t>
      </w:r>
    </w:p>
    <w:p w14:paraId="7ABA2911" w14:textId="77777777" w:rsidR="00643323" w:rsidRPr="00643323" w:rsidRDefault="00643323" w:rsidP="00643323">
      <w:pPr>
        <w:jc w:val="center"/>
        <w:rPr>
          <w:rFonts w:ascii="Arial" w:hAnsi="Arial" w:cs="Arial"/>
          <w:sz w:val="48"/>
          <w:szCs w:val="48"/>
        </w:rPr>
      </w:pPr>
    </w:p>
    <w:p w14:paraId="2D9559EF" w14:textId="31F3A603" w:rsidR="00AF3650" w:rsidRDefault="00AF3650" w:rsidP="00643323">
      <w:pPr>
        <w:jc w:val="center"/>
        <w:rPr>
          <w:rFonts w:ascii="Arial" w:hAnsi="Arial" w:cs="Arial"/>
          <w:sz w:val="48"/>
          <w:szCs w:val="48"/>
        </w:rPr>
      </w:pPr>
      <w:r w:rsidRPr="00643323">
        <w:rPr>
          <w:rFonts w:ascii="Arial" w:hAnsi="Arial" w:cs="Arial"/>
          <w:sz w:val="48"/>
          <w:szCs w:val="48"/>
        </w:rPr>
        <w:t>How do organisational beliefs, attitudes, and value systems affect workplace behaviour? Also, how will tailoring workplace changes for the post-changes for the post-COVID mindset tackle the challenges we face now, and create more resilient businesses in the future?</w:t>
      </w:r>
    </w:p>
    <w:p w14:paraId="6B3495D5" w14:textId="77777777" w:rsidR="00643323" w:rsidRPr="00643323" w:rsidRDefault="00643323" w:rsidP="00643323">
      <w:pPr>
        <w:jc w:val="center"/>
        <w:rPr>
          <w:rFonts w:ascii="Arial" w:hAnsi="Arial" w:cs="Arial"/>
          <w:sz w:val="48"/>
          <w:szCs w:val="48"/>
        </w:rPr>
      </w:pPr>
    </w:p>
    <w:p w14:paraId="692D5E14" w14:textId="438059A1" w:rsidR="00AF3650" w:rsidRPr="00643323" w:rsidRDefault="0084279D" w:rsidP="00643323">
      <w:pPr>
        <w:jc w:val="center"/>
        <w:rPr>
          <w:rFonts w:ascii="Arial" w:hAnsi="Arial" w:cs="Arial"/>
          <w:sz w:val="48"/>
          <w:szCs w:val="48"/>
        </w:rPr>
      </w:pPr>
      <w:r w:rsidRPr="00643323">
        <w:rPr>
          <w:rFonts w:ascii="Arial" w:hAnsi="Arial" w:cs="Arial"/>
          <w:sz w:val="48"/>
          <w:szCs w:val="48"/>
        </w:rPr>
        <w:t>Student name: Diana-Lidia Bejan</w:t>
      </w:r>
    </w:p>
    <w:p w14:paraId="2DFB4CA2" w14:textId="5B64F6ED" w:rsidR="0084279D" w:rsidRDefault="0084279D" w:rsidP="00643323">
      <w:pPr>
        <w:jc w:val="center"/>
        <w:rPr>
          <w:rFonts w:ascii="Arial" w:hAnsi="Arial" w:cs="Arial"/>
          <w:sz w:val="48"/>
          <w:szCs w:val="48"/>
        </w:rPr>
      </w:pPr>
      <w:r w:rsidRPr="00643323">
        <w:rPr>
          <w:rFonts w:ascii="Arial" w:hAnsi="Arial" w:cs="Arial"/>
          <w:sz w:val="48"/>
          <w:szCs w:val="48"/>
        </w:rPr>
        <w:t>Student ID: 1914605</w:t>
      </w:r>
    </w:p>
    <w:p w14:paraId="4B61C753" w14:textId="77777777" w:rsidR="00643323" w:rsidRPr="00643323" w:rsidRDefault="00643323" w:rsidP="00643323">
      <w:pPr>
        <w:jc w:val="center"/>
        <w:rPr>
          <w:rFonts w:ascii="Arial" w:hAnsi="Arial" w:cs="Arial"/>
          <w:sz w:val="48"/>
          <w:szCs w:val="48"/>
        </w:rPr>
      </w:pPr>
    </w:p>
    <w:p w14:paraId="1FAE23E7" w14:textId="174C8928" w:rsidR="0084279D" w:rsidRPr="00643323" w:rsidRDefault="0084279D" w:rsidP="00643323">
      <w:pPr>
        <w:jc w:val="center"/>
        <w:rPr>
          <w:rFonts w:ascii="Arial" w:hAnsi="Arial" w:cs="Arial"/>
          <w:sz w:val="48"/>
          <w:szCs w:val="48"/>
        </w:rPr>
      </w:pPr>
      <w:r w:rsidRPr="00643323">
        <w:rPr>
          <w:rFonts w:ascii="Arial" w:hAnsi="Arial" w:cs="Arial"/>
          <w:sz w:val="48"/>
          <w:szCs w:val="48"/>
        </w:rPr>
        <w:t>Lecture</w:t>
      </w:r>
      <w:r w:rsidR="00643323" w:rsidRPr="00643323">
        <w:rPr>
          <w:rFonts w:ascii="Arial" w:hAnsi="Arial" w:cs="Arial"/>
          <w:sz w:val="48"/>
          <w:szCs w:val="48"/>
        </w:rPr>
        <w:t>’s</w:t>
      </w:r>
      <w:r w:rsidRPr="00643323">
        <w:rPr>
          <w:rFonts w:ascii="Arial" w:hAnsi="Arial" w:cs="Arial"/>
          <w:sz w:val="48"/>
          <w:szCs w:val="48"/>
        </w:rPr>
        <w:t xml:space="preserve"> Name: Gregory Cowan</w:t>
      </w:r>
    </w:p>
    <w:p w14:paraId="7F6ECC21" w14:textId="0128A435" w:rsidR="0084279D" w:rsidRDefault="0084279D">
      <w:pPr>
        <w:rPr>
          <w:rFonts w:ascii="Arial" w:hAnsi="Arial" w:cs="Arial"/>
        </w:rPr>
      </w:pPr>
    </w:p>
    <w:p w14:paraId="0F302BB2" w14:textId="4609061C" w:rsidR="00643323" w:rsidRDefault="00643323">
      <w:pPr>
        <w:rPr>
          <w:rFonts w:ascii="Arial" w:hAnsi="Arial" w:cs="Arial"/>
        </w:rPr>
      </w:pPr>
    </w:p>
    <w:p w14:paraId="7ED0FC1D" w14:textId="77777777" w:rsidR="006163F7" w:rsidRDefault="006163F7">
      <w:pPr>
        <w:rPr>
          <w:rFonts w:ascii="Arial" w:hAnsi="Arial" w:cs="Arial"/>
        </w:rPr>
      </w:pPr>
    </w:p>
    <w:p w14:paraId="20ED0F02" w14:textId="6904F8FD" w:rsidR="00EA3A35" w:rsidRPr="00DB4C54" w:rsidRDefault="00EA3A35" w:rsidP="00DB4C54">
      <w:pPr>
        <w:pStyle w:val="Heading1"/>
        <w:rPr>
          <w:rFonts w:ascii="Arial" w:hAnsi="Arial" w:cs="Arial"/>
          <w:sz w:val="28"/>
          <w:szCs w:val="28"/>
        </w:rPr>
      </w:pPr>
      <w:r w:rsidRPr="00DB4C54">
        <w:rPr>
          <w:rFonts w:ascii="Arial" w:hAnsi="Arial" w:cs="Arial"/>
          <w:sz w:val="28"/>
          <w:szCs w:val="28"/>
        </w:rPr>
        <w:lastRenderedPageBreak/>
        <w:t>Executive summary</w:t>
      </w:r>
    </w:p>
    <w:p w14:paraId="2FFFE059" w14:textId="77777777" w:rsidR="009B6F7D" w:rsidRDefault="009B6F7D">
      <w:pPr>
        <w:rPr>
          <w:rFonts w:ascii="Arial" w:hAnsi="Arial" w:cs="Arial"/>
        </w:rPr>
      </w:pPr>
    </w:p>
    <w:p w14:paraId="0B68C2EA" w14:textId="46334392" w:rsidR="009B6F7D" w:rsidRDefault="00DB4C54" w:rsidP="00DB4C54">
      <w:pPr>
        <w:spacing w:line="360" w:lineRule="auto"/>
        <w:jc w:val="both"/>
        <w:rPr>
          <w:rFonts w:ascii="Arial" w:hAnsi="Arial" w:cs="Arial"/>
        </w:rPr>
      </w:pPr>
      <w:r>
        <w:rPr>
          <w:rFonts w:ascii="Arial" w:hAnsi="Arial" w:cs="Arial"/>
        </w:rPr>
        <w:t xml:space="preserve">This report is about Novotel Blackfriars, which is a five-star hotel located near Southwark Underground and Waterloo Station. </w:t>
      </w:r>
      <w:r w:rsidR="006823F1">
        <w:rPr>
          <w:rFonts w:ascii="Arial" w:hAnsi="Arial" w:cs="Arial"/>
        </w:rPr>
        <w:t>However, this report will show how</w:t>
      </w:r>
      <w:r>
        <w:rPr>
          <w:rFonts w:ascii="Arial" w:hAnsi="Arial" w:cs="Arial"/>
        </w:rPr>
        <w:t xml:space="preserve"> Novotel Blackfriars is managing beliefs, attitudes, and workplace performance applying critical thinking, evaluating models helping the hotel industry grow and face the COVID-19 pandemic. Furthermore, at the end of the report the reader can see that having a critical thinking can help face more challenges in a business. </w:t>
      </w:r>
      <w:r w:rsidR="006823F1">
        <w:rPr>
          <w:rFonts w:ascii="Arial" w:hAnsi="Arial" w:cs="Arial"/>
        </w:rPr>
        <w:t>In addition, reading more and understanding that this report can help the hotel industry reach a point where can resolve the problems with shortage of staff or help the management critically thinking how to face a pandemic and still make the hotel attract more customers.</w:t>
      </w:r>
      <w:r w:rsidR="009B6F7D">
        <w:rPr>
          <w:rFonts w:ascii="Arial" w:hAnsi="Arial" w:cs="Arial"/>
        </w:rPr>
        <w:br w:type="page"/>
      </w:r>
    </w:p>
    <w:sdt>
      <w:sdtPr>
        <w:rPr>
          <w:rFonts w:asciiTheme="minorHAnsi" w:eastAsiaTheme="minorHAnsi" w:hAnsiTheme="minorHAnsi" w:cstheme="minorBidi"/>
          <w:color w:val="auto"/>
          <w:sz w:val="22"/>
          <w:szCs w:val="22"/>
          <w:lang w:val="en-GB"/>
        </w:rPr>
        <w:id w:val="-184282357"/>
        <w:docPartObj>
          <w:docPartGallery w:val="Table of Contents"/>
          <w:docPartUnique/>
        </w:docPartObj>
      </w:sdtPr>
      <w:sdtEndPr>
        <w:rPr>
          <w:b/>
          <w:bCs/>
          <w:noProof/>
        </w:rPr>
      </w:sdtEndPr>
      <w:sdtContent>
        <w:p w14:paraId="2465EB73" w14:textId="62708EAA" w:rsidR="008B57CD" w:rsidRPr="00C031A4" w:rsidRDefault="008B57CD">
          <w:pPr>
            <w:pStyle w:val="TOCHeading"/>
            <w:rPr>
              <w:rFonts w:ascii="Arial" w:hAnsi="Arial" w:cs="Arial"/>
              <w:sz w:val="28"/>
              <w:szCs w:val="28"/>
            </w:rPr>
          </w:pPr>
          <w:r w:rsidRPr="00C031A4">
            <w:rPr>
              <w:rFonts w:ascii="Arial" w:hAnsi="Arial" w:cs="Arial"/>
              <w:sz w:val="28"/>
              <w:szCs w:val="28"/>
            </w:rPr>
            <w:t>Table of Contents</w:t>
          </w:r>
        </w:p>
        <w:p w14:paraId="131DF1C4" w14:textId="77777777" w:rsidR="00C031A4" w:rsidRPr="00C031A4" w:rsidRDefault="00C031A4" w:rsidP="00C031A4">
          <w:pPr>
            <w:rPr>
              <w:lang w:val="en-US"/>
            </w:rPr>
          </w:pPr>
        </w:p>
        <w:p w14:paraId="6D4424A2" w14:textId="0F9058AB" w:rsidR="0079248A" w:rsidRDefault="008B57CD">
          <w:pPr>
            <w:pStyle w:val="TOC1"/>
            <w:rPr>
              <w:rFonts w:eastAsiaTheme="minorEastAsia"/>
              <w:noProof/>
              <w:lang w:eastAsia="en-GB"/>
            </w:rPr>
          </w:pPr>
          <w:r w:rsidRPr="00C031A4">
            <w:rPr>
              <w:rFonts w:ascii="Arial" w:hAnsi="Arial" w:cs="Arial"/>
            </w:rPr>
            <w:fldChar w:fldCharType="begin"/>
          </w:r>
          <w:r w:rsidRPr="00C031A4">
            <w:rPr>
              <w:rFonts w:ascii="Arial" w:hAnsi="Arial" w:cs="Arial"/>
            </w:rPr>
            <w:instrText xml:space="preserve"> TOC \o "1-3" \h \z \u </w:instrText>
          </w:r>
          <w:r w:rsidRPr="00C031A4">
            <w:rPr>
              <w:rFonts w:ascii="Arial" w:hAnsi="Arial" w:cs="Arial"/>
            </w:rPr>
            <w:fldChar w:fldCharType="separate"/>
          </w:r>
          <w:hyperlink w:anchor="_Toc80990296" w:history="1">
            <w:r w:rsidR="0079248A" w:rsidRPr="006A540A">
              <w:rPr>
                <w:rStyle w:val="Hyperlink"/>
                <w:rFonts w:ascii="Arial" w:hAnsi="Arial" w:cs="Arial"/>
                <w:noProof/>
              </w:rPr>
              <w:t>Introduction</w:t>
            </w:r>
            <w:r w:rsidR="0079248A">
              <w:rPr>
                <w:noProof/>
                <w:webHidden/>
              </w:rPr>
              <w:tab/>
            </w:r>
            <w:r w:rsidR="0079248A">
              <w:rPr>
                <w:noProof/>
                <w:webHidden/>
              </w:rPr>
              <w:fldChar w:fldCharType="begin"/>
            </w:r>
            <w:r w:rsidR="0079248A">
              <w:rPr>
                <w:noProof/>
                <w:webHidden/>
              </w:rPr>
              <w:instrText xml:space="preserve"> PAGEREF _Toc80990296 \h </w:instrText>
            </w:r>
            <w:r w:rsidR="0079248A">
              <w:rPr>
                <w:noProof/>
                <w:webHidden/>
              </w:rPr>
            </w:r>
            <w:r w:rsidR="0079248A">
              <w:rPr>
                <w:noProof/>
                <w:webHidden/>
              </w:rPr>
              <w:fldChar w:fldCharType="separate"/>
            </w:r>
            <w:r w:rsidR="0079248A">
              <w:rPr>
                <w:noProof/>
                <w:webHidden/>
              </w:rPr>
              <w:t>4</w:t>
            </w:r>
            <w:r w:rsidR="0079248A">
              <w:rPr>
                <w:noProof/>
                <w:webHidden/>
              </w:rPr>
              <w:fldChar w:fldCharType="end"/>
            </w:r>
          </w:hyperlink>
        </w:p>
        <w:p w14:paraId="6A3E4B77" w14:textId="27F9F413" w:rsidR="0079248A" w:rsidRDefault="0079248A">
          <w:pPr>
            <w:pStyle w:val="TOC1"/>
            <w:rPr>
              <w:rFonts w:eastAsiaTheme="minorEastAsia"/>
              <w:noProof/>
              <w:lang w:eastAsia="en-GB"/>
            </w:rPr>
          </w:pPr>
          <w:hyperlink w:anchor="_Toc80990297" w:history="1">
            <w:r w:rsidRPr="006A540A">
              <w:rPr>
                <w:rStyle w:val="Hyperlink"/>
                <w:rFonts w:ascii="Arial" w:hAnsi="Arial" w:cs="Arial"/>
                <w:noProof/>
              </w:rPr>
              <w:t>1. Novotel Background</w:t>
            </w:r>
            <w:r>
              <w:rPr>
                <w:noProof/>
                <w:webHidden/>
              </w:rPr>
              <w:tab/>
            </w:r>
            <w:r>
              <w:rPr>
                <w:noProof/>
                <w:webHidden/>
              </w:rPr>
              <w:fldChar w:fldCharType="begin"/>
            </w:r>
            <w:r>
              <w:rPr>
                <w:noProof/>
                <w:webHidden/>
              </w:rPr>
              <w:instrText xml:space="preserve"> PAGEREF _Toc80990297 \h </w:instrText>
            </w:r>
            <w:r>
              <w:rPr>
                <w:noProof/>
                <w:webHidden/>
              </w:rPr>
            </w:r>
            <w:r>
              <w:rPr>
                <w:noProof/>
                <w:webHidden/>
              </w:rPr>
              <w:fldChar w:fldCharType="separate"/>
            </w:r>
            <w:r>
              <w:rPr>
                <w:noProof/>
                <w:webHidden/>
              </w:rPr>
              <w:t>4</w:t>
            </w:r>
            <w:r>
              <w:rPr>
                <w:noProof/>
                <w:webHidden/>
              </w:rPr>
              <w:fldChar w:fldCharType="end"/>
            </w:r>
          </w:hyperlink>
        </w:p>
        <w:p w14:paraId="72E214BB" w14:textId="14F46776" w:rsidR="0079248A" w:rsidRDefault="0079248A">
          <w:pPr>
            <w:pStyle w:val="TOC1"/>
            <w:rPr>
              <w:rFonts w:eastAsiaTheme="minorEastAsia"/>
              <w:noProof/>
              <w:lang w:eastAsia="en-GB"/>
            </w:rPr>
          </w:pPr>
          <w:hyperlink w:anchor="_Toc80990298" w:history="1">
            <w:r w:rsidRPr="006A540A">
              <w:rPr>
                <w:rStyle w:val="Hyperlink"/>
                <w:rFonts w:ascii="Arial" w:hAnsi="Arial" w:cs="Arial"/>
                <w:noProof/>
              </w:rPr>
              <w:t>2. Critical Thinking Models</w:t>
            </w:r>
            <w:r>
              <w:rPr>
                <w:noProof/>
                <w:webHidden/>
              </w:rPr>
              <w:tab/>
            </w:r>
            <w:r>
              <w:rPr>
                <w:noProof/>
                <w:webHidden/>
              </w:rPr>
              <w:fldChar w:fldCharType="begin"/>
            </w:r>
            <w:r>
              <w:rPr>
                <w:noProof/>
                <w:webHidden/>
              </w:rPr>
              <w:instrText xml:space="preserve"> PAGEREF _Toc80990298 \h </w:instrText>
            </w:r>
            <w:r>
              <w:rPr>
                <w:noProof/>
                <w:webHidden/>
              </w:rPr>
            </w:r>
            <w:r>
              <w:rPr>
                <w:noProof/>
                <w:webHidden/>
              </w:rPr>
              <w:fldChar w:fldCharType="separate"/>
            </w:r>
            <w:r>
              <w:rPr>
                <w:noProof/>
                <w:webHidden/>
              </w:rPr>
              <w:t>5</w:t>
            </w:r>
            <w:r>
              <w:rPr>
                <w:noProof/>
                <w:webHidden/>
              </w:rPr>
              <w:fldChar w:fldCharType="end"/>
            </w:r>
          </w:hyperlink>
        </w:p>
        <w:p w14:paraId="6642377A" w14:textId="1633782A" w:rsidR="0079248A" w:rsidRDefault="0079248A">
          <w:pPr>
            <w:pStyle w:val="TOC1"/>
            <w:rPr>
              <w:rFonts w:eastAsiaTheme="minorEastAsia"/>
              <w:noProof/>
              <w:lang w:eastAsia="en-GB"/>
            </w:rPr>
          </w:pPr>
          <w:hyperlink w:anchor="_Toc80990299" w:history="1">
            <w:r w:rsidRPr="006A540A">
              <w:rPr>
                <w:rStyle w:val="Hyperlink"/>
                <w:rFonts w:ascii="Arial" w:hAnsi="Arial" w:cs="Arial"/>
                <w:noProof/>
              </w:rPr>
              <w:t>2.1. The RED Model</w:t>
            </w:r>
            <w:r>
              <w:rPr>
                <w:noProof/>
                <w:webHidden/>
              </w:rPr>
              <w:tab/>
            </w:r>
            <w:r>
              <w:rPr>
                <w:noProof/>
                <w:webHidden/>
              </w:rPr>
              <w:fldChar w:fldCharType="begin"/>
            </w:r>
            <w:r>
              <w:rPr>
                <w:noProof/>
                <w:webHidden/>
              </w:rPr>
              <w:instrText xml:space="preserve"> PAGEREF _Toc80990299 \h </w:instrText>
            </w:r>
            <w:r>
              <w:rPr>
                <w:noProof/>
                <w:webHidden/>
              </w:rPr>
            </w:r>
            <w:r>
              <w:rPr>
                <w:noProof/>
                <w:webHidden/>
              </w:rPr>
              <w:fldChar w:fldCharType="separate"/>
            </w:r>
            <w:r>
              <w:rPr>
                <w:noProof/>
                <w:webHidden/>
              </w:rPr>
              <w:t>5</w:t>
            </w:r>
            <w:r>
              <w:rPr>
                <w:noProof/>
                <w:webHidden/>
              </w:rPr>
              <w:fldChar w:fldCharType="end"/>
            </w:r>
          </w:hyperlink>
        </w:p>
        <w:p w14:paraId="155732BE" w14:textId="319AF17D" w:rsidR="0079248A" w:rsidRDefault="0079248A">
          <w:pPr>
            <w:pStyle w:val="TOC1"/>
            <w:rPr>
              <w:rFonts w:eastAsiaTheme="minorEastAsia"/>
              <w:noProof/>
              <w:lang w:eastAsia="en-GB"/>
            </w:rPr>
          </w:pPr>
          <w:hyperlink w:anchor="_Toc80990300" w:history="1">
            <w:r w:rsidRPr="006A540A">
              <w:rPr>
                <w:rStyle w:val="Hyperlink"/>
                <w:rFonts w:ascii="Arial" w:hAnsi="Arial" w:cs="Arial"/>
                <w:noProof/>
              </w:rPr>
              <w:t>2.1.1. Recognize assumptions</w:t>
            </w:r>
            <w:r>
              <w:rPr>
                <w:noProof/>
                <w:webHidden/>
              </w:rPr>
              <w:tab/>
            </w:r>
            <w:r>
              <w:rPr>
                <w:noProof/>
                <w:webHidden/>
              </w:rPr>
              <w:fldChar w:fldCharType="begin"/>
            </w:r>
            <w:r>
              <w:rPr>
                <w:noProof/>
                <w:webHidden/>
              </w:rPr>
              <w:instrText xml:space="preserve"> PAGEREF _Toc80990300 \h </w:instrText>
            </w:r>
            <w:r>
              <w:rPr>
                <w:noProof/>
                <w:webHidden/>
              </w:rPr>
            </w:r>
            <w:r>
              <w:rPr>
                <w:noProof/>
                <w:webHidden/>
              </w:rPr>
              <w:fldChar w:fldCharType="separate"/>
            </w:r>
            <w:r>
              <w:rPr>
                <w:noProof/>
                <w:webHidden/>
              </w:rPr>
              <w:t>6</w:t>
            </w:r>
            <w:r>
              <w:rPr>
                <w:noProof/>
                <w:webHidden/>
              </w:rPr>
              <w:fldChar w:fldCharType="end"/>
            </w:r>
          </w:hyperlink>
        </w:p>
        <w:p w14:paraId="4D425A52" w14:textId="6AB74CC0" w:rsidR="0079248A" w:rsidRDefault="0079248A">
          <w:pPr>
            <w:pStyle w:val="TOC1"/>
            <w:rPr>
              <w:rFonts w:eastAsiaTheme="minorEastAsia"/>
              <w:noProof/>
              <w:lang w:eastAsia="en-GB"/>
            </w:rPr>
          </w:pPr>
          <w:hyperlink w:anchor="_Toc80990301" w:history="1">
            <w:r w:rsidRPr="006A540A">
              <w:rPr>
                <w:rStyle w:val="Hyperlink"/>
                <w:rFonts w:ascii="Arial" w:hAnsi="Arial" w:cs="Arial"/>
                <w:noProof/>
              </w:rPr>
              <w:t>2.1.2.  Evaluate arguments</w:t>
            </w:r>
            <w:r>
              <w:rPr>
                <w:noProof/>
                <w:webHidden/>
              </w:rPr>
              <w:tab/>
            </w:r>
            <w:r>
              <w:rPr>
                <w:noProof/>
                <w:webHidden/>
              </w:rPr>
              <w:fldChar w:fldCharType="begin"/>
            </w:r>
            <w:r>
              <w:rPr>
                <w:noProof/>
                <w:webHidden/>
              </w:rPr>
              <w:instrText xml:space="preserve"> PAGEREF _Toc80990301 \h </w:instrText>
            </w:r>
            <w:r>
              <w:rPr>
                <w:noProof/>
                <w:webHidden/>
              </w:rPr>
            </w:r>
            <w:r>
              <w:rPr>
                <w:noProof/>
                <w:webHidden/>
              </w:rPr>
              <w:fldChar w:fldCharType="separate"/>
            </w:r>
            <w:r>
              <w:rPr>
                <w:noProof/>
                <w:webHidden/>
              </w:rPr>
              <w:t>6</w:t>
            </w:r>
            <w:r>
              <w:rPr>
                <w:noProof/>
                <w:webHidden/>
              </w:rPr>
              <w:fldChar w:fldCharType="end"/>
            </w:r>
          </w:hyperlink>
        </w:p>
        <w:p w14:paraId="058FD795" w14:textId="629AA313" w:rsidR="0079248A" w:rsidRDefault="0079248A">
          <w:pPr>
            <w:pStyle w:val="TOC1"/>
            <w:rPr>
              <w:rFonts w:eastAsiaTheme="minorEastAsia"/>
              <w:noProof/>
              <w:lang w:eastAsia="en-GB"/>
            </w:rPr>
          </w:pPr>
          <w:hyperlink w:anchor="_Toc80990302" w:history="1">
            <w:r w:rsidRPr="006A540A">
              <w:rPr>
                <w:rStyle w:val="Hyperlink"/>
                <w:rFonts w:ascii="Arial" w:hAnsi="Arial" w:cs="Arial"/>
                <w:noProof/>
              </w:rPr>
              <w:t>2.1.3. Draw conclusions</w:t>
            </w:r>
            <w:r>
              <w:rPr>
                <w:noProof/>
                <w:webHidden/>
              </w:rPr>
              <w:tab/>
            </w:r>
            <w:r>
              <w:rPr>
                <w:noProof/>
                <w:webHidden/>
              </w:rPr>
              <w:fldChar w:fldCharType="begin"/>
            </w:r>
            <w:r>
              <w:rPr>
                <w:noProof/>
                <w:webHidden/>
              </w:rPr>
              <w:instrText xml:space="preserve"> PAGEREF _Toc80990302 \h </w:instrText>
            </w:r>
            <w:r>
              <w:rPr>
                <w:noProof/>
                <w:webHidden/>
              </w:rPr>
            </w:r>
            <w:r>
              <w:rPr>
                <w:noProof/>
                <w:webHidden/>
              </w:rPr>
              <w:fldChar w:fldCharType="separate"/>
            </w:r>
            <w:r>
              <w:rPr>
                <w:noProof/>
                <w:webHidden/>
              </w:rPr>
              <w:t>6</w:t>
            </w:r>
            <w:r>
              <w:rPr>
                <w:noProof/>
                <w:webHidden/>
              </w:rPr>
              <w:fldChar w:fldCharType="end"/>
            </w:r>
          </w:hyperlink>
        </w:p>
        <w:p w14:paraId="7A4E0FCB" w14:textId="588871EE" w:rsidR="0079248A" w:rsidRDefault="0079248A">
          <w:pPr>
            <w:pStyle w:val="TOC1"/>
            <w:rPr>
              <w:rFonts w:eastAsiaTheme="minorEastAsia"/>
              <w:noProof/>
              <w:lang w:eastAsia="en-GB"/>
            </w:rPr>
          </w:pPr>
          <w:hyperlink w:anchor="_Toc80990303" w:history="1">
            <w:r w:rsidRPr="006A540A">
              <w:rPr>
                <w:rStyle w:val="Hyperlink"/>
                <w:rFonts w:ascii="Arial" w:hAnsi="Arial" w:cs="Arial"/>
                <w:noProof/>
              </w:rPr>
              <w:t>Applying the RED Model analysing critical thinking</w:t>
            </w:r>
            <w:r>
              <w:rPr>
                <w:noProof/>
                <w:webHidden/>
              </w:rPr>
              <w:tab/>
            </w:r>
            <w:r>
              <w:rPr>
                <w:noProof/>
                <w:webHidden/>
              </w:rPr>
              <w:fldChar w:fldCharType="begin"/>
            </w:r>
            <w:r>
              <w:rPr>
                <w:noProof/>
                <w:webHidden/>
              </w:rPr>
              <w:instrText xml:space="preserve"> PAGEREF _Toc80990303 \h </w:instrText>
            </w:r>
            <w:r>
              <w:rPr>
                <w:noProof/>
                <w:webHidden/>
              </w:rPr>
            </w:r>
            <w:r>
              <w:rPr>
                <w:noProof/>
                <w:webHidden/>
              </w:rPr>
              <w:fldChar w:fldCharType="separate"/>
            </w:r>
            <w:r>
              <w:rPr>
                <w:noProof/>
                <w:webHidden/>
              </w:rPr>
              <w:t>6</w:t>
            </w:r>
            <w:r>
              <w:rPr>
                <w:noProof/>
                <w:webHidden/>
              </w:rPr>
              <w:fldChar w:fldCharType="end"/>
            </w:r>
          </w:hyperlink>
        </w:p>
        <w:p w14:paraId="1FC0E672" w14:textId="0792CD65" w:rsidR="0079248A" w:rsidRDefault="0079248A">
          <w:pPr>
            <w:pStyle w:val="TOC1"/>
            <w:rPr>
              <w:rFonts w:eastAsiaTheme="minorEastAsia"/>
              <w:noProof/>
              <w:lang w:eastAsia="en-GB"/>
            </w:rPr>
          </w:pPr>
          <w:hyperlink w:anchor="_Toc80990304" w:history="1">
            <w:r w:rsidRPr="006A540A">
              <w:rPr>
                <w:rStyle w:val="Hyperlink"/>
                <w:rFonts w:ascii="Arial" w:hAnsi="Arial" w:cs="Arial"/>
                <w:noProof/>
              </w:rPr>
              <w:t>2.2. The T.H.I.N.K. Model</w:t>
            </w:r>
            <w:r>
              <w:rPr>
                <w:noProof/>
                <w:webHidden/>
              </w:rPr>
              <w:tab/>
            </w:r>
            <w:r>
              <w:rPr>
                <w:noProof/>
                <w:webHidden/>
              </w:rPr>
              <w:fldChar w:fldCharType="begin"/>
            </w:r>
            <w:r>
              <w:rPr>
                <w:noProof/>
                <w:webHidden/>
              </w:rPr>
              <w:instrText xml:space="preserve"> PAGEREF _Toc80990304 \h </w:instrText>
            </w:r>
            <w:r>
              <w:rPr>
                <w:noProof/>
                <w:webHidden/>
              </w:rPr>
            </w:r>
            <w:r>
              <w:rPr>
                <w:noProof/>
                <w:webHidden/>
              </w:rPr>
              <w:fldChar w:fldCharType="separate"/>
            </w:r>
            <w:r>
              <w:rPr>
                <w:noProof/>
                <w:webHidden/>
              </w:rPr>
              <w:t>6</w:t>
            </w:r>
            <w:r>
              <w:rPr>
                <w:noProof/>
                <w:webHidden/>
              </w:rPr>
              <w:fldChar w:fldCharType="end"/>
            </w:r>
          </w:hyperlink>
        </w:p>
        <w:p w14:paraId="46555517" w14:textId="0ABEE88E" w:rsidR="0079248A" w:rsidRDefault="0079248A">
          <w:pPr>
            <w:pStyle w:val="TOC1"/>
            <w:rPr>
              <w:rFonts w:eastAsiaTheme="minorEastAsia"/>
              <w:noProof/>
              <w:lang w:eastAsia="en-GB"/>
            </w:rPr>
          </w:pPr>
          <w:hyperlink w:anchor="_Toc80990305" w:history="1">
            <w:r w:rsidRPr="006A540A">
              <w:rPr>
                <w:rStyle w:val="Hyperlink"/>
                <w:rFonts w:ascii="Arial" w:hAnsi="Arial" w:cs="Arial"/>
                <w:noProof/>
              </w:rPr>
              <w:t>Applying the T.H.I.N.K. Model analysing critical thinking</w:t>
            </w:r>
            <w:r>
              <w:rPr>
                <w:noProof/>
                <w:webHidden/>
              </w:rPr>
              <w:tab/>
            </w:r>
            <w:r>
              <w:rPr>
                <w:noProof/>
                <w:webHidden/>
              </w:rPr>
              <w:fldChar w:fldCharType="begin"/>
            </w:r>
            <w:r>
              <w:rPr>
                <w:noProof/>
                <w:webHidden/>
              </w:rPr>
              <w:instrText xml:space="preserve"> PAGEREF _Toc80990305 \h </w:instrText>
            </w:r>
            <w:r>
              <w:rPr>
                <w:noProof/>
                <w:webHidden/>
              </w:rPr>
            </w:r>
            <w:r>
              <w:rPr>
                <w:noProof/>
                <w:webHidden/>
              </w:rPr>
              <w:fldChar w:fldCharType="separate"/>
            </w:r>
            <w:r>
              <w:rPr>
                <w:noProof/>
                <w:webHidden/>
              </w:rPr>
              <w:t>7</w:t>
            </w:r>
            <w:r>
              <w:rPr>
                <w:noProof/>
                <w:webHidden/>
              </w:rPr>
              <w:fldChar w:fldCharType="end"/>
            </w:r>
          </w:hyperlink>
        </w:p>
        <w:p w14:paraId="52AE3D9A" w14:textId="75D02A86" w:rsidR="0079248A" w:rsidRDefault="0079248A">
          <w:pPr>
            <w:pStyle w:val="TOC1"/>
            <w:rPr>
              <w:rFonts w:eastAsiaTheme="minorEastAsia"/>
              <w:noProof/>
              <w:lang w:eastAsia="en-GB"/>
            </w:rPr>
          </w:pPr>
          <w:hyperlink w:anchor="_Toc80990306" w:history="1">
            <w:r w:rsidRPr="006A540A">
              <w:rPr>
                <w:rStyle w:val="Hyperlink"/>
                <w:rFonts w:ascii="Arial" w:hAnsi="Arial" w:cs="Arial"/>
                <w:noProof/>
              </w:rPr>
              <w:t>2.3. De Bono’s Six Thinking Hats Model</w:t>
            </w:r>
            <w:r>
              <w:rPr>
                <w:noProof/>
                <w:webHidden/>
              </w:rPr>
              <w:tab/>
            </w:r>
            <w:r>
              <w:rPr>
                <w:noProof/>
                <w:webHidden/>
              </w:rPr>
              <w:fldChar w:fldCharType="begin"/>
            </w:r>
            <w:r>
              <w:rPr>
                <w:noProof/>
                <w:webHidden/>
              </w:rPr>
              <w:instrText xml:space="preserve"> PAGEREF _Toc80990306 \h </w:instrText>
            </w:r>
            <w:r>
              <w:rPr>
                <w:noProof/>
                <w:webHidden/>
              </w:rPr>
            </w:r>
            <w:r>
              <w:rPr>
                <w:noProof/>
                <w:webHidden/>
              </w:rPr>
              <w:fldChar w:fldCharType="separate"/>
            </w:r>
            <w:r>
              <w:rPr>
                <w:noProof/>
                <w:webHidden/>
              </w:rPr>
              <w:t>8</w:t>
            </w:r>
            <w:r>
              <w:rPr>
                <w:noProof/>
                <w:webHidden/>
              </w:rPr>
              <w:fldChar w:fldCharType="end"/>
            </w:r>
          </w:hyperlink>
        </w:p>
        <w:p w14:paraId="017E2C85" w14:textId="63589B52" w:rsidR="0079248A" w:rsidRDefault="0079248A">
          <w:pPr>
            <w:pStyle w:val="TOC1"/>
            <w:rPr>
              <w:rFonts w:eastAsiaTheme="minorEastAsia"/>
              <w:noProof/>
              <w:lang w:eastAsia="en-GB"/>
            </w:rPr>
          </w:pPr>
          <w:hyperlink w:anchor="_Toc80990307" w:history="1">
            <w:r w:rsidRPr="006A540A">
              <w:rPr>
                <w:rStyle w:val="Hyperlink"/>
                <w:rFonts w:ascii="Arial" w:hAnsi="Arial" w:cs="Arial"/>
                <w:noProof/>
              </w:rPr>
              <w:t>2.3.1. White hat: FACTS</w:t>
            </w:r>
            <w:r>
              <w:rPr>
                <w:noProof/>
                <w:webHidden/>
              </w:rPr>
              <w:tab/>
            </w:r>
            <w:r>
              <w:rPr>
                <w:noProof/>
                <w:webHidden/>
              </w:rPr>
              <w:fldChar w:fldCharType="begin"/>
            </w:r>
            <w:r>
              <w:rPr>
                <w:noProof/>
                <w:webHidden/>
              </w:rPr>
              <w:instrText xml:space="preserve"> PAGEREF _Toc80990307 \h </w:instrText>
            </w:r>
            <w:r>
              <w:rPr>
                <w:noProof/>
                <w:webHidden/>
              </w:rPr>
            </w:r>
            <w:r>
              <w:rPr>
                <w:noProof/>
                <w:webHidden/>
              </w:rPr>
              <w:fldChar w:fldCharType="separate"/>
            </w:r>
            <w:r>
              <w:rPr>
                <w:noProof/>
                <w:webHidden/>
              </w:rPr>
              <w:t>9</w:t>
            </w:r>
            <w:r>
              <w:rPr>
                <w:noProof/>
                <w:webHidden/>
              </w:rPr>
              <w:fldChar w:fldCharType="end"/>
            </w:r>
          </w:hyperlink>
        </w:p>
        <w:p w14:paraId="607E892F" w14:textId="1AFC6E91" w:rsidR="0079248A" w:rsidRDefault="0079248A">
          <w:pPr>
            <w:pStyle w:val="TOC1"/>
            <w:rPr>
              <w:rFonts w:eastAsiaTheme="minorEastAsia"/>
              <w:noProof/>
              <w:lang w:eastAsia="en-GB"/>
            </w:rPr>
          </w:pPr>
          <w:hyperlink w:anchor="_Toc80990308" w:history="1">
            <w:r w:rsidRPr="006A540A">
              <w:rPr>
                <w:rStyle w:val="Hyperlink"/>
                <w:rFonts w:ascii="Arial" w:hAnsi="Arial" w:cs="Arial"/>
                <w:noProof/>
              </w:rPr>
              <w:t>2.3.2. Green hat: CREATIVITY</w:t>
            </w:r>
            <w:r>
              <w:rPr>
                <w:noProof/>
                <w:webHidden/>
              </w:rPr>
              <w:tab/>
            </w:r>
            <w:r>
              <w:rPr>
                <w:noProof/>
                <w:webHidden/>
              </w:rPr>
              <w:fldChar w:fldCharType="begin"/>
            </w:r>
            <w:r>
              <w:rPr>
                <w:noProof/>
                <w:webHidden/>
              </w:rPr>
              <w:instrText xml:space="preserve"> PAGEREF _Toc80990308 \h </w:instrText>
            </w:r>
            <w:r>
              <w:rPr>
                <w:noProof/>
                <w:webHidden/>
              </w:rPr>
            </w:r>
            <w:r>
              <w:rPr>
                <w:noProof/>
                <w:webHidden/>
              </w:rPr>
              <w:fldChar w:fldCharType="separate"/>
            </w:r>
            <w:r>
              <w:rPr>
                <w:noProof/>
                <w:webHidden/>
              </w:rPr>
              <w:t>9</w:t>
            </w:r>
            <w:r>
              <w:rPr>
                <w:noProof/>
                <w:webHidden/>
              </w:rPr>
              <w:fldChar w:fldCharType="end"/>
            </w:r>
          </w:hyperlink>
        </w:p>
        <w:p w14:paraId="7161C9FB" w14:textId="451C92EE" w:rsidR="0079248A" w:rsidRDefault="0079248A">
          <w:pPr>
            <w:pStyle w:val="TOC1"/>
            <w:rPr>
              <w:rFonts w:eastAsiaTheme="minorEastAsia"/>
              <w:noProof/>
              <w:lang w:eastAsia="en-GB"/>
            </w:rPr>
          </w:pPr>
          <w:hyperlink w:anchor="_Toc80990309" w:history="1">
            <w:r w:rsidRPr="006A540A">
              <w:rPr>
                <w:rStyle w:val="Hyperlink"/>
                <w:rFonts w:ascii="Arial" w:hAnsi="Arial" w:cs="Arial"/>
                <w:noProof/>
              </w:rPr>
              <w:t>2.3.3. Yellow hat: BENEFITS</w:t>
            </w:r>
            <w:r>
              <w:rPr>
                <w:noProof/>
                <w:webHidden/>
              </w:rPr>
              <w:tab/>
            </w:r>
            <w:r>
              <w:rPr>
                <w:noProof/>
                <w:webHidden/>
              </w:rPr>
              <w:fldChar w:fldCharType="begin"/>
            </w:r>
            <w:r>
              <w:rPr>
                <w:noProof/>
                <w:webHidden/>
              </w:rPr>
              <w:instrText xml:space="preserve"> PAGEREF _Toc80990309 \h </w:instrText>
            </w:r>
            <w:r>
              <w:rPr>
                <w:noProof/>
                <w:webHidden/>
              </w:rPr>
            </w:r>
            <w:r>
              <w:rPr>
                <w:noProof/>
                <w:webHidden/>
              </w:rPr>
              <w:fldChar w:fldCharType="separate"/>
            </w:r>
            <w:r>
              <w:rPr>
                <w:noProof/>
                <w:webHidden/>
              </w:rPr>
              <w:t>9</w:t>
            </w:r>
            <w:r>
              <w:rPr>
                <w:noProof/>
                <w:webHidden/>
              </w:rPr>
              <w:fldChar w:fldCharType="end"/>
            </w:r>
          </w:hyperlink>
        </w:p>
        <w:p w14:paraId="4F8E9BCB" w14:textId="5BB46A21" w:rsidR="0079248A" w:rsidRDefault="0079248A">
          <w:pPr>
            <w:pStyle w:val="TOC1"/>
            <w:rPr>
              <w:rFonts w:eastAsiaTheme="minorEastAsia"/>
              <w:noProof/>
              <w:lang w:eastAsia="en-GB"/>
            </w:rPr>
          </w:pPr>
          <w:hyperlink w:anchor="_Toc80990310" w:history="1">
            <w:r w:rsidRPr="006A540A">
              <w:rPr>
                <w:rStyle w:val="Hyperlink"/>
                <w:rFonts w:ascii="Arial" w:hAnsi="Arial" w:cs="Arial"/>
                <w:noProof/>
              </w:rPr>
              <w:t>2.3.4. Black hat: CAUTIONS</w:t>
            </w:r>
            <w:r>
              <w:rPr>
                <w:noProof/>
                <w:webHidden/>
              </w:rPr>
              <w:tab/>
            </w:r>
            <w:r>
              <w:rPr>
                <w:noProof/>
                <w:webHidden/>
              </w:rPr>
              <w:fldChar w:fldCharType="begin"/>
            </w:r>
            <w:r>
              <w:rPr>
                <w:noProof/>
                <w:webHidden/>
              </w:rPr>
              <w:instrText xml:space="preserve"> PAGEREF _Toc80990310 \h </w:instrText>
            </w:r>
            <w:r>
              <w:rPr>
                <w:noProof/>
                <w:webHidden/>
              </w:rPr>
            </w:r>
            <w:r>
              <w:rPr>
                <w:noProof/>
                <w:webHidden/>
              </w:rPr>
              <w:fldChar w:fldCharType="separate"/>
            </w:r>
            <w:r>
              <w:rPr>
                <w:noProof/>
                <w:webHidden/>
              </w:rPr>
              <w:t>9</w:t>
            </w:r>
            <w:r>
              <w:rPr>
                <w:noProof/>
                <w:webHidden/>
              </w:rPr>
              <w:fldChar w:fldCharType="end"/>
            </w:r>
          </w:hyperlink>
        </w:p>
        <w:p w14:paraId="2CFB8D18" w14:textId="52261550" w:rsidR="0079248A" w:rsidRDefault="0079248A">
          <w:pPr>
            <w:pStyle w:val="TOC1"/>
            <w:rPr>
              <w:rFonts w:eastAsiaTheme="minorEastAsia"/>
              <w:noProof/>
              <w:lang w:eastAsia="en-GB"/>
            </w:rPr>
          </w:pPr>
          <w:hyperlink w:anchor="_Toc80990311" w:history="1">
            <w:r w:rsidRPr="006A540A">
              <w:rPr>
                <w:rStyle w:val="Hyperlink"/>
                <w:rFonts w:ascii="Arial" w:hAnsi="Arial" w:cs="Arial"/>
                <w:noProof/>
              </w:rPr>
              <w:t>2.3.5. Red hat: FEELINGS</w:t>
            </w:r>
            <w:r>
              <w:rPr>
                <w:noProof/>
                <w:webHidden/>
              </w:rPr>
              <w:tab/>
            </w:r>
            <w:r>
              <w:rPr>
                <w:noProof/>
                <w:webHidden/>
              </w:rPr>
              <w:fldChar w:fldCharType="begin"/>
            </w:r>
            <w:r>
              <w:rPr>
                <w:noProof/>
                <w:webHidden/>
              </w:rPr>
              <w:instrText xml:space="preserve"> PAGEREF _Toc80990311 \h </w:instrText>
            </w:r>
            <w:r>
              <w:rPr>
                <w:noProof/>
                <w:webHidden/>
              </w:rPr>
            </w:r>
            <w:r>
              <w:rPr>
                <w:noProof/>
                <w:webHidden/>
              </w:rPr>
              <w:fldChar w:fldCharType="separate"/>
            </w:r>
            <w:r>
              <w:rPr>
                <w:noProof/>
                <w:webHidden/>
              </w:rPr>
              <w:t>10</w:t>
            </w:r>
            <w:r>
              <w:rPr>
                <w:noProof/>
                <w:webHidden/>
              </w:rPr>
              <w:fldChar w:fldCharType="end"/>
            </w:r>
          </w:hyperlink>
        </w:p>
        <w:p w14:paraId="49609D19" w14:textId="65034CF7" w:rsidR="0079248A" w:rsidRDefault="0079248A">
          <w:pPr>
            <w:pStyle w:val="TOC1"/>
            <w:rPr>
              <w:rFonts w:eastAsiaTheme="minorEastAsia"/>
              <w:noProof/>
              <w:lang w:eastAsia="en-GB"/>
            </w:rPr>
          </w:pPr>
          <w:hyperlink w:anchor="_Toc80990312" w:history="1">
            <w:r w:rsidRPr="006A540A">
              <w:rPr>
                <w:rStyle w:val="Hyperlink"/>
                <w:rFonts w:ascii="Arial" w:hAnsi="Arial" w:cs="Arial"/>
                <w:noProof/>
              </w:rPr>
              <w:t>2.3.6. Blue hat: PROCESS</w:t>
            </w:r>
            <w:r>
              <w:rPr>
                <w:noProof/>
                <w:webHidden/>
              </w:rPr>
              <w:tab/>
            </w:r>
            <w:r>
              <w:rPr>
                <w:noProof/>
                <w:webHidden/>
              </w:rPr>
              <w:fldChar w:fldCharType="begin"/>
            </w:r>
            <w:r>
              <w:rPr>
                <w:noProof/>
                <w:webHidden/>
              </w:rPr>
              <w:instrText xml:space="preserve"> PAGEREF _Toc80990312 \h </w:instrText>
            </w:r>
            <w:r>
              <w:rPr>
                <w:noProof/>
                <w:webHidden/>
              </w:rPr>
            </w:r>
            <w:r>
              <w:rPr>
                <w:noProof/>
                <w:webHidden/>
              </w:rPr>
              <w:fldChar w:fldCharType="separate"/>
            </w:r>
            <w:r>
              <w:rPr>
                <w:noProof/>
                <w:webHidden/>
              </w:rPr>
              <w:t>10</w:t>
            </w:r>
            <w:r>
              <w:rPr>
                <w:noProof/>
                <w:webHidden/>
              </w:rPr>
              <w:fldChar w:fldCharType="end"/>
            </w:r>
          </w:hyperlink>
        </w:p>
        <w:p w14:paraId="1A779795" w14:textId="0069D77D" w:rsidR="0079248A" w:rsidRDefault="0079248A">
          <w:pPr>
            <w:pStyle w:val="TOC1"/>
            <w:rPr>
              <w:rFonts w:eastAsiaTheme="minorEastAsia"/>
              <w:noProof/>
              <w:lang w:eastAsia="en-GB"/>
            </w:rPr>
          </w:pPr>
          <w:hyperlink w:anchor="_Toc80990313" w:history="1">
            <w:r w:rsidRPr="006A540A">
              <w:rPr>
                <w:rStyle w:val="Hyperlink"/>
                <w:rFonts w:ascii="Arial" w:hAnsi="Arial" w:cs="Arial"/>
                <w:noProof/>
              </w:rPr>
              <w:t>Applying De Bono’s Six Thinking Hats Model</w:t>
            </w:r>
            <w:r>
              <w:rPr>
                <w:noProof/>
                <w:webHidden/>
              </w:rPr>
              <w:tab/>
            </w:r>
            <w:r>
              <w:rPr>
                <w:noProof/>
                <w:webHidden/>
              </w:rPr>
              <w:fldChar w:fldCharType="begin"/>
            </w:r>
            <w:r>
              <w:rPr>
                <w:noProof/>
                <w:webHidden/>
              </w:rPr>
              <w:instrText xml:space="preserve"> PAGEREF _Toc80990313 \h </w:instrText>
            </w:r>
            <w:r>
              <w:rPr>
                <w:noProof/>
                <w:webHidden/>
              </w:rPr>
            </w:r>
            <w:r>
              <w:rPr>
                <w:noProof/>
                <w:webHidden/>
              </w:rPr>
              <w:fldChar w:fldCharType="separate"/>
            </w:r>
            <w:r>
              <w:rPr>
                <w:noProof/>
                <w:webHidden/>
              </w:rPr>
              <w:t>10</w:t>
            </w:r>
            <w:r>
              <w:rPr>
                <w:noProof/>
                <w:webHidden/>
              </w:rPr>
              <w:fldChar w:fldCharType="end"/>
            </w:r>
          </w:hyperlink>
        </w:p>
        <w:p w14:paraId="78FEFE40" w14:textId="6F27249C" w:rsidR="0079248A" w:rsidRDefault="0079248A">
          <w:pPr>
            <w:pStyle w:val="TOC1"/>
            <w:rPr>
              <w:rFonts w:eastAsiaTheme="minorEastAsia"/>
              <w:noProof/>
              <w:lang w:eastAsia="en-GB"/>
            </w:rPr>
          </w:pPr>
          <w:hyperlink w:anchor="_Toc80990314" w:history="1">
            <w:r w:rsidRPr="006A540A">
              <w:rPr>
                <w:rStyle w:val="Hyperlink"/>
                <w:rFonts w:ascii="Arial" w:hAnsi="Arial" w:cs="Arial"/>
                <w:noProof/>
              </w:rPr>
              <w:t>3. Evaluating beliefs, attitudes, and workplace performance</w:t>
            </w:r>
            <w:r>
              <w:rPr>
                <w:noProof/>
                <w:webHidden/>
              </w:rPr>
              <w:tab/>
            </w:r>
            <w:r>
              <w:rPr>
                <w:noProof/>
                <w:webHidden/>
              </w:rPr>
              <w:fldChar w:fldCharType="begin"/>
            </w:r>
            <w:r>
              <w:rPr>
                <w:noProof/>
                <w:webHidden/>
              </w:rPr>
              <w:instrText xml:space="preserve"> PAGEREF _Toc80990314 \h </w:instrText>
            </w:r>
            <w:r>
              <w:rPr>
                <w:noProof/>
                <w:webHidden/>
              </w:rPr>
            </w:r>
            <w:r>
              <w:rPr>
                <w:noProof/>
                <w:webHidden/>
              </w:rPr>
              <w:fldChar w:fldCharType="separate"/>
            </w:r>
            <w:r>
              <w:rPr>
                <w:noProof/>
                <w:webHidden/>
              </w:rPr>
              <w:t>11</w:t>
            </w:r>
            <w:r>
              <w:rPr>
                <w:noProof/>
                <w:webHidden/>
              </w:rPr>
              <w:fldChar w:fldCharType="end"/>
            </w:r>
          </w:hyperlink>
        </w:p>
        <w:p w14:paraId="696CD642" w14:textId="2E0B1D12" w:rsidR="0079248A" w:rsidRDefault="0079248A">
          <w:pPr>
            <w:pStyle w:val="TOC1"/>
            <w:rPr>
              <w:rFonts w:eastAsiaTheme="minorEastAsia"/>
              <w:noProof/>
              <w:lang w:eastAsia="en-GB"/>
            </w:rPr>
          </w:pPr>
          <w:hyperlink w:anchor="_Toc80990315" w:history="1">
            <w:r w:rsidRPr="006A540A">
              <w:rPr>
                <w:rStyle w:val="Hyperlink"/>
                <w:rFonts w:ascii="Arial" w:hAnsi="Arial" w:cs="Arial"/>
                <w:noProof/>
              </w:rPr>
              <w:t>3.1. Beliefs</w:t>
            </w:r>
            <w:r>
              <w:rPr>
                <w:noProof/>
                <w:webHidden/>
              </w:rPr>
              <w:tab/>
            </w:r>
            <w:r>
              <w:rPr>
                <w:noProof/>
                <w:webHidden/>
              </w:rPr>
              <w:fldChar w:fldCharType="begin"/>
            </w:r>
            <w:r>
              <w:rPr>
                <w:noProof/>
                <w:webHidden/>
              </w:rPr>
              <w:instrText xml:space="preserve"> PAGEREF _Toc80990315 \h </w:instrText>
            </w:r>
            <w:r>
              <w:rPr>
                <w:noProof/>
                <w:webHidden/>
              </w:rPr>
            </w:r>
            <w:r>
              <w:rPr>
                <w:noProof/>
                <w:webHidden/>
              </w:rPr>
              <w:fldChar w:fldCharType="separate"/>
            </w:r>
            <w:r>
              <w:rPr>
                <w:noProof/>
                <w:webHidden/>
              </w:rPr>
              <w:t>11</w:t>
            </w:r>
            <w:r>
              <w:rPr>
                <w:noProof/>
                <w:webHidden/>
              </w:rPr>
              <w:fldChar w:fldCharType="end"/>
            </w:r>
          </w:hyperlink>
        </w:p>
        <w:p w14:paraId="0F64894E" w14:textId="4FD4B0E0" w:rsidR="0079248A" w:rsidRDefault="0079248A">
          <w:pPr>
            <w:pStyle w:val="TOC1"/>
            <w:rPr>
              <w:rFonts w:eastAsiaTheme="minorEastAsia"/>
              <w:noProof/>
              <w:lang w:eastAsia="en-GB"/>
            </w:rPr>
          </w:pPr>
          <w:hyperlink w:anchor="_Toc80990316" w:history="1">
            <w:r w:rsidRPr="006A540A">
              <w:rPr>
                <w:rStyle w:val="Hyperlink"/>
                <w:rFonts w:ascii="Arial" w:hAnsi="Arial" w:cs="Arial"/>
                <w:noProof/>
              </w:rPr>
              <w:t>3.2. Attitudes</w:t>
            </w:r>
            <w:r>
              <w:rPr>
                <w:noProof/>
                <w:webHidden/>
              </w:rPr>
              <w:tab/>
            </w:r>
            <w:r>
              <w:rPr>
                <w:noProof/>
                <w:webHidden/>
              </w:rPr>
              <w:fldChar w:fldCharType="begin"/>
            </w:r>
            <w:r>
              <w:rPr>
                <w:noProof/>
                <w:webHidden/>
              </w:rPr>
              <w:instrText xml:space="preserve"> PAGEREF _Toc80990316 \h </w:instrText>
            </w:r>
            <w:r>
              <w:rPr>
                <w:noProof/>
                <w:webHidden/>
              </w:rPr>
            </w:r>
            <w:r>
              <w:rPr>
                <w:noProof/>
                <w:webHidden/>
              </w:rPr>
              <w:fldChar w:fldCharType="separate"/>
            </w:r>
            <w:r>
              <w:rPr>
                <w:noProof/>
                <w:webHidden/>
              </w:rPr>
              <w:t>11</w:t>
            </w:r>
            <w:r>
              <w:rPr>
                <w:noProof/>
                <w:webHidden/>
              </w:rPr>
              <w:fldChar w:fldCharType="end"/>
            </w:r>
          </w:hyperlink>
        </w:p>
        <w:p w14:paraId="1EF43B52" w14:textId="7F58DFDD" w:rsidR="0079248A" w:rsidRDefault="0079248A">
          <w:pPr>
            <w:pStyle w:val="TOC1"/>
            <w:rPr>
              <w:rFonts w:eastAsiaTheme="minorEastAsia"/>
              <w:noProof/>
              <w:lang w:eastAsia="en-GB"/>
            </w:rPr>
          </w:pPr>
          <w:hyperlink w:anchor="_Toc80990317" w:history="1">
            <w:r w:rsidRPr="006A540A">
              <w:rPr>
                <w:rStyle w:val="Hyperlink"/>
                <w:rFonts w:ascii="Arial" w:hAnsi="Arial" w:cs="Arial"/>
                <w:noProof/>
              </w:rPr>
              <w:t>3.3. Workplace performance</w:t>
            </w:r>
            <w:r>
              <w:rPr>
                <w:noProof/>
                <w:webHidden/>
              </w:rPr>
              <w:tab/>
            </w:r>
            <w:r>
              <w:rPr>
                <w:noProof/>
                <w:webHidden/>
              </w:rPr>
              <w:fldChar w:fldCharType="begin"/>
            </w:r>
            <w:r>
              <w:rPr>
                <w:noProof/>
                <w:webHidden/>
              </w:rPr>
              <w:instrText xml:space="preserve"> PAGEREF _Toc80990317 \h </w:instrText>
            </w:r>
            <w:r>
              <w:rPr>
                <w:noProof/>
                <w:webHidden/>
              </w:rPr>
            </w:r>
            <w:r>
              <w:rPr>
                <w:noProof/>
                <w:webHidden/>
              </w:rPr>
              <w:fldChar w:fldCharType="separate"/>
            </w:r>
            <w:r>
              <w:rPr>
                <w:noProof/>
                <w:webHidden/>
              </w:rPr>
              <w:t>11</w:t>
            </w:r>
            <w:r>
              <w:rPr>
                <w:noProof/>
                <w:webHidden/>
              </w:rPr>
              <w:fldChar w:fldCharType="end"/>
            </w:r>
          </w:hyperlink>
        </w:p>
        <w:p w14:paraId="1A94854B" w14:textId="115E82C1" w:rsidR="0079248A" w:rsidRDefault="0079248A">
          <w:pPr>
            <w:pStyle w:val="TOC1"/>
            <w:rPr>
              <w:rFonts w:eastAsiaTheme="minorEastAsia"/>
              <w:noProof/>
              <w:lang w:eastAsia="en-GB"/>
            </w:rPr>
          </w:pPr>
          <w:hyperlink w:anchor="_Toc80990318" w:history="1">
            <w:r w:rsidRPr="006A540A">
              <w:rPr>
                <w:rStyle w:val="Hyperlink"/>
                <w:rFonts w:ascii="Arial" w:hAnsi="Arial" w:cs="Arial"/>
                <w:noProof/>
              </w:rPr>
              <w:t>3.4. Novotel SWOT Analysis</w:t>
            </w:r>
            <w:r>
              <w:rPr>
                <w:noProof/>
                <w:webHidden/>
              </w:rPr>
              <w:tab/>
            </w:r>
            <w:r>
              <w:rPr>
                <w:noProof/>
                <w:webHidden/>
              </w:rPr>
              <w:fldChar w:fldCharType="begin"/>
            </w:r>
            <w:r>
              <w:rPr>
                <w:noProof/>
                <w:webHidden/>
              </w:rPr>
              <w:instrText xml:space="preserve"> PAGEREF _Toc80990318 \h </w:instrText>
            </w:r>
            <w:r>
              <w:rPr>
                <w:noProof/>
                <w:webHidden/>
              </w:rPr>
            </w:r>
            <w:r>
              <w:rPr>
                <w:noProof/>
                <w:webHidden/>
              </w:rPr>
              <w:fldChar w:fldCharType="separate"/>
            </w:r>
            <w:r>
              <w:rPr>
                <w:noProof/>
                <w:webHidden/>
              </w:rPr>
              <w:t>11</w:t>
            </w:r>
            <w:r>
              <w:rPr>
                <w:noProof/>
                <w:webHidden/>
              </w:rPr>
              <w:fldChar w:fldCharType="end"/>
            </w:r>
          </w:hyperlink>
        </w:p>
        <w:p w14:paraId="4ECA532E" w14:textId="4F9E5F5F" w:rsidR="0079248A" w:rsidRDefault="0079248A">
          <w:pPr>
            <w:pStyle w:val="TOC1"/>
            <w:rPr>
              <w:rFonts w:eastAsiaTheme="minorEastAsia"/>
              <w:noProof/>
              <w:lang w:eastAsia="en-GB"/>
            </w:rPr>
          </w:pPr>
          <w:hyperlink w:anchor="_Toc80990319" w:history="1">
            <w:r w:rsidRPr="006A540A">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_Toc80990319 \h </w:instrText>
            </w:r>
            <w:r>
              <w:rPr>
                <w:noProof/>
                <w:webHidden/>
              </w:rPr>
            </w:r>
            <w:r>
              <w:rPr>
                <w:noProof/>
                <w:webHidden/>
              </w:rPr>
              <w:fldChar w:fldCharType="separate"/>
            </w:r>
            <w:r>
              <w:rPr>
                <w:noProof/>
                <w:webHidden/>
              </w:rPr>
              <w:t>13</w:t>
            </w:r>
            <w:r>
              <w:rPr>
                <w:noProof/>
                <w:webHidden/>
              </w:rPr>
              <w:fldChar w:fldCharType="end"/>
            </w:r>
          </w:hyperlink>
        </w:p>
        <w:p w14:paraId="42E5E9BF" w14:textId="662BB3AD" w:rsidR="0079248A" w:rsidRDefault="0079248A">
          <w:pPr>
            <w:pStyle w:val="TOC1"/>
            <w:rPr>
              <w:rFonts w:eastAsiaTheme="minorEastAsia"/>
              <w:noProof/>
              <w:lang w:eastAsia="en-GB"/>
            </w:rPr>
          </w:pPr>
          <w:hyperlink w:anchor="_Toc80990320" w:history="1">
            <w:r w:rsidRPr="006A540A">
              <w:rPr>
                <w:rStyle w:val="Hyperlink"/>
                <w:rFonts w:ascii="Arial" w:hAnsi="Arial" w:cs="Arial"/>
                <w:noProof/>
              </w:rPr>
              <w:t>Conclusion</w:t>
            </w:r>
            <w:r>
              <w:rPr>
                <w:noProof/>
                <w:webHidden/>
              </w:rPr>
              <w:tab/>
            </w:r>
            <w:r>
              <w:rPr>
                <w:noProof/>
                <w:webHidden/>
              </w:rPr>
              <w:fldChar w:fldCharType="begin"/>
            </w:r>
            <w:r>
              <w:rPr>
                <w:noProof/>
                <w:webHidden/>
              </w:rPr>
              <w:instrText xml:space="preserve"> PAGEREF _Toc80990320 \h </w:instrText>
            </w:r>
            <w:r>
              <w:rPr>
                <w:noProof/>
                <w:webHidden/>
              </w:rPr>
            </w:r>
            <w:r>
              <w:rPr>
                <w:noProof/>
                <w:webHidden/>
              </w:rPr>
              <w:fldChar w:fldCharType="separate"/>
            </w:r>
            <w:r>
              <w:rPr>
                <w:noProof/>
                <w:webHidden/>
              </w:rPr>
              <w:t>13</w:t>
            </w:r>
            <w:r>
              <w:rPr>
                <w:noProof/>
                <w:webHidden/>
              </w:rPr>
              <w:fldChar w:fldCharType="end"/>
            </w:r>
          </w:hyperlink>
        </w:p>
        <w:p w14:paraId="09451CA8" w14:textId="769C768D" w:rsidR="0079248A" w:rsidRDefault="0079248A" w:rsidP="0079248A">
          <w:pPr>
            <w:pStyle w:val="TOC2"/>
            <w:tabs>
              <w:tab w:val="right" w:leader="dot" w:pos="9016"/>
            </w:tabs>
            <w:ind w:left="0"/>
            <w:rPr>
              <w:rFonts w:eastAsiaTheme="minorEastAsia"/>
              <w:noProof/>
              <w:lang w:eastAsia="en-GB"/>
            </w:rPr>
          </w:pPr>
          <w:hyperlink w:anchor="_Toc80990321" w:history="1">
            <w:r w:rsidRPr="006A540A">
              <w:rPr>
                <w:rStyle w:val="Hyperlink"/>
                <w:rFonts w:ascii="Arial" w:hAnsi="Arial" w:cs="Arial"/>
                <w:noProof/>
              </w:rPr>
              <w:t>References</w:t>
            </w:r>
            <w:r>
              <w:rPr>
                <w:noProof/>
                <w:webHidden/>
              </w:rPr>
              <w:tab/>
            </w:r>
            <w:r>
              <w:rPr>
                <w:noProof/>
                <w:webHidden/>
              </w:rPr>
              <w:fldChar w:fldCharType="begin"/>
            </w:r>
            <w:r>
              <w:rPr>
                <w:noProof/>
                <w:webHidden/>
              </w:rPr>
              <w:instrText xml:space="preserve"> PAGEREF _Toc80990321 \h </w:instrText>
            </w:r>
            <w:r>
              <w:rPr>
                <w:noProof/>
                <w:webHidden/>
              </w:rPr>
            </w:r>
            <w:r>
              <w:rPr>
                <w:noProof/>
                <w:webHidden/>
              </w:rPr>
              <w:fldChar w:fldCharType="separate"/>
            </w:r>
            <w:r>
              <w:rPr>
                <w:noProof/>
                <w:webHidden/>
              </w:rPr>
              <w:t>14</w:t>
            </w:r>
            <w:r>
              <w:rPr>
                <w:noProof/>
                <w:webHidden/>
              </w:rPr>
              <w:fldChar w:fldCharType="end"/>
            </w:r>
          </w:hyperlink>
        </w:p>
        <w:p w14:paraId="750672F7" w14:textId="3B690B75" w:rsidR="008B57CD" w:rsidRDefault="008B57CD">
          <w:r w:rsidRPr="00C031A4">
            <w:rPr>
              <w:rFonts w:ascii="Arial" w:hAnsi="Arial" w:cs="Arial"/>
              <w:b/>
              <w:bCs/>
              <w:noProof/>
            </w:rPr>
            <w:fldChar w:fldCharType="end"/>
          </w:r>
        </w:p>
      </w:sdtContent>
    </w:sdt>
    <w:p w14:paraId="346738CE" w14:textId="064E7846" w:rsidR="00027117" w:rsidRDefault="00027117">
      <w:pPr>
        <w:rPr>
          <w:rFonts w:ascii="Arial" w:hAnsi="Arial" w:cs="Arial"/>
        </w:rPr>
      </w:pPr>
      <w:r>
        <w:rPr>
          <w:rFonts w:ascii="Arial" w:hAnsi="Arial" w:cs="Arial"/>
        </w:rPr>
        <w:br w:type="page"/>
      </w:r>
    </w:p>
    <w:p w14:paraId="0753B7D5" w14:textId="371A20E6" w:rsidR="00643323" w:rsidRPr="009B6F7D" w:rsidRDefault="001C661E" w:rsidP="009B6F7D">
      <w:pPr>
        <w:pStyle w:val="Heading1"/>
        <w:rPr>
          <w:rFonts w:ascii="Arial" w:hAnsi="Arial" w:cs="Arial"/>
          <w:sz w:val="28"/>
          <w:szCs w:val="28"/>
        </w:rPr>
      </w:pPr>
      <w:bookmarkStart w:id="0" w:name="_Toc80990296"/>
      <w:r w:rsidRPr="009B6F7D">
        <w:rPr>
          <w:rFonts w:ascii="Arial" w:hAnsi="Arial" w:cs="Arial"/>
          <w:sz w:val="28"/>
          <w:szCs w:val="28"/>
        </w:rPr>
        <w:lastRenderedPageBreak/>
        <w:t>Introduction</w:t>
      </w:r>
      <w:bookmarkEnd w:id="0"/>
    </w:p>
    <w:p w14:paraId="7F920B05" w14:textId="77777777" w:rsidR="009B6F7D" w:rsidRDefault="009B6F7D" w:rsidP="00D810DC">
      <w:pPr>
        <w:jc w:val="both"/>
        <w:rPr>
          <w:rFonts w:ascii="Arial" w:hAnsi="Arial" w:cs="Arial"/>
        </w:rPr>
      </w:pPr>
    </w:p>
    <w:p w14:paraId="6860F7C9" w14:textId="6A8F7CA3" w:rsidR="00E13540" w:rsidRDefault="00DD008B" w:rsidP="00020613">
      <w:pPr>
        <w:spacing w:line="360" w:lineRule="auto"/>
        <w:jc w:val="both"/>
        <w:rPr>
          <w:rFonts w:ascii="Arial" w:hAnsi="Arial" w:cs="Arial"/>
        </w:rPr>
      </w:pPr>
      <w:r>
        <w:rPr>
          <w:rFonts w:ascii="Arial" w:hAnsi="Arial" w:cs="Arial"/>
        </w:rPr>
        <w:t>This report will show how</w:t>
      </w:r>
      <w:r w:rsidR="0036092E">
        <w:rPr>
          <w:rFonts w:ascii="Arial" w:hAnsi="Arial" w:cs="Arial"/>
        </w:rPr>
        <w:t xml:space="preserve"> Novotel </w:t>
      </w:r>
      <w:r w:rsidR="006D5695">
        <w:rPr>
          <w:rFonts w:ascii="Arial" w:hAnsi="Arial" w:cs="Arial"/>
        </w:rPr>
        <w:t xml:space="preserve">is </w:t>
      </w:r>
      <w:r w:rsidR="00D810DC">
        <w:rPr>
          <w:rFonts w:ascii="Arial" w:hAnsi="Arial" w:cs="Arial"/>
        </w:rPr>
        <w:t>evaluating</w:t>
      </w:r>
      <w:r w:rsidR="006D5695">
        <w:rPr>
          <w:rFonts w:ascii="Arial" w:hAnsi="Arial" w:cs="Arial"/>
        </w:rPr>
        <w:t xml:space="preserve"> their beliefs, </w:t>
      </w:r>
      <w:r w:rsidR="00D810DC">
        <w:rPr>
          <w:rFonts w:ascii="Arial" w:hAnsi="Arial" w:cs="Arial"/>
        </w:rPr>
        <w:t>attitudes,</w:t>
      </w:r>
      <w:r w:rsidR="006D5695">
        <w:rPr>
          <w:rFonts w:ascii="Arial" w:hAnsi="Arial" w:cs="Arial"/>
        </w:rPr>
        <w:t xml:space="preserve"> and </w:t>
      </w:r>
      <w:r w:rsidR="00D810DC">
        <w:rPr>
          <w:rFonts w:ascii="Arial" w:hAnsi="Arial" w:cs="Arial"/>
        </w:rPr>
        <w:t>workplace performance</w:t>
      </w:r>
      <w:r w:rsidR="00120CB2">
        <w:rPr>
          <w:rFonts w:ascii="Arial" w:hAnsi="Arial" w:cs="Arial"/>
        </w:rPr>
        <w:t xml:space="preserve"> within the organisation. </w:t>
      </w:r>
      <w:r w:rsidR="00E9642C">
        <w:rPr>
          <w:rFonts w:ascii="Arial" w:hAnsi="Arial" w:cs="Arial"/>
        </w:rPr>
        <w:t xml:space="preserve">London having eleven Novotel’s, this report is more about </w:t>
      </w:r>
      <w:r w:rsidR="0060679C">
        <w:rPr>
          <w:rFonts w:ascii="Arial" w:hAnsi="Arial" w:cs="Arial"/>
        </w:rPr>
        <w:t>Novotel</w:t>
      </w:r>
      <w:r w:rsidR="00E9642C">
        <w:rPr>
          <w:rFonts w:ascii="Arial" w:hAnsi="Arial" w:cs="Arial"/>
        </w:rPr>
        <w:t xml:space="preserve"> London Blackfriars, which</w:t>
      </w:r>
      <w:r w:rsidR="0060679C">
        <w:rPr>
          <w:rFonts w:ascii="Arial" w:hAnsi="Arial" w:cs="Arial"/>
        </w:rPr>
        <w:t xml:space="preserve"> is a </w:t>
      </w:r>
      <w:r w:rsidR="00926DC6">
        <w:rPr>
          <w:rFonts w:ascii="Arial" w:hAnsi="Arial" w:cs="Arial"/>
        </w:rPr>
        <w:t>five-star</w:t>
      </w:r>
      <w:r w:rsidR="0060679C">
        <w:rPr>
          <w:rFonts w:ascii="Arial" w:hAnsi="Arial" w:cs="Arial"/>
        </w:rPr>
        <w:t xml:space="preserve"> hotel located near Southwark </w:t>
      </w:r>
      <w:r w:rsidR="00EA7E4A">
        <w:rPr>
          <w:rFonts w:ascii="Arial" w:hAnsi="Arial" w:cs="Arial"/>
        </w:rPr>
        <w:t>Underground</w:t>
      </w:r>
      <w:r w:rsidR="002B39ED">
        <w:rPr>
          <w:rFonts w:ascii="Arial" w:hAnsi="Arial" w:cs="Arial"/>
        </w:rPr>
        <w:t xml:space="preserve"> and Waterloo Station</w:t>
      </w:r>
      <w:r w:rsidR="005174F5">
        <w:rPr>
          <w:rFonts w:ascii="Arial" w:hAnsi="Arial" w:cs="Arial"/>
        </w:rPr>
        <w:t xml:space="preserve">, </w:t>
      </w:r>
      <w:r w:rsidR="00F1336A">
        <w:rPr>
          <w:rFonts w:ascii="Arial" w:hAnsi="Arial" w:cs="Arial"/>
        </w:rPr>
        <w:t>being easy to travel all around London</w:t>
      </w:r>
      <w:r w:rsidR="000E6EA4">
        <w:rPr>
          <w:rFonts w:ascii="Arial" w:hAnsi="Arial" w:cs="Arial"/>
        </w:rPr>
        <w:t xml:space="preserve"> (A</w:t>
      </w:r>
      <w:r w:rsidR="00955CCA">
        <w:rPr>
          <w:rFonts w:ascii="Arial" w:hAnsi="Arial" w:cs="Arial"/>
        </w:rPr>
        <w:t>ccor All Limitless, 2019). Novotel is o</w:t>
      </w:r>
      <w:r w:rsidR="005174F5">
        <w:rPr>
          <w:rFonts w:ascii="Arial" w:hAnsi="Arial" w:cs="Arial"/>
        </w:rPr>
        <w:t>ffering to any guests</w:t>
      </w:r>
      <w:r w:rsidR="00EE3034">
        <w:rPr>
          <w:rFonts w:ascii="Arial" w:hAnsi="Arial" w:cs="Arial"/>
        </w:rPr>
        <w:t xml:space="preserve"> a spacious </w:t>
      </w:r>
      <w:r w:rsidR="00D72C4B">
        <w:rPr>
          <w:rFonts w:ascii="Arial" w:hAnsi="Arial" w:cs="Arial"/>
        </w:rPr>
        <w:t>room with a comfortable bed and a shower with</w:t>
      </w:r>
      <w:r w:rsidR="008D2C79">
        <w:rPr>
          <w:rFonts w:ascii="Arial" w:hAnsi="Arial" w:cs="Arial"/>
        </w:rPr>
        <w:t xml:space="preserve"> opaque glass</w:t>
      </w:r>
      <w:r w:rsidR="003A3099">
        <w:rPr>
          <w:rFonts w:ascii="Arial" w:hAnsi="Arial" w:cs="Arial"/>
        </w:rPr>
        <w:t>. In addition,</w:t>
      </w:r>
      <w:r w:rsidR="005174F5">
        <w:rPr>
          <w:rFonts w:ascii="Arial" w:hAnsi="Arial" w:cs="Arial"/>
        </w:rPr>
        <w:t xml:space="preserve"> </w:t>
      </w:r>
      <w:r w:rsidR="008D2C79">
        <w:rPr>
          <w:rFonts w:ascii="Arial" w:hAnsi="Arial" w:cs="Arial"/>
        </w:rPr>
        <w:t xml:space="preserve">having </w:t>
      </w:r>
      <w:r w:rsidR="005174F5">
        <w:rPr>
          <w:rFonts w:ascii="Arial" w:hAnsi="Arial" w:cs="Arial"/>
        </w:rPr>
        <w:t>the luxury to relax to a drink at the</w:t>
      </w:r>
      <w:r w:rsidR="008B0F54">
        <w:rPr>
          <w:rFonts w:ascii="Arial" w:hAnsi="Arial" w:cs="Arial"/>
        </w:rPr>
        <w:t xml:space="preserve"> Jamboree restaurant and</w:t>
      </w:r>
      <w:r w:rsidR="005174F5">
        <w:rPr>
          <w:rFonts w:ascii="Arial" w:hAnsi="Arial" w:cs="Arial"/>
        </w:rPr>
        <w:t xml:space="preserve"> bar, or enjoying </w:t>
      </w:r>
      <w:r w:rsidR="00A71900">
        <w:rPr>
          <w:rFonts w:ascii="Arial" w:hAnsi="Arial" w:cs="Arial"/>
        </w:rPr>
        <w:t xml:space="preserve">a relaxing day with the family in </w:t>
      </w:r>
      <w:r w:rsidR="005174F5">
        <w:rPr>
          <w:rFonts w:ascii="Arial" w:hAnsi="Arial" w:cs="Arial"/>
        </w:rPr>
        <w:t xml:space="preserve">the swimming pool </w:t>
      </w:r>
      <w:r w:rsidR="00A71900">
        <w:rPr>
          <w:rFonts w:ascii="Arial" w:hAnsi="Arial" w:cs="Arial"/>
        </w:rPr>
        <w:t>and</w:t>
      </w:r>
      <w:r w:rsidR="00BA46B3">
        <w:rPr>
          <w:rFonts w:ascii="Arial" w:hAnsi="Arial" w:cs="Arial"/>
        </w:rPr>
        <w:t xml:space="preserve"> gym. The purpose for choosing this organisation is </w:t>
      </w:r>
      <w:r w:rsidR="00586CDA">
        <w:rPr>
          <w:rFonts w:ascii="Arial" w:hAnsi="Arial" w:cs="Arial"/>
        </w:rPr>
        <w:t>because</w:t>
      </w:r>
      <w:r w:rsidR="00982887">
        <w:rPr>
          <w:rFonts w:ascii="Arial" w:hAnsi="Arial" w:cs="Arial"/>
        </w:rPr>
        <w:t xml:space="preserve"> </w:t>
      </w:r>
      <w:r w:rsidR="001C103A">
        <w:rPr>
          <w:rFonts w:ascii="Arial" w:hAnsi="Arial" w:cs="Arial"/>
        </w:rPr>
        <w:t xml:space="preserve">the hospitality </w:t>
      </w:r>
      <w:r w:rsidR="00947164">
        <w:rPr>
          <w:rFonts w:ascii="Arial" w:hAnsi="Arial" w:cs="Arial"/>
        </w:rPr>
        <w:t xml:space="preserve">industry is facing more problems than any company because of COVID-19, </w:t>
      </w:r>
      <w:r w:rsidR="009A5430">
        <w:rPr>
          <w:rFonts w:ascii="Arial" w:hAnsi="Arial" w:cs="Arial"/>
        </w:rPr>
        <w:t xml:space="preserve">and a lot has changed in </w:t>
      </w:r>
      <w:r w:rsidR="00552022">
        <w:rPr>
          <w:rFonts w:ascii="Arial" w:hAnsi="Arial" w:cs="Arial"/>
        </w:rPr>
        <w:t>these pandemic</w:t>
      </w:r>
      <w:r w:rsidR="009A5430">
        <w:rPr>
          <w:rFonts w:ascii="Arial" w:hAnsi="Arial" w:cs="Arial"/>
        </w:rPr>
        <w:t xml:space="preserve"> years, </w:t>
      </w:r>
      <w:r w:rsidR="003D170C">
        <w:rPr>
          <w:rFonts w:ascii="Arial" w:hAnsi="Arial" w:cs="Arial"/>
        </w:rPr>
        <w:t>affecting</w:t>
      </w:r>
      <w:r w:rsidR="00AE4467">
        <w:rPr>
          <w:rFonts w:ascii="Arial" w:hAnsi="Arial" w:cs="Arial"/>
        </w:rPr>
        <w:t xml:space="preserve"> all </w:t>
      </w:r>
      <w:r w:rsidR="00947164">
        <w:rPr>
          <w:rFonts w:ascii="Arial" w:hAnsi="Arial" w:cs="Arial"/>
        </w:rPr>
        <w:t>companies,</w:t>
      </w:r>
      <w:r w:rsidR="00AE4467">
        <w:rPr>
          <w:rFonts w:ascii="Arial" w:hAnsi="Arial" w:cs="Arial"/>
        </w:rPr>
        <w:t xml:space="preserve"> and</w:t>
      </w:r>
      <w:r w:rsidR="003D170C">
        <w:rPr>
          <w:rFonts w:ascii="Arial" w:hAnsi="Arial" w:cs="Arial"/>
        </w:rPr>
        <w:t xml:space="preserve"> </w:t>
      </w:r>
      <w:r w:rsidR="00DD5119">
        <w:rPr>
          <w:rFonts w:ascii="Arial" w:hAnsi="Arial" w:cs="Arial"/>
        </w:rPr>
        <w:t>changing people’s life.</w:t>
      </w:r>
      <w:r w:rsidR="003D170C">
        <w:rPr>
          <w:rFonts w:ascii="Arial" w:hAnsi="Arial" w:cs="Arial"/>
        </w:rPr>
        <w:t xml:space="preserve"> However, </w:t>
      </w:r>
      <w:r w:rsidR="00BA46B3">
        <w:rPr>
          <w:rFonts w:ascii="Arial" w:hAnsi="Arial" w:cs="Arial"/>
        </w:rPr>
        <w:t xml:space="preserve">after one year </w:t>
      </w:r>
      <w:r w:rsidR="0097530F">
        <w:rPr>
          <w:rFonts w:ascii="Arial" w:hAnsi="Arial" w:cs="Arial"/>
        </w:rPr>
        <w:t xml:space="preserve">being in this pandemic of COVID-19, the hotel closed </w:t>
      </w:r>
      <w:r w:rsidR="00D524DB">
        <w:rPr>
          <w:rFonts w:ascii="Arial" w:hAnsi="Arial" w:cs="Arial"/>
        </w:rPr>
        <w:t>from March 2020 until August 2020,</w:t>
      </w:r>
      <w:r w:rsidR="001C1E77">
        <w:rPr>
          <w:rFonts w:ascii="Arial" w:hAnsi="Arial" w:cs="Arial"/>
        </w:rPr>
        <w:t xml:space="preserve"> </w:t>
      </w:r>
      <w:r w:rsidR="00047084">
        <w:rPr>
          <w:rFonts w:ascii="Arial" w:hAnsi="Arial" w:cs="Arial"/>
        </w:rPr>
        <w:t>some of</w:t>
      </w:r>
      <w:r w:rsidR="001C1E77">
        <w:rPr>
          <w:rFonts w:ascii="Arial" w:hAnsi="Arial" w:cs="Arial"/>
        </w:rPr>
        <w:t xml:space="preserve"> the employees being furloughed</w:t>
      </w:r>
      <w:r w:rsidR="00047084">
        <w:rPr>
          <w:rFonts w:ascii="Arial" w:hAnsi="Arial" w:cs="Arial"/>
        </w:rPr>
        <w:t>, or some of them being made redu</w:t>
      </w:r>
      <w:r w:rsidR="008949DD">
        <w:rPr>
          <w:rFonts w:ascii="Arial" w:hAnsi="Arial" w:cs="Arial"/>
        </w:rPr>
        <w:t>ndance</w:t>
      </w:r>
      <w:r w:rsidR="001C1E77">
        <w:rPr>
          <w:rFonts w:ascii="Arial" w:hAnsi="Arial" w:cs="Arial"/>
        </w:rPr>
        <w:t>,</w:t>
      </w:r>
      <w:r w:rsidR="00D524DB">
        <w:rPr>
          <w:rFonts w:ascii="Arial" w:hAnsi="Arial" w:cs="Arial"/>
        </w:rPr>
        <w:t xml:space="preserve"> however, when opened</w:t>
      </w:r>
      <w:r w:rsidR="004E07DE">
        <w:rPr>
          <w:rFonts w:ascii="Arial" w:hAnsi="Arial" w:cs="Arial"/>
        </w:rPr>
        <w:t>,</w:t>
      </w:r>
      <w:r w:rsidR="00D524DB">
        <w:rPr>
          <w:rFonts w:ascii="Arial" w:hAnsi="Arial" w:cs="Arial"/>
        </w:rPr>
        <w:t xml:space="preserve"> the COVID rules were implemented</w:t>
      </w:r>
      <w:r w:rsidR="003808C7">
        <w:rPr>
          <w:rFonts w:ascii="Arial" w:hAnsi="Arial" w:cs="Arial"/>
        </w:rPr>
        <w:t>, stickers with 2m distance</w:t>
      </w:r>
      <w:r w:rsidR="00372B8D">
        <w:rPr>
          <w:rFonts w:ascii="Arial" w:hAnsi="Arial" w:cs="Arial"/>
        </w:rPr>
        <w:t xml:space="preserve"> </w:t>
      </w:r>
      <w:r w:rsidR="003D170C">
        <w:rPr>
          <w:rFonts w:ascii="Arial" w:hAnsi="Arial" w:cs="Arial"/>
        </w:rPr>
        <w:t>were</w:t>
      </w:r>
      <w:r w:rsidR="00372B8D">
        <w:rPr>
          <w:rFonts w:ascii="Arial" w:hAnsi="Arial" w:cs="Arial"/>
        </w:rPr>
        <w:t xml:space="preserve"> placed on the floor along with the signs</w:t>
      </w:r>
      <w:r w:rsidR="003808C7">
        <w:rPr>
          <w:rFonts w:ascii="Arial" w:hAnsi="Arial" w:cs="Arial"/>
        </w:rPr>
        <w:t xml:space="preserve">, every corner having a disinfection point, </w:t>
      </w:r>
      <w:r w:rsidR="003C104D">
        <w:rPr>
          <w:rFonts w:ascii="Arial" w:hAnsi="Arial" w:cs="Arial"/>
        </w:rPr>
        <w:t xml:space="preserve">and the rules </w:t>
      </w:r>
      <w:r w:rsidR="004E07DE">
        <w:rPr>
          <w:rFonts w:ascii="Arial" w:hAnsi="Arial" w:cs="Arial"/>
        </w:rPr>
        <w:t xml:space="preserve">for the employers and </w:t>
      </w:r>
      <w:r w:rsidR="00B141D8">
        <w:rPr>
          <w:rFonts w:ascii="Arial" w:hAnsi="Arial" w:cs="Arial"/>
        </w:rPr>
        <w:t>employees</w:t>
      </w:r>
      <w:r w:rsidR="004E07DE">
        <w:rPr>
          <w:rFonts w:ascii="Arial" w:hAnsi="Arial" w:cs="Arial"/>
        </w:rPr>
        <w:t xml:space="preserve"> </w:t>
      </w:r>
      <w:r w:rsidR="003C104D">
        <w:rPr>
          <w:rFonts w:ascii="Arial" w:hAnsi="Arial" w:cs="Arial"/>
        </w:rPr>
        <w:t>to wear a face mask and gloves</w:t>
      </w:r>
      <w:r w:rsidR="00C40875">
        <w:rPr>
          <w:rFonts w:ascii="Arial" w:hAnsi="Arial" w:cs="Arial"/>
        </w:rPr>
        <w:t>.</w:t>
      </w:r>
      <w:r w:rsidR="003C104D">
        <w:rPr>
          <w:rFonts w:ascii="Arial" w:hAnsi="Arial" w:cs="Arial"/>
        </w:rPr>
        <w:t xml:space="preserve"> </w:t>
      </w:r>
    </w:p>
    <w:p w14:paraId="18582306" w14:textId="106C06C0" w:rsidR="001C661E" w:rsidRDefault="003C104D" w:rsidP="00020613">
      <w:pPr>
        <w:spacing w:line="360" w:lineRule="auto"/>
        <w:jc w:val="both"/>
        <w:rPr>
          <w:rFonts w:ascii="Arial" w:hAnsi="Arial" w:cs="Arial"/>
        </w:rPr>
      </w:pPr>
      <w:r>
        <w:rPr>
          <w:rFonts w:ascii="Arial" w:hAnsi="Arial" w:cs="Arial"/>
        </w:rPr>
        <w:t>All the departments, from housekeeping to food and beverage</w:t>
      </w:r>
      <w:r w:rsidR="00E315DD">
        <w:rPr>
          <w:rFonts w:ascii="Arial" w:hAnsi="Arial" w:cs="Arial"/>
        </w:rPr>
        <w:t xml:space="preserve"> implemented the COVID-19 health and safety rules, by wearing the masks and using gloves along with washing the hands </w:t>
      </w:r>
      <w:r w:rsidR="00E926E3">
        <w:rPr>
          <w:rFonts w:ascii="Arial" w:hAnsi="Arial" w:cs="Arial"/>
        </w:rPr>
        <w:t xml:space="preserve">regularly and using the disinfected every time </w:t>
      </w:r>
      <w:r w:rsidR="002E12B6">
        <w:rPr>
          <w:rFonts w:ascii="Arial" w:hAnsi="Arial" w:cs="Arial"/>
        </w:rPr>
        <w:t>before and after, or during work.</w:t>
      </w:r>
      <w:r w:rsidR="00C40875">
        <w:rPr>
          <w:rFonts w:ascii="Arial" w:hAnsi="Arial" w:cs="Arial"/>
        </w:rPr>
        <w:t xml:space="preserve"> The government rules applied in hospitality were that all the guests who wants to stay in a hotel has to be a key worker or at least have the contract and reason why they are staying</w:t>
      </w:r>
      <w:r w:rsidR="00DF54E5">
        <w:rPr>
          <w:rFonts w:ascii="Arial" w:hAnsi="Arial" w:cs="Arial"/>
        </w:rPr>
        <w:t xml:space="preserve"> overnight, otherwise with all the boarders closed</w:t>
      </w:r>
      <w:r w:rsidR="00171FD0">
        <w:rPr>
          <w:rFonts w:ascii="Arial" w:hAnsi="Arial" w:cs="Arial"/>
        </w:rPr>
        <w:t xml:space="preserve"> nobody could travel anywhere and after opening them</w:t>
      </w:r>
      <w:r w:rsidR="00DF54E5">
        <w:rPr>
          <w:rFonts w:ascii="Arial" w:hAnsi="Arial" w:cs="Arial"/>
        </w:rPr>
        <w:t xml:space="preserve"> </w:t>
      </w:r>
      <w:r w:rsidR="00171FD0">
        <w:rPr>
          <w:rFonts w:ascii="Arial" w:hAnsi="Arial" w:cs="Arial"/>
        </w:rPr>
        <w:t>they implemented</w:t>
      </w:r>
      <w:r w:rsidR="00DF54E5">
        <w:rPr>
          <w:rFonts w:ascii="Arial" w:hAnsi="Arial" w:cs="Arial"/>
        </w:rPr>
        <w:t xml:space="preserve"> the </w:t>
      </w:r>
      <w:r w:rsidR="00CB5BD2">
        <w:rPr>
          <w:rFonts w:ascii="Arial" w:hAnsi="Arial" w:cs="Arial"/>
        </w:rPr>
        <w:t>isolation for fourteen days if traveling to United Kingdom</w:t>
      </w:r>
      <w:r w:rsidR="00047084">
        <w:rPr>
          <w:rFonts w:ascii="Arial" w:hAnsi="Arial" w:cs="Arial"/>
        </w:rPr>
        <w:t xml:space="preserve"> or out.</w:t>
      </w:r>
      <w:r w:rsidR="00121F2D">
        <w:rPr>
          <w:rFonts w:ascii="Arial" w:hAnsi="Arial" w:cs="Arial"/>
        </w:rPr>
        <w:t xml:space="preserve"> Hospitality industry is changing, being difficult to attract more customers. </w:t>
      </w:r>
      <w:r w:rsidR="00835FD8">
        <w:rPr>
          <w:rFonts w:ascii="Arial" w:hAnsi="Arial" w:cs="Arial"/>
        </w:rPr>
        <w:t xml:space="preserve">Working along with every department, I will apply critical thinking and </w:t>
      </w:r>
      <w:r w:rsidR="00323A90">
        <w:rPr>
          <w:rFonts w:ascii="Arial" w:hAnsi="Arial" w:cs="Arial"/>
        </w:rPr>
        <w:t xml:space="preserve">try to help the management attract more customers, by </w:t>
      </w:r>
      <w:r w:rsidR="00AE277F">
        <w:rPr>
          <w:rFonts w:ascii="Arial" w:hAnsi="Arial" w:cs="Arial"/>
        </w:rPr>
        <w:t xml:space="preserve">evaluating their beliefs, </w:t>
      </w:r>
      <w:r w:rsidR="00E6597C">
        <w:rPr>
          <w:rFonts w:ascii="Arial" w:hAnsi="Arial" w:cs="Arial"/>
        </w:rPr>
        <w:t>attitudes,</w:t>
      </w:r>
      <w:r w:rsidR="00AE277F">
        <w:rPr>
          <w:rFonts w:ascii="Arial" w:hAnsi="Arial" w:cs="Arial"/>
        </w:rPr>
        <w:t xml:space="preserve"> and workplace pe</w:t>
      </w:r>
      <w:r w:rsidR="00F036A8">
        <w:rPr>
          <w:rFonts w:ascii="Arial" w:hAnsi="Arial" w:cs="Arial"/>
        </w:rPr>
        <w:t>rformance</w:t>
      </w:r>
      <w:r w:rsidR="00773FB6">
        <w:rPr>
          <w:rFonts w:ascii="Arial" w:hAnsi="Arial" w:cs="Arial"/>
        </w:rPr>
        <w:t>, implementing a plan by making guests choose our hotel.</w:t>
      </w:r>
    </w:p>
    <w:p w14:paraId="1B4BB829" w14:textId="77777777" w:rsidR="00C031A4" w:rsidRDefault="00C031A4" w:rsidP="00D810DC">
      <w:pPr>
        <w:jc w:val="both"/>
        <w:rPr>
          <w:rFonts w:ascii="Arial" w:hAnsi="Arial" w:cs="Arial"/>
        </w:rPr>
      </w:pPr>
    </w:p>
    <w:p w14:paraId="5BBE262C" w14:textId="241EE1D7" w:rsidR="00EC1064" w:rsidRDefault="001E1E9B" w:rsidP="00B63FAC">
      <w:pPr>
        <w:pStyle w:val="Heading1"/>
        <w:rPr>
          <w:rFonts w:ascii="Arial" w:hAnsi="Arial" w:cs="Arial"/>
          <w:sz w:val="28"/>
          <w:szCs w:val="28"/>
        </w:rPr>
      </w:pPr>
      <w:bookmarkStart w:id="1" w:name="_Toc80990297"/>
      <w:r>
        <w:rPr>
          <w:rFonts w:ascii="Arial" w:hAnsi="Arial" w:cs="Arial"/>
          <w:sz w:val="28"/>
          <w:szCs w:val="28"/>
        </w:rPr>
        <w:t xml:space="preserve">1. </w:t>
      </w:r>
      <w:r w:rsidR="002E1661">
        <w:rPr>
          <w:rFonts w:ascii="Arial" w:hAnsi="Arial" w:cs="Arial"/>
          <w:sz w:val="28"/>
          <w:szCs w:val="28"/>
        </w:rPr>
        <w:t>Novotel</w:t>
      </w:r>
      <w:r w:rsidR="00D9434D" w:rsidRPr="00B63FAC">
        <w:rPr>
          <w:rFonts w:ascii="Arial" w:hAnsi="Arial" w:cs="Arial"/>
          <w:sz w:val="28"/>
          <w:szCs w:val="28"/>
        </w:rPr>
        <w:t xml:space="preserve"> Background</w:t>
      </w:r>
      <w:bookmarkEnd w:id="1"/>
    </w:p>
    <w:p w14:paraId="187ECD02" w14:textId="538B81F8" w:rsidR="008009B6" w:rsidRDefault="008009B6" w:rsidP="008009B6"/>
    <w:p w14:paraId="5F2026B4" w14:textId="130BDB6A" w:rsidR="00C031A4" w:rsidRDefault="002E1661" w:rsidP="00020613">
      <w:pPr>
        <w:spacing w:line="360" w:lineRule="auto"/>
        <w:jc w:val="both"/>
        <w:rPr>
          <w:rFonts w:ascii="Arial" w:hAnsi="Arial" w:cs="Arial"/>
        </w:rPr>
      </w:pPr>
      <w:r>
        <w:rPr>
          <w:rFonts w:ascii="Arial" w:hAnsi="Arial" w:cs="Arial"/>
        </w:rPr>
        <w:t>Novotel</w:t>
      </w:r>
      <w:r w:rsidR="008009B6">
        <w:rPr>
          <w:rFonts w:ascii="Arial" w:hAnsi="Arial" w:cs="Arial"/>
        </w:rPr>
        <w:t xml:space="preserve"> is a </w:t>
      </w:r>
      <w:r>
        <w:rPr>
          <w:rFonts w:ascii="Arial" w:hAnsi="Arial" w:cs="Arial"/>
        </w:rPr>
        <w:t>four</w:t>
      </w:r>
      <w:r w:rsidR="00546807">
        <w:rPr>
          <w:rFonts w:ascii="Arial" w:hAnsi="Arial" w:cs="Arial"/>
        </w:rPr>
        <w:t>-star</w:t>
      </w:r>
      <w:r w:rsidR="008009B6">
        <w:rPr>
          <w:rFonts w:ascii="Arial" w:hAnsi="Arial" w:cs="Arial"/>
        </w:rPr>
        <w:t xml:space="preserve"> hotel, first </w:t>
      </w:r>
      <w:r w:rsidR="0055791B">
        <w:rPr>
          <w:rFonts w:ascii="Arial" w:hAnsi="Arial" w:cs="Arial"/>
        </w:rPr>
        <w:t xml:space="preserve">economy hotel </w:t>
      </w:r>
      <w:r w:rsidR="008009B6">
        <w:rPr>
          <w:rFonts w:ascii="Arial" w:hAnsi="Arial" w:cs="Arial"/>
        </w:rPr>
        <w:t xml:space="preserve">being opened in </w:t>
      </w:r>
      <w:r w:rsidR="00287FF3">
        <w:rPr>
          <w:rFonts w:ascii="Arial" w:hAnsi="Arial" w:cs="Arial"/>
        </w:rPr>
        <w:t>1974, Bordeaux, France.</w:t>
      </w:r>
      <w:r w:rsidR="000E17C2">
        <w:rPr>
          <w:rFonts w:ascii="Arial" w:hAnsi="Arial" w:cs="Arial"/>
        </w:rPr>
        <w:t xml:space="preserve"> </w:t>
      </w:r>
      <w:r w:rsidR="00B00BC3">
        <w:rPr>
          <w:rFonts w:ascii="Arial" w:hAnsi="Arial" w:cs="Arial"/>
        </w:rPr>
        <w:t>Accor</w:t>
      </w:r>
      <w:r w:rsidR="000E17C2">
        <w:rPr>
          <w:rFonts w:ascii="Arial" w:hAnsi="Arial" w:cs="Arial"/>
        </w:rPr>
        <w:t xml:space="preserve"> being the </w:t>
      </w:r>
      <w:r w:rsidR="005D3D09">
        <w:rPr>
          <w:rFonts w:ascii="Arial" w:hAnsi="Arial" w:cs="Arial"/>
        </w:rPr>
        <w:t>story of Gerard Pelisson and Paul Dubrule,</w:t>
      </w:r>
      <w:r w:rsidR="00FB5D84">
        <w:rPr>
          <w:rFonts w:ascii="Arial" w:hAnsi="Arial" w:cs="Arial"/>
        </w:rPr>
        <w:t xml:space="preserve"> who opened the first hotel in 1967 when nobody believed </w:t>
      </w:r>
      <w:r w:rsidR="008F12F5">
        <w:rPr>
          <w:rFonts w:ascii="Arial" w:hAnsi="Arial" w:cs="Arial"/>
        </w:rPr>
        <w:t>in this new industry hotel in France. Having over five thousand addresses in</w:t>
      </w:r>
      <w:r w:rsidR="00FA1DDD">
        <w:rPr>
          <w:rFonts w:ascii="Arial" w:hAnsi="Arial" w:cs="Arial"/>
        </w:rPr>
        <w:t xml:space="preserve"> over</w:t>
      </w:r>
      <w:r w:rsidR="008F12F5">
        <w:rPr>
          <w:rFonts w:ascii="Arial" w:hAnsi="Arial" w:cs="Arial"/>
        </w:rPr>
        <w:t xml:space="preserve"> one </w:t>
      </w:r>
      <w:r w:rsidR="006A271A">
        <w:rPr>
          <w:rFonts w:ascii="Arial" w:hAnsi="Arial" w:cs="Arial"/>
        </w:rPr>
        <w:t>hundred</w:t>
      </w:r>
      <w:r w:rsidR="00FA1DDD">
        <w:rPr>
          <w:rFonts w:ascii="Arial" w:hAnsi="Arial" w:cs="Arial"/>
        </w:rPr>
        <w:t xml:space="preserve"> </w:t>
      </w:r>
      <w:r w:rsidR="006A271A">
        <w:rPr>
          <w:rFonts w:ascii="Arial" w:hAnsi="Arial" w:cs="Arial"/>
        </w:rPr>
        <w:t>countries</w:t>
      </w:r>
      <w:r w:rsidR="00FA1DDD">
        <w:rPr>
          <w:rFonts w:ascii="Arial" w:hAnsi="Arial" w:cs="Arial"/>
        </w:rPr>
        <w:t xml:space="preserve">, with two </w:t>
      </w:r>
      <w:r w:rsidR="006A271A">
        <w:rPr>
          <w:rFonts w:ascii="Arial" w:hAnsi="Arial" w:cs="Arial"/>
        </w:rPr>
        <w:t>hundred</w:t>
      </w:r>
      <w:r w:rsidR="00FA1DDD">
        <w:rPr>
          <w:rFonts w:ascii="Arial" w:hAnsi="Arial" w:cs="Arial"/>
        </w:rPr>
        <w:t xml:space="preserve"> six thousand people inve</w:t>
      </w:r>
      <w:r w:rsidR="00FA2E8C">
        <w:rPr>
          <w:rFonts w:ascii="Arial" w:hAnsi="Arial" w:cs="Arial"/>
        </w:rPr>
        <w:t xml:space="preserve">nted into </w:t>
      </w:r>
      <w:r w:rsidR="00FA2E8C">
        <w:rPr>
          <w:rFonts w:ascii="Arial" w:hAnsi="Arial" w:cs="Arial"/>
        </w:rPr>
        <w:lastRenderedPageBreak/>
        <w:t xml:space="preserve">the hospitality of </w:t>
      </w:r>
      <w:r w:rsidR="006A271A">
        <w:rPr>
          <w:rFonts w:ascii="Arial" w:hAnsi="Arial" w:cs="Arial"/>
        </w:rPr>
        <w:t>tomorrow bringing to life their enthusiasm for the visitors.</w:t>
      </w:r>
      <w:r w:rsidR="000E17C2">
        <w:rPr>
          <w:rFonts w:ascii="Arial" w:hAnsi="Arial" w:cs="Arial"/>
        </w:rPr>
        <w:t xml:space="preserve"> </w:t>
      </w:r>
      <w:r w:rsidR="00CC79E9">
        <w:rPr>
          <w:rFonts w:ascii="Arial" w:hAnsi="Arial" w:cs="Arial"/>
        </w:rPr>
        <w:t xml:space="preserve">According to Accor (2021), </w:t>
      </w:r>
      <w:r w:rsidR="00472F8C">
        <w:rPr>
          <w:rFonts w:ascii="Arial" w:hAnsi="Arial" w:cs="Arial"/>
        </w:rPr>
        <w:t xml:space="preserve">which Accor is the world leading hospitality group, </w:t>
      </w:r>
      <w:r w:rsidR="00994BC1">
        <w:rPr>
          <w:rFonts w:ascii="Arial" w:hAnsi="Arial" w:cs="Arial"/>
        </w:rPr>
        <w:t xml:space="preserve">from 1967 opening the first Novotel hotel </w:t>
      </w:r>
      <w:r w:rsidR="00EA6D42">
        <w:rPr>
          <w:rFonts w:ascii="Arial" w:hAnsi="Arial" w:cs="Arial"/>
        </w:rPr>
        <w:t xml:space="preserve">in Lile </w:t>
      </w:r>
      <w:r w:rsidR="00E25586">
        <w:rPr>
          <w:rFonts w:ascii="Arial" w:hAnsi="Arial" w:cs="Arial"/>
        </w:rPr>
        <w:t xml:space="preserve">Lesquin, France </w:t>
      </w:r>
      <w:r w:rsidR="009933F7">
        <w:rPr>
          <w:rFonts w:ascii="Arial" w:hAnsi="Arial" w:cs="Arial"/>
        </w:rPr>
        <w:t xml:space="preserve">until </w:t>
      </w:r>
      <w:r w:rsidR="00703445">
        <w:rPr>
          <w:rFonts w:ascii="Arial" w:hAnsi="Arial" w:cs="Arial"/>
        </w:rPr>
        <w:t xml:space="preserve">2001 accomplishing more openings and </w:t>
      </w:r>
      <w:r w:rsidR="00C50209">
        <w:rPr>
          <w:rFonts w:ascii="Arial" w:hAnsi="Arial" w:cs="Arial"/>
        </w:rPr>
        <w:t xml:space="preserve">campaigns, opening the first </w:t>
      </w:r>
      <w:r w:rsidR="009C3466">
        <w:rPr>
          <w:rFonts w:ascii="Arial" w:hAnsi="Arial" w:cs="Arial"/>
        </w:rPr>
        <w:t>Novotel</w:t>
      </w:r>
      <w:r w:rsidR="00C50209">
        <w:rPr>
          <w:rFonts w:ascii="Arial" w:hAnsi="Arial" w:cs="Arial"/>
        </w:rPr>
        <w:t xml:space="preserve"> property in </w:t>
      </w:r>
      <w:r w:rsidR="009C3466">
        <w:rPr>
          <w:rFonts w:ascii="Arial" w:hAnsi="Arial" w:cs="Arial"/>
        </w:rPr>
        <w:t xml:space="preserve">Africa, </w:t>
      </w:r>
      <w:r w:rsidR="00AC4A97">
        <w:rPr>
          <w:rFonts w:ascii="Arial" w:hAnsi="Arial" w:cs="Arial"/>
        </w:rPr>
        <w:t>in Cameroon,</w:t>
      </w:r>
      <w:r w:rsidR="005F0934">
        <w:rPr>
          <w:rFonts w:ascii="Arial" w:hAnsi="Arial" w:cs="Arial"/>
        </w:rPr>
        <w:t xml:space="preserve"> in</w:t>
      </w:r>
      <w:r w:rsidR="00AC4A97">
        <w:rPr>
          <w:rFonts w:ascii="Arial" w:hAnsi="Arial" w:cs="Arial"/>
        </w:rPr>
        <w:t xml:space="preserve"> 1975</w:t>
      </w:r>
      <w:r w:rsidR="00310750">
        <w:rPr>
          <w:rFonts w:ascii="Arial" w:hAnsi="Arial" w:cs="Arial"/>
        </w:rPr>
        <w:t xml:space="preserve"> and by 1984 the first Novotel stone is laid in Beijing, China.</w:t>
      </w:r>
      <w:r w:rsidR="005F0934">
        <w:rPr>
          <w:rFonts w:ascii="Arial" w:hAnsi="Arial" w:cs="Arial"/>
        </w:rPr>
        <w:t xml:space="preserve"> </w:t>
      </w:r>
      <w:r w:rsidR="00E61796">
        <w:rPr>
          <w:rFonts w:ascii="Arial" w:hAnsi="Arial" w:cs="Arial"/>
        </w:rPr>
        <w:t xml:space="preserve">All the way </w:t>
      </w:r>
      <w:r w:rsidR="00373F68">
        <w:rPr>
          <w:rFonts w:ascii="Arial" w:hAnsi="Arial" w:cs="Arial"/>
        </w:rPr>
        <w:t xml:space="preserve">from 2001 </w:t>
      </w:r>
      <w:r w:rsidR="00E61796">
        <w:rPr>
          <w:rFonts w:ascii="Arial" w:hAnsi="Arial" w:cs="Arial"/>
        </w:rPr>
        <w:t>through 20</w:t>
      </w:r>
      <w:r w:rsidR="00D7712C">
        <w:rPr>
          <w:rFonts w:ascii="Arial" w:hAnsi="Arial" w:cs="Arial"/>
        </w:rPr>
        <w:t xml:space="preserve">21, Accor </w:t>
      </w:r>
      <w:r w:rsidR="00525F50">
        <w:rPr>
          <w:rFonts w:ascii="Arial" w:hAnsi="Arial" w:cs="Arial"/>
        </w:rPr>
        <w:t xml:space="preserve">launching campaigns, taking ownerships, and </w:t>
      </w:r>
      <w:r w:rsidR="00624ABC">
        <w:rPr>
          <w:rFonts w:ascii="Arial" w:hAnsi="Arial" w:cs="Arial"/>
        </w:rPr>
        <w:t>winning prizes</w:t>
      </w:r>
      <w:r w:rsidR="006C5140">
        <w:rPr>
          <w:rFonts w:ascii="Arial" w:hAnsi="Arial" w:cs="Arial"/>
        </w:rPr>
        <w:t xml:space="preserve">, making Accor a group of hospitality known and </w:t>
      </w:r>
      <w:r w:rsidR="00F343B6">
        <w:rPr>
          <w:rFonts w:ascii="Arial" w:hAnsi="Arial" w:cs="Arial"/>
        </w:rPr>
        <w:t>changing the brand to Accor Hotels</w:t>
      </w:r>
      <w:r w:rsidR="00FA61A0">
        <w:rPr>
          <w:rFonts w:ascii="Arial" w:hAnsi="Arial" w:cs="Arial"/>
        </w:rPr>
        <w:t xml:space="preserve">, being a COP21 partner and an Official Paris 2024 Partner. </w:t>
      </w:r>
      <w:r w:rsidR="003A12CA">
        <w:rPr>
          <w:rFonts w:ascii="Arial" w:hAnsi="Arial" w:cs="Arial"/>
        </w:rPr>
        <w:t xml:space="preserve">From 2011 until 2020, developing one thousand </w:t>
      </w:r>
      <w:r w:rsidR="003073ED">
        <w:rPr>
          <w:rFonts w:ascii="Arial" w:hAnsi="Arial" w:cs="Arial"/>
        </w:rPr>
        <w:t xml:space="preserve">two hundred </w:t>
      </w:r>
      <w:r w:rsidR="0092233A">
        <w:rPr>
          <w:rFonts w:ascii="Arial" w:hAnsi="Arial" w:cs="Arial"/>
        </w:rPr>
        <w:t>thirty-three</w:t>
      </w:r>
      <w:r w:rsidR="003073ED">
        <w:rPr>
          <w:rFonts w:ascii="Arial" w:hAnsi="Arial" w:cs="Arial"/>
        </w:rPr>
        <w:t xml:space="preserve"> hotels </w:t>
      </w:r>
      <w:r w:rsidR="00477BD9">
        <w:rPr>
          <w:rFonts w:ascii="Arial" w:hAnsi="Arial" w:cs="Arial"/>
        </w:rPr>
        <w:t xml:space="preserve">with </w:t>
      </w:r>
      <w:r w:rsidR="003073ED">
        <w:rPr>
          <w:rFonts w:ascii="Arial" w:hAnsi="Arial" w:cs="Arial"/>
        </w:rPr>
        <w:t xml:space="preserve">one hundred </w:t>
      </w:r>
      <w:r w:rsidR="0092233A">
        <w:rPr>
          <w:rFonts w:ascii="Arial" w:hAnsi="Arial" w:cs="Arial"/>
        </w:rPr>
        <w:t>fifty-six</w:t>
      </w:r>
      <w:r w:rsidR="003073ED">
        <w:rPr>
          <w:rFonts w:ascii="Arial" w:hAnsi="Arial" w:cs="Arial"/>
        </w:rPr>
        <w:t xml:space="preserve"> </w:t>
      </w:r>
      <w:r w:rsidR="00477BD9">
        <w:rPr>
          <w:rFonts w:ascii="Arial" w:hAnsi="Arial" w:cs="Arial"/>
        </w:rPr>
        <w:t xml:space="preserve">thousand one hundred </w:t>
      </w:r>
      <w:r w:rsidR="0092233A">
        <w:rPr>
          <w:rFonts w:ascii="Arial" w:hAnsi="Arial" w:cs="Arial"/>
        </w:rPr>
        <w:t>forty-nine</w:t>
      </w:r>
      <w:r w:rsidR="00477BD9">
        <w:rPr>
          <w:rFonts w:ascii="Arial" w:hAnsi="Arial" w:cs="Arial"/>
        </w:rPr>
        <w:t xml:space="preserve"> rooms.</w:t>
      </w:r>
      <w:r w:rsidR="00AA0750">
        <w:rPr>
          <w:rFonts w:ascii="Arial" w:hAnsi="Arial" w:cs="Arial"/>
        </w:rPr>
        <w:t xml:space="preserve"> </w:t>
      </w:r>
    </w:p>
    <w:p w14:paraId="5D849C48" w14:textId="436C55EA" w:rsidR="00C141E2" w:rsidRDefault="00C141E2" w:rsidP="00E61796">
      <w:pPr>
        <w:jc w:val="both"/>
        <w:rPr>
          <w:rFonts w:ascii="Arial" w:hAnsi="Arial" w:cs="Arial"/>
        </w:rPr>
      </w:pPr>
    </w:p>
    <w:p w14:paraId="2E28D118" w14:textId="77777777" w:rsidR="00C141E2" w:rsidRPr="008009B6" w:rsidRDefault="00C141E2" w:rsidP="00E61796">
      <w:pPr>
        <w:jc w:val="both"/>
        <w:rPr>
          <w:rFonts w:ascii="Arial" w:hAnsi="Arial" w:cs="Arial"/>
        </w:rPr>
      </w:pPr>
    </w:p>
    <w:p w14:paraId="5FCC54B0" w14:textId="06B4C7EA" w:rsidR="0092233A" w:rsidRPr="00C141E2" w:rsidRDefault="001E1E9B" w:rsidP="00C141E2">
      <w:pPr>
        <w:pStyle w:val="Heading1"/>
        <w:rPr>
          <w:rFonts w:ascii="Arial" w:hAnsi="Arial" w:cs="Arial"/>
          <w:sz w:val="28"/>
          <w:szCs w:val="28"/>
        </w:rPr>
      </w:pPr>
      <w:bookmarkStart w:id="2" w:name="_Toc80990298"/>
      <w:r>
        <w:rPr>
          <w:rFonts w:ascii="Arial" w:hAnsi="Arial" w:cs="Arial"/>
          <w:sz w:val="28"/>
          <w:szCs w:val="28"/>
        </w:rPr>
        <w:t xml:space="preserve">2. </w:t>
      </w:r>
      <w:r w:rsidR="00D9434D" w:rsidRPr="00B63FAC">
        <w:rPr>
          <w:rFonts w:ascii="Arial" w:hAnsi="Arial" w:cs="Arial"/>
          <w:sz w:val="28"/>
          <w:szCs w:val="28"/>
        </w:rPr>
        <w:t>Critical Thinking</w:t>
      </w:r>
      <w:r w:rsidR="000D3783" w:rsidRPr="00B63FAC">
        <w:rPr>
          <w:rFonts w:ascii="Arial" w:hAnsi="Arial" w:cs="Arial"/>
          <w:sz w:val="28"/>
          <w:szCs w:val="28"/>
        </w:rPr>
        <w:t xml:space="preserve"> </w:t>
      </w:r>
      <w:r w:rsidR="00C61294">
        <w:rPr>
          <w:rFonts w:ascii="Arial" w:hAnsi="Arial" w:cs="Arial"/>
          <w:sz w:val="28"/>
          <w:szCs w:val="28"/>
        </w:rPr>
        <w:t>M</w:t>
      </w:r>
      <w:r w:rsidR="000D3783" w:rsidRPr="00B63FAC">
        <w:rPr>
          <w:rFonts w:ascii="Arial" w:hAnsi="Arial" w:cs="Arial"/>
          <w:sz w:val="28"/>
          <w:szCs w:val="28"/>
        </w:rPr>
        <w:t>odels</w:t>
      </w:r>
      <w:bookmarkEnd w:id="2"/>
    </w:p>
    <w:p w14:paraId="0C1261C6" w14:textId="7AAAD3CF" w:rsidR="0092233A" w:rsidRDefault="001E1E9B" w:rsidP="00C141E2">
      <w:pPr>
        <w:pStyle w:val="Heading1"/>
        <w:ind w:firstLine="720"/>
        <w:rPr>
          <w:rFonts w:ascii="Arial" w:hAnsi="Arial" w:cs="Arial"/>
          <w:sz w:val="28"/>
          <w:szCs w:val="28"/>
        </w:rPr>
      </w:pPr>
      <w:bookmarkStart w:id="3" w:name="_Toc80990299"/>
      <w:r>
        <w:rPr>
          <w:rFonts w:ascii="Arial" w:hAnsi="Arial" w:cs="Arial"/>
          <w:sz w:val="28"/>
          <w:szCs w:val="28"/>
        </w:rPr>
        <w:t xml:space="preserve">2.1. </w:t>
      </w:r>
      <w:r w:rsidR="00C141E2" w:rsidRPr="00C141E2">
        <w:rPr>
          <w:rFonts w:ascii="Arial" w:hAnsi="Arial" w:cs="Arial"/>
          <w:sz w:val="28"/>
          <w:szCs w:val="28"/>
        </w:rPr>
        <w:t>The RED Model</w:t>
      </w:r>
      <w:bookmarkEnd w:id="3"/>
      <w:r w:rsidR="00C141E2" w:rsidRPr="00C141E2">
        <w:rPr>
          <w:rFonts w:ascii="Arial" w:hAnsi="Arial" w:cs="Arial"/>
          <w:sz w:val="28"/>
          <w:szCs w:val="28"/>
        </w:rPr>
        <w:t xml:space="preserve"> </w:t>
      </w:r>
    </w:p>
    <w:p w14:paraId="23FA763C" w14:textId="77777777" w:rsidR="00C141E2" w:rsidRPr="00C141E2" w:rsidRDefault="00C141E2" w:rsidP="00C141E2"/>
    <w:p w14:paraId="1622597A" w14:textId="7A203580" w:rsidR="00C141E2" w:rsidRDefault="00C141E2" w:rsidP="00020613">
      <w:pPr>
        <w:spacing w:line="360" w:lineRule="auto"/>
        <w:jc w:val="both"/>
        <w:rPr>
          <w:rFonts w:ascii="Arial" w:hAnsi="Arial" w:cs="Arial"/>
        </w:rPr>
      </w:pPr>
      <w:r>
        <w:rPr>
          <w:rFonts w:ascii="Arial" w:hAnsi="Arial" w:cs="Arial"/>
        </w:rPr>
        <w:t xml:space="preserve">The </w:t>
      </w:r>
      <w:r w:rsidRPr="001E1E9B">
        <w:rPr>
          <w:rFonts w:ascii="Arial" w:hAnsi="Arial" w:cs="Arial"/>
          <w:color w:val="4472C4" w:themeColor="accent1"/>
        </w:rPr>
        <w:t>RED</w:t>
      </w:r>
      <w:r>
        <w:rPr>
          <w:rFonts w:ascii="Arial" w:hAnsi="Arial" w:cs="Arial"/>
        </w:rPr>
        <w:t xml:space="preserve"> </w:t>
      </w:r>
      <w:r w:rsidRPr="00C201AF">
        <w:rPr>
          <w:rFonts w:ascii="Arial" w:hAnsi="Arial" w:cs="Arial"/>
          <w:color w:val="4472C4" w:themeColor="accent1"/>
        </w:rPr>
        <w:t>Model</w:t>
      </w:r>
      <w:r>
        <w:rPr>
          <w:rFonts w:ascii="Arial" w:hAnsi="Arial" w:cs="Arial"/>
        </w:rPr>
        <w:t xml:space="preserve"> </w:t>
      </w:r>
      <w:r w:rsidR="00315351">
        <w:rPr>
          <w:rFonts w:ascii="Arial" w:hAnsi="Arial" w:cs="Arial"/>
        </w:rPr>
        <w:t xml:space="preserve">helps critical thinking develop and </w:t>
      </w:r>
      <w:r w:rsidR="00F07555">
        <w:rPr>
          <w:rFonts w:ascii="Arial" w:hAnsi="Arial" w:cs="Arial"/>
        </w:rPr>
        <w:t>make everyone see and understand any situation and information from different points of view</w:t>
      </w:r>
      <w:r w:rsidR="004C324E">
        <w:rPr>
          <w:rFonts w:ascii="Arial" w:hAnsi="Arial" w:cs="Arial"/>
        </w:rPr>
        <w:t xml:space="preserve"> </w:t>
      </w:r>
      <w:r w:rsidR="00FE5DC9">
        <w:rPr>
          <w:rFonts w:ascii="Arial" w:hAnsi="Arial" w:cs="Arial"/>
        </w:rPr>
        <w:t xml:space="preserve">splitting facts from opinions and assumptions. </w:t>
      </w:r>
      <w:r w:rsidR="00D25CB7">
        <w:rPr>
          <w:rFonts w:ascii="Arial" w:hAnsi="Arial" w:cs="Arial"/>
        </w:rPr>
        <w:t xml:space="preserve">In order to apply critical </w:t>
      </w:r>
      <w:r w:rsidR="00612D96">
        <w:rPr>
          <w:rFonts w:ascii="Arial" w:hAnsi="Arial" w:cs="Arial"/>
        </w:rPr>
        <w:t>thinking,</w:t>
      </w:r>
      <w:r w:rsidR="00D25CB7">
        <w:rPr>
          <w:rFonts w:ascii="Arial" w:hAnsi="Arial" w:cs="Arial"/>
        </w:rPr>
        <w:t xml:space="preserve"> one must thing logically carefully in </w:t>
      </w:r>
      <w:r w:rsidR="00612D96">
        <w:rPr>
          <w:rFonts w:ascii="Arial" w:hAnsi="Arial" w:cs="Arial"/>
          <w:color w:val="4472C4" w:themeColor="accent1"/>
        </w:rPr>
        <w:t>R</w:t>
      </w:r>
      <w:r w:rsidR="00D25CB7">
        <w:rPr>
          <w:rFonts w:ascii="Arial" w:hAnsi="Arial" w:cs="Arial"/>
        </w:rPr>
        <w:t xml:space="preserve">ecognising assumptions, </w:t>
      </w:r>
      <w:r w:rsidR="00612D96" w:rsidRPr="00612D96">
        <w:rPr>
          <w:rFonts w:ascii="Arial" w:hAnsi="Arial" w:cs="Arial"/>
          <w:color w:val="4472C4" w:themeColor="accent1"/>
        </w:rPr>
        <w:t>E</w:t>
      </w:r>
      <w:r w:rsidR="00D25CB7">
        <w:rPr>
          <w:rFonts w:ascii="Arial" w:hAnsi="Arial" w:cs="Arial"/>
        </w:rPr>
        <w:t>valuate arguments using a</w:t>
      </w:r>
      <w:r w:rsidR="00F51FB5">
        <w:rPr>
          <w:rFonts w:ascii="Arial" w:hAnsi="Arial" w:cs="Arial"/>
        </w:rPr>
        <w:t>n</w:t>
      </w:r>
      <w:r w:rsidR="00D25CB7">
        <w:rPr>
          <w:rFonts w:ascii="Arial" w:hAnsi="Arial" w:cs="Arial"/>
        </w:rPr>
        <w:t xml:space="preserve"> objective </w:t>
      </w:r>
      <w:r w:rsidR="009E2877">
        <w:rPr>
          <w:rFonts w:ascii="Arial" w:hAnsi="Arial" w:cs="Arial"/>
        </w:rPr>
        <w:t>approach</w:t>
      </w:r>
      <w:r w:rsidR="00D25CB7">
        <w:rPr>
          <w:rFonts w:ascii="Arial" w:hAnsi="Arial" w:cs="Arial"/>
        </w:rPr>
        <w:t xml:space="preserve"> and </w:t>
      </w:r>
      <w:r w:rsidR="00612D96" w:rsidRPr="00612D96">
        <w:rPr>
          <w:rFonts w:ascii="Arial" w:hAnsi="Arial" w:cs="Arial"/>
          <w:color w:val="4472C4" w:themeColor="accent1"/>
        </w:rPr>
        <w:t>D</w:t>
      </w:r>
      <w:r w:rsidR="00F51FB5">
        <w:rPr>
          <w:rFonts w:ascii="Arial" w:hAnsi="Arial" w:cs="Arial"/>
        </w:rPr>
        <w:t>raw conclusions</w:t>
      </w:r>
      <w:r w:rsidR="008D0C2B">
        <w:rPr>
          <w:rFonts w:ascii="Arial" w:hAnsi="Arial" w:cs="Arial"/>
        </w:rPr>
        <w:t xml:space="preserve"> (Wulandari et. al, 2021).</w:t>
      </w:r>
    </w:p>
    <w:p w14:paraId="21B9F633" w14:textId="77777777" w:rsidR="001B2910" w:rsidRDefault="001B2910" w:rsidP="00FE5DC9">
      <w:pPr>
        <w:jc w:val="both"/>
        <w:rPr>
          <w:rFonts w:ascii="Arial" w:hAnsi="Arial" w:cs="Arial"/>
        </w:rPr>
      </w:pPr>
    </w:p>
    <w:p w14:paraId="56607F01" w14:textId="5555446C" w:rsidR="008B452C" w:rsidRDefault="008B452C" w:rsidP="00FE5DC9">
      <w:pPr>
        <w:jc w:val="both"/>
        <w:rPr>
          <w:rFonts w:ascii="Arial" w:hAnsi="Arial" w:cs="Arial"/>
        </w:rPr>
      </w:pPr>
      <w:r>
        <w:rPr>
          <w:rFonts w:ascii="Arial" w:hAnsi="Arial" w:cs="Arial"/>
          <w:noProof/>
        </w:rPr>
        <w:drawing>
          <wp:inline distT="0" distB="0" distL="0" distR="0" wp14:anchorId="75C886C2" wp14:editId="34AED45E">
            <wp:extent cx="4591254" cy="30861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06170" cy="3096126"/>
                    </a:xfrm>
                    <a:prstGeom prst="rect">
                      <a:avLst/>
                    </a:prstGeom>
                  </pic:spPr>
                </pic:pic>
              </a:graphicData>
            </a:graphic>
          </wp:inline>
        </w:drawing>
      </w:r>
    </w:p>
    <w:p w14:paraId="41D9B53A" w14:textId="118E2FD7" w:rsidR="008C4BD6" w:rsidRDefault="008B452C" w:rsidP="00C4630C">
      <w:pPr>
        <w:rPr>
          <w:rFonts w:ascii="Arial" w:hAnsi="Arial" w:cs="Arial"/>
        </w:rPr>
      </w:pPr>
      <w:r w:rsidRPr="001B2910">
        <w:rPr>
          <w:rFonts w:ascii="Arial" w:hAnsi="Arial" w:cs="Arial"/>
        </w:rPr>
        <w:t xml:space="preserve">Source: </w:t>
      </w:r>
      <w:r w:rsidR="00F53079">
        <w:rPr>
          <w:rFonts w:ascii="Arial" w:hAnsi="Arial" w:cs="Arial"/>
        </w:rPr>
        <w:t>(</w:t>
      </w:r>
      <w:r w:rsidR="004D7DEB">
        <w:rPr>
          <w:rFonts w:ascii="Arial" w:hAnsi="Arial" w:cs="Arial"/>
        </w:rPr>
        <w:t>Enri</w:t>
      </w:r>
      <w:r w:rsidR="00582DA7">
        <w:rPr>
          <w:rFonts w:ascii="Arial" w:hAnsi="Arial" w:cs="Arial"/>
        </w:rPr>
        <w:t xml:space="preserve">quez, </w:t>
      </w:r>
      <w:r w:rsidR="008C4BD6">
        <w:rPr>
          <w:rFonts w:ascii="Arial" w:hAnsi="Arial" w:cs="Arial"/>
        </w:rPr>
        <w:t>2018)</w:t>
      </w:r>
    </w:p>
    <w:p w14:paraId="540ACFB6" w14:textId="6BDE53FE" w:rsidR="00CD741B" w:rsidRPr="00C4630C" w:rsidRDefault="00EA1D1C" w:rsidP="00020613">
      <w:pPr>
        <w:pStyle w:val="Heading1"/>
        <w:spacing w:line="360" w:lineRule="auto"/>
        <w:ind w:firstLine="720"/>
        <w:rPr>
          <w:rFonts w:ascii="Arial" w:hAnsi="Arial" w:cs="Arial"/>
          <w:sz w:val="22"/>
          <w:szCs w:val="22"/>
        </w:rPr>
      </w:pPr>
      <w:bookmarkStart w:id="4" w:name="_Toc80990300"/>
      <w:r w:rsidRPr="00C4630C">
        <w:rPr>
          <w:rFonts w:ascii="Arial" w:hAnsi="Arial" w:cs="Arial"/>
          <w:sz w:val="22"/>
          <w:szCs w:val="22"/>
        </w:rPr>
        <w:lastRenderedPageBreak/>
        <w:t>2.</w:t>
      </w:r>
      <w:r w:rsidR="00002CC8" w:rsidRPr="00C4630C">
        <w:rPr>
          <w:rFonts w:ascii="Arial" w:hAnsi="Arial" w:cs="Arial"/>
          <w:sz w:val="22"/>
          <w:szCs w:val="22"/>
        </w:rPr>
        <w:t>1.</w:t>
      </w:r>
      <w:r w:rsidRPr="00C4630C">
        <w:rPr>
          <w:rFonts w:ascii="Arial" w:hAnsi="Arial" w:cs="Arial"/>
          <w:sz w:val="22"/>
          <w:szCs w:val="22"/>
        </w:rPr>
        <w:t>1.</w:t>
      </w:r>
      <w:r w:rsidR="00002CC8" w:rsidRPr="00C4630C">
        <w:rPr>
          <w:rFonts w:ascii="Arial" w:hAnsi="Arial" w:cs="Arial"/>
          <w:sz w:val="22"/>
          <w:szCs w:val="22"/>
        </w:rPr>
        <w:t xml:space="preserve"> Recognize assumptions</w:t>
      </w:r>
      <w:bookmarkEnd w:id="4"/>
    </w:p>
    <w:p w14:paraId="4512E031" w14:textId="5282B263" w:rsidR="00002CC8" w:rsidRDefault="00B1037B" w:rsidP="00020613">
      <w:pPr>
        <w:spacing w:line="360" w:lineRule="auto"/>
        <w:jc w:val="both"/>
        <w:rPr>
          <w:rFonts w:ascii="Arial" w:hAnsi="Arial" w:cs="Arial"/>
        </w:rPr>
      </w:pPr>
      <w:r>
        <w:rPr>
          <w:rFonts w:ascii="Arial" w:hAnsi="Arial" w:cs="Arial"/>
        </w:rPr>
        <w:t xml:space="preserve">An assumption </w:t>
      </w:r>
      <w:r w:rsidR="001E3509">
        <w:rPr>
          <w:rFonts w:ascii="Arial" w:hAnsi="Arial" w:cs="Arial"/>
        </w:rPr>
        <w:t xml:space="preserve">is a belief that is true despite not having proof, </w:t>
      </w:r>
      <w:r w:rsidR="004A429F">
        <w:rPr>
          <w:rFonts w:ascii="Arial" w:hAnsi="Arial" w:cs="Arial"/>
        </w:rPr>
        <w:t xml:space="preserve">having the capacity to detect </w:t>
      </w:r>
      <w:r w:rsidR="00CE3EF9">
        <w:rPr>
          <w:rFonts w:ascii="Arial" w:hAnsi="Arial" w:cs="Arial"/>
        </w:rPr>
        <w:t xml:space="preserve">assumptions is necessary for developing </w:t>
      </w:r>
      <w:r w:rsidR="001F3C12">
        <w:rPr>
          <w:rFonts w:ascii="Arial" w:hAnsi="Arial" w:cs="Arial"/>
        </w:rPr>
        <w:t>critical</w:t>
      </w:r>
      <w:r w:rsidR="00CE3EF9">
        <w:rPr>
          <w:rFonts w:ascii="Arial" w:hAnsi="Arial" w:cs="Arial"/>
        </w:rPr>
        <w:t xml:space="preserve"> thinking abilities.</w:t>
      </w:r>
      <w:r w:rsidR="001F3C12">
        <w:rPr>
          <w:rFonts w:ascii="Arial" w:hAnsi="Arial" w:cs="Arial"/>
        </w:rPr>
        <w:t xml:space="preserve"> </w:t>
      </w:r>
      <w:r w:rsidR="00007427">
        <w:rPr>
          <w:rFonts w:ascii="Arial" w:hAnsi="Arial" w:cs="Arial"/>
        </w:rPr>
        <w:t xml:space="preserve">Assumptions must also be addressed from various perspectives and </w:t>
      </w:r>
      <w:r w:rsidR="00B35495">
        <w:rPr>
          <w:rFonts w:ascii="Arial" w:hAnsi="Arial" w:cs="Arial"/>
        </w:rPr>
        <w:t xml:space="preserve">questioning </w:t>
      </w:r>
      <w:r w:rsidR="0024414B">
        <w:rPr>
          <w:rFonts w:ascii="Arial" w:hAnsi="Arial" w:cs="Arial"/>
        </w:rPr>
        <w:t>assumptions</w:t>
      </w:r>
      <w:r w:rsidR="00B35495">
        <w:rPr>
          <w:rFonts w:ascii="Arial" w:hAnsi="Arial" w:cs="Arial"/>
        </w:rPr>
        <w:t xml:space="preserve"> aids in the separations of data from irrational thinking, being critical to distinguish between assumptions, </w:t>
      </w:r>
      <w:r w:rsidR="0024414B">
        <w:rPr>
          <w:rFonts w:ascii="Arial" w:hAnsi="Arial" w:cs="Arial"/>
        </w:rPr>
        <w:t>facts,</w:t>
      </w:r>
      <w:r w:rsidR="00B35495">
        <w:rPr>
          <w:rFonts w:ascii="Arial" w:hAnsi="Arial" w:cs="Arial"/>
        </w:rPr>
        <w:t xml:space="preserve"> and opinions. </w:t>
      </w:r>
    </w:p>
    <w:p w14:paraId="5688C8D9" w14:textId="40FB8C3B" w:rsidR="00CD741B" w:rsidRPr="00C4630C" w:rsidRDefault="0024414B" w:rsidP="00020613">
      <w:pPr>
        <w:pStyle w:val="Heading1"/>
        <w:spacing w:line="360" w:lineRule="auto"/>
        <w:ind w:firstLine="720"/>
        <w:rPr>
          <w:rFonts w:ascii="Arial" w:hAnsi="Arial" w:cs="Arial"/>
          <w:sz w:val="22"/>
          <w:szCs w:val="22"/>
        </w:rPr>
      </w:pPr>
      <w:bookmarkStart w:id="5" w:name="_Toc80990301"/>
      <w:r w:rsidRPr="00C4630C">
        <w:rPr>
          <w:rFonts w:ascii="Arial" w:hAnsi="Arial" w:cs="Arial"/>
          <w:sz w:val="22"/>
          <w:szCs w:val="22"/>
        </w:rPr>
        <w:t>2.</w:t>
      </w:r>
      <w:r w:rsidR="00EA1D1C" w:rsidRPr="00C4630C">
        <w:rPr>
          <w:rFonts w:ascii="Arial" w:hAnsi="Arial" w:cs="Arial"/>
          <w:sz w:val="22"/>
          <w:szCs w:val="22"/>
        </w:rPr>
        <w:t>1.2.</w:t>
      </w:r>
      <w:r w:rsidRPr="00C4630C">
        <w:rPr>
          <w:rFonts w:ascii="Arial" w:hAnsi="Arial" w:cs="Arial"/>
          <w:sz w:val="22"/>
          <w:szCs w:val="22"/>
        </w:rPr>
        <w:t xml:space="preserve">  Evaluate arguments</w:t>
      </w:r>
      <w:bookmarkEnd w:id="5"/>
    </w:p>
    <w:p w14:paraId="10CE37A5" w14:textId="5B2662B1" w:rsidR="0024414B" w:rsidRDefault="00B1037B" w:rsidP="00020613">
      <w:pPr>
        <w:spacing w:line="360" w:lineRule="auto"/>
        <w:jc w:val="both"/>
        <w:rPr>
          <w:rFonts w:ascii="Arial" w:hAnsi="Arial" w:cs="Arial"/>
        </w:rPr>
      </w:pPr>
      <w:r>
        <w:rPr>
          <w:rFonts w:ascii="Arial" w:hAnsi="Arial" w:cs="Arial"/>
        </w:rPr>
        <w:t>Being able to</w:t>
      </w:r>
      <w:r w:rsidR="0024414B">
        <w:rPr>
          <w:rFonts w:ascii="Arial" w:hAnsi="Arial" w:cs="Arial"/>
        </w:rPr>
        <w:t xml:space="preserve"> </w:t>
      </w:r>
      <w:r>
        <w:rPr>
          <w:rFonts w:ascii="Arial" w:hAnsi="Arial" w:cs="Arial"/>
        </w:rPr>
        <w:t xml:space="preserve">evaluate arguments </w:t>
      </w:r>
      <w:r w:rsidR="00C50EC5">
        <w:rPr>
          <w:rFonts w:ascii="Arial" w:hAnsi="Arial" w:cs="Arial"/>
        </w:rPr>
        <w:t xml:space="preserve">is crucial, </w:t>
      </w:r>
      <w:r w:rsidR="0003162E">
        <w:rPr>
          <w:rFonts w:ascii="Arial" w:hAnsi="Arial" w:cs="Arial"/>
        </w:rPr>
        <w:t xml:space="preserve">in order to enhance and clarify the truth of an argument, an objective examination of information and views is required as well as evidence analysis. </w:t>
      </w:r>
    </w:p>
    <w:p w14:paraId="7EBF865A" w14:textId="61D12506" w:rsidR="0003162E" w:rsidRPr="00C4630C" w:rsidRDefault="00EA1D1C" w:rsidP="00020613">
      <w:pPr>
        <w:pStyle w:val="Heading1"/>
        <w:spacing w:line="360" w:lineRule="auto"/>
        <w:ind w:firstLine="720"/>
        <w:rPr>
          <w:rFonts w:ascii="Arial" w:hAnsi="Arial" w:cs="Arial"/>
          <w:sz w:val="22"/>
          <w:szCs w:val="22"/>
        </w:rPr>
      </w:pPr>
      <w:bookmarkStart w:id="6" w:name="_Toc80990302"/>
      <w:r w:rsidRPr="00C4630C">
        <w:rPr>
          <w:rFonts w:ascii="Arial" w:hAnsi="Arial" w:cs="Arial"/>
          <w:sz w:val="22"/>
          <w:szCs w:val="22"/>
        </w:rPr>
        <w:t>2.1.</w:t>
      </w:r>
      <w:r w:rsidR="0003162E" w:rsidRPr="00C4630C">
        <w:rPr>
          <w:rFonts w:ascii="Arial" w:hAnsi="Arial" w:cs="Arial"/>
          <w:sz w:val="22"/>
          <w:szCs w:val="22"/>
        </w:rPr>
        <w:t>3. Draw conclusions</w:t>
      </w:r>
      <w:bookmarkEnd w:id="6"/>
      <w:r w:rsidR="0003162E" w:rsidRPr="00C4630C">
        <w:rPr>
          <w:rFonts w:ascii="Arial" w:hAnsi="Arial" w:cs="Arial"/>
          <w:sz w:val="22"/>
          <w:szCs w:val="22"/>
        </w:rPr>
        <w:t xml:space="preserve"> </w:t>
      </w:r>
    </w:p>
    <w:p w14:paraId="432EC457" w14:textId="512D50A7" w:rsidR="008B452C" w:rsidRDefault="00B1037B" w:rsidP="00020613">
      <w:pPr>
        <w:spacing w:line="360" w:lineRule="auto"/>
        <w:jc w:val="both"/>
        <w:rPr>
          <w:rFonts w:ascii="Arial" w:hAnsi="Arial" w:cs="Arial"/>
        </w:rPr>
      </w:pPr>
      <w:r>
        <w:rPr>
          <w:rFonts w:ascii="Arial" w:hAnsi="Arial" w:cs="Arial"/>
        </w:rPr>
        <w:t>In order to</w:t>
      </w:r>
      <w:r w:rsidR="00FB22BD">
        <w:rPr>
          <w:rFonts w:ascii="Arial" w:hAnsi="Arial" w:cs="Arial"/>
        </w:rPr>
        <w:t xml:space="preserve"> be met with precision, drawing conclusion is a final aim. </w:t>
      </w:r>
      <w:r w:rsidR="00844D94">
        <w:rPr>
          <w:rFonts w:ascii="Arial" w:hAnsi="Arial" w:cs="Arial"/>
        </w:rPr>
        <w:t xml:space="preserve">After the process of recognising the assumption </w:t>
      </w:r>
      <w:r w:rsidR="00123385">
        <w:rPr>
          <w:rFonts w:ascii="Arial" w:hAnsi="Arial" w:cs="Arial"/>
        </w:rPr>
        <w:t xml:space="preserve">and analysing the arguments we finalised in a </w:t>
      </w:r>
      <w:r w:rsidR="00C201AF">
        <w:rPr>
          <w:rFonts w:ascii="Arial" w:hAnsi="Arial" w:cs="Arial"/>
        </w:rPr>
        <w:t xml:space="preserve">conclusion accompanied by evidence. </w:t>
      </w:r>
    </w:p>
    <w:p w14:paraId="527BF60D" w14:textId="4EA4525E" w:rsidR="00B3536D" w:rsidRDefault="00B3536D" w:rsidP="00020613">
      <w:pPr>
        <w:spacing w:line="360" w:lineRule="auto"/>
        <w:jc w:val="both"/>
        <w:rPr>
          <w:rFonts w:ascii="Arial" w:hAnsi="Arial" w:cs="Arial"/>
        </w:rPr>
      </w:pPr>
      <w:r>
        <w:rPr>
          <w:rFonts w:ascii="Arial" w:hAnsi="Arial" w:cs="Arial"/>
        </w:rPr>
        <w:t>(</w:t>
      </w:r>
      <w:r w:rsidR="00F52547">
        <w:rPr>
          <w:rFonts w:ascii="Arial" w:hAnsi="Arial" w:cs="Arial"/>
        </w:rPr>
        <w:t>Wulandari et. al, 2021)</w:t>
      </w:r>
    </w:p>
    <w:p w14:paraId="10F8AD1A" w14:textId="23C4D6BB" w:rsidR="001C13F3" w:rsidRDefault="001C13F3" w:rsidP="001C13F3">
      <w:pPr>
        <w:pStyle w:val="Heading1"/>
        <w:rPr>
          <w:rFonts w:ascii="Arial" w:hAnsi="Arial" w:cs="Arial"/>
          <w:sz w:val="28"/>
          <w:szCs w:val="28"/>
        </w:rPr>
      </w:pPr>
      <w:bookmarkStart w:id="7" w:name="_Toc80990303"/>
      <w:r w:rsidRPr="001C13F3">
        <w:rPr>
          <w:rFonts w:ascii="Arial" w:hAnsi="Arial" w:cs="Arial"/>
          <w:sz w:val="28"/>
          <w:szCs w:val="28"/>
        </w:rPr>
        <w:t>Applying the RED Model analysing critical thinking</w:t>
      </w:r>
      <w:bookmarkEnd w:id="7"/>
    </w:p>
    <w:p w14:paraId="516E90E2" w14:textId="19B91CD9" w:rsidR="001C13F3" w:rsidRDefault="001C13F3" w:rsidP="001C13F3"/>
    <w:p w14:paraId="6D947623" w14:textId="5BB924E3" w:rsidR="001C13F3" w:rsidRDefault="001C13F3" w:rsidP="001C13F3">
      <w:pPr>
        <w:spacing w:line="360" w:lineRule="auto"/>
        <w:jc w:val="both"/>
        <w:rPr>
          <w:rFonts w:ascii="Arial" w:hAnsi="Arial" w:cs="Arial"/>
        </w:rPr>
      </w:pPr>
      <w:r>
        <w:rPr>
          <w:rFonts w:ascii="Arial" w:hAnsi="Arial" w:cs="Arial"/>
        </w:rPr>
        <w:t xml:space="preserve">In order for Novotel Blackfriars to recognize the assumption by attracting customers needs to make sure that everything they advertise is true without any proof taking in consideration the feedbacks from other guests who had the pleasure to stay at Novotel, those cannot consider proof because you do not know if </w:t>
      </w:r>
      <w:r w:rsidR="007D2BD5">
        <w:rPr>
          <w:rFonts w:ascii="Arial" w:hAnsi="Arial" w:cs="Arial"/>
        </w:rPr>
        <w:t>it is a real feedback</w:t>
      </w:r>
      <w:r>
        <w:rPr>
          <w:rFonts w:ascii="Arial" w:hAnsi="Arial" w:cs="Arial"/>
        </w:rPr>
        <w:t xml:space="preserve"> or just someone who can help the hotel grow or </w:t>
      </w:r>
      <w:r w:rsidR="007D2BD5">
        <w:rPr>
          <w:rFonts w:ascii="Arial" w:hAnsi="Arial" w:cs="Arial"/>
        </w:rPr>
        <w:t xml:space="preserve">look bad for others. However, evaluating the arguments, analysing, and investigating if the feedbacks are real or not by searching the names in the hotels bookings and finding the real dates when those people were guests at Novotel, that way the evidence is found. After recognising the assumption and evaluating the arguments making sure that the people’s feedbacks are real having proof the conclusion is being drawn. </w:t>
      </w:r>
    </w:p>
    <w:p w14:paraId="14AFB1C3" w14:textId="77777777" w:rsidR="007D2BD5" w:rsidRPr="001C13F3" w:rsidRDefault="007D2BD5" w:rsidP="001C13F3">
      <w:pPr>
        <w:spacing w:line="360" w:lineRule="auto"/>
        <w:jc w:val="both"/>
        <w:rPr>
          <w:rFonts w:ascii="Arial" w:hAnsi="Arial" w:cs="Arial"/>
        </w:rPr>
      </w:pPr>
    </w:p>
    <w:p w14:paraId="450869C1" w14:textId="5A7ABF8B" w:rsidR="00C61294" w:rsidRPr="008B6C8C" w:rsidRDefault="00C61294" w:rsidP="008B6C8C">
      <w:pPr>
        <w:pStyle w:val="Heading1"/>
        <w:ind w:firstLine="720"/>
        <w:rPr>
          <w:rFonts w:ascii="Arial" w:hAnsi="Arial" w:cs="Arial"/>
          <w:sz w:val="28"/>
          <w:szCs w:val="28"/>
        </w:rPr>
      </w:pPr>
      <w:bookmarkStart w:id="8" w:name="_Toc80990304"/>
      <w:r w:rsidRPr="008B6C8C">
        <w:rPr>
          <w:rFonts w:ascii="Arial" w:hAnsi="Arial" w:cs="Arial"/>
          <w:sz w:val="28"/>
          <w:szCs w:val="28"/>
        </w:rPr>
        <w:t xml:space="preserve">2.2. </w:t>
      </w:r>
      <w:r w:rsidR="008B6C8C" w:rsidRPr="008B6C8C">
        <w:rPr>
          <w:rFonts w:ascii="Arial" w:hAnsi="Arial" w:cs="Arial"/>
          <w:sz w:val="28"/>
          <w:szCs w:val="28"/>
        </w:rPr>
        <w:t>The T.H.I.N.K. Model</w:t>
      </w:r>
      <w:bookmarkEnd w:id="8"/>
    </w:p>
    <w:p w14:paraId="32132AE3" w14:textId="486948B8" w:rsidR="008B6C8C" w:rsidRDefault="008B6C8C" w:rsidP="008B6C8C">
      <w:pPr>
        <w:jc w:val="both"/>
        <w:rPr>
          <w:rFonts w:ascii="Arial" w:hAnsi="Arial" w:cs="Arial"/>
        </w:rPr>
      </w:pPr>
    </w:p>
    <w:p w14:paraId="0A178E51" w14:textId="5870CACE" w:rsidR="008B6C8C" w:rsidRDefault="008B6C8C" w:rsidP="00020613">
      <w:pPr>
        <w:spacing w:line="360" w:lineRule="auto"/>
        <w:jc w:val="both"/>
        <w:rPr>
          <w:rFonts w:ascii="Arial" w:hAnsi="Arial" w:cs="Arial"/>
        </w:rPr>
      </w:pPr>
      <w:r>
        <w:rPr>
          <w:rFonts w:ascii="Arial" w:hAnsi="Arial" w:cs="Arial"/>
        </w:rPr>
        <w:t xml:space="preserve">The </w:t>
      </w:r>
      <w:r w:rsidRPr="00896C96">
        <w:rPr>
          <w:rFonts w:ascii="Arial" w:hAnsi="Arial" w:cs="Arial"/>
          <w:color w:val="4472C4" w:themeColor="accent1"/>
        </w:rPr>
        <w:t xml:space="preserve">T.H.I.N.K. Model </w:t>
      </w:r>
      <w:r w:rsidR="00992825">
        <w:rPr>
          <w:rFonts w:ascii="Arial" w:hAnsi="Arial" w:cs="Arial"/>
        </w:rPr>
        <w:t xml:space="preserve">is composed from five levels. Starting to level </w:t>
      </w:r>
      <w:r w:rsidR="00587F4B">
        <w:rPr>
          <w:rFonts w:ascii="Arial" w:hAnsi="Arial" w:cs="Arial"/>
        </w:rPr>
        <w:t>one</w:t>
      </w:r>
      <w:r w:rsidR="00992825">
        <w:rPr>
          <w:rFonts w:ascii="Arial" w:hAnsi="Arial" w:cs="Arial"/>
        </w:rPr>
        <w:t xml:space="preserve"> which is </w:t>
      </w:r>
      <w:r w:rsidR="00992825" w:rsidRPr="00233553">
        <w:rPr>
          <w:rFonts w:ascii="Arial" w:hAnsi="Arial" w:cs="Arial"/>
          <w:color w:val="4472C4" w:themeColor="accent1"/>
        </w:rPr>
        <w:t>T</w:t>
      </w:r>
      <w:r w:rsidR="00992825">
        <w:rPr>
          <w:rFonts w:ascii="Arial" w:hAnsi="Arial" w:cs="Arial"/>
        </w:rPr>
        <w:t>hink</w:t>
      </w:r>
      <w:r w:rsidR="00490E94">
        <w:rPr>
          <w:rFonts w:ascii="Arial" w:hAnsi="Arial" w:cs="Arial"/>
        </w:rPr>
        <w:t xml:space="preserve">, it has in his essence to engage and question, </w:t>
      </w:r>
      <w:r w:rsidR="00F66165">
        <w:rPr>
          <w:rFonts w:ascii="Arial" w:hAnsi="Arial" w:cs="Arial"/>
        </w:rPr>
        <w:t>remember</w:t>
      </w:r>
      <w:r w:rsidR="00490E94">
        <w:rPr>
          <w:rFonts w:ascii="Arial" w:hAnsi="Arial" w:cs="Arial"/>
        </w:rPr>
        <w:t xml:space="preserve"> </w:t>
      </w:r>
      <w:r w:rsidR="00864ABC">
        <w:rPr>
          <w:rFonts w:ascii="Arial" w:hAnsi="Arial" w:cs="Arial"/>
        </w:rPr>
        <w:t>acknowledging</w:t>
      </w:r>
      <w:r w:rsidR="00490E94">
        <w:rPr>
          <w:rFonts w:ascii="Arial" w:hAnsi="Arial" w:cs="Arial"/>
        </w:rPr>
        <w:t xml:space="preserve">, </w:t>
      </w:r>
      <w:r w:rsidR="00F66165">
        <w:rPr>
          <w:rFonts w:ascii="Arial" w:hAnsi="Arial" w:cs="Arial"/>
        </w:rPr>
        <w:t>understand</w:t>
      </w:r>
      <w:r w:rsidR="00035BFE">
        <w:rPr>
          <w:rFonts w:ascii="Arial" w:hAnsi="Arial" w:cs="Arial"/>
        </w:rPr>
        <w:t>,</w:t>
      </w:r>
      <w:r w:rsidR="00490E94">
        <w:rPr>
          <w:rFonts w:ascii="Arial" w:hAnsi="Arial" w:cs="Arial"/>
        </w:rPr>
        <w:t xml:space="preserve"> and </w:t>
      </w:r>
      <w:r w:rsidR="00F66165">
        <w:rPr>
          <w:rFonts w:ascii="Arial" w:hAnsi="Arial" w:cs="Arial"/>
        </w:rPr>
        <w:t>characterize</w:t>
      </w:r>
      <w:r w:rsidR="00490E94">
        <w:rPr>
          <w:rFonts w:ascii="Arial" w:hAnsi="Arial" w:cs="Arial"/>
        </w:rPr>
        <w:t xml:space="preserve">, and </w:t>
      </w:r>
      <w:r w:rsidR="00F66165">
        <w:rPr>
          <w:rFonts w:ascii="Arial" w:hAnsi="Arial" w:cs="Arial"/>
        </w:rPr>
        <w:t>examine</w:t>
      </w:r>
      <w:r w:rsidR="00490E94">
        <w:rPr>
          <w:rFonts w:ascii="Arial" w:hAnsi="Arial" w:cs="Arial"/>
        </w:rPr>
        <w:t xml:space="preserve"> and empa</w:t>
      </w:r>
      <w:r w:rsidR="00035BFE">
        <w:rPr>
          <w:rFonts w:ascii="Arial" w:hAnsi="Arial" w:cs="Arial"/>
        </w:rPr>
        <w:t>th</w:t>
      </w:r>
      <w:r w:rsidR="00490E94">
        <w:rPr>
          <w:rFonts w:ascii="Arial" w:hAnsi="Arial" w:cs="Arial"/>
        </w:rPr>
        <w:t>ize.</w:t>
      </w:r>
      <w:r w:rsidR="00035BFE">
        <w:rPr>
          <w:rFonts w:ascii="Arial" w:hAnsi="Arial" w:cs="Arial"/>
        </w:rPr>
        <w:t xml:space="preserve"> </w:t>
      </w:r>
      <w:r w:rsidR="00864ABC">
        <w:rPr>
          <w:rFonts w:ascii="Arial" w:hAnsi="Arial" w:cs="Arial"/>
        </w:rPr>
        <w:t xml:space="preserve">The second level which is starting by </w:t>
      </w:r>
      <w:r w:rsidR="00233553" w:rsidRPr="00233553">
        <w:rPr>
          <w:rFonts w:ascii="Arial" w:hAnsi="Arial" w:cs="Arial"/>
          <w:color w:val="4472C4" w:themeColor="accent1"/>
        </w:rPr>
        <w:t>H</w:t>
      </w:r>
      <w:r w:rsidR="00864ABC">
        <w:rPr>
          <w:rFonts w:ascii="Arial" w:hAnsi="Arial" w:cs="Arial"/>
        </w:rPr>
        <w:t xml:space="preserve">aving a plan, set goals, </w:t>
      </w:r>
      <w:r w:rsidR="00587F4B">
        <w:rPr>
          <w:rFonts w:ascii="Arial" w:hAnsi="Arial" w:cs="Arial"/>
        </w:rPr>
        <w:t>organize,</w:t>
      </w:r>
      <w:r w:rsidR="00864ABC">
        <w:rPr>
          <w:rFonts w:ascii="Arial" w:hAnsi="Arial" w:cs="Arial"/>
        </w:rPr>
        <w:t xml:space="preserve"> and arrange, </w:t>
      </w:r>
      <w:r w:rsidR="00587F4B">
        <w:rPr>
          <w:rFonts w:ascii="Arial" w:hAnsi="Arial" w:cs="Arial"/>
        </w:rPr>
        <w:t>compare,</w:t>
      </w:r>
      <w:r w:rsidR="00864ABC">
        <w:rPr>
          <w:rFonts w:ascii="Arial" w:hAnsi="Arial" w:cs="Arial"/>
        </w:rPr>
        <w:t xml:space="preserve"> and contrast. </w:t>
      </w:r>
      <w:r w:rsidR="00587F4B">
        <w:rPr>
          <w:rFonts w:ascii="Arial" w:hAnsi="Arial" w:cs="Arial"/>
        </w:rPr>
        <w:t xml:space="preserve">Level three, which is to </w:t>
      </w:r>
      <w:r w:rsidR="00233553" w:rsidRPr="00233553">
        <w:rPr>
          <w:rFonts w:ascii="Arial" w:hAnsi="Arial" w:cs="Arial"/>
          <w:color w:val="4472C4" w:themeColor="accent1"/>
        </w:rPr>
        <w:lastRenderedPageBreak/>
        <w:t>I</w:t>
      </w:r>
      <w:r w:rsidR="00587F4B">
        <w:rPr>
          <w:rFonts w:ascii="Arial" w:hAnsi="Arial" w:cs="Arial"/>
        </w:rPr>
        <w:t>nvestigate</w:t>
      </w:r>
      <w:r w:rsidR="00E1550A">
        <w:rPr>
          <w:rFonts w:ascii="Arial" w:hAnsi="Arial" w:cs="Arial"/>
        </w:rPr>
        <w:t>, analyse and explore, induct plus deduct, break into parts, possibility thin</w:t>
      </w:r>
      <w:r w:rsidR="004A05ED">
        <w:rPr>
          <w:rFonts w:ascii="Arial" w:hAnsi="Arial" w:cs="Arial"/>
        </w:rPr>
        <w:t xml:space="preserve">king and make connections. Moving forward, to level four, which includes </w:t>
      </w:r>
      <w:r w:rsidR="00233553" w:rsidRPr="00233553">
        <w:rPr>
          <w:rFonts w:ascii="Arial" w:hAnsi="Arial" w:cs="Arial"/>
          <w:color w:val="4472C4" w:themeColor="accent1"/>
        </w:rPr>
        <w:t>N</w:t>
      </w:r>
      <w:r w:rsidR="004A05ED">
        <w:rPr>
          <w:rFonts w:ascii="Arial" w:hAnsi="Arial" w:cs="Arial"/>
        </w:rPr>
        <w:t>ew ideas, create, generate</w:t>
      </w:r>
      <w:r w:rsidR="00D9102B">
        <w:rPr>
          <w:rFonts w:ascii="Arial" w:hAnsi="Arial" w:cs="Arial"/>
        </w:rPr>
        <w:t>, solve problems, chare ideas and consider why or interpret. Furthermore, at level five w</w:t>
      </w:r>
      <w:r w:rsidR="002C2712">
        <w:rPr>
          <w:rFonts w:ascii="Arial" w:hAnsi="Arial" w:cs="Arial"/>
        </w:rPr>
        <w:t xml:space="preserve">hich is to </w:t>
      </w:r>
      <w:r w:rsidR="00671BA9" w:rsidRPr="00671BA9">
        <w:rPr>
          <w:rFonts w:ascii="Arial" w:hAnsi="Arial" w:cs="Arial"/>
          <w:color w:val="4472C4" w:themeColor="accent1"/>
        </w:rPr>
        <w:t>K</w:t>
      </w:r>
      <w:r w:rsidR="002C2712">
        <w:rPr>
          <w:rFonts w:ascii="Arial" w:hAnsi="Arial" w:cs="Arial"/>
        </w:rPr>
        <w:t>now, reason with evidence, self-evaluate self-reflect, deep understanding.</w:t>
      </w:r>
      <w:r w:rsidR="00442665">
        <w:rPr>
          <w:rFonts w:ascii="Arial" w:hAnsi="Arial" w:cs="Arial"/>
        </w:rPr>
        <w:t xml:space="preserve"> </w:t>
      </w:r>
      <w:r w:rsidR="008C23E2">
        <w:rPr>
          <w:rFonts w:ascii="Arial" w:hAnsi="Arial" w:cs="Arial"/>
        </w:rPr>
        <w:t>The processes can sometimes fold back on themselves or work in unison.</w:t>
      </w:r>
    </w:p>
    <w:p w14:paraId="5001A83A" w14:textId="7847BD07" w:rsidR="002D57F2" w:rsidRDefault="002D57F2" w:rsidP="008B6C8C">
      <w:pPr>
        <w:jc w:val="both"/>
        <w:rPr>
          <w:rFonts w:ascii="Arial" w:hAnsi="Arial" w:cs="Arial"/>
        </w:rPr>
      </w:pPr>
      <w:r>
        <w:rPr>
          <w:rFonts w:ascii="Arial" w:hAnsi="Arial" w:cs="Arial"/>
          <w:noProof/>
        </w:rPr>
        <w:drawing>
          <wp:inline distT="0" distB="0" distL="0" distR="0" wp14:anchorId="10AAFEE9" wp14:editId="65CDF603">
            <wp:extent cx="5731510" cy="4302125"/>
            <wp:effectExtent l="0" t="0" r="2540"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302125"/>
                    </a:xfrm>
                    <a:prstGeom prst="rect">
                      <a:avLst/>
                    </a:prstGeom>
                  </pic:spPr>
                </pic:pic>
              </a:graphicData>
            </a:graphic>
          </wp:inline>
        </w:drawing>
      </w:r>
    </w:p>
    <w:p w14:paraId="10EA5F57" w14:textId="31085D33" w:rsidR="007D2BD5" w:rsidRPr="0079248A" w:rsidRDefault="00BB24FB" w:rsidP="0079248A">
      <w:pPr>
        <w:jc w:val="both"/>
        <w:rPr>
          <w:rFonts w:ascii="Arial" w:hAnsi="Arial" w:cs="Arial"/>
        </w:rPr>
      </w:pPr>
      <w:r>
        <w:rPr>
          <w:rFonts w:ascii="Arial" w:hAnsi="Arial" w:cs="Arial"/>
        </w:rPr>
        <w:t xml:space="preserve">Source: </w:t>
      </w:r>
      <w:r w:rsidR="00E85B00">
        <w:rPr>
          <w:rFonts w:ascii="Arial" w:hAnsi="Arial" w:cs="Arial"/>
        </w:rPr>
        <w:t>(</w:t>
      </w:r>
      <w:r w:rsidR="00C2435C">
        <w:rPr>
          <w:rFonts w:ascii="Arial" w:hAnsi="Arial" w:cs="Arial"/>
        </w:rPr>
        <w:t xml:space="preserve">Ingalls </w:t>
      </w:r>
      <w:r w:rsidR="00E85B00">
        <w:rPr>
          <w:rFonts w:ascii="Arial" w:hAnsi="Arial" w:cs="Arial"/>
        </w:rPr>
        <w:t>Vanada, 2015)</w:t>
      </w:r>
    </w:p>
    <w:p w14:paraId="53EA0CCC" w14:textId="27B92EC5" w:rsidR="00BB24FB" w:rsidRDefault="007D2BD5" w:rsidP="007D2BD5">
      <w:pPr>
        <w:pStyle w:val="Heading1"/>
        <w:rPr>
          <w:rFonts w:ascii="Arial" w:hAnsi="Arial" w:cs="Arial"/>
          <w:sz w:val="28"/>
          <w:szCs w:val="28"/>
        </w:rPr>
      </w:pPr>
      <w:bookmarkStart w:id="9" w:name="_Toc80990305"/>
      <w:r w:rsidRPr="007D2BD5">
        <w:rPr>
          <w:rFonts w:ascii="Arial" w:hAnsi="Arial" w:cs="Arial"/>
          <w:sz w:val="28"/>
          <w:szCs w:val="28"/>
        </w:rPr>
        <w:t>Applying the T.H.I.N.K. Model analysing critical thinking</w:t>
      </w:r>
      <w:bookmarkEnd w:id="9"/>
    </w:p>
    <w:p w14:paraId="0643F1E5" w14:textId="77A385C0" w:rsidR="007D2BD5" w:rsidRDefault="007D2BD5" w:rsidP="007D2BD5"/>
    <w:p w14:paraId="574F135B" w14:textId="6A753A39" w:rsidR="007D2BD5" w:rsidRPr="007D2BD5" w:rsidRDefault="00CD3AAF" w:rsidP="007D2BD5">
      <w:pPr>
        <w:spacing w:line="360" w:lineRule="auto"/>
        <w:jc w:val="both"/>
        <w:rPr>
          <w:rFonts w:ascii="Arial" w:hAnsi="Arial" w:cs="Arial"/>
        </w:rPr>
      </w:pPr>
      <w:r>
        <w:rPr>
          <w:rFonts w:ascii="Arial" w:hAnsi="Arial" w:cs="Arial"/>
        </w:rPr>
        <w:t xml:space="preserve">In the first part of applying the T.H.I.N.K. Model, Novotel Blackfriars needs to make sure that every question is being asked and observe everything that is going on and off in the company. Starting with the COVID-19 rules, Novotel is facing more than one problem at the time, and the T.H.I.N.K. Model can be identified because at level two of the model Novotel has to come with a plan, set goals for the future, organise all the rules of COVID-19, arrange and train the staff to comply with the rules and make sure that every guest who is staying at Novotel are following the rules as well. However, at the level three of the model is saying that it needs to investigate, which it doesn’t apply with the COVID-19 rules because is nothing to investigate, maybe just to make sure that everyone is following the rules. Furthermore, at level four where </w:t>
      </w:r>
      <w:r>
        <w:rPr>
          <w:rFonts w:ascii="Arial" w:hAnsi="Arial" w:cs="Arial"/>
        </w:rPr>
        <w:lastRenderedPageBreak/>
        <w:t xml:space="preserve">is more about the new ideas, implementing the rules, sharing the ideas from the managers of the departments all the way through the employees, solving any problems the guests are having according to the COVID-19, making they stay easier. </w:t>
      </w:r>
      <w:r w:rsidR="00525FD1">
        <w:rPr>
          <w:rFonts w:ascii="Arial" w:hAnsi="Arial" w:cs="Arial"/>
        </w:rPr>
        <w:t xml:space="preserve">At level five already everyone knows about the COVID-19 rules and have a deep understanding that they have to wear a mask, use the disinfected points, keep a </w:t>
      </w:r>
      <w:r w:rsidR="009F55F5">
        <w:rPr>
          <w:rFonts w:ascii="Arial" w:hAnsi="Arial" w:cs="Arial"/>
        </w:rPr>
        <w:t>2-meter</w:t>
      </w:r>
      <w:r w:rsidR="00525FD1">
        <w:rPr>
          <w:rFonts w:ascii="Arial" w:hAnsi="Arial" w:cs="Arial"/>
        </w:rPr>
        <w:t xml:space="preserve"> distance from anyone and use gloves if applicable. </w:t>
      </w:r>
    </w:p>
    <w:p w14:paraId="3DDF69EF" w14:textId="77777777" w:rsidR="007D2BD5" w:rsidRDefault="007D2BD5" w:rsidP="008B6C8C">
      <w:pPr>
        <w:jc w:val="both"/>
        <w:rPr>
          <w:rFonts w:ascii="Arial" w:hAnsi="Arial" w:cs="Arial"/>
        </w:rPr>
      </w:pPr>
    </w:p>
    <w:p w14:paraId="7388E6DC" w14:textId="3B50CEEF" w:rsidR="00430E74" w:rsidRDefault="00430E74" w:rsidP="00A477A4">
      <w:pPr>
        <w:pStyle w:val="Heading1"/>
        <w:ind w:firstLine="720"/>
        <w:rPr>
          <w:rFonts w:ascii="Arial" w:hAnsi="Arial" w:cs="Arial"/>
          <w:sz w:val="28"/>
          <w:szCs w:val="28"/>
        </w:rPr>
      </w:pPr>
      <w:bookmarkStart w:id="10" w:name="_Toc80990306"/>
      <w:r w:rsidRPr="007A2567">
        <w:rPr>
          <w:rFonts w:ascii="Arial" w:hAnsi="Arial" w:cs="Arial"/>
          <w:sz w:val="28"/>
          <w:szCs w:val="28"/>
        </w:rPr>
        <w:t xml:space="preserve">2.3. </w:t>
      </w:r>
      <w:r w:rsidR="007A2567" w:rsidRPr="007A2567">
        <w:rPr>
          <w:rFonts w:ascii="Arial" w:hAnsi="Arial" w:cs="Arial"/>
          <w:sz w:val="28"/>
          <w:szCs w:val="28"/>
        </w:rPr>
        <w:t>D</w:t>
      </w:r>
      <w:r w:rsidR="00F33F8A" w:rsidRPr="007A2567">
        <w:rPr>
          <w:rFonts w:ascii="Arial" w:hAnsi="Arial" w:cs="Arial"/>
          <w:sz w:val="28"/>
          <w:szCs w:val="28"/>
        </w:rPr>
        <w:t xml:space="preserve">e Bono’s </w:t>
      </w:r>
      <w:r w:rsidR="007A2567" w:rsidRPr="007A2567">
        <w:rPr>
          <w:rFonts w:ascii="Arial" w:hAnsi="Arial" w:cs="Arial"/>
          <w:sz w:val="28"/>
          <w:szCs w:val="28"/>
        </w:rPr>
        <w:t>Six Thinking Hats Model</w:t>
      </w:r>
      <w:bookmarkEnd w:id="10"/>
    </w:p>
    <w:p w14:paraId="261F7B6C" w14:textId="156B6BA8" w:rsidR="007A2567" w:rsidRDefault="007A2567" w:rsidP="007A2567"/>
    <w:p w14:paraId="26568F2B" w14:textId="6BC1A726" w:rsidR="00826DE4" w:rsidRDefault="006774A6" w:rsidP="00020613">
      <w:pPr>
        <w:spacing w:line="360" w:lineRule="auto"/>
        <w:jc w:val="both"/>
        <w:rPr>
          <w:rFonts w:ascii="Arial" w:hAnsi="Arial" w:cs="Arial"/>
        </w:rPr>
      </w:pPr>
      <w:r>
        <w:rPr>
          <w:rFonts w:ascii="Arial" w:hAnsi="Arial" w:cs="Arial"/>
        </w:rPr>
        <w:t xml:space="preserve">De Bono’s </w:t>
      </w:r>
      <w:r w:rsidR="008A1F78">
        <w:rPr>
          <w:rFonts w:ascii="Arial" w:hAnsi="Arial" w:cs="Arial"/>
        </w:rPr>
        <w:t xml:space="preserve">has designed the </w:t>
      </w:r>
      <w:r>
        <w:rPr>
          <w:rFonts w:ascii="Arial" w:hAnsi="Arial" w:cs="Arial"/>
        </w:rPr>
        <w:t>Six Thinking Hats Model</w:t>
      </w:r>
      <w:r w:rsidR="008A1F78">
        <w:rPr>
          <w:rFonts w:ascii="Arial" w:hAnsi="Arial" w:cs="Arial"/>
        </w:rPr>
        <w:t xml:space="preserve"> which </w:t>
      </w:r>
      <w:r w:rsidR="00AF69B4">
        <w:rPr>
          <w:rFonts w:ascii="Arial" w:hAnsi="Arial" w:cs="Arial"/>
        </w:rPr>
        <w:t xml:space="preserve">when is properly implemented, </w:t>
      </w:r>
      <w:r w:rsidR="001C2B55">
        <w:rPr>
          <w:rFonts w:ascii="Arial" w:hAnsi="Arial" w:cs="Arial"/>
        </w:rPr>
        <w:t xml:space="preserve">can enhance critical </w:t>
      </w:r>
      <w:r w:rsidR="00536818">
        <w:rPr>
          <w:rFonts w:ascii="Arial" w:hAnsi="Arial" w:cs="Arial"/>
        </w:rPr>
        <w:t>thinking,</w:t>
      </w:r>
      <w:r w:rsidR="001C2B55">
        <w:rPr>
          <w:rFonts w:ascii="Arial" w:hAnsi="Arial" w:cs="Arial"/>
        </w:rPr>
        <w:t xml:space="preserve"> and provide changes for fixing any difficulties that may arise. </w:t>
      </w:r>
      <w:r w:rsidR="008A5B18">
        <w:rPr>
          <w:rFonts w:ascii="Arial" w:hAnsi="Arial" w:cs="Arial"/>
        </w:rPr>
        <w:t>He also stated that when</w:t>
      </w:r>
      <w:r w:rsidR="003667FD">
        <w:rPr>
          <w:rFonts w:ascii="Arial" w:hAnsi="Arial" w:cs="Arial"/>
        </w:rPr>
        <w:t xml:space="preserve"> someone is trying practical thinking, they confront three basic difficulties, while des</w:t>
      </w:r>
      <w:r w:rsidR="00CC034B">
        <w:rPr>
          <w:rFonts w:ascii="Arial" w:hAnsi="Arial" w:cs="Arial"/>
        </w:rPr>
        <w:t xml:space="preserve">cribing the six coloured hats thinking </w:t>
      </w:r>
      <w:r w:rsidR="009C2867">
        <w:rPr>
          <w:rFonts w:ascii="Arial" w:hAnsi="Arial" w:cs="Arial"/>
        </w:rPr>
        <w:t>model</w:t>
      </w:r>
      <w:r w:rsidR="00CC034B">
        <w:rPr>
          <w:rFonts w:ascii="Arial" w:hAnsi="Arial" w:cs="Arial"/>
        </w:rPr>
        <w:t xml:space="preserve">, he pinpoints the problems and explain them as </w:t>
      </w:r>
      <w:r w:rsidR="00826DE4">
        <w:rPr>
          <w:rFonts w:ascii="Arial" w:hAnsi="Arial" w:cs="Arial"/>
        </w:rPr>
        <w:t>follow:</w:t>
      </w:r>
      <w:r w:rsidR="00026040">
        <w:rPr>
          <w:rFonts w:ascii="Arial" w:hAnsi="Arial" w:cs="Arial"/>
        </w:rPr>
        <w:t xml:space="preserve"> 1. E</w:t>
      </w:r>
      <w:r w:rsidR="00826DE4">
        <w:rPr>
          <w:rFonts w:ascii="Arial" w:hAnsi="Arial" w:cs="Arial"/>
        </w:rPr>
        <w:t>motions</w:t>
      </w:r>
      <w:r w:rsidR="002172E6">
        <w:rPr>
          <w:rFonts w:ascii="Arial" w:hAnsi="Arial" w:cs="Arial"/>
        </w:rPr>
        <w:t xml:space="preserve">, which we </w:t>
      </w:r>
      <w:r w:rsidR="006C07CB">
        <w:rPr>
          <w:rFonts w:ascii="Arial" w:hAnsi="Arial" w:cs="Arial"/>
        </w:rPr>
        <w:t>have a propensity to not think at all, instead relying on gut instinct, emotion, and bias to guide our action</w:t>
      </w:r>
      <w:r w:rsidR="005F5E88">
        <w:rPr>
          <w:rFonts w:ascii="Arial" w:hAnsi="Arial" w:cs="Arial"/>
        </w:rPr>
        <w:t>s; 2. Helplessness</w:t>
      </w:r>
      <w:r w:rsidR="00547113">
        <w:rPr>
          <w:rFonts w:ascii="Arial" w:hAnsi="Arial" w:cs="Arial"/>
        </w:rPr>
        <w:t>, when we may feel ina</w:t>
      </w:r>
      <w:r w:rsidR="00AE4232">
        <w:rPr>
          <w:rFonts w:ascii="Arial" w:hAnsi="Arial" w:cs="Arial"/>
        </w:rPr>
        <w:t>dequate and say things like, “I do not know how to think about this</w:t>
      </w:r>
      <w:r w:rsidR="002843AA">
        <w:rPr>
          <w:rFonts w:ascii="Arial" w:hAnsi="Arial" w:cs="Arial"/>
        </w:rPr>
        <w:t xml:space="preserve">, I do not know what to do next.”; 3. </w:t>
      </w:r>
      <w:r w:rsidR="00A9707A">
        <w:rPr>
          <w:rFonts w:ascii="Arial" w:hAnsi="Arial" w:cs="Arial"/>
        </w:rPr>
        <w:t xml:space="preserve">Confusion, </w:t>
      </w:r>
      <w:r w:rsidR="00E966F7">
        <w:rPr>
          <w:rFonts w:ascii="Arial" w:hAnsi="Arial" w:cs="Arial"/>
        </w:rPr>
        <w:t>where we struggle to remember everything at once, which results in a disaster.</w:t>
      </w:r>
    </w:p>
    <w:p w14:paraId="60077324" w14:textId="3FACE3D2" w:rsidR="008D43EC" w:rsidRDefault="006B48A4" w:rsidP="00020613">
      <w:pPr>
        <w:spacing w:line="360" w:lineRule="auto"/>
        <w:jc w:val="both"/>
        <w:rPr>
          <w:rFonts w:ascii="Arial" w:hAnsi="Arial" w:cs="Arial"/>
        </w:rPr>
      </w:pPr>
      <w:r>
        <w:rPr>
          <w:rFonts w:ascii="Arial" w:hAnsi="Arial" w:cs="Arial"/>
        </w:rPr>
        <w:t xml:space="preserve">In addition, </w:t>
      </w:r>
      <w:r w:rsidR="0080139B">
        <w:rPr>
          <w:rFonts w:ascii="Arial" w:hAnsi="Arial" w:cs="Arial"/>
        </w:rPr>
        <w:t xml:space="preserve">De Bono’s concept of wearing six distinct thinking hats is helping </w:t>
      </w:r>
      <w:r w:rsidR="00C07606">
        <w:rPr>
          <w:rFonts w:ascii="Arial" w:hAnsi="Arial" w:cs="Arial"/>
        </w:rPr>
        <w:t xml:space="preserve">people by overcoming </w:t>
      </w:r>
      <w:r w:rsidR="0045029A">
        <w:rPr>
          <w:rFonts w:ascii="Arial" w:hAnsi="Arial" w:cs="Arial"/>
        </w:rPr>
        <w:t>these three challenges</w:t>
      </w:r>
      <w:r w:rsidR="00C07606">
        <w:rPr>
          <w:rFonts w:ascii="Arial" w:hAnsi="Arial" w:cs="Arial"/>
        </w:rPr>
        <w:t xml:space="preserve">. </w:t>
      </w:r>
      <w:r w:rsidR="0045029A">
        <w:rPr>
          <w:rFonts w:ascii="Arial" w:hAnsi="Arial" w:cs="Arial"/>
        </w:rPr>
        <w:t xml:space="preserve">The hat wearer’s capacity to take off one colour hat after they’ve done with it and put on another is the great power of De Bono’s colourful hats metaphor in resolving these issues. </w:t>
      </w:r>
      <w:r w:rsidR="00CA47E2">
        <w:rPr>
          <w:rFonts w:ascii="Arial" w:hAnsi="Arial" w:cs="Arial"/>
        </w:rPr>
        <w:t xml:space="preserve">Coming </w:t>
      </w:r>
      <w:r w:rsidR="00DA3685">
        <w:rPr>
          <w:rFonts w:ascii="Arial" w:hAnsi="Arial" w:cs="Arial"/>
        </w:rPr>
        <w:t>up with different solutions, allowing them to think critically about it by wearing a different coloured hat</w:t>
      </w:r>
      <w:r w:rsidR="006D3952">
        <w:rPr>
          <w:rFonts w:ascii="Arial" w:hAnsi="Arial" w:cs="Arial"/>
        </w:rPr>
        <w:t xml:space="preserve"> allows the user to approach a situation from a new viewpoint. </w:t>
      </w:r>
    </w:p>
    <w:p w14:paraId="66ACD078" w14:textId="114964DA" w:rsidR="006072A3" w:rsidRDefault="006072A3" w:rsidP="00020613">
      <w:pPr>
        <w:spacing w:line="360" w:lineRule="auto"/>
        <w:jc w:val="both"/>
        <w:rPr>
          <w:rFonts w:ascii="Arial" w:hAnsi="Arial" w:cs="Arial"/>
        </w:rPr>
      </w:pPr>
      <w:r>
        <w:rPr>
          <w:rFonts w:ascii="Arial" w:hAnsi="Arial" w:cs="Arial"/>
        </w:rPr>
        <w:t>(Kivunja, 2015)</w:t>
      </w:r>
    </w:p>
    <w:p w14:paraId="47AEC866" w14:textId="77777777" w:rsidR="006072A3" w:rsidRPr="008D43EC" w:rsidRDefault="006072A3" w:rsidP="00C332A3">
      <w:pPr>
        <w:jc w:val="both"/>
        <w:rPr>
          <w:rFonts w:ascii="Arial" w:hAnsi="Arial" w:cs="Arial"/>
        </w:rPr>
      </w:pPr>
    </w:p>
    <w:p w14:paraId="30232001" w14:textId="17BCF3CF" w:rsidR="007A2567" w:rsidRDefault="004D503B" w:rsidP="007A2567">
      <w:r>
        <w:rPr>
          <w:noProof/>
        </w:rPr>
        <w:drawing>
          <wp:inline distT="0" distB="0" distL="0" distR="0" wp14:anchorId="0E19AD59" wp14:editId="21676C92">
            <wp:extent cx="5731510" cy="1654810"/>
            <wp:effectExtent l="0" t="0" r="2540" b="2540"/>
            <wp:docPr id="3" name="Picture 3" descr="A picture containing text, cup, coffee cup, table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up, coffee cup, tablewa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654810"/>
                    </a:xfrm>
                    <a:prstGeom prst="rect">
                      <a:avLst/>
                    </a:prstGeom>
                  </pic:spPr>
                </pic:pic>
              </a:graphicData>
            </a:graphic>
          </wp:inline>
        </w:drawing>
      </w:r>
    </w:p>
    <w:p w14:paraId="2DFFC637" w14:textId="0B4CC714" w:rsidR="006072A3" w:rsidRPr="008D43EC" w:rsidRDefault="004D503B" w:rsidP="007A2567">
      <w:pPr>
        <w:rPr>
          <w:rFonts w:ascii="Arial" w:hAnsi="Arial" w:cs="Arial"/>
        </w:rPr>
      </w:pPr>
      <w:r w:rsidRPr="008D43EC">
        <w:rPr>
          <w:rFonts w:ascii="Arial" w:hAnsi="Arial" w:cs="Arial"/>
        </w:rPr>
        <w:t>Source</w:t>
      </w:r>
      <w:r w:rsidR="00A60FBE">
        <w:rPr>
          <w:rFonts w:ascii="Arial" w:hAnsi="Arial" w:cs="Arial"/>
        </w:rPr>
        <w:t>: (</w:t>
      </w:r>
      <w:r w:rsidR="00167B26">
        <w:rPr>
          <w:rFonts w:ascii="Arial" w:hAnsi="Arial" w:cs="Arial"/>
        </w:rPr>
        <w:t>Douglas, 2016)</w:t>
      </w:r>
    </w:p>
    <w:p w14:paraId="44D842B6" w14:textId="6983511B" w:rsidR="008D43EC" w:rsidRPr="00A477A4" w:rsidRDefault="00C332A3" w:rsidP="003F6F4B">
      <w:pPr>
        <w:pStyle w:val="Heading1"/>
        <w:spacing w:line="360" w:lineRule="auto"/>
        <w:ind w:firstLine="720"/>
        <w:rPr>
          <w:rFonts w:ascii="Arial" w:hAnsi="Arial" w:cs="Arial"/>
          <w:sz w:val="22"/>
          <w:szCs w:val="22"/>
        </w:rPr>
      </w:pPr>
      <w:bookmarkStart w:id="11" w:name="_Hlk80887378"/>
      <w:bookmarkStart w:id="12" w:name="_Toc80990307"/>
      <w:r w:rsidRPr="00A477A4">
        <w:rPr>
          <w:rFonts w:ascii="Arial" w:hAnsi="Arial" w:cs="Arial"/>
          <w:sz w:val="22"/>
          <w:szCs w:val="22"/>
        </w:rPr>
        <w:lastRenderedPageBreak/>
        <w:t>2.3.1. White hat: FACTS</w:t>
      </w:r>
      <w:bookmarkEnd w:id="12"/>
    </w:p>
    <w:p w14:paraId="6DCB5591" w14:textId="66EC48D9" w:rsidR="00C332A3" w:rsidRDefault="00B35AFB" w:rsidP="003F6F4B">
      <w:pPr>
        <w:spacing w:line="360" w:lineRule="auto"/>
        <w:jc w:val="both"/>
        <w:rPr>
          <w:rFonts w:ascii="Arial" w:hAnsi="Arial" w:cs="Arial"/>
        </w:rPr>
      </w:pPr>
      <w:r w:rsidRPr="00B024AC">
        <w:rPr>
          <w:rFonts w:ascii="Arial" w:hAnsi="Arial" w:cs="Arial"/>
        </w:rPr>
        <w:t>The white hat</w:t>
      </w:r>
      <w:r w:rsidR="00C45BBC" w:rsidRPr="00B024AC">
        <w:rPr>
          <w:rFonts w:ascii="Arial" w:hAnsi="Arial" w:cs="Arial"/>
        </w:rPr>
        <w:t xml:space="preserve"> thinking </w:t>
      </w:r>
      <w:r w:rsidR="00280B53" w:rsidRPr="00B024AC">
        <w:rPr>
          <w:rFonts w:ascii="Arial" w:hAnsi="Arial" w:cs="Arial"/>
        </w:rPr>
        <w:t xml:space="preserve">adds demands for information to </w:t>
      </w:r>
      <w:r w:rsidR="00B024AC" w:rsidRPr="00B024AC">
        <w:rPr>
          <w:rFonts w:ascii="Arial" w:hAnsi="Arial" w:cs="Arial"/>
        </w:rPr>
        <w:t>critical</w:t>
      </w:r>
      <w:r w:rsidR="00280B53" w:rsidRPr="00B024AC">
        <w:rPr>
          <w:rFonts w:ascii="Arial" w:hAnsi="Arial" w:cs="Arial"/>
        </w:rPr>
        <w:t xml:space="preserve"> thinking and problem-solving process to aid the solution of the problem at hand, it focuses on three questions: “what </w:t>
      </w:r>
      <w:r w:rsidR="00B024AC" w:rsidRPr="00B024AC">
        <w:rPr>
          <w:rFonts w:ascii="Arial" w:hAnsi="Arial" w:cs="Arial"/>
        </w:rPr>
        <w:t>information</w:t>
      </w:r>
      <w:r w:rsidR="00B024AC">
        <w:rPr>
          <w:rFonts w:ascii="Arial" w:hAnsi="Arial" w:cs="Arial"/>
        </w:rPr>
        <w:t xml:space="preserve"> </w:t>
      </w:r>
      <w:r w:rsidR="00280B53" w:rsidRPr="00B024AC">
        <w:rPr>
          <w:rFonts w:ascii="Arial" w:hAnsi="Arial" w:cs="Arial"/>
        </w:rPr>
        <w:t>do we have</w:t>
      </w:r>
      <w:r w:rsidR="00047663">
        <w:rPr>
          <w:rFonts w:ascii="Arial" w:hAnsi="Arial" w:cs="Arial"/>
        </w:rPr>
        <w:t xml:space="preserve"> and h</w:t>
      </w:r>
      <w:r w:rsidR="00857419" w:rsidRPr="00B024AC">
        <w:rPr>
          <w:rFonts w:ascii="Arial" w:hAnsi="Arial" w:cs="Arial"/>
        </w:rPr>
        <w:t>ow do we know what information we have?”</w:t>
      </w:r>
      <w:r w:rsidR="0071542E">
        <w:rPr>
          <w:rFonts w:ascii="Arial" w:hAnsi="Arial" w:cs="Arial"/>
        </w:rPr>
        <w:t>, “What information do we need?”</w:t>
      </w:r>
      <w:r w:rsidR="00857419" w:rsidRPr="00B024AC">
        <w:rPr>
          <w:rFonts w:ascii="Arial" w:hAnsi="Arial" w:cs="Arial"/>
        </w:rPr>
        <w:t xml:space="preserve"> and “</w:t>
      </w:r>
      <w:r w:rsidR="003B26FF" w:rsidRPr="00B024AC">
        <w:rPr>
          <w:rFonts w:ascii="Arial" w:hAnsi="Arial" w:cs="Arial"/>
        </w:rPr>
        <w:t>What information do we need to expand our knowledge base</w:t>
      </w:r>
      <w:r w:rsidR="00047663">
        <w:rPr>
          <w:rFonts w:ascii="Arial" w:hAnsi="Arial" w:cs="Arial"/>
        </w:rPr>
        <w:t xml:space="preserve">, and where do we acquire the </w:t>
      </w:r>
      <w:r w:rsidR="0071542E">
        <w:rPr>
          <w:rFonts w:ascii="Arial" w:hAnsi="Arial" w:cs="Arial"/>
        </w:rPr>
        <w:t>data,</w:t>
      </w:r>
      <w:r w:rsidR="00047663">
        <w:rPr>
          <w:rFonts w:ascii="Arial" w:hAnsi="Arial" w:cs="Arial"/>
        </w:rPr>
        <w:t xml:space="preserve"> we require?”.</w:t>
      </w:r>
      <w:r w:rsidR="00ED20F5">
        <w:rPr>
          <w:rFonts w:ascii="Arial" w:hAnsi="Arial" w:cs="Arial"/>
        </w:rPr>
        <w:t xml:space="preserve"> Allowing for the collection of that information, the white hat thinking follows the identification of the information required</w:t>
      </w:r>
      <w:r w:rsidR="00587C99">
        <w:rPr>
          <w:rFonts w:ascii="Arial" w:hAnsi="Arial" w:cs="Arial"/>
        </w:rPr>
        <w:t>, the viewpoint includes both individual and group information searches.</w:t>
      </w:r>
    </w:p>
    <w:p w14:paraId="11B39FB3" w14:textId="267DF553" w:rsidR="00587C99" w:rsidRPr="00A477A4" w:rsidRDefault="00587C99" w:rsidP="003F6F4B">
      <w:pPr>
        <w:pStyle w:val="Heading1"/>
        <w:spacing w:line="360" w:lineRule="auto"/>
        <w:ind w:firstLine="720"/>
        <w:rPr>
          <w:rFonts w:ascii="Arial" w:hAnsi="Arial" w:cs="Arial"/>
          <w:sz w:val="22"/>
          <w:szCs w:val="22"/>
        </w:rPr>
      </w:pPr>
      <w:bookmarkStart w:id="13" w:name="_Toc80990308"/>
      <w:r w:rsidRPr="00A477A4">
        <w:rPr>
          <w:rFonts w:ascii="Arial" w:hAnsi="Arial" w:cs="Arial"/>
          <w:sz w:val="22"/>
          <w:szCs w:val="22"/>
        </w:rPr>
        <w:t>2.3.2. Green hat: CREATIVITY</w:t>
      </w:r>
      <w:bookmarkEnd w:id="13"/>
    </w:p>
    <w:p w14:paraId="4939394F" w14:textId="2C2AC396" w:rsidR="00587C99" w:rsidRDefault="00B70DBE" w:rsidP="003F6F4B">
      <w:pPr>
        <w:spacing w:line="360" w:lineRule="auto"/>
        <w:jc w:val="both"/>
        <w:rPr>
          <w:rFonts w:ascii="Arial" w:hAnsi="Arial" w:cs="Arial"/>
        </w:rPr>
      </w:pPr>
      <w:r>
        <w:rPr>
          <w:rFonts w:ascii="Arial" w:hAnsi="Arial" w:cs="Arial"/>
        </w:rPr>
        <w:t xml:space="preserve">The green hat </w:t>
      </w:r>
      <w:r w:rsidR="00FF2118">
        <w:rPr>
          <w:rFonts w:ascii="Arial" w:hAnsi="Arial" w:cs="Arial"/>
        </w:rPr>
        <w:t xml:space="preserve">thinking </w:t>
      </w:r>
      <w:r>
        <w:rPr>
          <w:rFonts w:ascii="Arial" w:hAnsi="Arial" w:cs="Arial"/>
        </w:rPr>
        <w:t xml:space="preserve">is for </w:t>
      </w:r>
      <w:r w:rsidR="0056450A">
        <w:rPr>
          <w:rFonts w:ascii="Arial" w:hAnsi="Arial" w:cs="Arial"/>
        </w:rPr>
        <w:t xml:space="preserve">creative critical thinking and problem-solving, </w:t>
      </w:r>
      <w:r w:rsidR="00E22915">
        <w:rPr>
          <w:rFonts w:ascii="Arial" w:hAnsi="Arial" w:cs="Arial"/>
        </w:rPr>
        <w:t xml:space="preserve">the colour green </w:t>
      </w:r>
      <w:r w:rsidR="002B72C3">
        <w:rPr>
          <w:rFonts w:ascii="Arial" w:hAnsi="Arial" w:cs="Arial"/>
        </w:rPr>
        <w:t xml:space="preserve">conjures up thoughts of nature and plants, therefore it is easy to see how it may represent the productive ability and energy contained in natural resources. </w:t>
      </w:r>
      <w:r w:rsidR="005C0066">
        <w:rPr>
          <w:rFonts w:ascii="Arial" w:hAnsi="Arial" w:cs="Arial"/>
        </w:rPr>
        <w:t>As a result, it reflects inventive and creative thinking, introducing fresh ideas, options, recommendations, and proposals to the critical thinking and problem-solving process.</w:t>
      </w:r>
      <w:r w:rsidR="00BD5D78">
        <w:rPr>
          <w:rFonts w:ascii="Arial" w:hAnsi="Arial" w:cs="Arial"/>
        </w:rPr>
        <w:t xml:space="preserve"> </w:t>
      </w:r>
      <w:r w:rsidR="00BD1BB0">
        <w:rPr>
          <w:rFonts w:ascii="Arial" w:hAnsi="Arial" w:cs="Arial"/>
        </w:rPr>
        <w:t>Creativity can be seen from two perspectives, one of them being producing something that was not there and the second one</w:t>
      </w:r>
      <w:r w:rsidR="008327EA">
        <w:rPr>
          <w:rFonts w:ascii="Arial" w:hAnsi="Arial" w:cs="Arial"/>
        </w:rPr>
        <w:t xml:space="preserve"> by having new ideas and fresh ideas that nobody </w:t>
      </w:r>
      <w:r w:rsidR="00EA269D">
        <w:rPr>
          <w:rFonts w:ascii="Arial" w:hAnsi="Arial" w:cs="Arial"/>
        </w:rPr>
        <w:t xml:space="preserve">has </w:t>
      </w:r>
      <w:r w:rsidR="008327EA">
        <w:rPr>
          <w:rFonts w:ascii="Arial" w:hAnsi="Arial" w:cs="Arial"/>
        </w:rPr>
        <w:t>used before.</w:t>
      </w:r>
    </w:p>
    <w:p w14:paraId="18D8EC07" w14:textId="7DCA3BA6" w:rsidR="008327EA" w:rsidRPr="00A477A4" w:rsidRDefault="008327EA" w:rsidP="003F6F4B">
      <w:pPr>
        <w:pStyle w:val="Heading1"/>
        <w:spacing w:line="360" w:lineRule="auto"/>
        <w:ind w:firstLine="720"/>
        <w:rPr>
          <w:rFonts w:ascii="Arial" w:hAnsi="Arial" w:cs="Arial"/>
          <w:sz w:val="22"/>
          <w:szCs w:val="22"/>
        </w:rPr>
      </w:pPr>
      <w:bookmarkStart w:id="14" w:name="_Toc80990309"/>
      <w:r w:rsidRPr="00A477A4">
        <w:rPr>
          <w:rFonts w:ascii="Arial" w:hAnsi="Arial" w:cs="Arial"/>
          <w:sz w:val="22"/>
          <w:szCs w:val="22"/>
        </w:rPr>
        <w:t>2.3.3. Yellow hat: BENEFITS</w:t>
      </w:r>
      <w:bookmarkEnd w:id="14"/>
    </w:p>
    <w:p w14:paraId="5D757E46" w14:textId="285BE699" w:rsidR="00E358DC" w:rsidRDefault="008327EA" w:rsidP="003F6F4B">
      <w:pPr>
        <w:spacing w:line="360" w:lineRule="auto"/>
        <w:jc w:val="both"/>
        <w:rPr>
          <w:rFonts w:ascii="Arial" w:hAnsi="Arial" w:cs="Arial"/>
        </w:rPr>
      </w:pPr>
      <w:r>
        <w:rPr>
          <w:rFonts w:ascii="Arial" w:hAnsi="Arial" w:cs="Arial"/>
        </w:rPr>
        <w:t xml:space="preserve">The </w:t>
      </w:r>
      <w:r w:rsidR="00FF2118">
        <w:rPr>
          <w:rFonts w:ascii="Arial" w:hAnsi="Arial" w:cs="Arial"/>
        </w:rPr>
        <w:t>y</w:t>
      </w:r>
      <w:r>
        <w:rPr>
          <w:rFonts w:ascii="Arial" w:hAnsi="Arial" w:cs="Arial"/>
        </w:rPr>
        <w:t xml:space="preserve">ellow </w:t>
      </w:r>
      <w:r w:rsidR="00FF2118">
        <w:rPr>
          <w:rFonts w:ascii="Arial" w:hAnsi="Arial" w:cs="Arial"/>
        </w:rPr>
        <w:t>h</w:t>
      </w:r>
      <w:r>
        <w:rPr>
          <w:rFonts w:ascii="Arial" w:hAnsi="Arial" w:cs="Arial"/>
        </w:rPr>
        <w:t>at</w:t>
      </w:r>
      <w:r w:rsidR="00FF2118">
        <w:rPr>
          <w:rFonts w:ascii="Arial" w:hAnsi="Arial" w:cs="Arial"/>
        </w:rPr>
        <w:t xml:space="preserve"> thinking</w:t>
      </w:r>
      <w:r w:rsidR="00364F0A">
        <w:rPr>
          <w:rFonts w:ascii="Arial" w:hAnsi="Arial" w:cs="Arial"/>
        </w:rPr>
        <w:t xml:space="preserve"> </w:t>
      </w:r>
      <w:r w:rsidR="00B7071C">
        <w:rPr>
          <w:rFonts w:ascii="Arial" w:hAnsi="Arial" w:cs="Arial"/>
        </w:rPr>
        <w:t>drive to achieve to the critical thinking and problem-solving process by providing a sense of optimism.</w:t>
      </w:r>
      <w:r w:rsidR="0078709D">
        <w:rPr>
          <w:rFonts w:ascii="Arial" w:hAnsi="Arial" w:cs="Arial"/>
        </w:rPr>
        <w:t xml:space="preserve"> </w:t>
      </w:r>
      <w:r w:rsidR="00591A13">
        <w:rPr>
          <w:rFonts w:ascii="Arial" w:hAnsi="Arial" w:cs="Arial"/>
        </w:rPr>
        <w:t>It searches for our strengths as well as the opportunities presented by the scenario. I</w:t>
      </w:r>
      <w:r w:rsidR="00E31488">
        <w:rPr>
          <w:rFonts w:ascii="Arial" w:hAnsi="Arial" w:cs="Arial"/>
        </w:rPr>
        <w:t>n order to reach greater h</w:t>
      </w:r>
      <w:r w:rsidR="00F60070">
        <w:rPr>
          <w:rFonts w:ascii="Arial" w:hAnsi="Arial" w:cs="Arial"/>
        </w:rPr>
        <w:t>e</w:t>
      </w:r>
      <w:r w:rsidR="00E31488">
        <w:rPr>
          <w:rFonts w:ascii="Arial" w:hAnsi="Arial" w:cs="Arial"/>
        </w:rPr>
        <w:t>ights of success, it aims to build on current strengths and accomplishments.</w:t>
      </w:r>
      <w:r w:rsidR="00E358DC">
        <w:rPr>
          <w:rFonts w:ascii="Arial" w:hAnsi="Arial" w:cs="Arial"/>
        </w:rPr>
        <w:t xml:space="preserve"> </w:t>
      </w:r>
      <w:r w:rsidR="00F60070">
        <w:rPr>
          <w:rFonts w:ascii="Arial" w:hAnsi="Arial" w:cs="Arial"/>
        </w:rPr>
        <w:t>A c</w:t>
      </w:r>
      <w:r w:rsidR="00E358DC">
        <w:rPr>
          <w:rFonts w:ascii="Arial" w:hAnsi="Arial" w:cs="Arial"/>
        </w:rPr>
        <w:t xml:space="preserve">urrent achievement </w:t>
      </w:r>
      <w:r w:rsidR="00F60070">
        <w:rPr>
          <w:rFonts w:ascii="Arial" w:hAnsi="Arial" w:cs="Arial"/>
        </w:rPr>
        <w:t>instils</w:t>
      </w:r>
      <w:r w:rsidR="00E358DC">
        <w:rPr>
          <w:rFonts w:ascii="Arial" w:hAnsi="Arial" w:cs="Arial"/>
        </w:rPr>
        <w:t xml:space="preserve"> confidence in the ability to achieve even greater success in the future.</w:t>
      </w:r>
      <w:r w:rsidR="00C45F66">
        <w:rPr>
          <w:rFonts w:ascii="Arial" w:hAnsi="Arial" w:cs="Arial"/>
        </w:rPr>
        <w:t xml:space="preserve"> </w:t>
      </w:r>
      <w:r w:rsidR="00E427B7">
        <w:rPr>
          <w:rFonts w:ascii="Arial" w:hAnsi="Arial" w:cs="Arial"/>
        </w:rPr>
        <w:t>Other</w:t>
      </w:r>
      <w:r w:rsidR="00EA6449">
        <w:rPr>
          <w:rFonts w:ascii="Arial" w:hAnsi="Arial" w:cs="Arial"/>
        </w:rPr>
        <w:t xml:space="preserve"> alternatives that can lead to improve performance are indicated with this hat.</w:t>
      </w:r>
      <w:r w:rsidR="00E427B7">
        <w:rPr>
          <w:rFonts w:ascii="Arial" w:hAnsi="Arial" w:cs="Arial"/>
        </w:rPr>
        <w:t xml:space="preserve"> </w:t>
      </w:r>
      <w:r w:rsidR="008165FB">
        <w:rPr>
          <w:rFonts w:ascii="Arial" w:hAnsi="Arial" w:cs="Arial"/>
        </w:rPr>
        <w:t>This optimistic approach to problem solving to the colour yellow is associated by the author because for him yellow means optimism and sunshine</w:t>
      </w:r>
      <w:r w:rsidR="00A87230">
        <w:rPr>
          <w:rFonts w:ascii="Arial" w:hAnsi="Arial" w:cs="Arial"/>
        </w:rPr>
        <w:t>, looking every time from the bright side of thinks.</w:t>
      </w:r>
    </w:p>
    <w:p w14:paraId="162E27EF" w14:textId="0C1F02FF" w:rsidR="00A87230" w:rsidRPr="00A477A4" w:rsidRDefault="00A87230" w:rsidP="003F6F4B">
      <w:pPr>
        <w:pStyle w:val="Heading1"/>
        <w:spacing w:line="360" w:lineRule="auto"/>
        <w:ind w:firstLine="720"/>
        <w:rPr>
          <w:rFonts w:ascii="Arial" w:hAnsi="Arial" w:cs="Arial"/>
          <w:sz w:val="22"/>
          <w:szCs w:val="22"/>
        </w:rPr>
      </w:pPr>
      <w:bookmarkStart w:id="15" w:name="_Toc80990310"/>
      <w:r w:rsidRPr="00A477A4">
        <w:rPr>
          <w:rFonts w:ascii="Arial" w:hAnsi="Arial" w:cs="Arial"/>
          <w:sz w:val="22"/>
          <w:szCs w:val="22"/>
        </w:rPr>
        <w:t>2.3.4. Black hat: CAUTIONS</w:t>
      </w:r>
      <w:bookmarkEnd w:id="15"/>
    </w:p>
    <w:p w14:paraId="1CC2A085" w14:textId="41EC6469" w:rsidR="00DF6129" w:rsidRDefault="00DF6129" w:rsidP="003F6F4B">
      <w:pPr>
        <w:spacing w:line="360" w:lineRule="auto"/>
        <w:jc w:val="both"/>
        <w:rPr>
          <w:rFonts w:ascii="Arial" w:hAnsi="Arial" w:cs="Arial"/>
        </w:rPr>
      </w:pPr>
      <w:r>
        <w:rPr>
          <w:rFonts w:ascii="Arial" w:hAnsi="Arial" w:cs="Arial"/>
        </w:rPr>
        <w:t xml:space="preserve">The black hat thinking was chosen by the author </w:t>
      </w:r>
      <w:r w:rsidR="00A065FE">
        <w:rPr>
          <w:rFonts w:ascii="Arial" w:hAnsi="Arial" w:cs="Arial"/>
        </w:rPr>
        <w:t>as cautions because the word critical is originated from Greek</w:t>
      </w:r>
      <w:r w:rsidR="00CB6D55">
        <w:rPr>
          <w:rFonts w:ascii="Arial" w:hAnsi="Arial" w:cs="Arial"/>
        </w:rPr>
        <w:t xml:space="preserve"> where it means judge and in many countries the judges wear black</w:t>
      </w:r>
      <w:r w:rsidR="0067390B">
        <w:rPr>
          <w:rFonts w:ascii="Arial" w:hAnsi="Arial" w:cs="Arial"/>
        </w:rPr>
        <w:t xml:space="preserve">, and this colour is chosen </w:t>
      </w:r>
      <w:r w:rsidR="00D77551">
        <w:rPr>
          <w:rFonts w:ascii="Arial" w:hAnsi="Arial" w:cs="Arial"/>
        </w:rPr>
        <w:t xml:space="preserve">for this way of thinking because </w:t>
      </w:r>
      <w:r w:rsidR="00EA44F9">
        <w:rPr>
          <w:rFonts w:ascii="Arial" w:hAnsi="Arial" w:cs="Arial"/>
        </w:rPr>
        <w:t xml:space="preserve">it denotes a thorough examination of difficulties or problems to be resolved. </w:t>
      </w:r>
      <w:r w:rsidR="00D34C3F">
        <w:rPr>
          <w:rFonts w:ascii="Arial" w:hAnsi="Arial" w:cs="Arial"/>
        </w:rPr>
        <w:t xml:space="preserve">Furthermore, being </w:t>
      </w:r>
      <w:r w:rsidR="001222CD">
        <w:rPr>
          <w:rFonts w:ascii="Arial" w:hAnsi="Arial" w:cs="Arial"/>
        </w:rPr>
        <w:t>a black hat,</w:t>
      </w:r>
      <w:r w:rsidR="00D34C3F">
        <w:rPr>
          <w:rFonts w:ascii="Arial" w:hAnsi="Arial" w:cs="Arial"/>
        </w:rPr>
        <w:t xml:space="preserve"> it does not mean that is a bad hat</w:t>
      </w:r>
      <w:r w:rsidR="00245D75">
        <w:rPr>
          <w:rFonts w:ascii="Arial" w:hAnsi="Arial" w:cs="Arial"/>
        </w:rPr>
        <w:t xml:space="preserve">. </w:t>
      </w:r>
      <w:r w:rsidR="00F12563">
        <w:rPr>
          <w:rFonts w:ascii="Arial" w:hAnsi="Arial" w:cs="Arial"/>
        </w:rPr>
        <w:t xml:space="preserve">By wearing the hat, critical thinking and problem-solving allow us to analyse the probable repercussions of our actions, </w:t>
      </w:r>
      <w:r w:rsidR="002453D6">
        <w:rPr>
          <w:rFonts w:ascii="Arial" w:hAnsi="Arial" w:cs="Arial"/>
        </w:rPr>
        <w:t>starting on disastrous courses of action or saving us money by avoiding the expenses of implementing ineffective tacti</w:t>
      </w:r>
      <w:r w:rsidR="001222CD">
        <w:rPr>
          <w:rFonts w:ascii="Arial" w:hAnsi="Arial" w:cs="Arial"/>
        </w:rPr>
        <w:t xml:space="preserve">cs. </w:t>
      </w:r>
    </w:p>
    <w:p w14:paraId="24D4D95A" w14:textId="214B0D12" w:rsidR="001222CD" w:rsidRPr="00A477A4" w:rsidRDefault="001222CD" w:rsidP="003F6F4B">
      <w:pPr>
        <w:pStyle w:val="Heading1"/>
        <w:spacing w:line="360" w:lineRule="auto"/>
        <w:ind w:firstLine="720"/>
        <w:rPr>
          <w:rFonts w:ascii="Arial" w:hAnsi="Arial" w:cs="Arial"/>
          <w:sz w:val="22"/>
          <w:szCs w:val="22"/>
        </w:rPr>
      </w:pPr>
      <w:bookmarkStart w:id="16" w:name="_Toc80990311"/>
      <w:r w:rsidRPr="00A477A4">
        <w:rPr>
          <w:rFonts w:ascii="Arial" w:hAnsi="Arial" w:cs="Arial"/>
          <w:sz w:val="22"/>
          <w:szCs w:val="22"/>
        </w:rPr>
        <w:lastRenderedPageBreak/>
        <w:t>2.3.5. Red hat: FEELINGS</w:t>
      </w:r>
      <w:bookmarkEnd w:id="16"/>
    </w:p>
    <w:p w14:paraId="5741303F" w14:textId="47C6F8E9" w:rsidR="001222CD" w:rsidRDefault="004663A2" w:rsidP="003F6F4B">
      <w:pPr>
        <w:spacing w:line="360" w:lineRule="auto"/>
        <w:jc w:val="both"/>
        <w:rPr>
          <w:rFonts w:ascii="Arial" w:hAnsi="Arial" w:cs="Arial"/>
        </w:rPr>
      </w:pPr>
      <w:r>
        <w:rPr>
          <w:rFonts w:ascii="Arial" w:hAnsi="Arial" w:cs="Arial"/>
        </w:rPr>
        <w:t xml:space="preserve">The red hat thinking brings </w:t>
      </w:r>
      <w:r w:rsidR="007521E0">
        <w:rPr>
          <w:rFonts w:ascii="Arial" w:hAnsi="Arial" w:cs="Arial"/>
        </w:rPr>
        <w:t xml:space="preserve">to the problem solving and critical thinking procedure chances to express personal feelings, </w:t>
      </w:r>
      <w:r w:rsidR="00EE0F95">
        <w:rPr>
          <w:rFonts w:ascii="Arial" w:hAnsi="Arial" w:cs="Arial"/>
        </w:rPr>
        <w:t xml:space="preserve">these are spoken without fear of being criticised or needing to justify themselves. </w:t>
      </w:r>
      <w:r w:rsidR="00043153">
        <w:rPr>
          <w:rFonts w:ascii="Arial" w:hAnsi="Arial" w:cs="Arial"/>
        </w:rPr>
        <w:t xml:space="preserve">Without having to explain or justify their feelings, participants are allowed to express their feelings regarding a specific </w:t>
      </w:r>
      <w:r w:rsidR="00311E14">
        <w:rPr>
          <w:rFonts w:ascii="Arial" w:hAnsi="Arial" w:cs="Arial"/>
        </w:rPr>
        <w:t>method being taken in an attempt to address an issue at any given time</w:t>
      </w:r>
      <w:r w:rsidR="00255F91">
        <w:rPr>
          <w:rFonts w:ascii="Arial" w:hAnsi="Arial" w:cs="Arial"/>
        </w:rPr>
        <w:t xml:space="preserve">. Emotions, sentiments, hunches, and intuitive thoughts are all shared in a save environment. </w:t>
      </w:r>
      <w:r w:rsidR="000E3BF3">
        <w:rPr>
          <w:rFonts w:ascii="Arial" w:hAnsi="Arial" w:cs="Arial"/>
        </w:rPr>
        <w:t xml:space="preserve">Participants are free to express their feelings without </w:t>
      </w:r>
      <w:r w:rsidR="00F14BF4">
        <w:rPr>
          <w:rFonts w:ascii="Arial" w:hAnsi="Arial" w:cs="Arial"/>
        </w:rPr>
        <w:t xml:space="preserve">having to find </w:t>
      </w:r>
      <w:r w:rsidR="00BF1B12">
        <w:rPr>
          <w:rFonts w:ascii="Arial" w:hAnsi="Arial" w:cs="Arial"/>
        </w:rPr>
        <w:t>rationale or rationalisation for them since they have freedom of speech and no need for justification</w:t>
      </w:r>
      <w:r w:rsidR="00347BF6">
        <w:rPr>
          <w:rFonts w:ascii="Arial" w:hAnsi="Arial" w:cs="Arial"/>
        </w:rPr>
        <w:t xml:space="preserve">. </w:t>
      </w:r>
      <w:r w:rsidR="00347BF6" w:rsidRPr="00347BF6">
        <w:rPr>
          <w:rFonts w:ascii="Arial" w:hAnsi="Arial" w:cs="Arial"/>
        </w:rPr>
        <w:t>As a result, this h</w:t>
      </w:r>
      <w:r w:rsidR="00347BF6">
        <w:rPr>
          <w:rFonts w:ascii="Arial" w:hAnsi="Arial" w:cs="Arial"/>
        </w:rPr>
        <w:t>at</w:t>
      </w:r>
      <w:r w:rsidR="00347BF6" w:rsidRPr="00347BF6">
        <w:rPr>
          <w:rFonts w:ascii="Arial" w:hAnsi="Arial" w:cs="Arial"/>
        </w:rPr>
        <w:t xml:space="preserve"> allows participants to be humanly real, rather than constantly needing to be objective, and to be free to hold on to what they value and think without fear of being challenged.</w:t>
      </w:r>
    </w:p>
    <w:p w14:paraId="3747E9F9" w14:textId="52C554D5" w:rsidR="005D521C" w:rsidRPr="00A477A4" w:rsidRDefault="005D521C" w:rsidP="003F6F4B">
      <w:pPr>
        <w:pStyle w:val="Heading1"/>
        <w:spacing w:line="360" w:lineRule="auto"/>
        <w:ind w:firstLine="720"/>
        <w:rPr>
          <w:rFonts w:ascii="Arial" w:hAnsi="Arial" w:cs="Arial"/>
          <w:sz w:val="22"/>
          <w:szCs w:val="22"/>
        </w:rPr>
      </w:pPr>
      <w:bookmarkStart w:id="17" w:name="_Toc80990312"/>
      <w:r w:rsidRPr="00A477A4">
        <w:rPr>
          <w:rFonts w:ascii="Arial" w:hAnsi="Arial" w:cs="Arial"/>
          <w:sz w:val="22"/>
          <w:szCs w:val="22"/>
        </w:rPr>
        <w:t>2.3.6. Blue hat: PROCESS</w:t>
      </w:r>
      <w:bookmarkEnd w:id="17"/>
    </w:p>
    <w:p w14:paraId="775441A6" w14:textId="77901B46" w:rsidR="005D521C" w:rsidRPr="00B024AC" w:rsidRDefault="001E52D5" w:rsidP="003F6F4B">
      <w:pPr>
        <w:spacing w:line="360" w:lineRule="auto"/>
        <w:jc w:val="both"/>
        <w:rPr>
          <w:rFonts w:ascii="Arial" w:hAnsi="Arial" w:cs="Arial"/>
        </w:rPr>
      </w:pPr>
      <w:r>
        <w:rPr>
          <w:rFonts w:ascii="Arial" w:hAnsi="Arial" w:cs="Arial"/>
        </w:rPr>
        <w:t xml:space="preserve">The blue hat thinking </w:t>
      </w:r>
      <w:r w:rsidR="00CB71EE">
        <w:rPr>
          <w:rFonts w:ascii="Arial" w:hAnsi="Arial" w:cs="Arial"/>
        </w:rPr>
        <w:t xml:space="preserve">provides an organisational critical thinking and metacognition </w:t>
      </w:r>
      <w:r w:rsidR="000071A0">
        <w:rPr>
          <w:rFonts w:ascii="Arial" w:hAnsi="Arial" w:cs="Arial"/>
        </w:rPr>
        <w:t>viewpoint, which distinguishes blue hat thinking from the other hats because the other hats are concerned with determin</w:t>
      </w:r>
      <w:r w:rsidR="004C1BED">
        <w:rPr>
          <w:rFonts w:ascii="Arial" w:hAnsi="Arial" w:cs="Arial"/>
        </w:rPr>
        <w:t>ing how to solve a specific problem, blue hat thinking is concerned with determining how to think about thinking that will lead to a solution.</w:t>
      </w:r>
      <w:r w:rsidR="001D3989">
        <w:rPr>
          <w:rFonts w:ascii="Arial" w:hAnsi="Arial" w:cs="Arial"/>
        </w:rPr>
        <w:t xml:space="preserve"> As a result, the blue hat thinking adds higher order thinking to the critical thinking and problem-solving process, which requires active control over the cognitive processes involved in finding an acceptable solution to a problem. </w:t>
      </w:r>
      <w:r w:rsidR="00F96424">
        <w:rPr>
          <w:rFonts w:ascii="Arial" w:hAnsi="Arial" w:cs="Arial"/>
        </w:rPr>
        <w:t xml:space="preserve">Planning of actions that may be used to solved an </w:t>
      </w:r>
      <w:r w:rsidR="00815069">
        <w:rPr>
          <w:rFonts w:ascii="Arial" w:hAnsi="Arial" w:cs="Arial"/>
        </w:rPr>
        <w:t>issue;</w:t>
      </w:r>
      <w:r w:rsidR="00F96424">
        <w:rPr>
          <w:rFonts w:ascii="Arial" w:hAnsi="Arial" w:cs="Arial"/>
        </w:rPr>
        <w:t xml:space="preserve"> it helps in the identification of methods.</w:t>
      </w:r>
      <w:r w:rsidR="00815069">
        <w:rPr>
          <w:rFonts w:ascii="Arial" w:hAnsi="Arial" w:cs="Arial"/>
        </w:rPr>
        <w:t xml:space="preserve"> The au</w:t>
      </w:r>
      <w:r w:rsidR="00566460">
        <w:rPr>
          <w:rFonts w:ascii="Arial" w:hAnsi="Arial" w:cs="Arial"/>
        </w:rPr>
        <w:t>thor identifies the colour blue with a sky which is above everything</w:t>
      </w:r>
      <w:r w:rsidR="00797582">
        <w:rPr>
          <w:rFonts w:ascii="Arial" w:hAnsi="Arial" w:cs="Arial"/>
        </w:rPr>
        <w:t>, being up in the sky and looking down people can see what is happening down</w:t>
      </w:r>
      <w:r w:rsidR="007F027E">
        <w:rPr>
          <w:rFonts w:ascii="Arial" w:hAnsi="Arial" w:cs="Arial"/>
        </w:rPr>
        <w:t>.</w:t>
      </w:r>
    </w:p>
    <w:bookmarkEnd w:id="11"/>
    <w:p w14:paraId="5694671C" w14:textId="0B2F4F78" w:rsidR="00525FD1" w:rsidRDefault="006072A3" w:rsidP="007A2567">
      <w:pPr>
        <w:rPr>
          <w:rFonts w:ascii="Arial" w:hAnsi="Arial" w:cs="Arial"/>
        </w:rPr>
      </w:pPr>
      <w:r w:rsidRPr="006072A3">
        <w:rPr>
          <w:rFonts w:ascii="Arial" w:hAnsi="Arial" w:cs="Arial"/>
        </w:rPr>
        <w:t>(Kivunja, 2015)</w:t>
      </w:r>
    </w:p>
    <w:p w14:paraId="0EC278BE" w14:textId="55510647" w:rsidR="00525FD1" w:rsidRDefault="00525FD1" w:rsidP="00525FD1">
      <w:pPr>
        <w:pStyle w:val="Heading1"/>
        <w:rPr>
          <w:rFonts w:ascii="Arial" w:hAnsi="Arial" w:cs="Arial"/>
          <w:sz w:val="28"/>
          <w:szCs w:val="28"/>
        </w:rPr>
      </w:pPr>
      <w:bookmarkStart w:id="18" w:name="_Toc80990313"/>
      <w:r w:rsidRPr="00525FD1">
        <w:rPr>
          <w:rFonts w:ascii="Arial" w:hAnsi="Arial" w:cs="Arial"/>
          <w:sz w:val="28"/>
          <w:szCs w:val="28"/>
        </w:rPr>
        <w:t>Applying De Bono’s Six Thinking Hats Model</w:t>
      </w:r>
      <w:bookmarkEnd w:id="18"/>
    </w:p>
    <w:p w14:paraId="206AAB42" w14:textId="3738D82C" w:rsidR="00525FD1" w:rsidRDefault="00525FD1" w:rsidP="00525FD1"/>
    <w:p w14:paraId="7DF230C5" w14:textId="5D5B1B33" w:rsidR="00EB6657" w:rsidRPr="00525FD1" w:rsidRDefault="00525FD1" w:rsidP="00EB6657">
      <w:pPr>
        <w:spacing w:line="360" w:lineRule="auto"/>
        <w:jc w:val="both"/>
        <w:rPr>
          <w:rFonts w:ascii="Arial" w:hAnsi="Arial" w:cs="Arial"/>
        </w:rPr>
      </w:pPr>
      <w:r>
        <w:rPr>
          <w:rFonts w:ascii="Arial" w:hAnsi="Arial" w:cs="Arial"/>
        </w:rPr>
        <w:t>The white thinking hat is helping Novotel asking what information it has and how it knows that information, what information is needed and how that information is helping grow the knowledge and how that information is being purchased</w:t>
      </w:r>
      <w:r w:rsidR="0015116C">
        <w:rPr>
          <w:rFonts w:ascii="Arial" w:hAnsi="Arial" w:cs="Arial"/>
        </w:rPr>
        <w:t xml:space="preserve"> in order to resolve the problems thinking critically. However, the green hat is more about creativity, helping Novotel to come with new ideas that nobody used before solving a problem. The yellow hat is giving Novotel the hopes to resolve the problems, using the opportunities and strengths to reach a bigger success with optimists and looking every time at the part where is always positiveness. Furthermore, the black hat is the one where Novotel is applying a critical thinking and problem solving analysing the consequences in order to save money and avoid </w:t>
      </w:r>
      <w:r w:rsidR="00EB6657">
        <w:rPr>
          <w:rFonts w:ascii="Arial" w:hAnsi="Arial" w:cs="Arial"/>
        </w:rPr>
        <w:t xml:space="preserve">costs executing different methods. The fifth hat which is the red hat, is more about the feelings where Novotel is critically thinking expressing the emotions without having to explain why is choosing that </w:t>
      </w:r>
      <w:r w:rsidR="00EB6657">
        <w:rPr>
          <w:rFonts w:ascii="Arial" w:hAnsi="Arial" w:cs="Arial"/>
        </w:rPr>
        <w:lastRenderedPageBreak/>
        <w:t>way and not another and being free to choose what is best for the company without any fear that anyone can make a bad feedback about being too sensitive. Finally, the blue hat provides an organisational critical thinking and helps Novotel to be more about thinking how to resolve a problem becoming with the solution than how to solve a problem</w:t>
      </w:r>
    </w:p>
    <w:p w14:paraId="116D86B8" w14:textId="08FC8712" w:rsidR="000D3783" w:rsidRDefault="001E1E9B" w:rsidP="00B63FAC">
      <w:pPr>
        <w:pStyle w:val="Heading1"/>
        <w:rPr>
          <w:rFonts w:ascii="Arial" w:hAnsi="Arial" w:cs="Arial"/>
          <w:sz w:val="28"/>
          <w:szCs w:val="28"/>
        </w:rPr>
      </w:pPr>
      <w:bookmarkStart w:id="19" w:name="_Toc80990314"/>
      <w:r>
        <w:rPr>
          <w:rFonts w:ascii="Arial" w:hAnsi="Arial" w:cs="Arial"/>
          <w:sz w:val="28"/>
          <w:szCs w:val="28"/>
        </w:rPr>
        <w:t xml:space="preserve">3. </w:t>
      </w:r>
      <w:r w:rsidR="000D3783" w:rsidRPr="00B63FAC">
        <w:rPr>
          <w:rFonts w:ascii="Arial" w:hAnsi="Arial" w:cs="Arial"/>
          <w:sz w:val="28"/>
          <w:szCs w:val="28"/>
        </w:rPr>
        <w:t>Evaluating beliefs, attitudes, and workplace performance</w:t>
      </w:r>
      <w:bookmarkEnd w:id="19"/>
    </w:p>
    <w:p w14:paraId="5AD67030" w14:textId="5BFD3C51" w:rsidR="00D45DA6" w:rsidRDefault="00D45DA6" w:rsidP="00D45DA6"/>
    <w:p w14:paraId="1CFFCEA9" w14:textId="677A4D59" w:rsidR="00EB6657" w:rsidRDefault="00EB6657" w:rsidP="00EB6657">
      <w:pPr>
        <w:pStyle w:val="Heading1"/>
        <w:spacing w:line="360" w:lineRule="auto"/>
        <w:ind w:firstLine="720"/>
        <w:rPr>
          <w:rFonts w:ascii="Arial" w:hAnsi="Arial" w:cs="Arial"/>
          <w:sz w:val="24"/>
          <w:szCs w:val="24"/>
        </w:rPr>
      </w:pPr>
      <w:bookmarkStart w:id="20" w:name="_Toc80990315"/>
      <w:r w:rsidRPr="00EB6657">
        <w:rPr>
          <w:rFonts w:ascii="Arial" w:hAnsi="Arial" w:cs="Arial"/>
          <w:sz w:val="24"/>
          <w:szCs w:val="24"/>
        </w:rPr>
        <w:t>3.1. Beliefs</w:t>
      </w:r>
      <w:bookmarkEnd w:id="20"/>
    </w:p>
    <w:p w14:paraId="6DF52E69" w14:textId="6BBA2878" w:rsidR="00EB6657" w:rsidRPr="00EB6657" w:rsidRDefault="009D7199" w:rsidP="00EB6657">
      <w:pPr>
        <w:spacing w:line="360" w:lineRule="auto"/>
        <w:jc w:val="both"/>
        <w:rPr>
          <w:rFonts w:ascii="Arial" w:hAnsi="Arial" w:cs="Arial"/>
        </w:rPr>
      </w:pPr>
      <w:r>
        <w:rPr>
          <w:rFonts w:ascii="Arial" w:hAnsi="Arial" w:cs="Arial"/>
        </w:rPr>
        <w:t>A belief is the acceptance of a statement or claim</w:t>
      </w:r>
      <w:r w:rsidR="00F119B3">
        <w:rPr>
          <w:rFonts w:ascii="Arial" w:hAnsi="Arial" w:cs="Arial"/>
        </w:rPr>
        <w:t xml:space="preserve"> as true. Personal experience has a significant influence in what someone is thinking, beliefs can evolve rapidly or slowly, depending on the circumstances and the persons involved. </w:t>
      </w:r>
      <w:r w:rsidR="00CE79CB">
        <w:rPr>
          <w:rFonts w:ascii="Arial" w:hAnsi="Arial" w:cs="Arial"/>
        </w:rPr>
        <w:t xml:space="preserve">Behavioural beliefs are those that are concerned with the outcomes of one’s actions. Control beliefs pertain to the presence of circumstances that may assist or impede behaviour performance, whereas normative beliefs refer to views about others acceptance or disapproval of a behaviour (Sullman et al, 2018). </w:t>
      </w:r>
    </w:p>
    <w:p w14:paraId="68011B25" w14:textId="6EBE4895" w:rsidR="00EB6657" w:rsidRDefault="00EB6657" w:rsidP="00EB6657">
      <w:pPr>
        <w:pStyle w:val="Heading1"/>
        <w:spacing w:line="360" w:lineRule="auto"/>
        <w:ind w:firstLine="720"/>
        <w:rPr>
          <w:rFonts w:ascii="Arial" w:hAnsi="Arial" w:cs="Arial"/>
          <w:sz w:val="24"/>
          <w:szCs w:val="24"/>
        </w:rPr>
      </w:pPr>
      <w:bookmarkStart w:id="21" w:name="_Toc80990316"/>
      <w:r w:rsidRPr="00EB6657">
        <w:rPr>
          <w:rFonts w:ascii="Arial" w:hAnsi="Arial" w:cs="Arial"/>
          <w:sz w:val="24"/>
          <w:szCs w:val="24"/>
        </w:rPr>
        <w:t>3.2. Attitudes</w:t>
      </w:r>
      <w:bookmarkEnd w:id="21"/>
    </w:p>
    <w:p w14:paraId="14F37EF5" w14:textId="278CA8C3" w:rsidR="00E34FDF" w:rsidRPr="00E34FDF" w:rsidRDefault="004233A7" w:rsidP="00E34FDF">
      <w:pPr>
        <w:spacing w:line="360" w:lineRule="auto"/>
        <w:jc w:val="both"/>
        <w:rPr>
          <w:rFonts w:ascii="Arial" w:hAnsi="Arial" w:cs="Arial"/>
        </w:rPr>
      </w:pPr>
      <w:r>
        <w:rPr>
          <w:rFonts w:ascii="Arial" w:hAnsi="Arial" w:cs="Arial"/>
        </w:rPr>
        <w:t xml:space="preserve">Attitudes are defined through </w:t>
      </w:r>
      <w:r w:rsidR="001816E6">
        <w:rPr>
          <w:rFonts w:ascii="Arial" w:hAnsi="Arial" w:cs="Arial"/>
        </w:rPr>
        <w:t xml:space="preserve">words and behaviour, </w:t>
      </w:r>
      <w:r>
        <w:rPr>
          <w:rFonts w:ascii="Arial" w:hAnsi="Arial" w:cs="Arial"/>
        </w:rPr>
        <w:t xml:space="preserve">the thinking and feeling </w:t>
      </w:r>
      <w:r w:rsidR="001816E6">
        <w:rPr>
          <w:rFonts w:ascii="Arial" w:hAnsi="Arial" w:cs="Arial"/>
        </w:rPr>
        <w:t xml:space="preserve">a person is expressing applying their beliefs and values. </w:t>
      </w:r>
      <w:r w:rsidR="00E34FDF">
        <w:rPr>
          <w:rFonts w:ascii="Arial" w:hAnsi="Arial" w:cs="Arial"/>
        </w:rPr>
        <w:t>Risk-ta</w:t>
      </w:r>
      <w:r w:rsidR="009228DD">
        <w:rPr>
          <w:rFonts w:ascii="Arial" w:hAnsi="Arial" w:cs="Arial"/>
        </w:rPr>
        <w:t xml:space="preserve">king attitudes and behaviours are essential components in human behaviour because they influence a variety of </w:t>
      </w:r>
      <w:r w:rsidR="00A8470C">
        <w:rPr>
          <w:rFonts w:ascii="Arial" w:hAnsi="Arial" w:cs="Arial"/>
        </w:rPr>
        <w:t>decision-making</w:t>
      </w:r>
      <w:r w:rsidR="009228DD">
        <w:rPr>
          <w:rFonts w:ascii="Arial" w:hAnsi="Arial" w:cs="Arial"/>
        </w:rPr>
        <w:t xml:space="preserve"> strategies and help individuals navigate a complicated, unpredictable, and dangerous environment (Chan et al, 2020). </w:t>
      </w:r>
    </w:p>
    <w:p w14:paraId="7F3637AF" w14:textId="5A330CBE" w:rsidR="00EB6657" w:rsidRDefault="00EB6657" w:rsidP="001816E6">
      <w:pPr>
        <w:pStyle w:val="Heading1"/>
        <w:spacing w:line="360" w:lineRule="auto"/>
        <w:ind w:firstLine="720"/>
        <w:rPr>
          <w:rFonts w:ascii="Arial" w:hAnsi="Arial" w:cs="Arial"/>
          <w:sz w:val="24"/>
          <w:szCs w:val="24"/>
        </w:rPr>
      </w:pPr>
      <w:bookmarkStart w:id="22" w:name="_Toc80990317"/>
      <w:r w:rsidRPr="00EB6657">
        <w:rPr>
          <w:rFonts w:ascii="Arial" w:hAnsi="Arial" w:cs="Arial"/>
          <w:sz w:val="24"/>
          <w:szCs w:val="24"/>
        </w:rPr>
        <w:t>3.3. Workplace performance</w:t>
      </w:r>
      <w:bookmarkEnd w:id="22"/>
    </w:p>
    <w:p w14:paraId="737CAEEF" w14:textId="74BD6C0F" w:rsidR="001816E6" w:rsidRPr="001816E6" w:rsidRDefault="001816E6" w:rsidP="00E63F10">
      <w:pPr>
        <w:spacing w:line="360" w:lineRule="auto"/>
        <w:jc w:val="both"/>
        <w:rPr>
          <w:rFonts w:ascii="Arial" w:hAnsi="Arial" w:cs="Arial"/>
        </w:rPr>
      </w:pPr>
      <w:r>
        <w:rPr>
          <w:rFonts w:ascii="Arial" w:hAnsi="Arial" w:cs="Arial"/>
        </w:rPr>
        <w:t xml:space="preserve">In any workplace the performance is an important factor because if the employees do not </w:t>
      </w:r>
      <w:r w:rsidR="00E63F10">
        <w:rPr>
          <w:rFonts w:ascii="Arial" w:hAnsi="Arial" w:cs="Arial"/>
        </w:rPr>
        <w:t xml:space="preserve">make a good job, applying critical thinking, solving problems, and making sure that the job is done properly the company cannot grow and have success. At Novotel Blackfriars the employees are the most valuable persons in there, because if they do not make a good job, in hospitality can affect the success of the business by making the guests choose another hotel. According to Leonard, K. in Chron (2019), the employee performance is crucial to the company’s overall success, therefore business owners need staff who can get the job done and establish consistent and objective procedures. </w:t>
      </w:r>
    </w:p>
    <w:p w14:paraId="30A16E1A" w14:textId="4B99901E" w:rsidR="002B6E83" w:rsidRDefault="00ED4B47" w:rsidP="000D1ABD">
      <w:pPr>
        <w:pStyle w:val="Heading1"/>
        <w:rPr>
          <w:rFonts w:ascii="Arial" w:hAnsi="Arial" w:cs="Arial"/>
          <w:sz w:val="24"/>
          <w:szCs w:val="24"/>
        </w:rPr>
      </w:pPr>
      <w:r w:rsidRPr="000D1ABD">
        <w:rPr>
          <w:sz w:val="24"/>
          <w:szCs w:val="24"/>
        </w:rPr>
        <w:tab/>
      </w:r>
      <w:bookmarkStart w:id="23" w:name="_Toc80990318"/>
      <w:r w:rsidRPr="000D1ABD">
        <w:rPr>
          <w:rFonts w:ascii="Arial" w:hAnsi="Arial" w:cs="Arial"/>
          <w:sz w:val="24"/>
          <w:szCs w:val="24"/>
        </w:rPr>
        <w:t>3.</w:t>
      </w:r>
      <w:r w:rsidR="00EB6657">
        <w:rPr>
          <w:rFonts w:ascii="Arial" w:hAnsi="Arial" w:cs="Arial"/>
          <w:sz w:val="24"/>
          <w:szCs w:val="24"/>
        </w:rPr>
        <w:t>4</w:t>
      </w:r>
      <w:r w:rsidRPr="000D1ABD">
        <w:rPr>
          <w:rFonts w:ascii="Arial" w:hAnsi="Arial" w:cs="Arial"/>
          <w:sz w:val="24"/>
          <w:szCs w:val="24"/>
        </w:rPr>
        <w:t>. Novotel SWOT Analysis</w:t>
      </w:r>
      <w:bookmarkEnd w:id="23"/>
    </w:p>
    <w:p w14:paraId="1DF4819E" w14:textId="77777777" w:rsidR="00171CEA" w:rsidRDefault="00171CEA" w:rsidP="003F6F4B">
      <w:pPr>
        <w:spacing w:line="360" w:lineRule="auto"/>
        <w:rPr>
          <w:rFonts w:ascii="Arial" w:hAnsi="Arial" w:cs="Arial"/>
        </w:rPr>
      </w:pPr>
    </w:p>
    <w:p w14:paraId="702211AC" w14:textId="746410BC" w:rsidR="007C0FA3" w:rsidRPr="006B2808" w:rsidRDefault="007C0FA3" w:rsidP="00B43B77">
      <w:pPr>
        <w:spacing w:line="360" w:lineRule="auto"/>
        <w:jc w:val="both"/>
        <w:rPr>
          <w:rFonts w:ascii="Arial" w:hAnsi="Arial" w:cs="Arial"/>
        </w:rPr>
      </w:pPr>
      <w:r>
        <w:rPr>
          <w:rFonts w:ascii="Arial" w:hAnsi="Arial" w:cs="Arial"/>
        </w:rPr>
        <w:t>As an overview</w:t>
      </w:r>
      <w:r w:rsidR="00CC437F">
        <w:rPr>
          <w:rFonts w:ascii="Arial" w:hAnsi="Arial" w:cs="Arial"/>
        </w:rPr>
        <w:t xml:space="preserve"> </w:t>
      </w:r>
      <w:r w:rsidR="00F93C86">
        <w:rPr>
          <w:rFonts w:ascii="Arial" w:hAnsi="Arial" w:cs="Arial"/>
        </w:rPr>
        <w:t xml:space="preserve">of evaluating Novotel’s, beliefs, attitudes and workplace performance, a SWOT Analysis </w:t>
      </w:r>
      <w:r w:rsidR="00252E72">
        <w:rPr>
          <w:rFonts w:ascii="Arial" w:hAnsi="Arial" w:cs="Arial"/>
        </w:rPr>
        <w:t>is implemented to show the critical thinking at the workplace.</w:t>
      </w:r>
    </w:p>
    <w:p w14:paraId="6573EE33" w14:textId="333EB238" w:rsidR="000D1ABD" w:rsidRDefault="006B2808" w:rsidP="003F6F4B">
      <w:pPr>
        <w:pStyle w:val="ListParagraph"/>
        <w:numPr>
          <w:ilvl w:val="0"/>
          <w:numId w:val="1"/>
        </w:numPr>
        <w:spacing w:line="360" w:lineRule="auto"/>
        <w:rPr>
          <w:rFonts w:ascii="Arial" w:hAnsi="Arial" w:cs="Arial"/>
        </w:rPr>
      </w:pPr>
      <w:r w:rsidRPr="006B2808">
        <w:rPr>
          <w:rFonts w:ascii="Arial" w:hAnsi="Arial" w:cs="Arial"/>
        </w:rPr>
        <w:t>Strengths</w:t>
      </w:r>
    </w:p>
    <w:p w14:paraId="0747E27E" w14:textId="660535FB" w:rsidR="00405828" w:rsidRPr="00405828" w:rsidRDefault="00405828" w:rsidP="003F6F4B">
      <w:pPr>
        <w:spacing w:line="360" w:lineRule="auto"/>
        <w:jc w:val="both"/>
        <w:rPr>
          <w:rFonts w:ascii="Arial" w:hAnsi="Arial" w:cs="Arial"/>
        </w:rPr>
      </w:pPr>
      <w:r>
        <w:rPr>
          <w:rFonts w:ascii="Arial" w:hAnsi="Arial" w:cs="Arial"/>
        </w:rPr>
        <w:lastRenderedPageBreak/>
        <w:t>Novotel’s strengths a</w:t>
      </w:r>
      <w:r w:rsidR="004F6449">
        <w:rPr>
          <w:rFonts w:ascii="Arial" w:hAnsi="Arial" w:cs="Arial"/>
        </w:rPr>
        <w:t xml:space="preserve">re the quests who choose to </w:t>
      </w:r>
      <w:r w:rsidR="00595498">
        <w:rPr>
          <w:rFonts w:ascii="Arial" w:hAnsi="Arial" w:cs="Arial"/>
        </w:rPr>
        <w:t>stay overnight every week, month</w:t>
      </w:r>
      <w:r w:rsidR="00B37DF9">
        <w:rPr>
          <w:rFonts w:ascii="Arial" w:hAnsi="Arial" w:cs="Arial"/>
        </w:rPr>
        <w:t>,</w:t>
      </w:r>
      <w:r w:rsidR="00595498">
        <w:rPr>
          <w:rFonts w:ascii="Arial" w:hAnsi="Arial" w:cs="Arial"/>
        </w:rPr>
        <w:t xml:space="preserve"> or year because they experience with the hotel is always pleasant</w:t>
      </w:r>
      <w:r w:rsidR="00B37DF9">
        <w:rPr>
          <w:rFonts w:ascii="Arial" w:hAnsi="Arial" w:cs="Arial"/>
        </w:rPr>
        <w:t>. Novotel makes sure that everyone is welcome ensuring a fast check-in, a clean and comfortable room,</w:t>
      </w:r>
      <w:r w:rsidR="00424881">
        <w:rPr>
          <w:rFonts w:ascii="Arial" w:hAnsi="Arial" w:cs="Arial"/>
        </w:rPr>
        <w:t xml:space="preserve"> breakfast included or free for kids, even </w:t>
      </w:r>
      <w:r w:rsidR="00F96455">
        <w:rPr>
          <w:rFonts w:ascii="Arial" w:hAnsi="Arial" w:cs="Arial"/>
        </w:rPr>
        <w:t>an</w:t>
      </w:r>
      <w:r w:rsidR="00424881">
        <w:rPr>
          <w:rFonts w:ascii="Arial" w:hAnsi="Arial" w:cs="Arial"/>
        </w:rPr>
        <w:t xml:space="preserve"> evening in the swimming pool or a </w:t>
      </w:r>
      <w:r w:rsidR="00F96455">
        <w:rPr>
          <w:rFonts w:ascii="Arial" w:hAnsi="Arial" w:cs="Arial"/>
        </w:rPr>
        <w:t xml:space="preserve">sport </w:t>
      </w:r>
      <w:r w:rsidR="00424881">
        <w:rPr>
          <w:rFonts w:ascii="Arial" w:hAnsi="Arial" w:cs="Arial"/>
        </w:rPr>
        <w:t>morning</w:t>
      </w:r>
      <w:r w:rsidR="00F96455">
        <w:rPr>
          <w:rFonts w:ascii="Arial" w:hAnsi="Arial" w:cs="Arial"/>
        </w:rPr>
        <w:t xml:space="preserve"> in the gym.</w:t>
      </w:r>
      <w:r w:rsidR="007A4D6D">
        <w:rPr>
          <w:rFonts w:ascii="Arial" w:hAnsi="Arial" w:cs="Arial"/>
        </w:rPr>
        <w:t xml:space="preserve"> At Novotel the qualities which separates this hotel from </w:t>
      </w:r>
      <w:r w:rsidR="00252E72">
        <w:rPr>
          <w:rFonts w:ascii="Arial" w:hAnsi="Arial" w:cs="Arial"/>
        </w:rPr>
        <w:t>other</w:t>
      </w:r>
      <w:r w:rsidR="007A4D6D">
        <w:rPr>
          <w:rFonts w:ascii="Arial" w:hAnsi="Arial" w:cs="Arial"/>
        </w:rPr>
        <w:t xml:space="preserve"> ones </w:t>
      </w:r>
      <w:r w:rsidR="0055150F">
        <w:rPr>
          <w:rFonts w:ascii="Arial" w:hAnsi="Arial" w:cs="Arial"/>
        </w:rPr>
        <w:t>are</w:t>
      </w:r>
      <w:r w:rsidR="007A4D6D">
        <w:rPr>
          <w:rFonts w:ascii="Arial" w:hAnsi="Arial" w:cs="Arial"/>
        </w:rPr>
        <w:t xml:space="preserve"> that </w:t>
      </w:r>
      <w:r w:rsidR="00691AA0">
        <w:rPr>
          <w:rFonts w:ascii="Arial" w:hAnsi="Arial" w:cs="Arial"/>
        </w:rPr>
        <w:t>having the benefit</w:t>
      </w:r>
      <w:r w:rsidR="00252E72">
        <w:rPr>
          <w:rFonts w:ascii="Arial" w:hAnsi="Arial" w:cs="Arial"/>
        </w:rPr>
        <w:t xml:space="preserve">s to book a room for all the family, </w:t>
      </w:r>
      <w:r w:rsidR="00317331">
        <w:rPr>
          <w:rFonts w:ascii="Arial" w:hAnsi="Arial" w:cs="Arial"/>
        </w:rPr>
        <w:t>being just five minutes’ walk from two stations which can be time</w:t>
      </w:r>
      <w:r w:rsidR="00542753">
        <w:rPr>
          <w:rFonts w:ascii="Arial" w:hAnsi="Arial" w:cs="Arial"/>
        </w:rPr>
        <w:t xml:space="preserve"> saving traveling all around London.</w:t>
      </w:r>
      <w:r w:rsidR="009D3ABE">
        <w:rPr>
          <w:rFonts w:ascii="Arial" w:hAnsi="Arial" w:cs="Arial"/>
        </w:rPr>
        <w:t xml:space="preserve"> Providing a safe environment accommodating people and making sure they have a good and relaxing day forgetting about work or problems. Another powerful strength is that a hotel can offer a lot of jobs, even after loosing a lot of money and staff because of the COVID-19 pandemic the hotel it remains one of the largest employments.</w:t>
      </w:r>
    </w:p>
    <w:p w14:paraId="17767CD6" w14:textId="1EB46149" w:rsidR="006B2808" w:rsidRDefault="006B2808" w:rsidP="006B2808">
      <w:pPr>
        <w:pStyle w:val="ListParagraph"/>
        <w:numPr>
          <w:ilvl w:val="0"/>
          <w:numId w:val="1"/>
        </w:numPr>
        <w:rPr>
          <w:rFonts w:ascii="Arial" w:hAnsi="Arial" w:cs="Arial"/>
        </w:rPr>
      </w:pPr>
      <w:r w:rsidRPr="006B2808">
        <w:rPr>
          <w:rFonts w:ascii="Arial" w:hAnsi="Arial" w:cs="Arial"/>
        </w:rPr>
        <w:t>Weaknesses</w:t>
      </w:r>
    </w:p>
    <w:p w14:paraId="0904EABD" w14:textId="566A9802" w:rsidR="00542753" w:rsidRPr="00542753" w:rsidRDefault="00542753" w:rsidP="00561A8B">
      <w:pPr>
        <w:spacing w:line="360" w:lineRule="auto"/>
        <w:jc w:val="both"/>
        <w:rPr>
          <w:rFonts w:ascii="Arial" w:hAnsi="Arial" w:cs="Arial"/>
        </w:rPr>
      </w:pPr>
      <w:r>
        <w:rPr>
          <w:rFonts w:ascii="Arial" w:hAnsi="Arial" w:cs="Arial"/>
        </w:rPr>
        <w:t>The weaknesses in this period of time, facing COVID-19 rules, are that a lot of people went back in their countries, and as we all know the jobs in London depend more on the Europeans</w:t>
      </w:r>
      <w:r w:rsidR="00956EB3">
        <w:rPr>
          <w:rFonts w:ascii="Arial" w:hAnsi="Arial" w:cs="Arial"/>
        </w:rPr>
        <w:t xml:space="preserve"> to work</w:t>
      </w:r>
      <w:r>
        <w:rPr>
          <w:rFonts w:ascii="Arial" w:hAnsi="Arial" w:cs="Arial"/>
        </w:rPr>
        <w:t xml:space="preserve">, </w:t>
      </w:r>
      <w:r w:rsidR="00661047">
        <w:rPr>
          <w:rFonts w:ascii="Arial" w:hAnsi="Arial" w:cs="Arial"/>
        </w:rPr>
        <w:t>the hotel is now facing a shortage of staff which can be a big weakness because the check-in is slower than before</w:t>
      </w:r>
      <w:r w:rsidR="00275855">
        <w:rPr>
          <w:rFonts w:ascii="Arial" w:hAnsi="Arial" w:cs="Arial"/>
        </w:rPr>
        <w:t xml:space="preserve">, not having the rooms ready in time and all guests are waiting more hours to go in the room, </w:t>
      </w:r>
      <w:r w:rsidR="008830B6">
        <w:rPr>
          <w:rFonts w:ascii="Arial" w:hAnsi="Arial" w:cs="Arial"/>
        </w:rPr>
        <w:t>hardening the restaurant staff job as well because they have to wait in the restaurant for the room to be ready</w:t>
      </w:r>
      <w:r w:rsidR="00823DC0">
        <w:rPr>
          <w:rFonts w:ascii="Arial" w:hAnsi="Arial" w:cs="Arial"/>
        </w:rPr>
        <w:t xml:space="preserve"> and they cannot face </w:t>
      </w:r>
      <w:r w:rsidR="00D31E25">
        <w:rPr>
          <w:rFonts w:ascii="Arial" w:hAnsi="Arial" w:cs="Arial"/>
        </w:rPr>
        <w:t>a big flow of guests facing with the same problem,</w:t>
      </w:r>
      <w:r w:rsidR="00ED0458">
        <w:rPr>
          <w:rFonts w:ascii="Arial" w:hAnsi="Arial" w:cs="Arial"/>
        </w:rPr>
        <w:t xml:space="preserve"> and that being</w:t>
      </w:r>
      <w:r w:rsidR="00D31E25">
        <w:rPr>
          <w:rFonts w:ascii="Arial" w:hAnsi="Arial" w:cs="Arial"/>
        </w:rPr>
        <w:t xml:space="preserve"> shortage of staff.</w:t>
      </w:r>
      <w:r w:rsidR="009D3ABE">
        <w:rPr>
          <w:rFonts w:ascii="Arial" w:hAnsi="Arial" w:cs="Arial"/>
        </w:rPr>
        <w:t xml:space="preserve"> </w:t>
      </w:r>
      <w:r w:rsidR="00ED0458">
        <w:rPr>
          <w:rFonts w:ascii="Arial" w:hAnsi="Arial" w:cs="Arial"/>
        </w:rPr>
        <w:t>The weaknesses of a hotel industry are mostly because they can lose customers to competitions especially if they have less room rate. Another weakness that can affect the hospitality is that depends a lot of the number of visitors, the holidays, and the season, depending mostly on tourists. The COVID-19 pandemic has completely destroyed the tourism industry in 2020.</w:t>
      </w:r>
    </w:p>
    <w:p w14:paraId="6A2EBE21" w14:textId="335651A3" w:rsidR="006B2808" w:rsidRDefault="006B2808" w:rsidP="006B2808">
      <w:pPr>
        <w:pStyle w:val="ListParagraph"/>
        <w:numPr>
          <w:ilvl w:val="0"/>
          <w:numId w:val="1"/>
        </w:numPr>
        <w:rPr>
          <w:rFonts w:ascii="Arial" w:hAnsi="Arial" w:cs="Arial"/>
        </w:rPr>
      </w:pPr>
      <w:r w:rsidRPr="006B2808">
        <w:rPr>
          <w:rFonts w:ascii="Arial" w:hAnsi="Arial" w:cs="Arial"/>
        </w:rPr>
        <w:t>Opportunities</w:t>
      </w:r>
    </w:p>
    <w:p w14:paraId="11869A6E" w14:textId="2BE18A63" w:rsidR="00D31E25" w:rsidRPr="00D31E25" w:rsidRDefault="00293CDE" w:rsidP="003F6F4B">
      <w:pPr>
        <w:spacing w:line="360" w:lineRule="auto"/>
        <w:jc w:val="both"/>
        <w:rPr>
          <w:rFonts w:ascii="Arial" w:hAnsi="Arial" w:cs="Arial"/>
        </w:rPr>
      </w:pPr>
      <w:r>
        <w:rPr>
          <w:rFonts w:ascii="Arial" w:hAnsi="Arial" w:cs="Arial"/>
        </w:rPr>
        <w:t xml:space="preserve">Novotel London Blackfriars, being a </w:t>
      </w:r>
      <w:r w:rsidR="00D26485">
        <w:rPr>
          <w:rFonts w:ascii="Arial" w:hAnsi="Arial" w:cs="Arial"/>
        </w:rPr>
        <w:t>well-located</w:t>
      </w:r>
      <w:r>
        <w:rPr>
          <w:rFonts w:ascii="Arial" w:hAnsi="Arial" w:cs="Arial"/>
        </w:rPr>
        <w:t xml:space="preserve"> hotel gives a lot of opportunities</w:t>
      </w:r>
      <w:r w:rsidR="00D26485">
        <w:rPr>
          <w:rFonts w:ascii="Arial" w:hAnsi="Arial" w:cs="Arial"/>
        </w:rPr>
        <w:t xml:space="preserve"> to people around</w:t>
      </w:r>
      <w:r w:rsidR="002709E6">
        <w:rPr>
          <w:rFonts w:ascii="Arial" w:hAnsi="Arial" w:cs="Arial"/>
        </w:rPr>
        <w:t xml:space="preserve">, especially in the summer when everyone is looking for traveling and enjoying a good holiday. </w:t>
      </w:r>
      <w:r w:rsidR="00F70690">
        <w:rPr>
          <w:rFonts w:ascii="Arial" w:hAnsi="Arial" w:cs="Arial"/>
        </w:rPr>
        <w:t>At Novotel, the most important part are the guests</w:t>
      </w:r>
      <w:r w:rsidR="00281FC1">
        <w:rPr>
          <w:rFonts w:ascii="Arial" w:hAnsi="Arial" w:cs="Arial"/>
        </w:rPr>
        <w:t xml:space="preserve">, making sure that every event happening, investing in charities, </w:t>
      </w:r>
      <w:r w:rsidR="007642CE">
        <w:rPr>
          <w:rFonts w:ascii="Arial" w:hAnsi="Arial" w:cs="Arial"/>
        </w:rPr>
        <w:t xml:space="preserve">employees </w:t>
      </w:r>
      <w:r w:rsidR="00281FC1">
        <w:rPr>
          <w:rFonts w:ascii="Arial" w:hAnsi="Arial" w:cs="Arial"/>
        </w:rPr>
        <w:t xml:space="preserve">running for the </w:t>
      </w:r>
      <w:r w:rsidR="003C3303">
        <w:rPr>
          <w:rFonts w:ascii="Arial" w:hAnsi="Arial" w:cs="Arial"/>
        </w:rPr>
        <w:t xml:space="preserve">London </w:t>
      </w:r>
      <w:r w:rsidR="00281FC1">
        <w:rPr>
          <w:rFonts w:ascii="Arial" w:hAnsi="Arial" w:cs="Arial"/>
        </w:rPr>
        <w:t xml:space="preserve">marathon </w:t>
      </w:r>
      <w:r w:rsidR="007642CE">
        <w:rPr>
          <w:rFonts w:ascii="Arial" w:hAnsi="Arial" w:cs="Arial"/>
        </w:rPr>
        <w:t xml:space="preserve">helping to raise in 2020 over £15 </w:t>
      </w:r>
      <w:r w:rsidR="003C3303">
        <w:rPr>
          <w:rFonts w:ascii="Arial" w:hAnsi="Arial" w:cs="Arial"/>
        </w:rPr>
        <w:t>million for charity</w:t>
      </w:r>
      <w:r w:rsidR="00E63F10">
        <w:rPr>
          <w:rFonts w:ascii="Arial" w:hAnsi="Arial" w:cs="Arial"/>
        </w:rPr>
        <w:t>.</w:t>
      </w:r>
      <w:r w:rsidR="00ED0458">
        <w:rPr>
          <w:rFonts w:ascii="Arial" w:hAnsi="Arial" w:cs="Arial"/>
        </w:rPr>
        <w:t xml:space="preserve"> The good news </w:t>
      </w:r>
      <w:r w:rsidR="00B54FBD">
        <w:rPr>
          <w:rFonts w:ascii="Arial" w:hAnsi="Arial" w:cs="Arial"/>
        </w:rPr>
        <w:t>is</w:t>
      </w:r>
      <w:r w:rsidR="00ED0458">
        <w:rPr>
          <w:rFonts w:ascii="Arial" w:hAnsi="Arial" w:cs="Arial"/>
        </w:rPr>
        <w:t xml:space="preserve"> that the hotel industry is a good business and is here to stay, </w:t>
      </w:r>
      <w:r w:rsidR="006C1D27">
        <w:rPr>
          <w:rFonts w:ascii="Arial" w:hAnsi="Arial" w:cs="Arial"/>
        </w:rPr>
        <w:t xml:space="preserve">the best part is that every public has its own set of sights and sites to see, if hotels put a little flare to them, people from all walks of like will travel great distance to enjoy their beauty. </w:t>
      </w:r>
      <w:r w:rsidR="006C1D27" w:rsidRPr="006C1D27">
        <w:rPr>
          <w:rFonts w:ascii="Arial" w:hAnsi="Arial" w:cs="Arial"/>
        </w:rPr>
        <w:t xml:space="preserve">Hotels generally </w:t>
      </w:r>
      <w:r w:rsidR="006C1D27" w:rsidRPr="006C1D27">
        <w:rPr>
          <w:rFonts w:ascii="Arial" w:hAnsi="Arial" w:cs="Arial"/>
        </w:rPr>
        <w:t>accommodate</w:t>
      </w:r>
      <w:r w:rsidR="006C1D27" w:rsidRPr="006C1D27">
        <w:rPr>
          <w:rFonts w:ascii="Arial" w:hAnsi="Arial" w:cs="Arial"/>
        </w:rPr>
        <w:t xml:space="preserve"> to </w:t>
      </w:r>
      <w:r w:rsidR="006C1D27" w:rsidRPr="006C1D27">
        <w:rPr>
          <w:rFonts w:ascii="Arial" w:hAnsi="Arial" w:cs="Arial"/>
        </w:rPr>
        <w:t>local</w:t>
      </w:r>
      <w:r w:rsidR="006C1D27" w:rsidRPr="006C1D27">
        <w:rPr>
          <w:rFonts w:ascii="Arial" w:hAnsi="Arial" w:cs="Arial"/>
        </w:rPr>
        <w:t xml:space="preserve"> and foreign tourists during peak season, as well as local tourists during the off-season. And here is where the hotel industry's </w:t>
      </w:r>
      <w:r w:rsidR="006C1D27" w:rsidRPr="006C1D27">
        <w:rPr>
          <w:rFonts w:ascii="Arial" w:hAnsi="Arial" w:cs="Arial"/>
        </w:rPr>
        <w:t>attraction</w:t>
      </w:r>
      <w:r w:rsidR="006C1D27" w:rsidRPr="006C1D27">
        <w:rPr>
          <w:rFonts w:ascii="Arial" w:hAnsi="Arial" w:cs="Arial"/>
        </w:rPr>
        <w:t xml:space="preserve"> </w:t>
      </w:r>
      <w:r w:rsidR="006C1D27" w:rsidRPr="006C1D27">
        <w:rPr>
          <w:rFonts w:ascii="Arial" w:hAnsi="Arial" w:cs="Arial"/>
        </w:rPr>
        <w:t>is</w:t>
      </w:r>
      <w:r w:rsidR="006C1D27" w:rsidRPr="006C1D27">
        <w:rPr>
          <w:rFonts w:ascii="Arial" w:hAnsi="Arial" w:cs="Arial"/>
        </w:rPr>
        <w:t>.</w:t>
      </w:r>
      <w:r w:rsidR="006C1D27">
        <w:rPr>
          <w:rFonts w:ascii="Arial" w:hAnsi="Arial" w:cs="Arial"/>
        </w:rPr>
        <w:t xml:space="preserve"> </w:t>
      </w:r>
    </w:p>
    <w:p w14:paraId="7B32C70E" w14:textId="1FEA6810" w:rsidR="006B2808" w:rsidRPr="006B2808" w:rsidRDefault="006B2808" w:rsidP="006B2808">
      <w:pPr>
        <w:pStyle w:val="ListParagraph"/>
        <w:numPr>
          <w:ilvl w:val="0"/>
          <w:numId w:val="1"/>
        </w:numPr>
        <w:rPr>
          <w:rFonts w:ascii="Arial" w:hAnsi="Arial" w:cs="Arial"/>
        </w:rPr>
      </w:pPr>
      <w:r w:rsidRPr="006B2808">
        <w:rPr>
          <w:rFonts w:ascii="Arial" w:hAnsi="Arial" w:cs="Arial"/>
        </w:rPr>
        <w:t>Threats</w:t>
      </w:r>
    </w:p>
    <w:p w14:paraId="57BFA931" w14:textId="5C37A3BC" w:rsidR="00FE61D6" w:rsidRDefault="006C1D27" w:rsidP="00FE61D6">
      <w:pPr>
        <w:spacing w:line="360" w:lineRule="auto"/>
        <w:jc w:val="both"/>
        <w:rPr>
          <w:rFonts w:ascii="Arial" w:hAnsi="Arial" w:cs="Arial"/>
        </w:rPr>
      </w:pPr>
      <w:r>
        <w:rPr>
          <w:rFonts w:ascii="Arial" w:hAnsi="Arial" w:cs="Arial"/>
        </w:rPr>
        <w:lastRenderedPageBreak/>
        <w:t xml:space="preserve">Some of the threats for Novotel can be mostly another hotel locally or the Airbnb’s which is the first threat to a hotel industry. In certain foreign nations the civil </w:t>
      </w:r>
      <w:r w:rsidR="00B43B77">
        <w:rPr>
          <w:rFonts w:ascii="Arial" w:hAnsi="Arial" w:cs="Arial"/>
        </w:rPr>
        <w:t>conflicts</w:t>
      </w:r>
      <w:r>
        <w:rPr>
          <w:rFonts w:ascii="Arial" w:hAnsi="Arial" w:cs="Arial"/>
        </w:rPr>
        <w:t xml:space="preserve"> can have a direct and indirect impact in the hotel business, and as the globe becomes increasingly globalised, more booking and travel alternatives become available. Customers can now enjoy vacations without having to travel as much thanks to augmented reality and virtual reality which can be a threat to the hotel industry. Another one who can be a </w:t>
      </w:r>
      <w:r w:rsidR="00B54FBD">
        <w:rPr>
          <w:rFonts w:ascii="Arial" w:hAnsi="Arial" w:cs="Arial"/>
        </w:rPr>
        <w:t>threat</w:t>
      </w:r>
      <w:r>
        <w:rPr>
          <w:rFonts w:ascii="Arial" w:hAnsi="Arial" w:cs="Arial"/>
        </w:rPr>
        <w:t xml:space="preserve"> to hospitality are pandemics, such us</w:t>
      </w:r>
      <w:r w:rsidR="00B54FBD">
        <w:rPr>
          <w:rFonts w:ascii="Arial" w:hAnsi="Arial" w:cs="Arial"/>
        </w:rPr>
        <w:t xml:space="preserve"> the recent one, COVID-19 pandemic who changed people life and businesses. According to Resolver (2021), the hotels could be bankrupt if they did not have visitors and travellers. Guests are the lifeblood of every hospitality business and might be one of the most significant risk to profitability, both directly and indirectly. One guests who can sue the hotel can harm the financial part because it was injured.</w:t>
      </w:r>
    </w:p>
    <w:p w14:paraId="5D915303" w14:textId="67909F37" w:rsidR="00B43B77" w:rsidRPr="00B43B77" w:rsidRDefault="00B43B77" w:rsidP="00B43B77">
      <w:pPr>
        <w:pStyle w:val="Heading1"/>
        <w:rPr>
          <w:rFonts w:ascii="Arial" w:hAnsi="Arial" w:cs="Arial"/>
          <w:sz w:val="28"/>
          <w:szCs w:val="28"/>
        </w:rPr>
      </w:pPr>
      <w:bookmarkStart w:id="24" w:name="_Toc80990319"/>
      <w:r w:rsidRPr="00B43B77">
        <w:rPr>
          <w:rFonts w:ascii="Arial" w:hAnsi="Arial" w:cs="Arial"/>
          <w:sz w:val="28"/>
          <w:szCs w:val="28"/>
        </w:rPr>
        <w:t>Recommendations</w:t>
      </w:r>
      <w:bookmarkEnd w:id="24"/>
    </w:p>
    <w:p w14:paraId="3238E815" w14:textId="382103DC" w:rsidR="00B43B77" w:rsidRDefault="00B43B77" w:rsidP="00FE61D6">
      <w:pPr>
        <w:spacing w:line="360" w:lineRule="auto"/>
        <w:jc w:val="both"/>
        <w:rPr>
          <w:rFonts w:ascii="Arial" w:hAnsi="Arial" w:cs="Arial"/>
        </w:rPr>
      </w:pPr>
    </w:p>
    <w:p w14:paraId="659DE217" w14:textId="08DF005F" w:rsidR="00B43B77" w:rsidRPr="00FE61D6" w:rsidRDefault="00B43B77" w:rsidP="00B43B77">
      <w:pPr>
        <w:spacing w:line="360" w:lineRule="auto"/>
        <w:jc w:val="both"/>
        <w:rPr>
          <w:rFonts w:ascii="Arial" w:hAnsi="Arial" w:cs="Arial"/>
        </w:rPr>
      </w:pPr>
      <w:r>
        <w:rPr>
          <w:rFonts w:ascii="Arial" w:hAnsi="Arial" w:cs="Arial"/>
        </w:rPr>
        <w:t xml:space="preserve">The recommendations helping hospitality </w:t>
      </w:r>
      <w:r w:rsidR="00EB2011">
        <w:rPr>
          <w:rFonts w:ascii="Arial" w:hAnsi="Arial" w:cs="Arial"/>
        </w:rPr>
        <w:t xml:space="preserve">guide their employees through the stages of the post-COVID are to provide enough information </w:t>
      </w:r>
      <w:r w:rsidR="00D402A7">
        <w:rPr>
          <w:rFonts w:ascii="Arial" w:hAnsi="Arial" w:cs="Arial"/>
        </w:rPr>
        <w:t xml:space="preserve">of how to deal with </w:t>
      </w:r>
      <w:r w:rsidR="00973FFF">
        <w:rPr>
          <w:rFonts w:ascii="Arial" w:hAnsi="Arial" w:cs="Arial"/>
        </w:rPr>
        <w:t>a</w:t>
      </w:r>
      <w:r w:rsidR="00D402A7">
        <w:rPr>
          <w:rFonts w:ascii="Arial" w:hAnsi="Arial" w:cs="Arial"/>
        </w:rPr>
        <w:t xml:space="preserve"> pandemic. </w:t>
      </w:r>
      <w:r w:rsidR="00324EC0">
        <w:rPr>
          <w:rFonts w:ascii="Arial" w:hAnsi="Arial" w:cs="Arial"/>
        </w:rPr>
        <w:t>Businesses should have set up counselling hotlines and wellness workshops for employees and their families to assist them get through this difficult time. People respond differently to complexity and uncertainties, such as emotions of loss of control, concern for their well-being and financial instability assumptions. To effectively manage workforces in the near term, putting people first with a clear strategy and plan centred on survival is critical. Changes in business models, new methods of working, and the digital culture mentality that has evolved in reaction to the current circumstances are likely to persist after COVID-19, with the potential to become widespread (Deloitte, 2020).</w:t>
      </w:r>
    </w:p>
    <w:p w14:paraId="6F52089B" w14:textId="1A3D747D" w:rsidR="00FE61D6" w:rsidRPr="00FE61D6" w:rsidRDefault="00FE61D6" w:rsidP="00FE61D6">
      <w:pPr>
        <w:pStyle w:val="Heading1"/>
        <w:rPr>
          <w:rFonts w:ascii="Arial" w:hAnsi="Arial" w:cs="Arial"/>
          <w:sz w:val="28"/>
          <w:szCs w:val="28"/>
        </w:rPr>
      </w:pPr>
      <w:bookmarkStart w:id="25" w:name="_Toc80990320"/>
      <w:r w:rsidRPr="00FE61D6">
        <w:rPr>
          <w:rFonts w:ascii="Arial" w:hAnsi="Arial" w:cs="Arial"/>
          <w:sz w:val="28"/>
          <w:szCs w:val="28"/>
        </w:rPr>
        <w:t>Conclusion</w:t>
      </w:r>
      <w:bookmarkEnd w:id="25"/>
    </w:p>
    <w:p w14:paraId="37478A19" w14:textId="56B84CDB" w:rsidR="00C031A4" w:rsidRDefault="00C031A4" w:rsidP="00C031A4"/>
    <w:p w14:paraId="77695ACD" w14:textId="6A025B49" w:rsidR="00973FFF" w:rsidRPr="00973FFF" w:rsidRDefault="0079248A" w:rsidP="00973FFF">
      <w:pPr>
        <w:spacing w:line="360" w:lineRule="auto"/>
        <w:jc w:val="both"/>
        <w:rPr>
          <w:rFonts w:ascii="Arial" w:hAnsi="Arial" w:cs="Arial"/>
        </w:rPr>
      </w:pPr>
      <w:r>
        <w:rPr>
          <w:rFonts w:ascii="Arial" w:hAnsi="Arial" w:cs="Arial"/>
        </w:rPr>
        <w:t>After evaluating the beliefs, attitudes and workplace performance, this report is showing how the hospitality passed and manage the COVID-19 pandemic. Using some of the models learned, the RED Model demonstrates that in order to apply critical thinking some rules needs to be followed, using T.H.I.N.K. Model can help employees evolve, and the last model which is the Bono’s Six Hats Model helps the business apply critical thinking in different “colours” and moods. In addition, using a SWOT Analysis, Novotel has positive and negative values, mostly applying critical thinking in the workplace.</w:t>
      </w:r>
    </w:p>
    <w:p w14:paraId="6520878A" w14:textId="77777777" w:rsidR="006163F7" w:rsidRPr="006163F7" w:rsidRDefault="006163F7" w:rsidP="006163F7">
      <w:pPr>
        <w:spacing w:line="360" w:lineRule="auto"/>
        <w:jc w:val="both"/>
        <w:rPr>
          <w:rFonts w:ascii="Arial" w:hAnsi="Arial" w:cs="Arial"/>
        </w:rPr>
      </w:pPr>
    </w:p>
    <w:p w14:paraId="32BEA2D5" w14:textId="55ECC95F" w:rsidR="006A271A" w:rsidRDefault="006A271A" w:rsidP="006A271A">
      <w:pPr>
        <w:pStyle w:val="Heading2"/>
        <w:rPr>
          <w:rFonts w:ascii="Arial" w:hAnsi="Arial" w:cs="Arial"/>
          <w:sz w:val="28"/>
          <w:szCs w:val="28"/>
        </w:rPr>
      </w:pPr>
      <w:bookmarkStart w:id="26" w:name="_Toc80990321"/>
      <w:r w:rsidRPr="006A271A">
        <w:rPr>
          <w:rFonts w:ascii="Arial" w:hAnsi="Arial" w:cs="Arial"/>
          <w:sz w:val="28"/>
          <w:szCs w:val="28"/>
        </w:rPr>
        <w:lastRenderedPageBreak/>
        <w:t>References</w:t>
      </w:r>
      <w:bookmarkEnd w:id="26"/>
    </w:p>
    <w:p w14:paraId="77F623AA" w14:textId="38C33A7A" w:rsidR="006A271A" w:rsidRDefault="006A271A" w:rsidP="006A271A"/>
    <w:p w14:paraId="34A72EC4" w14:textId="4CBD6802" w:rsidR="006A271A" w:rsidRDefault="006A271A" w:rsidP="00C4472F">
      <w:pPr>
        <w:spacing w:line="360" w:lineRule="auto"/>
        <w:jc w:val="both"/>
        <w:rPr>
          <w:rFonts w:ascii="Arial" w:hAnsi="Arial" w:cs="Arial"/>
        </w:rPr>
      </w:pPr>
      <w:r w:rsidRPr="006A271A">
        <w:rPr>
          <w:rFonts w:ascii="Arial" w:hAnsi="Arial" w:cs="Arial"/>
        </w:rPr>
        <w:t>Accor (2021)</w:t>
      </w:r>
      <w:r>
        <w:rPr>
          <w:rFonts w:ascii="Arial" w:hAnsi="Arial" w:cs="Arial"/>
        </w:rPr>
        <w:t xml:space="preserve"> </w:t>
      </w:r>
      <w:r w:rsidR="008533A8" w:rsidRPr="005C5188">
        <w:rPr>
          <w:rFonts w:ascii="Arial" w:hAnsi="Arial" w:cs="Arial"/>
          <w:i/>
          <w:iCs/>
        </w:rPr>
        <w:t>Our History</w:t>
      </w:r>
      <w:r w:rsidR="009245C5">
        <w:rPr>
          <w:rFonts w:ascii="Arial" w:hAnsi="Arial" w:cs="Arial"/>
          <w:i/>
          <w:iCs/>
        </w:rPr>
        <w:t xml:space="preserve"> Reaching for the impossible</w:t>
      </w:r>
      <w:r w:rsidR="007371CA">
        <w:rPr>
          <w:rFonts w:ascii="Arial" w:hAnsi="Arial" w:cs="Arial"/>
          <w:i/>
          <w:iCs/>
        </w:rPr>
        <w:t xml:space="preserve"> </w:t>
      </w:r>
      <w:r w:rsidR="005C5188">
        <w:rPr>
          <w:rFonts w:ascii="Arial" w:hAnsi="Arial" w:cs="Arial"/>
        </w:rPr>
        <w:t xml:space="preserve">[Online]. Available from: </w:t>
      </w:r>
      <w:hyperlink r:id="rId12" w:history="1">
        <w:r w:rsidR="00C23D37" w:rsidRPr="00851E5F">
          <w:rPr>
            <w:rStyle w:val="Hyperlink"/>
            <w:rFonts w:ascii="Arial" w:hAnsi="Arial" w:cs="Arial"/>
          </w:rPr>
          <w:t>https://group.accor.com/en/group/who-we-are/our-history</w:t>
        </w:r>
      </w:hyperlink>
      <w:r w:rsidR="00C23D37">
        <w:rPr>
          <w:rFonts w:ascii="Arial" w:hAnsi="Arial" w:cs="Arial"/>
        </w:rPr>
        <w:t xml:space="preserve"> (Accessed: 08 August 2021).</w:t>
      </w:r>
    </w:p>
    <w:p w14:paraId="5E9AAD01" w14:textId="6C225E25" w:rsidR="00FB1BD4" w:rsidRDefault="00FB1BD4" w:rsidP="00C4472F">
      <w:pPr>
        <w:spacing w:line="360" w:lineRule="auto"/>
        <w:jc w:val="both"/>
        <w:rPr>
          <w:rFonts w:ascii="Arial" w:hAnsi="Arial" w:cs="Arial"/>
        </w:rPr>
      </w:pPr>
      <w:r>
        <w:rPr>
          <w:rFonts w:ascii="Arial" w:hAnsi="Arial" w:cs="Arial"/>
        </w:rPr>
        <w:t>All Accor Limitless (2019)</w:t>
      </w:r>
      <w:r w:rsidR="00E83009">
        <w:rPr>
          <w:rFonts w:ascii="Arial" w:hAnsi="Arial" w:cs="Arial"/>
        </w:rPr>
        <w:t xml:space="preserve"> </w:t>
      </w:r>
      <w:r w:rsidR="00E83009" w:rsidRPr="00557993">
        <w:rPr>
          <w:rFonts w:ascii="Arial" w:hAnsi="Arial" w:cs="Arial"/>
          <w:i/>
          <w:iCs/>
        </w:rPr>
        <w:t>Novotel London Blackfriars Hotel</w:t>
      </w:r>
      <w:r w:rsidR="007371CA">
        <w:rPr>
          <w:rFonts w:ascii="Arial" w:hAnsi="Arial" w:cs="Arial"/>
        </w:rPr>
        <w:t xml:space="preserve"> [Online]. Available from: </w:t>
      </w:r>
      <w:hyperlink r:id="rId13" w:history="1">
        <w:r w:rsidR="00F2162D" w:rsidRPr="00FF6726">
          <w:rPr>
            <w:rStyle w:val="Hyperlink"/>
            <w:rFonts w:ascii="Arial" w:hAnsi="Arial" w:cs="Arial"/>
          </w:rPr>
          <w:t>https://all.accor.com/hotel/7942/index.en.shtml?dateIn=&amp;nights=&amp;compositions=1&amp;stayplus=false</w:t>
        </w:r>
      </w:hyperlink>
      <w:r w:rsidR="00F2162D">
        <w:rPr>
          <w:rFonts w:ascii="Arial" w:hAnsi="Arial" w:cs="Arial"/>
        </w:rPr>
        <w:t xml:space="preserve"> (Accessed: 12 August 2021).</w:t>
      </w:r>
    </w:p>
    <w:p w14:paraId="7D829684" w14:textId="6F2165D5" w:rsidR="009228DD" w:rsidRPr="009228DD" w:rsidRDefault="009228DD" w:rsidP="00C4472F">
      <w:pPr>
        <w:spacing w:line="360" w:lineRule="auto"/>
        <w:jc w:val="both"/>
        <w:rPr>
          <w:rFonts w:ascii="Arial" w:hAnsi="Arial" w:cs="Arial"/>
        </w:rPr>
      </w:pPr>
      <w:r>
        <w:rPr>
          <w:rFonts w:ascii="Arial" w:hAnsi="Arial" w:cs="Arial"/>
        </w:rPr>
        <w:t>Chan, H.F., Skali, A., Savage, D.A., Stadelmann, D. and Torgler, B. (2020) “</w:t>
      </w:r>
      <w:r w:rsidRPr="009228DD">
        <w:rPr>
          <w:rFonts w:ascii="Arial" w:hAnsi="Arial" w:cs="Arial"/>
        </w:rPr>
        <w:t>Risk attitudes and human mobility during the COVID</w:t>
      </w:r>
      <w:r w:rsidRPr="009228DD">
        <w:rPr>
          <w:rFonts w:ascii="Arial" w:hAnsi="Arial" w:cs="Arial"/>
        </w:rPr>
        <w:noBreakHyphen/>
        <w:t>19 pandemic</w:t>
      </w:r>
      <w:r>
        <w:rPr>
          <w:rFonts w:ascii="Arial" w:hAnsi="Arial" w:cs="Arial"/>
        </w:rPr>
        <w:t>”</w:t>
      </w:r>
      <w:r w:rsidR="00467A7D">
        <w:rPr>
          <w:rFonts w:ascii="Arial" w:hAnsi="Arial" w:cs="Arial"/>
        </w:rPr>
        <w:t xml:space="preserve"> [Online]. Available from: </w:t>
      </w:r>
      <w:hyperlink r:id="rId14" w:history="1">
        <w:r w:rsidR="00467A7D" w:rsidRPr="00486222">
          <w:rPr>
            <w:rStyle w:val="Hyperlink"/>
            <w:rFonts w:ascii="Arial" w:hAnsi="Arial" w:cs="Arial"/>
          </w:rPr>
          <w:t>https://www.nature.com/articles/s41598-020-76763-2.pdf</w:t>
        </w:r>
      </w:hyperlink>
      <w:r w:rsidR="00467A7D">
        <w:rPr>
          <w:rFonts w:ascii="Arial" w:hAnsi="Arial" w:cs="Arial"/>
        </w:rPr>
        <w:t xml:space="preserve"> (Accessed: 20 August 2021).</w:t>
      </w:r>
    </w:p>
    <w:p w14:paraId="1F0EDC11" w14:textId="4D6D1356" w:rsidR="00392D7D" w:rsidRDefault="008B6C8C" w:rsidP="00C4472F">
      <w:pPr>
        <w:spacing w:line="360" w:lineRule="auto"/>
        <w:jc w:val="both"/>
        <w:rPr>
          <w:rFonts w:ascii="Arial" w:hAnsi="Arial" w:cs="Arial"/>
        </w:rPr>
      </w:pPr>
      <w:r w:rsidRPr="00896C96">
        <w:rPr>
          <w:rFonts w:ascii="Arial" w:hAnsi="Arial" w:cs="Arial"/>
        </w:rPr>
        <w:t xml:space="preserve">D., Ingalls Vanada. (2015) </w:t>
      </w:r>
      <w:r w:rsidR="009228DD">
        <w:rPr>
          <w:rFonts w:ascii="Arial" w:hAnsi="Arial" w:cs="Arial"/>
        </w:rPr>
        <w:t>“</w:t>
      </w:r>
      <w:r w:rsidRPr="00896C96">
        <w:rPr>
          <w:rFonts w:ascii="Arial" w:hAnsi="Arial" w:cs="Arial"/>
        </w:rPr>
        <w:t>Practically creative: The role of design thinking as an improved paradigm for 21st century art education</w:t>
      </w:r>
      <w:r w:rsidR="009228DD">
        <w:rPr>
          <w:rFonts w:ascii="Arial" w:hAnsi="Arial" w:cs="Arial"/>
        </w:rPr>
        <w:t>”,</w:t>
      </w:r>
      <w:r w:rsidRPr="00896C96">
        <w:rPr>
          <w:rFonts w:ascii="Arial" w:hAnsi="Arial" w:cs="Arial"/>
        </w:rPr>
        <w:t xml:space="preserve"> </w:t>
      </w:r>
      <w:r w:rsidRPr="009228DD">
        <w:rPr>
          <w:rFonts w:ascii="Arial" w:hAnsi="Arial" w:cs="Arial"/>
          <w:i/>
          <w:iCs/>
        </w:rPr>
        <w:t>Techne Series: Research in Sloyd Education and Craft Science</w:t>
      </w:r>
      <w:r w:rsidR="003E2E0D">
        <w:rPr>
          <w:rFonts w:ascii="Arial" w:hAnsi="Arial" w:cs="Arial"/>
        </w:rPr>
        <w:t>,</w:t>
      </w:r>
      <w:r w:rsidRPr="00896C96">
        <w:rPr>
          <w:rFonts w:ascii="Arial" w:hAnsi="Arial" w:cs="Arial"/>
        </w:rPr>
        <w:t xml:space="preserve"> A</w:t>
      </w:r>
      <w:r w:rsidR="00896C96">
        <w:rPr>
          <w:rFonts w:ascii="Arial" w:hAnsi="Arial" w:cs="Arial"/>
        </w:rPr>
        <w:t xml:space="preserve"> (21),</w:t>
      </w:r>
      <w:r w:rsidRPr="00896C96">
        <w:rPr>
          <w:rFonts w:ascii="Arial" w:hAnsi="Arial" w:cs="Arial"/>
        </w:rPr>
        <w:t xml:space="preserve"> </w:t>
      </w:r>
      <w:r w:rsidR="00896C96">
        <w:rPr>
          <w:rFonts w:ascii="Arial" w:hAnsi="Arial" w:cs="Arial"/>
        </w:rPr>
        <w:t xml:space="preserve">pp. </w:t>
      </w:r>
      <w:r w:rsidRPr="00896C96">
        <w:rPr>
          <w:rFonts w:ascii="Arial" w:hAnsi="Arial" w:cs="Arial"/>
        </w:rPr>
        <w:t>21-33</w:t>
      </w:r>
      <w:r w:rsidR="00896C96">
        <w:rPr>
          <w:rFonts w:ascii="Arial" w:hAnsi="Arial" w:cs="Arial"/>
        </w:rPr>
        <w:t xml:space="preserve">. </w:t>
      </w:r>
      <w:r w:rsidR="00770276">
        <w:rPr>
          <w:rFonts w:ascii="Arial" w:hAnsi="Arial" w:cs="Arial"/>
        </w:rPr>
        <w:t xml:space="preserve">ResearchGate [Online]. Available from: </w:t>
      </w:r>
      <w:hyperlink r:id="rId15" w:history="1">
        <w:r w:rsidR="00770276" w:rsidRPr="00CA7F15">
          <w:rPr>
            <w:rStyle w:val="Hyperlink"/>
            <w:rFonts w:ascii="Arial" w:hAnsi="Arial" w:cs="Arial"/>
          </w:rPr>
          <w:t>https://www.researchgate.net/publication/319944563_Practically_creative_The_role_of_design_thinking_as_an_improved_paradigm_for_21st_century_art_education</w:t>
        </w:r>
      </w:hyperlink>
      <w:r w:rsidR="00770276">
        <w:rPr>
          <w:rFonts w:ascii="Arial" w:hAnsi="Arial" w:cs="Arial"/>
        </w:rPr>
        <w:t xml:space="preserve"> (Accessed: </w:t>
      </w:r>
      <w:r w:rsidR="00FA68F6">
        <w:rPr>
          <w:rFonts w:ascii="Arial" w:hAnsi="Arial" w:cs="Arial"/>
        </w:rPr>
        <w:t>21 July 2021).</w:t>
      </w:r>
    </w:p>
    <w:p w14:paraId="6ED38817" w14:textId="0772A645" w:rsidR="00F53212" w:rsidRDefault="00512917" w:rsidP="00C4472F">
      <w:pPr>
        <w:spacing w:line="360" w:lineRule="auto"/>
        <w:jc w:val="both"/>
        <w:rPr>
          <w:rFonts w:ascii="Arial" w:hAnsi="Arial" w:cs="Arial"/>
        </w:rPr>
      </w:pPr>
      <w:r>
        <w:rPr>
          <w:rFonts w:ascii="Arial" w:hAnsi="Arial" w:cs="Arial"/>
        </w:rPr>
        <w:t xml:space="preserve">D., Ingalls </w:t>
      </w:r>
      <w:r w:rsidR="004479E6">
        <w:rPr>
          <w:rFonts w:ascii="Arial" w:hAnsi="Arial" w:cs="Arial"/>
        </w:rPr>
        <w:t>Vanada</w:t>
      </w:r>
      <w:r>
        <w:rPr>
          <w:rFonts w:ascii="Arial" w:hAnsi="Arial" w:cs="Arial"/>
        </w:rPr>
        <w:t xml:space="preserve"> (2015) </w:t>
      </w:r>
      <w:r w:rsidR="00A26A4B">
        <w:rPr>
          <w:rFonts w:ascii="Arial" w:hAnsi="Arial" w:cs="Arial"/>
          <w:i/>
          <w:iCs/>
        </w:rPr>
        <w:t>The T.H.I.N.K. Model</w:t>
      </w:r>
      <w:r>
        <w:rPr>
          <w:rFonts w:ascii="Arial" w:hAnsi="Arial" w:cs="Arial"/>
        </w:rPr>
        <w:t xml:space="preserve"> [Online]. Available from: </w:t>
      </w:r>
      <w:hyperlink r:id="rId16" w:history="1">
        <w:r w:rsidR="00636378" w:rsidRPr="00FF6726">
          <w:rPr>
            <w:rStyle w:val="Hyperlink"/>
            <w:rFonts w:ascii="Arial" w:hAnsi="Arial" w:cs="Arial"/>
          </w:rPr>
          <w:t>https://www.researchgate.net/figure/The-T-H-I-N-K-Model-Ingalls-Vanada-2011-revised-2013_fig4_319944563</w:t>
        </w:r>
      </w:hyperlink>
      <w:r w:rsidR="00636378">
        <w:rPr>
          <w:rFonts w:ascii="Arial" w:hAnsi="Arial" w:cs="Arial"/>
        </w:rPr>
        <w:t xml:space="preserve"> (Accessed: 06 August 2021).</w:t>
      </w:r>
    </w:p>
    <w:p w14:paraId="54615099" w14:textId="7188C066" w:rsidR="00324EC0" w:rsidRDefault="00324EC0" w:rsidP="00C4472F">
      <w:pPr>
        <w:spacing w:line="360" w:lineRule="auto"/>
        <w:jc w:val="both"/>
        <w:rPr>
          <w:rFonts w:ascii="Arial" w:hAnsi="Arial" w:cs="Arial"/>
        </w:rPr>
      </w:pPr>
      <w:r>
        <w:rPr>
          <w:rFonts w:ascii="Arial" w:hAnsi="Arial" w:cs="Arial"/>
        </w:rPr>
        <w:t xml:space="preserve">Deloitte (2020) Combating COVID-19 with an agile change management approach [Online]. Available from: </w:t>
      </w:r>
      <w:hyperlink r:id="rId17" w:history="1">
        <w:r w:rsidRPr="00A73000">
          <w:rPr>
            <w:rStyle w:val="Hyperlink"/>
            <w:rFonts w:ascii="Arial" w:hAnsi="Arial" w:cs="Arial"/>
          </w:rPr>
          <w:t>https://www2.deloitte.com/content/dam/Deloitte/in/Documents/human-capital/in-hc-consulting-deloitte-change-management-pov-on-covid-noexp.pdf</w:t>
        </w:r>
      </w:hyperlink>
      <w:r>
        <w:rPr>
          <w:rFonts w:ascii="Arial" w:hAnsi="Arial" w:cs="Arial"/>
        </w:rPr>
        <w:t xml:space="preserve"> (Accessed: 20 August 2020). </w:t>
      </w:r>
    </w:p>
    <w:p w14:paraId="6809C852" w14:textId="0CA9DF78" w:rsidR="00167B26" w:rsidRPr="00FE5330" w:rsidRDefault="00167B26" w:rsidP="00C4472F">
      <w:pPr>
        <w:spacing w:line="360" w:lineRule="auto"/>
        <w:jc w:val="both"/>
        <w:rPr>
          <w:rFonts w:ascii="Arial" w:hAnsi="Arial" w:cs="Arial"/>
        </w:rPr>
      </w:pPr>
      <w:r>
        <w:rPr>
          <w:rFonts w:ascii="Arial" w:hAnsi="Arial" w:cs="Arial"/>
        </w:rPr>
        <w:t xml:space="preserve">E., Douglas (2016) </w:t>
      </w:r>
      <w:r w:rsidR="00FE5330">
        <w:rPr>
          <w:rFonts w:ascii="Arial" w:hAnsi="Arial" w:cs="Arial"/>
          <w:i/>
          <w:iCs/>
        </w:rPr>
        <w:t xml:space="preserve">The Six Thinking Hats </w:t>
      </w:r>
      <w:r w:rsidR="00FE5330">
        <w:rPr>
          <w:rFonts w:ascii="Arial" w:hAnsi="Arial" w:cs="Arial"/>
        </w:rPr>
        <w:t xml:space="preserve">[Online]. Available from: </w:t>
      </w:r>
      <w:hyperlink r:id="rId18" w:history="1">
        <w:r w:rsidR="00FE5330" w:rsidRPr="00FF6726">
          <w:rPr>
            <w:rStyle w:val="Hyperlink"/>
            <w:rFonts w:ascii="Arial" w:hAnsi="Arial" w:cs="Arial"/>
          </w:rPr>
          <w:t>https://www.business2community.com/strategy/six-thinking-hats-01515213</w:t>
        </w:r>
      </w:hyperlink>
      <w:r w:rsidR="00FE5330">
        <w:rPr>
          <w:rFonts w:ascii="Arial" w:hAnsi="Arial" w:cs="Arial"/>
        </w:rPr>
        <w:t xml:space="preserve"> (Accessed: 05 August 2021).</w:t>
      </w:r>
    </w:p>
    <w:p w14:paraId="1D1C8E87" w14:textId="36158F15" w:rsidR="008C4BD6" w:rsidRDefault="008C4BD6" w:rsidP="00C4472F">
      <w:pPr>
        <w:spacing w:line="360" w:lineRule="auto"/>
        <w:jc w:val="both"/>
        <w:rPr>
          <w:rFonts w:ascii="Arial" w:hAnsi="Arial" w:cs="Arial"/>
        </w:rPr>
      </w:pPr>
      <w:r>
        <w:rPr>
          <w:rFonts w:ascii="Arial" w:hAnsi="Arial" w:cs="Arial"/>
        </w:rPr>
        <w:t xml:space="preserve">Enriquez, J. J. (2018) </w:t>
      </w:r>
      <w:r w:rsidR="00A26A4B">
        <w:rPr>
          <w:rFonts w:ascii="Arial" w:hAnsi="Arial" w:cs="Arial"/>
          <w:i/>
          <w:iCs/>
        </w:rPr>
        <w:t xml:space="preserve">RED </w:t>
      </w:r>
      <w:r w:rsidR="00771E4D" w:rsidRPr="00771E4D">
        <w:rPr>
          <w:rFonts w:ascii="Arial" w:hAnsi="Arial" w:cs="Arial"/>
          <w:i/>
          <w:iCs/>
        </w:rPr>
        <w:t>Model</w:t>
      </w:r>
      <w:r w:rsidR="00364C3D">
        <w:rPr>
          <w:rFonts w:ascii="Arial" w:hAnsi="Arial" w:cs="Arial"/>
        </w:rPr>
        <w:t xml:space="preserve"> [Online]. Available from: </w:t>
      </w:r>
      <w:hyperlink r:id="rId19" w:history="1">
        <w:r w:rsidR="00364C3D" w:rsidRPr="007434F1">
          <w:rPr>
            <w:rStyle w:val="Hyperlink"/>
            <w:rFonts w:ascii="Arial" w:hAnsi="Arial" w:cs="Arial"/>
          </w:rPr>
          <w:t>https://www.researchgate.net/figure/Pearsons-RED-Model-Adapted-from-Chartrand-et-al-2009_fig1_325951721</w:t>
        </w:r>
      </w:hyperlink>
      <w:r w:rsidR="00364C3D">
        <w:rPr>
          <w:rFonts w:ascii="Arial" w:hAnsi="Arial" w:cs="Arial"/>
        </w:rPr>
        <w:t xml:space="preserve"> (Accessed: </w:t>
      </w:r>
      <w:r w:rsidR="00AC7001">
        <w:rPr>
          <w:rFonts w:ascii="Arial" w:hAnsi="Arial" w:cs="Arial"/>
        </w:rPr>
        <w:t>08 August 2021).</w:t>
      </w:r>
    </w:p>
    <w:p w14:paraId="7E270BCF" w14:textId="56997DB3" w:rsidR="002E0B29" w:rsidRDefault="002E0B29" w:rsidP="00C4472F">
      <w:pPr>
        <w:spacing w:line="360" w:lineRule="auto"/>
        <w:jc w:val="both"/>
        <w:rPr>
          <w:rFonts w:ascii="Arial" w:hAnsi="Arial" w:cs="Arial"/>
          <w:color w:val="232323"/>
          <w:shd w:val="clear" w:color="auto" w:fill="FFFFFF"/>
        </w:rPr>
      </w:pPr>
      <w:r w:rsidRPr="006072A3">
        <w:rPr>
          <w:rFonts w:ascii="Arial" w:hAnsi="Arial" w:cs="Arial"/>
          <w:color w:val="232323"/>
          <w:shd w:val="clear" w:color="auto" w:fill="FFFFFF"/>
        </w:rPr>
        <w:t>Kivunja, C. (2015) Using De Bono’s Six Thinking Hats Model to Teach Critical Thinking and Problem-Solving Skills Essential for Success in the 21st Century Economy. </w:t>
      </w:r>
      <w:r w:rsidRPr="006072A3">
        <w:rPr>
          <w:rFonts w:ascii="Arial" w:hAnsi="Arial" w:cs="Arial"/>
          <w:i/>
          <w:iCs/>
          <w:color w:val="232323"/>
          <w:shd w:val="clear" w:color="auto" w:fill="FFFFFF"/>
        </w:rPr>
        <w:t>Creative Education</w:t>
      </w:r>
      <w:r w:rsidRPr="006072A3">
        <w:rPr>
          <w:rFonts w:ascii="Arial" w:hAnsi="Arial" w:cs="Arial"/>
          <w:color w:val="232323"/>
          <w:shd w:val="clear" w:color="auto" w:fill="FFFFFF"/>
        </w:rPr>
        <w:t>, </w:t>
      </w:r>
      <w:r w:rsidRPr="006072A3">
        <w:rPr>
          <w:rFonts w:ascii="Arial" w:hAnsi="Arial" w:cs="Arial"/>
          <w:b/>
          <w:bCs/>
          <w:color w:val="232323"/>
          <w:shd w:val="clear" w:color="auto" w:fill="FFFFFF"/>
        </w:rPr>
        <w:t>6</w:t>
      </w:r>
      <w:r w:rsidRPr="006072A3">
        <w:rPr>
          <w:rFonts w:ascii="Arial" w:hAnsi="Arial" w:cs="Arial"/>
          <w:color w:val="232323"/>
          <w:shd w:val="clear" w:color="auto" w:fill="FFFFFF"/>
        </w:rPr>
        <w:t xml:space="preserve">, pp. 380-391. </w:t>
      </w:r>
      <w:r w:rsidR="00445768" w:rsidRPr="006072A3">
        <w:rPr>
          <w:rFonts w:ascii="Arial" w:hAnsi="Arial" w:cs="Arial"/>
          <w:color w:val="232323"/>
          <w:shd w:val="clear" w:color="auto" w:fill="FFFFFF"/>
        </w:rPr>
        <w:t>Scientific Research</w:t>
      </w:r>
      <w:r w:rsidR="006072A3" w:rsidRPr="006072A3">
        <w:rPr>
          <w:rFonts w:ascii="Arial" w:hAnsi="Arial" w:cs="Arial"/>
          <w:color w:val="232323"/>
          <w:shd w:val="clear" w:color="auto" w:fill="FFFFFF"/>
        </w:rPr>
        <w:t xml:space="preserve"> [Online]. Available from: </w:t>
      </w:r>
      <w:hyperlink r:id="rId20" w:history="1">
        <w:r w:rsidR="006072A3" w:rsidRPr="006072A3">
          <w:rPr>
            <w:rStyle w:val="Hyperlink"/>
            <w:rFonts w:ascii="Arial" w:hAnsi="Arial" w:cs="Arial"/>
            <w:shd w:val="clear" w:color="auto" w:fill="FFFFFF"/>
          </w:rPr>
          <w:t>https://www.scirp.org/html/12-6302477_54681.htm</w:t>
        </w:r>
      </w:hyperlink>
      <w:r w:rsidR="006072A3" w:rsidRPr="006072A3">
        <w:rPr>
          <w:rFonts w:ascii="Arial" w:hAnsi="Arial" w:cs="Arial"/>
          <w:color w:val="232323"/>
          <w:shd w:val="clear" w:color="auto" w:fill="FFFFFF"/>
        </w:rPr>
        <w:t xml:space="preserve"> (Accessed: 16 July 2021).</w:t>
      </w:r>
    </w:p>
    <w:p w14:paraId="59781305" w14:textId="0686D1E2" w:rsidR="00E63F10" w:rsidRDefault="00E63F10" w:rsidP="00C4472F">
      <w:pPr>
        <w:spacing w:line="360" w:lineRule="auto"/>
        <w:jc w:val="both"/>
        <w:rPr>
          <w:rFonts w:ascii="Arial" w:hAnsi="Arial" w:cs="Arial"/>
          <w:color w:val="232323"/>
          <w:shd w:val="clear" w:color="auto" w:fill="FFFFFF"/>
        </w:rPr>
      </w:pPr>
      <w:r>
        <w:rPr>
          <w:rFonts w:ascii="Arial" w:hAnsi="Arial" w:cs="Arial"/>
          <w:color w:val="232323"/>
          <w:shd w:val="clear" w:color="auto" w:fill="FFFFFF"/>
        </w:rPr>
        <w:lastRenderedPageBreak/>
        <w:t xml:space="preserve">Leonard, K. (2019) Importance of employee performance in business organizations [Online] Available from: </w:t>
      </w:r>
      <w:hyperlink r:id="rId21" w:history="1">
        <w:r w:rsidRPr="00A73000">
          <w:rPr>
            <w:rStyle w:val="Hyperlink"/>
            <w:rFonts w:ascii="Arial" w:hAnsi="Arial" w:cs="Arial"/>
            <w:shd w:val="clear" w:color="auto" w:fill="FFFFFF"/>
          </w:rPr>
          <w:t>https://smallbusiness.chron.com/importance-employee-performance-business-organizations-1967.html</w:t>
        </w:r>
      </w:hyperlink>
      <w:r>
        <w:rPr>
          <w:rFonts w:ascii="Arial" w:hAnsi="Arial" w:cs="Arial"/>
          <w:color w:val="232323"/>
          <w:shd w:val="clear" w:color="auto" w:fill="FFFFFF"/>
        </w:rPr>
        <w:t xml:space="preserve"> (Accessed: 27 August 2021).</w:t>
      </w:r>
    </w:p>
    <w:p w14:paraId="7D2E7D60" w14:textId="04F40C0C" w:rsidR="00B54FBD" w:rsidRDefault="00B54FBD" w:rsidP="00C4472F">
      <w:pPr>
        <w:spacing w:line="360" w:lineRule="auto"/>
        <w:jc w:val="both"/>
        <w:rPr>
          <w:rFonts w:ascii="Arial" w:hAnsi="Arial" w:cs="Arial"/>
          <w:color w:val="232323"/>
          <w:shd w:val="clear" w:color="auto" w:fill="FFFFFF"/>
        </w:rPr>
      </w:pPr>
      <w:r>
        <w:rPr>
          <w:rFonts w:ascii="Arial" w:hAnsi="Arial" w:cs="Arial"/>
          <w:color w:val="232323"/>
          <w:shd w:val="clear" w:color="auto" w:fill="FFFFFF"/>
        </w:rPr>
        <w:t xml:space="preserve">Resolver (2021) Top 4 Risks Facing the Hospitality Industry [Online]. Available from: </w:t>
      </w:r>
      <w:hyperlink r:id="rId22" w:history="1">
        <w:r w:rsidRPr="00A73000">
          <w:rPr>
            <w:rStyle w:val="Hyperlink"/>
            <w:rFonts w:ascii="Arial" w:hAnsi="Arial" w:cs="Arial"/>
            <w:shd w:val="clear" w:color="auto" w:fill="FFFFFF"/>
          </w:rPr>
          <w:t>https://www.resolver.com/blog/top-risks-facing-the-hospitality-industry/</w:t>
        </w:r>
      </w:hyperlink>
      <w:r>
        <w:rPr>
          <w:rFonts w:ascii="Arial" w:hAnsi="Arial" w:cs="Arial"/>
          <w:color w:val="232323"/>
          <w:shd w:val="clear" w:color="auto" w:fill="FFFFFF"/>
        </w:rPr>
        <w:t xml:space="preserve"> (Accessed: 19 August 2021).</w:t>
      </w:r>
    </w:p>
    <w:p w14:paraId="66E7EE53" w14:textId="1B3D2D0E" w:rsidR="00CE79CB" w:rsidRPr="00CE79CB" w:rsidRDefault="00CE79CB" w:rsidP="00C4472F">
      <w:pPr>
        <w:spacing w:line="360" w:lineRule="auto"/>
        <w:jc w:val="both"/>
        <w:rPr>
          <w:rFonts w:ascii="Arial" w:hAnsi="Arial" w:cs="Arial"/>
        </w:rPr>
      </w:pPr>
      <w:r>
        <w:rPr>
          <w:rFonts w:ascii="Arial" w:hAnsi="Arial" w:cs="Arial"/>
          <w:color w:val="232323"/>
          <w:shd w:val="clear" w:color="auto" w:fill="FFFFFF"/>
        </w:rPr>
        <w:t xml:space="preserve">Sullman, M.J.J., Przepiorka A. M., Prat, F., and Blachnio, A.P. (2018) “The role of beliefs in the use of hands-free and handheld mobile phones while driving”, </w:t>
      </w:r>
      <w:r>
        <w:rPr>
          <w:rFonts w:ascii="Arial" w:hAnsi="Arial" w:cs="Arial"/>
          <w:i/>
          <w:iCs/>
          <w:color w:val="232323"/>
          <w:shd w:val="clear" w:color="auto" w:fill="FFFFFF"/>
        </w:rPr>
        <w:t xml:space="preserve">Journal of Transport &amp; Health, </w:t>
      </w:r>
      <w:r w:rsidR="00A020DC" w:rsidRPr="00A020DC">
        <w:rPr>
          <w:rFonts w:ascii="Arial" w:hAnsi="Arial" w:cs="Arial"/>
          <w:color w:val="232323"/>
          <w:shd w:val="clear" w:color="auto" w:fill="FFFFFF"/>
        </w:rPr>
        <w:t>9, pp 187-194</w:t>
      </w:r>
      <w:r w:rsidR="00A020DC">
        <w:rPr>
          <w:rFonts w:ascii="Arial" w:hAnsi="Arial" w:cs="Arial"/>
          <w:color w:val="232323"/>
          <w:shd w:val="clear" w:color="auto" w:fill="FFFFFF"/>
        </w:rPr>
        <w:t xml:space="preserve">, Elsvier [Online]. Available from: </w:t>
      </w:r>
      <w:hyperlink r:id="rId23" w:history="1">
        <w:r w:rsidR="00A020DC" w:rsidRPr="00102C92">
          <w:rPr>
            <w:rStyle w:val="Hyperlink"/>
            <w:rFonts w:ascii="Arial" w:hAnsi="Arial" w:cs="Arial"/>
            <w:shd w:val="clear" w:color="auto" w:fill="FFFFFF"/>
          </w:rPr>
          <w:t>https://reader.elsevier.com/reader/sd/pii/S2214140516303577?token=040C6FE4399D416BFA0ABDF546428000245D06A818B9277171FF4E82A7CC08FA99556FFF5B6B5EBED4A6F0FC9A6BA9FA&amp;originRegion=eu-west-1&amp;originCreation=20210826194001</w:t>
        </w:r>
      </w:hyperlink>
      <w:r w:rsidR="00A020DC">
        <w:rPr>
          <w:rFonts w:ascii="Arial" w:hAnsi="Arial" w:cs="Arial"/>
          <w:color w:val="232323"/>
          <w:shd w:val="clear" w:color="auto" w:fill="FFFFFF"/>
        </w:rPr>
        <w:t xml:space="preserve"> (Accessed: 26 August 2021). </w:t>
      </w:r>
    </w:p>
    <w:p w14:paraId="7C7DCC45" w14:textId="77777777" w:rsidR="00FA68F6" w:rsidRDefault="00FA68F6" w:rsidP="00C4472F">
      <w:pPr>
        <w:spacing w:line="360" w:lineRule="auto"/>
        <w:jc w:val="both"/>
        <w:rPr>
          <w:rFonts w:ascii="Arial" w:hAnsi="Arial" w:cs="Arial"/>
          <w:shd w:val="clear" w:color="auto" w:fill="FFFFFF"/>
        </w:rPr>
      </w:pPr>
      <w:r w:rsidRPr="0090705D">
        <w:rPr>
          <w:rFonts w:ascii="Arial" w:hAnsi="Arial" w:cs="Arial"/>
          <w:shd w:val="clear" w:color="auto" w:fill="FFFFFF"/>
        </w:rPr>
        <w:t xml:space="preserve">Wulandari, R., Baedhowi &amp; Hindrayani, A. </w:t>
      </w:r>
      <w:r>
        <w:rPr>
          <w:rFonts w:ascii="Arial" w:hAnsi="Arial" w:cs="Arial"/>
          <w:shd w:val="clear" w:color="auto" w:fill="FFFFFF"/>
        </w:rPr>
        <w:t>(</w:t>
      </w:r>
      <w:r w:rsidRPr="0090705D">
        <w:rPr>
          <w:rFonts w:ascii="Arial" w:hAnsi="Arial" w:cs="Arial"/>
          <w:shd w:val="clear" w:color="auto" w:fill="FFFFFF"/>
        </w:rPr>
        <w:t>2021</w:t>
      </w:r>
      <w:r>
        <w:rPr>
          <w:rFonts w:ascii="Arial" w:hAnsi="Arial" w:cs="Arial"/>
          <w:shd w:val="clear" w:color="auto" w:fill="FFFFFF"/>
        </w:rPr>
        <w:t>)</w:t>
      </w:r>
      <w:r w:rsidRPr="0090705D">
        <w:rPr>
          <w:rFonts w:ascii="Arial" w:hAnsi="Arial" w:cs="Arial"/>
          <w:shd w:val="clear" w:color="auto" w:fill="FFFFFF"/>
        </w:rPr>
        <w:t xml:space="preserve"> "Measuring Critical Thinking Skills with the RED Model", </w:t>
      </w:r>
      <w:r w:rsidRPr="0090705D">
        <w:rPr>
          <w:rFonts w:ascii="Arial" w:hAnsi="Arial" w:cs="Arial"/>
          <w:i/>
          <w:iCs/>
          <w:shd w:val="clear" w:color="auto" w:fill="FFFFFF"/>
        </w:rPr>
        <w:t>Journal of Physics: Conference Series, </w:t>
      </w:r>
      <w:r w:rsidRPr="0090705D">
        <w:rPr>
          <w:rFonts w:ascii="Arial" w:hAnsi="Arial" w:cs="Arial"/>
          <w:shd w:val="clear" w:color="auto" w:fill="FFFFFF"/>
        </w:rPr>
        <w:t>1808</w:t>
      </w:r>
      <w:r>
        <w:rPr>
          <w:rFonts w:ascii="Arial" w:hAnsi="Arial" w:cs="Arial"/>
          <w:shd w:val="clear" w:color="auto" w:fill="FFFFFF"/>
        </w:rPr>
        <w:t xml:space="preserve"> (</w:t>
      </w:r>
      <w:r w:rsidRPr="0090705D">
        <w:rPr>
          <w:rFonts w:ascii="Arial" w:hAnsi="Arial" w:cs="Arial"/>
          <w:shd w:val="clear" w:color="auto" w:fill="FFFFFF"/>
        </w:rPr>
        <w:t>1</w:t>
      </w:r>
      <w:r>
        <w:rPr>
          <w:rFonts w:ascii="Arial" w:hAnsi="Arial" w:cs="Arial"/>
          <w:shd w:val="clear" w:color="auto" w:fill="FFFFFF"/>
        </w:rPr>
        <w:t xml:space="preserve">), pp. 4-6. ProQuest [Online]. Available from: </w:t>
      </w:r>
      <w:hyperlink r:id="rId24" w:history="1">
        <w:r w:rsidRPr="00851E5F">
          <w:rPr>
            <w:rStyle w:val="Hyperlink"/>
            <w:rFonts w:ascii="Arial" w:hAnsi="Arial" w:cs="Arial"/>
            <w:shd w:val="clear" w:color="auto" w:fill="FFFFFF"/>
          </w:rPr>
          <w:t>https://www-proquest-com.ezproxy.uwtsd.ac.uk/docview/2512915219/10F8503FCBEF40EAPQ/1?accountid=130472</w:t>
        </w:r>
      </w:hyperlink>
      <w:r>
        <w:rPr>
          <w:rFonts w:ascii="Arial" w:hAnsi="Arial" w:cs="Arial"/>
          <w:shd w:val="clear" w:color="auto" w:fill="FFFFFF"/>
        </w:rPr>
        <w:t xml:space="preserve"> (Accessed: 01 August 2021).</w:t>
      </w:r>
    </w:p>
    <w:p w14:paraId="0C374002" w14:textId="77777777" w:rsidR="00FA68F6" w:rsidRPr="00896C96" w:rsidRDefault="00FA68F6" w:rsidP="00392D7D">
      <w:pPr>
        <w:jc w:val="both"/>
        <w:rPr>
          <w:rFonts w:ascii="Arial" w:hAnsi="Arial" w:cs="Arial"/>
        </w:rPr>
      </w:pPr>
    </w:p>
    <w:sectPr w:rsidR="00FA68F6" w:rsidRPr="00896C96">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89C49" w14:textId="77777777" w:rsidR="00822377" w:rsidRDefault="00822377" w:rsidP="004E693B">
      <w:pPr>
        <w:spacing w:after="0" w:line="240" w:lineRule="auto"/>
      </w:pPr>
      <w:r>
        <w:separator/>
      </w:r>
    </w:p>
  </w:endnote>
  <w:endnote w:type="continuationSeparator" w:id="0">
    <w:p w14:paraId="5AD534A4" w14:textId="77777777" w:rsidR="00822377" w:rsidRDefault="00822377" w:rsidP="004E6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375752"/>
      <w:docPartObj>
        <w:docPartGallery w:val="Page Numbers (Bottom of Page)"/>
        <w:docPartUnique/>
      </w:docPartObj>
    </w:sdtPr>
    <w:sdtEndPr>
      <w:rPr>
        <w:noProof/>
      </w:rPr>
    </w:sdtEndPr>
    <w:sdtContent>
      <w:p w14:paraId="45CC7DF7" w14:textId="6A5B526D" w:rsidR="004E693B" w:rsidRDefault="004E69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D0AC55" w14:textId="77777777" w:rsidR="004E693B" w:rsidRDefault="004E6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50062" w14:textId="77777777" w:rsidR="00822377" w:rsidRDefault="00822377" w:rsidP="004E693B">
      <w:pPr>
        <w:spacing w:after="0" w:line="240" w:lineRule="auto"/>
      </w:pPr>
      <w:r>
        <w:separator/>
      </w:r>
    </w:p>
  </w:footnote>
  <w:footnote w:type="continuationSeparator" w:id="0">
    <w:p w14:paraId="7E5216E7" w14:textId="77777777" w:rsidR="00822377" w:rsidRDefault="00822377" w:rsidP="004E6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7D3136"/>
    <w:multiLevelType w:val="hybridMultilevel"/>
    <w:tmpl w:val="2E282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FF"/>
    <w:rsid w:val="00002CC8"/>
    <w:rsid w:val="00003FAB"/>
    <w:rsid w:val="000071A0"/>
    <w:rsid w:val="00007427"/>
    <w:rsid w:val="00020613"/>
    <w:rsid w:val="00026040"/>
    <w:rsid w:val="00027117"/>
    <w:rsid w:val="0003162E"/>
    <w:rsid w:val="00035BFE"/>
    <w:rsid w:val="00043153"/>
    <w:rsid w:val="00047084"/>
    <w:rsid w:val="00047663"/>
    <w:rsid w:val="0006488B"/>
    <w:rsid w:val="00072B77"/>
    <w:rsid w:val="000A1D70"/>
    <w:rsid w:val="000D1ABD"/>
    <w:rsid w:val="000D3783"/>
    <w:rsid w:val="000D62D2"/>
    <w:rsid w:val="000E17C2"/>
    <w:rsid w:val="000E3BF3"/>
    <w:rsid w:val="000E6EA4"/>
    <w:rsid w:val="000F2958"/>
    <w:rsid w:val="00120CB2"/>
    <w:rsid w:val="00121F2D"/>
    <w:rsid w:val="001222CD"/>
    <w:rsid w:val="00123385"/>
    <w:rsid w:val="0015116C"/>
    <w:rsid w:val="00155F6E"/>
    <w:rsid w:val="00163FA9"/>
    <w:rsid w:val="00167B26"/>
    <w:rsid w:val="00171CEA"/>
    <w:rsid w:val="00171FD0"/>
    <w:rsid w:val="001816E6"/>
    <w:rsid w:val="0018586D"/>
    <w:rsid w:val="00191C4C"/>
    <w:rsid w:val="001942FB"/>
    <w:rsid w:val="001B2910"/>
    <w:rsid w:val="001C103A"/>
    <w:rsid w:val="001C13F3"/>
    <w:rsid w:val="001C1E77"/>
    <w:rsid w:val="001C2B55"/>
    <w:rsid w:val="001C661E"/>
    <w:rsid w:val="001D3989"/>
    <w:rsid w:val="001E1E9B"/>
    <w:rsid w:val="001E3509"/>
    <w:rsid w:val="001E52D5"/>
    <w:rsid w:val="001F3C12"/>
    <w:rsid w:val="001F4975"/>
    <w:rsid w:val="00205380"/>
    <w:rsid w:val="002172E6"/>
    <w:rsid w:val="002218EC"/>
    <w:rsid w:val="00233553"/>
    <w:rsid w:val="0024414B"/>
    <w:rsid w:val="002453D6"/>
    <w:rsid w:val="00245D75"/>
    <w:rsid w:val="00252E72"/>
    <w:rsid w:val="00255F91"/>
    <w:rsid w:val="002709E6"/>
    <w:rsid w:val="00275855"/>
    <w:rsid w:val="00277911"/>
    <w:rsid w:val="00280B53"/>
    <w:rsid w:val="00281FC1"/>
    <w:rsid w:val="002843AA"/>
    <w:rsid w:val="00287FF3"/>
    <w:rsid w:val="00293CDE"/>
    <w:rsid w:val="002B39ED"/>
    <w:rsid w:val="002B6E83"/>
    <w:rsid w:val="002B72C3"/>
    <w:rsid w:val="002C2712"/>
    <w:rsid w:val="002D57F2"/>
    <w:rsid w:val="002E0B29"/>
    <w:rsid w:val="002E12B6"/>
    <w:rsid w:val="002E1661"/>
    <w:rsid w:val="003073ED"/>
    <w:rsid w:val="00310750"/>
    <w:rsid w:val="00311E14"/>
    <w:rsid w:val="00315351"/>
    <w:rsid w:val="00317331"/>
    <w:rsid w:val="003215A8"/>
    <w:rsid w:val="00323A90"/>
    <w:rsid w:val="00324EC0"/>
    <w:rsid w:val="00324FE2"/>
    <w:rsid w:val="003360F3"/>
    <w:rsid w:val="00347BF6"/>
    <w:rsid w:val="0036092E"/>
    <w:rsid w:val="00364C3D"/>
    <w:rsid w:val="00364F0A"/>
    <w:rsid w:val="003667FD"/>
    <w:rsid w:val="00372B8D"/>
    <w:rsid w:val="00373F68"/>
    <w:rsid w:val="003808C7"/>
    <w:rsid w:val="00392D7D"/>
    <w:rsid w:val="003A12CA"/>
    <w:rsid w:val="003A3099"/>
    <w:rsid w:val="003A3A5F"/>
    <w:rsid w:val="003A71DD"/>
    <w:rsid w:val="003B26FF"/>
    <w:rsid w:val="003C104D"/>
    <w:rsid w:val="003C3303"/>
    <w:rsid w:val="003D170C"/>
    <w:rsid w:val="003E2E0D"/>
    <w:rsid w:val="003F6F4B"/>
    <w:rsid w:val="00405828"/>
    <w:rsid w:val="004142D2"/>
    <w:rsid w:val="004233A7"/>
    <w:rsid w:val="00424881"/>
    <w:rsid w:val="00430E74"/>
    <w:rsid w:val="00440074"/>
    <w:rsid w:val="004401D3"/>
    <w:rsid w:val="00442665"/>
    <w:rsid w:val="00445768"/>
    <w:rsid w:val="004479E6"/>
    <w:rsid w:val="0045029A"/>
    <w:rsid w:val="00455D16"/>
    <w:rsid w:val="004663A2"/>
    <w:rsid w:val="00467A7D"/>
    <w:rsid w:val="00472F8C"/>
    <w:rsid w:val="00477BD9"/>
    <w:rsid w:val="00490E94"/>
    <w:rsid w:val="004A05ED"/>
    <w:rsid w:val="004A429F"/>
    <w:rsid w:val="004C0946"/>
    <w:rsid w:val="004C1BED"/>
    <w:rsid w:val="004C1FA5"/>
    <w:rsid w:val="004C324E"/>
    <w:rsid w:val="004D503B"/>
    <w:rsid w:val="004D7DEB"/>
    <w:rsid w:val="004E07DE"/>
    <w:rsid w:val="004E693B"/>
    <w:rsid w:val="004F6449"/>
    <w:rsid w:val="00512917"/>
    <w:rsid w:val="005174F5"/>
    <w:rsid w:val="00525F50"/>
    <w:rsid w:val="00525FD1"/>
    <w:rsid w:val="00536818"/>
    <w:rsid w:val="00542753"/>
    <w:rsid w:val="00546807"/>
    <w:rsid w:val="00547113"/>
    <w:rsid w:val="0055150F"/>
    <w:rsid w:val="00552022"/>
    <w:rsid w:val="0055791B"/>
    <w:rsid w:val="00557993"/>
    <w:rsid w:val="00561A8B"/>
    <w:rsid w:val="0056450A"/>
    <w:rsid w:val="00566460"/>
    <w:rsid w:val="00576345"/>
    <w:rsid w:val="00582DA7"/>
    <w:rsid w:val="00586CDA"/>
    <w:rsid w:val="00587C99"/>
    <w:rsid w:val="00587F4B"/>
    <w:rsid w:val="00591A13"/>
    <w:rsid w:val="00595498"/>
    <w:rsid w:val="005A5F4A"/>
    <w:rsid w:val="005C0066"/>
    <w:rsid w:val="005C5188"/>
    <w:rsid w:val="005D3D09"/>
    <w:rsid w:val="005D521C"/>
    <w:rsid w:val="005D5D4C"/>
    <w:rsid w:val="005F0934"/>
    <w:rsid w:val="005F1645"/>
    <w:rsid w:val="005F5E88"/>
    <w:rsid w:val="0060679C"/>
    <w:rsid w:val="006072A3"/>
    <w:rsid w:val="00612D96"/>
    <w:rsid w:val="00614B18"/>
    <w:rsid w:val="006163F7"/>
    <w:rsid w:val="006227C0"/>
    <w:rsid w:val="00624ABC"/>
    <w:rsid w:val="00636378"/>
    <w:rsid w:val="00643323"/>
    <w:rsid w:val="00661047"/>
    <w:rsid w:val="00666E43"/>
    <w:rsid w:val="00671BA9"/>
    <w:rsid w:val="0067390B"/>
    <w:rsid w:val="006774A6"/>
    <w:rsid w:val="006823F1"/>
    <w:rsid w:val="00691AA0"/>
    <w:rsid w:val="006A271A"/>
    <w:rsid w:val="006B2808"/>
    <w:rsid w:val="006B48A4"/>
    <w:rsid w:val="006C07CB"/>
    <w:rsid w:val="006C1D27"/>
    <w:rsid w:val="006C5140"/>
    <w:rsid w:val="006D3952"/>
    <w:rsid w:val="006D5695"/>
    <w:rsid w:val="00703445"/>
    <w:rsid w:val="0071542E"/>
    <w:rsid w:val="007213F5"/>
    <w:rsid w:val="007371CA"/>
    <w:rsid w:val="007521E0"/>
    <w:rsid w:val="007642CE"/>
    <w:rsid w:val="00770276"/>
    <w:rsid w:val="007710EF"/>
    <w:rsid w:val="00771E4D"/>
    <w:rsid w:val="00773FB6"/>
    <w:rsid w:val="0078709D"/>
    <w:rsid w:val="007914D8"/>
    <w:rsid w:val="0079248A"/>
    <w:rsid w:val="00797582"/>
    <w:rsid w:val="007A2567"/>
    <w:rsid w:val="007A4D6D"/>
    <w:rsid w:val="007C0FA3"/>
    <w:rsid w:val="007D2BD5"/>
    <w:rsid w:val="007F027E"/>
    <w:rsid w:val="008009B6"/>
    <w:rsid w:val="0080139B"/>
    <w:rsid w:val="00815069"/>
    <w:rsid w:val="0081603C"/>
    <w:rsid w:val="008165FB"/>
    <w:rsid w:val="008200A4"/>
    <w:rsid w:val="00822377"/>
    <w:rsid w:val="00823DC0"/>
    <w:rsid w:val="00826DE4"/>
    <w:rsid w:val="00831BE6"/>
    <w:rsid w:val="008327EA"/>
    <w:rsid w:val="00835FD8"/>
    <w:rsid w:val="0084279D"/>
    <w:rsid w:val="00844D94"/>
    <w:rsid w:val="008533A8"/>
    <w:rsid w:val="00857419"/>
    <w:rsid w:val="00864ABC"/>
    <w:rsid w:val="008830B6"/>
    <w:rsid w:val="008949DD"/>
    <w:rsid w:val="00896C96"/>
    <w:rsid w:val="008A1F78"/>
    <w:rsid w:val="008A5B18"/>
    <w:rsid w:val="008A78C6"/>
    <w:rsid w:val="008B0F54"/>
    <w:rsid w:val="008B452C"/>
    <w:rsid w:val="008B57CD"/>
    <w:rsid w:val="008B6C8C"/>
    <w:rsid w:val="008C23E2"/>
    <w:rsid w:val="008C3A75"/>
    <w:rsid w:val="008C4BD6"/>
    <w:rsid w:val="008D0C2B"/>
    <w:rsid w:val="008D2242"/>
    <w:rsid w:val="008D2C79"/>
    <w:rsid w:val="008D43EC"/>
    <w:rsid w:val="008F12F5"/>
    <w:rsid w:val="0090705D"/>
    <w:rsid w:val="0092233A"/>
    <w:rsid w:val="009228DD"/>
    <w:rsid w:val="00923E07"/>
    <w:rsid w:val="009245C5"/>
    <w:rsid w:val="00926DC6"/>
    <w:rsid w:val="00947164"/>
    <w:rsid w:val="00955CCA"/>
    <w:rsid w:val="00956EB3"/>
    <w:rsid w:val="00973FFF"/>
    <w:rsid w:val="0097530F"/>
    <w:rsid w:val="00982887"/>
    <w:rsid w:val="00992825"/>
    <w:rsid w:val="009933F7"/>
    <w:rsid w:val="00993C44"/>
    <w:rsid w:val="00994BC1"/>
    <w:rsid w:val="009A5430"/>
    <w:rsid w:val="009B6870"/>
    <w:rsid w:val="009B6F7D"/>
    <w:rsid w:val="009C2867"/>
    <w:rsid w:val="009C3466"/>
    <w:rsid w:val="009D0AFF"/>
    <w:rsid w:val="009D3ABE"/>
    <w:rsid w:val="009D7199"/>
    <w:rsid w:val="009E2877"/>
    <w:rsid w:val="009F55F5"/>
    <w:rsid w:val="00A020DC"/>
    <w:rsid w:val="00A065FE"/>
    <w:rsid w:val="00A26A4B"/>
    <w:rsid w:val="00A37490"/>
    <w:rsid w:val="00A477A4"/>
    <w:rsid w:val="00A60C5C"/>
    <w:rsid w:val="00A60FBE"/>
    <w:rsid w:val="00A71900"/>
    <w:rsid w:val="00A8375D"/>
    <w:rsid w:val="00A8470C"/>
    <w:rsid w:val="00A87230"/>
    <w:rsid w:val="00A9707A"/>
    <w:rsid w:val="00AA0750"/>
    <w:rsid w:val="00AC4A97"/>
    <w:rsid w:val="00AC7001"/>
    <w:rsid w:val="00AE277F"/>
    <w:rsid w:val="00AE4160"/>
    <w:rsid w:val="00AE4232"/>
    <w:rsid w:val="00AE4467"/>
    <w:rsid w:val="00AF3650"/>
    <w:rsid w:val="00AF69B4"/>
    <w:rsid w:val="00B00BC3"/>
    <w:rsid w:val="00B024AC"/>
    <w:rsid w:val="00B07D7A"/>
    <w:rsid w:val="00B1037B"/>
    <w:rsid w:val="00B141D8"/>
    <w:rsid w:val="00B3536D"/>
    <w:rsid w:val="00B35495"/>
    <w:rsid w:val="00B35AFB"/>
    <w:rsid w:val="00B35B3B"/>
    <w:rsid w:val="00B37DF9"/>
    <w:rsid w:val="00B42765"/>
    <w:rsid w:val="00B43B77"/>
    <w:rsid w:val="00B54FBD"/>
    <w:rsid w:val="00B63FAC"/>
    <w:rsid w:val="00B7071C"/>
    <w:rsid w:val="00B707B3"/>
    <w:rsid w:val="00B70DBE"/>
    <w:rsid w:val="00BA46B3"/>
    <w:rsid w:val="00BB24FB"/>
    <w:rsid w:val="00BD1BB0"/>
    <w:rsid w:val="00BD5D78"/>
    <w:rsid w:val="00BF1B12"/>
    <w:rsid w:val="00C031A4"/>
    <w:rsid w:val="00C07606"/>
    <w:rsid w:val="00C141E2"/>
    <w:rsid w:val="00C201AF"/>
    <w:rsid w:val="00C23D37"/>
    <w:rsid w:val="00C2435C"/>
    <w:rsid w:val="00C332A3"/>
    <w:rsid w:val="00C40875"/>
    <w:rsid w:val="00C4472F"/>
    <w:rsid w:val="00C45BBC"/>
    <w:rsid w:val="00C45F66"/>
    <w:rsid w:val="00C4630C"/>
    <w:rsid w:val="00C50209"/>
    <w:rsid w:val="00C50EC5"/>
    <w:rsid w:val="00C61294"/>
    <w:rsid w:val="00C6551F"/>
    <w:rsid w:val="00C90432"/>
    <w:rsid w:val="00CA47E2"/>
    <w:rsid w:val="00CB5BD2"/>
    <w:rsid w:val="00CB6D55"/>
    <w:rsid w:val="00CB71EE"/>
    <w:rsid w:val="00CC034B"/>
    <w:rsid w:val="00CC437F"/>
    <w:rsid w:val="00CC79E9"/>
    <w:rsid w:val="00CD34B2"/>
    <w:rsid w:val="00CD3AAF"/>
    <w:rsid w:val="00CD6A52"/>
    <w:rsid w:val="00CD741B"/>
    <w:rsid w:val="00CE3EF9"/>
    <w:rsid w:val="00CE79CB"/>
    <w:rsid w:val="00D25CB7"/>
    <w:rsid w:val="00D26485"/>
    <w:rsid w:val="00D31E25"/>
    <w:rsid w:val="00D34C3F"/>
    <w:rsid w:val="00D402A7"/>
    <w:rsid w:val="00D45DA6"/>
    <w:rsid w:val="00D524DB"/>
    <w:rsid w:val="00D72C4B"/>
    <w:rsid w:val="00D7712C"/>
    <w:rsid w:val="00D77551"/>
    <w:rsid w:val="00D810DC"/>
    <w:rsid w:val="00D9102B"/>
    <w:rsid w:val="00D9434D"/>
    <w:rsid w:val="00DA1E4B"/>
    <w:rsid w:val="00DA3685"/>
    <w:rsid w:val="00DB4C54"/>
    <w:rsid w:val="00DD008B"/>
    <w:rsid w:val="00DD5119"/>
    <w:rsid w:val="00DE0D4A"/>
    <w:rsid w:val="00DF54E5"/>
    <w:rsid w:val="00DF6129"/>
    <w:rsid w:val="00E13540"/>
    <w:rsid w:val="00E1550A"/>
    <w:rsid w:val="00E22915"/>
    <w:rsid w:val="00E25586"/>
    <w:rsid w:val="00E31488"/>
    <w:rsid w:val="00E315DD"/>
    <w:rsid w:val="00E34FDF"/>
    <w:rsid w:val="00E358DC"/>
    <w:rsid w:val="00E427B7"/>
    <w:rsid w:val="00E56026"/>
    <w:rsid w:val="00E61796"/>
    <w:rsid w:val="00E63F10"/>
    <w:rsid w:val="00E6597C"/>
    <w:rsid w:val="00E83009"/>
    <w:rsid w:val="00E85B00"/>
    <w:rsid w:val="00E926E3"/>
    <w:rsid w:val="00E9642C"/>
    <w:rsid w:val="00E966F7"/>
    <w:rsid w:val="00E96C5F"/>
    <w:rsid w:val="00EA1D1C"/>
    <w:rsid w:val="00EA269D"/>
    <w:rsid w:val="00EA3A35"/>
    <w:rsid w:val="00EA44F9"/>
    <w:rsid w:val="00EA6449"/>
    <w:rsid w:val="00EA6D42"/>
    <w:rsid w:val="00EA7E4A"/>
    <w:rsid w:val="00EB0740"/>
    <w:rsid w:val="00EB2011"/>
    <w:rsid w:val="00EB6657"/>
    <w:rsid w:val="00EC1064"/>
    <w:rsid w:val="00ED0458"/>
    <w:rsid w:val="00ED20F5"/>
    <w:rsid w:val="00ED4B47"/>
    <w:rsid w:val="00EE0F95"/>
    <w:rsid w:val="00EE3034"/>
    <w:rsid w:val="00EF4676"/>
    <w:rsid w:val="00F036A8"/>
    <w:rsid w:val="00F07555"/>
    <w:rsid w:val="00F119B3"/>
    <w:rsid w:val="00F12563"/>
    <w:rsid w:val="00F1336A"/>
    <w:rsid w:val="00F14BF4"/>
    <w:rsid w:val="00F2162D"/>
    <w:rsid w:val="00F21DB2"/>
    <w:rsid w:val="00F25E71"/>
    <w:rsid w:val="00F33F8A"/>
    <w:rsid w:val="00F343B6"/>
    <w:rsid w:val="00F51FB5"/>
    <w:rsid w:val="00F52547"/>
    <w:rsid w:val="00F53079"/>
    <w:rsid w:val="00F53212"/>
    <w:rsid w:val="00F60070"/>
    <w:rsid w:val="00F61632"/>
    <w:rsid w:val="00F66165"/>
    <w:rsid w:val="00F70690"/>
    <w:rsid w:val="00F80D93"/>
    <w:rsid w:val="00F93C86"/>
    <w:rsid w:val="00F96424"/>
    <w:rsid w:val="00F96455"/>
    <w:rsid w:val="00FA04EB"/>
    <w:rsid w:val="00FA1DDD"/>
    <w:rsid w:val="00FA2E8C"/>
    <w:rsid w:val="00FA61A0"/>
    <w:rsid w:val="00FA68F6"/>
    <w:rsid w:val="00FB1BD4"/>
    <w:rsid w:val="00FB22BD"/>
    <w:rsid w:val="00FB5D84"/>
    <w:rsid w:val="00FB6A62"/>
    <w:rsid w:val="00FD4AC6"/>
    <w:rsid w:val="00FE5330"/>
    <w:rsid w:val="00FE5DC9"/>
    <w:rsid w:val="00FE61D6"/>
    <w:rsid w:val="00FF2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0369"/>
  <w15:chartTrackingRefBased/>
  <w15:docId w15:val="{2CE50CEE-0B21-4000-A1ED-91C4AB45E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F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27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6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93B"/>
  </w:style>
  <w:style w:type="paragraph" w:styleId="Footer">
    <w:name w:val="footer"/>
    <w:basedOn w:val="Normal"/>
    <w:link w:val="FooterChar"/>
    <w:uiPriority w:val="99"/>
    <w:unhideWhenUsed/>
    <w:rsid w:val="004E6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93B"/>
  </w:style>
  <w:style w:type="character" w:customStyle="1" w:styleId="Heading1Char">
    <w:name w:val="Heading 1 Char"/>
    <w:basedOn w:val="DefaultParagraphFont"/>
    <w:link w:val="Heading1"/>
    <w:uiPriority w:val="9"/>
    <w:rsid w:val="009B6F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57CD"/>
    <w:pPr>
      <w:outlineLvl w:val="9"/>
    </w:pPr>
    <w:rPr>
      <w:lang w:val="en-US"/>
    </w:rPr>
  </w:style>
  <w:style w:type="paragraph" w:styleId="TOC1">
    <w:name w:val="toc 1"/>
    <w:basedOn w:val="Normal"/>
    <w:next w:val="Normal"/>
    <w:autoRedefine/>
    <w:uiPriority w:val="39"/>
    <w:unhideWhenUsed/>
    <w:rsid w:val="00E56026"/>
    <w:pPr>
      <w:tabs>
        <w:tab w:val="right" w:leader="dot" w:pos="9016"/>
      </w:tabs>
      <w:spacing w:after="100"/>
    </w:pPr>
  </w:style>
  <w:style w:type="character" w:styleId="Hyperlink">
    <w:name w:val="Hyperlink"/>
    <w:basedOn w:val="DefaultParagraphFont"/>
    <w:uiPriority w:val="99"/>
    <w:unhideWhenUsed/>
    <w:rsid w:val="008B57CD"/>
    <w:rPr>
      <w:color w:val="0563C1" w:themeColor="hyperlink"/>
      <w:u w:val="single"/>
    </w:rPr>
  </w:style>
  <w:style w:type="character" w:customStyle="1" w:styleId="Heading2Char">
    <w:name w:val="Heading 2 Char"/>
    <w:basedOn w:val="DefaultParagraphFont"/>
    <w:link w:val="Heading2"/>
    <w:uiPriority w:val="9"/>
    <w:rsid w:val="006A271A"/>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23D37"/>
    <w:rPr>
      <w:color w:val="605E5C"/>
      <w:shd w:val="clear" w:color="auto" w:fill="E1DFDD"/>
    </w:rPr>
  </w:style>
  <w:style w:type="paragraph" w:styleId="TOC2">
    <w:name w:val="toc 2"/>
    <w:basedOn w:val="Normal"/>
    <w:next w:val="Normal"/>
    <w:autoRedefine/>
    <w:uiPriority w:val="39"/>
    <w:unhideWhenUsed/>
    <w:rsid w:val="00C031A4"/>
    <w:pPr>
      <w:spacing w:after="100"/>
      <w:ind w:left="220"/>
    </w:pPr>
  </w:style>
  <w:style w:type="paragraph" w:styleId="TOC3">
    <w:name w:val="toc 3"/>
    <w:basedOn w:val="Normal"/>
    <w:next w:val="Normal"/>
    <w:autoRedefine/>
    <w:uiPriority w:val="39"/>
    <w:unhideWhenUsed/>
    <w:rsid w:val="00E56026"/>
    <w:pPr>
      <w:spacing w:after="100"/>
      <w:ind w:left="440"/>
    </w:pPr>
    <w:rPr>
      <w:rFonts w:eastAsiaTheme="minorEastAsia" w:cs="Times New Roman"/>
      <w:lang w:val="en-US"/>
    </w:rPr>
  </w:style>
  <w:style w:type="paragraph" w:styleId="ListParagraph">
    <w:name w:val="List Paragraph"/>
    <w:basedOn w:val="Normal"/>
    <w:uiPriority w:val="34"/>
    <w:qFormat/>
    <w:rsid w:val="006B2808"/>
    <w:pPr>
      <w:ind w:left="720"/>
      <w:contextualSpacing/>
    </w:pPr>
  </w:style>
  <w:style w:type="character" w:styleId="FollowedHyperlink">
    <w:name w:val="FollowedHyperlink"/>
    <w:basedOn w:val="DefaultParagraphFont"/>
    <w:uiPriority w:val="99"/>
    <w:semiHidden/>
    <w:unhideWhenUsed/>
    <w:rsid w:val="004D7D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534987">
      <w:bodyDiv w:val="1"/>
      <w:marLeft w:val="0"/>
      <w:marRight w:val="0"/>
      <w:marTop w:val="0"/>
      <w:marBottom w:val="0"/>
      <w:divBdr>
        <w:top w:val="none" w:sz="0" w:space="0" w:color="auto"/>
        <w:left w:val="none" w:sz="0" w:space="0" w:color="auto"/>
        <w:bottom w:val="none" w:sz="0" w:space="0" w:color="auto"/>
        <w:right w:val="none" w:sz="0" w:space="0" w:color="auto"/>
      </w:divBdr>
    </w:div>
    <w:div w:id="158302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ll.accor.com/hotel/7942/index.en.shtml?dateIn=&amp;nights=&amp;compositions=1&amp;stayplus=false" TargetMode="External"/><Relationship Id="rId18" Type="http://schemas.openxmlformats.org/officeDocument/2006/relationships/hyperlink" Target="https://www.business2community.com/strategy/six-thinking-hats-0151521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mallbusiness.chron.com/importance-employee-performance-business-organizations-1967.html" TargetMode="External"/><Relationship Id="rId7" Type="http://schemas.openxmlformats.org/officeDocument/2006/relationships/endnotes" Target="endnotes.xml"/><Relationship Id="rId12" Type="http://schemas.openxmlformats.org/officeDocument/2006/relationships/hyperlink" Target="https://group.accor.com/en/group/who-we-are/our-history" TargetMode="External"/><Relationship Id="rId17" Type="http://schemas.openxmlformats.org/officeDocument/2006/relationships/hyperlink" Target="https://www2.deloitte.com/content/dam/Deloitte/in/Documents/human-capital/in-hc-consulting-deloitte-change-management-pov-on-covid-noexp.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figure/The-T-H-I-N-K-Model-Ingalls-Vanada-2011-revised-2013_fig4_319944563" TargetMode="External"/><Relationship Id="rId20" Type="http://schemas.openxmlformats.org/officeDocument/2006/relationships/hyperlink" Target="https://www.scirp.org/html/12-6302477_54681.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proquest-com.ezproxy.uwtsd.ac.uk/docview/2512915219/10F8503FCBEF40EAPQ/1?accountid=130472" TargetMode="External"/><Relationship Id="rId5" Type="http://schemas.openxmlformats.org/officeDocument/2006/relationships/webSettings" Target="webSettings.xml"/><Relationship Id="rId15" Type="http://schemas.openxmlformats.org/officeDocument/2006/relationships/hyperlink" Target="https://www.researchgate.net/publication/319944563_Practically_creative_The_role_of_design_thinking_as_an_improved_paradigm_for_21st_century_art_education" TargetMode="External"/><Relationship Id="rId23" Type="http://schemas.openxmlformats.org/officeDocument/2006/relationships/hyperlink" Target="https://reader.elsevier.com/reader/sd/pii/S2214140516303577?token=040C6FE4399D416BFA0ABDF546428000245D06A818B9277171FF4E82A7CC08FA99556FFF5B6B5EBED4A6F0FC9A6BA9FA&amp;originRegion=eu-west-1&amp;originCreation=20210826194001" TargetMode="External"/><Relationship Id="rId10" Type="http://schemas.openxmlformats.org/officeDocument/2006/relationships/image" Target="media/image3.png"/><Relationship Id="rId19" Type="http://schemas.openxmlformats.org/officeDocument/2006/relationships/hyperlink" Target="https://www.researchgate.net/figure/Pearsons-RED-Model-Adapted-from-Chartrand-et-al-2009_fig1_3259517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ature.com/articles/s41598-020-76763-2.pdf" TargetMode="External"/><Relationship Id="rId22" Type="http://schemas.openxmlformats.org/officeDocument/2006/relationships/hyperlink" Target="https://www.resolver.com/blog/top-risks-facing-the-hospitality-indust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Mar18</b:Tag>
    <b:SourceType>JournalArticle</b:SourceType>
    <b:Guid>{7364CFC3-BDF9-4C41-A3C5-847ADB8DBF79}</b:Guid>
    <b:Title>The role of beliefs in the use of hands-free and handheld mobilephones while driving</b:Title>
    <b:Year>2018</b:Year>
    <b:Author>
      <b:Author>
        <b:NameList>
          <b:Person>
            <b:Last>Blachnio</b:Last>
            <b:First>Mark</b:First>
            <b:Middle>J.M. SullmanAneta M. PrzepiorkaFrancesc PratAgata P.</b:Middle>
          </b:Person>
        </b:NameList>
      </b:Author>
    </b:Author>
    <b:JournalName>Journal of Transport &amp; Health</b:JournalName>
    <b:Pages>187-194</b:Pages>
    <b:RefOrder>1</b:RefOrder>
  </b:Source>
</b:Sources>
</file>

<file path=customXml/itemProps1.xml><?xml version="1.0" encoding="utf-8"?>
<ds:datastoreItem xmlns:ds="http://schemas.openxmlformats.org/officeDocument/2006/customXml" ds:itemID="{9485F5EB-B69E-465E-8F1F-919B576B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10920</TotalTime>
  <Pages>15</Pages>
  <Words>4599</Words>
  <Characters>26216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395</cp:revision>
  <dcterms:created xsi:type="dcterms:W3CDTF">2021-06-29T08:13:00Z</dcterms:created>
  <dcterms:modified xsi:type="dcterms:W3CDTF">2021-08-27T20:23:00Z</dcterms:modified>
</cp:coreProperties>
</file>