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2B4" w:rsidRDefault="00846D6D">
      <w:pPr>
        <w:rPr>
          <w:rFonts w:ascii="Arial" w:hAnsi="Arial" w:cs="Arial"/>
          <w:sz w:val="24"/>
          <w:szCs w:val="24"/>
          <w:u w:val="single"/>
        </w:rPr>
      </w:pPr>
      <w:r w:rsidRPr="00846D6D">
        <w:rPr>
          <w:rFonts w:ascii="Arial" w:hAnsi="Arial" w:cs="Arial"/>
          <w:sz w:val="24"/>
          <w:szCs w:val="24"/>
          <w:u w:val="single"/>
        </w:rPr>
        <w:t>Forensic Recovery and Examination (BMPS6009)</w:t>
      </w:r>
    </w:p>
    <w:p w:rsidR="00853426" w:rsidRDefault="00853426">
      <w:pPr>
        <w:rPr>
          <w:rFonts w:ascii="Arial" w:hAnsi="Arial" w:cs="Arial"/>
          <w:sz w:val="24"/>
          <w:szCs w:val="24"/>
        </w:rPr>
      </w:pPr>
      <w:r w:rsidRPr="00853426">
        <w:rPr>
          <w:rFonts w:ascii="Arial" w:hAnsi="Arial" w:cs="Arial"/>
          <w:sz w:val="24"/>
          <w:szCs w:val="24"/>
          <w:u w:val="single"/>
        </w:rPr>
        <w:t>Q</w:t>
      </w:r>
      <w:r w:rsidR="002268E2">
        <w:rPr>
          <w:rFonts w:ascii="Arial" w:hAnsi="Arial" w:cs="Arial"/>
          <w:sz w:val="24"/>
          <w:szCs w:val="24"/>
          <w:u w:val="single"/>
        </w:rPr>
        <w:t xml:space="preserve">uestion </w:t>
      </w:r>
      <w:r w:rsidRPr="00853426">
        <w:rPr>
          <w:rFonts w:ascii="Arial" w:hAnsi="Arial" w:cs="Arial"/>
          <w:sz w:val="24"/>
          <w:szCs w:val="24"/>
          <w:u w:val="single"/>
        </w:rPr>
        <w:t>1</w:t>
      </w:r>
    </w:p>
    <w:p w:rsidR="00AF5041" w:rsidRDefault="00D903C0">
      <w:pPr>
        <w:rPr>
          <w:rFonts w:ascii="Arial" w:hAnsi="Arial" w:cs="Arial"/>
          <w:sz w:val="24"/>
          <w:szCs w:val="24"/>
        </w:rPr>
      </w:pPr>
      <w:r>
        <w:rPr>
          <w:rFonts w:ascii="Arial" w:hAnsi="Arial" w:cs="Arial"/>
          <w:sz w:val="24"/>
          <w:szCs w:val="24"/>
        </w:rPr>
        <w:t xml:space="preserve">At a crime scenes there are often tiny fragments of evidence that are in the area that are considered physical evidence. These pieces of physical evidence vary from </w:t>
      </w:r>
      <w:r w:rsidR="00FC546B">
        <w:rPr>
          <w:rFonts w:ascii="Arial" w:hAnsi="Arial" w:cs="Arial"/>
          <w:sz w:val="24"/>
          <w:szCs w:val="24"/>
        </w:rPr>
        <w:t xml:space="preserve">paint, </w:t>
      </w:r>
      <w:r>
        <w:rPr>
          <w:rFonts w:ascii="Arial" w:hAnsi="Arial" w:cs="Arial"/>
          <w:sz w:val="24"/>
          <w:szCs w:val="24"/>
        </w:rPr>
        <w:t xml:space="preserve">fibres that come from items of clothing, </w:t>
      </w:r>
      <w:r w:rsidR="00144F5E">
        <w:rPr>
          <w:rFonts w:ascii="Arial" w:hAnsi="Arial" w:cs="Arial"/>
          <w:sz w:val="24"/>
          <w:szCs w:val="24"/>
        </w:rPr>
        <w:t>hairs or even glass. These small particles can end up being transferred via two objects being in close contact that results in the small particles being detectable on another object. Additionally, these small particles can be dispersed when moved around and are transferred onto different objects whilst being airborne. Some of these forms of trace evidence such as tiny bits of blood require specialist equipment to be able to see them as they are very sm</w:t>
      </w:r>
      <w:r w:rsidR="00853426">
        <w:rPr>
          <w:rFonts w:ascii="Arial" w:hAnsi="Arial" w:cs="Arial"/>
          <w:sz w:val="24"/>
          <w:szCs w:val="24"/>
        </w:rPr>
        <w:t>all and unseen by the human eye (</w:t>
      </w:r>
      <w:proofErr w:type="spellStart"/>
      <w:r w:rsidR="00853426">
        <w:rPr>
          <w:rFonts w:ascii="Arial" w:hAnsi="Arial" w:cs="Arial"/>
          <w:sz w:val="24"/>
          <w:szCs w:val="24"/>
        </w:rPr>
        <w:t>Blackledge</w:t>
      </w:r>
      <w:proofErr w:type="spellEnd"/>
      <w:r w:rsidR="00853426">
        <w:rPr>
          <w:rFonts w:ascii="Arial" w:hAnsi="Arial" w:cs="Arial"/>
          <w:sz w:val="24"/>
          <w:szCs w:val="24"/>
        </w:rPr>
        <w:t>, 2007).</w:t>
      </w:r>
      <w:r w:rsidR="00FC546B">
        <w:rPr>
          <w:rFonts w:ascii="Arial" w:hAnsi="Arial" w:cs="Arial"/>
          <w:sz w:val="24"/>
          <w:szCs w:val="24"/>
        </w:rPr>
        <w:t xml:space="preserve"> The way in which trace evidence such as glass is collected differ from each different piece of evidence, so for example glass is recovered by carefully packaging the glass that was found on a potential suspect and then taking glass that was at the crime scene and attempt to match them. The control sample should be marked as control to ensure that there is no mix up between the two samples. Hair is differs as it can be picked up with the use of tweezers and then places into protective packaging by the crime scene investigator. It can also be picked up using a cloth or in some cases it can be taken from areas that are made from fibres via the use of a piece of tape that is then used placed into packaging and properly labelled. </w:t>
      </w:r>
      <w:r w:rsidR="00BB1622">
        <w:rPr>
          <w:rFonts w:ascii="Arial" w:hAnsi="Arial" w:cs="Arial"/>
          <w:sz w:val="24"/>
          <w:szCs w:val="24"/>
        </w:rPr>
        <w:t xml:space="preserve">Additionally, pieces of tiny trace evidence particles like stains </w:t>
      </w:r>
      <w:r w:rsidR="00543DFC">
        <w:rPr>
          <w:rFonts w:ascii="Arial" w:hAnsi="Arial" w:cs="Arial"/>
          <w:sz w:val="24"/>
          <w:szCs w:val="24"/>
        </w:rPr>
        <w:t>can be lifted with the use of a wet cotton swap to lift the stain so that it can be examined further down the line (Haas and Hess</w:t>
      </w:r>
      <w:r w:rsidR="00771FC2">
        <w:rPr>
          <w:rFonts w:ascii="Arial" w:hAnsi="Arial" w:cs="Arial"/>
          <w:sz w:val="24"/>
          <w:szCs w:val="24"/>
        </w:rPr>
        <w:t xml:space="preserve">, 2016). Trace evidence is often an effective way to prove an individual’s guilt however it does have its limitations. Firstly there is the issue of a need for constant technological advancements as some bits of evidence are unable to be examined. Additionally, there are issues such as manmade fibres in clothing being much more complex in recent times meaning that they are becoming more and more difficult to examine. </w:t>
      </w:r>
      <w:r w:rsidR="00AF5041">
        <w:rPr>
          <w:rFonts w:ascii="Arial" w:hAnsi="Arial" w:cs="Arial"/>
          <w:sz w:val="24"/>
          <w:szCs w:val="24"/>
        </w:rPr>
        <w:t>It is argued that since tiny trace particles are such a valuable tool it they should be straight forward and simple to examine however in many cases it is a complex process meaning that there needs to be a change in approach in this area. It is clear that new pieces of technology have the ability to impact the effectiveness of trace evidence as older methods clearly are not working as well as they used to (</w:t>
      </w:r>
      <w:proofErr w:type="spellStart"/>
      <w:r w:rsidR="00AF5041">
        <w:rPr>
          <w:rFonts w:ascii="Arial" w:hAnsi="Arial" w:cs="Arial"/>
          <w:sz w:val="24"/>
          <w:szCs w:val="24"/>
        </w:rPr>
        <w:t>Stoney</w:t>
      </w:r>
      <w:proofErr w:type="spellEnd"/>
      <w:r w:rsidR="00AF5041">
        <w:rPr>
          <w:rFonts w:ascii="Arial" w:hAnsi="Arial" w:cs="Arial"/>
          <w:sz w:val="24"/>
          <w:szCs w:val="24"/>
        </w:rPr>
        <w:t xml:space="preserve"> and </w:t>
      </w:r>
      <w:proofErr w:type="spellStart"/>
      <w:r w:rsidR="00AF5041">
        <w:rPr>
          <w:rFonts w:ascii="Arial" w:hAnsi="Arial" w:cs="Arial"/>
          <w:sz w:val="24"/>
          <w:szCs w:val="24"/>
        </w:rPr>
        <w:t>Stoney</w:t>
      </w:r>
      <w:proofErr w:type="spellEnd"/>
      <w:r w:rsidR="00AF5041">
        <w:rPr>
          <w:rFonts w:ascii="Arial" w:hAnsi="Arial" w:cs="Arial"/>
          <w:sz w:val="24"/>
          <w:szCs w:val="24"/>
        </w:rPr>
        <w:t xml:space="preserve">, 2015). </w:t>
      </w:r>
    </w:p>
    <w:p w:rsidR="002268E2" w:rsidRDefault="002268E2">
      <w:pPr>
        <w:rPr>
          <w:rFonts w:ascii="Arial" w:hAnsi="Arial" w:cs="Arial"/>
          <w:sz w:val="24"/>
          <w:szCs w:val="24"/>
          <w:u w:val="single"/>
        </w:rPr>
      </w:pPr>
      <w:r>
        <w:rPr>
          <w:rFonts w:ascii="Arial" w:hAnsi="Arial" w:cs="Arial"/>
          <w:sz w:val="24"/>
          <w:szCs w:val="24"/>
          <w:u w:val="single"/>
        </w:rPr>
        <w:t>Question 2</w:t>
      </w:r>
    </w:p>
    <w:p w:rsidR="0012350B" w:rsidRDefault="00692D71">
      <w:pPr>
        <w:rPr>
          <w:rFonts w:ascii="Arial" w:hAnsi="Arial" w:cs="Arial"/>
          <w:sz w:val="24"/>
          <w:szCs w:val="24"/>
        </w:rPr>
      </w:pPr>
      <w:r>
        <w:rPr>
          <w:rFonts w:ascii="Arial" w:hAnsi="Arial" w:cs="Arial"/>
          <w:sz w:val="24"/>
          <w:szCs w:val="24"/>
        </w:rPr>
        <w:t xml:space="preserve">It is important </w:t>
      </w:r>
      <w:r w:rsidR="0012350B">
        <w:rPr>
          <w:rFonts w:ascii="Arial" w:hAnsi="Arial" w:cs="Arial"/>
          <w:sz w:val="24"/>
          <w:szCs w:val="24"/>
        </w:rPr>
        <w:t>for investigators to take care at the scene of a terrorist attack for a few reasons first of all is to ensure that they do not get harmed as in some cases a second bomb may go off meaning that they could be seriously injured. Furthermore, cross contamination of evidence is to be avoided at all cost as with any other crime scene. Moreover, a plan should be made prior to going to the incident to ensure that all investigators are well equipped to do their specialised role so successfull</w:t>
      </w:r>
      <w:r w:rsidR="00237EEC">
        <w:rPr>
          <w:rFonts w:ascii="Arial" w:hAnsi="Arial" w:cs="Arial"/>
          <w:sz w:val="24"/>
          <w:szCs w:val="24"/>
        </w:rPr>
        <w:t xml:space="preserve">y retrieve and package evidence (Dyson, 2014) </w:t>
      </w:r>
      <w:r w:rsidR="0012350B">
        <w:rPr>
          <w:rFonts w:ascii="Arial" w:hAnsi="Arial" w:cs="Arial"/>
          <w:sz w:val="24"/>
          <w:szCs w:val="24"/>
        </w:rPr>
        <w:t xml:space="preserve">   </w:t>
      </w:r>
    </w:p>
    <w:p w:rsidR="002268E2" w:rsidRPr="0012350B" w:rsidRDefault="002268E2">
      <w:pPr>
        <w:rPr>
          <w:rFonts w:ascii="Arial" w:hAnsi="Arial" w:cs="Arial"/>
          <w:sz w:val="24"/>
          <w:szCs w:val="24"/>
        </w:rPr>
      </w:pPr>
      <w:r>
        <w:rPr>
          <w:rFonts w:ascii="Arial" w:hAnsi="Arial" w:cs="Arial"/>
          <w:sz w:val="24"/>
          <w:szCs w:val="24"/>
          <w:u w:val="single"/>
        </w:rPr>
        <w:lastRenderedPageBreak/>
        <w:t>Question 3</w:t>
      </w:r>
    </w:p>
    <w:p w:rsidR="00DA0365" w:rsidRDefault="002268E2">
      <w:pPr>
        <w:rPr>
          <w:rFonts w:ascii="Arial" w:hAnsi="Arial" w:cs="Arial"/>
          <w:sz w:val="24"/>
          <w:szCs w:val="24"/>
        </w:rPr>
      </w:pPr>
      <w:r>
        <w:rPr>
          <w:rFonts w:ascii="Arial" w:hAnsi="Arial" w:cs="Arial"/>
          <w:sz w:val="24"/>
          <w:szCs w:val="24"/>
        </w:rPr>
        <w:t xml:space="preserve">The investigation </w:t>
      </w:r>
      <w:r w:rsidR="00C213E4">
        <w:rPr>
          <w:rFonts w:ascii="Arial" w:hAnsi="Arial" w:cs="Arial"/>
          <w:sz w:val="24"/>
          <w:szCs w:val="24"/>
        </w:rPr>
        <w:t xml:space="preserve">of crime scenes and purpose of forensics that are found at the crime scene are important to investigations as forensics are usually the most solid and effective way of linking an individual to a crime scene that the police believe they were at. Moreover, they ensure that potential false witness accounts can be disproven as the forensics available can either prove or disprove witness statements. Similarly they can investigators to understand the events that led up to a crime being committed, for example smashed glass can indicate that a burglary had taken place </w:t>
      </w:r>
      <w:r w:rsidR="0012166B">
        <w:rPr>
          <w:rFonts w:ascii="Arial" w:hAnsi="Arial" w:cs="Arial"/>
          <w:sz w:val="24"/>
          <w:szCs w:val="24"/>
        </w:rPr>
        <w:t xml:space="preserve">and the way in which the glass had smashed can potentially show what was used to smash the glass. </w:t>
      </w:r>
      <w:r w:rsidR="00642D09">
        <w:rPr>
          <w:rFonts w:ascii="Arial" w:hAnsi="Arial" w:cs="Arial"/>
          <w:sz w:val="24"/>
          <w:szCs w:val="24"/>
        </w:rPr>
        <w:t>Moreover</w:t>
      </w:r>
      <w:r w:rsidR="0012166B">
        <w:rPr>
          <w:rFonts w:ascii="Arial" w:hAnsi="Arial" w:cs="Arial"/>
          <w:sz w:val="24"/>
          <w:szCs w:val="24"/>
        </w:rPr>
        <w:t>, forensics are used in criminal proceedings to help prove that a person had committed the crime they had been accused of as footprints, DNA samples, trace evidence and fingerprints can all be lifted from the scene and examined to place the individual charg</w:t>
      </w:r>
      <w:r w:rsidR="009B0D7D">
        <w:rPr>
          <w:rFonts w:ascii="Arial" w:hAnsi="Arial" w:cs="Arial"/>
          <w:sz w:val="24"/>
          <w:szCs w:val="24"/>
        </w:rPr>
        <w:t xml:space="preserve">ed with the crime at the scene (College of Policing, 2017). </w:t>
      </w:r>
      <w:r w:rsidR="00642D09">
        <w:rPr>
          <w:rFonts w:ascii="Arial" w:hAnsi="Arial" w:cs="Arial"/>
          <w:sz w:val="24"/>
          <w:szCs w:val="24"/>
        </w:rPr>
        <w:t xml:space="preserve">Overall, forensic work is very effective in criminal proceedings as it often yields good results when linking individuals to serious crimes such as murder theft burglary. However, in many cases it is clear that forensics do not increase the likelihood for a conviction compared to cases without forensic work. </w:t>
      </w:r>
      <w:r w:rsidR="00BB5955">
        <w:rPr>
          <w:rFonts w:ascii="Arial" w:hAnsi="Arial" w:cs="Arial"/>
          <w:sz w:val="24"/>
          <w:szCs w:val="24"/>
        </w:rPr>
        <w:t>Similarly, with DNA</w:t>
      </w:r>
      <w:r w:rsidR="00966171">
        <w:rPr>
          <w:rFonts w:ascii="Arial" w:hAnsi="Arial" w:cs="Arial"/>
          <w:sz w:val="24"/>
          <w:szCs w:val="24"/>
        </w:rPr>
        <w:t xml:space="preserve"> with cases such as rape cases where an offenders DNA is clearly present this does not always mean that a conviction is certain, although it does mean that </w:t>
      </w:r>
      <w:r w:rsidR="00256C57">
        <w:rPr>
          <w:rFonts w:ascii="Arial" w:hAnsi="Arial" w:cs="Arial"/>
          <w:sz w:val="24"/>
          <w:szCs w:val="24"/>
        </w:rPr>
        <w:t xml:space="preserve">these cases can confidently go to trial which is important for victims of crimes and means that forensic work is effective in the regard. Additionally, when DNA is present in criminal proceedings this often means that there is an increased likelihood for harsher punishment such a longer sentences for the offender. Additionally DNA evidence is more likely to convince the jury that the individual standing trial committed the crime. Although forensic work does not increase convictions across the board it is certainly effective in burglary cases as it accounts for an increase in convictions by 17% when forensic evidence is presented in court (Home Office, 2005) </w:t>
      </w:r>
    </w:p>
    <w:p w:rsidR="00DA0365" w:rsidRDefault="00DA0365">
      <w:pPr>
        <w:rPr>
          <w:rFonts w:ascii="Arial" w:hAnsi="Arial" w:cs="Arial"/>
          <w:sz w:val="24"/>
          <w:szCs w:val="24"/>
          <w:u w:val="single"/>
        </w:rPr>
      </w:pPr>
      <w:r>
        <w:rPr>
          <w:rFonts w:ascii="Arial" w:hAnsi="Arial" w:cs="Arial"/>
          <w:sz w:val="24"/>
          <w:szCs w:val="24"/>
          <w:u w:val="single"/>
        </w:rPr>
        <w:t>Question 4</w:t>
      </w:r>
    </w:p>
    <w:p w:rsidR="002268E2" w:rsidRPr="002268E2" w:rsidRDefault="009B13AF">
      <w:pPr>
        <w:rPr>
          <w:rFonts w:ascii="Arial" w:hAnsi="Arial" w:cs="Arial"/>
          <w:sz w:val="24"/>
          <w:szCs w:val="24"/>
        </w:rPr>
      </w:pPr>
      <w:r w:rsidRPr="009B13AF">
        <w:rPr>
          <w:rFonts w:ascii="Arial" w:hAnsi="Arial" w:cs="Arial"/>
          <w:sz w:val="24"/>
          <w:szCs w:val="24"/>
        </w:rPr>
        <w:t xml:space="preserve">Deoxyribonucleic Acid </w:t>
      </w:r>
      <w:r>
        <w:rPr>
          <w:rFonts w:ascii="Arial" w:hAnsi="Arial" w:cs="Arial"/>
          <w:sz w:val="24"/>
          <w:szCs w:val="24"/>
        </w:rPr>
        <w:t xml:space="preserve">also known as DNA includes the genetic makeup of an individual half of which come from the mother and the other half come from a person’s father. DNA in individual to every person so that means that when recovered from a crime scene it can be used to place someone at the scene of a crime based of DNA at the scene and DNA belonging to them. DNA and be collected via different methods as it can be found in different ways. DNA can be found on semen stains often found at the scene of rape offences, smoked cigarette butts and the roots of a person’s hair. DNA can also be taken from items such as toothbrushes that contain an individual’s saliva or cups that the offender has used. </w:t>
      </w:r>
      <w:r w:rsidR="00875DD6">
        <w:rPr>
          <w:rFonts w:ascii="Arial" w:hAnsi="Arial" w:cs="Arial"/>
          <w:sz w:val="24"/>
          <w:szCs w:val="24"/>
        </w:rPr>
        <w:t xml:space="preserve"> </w:t>
      </w:r>
      <w:r w:rsidR="00DA0AC1">
        <w:rPr>
          <w:rFonts w:ascii="Arial" w:hAnsi="Arial" w:cs="Arial"/>
          <w:sz w:val="24"/>
          <w:szCs w:val="24"/>
        </w:rPr>
        <w:t xml:space="preserve">DNA is recovered in different ways depending on the source. For example blood sources found can be recovered by </w:t>
      </w:r>
      <w:proofErr w:type="gramStart"/>
      <w:r w:rsidR="00DA0AC1">
        <w:rPr>
          <w:rFonts w:ascii="Arial" w:hAnsi="Arial" w:cs="Arial"/>
          <w:sz w:val="24"/>
          <w:szCs w:val="24"/>
        </w:rPr>
        <w:t>either scraping the blood and</w:t>
      </w:r>
      <w:proofErr w:type="gramEnd"/>
      <w:r w:rsidR="00DA0AC1">
        <w:rPr>
          <w:rFonts w:ascii="Arial" w:hAnsi="Arial" w:cs="Arial"/>
          <w:sz w:val="24"/>
          <w:szCs w:val="24"/>
        </w:rPr>
        <w:t xml:space="preserve"> testing it in a lab once it has been properly sealed or it can be recovered by using a wet swab that can soak up some of the blood. Hair can be recovered by the taping method or tweezers can </w:t>
      </w:r>
      <w:r w:rsidR="00DA0AC1">
        <w:rPr>
          <w:rFonts w:ascii="Arial" w:hAnsi="Arial" w:cs="Arial"/>
          <w:sz w:val="24"/>
          <w:szCs w:val="24"/>
        </w:rPr>
        <w:lastRenderedPageBreak/>
        <w:t>be us</w:t>
      </w:r>
      <w:r w:rsidR="008F6F0B">
        <w:rPr>
          <w:rFonts w:ascii="Arial" w:hAnsi="Arial" w:cs="Arial"/>
          <w:sz w:val="24"/>
          <w:szCs w:val="24"/>
        </w:rPr>
        <w:t xml:space="preserve">ed to lift them from the scene. Furthermore, dried saliva can be recovered from cigarette butts via the use of modified extraction methods that are compared with DNA samples obtained form and individual that could potentially be the offender. DNA is effective in many cases such as rape cases as the DNA evidence taken can place a suspect at the scene of the crime alongside other supporting evidence that can ensure a conviction. </w:t>
      </w:r>
      <w:r w:rsidR="008A3981">
        <w:rPr>
          <w:rFonts w:ascii="Arial" w:hAnsi="Arial" w:cs="Arial"/>
          <w:sz w:val="24"/>
          <w:szCs w:val="24"/>
        </w:rPr>
        <w:t xml:space="preserve">Furthermore, it is difficult to dispute DNA evidence as every person has their own individual DNA profile that will never match </w:t>
      </w:r>
      <w:r w:rsidR="00AC0719">
        <w:rPr>
          <w:rFonts w:ascii="Arial" w:hAnsi="Arial" w:cs="Arial"/>
          <w:sz w:val="24"/>
          <w:szCs w:val="24"/>
        </w:rPr>
        <w:t xml:space="preserve">another person unless they have an identical twin. </w:t>
      </w:r>
      <w:r w:rsidR="008A3981">
        <w:rPr>
          <w:rFonts w:ascii="Arial" w:hAnsi="Arial" w:cs="Arial"/>
          <w:sz w:val="24"/>
          <w:szCs w:val="24"/>
        </w:rPr>
        <w:t>There are however limitations first of all</w:t>
      </w:r>
      <w:r w:rsidR="00AC0719">
        <w:rPr>
          <w:rFonts w:ascii="Arial" w:hAnsi="Arial" w:cs="Arial"/>
          <w:sz w:val="24"/>
          <w:szCs w:val="24"/>
        </w:rPr>
        <w:t xml:space="preserve"> DNA is easy to cross contaminate as people often shed hairs, skin cells and sweat thought the day. Moreover, DNA has to be collected as soon as possible to ensure that it does not degrade as anything from changes in heat and weather changes can wash it away. Also if the offender has a twin there can be issues as </w:t>
      </w:r>
      <w:proofErr w:type="gramStart"/>
      <w:r w:rsidR="0002530F">
        <w:rPr>
          <w:rFonts w:ascii="Arial" w:hAnsi="Arial" w:cs="Arial"/>
          <w:sz w:val="24"/>
          <w:szCs w:val="24"/>
        </w:rPr>
        <w:t>twins</w:t>
      </w:r>
      <w:proofErr w:type="gramEnd"/>
      <w:r w:rsidR="00AC0719">
        <w:rPr>
          <w:rFonts w:ascii="Arial" w:hAnsi="Arial" w:cs="Arial"/>
          <w:sz w:val="24"/>
          <w:szCs w:val="24"/>
        </w:rPr>
        <w:t xml:space="preserve"> share the same DNA profile so in that case it will not hold up i</w:t>
      </w:r>
      <w:r w:rsidR="00E42A59">
        <w:rPr>
          <w:rFonts w:ascii="Arial" w:hAnsi="Arial" w:cs="Arial"/>
          <w:sz w:val="24"/>
          <w:szCs w:val="24"/>
        </w:rPr>
        <w:t>n court meaning that corroborative evidence that will help to back up</w:t>
      </w:r>
      <w:r w:rsidR="00C926DD">
        <w:rPr>
          <w:rFonts w:ascii="Arial" w:hAnsi="Arial" w:cs="Arial"/>
          <w:sz w:val="24"/>
          <w:szCs w:val="24"/>
        </w:rPr>
        <w:t xml:space="preserve"> any other evidence (Butler, 2009).</w:t>
      </w:r>
      <w:r w:rsidR="00E42A59">
        <w:rPr>
          <w:rFonts w:ascii="Arial" w:hAnsi="Arial" w:cs="Arial"/>
          <w:sz w:val="24"/>
          <w:szCs w:val="24"/>
        </w:rPr>
        <w:t xml:space="preserve"> </w:t>
      </w:r>
      <w:r w:rsidR="00AC0719">
        <w:rPr>
          <w:rFonts w:ascii="Arial" w:hAnsi="Arial" w:cs="Arial"/>
          <w:sz w:val="24"/>
          <w:szCs w:val="24"/>
        </w:rPr>
        <w:t xml:space="preserve">   </w:t>
      </w:r>
      <w:r w:rsidR="008A3981">
        <w:rPr>
          <w:rFonts w:ascii="Arial" w:hAnsi="Arial" w:cs="Arial"/>
          <w:sz w:val="24"/>
          <w:szCs w:val="24"/>
        </w:rPr>
        <w:t xml:space="preserve">  </w:t>
      </w:r>
      <w:r>
        <w:rPr>
          <w:rFonts w:ascii="Arial" w:hAnsi="Arial" w:cs="Arial"/>
          <w:sz w:val="24"/>
          <w:szCs w:val="24"/>
        </w:rPr>
        <w:t xml:space="preserve">  </w:t>
      </w:r>
      <w:r w:rsidR="00256C57">
        <w:rPr>
          <w:rFonts w:ascii="Arial" w:hAnsi="Arial" w:cs="Arial"/>
          <w:sz w:val="24"/>
          <w:szCs w:val="24"/>
        </w:rPr>
        <w:t xml:space="preserve">    </w:t>
      </w:r>
      <w:r w:rsidR="00BB5955">
        <w:rPr>
          <w:rFonts w:ascii="Arial" w:hAnsi="Arial" w:cs="Arial"/>
          <w:sz w:val="24"/>
          <w:szCs w:val="24"/>
        </w:rPr>
        <w:t xml:space="preserve"> </w:t>
      </w:r>
      <w:r w:rsidR="00642D09">
        <w:rPr>
          <w:rFonts w:ascii="Arial" w:hAnsi="Arial" w:cs="Arial"/>
          <w:sz w:val="24"/>
          <w:szCs w:val="24"/>
        </w:rPr>
        <w:t xml:space="preserve">  </w:t>
      </w:r>
      <w:r w:rsidR="009B0D7D">
        <w:rPr>
          <w:rFonts w:ascii="Arial" w:hAnsi="Arial" w:cs="Arial"/>
          <w:sz w:val="24"/>
          <w:szCs w:val="24"/>
        </w:rPr>
        <w:t xml:space="preserve"> </w:t>
      </w:r>
      <w:r w:rsidR="0012166B">
        <w:rPr>
          <w:rFonts w:ascii="Arial" w:hAnsi="Arial" w:cs="Arial"/>
          <w:sz w:val="24"/>
          <w:szCs w:val="24"/>
        </w:rPr>
        <w:t xml:space="preserve"> </w:t>
      </w:r>
      <w:r w:rsidR="00C213E4">
        <w:rPr>
          <w:rFonts w:ascii="Arial" w:hAnsi="Arial" w:cs="Arial"/>
          <w:sz w:val="24"/>
          <w:szCs w:val="24"/>
        </w:rPr>
        <w:t xml:space="preserve">      </w:t>
      </w:r>
    </w:p>
    <w:p w:rsidR="00065626" w:rsidRPr="00D903C0" w:rsidRDefault="00771FC2">
      <w:pPr>
        <w:rPr>
          <w:rFonts w:ascii="Arial" w:hAnsi="Arial" w:cs="Arial"/>
          <w:sz w:val="24"/>
          <w:szCs w:val="24"/>
        </w:rPr>
      </w:pPr>
      <w:r>
        <w:rPr>
          <w:rFonts w:ascii="Arial" w:hAnsi="Arial" w:cs="Arial"/>
          <w:sz w:val="24"/>
          <w:szCs w:val="24"/>
        </w:rPr>
        <w:t xml:space="preserve"> </w:t>
      </w:r>
    </w:p>
    <w:sectPr w:rsidR="00065626" w:rsidRPr="00D903C0" w:rsidSect="00C122B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65626"/>
    <w:rsid w:val="0002530F"/>
    <w:rsid w:val="00065626"/>
    <w:rsid w:val="0012166B"/>
    <w:rsid w:val="0012350B"/>
    <w:rsid w:val="00144F5E"/>
    <w:rsid w:val="002268E2"/>
    <w:rsid w:val="00237EEC"/>
    <w:rsid w:val="00256C57"/>
    <w:rsid w:val="00543DFC"/>
    <w:rsid w:val="00642D09"/>
    <w:rsid w:val="00692D71"/>
    <w:rsid w:val="00771FC2"/>
    <w:rsid w:val="00846D6D"/>
    <w:rsid w:val="00853426"/>
    <w:rsid w:val="00875DD6"/>
    <w:rsid w:val="008A3981"/>
    <w:rsid w:val="008F6F0B"/>
    <w:rsid w:val="00966171"/>
    <w:rsid w:val="009B0D7D"/>
    <w:rsid w:val="009B13AF"/>
    <w:rsid w:val="00AC0719"/>
    <w:rsid w:val="00AF5041"/>
    <w:rsid w:val="00BB1622"/>
    <w:rsid w:val="00BB5955"/>
    <w:rsid w:val="00C122B4"/>
    <w:rsid w:val="00C213E4"/>
    <w:rsid w:val="00C926DD"/>
    <w:rsid w:val="00D903C0"/>
    <w:rsid w:val="00DA0365"/>
    <w:rsid w:val="00DA0AC1"/>
    <w:rsid w:val="00E42A59"/>
    <w:rsid w:val="00FC546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2B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25884634">
      <w:bodyDiv w:val="1"/>
      <w:marLeft w:val="0"/>
      <w:marRight w:val="0"/>
      <w:marTop w:val="0"/>
      <w:marBottom w:val="0"/>
      <w:divBdr>
        <w:top w:val="none" w:sz="0" w:space="0" w:color="auto"/>
        <w:left w:val="none" w:sz="0" w:space="0" w:color="auto"/>
        <w:bottom w:val="none" w:sz="0" w:space="0" w:color="auto"/>
        <w:right w:val="none" w:sz="0" w:space="0" w:color="auto"/>
      </w:divBdr>
      <w:divsChild>
        <w:div w:id="923875829">
          <w:marLeft w:val="0"/>
          <w:marRight w:val="0"/>
          <w:marTop w:val="0"/>
          <w:marBottom w:val="0"/>
          <w:divBdr>
            <w:top w:val="none" w:sz="0" w:space="0" w:color="auto"/>
            <w:left w:val="none" w:sz="0" w:space="0" w:color="auto"/>
            <w:bottom w:val="none" w:sz="0" w:space="0" w:color="auto"/>
            <w:right w:val="none" w:sz="0" w:space="0" w:color="auto"/>
          </w:divBdr>
          <w:divsChild>
            <w:div w:id="80670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3</Pages>
  <Words>1122</Words>
  <Characters>6400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Declan</dc:creator>
  <cp:lastModifiedBy>Declan</cp:lastModifiedBy>
  <cp:revision>27</cp:revision>
  <dcterms:created xsi:type="dcterms:W3CDTF">2021-01-12T09:53:00Z</dcterms:created>
  <dcterms:modified xsi:type="dcterms:W3CDTF">2021-01-12T12:02:00Z</dcterms:modified>
</cp:coreProperties>
</file>