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B4CEC" w:rsidRPr="00FA4BC9" w:rsidRDefault="00FA4BC9">
      <w:pPr>
        <w:rPr>
          <w:rFonts w:ascii="Times New Roman" w:hAnsi="Times New Roman" w:cs="Times New Roman"/>
          <w:b/>
          <w:sz w:val="24"/>
          <w:szCs w:val="24"/>
        </w:rPr>
      </w:pPr>
      <w:r w:rsidRPr="00FA4BC9">
        <w:rPr>
          <w:rFonts w:ascii="Times New Roman" w:hAnsi="Times New Roman" w:cs="Times New Roman"/>
          <w:b/>
          <w:sz w:val="24"/>
          <w:szCs w:val="24"/>
        </w:rPr>
        <w:t>Book Review</w:t>
      </w:r>
    </w:p>
    <w:p w:rsidR="00FA4BC9" w:rsidRDefault="00FA4BC9">
      <w:pPr>
        <w:rPr>
          <w:rFonts w:ascii="Times New Roman" w:hAnsi="Times New Roman" w:cs="Times New Roman"/>
          <w:color w:val="000000"/>
          <w:sz w:val="24"/>
          <w:szCs w:val="24"/>
        </w:rPr>
      </w:pPr>
      <w:r w:rsidRPr="00FA4BC9">
        <w:rPr>
          <w:rFonts w:ascii="Times New Roman" w:hAnsi="Times New Roman" w:cs="Times New Roman"/>
          <w:b/>
          <w:sz w:val="24"/>
          <w:szCs w:val="24"/>
        </w:rPr>
        <w:t xml:space="preserve">Storm of Steel by Ernst </w:t>
      </w:r>
      <w:r w:rsidRPr="00FA4BC9">
        <w:rPr>
          <w:rFonts w:ascii="Times New Roman" w:hAnsi="Times New Roman" w:cs="Times New Roman"/>
          <w:b/>
          <w:color w:val="000000"/>
          <w:sz w:val="24"/>
          <w:szCs w:val="24"/>
        </w:rPr>
        <w:t>Jünger</w:t>
      </w:r>
      <w:r w:rsidR="00370BBE">
        <w:rPr>
          <w:rFonts w:ascii="Times New Roman" w:hAnsi="Times New Roman" w:cs="Times New Roman"/>
          <w:b/>
          <w:color w:val="000000"/>
          <w:sz w:val="24"/>
          <w:szCs w:val="24"/>
        </w:rPr>
        <w:t xml:space="preserve"> Translated by Michael Hofmann.</w:t>
      </w:r>
    </w:p>
    <w:p w:rsidR="00FA4BC9" w:rsidRDefault="00FA4BC9">
      <w:pPr>
        <w:rPr>
          <w:rFonts w:ascii="Times New Roman" w:hAnsi="Times New Roman" w:cs="Times New Roman"/>
          <w:color w:val="000000"/>
          <w:sz w:val="24"/>
          <w:szCs w:val="24"/>
        </w:rPr>
      </w:pPr>
    </w:p>
    <w:p w:rsidR="005B3250" w:rsidRDefault="00FA4BC9" w:rsidP="00286C02">
      <w:pPr>
        <w:spacing w:line="480" w:lineRule="auto"/>
        <w:jc w:val="both"/>
        <w:rPr>
          <w:rFonts w:ascii="Times New Roman" w:hAnsi="Times New Roman" w:cs="Times New Roman"/>
          <w:color w:val="000000"/>
          <w:sz w:val="24"/>
          <w:szCs w:val="24"/>
        </w:rPr>
      </w:pPr>
      <w:r w:rsidRPr="00DF025F">
        <w:rPr>
          <w:rFonts w:ascii="Times New Roman" w:hAnsi="Times New Roman" w:cs="Times New Roman"/>
          <w:i/>
          <w:color w:val="000000"/>
          <w:sz w:val="24"/>
          <w:szCs w:val="24"/>
        </w:rPr>
        <w:t>Storm of Steel</w:t>
      </w:r>
      <w:r>
        <w:rPr>
          <w:rFonts w:ascii="Times New Roman" w:hAnsi="Times New Roman" w:cs="Times New Roman"/>
          <w:color w:val="000000"/>
          <w:sz w:val="24"/>
          <w:szCs w:val="24"/>
        </w:rPr>
        <w:t xml:space="preserve"> </w:t>
      </w:r>
      <w:r w:rsidR="005D7C42">
        <w:rPr>
          <w:rFonts w:ascii="Times New Roman" w:hAnsi="Times New Roman" w:cs="Times New Roman"/>
          <w:color w:val="000000"/>
          <w:sz w:val="24"/>
          <w:szCs w:val="24"/>
        </w:rPr>
        <w:t xml:space="preserve">was written by Ernst </w:t>
      </w:r>
      <w:r w:rsidR="005D7C42" w:rsidRPr="005D7C42">
        <w:rPr>
          <w:rFonts w:ascii="Times New Roman" w:hAnsi="Times New Roman" w:cs="Times New Roman"/>
          <w:color w:val="000000"/>
          <w:sz w:val="24"/>
          <w:szCs w:val="24"/>
        </w:rPr>
        <w:t>Jünger</w:t>
      </w:r>
      <w:r w:rsidR="005D7C42">
        <w:rPr>
          <w:rFonts w:ascii="Times New Roman" w:hAnsi="Times New Roman" w:cs="Times New Roman"/>
          <w:color w:val="000000"/>
          <w:sz w:val="24"/>
          <w:szCs w:val="24"/>
        </w:rPr>
        <w:t xml:space="preserve"> a German soldier who volunteered to join the Kaiser’s army in August 1914 the day mobilisation was ordered.</w:t>
      </w:r>
      <w:r w:rsidR="00BA6F42" w:rsidRPr="00BA6F42">
        <w:rPr>
          <w:rFonts w:ascii="Times New Roman" w:hAnsi="Times New Roman" w:cs="Times New Roman"/>
          <w:i/>
          <w:color w:val="000000"/>
          <w:sz w:val="24"/>
          <w:szCs w:val="24"/>
        </w:rPr>
        <w:t xml:space="preserve"> </w:t>
      </w:r>
      <w:r w:rsidR="00BA6F42" w:rsidRPr="00BA6F42">
        <w:rPr>
          <w:rFonts w:ascii="Times New Roman" w:hAnsi="Times New Roman" w:cs="Times New Roman"/>
          <w:color w:val="000000"/>
          <w:sz w:val="24"/>
          <w:szCs w:val="24"/>
        </w:rPr>
        <w:t>The book</w:t>
      </w:r>
      <w:r w:rsidR="00BA6F42">
        <w:rPr>
          <w:rFonts w:ascii="Times New Roman" w:hAnsi="Times New Roman" w:cs="Times New Roman"/>
          <w:i/>
          <w:color w:val="000000"/>
          <w:sz w:val="24"/>
          <w:szCs w:val="24"/>
        </w:rPr>
        <w:t xml:space="preserve"> </w:t>
      </w:r>
      <w:r w:rsidR="00BA6F42" w:rsidRPr="00DF025F">
        <w:rPr>
          <w:rFonts w:ascii="Times New Roman" w:hAnsi="Times New Roman" w:cs="Times New Roman"/>
          <w:color w:val="000000"/>
          <w:sz w:val="24"/>
          <w:szCs w:val="24"/>
        </w:rPr>
        <w:t>was originally published in 1920</w:t>
      </w:r>
      <w:r w:rsidR="00BA6F42">
        <w:rPr>
          <w:rFonts w:ascii="Times New Roman" w:hAnsi="Times New Roman" w:cs="Times New Roman"/>
          <w:color w:val="000000"/>
          <w:sz w:val="24"/>
          <w:szCs w:val="24"/>
        </w:rPr>
        <w:t xml:space="preserve"> and was one of the earliest accounts of the war written by either side, beaten only by Henri Barbusse’s novel </w:t>
      </w:r>
      <w:r w:rsidR="00BA6F42" w:rsidRPr="00174EE5">
        <w:rPr>
          <w:rFonts w:ascii="Times New Roman" w:hAnsi="Times New Roman" w:cs="Times New Roman"/>
          <w:i/>
          <w:color w:val="000000"/>
          <w:sz w:val="24"/>
          <w:szCs w:val="24"/>
        </w:rPr>
        <w:t>Under Fire</w:t>
      </w:r>
      <w:r w:rsidR="00BA6F42">
        <w:rPr>
          <w:rFonts w:ascii="Times New Roman" w:hAnsi="Times New Roman" w:cs="Times New Roman"/>
          <w:color w:val="000000"/>
          <w:sz w:val="24"/>
          <w:szCs w:val="24"/>
        </w:rPr>
        <w:t xml:space="preserve"> in December 1916 </w:t>
      </w:r>
      <w:r w:rsidR="00021260">
        <w:rPr>
          <w:rFonts w:ascii="Times New Roman" w:hAnsi="Times New Roman" w:cs="Times New Roman"/>
          <w:color w:val="000000"/>
          <w:sz w:val="24"/>
          <w:szCs w:val="24"/>
        </w:rPr>
        <w:t xml:space="preserve">which was </w:t>
      </w:r>
      <w:r w:rsidR="00BA6F42">
        <w:rPr>
          <w:rFonts w:ascii="Times New Roman" w:hAnsi="Times New Roman" w:cs="Times New Roman"/>
          <w:color w:val="000000"/>
          <w:sz w:val="24"/>
          <w:szCs w:val="24"/>
        </w:rPr>
        <w:t>based on his own experiences as a French soldier.</w:t>
      </w:r>
      <w:r w:rsidR="00CE59CF">
        <w:rPr>
          <w:rFonts w:ascii="Times New Roman" w:hAnsi="Times New Roman" w:cs="Times New Roman"/>
          <w:color w:val="000000"/>
          <w:sz w:val="24"/>
          <w:szCs w:val="24"/>
        </w:rPr>
        <w:t xml:space="preserve"> </w:t>
      </w:r>
      <w:r w:rsidR="00370BBE">
        <w:rPr>
          <w:rFonts w:ascii="Times New Roman" w:hAnsi="Times New Roman" w:cs="Times New Roman"/>
          <w:color w:val="000000"/>
          <w:sz w:val="24"/>
          <w:szCs w:val="24"/>
        </w:rPr>
        <w:t xml:space="preserve">The 2004 </w:t>
      </w:r>
      <w:r w:rsidR="00CE59CF">
        <w:rPr>
          <w:rFonts w:ascii="Times New Roman" w:hAnsi="Times New Roman" w:cs="Times New Roman"/>
          <w:color w:val="000000"/>
          <w:sz w:val="24"/>
          <w:szCs w:val="24"/>
        </w:rPr>
        <w:t>edition which is under review i</w:t>
      </w:r>
      <w:r w:rsidR="00370BBE">
        <w:rPr>
          <w:rFonts w:ascii="Times New Roman" w:hAnsi="Times New Roman" w:cs="Times New Roman"/>
          <w:color w:val="000000"/>
          <w:sz w:val="24"/>
          <w:szCs w:val="24"/>
        </w:rPr>
        <w:t>s a reprinting of a new translation by Michael Hofmann</w:t>
      </w:r>
      <w:r w:rsidR="00DF025F">
        <w:rPr>
          <w:rFonts w:ascii="Times New Roman" w:hAnsi="Times New Roman" w:cs="Times New Roman"/>
          <w:color w:val="000000"/>
          <w:sz w:val="24"/>
          <w:szCs w:val="24"/>
        </w:rPr>
        <w:t xml:space="preserve"> first published in 2003 in which Hofmann upgrades </w:t>
      </w:r>
      <w:r w:rsidR="00A62F9B">
        <w:rPr>
          <w:rFonts w:ascii="Times New Roman" w:hAnsi="Times New Roman" w:cs="Times New Roman"/>
          <w:color w:val="000000"/>
          <w:sz w:val="24"/>
          <w:szCs w:val="24"/>
        </w:rPr>
        <w:t xml:space="preserve">(and is sometimes critical of), </w:t>
      </w:r>
      <w:r w:rsidR="00DF025F">
        <w:rPr>
          <w:rFonts w:ascii="Times New Roman" w:hAnsi="Times New Roman" w:cs="Times New Roman"/>
          <w:color w:val="000000"/>
          <w:sz w:val="24"/>
          <w:szCs w:val="24"/>
        </w:rPr>
        <w:t xml:space="preserve">the </w:t>
      </w:r>
      <w:r w:rsidR="00BA6F42">
        <w:rPr>
          <w:rFonts w:ascii="Times New Roman" w:hAnsi="Times New Roman" w:cs="Times New Roman"/>
          <w:color w:val="000000"/>
          <w:sz w:val="24"/>
          <w:szCs w:val="24"/>
        </w:rPr>
        <w:t>1929</w:t>
      </w:r>
      <w:r w:rsidR="00DF025F">
        <w:rPr>
          <w:rFonts w:ascii="Times New Roman" w:hAnsi="Times New Roman" w:cs="Times New Roman"/>
          <w:color w:val="000000"/>
          <w:sz w:val="24"/>
          <w:szCs w:val="24"/>
        </w:rPr>
        <w:t xml:space="preserve"> tra</w:t>
      </w:r>
      <w:r w:rsidR="00BA6F42">
        <w:rPr>
          <w:rFonts w:ascii="Times New Roman" w:hAnsi="Times New Roman" w:cs="Times New Roman"/>
          <w:color w:val="000000"/>
          <w:sz w:val="24"/>
          <w:szCs w:val="24"/>
        </w:rPr>
        <w:t xml:space="preserve">nslation by Basil Creighton. </w:t>
      </w:r>
      <w:r w:rsidR="00CE59CF">
        <w:rPr>
          <w:rFonts w:ascii="Times New Roman" w:hAnsi="Times New Roman" w:cs="Times New Roman"/>
          <w:color w:val="000000"/>
          <w:sz w:val="24"/>
          <w:szCs w:val="24"/>
        </w:rPr>
        <w:t xml:space="preserve">The book covers </w:t>
      </w:r>
      <w:r w:rsidR="00CE59CF" w:rsidRPr="005D7C42">
        <w:rPr>
          <w:rFonts w:ascii="Times New Roman" w:hAnsi="Times New Roman" w:cs="Times New Roman"/>
          <w:color w:val="000000"/>
          <w:sz w:val="24"/>
          <w:szCs w:val="24"/>
        </w:rPr>
        <w:t>Jünger</w:t>
      </w:r>
      <w:r w:rsidR="00CE59CF">
        <w:rPr>
          <w:rFonts w:ascii="Times New Roman" w:hAnsi="Times New Roman" w:cs="Times New Roman"/>
          <w:color w:val="000000"/>
          <w:sz w:val="24"/>
          <w:szCs w:val="24"/>
        </w:rPr>
        <w:t xml:space="preserve">’s progression through the </w:t>
      </w:r>
      <w:r w:rsidR="00277EC5">
        <w:rPr>
          <w:rFonts w:ascii="Times New Roman" w:hAnsi="Times New Roman" w:cs="Times New Roman"/>
          <w:color w:val="000000"/>
          <w:sz w:val="24"/>
          <w:szCs w:val="24"/>
        </w:rPr>
        <w:t>war and his experiences in the trenches at the Western Front until he is hospitalised near the end of the war in August 1918</w:t>
      </w:r>
      <w:r w:rsidR="00021260">
        <w:rPr>
          <w:rFonts w:ascii="Times New Roman" w:hAnsi="Times New Roman" w:cs="Times New Roman"/>
          <w:color w:val="000000"/>
          <w:sz w:val="24"/>
          <w:szCs w:val="24"/>
        </w:rPr>
        <w:t>. It</w:t>
      </w:r>
      <w:r w:rsidR="00277EC5">
        <w:rPr>
          <w:rFonts w:ascii="Times New Roman" w:hAnsi="Times New Roman" w:cs="Times New Roman"/>
          <w:color w:val="000000"/>
          <w:sz w:val="24"/>
          <w:szCs w:val="24"/>
        </w:rPr>
        <w:t xml:space="preserve"> is told in a straightforward, no holds barred way that has seen </w:t>
      </w:r>
      <w:r w:rsidR="00277EC5" w:rsidRPr="005D7C42">
        <w:rPr>
          <w:rFonts w:ascii="Times New Roman" w:hAnsi="Times New Roman" w:cs="Times New Roman"/>
          <w:color w:val="000000"/>
          <w:sz w:val="24"/>
          <w:szCs w:val="24"/>
        </w:rPr>
        <w:t>Jünger</w:t>
      </w:r>
      <w:r w:rsidR="00277EC5">
        <w:rPr>
          <w:rFonts w:ascii="Times New Roman" w:hAnsi="Times New Roman" w:cs="Times New Roman"/>
          <w:color w:val="000000"/>
          <w:sz w:val="24"/>
          <w:szCs w:val="24"/>
        </w:rPr>
        <w:t xml:space="preserve"> accused of glorifying war.</w:t>
      </w:r>
      <w:r w:rsidR="005B3250" w:rsidRPr="005B3250">
        <w:rPr>
          <w:rFonts w:ascii="Times New Roman" w:hAnsi="Times New Roman" w:cs="Times New Roman"/>
          <w:color w:val="000000"/>
          <w:sz w:val="24"/>
          <w:szCs w:val="24"/>
        </w:rPr>
        <w:t xml:space="preserve"> </w:t>
      </w:r>
    </w:p>
    <w:p w:rsidR="00CE59CF" w:rsidRDefault="005B3250" w:rsidP="00286C02">
      <w:pPr>
        <w:spacing w:line="48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The first edition of the book was an unedited copy of </w:t>
      </w:r>
      <w:r w:rsidRPr="005D7C42">
        <w:rPr>
          <w:rFonts w:ascii="Times New Roman" w:hAnsi="Times New Roman" w:cs="Times New Roman"/>
          <w:color w:val="000000"/>
          <w:sz w:val="24"/>
          <w:szCs w:val="24"/>
        </w:rPr>
        <w:t>Jünger</w:t>
      </w:r>
      <w:r>
        <w:rPr>
          <w:rFonts w:ascii="Times New Roman" w:hAnsi="Times New Roman" w:cs="Times New Roman"/>
          <w:color w:val="000000"/>
          <w:sz w:val="24"/>
          <w:szCs w:val="24"/>
        </w:rPr>
        <w:t xml:space="preserve">’s war diary entitled </w:t>
      </w:r>
      <w:r w:rsidRPr="00174EE5">
        <w:rPr>
          <w:rFonts w:ascii="Times New Roman" w:hAnsi="Times New Roman" w:cs="Times New Roman"/>
          <w:i/>
          <w:color w:val="000000"/>
          <w:sz w:val="24"/>
          <w:szCs w:val="24"/>
        </w:rPr>
        <w:t>In Storms of Steel: From the Diary of a Shock Troop Commander, Ernst Jünger, War Volunteer, and Sub</w:t>
      </w:r>
      <w:r>
        <w:rPr>
          <w:rFonts w:ascii="Times New Roman" w:hAnsi="Times New Roman" w:cs="Times New Roman"/>
          <w:i/>
          <w:color w:val="000000"/>
          <w:sz w:val="24"/>
          <w:szCs w:val="24"/>
        </w:rPr>
        <w:t>sequently Lieutenant in the Rif</w:t>
      </w:r>
      <w:r w:rsidRPr="00174EE5">
        <w:rPr>
          <w:rFonts w:ascii="Times New Roman" w:hAnsi="Times New Roman" w:cs="Times New Roman"/>
          <w:i/>
          <w:color w:val="000000"/>
          <w:sz w:val="24"/>
          <w:szCs w:val="24"/>
        </w:rPr>
        <w:t>le Regiment of Prince Albrecht of Prussia (73</w:t>
      </w:r>
      <w:r w:rsidRPr="00174EE5">
        <w:rPr>
          <w:rFonts w:ascii="Times New Roman" w:hAnsi="Times New Roman" w:cs="Times New Roman"/>
          <w:i/>
          <w:color w:val="000000"/>
          <w:sz w:val="24"/>
          <w:szCs w:val="24"/>
          <w:vertAlign w:val="superscript"/>
        </w:rPr>
        <w:t>rd</w:t>
      </w:r>
      <w:r w:rsidRPr="00174EE5">
        <w:rPr>
          <w:rFonts w:ascii="Times New Roman" w:hAnsi="Times New Roman" w:cs="Times New Roman"/>
          <w:i/>
          <w:color w:val="000000"/>
          <w:sz w:val="24"/>
          <w:szCs w:val="24"/>
        </w:rPr>
        <w:t xml:space="preserve"> Hanoverian Regiment) </w:t>
      </w:r>
      <w:r w:rsidRPr="00174EE5">
        <w:rPr>
          <w:rFonts w:ascii="Times New Roman" w:hAnsi="Times New Roman" w:cs="Times New Roman"/>
          <w:color w:val="000000"/>
          <w:sz w:val="24"/>
          <w:szCs w:val="24"/>
        </w:rPr>
        <w:t>and</w:t>
      </w:r>
      <w:r>
        <w:rPr>
          <w:rFonts w:ascii="Times New Roman" w:hAnsi="Times New Roman" w:cs="Times New Roman"/>
          <w:color w:val="000000"/>
          <w:sz w:val="24"/>
          <w:szCs w:val="24"/>
        </w:rPr>
        <w:t xml:space="preserve"> told his story using explicit and at times gory descriptions of the violence and devastation that he had experienced at the Western Front. By the time the English translation was published in </w:t>
      </w:r>
      <w:r w:rsidR="00BA6F42">
        <w:rPr>
          <w:rFonts w:ascii="Times New Roman" w:hAnsi="Times New Roman" w:cs="Times New Roman"/>
          <w:color w:val="000000"/>
          <w:sz w:val="24"/>
          <w:szCs w:val="24"/>
        </w:rPr>
        <w:t xml:space="preserve">1929 </w:t>
      </w:r>
      <w:r w:rsidR="00B212ED">
        <w:rPr>
          <w:rFonts w:ascii="Times New Roman" w:hAnsi="Times New Roman" w:cs="Times New Roman"/>
          <w:i/>
          <w:color w:val="000000"/>
          <w:sz w:val="24"/>
          <w:szCs w:val="24"/>
        </w:rPr>
        <w:t>Goodbye to A</w:t>
      </w:r>
      <w:r w:rsidR="00BA6F42">
        <w:rPr>
          <w:rFonts w:ascii="Times New Roman" w:hAnsi="Times New Roman" w:cs="Times New Roman"/>
          <w:i/>
          <w:color w:val="000000"/>
          <w:sz w:val="24"/>
          <w:szCs w:val="24"/>
        </w:rPr>
        <w:t>ll T</w:t>
      </w:r>
      <w:r w:rsidR="001F2194" w:rsidRPr="00BA6F42">
        <w:rPr>
          <w:rFonts w:ascii="Times New Roman" w:hAnsi="Times New Roman" w:cs="Times New Roman"/>
          <w:i/>
          <w:color w:val="000000"/>
          <w:sz w:val="24"/>
          <w:szCs w:val="24"/>
        </w:rPr>
        <w:t>hat</w:t>
      </w:r>
      <w:r w:rsidR="001F2194">
        <w:rPr>
          <w:rFonts w:ascii="Times New Roman" w:hAnsi="Times New Roman" w:cs="Times New Roman"/>
          <w:color w:val="000000"/>
          <w:sz w:val="24"/>
          <w:szCs w:val="24"/>
        </w:rPr>
        <w:t xml:space="preserve"> by Robert Graves, </w:t>
      </w:r>
      <w:r w:rsidR="001F2194" w:rsidRPr="00BA6F42">
        <w:rPr>
          <w:rFonts w:ascii="Times New Roman" w:hAnsi="Times New Roman" w:cs="Times New Roman"/>
          <w:i/>
          <w:color w:val="000000"/>
          <w:sz w:val="24"/>
          <w:szCs w:val="24"/>
        </w:rPr>
        <w:t>Journey’s End</w:t>
      </w:r>
      <w:r w:rsidR="001F2194">
        <w:rPr>
          <w:rFonts w:ascii="Times New Roman" w:hAnsi="Times New Roman" w:cs="Times New Roman"/>
          <w:color w:val="000000"/>
          <w:sz w:val="24"/>
          <w:szCs w:val="24"/>
        </w:rPr>
        <w:t xml:space="preserve"> by R.C. Sheriff and </w:t>
      </w:r>
      <w:r w:rsidR="001F2194" w:rsidRPr="00BA6F42">
        <w:rPr>
          <w:rFonts w:ascii="Times New Roman" w:hAnsi="Times New Roman" w:cs="Times New Roman"/>
          <w:i/>
          <w:color w:val="000000"/>
          <w:sz w:val="24"/>
          <w:szCs w:val="24"/>
        </w:rPr>
        <w:t>Farewell to Arms</w:t>
      </w:r>
      <w:r w:rsidR="001F2194">
        <w:rPr>
          <w:rFonts w:ascii="Times New Roman" w:hAnsi="Times New Roman" w:cs="Times New Roman"/>
          <w:color w:val="000000"/>
          <w:sz w:val="24"/>
          <w:szCs w:val="24"/>
        </w:rPr>
        <w:t xml:space="preserve"> by </w:t>
      </w:r>
      <w:r w:rsidR="00BA6F42">
        <w:rPr>
          <w:rFonts w:ascii="Times New Roman" w:hAnsi="Times New Roman" w:cs="Times New Roman"/>
          <w:color w:val="000000"/>
          <w:sz w:val="24"/>
          <w:szCs w:val="24"/>
        </w:rPr>
        <w:t xml:space="preserve">Ernest Hemmingway </w:t>
      </w:r>
      <w:r w:rsidR="00021260">
        <w:rPr>
          <w:rFonts w:ascii="Times New Roman" w:hAnsi="Times New Roman" w:cs="Times New Roman"/>
          <w:color w:val="000000"/>
          <w:sz w:val="24"/>
          <w:szCs w:val="24"/>
        </w:rPr>
        <w:t>had</w:t>
      </w:r>
      <w:r w:rsidR="001F2194">
        <w:rPr>
          <w:rFonts w:ascii="Times New Roman" w:hAnsi="Times New Roman" w:cs="Times New Roman"/>
          <w:color w:val="000000"/>
          <w:sz w:val="24"/>
          <w:szCs w:val="24"/>
        </w:rPr>
        <w:t xml:space="preserve"> also</w:t>
      </w:r>
      <w:r w:rsidR="00021260">
        <w:rPr>
          <w:rFonts w:ascii="Times New Roman" w:hAnsi="Times New Roman" w:cs="Times New Roman"/>
          <w:color w:val="000000"/>
          <w:sz w:val="24"/>
          <w:szCs w:val="24"/>
        </w:rPr>
        <w:t xml:space="preserve"> been published</w:t>
      </w:r>
      <w:r w:rsidR="00DF025F">
        <w:rPr>
          <w:rFonts w:ascii="Times New Roman" w:hAnsi="Times New Roman" w:cs="Times New Roman"/>
          <w:color w:val="000000"/>
          <w:sz w:val="24"/>
          <w:szCs w:val="24"/>
        </w:rPr>
        <w:t>.</w:t>
      </w:r>
      <w:r w:rsidR="00BA6F42">
        <w:rPr>
          <w:rStyle w:val="FootnoteReference"/>
          <w:rFonts w:ascii="Times New Roman" w:hAnsi="Times New Roman" w:cs="Times New Roman"/>
          <w:color w:val="000000"/>
          <w:sz w:val="24"/>
          <w:szCs w:val="24"/>
        </w:rPr>
        <w:footnoteReference w:id="1"/>
      </w:r>
      <w:r w:rsidR="00DF025F">
        <w:rPr>
          <w:rFonts w:ascii="Times New Roman" w:hAnsi="Times New Roman" w:cs="Times New Roman"/>
          <w:color w:val="000000"/>
          <w:sz w:val="24"/>
          <w:szCs w:val="24"/>
        </w:rPr>
        <w:t xml:space="preserve"> </w:t>
      </w:r>
      <w:r w:rsidR="00BA6F42" w:rsidRPr="00BA6F42">
        <w:rPr>
          <w:rFonts w:ascii="Times New Roman" w:hAnsi="Times New Roman" w:cs="Times New Roman"/>
          <w:i/>
          <w:color w:val="000000"/>
          <w:sz w:val="24"/>
          <w:szCs w:val="24"/>
        </w:rPr>
        <w:t>Storm of Steel</w:t>
      </w:r>
      <w:r w:rsidR="00BA6F42">
        <w:rPr>
          <w:rFonts w:ascii="Times New Roman" w:hAnsi="Times New Roman" w:cs="Times New Roman"/>
          <w:color w:val="000000"/>
          <w:sz w:val="24"/>
          <w:szCs w:val="24"/>
        </w:rPr>
        <w:t xml:space="preserve"> was republished a number of times and had many followers including Adolf Hitler which gave </w:t>
      </w:r>
      <w:r w:rsidR="00BA6F42" w:rsidRPr="005D7C42">
        <w:rPr>
          <w:rFonts w:ascii="Times New Roman" w:hAnsi="Times New Roman" w:cs="Times New Roman"/>
          <w:color w:val="000000"/>
          <w:sz w:val="24"/>
          <w:szCs w:val="24"/>
        </w:rPr>
        <w:t>Jünger</w:t>
      </w:r>
      <w:r w:rsidR="00BA6F42">
        <w:rPr>
          <w:rFonts w:ascii="Times New Roman" w:hAnsi="Times New Roman" w:cs="Times New Roman"/>
          <w:color w:val="000000"/>
          <w:sz w:val="24"/>
          <w:szCs w:val="24"/>
        </w:rPr>
        <w:t xml:space="preserve"> a reputation of being a Nazi, something that he always refuted.</w:t>
      </w:r>
    </w:p>
    <w:p w:rsidR="005844AE" w:rsidRDefault="005844AE" w:rsidP="00286C02">
      <w:pPr>
        <w:spacing w:line="480" w:lineRule="auto"/>
        <w:jc w:val="both"/>
        <w:rPr>
          <w:rFonts w:ascii="Times New Roman" w:hAnsi="Times New Roman" w:cs="Times New Roman"/>
          <w:color w:val="000000"/>
          <w:sz w:val="24"/>
          <w:szCs w:val="24"/>
        </w:rPr>
      </w:pPr>
      <w:r w:rsidRPr="009A3D88">
        <w:rPr>
          <w:rFonts w:ascii="Times New Roman" w:hAnsi="Times New Roman" w:cs="Times New Roman"/>
          <w:i/>
          <w:color w:val="000000"/>
          <w:sz w:val="24"/>
          <w:szCs w:val="24"/>
        </w:rPr>
        <w:t>Storm of Steel</w:t>
      </w:r>
      <w:r>
        <w:rPr>
          <w:rFonts w:ascii="Times New Roman" w:hAnsi="Times New Roman" w:cs="Times New Roman"/>
          <w:color w:val="000000"/>
          <w:sz w:val="24"/>
          <w:szCs w:val="24"/>
        </w:rPr>
        <w:t xml:space="preserve"> is written as a chronological account of </w:t>
      </w:r>
      <w:r w:rsidRPr="005D7C42">
        <w:rPr>
          <w:rFonts w:ascii="Times New Roman" w:hAnsi="Times New Roman" w:cs="Times New Roman"/>
          <w:color w:val="000000"/>
          <w:sz w:val="24"/>
          <w:szCs w:val="24"/>
        </w:rPr>
        <w:t>Jünger</w:t>
      </w:r>
      <w:r>
        <w:rPr>
          <w:rFonts w:ascii="Times New Roman" w:hAnsi="Times New Roman" w:cs="Times New Roman"/>
          <w:color w:val="000000"/>
          <w:sz w:val="24"/>
          <w:szCs w:val="24"/>
        </w:rPr>
        <w:t xml:space="preserve">’s part in World War One, the reader travels with him from the chalk trenches of Champagne in chapter one, to trench warfare </w:t>
      </w:r>
      <w:r>
        <w:rPr>
          <w:rFonts w:ascii="Times New Roman" w:hAnsi="Times New Roman" w:cs="Times New Roman"/>
          <w:color w:val="000000"/>
          <w:sz w:val="24"/>
          <w:szCs w:val="24"/>
        </w:rPr>
        <w:lastRenderedPageBreak/>
        <w:t xml:space="preserve">and the battle of the Somme, finishing with the British big push in Artois in July 1918. Unlike </w:t>
      </w:r>
      <w:r w:rsidRPr="0079656D">
        <w:rPr>
          <w:rFonts w:ascii="Times New Roman" w:hAnsi="Times New Roman" w:cs="Times New Roman"/>
          <w:i/>
          <w:color w:val="000000"/>
          <w:sz w:val="24"/>
          <w:szCs w:val="24"/>
        </w:rPr>
        <w:t>All Quiet on the Western Front</w:t>
      </w:r>
      <w:r>
        <w:rPr>
          <w:rFonts w:ascii="Times New Roman" w:hAnsi="Times New Roman" w:cs="Times New Roman"/>
          <w:color w:val="000000"/>
          <w:sz w:val="24"/>
          <w:szCs w:val="24"/>
        </w:rPr>
        <w:t xml:space="preserve"> by Erich Maria Remarque who uses his novel to write about the mental and physical stress endured by those fighting in World War One, </w:t>
      </w:r>
      <w:r w:rsidRPr="005D7C42">
        <w:rPr>
          <w:rFonts w:ascii="Times New Roman" w:hAnsi="Times New Roman" w:cs="Times New Roman"/>
          <w:color w:val="000000"/>
          <w:sz w:val="24"/>
          <w:szCs w:val="24"/>
        </w:rPr>
        <w:t>Jünger</w:t>
      </w:r>
      <w:r>
        <w:rPr>
          <w:rFonts w:ascii="Times New Roman" w:hAnsi="Times New Roman" w:cs="Times New Roman"/>
          <w:color w:val="000000"/>
          <w:sz w:val="24"/>
          <w:szCs w:val="24"/>
        </w:rPr>
        <w:t xml:space="preserve"> has no hidden agenda, he is simply retelling his war as he saw it. Unlike Remarque, who only spent two months on the frontline he, like many young men who sought adventure and improvement by fighting for their country, saw no reason why politics should be brought into his daily life.</w:t>
      </w:r>
      <w:r w:rsidR="00455F25">
        <w:rPr>
          <w:rFonts w:ascii="Times New Roman" w:hAnsi="Times New Roman" w:cs="Times New Roman"/>
          <w:color w:val="000000"/>
          <w:sz w:val="24"/>
          <w:szCs w:val="24"/>
        </w:rPr>
        <w:t xml:space="preserve"> </w:t>
      </w:r>
    </w:p>
    <w:p w:rsidR="00455F25" w:rsidRDefault="00455F25" w:rsidP="00286C02">
      <w:pPr>
        <w:spacing w:line="480" w:lineRule="auto"/>
        <w:jc w:val="both"/>
        <w:rPr>
          <w:rFonts w:ascii="Times New Roman" w:hAnsi="Times New Roman" w:cs="Times New Roman"/>
          <w:color w:val="000000"/>
          <w:sz w:val="24"/>
          <w:szCs w:val="24"/>
        </w:rPr>
      </w:pPr>
      <w:r w:rsidRPr="0046304C">
        <w:rPr>
          <w:rFonts w:ascii="Times New Roman" w:hAnsi="Times New Roman" w:cs="Times New Roman"/>
          <w:i/>
          <w:color w:val="000000"/>
          <w:sz w:val="24"/>
          <w:szCs w:val="24"/>
        </w:rPr>
        <w:t>Storm of Steel</w:t>
      </w:r>
      <w:r>
        <w:rPr>
          <w:rFonts w:ascii="Times New Roman" w:hAnsi="Times New Roman" w:cs="Times New Roman"/>
          <w:color w:val="000000"/>
          <w:sz w:val="24"/>
          <w:szCs w:val="24"/>
        </w:rPr>
        <w:t xml:space="preserve"> covers the might and majesty of a full scale battle to the monotony of waiting behind the frontline for orders. Descriptions of hand to hand fighting, gas attacks and the problems with getting into your gas mask are </w:t>
      </w:r>
      <w:r w:rsidR="0046304C">
        <w:rPr>
          <w:rFonts w:ascii="Times New Roman" w:hAnsi="Times New Roman" w:cs="Times New Roman"/>
          <w:color w:val="000000"/>
          <w:sz w:val="24"/>
          <w:szCs w:val="24"/>
        </w:rPr>
        <w:t>combined</w:t>
      </w:r>
      <w:r>
        <w:rPr>
          <w:rFonts w:ascii="Times New Roman" w:hAnsi="Times New Roman" w:cs="Times New Roman"/>
          <w:color w:val="000000"/>
          <w:sz w:val="24"/>
          <w:szCs w:val="24"/>
        </w:rPr>
        <w:t xml:space="preserve"> with the lack of food experienced towards the end of the war followed by the utter joy of sharing British provisions found in a newly taken trench or ‘requisitioned’ from British soldiers who lose their way in the complicated trench system</w:t>
      </w:r>
      <w:r w:rsidR="0046304C">
        <w:rPr>
          <w:rFonts w:ascii="Times New Roman" w:hAnsi="Times New Roman" w:cs="Times New Roman"/>
          <w:color w:val="000000"/>
          <w:sz w:val="24"/>
          <w:szCs w:val="24"/>
        </w:rPr>
        <w:t xml:space="preserve">. </w:t>
      </w:r>
      <w:r w:rsidR="0046304C" w:rsidRPr="005D7C42">
        <w:rPr>
          <w:rFonts w:ascii="Times New Roman" w:hAnsi="Times New Roman" w:cs="Times New Roman"/>
          <w:color w:val="000000"/>
          <w:sz w:val="24"/>
          <w:szCs w:val="24"/>
        </w:rPr>
        <w:t>Jünger</w:t>
      </w:r>
      <w:r w:rsidR="0046304C">
        <w:rPr>
          <w:rFonts w:ascii="Times New Roman" w:hAnsi="Times New Roman" w:cs="Times New Roman"/>
          <w:color w:val="000000"/>
          <w:sz w:val="24"/>
          <w:szCs w:val="24"/>
        </w:rPr>
        <w:t>’s descriptions give the reader an honest observation of everyday life at the Western Front.</w:t>
      </w:r>
    </w:p>
    <w:p w:rsidR="009C68D8" w:rsidRDefault="005B3250" w:rsidP="00286C02">
      <w:pPr>
        <w:spacing w:line="480" w:lineRule="auto"/>
        <w:jc w:val="both"/>
        <w:rPr>
          <w:rFonts w:ascii="Times New Roman" w:hAnsi="Times New Roman" w:cs="Times New Roman"/>
          <w:bCs/>
          <w:i/>
          <w:iCs/>
          <w:color w:val="222222"/>
          <w:sz w:val="24"/>
          <w:szCs w:val="24"/>
          <w:shd w:val="clear" w:color="auto" w:fill="FFFFFF"/>
          <w:lang w:val="fr-FR"/>
        </w:rPr>
      </w:pPr>
      <w:r w:rsidRPr="00FF242B">
        <w:rPr>
          <w:rFonts w:ascii="Times New Roman" w:hAnsi="Times New Roman" w:cs="Times New Roman"/>
          <w:bCs/>
          <w:iCs/>
          <w:color w:val="222222"/>
          <w:sz w:val="24"/>
          <w:szCs w:val="24"/>
          <w:shd w:val="clear" w:color="auto" w:fill="FFFFFF"/>
          <w:lang w:val="fr-FR"/>
        </w:rPr>
        <w:t>Although we know</w:t>
      </w:r>
      <w:r>
        <w:rPr>
          <w:rFonts w:ascii="Times New Roman" w:hAnsi="Times New Roman" w:cs="Times New Roman"/>
          <w:bCs/>
          <w:iCs/>
          <w:color w:val="222222"/>
          <w:sz w:val="24"/>
          <w:szCs w:val="24"/>
          <w:shd w:val="clear" w:color="auto" w:fill="FFFFFF"/>
          <w:lang w:val="fr-FR"/>
        </w:rPr>
        <w:t xml:space="preserve"> next to nothing about </w:t>
      </w:r>
      <w:r w:rsidRPr="005D7C42">
        <w:rPr>
          <w:rFonts w:ascii="Times New Roman" w:hAnsi="Times New Roman" w:cs="Times New Roman"/>
          <w:color w:val="000000"/>
          <w:sz w:val="24"/>
          <w:szCs w:val="24"/>
        </w:rPr>
        <w:t>Jünger</w:t>
      </w:r>
      <w:r>
        <w:rPr>
          <w:rFonts w:ascii="Times New Roman" w:hAnsi="Times New Roman" w:cs="Times New Roman"/>
          <w:color w:val="000000"/>
          <w:sz w:val="24"/>
          <w:szCs w:val="24"/>
        </w:rPr>
        <w:t xml:space="preserve">’s life before the war we do know that he was a nationalist who was eager to sign up for the Kaiser’s army as soon as war was declared. </w:t>
      </w:r>
      <w:r w:rsidRPr="009A3D88">
        <w:rPr>
          <w:rFonts w:ascii="Times New Roman" w:hAnsi="Times New Roman" w:cs="Times New Roman"/>
          <w:i/>
          <w:color w:val="000000"/>
          <w:sz w:val="24"/>
          <w:szCs w:val="24"/>
        </w:rPr>
        <w:t>Storm of Steel</w:t>
      </w:r>
      <w:r w:rsidR="007D39DB" w:rsidRPr="009A3D88">
        <w:rPr>
          <w:rFonts w:ascii="Times New Roman" w:hAnsi="Times New Roman" w:cs="Times New Roman"/>
          <w:i/>
          <w:color w:val="000000"/>
          <w:sz w:val="24"/>
          <w:szCs w:val="24"/>
        </w:rPr>
        <w:t xml:space="preserve"> </w:t>
      </w:r>
      <w:r w:rsidR="007D39DB">
        <w:rPr>
          <w:rFonts w:ascii="Times New Roman" w:hAnsi="Times New Roman" w:cs="Times New Roman"/>
          <w:color w:val="000000"/>
          <w:sz w:val="24"/>
          <w:szCs w:val="24"/>
        </w:rPr>
        <w:t>begin</w:t>
      </w:r>
      <w:r>
        <w:rPr>
          <w:rFonts w:ascii="Times New Roman" w:hAnsi="Times New Roman" w:cs="Times New Roman"/>
          <w:color w:val="000000"/>
          <w:sz w:val="24"/>
          <w:szCs w:val="24"/>
        </w:rPr>
        <w:t>s with</w:t>
      </w:r>
      <w:r w:rsidR="007D39DB">
        <w:rPr>
          <w:rFonts w:ascii="Times New Roman" w:hAnsi="Times New Roman" w:cs="Times New Roman"/>
          <w:color w:val="000000"/>
          <w:sz w:val="24"/>
          <w:szCs w:val="24"/>
        </w:rPr>
        <w:t xml:space="preserve"> </w:t>
      </w:r>
      <w:r w:rsidR="007D39DB" w:rsidRPr="005D7C42">
        <w:rPr>
          <w:rFonts w:ascii="Times New Roman" w:hAnsi="Times New Roman" w:cs="Times New Roman"/>
          <w:color w:val="000000"/>
          <w:sz w:val="24"/>
          <w:szCs w:val="24"/>
        </w:rPr>
        <w:t>Jünger</w:t>
      </w:r>
      <w:r w:rsidR="007D39DB">
        <w:rPr>
          <w:rFonts w:ascii="Times New Roman" w:hAnsi="Times New Roman" w:cs="Times New Roman"/>
          <w:color w:val="000000"/>
          <w:sz w:val="24"/>
          <w:szCs w:val="24"/>
        </w:rPr>
        <w:t xml:space="preserve"> enlist</w:t>
      </w:r>
      <w:r>
        <w:rPr>
          <w:rFonts w:ascii="Times New Roman" w:hAnsi="Times New Roman" w:cs="Times New Roman"/>
          <w:color w:val="000000"/>
          <w:sz w:val="24"/>
          <w:szCs w:val="24"/>
        </w:rPr>
        <w:t>ing</w:t>
      </w:r>
      <w:r w:rsidR="007D39DB">
        <w:rPr>
          <w:rFonts w:ascii="Times New Roman" w:hAnsi="Times New Roman" w:cs="Times New Roman"/>
          <w:color w:val="000000"/>
          <w:sz w:val="24"/>
          <w:szCs w:val="24"/>
        </w:rPr>
        <w:t xml:space="preserve"> as a private in the 73</w:t>
      </w:r>
      <w:r w:rsidR="007D39DB" w:rsidRPr="007D39DB">
        <w:rPr>
          <w:rFonts w:ascii="Times New Roman" w:hAnsi="Times New Roman" w:cs="Times New Roman"/>
          <w:color w:val="000000"/>
          <w:sz w:val="24"/>
          <w:szCs w:val="24"/>
          <w:vertAlign w:val="superscript"/>
        </w:rPr>
        <w:t>rd</w:t>
      </w:r>
      <w:r w:rsidR="007D39DB">
        <w:rPr>
          <w:rFonts w:ascii="Times New Roman" w:hAnsi="Times New Roman" w:cs="Times New Roman"/>
          <w:color w:val="000000"/>
          <w:sz w:val="24"/>
          <w:szCs w:val="24"/>
        </w:rPr>
        <w:t xml:space="preserve"> Hanoverian Regiment (known as the Gibraltars, </w:t>
      </w:r>
      <w:r w:rsidR="00B17D70">
        <w:rPr>
          <w:rFonts w:ascii="Times New Roman" w:hAnsi="Times New Roman" w:cs="Times New Roman"/>
          <w:color w:val="000000"/>
          <w:sz w:val="24"/>
          <w:szCs w:val="24"/>
        </w:rPr>
        <w:t xml:space="preserve">as they defended the island for George III in </w:t>
      </w:r>
      <w:r w:rsidR="00571A33">
        <w:rPr>
          <w:rFonts w:ascii="Times New Roman" w:hAnsi="Times New Roman" w:cs="Times New Roman"/>
          <w:color w:val="000000"/>
          <w:sz w:val="24"/>
          <w:szCs w:val="24"/>
        </w:rPr>
        <w:t xml:space="preserve">the </w:t>
      </w:r>
      <w:r w:rsidR="00B17D70">
        <w:rPr>
          <w:rFonts w:ascii="Times New Roman" w:hAnsi="Times New Roman" w:cs="Times New Roman"/>
          <w:color w:val="000000"/>
          <w:sz w:val="24"/>
          <w:szCs w:val="24"/>
        </w:rPr>
        <w:t>late eighteenth century)</w:t>
      </w:r>
      <w:r w:rsidR="00571A33">
        <w:rPr>
          <w:rStyle w:val="FootnoteReference"/>
          <w:rFonts w:ascii="Times New Roman" w:hAnsi="Times New Roman" w:cs="Times New Roman"/>
          <w:color w:val="000000"/>
          <w:sz w:val="24"/>
          <w:szCs w:val="24"/>
        </w:rPr>
        <w:footnoteReference w:id="2"/>
      </w:r>
      <w:r w:rsidR="00B17D70">
        <w:rPr>
          <w:rFonts w:ascii="Times New Roman" w:hAnsi="Times New Roman" w:cs="Times New Roman"/>
          <w:color w:val="000000"/>
          <w:sz w:val="24"/>
          <w:szCs w:val="24"/>
        </w:rPr>
        <w:t xml:space="preserve"> but is </w:t>
      </w:r>
      <w:r>
        <w:rPr>
          <w:rFonts w:ascii="Times New Roman" w:hAnsi="Times New Roman" w:cs="Times New Roman"/>
          <w:color w:val="000000"/>
          <w:sz w:val="24"/>
          <w:szCs w:val="24"/>
        </w:rPr>
        <w:t>soon persuaded</w:t>
      </w:r>
      <w:r w:rsidR="00B17D70">
        <w:rPr>
          <w:rFonts w:ascii="Times New Roman" w:hAnsi="Times New Roman" w:cs="Times New Roman"/>
          <w:color w:val="000000"/>
          <w:sz w:val="24"/>
          <w:szCs w:val="24"/>
        </w:rPr>
        <w:t xml:space="preserve"> by his father to train as an officer becom</w:t>
      </w:r>
      <w:r w:rsidR="00B06633">
        <w:rPr>
          <w:rFonts w:ascii="Times New Roman" w:hAnsi="Times New Roman" w:cs="Times New Roman"/>
          <w:color w:val="000000"/>
          <w:sz w:val="24"/>
          <w:szCs w:val="24"/>
        </w:rPr>
        <w:t>ing</w:t>
      </w:r>
      <w:r w:rsidR="00B17D70">
        <w:rPr>
          <w:rFonts w:ascii="Times New Roman" w:hAnsi="Times New Roman" w:cs="Times New Roman"/>
          <w:color w:val="000000"/>
          <w:sz w:val="24"/>
          <w:szCs w:val="24"/>
        </w:rPr>
        <w:t xml:space="preserve"> a lieutenant in the same regiment. </w:t>
      </w:r>
      <w:r w:rsidR="00B06633">
        <w:rPr>
          <w:rFonts w:ascii="Times New Roman" w:hAnsi="Times New Roman" w:cs="Times New Roman"/>
          <w:color w:val="000000"/>
          <w:sz w:val="24"/>
          <w:szCs w:val="24"/>
        </w:rPr>
        <w:t>The</w:t>
      </w:r>
      <w:r w:rsidR="00021260">
        <w:rPr>
          <w:rFonts w:ascii="Times New Roman" w:hAnsi="Times New Roman" w:cs="Times New Roman"/>
          <w:color w:val="000000"/>
          <w:sz w:val="24"/>
          <w:szCs w:val="24"/>
        </w:rPr>
        <w:t xml:space="preserve"> author used the war as a means to push himself</w:t>
      </w:r>
      <w:r w:rsidR="00B06633">
        <w:rPr>
          <w:rFonts w:ascii="Times New Roman" w:hAnsi="Times New Roman" w:cs="Times New Roman"/>
          <w:color w:val="000000"/>
          <w:sz w:val="24"/>
          <w:szCs w:val="24"/>
        </w:rPr>
        <w:t>, and eventually prog</w:t>
      </w:r>
      <w:r w:rsidR="00B212ED">
        <w:rPr>
          <w:rFonts w:ascii="Times New Roman" w:hAnsi="Times New Roman" w:cs="Times New Roman"/>
          <w:color w:val="000000"/>
          <w:sz w:val="24"/>
          <w:szCs w:val="24"/>
        </w:rPr>
        <w:t>resses to become a storm troop</w:t>
      </w:r>
      <w:r w:rsidR="00B06633">
        <w:rPr>
          <w:rFonts w:ascii="Times New Roman" w:hAnsi="Times New Roman" w:cs="Times New Roman"/>
          <w:color w:val="000000"/>
          <w:sz w:val="24"/>
          <w:szCs w:val="24"/>
        </w:rPr>
        <w:t xml:space="preserve"> commander, </w:t>
      </w:r>
      <w:r w:rsidR="00021260">
        <w:rPr>
          <w:rFonts w:ascii="Times New Roman" w:hAnsi="Times New Roman" w:cs="Times New Roman"/>
          <w:color w:val="000000"/>
          <w:sz w:val="24"/>
          <w:szCs w:val="24"/>
        </w:rPr>
        <w:t xml:space="preserve">using his own sense of invulnerability to lead his men </w:t>
      </w:r>
      <w:r w:rsidR="00B06633">
        <w:rPr>
          <w:rFonts w:ascii="Times New Roman" w:hAnsi="Times New Roman" w:cs="Times New Roman"/>
          <w:color w:val="000000"/>
          <w:sz w:val="24"/>
          <w:szCs w:val="24"/>
        </w:rPr>
        <w:t>into enemy trenche</w:t>
      </w:r>
      <w:r w:rsidR="009C68D8">
        <w:rPr>
          <w:rFonts w:ascii="Times New Roman" w:hAnsi="Times New Roman" w:cs="Times New Roman"/>
          <w:color w:val="000000"/>
          <w:sz w:val="24"/>
          <w:szCs w:val="24"/>
        </w:rPr>
        <w:t>s without a care for safety,</w:t>
      </w:r>
      <w:r w:rsidR="009C68D8">
        <w:rPr>
          <w:rStyle w:val="FootnoteReference"/>
          <w:rFonts w:ascii="Times New Roman" w:hAnsi="Times New Roman" w:cs="Times New Roman"/>
          <w:color w:val="000000"/>
          <w:sz w:val="24"/>
          <w:szCs w:val="24"/>
        </w:rPr>
        <w:footnoteReference w:id="3"/>
      </w:r>
      <w:r w:rsidR="009C68D8">
        <w:rPr>
          <w:rFonts w:ascii="Times New Roman" w:hAnsi="Times New Roman" w:cs="Times New Roman"/>
          <w:color w:val="000000"/>
          <w:sz w:val="24"/>
          <w:szCs w:val="24"/>
        </w:rPr>
        <w:t xml:space="preserve"> This he holds on to until 1918 when he is hospitalised, receiving the </w:t>
      </w:r>
      <w:r w:rsidR="009C68D8" w:rsidRPr="00A62F9B">
        <w:rPr>
          <w:rFonts w:ascii="Times New Roman" w:hAnsi="Times New Roman" w:cs="Times New Roman"/>
          <w:bCs/>
          <w:i/>
          <w:iCs/>
          <w:color w:val="222222"/>
          <w:sz w:val="24"/>
          <w:szCs w:val="24"/>
          <w:shd w:val="clear" w:color="auto" w:fill="FFFFFF"/>
          <w:lang w:val="fr-FR"/>
        </w:rPr>
        <w:t>Pour le Mérite</w:t>
      </w:r>
      <w:r w:rsidR="009C68D8">
        <w:rPr>
          <w:rFonts w:ascii="Times New Roman" w:hAnsi="Times New Roman" w:cs="Times New Roman"/>
          <w:bCs/>
          <w:i/>
          <w:iCs/>
          <w:color w:val="222222"/>
          <w:sz w:val="24"/>
          <w:szCs w:val="24"/>
          <w:shd w:val="clear" w:color="auto" w:fill="FFFFFF"/>
          <w:lang w:val="fr-FR"/>
        </w:rPr>
        <w:t xml:space="preserve"> </w:t>
      </w:r>
      <w:r w:rsidR="009C68D8">
        <w:rPr>
          <w:rFonts w:ascii="Times New Roman" w:hAnsi="Times New Roman" w:cs="Times New Roman"/>
          <w:bCs/>
          <w:iCs/>
          <w:color w:val="222222"/>
          <w:sz w:val="24"/>
          <w:szCs w:val="24"/>
          <w:shd w:val="clear" w:color="auto" w:fill="FFFFFF"/>
          <w:lang w:val="fr-FR"/>
        </w:rPr>
        <w:t>after being wounded fourtee</w:t>
      </w:r>
      <w:r w:rsidR="009C68D8" w:rsidRPr="009C68D8">
        <w:rPr>
          <w:rFonts w:ascii="Times New Roman" w:hAnsi="Times New Roman" w:cs="Times New Roman"/>
          <w:bCs/>
          <w:iCs/>
          <w:color w:val="222222"/>
          <w:sz w:val="24"/>
          <w:szCs w:val="24"/>
          <w:shd w:val="clear" w:color="auto" w:fill="FFFFFF"/>
          <w:lang w:val="fr-FR"/>
        </w:rPr>
        <w:t>n</w:t>
      </w:r>
      <w:r w:rsidR="009C68D8">
        <w:rPr>
          <w:rFonts w:ascii="Times New Roman" w:hAnsi="Times New Roman" w:cs="Times New Roman"/>
          <w:bCs/>
          <w:i/>
          <w:iCs/>
          <w:color w:val="222222"/>
          <w:sz w:val="24"/>
          <w:szCs w:val="24"/>
          <w:shd w:val="clear" w:color="auto" w:fill="FFFFFF"/>
          <w:lang w:val="fr-FR"/>
        </w:rPr>
        <w:t xml:space="preserve"> </w:t>
      </w:r>
      <w:r w:rsidR="009C68D8" w:rsidRPr="009C68D8">
        <w:rPr>
          <w:rFonts w:ascii="Times New Roman" w:hAnsi="Times New Roman" w:cs="Times New Roman"/>
          <w:bCs/>
          <w:iCs/>
          <w:color w:val="222222"/>
          <w:sz w:val="24"/>
          <w:szCs w:val="24"/>
          <w:shd w:val="clear" w:color="auto" w:fill="FFFFFF"/>
          <w:lang w:val="fr-FR"/>
        </w:rPr>
        <w:t>times.</w:t>
      </w:r>
      <w:r w:rsidR="009C68D8">
        <w:rPr>
          <w:rFonts w:ascii="Times New Roman" w:hAnsi="Times New Roman" w:cs="Times New Roman"/>
          <w:bCs/>
          <w:i/>
          <w:iCs/>
          <w:color w:val="222222"/>
          <w:sz w:val="24"/>
          <w:szCs w:val="24"/>
          <w:shd w:val="clear" w:color="auto" w:fill="FFFFFF"/>
          <w:lang w:val="fr-FR"/>
        </w:rPr>
        <w:t xml:space="preserve">  </w:t>
      </w:r>
    </w:p>
    <w:p w:rsidR="00513B13" w:rsidRPr="009C68D8" w:rsidRDefault="00B06633" w:rsidP="00286C02">
      <w:pPr>
        <w:spacing w:line="480" w:lineRule="auto"/>
        <w:jc w:val="both"/>
        <w:rPr>
          <w:rFonts w:ascii="Times New Roman" w:hAnsi="Times New Roman" w:cs="Times New Roman"/>
          <w:color w:val="000000"/>
          <w:sz w:val="24"/>
          <w:szCs w:val="24"/>
        </w:rPr>
      </w:pPr>
      <w:r w:rsidRPr="005D7C42">
        <w:rPr>
          <w:rFonts w:ascii="Times New Roman" w:hAnsi="Times New Roman" w:cs="Times New Roman"/>
          <w:color w:val="000000"/>
          <w:sz w:val="24"/>
          <w:szCs w:val="24"/>
        </w:rPr>
        <w:lastRenderedPageBreak/>
        <w:t>Jünger</w:t>
      </w:r>
      <w:r w:rsidR="00913B21">
        <w:rPr>
          <w:rFonts w:ascii="Times New Roman" w:hAnsi="Times New Roman" w:cs="Times New Roman"/>
          <w:color w:val="000000"/>
          <w:sz w:val="24"/>
          <w:szCs w:val="24"/>
        </w:rPr>
        <w:t xml:space="preserve">’s lack of interest in </w:t>
      </w:r>
      <w:r w:rsidR="00FF242B">
        <w:rPr>
          <w:rFonts w:ascii="Times New Roman" w:hAnsi="Times New Roman" w:cs="Times New Roman"/>
          <w:color w:val="000000"/>
          <w:sz w:val="24"/>
          <w:szCs w:val="24"/>
        </w:rPr>
        <w:t xml:space="preserve">the politics of war, </w:t>
      </w:r>
      <w:r w:rsidR="00913B21">
        <w:rPr>
          <w:rFonts w:ascii="Times New Roman" w:hAnsi="Times New Roman" w:cs="Times New Roman"/>
          <w:color w:val="000000"/>
          <w:sz w:val="24"/>
          <w:szCs w:val="24"/>
        </w:rPr>
        <w:t>means that war is something</w:t>
      </w:r>
      <w:r w:rsidR="005844AE">
        <w:rPr>
          <w:rFonts w:ascii="Times New Roman" w:hAnsi="Times New Roman" w:cs="Times New Roman"/>
          <w:color w:val="000000"/>
          <w:sz w:val="24"/>
          <w:szCs w:val="24"/>
        </w:rPr>
        <w:t xml:space="preserve"> inevitable</w:t>
      </w:r>
      <w:r w:rsidR="00913B21">
        <w:rPr>
          <w:rFonts w:ascii="Times New Roman" w:hAnsi="Times New Roman" w:cs="Times New Roman"/>
          <w:color w:val="000000"/>
          <w:sz w:val="24"/>
          <w:szCs w:val="24"/>
        </w:rPr>
        <w:t>. A</w:t>
      </w:r>
      <w:r w:rsidR="00513B13">
        <w:rPr>
          <w:rFonts w:ascii="Times New Roman" w:hAnsi="Times New Roman" w:cs="Times New Roman"/>
          <w:color w:val="000000"/>
          <w:sz w:val="24"/>
          <w:szCs w:val="24"/>
        </w:rPr>
        <w:t xml:space="preserve">s a boy he would have </w:t>
      </w:r>
      <w:r w:rsidR="007D16AF">
        <w:rPr>
          <w:rFonts w:ascii="Times New Roman" w:hAnsi="Times New Roman" w:cs="Times New Roman"/>
          <w:color w:val="000000"/>
          <w:sz w:val="24"/>
          <w:szCs w:val="24"/>
        </w:rPr>
        <w:t xml:space="preserve">expected to be conscripted into the army like those of the French soldiers he fought. </w:t>
      </w:r>
      <w:r w:rsidR="00513B13">
        <w:rPr>
          <w:rFonts w:ascii="Times New Roman" w:hAnsi="Times New Roman" w:cs="Times New Roman"/>
          <w:color w:val="000000"/>
          <w:sz w:val="24"/>
          <w:szCs w:val="24"/>
        </w:rPr>
        <w:t xml:space="preserve">Germany </w:t>
      </w:r>
      <w:r w:rsidR="007D16AF">
        <w:rPr>
          <w:rFonts w:ascii="Times New Roman" w:hAnsi="Times New Roman" w:cs="Times New Roman"/>
          <w:color w:val="000000"/>
          <w:sz w:val="24"/>
          <w:szCs w:val="24"/>
        </w:rPr>
        <w:t>w</w:t>
      </w:r>
      <w:r w:rsidR="00513B13">
        <w:rPr>
          <w:rFonts w:ascii="Times New Roman" w:hAnsi="Times New Roman" w:cs="Times New Roman"/>
          <w:color w:val="000000"/>
          <w:sz w:val="24"/>
          <w:szCs w:val="24"/>
        </w:rPr>
        <w:t xml:space="preserve">as a great power and </w:t>
      </w:r>
      <w:r w:rsidR="007D16AF" w:rsidRPr="005D7C42">
        <w:rPr>
          <w:rFonts w:ascii="Times New Roman" w:hAnsi="Times New Roman" w:cs="Times New Roman"/>
          <w:color w:val="000000"/>
          <w:sz w:val="24"/>
          <w:szCs w:val="24"/>
        </w:rPr>
        <w:t>Jünger</w:t>
      </w:r>
      <w:r w:rsidR="007D16AF">
        <w:rPr>
          <w:rFonts w:ascii="Times New Roman" w:hAnsi="Times New Roman" w:cs="Times New Roman"/>
          <w:color w:val="000000"/>
          <w:sz w:val="24"/>
          <w:szCs w:val="24"/>
        </w:rPr>
        <w:t xml:space="preserve"> would have taken it for granted that </w:t>
      </w:r>
      <w:r w:rsidR="00513B13">
        <w:rPr>
          <w:rFonts w:ascii="Times New Roman" w:hAnsi="Times New Roman" w:cs="Times New Roman"/>
          <w:color w:val="000000"/>
          <w:sz w:val="24"/>
          <w:szCs w:val="24"/>
        </w:rPr>
        <w:t xml:space="preserve">the country </w:t>
      </w:r>
      <w:r w:rsidR="007D16AF">
        <w:rPr>
          <w:rFonts w:ascii="Times New Roman" w:hAnsi="Times New Roman" w:cs="Times New Roman"/>
          <w:color w:val="000000"/>
          <w:sz w:val="24"/>
          <w:szCs w:val="24"/>
        </w:rPr>
        <w:t>would</w:t>
      </w:r>
      <w:r w:rsidR="00513B13">
        <w:rPr>
          <w:rFonts w:ascii="Times New Roman" w:hAnsi="Times New Roman" w:cs="Times New Roman"/>
          <w:color w:val="000000"/>
          <w:sz w:val="24"/>
          <w:szCs w:val="24"/>
        </w:rPr>
        <w:t xml:space="preserve"> extend its power into other </w:t>
      </w:r>
      <w:r w:rsidR="005844AE">
        <w:rPr>
          <w:rFonts w:ascii="Times New Roman" w:hAnsi="Times New Roman" w:cs="Times New Roman"/>
          <w:color w:val="000000"/>
          <w:sz w:val="24"/>
          <w:szCs w:val="24"/>
        </w:rPr>
        <w:t>areas</w:t>
      </w:r>
      <w:r w:rsidR="00513B13">
        <w:rPr>
          <w:rFonts w:ascii="Times New Roman" w:hAnsi="Times New Roman" w:cs="Times New Roman"/>
          <w:color w:val="000000"/>
          <w:sz w:val="24"/>
          <w:szCs w:val="24"/>
        </w:rPr>
        <w:t xml:space="preserve">, </w:t>
      </w:r>
      <w:r w:rsidR="007D16AF">
        <w:rPr>
          <w:rFonts w:ascii="Times New Roman" w:hAnsi="Times New Roman" w:cs="Times New Roman"/>
          <w:color w:val="000000"/>
          <w:sz w:val="24"/>
          <w:szCs w:val="24"/>
        </w:rPr>
        <w:t xml:space="preserve">just as </w:t>
      </w:r>
      <w:r w:rsidR="00513B13">
        <w:rPr>
          <w:rFonts w:ascii="Times New Roman" w:hAnsi="Times New Roman" w:cs="Times New Roman"/>
          <w:color w:val="000000"/>
          <w:sz w:val="24"/>
          <w:szCs w:val="24"/>
        </w:rPr>
        <w:t>Britain and France</w:t>
      </w:r>
      <w:r w:rsidR="007D16AF">
        <w:rPr>
          <w:rFonts w:ascii="Times New Roman" w:hAnsi="Times New Roman" w:cs="Times New Roman"/>
          <w:color w:val="000000"/>
          <w:sz w:val="24"/>
          <w:szCs w:val="24"/>
        </w:rPr>
        <w:t xml:space="preserve"> had </w:t>
      </w:r>
      <w:r w:rsidR="00513B13">
        <w:rPr>
          <w:rFonts w:ascii="Times New Roman" w:hAnsi="Times New Roman" w:cs="Times New Roman"/>
          <w:color w:val="000000"/>
          <w:sz w:val="24"/>
          <w:szCs w:val="24"/>
        </w:rPr>
        <w:t xml:space="preserve">expansionist ideas in Africa and Asia. </w:t>
      </w:r>
      <w:r w:rsidR="009C68D8">
        <w:rPr>
          <w:rFonts w:ascii="Times New Roman" w:hAnsi="Times New Roman" w:cs="Times New Roman"/>
          <w:color w:val="000000"/>
          <w:sz w:val="24"/>
          <w:szCs w:val="24"/>
        </w:rPr>
        <w:t>For the author t</w:t>
      </w:r>
      <w:r w:rsidR="00513B13">
        <w:rPr>
          <w:rFonts w:ascii="Times New Roman" w:hAnsi="Times New Roman" w:cs="Times New Roman"/>
          <w:color w:val="000000"/>
          <w:sz w:val="24"/>
          <w:szCs w:val="24"/>
        </w:rPr>
        <w:t xml:space="preserve">here is no good </w:t>
      </w:r>
      <w:r w:rsidR="00B212ED">
        <w:rPr>
          <w:rFonts w:ascii="Times New Roman" w:hAnsi="Times New Roman" w:cs="Times New Roman"/>
          <w:color w:val="000000"/>
          <w:sz w:val="24"/>
          <w:szCs w:val="24"/>
        </w:rPr>
        <w:t>or evil</w:t>
      </w:r>
      <w:r w:rsidR="00513B13">
        <w:rPr>
          <w:rFonts w:ascii="Times New Roman" w:hAnsi="Times New Roman" w:cs="Times New Roman"/>
          <w:color w:val="000000"/>
          <w:sz w:val="24"/>
          <w:szCs w:val="24"/>
        </w:rPr>
        <w:t xml:space="preserve"> but material objects like British toffee apple mortars are seen as vitriolic while the British soldiers who </w:t>
      </w:r>
      <w:r w:rsidR="00FE63E6">
        <w:rPr>
          <w:rFonts w:ascii="Times New Roman" w:hAnsi="Times New Roman" w:cs="Times New Roman"/>
          <w:color w:val="000000"/>
          <w:sz w:val="24"/>
          <w:szCs w:val="24"/>
        </w:rPr>
        <w:t>were</w:t>
      </w:r>
      <w:r w:rsidR="00513B13">
        <w:rPr>
          <w:rFonts w:ascii="Times New Roman" w:hAnsi="Times New Roman" w:cs="Times New Roman"/>
          <w:color w:val="000000"/>
          <w:sz w:val="24"/>
          <w:szCs w:val="24"/>
        </w:rPr>
        <w:t xml:space="preserve"> throwing the mortars were often revered for their bravery and manliness.</w:t>
      </w:r>
      <w:r w:rsidR="005844AE">
        <w:rPr>
          <w:rStyle w:val="FootnoteReference"/>
          <w:rFonts w:ascii="Times New Roman" w:hAnsi="Times New Roman" w:cs="Times New Roman"/>
          <w:color w:val="000000"/>
          <w:sz w:val="24"/>
          <w:szCs w:val="24"/>
        </w:rPr>
        <w:footnoteReference w:id="4"/>
      </w:r>
    </w:p>
    <w:p w:rsidR="00FE63E6" w:rsidRDefault="00913B21" w:rsidP="00286C02">
      <w:pPr>
        <w:spacing w:line="480" w:lineRule="auto"/>
        <w:jc w:val="both"/>
        <w:rPr>
          <w:rFonts w:ascii="Times New Roman" w:hAnsi="Times New Roman" w:cs="Times New Roman"/>
          <w:color w:val="000000"/>
          <w:sz w:val="24"/>
          <w:szCs w:val="24"/>
        </w:rPr>
      </w:pPr>
      <w:r w:rsidRPr="009A3D88">
        <w:rPr>
          <w:rFonts w:ascii="Times New Roman" w:hAnsi="Times New Roman" w:cs="Times New Roman"/>
          <w:i/>
          <w:color w:val="000000"/>
          <w:sz w:val="24"/>
          <w:szCs w:val="24"/>
        </w:rPr>
        <w:t>Storm of Steel</w:t>
      </w:r>
      <w:r w:rsidR="00FE63E6">
        <w:rPr>
          <w:rFonts w:ascii="Times New Roman" w:hAnsi="Times New Roman" w:cs="Times New Roman"/>
          <w:color w:val="000000"/>
          <w:sz w:val="24"/>
          <w:szCs w:val="24"/>
        </w:rPr>
        <w:t xml:space="preserve"> enables the reader to have a first-hand view of life in the trenches, descriptions of the trench layouts and operating systems help to understand daily life within them. </w:t>
      </w:r>
      <w:r w:rsidR="0032766C">
        <w:rPr>
          <w:rFonts w:ascii="Times New Roman" w:hAnsi="Times New Roman" w:cs="Times New Roman"/>
          <w:color w:val="000000"/>
          <w:sz w:val="24"/>
          <w:szCs w:val="24"/>
        </w:rPr>
        <w:t xml:space="preserve">Robert Graves in </w:t>
      </w:r>
      <w:r w:rsidR="0032766C" w:rsidRPr="0046304C">
        <w:rPr>
          <w:rFonts w:ascii="Times New Roman" w:hAnsi="Times New Roman" w:cs="Times New Roman"/>
          <w:i/>
          <w:color w:val="000000"/>
          <w:sz w:val="24"/>
          <w:szCs w:val="24"/>
        </w:rPr>
        <w:t>Goodbye to all that</w:t>
      </w:r>
      <w:r w:rsidR="0032766C">
        <w:rPr>
          <w:rFonts w:ascii="Times New Roman" w:hAnsi="Times New Roman" w:cs="Times New Roman"/>
          <w:color w:val="000000"/>
          <w:sz w:val="24"/>
          <w:szCs w:val="24"/>
        </w:rPr>
        <w:t xml:space="preserve"> writes of how efficient the German trenches were and</w:t>
      </w:r>
      <w:r w:rsidR="0032766C" w:rsidRPr="0032766C">
        <w:rPr>
          <w:rFonts w:ascii="Times New Roman" w:hAnsi="Times New Roman" w:cs="Times New Roman"/>
          <w:color w:val="000000"/>
          <w:sz w:val="24"/>
          <w:szCs w:val="24"/>
        </w:rPr>
        <w:t xml:space="preserve"> </w:t>
      </w:r>
      <w:r w:rsidR="0032766C" w:rsidRPr="005D7C42">
        <w:rPr>
          <w:rFonts w:ascii="Times New Roman" w:hAnsi="Times New Roman" w:cs="Times New Roman"/>
          <w:color w:val="000000"/>
          <w:sz w:val="24"/>
          <w:szCs w:val="24"/>
        </w:rPr>
        <w:t>Jünger</w:t>
      </w:r>
      <w:r w:rsidR="0032766C">
        <w:rPr>
          <w:rFonts w:ascii="Times New Roman" w:hAnsi="Times New Roman" w:cs="Times New Roman"/>
          <w:color w:val="000000"/>
          <w:sz w:val="24"/>
          <w:szCs w:val="24"/>
        </w:rPr>
        <w:t>’s description helps endorse his view.</w:t>
      </w:r>
      <w:r w:rsidR="00B212ED">
        <w:rPr>
          <w:rStyle w:val="FootnoteReference"/>
          <w:rFonts w:ascii="Times New Roman" w:hAnsi="Times New Roman" w:cs="Times New Roman"/>
          <w:color w:val="000000"/>
          <w:sz w:val="24"/>
          <w:szCs w:val="24"/>
        </w:rPr>
        <w:footnoteReference w:id="5"/>
      </w:r>
      <w:r w:rsidR="0032766C">
        <w:rPr>
          <w:rFonts w:ascii="Times New Roman" w:hAnsi="Times New Roman" w:cs="Times New Roman"/>
          <w:color w:val="000000"/>
          <w:sz w:val="24"/>
          <w:szCs w:val="24"/>
        </w:rPr>
        <w:t xml:space="preserve"> </w:t>
      </w:r>
      <w:r w:rsidR="00FE63E6">
        <w:rPr>
          <w:rFonts w:ascii="Times New Roman" w:hAnsi="Times New Roman" w:cs="Times New Roman"/>
          <w:color w:val="000000"/>
          <w:sz w:val="24"/>
          <w:szCs w:val="24"/>
        </w:rPr>
        <w:t xml:space="preserve">As </w:t>
      </w:r>
      <w:r w:rsidR="00FE63E6" w:rsidRPr="005D7C42">
        <w:rPr>
          <w:rFonts w:ascii="Times New Roman" w:hAnsi="Times New Roman" w:cs="Times New Roman"/>
          <w:color w:val="000000"/>
          <w:sz w:val="24"/>
          <w:szCs w:val="24"/>
        </w:rPr>
        <w:t>Jünger</w:t>
      </w:r>
      <w:r w:rsidR="00FE63E6">
        <w:rPr>
          <w:rFonts w:ascii="Times New Roman" w:hAnsi="Times New Roman" w:cs="Times New Roman"/>
          <w:color w:val="000000"/>
          <w:sz w:val="24"/>
          <w:szCs w:val="24"/>
        </w:rPr>
        <w:t xml:space="preserve"> is an officer the reader is given an inside view of the difference in life between the men and their superiors. Death</w:t>
      </w:r>
      <w:r w:rsidR="00EC202D">
        <w:rPr>
          <w:rFonts w:ascii="Times New Roman" w:hAnsi="Times New Roman" w:cs="Times New Roman"/>
          <w:color w:val="000000"/>
          <w:sz w:val="24"/>
          <w:szCs w:val="24"/>
        </w:rPr>
        <w:t xml:space="preserve"> becomes an every</w:t>
      </w:r>
      <w:r w:rsidR="00FE63E6">
        <w:rPr>
          <w:rFonts w:ascii="Times New Roman" w:hAnsi="Times New Roman" w:cs="Times New Roman"/>
          <w:color w:val="000000"/>
          <w:sz w:val="24"/>
          <w:szCs w:val="24"/>
        </w:rPr>
        <w:t xml:space="preserve">day </w:t>
      </w:r>
      <w:r w:rsidR="00EC202D">
        <w:rPr>
          <w:rFonts w:ascii="Times New Roman" w:hAnsi="Times New Roman" w:cs="Times New Roman"/>
          <w:color w:val="000000"/>
          <w:sz w:val="24"/>
          <w:szCs w:val="24"/>
        </w:rPr>
        <w:t xml:space="preserve">occurrence in the trenches, fallen comrades are mentioned in </w:t>
      </w:r>
      <w:r w:rsidR="00EC202D" w:rsidRPr="005D7C42">
        <w:rPr>
          <w:rFonts w:ascii="Times New Roman" w:hAnsi="Times New Roman" w:cs="Times New Roman"/>
          <w:color w:val="000000"/>
          <w:sz w:val="24"/>
          <w:szCs w:val="24"/>
        </w:rPr>
        <w:t>Jünger</w:t>
      </w:r>
      <w:r w:rsidR="00EC202D">
        <w:rPr>
          <w:rFonts w:ascii="Times New Roman" w:hAnsi="Times New Roman" w:cs="Times New Roman"/>
          <w:color w:val="000000"/>
          <w:sz w:val="24"/>
          <w:szCs w:val="24"/>
        </w:rPr>
        <w:t>’s diary with realistic descriptions of how they died and the wounds they suffered. For most soldiers this would have been the reality of war, death was something that had to be dealt with on a daily basis and a soldier would have to build up a certain hardness about it or enter the world of lunacy.</w:t>
      </w:r>
      <w:r>
        <w:rPr>
          <w:rStyle w:val="FootnoteReference"/>
          <w:rFonts w:ascii="Times New Roman" w:hAnsi="Times New Roman" w:cs="Times New Roman"/>
          <w:color w:val="000000"/>
          <w:sz w:val="24"/>
          <w:szCs w:val="24"/>
        </w:rPr>
        <w:footnoteReference w:id="6"/>
      </w:r>
    </w:p>
    <w:p w:rsidR="00914662" w:rsidRDefault="00914662" w:rsidP="00286C02">
      <w:pPr>
        <w:spacing w:line="48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In his book </w:t>
      </w:r>
      <w:r w:rsidRPr="00914662">
        <w:rPr>
          <w:rFonts w:ascii="Times New Roman" w:hAnsi="Times New Roman" w:cs="Times New Roman"/>
          <w:i/>
          <w:color w:val="000000"/>
          <w:sz w:val="24"/>
          <w:szCs w:val="24"/>
        </w:rPr>
        <w:t>The Great War and Modern Memory</w:t>
      </w:r>
      <w:r>
        <w:rPr>
          <w:rFonts w:ascii="Times New Roman" w:hAnsi="Times New Roman" w:cs="Times New Roman"/>
          <w:color w:val="000000"/>
          <w:sz w:val="24"/>
          <w:szCs w:val="24"/>
        </w:rPr>
        <w:t xml:space="preserve"> Paul Fussell argues that books that use war time memories such as </w:t>
      </w:r>
      <w:r w:rsidRPr="00914662">
        <w:rPr>
          <w:rFonts w:ascii="Times New Roman" w:hAnsi="Times New Roman" w:cs="Times New Roman"/>
          <w:i/>
          <w:color w:val="000000"/>
          <w:sz w:val="24"/>
          <w:szCs w:val="24"/>
        </w:rPr>
        <w:t>Storm off Steel</w:t>
      </w:r>
      <w:r>
        <w:rPr>
          <w:rFonts w:ascii="Times New Roman" w:hAnsi="Times New Roman" w:cs="Times New Roman"/>
          <w:color w:val="000000"/>
          <w:sz w:val="24"/>
          <w:szCs w:val="24"/>
        </w:rPr>
        <w:t xml:space="preserve"> </w:t>
      </w:r>
      <w:r w:rsidR="009A3D88">
        <w:rPr>
          <w:rFonts w:ascii="Times New Roman" w:hAnsi="Times New Roman" w:cs="Times New Roman"/>
          <w:color w:val="000000"/>
          <w:sz w:val="24"/>
          <w:szCs w:val="24"/>
        </w:rPr>
        <w:t xml:space="preserve">and Richard Van Emden’s series of World War One Memories, </w:t>
      </w:r>
      <w:r>
        <w:rPr>
          <w:rFonts w:ascii="Times New Roman" w:hAnsi="Times New Roman" w:cs="Times New Roman"/>
          <w:color w:val="000000"/>
          <w:sz w:val="24"/>
          <w:szCs w:val="24"/>
        </w:rPr>
        <w:t>cannot always be taken as a factual representation of ‘how it was’</w:t>
      </w:r>
      <w:r w:rsidR="007E5EBC">
        <w:rPr>
          <w:rFonts w:ascii="Times New Roman" w:hAnsi="Times New Roman" w:cs="Times New Roman"/>
          <w:color w:val="000000"/>
          <w:sz w:val="24"/>
          <w:szCs w:val="24"/>
        </w:rPr>
        <w:t>, t</w:t>
      </w:r>
      <w:r>
        <w:rPr>
          <w:rFonts w:ascii="Times New Roman" w:hAnsi="Times New Roman" w:cs="Times New Roman"/>
          <w:color w:val="000000"/>
          <w:sz w:val="24"/>
          <w:szCs w:val="24"/>
        </w:rPr>
        <w:t>hey must be used as ‘recognition scenes</w:t>
      </w:r>
      <w:r w:rsidR="009B04DA">
        <w:rPr>
          <w:rFonts w:ascii="Times New Roman" w:hAnsi="Times New Roman" w:cs="Times New Roman"/>
          <w:color w:val="000000"/>
          <w:sz w:val="24"/>
          <w:szCs w:val="24"/>
        </w:rPr>
        <w:t>.</w:t>
      </w:r>
      <w:r>
        <w:rPr>
          <w:rFonts w:ascii="Times New Roman" w:hAnsi="Times New Roman" w:cs="Times New Roman"/>
          <w:color w:val="000000"/>
          <w:sz w:val="24"/>
          <w:szCs w:val="24"/>
        </w:rPr>
        <w:t>’</w:t>
      </w:r>
      <w:r w:rsidR="009A3D88">
        <w:rPr>
          <w:rStyle w:val="FootnoteReference"/>
          <w:rFonts w:ascii="Times New Roman" w:hAnsi="Times New Roman" w:cs="Times New Roman"/>
          <w:color w:val="000000"/>
          <w:sz w:val="24"/>
          <w:szCs w:val="24"/>
        </w:rPr>
        <w:footnoteReference w:id="7"/>
      </w:r>
      <w:r>
        <w:rPr>
          <w:rFonts w:ascii="Times New Roman" w:hAnsi="Times New Roman" w:cs="Times New Roman"/>
          <w:color w:val="000000"/>
          <w:sz w:val="24"/>
          <w:szCs w:val="24"/>
        </w:rPr>
        <w:t xml:space="preserve"> </w:t>
      </w:r>
      <w:r w:rsidR="009B04DA">
        <w:rPr>
          <w:rFonts w:ascii="Times New Roman" w:hAnsi="Times New Roman" w:cs="Times New Roman"/>
          <w:color w:val="000000"/>
          <w:sz w:val="24"/>
          <w:szCs w:val="24"/>
        </w:rPr>
        <w:t>They should be used to</w:t>
      </w:r>
      <w:r>
        <w:rPr>
          <w:rFonts w:ascii="Times New Roman" w:hAnsi="Times New Roman" w:cs="Times New Roman"/>
          <w:color w:val="000000"/>
          <w:sz w:val="24"/>
          <w:szCs w:val="24"/>
        </w:rPr>
        <w:t xml:space="preserve"> enable the reader and academic to understand how the soldier viewed the scenes but </w:t>
      </w:r>
      <w:r w:rsidR="007E5EBC">
        <w:rPr>
          <w:rFonts w:ascii="Times New Roman" w:hAnsi="Times New Roman" w:cs="Times New Roman"/>
          <w:color w:val="000000"/>
          <w:sz w:val="24"/>
          <w:szCs w:val="24"/>
        </w:rPr>
        <w:t xml:space="preserve">they </w:t>
      </w:r>
      <w:r>
        <w:rPr>
          <w:rFonts w:ascii="Times New Roman" w:hAnsi="Times New Roman" w:cs="Times New Roman"/>
          <w:color w:val="000000"/>
          <w:sz w:val="24"/>
          <w:szCs w:val="24"/>
        </w:rPr>
        <w:t xml:space="preserve">need to be slightly wary when using this </w:t>
      </w:r>
      <w:r>
        <w:rPr>
          <w:rFonts w:ascii="Times New Roman" w:hAnsi="Times New Roman" w:cs="Times New Roman"/>
          <w:color w:val="000000"/>
          <w:sz w:val="24"/>
          <w:szCs w:val="24"/>
        </w:rPr>
        <w:lastRenderedPageBreak/>
        <w:t xml:space="preserve">as </w:t>
      </w:r>
      <w:r w:rsidR="009A3D88">
        <w:rPr>
          <w:rFonts w:ascii="Times New Roman" w:hAnsi="Times New Roman" w:cs="Times New Roman"/>
          <w:color w:val="000000"/>
          <w:sz w:val="24"/>
          <w:szCs w:val="24"/>
        </w:rPr>
        <w:t>factual truths</w:t>
      </w:r>
      <w:r>
        <w:rPr>
          <w:rFonts w:ascii="Times New Roman" w:hAnsi="Times New Roman" w:cs="Times New Roman"/>
          <w:color w:val="000000"/>
          <w:sz w:val="24"/>
          <w:szCs w:val="24"/>
        </w:rPr>
        <w:t xml:space="preserve">. </w:t>
      </w:r>
      <w:r w:rsidRPr="00914662">
        <w:rPr>
          <w:rFonts w:ascii="Times New Roman" w:hAnsi="Times New Roman" w:cs="Times New Roman"/>
          <w:i/>
          <w:color w:val="000000"/>
          <w:sz w:val="24"/>
          <w:szCs w:val="24"/>
        </w:rPr>
        <w:t>Storm of Steel</w:t>
      </w:r>
      <w:r>
        <w:rPr>
          <w:rFonts w:ascii="Times New Roman" w:hAnsi="Times New Roman" w:cs="Times New Roman"/>
          <w:color w:val="000000"/>
          <w:sz w:val="24"/>
          <w:szCs w:val="24"/>
        </w:rPr>
        <w:t xml:space="preserve"> uses </w:t>
      </w:r>
      <w:r w:rsidRPr="005D7C42">
        <w:rPr>
          <w:rFonts w:ascii="Times New Roman" w:hAnsi="Times New Roman" w:cs="Times New Roman"/>
          <w:color w:val="000000"/>
          <w:sz w:val="24"/>
          <w:szCs w:val="24"/>
        </w:rPr>
        <w:t>Jünger</w:t>
      </w:r>
      <w:r>
        <w:rPr>
          <w:rFonts w:ascii="Times New Roman" w:hAnsi="Times New Roman" w:cs="Times New Roman"/>
          <w:color w:val="000000"/>
          <w:sz w:val="24"/>
          <w:szCs w:val="24"/>
        </w:rPr>
        <w:t xml:space="preserve">’s diaries written during the conflict but has later additions which will have been </w:t>
      </w:r>
      <w:r w:rsidR="009A3D88">
        <w:rPr>
          <w:rFonts w:ascii="Times New Roman" w:hAnsi="Times New Roman" w:cs="Times New Roman"/>
          <w:color w:val="000000"/>
          <w:sz w:val="24"/>
          <w:szCs w:val="24"/>
        </w:rPr>
        <w:t>impaired</w:t>
      </w:r>
      <w:r>
        <w:rPr>
          <w:rFonts w:ascii="Times New Roman" w:hAnsi="Times New Roman" w:cs="Times New Roman"/>
          <w:color w:val="000000"/>
          <w:sz w:val="24"/>
          <w:szCs w:val="24"/>
        </w:rPr>
        <w:t xml:space="preserve"> by time altering the clarity of the writer.</w:t>
      </w:r>
    </w:p>
    <w:p w:rsidR="007E5EBC" w:rsidRDefault="00913B21" w:rsidP="00286C02">
      <w:pPr>
        <w:spacing w:line="480" w:lineRule="auto"/>
        <w:jc w:val="both"/>
        <w:rPr>
          <w:rFonts w:ascii="Times New Roman" w:hAnsi="Times New Roman" w:cs="Times New Roman"/>
          <w:sz w:val="24"/>
          <w:szCs w:val="24"/>
        </w:rPr>
      </w:pPr>
      <w:r w:rsidRPr="00513B13">
        <w:rPr>
          <w:rFonts w:ascii="Times New Roman" w:hAnsi="Times New Roman" w:cs="Times New Roman"/>
          <w:sz w:val="24"/>
          <w:szCs w:val="24"/>
        </w:rPr>
        <w:t>Throughout the book</w:t>
      </w:r>
      <w:r>
        <w:rPr>
          <w:rFonts w:ascii="Times New Roman" w:hAnsi="Times New Roman" w:cs="Times New Roman"/>
          <w:sz w:val="24"/>
          <w:szCs w:val="24"/>
        </w:rPr>
        <w:t xml:space="preserve"> </w:t>
      </w:r>
      <w:r w:rsidRPr="005D7C42">
        <w:rPr>
          <w:rFonts w:ascii="Times New Roman" w:hAnsi="Times New Roman" w:cs="Times New Roman"/>
          <w:color w:val="000000"/>
          <w:sz w:val="24"/>
          <w:szCs w:val="24"/>
        </w:rPr>
        <w:t>Jünger</w:t>
      </w:r>
      <w:r>
        <w:rPr>
          <w:rFonts w:ascii="Times New Roman" w:hAnsi="Times New Roman" w:cs="Times New Roman"/>
          <w:color w:val="000000"/>
          <w:sz w:val="24"/>
          <w:szCs w:val="24"/>
        </w:rPr>
        <w:t xml:space="preserve"> juxtaposes the chaos and ugliness of war with the beauty of nature </w:t>
      </w:r>
      <w:r w:rsidR="009A3D88">
        <w:rPr>
          <w:rFonts w:ascii="Times New Roman" w:hAnsi="Times New Roman" w:cs="Times New Roman"/>
          <w:color w:val="000000"/>
          <w:sz w:val="24"/>
          <w:szCs w:val="24"/>
        </w:rPr>
        <w:t>which</w:t>
      </w:r>
      <w:r>
        <w:rPr>
          <w:rFonts w:ascii="Times New Roman" w:hAnsi="Times New Roman" w:cs="Times New Roman"/>
          <w:color w:val="000000"/>
          <w:sz w:val="24"/>
          <w:szCs w:val="24"/>
        </w:rPr>
        <w:t xml:space="preserve"> surrounds the battlefields. Amongst the mud and destruction fields full of flowers could be found in the springtime alongside hedgerows and fruit trees that helped to supplement the soldiers’ diet. ‘It’s easier to go into battle against such a setting than in a cold and wintry scene,’</w:t>
      </w:r>
      <w:r>
        <w:rPr>
          <w:rStyle w:val="FootnoteReference"/>
          <w:rFonts w:ascii="Times New Roman" w:hAnsi="Times New Roman" w:cs="Times New Roman"/>
          <w:color w:val="000000"/>
          <w:sz w:val="24"/>
          <w:szCs w:val="24"/>
        </w:rPr>
        <w:footnoteReference w:id="8"/>
      </w:r>
      <w:r>
        <w:rPr>
          <w:rFonts w:ascii="Times New Roman" w:hAnsi="Times New Roman" w:cs="Times New Roman"/>
          <w:color w:val="000000"/>
          <w:sz w:val="24"/>
          <w:szCs w:val="24"/>
        </w:rPr>
        <w:t xml:space="preserve"> wrote </w:t>
      </w:r>
      <w:r w:rsidRPr="005D7C42">
        <w:rPr>
          <w:rFonts w:ascii="Times New Roman" w:hAnsi="Times New Roman" w:cs="Times New Roman"/>
          <w:color w:val="000000"/>
          <w:sz w:val="24"/>
          <w:szCs w:val="24"/>
        </w:rPr>
        <w:t>Jünger</w:t>
      </w:r>
      <w:r>
        <w:rPr>
          <w:rFonts w:ascii="Times New Roman" w:hAnsi="Times New Roman" w:cs="Times New Roman"/>
          <w:color w:val="000000"/>
          <w:sz w:val="24"/>
          <w:szCs w:val="24"/>
        </w:rPr>
        <w:t xml:space="preserve"> in 1917 whilst taking a break from the frontline and staying in the village of Riqueval-Ferme</w:t>
      </w:r>
      <w:r>
        <w:rPr>
          <w:rFonts w:ascii="Times New Roman" w:hAnsi="Times New Roman" w:cs="Times New Roman"/>
          <w:sz w:val="24"/>
          <w:szCs w:val="24"/>
        </w:rPr>
        <w:t>.</w:t>
      </w:r>
      <w:r w:rsidR="00B212ED">
        <w:rPr>
          <w:rFonts w:ascii="Times New Roman" w:hAnsi="Times New Roman" w:cs="Times New Roman"/>
          <w:sz w:val="24"/>
          <w:szCs w:val="24"/>
        </w:rPr>
        <w:t xml:space="preserve"> </w:t>
      </w:r>
      <w:r w:rsidR="00C716B4">
        <w:rPr>
          <w:rFonts w:ascii="Times New Roman" w:hAnsi="Times New Roman" w:cs="Times New Roman"/>
          <w:sz w:val="24"/>
          <w:szCs w:val="24"/>
        </w:rPr>
        <w:t xml:space="preserve">Even </w:t>
      </w:r>
      <w:r w:rsidR="00C716B4" w:rsidRPr="005D7C42">
        <w:rPr>
          <w:rFonts w:ascii="Times New Roman" w:hAnsi="Times New Roman" w:cs="Times New Roman"/>
          <w:color w:val="000000"/>
          <w:sz w:val="24"/>
          <w:szCs w:val="24"/>
        </w:rPr>
        <w:t>Jünger</w:t>
      </w:r>
      <w:r w:rsidR="00C716B4">
        <w:rPr>
          <w:rFonts w:ascii="Times New Roman" w:hAnsi="Times New Roman" w:cs="Times New Roman"/>
          <w:color w:val="000000"/>
          <w:sz w:val="24"/>
          <w:szCs w:val="24"/>
        </w:rPr>
        <w:t xml:space="preserve">’s time with </w:t>
      </w:r>
      <w:r w:rsidR="00B212ED">
        <w:rPr>
          <w:rFonts w:ascii="Times New Roman" w:hAnsi="Times New Roman" w:cs="Times New Roman"/>
          <w:sz w:val="24"/>
          <w:szCs w:val="24"/>
        </w:rPr>
        <w:t xml:space="preserve">the Plancot-Bourlon’s in Cambrai </w:t>
      </w:r>
      <w:r w:rsidR="00C716B4">
        <w:rPr>
          <w:rFonts w:ascii="Times New Roman" w:hAnsi="Times New Roman" w:cs="Times New Roman"/>
          <w:sz w:val="24"/>
          <w:szCs w:val="24"/>
        </w:rPr>
        <w:t>is all pleasantness, evenings are spent drinking tea, playing cards and discussing the war.</w:t>
      </w:r>
      <w:r w:rsidR="00C716B4">
        <w:rPr>
          <w:rStyle w:val="FootnoteReference"/>
          <w:rFonts w:ascii="Times New Roman" w:hAnsi="Times New Roman" w:cs="Times New Roman"/>
          <w:sz w:val="24"/>
          <w:szCs w:val="24"/>
        </w:rPr>
        <w:footnoteReference w:id="9"/>
      </w:r>
      <w:r w:rsidR="00C716B4">
        <w:rPr>
          <w:rFonts w:ascii="Times New Roman" w:hAnsi="Times New Roman" w:cs="Times New Roman"/>
          <w:sz w:val="24"/>
          <w:szCs w:val="24"/>
        </w:rPr>
        <w:t xml:space="preserve"> It is quite normal for them to have members of both sides of the war meeting as friends, war is on the battlefield and between the gov</w:t>
      </w:r>
      <w:r w:rsidR="007E5EBC">
        <w:rPr>
          <w:rFonts w:ascii="Times New Roman" w:hAnsi="Times New Roman" w:cs="Times New Roman"/>
          <w:sz w:val="24"/>
          <w:szCs w:val="24"/>
        </w:rPr>
        <w:t>ernments not in the dining room.</w:t>
      </w:r>
    </w:p>
    <w:p w:rsidR="00B723BF" w:rsidRDefault="00B723BF" w:rsidP="00286C02">
      <w:pPr>
        <w:spacing w:line="48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If </w:t>
      </w:r>
      <w:r w:rsidR="007E5EBC">
        <w:rPr>
          <w:rFonts w:ascii="Times New Roman" w:hAnsi="Times New Roman" w:cs="Times New Roman"/>
          <w:color w:val="000000"/>
          <w:sz w:val="24"/>
          <w:szCs w:val="24"/>
        </w:rPr>
        <w:t>the reader</w:t>
      </w:r>
      <w:r>
        <w:rPr>
          <w:rFonts w:ascii="Times New Roman" w:hAnsi="Times New Roman" w:cs="Times New Roman"/>
          <w:color w:val="000000"/>
          <w:sz w:val="24"/>
          <w:szCs w:val="24"/>
        </w:rPr>
        <w:t xml:space="preserve"> feels that all humanity has escaped </w:t>
      </w:r>
      <w:r w:rsidRPr="005D7C42">
        <w:rPr>
          <w:rFonts w:ascii="Times New Roman" w:hAnsi="Times New Roman" w:cs="Times New Roman"/>
          <w:color w:val="000000"/>
          <w:sz w:val="24"/>
          <w:szCs w:val="24"/>
        </w:rPr>
        <w:t>Jünger</w:t>
      </w:r>
      <w:r>
        <w:rPr>
          <w:rFonts w:ascii="Times New Roman" w:hAnsi="Times New Roman" w:cs="Times New Roman"/>
          <w:color w:val="000000"/>
          <w:sz w:val="24"/>
          <w:szCs w:val="24"/>
        </w:rPr>
        <w:t xml:space="preserve"> </w:t>
      </w:r>
      <w:r w:rsidR="007E5EBC">
        <w:rPr>
          <w:rFonts w:ascii="Times New Roman" w:hAnsi="Times New Roman" w:cs="Times New Roman"/>
          <w:color w:val="000000"/>
          <w:sz w:val="24"/>
          <w:szCs w:val="24"/>
        </w:rPr>
        <w:t>he</w:t>
      </w:r>
      <w:r>
        <w:rPr>
          <w:rFonts w:ascii="Times New Roman" w:hAnsi="Times New Roman" w:cs="Times New Roman"/>
          <w:color w:val="000000"/>
          <w:sz w:val="24"/>
          <w:szCs w:val="24"/>
        </w:rPr>
        <w:t xml:space="preserve"> only has to read the tale of the driver splitting his thumb open, causing </w:t>
      </w:r>
      <w:r w:rsidRPr="005D7C42">
        <w:rPr>
          <w:rFonts w:ascii="Times New Roman" w:hAnsi="Times New Roman" w:cs="Times New Roman"/>
          <w:color w:val="000000"/>
          <w:sz w:val="24"/>
          <w:szCs w:val="24"/>
        </w:rPr>
        <w:t>Jünger</w:t>
      </w:r>
      <w:r>
        <w:rPr>
          <w:rFonts w:ascii="Times New Roman" w:hAnsi="Times New Roman" w:cs="Times New Roman"/>
          <w:color w:val="000000"/>
          <w:sz w:val="24"/>
          <w:szCs w:val="24"/>
        </w:rPr>
        <w:t xml:space="preserve"> to feel ill from the sight of blood, to realise that it is the context of a situation which often determines how one would react.</w:t>
      </w:r>
      <w:r w:rsidR="007E5EBC">
        <w:rPr>
          <w:rStyle w:val="FootnoteReference"/>
          <w:rFonts w:ascii="Times New Roman" w:hAnsi="Times New Roman" w:cs="Times New Roman"/>
          <w:color w:val="000000"/>
          <w:sz w:val="24"/>
          <w:szCs w:val="24"/>
        </w:rPr>
        <w:footnoteReference w:id="10"/>
      </w:r>
      <w:r>
        <w:rPr>
          <w:rFonts w:ascii="Times New Roman" w:hAnsi="Times New Roman" w:cs="Times New Roman"/>
          <w:color w:val="000000"/>
          <w:sz w:val="24"/>
          <w:szCs w:val="24"/>
        </w:rPr>
        <w:t xml:space="preserve"> The carnage of the </w:t>
      </w:r>
      <w:r w:rsidR="001F2194">
        <w:rPr>
          <w:rFonts w:ascii="Times New Roman" w:hAnsi="Times New Roman" w:cs="Times New Roman"/>
          <w:color w:val="000000"/>
          <w:sz w:val="24"/>
          <w:szCs w:val="24"/>
        </w:rPr>
        <w:t>battlefield is something that one would expect in war but the unsuspecting gush of blood from a wound inflicted away from the front can still cause the soldier to feel empathy</w:t>
      </w:r>
      <w:r w:rsidR="007E5EBC">
        <w:rPr>
          <w:rFonts w:ascii="Times New Roman" w:hAnsi="Times New Roman" w:cs="Times New Roman"/>
          <w:color w:val="000000"/>
          <w:sz w:val="24"/>
          <w:szCs w:val="24"/>
        </w:rPr>
        <w:t xml:space="preserve"> and disgust. During w</w:t>
      </w:r>
      <w:r w:rsidR="001F2194">
        <w:rPr>
          <w:rFonts w:ascii="Times New Roman" w:hAnsi="Times New Roman" w:cs="Times New Roman"/>
          <w:color w:val="000000"/>
          <w:sz w:val="24"/>
          <w:szCs w:val="24"/>
        </w:rPr>
        <w:t xml:space="preserve">ar one </w:t>
      </w:r>
      <w:r w:rsidR="007E5EBC">
        <w:rPr>
          <w:rFonts w:ascii="Times New Roman" w:hAnsi="Times New Roman" w:cs="Times New Roman"/>
          <w:color w:val="000000"/>
          <w:sz w:val="24"/>
          <w:szCs w:val="24"/>
        </w:rPr>
        <w:t xml:space="preserve">needs to become detached, one </w:t>
      </w:r>
      <w:r w:rsidR="001F2194">
        <w:rPr>
          <w:rFonts w:ascii="Times New Roman" w:hAnsi="Times New Roman" w:cs="Times New Roman"/>
          <w:color w:val="000000"/>
          <w:sz w:val="24"/>
          <w:szCs w:val="24"/>
        </w:rPr>
        <w:t xml:space="preserve">cannot afford to </w:t>
      </w:r>
      <w:r w:rsidR="007E5EBC">
        <w:rPr>
          <w:rFonts w:ascii="Times New Roman" w:hAnsi="Times New Roman" w:cs="Times New Roman"/>
          <w:color w:val="000000"/>
          <w:sz w:val="24"/>
          <w:szCs w:val="24"/>
        </w:rPr>
        <w:t>become involved with fellow soldiers.</w:t>
      </w:r>
    </w:p>
    <w:p w:rsidR="00CE6AC2" w:rsidRDefault="00CE6AC2" w:rsidP="00286C02">
      <w:pPr>
        <w:spacing w:line="480" w:lineRule="auto"/>
        <w:jc w:val="both"/>
        <w:rPr>
          <w:rFonts w:ascii="Times New Roman" w:hAnsi="Times New Roman" w:cs="Times New Roman"/>
          <w:color w:val="000000"/>
          <w:sz w:val="24"/>
          <w:szCs w:val="24"/>
        </w:rPr>
      </w:pPr>
      <w:r w:rsidRPr="00CE6AC2">
        <w:rPr>
          <w:rFonts w:ascii="Times New Roman" w:hAnsi="Times New Roman" w:cs="Times New Roman"/>
          <w:sz w:val="24"/>
          <w:szCs w:val="24"/>
        </w:rPr>
        <w:t>If the reader</w:t>
      </w:r>
      <w:r>
        <w:rPr>
          <w:rFonts w:ascii="Times New Roman" w:hAnsi="Times New Roman" w:cs="Times New Roman"/>
          <w:sz w:val="24"/>
          <w:szCs w:val="24"/>
        </w:rPr>
        <w:t xml:space="preserve"> can remove </w:t>
      </w:r>
      <w:r w:rsidR="007E5EBC">
        <w:rPr>
          <w:rFonts w:ascii="Times New Roman" w:hAnsi="Times New Roman" w:cs="Times New Roman"/>
          <w:sz w:val="24"/>
          <w:szCs w:val="24"/>
        </w:rPr>
        <w:t>himself</w:t>
      </w:r>
      <w:r>
        <w:rPr>
          <w:rFonts w:ascii="Times New Roman" w:hAnsi="Times New Roman" w:cs="Times New Roman"/>
          <w:sz w:val="24"/>
          <w:szCs w:val="24"/>
        </w:rPr>
        <w:t xml:space="preserve"> from being over critical of </w:t>
      </w:r>
      <w:r w:rsidRPr="005D7C42">
        <w:rPr>
          <w:rFonts w:ascii="Times New Roman" w:hAnsi="Times New Roman" w:cs="Times New Roman"/>
          <w:color w:val="000000"/>
          <w:sz w:val="24"/>
          <w:szCs w:val="24"/>
        </w:rPr>
        <w:t>Jünger</w:t>
      </w:r>
      <w:r w:rsidR="00CC6CD4">
        <w:rPr>
          <w:rFonts w:ascii="Times New Roman" w:hAnsi="Times New Roman" w:cs="Times New Roman"/>
          <w:color w:val="000000"/>
          <w:sz w:val="24"/>
          <w:szCs w:val="24"/>
        </w:rPr>
        <w:t>’s nationalism</w:t>
      </w:r>
      <w:r>
        <w:rPr>
          <w:rFonts w:ascii="Times New Roman" w:hAnsi="Times New Roman" w:cs="Times New Roman"/>
          <w:color w:val="000000"/>
          <w:sz w:val="24"/>
          <w:szCs w:val="24"/>
        </w:rPr>
        <w:t xml:space="preserve">, </w:t>
      </w:r>
      <w:r w:rsidRPr="009A3D88">
        <w:rPr>
          <w:rFonts w:ascii="Times New Roman" w:hAnsi="Times New Roman" w:cs="Times New Roman"/>
          <w:i/>
          <w:color w:val="000000"/>
          <w:sz w:val="24"/>
          <w:szCs w:val="24"/>
        </w:rPr>
        <w:t>Storm of Steel</w:t>
      </w:r>
      <w:r>
        <w:rPr>
          <w:rFonts w:ascii="Times New Roman" w:hAnsi="Times New Roman" w:cs="Times New Roman"/>
          <w:color w:val="000000"/>
          <w:sz w:val="24"/>
          <w:szCs w:val="24"/>
        </w:rPr>
        <w:t xml:space="preserve"> is a highly informative book on how warfare in the trenches evolve</w:t>
      </w:r>
      <w:r w:rsidR="00C716B4">
        <w:rPr>
          <w:rFonts w:ascii="Times New Roman" w:hAnsi="Times New Roman" w:cs="Times New Roman"/>
          <w:color w:val="000000"/>
          <w:sz w:val="24"/>
          <w:szCs w:val="24"/>
        </w:rPr>
        <w:t xml:space="preserve">d and </w:t>
      </w:r>
      <w:r w:rsidR="00CC6CD4">
        <w:rPr>
          <w:rFonts w:ascii="Times New Roman" w:hAnsi="Times New Roman" w:cs="Times New Roman"/>
          <w:color w:val="000000"/>
          <w:sz w:val="24"/>
          <w:szCs w:val="24"/>
        </w:rPr>
        <w:t xml:space="preserve">as a study of </w:t>
      </w:r>
      <w:r w:rsidR="00C716B4">
        <w:rPr>
          <w:rFonts w:ascii="Times New Roman" w:hAnsi="Times New Roman" w:cs="Times New Roman"/>
          <w:color w:val="000000"/>
          <w:sz w:val="24"/>
          <w:szCs w:val="24"/>
        </w:rPr>
        <w:t>the mind-set</w:t>
      </w:r>
      <w:r w:rsidR="00CC6CD4">
        <w:rPr>
          <w:rFonts w:ascii="Times New Roman" w:hAnsi="Times New Roman" w:cs="Times New Roman"/>
          <w:color w:val="000000"/>
          <w:sz w:val="24"/>
          <w:szCs w:val="24"/>
        </w:rPr>
        <w:t xml:space="preserve"> of soldiers in the First World War</w:t>
      </w:r>
      <w:r>
        <w:rPr>
          <w:rFonts w:ascii="Times New Roman" w:hAnsi="Times New Roman" w:cs="Times New Roman"/>
          <w:color w:val="000000"/>
          <w:sz w:val="24"/>
          <w:szCs w:val="24"/>
        </w:rPr>
        <w:t xml:space="preserve">. Amongst the many books that have now been written from diaries of those who fought on the Western Front </w:t>
      </w:r>
      <w:r w:rsidR="00CC6CD4" w:rsidRPr="009B04DA">
        <w:rPr>
          <w:rFonts w:ascii="Times New Roman" w:hAnsi="Times New Roman" w:cs="Times New Roman"/>
          <w:i/>
          <w:color w:val="000000"/>
          <w:sz w:val="24"/>
          <w:szCs w:val="24"/>
        </w:rPr>
        <w:t>Storm of Steel</w:t>
      </w:r>
      <w:r>
        <w:rPr>
          <w:rFonts w:ascii="Times New Roman" w:hAnsi="Times New Roman" w:cs="Times New Roman"/>
          <w:color w:val="000000"/>
          <w:sz w:val="24"/>
          <w:szCs w:val="24"/>
        </w:rPr>
        <w:t xml:space="preserve"> is useful for both </w:t>
      </w:r>
      <w:r>
        <w:rPr>
          <w:rFonts w:ascii="Times New Roman" w:hAnsi="Times New Roman" w:cs="Times New Roman"/>
          <w:color w:val="000000"/>
          <w:sz w:val="24"/>
          <w:szCs w:val="24"/>
        </w:rPr>
        <w:lastRenderedPageBreak/>
        <w:t>academic and armchair reader alike. Though some may not like the cool detachment</w:t>
      </w:r>
      <w:r w:rsidR="00CC6CD4" w:rsidRPr="00CC6CD4">
        <w:rPr>
          <w:rFonts w:ascii="Times New Roman" w:hAnsi="Times New Roman" w:cs="Times New Roman"/>
          <w:color w:val="000000"/>
          <w:sz w:val="24"/>
          <w:szCs w:val="24"/>
        </w:rPr>
        <w:t xml:space="preserve"> </w:t>
      </w:r>
      <w:r w:rsidR="00CC6CD4" w:rsidRPr="005D7C42">
        <w:rPr>
          <w:rFonts w:ascii="Times New Roman" w:hAnsi="Times New Roman" w:cs="Times New Roman"/>
          <w:color w:val="000000"/>
          <w:sz w:val="24"/>
          <w:szCs w:val="24"/>
        </w:rPr>
        <w:t>Jünger</w:t>
      </w:r>
      <w:r>
        <w:rPr>
          <w:rFonts w:ascii="Times New Roman" w:hAnsi="Times New Roman" w:cs="Times New Roman"/>
          <w:color w:val="000000"/>
          <w:sz w:val="24"/>
          <w:szCs w:val="24"/>
        </w:rPr>
        <w:t xml:space="preserve"> takes when describing events and death of his comrades</w:t>
      </w:r>
      <w:r w:rsidR="00CC6CD4">
        <w:rPr>
          <w:rFonts w:ascii="Times New Roman" w:hAnsi="Times New Roman" w:cs="Times New Roman"/>
          <w:color w:val="000000"/>
          <w:sz w:val="24"/>
          <w:szCs w:val="24"/>
        </w:rPr>
        <w:t>,</w:t>
      </w:r>
      <w:r>
        <w:rPr>
          <w:rFonts w:ascii="Times New Roman" w:hAnsi="Times New Roman" w:cs="Times New Roman"/>
          <w:color w:val="000000"/>
          <w:sz w:val="24"/>
          <w:szCs w:val="24"/>
        </w:rPr>
        <w:t xml:space="preserve"> maybe the reader </w:t>
      </w:r>
      <w:r w:rsidR="00CC6CD4">
        <w:rPr>
          <w:rFonts w:ascii="Times New Roman" w:hAnsi="Times New Roman" w:cs="Times New Roman"/>
          <w:color w:val="000000"/>
          <w:sz w:val="24"/>
          <w:szCs w:val="24"/>
        </w:rPr>
        <w:t>needs to remove himself from the comfortable twenty first century and</w:t>
      </w:r>
      <w:r>
        <w:rPr>
          <w:rFonts w:ascii="Times New Roman" w:hAnsi="Times New Roman" w:cs="Times New Roman"/>
          <w:color w:val="000000"/>
          <w:sz w:val="24"/>
          <w:szCs w:val="24"/>
        </w:rPr>
        <w:t xml:space="preserve"> think about how he would have</w:t>
      </w:r>
      <w:r w:rsidR="00CC6CD4">
        <w:rPr>
          <w:rFonts w:ascii="Times New Roman" w:hAnsi="Times New Roman" w:cs="Times New Roman"/>
          <w:color w:val="000000"/>
          <w:sz w:val="24"/>
          <w:szCs w:val="24"/>
        </w:rPr>
        <w:t xml:space="preserve"> coped fighting for</w:t>
      </w:r>
      <w:r>
        <w:rPr>
          <w:rFonts w:ascii="Times New Roman" w:hAnsi="Times New Roman" w:cs="Times New Roman"/>
          <w:color w:val="000000"/>
          <w:sz w:val="24"/>
          <w:szCs w:val="24"/>
        </w:rPr>
        <w:t xml:space="preserve"> four years in a small area of France, </w:t>
      </w:r>
      <w:r w:rsidR="00CC6CD4">
        <w:rPr>
          <w:rFonts w:ascii="Times New Roman" w:hAnsi="Times New Roman" w:cs="Times New Roman"/>
          <w:color w:val="000000"/>
          <w:sz w:val="24"/>
          <w:szCs w:val="24"/>
        </w:rPr>
        <w:t xml:space="preserve">surely </w:t>
      </w:r>
      <w:r>
        <w:rPr>
          <w:rFonts w:ascii="Times New Roman" w:hAnsi="Times New Roman" w:cs="Times New Roman"/>
          <w:color w:val="000000"/>
          <w:sz w:val="24"/>
          <w:szCs w:val="24"/>
        </w:rPr>
        <w:t xml:space="preserve">he too </w:t>
      </w:r>
      <w:r w:rsidR="00CC6CD4">
        <w:rPr>
          <w:rFonts w:ascii="Times New Roman" w:hAnsi="Times New Roman" w:cs="Times New Roman"/>
          <w:color w:val="000000"/>
          <w:sz w:val="24"/>
          <w:szCs w:val="24"/>
        </w:rPr>
        <w:t xml:space="preserve">would </w:t>
      </w:r>
      <w:r>
        <w:rPr>
          <w:rFonts w:ascii="Times New Roman" w:hAnsi="Times New Roman" w:cs="Times New Roman"/>
          <w:color w:val="000000"/>
          <w:sz w:val="24"/>
          <w:szCs w:val="24"/>
        </w:rPr>
        <w:t>have become inured to it all</w:t>
      </w:r>
      <w:r w:rsidR="00CC6CD4">
        <w:rPr>
          <w:rFonts w:ascii="Times New Roman" w:hAnsi="Times New Roman" w:cs="Times New Roman"/>
          <w:color w:val="000000"/>
          <w:sz w:val="24"/>
          <w:szCs w:val="24"/>
        </w:rPr>
        <w:t xml:space="preserve"> as a coping mechanism</w:t>
      </w:r>
      <w:r>
        <w:rPr>
          <w:rFonts w:ascii="Times New Roman" w:hAnsi="Times New Roman" w:cs="Times New Roman"/>
          <w:color w:val="000000"/>
          <w:sz w:val="24"/>
          <w:szCs w:val="24"/>
        </w:rPr>
        <w:t>?</w:t>
      </w:r>
      <w:r w:rsidR="00CC6CD4">
        <w:rPr>
          <w:rFonts w:ascii="Times New Roman" w:hAnsi="Times New Roman" w:cs="Times New Roman"/>
          <w:color w:val="000000"/>
          <w:sz w:val="24"/>
          <w:szCs w:val="24"/>
        </w:rPr>
        <w:t xml:space="preserve"> In all this is an excellent book and a much needed addition to the plethora of British First World War Literature on the bookshelves.</w:t>
      </w:r>
    </w:p>
    <w:p w:rsidR="00286C02" w:rsidRDefault="00286C02" w:rsidP="00286C02">
      <w:pPr>
        <w:spacing w:line="480" w:lineRule="auto"/>
        <w:jc w:val="both"/>
        <w:rPr>
          <w:rFonts w:ascii="Times New Roman" w:hAnsi="Times New Roman" w:cs="Times New Roman"/>
          <w:color w:val="000000"/>
          <w:sz w:val="24"/>
          <w:szCs w:val="24"/>
        </w:rPr>
      </w:pPr>
    </w:p>
    <w:p w:rsidR="00286C02" w:rsidRDefault="00286C02" w:rsidP="00286C02">
      <w:pPr>
        <w:spacing w:line="480" w:lineRule="auto"/>
        <w:jc w:val="both"/>
        <w:rPr>
          <w:rFonts w:ascii="Times New Roman" w:hAnsi="Times New Roman" w:cs="Times New Roman"/>
          <w:color w:val="000000"/>
          <w:sz w:val="24"/>
          <w:szCs w:val="24"/>
        </w:rPr>
      </w:pPr>
    </w:p>
    <w:p w:rsidR="00286C02" w:rsidRDefault="00286C02" w:rsidP="00286C02">
      <w:pPr>
        <w:spacing w:line="480" w:lineRule="auto"/>
        <w:jc w:val="both"/>
        <w:rPr>
          <w:rFonts w:ascii="Times New Roman" w:hAnsi="Times New Roman" w:cs="Times New Roman"/>
          <w:color w:val="000000"/>
          <w:sz w:val="24"/>
          <w:szCs w:val="24"/>
        </w:rPr>
      </w:pPr>
    </w:p>
    <w:p w:rsidR="00286C02" w:rsidRDefault="00286C02" w:rsidP="00286C02">
      <w:pPr>
        <w:spacing w:line="480" w:lineRule="auto"/>
        <w:jc w:val="both"/>
        <w:rPr>
          <w:rFonts w:ascii="Times New Roman" w:hAnsi="Times New Roman" w:cs="Times New Roman"/>
          <w:color w:val="000000"/>
          <w:sz w:val="24"/>
          <w:szCs w:val="24"/>
        </w:rPr>
      </w:pPr>
    </w:p>
    <w:p w:rsidR="00CE59CF" w:rsidRDefault="00CE59CF" w:rsidP="00CE59CF">
      <w:pPr>
        <w:jc w:val="both"/>
        <w:rPr>
          <w:rFonts w:ascii="Times New Roman" w:hAnsi="Times New Roman" w:cs="Times New Roman"/>
          <w:b/>
          <w:color w:val="000000"/>
          <w:sz w:val="24"/>
          <w:szCs w:val="24"/>
        </w:rPr>
      </w:pPr>
      <w:r w:rsidRPr="00CE59CF">
        <w:rPr>
          <w:rFonts w:ascii="Times New Roman" w:hAnsi="Times New Roman" w:cs="Times New Roman"/>
          <w:b/>
          <w:color w:val="000000"/>
          <w:sz w:val="24"/>
          <w:szCs w:val="24"/>
        </w:rPr>
        <w:t>Bibliography</w:t>
      </w:r>
    </w:p>
    <w:p w:rsidR="009B04DA" w:rsidRDefault="009B04DA" w:rsidP="003E49E5">
      <w:pPr>
        <w:spacing w:line="48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Fussell, P., </w:t>
      </w:r>
      <w:r w:rsidRPr="009B04DA">
        <w:rPr>
          <w:rFonts w:ascii="Times New Roman" w:hAnsi="Times New Roman" w:cs="Times New Roman"/>
          <w:i/>
          <w:color w:val="000000"/>
          <w:sz w:val="24"/>
          <w:szCs w:val="24"/>
        </w:rPr>
        <w:t>The Great War and Modern Memory</w:t>
      </w:r>
      <w:r>
        <w:rPr>
          <w:rFonts w:ascii="Times New Roman" w:hAnsi="Times New Roman" w:cs="Times New Roman"/>
          <w:color w:val="000000"/>
          <w:sz w:val="24"/>
          <w:szCs w:val="24"/>
        </w:rPr>
        <w:t xml:space="preserve"> (Oxford University Press, 1975).</w:t>
      </w:r>
    </w:p>
    <w:p w:rsidR="009B04DA" w:rsidRDefault="009B04DA" w:rsidP="003E49E5">
      <w:pPr>
        <w:spacing w:line="48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Graves, R., </w:t>
      </w:r>
      <w:r w:rsidRPr="009B04DA">
        <w:rPr>
          <w:rFonts w:ascii="Times New Roman" w:hAnsi="Times New Roman" w:cs="Times New Roman"/>
          <w:i/>
          <w:color w:val="000000"/>
          <w:sz w:val="24"/>
          <w:szCs w:val="24"/>
        </w:rPr>
        <w:t>Goodbye to All That</w:t>
      </w:r>
      <w:r>
        <w:rPr>
          <w:rFonts w:ascii="Times New Roman" w:hAnsi="Times New Roman" w:cs="Times New Roman"/>
          <w:color w:val="000000"/>
          <w:sz w:val="24"/>
          <w:szCs w:val="24"/>
        </w:rPr>
        <w:t xml:space="preserve"> (London: Penguin Books, 2000).</w:t>
      </w:r>
    </w:p>
    <w:p w:rsidR="00CE59CF" w:rsidRDefault="00CE59CF" w:rsidP="003E49E5">
      <w:pPr>
        <w:spacing w:line="48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Gregory, A., </w:t>
      </w:r>
      <w:r w:rsidRPr="00CE59CF">
        <w:rPr>
          <w:rFonts w:ascii="Times New Roman" w:hAnsi="Times New Roman" w:cs="Times New Roman"/>
          <w:i/>
          <w:color w:val="000000"/>
          <w:sz w:val="24"/>
          <w:szCs w:val="24"/>
        </w:rPr>
        <w:t>The Silence of Memory, Armistice Day 1919-1946</w:t>
      </w:r>
      <w:r>
        <w:rPr>
          <w:rFonts w:ascii="Times New Roman" w:hAnsi="Times New Roman" w:cs="Times New Roman"/>
          <w:color w:val="000000"/>
          <w:sz w:val="24"/>
          <w:szCs w:val="24"/>
        </w:rPr>
        <w:t xml:space="preserve"> (London: Bloomsbury Academic, 1994).</w:t>
      </w:r>
    </w:p>
    <w:p w:rsidR="00CE59CF" w:rsidRDefault="00CE59CF" w:rsidP="003E49E5">
      <w:pPr>
        <w:spacing w:line="480" w:lineRule="auto"/>
        <w:jc w:val="both"/>
        <w:rPr>
          <w:rFonts w:ascii="Times New Roman" w:hAnsi="Times New Roman" w:cs="Times New Roman"/>
          <w:color w:val="000000"/>
          <w:sz w:val="24"/>
          <w:szCs w:val="24"/>
        </w:rPr>
      </w:pPr>
      <w:r w:rsidRPr="005D7C42">
        <w:rPr>
          <w:rFonts w:ascii="Times New Roman" w:hAnsi="Times New Roman" w:cs="Times New Roman"/>
          <w:color w:val="000000"/>
          <w:sz w:val="24"/>
          <w:szCs w:val="24"/>
        </w:rPr>
        <w:t>Jünger</w:t>
      </w:r>
      <w:r>
        <w:rPr>
          <w:rFonts w:ascii="Times New Roman" w:hAnsi="Times New Roman" w:cs="Times New Roman"/>
          <w:color w:val="000000"/>
          <w:sz w:val="24"/>
          <w:szCs w:val="24"/>
        </w:rPr>
        <w:t xml:space="preserve">, E., </w:t>
      </w:r>
      <w:r w:rsidRPr="00CE59CF">
        <w:rPr>
          <w:rFonts w:ascii="Times New Roman" w:hAnsi="Times New Roman" w:cs="Times New Roman"/>
          <w:i/>
          <w:color w:val="000000"/>
          <w:sz w:val="24"/>
          <w:szCs w:val="24"/>
        </w:rPr>
        <w:t>Storm of Steel</w:t>
      </w:r>
      <w:r>
        <w:rPr>
          <w:rFonts w:ascii="Times New Roman" w:hAnsi="Times New Roman" w:cs="Times New Roman"/>
          <w:color w:val="000000"/>
          <w:sz w:val="24"/>
          <w:szCs w:val="24"/>
        </w:rPr>
        <w:t xml:space="preserve"> (London: Pengin Books, 2004).</w:t>
      </w:r>
    </w:p>
    <w:p w:rsidR="00CE59CF" w:rsidRDefault="00CE59CF" w:rsidP="003E49E5">
      <w:pPr>
        <w:tabs>
          <w:tab w:val="left" w:pos="7140"/>
        </w:tabs>
        <w:spacing w:line="480" w:lineRule="auto"/>
        <w:jc w:val="both"/>
        <w:rPr>
          <w:rFonts w:ascii="Times New Roman" w:hAnsi="Times New Roman" w:cs="Times New Roman"/>
          <w:color w:val="000000"/>
          <w:sz w:val="24"/>
          <w:szCs w:val="24"/>
        </w:rPr>
      </w:pPr>
      <w:r w:rsidRPr="00CE59CF">
        <w:rPr>
          <w:rFonts w:ascii="Times New Roman" w:hAnsi="Times New Roman" w:cs="Times New Roman"/>
          <w:i/>
          <w:color w:val="000000"/>
          <w:sz w:val="24"/>
          <w:szCs w:val="24"/>
        </w:rPr>
        <w:t>Journal for the Society for Army Historical Research</w:t>
      </w:r>
      <w:r>
        <w:rPr>
          <w:rFonts w:ascii="Times New Roman" w:hAnsi="Times New Roman" w:cs="Times New Roman"/>
          <w:color w:val="000000"/>
          <w:sz w:val="24"/>
          <w:szCs w:val="24"/>
        </w:rPr>
        <w:t xml:space="preserve"> Vol.82, 2004.</w:t>
      </w:r>
      <w:r w:rsidR="003E49E5">
        <w:rPr>
          <w:rFonts w:ascii="Times New Roman" w:hAnsi="Times New Roman" w:cs="Times New Roman"/>
          <w:color w:val="000000"/>
          <w:sz w:val="24"/>
          <w:szCs w:val="24"/>
        </w:rPr>
        <w:tab/>
      </w:r>
    </w:p>
    <w:p w:rsidR="003E49E5" w:rsidRDefault="003E49E5" w:rsidP="003E49E5">
      <w:pPr>
        <w:tabs>
          <w:tab w:val="left" w:pos="7140"/>
        </w:tabs>
        <w:jc w:val="both"/>
        <w:rPr>
          <w:rFonts w:ascii="Times New Roman" w:hAnsi="Times New Roman" w:cs="Times New Roman"/>
          <w:color w:val="000000"/>
          <w:sz w:val="24"/>
          <w:szCs w:val="24"/>
        </w:rPr>
      </w:pPr>
    </w:p>
    <w:p w:rsidR="003E49E5" w:rsidRDefault="003E49E5" w:rsidP="003E49E5">
      <w:pPr>
        <w:tabs>
          <w:tab w:val="left" w:pos="7140"/>
        </w:tabs>
        <w:jc w:val="both"/>
        <w:rPr>
          <w:rFonts w:ascii="Times New Roman" w:hAnsi="Times New Roman" w:cs="Times New Roman"/>
          <w:color w:val="000000"/>
          <w:sz w:val="24"/>
          <w:szCs w:val="24"/>
        </w:rPr>
      </w:pPr>
    </w:p>
    <w:p w:rsidR="003E49E5" w:rsidRDefault="003E49E5" w:rsidP="003E49E5">
      <w:pPr>
        <w:tabs>
          <w:tab w:val="left" w:pos="7140"/>
        </w:tabs>
        <w:jc w:val="both"/>
        <w:rPr>
          <w:rFonts w:ascii="Times New Roman" w:hAnsi="Times New Roman" w:cs="Times New Roman"/>
          <w:color w:val="000000"/>
          <w:sz w:val="24"/>
          <w:szCs w:val="24"/>
        </w:rPr>
      </w:pPr>
    </w:p>
    <w:p w:rsidR="003E49E5" w:rsidRDefault="003E49E5" w:rsidP="003E49E5">
      <w:pPr>
        <w:tabs>
          <w:tab w:val="left" w:pos="7140"/>
        </w:tabs>
        <w:jc w:val="both"/>
        <w:rPr>
          <w:rFonts w:ascii="Times New Roman" w:hAnsi="Times New Roman" w:cs="Times New Roman"/>
          <w:color w:val="000000"/>
          <w:sz w:val="24"/>
          <w:szCs w:val="24"/>
        </w:rPr>
      </w:pPr>
    </w:p>
    <w:p w:rsidR="003E49E5" w:rsidRDefault="003E49E5" w:rsidP="003E49E5">
      <w:pPr>
        <w:tabs>
          <w:tab w:val="left" w:pos="7140"/>
        </w:tabs>
        <w:jc w:val="both"/>
        <w:rPr>
          <w:rFonts w:ascii="Times New Roman" w:hAnsi="Times New Roman" w:cs="Times New Roman"/>
          <w:color w:val="000000"/>
          <w:sz w:val="24"/>
          <w:szCs w:val="24"/>
        </w:rPr>
      </w:pPr>
    </w:p>
    <w:p w:rsidR="003E49E5" w:rsidRDefault="003E49E5" w:rsidP="003E49E5">
      <w:pPr>
        <w:tabs>
          <w:tab w:val="left" w:pos="7140"/>
        </w:tabs>
        <w:jc w:val="both"/>
        <w:rPr>
          <w:rFonts w:ascii="Times New Roman" w:hAnsi="Times New Roman" w:cs="Times New Roman"/>
          <w:color w:val="000000"/>
          <w:sz w:val="24"/>
          <w:szCs w:val="24"/>
        </w:rPr>
      </w:pPr>
    </w:p>
    <w:p w:rsidR="003E49E5" w:rsidRDefault="003E49E5" w:rsidP="003E49E5">
      <w:pPr>
        <w:tabs>
          <w:tab w:val="left" w:pos="7140"/>
        </w:tabs>
        <w:jc w:val="both"/>
        <w:rPr>
          <w:rFonts w:ascii="Times New Roman" w:hAnsi="Times New Roman" w:cs="Times New Roman"/>
          <w:color w:val="000000"/>
          <w:sz w:val="24"/>
          <w:szCs w:val="24"/>
        </w:rPr>
      </w:pPr>
    </w:p>
    <w:p w:rsidR="003E49E5" w:rsidRDefault="003E49E5" w:rsidP="003E49E5">
      <w:pPr>
        <w:tabs>
          <w:tab w:val="left" w:pos="7140"/>
        </w:tabs>
        <w:jc w:val="both"/>
        <w:rPr>
          <w:rFonts w:ascii="Times New Roman" w:hAnsi="Times New Roman" w:cs="Times New Roman"/>
          <w:color w:val="000000"/>
          <w:sz w:val="24"/>
          <w:szCs w:val="24"/>
        </w:rPr>
      </w:pPr>
    </w:p>
    <w:p w:rsidR="003E49E5" w:rsidRDefault="003E49E5" w:rsidP="003E49E5">
      <w:pPr>
        <w:tabs>
          <w:tab w:val="left" w:pos="7140"/>
        </w:tabs>
        <w:jc w:val="both"/>
        <w:rPr>
          <w:rFonts w:ascii="Times New Roman" w:hAnsi="Times New Roman" w:cs="Times New Roman"/>
          <w:color w:val="000000"/>
          <w:sz w:val="24"/>
          <w:szCs w:val="24"/>
        </w:rPr>
      </w:pPr>
    </w:p>
    <w:p w:rsidR="003E49E5" w:rsidRDefault="003E49E5" w:rsidP="003E49E5">
      <w:pPr>
        <w:tabs>
          <w:tab w:val="left" w:pos="7140"/>
        </w:tabs>
        <w:jc w:val="both"/>
        <w:rPr>
          <w:rFonts w:ascii="Times New Roman" w:hAnsi="Times New Roman" w:cs="Times New Roman"/>
          <w:color w:val="000000"/>
          <w:sz w:val="24"/>
          <w:szCs w:val="24"/>
        </w:rPr>
      </w:pPr>
    </w:p>
    <w:p w:rsidR="003E49E5" w:rsidRPr="003E49E5" w:rsidRDefault="003E49E5" w:rsidP="003E49E5">
      <w:pPr>
        <w:tabs>
          <w:tab w:val="left" w:pos="7140"/>
        </w:tabs>
        <w:jc w:val="both"/>
        <w:rPr>
          <w:rFonts w:ascii="Times New Roman" w:hAnsi="Times New Roman" w:cs="Times New Roman"/>
          <w:b/>
          <w:color w:val="000000"/>
          <w:sz w:val="24"/>
          <w:szCs w:val="24"/>
        </w:rPr>
      </w:pPr>
      <w:r w:rsidRPr="003E49E5">
        <w:rPr>
          <w:rFonts w:ascii="Times New Roman" w:hAnsi="Times New Roman" w:cs="Times New Roman"/>
          <w:b/>
          <w:color w:val="000000"/>
          <w:sz w:val="24"/>
          <w:szCs w:val="24"/>
        </w:rPr>
        <w:t>Propaganda in World War One</w:t>
      </w:r>
    </w:p>
    <w:p w:rsidR="00CE59CF" w:rsidRDefault="003E49E5" w:rsidP="00CE59CF">
      <w:pPr>
        <w:jc w:val="both"/>
        <w:rPr>
          <w:rFonts w:ascii="Times New Roman" w:hAnsi="Times New Roman" w:cs="Times New Roman"/>
          <w:color w:val="000000"/>
          <w:sz w:val="24"/>
          <w:szCs w:val="24"/>
        </w:rPr>
      </w:pPr>
      <w:r>
        <w:rPr>
          <w:noProof/>
          <w:lang w:eastAsia="en-GB"/>
        </w:rPr>
        <w:drawing>
          <wp:inline distT="0" distB="0" distL="0" distR="0" wp14:anchorId="72EBF38B" wp14:editId="60EB0152">
            <wp:extent cx="5730240" cy="3562060"/>
            <wp:effectExtent l="0" t="0" r="3810" b="635"/>
            <wp:docPr id="1" name="Picture 1" descr="http://www.metropostcard.com/picswar-7c/ww1-c-284-mercydog.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metropostcard.com/picswar-7c/ww1-c-284-mercydog.jpg.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71978" cy="3588006"/>
                    </a:xfrm>
                    <a:prstGeom prst="rect">
                      <a:avLst/>
                    </a:prstGeom>
                    <a:noFill/>
                    <a:ln>
                      <a:noFill/>
                    </a:ln>
                  </pic:spPr>
                </pic:pic>
              </a:graphicData>
            </a:graphic>
          </wp:inline>
        </w:drawing>
      </w:r>
    </w:p>
    <w:p w:rsidR="003E49E5" w:rsidRDefault="003E49E5" w:rsidP="00CE59CF">
      <w:pPr>
        <w:jc w:val="both"/>
        <w:rPr>
          <w:rFonts w:ascii="Times New Roman" w:hAnsi="Times New Roman" w:cs="Times New Roman"/>
          <w:color w:val="000000"/>
          <w:sz w:val="24"/>
          <w:szCs w:val="24"/>
        </w:rPr>
      </w:pPr>
    </w:p>
    <w:p w:rsidR="003E49E5" w:rsidRPr="003E49E5" w:rsidRDefault="003E49E5" w:rsidP="003E49E5">
      <w:r w:rsidRPr="003E49E5">
        <w:t>http://www.metropostcard.com/war7c-wardogs.html</w:t>
      </w:r>
    </w:p>
    <w:p w:rsidR="003E49E5" w:rsidRPr="003E49E5" w:rsidRDefault="003E49E5" w:rsidP="003E49E5">
      <w:pPr>
        <w:jc w:val="both"/>
        <w:rPr>
          <w:rFonts w:ascii="Times New Roman" w:hAnsi="Times New Roman" w:cs="Times New Roman"/>
          <w:b/>
          <w:sz w:val="24"/>
          <w:szCs w:val="24"/>
        </w:rPr>
      </w:pPr>
      <w:r w:rsidRPr="003E49E5">
        <w:rPr>
          <w:rFonts w:ascii="Times New Roman" w:hAnsi="Times New Roman" w:cs="Times New Roman"/>
          <w:b/>
          <w:sz w:val="24"/>
          <w:szCs w:val="24"/>
        </w:rPr>
        <w:t>Wartime Propaganda</w:t>
      </w:r>
    </w:p>
    <w:p w:rsidR="003E49E5" w:rsidRPr="003E49E5" w:rsidRDefault="003E49E5" w:rsidP="003E49E5">
      <w:pPr>
        <w:spacing w:line="480" w:lineRule="auto"/>
        <w:jc w:val="both"/>
        <w:rPr>
          <w:rFonts w:ascii="Times New Roman" w:hAnsi="Times New Roman" w:cs="Times New Roman"/>
          <w:sz w:val="24"/>
          <w:szCs w:val="24"/>
        </w:rPr>
      </w:pPr>
      <w:r w:rsidRPr="003E49E5">
        <w:rPr>
          <w:rFonts w:ascii="Times New Roman" w:hAnsi="Times New Roman" w:cs="Times New Roman"/>
          <w:sz w:val="24"/>
          <w:szCs w:val="24"/>
        </w:rPr>
        <w:t xml:space="preserve">As the First World War was a war fought between nations that were industrialised and culturally modern it is understandable that the passion for collecting artwork and photographs was utilised by both the Allies and Triple Alliance as a propaganda source. Photographs of soldiers at the front or artwork by famous artists were used to get across the wartime message of either side. Propaganda was used to either demoralise the enemy or to rally the citizens. It was used by governments to convey a political message or by individual groups to promote their work. Historian G.M.  Trevelyn, writing in 1937 just before World War Two argued that </w:t>
      </w:r>
      <w:r w:rsidRPr="003E49E5">
        <w:rPr>
          <w:rFonts w:ascii="Times New Roman" w:hAnsi="Times New Roman" w:cs="Times New Roman"/>
          <w:sz w:val="24"/>
          <w:szCs w:val="24"/>
        </w:rPr>
        <w:lastRenderedPageBreak/>
        <w:t>it was wartime propaganda which ultimately caused the ‘insults and injuries’ Germany felt had been heaped on them at the Treaty of Versailles.</w:t>
      </w:r>
      <w:r w:rsidRPr="003E49E5">
        <w:rPr>
          <w:rFonts w:ascii="Times New Roman" w:hAnsi="Times New Roman" w:cs="Times New Roman"/>
          <w:sz w:val="24"/>
          <w:szCs w:val="24"/>
          <w:vertAlign w:val="superscript"/>
        </w:rPr>
        <w:footnoteReference w:id="11"/>
      </w:r>
    </w:p>
    <w:p w:rsidR="003E49E5" w:rsidRPr="003E49E5" w:rsidRDefault="003E49E5" w:rsidP="003E49E5">
      <w:pPr>
        <w:spacing w:line="480" w:lineRule="auto"/>
        <w:jc w:val="both"/>
        <w:rPr>
          <w:rFonts w:ascii="Times New Roman" w:hAnsi="Times New Roman" w:cs="Times New Roman"/>
          <w:sz w:val="24"/>
          <w:szCs w:val="24"/>
        </w:rPr>
      </w:pPr>
      <w:r w:rsidRPr="003E49E5">
        <w:rPr>
          <w:rFonts w:ascii="Times New Roman" w:hAnsi="Times New Roman" w:cs="Times New Roman"/>
          <w:sz w:val="24"/>
          <w:szCs w:val="24"/>
        </w:rPr>
        <w:t>Propaganda postcards originated in the South African Boer War but had become extremely popular in the early twentieth century as a collectable item and were used by all sides during the First World War as a propaganda tool.</w:t>
      </w:r>
      <w:r w:rsidRPr="003E49E5">
        <w:rPr>
          <w:rFonts w:ascii="Times New Roman" w:hAnsi="Times New Roman" w:cs="Times New Roman"/>
          <w:sz w:val="24"/>
          <w:szCs w:val="24"/>
          <w:vertAlign w:val="superscript"/>
        </w:rPr>
        <w:footnoteReference w:id="12"/>
      </w:r>
      <w:r w:rsidRPr="003E49E5">
        <w:rPr>
          <w:rFonts w:ascii="Times New Roman" w:hAnsi="Times New Roman" w:cs="Times New Roman"/>
          <w:sz w:val="24"/>
          <w:szCs w:val="24"/>
        </w:rPr>
        <w:t xml:space="preserve"> The above picture is a postcard sent by French troops to their families from the Western Front; the dog is being used by the ambulance service to help a wounded infantryman by retrieving his hat while urinating on an enemy German soldier. Propaganda postcards are often a neglected artefact from World War One with posters taking precedence. </w:t>
      </w:r>
    </w:p>
    <w:p w:rsidR="003E49E5" w:rsidRPr="003E49E5" w:rsidRDefault="003E49E5" w:rsidP="003E49E5">
      <w:pPr>
        <w:spacing w:line="480" w:lineRule="auto"/>
        <w:jc w:val="both"/>
        <w:rPr>
          <w:rFonts w:ascii="Times New Roman" w:hAnsi="Times New Roman" w:cs="Times New Roman"/>
          <w:sz w:val="24"/>
          <w:szCs w:val="24"/>
        </w:rPr>
      </w:pPr>
      <w:r w:rsidRPr="003E49E5">
        <w:rPr>
          <w:rFonts w:ascii="Times New Roman" w:hAnsi="Times New Roman" w:cs="Times New Roman"/>
          <w:sz w:val="24"/>
          <w:szCs w:val="24"/>
        </w:rPr>
        <w:t>In an age where there was no internet or texting postcards, along with letter writing, were one of the cheapest ways to communicate with a mass audience. The cost of production and postage was relatively inexpensive with even the lowliest infantryman on the frontline being able to send one to his family back home. Although they were cheap to produce a lot of care and attention went into creating a postcard and many of them were wonderful examples of lithographic art while others were photographs which conveyed a creative message about ‘them and us’ an aspect which became extremely important in the war. The full range of human emotions were conveyed in picture postcards from hatred to joy with many having a humorous side to them.</w:t>
      </w:r>
    </w:p>
    <w:p w:rsidR="003E49E5" w:rsidRPr="003E49E5" w:rsidRDefault="003E49E5" w:rsidP="003E49E5">
      <w:pPr>
        <w:spacing w:line="480" w:lineRule="auto"/>
        <w:jc w:val="both"/>
        <w:rPr>
          <w:rFonts w:ascii="Times New Roman" w:hAnsi="Times New Roman" w:cs="Times New Roman"/>
          <w:sz w:val="24"/>
          <w:szCs w:val="24"/>
        </w:rPr>
      </w:pPr>
      <w:r w:rsidRPr="003E49E5">
        <w:rPr>
          <w:rFonts w:ascii="Times New Roman" w:hAnsi="Times New Roman" w:cs="Times New Roman"/>
          <w:sz w:val="24"/>
          <w:szCs w:val="24"/>
        </w:rPr>
        <w:t xml:space="preserve">Many animals were used during the war so often took part in propaganda material. Dogs in particular had a significant role in the armies of both sides, over 50,000 served in the armies of World War One and there are a number of books available today retelling their story like Ann Bausum’s </w:t>
      </w:r>
      <w:r w:rsidRPr="003E49E5">
        <w:rPr>
          <w:rFonts w:ascii="Times New Roman" w:hAnsi="Times New Roman" w:cs="Times New Roman"/>
          <w:i/>
          <w:sz w:val="24"/>
          <w:szCs w:val="24"/>
        </w:rPr>
        <w:t>Stubby the War Dog: The True Story of World War I’s Bravest Dog.</w:t>
      </w:r>
      <w:r w:rsidRPr="003E49E5">
        <w:rPr>
          <w:rFonts w:ascii="Times New Roman" w:hAnsi="Times New Roman" w:cs="Times New Roman"/>
          <w:sz w:val="24"/>
          <w:szCs w:val="24"/>
        </w:rPr>
        <w:t xml:space="preserve"> The breed most </w:t>
      </w:r>
      <w:r w:rsidRPr="003E49E5">
        <w:rPr>
          <w:rFonts w:ascii="Times New Roman" w:hAnsi="Times New Roman" w:cs="Times New Roman"/>
          <w:sz w:val="24"/>
          <w:szCs w:val="24"/>
        </w:rPr>
        <w:lastRenderedPageBreak/>
        <w:t>often used were German Shepherds or Doberman Pinchers because they were highly trainable with great strength and agility. Some dogs were used to pull carts while others were trained to sniff out the enemy and keep a look out.</w:t>
      </w:r>
    </w:p>
    <w:p w:rsidR="003E49E5" w:rsidRPr="003E49E5" w:rsidRDefault="003E49E5" w:rsidP="003E49E5">
      <w:pPr>
        <w:spacing w:line="480" w:lineRule="auto"/>
        <w:jc w:val="both"/>
        <w:rPr>
          <w:rFonts w:ascii="Times New Roman" w:hAnsi="Times New Roman" w:cs="Times New Roman"/>
          <w:sz w:val="24"/>
          <w:szCs w:val="24"/>
        </w:rPr>
      </w:pPr>
      <w:r w:rsidRPr="003E49E5">
        <w:rPr>
          <w:rFonts w:ascii="Times New Roman" w:hAnsi="Times New Roman" w:cs="Times New Roman"/>
          <w:sz w:val="24"/>
          <w:szCs w:val="24"/>
        </w:rPr>
        <w:t xml:space="preserve">Even the breed of dog favoured by each nation was used in propaganda art to portray nationalistic differences. French and British dogs would portray the loyalty and courage of the frontline soldier while Germans, who favoured dogs like the German Shepherd and Doberman Pincher, which before the war had been used as guard dogs, were portrayed as brutal, vicious creatures just like the barbarians that used them on the battlefield. As a result the German Shepherd had its name changed to Alsatian after the war to remove any connection to the German nation. </w:t>
      </w:r>
    </w:p>
    <w:p w:rsidR="003E49E5" w:rsidRPr="003E49E5" w:rsidRDefault="003E49E5" w:rsidP="003E49E5">
      <w:pPr>
        <w:spacing w:line="480" w:lineRule="auto"/>
        <w:jc w:val="both"/>
        <w:rPr>
          <w:rFonts w:ascii="Times New Roman" w:hAnsi="Times New Roman" w:cs="Times New Roman"/>
          <w:sz w:val="24"/>
          <w:szCs w:val="24"/>
        </w:rPr>
      </w:pPr>
      <w:r w:rsidRPr="003E49E5">
        <w:rPr>
          <w:rFonts w:ascii="Times New Roman" w:hAnsi="Times New Roman" w:cs="Times New Roman"/>
          <w:sz w:val="24"/>
          <w:szCs w:val="24"/>
        </w:rPr>
        <w:t>Other animals would be portrayed in propaganda material but although postcards would often show pictures of mutilated horses’ dogs would only be shown in a heroic stance. To show an injured dog was too much for the people at home to bear, after all dogs were kept as pets and companions so no one wanted to be reminded that they could get injured or killed while working at the frontline. If the publishers did show an injured dog in a postcard picture it would always be bandaged up and probably helping their handler out of a sticky situation, leaving the recipient in no doubt as to who the hero of the picture was.</w:t>
      </w:r>
    </w:p>
    <w:p w:rsidR="003E49E5" w:rsidRPr="003E49E5" w:rsidRDefault="003E49E5" w:rsidP="003E49E5">
      <w:pPr>
        <w:spacing w:line="480" w:lineRule="auto"/>
        <w:jc w:val="both"/>
        <w:rPr>
          <w:rFonts w:ascii="Times New Roman" w:hAnsi="Times New Roman" w:cs="Times New Roman"/>
          <w:sz w:val="24"/>
          <w:szCs w:val="24"/>
        </w:rPr>
      </w:pPr>
      <w:r w:rsidRPr="003E49E5">
        <w:rPr>
          <w:rFonts w:ascii="Times New Roman" w:hAnsi="Times New Roman" w:cs="Times New Roman"/>
          <w:sz w:val="24"/>
          <w:szCs w:val="24"/>
        </w:rPr>
        <w:t xml:space="preserve">Mercy dogs, like the one in the postcard above, were trained to find soldiers who had been injured and managed to crawl away to a safe place on a battlefield like a shell hole or bombed out building. These dogs were trained to seek out the wounded soldier then lead a first aider to them. They would also carry medical equipment as it was not always possible to get human help to the fallen man so at least the dog had medication that could be self-administered. Often the mercy dog would be the last point of living contact that a soldier would have before he </w:t>
      </w:r>
      <w:r w:rsidRPr="003E49E5">
        <w:rPr>
          <w:rFonts w:ascii="Times New Roman" w:hAnsi="Times New Roman" w:cs="Times New Roman"/>
          <w:sz w:val="24"/>
          <w:szCs w:val="24"/>
        </w:rPr>
        <w:lastRenderedPageBreak/>
        <w:t>died. Mercy dogs were trained to take a wounded man’s hat to show as proof to the Red Cross worker and in most postcard depictions they are shown holding a cap in their mouth.</w:t>
      </w:r>
      <w:r w:rsidRPr="003E49E5">
        <w:rPr>
          <w:rFonts w:ascii="Times New Roman" w:hAnsi="Times New Roman" w:cs="Times New Roman"/>
          <w:sz w:val="24"/>
          <w:szCs w:val="24"/>
          <w:vertAlign w:val="superscript"/>
        </w:rPr>
        <w:footnoteReference w:id="13"/>
      </w:r>
    </w:p>
    <w:p w:rsidR="003E49E5" w:rsidRPr="003E49E5" w:rsidRDefault="003E49E5" w:rsidP="003E49E5">
      <w:pPr>
        <w:spacing w:line="480" w:lineRule="auto"/>
        <w:jc w:val="both"/>
        <w:rPr>
          <w:rFonts w:ascii="Times New Roman" w:hAnsi="Times New Roman" w:cs="Times New Roman"/>
          <w:sz w:val="24"/>
          <w:szCs w:val="24"/>
        </w:rPr>
      </w:pPr>
      <w:r w:rsidRPr="003E49E5">
        <w:rPr>
          <w:rFonts w:ascii="Times New Roman" w:hAnsi="Times New Roman" w:cs="Times New Roman"/>
          <w:sz w:val="24"/>
          <w:szCs w:val="24"/>
        </w:rPr>
        <w:t>Mercy dogs were used by both sides in the war, German publisher Gerhard Stalling was well known for producing numerous charity cards with an image of a mercy dog on them. French propaganda postcards liked to depict dogs in action so consequently mercy dogs were often used. Unfortunately French propaganda quite often pushed the boundaries of good taste and many can be seen with dogs urinating on a German’s helmet, or other symbolic item, while administering aid to the fallen French comrade. This seemed to be in conflict with the caring nature of the mercy dog and the above postcard was banned in 1915 as it was felt to be demeaning to France.</w:t>
      </w:r>
      <w:r w:rsidRPr="003E49E5">
        <w:rPr>
          <w:rFonts w:ascii="Times New Roman" w:hAnsi="Times New Roman" w:cs="Times New Roman"/>
          <w:sz w:val="24"/>
          <w:szCs w:val="24"/>
          <w:vertAlign w:val="superscript"/>
        </w:rPr>
        <w:footnoteReference w:id="14"/>
      </w:r>
    </w:p>
    <w:p w:rsidR="003E49E5" w:rsidRPr="003E49E5" w:rsidRDefault="003E49E5" w:rsidP="003E49E5">
      <w:pPr>
        <w:spacing w:line="480" w:lineRule="auto"/>
        <w:jc w:val="both"/>
        <w:rPr>
          <w:rFonts w:ascii="Times New Roman" w:hAnsi="Times New Roman" w:cs="Times New Roman"/>
          <w:sz w:val="24"/>
          <w:szCs w:val="24"/>
        </w:rPr>
      </w:pPr>
      <w:r w:rsidRPr="003E49E5">
        <w:rPr>
          <w:rFonts w:ascii="Times New Roman" w:hAnsi="Times New Roman" w:cs="Times New Roman"/>
          <w:sz w:val="24"/>
          <w:szCs w:val="24"/>
        </w:rPr>
        <w:t>A lot of the war propaganda used against Germany by both the French, Belgian and British centred on supposed German brutalities. Children being eaten by helmeted German soldiers were portrayed in postcards, posters and newspaper articles. The British were especially clever at using this form of propaganda to justify their reason for entering into the war; the British public were bombarded with images of Belgian children with their hands cut off, women with their breasts ripped from their body and others burnt to death, this was sure to make the British want to win the war and kill the ‘filthy Hun’ who were violating their innocent neighbours.</w:t>
      </w:r>
      <w:r w:rsidRPr="003E49E5">
        <w:rPr>
          <w:rFonts w:ascii="Times New Roman" w:hAnsi="Times New Roman" w:cs="Times New Roman"/>
          <w:sz w:val="24"/>
          <w:szCs w:val="24"/>
          <w:vertAlign w:val="superscript"/>
        </w:rPr>
        <w:footnoteReference w:id="15"/>
      </w:r>
      <w:r w:rsidRPr="003E49E5">
        <w:rPr>
          <w:rFonts w:ascii="Times New Roman" w:hAnsi="Times New Roman" w:cs="Times New Roman"/>
          <w:sz w:val="24"/>
          <w:szCs w:val="24"/>
        </w:rPr>
        <w:t xml:space="preserve"> </w:t>
      </w:r>
    </w:p>
    <w:p w:rsidR="003E49E5" w:rsidRPr="003E49E5" w:rsidRDefault="003E49E5" w:rsidP="003E49E5">
      <w:pPr>
        <w:spacing w:line="480" w:lineRule="auto"/>
        <w:jc w:val="both"/>
        <w:rPr>
          <w:rFonts w:ascii="Times New Roman" w:hAnsi="Times New Roman" w:cs="Times New Roman"/>
          <w:sz w:val="24"/>
          <w:szCs w:val="24"/>
        </w:rPr>
      </w:pPr>
      <w:r w:rsidRPr="003E49E5">
        <w:rPr>
          <w:rFonts w:ascii="Times New Roman" w:hAnsi="Times New Roman" w:cs="Times New Roman"/>
          <w:sz w:val="24"/>
          <w:szCs w:val="24"/>
        </w:rPr>
        <w:t xml:space="preserve">Unlike posters, which take up space and need somewhere to be exhibited, postcards are easily collectable and can be produced in their thousands reasonably cheaply. While soldiers at the front would send limited information to their families back home governments were using them to spread a message of demoralisation to the enemy. German trenches received similar postcards to the one under review in the hope that they would feel that the French had the upper </w:t>
      </w:r>
      <w:r w:rsidRPr="003E49E5">
        <w:rPr>
          <w:rFonts w:ascii="Times New Roman" w:hAnsi="Times New Roman" w:cs="Times New Roman"/>
          <w:sz w:val="24"/>
          <w:szCs w:val="24"/>
        </w:rPr>
        <w:lastRenderedPageBreak/>
        <w:t>hand, whether it worked is hard to gauge and probably differed at different times in the conflict.</w:t>
      </w:r>
      <w:r w:rsidRPr="003E49E5">
        <w:rPr>
          <w:rFonts w:ascii="Times New Roman" w:hAnsi="Times New Roman" w:cs="Times New Roman"/>
          <w:sz w:val="24"/>
          <w:szCs w:val="24"/>
          <w:vertAlign w:val="superscript"/>
        </w:rPr>
        <w:footnoteReference w:id="16"/>
      </w:r>
      <w:r w:rsidRPr="003E49E5">
        <w:rPr>
          <w:rFonts w:ascii="Times New Roman" w:hAnsi="Times New Roman" w:cs="Times New Roman"/>
          <w:sz w:val="24"/>
          <w:szCs w:val="24"/>
        </w:rPr>
        <w:t xml:space="preserve"> Most postcards would be used to improve the spirits of the troops and the home front with a comedic image like the one above giving them something to giggle about when all else seemed gloomy.</w:t>
      </w:r>
    </w:p>
    <w:p w:rsidR="003E49E5" w:rsidRPr="003E49E5" w:rsidRDefault="003E49E5" w:rsidP="003E49E5">
      <w:pPr>
        <w:spacing w:line="480" w:lineRule="auto"/>
        <w:jc w:val="both"/>
        <w:rPr>
          <w:rFonts w:ascii="Times New Roman" w:hAnsi="Times New Roman" w:cs="Times New Roman"/>
          <w:sz w:val="24"/>
          <w:szCs w:val="24"/>
        </w:rPr>
      </w:pPr>
      <w:r w:rsidRPr="003E49E5">
        <w:rPr>
          <w:rFonts w:ascii="Times New Roman" w:hAnsi="Times New Roman" w:cs="Times New Roman"/>
          <w:sz w:val="24"/>
          <w:szCs w:val="24"/>
        </w:rPr>
        <w:t xml:space="preserve">Although we think of World War I as a war of action it was also a war of words. Speeches were made to rally the troops while posters on the home front would remind people to save food and help the war effort by working in the factories. The striking visual appeal of a postcard would be endeared by everyone but especially children who would particularly like the comedic postcards. As most postcards only had simple, if any, captions they were easy to understand and thereby could also be received and collected by those who could not read. </w:t>
      </w:r>
    </w:p>
    <w:p w:rsidR="003E49E5" w:rsidRDefault="003E49E5" w:rsidP="003E49E5">
      <w:pPr>
        <w:spacing w:line="480" w:lineRule="auto"/>
        <w:jc w:val="both"/>
        <w:rPr>
          <w:rFonts w:ascii="Times New Roman" w:hAnsi="Times New Roman" w:cs="Times New Roman"/>
          <w:sz w:val="24"/>
          <w:szCs w:val="24"/>
        </w:rPr>
      </w:pPr>
      <w:r w:rsidRPr="003E49E5">
        <w:rPr>
          <w:rFonts w:ascii="Times New Roman" w:hAnsi="Times New Roman" w:cs="Times New Roman"/>
          <w:sz w:val="24"/>
          <w:szCs w:val="24"/>
        </w:rPr>
        <w:t xml:space="preserve">Propaganda was a major part of World War I with postcards being used as a simple and cheap way to access the masses. Animals too had an important role in the war and pictures of them working alongside the loved ones on the front line soon became popular images for people to collect. Did this type of propaganda add to the ‘insults and injuries’ that Germany accused the allies of heaping on them? How much of an effect they would have had on the country as a whole is unclear, especially as both sides were guilty of using demoralising propaganda. Individuals who were probably feeling extremely low at the time would probably have felt that it added to their continued feelings of separation and futility. However effectual they were postcards were certainly a welcome collectable for the families at home either of a loved one lost or to be looked over together when reunited after the war. Subsequently they are now a favoured, affordable collectable of World War I memorabilia. </w:t>
      </w:r>
    </w:p>
    <w:p w:rsidR="003E49E5" w:rsidRDefault="003E49E5" w:rsidP="003E49E5">
      <w:pPr>
        <w:spacing w:line="480" w:lineRule="auto"/>
        <w:jc w:val="both"/>
        <w:rPr>
          <w:rFonts w:ascii="Times New Roman" w:hAnsi="Times New Roman" w:cs="Times New Roman"/>
          <w:sz w:val="24"/>
          <w:szCs w:val="24"/>
        </w:rPr>
      </w:pPr>
    </w:p>
    <w:p w:rsidR="003E49E5" w:rsidRDefault="003E49E5" w:rsidP="003E49E5">
      <w:pPr>
        <w:spacing w:line="480" w:lineRule="auto"/>
        <w:jc w:val="both"/>
        <w:rPr>
          <w:rFonts w:ascii="Times New Roman" w:hAnsi="Times New Roman" w:cs="Times New Roman"/>
          <w:sz w:val="24"/>
          <w:szCs w:val="24"/>
        </w:rPr>
      </w:pPr>
    </w:p>
    <w:p w:rsidR="003E49E5" w:rsidRDefault="003E49E5" w:rsidP="003E49E5">
      <w:pPr>
        <w:spacing w:line="480" w:lineRule="auto"/>
        <w:jc w:val="both"/>
        <w:rPr>
          <w:rFonts w:ascii="Times New Roman" w:hAnsi="Times New Roman" w:cs="Times New Roman"/>
          <w:sz w:val="24"/>
          <w:szCs w:val="24"/>
        </w:rPr>
      </w:pPr>
    </w:p>
    <w:p w:rsidR="003E49E5" w:rsidRPr="003E49E5" w:rsidRDefault="003E49E5" w:rsidP="003E49E5">
      <w:pPr>
        <w:spacing w:line="480" w:lineRule="auto"/>
        <w:jc w:val="both"/>
        <w:rPr>
          <w:rFonts w:ascii="Times New Roman" w:hAnsi="Times New Roman" w:cs="Times New Roman"/>
          <w:sz w:val="24"/>
          <w:szCs w:val="24"/>
        </w:rPr>
      </w:pPr>
    </w:p>
    <w:p w:rsidR="003E49E5" w:rsidRPr="003E49E5" w:rsidRDefault="003E49E5" w:rsidP="003E49E5">
      <w:pPr>
        <w:tabs>
          <w:tab w:val="left" w:pos="6315"/>
        </w:tabs>
        <w:jc w:val="both"/>
        <w:rPr>
          <w:rFonts w:ascii="Times New Roman" w:hAnsi="Times New Roman" w:cs="Times New Roman"/>
          <w:sz w:val="24"/>
          <w:szCs w:val="24"/>
        </w:rPr>
      </w:pPr>
      <w:r w:rsidRPr="003E49E5">
        <w:rPr>
          <w:rFonts w:ascii="Times New Roman" w:hAnsi="Times New Roman" w:cs="Times New Roman"/>
          <w:sz w:val="24"/>
          <w:szCs w:val="24"/>
        </w:rPr>
        <w:tab/>
      </w:r>
    </w:p>
    <w:p w:rsidR="003E49E5" w:rsidRPr="003E49E5" w:rsidRDefault="003E49E5" w:rsidP="003E49E5">
      <w:pPr>
        <w:tabs>
          <w:tab w:val="left" w:pos="6315"/>
        </w:tabs>
        <w:jc w:val="both"/>
        <w:rPr>
          <w:rFonts w:ascii="Times New Roman" w:hAnsi="Times New Roman" w:cs="Times New Roman"/>
          <w:b/>
          <w:sz w:val="24"/>
          <w:szCs w:val="24"/>
        </w:rPr>
      </w:pPr>
      <w:r w:rsidRPr="003E49E5">
        <w:rPr>
          <w:rFonts w:ascii="Times New Roman" w:hAnsi="Times New Roman" w:cs="Times New Roman"/>
          <w:b/>
          <w:sz w:val="24"/>
          <w:szCs w:val="24"/>
        </w:rPr>
        <w:t>Bibliography</w:t>
      </w:r>
    </w:p>
    <w:p w:rsidR="003E49E5" w:rsidRPr="003E49E5" w:rsidRDefault="003E49E5" w:rsidP="003E49E5">
      <w:pPr>
        <w:spacing w:line="480" w:lineRule="auto"/>
        <w:jc w:val="both"/>
        <w:rPr>
          <w:rFonts w:ascii="Times New Roman" w:hAnsi="Times New Roman" w:cs="Times New Roman"/>
          <w:sz w:val="24"/>
          <w:szCs w:val="24"/>
        </w:rPr>
      </w:pPr>
      <w:r w:rsidRPr="003E49E5">
        <w:rPr>
          <w:rFonts w:ascii="Times New Roman" w:hAnsi="Times New Roman" w:cs="Times New Roman"/>
          <w:sz w:val="24"/>
          <w:szCs w:val="24"/>
        </w:rPr>
        <w:t xml:space="preserve">Hart, A., </w:t>
      </w:r>
      <w:r w:rsidRPr="003E49E5">
        <w:rPr>
          <w:rFonts w:ascii="Times New Roman" w:hAnsi="Times New Roman" w:cs="Times New Roman"/>
          <w:i/>
          <w:sz w:val="24"/>
          <w:szCs w:val="24"/>
        </w:rPr>
        <w:t>Darling: Mercy Dog of World War I</w:t>
      </w:r>
      <w:r w:rsidRPr="003E49E5">
        <w:rPr>
          <w:rFonts w:ascii="Times New Roman" w:hAnsi="Times New Roman" w:cs="Times New Roman"/>
          <w:sz w:val="24"/>
          <w:szCs w:val="24"/>
        </w:rPr>
        <w:t xml:space="preserve"> (Atlanta: Peachtree Publishers, 2013).</w:t>
      </w:r>
    </w:p>
    <w:p w:rsidR="003E49E5" w:rsidRPr="003E49E5" w:rsidRDefault="003E49E5" w:rsidP="003E49E5">
      <w:pPr>
        <w:spacing w:line="480" w:lineRule="auto"/>
        <w:jc w:val="both"/>
        <w:rPr>
          <w:rFonts w:ascii="Times New Roman" w:hAnsi="Times New Roman" w:cs="Times New Roman"/>
          <w:sz w:val="24"/>
          <w:szCs w:val="24"/>
        </w:rPr>
      </w:pPr>
      <w:r w:rsidRPr="003E49E5">
        <w:rPr>
          <w:rFonts w:ascii="Times New Roman" w:hAnsi="Times New Roman" w:cs="Times New Roman"/>
          <w:sz w:val="24"/>
          <w:szCs w:val="24"/>
        </w:rPr>
        <w:t xml:space="preserve">McDonad, I., </w:t>
      </w:r>
      <w:r w:rsidRPr="003E49E5">
        <w:rPr>
          <w:rFonts w:ascii="Times New Roman" w:hAnsi="Times New Roman" w:cs="Times New Roman"/>
          <w:i/>
          <w:sz w:val="24"/>
          <w:szCs w:val="24"/>
        </w:rPr>
        <w:t>The Boer War in Postcards</w:t>
      </w:r>
      <w:r w:rsidRPr="003E49E5">
        <w:rPr>
          <w:rFonts w:ascii="Times New Roman" w:hAnsi="Times New Roman" w:cs="Times New Roman"/>
          <w:sz w:val="24"/>
          <w:szCs w:val="24"/>
        </w:rPr>
        <w:t xml:space="preserve"> (Stroud: A.Sutton, 1991).</w:t>
      </w:r>
      <w:bookmarkStart w:id="0" w:name="_GoBack"/>
      <w:bookmarkEnd w:id="0"/>
    </w:p>
    <w:p w:rsidR="003E49E5" w:rsidRPr="003E49E5" w:rsidRDefault="003E49E5" w:rsidP="003E49E5">
      <w:pPr>
        <w:spacing w:line="480" w:lineRule="auto"/>
        <w:jc w:val="both"/>
        <w:rPr>
          <w:rFonts w:ascii="Times New Roman" w:hAnsi="Times New Roman" w:cs="Times New Roman"/>
          <w:sz w:val="24"/>
          <w:szCs w:val="24"/>
        </w:rPr>
      </w:pPr>
      <w:r w:rsidRPr="003E49E5">
        <w:rPr>
          <w:rFonts w:ascii="Times New Roman" w:hAnsi="Times New Roman" w:cs="Times New Roman"/>
          <w:sz w:val="24"/>
          <w:szCs w:val="24"/>
        </w:rPr>
        <w:t xml:space="preserve">Rankin, N., </w:t>
      </w:r>
      <w:r w:rsidRPr="003E49E5">
        <w:rPr>
          <w:rFonts w:ascii="Times New Roman" w:hAnsi="Times New Roman" w:cs="Times New Roman"/>
          <w:i/>
          <w:sz w:val="24"/>
          <w:szCs w:val="24"/>
        </w:rPr>
        <w:t>A genius for Deception: How Cunning Helped the British Win Two World Wars</w:t>
      </w:r>
      <w:r w:rsidRPr="003E49E5">
        <w:rPr>
          <w:rFonts w:ascii="Times New Roman" w:hAnsi="Times New Roman" w:cs="Times New Roman"/>
          <w:sz w:val="24"/>
          <w:szCs w:val="24"/>
        </w:rPr>
        <w:t xml:space="preserve"> (Oxford University Press, 2008).</w:t>
      </w:r>
    </w:p>
    <w:p w:rsidR="003E49E5" w:rsidRPr="003E49E5" w:rsidRDefault="003E49E5" w:rsidP="003E49E5">
      <w:pPr>
        <w:spacing w:line="480" w:lineRule="auto"/>
        <w:jc w:val="both"/>
        <w:rPr>
          <w:rFonts w:ascii="Times New Roman" w:hAnsi="Times New Roman" w:cs="Times New Roman"/>
          <w:sz w:val="24"/>
          <w:szCs w:val="24"/>
        </w:rPr>
      </w:pPr>
      <w:r w:rsidRPr="003E49E5">
        <w:rPr>
          <w:rFonts w:ascii="Times New Roman" w:hAnsi="Times New Roman" w:cs="Times New Roman"/>
          <w:sz w:val="24"/>
          <w:szCs w:val="24"/>
        </w:rPr>
        <w:t xml:space="preserve">Welch, D., </w:t>
      </w:r>
      <w:r w:rsidRPr="003E49E5">
        <w:rPr>
          <w:rFonts w:ascii="Times New Roman" w:hAnsi="Times New Roman" w:cs="Times New Roman"/>
          <w:i/>
          <w:sz w:val="24"/>
          <w:szCs w:val="24"/>
        </w:rPr>
        <w:t>Propaganda, Power and Persuasion: From World War I to Wikileaks</w:t>
      </w:r>
      <w:r w:rsidRPr="003E49E5">
        <w:rPr>
          <w:rFonts w:ascii="Times New Roman" w:hAnsi="Times New Roman" w:cs="Times New Roman"/>
          <w:sz w:val="24"/>
          <w:szCs w:val="24"/>
        </w:rPr>
        <w:t xml:space="preserve"> (London: I.B. Tauris and Co., 2014).</w:t>
      </w:r>
    </w:p>
    <w:p w:rsidR="003E49E5" w:rsidRPr="003E49E5" w:rsidRDefault="003E49E5" w:rsidP="003E49E5">
      <w:pPr>
        <w:spacing w:line="480" w:lineRule="auto"/>
        <w:jc w:val="both"/>
        <w:rPr>
          <w:rFonts w:ascii="Times New Roman" w:hAnsi="Times New Roman" w:cs="Times New Roman"/>
          <w:sz w:val="24"/>
          <w:szCs w:val="24"/>
        </w:rPr>
      </w:pPr>
      <w:r w:rsidRPr="003E49E5">
        <w:rPr>
          <w:rFonts w:ascii="Times New Roman" w:hAnsi="Times New Roman" w:cs="Times New Roman"/>
          <w:sz w:val="24"/>
          <w:szCs w:val="24"/>
        </w:rPr>
        <w:t xml:space="preserve">Wilkin, B., </w:t>
      </w:r>
      <w:r w:rsidRPr="003E49E5">
        <w:rPr>
          <w:rFonts w:ascii="Times New Roman" w:hAnsi="Times New Roman" w:cs="Times New Roman"/>
          <w:i/>
          <w:sz w:val="24"/>
          <w:szCs w:val="24"/>
        </w:rPr>
        <w:t>Aerial Propaganda and the Wartime Occupation of France, 1914-18</w:t>
      </w:r>
      <w:r w:rsidRPr="003E49E5">
        <w:rPr>
          <w:rFonts w:ascii="Times New Roman" w:hAnsi="Times New Roman" w:cs="Times New Roman"/>
          <w:sz w:val="24"/>
          <w:szCs w:val="24"/>
        </w:rPr>
        <w:t xml:space="preserve"> (Abingdon: Routledge, 2017).</w:t>
      </w:r>
    </w:p>
    <w:p w:rsidR="003E49E5" w:rsidRPr="003E49E5" w:rsidRDefault="003E49E5" w:rsidP="003E49E5">
      <w:pPr>
        <w:spacing w:line="480" w:lineRule="auto"/>
        <w:jc w:val="both"/>
        <w:rPr>
          <w:rFonts w:ascii="Times New Roman" w:hAnsi="Times New Roman" w:cs="Times New Roman"/>
          <w:sz w:val="24"/>
          <w:szCs w:val="24"/>
        </w:rPr>
      </w:pPr>
      <w:r w:rsidRPr="003E49E5">
        <w:rPr>
          <w:rFonts w:ascii="Times New Roman" w:hAnsi="Times New Roman" w:cs="Times New Roman"/>
          <w:sz w:val="24"/>
          <w:szCs w:val="24"/>
        </w:rPr>
        <w:t>http://www.metropostcard.com/war7c-wardogs.html</w:t>
      </w:r>
    </w:p>
    <w:p w:rsidR="003E49E5" w:rsidRDefault="003E49E5" w:rsidP="00CE59CF">
      <w:pPr>
        <w:jc w:val="both"/>
        <w:rPr>
          <w:rFonts w:ascii="Times New Roman" w:hAnsi="Times New Roman" w:cs="Times New Roman"/>
          <w:color w:val="000000"/>
          <w:sz w:val="24"/>
          <w:szCs w:val="24"/>
        </w:rPr>
      </w:pPr>
    </w:p>
    <w:p w:rsidR="003E49E5" w:rsidRPr="00CE59CF" w:rsidRDefault="003E49E5" w:rsidP="00CE59CF">
      <w:pPr>
        <w:jc w:val="both"/>
        <w:rPr>
          <w:rFonts w:ascii="Times New Roman" w:hAnsi="Times New Roman" w:cs="Times New Roman"/>
          <w:color w:val="000000"/>
          <w:sz w:val="24"/>
          <w:szCs w:val="24"/>
        </w:rPr>
      </w:pPr>
    </w:p>
    <w:p w:rsidR="00FE63E6" w:rsidRPr="00513B13" w:rsidRDefault="00FE63E6" w:rsidP="00D41D82">
      <w:pPr>
        <w:jc w:val="both"/>
        <w:rPr>
          <w:rFonts w:ascii="Times New Roman" w:hAnsi="Times New Roman" w:cs="Times New Roman"/>
          <w:sz w:val="24"/>
          <w:szCs w:val="24"/>
        </w:rPr>
      </w:pPr>
    </w:p>
    <w:sectPr w:rsidR="00FE63E6" w:rsidRPr="00513B1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41C4C" w:rsidRDefault="00141C4C" w:rsidP="00FA4BC9">
      <w:pPr>
        <w:spacing w:after="0" w:line="240" w:lineRule="auto"/>
      </w:pPr>
      <w:r>
        <w:separator/>
      </w:r>
    </w:p>
  </w:endnote>
  <w:endnote w:type="continuationSeparator" w:id="0">
    <w:p w:rsidR="00141C4C" w:rsidRDefault="00141C4C" w:rsidP="00FA4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5757662"/>
      <w:docPartObj>
        <w:docPartGallery w:val="Page Numbers (Bottom of Page)"/>
        <w:docPartUnique/>
      </w:docPartObj>
    </w:sdtPr>
    <w:sdtEndPr>
      <w:rPr>
        <w:noProof/>
      </w:rPr>
    </w:sdtEndPr>
    <w:sdtContent>
      <w:p w:rsidR="00571A33" w:rsidRDefault="00571A33">
        <w:pPr>
          <w:pStyle w:val="Footer"/>
          <w:jc w:val="center"/>
        </w:pPr>
        <w:r>
          <w:fldChar w:fldCharType="begin"/>
        </w:r>
        <w:r>
          <w:instrText xml:space="preserve"> PAGE   \* MERGEFORMAT </w:instrText>
        </w:r>
        <w:r>
          <w:fldChar w:fldCharType="separate"/>
        </w:r>
        <w:r w:rsidR="003E49E5">
          <w:rPr>
            <w:noProof/>
          </w:rPr>
          <w:t>11</w:t>
        </w:r>
        <w:r>
          <w:rPr>
            <w:noProof/>
          </w:rPr>
          <w:fldChar w:fldCharType="end"/>
        </w:r>
      </w:p>
    </w:sdtContent>
  </w:sdt>
  <w:p w:rsidR="00571A33" w:rsidRDefault="00571A3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41C4C" w:rsidRDefault="00141C4C" w:rsidP="00FA4BC9">
      <w:pPr>
        <w:spacing w:after="0" w:line="240" w:lineRule="auto"/>
      </w:pPr>
      <w:r>
        <w:separator/>
      </w:r>
    </w:p>
  </w:footnote>
  <w:footnote w:type="continuationSeparator" w:id="0">
    <w:p w:rsidR="00141C4C" w:rsidRDefault="00141C4C" w:rsidP="00FA4BC9">
      <w:pPr>
        <w:spacing w:after="0" w:line="240" w:lineRule="auto"/>
      </w:pPr>
      <w:r>
        <w:continuationSeparator/>
      </w:r>
    </w:p>
  </w:footnote>
  <w:footnote w:id="1">
    <w:p w:rsidR="00571A33" w:rsidRDefault="00571A33">
      <w:pPr>
        <w:pStyle w:val="FootnoteText"/>
      </w:pPr>
      <w:r>
        <w:rPr>
          <w:rStyle w:val="FootnoteReference"/>
        </w:rPr>
        <w:footnoteRef/>
      </w:r>
      <w:r>
        <w:t xml:space="preserve"> </w:t>
      </w:r>
      <w:r w:rsidRPr="00BA6F42">
        <w:rPr>
          <w:rFonts w:ascii="Times New Roman" w:hAnsi="Times New Roman" w:cs="Times New Roman"/>
        </w:rPr>
        <w:t xml:space="preserve">A. Gregory, </w:t>
      </w:r>
      <w:r w:rsidRPr="00BA6F42">
        <w:rPr>
          <w:rFonts w:ascii="Times New Roman" w:hAnsi="Times New Roman" w:cs="Times New Roman"/>
          <w:i/>
        </w:rPr>
        <w:t>The Silence of Memory, Armistice Day 1919-1946</w:t>
      </w:r>
      <w:r w:rsidRPr="00BA6F42">
        <w:rPr>
          <w:rFonts w:ascii="Times New Roman" w:hAnsi="Times New Roman" w:cs="Times New Roman"/>
        </w:rPr>
        <w:t xml:space="preserve"> (</w:t>
      </w:r>
      <w:r>
        <w:t>London: Bloomsbury Academic, 1994), p119.</w:t>
      </w:r>
    </w:p>
  </w:footnote>
  <w:footnote w:id="2">
    <w:p w:rsidR="00571A33" w:rsidRDefault="00571A33">
      <w:pPr>
        <w:pStyle w:val="FootnoteText"/>
      </w:pPr>
      <w:r>
        <w:rPr>
          <w:rStyle w:val="FootnoteReference"/>
        </w:rPr>
        <w:footnoteRef/>
      </w:r>
      <w:r>
        <w:t xml:space="preserve"> </w:t>
      </w:r>
      <w:r w:rsidRPr="00571A33">
        <w:rPr>
          <w:i/>
        </w:rPr>
        <w:t>Journal for the Society for Army Historical Research</w:t>
      </w:r>
      <w:r>
        <w:t>, Vol. 82, 2004, p171.</w:t>
      </w:r>
    </w:p>
  </w:footnote>
  <w:footnote w:id="3">
    <w:p w:rsidR="009C68D8" w:rsidRPr="00BA6F42" w:rsidRDefault="009C68D8" w:rsidP="009C68D8">
      <w:pPr>
        <w:pStyle w:val="FootnoteText"/>
        <w:tabs>
          <w:tab w:val="left" w:pos="8080"/>
        </w:tabs>
      </w:pPr>
      <w:r>
        <w:rPr>
          <w:rStyle w:val="FootnoteReference"/>
        </w:rPr>
        <w:footnoteRef/>
      </w:r>
      <w:r>
        <w:t xml:space="preserve"> </w:t>
      </w:r>
      <w:r w:rsidRPr="00BA6F42">
        <w:rPr>
          <w:rFonts w:ascii="Times New Roman" w:hAnsi="Times New Roman" w:cs="Times New Roman"/>
          <w:color w:val="000000"/>
        </w:rPr>
        <w:t xml:space="preserve">E. Jünger </w:t>
      </w:r>
      <w:r w:rsidRPr="00BA6F42">
        <w:rPr>
          <w:rFonts w:ascii="Times New Roman" w:hAnsi="Times New Roman" w:cs="Times New Roman"/>
          <w:i/>
          <w:color w:val="000000"/>
        </w:rPr>
        <w:t>Storm of Steel</w:t>
      </w:r>
      <w:r w:rsidRPr="00BA6F42">
        <w:rPr>
          <w:rFonts w:ascii="Times New Roman" w:hAnsi="Times New Roman" w:cs="Times New Roman"/>
          <w:color w:val="000000"/>
        </w:rPr>
        <w:t xml:space="preserve"> (London: Penguin Books, 2004), p99.</w:t>
      </w:r>
    </w:p>
  </w:footnote>
  <w:footnote w:id="4">
    <w:p w:rsidR="005844AE" w:rsidRDefault="005844AE">
      <w:pPr>
        <w:pStyle w:val="FootnoteText"/>
      </w:pPr>
      <w:r>
        <w:rPr>
          <w:rStyle w:val="FootnoteReference"/>
        </w:rPr>
        <w:footnoteRef/>
      </w:r>
      <w:r w:rsidR="00913B21">
        <w:t>Junger</w:t>
      </w:r>
      <w:r>
        <w:t>,</w:t>
      </w:r>
      <w:r w:rsidR="00913B21">
        <w:t xml:space="preserve"> </w:t>
      </w:r>
      <w:r w:rsidR="00913B21" w:rsidRPr="00913B21">
        <w:rPr>
          <w:i/>
        </w:rPr>
        <w:t>Storm of Steel</w:t>
      </w:r>
      <w:r w:rsidR="00913B21">
        <w:t>,</w:t>
      </w:r>
      <w:r>
        <w:t xml:space="preserve"> p58.</w:t>
      </w:r>
    </w:p>
  </w:footnote>
  <w:footnote w:id="5">
    <w:p w:rsidR="00B212ED" w:rsidRDefault="00B212ED">
      <w:pPr>
        <w:pStyle w:val="FootnoteText"/>
      </w:pPr>
      <w:r>
        <w:rPr>
          <w:rStyle w:val="FootnoteReference"/>
        </w:rPr>
        <w:footnoteRef/>
      </w:r>
      <w:r>
        <w:t xml:space="preserve"> Graves, R., </w:t>
      </w:r>
      <w:r w:rsidRPr="00B212ED">
        <w:rPr>
          <w:i/>
        </w:rPr>
        <w:t>Goodbye to All That</w:t>
      </w:r>
      <w:r>
        <w:t xml:space="preserve"> (London: Penguin Books, 2000), p106.</w:t>
      </w:r>
    </w:p>
  </w:footnote>
  <w:footnote w:id="6">
    <w:p w:rsidR="00913B21" w:rsidRDefault="00913B21">
      <w:pPr>
        <w:pStyle w:val="FootnoteText"/>
      </w:pPr>
      <w:r>
        <w:rPr>
          <w:rStyle w:val="FootnoteReference"/>
        </w:rPr>
        <w:footnoteRef/>
      </w:r>
      <w:r>
        <w:t xml:space="preserve"> </w:t>
      </w:r>
      <w:r w:rsidRPr="00913B21">
        <w:rPr>
          <w:i/>
        </w:rPr>
        <w:t>Ibid</w:t>
      </w:r>
      <w:r>
        <w:t>, p51-66.</w:t>
      </w:r>
    </w:p>
  </w:footnote>
  <w:footnote w:id="7">
    <w:p w:rsidR="009A3D88" w:rsidRDefault="009A3D88">
      <w:pPr>
        <w:pStyle w:val="FootnoteText"/>
      </w:pPr>
      <w:r>
        <w:rPr>
          <w:rStyle w:val="FootnoteReference"/>
        </w:rPr>
        <w:footnoteRef/>
      </w:r>
      <w:r>
        <w:t xml:space="preserve"> P. Fussell, </w:t>
      </w:r>
      <w:r w:rsidRPr="00286C02">
        <w:rPr>
          <w:i/>
        </w:rPr>
        <w:t>The Great War and Modern Memory</w:t>
      </w:r>
      <w:r>
        <w:t xml:space="preserve"> (Oxford University Press, 1975), p93.</w:t>
      </w:r>
    </w:p>
  </w:footnote>
  <w:footnote w:id="8">
    <w:p w:rsidR="00913B21" w:rsidRDefault="00913B21" w:rsidP="00913B21">
      <w:pPr>
        <w:pStyle w:val="FootnoteText"/>
      </w:pPr>
      <w:r>
        <w:rPr>
          <w:rStyle w:val="FootnoteReference"/>
        </w:rPr>
        <w:footnoteRef/>
      </w:r>
      <w:r>
        <w:t xml:space="preserve"> </w:t>
      </w:r>
      <w:r w:rsidRPr="00D41D82">
        <w:rPr>
          <w:i/>
        </w:rPr>
        <w:t>Ibid</w:t>
      </w:r>
      <w:r>
        <w:t>, p143.</w:t>
      </w:r>
    </w:p>
  </w:footnote>
  <w:footnote w:id="9">
    <w:p w:rsidR="00C716B4" w:rsidRDefault="00C716B4">
      <w:pPr>
        <w:pStyle w:val="FootnoteText"/>
      </w:pPr>
      <w:r>
        <w:rPr>
          <w:rStyle w:val="FootnoteReference"/>
        </w:rPr>
        <w:footnoteRef/>
      </w:r>
      <w:r>
        <w:t xml:space="preserve"> </w:t>
      </w:r>
      <w:r w:rsidRPr="00C716B4">
        <w:rPr>
          <w:i/>
        </w:rPr>
        <w:t>Ibid</w:t>
      </w:r>
      <w:r>
        <w:t>, p157.</w:t>
      </w:r>
    </w:p>
  </w:footnote>
  <w:footnote w:id="10">
    <w:p w:rsidR="007E5EBC" w:rsidRDefault="007E5EBC">
      <w:pPr>
        <w:pStyle w:val="FootnoteText"/>
      </w:pPr>
      <w:r>
        <w:rPr>
          <w:rStyle w:val="FootnoteReference"/>
        </w:rPr>
        <w:footnoteRef/>
      </w:r>
      <w:r>
        <w:t xml:space="preserve"> Junger, </w:t>
      </w:r>
      <w:r w:rsidRPr="007E5EBC">
        <w:rPr>
          <w:i/>
        </w:rPr>
        <w:t>Storm of Steel</w:t>
      </w:r>
      <w:r>
        <w:t>, p91.</w:t>
      </w:r>
    </w:p>
  </w:footnote>
  <w:footnote w:id="11">
    <w:p w:rsidR="003E49E5" w:rsidRDefault="003E49E5" w:rsidP="003E49E5">
      <w:pPr>
        <w:pStyle w:val="FootnoteText"/>
      </w:pPr>
      <w:r>
        <w:rPr>
          <w:rStyle w:val="FootnoteReference"/>
        </w:rPr>
        <w:footnoteRef/>
      </w:r>
      <w:r>
        <w:t xml:space="preserve"> N. Rankin</w:t>
      </w:r>
      <w:r w:rsidRPr="00F76377">
        <w:t xml:space="preserve">, </w:t>
      </w:r>
      <w:r w:rsidRPr="00700254">
        <w:rPr>
          <w:i/>
        </w:rPr>
        <w:t>A Genius for Deception: How Cunning Helped the British Win Two World Wars</w:t>
      </w:r>
      <w:r>
        <w:t xml:space="preserve"> (Oxford University Press, 2008), p34-35.</w:t>
      </w:r>
    </w:p>
  </w:footnote>
  <w:footnote w:id="12">
    <w:p w:rsidR="003E49E5" w:rsidRDefault="003E49E5" w:rsidP="003E49E5">
      <w:pPr>
        <w:pStyle w:val="FootnoteText"/>
      </w:pPr>
      <w:r>
        <w:rPr>
          <w:rStyle w:val="FootnoteReference"/>
        </w:rPr>
        <w:footnoteRef/>
      </w:r>
      <w:r>
        <w:t xml:space="preserve"> I. McDonald, The Boer War in Postcards (Stroud: A. Sutton, 1991), p157.</w:t>
      </w:r>
    </w:p>
  </w:footnote>
  <w:footnote w:id="13">
    <w:p w:rsidR="003E49E5" w:rsidRDefault="003E49E5" w:rsidP="003E49E5">
      <w:pPr>
        <w:pStyle w:val="FootnoteText"/>
      </w:pPr>
      <w:r>
        <w:rPr>
          <w:rStyle w:val="FootnoteReference"/>
        </w:rPr>
        <w:footnoteRef/>
      </w:r>
      <w:r>
        <w:rPr>
          <w:rStyle w:val="FootnoteReference"/>
        </w:rPr>
        <w:footnoteRef/>
      </w:r>
      <w:r>
        <w:t xml:space="preserve"> A. Hart, </w:t>
      </w:r>
      <w:r w:rsidRPr="00700254">
        <w:rPr>
          <w:i/>
        </w:rPr>
        <w:t>Darling, Mercy Dog of World War I</w:t>
      </w:r>
      <w:r>
        <w:t xml:space="preserve"> (Atlanta: Peachtree Publishers, 2013), p153.</w:t>
      </w:r>
    </w:p>
  </w:footnote>
  <w:footnote w:id="14">
    <w:p w:rsidR="003E49E5" w:rsidRDefault="003E49E5" w:rsidP="003E49E5">
      <w:pPr>
        <w:pStyle w:val="FootnoteText"/>
      </w:pPr>
      <w:r>
        <w:rPr>
          <w:rStyle w:val="FootnoteReference"/>
        </w:rPr>
        <w:footnoteRef/>
      </w:r>
      <w:r>
        <w:t xml:space="preserve"> </w:t>
      </w:r>
      <w:r w:rsidRPr="00F25756">
        <w:t>http://www.metropostcard.com/war7c-wardogs.html</w:t>
      </w:r>
    </w:p>
  </w:footnote>
  <w:footnote w:id="15">
    <w:p w:rsidR="003E49E5" w:rsidRDefault="003E49E5" w:rsidP="003E49E5">
      <w:pPr>
        <w:pStyle w:val="FootnoteText"/>
      </w:pPr>
      <w:r>
        <w:rPr>
          <w:rStyle w:val="FootnoteReference"/>
        </w:rPr>
        <w:footnoteRef/>
      </w:r>
      <w:r>
        <w:rPr>
          <w:rStyle w:val="FootnoteReference"/>
        </w:rPr>
        <w:footnoteRef/>
      </w:r>
      <w:r>
        <w:t xml:space="preserve"> D. Welch, </w:t>
      </w:r>
      <w:r w:rsidRPr="00F25756">
        <w:rPr>
          <w:i/>
        </w:rPr>
        <w:t>Propaganda, Power and Persuasion: From World War I to Wikileaks</w:t>
      </w:r>
      <w:r>
        <w:t xml:space="preserve"> (London: I.B. Tauris and Co., 2014), ch2.</w:t>
      </w:r>
    </w:p>
  </w:footnote>
  <w:footnote w:id="16">
    <w:p w:rsidR="003E49E5" w:rsidRDefault="003E49E5" w:rsidP="003E49E5">
      <w:pPr>
        <w:pStyle w:val="FootnoteText"/>
      </w:pPr>
      <w:r>
        <w:rPr>
          <w:rStyle w:val="FootnoteReference"/>
        </w:rPr>
        <w:footnoteRef/>
      </w:r>
      <w:r>
        <w:t xml:space="preserve"> B. Wilkin, </w:t>
      </w:r>
      <w:r w:rsidRPr="00BD003C">
        <w:t>Aerial Propaganda and the Wartime Occupation of France, 1914-18</w:t>
      </w:r>
      <w:r>
        <w:t xml:space="preserve"> (Abingdon: Routledge, 2017), p57.</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71A33" w:rsidRDefault="00571A33">
    <w:pPr>
      <w:pStyle w:val="Header"/>
    </w:pPr>
    <w:r>
      <w:t>Hilary Slack – 1500636 – AHHI6007 – Assignment 01</w:t>
    </w:r>
  </w:p>
  <w:p w:rsidR="00571A33" w:rsidRDefault="00571A3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CD1E75"/>
    <w:multiLevelType w:val="hybridMultilevel"/>
    <w:tmpl w:val="D70C9FF2"/>
    <w:lvl w:ilvl="0" w:tplc="974CB10E">
      <w:start w:val="1"/>
      <w:numFmt w:val="upperLetter"/>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665104"/>
    <w:multiLevelType w:val="hybridMultilevel"/>
    <w:tmpl w:val="3DE863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4BC9"/>
    <w:rsid w:val="00021260"/>
    <w:rsid w:val="00125547"/>
    <w:rsid w:val="00141C4C"/>
    <w:rsid w:val="00174EE5"/>
    <w:rsid w:val="001F2194"/>
    <w:rsid w:val="00257AA9"/>
    <w:rsid w:val="00277EC5"/>
    <w:rsid w:val="00286C02"/>
    <w:rsid w:val="002D09B8"/>
    <w:rsid w:val="002F2103"/>
    <w:rsid w:val="0032766C"/>
    <w:rsid w:val="00370BBE"/>
    <w:rsid w:val="003C120B"/>
    <w:rsid w:val="003E49E5"/>
    <w:rsid w:val="00455F25"/>
    <w:rsid w:val="0046304C"/>
    <w:rsid w:val="00513B13"/>
    <w:rsid w:val="00571A33"/>
    <w:rsid w:val="005844AE"/>
    <w:rsid w:val="005B3250"/>
    <w:rsid w:val="005D7C42"/>
    <w:rsid w:val="005F209E"/>
    <w:rsid w:val="0079656D"/>
    <w:rsid w:val="007B4CEC"/>
    <w:rsid w:val="007D16AF"/>
    <w:rsid w:val="007D39DB"/>
    <w:rsid w:val="007E5EBC"/>
    <w:rsid w:val="00861C3A"/>
    <w:rsid w:val="00913B21"/>
    <w:rsid w:val="00914662"/>
    <w:rsid w:val="00916CAF"/>
    <w:rsid w:val="009537D5"/>
    <w:rsid w:val="009A3D88"/>
    <w:rsid w:val="009B04DA"/>
    <w:rsid w:val="009C68D8"/>
    <w:rsid w:val="00A62F9B"/>
    <w:rsid w:val="00AC67EC"/>
    <w:rsid w:val="00B06633"/>
    <w:rsid w:val="00B17D70"/>
    <w:rsid w:val="00B212ED"/>
    <w:rsid w:val="00B723BF"/>
    <w:rsid w:val="00BA6F42"/>
    <w:rsid w:val="00C716B4"/>
    <w:rsid w:val="00CC6CD4"/>
    <w:rsid w:val="00CE59CF"/>
    <w:rsid w:val="00CE6AC2"/>
    <w:rsid w:val="00D41D82"/>
    <w:rsid w:val="00DF025F"/>
    <w:rsid w:val="00DF2D57"/>
    <w:rsid w:val="00EC202D"/>
    <w:rsid w:val="00F05450"/>
    <w:rsid w:val="00FA4BC9"/>
    <w:rsid w:val="00FE63E6"/>
    <w:rsid w:val="00FF24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7DC6DB3-1289-4423-BB6C-4771CFD1D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4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BC9"/>
  </w:style>
  <w:style w:type="paragraph" w:styleId="Footer">
    <w:name w:val="footer"/>
    <w:basedOn w:val="Normal"/>
    <w:link w:val="FooterChar"/>
    <w:uiPriority w:val="99"/>
    <w:unhideWhenUsed/>
    <w:rsid w:val="00FA4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BC9"/>
  </w:style>
  <w:style w:type="paragraph" w:styleId="FootnoteText">
    <w:name w:val="footnote text"/>
    <w:basedOn w:val="Normal"/>
    <w:link w:val="FootnoteTextChar"/>
    <w:uiPriority w:val="99"/>
    <w:semiHidden/>
    <w:unhideWhenUsed/>
    <w:rsid w:val="00513B1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13B13"/>
    <w:rPr>
      <w:sz w:val="20"/>
      <w:szCs w:val="20"/>
    </w:rPr>
  </w:style>
  <w:style w:type="character" w:styleId="FootnoteReference">
    <w:name w:val="footnote reference"/>
    <w:basedOn w:val="DefaultParagraphFont"/>
    <w:uiPriority w:val="99"/>
    <w:semiHidden/>
    <w:unhideWhenUsed/>
    <w:rsid w:val="00513B13"/>
    <w:rPr>
      <w:vertAlign w:val="superscript"/>
    </w:rPr>
  </w:style>
  <w:style w:type="paragraph" w:styleId="ListParagraph">
    <w:name w:val="List Paragraph"/>
    <w:basedOn w:val="Normal"/>
    <w:uiPriority w:val="34"/>
    <w:qFormat/>
    <w:rsid w:val="00CE59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5DCF50-630F-41A3-800A-805D7827EA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528</TotalTime>
  <Pages>11</Pages>
  <Words>2611</Words>
  <Characters>14888</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Cambridge University Engineering Department</Company>
  <LinksUpToDate>false</LinksUpToDate>
  <CharactersWithSpaces>17465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hilly</dc:creator>
  <cp:keywords/>
  <dc:description/>
  <cp:lastModifiedBy>hilly</cp:lastModifiedBy>
  <cp:revision>11</cp:revision>
  <dcterms:created xsi:type="dcterms:W3CDTF">2017-11-02T23:46:00Z</dcterms:created>
  <dcterms:modified xsi:type="dcterms:W3CDTF">2017-11-17T18:37:00Z</dcterms:modified>
</cp:coreProperties>
</file>