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BA2DB0" w:rsidRPr="008E7B31" w:rsidRDefault="008E7B31" w:rsidP="00D16A1E">
      <w:pPr>
        <w:pStyle w:val="Title"/>
        <w:framePr w:w="10695" w:h="2041" w:hRule="exact" w:wrap="notBeside" w:x="1734" w:y="139"/>
      </w:pPr>
      <w:r w:rsidRPr="008E7B31">
        <w:rPr>
          <w:rFonts w:ascii="Calibri" w:hAnsi="Calibri"/>
          <w:b/>
          <w:u w:val="single"/>
        </w:rPr>
        <w:t>Synthesize a solution to a potential real life scenario</w:t>
      </w:r>
    </w:p>
    <w:p w:rsidR="00BA2DB0" w:rsidRDefault="008E7B31" w:rsidP="00D16A1E">
      <w:pPr>
        <w:pStyle w:val="Authors"/>
        <w:framePr w:w="10350" w:wrap="notBeside" w:x="1494" w:y="1279"/>
        <w:rPr>
          <w:rStyle w:val="MemberType"/>
          <w:i w:val="0"/>
        </w:rPr>
      </w:pPr>
      <w:r>
        <w:t>Yohannes Zerzghi</w:t>
      </w:r>
      <w:r w:rsidR="00BA2DB0">
        <w:t xml:space="preserve">, Computer Networks; </w:t>
      </w:r>
      <w:r>
        <w:rPr>
          <w:rStyle w:val="MemberType"/>
          <w:i w:val="0"/>
        </w:rPr>
        <w:t>Module: Computer Forensics</w:t>
      </w:r>
      <w:r w:rsidR="00BA2DB0">
        <w:rPr>
          <w:rStyle w:val="MemberType"/>
          <w:i w:val="0"/>
        </w:rPr>
        <w:t>, Lecturer: Dr. Carlene Campbell</w:t>
      </w:r>
    </w:p>
    <w:p w:rsidR="00393B0C" w:rsidRPr="008B3CFD" w:rsidRDefault="008B3CFD" w:rsidP="00393B0C">
      <w:pPr>
        <w:rPr>
          <w:b/>
        </w:rPr>
      </w:pPr>
      <w:r w:rsidRPr="0051690D">
        <w:rPr>
          <w:b/>
          <w:i/>
          <w:color w:val="000000"/>
          <w:sz w:val="27"/>
          <w:szCs w:val="27"/>
        </w:rPr>
        <w:t>Abstract</w:t>
      </w:r>
      <w:r w:rsidRPr="008B3CFD">
        <w:rPr>
          <w:b/>
          <w:color w:val="000000"/>
          <w:sz w:val="27"/>
          <w:szCs w:val="27"/>
        </w:rPr>
        <w:t>—</w:t>
      </w:r>
      <w:r w:rsidRPr="008B3CFD">
        <w:rPr>
          <w:b/>
        </w:rPr>
        <w:t>C</w:t>
      </w:r>
      <w:r w:rsidR="000850FC" w:rsidRPr="008B3CFD">
        <w:rPr>
          <w:b/>
        </w:rPr>
        <w:t xml:space="preserve">omputer forensics plays a major role in the modern world in finding computer related crimes. This field uses different software’s and hardware’s tools to examine by following scientific methodology to </w:t>
      </w:r>
      <w:r w:rsidR="00162A66" w:rsidRPr="008B3CFD">
        <w:rPr>
          <w:b/>
        </w:rPr>
        <w:t>find evidences.</w:t>
      </w:r>
    </w:p>
    <w:p w:rsidR="001D5F87" w:rsidRPr="008B3CFD" w:rsidRDefault="001D5F87" w:rsidP="00393B0C">
      <w:pPr>
        <w:rPr>
          <w:b/>
        </w:rPr>
      </w:pPr>
    </w:p>
    <w:p w:rsidR="005C5AD1" w:rsidRPr="008B3CFD" w:rsidRDefault="00393B0C" w:rsidP="00CC301E">
      <w:pPr>
        <w:rPr>
          <w:b/>
        </w:rPr>
      </w:pPr>
      <w:r w:rsidRPr="0051690D">
        <w:rPr>
          <w:b/>
          <w:i/>
        </w:rPr>
        <w:t>Keywords</w:t>
      </w:r>
      <w:r w:rsidRPr="008B3CFD">
        <w:rPr>
          <w:b/>
        </w:rPr>
        <w:t>:</w:t>
      </w:r>
      <w:r w:rsidR="008B3CFD">
        <w:rPr>
          <w:b/>
        </w:rPr>
        <w:t xml:space="preserve"> Message D</w:t>
      </w:r>
      <w:r w:rsidR="00CC301E" w:rsidRPr="008B3CFD">
        <w:rPr>
          <w:b/>
        </w:rPr>
        <w:t>igest algorithm (MD5);</w:t>
      </w:r>
      <w:r w:rsidR="002A1FD2" w:rsidRPr="008B3CFD">
        <w:rPr>
          <w:b/>
        </w:rPr>
        <w:t xml:space="preserve"> </w:t>
      </w:r>
      <w:r w:rsidR="00CC301E" w:rsidRPr="008B3CFD">
        <w:rPr>
          <w:b/>
        </w:rPr>
        <w:t>Cyclic Redundancy Check (CRC); Random Access Memory (RAM); Computer Forensic Expert (CFE); Internet of Everything(IoT); Forensic toolkit (FTK);</w:t>
      </w:r>
      <w:r w:rsidR="008B3CFD">
        <w:rPr>
          <w:b/>
        </w:rPr>
        <w:t xml:space="preserve"> </w:t>
      </w:r>
      <w:r w:rsidR="00CC301E" w:rsidRPr="008B3CFD">
        <w:rPr>
          <w:b/>
        </w:rPr>
        <w:t>CAINE (Computer Aided Investigative Environment); SANS Investi</w:t>
      </w:r>
      <w:r w:rsidR="00DB31C3">
        <w:rPr>
          <w:b/>
        </w:rPr>
        <w:t>gative Forensics Toolkit (SIFT); Dynamic-link library (DLL).</w:t>
      </w:r>
      <w:bookmarkStart w:id="0" w:name="_GoBack"/>
      <w:bookmarkEnd w:id="0"/>
    </w:p>
    <w:p w:rsidR="00393B0C" w:rsidRPr="005C5AD1" w:rsidRDefault="00187B13" w:rsidP="005D6C38">
      <w:pPr>
        <w:pStyle w:val="Heading1"/>
        <w:rPr>
          <w:b/>
        </w:rPr>
      </w:pPr>
      <w:r w:rsidRPr="005C5AD1">
        <w:rPr>
          <w:b/>
        </w:rPr>
        <w:t>INTRODUCTION</w:t>
      </w:r>
    </w:p>
    <w:p w:rsidR="005E3CA6" w:rsidRPr="005E3CA6" w:rsidRDefault="00393B0C" w:rsidP="00D007B9">
      <w:pPr>
        <w:jc w:val="both"/>
      </w:pPr>
      <w:r>
        <w:t xml:space="preserve">         </w:t>
      </w:r>
      <w:r w:rsidR="005E3CA6">
        <w:t xml:space="preserve"> </w:t>
      </w:r>
      <w:r w:rsidR="00563A8B">
        <w:t>Nowadays, technology is evolving at a fast pace than</w:t>
      </w:r>
      <w:r w:rsidR="00F01421">
        <w:t xml:space="preserve"> ever before. The </w:t>
      </w:r>
      <w:r w:rsidR="00E34816">
        <w:t xml:space="preserve">internet and the growing innovation in the digital industry </w:t>
      </w:r>
      <w:r w:rsidR="000D2C21">
        <w:t xml:space="preserve">is </w:t>
      </w:r>
      <w:r w:rsidR="0092233A">
        <w:t>constantly changing the daily lives of individuals,</w:t>
      </w:r>
      <w:r w:rsidR="007E6321">
        <w:t xml:space="preserve"> organizations</w:t>
      </w:r>
      <w:r w:rsidR="000D2C21">
        <w:t xml:space="preserve"> and </w:t>
      </w:r>
      <w:r w:rsidR="0051690D">
        <w:t>business companies</w:t>
      </w:r>
      <w:r w:rsidR="007E6321">
        <w:t>.</w:t>
      </w:r>
      <w:r w:rsidR="0092233A">
        <w:t xml:space="preserve"> Thus, the num</w:t>
      </w:r>
      <w:r w:rsidR="00D007B9">
        <w:t xml:space="preserve">ber </w:t>
      </w:r>
      <w:r w:rsidR="00141307">
        <w:t>of devices</w:t>
      </w:r>
      <w:r w:rsidR="00703918">
        <w:t xml:space="preserve"> (IoT)</w:t>
      </w:r>
      <w:sdt>
        <w:sdtPr>
          <w:id w:val="-151828457"/>
          <w:citation/>
        </w:sdtPr>
        <w:sdtEndPr/>
        <w:sdtContent>
          <w:r w:rsidR="00703918">
            <w:fldChar w:fldCharType="begin"/>
          </w:r>
          <w:r w:rsidR="00703918">
            <w:rPr>
              <w:lang w:val="en-GB"/>
            </w:rPr>
            <w:instrText xml:space="preserve"> CITATION sta19 \l 2057 </w:instrText>
          </w:r>
          <w:r w:rsidR="00703918">
            <w:fldChar w:fldCharType="separate"/>
          </w:r>
          <w:r w:rsidR="00703918">
            <w:rPr>
              <w:noProof/>
              <w:lang w:val="en-GB"/>
            </w:rPr>
            <w:t xml:space="preserve"> </w:t>
          </w:r>
          <w:r w:rsidR="00703918" w:rsidRPr="00703918">
            <w:rPr>
              <w:noProof/>
              <w:lang w:val="en-GB"/>
            </w:rPr>
            <w:t>[1]</w:t>
          </w:r>
          <w:r w:rsidR="00703918">
            <w:fldChar w:fldCharType="end"/>
          </w:r>
        </w:sdtContent>
      </w:sdt>
      <w:r w:rsidR="00703918">
        <w:t>,</w:t>
      </w:r>
      <w:r w:rsidR="00141307">
        <w:t xml:space="preserve"> to be connected</w:t>
      </w:r>
      <w:r w:rsidR="00710150">
        <w:t xml:space="preserve"> </w:t>
      </w:r>
      <w:r w:rsidR="00141307">
        <w:t>with the internet is expected to be 75.44 billion</w:t>
      </w:r>
      <w:r w:rsidR="005762F2">
        <w:t xml:space="preserve"> in 2025</w:t>
      </w:r>
      <w:r w:rsidR="00141307">
        <w:t xml:space="preserve"> worldwide</w:t>
      </w:r>
      <w:r w:rsidR="00703918">
        <w:t>.</w:t>
      </w:r>
      <w:r w:rsidR="00BA4EEB">
        <w:t xml:space="preserve"> However</w:t>
      </w:r>
      <w:r w:rsidR="00BC7E99">
        <w:t xml:space="preserve">, digital related crimes are also </w:t>
      </w:r>
      <w:r w:rsidR="00BA4EEB">
        <w:t>increasing.</w:t>
      </w:r>
      <w:r w:rsidR="00793536">
        <w:t xml:space="preserve"> In 2017,</w:t>
      </w:r>
      <w:r w:rsidR="00BC7E99">
        <w:t xml:space="preserve"> </w:t>
      </w:r>
      <w:r w:rsidR="00793536">
        <w:t xml:space="preserve">around 17 million individuals were targeted by cyber criminals  </w:t>
      </w:r>
    </w:p>
    <w:p w:rsidR="00322F3B" w:rsidRDefault="00793536" w:rsidP="005E3CA6">
      <w:r>
        <w:t>In UK only</w:t>
      </w:r>
      <w:sdt>
        <w:sdtPr>
          <w:id w:val="323789610"/>
          <w:citation/>
        </w:sdtPr>
        <w:sdtEndPr/>
        <w:sdtContent>
          <w:r>
            <w:fldChar w:fldCharType="begin"/>
          </w:r>
          <w:r>
            <w:rPr>
              <w:lang w:val="en-GB"/>
            </w:rPr>
            <w:instrText xml:space="preserve"> CITATION Hen19 \l 2057 </w:instrText>
          </w:r>
          <w:r>
            <w:fldChar w:fldCharType="separate"/>
          </w:r>
          <w:r>
            <w:rPr>
              <w:noProof/>
              <w:lang w:val="en-GB"/>
            </w:rPr>
            <w:t xml:space="preserve"> </w:t>
          </w:r>
          <w:r w:rsidRPr="00793536">
            <w:rPr>
              <w:noProof/>
              <w:lang w:val="en-GB"/>
            </w:rPr>
            <w:t>[2]</w:t>
          </w:r>
          <w:r>
            <w:fldChar w:fldCharType="end"/>
          </w:r>
        </w:sdtContent>
      </w:sdt>
      <w:r>
        <w:t>.</w:t>
      </w:r>
      <w:r w:rsidR="00BA4EEB">
        <w:t xml:space="preserve"> Due to this, </w:t>
      </w:r>
      <w:r w:rsidR="00AF6563">
        <w:t>computer forensics is becoming</w:t>
      </w:r>
      <w:r w:rsidR="00844A3E">
        <w:t xml:space="preserve"> popular by companies, organizations and individuals.</w:t>
      </w:r>
    </w:p>
    <w:p w:rsidR="005226EA" w:rsidRPr="005E3CA6" w:rsidRDefault="00322F3B" w:rsidP="00A15CDF">
      <w:pPr>
        <w:jc w:val="both"/>
      </w:pPr>
      <w:r>
        <w:t xml:space="preserve">  </w:t>
      </w:r>
      <w:r w:rsidR="0098770C">
        <w:t xml:space="preserve"> </w:t>
      </w:r>
      <w:r>
        <w:t xml:space="preserve"> This paper will explain</w:t>
      </w:r>
      <w:r w:rsidR="00AA5AA2">
        <w:t>,</w:t>
      </w:r>
      <w:r>
        <w:t xml:space="preserve"> the four fundamental </w:t>
      </w:r>
      <w:r w:rsidR="00AA5AA2">
        <w:t>methodologies in computer forensics</w:t>
      </w:r>
      <w:r w:rsidR="00B7568B">
        <w:t>: the collection, preservation, analysis and reporting</w:t>
      </w:r>
      <w:r w:rsidR="00290573">
        <w:t>, as well as the different hardware and software tools available in the computer forensics industry.</w:t>
      </w:r>
      <w:r w:rsidR="00ED220A">
        <w:t xml:space="preserve"> Moreover, the report looks into real case scenario </w:t>
      </w:r>
      <w:r w:rsidR="00606704">
        <w:t xml:space="preserve">where crimes related to terrorist activities have taken place and the end destination of the case requires all the evidence found and linked with the terrorist to be documented and reported in the court of law. </w:t>
      </w:r>
    </w:p>
    <w:p w:rsidR="00323518" w:rsidRPr="0051690D" w:rsidRDefault="00323518" w:rsidP="00323518">
      <w:pPr>
        <w:pStyle w:val="Heading1"/>
        <w:rPr>
          <w:b/>
        </w:rPr>
      </w:pPr>
      <w:r w:rsidRPr="0051690D">
        <w:rPr>
          <w:b/>
        </w:rPr>
        <w:t>Computer forensics</w:t>
      </w:r>
      <w:r w:rsidR="00E966A6" w:rsidRPr="0051690D">
        <w:rPr>
          <w:b/>
        </w:rPr>
        <w:t xml:space="preserve"> tools research and analysis</w:t>
      </w:r>
    </w:p>
    <w:p w:rsidR="00E966A6" w:rsidRPr="0051690D" w:rsidRDefault="00E966A6" w:rsidP="00E966A6">
      <w:pPr>
        <w:pStyle w:val="Heading2"/>
        <w:rPr>
          <w:b/>
        </w:rPr>
      </w:pPr>
      <w:r w:rsidRPr="0051690D">
        <w:rPr>
          <w:b/>
        </w:rPr>
        <w:t>Computer forensics definition</w:t>
      </w:r>
    </w:p>
    <w:p w:rsidR="00A51526" w:rsidRPr="00323518" w:rsidRDefault="0070063D" w:rsidP="00323518">
      <w:r>
        <w:t xml:space="preserve">  </w:t>
      </w:r>
      <w:r w:rsidR="006E52F0">
        <w:t xml:space="preserve"> </w:t>
      </w:r>
      <w:r w:rsidR="00323518" w:rsidRPr="00323518">
        <w:t>Forensics is a process of applying scientific methods and techniques for gathering, examining and presenting evidence to the courts</w:t>
      </w:r>
      <w:sdt>
        <w:sdtPr>
          <w:id w:val="385216221"/>
          <w:citation/>
        </w:sdtPr>
        <w:sdtEndPr/>
        <w:sdtContent>
          <w:r w:rsidR="00323518" w:rsidRPr="00323518">
            <w:fldChar w:fldCharType="begin"/>
          </w:r>
          <w:r w:rsidR="00323518" w:rsidRPr="00323518">
            <w:instrText xml:space="preserve">CITATION Dix05 \l 2057 </w:instrText>
          </w:r>
          <w:r w:rsidR="00323518" w:rsidRPr="00323518">
            <w:fldChar w:fldCharType="separate"/>
          </w:r>
          <w:r w:rsidR="00C769CF">
            <w:rPr>
              <w:noProof/>
            </w:rPr>
            <w:t xml:space="preserve"> [1]</w:t>
          </w:r>
          <w:r w:rsidR="00323518" w:rsidRPr="00323518">
            <w:fldChar w:fldCharType="end"/>
          </w:r>
        </w:sdtContent>
      </w:sdt>
      <w:r w:rsidR="00323518" w:rsidRPr="00323518">
        <w:t xml:space="preserve">. </w:t>
      </w:r>
      <w:r w:rsidR="00323518" w:rsidRPr="00323518">
        <w:lastRenderedPageBreak/>
        <w:t>Forensics can be used in various fields of science such as computer, geology, DNA analysis and more.</w:t>
      </w:r>
    </w:p>
    <w:p w:rsidR="00775BB7" w:rsidRDefault="00A51526" w:rsidP="00D007B9">
      <w:pPr>
        <w:jc w:val="both"/>
      </w:pPr>
      <w:r>
        <w:t xml:space="preserve"> </w:t>
      </w:r>
      <w:r w:rsidR="00C21C16">
        <w:t xml:space="preserve"> </w:t>
      </w:r>
      <w:r>
        <w:t xml:space="preserve"> </w:t>
      </w:r>
      <w:r w:rsidR="006E52F0">
        <w:t xml:space="preserve"> </w:t>
      </w:r>
      <w:r w:rsidR="00323518" w:rsidRPr="00323518">
        <w:t xml:space="preserve">Likewise, computer forensics is one </w:t>
      </w:r>
      <w:r w:rsidR="0051388E">
        <w:t>of the field in forensics</w:t>
      </w:r>
      <w:r w:rsidR="00C43B41">
        <w:t xml:space="preserve">. It is </w:t>
      </w:r>
      <w:r w:rsidR="00D179F8">
        <w:t>mainly</w:t>
      </w:r>
      <w:r w:rsidR="00323518" w:rsidRPr="00323518">
        <w:t xml:space="preserve"> used to identify, </w:t>
      </w:r>
      <w:r w:rsidR="00B42592">
        <w:t>analysis</w:t>
      </w:r>
      <w:r w:rsidR="00323518" w:rsidRPr="00323518">
        <w:t xml:space="preserve"> and investigate on the evidence data found in digital devices such as computers, mobile phones, memory cards, DVD’s, pen drive and more. It uses scientific procedure to acquire, process, examine, present and stor</w:t>
      </w:r>
      <w:r w:rsidR="00775BB7">
        <w:t xml:space="preserve">e digital information which can be presented as an evidence </w:t>
      </w:r>
      <w:r w:rsidR="00721BD5">
        <w:t>in the</w:t>
      </w:r>
      <w:r w:rsidR="00323518" w:rsidRPr="00323518">
        <w:t xml:space="preserve"> court of law</w:t>
      </w:r>
      <w:sdt>
        <w:sdtPr>
          <w:id w:val="-802151542"/>
          <w:citation/>
        </w:sdtPr>
        <w:sdtEndPr/>
        <w:sdtContent>
          <w:r w:rsidR="00323518" w:rsidRPr="00323518">
            <w:fldChar w:fldCharType="begin"/>
          </w:r>
          <w:r w:rsidR="00323518" w:rsidRPr="00323518">
            <w:instrText xml:space="preserve">CITATION Rei02 \l 2057 </w:instrText>
          </w:r>
          <w:r w:rsidR="00323518" w:rsidRPr="00323518">
            <w:fldChar w:fldCharType="separate"/>
          </w:r>
          <w:r w:rsidR="00C769CF">
            <w:rPr>
              <w:noProof/>
            </w:rPr>
            <w:t xml:space="preserve"> [2]</w:t>
          </w:r>
          <w:r w:rsidR="00323518" w:rsidRPr="00323518">
            <w:fldChar w:fldCharType="end"/>
          </w:r>
        </w:sdtContent>
      </w:sdt>
      <w:sdt>
        <w:sdtPr>
          <w:id w:val="-1549524873"/>
          <w:citation/>
        </w:sdtPr>
        <w:sdtEndPr/>
        <w:sdtContent>
          <w:r w:rsidR="00323518" w:rsidRPr="00323518">
            <w:fldChar w:fldCharType="begin"/>
          </w:r>
          <w:r w:rsidR="00323518" w:rsidRPr="00323518">
            <w:instrText xml:space="preserve"> CITATION Raj16 \l 2057 </w:instrText>
          </w:r>
          <w:r w:rsidR="00323518" w:rsidRPr="00323518">
            <w:fldChar w:fldCharType="separate"/>
          </w:r>
          <w:r w:rsidR="00C769CF">
            <w:rPr>
              <w:noProof/>
            </w:rPr>
            <w:t xml:space="preserve"> [3]</w:t>
          </w:r>
          <w:r w:rsidR="00323518" w:rsidRPr="00323518">
            <w:fldChar w:fldCharType="end"/>
          </w:r>
        </w:sdtContent>
      </w:sdt>
      <w:r w:rsidR="00775BB7">
        <w:t xml:space="preserve">. </w:t>
      </w:r>
      <w:r w:rsidR="0051690D">
        <w:t xml:space="preserve">The </w:t>
      </w:r>
      <w:r w:rsidR="0051690D" w:rsidRPr="00323518">
        <w:t>main</w:t>
      </w:r>
      <w:r w:rsidR="00323518" w:rsidRPr="00323518">
        <w:t xml:space="preserve"> aim</w:t>
      </w:r>
      <w:r w:rsidR="00775BB7">
        <w:t xml:space="preserve"> of computer forensics</w:t>
      </w:r>
      <w:r w:rsidR="00323518" w:rsidRPr="00323518">
        <w:t xml:space="preserve"> is to investigate cases involving digital evidence and present the evidence in a man</w:t>
      </w:r>
      <w:r w:rsidR="00775BB7">
        <w:t>ner that is suitable in court after</w:t>
      </w:r>
      <w:r w:rsidR="00323518" w:rsidRPr="00323518">
        <w:t xml:space="preserve"> foll</w:t>
      </w:r>
      <w:r w:rsidR="00775BB7">
        <w:t>owing a structured investigative procedure</w:t>
      </w:r>
      <w:sdt>
        <w:sdtPr>
          <w:id w:val="-1071883400"/>
          <w:citation/>
        </w:sdtPr>
        <w:sdtEndPr/>
        <w:sdtContent>
          <w:r w:rsidR="00323518" w:rsidRPr="00323518">
            <w:fldChar w:fldCharType="begin"/>
          </w:r>
          <w:r w:rsidR="00773E0E">
            <w:instrText xml:space="preserve">CITATION DrC18 \l 2057 </w:instrText>
          </w:r>
          <w:r w:rsidR="00323518" w:rsidRPr="00323518">
            <w:fldChar w:fldCharType="separate"/>
          </w:r>
          <w:r w:rsidR="00C769CF">
            <w:rPr>
              <w:noProof/>
            </w:rPr>
            <w:t xml:space="preserve"> [4]</w:t>
          </w:r>
          <w:r w:rsidR="00323518" w:rsidRPr="00323518">
            <w:fldChar w:fldCharType="end"/>
          </w:r>
        </w:sdtContent>
      </w:sdt>
      <w:r w:rsidR="00323518" w:rsidRPr="00323518">
        <w:t>.</w:t>
      </w:r>
      <w:r w:rsidR="00F24FC1" w:rsidRPr="00F24FC1">
        <w:t xml:space="preserve"> </w:t>
      </w:r>
    </w:p>
    <w:p w:rsidR="00D96E93" w:rsidRDefault="00514D86" w:rsidP="00D96E93">
      <w:r>
        <w:t xml:space="preserve">   </w:t>
      </w:r>
      <w:r w:rsidR="00E34816">
        <w:t xml:space="preserve"> </w:t>
      </w:r>
      <w:r w:rsidR="00406C40">
        <w:t xml:space="preserve">According to </w:t>
      </w:r>
      <w:r w:rsidR="00D96E93">
        <w:t>the concept of Scientific Working Group on Digital Evidence (SWGDE)</w:t>
      </w:r>
      <w:r w:rsidR="00C41008" w:rsidRPr="00C41008">
        <w:t xml:space="preserve"> </w:t>
      </w:r>
      <w:sdt>
        <w:sdtPr>
          <w:id w:val="718557304"/>
          <w:citation/>
        </w:sdtPr>
        <w:sdtEndPr/>
        <w:sdtContent>
          <w:r w:rsidR="00C41008">
            <w:fldChar w:fldCharType="begin"/>
          </w:r>
          <w:r w:rsidR="00C41008">
            <w:rPr>
              <w:lang w:val="en-GB"/>
            </w:rPr>
            <w:instrText xml:space="preserve"> CITATION SWG14 \l 2057 </w:instrText>
          </w:r>
          <w:r w:rsidR="00C41008">
            <w:fldChar w:fldCharType="separate"/>
          </w:r>
          <w:r w:rsidR="00C769CF" w:rsidRPr="00C769CF">
            <w:rPr>
              <w:noProof/>
              <w:lang w:val="en-GB"/>
            </w:rPr>
            <w:t>[5]</w:t>
          </w:r>
          <w:r w:rsidR="00C41008">
            <w:fldChar w:fldCharType="end"/>
          </w:r>
        </w:sdtContent>
      </w:sdt>
      <w:r w:rsidR="00C41008">
        <w:t>;</w:t>
      </w:r>
      <w:r w:rsidR="00D96E93">
        <w:t xml:space="preserve"> there are four common steps in the process of inv</w:t>
      </w:r>
      <w:r w:rsidR="00406C40">
        <w:t>estigating computer forensics. And t</w:t>
      </w:r>
      <w:r w:rsidR="00D96E93">
        <w:t>hese are collection, preservation, analysis and reporting</w:t>
      </w:r>
      <w:r w:rsidR="00406C40">
        <w:t>,</w:t>
      </w:r>
      <w:r w:rsidR="00406C40" w:rsidRPr="00406C40">
        <w:t xml:space="preserve"> </w:t>
      </w:r>
      <w:r w:rsidR="00406C40">
        <w:t>although, there are no standard p</w:t>
      </w:r>
      <w:r w:rsidR="0009237B">
        <w:t>rocedures in computer forensics</w:t>
      </w:r>
      <w:r w:rsidR="00D96E93">
        <w:t>.</w:t>
      </w:r>
    </w:p>
    <w:p w:rsidR="00A5690E" w:rsidRPr="0051690D" w:rsidRDefault="00B05DAD" w:rsidP="0044668C">
      <w:pPr>
        <w:pStyle w:val="Heading3"/>
        <w:rPr>
          <w:b/>
        </w:rPr>
      </w:pPr>
      <w:r>
        <w:rPr>
          <w:b/>
        </w:rPr>
        <w:t xml:space="preserve">  </w:t>
      </w:r>
      <w:r w:rsidR="0044668C" w:rsidRPr="0051690D">
        <w:rPr>
          <w:b/>
        </w:rPr>
        <w:t>C</w:t>
      </w:r>
      <w:r w:rsidR="00A5690E" w:rsidRPr="0051690D">
        <w:rPr>
          <w:b/>
        </w:rPr>
        <w:t>ollection</w:t>
      </w:r>
      <w:r w:rsidR="0044668C" w:rsidRPr="0051690D">
        <w:rPr>
          <w:b/>
        </w:rPr>
        <w:t xml:space="preserve"> stage</w:t>
      </w:r>
    </w:p>
    <w:p w:rsidR="00D96E93" w:rsidRDefault="005D5E1A" w:rsidP="00D007B9">
      <w:pPr>
        <w:jc w:val="both"/>
      </w:pPr>
      <w:r>
        <w:t xml:space="preserve">  </w:t>
      </w:r>
      <w:r w:rsidR="00CA7F38">
        <w:t xml:space="preserve">   </w:t>
      </w:r>
      <w:r w:rsidR="00EA70C6">
        <w:t xml:space="preserve">The </w:t>
      </w:r>
      <w:r w:rsidR="003E54C7">
        <w:t>collection stage</w:t>
      </w:r>
      <w:sdt>
        <w:sdtPr>
          <w:id w:val="191734720"/>
          <w:citation/>
        </w:sdtPr>
        <w:sdtEndPr/>
        <w:sdtContent>
          <w:r w:rsidR="00BA7941">
            <w:fldChar w:fldCharType="begin"/>
          </w:r>
          <w:r w:rsidR="00BA7941">
            <w:rPr>
              <w:lang w:val="en-GB"/>
            </w:rPr>
            <w:instrText xml:space="preserve"> CITATION Bah15 \l 2057 </w:instrText>
          </w:r>
          <w:r w:rsidR="00BA7941">
            <w:fldChar w:fldCharType="separate"/>
          </w:r>
          <w:r w:rsidR="00C769CF">
            <w:rPr>
              <w:noProof/>
              <w:lang w:val="en-GB"/>
            </w:rPr>
            <w:t xml:space="preserve"> </w:t>
          </w:r>
          <w:r w:rsidR="00C769CF" w:rsidRPr="00C769CF">
            <w:rPr>
              <w:noProof/>
              <w:lang w:val="en-GB"/>
            </w:rPr>
            <w:t>[6]</w:t>
          </w:r>
          <w:r w:rsidR="00BA7941">
            <w:fldChar w:fldCharType="end"/>
          </w:r>
        </w:sdtContent>
      </w:sdt>
      <w:r w:rsidR="003E54C7">
        <w:t xml:space="preserve"> is the </w:t>
      </w:r>
      <w:r w:rsidR="00EA70C6">
        <w:t>first</w:t>
      </w:r>
      <w:r w:rsidR="00EF083E">
        <w:t xml:space="preserve"> phase in computer forensics investigation</w:t>
      </w:r>
      <w:r w:rsidR="00662427">
        <w:t xml:space="preserve">. This </w:t>
      </w:r>
      <w:r w:rsidR="0029579D">
        <w:t>stage</w:t>
      </w:r>
      <w:r w:rsidR="00054E81">
        <w:t xml:space="preserve"> involves</w:t>
      </w:r>
      <w:r w:rsidR="0029579D">
        <w:t xml:space="preserve"> collecting evidences that are relevant</w:t>
      </w:r>
      <w:r w:rsidR="00EF083E">
        <w:t xml:space="preserve"> to the case</w:t>
      </w:r>
      <w:r w:rsidR="00054E81">
        <w:t xml:space="preserve"> such as taking photos, labeling, and </w:t>
      </w:r>
      <w:r w:rsidR="0021680F">
        <w:t xml:space="preserve">acquiring the </w:t>
      </w:r>
      <w:r w:rsidR="00A33600">
        <w:t>evidence</w:t>
      </w:r>
      <w:r w:rsidR="0021680F">
        <w:t xml:space="preserve"> data</w:t>
      </w:r>
      <w:r w:rsidR="00933FB9">
        <w:t xml:space="preserve"> from the targeted device without altering or damaging to maintain the integrity of the original data</w:t>
      </w:r>
      <w:r w:rsidR="00CB60A9">
        <w:t xml:space="preserve"> so that </w:t>
      </w:r>
      <w:r w:rsidR="00933FB9">
        <w:t>the chain of custody</w:t>
      </w:r>
      <w:r w:rsidR="00CB60A9">
        <w:t xml:space="preserve"> is maintained</w:t>
      </w:r>
      <w:r w:rsidR="00933FB9">
        <w:t>.</w:t>
      </w:r>
    </w:p>
    <w:p w:rsidR="00A5690E" w:rsidRPr="0051690D" w:rsidRDefault="00B05DAD" w:rsidP="0044668C">
      <w:pPr>
        <w:pStyle w:val="Heading3"/>
        <w:rPr>
          <w:b/>
        </w:rPr>
      </w:pPr>
      <w:r>
        <w:rPr>
          <w:b/>
        </w:rPr>
        <w:t xml:space="preserve">  </w:t>
      </w:r>
      <w:r w:rsidR="00A5690E" w:rsidRPr="0051690D">
        <w:rPr>
          <w:b/>
        </w:rPr>
        <w:t xml:space="preserve">Preservation </w:t>
      </w:r>
      <w:r w:rsidR="0044668C" w:rsidRPr="0051690D">
        <w:rPr>
          <w:b/>
        </w:rPr>
        <w:t>stage</w:t>
      </w:r>
    </w:p>
    <w:p w:rsidR="00C21C16" w:rsidRDefault="00933FB9" w:rsidP="00710150">
      <w:pPr>
        <w:jc w:val="both"/>
      </w:pPr>
      <w:r>
        <w:t xml:space="preserve">      Following the collection stage is the preservation</w:t>
      </w:r>
      <w:sdt>
        <w:sdtPr>
          <w:id w:val="1123577632"/>
          <w:citation/>
        </w:sdtPr>
        <w:sdtEndPr/>
        <w:sdtContent>
          <w:r w:rsidR="00172567">
            <w:fldChar w:fldCharType="begin"/>
          </w:r>
          <w:r w:rsidR="00172567">
            <w:rPr>
              <w:lang w:val="en-GB"/>
            </w:rPr>
            <w:instrText xml:space="preserve"> CITATION Gra16 \l 2057 </w:instrText>
          </w:r>
          <w:r w:rsidR="00172567">
            <w:fldChar w:fldCharType="separate"/>
          </w:r>
          <w:r w:rsidR="00C769CF">
            <w:rPr>
              <w:noProof/>
              <w:lang w:val="en-GB"/>
            </w:rPr>
            <w:t xml:space="preserve"> </w:t>
          </w:r>
          <w:r w:rsidR="00C769CF" w:rsidRPr="00C769CF">
            <w:rPr>
              <w:noProof/>
              <w:lang w:val="en-GB"/>
            </w:rPr>
            <w:t>[7]</w:t>
          </w:r>
          <w:r w:rsidR="00172567">
            <w:fldChar w:fldCharType="end"/>
          </w:r>
        </w:sdtContent>
      </w:sdt>
      <w:r>
        <w:t xml:space="preserve"> stage. This </w:t>
      </w:r>
      <w:r w:rsidR="00D2488A">
        <w:t>stage aims in protecting the collected evidence data</w:t>
      </w:r>
      <w:r w:rsidR="00CB60A9">
        <w:t xml:space="preserve"> from any altering or damage</w:t>
      </w:r>
      <w:r w:rsidR="002F04D7">
        <w:t xml:space="preserve">. To do so, the original </w:t>
      </w:r>
      <w:r w:rsidR="00A90648">
        <w:t>data must be imaged</w:t>
      </w:r>
      <w:r w:rsidR="00E272DC">
        <w:t xml:space="preserve"> (copied)</w:t>
      </w:r>
      <w:r w:rsidR="00A90648">
        <w:t xml:space="preserve"> using forensic tool to one or more copies</w:t>
      </w:r>
      <w:r w:rsidR="003D36F0">
        <w:t>. Once imaging process is finished, the copied data should be verified using MD5 and SHA1 values to keep the integrity of data.</w:t>
      </w:r>
      <w:r w:rsidR="00450481">
        <w:t xml:space="preserve"> Moreover, this stage </w:t>
      </w:r>
      <w:r w:rsidR="00E272DC">
        <w:t>includes</w:t>
      </w:r>
      <w:r w:rsidR="00450481">
        <w:t xml:space="preserve"> recording the device detail, locating the original data in secure location and documenting the process to maintain the chain of custody.</w:t>
      </w:r>
    </w:p>
    <w:p w:rsidR="0044668C" w:rsidRDefault="0044668C" w:rsidP="00710150">
      <w:pPr>
        <w:jc w:val="both"/>
      </w:pPr>
    </w:p>
    <w:p w:rsidR="00450481" w:rsidRPr="0051690D" w:rsidRDefault="00B05DAD" w:rsidP="0044668C">
      <w:pPr>
        <w:pStyle w:val="Heading3"/>
        <w:rPr>
          <w:b/>
        </w:rPr>
      </w:pPr>
      <w:r>
        <w:rPr>
          <w:b/>
        </w:rPr>
        <w:t xml:space="preserve">   </w:t>
      </w:r>
      <w:r w:rsidR="0044668C" w:rsidRPr="0051690D">
        <w:rPr>
          <w:b/>
        </w:rPr>
        <w:t>Analysis stage</w:t>
      </w:r>
    </w:p>
    <w:p w:rsidR="00E60D5C" w:rsidRDefault="0044668C" w:rsidP="00710150">
      <w:pPr>
        <w:jc w:val="both"/>
      </w:pPr>
      <w:r>
        <w:t xml:space="preserve">    </w:t>
      </w:r>
      <w:r w:rsidR="00767F99">
        <w:t>After the completion of data collection and preservation is data analysis</w:t>
      </w:r>
      <w:r w:rsidR="008E043A" w:rsidRPr="008E043A">
        <w:t xml:space="preserve"> </w:t>
      </w:r>
      <w:sdt>
        <w:sdtPr>
          <w:id w:val="334885251"/>
          <w:citation/>
        </w:sdtPr>
        <w:sdtEndPr/>
        <w:sdtContent>
          <w:r w:rsidR="008E043A">
            <w:fldChar w:fldCharType="begin"/>
          </w:r>
          <w:r w:rsidR="008E043A">
            <w:rPr>
              <w:lang w:val="en-GB"/>
            </w:rPr>
            <w:instrText xml:space="preserve"> CITATION SWG14 \l 2057 </w:instrText>
          </w:r>
          <w:r w:rsidR="008E043A">
            <w:fldChar w:fldCharType="separate"/>
          </w:r>
          <w:r w:rsidR="00C769CF" w:rsidRPr="00C769CF">
            <w:rPr>
              <w:noProof/>
              <w:lang w:val="en-GB"/>
            </w:rPr>
            <w:t>[5]</w:t>
          </w:r>
          <w:r w:rsidR="008E043A">
            <w:fldChar w:fldCharType="end"/>
          </w:r>
        </w:sdtContent>
      </w:sdt>
      <w:r w:rsidR="00767F99">
        <w:t>.</w:t>
      </w:r>
      <w:r w:rsidR="00AA581C">
        <w:t xml:space="preserve"> This stage practices extracting evidence files that are related to the case</w:t>
      </w:r>
      <w:r w:rsidR="00D37687">
        <w:t xml:space="preserve">. </w:t>
      </w:r>
      <w:r w:rsidR="00E60D5C">
        <w:t xml:space="preserve">To do so, data analysis should be done on the </w:t>
      </w:r>
      <w:r w:rsidR="008E043A">
        <w:t>forensic image</w:t>
      </w:r>
      <w:r w:rsidR="00E60D5C">
        <w:t xml:space="preserve"> to keep the chain of custody.</w:t>
      </w:r>
      <w:r w:rsidR="008E043A">
        <w:t xml:space="preserve"> Data analysis</w:t>
      </w:r>
      <w:r w:rsidR="00AC0153">
        <w:t xml:space="preserve"> includes of using</w:t>
      </w:r>
      <w:r w:rsidR="00D37687">
        <w:t xml:space="preserve"> forensic tools to examine, identify</w:t>
      </w:r>
      <w:r w:rsidR="001D62C3">
        <w:t xml:space="preserve">, recover deleted files, </w:t>
      </w:r>
      <w:r w:rsidR="0051690D">
        <w:t>and reveal</w:t>
      </w:r>
      <w:r w:rsidR="001D62C3">
        <w:t xml:space="preserve"> hidden and decrypted files that are useful information to the crime.</w:t>
      </w:r>
    </w:p>
    <w:p w:rsidR="0044668C" w:rsidRPr="0051690D" w:rsidRDefault="00B05DAD" w:rsidP="0044668C">
      <w:pPr>
        <w:pStyle w:val="Heading3"/>
        <w:rPr>
          <w:b/>
        </w:rPr>
      </w:pPr>
      <w:r>
        <w:rPr>
          <w:b/>
        </w:rPr>
        <w:t xml:space="preserve">   </w:t>
      </w:r>
      <w:r w:rsidR="0044668C" w:rsidRPr="0051690D">
        <w:rPr>
          <w:b/>
        </w:rPr>
        <w:t>Presentation stage</w:t>
      </w:r>
    </w:p>
    <w:p w:rsidR="001D62C3" w:rsidRPr="00323518" w:rsidRDefault="001D62C3" w:rsidP="00710150">
      <w:pPr>
        <w:jc w:val="both"/>
      </w:pPr>
      <w:r>
        <w:t xml:space="preserve">      Presentation</w:t>
      </w:r>
      <w:r w:rsidR="008E043A" w:rsidRPr="008E043A">
        <w:t xml:space="preserve"> </w:t>
      </w:r>
      <w:sdt>
        <w:sdtPr>
          <w:id w:val="-46455348"/>
          <w:citation/>
        </w:sdtPr>
        <w:sdtEndPr/>
        <w:sdtContent>
          <w:r w:rsidR="008E043A" w:rsidRPr="00323518">
            <w:fldChar w:fldCharType="begin"/>
          </w:r>
          <w:r w:rsidR="008E043A">
            <w:instrText xml:space="preserve">CITATION DrC18 \l 2057 </w:instrText>
          </w:r>
          <w:r w:rsidR="008E043A" w:rsidRPr="00323518">
            <w:fldChar w:fldCharType="separate"/>
          </w:r>
          <w:r w:rsidR="00C769CF">
            <w:rPr>
              <w:noProof/>
            </w:rPr>
            <w:t>[4]</w:t>
          </w:r>
          <w:r w:rsidR="008E043A" w:rsidRPr="00323518">
            <w:fldChar w:fldCharType="end"/>
          </w:r>
        </w:sdtContent>
      </w:sdt>
      <w:r>
        <w:t xml:space="preserve"> is the final phase in computer forensics. It deals with documenting and reporting the whole process of</w:t>
      </w:r>
      <w:r w:rsidR="00EF3867">
        <w:t xml:space="preserve"> investigation from the start</w:t>
      </w:r>
      <w:r w:rsidR="00EE06F6">
        <w:t xml:space="preserve"> of collecting evidences</w:t>
      </w:r>
      <w:r w:rsidR="00EF3867">
        <w:t xml:space="preserve"> to the end</w:t>
      </w:r>
      <w:r w:rsidR="00DF22EB">
        <w:t xml:space="preserve"> in a format</w:t>
      </w:r>
      <w:r w:rsidR="00A4278E">
        <w:t xml:space="preserve"> that is acceptable to the court</w:t>
      </w:r>
      <w:r w:rsidR="00C640D7">
        <w:t>. In</w:t>
      </w:r>
      <w:r w:rsidR="00773E0E">
        <w:t xml:space="preserve"> general, the report must provide</w:t>
      </w:r>
      <w:r w:rsidR="00C640D7">
        <w:t xml:space="preserve"> the </w:t>
      </w:r>
      <w:r w:rsidR="00C640D7">
        <w:lastRenderedPageBreak/>
        <w:t>authenticity</w:t>
      </w:r>
      <w:r w:rsidR="00773E0E">
        <w:t xml:space="preserve"> and reliability of the evidence to be admissible </w:t>
      </w:r>
      <w:r w:rsidR="001468FF">
        <w:t>in</w:t>
      </w:r>
      <w:r w:rsidR="00773E0E">
        <w:t xml:space="preserve"> legal proceedings. </w:t>
      </w:r>
      <w:r w:rsidR="00C640D7">
        <w:t xml:space="preserve">   </w:t>
      </w:r>
    </w:p>
    <w:p w:rsidR="00761BCF" w:rsidRDefault="00323518" w:rsidP="00710150">
      <w:pPr>
        <w:jc w:val="both"/>
      </w:pPr>
      <w:r w:rsidRPr="00323518">
        <w:t xml:space="preserve">  </w:t>
      </w:r>
      <w:r w:rsidR="002F70C8">
        <w:t xml:space="preserve"> </w:t>
      </w:r>
      <w:r w:rsidR="00377FF8">
        <w:t xml:space="preserve">  </w:t>
      </w:r>
      <w:r w:rsidR="0069413E">
        <w:t xml:space="preserve"> </w:t>
      </w:r>
      <w:r w:rsidR="00506CF6">
        <w:t>Hence</w:t>
      </w:r>
      <w:r w:rsidRPr="00323518">
        <w:t>, investigator</w:t>
      </w:r>
      <w:r w:rsidR="00506CF6">
        <w:t>s must follow the above four</w:t>
      </w:r>
      <w:r w:rsidRPr="00323518">
        <w:t xml:space="preserve"> rules and </w:t>
      </w:r>
      <w:r w:rsidR="0070063D" w:rsidRPr="00323518">
        <w:t>techniques</w:t>
      </w:r>
      <w:r w:rsidR="008E4DDD">
        <w:t xml:space="preserve"> in order to protect</w:t>
      </w:r>
      <w:r w:rsidRPr="00323518">
        <w:t xml:space="preserve"> the </w:t>
      </w:r>
      <w:r w:rsidR="00800123" w:rsidRPr="00323518">
        <w:t>reliability</w:t>
      </w:r>
      <w:r w:rsidRPr="00323518">
        <w:t xml:space="preserve"> of their work. Evidence data must be collected and examined without tampering it, while preserving the authenticity of the data. Moreover, the evidence must be </w:t>
      </w:r>
      <w:r w:rsidR="007F19E8" w:rsidRPr="00323518">
        <w:t>reported in</w:t>
      </w:r>
      <w:r w:rsidR="00506CF6">
        <w:t xml:space="preserve"> a format</w:t>
      </w:r>
      <w:r w:rsidRPr="00323518">
        <w:t xml:space="preserve"> that is</w:t>
      </w:r>
      <w:r w:rsidR="00D179F8">
        <w:t xml:space="preserve"> appropriate so that it can be admissible for legal proceedings </w:t>
      </w:r>
      <w:sdt>
        <w:sdtPr>
          <w:id w:val="-992719409"/>
          <w:citation/>
        </w:sdtPr>
        <w:sdtEndPr/>
        <w:sdtContent>
          <w:r w:rsidRPr="00323518">
            <w:fldChar w:fldCharType="begin"/>
          </w:r>
          <w:r w:rsidRPr="00323518">
            <w:instrText xml:space="preserve"> CITATION Dix05 \l 2057 </w:instrText>
          </w:r>
          <w:r w:rsidRPr="00323518">
            <w:fldChar w:fldCharType="separate"/>
          </w:r>
          <w:r w:rsidR="00C769CF">
            <w:rPr>
              <w:noProof/>
            </w:rPr>
            <w:t xml:space="preserve"> [1]</w:t>
          </w:r>
          <w:r w:rsidRPr="00323518">
            <w:fldChar w:fldCharType="end"/>
          </w:r>
        </w:sdtContent>
      </w:sdt>
      <w:r w:rsidR="008E043A" w:rsidRPr="008E043A">
        <w:t xml:space="preserve"> </w:t>
      </w:r>
      <w:sdt>
        <w:sdtPr>
          <w:id w:val="1501155183"/>
          <w:citation/>
        </w:sdtPr>
        <w:sdtEndPr/>
        <w:sdtContent>
          <w:r w:rsidR="008E043A" w:rsidRPr="00323518">
            <w:fldChar w:fldCharType="begin"/>
          </w:r>
          <w:r w:rsidR="008E043A">
            <w:instrText xml:space="preserve">CITATION DrC18 \l 2057 </w:instrText>
          </w:r>
          <w:r w:rsidR="008E043A" w:rsidRPr="00323518">
            <w:fldChar w:fldCharType="separate"/>
          </w:r>
          <w:r w:rsidR="00C769CF">
            <w:rPr>
              <w:noProof/>
            </w:rPr>
            <w:t>[4]</w:t>
          </w:r>
          <w:r w:rsidR="008E043A" w:rsidRPr="00323518">
            <w:fldChar w:fldCharType="end"/>
          </w:r>
        </w:sdtContent>
      </w:sdt>
      <w:r w:rsidRPr="00323518">
        <w:t xml:space="preserve">.  </w:t>
      </w:r>
    </w:p>
    <w:p w:rsidR="006645B8" w:rsidRDefault="006645B8" w:rsidP="006645B8">
      <w:r>
        <w:rPr>
          <w:noProof/>
          <w:lang w:val="en-GB" w:eastAsia="en-GB"/>
        </w:rPr>
        <w:drawing>
          <wp:inline distT="0" distB="0" distL="0" distR="0" wp14:anchorId="7C3055AE" wp14:editId="6553EE0B">
            <wp:extent cx="3200400" cy="1866900"/>
            <wp:effectExtent l="0" t="0" r="19050" b="0"/>
            <wp:docPr id="3" name="Diagram 3"/>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8" r:lo="rId9" r:qs="rId10" r:cs="rId11"/>
              </a:graphicData>
            </a:graphic>
          </wp:inline>
        </w:drawing>
      </w:r>
    </w:p>
    <w:p w:rsidR="003030BF" w:rsidRDefault="00EE511F" w:rsidP="003030BF">
      <w:pPr>
        <w:pStyle w:val="Caption"/>
        <w:rPr>
          <w:sz w:val="20"/>
          <w:szCs w:val="20"/>
        </w:rPr>
      </w:pPr>
      <w:r>
        <w:t xml:space="preserve">          </w:t>
      </w:r>
      <w:r w:rsidR="003030BF">
        <w:t xml:space="preserve">Figure </w:t>
      </w:r>
      <w:r w:rsidR="00A16F86">
        <w:rPr>
          <w:noProof/>
        </w:rPr>
        <w:fldChar w:fldCharType="begin"/>
      </w:r>
      <w:r w:rsidR="00A16F86">
        <w:rPr>
          <w:noProof/>
        </w:rPr>
        <w:instrText xml:space="preserve"> SEQ Figure \* ARABIC </w:instrText>
      </w:r>
      <w:r w:rsidR="00A16F86">
        <w:rPr>
          <w:noProof/>
        </w:rPr>
        <w:fldChar w:fldCharType="separate"/>
      </w:r>
      <w:r w:rsidR="00937EED">
        <w:rPr>
          <w:noProof/>
        </w:rPr>
        <w:t>1</w:t>
      </w:r>
      <w:r w:rsidR="00A16F86">
        <w:rPr>
          <w:noProof/>
        </w:rPr>
        <w:fldChar w:fldCharType="end"/>
      </w:r>
      <w:r w:rsidR="003030BF">
        <w:t>.</w:t>
      </w:r>
      <w:r w:rsidR="00EA449A">
        <w:t xml:space="preserve"> </w:t>
      </w:r>
      <w:r w:rsidR="0051690D">
        <w:t>The</w:t>
      </w:r>
      <w:r w:rsidR="00BA0029">
        <w:t xml:space="preserve"> </w:t>
      </w:r>
      <w:r w:rsidR="00EA449A">
        <w:t>four Stages</w:t>
      </w:r>
      <w:r w:rsidR="003030BF">
        <w:rPr>
          <w:sz w:val="20"/>
          <w:szCs w:val="20"/>
        </w:rPr>
        <w:t xml:space="preserve"> of computer forensics</w:t>
      </w:r>
      <w:r w:rsidR="00BA0029">
        <w:rPr>
          <w:sz w:val="20"/>
          <w:szCs w:val="20"/>
        </w:rPr>
        <w:t xml:space="preserve"> according to SWGDE</w:t>
      </w:r>
      <w:r w:rsidR="003030BF">
        <w:rPr>
          <w:sz w:val="20"/>
          <w:szCs w:val="20"/>
        </w:rPr>
        <w:t>.</w:t>
      </w:r>
    </w:p>
    <w:p w:rsidR="00CA7ECE" w:rsidRPr="00CA7ECE" w:rsidRDefault="00CA7ECE" w:rsidP="00710150">
      <w:pPr>
        <w:jc w:val="both"/>
      </w:pPr>
      <w:r>
        <w:t xml:space="preserve">    Due to the emerging of new technolog</w:t>
      </w:r>
      <w:r w:rsidR="00B61D3F">
        <w:t>ies and many different types of digital devices, it is seamless</w:t>
      </w:r>
      <w:r w:rsidR="00137C24">
        <w:t xml:space="preserve"> to classify </w:t>
      </w:r>
      <w:r>
        <w:t>computer forensics</w:t>
      </w:r>
      <w:r w:rsidR="00137C24">
        <w:t xml:space="preserve">. However, based upon </w:t>
      </w:r>
      <w:r w:rsidR="00B61D3F">
        <w:t xml:space="preserve">the source of evidence computer forensics is grouped into four </w:t>
      </w:r>
      <w:r w:rsidR="00DE5FEA">
        <w:t>main categories</w:t>
      </w:r>
      <w:r w:rsidR="00B61D3F">
        <w:t>.</w:t>
      </w:r>
      <w:r w:rsidR="00DE5FEA">
        <w:t xml:space="preserve"> And these are computer forensics, network forensics, mobile forensics and database forensics</w:t>
      </w:r>
      <w:sdt>
        <w:sdtPr>
          <w:id w:val="-2064323749"/>
          <w:citation/>
        </w:sdtPr>
        <w:sdtEndPr/>
        <w:sdtContent>
          <w:r w:rsidR="003260A7">
            <w:fldChar w:fldCharType="begin"/>
          </w:r>
          <w:r w:rsidR="003260A7">
            <w:rPr>
              <w:lang w:val="en-GB"/>
            </w:rPr>
            <w:instrText xml:space="preserve"> CITATION inf19 \l 2057 </w:instrText>
          </w:r>
          <w:r w:rsidR="003260A7">
            <w:fldChar w:fldCharType="separate"/>
          </w:r>
          <w:r w:rsidR="00C769CF">
            <w:rPr>
              <w:noProof/>
              <w:lang w:val="en-GB"/>
            </w:rPr>
            <w:t xml:space="preserve"> </w:t>
          </w:r>
          <w:r w:rsidR="00C769CF" w:rsidRPr="00C769CF">
            <w:rPr>
              <w:noProof/>
              <w:lang w:val="en-GB"/>
            </w:rPr>
            <w:t>[8]</w:t>
          </w:r>
          <w:r w:rsidR="003260A7">
            <w:fldChar w:fldCharType="end"/>
          </w:r>
        </w:sdtContent>
      </w:sdt>
      <w:r w:rsidR="00DE5FEA">
        <w:t xml:space="preserve">. </w:t>
      </w:r>
    </w:p>
    <w:p w:rsidR="00323518" w:rsidRPr="00323518" w:rsidRDefault="00323518" w:rsidP="00710150">
      <w:pPr>
        <w:jc w:val="both"/>
      </w:pPr>
      <w:r w:rsidRPr="00323518">
        <w:t xml:space="preserve">    </w:t>
      </w:r>
      <w:r w:rsidR="008B271C">
        <w:t xml:space="preserve"> Besides, there are two types </w:t>
      </w:r>
      <w:r w:rsidR="000B0782">
        <w:t xml:space="preserve">of digital evidences </w:t>
      </w:r>
      <w:r w:rsidR="008B271C" w:rsidRPr="00323518">
        <w:t>in</w:t>
      </w:r>
      <w:r w:rsidRPr="00323518">
        <w:t xml:space="preserve"> compute</w:t>
      </w:r>
      <w:r w:rsidR="00AA581C">
        <w:t>r</w:t>
      </w:r>
      <w:r w:rsidR="000B0782">
        <w:t xml:space="preserve"> forensics. And these are</w:t>
      </w:r>
      <w:r w:rsidR="00A54B2D">
        <w:t xml:space="preserve"> volatile</w:t>
      </w:r>
      <w:r w:rsidRPr="00323518">
        <w:t xml:space="preserve"> and non-volatile data.  Volatile data </w:t>
      </w:r>
      <w:sdt>
        <w:sdtPr>
          <w:id w:val="-317189201"/>
          <w:citation/>
        </w:sdtPr>
        <w:sdtEndPr/>
        <w:sdtContent>
          <w:r w:rsidR="000B0782" w:rsidRPr="00323518">
            <w:fldChar w:fldCharType="begin"/>
          </w:r>
          <w:r w:rsidR="000B0782" w:rsidRPr="00323518">
            <w:instrText xml:space="preserve"> CITATION Lin16 \l 2057 </w:instrText>
          </w:r>
          <w:r w:rsidR="000B0782" w:rsidRPr="00323518">
            <w:fldChar w:fldCharType="separate"/>
          </w:r>
          <w:r w:rsidR="00C769CF">
            <w:rPr>
              <w:noProof/>
            </w:rPr>
            <w:t>[9]</w:t>
          </w:r>
          <w:r w:rsidR="000B0782" w:rsidRPr="00323518">
            <w:fldChar w:fldCharType="end"/>
          </w:r>
        </w:sdtContent>
      </w:sdt>
      <w:r w:rsidR="000B0782" w:rsidRPr="00323518">
        <w:t xml:space="preserve"> </w:t>
      </w:r>
      <w:r w:rsidRPr="00323518">
        <w:t xml:space="preserve">is the data that would be lost if the computer is turned off. This type of data contains valuable information in registry, cache and RAM of the computer. Hence, it is important to collect volatile data in real time for forensic investigation. The other type of digital evidence is the data </w:t>
      </w:r>
      <w:r w:rsidR="00C21C16" w:rsidRPr="00323518">
        <w:t xml:space="preserve">that </w:t>
      </w:r>
      <w:r w:rsidR="00C21C16">
        <w:t>remains</w:t>
      </w:r>
      <w:r w:rsidRPr="00323518">
        <w:t xml:space="preserve"> unaffected when the computer is turned off. Non-volatile data is recovered from hard driv</w:t>
      </w:r>
      <w:r w:rsidR="00C21C16">
        <w:t>es, mem</w:t>
      </w:r>
      <w:r w:rsidR="000B0782">
        <w:t xml:space="preserve">ory cards, USB and more. </w:t>
      </w:r>
      <w:r w:rsidRPr="00323518">
        <w:t>Moreover, this type of data can also occur in the unallocated file space, file slack and swap file. The reason is, when a file is delete, it is not removed from a hard disk. Instead, the operating system unallocated the space by removing the pointers to it and making the space available for other file. Hence, it is essential that Computer Forensic Expert (CFE) should examine all unallocated file space and the file slack</w:t>
      </w:r>
      <w:sdt>
        <w:sdtPr>
          <w:id w:val="-1357416524"/>
          <w:citation/>
        </w:sdtPr>
        <w:sdtEndPr/>
        <w:sdtContent>
          <w:r w:rsidRPr="00323518">
            <w:fldChar w:fldCharType="begin"/>
          </w:r>
          <w:r w:rsidRPr="00323518">
            <w:instrText xml:space="preserve"> CITATION Hay15 \l 2057 </w:instrText>
          </w:r>
          <w:r w:rsidRPr="00323518">
            <w:fldChar w:fldCharType="separate"/>
          </w:r>
          <w:r w:rsidR="00C769CF">
            <w:rPr>
              <w:noProof/>
            </w:rPr>
            <w:t xml:space="preserve"> [10]</w:t>
          </w:r>
          <w:r w:rsidRPr="00323518">
            <w:fldChar w:fldCharType="end"/>
          </w:r>
        </w:sdtContent>
      </w:sdt>
      <w:r w:rsidRPr="00323518">
        <w:t>.</w:t>
      </w:r>
    </w:p>
    <w:p w:rsidR="00323518" w:rsidRPr="00323518" w:rsidRDefault="00CA7F38" w:rsidP="00D007B9">
      <w:pPr>
        <w:jc w:val="both"/>
      </w:pPr>
      <w:r>
        <w:t xml:space="preserve">  </w:t>
      </w:r>
      <w:r w:rsidR="00F223FA">
        <w:t xml:space="preserve"> </w:t>
      </w:r>
      <w:r w:rsidR="00323518" w:rsidRPr="00323518">
        <w:t>Nowadays, computer forensics is gaining its popularity due to the increase of crimes related to digital devices and the internet around the world</w:t>
      </w:r>
      <w:sdt>
        <w:sdtPr>
          <w:id w:val="1136998789"/>
          <w:citation/>
        </w:sdtPr>
        <w:sdtEndPr/>
        <w:sdtContent>
          <w:r w:rsidR="00323518" w:rsidRPr="00323518">
            <w:fldChar w:fldCharType="begin"/>
          </w:r>
          <w:r w:rsidR="00323518" w:rsidRPr="00323518">
            <w:instrText xml:space="preserve"> CITATION Ber08 \l 2057 </w:instrText>
          </w:r>
          <w:r w:rsidR="00323518" w:rsidRPr="00323518">
            <w:fldChar w:fldCharType="separate"/>
          </w:r>
          <w:r w:rsidR="00C769CF">
            <w:rPr>
              <w:noProof/>
            </w:rPr>
            <w:t xml:space="preserve"> [11]</w:t>
          </w:r>
          <w:r w:rsidR="00323518" w:rsidRPr="00323518">
            <w:fldChar w:fldCharType="end"/>
          </w:r>
        </w:sdtContent>
      </w:sdt>
      <w:r w:rsidR="00323518" w:rsidRPr="00323518">
        <w:t>.</w:t>
      </w:r>
      <w:r w:rsidR="008A74C7">
        <w:t xml:space="preserve"> However, conducting</w:t>
      </w:r>
      <w:r w:rsidR="00323518" w:rsidRPr="00323518">
        <w:t xml:space="preserve"> computer forensic</w:t>
      </w:r>
      <w:r w:rsidR="008A74C7">
        <w:t>s</w:t>
      </w:r>
      <w:r w:rsidR="00323518" w:rsidRPr="00323518">
        <w:t xml:space="preserve"> can be challenging and risky. Hence, it is good to have</w:t>
      </w:r>
      <w:r w:rsidR="0070063D">
        <w:t xml:space="preserve"> certain</w:t>
      </w:r>
      <w:r w:rsidR="00323518" w:rsidRPr="00323518">
        <w:t xml:space="preserve"> skill</w:t>
      </w:r>
      <w:r w:rsidR="0070063D">
        <w:t>s</w:t>
      </w:r>
      <w:r w:rsidR="00323518" w:rsidRPr="00323518">
        <w:t xml:space="preserve"> and knowledge in a number of areas. To conduct computer forensics, the expert should have a good understanding of computer hardware and software. Besides, it is recommended to have skills in the fields of law, </w:t>
      </w:r>
      <w:r w:rsidR="001904CF" w:rsidRPr="00323518">
        <w:t>math</w:t>
      </w:r>
      <w:r w:rsidR="00323518" w:rsidRPr="00323518">
        <w:t>, writing, forensic science, criminal justice and linguistics</w:t>
      </w:r>
      <w:sdt>
        <w:sdtPr>
          <w:id w:val="959077380"/>
          <w:citation/>
        </w:sdtPr>
        <w:sdtEndPr/>
        <w:sdtContent>
          <w:r w:rsidR="00323518" w:rsidRPr="00323518">
            <w:fldChar w:fldCharType="begin"/>
          </w:r>
          <w:r w:rsidR="00323518" w:rsidRPr="00323518">
            <w:instrText xml:space="preserve"> CITATION Hay15 \l 2057 </w:instrText>
          </w:r>
          <w:r w:rsidR="00323518" w:rsidRPr="00323518">
            <w:fldChar w:fldCharType="separate"/>
          </w:r>
          <w:r w:rsidR="00C769CF">
            <w:rPr>
              <w:noProof/>
            </w:rPr>
            <w:t xml:space="preserve"> [10]</w:t>
          </w:r>
          <w:r w:rsidR="00323518" w:rsidRPr="00323518">
            <w:fldChar w:fldCharType="end"/>
          </w:r>
        </w:sdtContent>
      </w:sdt>
      <w:r w:rsidR="00323518" w:rsidRPr="00323518">
        <w:t>.</w:t>
      </w:r>
      <w:r w:rsidR="008A74C7">
        <w:t xml:space="preserve"> </w:t>
      </w:r>
      <w:r w:rsidR="0070063D">
        <w:t xml:space="preserve"> </w:t>
      </w:r>
    </w:p>
    <w:p w:rsidR="00323518" w:rsidRPr="00323518" w:rsidRDefault="00323518" w:rsidP="00323518"/>
    <w:p w:rsidR="00323518" w:rsidRDefault="00323518" w:rsidP="00D007B9">
      <w:pPr>
        <w:jc w:val="both"/>
      </w:pPr>
      <w:r w:rsidRPr="00323518">
        <w:t xml:space="preserve">    </w:t>
      </w:r>
      <w:r w:rsidR="00187B13" w:rsidRPr="00323518">
        <w:t>At present</w:t>
      </w:r>
      <w:r w:rsidRPr="00323518">
        <w:t xml:space="preserve">, computer forensics is used by governmental agencies and private companies. It can be used in the military, law firms, criminal </w:t>
      </w:r>
      <w:r w:rsidRPr="00323518">
        <w:lastRenderedPageBreak/>
        <w:t xml:space="preserve">prosecutors, academia, insurance companies, government agencies and more. Moreover, it can </w:t>
      </w:r>
      <w:r w:rsidR="00187B13">
        <w:t xml:space="preserve">also </w:t>
      </w:r>
      <w:r w:rsidRPr="00323518">
        <w:t>be used by individuals to recover deleted files from their computer</w:t>
      </w:r>
      <w:sdt>
        <w:sdtPr>
          <w:id w:val="-1828429283"/>
          <w:citation/>
        </w:sdtPr>
        <w:sdtEndPr/>
        <w:sdtContent>
          <w:r w:rsidRPr="00323518">
            <w:fldChar w:fldCharType="begin"/>
          </w:r>
          <w:r w:rsidRPr="00323518">
            <w:instrText xml:space="preserve"> CITATION Chu19 \l 2057 </w:instrText>
          </w:r>
          <w:r w:rsidRPr="00323518">
            <w:fldChar w:fldCharType="separate"/>
          </w:r>
          <w:r w:rsidR="00C769CF">
            <w:rPr>
              <w:noProof/>
            </w:rPr>
            <w:t xml:space="preserve"> [12]</w:t>
          </w:r>
          <w:r w:rsidRPr="00323518">
            <w:fldChar w:fldCharType="end"/>
          </w:r>
        </w:sdtContent>
      </w:sdt>
      <w:r w:rsidRPr="00323518">
        <w:t xml:space="preserve">. </w:t>
      </w:r>
    </w:p>
    <w:p w:rsidR="00E966A6" w:rsidRPr="00B05DAD" w:rsidRDefault="00F223FA" w:rsidP="00E966A6">
      <w:pPr>
        <w:pStyle w:val="Heading2"/>
        <w:rPr>
          <w:b/>
        </w:rPr>
      </w:pPr>
      <w:r>
        <w:t xml:space="preserve">    </w:t>
      </w:r>
      <w:r w:rsidR="00E966A6" w:rsidRPr="00B05DAD">
        <w:rPr>
          <w:b/>
        </w:rPr>
        <w:t>Research into computer forensic tools</w:t>
      </w:r>
    </w:p>
    <w:p w:rsidR="00F223FA" w:rsidRDefault="00C84C53" w:rsidP="00D007B9">
      <w:pPr>
        <w:jc w:val="both"/>
      </w:pPr>
      <w:r>
        <w:t xml:space="preserve"> </w:t>
      </w:r>
      <w:r w:rsidR="00F223FA">
        <w:t xml:space="preserve"> In computer forensics</w:t>
      </w:r>
      <w:r w:rsidR="004E1BB2">
        <w:t>,</w:t>
      </w:r>
      <w:r w:rsidR="00C90121">
        <w:t xml:space="preserve"> the rules and procedures </w:t>
      </w:r>
      <w:r w:rsidR="00F223FA">
        <w:t>remains the same, b</w:t>
      </w:r>
      <w:r w:rsidR="00C90121">
        <w:t>ut the tools are always changing due to the emerging of new technologies.</w:t>
      </w:r>
      <w:r>
        <w:t xml:space="preserve"> As previously mentioned, conducting computer forensics need several skills and knowledge.</w:t>
      </w:r>
    </w:p>
    <w:p w:rsidR="00B867C3" w:rsidRDefault="007E6FCC" w:rsidP="00D007B9">
      <w:pPr>
        <w:jc w:val="both"/>
      </w:pPr>
      <w:r>
        <w:t xml:space="preserve">  </w:t>
      </w:r>
      <w:r w:rsidR="00CB75AB">
        <w:t xml:space="preserve">   </w:t>
      </w:r>
      <w:r w:rsidR="00F4622A">
        <w:t>When it comes to computer forensic tools</w:t>
      </w:r>
      <w:r w:rsidR="00CB75AB">
        <w:t xml:space="preserve">, </w:t>
      </w:r>
      <w:r w:rsidR="0097321E">
        <w:t>some</w:t>
      </w:r>
      <w:r w:rsidR="006160B0">
        <w:t xml:space="preserve"> tools</w:t>
      </w:r>
      <w:r w:rsidR="0097321E">
        <w:t xml:space="preserve"> </w:t>
      </w:r>
      <w:r w:rsidR="00CB75AB">
        <w:t xml:space="preserve">are </w:t>
      </w:r>
      <w:r w:rsidR="00216BF4">
        <w:t>developed to perform specific task</w:t>
      </w:r>
      <w:r w:rsidR="00311484">
        <w:t xml:space="preserve"> </w:t>
      </w:r>
      <w:r w:rsidR="00F4622A">
        <w:t>while</w:t>
      </w:r>
      <w:r w:rsidR="00311484">
        <w:t xml:space="preserve"> others are designed with </w:t>
      </w:r>
      <w:r w:rsidR="00A400EF">
        <w:t>more functionality and complexity.</w:t>
      </w:r>
      <w:r w:rsidR="00514D86">
        <w:t xml:space="preserve"> </w:t>
      </w:r>
      <w:r w:rsidR="00A400EF">
        <w:t xml:space="preserve">For this reason, </w:t>
      </w:r>
      <w:r w:rsidR="00423449">
        <w:t>a computer</w:t>
      </w:r>
      <w:r w:rsidR="00F4622A">
        <w:t xml:space="preserve"> forensic expert should select </w:t>
      </w:r>
      <w:r w:rsidR="0069083B">
        <w:t xml:space="preserve">a </w:t>
      </w:r>
      <w:r w:rsidR="00F4622A">
        <w:t>tool th</w:t>
      </w:r>
      <w:r w:rsidR="0069083B">
        <w:t>at is</w:t>
      </w:r>
      <w:r w:rsidR="00423449">
        <w:t xml:space="preserve"> appropriate for the investigation in hand</w:t>
      </w:r>
      <w:r w:rsidR="00F4622A">
        <w:t xml:space="preserve"> based on the tool</w:t>
      </w:r>
      <w:r w:rsidR="0069083B">
        <w:t>’s capability and functionality</w:t>
      </w:r>
      <w:r w:rsidR="00423449">
        <w:t>.</w:t>
      </w:r>
      <w:r w:rsidR="00416A1F">
        <w:t xml:space="preserve"> In addition</w:t>
      </w:r>
      <w:r w:rsidR="00C22E54">
        <w:t>, the</w:t>
      </w:r>
      <w:r w:rsidR="00600C36">
        <w:t xml:space="preserve"> tools</w:t>
      </w:r>
      <w:r w:rsidR="00416A1F">
        <w:t xml:space="preserve"> </w:t>
      </w:r>
      <w:r w:rsidR="00B867C3">
        <w:t xml:space="preserve">can be commercial </w:t>
      </w:r>
      <w:r w:rsidR="00586624">
        <w:t xml:space="preserve">or open </w:t>
      </w:r>
      <w:r w:rsidR="00B867C3">
        <w:t>source.</w:t>
      </w:r>
      <w:r w:rsidR="003607E8">
        <w:t xml:space="preserve"> Commercial tools are under propriety license </w:t>
      </w:r>
      <w:r w:rsidR="00586624">
        <w:t>while open</w:t>
      </w:r>
      <w:r w:rsidR="003607E8">
        <w:t xml:space="preserve"> source tools are </w:t>
      </w:r>
      <w:r w:rsidR="00586624">
        <w:t>freely available for everyone</w:t>
      </w:r>
      <w:sdt>
        <w:sdtPr>
          <w:id w:val="275914451"/>
          <w:citation/>
        </w:sdtPr>
        <w:sdtEndPr/>
        <w:sdtContent>
          <w:r w:rsidR="00712FA7">
            <w:fldChar w:fldCharType="begin"/>
          </w:r>
          <w:r w:rsidR="00712FA7">
            <w:rPr>
              <w:lang w:val="en-GB"/>
            </w:rPr>
            <w:instrText xml:space="preserve"> CITATION Inf19 \l 2057 </w:instrText>
          </w:r>
          <w:r w:rsidR="00712FA7">
            <w:fldChar w:fldCharType="separate"/>
          </w:r>
          <w:r w:rsidR="00C769CF">
            <w:rPr>
              <w:noProof/>
              <w:lang w:val="en-GB"/>
            </w:rPr>
            <w:t xml:space="preserve"> </w:t>
          </w:r>
          <w:r w:rsidR="00C769CF" w:rsidRPr="00C769CF">
            <w:rPr>
              <w:noProof/>
              <w:lang w:val="en-GB"/>
            </w:rPr>
            <w:t>[13]</w:t>
          </w:r>
          <w:r w:rsidR="00712FA7">
            <w:fldChar w:fldCharType="end"/>
          </w:r>
        </w:sdtContent>
      </w:sdt>
      <w:r w:rsidR="00586624">
        <w:t>.</w:t>
      </w:r>
      <w:r w:rsidR="003607E8">
        <w:t xml:space="preserve"> </w:t>
      </w:r>
      <w:r w:rsidR="00B867C3">
        <w:t xml:space="preserve"> </w:t>
      </w:r>
    </w:p>
    <w:p w:rsidR="00134C73" w:rsidRDefault="00F21B56" w:rsidP="00323518">
      <w:r>
        <w:t xml:space="preserve">  </w:t>
      </w:r>
      <w:r w:rsidR="00C22E54">
        <w:t>In general, computer forensic tools are classified into two types. And these are hardware and software tools</w:t>
      </w:r>
      <w:sdt>
        <w:sdtPr>
          <w:id w:val="1136225465"/>
          <w:citation/>
        </w:sdtPr>
        <w:sdtEndPr/>
        <w:sdtContent>
          <w:r w:rsidR="00712FA7">
            <w:fldChar w:fldCharType="begin"/>
          </w:r>
          <w:r w:rsidR="00712FA7">
            <w:rPr>
              <w:lang w:val="en-GB"/>
            </w:rPr>
            <w:instrText xml:space="preserve"> CITATION Has12 \l 2057 </w:instrText>
          </w:r>
          <w:r w:rsidR="00712FA7">
            <w:fldChar w:fldCharType="separate"/>
          </w:r>
          <w:r w:rsidR="00C769CF">
            <w:rPr>
              <w:noProof/>
              <w:lang w:val="en-GB"/>
            </w:rPr>
            <w:t xml:space="preserve"> </w:t>
          </w:r>
          <w:r w:rsidR="00C769CF" w:rsidRPr="00C769CF">
            <w:rPr>
              <w:noProof/>
              <w:lang w:val="en-GB"/>
            </w:rPr>
            <w:t>[14]</w:t>
          </w:r>
          <w:r w:rsidR="00712FA7">
            <w:fldChar w:fldCharType="end"/>
          </w:r>
        </w:sdtContent>
      </w:sdt>
      <w:r w:rsidR="00C22E54">
        <w:t>.</w:t>
      </w:r>
    </w:p>
    <w:p w:rsidR="00416A1F" w:rsidRDefault="00416A1F" w:rsidP="00323518"/>
    <w:p w:rsidR="00566773" w:rsidRPr="00523023" w:rsidRDefault="00566773" w:rsidP="009B6686">
      <w:pPr>
        <w:pStyle w:val="Heading2"/>
        <w:rPr>
          <w:b/>
        </w:rPr>
      </w:pPr>
      <w:r w:rsidRPr="00523023">
        <w:rPr>
          <w:b/>
        </w:rPr>
        <w:t>Hardware forensic tools</w:t>
      </w:r>
    </w:p>
    <w:p w:rsidR="00134C73" w:rsidRDefault="007A7C0B" w:rsidP="00D007B9">
      <w:pPr>
        <w:jc w:val="both"/>
      </w:pPr>
      <w:r>
        <w:t xml:space="preserve">   </w:t>
      </w:r>
      <w:r w:rsidR="00F21B56">
        <w:t>Most hardware forensic tools are developed to perform specific task. Due to the emerging of new technologies</w:t>
      </w:r>
      <w:r w:rsidR="00E16547">
        <w:t xml:space="preserve">, these tools are important in </w:t>
      </w:r>
      <w:r w:rsidR="00E16547">
        <w:t>computer forensics investigation.</w:t>
      </w:r>
      <w:r w:rsidR="00DD1525">
        <w:t xml:space="preserve"> These hardware devices have their own built-in software</w:t>
      </w:r>
      <w:r w:rsidR="001653E2">
        <w:t xml:space="preserve"> for acquiring image while protecting the original data</w:t>
      </w:r>
      <w:r w:rsidR="004B1C9E">
        <w:t xml:space="preserve"> from any altering</w:t>
      </w:r>
      <w:r w:rsidR="001653E2">
        <w:t>.</w:t>
      </w:r>
      <w:r w:rsidR="00DD1525">
        <w:t xml:space="preserve"> </w:t>
      </w:r>
      <w:r w:rsidR="00E16547">
        <w:t xml:space="preserve">Some </w:t>
      </w:r>
      <w:r w:rsidR="00113DBA">
        <w:t>of the tools include cloning devices, write-blockers, SIM card readers, digital cameras and more</w:t>
      </w:r>
      <w:sdt>
        <w:sdtPr>
          <w:id w:val="-1149125568"/>
          <w:citation/>
        </w:sdtPr>
        <w:sdtEndPr/>
        <w:sdtContent>
          <w:r w:rsidR="00140C63">
            <w:fldChar w:fldCharType="begin"/>
          </w:r>
          <w:r w:rsidR="00140C63">
            <w:rPr>
              <w:lang w:val="en-GB"/>
            </w:rPr>
            <w:instrText xml:space="preserve"> CITATION Hay15 \l 2057 </w:instrText>
          </w:r>
          <w:r w:rsidR="00140C63">
            <w:fldChar w:fldCharType="separate"/>
          </w:r>
          <w:r w:rsidR="00C769CF">
            <w:rPr>
              <w:noProof/>
              <w:lang w:val="en-GB"/>
            </w:rPr>
            <w:t xml:space="preserve"> </w:t>
          </w:r>
          <w:r w:rsidR="00C769CF" w:rsidRPr="00C769CF">
            <w:rPr>
              <w:noProof/>
              <w:lang w:val="en-GB"/>
            </w:rPr>
            <w:t>[10]</w:t>
          </w:r>
          <w:r w:rsidR="00140C63">
            <w:fldChar w:fldCharType="end"/>
          </w:r>
        </w:sdtContent>
      </w:sdt>
      <w:r w:rsidR="00113DBA">
        <w:t>.</w:t>
      </w:r>
    </w:p>
    <w:p w:rsidR="00B748F8" w:rsidRDefault="00B748F8" w:rsidP="00D007B9">
      <w:pPr>
        <w:jc w:val="both"/>
      </w:pPr>
    </w:p>
    <w:p w:rsidR="00134C73" w:rsidRPr="00B05DAD" w:rsidRDefault="004B1C9E" w:rsidP="009B6686">
      <w:pPr>
        <w:pStyle w:val="Heading2"/>
        <w:rPr>
          <w:b/>
        </w:rPr>
      </w:pPr>
      <w:r w:rsidRPr="00B05DAD">
        <w:rPr>
          <w:b/>
        </w:rPr>
        <w:t>Software computer forensic tools</w:t>
      </w:r>
    </w:p>
    <w:p w:rsidR="004B1C9E" w:rsidRDefault="004B1C9E" w:rsidP="00D007B9">
      <w:pPr>
        <w:jc w:val="both"/>
      </w:pPr>
      <w:r>
        <w:t xml:space="preserve">      There are many software computer forensic tools. These tools can be either commercial or open sources.</w:t>
      </w:r>
      <w:r w:rsidR="00B748F8">
        <w:t xml:space="preserve"> Moreover, the tools are developed by different companies and individuals with different capability. </w:t>
      </w:r>
      <w:r>
        <w:t>The too</w:t>
      </w:r>
      <w:r w:rsidR="00E762F2">
        <w:t>ls below are the most</w:t>
      </w:r>
      <w:r>
        <w:t xml:space="preserve"> frequently used </w:t>
      </w:r>
      <w:r w:rsidR="00E762F2">
        <w:t xml:space="preserve">in </w:t>
      </w:r>
      <w:r w:rsidR="00A15CDF">
        <w:t xml:space="preserve">the </w:t>
      </w:r>
      <w:r w:rsidR="00E762F2">
        <w:t>computer forensic</w:t>
      </w:r>
      <w:r w:rsidR="00A15CDF">
        <w:t xml:space="preserve"> industry</w:t>
      </w:r>
      <w:r>
        <w:t>.</w:t>
      </w:r>
    </w:p>
    <w:p w:rsidR="00D46EDB" w:rsidRPr="00323518" w:rsidRDefault="00D46EDB" w:rsidP="00323518"/>
    <w:p w:rsidR="00323518" w:rsidRPr="00523023" w:rsidRDefault="00323518" w:rsidP="009B6686">
      <w:pPr>
        <w:pStyle w:val="Heading3"/>
        <w:rPr>
          <w:b/>
        </w:rPr>
      </w:pPr>
      <w:r w:rsidRPr="00523023">
        <w:rPr>
          <w:b/>
        </w:rPr>
        <w:t>Encase</w:t>
      </w:r>
    </w:p>
    <w:p w:rsidR="00B748F8" w:rsidRPr="00323518" w:rsidRDefault="00D007B9" w:rsidP="00D007B9">
      <w:pPr>
        <w:jc w:val="both"/>
      </w:pPr>
      <w:r>
        <w:t xml:space="preserve">    </w:t>
      </w:r>
      <w:r w:rsidR="00323518" w:rsidRPr="00323518">
        <w:t xml:space="preserve">Encase is one of the widely used computer forensic software tool, commonly used with the law enforcement industry. It was developed </w:t>
      </w:r>
      <w:r w:rsidR="006C496D">
        <w:t>by Guidance Software Company</w:t>
      </w:r>
      <w:r w:rsidR="006C496D" w:rsidRPr="006C496D">
        <w:t xml:space="preserve"> </w:t>
      </w:r>
      <w:r w:rsidR="006C496D" w:rsidRPr="00323518">
        <w:t>based on windows operating system</w:t>
      </w:r>
      <w:r w:rsidR="00323518" w:rsidRPr="00323518">
        <w:t xml:space="preserve">. The concept of encase forensic tool is based on the evidence file. The data blocks are copied from the suspect computer bit by bit and store safely to be used as evidence, then verifies the data integrity by generating MD5 hash values and assigning cyclic redundancy check (CRC) values. These values check for any changes, alternation, or errors, helping to keep all the digital evidence is not changed since the drive was acquired. With encase forensic tool, the investigator can </w:t>
      </w:r>
      <w:r w:rsidR="00323518" w:rsidRPr="00323518">
        <w:lastRenderedPageBreak/>
        <w:t>gather evidence from volatile memory areas like RAM, cache and so on. The encase tool is used to executes deep analysis to find hidden and deleted data and produces a comprehensive report with the evidence in a format that is applicable to the court law</w:t>
      </w:r>
      <w:sdt>
        <w:sdtPr>
          <w:id w:val="-1034421795"/>
          <w:citation/>
        </w:sdtPr>
        <w:sdtEndPr/>
        <w:sdtContent>
          <w:r w:rsidR="00323518" w:rsidRPr="00323518">
            <w:fldChar w:fldCharType="begin"/>
          </w:r>
          <w:r w:rsidR="00323518" w:rsidRPr="00323518">
            <w:instrText xml:space="preserve">CITATION Hay15 \l 2057 </w:instrText>
          </w:r>
          <w:r w:rsidR="00323518" w:rsidRPr="00323518">
            <w:fldChar w:fldCharType="separate"/>
          </w:r>
          <w:r w:rsidR="00C769CF">
            <w:rPr>
              <w:noProof/>
            </w:rPr>
            <w:t xml:space="preserve"> [10]</w:t>
          </w:r>
          <w:r w:rsidR="00323518" w:rsidRPr="00323518">
            <w:fldChar w:fldCharType="end"/>
          </w:r>
        </w:sdtContent>
      </w:sdt>
      <w:r w:rsidR="00CF3571">
        <w:t>,</w:t>
      </w:r>
      <w:sdt>
        <w:sdtPr>
          <w:id w:val="-2058621216"/>
          <w:citation/>
        </w:sdtPr>
        <w:sdtEndPr/>
        <w:sdtContent>
          <w:r w:rsidR="00323518" w:rsidRPr="00323518">
            <w:fldChar w:fldCharType="begin"/>
          </w:r>
          <w:r w:rsidR="00323518" w:rsidRPr="00323518">
            <w:instrText xml:space="preserve">CITATION Chu19 \l 2057 </w:instrText>
          </w:r>
          <w:r w:rsidR="00323518" w:rsidRPr="00323518">
            <w:fldChar w:fldCharType="separate"/>
          </w:r>
          <w:r w:rsidR="00C769CF">
            <w:rPr>
              <w:noProof/>
            </w:rPr>
            <w:t xml:space="preserve"> [12]</w:t>
          </w:r>
          <w:r w:rsidR="00323518" w:rsidRPr="00323518">
            <w:fldChar w:fldCharType="end"/>
          </w:r>
        </w:sdtContent>
      </w:sdt>
      <w:r w:rsidR="00323518" w:rsidRPr="00323518">
        <w:t>.</w:t>
      </w:r>
    </w:p>
    <w:p w:rsidR="00323518" w:rsidRDefault="004D550C" w:rsidP="00323518">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265" type="#_x0000_t75" style="width:329.25pt;height:143.25pt">
            <v:imagedata r:id="rId13" o:title="encase"/>
          </v:shape>
        </w:pict>
      </w:r>
    </w:p>
    <w:p w:rsidR="009E089A" w:rsidRDefault="00EE511F" w:rsidP="009E089A">
      <w:pPr>
        <w:pStyle w:val="Caption"/>
      </w:pPr>
      <w:r>
        <w:t xml:space="preserve">                                         </w:t>
      </w:r>
      <w:r w:rsidR="009E089A">
        <w:t xml:space="preserve">Figure </w:t>
      </w:r>
      <w:r w:rsidR="004E1BB2">
        <w:rPr>
          <w:noProof/>
        </w:rPr>
        <w:fldChar w:fldCharType="begin"/>
      </w:r>
      <w:r w:rsidR="004E1BB2">
        <w:rPr>
          <w:noProof/>
        </w:rPr>
        <w:instrText xml:space="preserve"> SEQ Figure \* ARABIC </w:instrText>
      </w:r>
      <w:r w:rsidR="004E1BB2">
        <w:rPr>
          <w:noProof/>
        </w:rPr>
        <w:fldChar w:fldCharType="separate"/>
      </w:r>
      <w:r w:rsidR="00937EED">
        <w:rPr>
          <w:noProof/>
        </w:rPr>
        <w:t>2</w:t>
      </w:r>
      <w:r w:rsidR="004E1BB2">
        <w:rPr>
          <w:noProof/>
        </w:rPr>
        <w:fldChar w:fldCharType="end"/>
      </w:r>
      <w:r w:rsidR="009E089A">
        <w:t xml:space="preserve">: Encase forensic </w:t>
      </w:r>
      <w:r>
        <w:t>tool</w:t>
      </w:r>
      <w:r w:rsidR="003312E0">
        <w:t xml:space="preserve"> work environment</w:t>
      </w:r>
      <w:sdt>
        <w:sdtPr>
          <w:id w:val="-787047999"/>
          <w:citation/>
        </w:sdtPr>
        <w:sdtEndPr/>
        <w:sdtContent>
          <w:r>
            <w:fldChar w:fldCharType="begin"/>
          </w:r>
          <w:r>
            <w:rPr>
              <w:lang w:val="en-GB"/>
            </w:rPr>
            <w:instrText xml:space="preserve"> CITATION Any16 \l 2057 </w:instrText>
          </w:r>
          <w:r>
            <w:fldChar w:fldCharType="separate"/>
          </w:r>
          <w:r w:rsidR="00C769CF">
            <w:rPr>
              <w:noProof/>
              <w:lang w:val="en-GB"/>
            </w:rPr>
            <w:t xml:space="preserve"> </w:t>
          </w:r>
          <w:r w:rsidR="00C769CF" w:rsidRPr="00C769CF">
            <w:rPr>
              <w:noProof/>
              <w:lang w:val="en-GB"/>
            </w:rPr>
            <w:t>[15]</w:t>
          </w:r>
          <w:r>
            <w:fldChar w:fldCharType="end"/>
          </w:r>
        </w:sdtContent>
      </w:sdt>
    </w:p>
    <w:p w:rsidR="00B748F8" w:rsidRPr="00B748F8" w:rsidRDefault="00B748F8" w:rsidP="00B748F8"/>
    <w:p w:rsidR="00323518" w:rsidRPr="00523023" w:rsidRDefault="00523023" w:rsidP="009B6686">
      <w:pPr>
        <w:pStyle w:val="Heading3"/>
        <w:rPr>
          <w:b/>
        </w:rPr>
      </w:pPr>
      <w:r>
        <w:rPr>
          <w:b/>
        </w:rPr>
        <w:t xml:space="preserve">    </w:t>
      </w:r>
      <w:r w:rsidR="00323518" w:rsidRPr="00523023">
        <w:rPr>
          <w:b/>
        </w:rPr>
        <w:t>FTK</w:t>
      </w:r>
    </w:p>
    <w:p w:rsidR="00323518" w:rsidRDefault="00D007B9" w:rsidP="00D007B9">
      <w:pPr>
        <w:jc w:val="both"/>
      </w:pPr>
      <w:r>
        <w:t xml:space="preserve">     </w:t>
      </w:r>
      <w:r w:rsidR="00323518" w:rsidRPr="00323518">
        <w:t>The Forensic toolkit (FTK)</w:t>
      </w:r>
      <w:r w:rsidR="00A14222" w:rsidRPr="00A14222">
        <w:t xml:space="preserve"> </w:t>
      </w:r>
      <w:sdt>
        <w:sdtPr>
          <w:id w:val="-468599696"/>
          <w:citation/>
        </w:sdtPr>
        <w:sdtEndPr/>
        <w:sdtContent>
          <w:r w:rsidR="00A14222" w:rsidRPr="00323518">
            <w:fldChar w:fldCharType="begin"/>
          </w:r>
          <w:r w:rsidR="00A14222" w:rsidRPr="00323518">
            <w:instrText xml:space="preserve">CITATION Man07 \l 2057 </w:instrText>
          </w:r>
          <w:r w:rsidR="00A14222" w:rsidRPr="00323518">
            <w:fldChar w:fldCharType="separate"/>
          </w:r>
          <w:r w:rsidR="00C769CF">
            <w:rPr>
              <w:noProof/>
            </w:rPr>
            <w:t>[16]</w:t>
          </w:r>
          <w:r w:rsidR="00A14222" w:rsidRPr="00323518">
            <w:fldChar w:fldCharType="end"/>
          </w:r>
        </w:sdtContent>
      </w:sdt>
      <w:r w:rsidR="00A14222">
        <w:t>,</w:t>
      </w:r>
      <w:r w:rsidR="00323518" w:rsidRPr="00323518">
        <w:t xml:space="preserve"> is a powerful digital investigation tool developed by AccessData in 1987. It is one of the powerful digital forensic tool used to extract and examine evidence in windows based operating system by the law enforcement industry. The FTK toolkit uses a separate software</w:t>
      </w:r>
      <w:r w:rsidR="006C496D">
        <w:t xml:space="preserve"> called FTK Imager to create a duplicate</w:t>
      </w:r>
      <w:r w:rsidR="0051388E">
        <w:t xml:space="preserve"> of a hard disk</w:t>
      </w:r>
      <w:r w:rsidR="00323518" w:rsidRPr="00323518">
        <w:t xml:space="preserve"> and generates its MD5 hash value to </w:t>
      </w:r>
      <w:r w:rsidR="0051388E" w:rsidRPr="00323518">
        <w:t>confirm</w:t>
      </w:r>
      <w:r w:rsidR="00323518" w:rsidRPr="00323518">
        <w:t xml:space="preserve"> the </w:t>
      </w:r>
      <w:r w:rsidR="0051388E" w:rsidRPr="00323518">
        <w:t>reliability</w:t>
      </w:r>
      <w:r w:rsidR="00323518" w:rsidRPr="00323518">
        <w:t xml:space="preserve"> of the data</w:t>
      </w:r>
      <w:sdt>
        <w:sdtPr>
          <w:id w:val="324781046"/>
          <w:citation/>
        </w:sdtPr>
        <w:sdtEndPr/>
        <w:sdtContent>
          <w:r w:rsidR="00323518" w:rsidRPr="00323518">
            <w:fldChar w:fldCharType="begin"/>
          </w:r>
          <w:r w:rsidR="00323518" w:rsidRPr="00323518">
            <w:instrText xml:space="preserve">CITATION Chu19 \l 2057 </w:instrText>
          </w:r>
          <w:r w:rsidR="00323518" w:rsidRPr="00323518">
            <w:fldChar w:fldCharType="separate"/>
          </w:r>
          <w:r w:rsidR="00C769CF">
            <w:rPr>
              <w:noProof/>
            </w:rPr>
            <w:t xml:space="preserve"> [12]</w:t>
          </w:r>
          <w:r w:rsidR="00323518" w:rsidRPr="00323518">
            <w:fldChar w:fldCharType="end"/>
          </w:r>
        </w:sdtContent>
      </w:sdt>
      <w:r w:rsidR="00323518" w:rsidRPr="00323518">
        <w:t xml:space="preserve">. This forensic toolkit is designed with many features, including cracking password toolkit, file decryption, data carving, data visualization, email analysis, web viewer and a comprehensive </w:t>
      </w:r>
      <w:r w:rsidR="00323518" w:rsidRPr="00323518">
        <w:t>reporting format that is suitable to the court law</w:t>
      </w:r>
      <w:sdt>
        <w:sdtPr>
          <w:id w:val="1049186272"/>
          <w:citation/>
        </w:sdtPr>
        <w:sdtEndPr/>
        <w:sdtContent>
          <w:r w:rsidR="00323518" w:rsidRPr="00323518">
            <w:fldChar w:fldCharType="begin"/>
          </w:r>
          <w:r w:rsidR="00323518" w:rsidRPr="00323518">
            <w:instrText xml:space="preserve">CITATION Hay15 \l 2057 </w:instrText>
          </w:r>
          <w:r w:rsidR="00323518" w:rsidRPr="00323518">
            <w:fldChar w:fldCharType="separate"/>
          </w:r>
          <w:r w:rsidR="00C769CF">
            <w:rPr>
              <w:noProof/>
            </w:rPr>
            <w:t xml:space="preserve"> [10]</w:t>
          </w:r>
          <w:r w:rsidR="00323518" w:rsidRPr="00323518">
            <w:fldChar w:fldCharType="end"/>
          </w:r>
        </w:sdtContent>
      </w:sdt>
      <w:sdt>
        <w:sdtPr>
          <w:id w:val="1208914165"/>
          <w:citation/>
        </w:sdtPr>
        <w:sdtEndPr/>
        <w:sdtContent>
          <w:r w:rsidR="00323518" w:rsidRPr="00323518">
            <w:fldChar w:fldCharType="begin"/>
          </w:r>
          <w:r w:rsidR="00323518" w:rsidRPr="00323518">
            <w:instrText xml:space="preserve">CITATION Chu19 \l 2057 </w:instrText>
          </w:r>
          <w:r w:rsidR="00323518" w:rsidRPr="00323518">
            <w:fldChar w:fldCharType="separate"/>
          </w:r>
          <w:r w:rsidR="00C769CF">
            <w:rPr>
              <w:noProof/>
            </w:rPr>
            <w:t xml:space="preserve"> [12]</w:t>
          </w:r>
          <w:r w:rsidR="00323518" w:rsidRPr="00323518">
            <w:fldChar w:fldCharType="end"/>
          </w:r>
        </w:sdtContent>
      </w:sdt>
      <w:r w:rsidR="00323518" w:rsidRPr="00323518">
        <w:t>. In addition, it is designed to use up to three computers in parallel for processing and analysis to speed up the process of extracting evidence files from the suspect computer or device</w:t>
      </w:r>
      <w:sdt>
        <w:sdtPr>
          <w:id w:val="1241677488"/>
          <w:citation/>
        </w:sdtPr>
        <w:sdtEndPr/>
        <w:sdtContent>
          <w:r w:rsidR="00323518" w:rsidRPr="00323518">
            <w:fldChar w:fldCharType="begin"/>
          </w:r>
          <w:r w:rsidR="00323518" w:rsidRPr="00323518">
            <w:instrText xml:space="preserve">CITATION Chu19 \l 2057 </w:instrText>
          </w:r>
          <w:r w:rsidR="00323518" w:rsidRPr="00323518">
            <w:fldChar w:fldCharType="separate"/>
          </w:r>
          <w:r w:rsidR="00C769CF">
            <w:rPr>
              <w:noProof/>
            </w:rPr>
            <w:t xml:space="preserve"> [12]</w:t>
          </w:r>
          <w:r w:rsidR="00323518" w:rsidRPr="00323518">
            <w:fldChar w:fldCharType="end"/>
          </w:r>
        </w:sdtContent>
      </w:sdt>
      <w:r w:rsidR="00323518" w:rsidRPr="00323518">
        <w:t xml:space="preserve">.    </w:t>
      </w:r>
    </w:p>
    <w:p w:rsidR="00EE511F" w:rsidRDefault="004D550C" w:rsidP="00323518">
      <w:r>
        <w:pict>
          <v:shape id="_x0000_i1266" type="#_x0000_t75" style="width:303.75pt;height:182.25pt">
            <v:imagedata r:id="rId14" o:title="forensic-toolkit-ftk4-11"/>
          </v:shape>
        </w:pict>
      </w:r>
    </w:p>
    <w:p w:rsidR="00134C73" w:rsidRPr="00323518" w:rsidRDefault="00EE511F" w:rsidP="00134C73">
      <w:pPr>
        <w:pStyle w:val="Caption"/>
      </w:pPr>
      <w:r>
        <w:t xml:space="preserve">                       </w:t>
      </w:r>
      <w:r w:rsidR="00F223FA">
        <w:t xml:space="preserve">   </w:t>
      </w:r>
      <w:r>
        <w:t xml:space="preserve"> Figure </w:t>
      </w:r>
      <w:r w:rsidR="004E1BB2">
        <w:rPr>
          <w:noProof/>
        </w:rPr>
        <w:fldChar w:fldCharType="begin"/>
      </w:r>
      <w:r w:rsidR="004E1BB2">
        <w:rPr>
          <w:noProof/>
        </w:rPr>
        <w:instrText xml:space="preserve"> SEQ Figure \* ARABIC </w:instrText>
      </w:r>
      <w:r w:rsidR="004E1BB2">
        <w:rPr>
          <w:noProof/>
        </w:rPr>
        <w:fldChar w:fldCharType="separate"/>
      </w:r>
      <w:r w:rsidR="00937EED">
        <w:rPr>
          <w:noProof/>
        </w:rPr>
        <w:t>3</w:t>
      </w:r>
      <w:r w:rsidR="004E1BB2">
        <w:rPr>
          <w:noProof/>
        </w:rPr>
        <w:fldChar w:fldCharType="end"/>
      </w:r>
      <w:r>
        <w:t>: FTK forensic toolkit</w:t>
      </w:r>
      <w:sdt>
        <w:sdtPr>
          <w:id w:val="1367408340"/>
          <w:citation/>
        </w:sdtPr>
        <w:sdtEndPr/>
        <w:sdtContent>
          <w:r w:rsidR="00194904">
            <w:fldChar w:fldCharType="begin"/>
          </w:r>
          <w:r w:rsidR="00194904">
            <w:rPr>
              <w:lang w:val="en-GB"/>
            </w:rPr>
            <w:instrText xml:space="preserve"> CITATION for17 \l 2057 </w:instrText>
          </w:r>
          <w:r w:rsidR="00194904">
            <w:fldChar w:fldCharType="separate"/>
          </w:r>
          <w:r w:rsidR="00C769CF">
            <w:rPr>
              <w:noProof/>
              <w:lang w:val="en-GB"/>
            </w:rPr>
            <w:t xml:space="preserve"> </w:t>
          </w:r>
          <w:r w:rsidR="00C769CF" w:rsidRPr="00C769CF">
            <w:rPr>
              <w:noProof/>
              <w:lang w:val="en-GB"/>
            </w:rPr>
            <w:t>[17]</w:t>
          </w:r>
          <w:r w:rsidR="00194904">
            <w:fldChar w:fldCharType="end"/>
          </w:r>
        </w:sdtContent>
      </w:sdt>
      <w:r w:rsidR="00194904">
        <w:t>.</w:t>
      </w:r>
    </w:p>
    <w:p w:rsidR="00323518" w:rsidRPr="00523023" w:rsidRDefault="00523023" w:rsidP="009B6686">
      <w:pPr>
        <w:pStyle w:val="Heading3"/>
        <w:rPr>
          <w:b/>
        </w:rPr>
      </w:pPr>
      <w:r>
        <w:rPr>
          <w:b/>
        </w:rPr>
        <w:t xml:space="preserve">      </w:t>
      </w:r>
      <w:r w:rsidR="00323518" w:rsidRPr="00523023">
        <w:rPr>
          <w:b/>
        </w:rPr>
        <w:t xml:space="preserve">CAINE         </w:t>
      </w:r>
    </w:p>
    <w:p w:rsidR="00323518" w:rsidRPr="00323518" w:rsidRDefault="00D007B9" w:rsidP="00D007B9">
      <w:pPr>
        <w:jc w:val="both"/>
      </w:pPr>
      <w:r>
        <w:t xml:space="preserve">     </w:t>
      </w:r>
      <w:r w:rsidR="00323518" w:rsidRPr="00323518">
        <w:t>CAINE (Computer Aided Investigative Environment)</w:t>
      </w:r>
      <w:r w:rsidR="00FE3BDC" w:rsidRPr="00FE3BDC">
        <w:t xml:space="preserve"> </w:t>
      </w:r>
      <w:sdt>
        <w:sdtPr>
          <w:id w:val="-1951070968"/>
          <w:citation/>
        </w:sdtPr>
        <w:sdtEndPr/>
        <w:sdtContent>
          <w:r w:rsidR="00FE3BDC" w:rsidRPr="00323518">
            <w:fldChar w:fldCharType="begin"/>
          </w:r>
          <w:r w:rsidR="00FE3BDC" w:rsidRPr="00323518">
            <w:instrText xml:space="preserve">CITATION CAI18 \l 2057 </w:instrText>
          </w:r>
          <w:r w:rsidR="00FE3BDC" w:rsidRPr="00323518">
            <w:fldChar w:fldCharType="separate"/>
          </w:r>
          <w:r w:rsidR="00FE3BDC">
            <w:rPr>
              <w:noProof/>
            </w:rPr>
            <w:t xml:space="preserve"> [20]</w:t>
          </w:r>
          <w:r w:rsidR="00FE3BDC" w:rsidRPr="00323518">
            <w:fldChar w:fldCharType="end"/>
          </w:r>
        </w:sdtContent>
      </w:sdt>
      <w:r w:rsidR="00FE3BDC">
        <w:t>,</w:t>
      </w:r>
      <w:r w:rsidR="00323518" w:rsidRPr="00323518">
        <w:t xml:space="preserve"> is </w:t>
      </w:r>
      <w:r w:rsidR="002969FA">
        <w:t xml:space="preserve">a free </w:t>
      </w:r>
      <w:r w:rsidR="00323518" w:rsidRPr="00323518">
        <w:t>forensic too</w:t>
      </w:r>
      <w:r w:rsidR="0051388E">
        <w:t xml:space="preserve">l </w:t>
      </w:r>
      <w:r w:rsidR="00323518" w:rsidRPr="00323518">
        <w:t>that contains a variety of digital forensic tools.</w:t>
      </w:r>
      <w:r w:rsidR="00E014F6">
        <w:t xml:space="preserve"> It is developed based on an Italian </w:t>
      </w:r>
      <w:r w:rsidR="00E014F6" w:rsidRPr="00323518">
        <w:t>Linux live CD</w:t>
      </w:r>
      <w:r w:rsidR="00E014F6">
        <w:t>.</w:t>
      </w:r>
      <w:r w:rsidR="00323518" w:rsidRPr="00323518">
        <w:t xml:space="preserve"> This forensic tool is based on Ubuntu, particularly designed to provide a platform for a collection of many forensic tools in a graphical user interface environment. It is a tool mainly used to examine and collect evidence files for mobile forensics, database forensics, </w:t>
      </w:r>
      <w:r w:rsidR="007F19E8" w:rsidRPr="00323518">
        <w:t>and network</w:t>
      </w:r>
      <w:r w:rsidR="00323518" w:rsidRPr="00323518">
        <w:t xml:space="preserve"> forensics and data recovery. </w:t>
      </w:r>
    </w:p>
    <w:p w:rsidR="00323518" w:rsidRDefault="00323518" w:rsidP="00290573">
      <w:pPr>
        <w:jc w:val="both"/>
      </w:pPr>
      <w:r w:rsidRPr="00323518">
        <w:lastRenderedPageBreak/>
        <w:t>This Ubuntu customized forensic tool has different features. One of its great feature is Guymager, which is a graphical application used to create an image disk in different formats, such as Expert Witness Format (E01), RAW (dd) format and Advanced Forensic Format (AFF)</w:t>
      </w:r>
      <w:sdt>
        <w:sdtPr>
          <w:id w:val="-679895174"/>
          <w:citation/>
        </w:sdtPr>
        <w:sdtEndPr/>
        <w:sdtContent>
          <w:r w:rsidRPr="00323518">
            <w:fldChar w:fldCharType="begin"/>
          </w:r>
          <w:r w:rsidRPr="00323518">
            <w:instrText xml:space="preserve">CITATION Dec15 \l 2057 </w:instrText>
          </w:r>
          <w:r w:rsidRPr="00323518">
            <w:fldChar w:fldCharType="separate"/>
          </w:r>
          <w:r w:rsidR="00C769CF">
            <w:rPr>
              <w:noProof/>
            </w:rPr>
            <w:t xml:space="preserve"> [18]</w:t>
          </w:r>
          <w:r w:rsidRPr="00323518">
            <w:fldChar w:fldCharType="end"/>
          </w:r>
        </w:sdtContent>
      </w:sdt>
      <w:r w:rsidRPr="00323518">
        <w:t>. It can also be used to run live analysis on a Windows OS using the WIN-UFO tool</w:t>
      </w:r>
      <w:sdt>
        <w:sdtPr>
          <w:id w:val="1145474837"/>
          <w:citation/>
        </w:sdtPr>
        <w:sdtEndPr/>
        <w:sdtContent>
          <w:r w:rsidRPr="00323518">
            <w:fldChar w:fldCharType="begin"/>
          </w:r>
          <w:r w:rsidRPr="00323518">
            <w:instrText xml:space="preserve">CITATION Sha17 \l 2057 </w:instrText>
          </w:r>
          <w:r w:rsidRPr="00323518">
            <w:fldChar w:fldCharType="separate"/>
          </w:r>
          <w:r w:rsidR="00C769CF">
            <w:rPr>
              <w:noProof/>
            </w:rPr>
            <w:t xml:space="preserve"> [19]</w:t>
          </w:r>
          <w:r w:rsidRPr="00323518">
            <w:fldChar w:fldCharType="end"/>
          </w:r>
        </w:sdtContent>
      </w:sdt>
      <w:r w:rsidRPr="00323518">
        <w:t>. The latest version CAINE 10 can protect the data on the host device from any data altering or from accident by putting all the devices on to read mode only</w:t>
      </w:r>
      <w:sdt>
        <w:sdtPr>
          <w:id w:val="-1179033371"/>
          <w:citation/>
        </w:sdtPr>
        <w:sdtEndPr/>
        <w:sdtContent>
          <w:r w:rsidRPr="00323518">
            <w:fldChar w:fldCharType="begin"/>
          </w:r>
          <w:r w:rsidRPr="00323518">
            <w:instrText xml:space="preserve">CITATION CAI18 \l 2057 </w:instrText>
          </w:r>
          <w:r w:rsidRPr="00323518">
            <w:fldChar w:fldCharType="separate"/>
          </w:r>
          <w:r w:rsidR="00C769CF">
            <w:rPr>
              <w:noProof/>
            </w:rPr>
            <w:t xml:space="preserve"> [20]</w:t>
          </w:r>
          <w:r w:rsidRPr="00323518">
            <w:fldChar w:fldCharType="end"/>
          </w:r>
        </w:sdtContent>
      </w:sdt>
      <w:r w:rsidRPr="00323518">
        <w:t xml:space="preserve">. </w:t>
      </w:r>
    </w:p>
    <w:p w:rsidR="00194904" w:rsidRDefault="004D550C" w:rsidP="00323518">
      <w:r>
        <w:pict>
          <v:shape id="_x0000_i1267" type="#_x0000_t75" style="width:285pt;height:122.25pt">
            <v:imagedata r:id="rId15" o:title="caine10"/>
          </v:shape>
        </w:pict>
      </w:r>
    </w:p>
    <w:p w:rsidR="003B43DE" w:rsidRPr="00323518" w:rsidRDefault="003312E0" w:rsidP="00134C73">
      <w:pPr>
        <w:pStyle w:val="Caption"/>
      </w:pPr>
      <w:r>
        <w:t xml:space="preserve">                      </w:t>
      </w:r>
      <w:r w:rsidR="00EF5F96">
        <w:t xml:space="preserve">Figure </w:t>
      </w:r>
      <w:r w:rsidR="004E1BB2">
        <w:rPr>
          <w:noProof/>
        </w:rPr>
        <w:fldChar w:fldCharType="begin"/>
      </w:r>
      <w:r w:rsidR="004E1BB2">
        <w:rPr>
          <w:noProof/>
        </w:rPr>
        <w:instrText xml:space="preserve"> SEQ Figure \* ARABIC </w:instrText>
      </w:r>
      <w:r w:rsidR="004E1BB2">
        <w:rPr>
          <w:noProof/>
        </w:rPr>
        <w:fldChar w:fldCharType="separate"/>
      </w:r>
      <w:r w:rsidR="00937EED">
        <w:rPr>
          <w:noProof/>
        </w:rPr>
        <w:t>4</w:t>
      </w:r>
      <w:r w:rsidR="004E1BB2">
        <w:rPr>
          <w:noProof/>
        </w:rPr>
        <w:fldChar w:fldCharType="end"/>
      </w:r>
      <w:r w:rsidR="00EF5F96">
        <w:t xml:space="preserve">: CAINE version </w:t>
      </w:r>
      <w:r w:rsidR="007C497E">
        <w:t>10.0 work environment</w:t>
      </w:r>
      <w:r w:rsidR="00EF5F96" w:rsidRPr="00EF5F96">
        <w:t xml:space="preserve"> </w:t>
      </w:r>
      <w:sdt>
        <w:sdtPr>
          <w:id w:val="-1395503719"/>
          <w:citation/>
        </w:sdtPr>
        <w:sdtEndPr/>
        <w:sdtContent>
          <w:r w:rsidR="00EF5F96" w:rsidRPr="00323518">
            <w:fldChar w:fldCharType="begin"/>
          </w:r>
          <w:r w:rsidR="00EF5F96" w:rsidRPr="00323518">
            <w:instrText xml:space="preserve">CITATION CAI18 \l 2057 </w:instrText>
          </w:r>
          <w:r w:rsidR="00EF5F96" w:rsidRPr="00323518">
            <w:fldChar w:fldCharType="separate"/>
          </w:r>
          <w:r w:rsidR="00C769CF">
            <w:rPr>
              <w:noProof/>
            </w:rPr>
            <w:t>[20]</w:t>
          </w:r>
          <w:r w:rsidR="00EF5F96" w:rsidRPr="00323518">
            <w:fldChar w:fldCharType="end"/>
          </w:r>
        </w:sdtContent>
      </w:sdt>
      <w:r w:rsidR="00EF5F96">
        <w:t>.</w:t>
      </w:r>
    </w:p>
    <w:p w:rsidR="00323518" w:rsidRPr="00523023" w:rsidRDefault="00523023" w:rsidP="009B6686">
      <w:pPr>
        <w:pStyle w:val="Heading3"/>
        <w:rPr>
          <w:b/>
        </w:rPr>
      </w:pPr>
      <w:r>
        <w:rPr>
          <w:b/>
        </w:rPr>
        <w:t xml:space="preserve">   </w:t>
      </w:r>
      <w:r w:rsidR="00323518" w:rsidRPr="00523023">
        <w:rPr>
          <w:b/>
        </w:rPr>
        <w:t>SANS SIFT</w:t>
      </w:r>
    </w:p>
    <w:p w:rsidR="00323518" w:rsidRDefault="00D007B9" w:rsidP="00D007B9">
      <w:pPr>
        <w:jc w:val="both"/>
      </w:pPr>
      <w:r>
        <w:t xml:space="preserve">    </w:t>
      </w:r>
      <w:r w:rsidR="00323518" w:rsidRPr="00323518">
        <w:t>SANS Investigative Forensics Toolkit (SIFT)</w:t>
      </w:r>
      <w:r w:rsidR="00FE3BDC" w:rsidRPr="00FE3BDC">
        <w:t xml:space="preserve"> </w:t>
      </w:r>
      <w:sdt>
        <w:sdtPr>
          <w:id w:val="1005869593"/>
          <w:citation/>
        </w:sdtPr>
        <w:sdtEndPr/>
        <w:sdtContent>
          <w:r w:rsidR="00FE3BDC" w:rsidRPr="00323518">
            <w:fldChar w:fldCharType="begin"/>
          </w:r>
          <w:r w:rsidR="00FE3BDC" w:rsidRPr="00323518">
            <w:instrText xml:space="preserve">CITATION Com19 \l 2057 </w:instrText>
          </w:r>
          <w:r w:rsidR="00FE3BDC" w:rsidRPr="00323518">
            <w:fldChar w:fldCharType="separate"/>
          </w:r>
          <w:r w:rsidR="00FE3BDC">
            <w:rPr>
              <w:noProof/>
            </w:rPr>
            <w:t xml:space="preserve"> [22]</w:t>
          </w:r>
          <w:r w:rsidR="00FE3BDC" w:rsidRPr="00323518">
            <w:fldChar w:fldCharType="end"/>
          </w:r>
        </w:sdtContent>
      </w:sdt>
      <w:r w:rsidR="00FE3BDC">
        <w:t>,</w:t>
      </w:r>
      <w:r w:rsidR="00323518" w:rsidRPr="00323518">
        <w:t xml:space="preserve"> is a one of the important commercially free open source in the field of digital forensics developed by Rob Lee. It is a collection of a number of forensic tools built on Ubuntu-based Linux operating system. Some of the digital forensic software’s that are included with SIFT are: The Sleuth kit with its graphical application Autopsy and DFLabs, Wireshark, Hex Editor, ssdeep &amp; md5deep and so on</w:t>
      </w:r>
      <w:sdt>
        <w:sdtPr>
          <w:id w:val="1996687339"/>
          <w:citation/>
        </w:sdtPr>
        <w:sdtEndPr/>
        <w:sdtContent>
          <w:r w:rsidR="00323518" w:rsidRPr="00323518">
            <w:fldChar w:fldCharType="begin"/>
          </w:r>
          <w:r w:rsidR="00323518" w:rsidRPr="00323518">
            <w:instrText xml:space="preserve">CITATION Cyb17 \l 2057 </w:instrText>
          </w:r>
          <w:r w:rsidR="00323518" w:rsidRPr="00323518">
            <w:fldChar w:fldCharType="separate"/>
          </w:r>
          <w:r w:rsidR="00C769CF">
            <w:rPr>
              <w:noProof/>
            </w:rPr>
            <w:t xml:space="preserve"> [21]</w:t>
          </w:r>
          <w:r w:rsidR="00323518" w:rsidRPr="00323518">
            <w:fldChar w:fldCharType="end"/>
          </w:r>
        </w:sdtContent>
      </w:sdt>
      <w:r w:rsidR="00323518" w:rsidRPr="00323518">
        <w:t xml:space="preserve">. This toolkit supports evidence image </w:t>
      </w:r>
      <w:r w:rsidR="00323518" w:rsidRPr="00323518">
        <w:t>format of Expert Witness Format (E01), RAW (dd) and Advanced Forensic Format (AFF). The latest version SANS SIFT v3.0 contains</w:t>
      </w:r>
      <w:r w:rsidR="00675485">
        <w:t xml:space="preserve"> various</w:t>
      </w:r>
      <w:r w:rsidR="00323518" w:rsidRPr="00323518">
        <w:t xml:space="preserve"> new features</w:t>
      </w:r>
      <w:r w:rsidR="00747B7E">
        <w:t xml:space="preserve">. This new version gives a </w:t>
      </w:r>
      <w:r w:rsidR="000F752D">
        <w:t xml:space="preserve">platform </w:t>
      </w:r>
      <w:r w:rsidR="000F752D" w:rsidRPr="00323518">
        <w:t>between</w:t>
      </w:r>
      <w:r w:rsidR="00323518" w:rsidRPr="00323518">
        <w:t xml:space="preserve"> Linux and Windows</w:t>
      </w:r>
      <w:r w:rsidR="000F752D">
        <w:t xml:space="preserve"> with better memory utilization as well as various</w:t>
      </w:r>
      <w:r w:rsidR="00323518" w:rsidRPr="00323518">
        <w:t xml:space="preserve"> file system support and more</w:t>
      </w:r>
      <w:sdt>
        <w:sdtPr>
          <w:id w:val="-1932958789"/>
          <w:citation/>
        </w:sdtPr>
        <w:sdtEndPr/>
        <w:sdtContent>
          <w:r w:rsidR="00323518" w:rsidRPr="00323518">
            <w:fldChar w:fldCharType="begin"/>
          </w:r>
          <w:r w:rsidR="00323518" w:rsidRPr="00323518">
            <w:instrText xml:space="preserve">CITATION Com19 \l 2057 </w:instrText>
          </w:r>
          <w:r w:rsidR="00323518" w:rsidRPr="00323518">
            <w:fldChar w:fldCharType="separate"/>
          </w:r>
          <w:r w:rsidR="00C769CF">
            <w:rPr>
              <w:noProof/>
            </w:rPr>
            <w:t xml:space="preserve"> [22]</w:t>
          </w:r>
          <w:r w:rsidR="00323518" w:rsidRPr="00323518">
            <w:fldChar w:fldCharType="end"/>
          </w:r>
        </w:sdtContent>
      </w:sdt>
      <w:r w:rsidR="00323518" w:rsidRPr="00323518">
        <w:t>.</w:t>
      </w:r>
    </w:p>
    <w:p w:rsidR="003312E0" w:rsidRDefault="003312E0" w:rsidP="00323518"/>
    <w:p w:rsidR="00323518" w:rsidRDefault="004D550C" w:rsidP="00323518">
      <w:r>
        <w:pict>
          <v:shape id="_x0000_i1268" type="#_x0000_t75" style="width:338.25pt;height:186.75pt">
            <v:imagedata r:id="rId16" o:title="sans"/>
          </v:shape>
        </w:pict>
      </w:r>
    </w:p>
    <w:p w:rsidR="003B43DE" w:rsidRPr="003B43DE" w:rsidRDefault="003312E0" w:rsidP="003B43DE">
      <w:pPr>
        <w:pStyle w:val="Caption"/>
      </w:pPr>
      <w:r>
        <w:t xml:space="preserve">         </w:t>
      </w:r>
      <w:r w:rsidR="00F223FA">
        <w:t xml:space="preserve">                  </w:t>
      </w:r>
      <w:r>
        <w:t xml:space="preserve">Figure </w:t>
      </w:r>
      <w:r w:rsidR="004E1BB2">
        <w:rPr>
          <w:noProof/>
        </w:rPr>
        <w:fldChar w:fldCharType="begin"/>
      </w:r>
      <w:r w:rsidR="004E1BB2">
        <w:rPr>
          <w:noProof/>
        </w:rPr>
        <w:instrText xml:space="preserve"> SEQ Figure \* ARABIC </w:instrText>
      </w:r>
      <w:r w:rsidR="004E1BB2">
        <w:rPr>
          <w:noProof/>
        </w:rPr>
        <w:fldChar w:fldCharType="separate"/>
      </w:r>
      <w:r w:rsidR="00937EED">
        <w:rPr>
          <w:noProof/>
        </w:rPr>
        <w:t>5</w:t>
      </w:r>
      <w:r w:rsidR="004E1BB2">
        <w:rPr>
          <w:noProof/>
        </w:rPr>
        <w:fldChar w:fldCharType="end"/>
      </w:r>
      <w:r w:rsidR="00675485">
        <w:t>: SANS</w:t>
      </w:r>
      <w:r w:rsidR="00AA54A3">
        <w:t xml:space="preserve"> SIFT work environment</w:t>
      </w:r>
      <w:sdt>
        <w:sdtPr>
          <w:id w:val="-242334225"/>
          <w:citation/>
        </w:sdtPr>
        <w:sdtEndPr/>
        <w:sdtContent>
          <w:r w:rsidR="00F40D14">
            <w:fldChar w:fldCharType="begin"/>
          </w:r>
          <w:r w:rsidR="00F40D14">
            <w:rPr>
              <w:lang w:val="en-GB"/>
            </w:rPr>
            <w:instrText xml:space="preserve"> CITATION Lee14 \l 2057 </w:instrText>
          </w:r>
          <w:r w:rsidR="00F40D14">
            <w:fldChar w:fldCharType="separate"/>
          </w:r>
          <w:r w:rsidR="00C769CF">
            <w:rPr>
              <w:noProof/>
              <w:lang w:val="en-GB"/>
            </w:rPr>
            <w:t xml:space="preserve"> </w:t>
          </w:r>
          <w:r w:rsidR="00C769CF" w:rsidRPr="00C769CF">
            <w:rPr>
              <w:noProof/>
              <w:lang w:val="en-GB"/>
            </w:rPr>
            <w:t>[23]</w:t>
          </w:r>
          <w:r w:rsidR="00F40D14">
            <w:fldChar w:fldCharType="end"/>
          </w:r>
        </w:sdtContent>
      </w:sdt>
      <w:r w:rsidR="00AA54A3">
        <w:t>.</w:t>
      </w:r>
    </w:p>
    <w:p w:rsidR="00323518" w:rsidRPr="00523023" w:rsidRDefault="00523023" w:rsidP="009B6686">
      <w:pPr>
        <w:pStyle w:val="Heading3"/>
        <w:rPr>
          <w:b/>
        </w:rPr>
      </w:pPr>
      <w:r>
        <w:rPr>
          <w:b/>
        </w:rPr>
        <w:t xml:space="preserve">   </w:t>
      </w:r>
      <w:r w:rsidR="00323518" w:rsidRPr="00523023">
        <w:rPr>
          <w:b/>
        </w:rPr>
        <w:t>The Sleuth Kit</w:t>
      </w:r>
    </w:p>
    <w:p w:rsidR="00323518" w:rsidRDefault="00D007B9" w:rsidP="00D007B9">
      <w:pPr>
        <w:jc w:val="both"/>
      </w:pPr>
      <w:r>
        <w:t xml:space="preserve">   </w:t>
      </w:r>
      <w:r w:rsidR="00323518" w:rsidRPr="00323518">
        <w:t>The Sleuth Kit (TSK)</w:t>
      </w:r>
      <w:r w:rsidR="00C43B41" w:rsidRPr="00C43B41">
        <w:t xml:space="preserve"> </w:t>
      </w:r>
      <w:sdt>
        <w:sdtPr>
          <w:id w:val="2057811732"/>
          <w:citation/>
        </w:sdtPr>
        <w:sdtEndPr/>
        <w:sdtContent>
          <w:r w:rsidR="00C43B41" w:rsidRPr="00323518">
            <w:fldChar w:fldCharType="begin"/>
          </w:r>
          <w:r w:rsidR="00C43B41" w:rsidRPr="00323518">
            <w:instrText xml:space="preserve">CITATION Man007 \l 2057 </w:instrText>
          </w:r>
          <w:r w:rsidR="00C43B41" w:rsidRPr="00323518">
            <w:fldChar w:fldCharType="separate"/>
          </w:r>
          <w:r w:rsidR="00C43B41">
            <w:rPr>
              <w:noProof/>
            </w:rPr>
            <w:t xml:space="preserve"> [24]</w:t>
          </w:r>
          <w:r w:rsidR="00C43B41" w:rsidRPr="00323518">
            <w:fldChar w:fldCharType="end"/>
          </w:r>
        </w:sdtContent>
      </w:sdt>
      <w:r w:rsidR="00C43B41">
        <w:t>,</w:t>
      </w:r>
      <w:r w:rsidR="00675485">
        <w:t xml:space="preserve"> is a command line tool founded on Linux</w:t>
      </w:r>
      <w:r w:rsidR="00323518" w:rsidRPr="00323518">
        <w:t xml:space="preserve"> that is used in the field of digital forensics. It is known for it’s an in-depth disc images analysis, performing intense </w:t>
      </w:r>
      <w:r w:rsidR="00D56476">
        <w:t>analys</w:t>
      </w:r>
      <w:r w:rsidR="007F19E8" w:rsidRPr="00323518">
        <w:t>ing</w:t>
      </w:r>
      <w:r w:rsidR="00323518" w:rsidRPr="00323518">
        <w:t xml:space="preserve"> of file systems and various different techniques. The tool can be used to find deleted files, hidden files, recover photos from camera’s memory card and for checking the drive image integrity</w:t>
      </w:r>
      <w:sdt>
        <w:sdtPr>
          <w:id w:val="820695606"/>
          <w:citation/>
        </w:sdtPr>
        <w:sdtEndPr/>
        <w:sdtContent>
          <w:r w:rsidR="00323518" w:rsidRPr="00323518">
            <w:fldChar w:fldCharType="begin"/>
          </w:r>
          <w:r w:rsidR="00323518" w:rsidRPr="00323518">
            <w:instrText xml:space="preserve">CITATION Man007 \l 2057 </w:instrText>
          </w:r>
          <w:r w:rsidR="00323518" w:rsidRPr="00323518">
            <w:fldChar w:fldCharType="separate"/>
          </w:r>
          <w:r w:rsidR="00C769CF">
            <w:rPr>
              <w:noProof/>
            </w:rPr>
            <w:t xml:space="preserve"> [24]</w:t>
          </w:r>
          <w:r w:rsidR="00323518" w:rsidRPr="00323518">
            <w:fldChar w:fldCharType="end"/>
          </w:r>
        </w:sdtContent>
      </w:sdt>
      <w:r w:rsidR="00323518" w:rsidRPr="00323518">
        <w:t xml:space="preserve">. This toolkit also </w:t>
      </w:r>
      <w:r w:rsidR="00323518" w:rsidRPr="00323518">
        <w:lastRenderedPageBreak/>
        <w:t>features a graphical user interface application called Autopsy. Autopsy is a graphical interface to the Sleuth kit that can be used both on Linux and Windows by law enforcement for digital forensic investigation</w:t>
      </w:r>
      <w:sdt>
        <w:sdtPr>
          <w:id w:val="-697227134"/>
          <w:citation/>
        </w:sdtPr>
        <w:sdtEndPr/>
        <w:sdtContent>
          <w:r w:rsidR="00323518" w:rsidRPr="00323518">
            <w:fldChar w:fldCharType="begin"/>
          </w:r>
          <w:r w:rsidR="00323518" w:rsidRPr="00323518">
            <w:instrText xml:space="preserve"> CITATION Car19 \l 2057 </w:instrText>
          </w:r>
          <w:r w:rsidR="00323518" w:rsidRPr="00323518">
            <w:fldChar w:fldCharType="separate"/>
          </w:r>
          <w:r w:rsidR="00C769CF">
            <w:rPr>
              <w:noProof/>
            </w:rPr>
            <w:t xml:space="preserve"> [25]</w:t>
          </w:r>
          <w:r w:rsidR="00323518" w:rsidRPr="00323518">
            <w:fldChar w:fldCharType="end"/>
          </w:r>
        </w:sdtContent>
      </w:sdt>
      <w:r w:rsidR="00323518" w:rsidRPr="00323518">
        <w:t>.</w:t>
      </w:r>
    </w:p>
    <w:p w:rsidR="00A4391D" w:rsidRDefault="004D550C" w:rsidP="00323518">
      <w:r>
        <w:pict>
          <v:shape id="_x0000_i1269" type="#_x0000_t75" style="width:338.25pt;height:191.25pt">
            <v:imagedata r:id="rId17" o:title="0yarascan"/>
          </v:shape>
        </w:pict>
      </w:r>
    </w:p>
    <w:p w:rsidR="00323518" w:rsidRDefault="00F223FA" w:rsidP="00A4391D">
      <w:pPr>
        <w:pStyle w:val="Caption"/>
      </w:pPr>
      <w:r>
        <w:t xml:space="preserve">                               </w:t>
      </w:r>
      <w:r w:rsidR="00A4391D">
        <w:t xml:space="preserve">Figure </w:t>
      </w:r>
      <w:r w:rsidR="004E1BB2">
        <w:rPr>
          <w:noProof/>
        </w:rPr>
        <w:fldChar w:fldCharType="begin"/>
      </w:r>
      <w:r w:rsidR="004E1BB2">
        <w:rPr>
          <w:noProof/>
        </w:rPr>
        <w:instrText xml:space="preserve"> SEQ Figure \* ARABIC </w:instrText>
      </w:r>
      <w:r w:rsidR="004E1BB2">
        <w:rPr>
          <w:noProof/>
        </w:rPr>
        <w:fldChar w:fldCharType="separate"/>
      </w:r>
      <w:r w:rsidR="00937EED">
        <w:rPr>
          <w:noProof/>
        </w:rPr>
        <w:t>6</w:t>
      </w:r>
      <w:r w:rsidR="004E1BB2">
        <w:rPr>
          <w:noProof/>
        </w:rPr>
        <w:fldChar w:fldCharType="end"/>
      </w:r>
      <w:r w:rsidR="00A4391D">
        <w:t>: Autopsy</w:t>
      </w:r>
      <w:r w:rsidR="00AC049F">
        <w:t xml:space="preserve"> work environment</w:t>
      </w:r>
      <w:sdt>
        <w:sdtPr>
          <w:id w:val="-72587068"/>
          <w:citation/>
        </w:sdtPr>
        <w:sdtEndPr/>
        <w:sdtContent>
          <w:r w:rsidR="00AC049F">
            <w:fldChar w:fldCharType="begin"/>
          </w:r>
          <w:r w:rsidR="00AC049F">
            <w:rPr>
              <w:lang w:val="en-GB"/>
            </w:rPr>
            <w:instrText xml:space="preserve"> CITATION Luk18 \l 2057 </w:instrText>
          </w:r>
          <w:r w:rsidR="00AC049F">
            <w:fldChar w:fldCharType="separate"/>
          </w:r>
          <w:r w:rsidR="00C769CF">
            <w:rPr>
              <w:noProof/>
              <w:lang w:val="en-GB"/>
            </w:rPr>
            <w:t xml:space="preserve"> </w:t>
          </w:r>
          <w:r w:rsidR="00C769CF" w:rsidRPr="00C769CF">
            <w:rPr>
              <w:noProof/>
              <w:lang w:val="en-GB"/>
            </w:rPr>
            <w:t>[26]</w:t>
          </w:r>
          <w:r w:rsidR="00AC049F">
            <w:fldChar w:fldCharType="end"/>
          </w:r>
        </w:sdtContent>
      </w:sdt>
      <w:r w:rsidR="00AC049F">
        <w:t>.</w:t>
      </w:r>
    </w:p>
    <w:p w:rsidR="003B43DE" w:rsidRPr="003B43DE" w:rsidRDefault="003B43DE" w:rsidP="003B43DE"/>
    <w:p w:rsidR="00323518" w:rsidRPr="00523023" w:rsidRDefault="00523023" w:rsidP="009B6686">
      <w:pPr>
        <w:pStyle w:val="Heading3"/>
        <w:rPr>
          <w:b/>
        </w:rPr>
      </w:pPr>
      <w:r>
        <w:rPr>
          <w:b/>
        </w:rPr>
        <w:t xml:space="preserve">    </w:t>
      </w:r>
      <w:r w:rsidR="00323518" w:rsidRPr="00523023">
        <w:rPr>
          <w:b/>
        </w:rPr>
        <w:t>COFEE</w:t>
      </w:r>
    </w:p>
    <w:p w:rsidR="00323518" w:rsidRDefault="00D007B9" w:rsidP="00D007B9">
      <w:pPr>
        <w:jc w:val="both"/>
      </w:pPr>
      <w:r>
        <w:t xml:space="preserve">   </w:t>
      </w:r>
      <w:r w:rsidR="00323518" w:rsidRPr="00323518">
        <w:t>Computer Online Forensic Evidence Extractor (COFEE)</w:t>
      </w:r>
      <w:r w:rsidR="00C43B41" w:rsidRPr="00C43B41">
        <w:t xml:space="preserve"> </w:t>
      </w:r>
      <w:sdt>
        <w:sdtPr>
          <w:id w:val="774755957"/>
          <w:citation/>
        </w:sdtPr>
        <w:sdtEndPr/>
        <w:sdtContent>
          <w:r w:rsidR="00C43B41" w:rsidRPr="00323518">
            <w:fldChar w:fldCharType="begin"/>
          </w:r>
          <w:r w:rsidR="00C43B41" w:rsidRPr="00323518">
            <w:instrText xml:space="preserve">CITATION Sha19 \l 2057 </w:instrText>
          </w:r>
          <w:r w:rsidR="00C43B41" w:rsidRPr="00323518">
            <w:fldChar w:fldCharType="separate"/>
          </w:r>
          <w:r w:rsidR="00C43B41">
            <w:rPr>
              <w:noProof/>
            </w:rPr>
            <w:t xml:space="preserve"> [27]</w:t>
          </w:r>
          <w:r w:rsidR="00C43B41" w:rsidRPr="00323518">
            <w:fldChar w:fldCharType="end"/>
          </w:r>
        </w:sdtContent>
      </w:sdt>
      <w:r w:rsidR="00C43B41">
        <w:t>,</w:t>
      </w:r>
      <w:r w:rsidR="00323518" w:rsidRPr="00323518">
        <w:t xml:space="preserve"> is a collection of forensic toolkit developed by Microsoft</w:t>
      </w:r>
      <w:r w:rsidR="000B50C3">
        <w:t>. It is developed as a forensic tool for</w:t>
      </w:r>
      <w:r w:rsidR="00323518" w:rsidRPr="00323518">
        <w:t xml:space="preserve"> Windows systems to be used by forensic investigators. This tool is a small plug-in device that contains 150 command tools</w:t>
      </w:r>
      <w:r w:rsidR="00A67595">
        <w:t>. Besides, the commands can be</w:t>
      </w:r>
      <w:r w:rsidR="00323518" w:rsidRPr="00323518">
        <w:t xml:space="preserve"> installed on </w:t>
      </w:r>
      <w:r w:rsidR="008B1BBA">
        <w:t>any removable media</w:t>
      </w:r>
      <w:r w:rsidR="00323518" w:rsidRPr="00323518">
        <w:t>. It is</w:t>
      </w:r>
      <w:r w:rsidR="00A67595">
        <w:t xml:space="preserve"> used to</w:t>
      </w:r>
      <w:r w:rsidR="00323518" w:rsidRPr="00323518">
        <w:t xml:space="preserve"> perform live analysis by just plugging the USB tool on to the target windows computer</w:t>
      </w:r>
      <w:sdt>
        <w:sdtPr>
          <w:id w:val="-836689125"/>
          <w:citation/>
        </w:sdtPr>
        <w:sdtEndPr/>
        <w:sdtContent>
          <w:r w:rsidR="00323518" w:rsidRPr="00323518">
            <w:fldChar w:fldCharType="begin"/>
          </w:r>
          <w:r w:rsidR="00323518" w:rsidRPr="00323518">
            <w:instrText xml:space="preserve">CITATION Sha19 \l 2057 </w:instrText>
          </w:r>
          <w:r w:rsidR="00323518" w:rsidRPr="00323518">
            <w:fldChar w:fldCharType="separate"/>
          </w:r>
          <w:r w:rsidR="00C769CF">
            <w:rPr>
              <w:noProof/>
            </w:rPr>
            <w:t xml:space="preserve"> [27]</w:t>
          </w:r>
          <w:r w:rsidR="00323518" w:rsidRPr="00323518">
            <w:fldChar w:fldCharType="end"/>
          </w:r>
        </w:sdtContent>
      </w:sdt>
      <w:r w:rsidR="00323518" w:rsidRPr="00323518">
        <w:t xml:space="preserve">. </w:t>
      </w:r>
    </w:p>
    <w:p w:rsidR="00345567" w:rsidRPr="00323518" w:rsidRDefault="005937EF" w:rsidP="00323518">
      <w:r>
        <w:pict>
          <v:shape id="_x0000_i1270" type="#_x0000_t75" style="width:338.25pt;height:252.75pt">
            <v:imagedata r:id="rId18" o:title="coffe"/>
          </v:shape>
        </w:pict>
      </w:r>
    </w:p>
    <w:p w:rsidR="00323518" w:rsidRDefault="00345567" w:rsidP="00345567">
      <w:pPr>
        <w:pStyle w:val="Caption"/>
      </w:pPr>
      <w:r>
        <w:t xml:space="preserve">  </w:t>
      </w:r>
      <w:r w:rsidR="00F223FA">
        <w:t xml:space="preserve">                              </w:t>
      </w:r>
      <w:r>
        <w:t xml:space="preserve"> Figure </w:t>
      </w:r>
      <w:r w:rsidR="004E1BB2">
        <w:rPr>
          <w:noProof/>
        </w:rPr>
        <w:fldChar w:fldCharType="begin"/>
      </w:r>
      <w:r w:rsidR="004E1BB2">
        <w:rPr>
          <w:noProof/>
        </w:rPr>
        <w:instrText xml:space="preserve"> SEQ Figure \* ARABIC </w:instrText>
      </w:r>
      <w:r w:rsidR="004E1BB2">
        <w:rPr>
          <w:noProof/>
        </w:rPr>
        <w:fldChar w:fldCharType="separate"/>
      </w:r>
      <w:r w:rsidR="00937EED">
        <w:rPr>
          <w:noProof/>
        </w:rPr>
        <w:t>7</w:t>
      </w:r>
      <w:r w:rsidR="004E1BB2">
        <w:rPr>
          <w:noProof/>
        </w:rPr>
        <w:fldChar w:fldCharType="end"/>
      </w:r>
      <w:r>
        <w:t>: COFFEE work environment</w:t>
      </w:r>
      <w:sdt>
        <w:sdtPr>
          <w:id w:val="1649939965"/>
          <w:citation/>
        </w:sdtPr>
        <w:sdtEndPr/>
        <w:sdtContent>
          <w:r>
            <w:fldChar w:fldCharType="begin"/>
          </w:r>
          <w:r>
            <w:rPr>
              <w:lang w:val="en-GB"/>
            </w:rPr>
            <w:instrText xml:space="preserve"> CITATION Plu10 \l 2057 </w:instrText>
          </w:r>
          <w:r>
            <w:fldChar w:fldCharType="separate"/>
          </w:r>
          <w:r w:rsidR="00C769CF">
            <w:rPr>
              <w:noProof/>
              <w:lang w:val="en-GB"/>
            </w:rPr>
            <w:t xml:space="preserve"> </w:t>
          </w:r>
          <w:r w:rsidR="00C769CF" w:rsidRPr="00C769CF">
            <w:rPr>
              <w:noProof/>
              <w:lang w:val="en-GB"/>
            </w:rPr>
            <w:t>[28]</w:t>
          </w:r>
          <w:r>
            <w:fldChar w:fldCharType="end"/>
          </w:r>
        </w:sdtContent>
      </w:sdt>
      <w:r>
        <w:t>.</w:t>
      </w:r>
    </w:p>
    <w:p w:rsidR="003B43DE" w:rsidRPr="003B43DE" w:rsidRDefault="003B43DE" w:rsidP="003B43DE"/>
    <w:p w:rsidR="00323518" w:rsidRPr="00523023" w:rsidRDefault="00523023" w:rsidP="009B6686">
      <w:pPr>
        <w:pStyle w:val="Heading3"/>
        <w:rPr>
          <w:b/>
        </w:rPr>
      </w:pPr>
      <w:r>
        <w:rPr>
          <w:b/>
        </w:rPr>
        <w:t xml:space="preserve">    </w:t>
      </w:r>
      <w:r w:rsidR="00323518" w:rsidRPr="00523023">
        <w:rPr>
          <w:b/>
        </w:rPr>
        <w:t>OSForensics</w:t>
      </w:r>
    </w:p>
    <w:p w:rsidR="00323518" w:rsidRDefault="00D007B9" w:rsidP="00D007B9">
      <w:pPr>
        <w:jc w:val="both"/>
      </w:pPr>
      <w:r>
        <w:t xml:space="preserve">   </w:t>
      </w:r>
      <w:r w:rsidR="00323518" w:rsidRPr="00323518">
        <w:t>OSForensics</w:t>
      </w:r>
      <w:r w:rsidR="00C43B41" w:rsidRPr="00C43B41">
        <w:t xml:space="preserve"> </w:t>
      </w:r>
      <w:sdt>
        <w:sdtPr>
          <w:id w:val="-1900664481"/>
          <w:citation/>
        </w:sdtPr>
        <w:sdtEndPr/>
        <w:sdtContent>
          <w:r w:rsidR="00C43B41" w:rsidRPr="00323518">
            <w:fldChar w:fldCharType="begin"/>
          </w:r>
          <w:r w:rsidR="00C43B41" w:rsidRPr="00323518">
            <w:instrText xml:space="preserve">CITATION Muh13 \l 2057 </w:instrText>
          </w:r>
          <w:r w:rsidR="00C43B41" w:rsidRPr="00323518">
            <w:fldChar w:fldCharType="separate"/>
          </w:r>
          <w:r w:rsidR="00C43B41">
            <w:rPr>
              <w:noProof/>
            </w:rPr>
            <w:t xml:space="preserve"> [29]</w:t>
          </w:r>
          <w:r w:rsidR="00C43B41" w:rsidRPr="00323518">
            <w:fldChar w:fldCharType="end"/>
          </w:r>
        </w:sdtContent>
      </w:sdt>
      <w:r w:rsidR="00C43B41">
        <w:t>,</w:t>
      </w:r>
      <w:r w:rsidR="00323518" w:rsidRPr="00323518">
        <w:t xml:space="preserve"> is a commercial forensic tool developed by Passmark Software Company. It is best designed to work on Windows based platform</w:t>
      </w:r>
      <w:sdt>
        <w:sdtPr>
          <w:id w:val="-919173065"/>
          <w:citation/>
        </w:sdtPr>
        <w:sdtEndPr/>
        <w:sdtContent>
          <w:r w:rsidR="00323518" w:rsidRPr="00323518">
            <w:fldChar w:fldCharType="begin"/>
          </w:r>
          <w:r w:rsidR="00323518" w:rsidRPr="00323518">
            <w:instrText xml:space="preserve">CITATION Chu19 \l 2057 </w:instrText>
          </w:r>
          <w:r w:rsidR="00323518" w:rsidRPr="00323518">
            <w:fldChar w:fldCharType="separate"/>
          </w:r>
          <w:r w:rsidR="00C769CF">
            <w:rPr>
              <w:noProof/>
            </w:rPr>
            <w:t xml:space="preserve"> [12]</w:t>
          </w:r>
          <w:r w:rsidR="00323518" w:rsidRPr="00323518">
            <w:fldChar w:fldCharType="end"/>
          </w:r>
        </w:sdtContent>
      </w:sdt>
      <w:r w:rsidR="00323518" w:rsidRPr="00323518">
        <w:t>. The tool is widely used by forensic experts for performing forensic analysis on emails, files, browsers and more. Furthermore, the tool is designed with easy and user friendly graphical interface to use</w:t>
      </w:r>
      <w:sdt>
        <w:sdtPr>
          <w:id w:val="545640139"/>
          <w:citation/>
        </w:sdtPr>
        <w:sdtEndPr/>
        <w:sdtContent>
          <w:r w:rsidR="00323518" w:rsidRPr="00323518">
            <w:fldChar w:fldCharType="begin"/>
          </w:r>
          <w:r w:rsidR="00323518" w:rsidRPr="00323518">
            <w:instrText xml:space="preserve">CITATION Muh13 \l 2057 </w:instrText>
          </w:r>
          <w:r w:rsidR="00323518" w:rsidRPr="00323518">
            <w:fldChar w:fldCharType="separate"/>
          </w:r>
          <w:r w:rsidR="00C769CF">
            <w:rPr>
              <w:noProof/>
            </w:rPr>
            <w:t xml:space="preserve"> [29]</w:t>
          </w:r>
          <w:r w:rsidR="00323518" w:rsidRPr="00323518">
            <w:fldChar w:fldCharType="end"/>
          </w:r>
        </w:sdtContent>
      </w:sdt>
      <w:r w:rsidR="00323518" w:rsidRPr="00323518">
        <w:t>.</w:t>
      </w:r>
    </w:p>
    <w:p w:rsidR="008B271C" w:rsidRPr="00323518" w:rsidRDefault="008B271C" w:rsidP="00323518"/>
    <w:p w:rsidR="00323518" w:rsidRDefault="005937EF" w:rsidP="00323518">
      <w:r>
        <w:lastRenderedPageBreak/>
        <w:pict>
          <v:shape id="_x0000_i1271" type="#_x0000_t75" style="width:302.25pt;height:215.25pt">
            <v:imagedata r:id="rId19" o:title="slide_createsig"/>
          </v:shape>
        </w:pict>
      </w:r>
    </w:p>
    <w:p w:rsidR="004A3359" w:rsidRDefault="00F77988" w:rsidP="004A3359">
      <w:pPr>
        <w:pStyle w:val="Caption"/>
      </w:pPr>
      <w:r>
        <w:t xml:space="preserve">       </w:t>
      </w:r>
      <w:r w:rsidR="00F223FA">
        <w:t xml:space="preserve">                        </w:t>
      </w:r>
      <w:r w:rsidR="004A3359">
        <w:t xml:space="preserve">Figure </w:t>
      </w:r>
      <w:r w:rsidR="004E1BB2">
        <w:rPr>
          <w:noProof/>
        </w:rPr>
        <w:fldChar w:fldCharType="begin"/>
      </w:r>
      <w:r w:rsidR="004E1BB2">
        <w:rPr>
          <w:noProof/>
        </w:rPr>
        <w:instrText xml:space="preserve"> SEQ Figure \* ARABIC </w:instrText>
      </w:r>
      <w:r w:rsidR="004E1BB2">
        <w:rPr>
          <w:noProof/>
        </w:rPr>
        <w:fldChar w:fldCharType="separate"/>
      </w:r>
      <w:r w:rsidR="00937EED">
        <w:rPr>
          <w:noProof/>
        </w:rPr>
        <w:t>8</w:t>
      </w:r>
      <w:r w:rsidR="004E1BB2">
        <w:rPr>
          <w:noProof/>
        </w:rPr>
        <w:fldChar w:fldCharType="end"/>
      </w:r>
      <w:r w:rsidR="004A3359">
        <w:t>: OSForensics work environment</w:t>
      </w:r>
      <w:sdt>
        <w:sdtPr>
          <w:id w:val="1293398705"/>
          <w:citation/>
        </w:sdtPr>
        <w:sdtEndPr/>
        <w:sdtContent>
          <w:r w:rsidR="004A3359">
            <w:fldChar w:fldCharType="begin"/>
          </w:r>
          <w:r w:rsidR="004A3359">
            <w:rPr>
              <w:lang w:val="en-GB"/>
            </w:rPr>
            <w:instrText xml:space="preserve"> CITATION pas19 \l 2057 </w:instrText>
          </w:r>
          <w:r w:rsidR="004A3359">
            <w:fldChar w:fldCharType="separate"/>
          </w:r>
          <w:r w:rsidR="00C769CF">
            <w:rPr>
              <w:noProof/>
              <w:lang w:val="en-GB"/>
            </w:rPr>
            <w:t xml:space="preserve"> </w:t>
          </w:r>
          <w:r w:rsidR="00C769CF" w:rsidRPr="00C769CF">
            <w:rPr>
              <w:noProof/>
              <w:lang w:val="en-GB"/>
            </w:rPr>
            <w:t>[30]</w:t>
          </w:r>
          <w:r w:rsidR="004A3359">
            <w:fldChar w:fldCharType="end"/>
          </w:r>
        </w:sdtContent>
      </w:sdt>
      <w:r w:rsidR="004A3359">
        <w:t>.</w:t>
      </w:r>
    </w:p>
    <w:p w:rsidR="003B43DE" w:rsidRPr="00F77988" w:rsidRDefault="003B43DE" w:rsidP="00F77988"/>
    <w:p w:rsidR="00323518" w:rsidRPr="00523023" w:rsidRDefault="00523023" w:rsidP="009B6686">
      <w:pPr>
        <w:pStyle w:val="Heading3"/>
        <w:rPr>
          <w:b/>
        </w:rPr>
      </w:pPr>
      <w:r>
        <w:rPr>
          <w:b/>
        </w:rPr>
        <w:t xml:space="preserve">    </w:t>
      </w:r>
      <w:r w:rsidR="00323518" w:rsidRPr="00523023">
        <w:rPr>
          <w:b/>
        </w:rPr>
        <w:t>ProDiscover</w:t>
      </w:r>
    </w:p>
    <w:p w:rsidR="003B43DE" w:rsidRDefault="00D007B9" w:rsidP="00D007B9">
      <w:pPr>
        <w:jc w:val="both"/>
      </w:pPr>
      <w:r>
        <w:t xml:space="preserve">   </w:t>
      </w:r>
      <w:r w:rsidR="00323518" w:rsidRPr="00323518">
        <w:t>ProDiscover</w:t>
      </w:r>
      <w:r w:rsidR="00C43B41" w:rsidRPr="00C43B41">
        <w:t xml:space="preserve"> </w:t>
      </w:r>
      <w:sdt>
        <w:sdtPr>
          <w:id w:val="850070439"/>
          <w:citation/>
        </w:sdtPr>
        <w:sdtEndPr/>
        <w:sdtContent>
          <w:r w:rsidR="00C43B41" w:rsidRPr="00323518">
            <w:fldChar w:fldCharType="begin"/>
          </w:r>
          <w:r w:rsidR="00C43B41" w:rsidRPr="00323518">
            <w:instrText xml:space="preserve"> CITATION The16 \l 2057 </w:instrText>
          </w:r>
          <w:r w:rsidR="00C43B41" w:rsidRPr="00323518">
            <w:fldChar w:fldCharType="separate"/>
          </w:r>
          <w:r w:rsidR="00C43B41">
            <w:rPr>
              <w:noProof/>
            </w:rPr>
            <w:t xml:space="preserve"> [31]</w:t>
          </w:r>
          <w:r w:rsidR="00C43B41" w:rsidRPr="00323518">
            <w:fldChar w:fldCharType="end"/>
          </w:r>
        </w:sdtContent>
      </w:sdt>
      <w:r w:rsidR="00C43B41">
        <w:t>,</w:t>
      </w:r>
      <w:r w:rsidR="00323518" w:rsidRPr="00323518">
        <w:t xml:space="preserve"> is a forensic tool used by forensic professionals on Windows Operating system. The product has both commercial and free versions. This tool can recover deleted files, search for hidden contents in the slack space, create image disk and create legal report format of the evidence. Moreover, it allows the forensic expert to preview, search and uncover the Hardware Protected Area (HPA)</w:t>
      </w:r>
      <w:sdt>
        <w:sdtPr>
          <w:id w:val="-36894083"/>
          <w:citation/>
        </w:sdtPr>
        <w:sdtEndPr/>
        <w:sdtContent>
          <w:r w:rsidR="00323518" w:rsidRPr="00323518">
            <w:fldChar w:fldCharType="begin"/>
          </w:r>
          <w:r w:rsidR="00323518" w:rsidRPr="00323518">
            <w:instrText xml:space="preserve"> CITATION The16 \l 2057 </w:instrText>
          </w:r>
          <w:r w:rsidR="00323518" w:rsidRPr="00323518">
            <w:fldChar w:fldCharType="separate"/>
          </w:r>
          <w:r w:rsidR="00C769CF">
            <w:rPr>
              <w:noProof/>
            </w:rPr>
            <w:t xml:space="preserve"> [31]</w:t>
          </w:r>
          <w:r w:rsidR="00323518" w:rsidRPr="00323518">
            <w:fldChar w:fldCharType="end"/>
          </w:r>
        </w:sdtContent>
      </w:sdt>
      <w:r w:rsidR="00323518" w:rsidRPr="00323518">
        <w:t>.</w:t>
      </w:r>
    </w:p>
    <w:p w:rsidR="003B43DE" w:rsidRDefault="003B43DE" w:rsidP="00323518"/>
    <w:p w:rsidR="004A3359" w:rsidRDefault="005937EF" w:rsidP="00323518">
      <w:r>
        <w:pict>
          <v:shape id="_x0000_i1272" type="#_x0000_t75" style="width:337.5pt;height:208.5pt">
            <v:imagedata r:id="rId20" o:title="pro"/>
          </v:shape>
        </w:pict>
      </w:r>
    </w:p>
    <w:p w:rsidR="00F77988" w:rsidRDefault="003B43DE" w:rsidP="00F77988">
      <w:pPr>
        <w:pStyle w:val="Caption"/>
      </w:pPr>
      <w:r>
        <w:t xml:space="preserve">                 </w:t>
      </w:r>
      <w:r w:rsidR="00F223FA">
        <w:t xml:space="preserve">            </w:t>
      </w:r>
      <w:r w:rsidR="00F77988">
        <w:t xml:space="preserve">Figure </w:t>
      </w:r>
      <w:r w:rsidR="004E1BB2">
        <w:rPr>
          <w:noProof/>
        </w:rPr>
        <w:fldChar w:fldCharType="begin"/>
      </w:r>
      <w:r w:rsidR="004E1BB2">
        <w:rPr>
          <w:noProof/>
        </w:rPr>
        <w:instrText xml:space="preserve"> SEQ Figure \* ARABIC </w:instrText>
      </w:r>
      <w:r w:rsidR="004E1BB2">
        <w:rPr>
          <w:noProof/>
        </w:rPr>
        <w:fldChar w:fldCharType="separate"/>
      </w:r>
      <w:r w:rsidR="00937EED">
        <w:rPr>
          <w:noProof/>
        </w:rPr>
        <w:t>9</w:t>
      </w:r>
      <w:r w:rsidR="004E1BB2">
        <w:rPr>
          <w:noProof/>
        </w:rPr>
        <w:fldChar w:fldCharType="end"/>
      </w:r>
      <w:r w:rsidR="00F77988">
        <w:t>: ProDiscover work environment</w:t>
      </w:r>
      <w:sdt>
        <w:sdtPr>
          <w:id w:val="-1598949712"/>
          <w:citation/>
        </w:sdtPr>
        <w:sdtEndPr/>
        <w:sdtContent>
          <w:r>
            <w:fldChar w:fldCharType="begin"/>
          </w:r>
          <w:r>
            <w:rPr>
              <w:lang w:val="en-GB"/>
            </w:rPr>
            <w:instrText xml:space="preserve"> CITATION 7Be19 \l 2057 </w:instrText>
          </w:r>
          <w:r>
            <w:fldChar w:fldCharType="separate"/>
          </w:r>
          <w:r w:rsidR="00C769CF">
            <w:rPr>
              <w:noProof/>
              <w:lang w:val="en-GB"/>
            </w:rPr>
            <w:t xml:space="preserve"> </w:t>
          </w:r>
          <w:r w:rsidR="00C769CF" w:rsidRPr="00C769CF">
            <w:rPr>
              <w:noProof/>
              <w:lang w:val="en-GB"/>
            </w:rPr>
            <w:t>[32]</w:t>
          </w:r>
          <w:r>
            <w:fldChar w:fldCharType="end"/>
          </w:r>
        </w:sdtContent>
      </w:sdt>
      <w:r w:rsidR="00F77988">
        <w:t xml:space="preserve">. </w:t>
      </w:r>
    </w:p>
    <w:p w:rsidR="003B43DE" w:rsidRDefault="003B43DE" w:rsidP="00323518"/>
    <w:p w:rsidR="003B43DE" w:rsidRPr="00323518" w:rsidRDefault="003B43DE" w:rsidP="00323518"/>
    <w:p w:rsidR="00323518" w:rsidRPr="00523023" w:rsidRDefault="00523023" w:rsidP="009B6686">
      <w:pPr>
        <w:pStyle w:val="Heading3"/>
        <w:rPr>
          <w:b/>
        </w:rPr>
      </w:pPr>
      <w:r>
        <w:rPr>
          <w:b/>
        </w:rPr>
        <w:t xml:space="preserve">  </w:t>
      </w:r>
      <w:r w:rsidR="00323518" w:rsidRPr="00523023">
        <w:rPr>
          <w:b/>
        </w:rPr>
        <w:t>Xplico</w:t>
      </w:r>
    </w:p>
    <w:p w:rsidR="00323518" w:rsidRDefault="00D007B9" w:rsidP="00D007B9">
      <w:pPr>
        <w:jc w:val="both"/>
      </w:pPr>
      <w:r>
        <w:t xml:space="preserve">   </w:t>
      </w:r>
      <w:r w:rsidR="00323518" w:rsidRPr="00323518">
        <w:t>Xplico is a free network forensic analysis tool, which is registered under the GNU General Public License. It was developed on Linux OS using C, Python, PHP and JavaScript programming languages</w:t>
      </w:r>
      <w:sdt>
        <w:sdtPr>
          <w:id w:val="687034580"/>
          <w:citation/>
        </w:sdtPr>
        <w:sdtEndPr/>
        <w:sdtContent>
          <w:r w:rsidR="00323518" w:rsidRPr="00323518">
            <w:fldChar w:fldCharType="begin"/>
          </w:r>
          <w:r w:rsidR="00323518" w:rsidRPr="00323518">
            <w:instrText xml:space="preserve"> CITATION Luk14 \l 2057 </w:instrText>
          </w:r>
          <w:r w:rsidR="00323518" w:rsidRPr="00323518">
            <w:fldChar w:fldCharType="separate"/>
          </w:r>
          <w:r w:rsidR="00C769CF">
            <w:rPr>
              <w:noProof/>
            </w:rPr>
            <w:t xml:space="preserve"> [33]</w:t>
          </w:r>
          <w:r w:rsidR="00323518" w:rsidRPr="00323518">
            <w:fldChar w:fldCharType="end"/>
          </w:r>
        </w:sdtContent>
      </w:sdt>
      <w:r w:rsidR="00323518" w:rsidRPr="00323518">
        <w:t xml:space="preserve">. Xplico is basically used to extract evidence data from network monitoring and </w:t>
      </w:r>
      <w:r w:rsidR="00D56476">
        <w:t>analysing</w:t>
      </w:r>
      <w:r w:rsidR="00323518" w:rsidRPr="00323518">
        <w:t xml:space="preserve"> tools (e.g. Wireshark, TCPdump, Angry IP scanner). This tool is designed to support the most known network protocols such as TCP, UDP, SMTP, POP, IMAP, HTTP, IPv4, IPv6 and others. Another feature of Xplico is the ability to store the output data in SQLite database of MySQL database</w:t>
      </w:r>
      <w:sdt>
        <w:sdtPr>
          <w:id w:val="-477535410"/>
          <w:citation/>
        </w:sdtPr>
        <w:sdtEndPr/>
        <w:sdtContent>
          <w:r w:rsidR="00323518" w:rsidRPr="00323518">
            <w:fldChar w:fldCharType="begin"/>
          </w:r>
          <w:r w:rsidR="00323518" w:rsidRPr="00323518">
            <w:instrText xml:space="preserve">CITATION Ebr16 \l 2057 </w:instrText>
          </w:r>
          <w:r w:rsidR="00323518" w:rsidRPr="00323518">
            <w:fldChar w:fldCharType="separate"/>
          </w:r>
          <w:r w:rsidR="00C769CF">
            <w:rPr>
              <w:noProof/>
            </w:rPr>
            <w:t xml:space="preserve"> [34]</w:t>
          </w:r>
          <w:r w:rsidR="00323518" w:rsidRPr="00323518">
            <w:fldChar w:fldCharType="end"/>
          </w:r>
        </w:sdtContent>
      </w:sdt>
      <w:r w:rsidR="00323518" w:rsidRPr="00323518">
        <w:t>.</w:t>
      </w:r>
    </w:p>
    <w:p w:rsidR="00134C73" w:rsidRPr="00323518" w:rsidRDefault="00134C73" w:rsidP="00323518"/>
    <w:p w:rsidR="00323518" w:rsidRPr="00323518" w:rsidRDefault="005937EF" w:rsidP="00323518">
      <w:r>
        <w:pict>
          <v:shape id="_x0000_i1273" type="#_x0000_t75" style="width:338.25pt;height:192.75pt">
            <v:imagedata r:id="rId21" o:title="xplico"/>
          </v:shape>
        </w:pict>
      </w:r>
    </w:p>
    <w:p w:rsidR="00323518" w:rsidRPr="00323518" w:rsidRDefault="00FC5181" w:rsidP="00FC5181">
      <w:pPr>
        <w:pStyle w:val="Caption"/>
      </w:pPr>
      <w:r>
        <w:t xml:space="preserve">                         Figure </w:t>
      </w:r>
      <w:r w:rsidR="004E1BB2">
        <w:rPr>
          <w:noProof/>
        </w:rPr>
        <w:fldChar w:fldCharType="begin"/>
      </w:r>
      <w:r w:rsidR="004E1BB2">
        <w:rPr>
          <w:noProof/>
        </w:rPr>
        <w:instrText xml:space="preserve"> SEQ Figure \* ARABIC </w:instrText>
      </w:r>
      <w:r w:rsidR="004E1BB2">
        <w:rPr>
          <w:noProof/>
        </w:rPr>
        <w:fldChar w:fldCharType="separate"/>
      </w:r>
      <w:r w:rsidR="00937EED">
        <w:rPr>
          <w:noProof/>
        </w:rPr>
        <w:t>10</w:t>
      </w:r>
      <w:r w:rsidR="004E1BB2">
        <w:rPr>
          <w:noProof/>
        </w:rPr>
        <w:fldChar w:fldCharType="end"/>
      </w:r>
      <w:r>
        <w:t xml:space="preserve">: Xplico network forensic </w:t>
      </w:r>
      <w:r w:rsidR="00DB31C3">
        <w:t xml:space="preserve">tool </w:t>
      </w:r>
      <w:sdt>
        <w:sdtPr>
          <w:id w:val="-1989850761"/>
          <w:citation/>
        </w:sdtPr>
        <w:sdtEndPr/>
        <w:sdtContent>
          <w:r w:rsidR="003D79B7" w:rsidRPr="00323518">
            <w:fldChar w:fldCharType="begin"/>
          </w:r>
          <w:r w:rsidR="003D79B7" w:rsidRPr="00323518">
            <w:instrText xml:space="preserve"> CITATION XWa15 \l 2057 </w:instrText>
          </w:r>
          <w:r w:rsidR="003D79B7" w:rsidRPr="00323518">
            <w:fldChar w:fldCharType="separate"/>
          </w:r>
          <w:r w:rsidR="00C769CF">
            <w:rPr>
              <w:noProof/>
            </w:rPr>
            <w:t>[35]</w:t>
          </w:r>
          <w:r w:rsidR="003D79B7" w:rsidRPr="00323518">
            <w:fldChar w:fldCharType="end"/>
          </w:r>
        </w:sdtContent>
      </w:sdt>
      <w:r w:rsidR="003D79B7">
        <w:t>.</w:t>
      </w:r>
    </w:p>
    <w:p w:rsidR="00323518" w:rsidRPr="00523023" w:rsidRDefault="00523023" w:rsidP="009B6686">
      <w:pPr>
        <w:pStyle w:val="Heading3"/>
        <w:rPr>
          <w:b/>
        </w:rPr>
      </w:pPr>
      <w:r>
        <w:rPr>
          <w:b/>
        </w:rPr>
        <w:t xml:space="preserve">     </w:t>
      </w:r>
      <w:r w:rsidR="00323518" w:rsidRPr="00523023">
        <w:rPr>
          <w:b/>
        </w:rPr>
        <w:t>X-Ways Forensics</w:t>
      </w:r>
    </w:p>
    <w:p w:rsidR="00323518" w:rsidRDefault="00D007B9" w:rsidP="00D007B9">
      <w:pPr>
        <w:jc w:val="both"/>
      </w:pPr>
      <w:r>
        <w:t xml:space="preserve">    </w:t>
      </w:r>
      <w:r w:rsidR="00323518" w:rsidRPr="00323518">
        <w:t>X-Ways</w:t>
      </w:r>
      <w:sdt>
        <w:sdtPr>
          <w:id w:val="-2104098439"/>
          <w:citation/>
        </w:sdtPr>
        <w:sdtEndPr/>
        <w:sdtContent>
          <w:r w:rsidR="00DB31C3" w:rsidRPr="00323518">
            <w:fldChar w:fldCharType="begin"/>
          </w:r>
          <w:r w:rsidR="00DB31C3" w:rsidRPr="00323518">
            <w:instrText xml:space="preserve"> CITATION XWa15 \l 2057 </w:instrText>
          </w:r>
          <w:r w:rsidR="00DB31C3" w:rsidRPr="00323518">
            <w:fldChar w:fldCharType="separate"/>
          </w:r>
          <w:r w:rsidR="00DB31C3">
            <w:rPr>
              <w:noProof/>
            </w:rPr>
            <w:t xml:space="preserve"> [35]</w:t>
          </w:r>
          <w:r w:rsidR="00DB31C3" w:rsidRPr="00323518">
            <w:fldChar w:fldCharType="end"/>
          </w:r>
        </w:sdtContent>
      </w:sdt>
      <w:r w:rsidR="00DB31C3">
        <w:t xml:space="preserve">, </w:t>
      </w:r>
      <w:r w:rsidR="00323518" w:rsidRPr="00323518">
        <w:t>is an integrated computer forensics software developed by X-Ways Software technology. X-Ways is able to run on all versions of windows and support various file systems such as FAT32, FAT12, FAT16, exFAT, TFAT, NTFS, Ext2, Ext3, Ext4 and others</w:t>
      </w:r>
      <w:sdt>
        <w:sdtPr>
          <w:id w:val="-1974202537"/>
          <w:citation/>
        </w:sdtPr>
        <w:sdtEndPr/>
        <w:sdtContent>
          <w:r w:rsidR="00323518" w:rsidRPr="00323518">
            <w:fldChar w:fldCharType="begin"/>
          </w:r>
          <w:r w:rsidR="00323518" w:rsidRPr="00323518">
            <w:instrText xml:space="preserve"> CITATION Pra16 \l 2057 </w:instrText>
          </w:r>
          <w:r w:rsidR="00323518" w:rsidRPr="00323518">
            <w:fldChar w:fldCharType="separate"/>
          </w:r>
          <w:r w:rsidR="00C769CF">
            <w:rPr>
              <w:noProof/>
            </w:rPr>
            <w:t xml:space="preserve"> [36]</w:t>
          </w:r>
          <w:r w:rsidR="00323518" w:rsidRPr="00323518">
            <w:fldChar w:fldCharType="end"/>
          </w:r>
        </w:sdtContent>
      </w:sdt>
      <w:r w:rsidR="00323518" w:rsidRPr="00323518">
        <w:t xml:space="preserve">. It can be helpful for </w:t>
      </w:r>
      <w:r w:rsidR="00D56476">
        <w:t>analysing</w:t>
      </w:r>
      <w:r w:rsidR="00323518" w:rsidRPr="00323518">
        <w:t xml:space="preserve"> big data file filtering as it is not resource hungry. In addition, this tool provides numerous services to be used by forensic experts. Some of the services are: disk imaging and clon</w:t>
      </w:r>
      <w:r w:rsidR="00DB31C3">
        <w:t>ing, memory and RAM examination. Moreover,</w:t>
      </w:r>
      <w:r w:rsidR="005635DB">
        <w:t xml:space="preserve"> it can also be used to check integrity using </w:t>
      </w:r>
      <w:r w:rsidR="00323518" w:rsidRPr="00323518">
        <w:t>h</w:t>
      </w:r>
      <w:r w:rsidR="005635DB">
        <w:t>ash calculator, view and edit binary data</w:t>
      </w:r>
      <w:r w:rsidR="00323518" w:rsidRPr="00323518">
        <w:t xml:space="preserve"> and many more. Moreover, X-Ways is customized to automatically detect erased or lost partitions</w:t>
      </w:r>
      <w:sdt>
        <w:sdtPr>
          <w:id w:val="1368251451"/>
          <w:citation/>
        </w:sdtPr>
        <w:sdtEndPr/>
        <w:sdtContent>
          <w:r w:rsidR="00323518" w:rsidRPr="00323518">
            <w:fldChar w:fldCharType="begin"/>
          </w:r>
          <w:r w:rsidR="00323518" w:rsidRPr="00323518">
            <w:instrText xml:space="preserve"> CITATION XWa15 \l 2057 </w:instrText>
          </w:r>
          <w:r w:rsidR="00323518" w:rsidRPr="00323518">
            <w:fldChar w:fldCharType="separate"/>
          </w:r>
          <w:r w:rsidR="00C769CF">
            <w:rPr>
              <w:noProof/>
            </w:rPr>
            <w:t xml:space="preserve"> [35]</w:t>
          </w:r>
          <w:r w:rsidR="00323518" w:rsidRPr="00323518">
            <w:fldChar w:fldCharType="end"/>
          </w:r>
        </w:sdtContent>
      </w:sdt>
      <w:r w:rsidR="00134C73">
        <w:t>.</w:t>
      </w:r>
    </w:p>
    <w:p w:rsidR="00FC5181" w:rsidRDefault="00FC5181" w:rsidP="00323518"/>
    <w:p w:rsidR="00FC5181" w:rsidRDefault="005937EF" w:rsidP="00323518">
      <w:r>
        <w:pict>
          <v:shape id="_x0000_i1274" type="#_x0000_t75" style="width:338.25pt;height:191.25pt">
            <v:imagedata r:id="rId22" o:title="xways"/>
          </v:shape>
        </w:pict>
      </w:r>
    </w:p>
    <w:p w:rsidR="00FC5181" w:rsidRPr="00323518" w:rsidRDefault="00F223FA" w:rsidP="00EF3AC0">
      <w:pPr>
        <w:pStyle w:val="Caption"/>
      </w:pPr>
      <w:r>
        <w:t xml:space="preserve">                                             </w:t>
      </w:r>
      <w:r w:rsidR="00FC5181">
        <w:t xml:space="preserve">Figure </w:t>
      </w:r>
      <w:r w:rsidR="004E1BB2">
        <w:rPr>
          <w:noProof/>
        </w:rPr>
        <w:fldChar w:fldCharType="begin"/>
      </w:r>
      <w:r w:rsidR="004E1BB2">
        <w:rPr>
          <w:noProof/>
        </w:rPr>
        <w:instrText xml:space="preserve"> SEQ Figure \* ARABIC </w:instrText>
      </w:r>
      <w:r w:rsidR="004E1BB2">
        <w:rPr>
          <w:noProof/>
        </w:rPr>
        <w:fldChar w:fldCharType="separate"/>
      </w:r>
      <w:r w:rsidR="00937EED">
        <w:rPr>
          <w:noProof/>
        </w:rPr>
        <w:t>11</w:t>
      </w:r>
      <w:r w:rsidR="004E1BB2">
        <w:rPr>
          <w:noProof/>
        </w:rPr>
        <w:fldChar w:fldCharType="end"/>
      </w:r>
      <w:r w:rsidR="00DB31C3">
        <w:t>: X</w:t>
      </w:r>
      <w:r w:rsidR="00FC5181">
        <w:t>-Ways forensic tool</w:t>
      </w:r>
      <w:sdt>
        <w:sdtPr>
          <w:id w:val="1975261965"/>
          <w:citation/>
        </w:sdtPr>
        <w:sdtEndPr/>
        <w:sdtContent>
          <w:r w:rsidR="00FC5181" w:rsidRPr="00323518">
            <w:fldChar w:fldCharType="begin"/>
          </w:r>
          <w:r w:rsidR="00FC5181" w:rsidRPr="00323518">
            <w:instrText xml:space="preserve"> CITATION XWa15 \l 2057 </w:instrText>
          </w:r>
          <w:r w:rsidR="00FC5181" w:rsidRPr="00323518">
            <w:fldChar w:fldCharType="separate"/>
          </w:r>
          <w:r w:rsidR="00C769CF">
            <w:rPr>
              <w:noProof/>
            </w:rPr>
            <w:t xml:space="preserve"> [35]</w:t>
          </w:r>
          <w:r w:rsidR="00FC5181" w:rsidRPr="00323518">
            <w:fldChar w:fldCharType="end"/>
          </w:r>
        </w:sdtContent>
      </w:sdt>
      <w:r w:rsidR="00FC5181">
        <w:t>.</w:t>
      </w:r>
    </w:p>
    <w:p w:rsidR="00323518" w:rsidRPr="00523023" w:rsidRDefault="00523023" w:rsidP="009B6686">
      <w:pPr>
        <w:pStyle w:val="Heading3"/>
        <w:rPr>
          <w:b/>
        </w:rPr>
      </w:pPr>
      <w:r>
        <w:rPr>
          <w:b/>
        </w:rPr>
        <w:t xml:space="preserve">     </w:t>
      </w:r>
      <w:r w:rsidR="00323518" w:rsidRPr="00523023">
        <w:rPr>
          <w:b/>
        </w:rPr>
        <w:t>Volatility</w:t>
      </w:r>
    </w:p>
    <w:p w:rsidR="00323518" w:rsidRDefault="00D007B9" w:rsidP="00323518">
      <w:r>
        <w:t xml:space="preserve">     </w:t>
      </w:r>
      <w:r w:rsidR="00323518" w:rsidRPr="00323518">
        <w:t>Volatility</w:t>
      </w:r>
      <w:r w:rsidR="0020475B" w:rsidRPr="0020475B">
        <w:t xml:space="preserve"> </w:t>
      </w:r>
      <w:sdt>
        <w:sdtPr>
          <w:id w:val="1834483499"/>
          <w:citation/>
        </w:sdtPr>
        <w:sdtEndPr/>
        <w:sdtContent>
          <w:r w:rsidR="0020475B" w:rsidRPr="00323518">
            <w:fldChar w:fldCharType="begin"/>
          </w:r>
          <w:r w:rsidR="0020475B" w:rsidRPr="00323518">
            <w:instrText xml:space="preserve"> CITATION Ahm15 \l 2057 </w:instrText>
          </w:r>
          <w:r w:rsidR="0020475B" w:rsidRPr="00323518">
            <w:fldChar w:fldCharType="separate"/>
          </w:r>
          <w:r w:rsidR="0020475B">
            <w:rPr>
              <w:noProof/>
            </w:rPr>
            <w:t xml:space="preserve"> [38]</w:t>
          </w:r>
          <w:r w:rsidR="0020475B" w:rsidRPr="00323518">
            <w:fldChar w:fldCharType="end"/>
          </w:r>
        </w:sdtContent>
      </w:sdt>
      <w:r w:rsidR="0020475B">
        <w:t>,</w:t>
      </w:r>
      <w:r w:rsidR="00323518" w:rsidRPr="00323518">
        <w:t xml:space="preserve"> is a memory forensic tool, which can be used to collect or </w:t>
      </w:r>
      <w:r w:rsidR="00B42592">
        <w:t>analysis</w:t>
      </w:r>
      <w:r w:rsidR="00323518" w:rsidRPr="00323518">
        <w:t xml:space="preserve"> on a computer’s volatile memory (RAM). Particularly, it is designed to keep evidence information from memory that would be lost when a computer is shutdown or restarted. Moreover, it can be used to automatically detect and </w:t>
      </w:r>
      <w:r w:rsidR="00B42592">
        <w:t>analysis</w:t>
      </w:r>
      <w:r w:rsidR="00323518" w:rsidRPr="00323518">
        <w:t xml:space="preserve"> on malware by directly examining the operating system. This tool is registered under the General Public License (GPL) and is able to work on Windows and Linux operating systems</w:t>
      </w:r>
      <w:sdt>
        <w:sdtPr>
          <w:id w:val="-837308140"/>
          <w:citation/>
        </w:sdtPr>
        <w:sdtEndPr/>
        <w:sdtContent>
          <w:r w:rsidR="00323518" w:rsidRPr="00323518">
            <w:fldChar w:fldCharType="begin"/>
          </w:r>
          <w:r w:rsidR="00323518" w:rsidRPr="00323518">
            <w:instrText xml:space="preserve"> CITATION The18 \l 2057 </w:instrText>
          </w:r>
          <w:r w:rsidR="00323518" w:rsidRPr="00323518">
            <w:fldChar w:fldCharType="separate"/>
          </w:r>
          <w:r w:rsidR="00C769CF">
            <w:rPr>
              <w:noProof/>
            </w:rPr>
            <w:t xml:space="preserve"> [37]</w:t>
          </w:r>
          <w:r w:rsidR="00323518" w:rsidRPr="00323518">
            <w:fldChar w:fldCharType="end"/>
          </w:r>
        </w:sdtContent>
      </w:sdt>
      <w:sdt>
        <w:sdtPr>
          <w:id w:val="-735783296"/>
          <w:citation/>
        </w:sdtPr>
        <w:sdtEndPr/>
        <w:sdtContent>
          <w:r w:rsidR="00323518" w:rsidRPr="00323518">
            <w:fldChar w:fldCharType="begin"/>
          </w:r>
          <w:r w:rsidR="00323518" w:rsidRPr="00323518">
            <w:instrText xml:space="preserve"> CITATION Ahm15 \l 2057 </w:instrText>
          </w:r>
          <w:r w:rsidR="00323518" w:rsidRPr="00323518">
            <w:fldChar w:fldCharType="separate"/>
          </w:r>
          <w:r w:rsidR="00C769CF">
            <w:rPr>
              <w:noProof/>
            </w:rPr>
            <w:t xml:space="preserve"> [38]</w:t>
          </w:r>
          <w:r w:rsidR="00323518" w:rsidRPr="00323518">
            <w:fldChar w:fldCharType="end"/>
          </w:r>
        </w:sdtContent>
      </w:sdt>
      <w:r w:rsidR="00323518" w:rsidRPr="00323518">
        <w:t>.</w:t>
      </w:r>
    </w:p>
    <w:p w:rsidR="005B331B" w:rsidRDefault="005B331B" w:rsidP="00323518"/>
    <w:p w:rsidR="00EF3AC0" w:rsidRDefault="005937EF" w:rsidP="00323518">
      <w:r>
        <w:lastRenderedPageBreak/>
        <w:pict>
          <v:shape id="_x0000_i1275" type="#_x0000_t75" style="width:338.25pt;height:117.75pt">
            <v:imagedata r:id="rId23" o:title="volatility"/>
          </v:shape>
        </w:pict>
      </w:r>
    </w:p>
    <w:p w:rsidR="00323518" w:rsidRDefault="00F223FA" w:rsidP="005B331B">
      <w:pPr>
        <w:pStyle w:val="Caption"/>
      </w:pPr>
      <w:r>
        <w:t xml:space="preserve">                     </w:t>
      </w:r>
      <w:r w:rsidR="005B331B">
        <w:t xml:space="preserve">Figure </w:t>
      </w:r>
      <w:r w:rsidR="004E1BB2">
        <w:rPr>
          <w:noProof/>
        </w:rPr>
        <w:fldChar w:fldCharType="begin"/>
      </w:r>
      <w:r w:rsidR="004E1BB2">
        <w:rPr>
          <w:noProof/>
        </w:rPr>
        <w:instrText xml:space="preserve"> SEQ Figure \* ARABIC </w:instrText>
      </w:r>
      <w:r w:rsidR="004E1BB2">
        <w:rPr>
          <w:noProof/>
        </w:rPr>
        <w:fldChar w:fldCharType="separate"/>
      </w:r>
      <w:r w:rsidR="00937EED">
        <w:rPr>
          <w:noProof/>
        </w:rPr>
        <w:t>12</w:t>
      </w:r>
      <w:r w:rsidR="004E1BB2">
        <w:rPr>
          <w:noProof/>
        </w:rPr>
        <w:fldChar w:fldCharType="end"/>
      </w:r>
      <w:r w:rsidR="005B331B">
        <w:t>: Volatility memory forensic tool</w:t>
      </w:r>
      <w:sdt>
        <w:sdtPr>
          <w:id w:val="1078634285"/>
          <w:citation/>
        </w:sdtPr>
        <w:sdtEndPr/>
        <w:sdtContent>
          <w:r w:rsidR="005B331B">
            <w:fldChar w:fldCharType="begin"/>
          </w:r>
          <w:r w:rsidR="005B331B">
            <w:rPr>
              <w:lang w:val="en-GB"/>
            </w:rPr>
            <w:instrText xml:space="preserve"> CITATION Ahm17 \l 2057 </w:instrText>
          </w:r>
          <w:r w:rsidR="005B331B">
            <w:fldChar w:fldCharType="separate"/>
          </w:r>
          <w:r w:rsidR="00C769CF">
            <w:rPr>
              <w:noProof/>
              <w:lang w:val="en-GB"/>
            </w:rPr>
            <w:t xml:space="preserve"> </w:t>
          </w:r>
          <w:r w:rsidR="00C769CF" w:rsidRPr="00C769CF">
            <w:rPr>
              <w:noProof/>
              <w:lang w:val="en-GB"/>
            </w:rPr>
            <w:t>[39]</w:t>
          </w:r>
          <w:r w:rsidR="005B331B">
            <w:fldChar w:fldCharType="end"/>
          </w:r>
        </w:sdtContent>
      </w:sdt>
      <w:r w:rsidR="005B331B">
        <w:t>.</w:t>
      </w:r>
    </w:p>
    <w:p w:rsidR="005B331B" w:rsidRPr="005B331B" w:rsidRDefault="005B331B" w:rsidP="005B331B"/>
    <w:p w:rsidR="00323518" w:rsidRPr="00523023" w:rsidRDefault="00523023" w:rsidP="009B6686">
      <w:pPr>
        <w:pStyle w:val="Heading3"/>
        <w:rPr>
          <w:b/>
        </w:rPr>
      </w:pPr>
      <w:r>
        <w:rPr>
          <w:b/>
        </w:rPr>
        <w:t xml:space="preserve">       </w:t>
      </w:r>
      <w:r w:rsidR="00323518" w:rsidRPr="00523023">
        <w:rPr>
          <w:b/>
        </w:rPr>
        <w:t>WindowsSCOPE</w:t>
      </w:r>
    </w:p>
    <w:p w:rsidR="00323518" w:rsidRDefault="00D007B9" w:rsidP="00D007B9">
      <w:pPr>
        <w:jc w:val="both"/>
      </w:pPr>
      <w:r>
        <w:t xml:space="preserve">   </w:t>
      </w:r>
      <w:r w:rsidR="00323518" w:rsidRPr="00323518">
        <w:t>WindowsSCOPE is another memory forensics t</w:t>
      </w:r>
      <w:r w:rsidR="00675485">
        <w:t xml:space="preserve">hat performs reverse </w:t>
      </w:r>
      <w:r w:rsidR="00DB31C3">
        <w:t xml:space="preserve">configuration </w:t>
      </w:r>
      <w:r w:rsidR="00675485">
        <w:t>technique</w:t>
      </w:r>
      <w:r w:rsidR="00323518" w:rsidRPr="00323518">
        <w:t xml:space="preserve"> to examine and acquire on physical volatile memory. It is commonly used for detection of malicious software’s such as rootkits and malwares by using back engineering techniques in windows operating systems. Like</w:t>
      </w:r>
      <w:r w:rsidR="00DB31C3">
        <w:t>wise, it is used to obtain</w:t>
      </w:r>
      <w:r w:rsidR="00323518" w:rsidRPr="00323518">
        <w:t xml:space="preserve"> in</w:t>
      </w:r>
      <w:r w:rsidR="00DB31C3">
        <w:t>formation from registry, DLLs, cache</w:t>
      </w:r>
      <w:r w:rsidR="00323518" w:rsidRPr="00323518">
        <w:t>, network connections and others. WindowsSCOPE supports both software and hardware products</w:t>
      </w:r>
      <w:sdt>
        <w:sdtPr>
          <w:id w:val="-758294191"/>
          <w:citation/>
        </w:sdtPr>
        <w:sdtEndPr/>
        <w:sdtContent>
          <w:r w:rsidR="00323518" w:rsidRPr="00323518">
            <w:fldChar w:fldCharType="begin"/>
          </w:r>
          <w:r w:rsidR="00323518" w:rsidRPr="00323518">
            <w:instrText xml:space="preserve"> CITATION Ahm15 \l 2057 </w:instrText>
          </w:r>
          <w:r w:rsidR="00323518" w:rsidRPr="00323518">
            <w:fldChar w:fldCharType="separate"/>
          </w:r>
          <w:r w:rsidR="00C769CF">
            <w:rPr>
              <w:noProof/>
            </w:rPr>
            <w:t xml:space="preserve"> [38]</w:t>
          </w:r>
          <w:r w:rsidR="00323518" w:rsidRPr="00323518">
            <w:fldChar w:fldCharType="end"/>
          </w:r>
        </w:sdtContent>
      </w:sdt>
      <w:r w:rsidR="00323518" w:rsidRPr="00323518">
        <w:t>. The latest version of windowsSCOPE contains a new feature called CaptureGUARD. This new version is a PCI express form factor, which is capable of bypassing the windows login and direct access to the physical memory of the host computer</w:t>
      </w:r>
      <w:sdt>
        <w:sdtPr>
          <w:id w:val="-426111221"/>
          <w:citation/>
        </w:sdtPr>
        <w:sdtEndPr/>
        <w:sdtContent>
          <w:r w:rsidR="00323518" w:rsidRPr="00323518">
            <w:fldChar w:fldCharType="begin"/>
          </w:r>
          <w:r w:rsidR="00323518" w:rsidRPr="00323518">
            <w:instrText xml:space="preserve"> CITATION Win16 \l 2057 </w:instrText>
          </w:r>
          <w:r w:rsidR="00323518" w:rsidRPr="00323518">
            <w:fldChar w:fldCharType="separate"/>
          </w:r>
          <w:r w:rsidR="00C769CF">
            <w:rPr>
              <w:noProof/>
            </w:rPr>
            <w:t xml:space="preserve"> [40]</w:t>
          </w:r>
          <w:r w:rsidR="00323518" w:rsidRPr="00323518">
            <w:fldChar w:fldCharType="end"/>
          </w:r>
        </w:sdtContent>
      </w:sdt>
      <w:r w:rsidR="00323518" w:rsidRPr="00323518">
        <w:t>. Moreover, windowsSCOPE can be able to perform live analysis, for incident response, windows memory dump analysis and many others</w:t>
      </w:r>
      <w:sdt>
        <w:sdtPr>
          <w:id w:val="1814758361"/>
          <w:citation/>
        </w:sdtPr>
        <w:sdtEndPr/>
        <w:sdtContent>
          <w:r w:rsidR="00323518" w:rsidRPr="00323518">
            <w:fldChar w:fldCharType="begin"/>
          </w:r>
          <w:r w:rsidR="00323518" w:rsidRPr="00323518">
            <w:instrText xml:space="preserve"> CITATION Gha17 \l 2057 </w:instrText>
          </w:r>
          <w:r w:rsidR="00323518" w:rsidRPr="00323518">
            <w:fldChar w:fldCharType="separate"/>
          </w:r>
          <w:r w:rsidR="00C769CF">
            <w:rPr>
              <w:noProof/>
            </w:rPr>
            <w:t xml:space="preserve"> [41]</w:t>
          </w:r>
          <w:r w:rsidR="00323518" w:rsidRPr="00323518">
            <w:fldChar w:fldCharType="end"/>
          </w:r>
        </w:sdtContent>
      </w:sdt>
      <w:r w:rsidR="00323518" w:rsidRPr="00323518">
        <w:t>.</w:t>
      </w:r>
    </w:p>
    <w:p w:rsidR="003D79B7" w:rsidRPr="00323518" w:rsidRDefault="003D79B7" w:rsidP="00323518"/>
    <w:p w:rsidR="00323518" w:rsidRDefault="005937EF" w:rsidP="00323518">
      <w:pPr>
        <w:rPr>
          <w:rStyle w:val="Strong"/>
        </w:rPr>
      </w:pPr>
      <w:r>
        <w:rPr>
          <w:rStyle w:val="Strong"/>
        </w:rPr>
        <w:pict>
          <v:shape id="_x0000_i1276" type="#_x0000_t75" style="width:338.25pt;height:201.75pt">
            <v:imagedata r:id="rId24" o:title="windowscope"/>
          </v:shape>
        </w:pict>
      </w:r>
    </w:p>
    <w:p w:rsidR="003D79B7" w:rsidRDefault="00F223FA" w:rsidP="003D79B7">
      <w:pPr>
        <w:pStyle w:val="Caption"/>
        <w:rPr>
          <w:rStyle w:val="Strong"/>
        </w:rPr>
      </w:pPr>
      <w:r>
        <w:t xml:space="preserve">                                         </w:t>
      </w:r>
      <w:r w:rsidR="003D79B7">
        <w:t xml:space="preserve">Figure </w:t>
      </w:r>
      <w:r w:rsidR="004E1BB2">
        <w:rPr>
          <w:noProof/>
        </w:rPr>
        <w:fldChar w:fldCharType="begin"/>
      </w:r>
      <w:r w:rsidR="004E1BB2">
        <w:rPr>
          <w:noProof/>
        </w:rPr>
        <w:instrText xml:space="preserve"> SEQ Figure \* ARABIC </w:instrText>
      </w:r>
      <w:r w:rsidR="004E1BB2">
        <w:rPr>
          <w:noProof/>
        </w:rPr>
        <w:fldChar w:fldCharType="separate"/>
      </w:r>
      <w:r w:rsidR="00937EED">
        <w:rPr>
          <w:noProof/>
        </w:rPr>
        <w:t>13</w:t>
      </w:r>
      <w:r w:rsidR="004E1BB2">
        <w:rPr>
          <w:noProof/>
        </w:rPr>
        <w:fldChar w:fldCharType="end"/>
      </w:r>
      <w:r w:rsidR="003D79B7">
        <w:t xml:space="preserve">: </w:t>
      </w:r>
      <w:r w:rsidR="00675485">
        <w:t>WindowsSCOPE</w:t>
      </w:r>
      <w:r w:rsidR="003D79B7">
        <w:t xml:space="preserve"> memory forensic tool</w:t>
      </w:r>
      <w:r w:rsidR="003D79B7" w:rsidRPr="003D79B7">
        <w:t xml:space="preserve"> </w:t>
      </w:r>
      <w:sdt>
        <w:sdtPr>
          <w:id w:val="-411859350"/>
          <w:citation/>
        </w:sdtPr>
        <w:sdtEndPr/>
        <w:sdtContent>
          <w:r w:rsidR="003D79B7" w:rsidRPr="00323518">
            <w:fldChar w:fldCharType="begin"/>
          </w:r>
          <w:r w:rsidR="003D79B7" w:rsidRPr="00323518">
            <w:instrText xml:space="preserve"> CITATION Win16 \l 2057 </w:instrText>
          </w:r>
          <w:r w:rsidR="003D79B7" w:rsidRPr="00323518">
            <w:fldChar w:fldCharType="separate"/>
          </w:r>
          <w:r w:rsidR="00C769CF">
            <w:rPr>
              <w:noProof/>
            </w:rPr>
            <w:t>[40]</w:t>
          </w:r>
          <w:r w:rsidR="003D79B7" w:rsidRPr="00323518">
            <w:fldChar w:fldCharType="end"/>
          </w:r>
        </w:sdtContent>
      </w:sdt>
      <w:r w:rsidR="003D79B7">
        <w:t>.</w:t>
      </w:r>
    </w:p>
    <w:p w:rsidR="003D79B7" w:rsidRPr="0093698E" w:rsidRDefault="003D79B7" w:rsidP="00323518">
      <w:pPr>
        <w:rPr>
          <w:rStyle w:val="Strong"/>
        </w:rPr>
      </w:pPr>
    </w:p>
    <w:p w:rsidR="00323518" w:rsidRPr="00523023" w:rsidRDefault="00523023" w:rsidP="009B6686">
      <w:pPr>
        <w:pStyle w:val="Heading3"/>
        <w:rPr>
          <w:b/>
        </w:rPr>
      </w:pPr>
      <w:r>
        <w:t xml:space="preserve">         </w:t>
      </w:r>
      <w:r w:rsidR="00323518" w:rsidRPr="00523023">
        <w:rPr>
          <w:b/>
        </w:rPr>
        <w:t>WinHex</w:t>
      </w:r>
    </w:p>
    <w:p w:rsidR="00323518" w:rsidRDefault="00D007B9" w:rsidP="00D007B9">
      <w:pPr>
        <w:jc w:val="both"/>
      </w:pPr>
      <w:r>
        <w:t xml:space="preserve">    </w:t>
      </w:r>
      <w:r w:rsidR="00323518" w:rsidRPr="00323518">
        <w:t>WinHex is another forensic tool developed by X-Ways Software Technology Company. It is mostly used to edit and examine the contents of the target device in underlying hexadecimal values on Windows systems</w:t>
      </w:r>
      <w:sdt>
        <w:sdtPr>
          <w:id w:val="2060044279"/>
          <w:citation/>
        </w:sdtPr>
        <w:sdtEndPr/>
        <w:sdtContent>
          <w:r w:rsidR="00323518" w:rsidRPr="00323518">
            <w:fldChar w:fldCharType="begin"/>
          </w:r>
          <w:r w:rsidR="00323518" w:rsidRPr="00323518">
            <w:instrText xml:space="preserve"> CITATION Jac03 \l 2057 </w:instrText>
          </w:r>
          <w:r w:rsidR="00323518" w:rsidRPr="00323518">
            <w:fldChar w:fldCharType="separate"/>
          </w:r>
          <w:r w:rsidR="00C769CF">
            <w:rPr>
              <w:noProof/>
            </w:rPr>
            <w:t xml:space="preserve"> [42]</w:t>
          </w:r>
          <w:r w:rsidR="00323518" w:rsidRPr="00323518">
            <w:fldChar w:fldCharType="end"/>
          </w:r>
        </w:sdtContent>
      </w:sdt>
      <w:r w:rsidR="00323518" w:rsidRPr="00323518">
        <w:t>.</w:t>
      </w:r>
      <w:r w:rsidR="003C3678">
        <w:t xml:space="preserve"> It also </w:t>
      </w:r>
      <w:r w:rsidR="00323518" w:rsidRPr="00323518">
        <w:t xml:space="preserve">can be used to create disk image, recover deleted files, find hidden files, wipe hard disks and check for data integrity. Furthermore, this tool can be used by investigators to </w:t>
      </w:r>
      <w:r w:rsidR="00B42592">
        <w:t>analysis</w:t>
      </w:r>
      <w:r w:rsidR="00323518" w:rsidRPr="00323518">
        <w:t xml:space="preserve"> and recover deleted files of large Microsoft Access database at the hexadecimal level. WinHex can be used to read and examine on FAT12, FAT16, FAT32, NTFS, Ext2/3/4 and many others</w:t>
      </w:r>
      <w:r w:rsidR="00285DA7" w:rsidRPr="00285DA7">
        <w:t xml:space="preserve"> </w:t>
      </w:r>
      <w:sdt>
        <w:sdtPr>
          <w:id w:val="1750304536"/>
          <w:citation/>
        </w:sdtPr>
        <w:sdtEndPr/>
        <w:sdtContent>
          <w:r w:rsidR="00285DA7">
            <w:fldChar w:fldCharType="begin"/>
          </w:r>
          <w:r w:rsidR="00285DA7">
            <w:rPr>
              <w:lang w:val="en-GB"/>
            </w:rPr>
            <w:instrText xml:space="preserve">CITATION Win19 \l 2057 </w:instrText>
          </w:r>
          <w:r w:rsidR="00285DA7">
            <w:fldChar w:fldCharType="separate"/>
          </w:r>
          <w:r w:rsidR="00C769CF" w:rsidRPr="00C769CF">
            <w:rPr>
              <w:noProof/>
              <w:lang w:val="en-GB"/>
            </w:rPr>
            <w:t>[43]</w:t>
          </w:r>
          <w:r w:rsidR="00285DA7">
            <w:fldChar w:fldCharType="end"/>
          </w:r>
        </w:sdtContent>
      </w:sdt>
      <w:r w:rsidR="00323518" w:rsidRPr="00323518">
        <w:t>.</w:t>
      </w:r>
    </w:p>
    <w:p w:rsidR="003D79B7" w:rsidRPr="00323518" w:rsidRDefault="003D79B7" w:rsidP="00323518"/>
    <w:p w:rsidR="00323518" w:rsidRDefault="005937EF" w:rsidP="00323518">
      <w:r>
        <w:lastRenderedPageBreak/>
        <w:pict>
          <v:shape id="_x0000_i1277" type="#_x0000_t75" style="width:327pt;height:168.75pt">
            <v:imagedata r:id="rId25" o:title="hex-editor"/>
          </v:shape>
        </w:pict>
      </w:r>
    </w:p>
    <w:p w:rsidR="00285DA7" w:rsidRDefault="00F223FA" w:rsidP="00285DA7">
      <w:pPr>
        <w:pStyle w:val="Caption"/>
      </w:pPr>
      <w:r>
        <w:t xml:space="preserve">                           </w:t>
      </w:r>
      <w:r w:rsidR="00285DA7">
        <w:t xml:space="preserve">Figure </w:t>
      </w:r>
      <w:r w:rsidR="004E1BB2">
        <w:rPr>
          <w:noProof/>
        </w:rPr>
        <w:fldChar w:fldCharType="begin"/>
      </w:r>
      <w:r w:rsidR="004E1BB2">
        <w:rPr>
          <w:noProof/>
        </w:rPr>
        <w:instrText xml:space="preserve"> SEQ Figure \* ARABIC </w:instrText>
      </w:r>
      <w:r w:rsidR="004E1BB2">
        <w:rPr>
          <w:noProof/>
        </w:rPr>
        <w:fldChar w:fldCharType="separate"/>
      </w:r>
      <w:r w:rsidR="00937EED">
        <w:rPr>
          <w:noProof/>
        </w:rPr>
        <w:t>14</w:t>
      </w:r>
      <w:r w:rsidR="004E1BB2">
        <w:rPr>
          <w:noProof/>
        </w:rPr>
        <w:fldChar w:fldCharType="end"/>
      </w:r>
      <w:r w:rsidR="00285DA7">
        <w:t>: WinHex forensic tool</w:t>
      </w:r>
      <w:sdt>
        <w:sdtPr>
          <w:id w:val="204452492"/>
          <w:citation/>
        </w:sdtPr>
        <w:sdtEndPr/>
        <w:sdtContent>
          <w:r w:rsidR="00285DA7">
            <w:fldChar w:fldCharType="begin"/>
          </w:r>
          <w:r w:rsidR="00285DA7">
            <w:rPr>
              <w:lang w:val="en-GB"/>
            </w:rPr>
            <w:instrText xml:space="preserve">CITATION Win19 \l 2057 </w:instrText>
          </w:r>
          <w:r w:rsidR="00285DA7">
            <w:fldChar w:fldCharType="separate"/>
          </w:r>
          <w:r w:rsidR="00C769CF">
            <w:rPr>
              <w:noProof/>
              <w:lang w:val="en-GB"/>
            </w:rPr>
            <w:t xml:space="preserve"> </w:t>
          </w:r>
          <w:r w:rsidR="00C769CF" w:rsidRPr="00C769CF">
            <w:rPr>
              <w:noProof/>
              <w:lang w:val="en-GB"/>
            </w:rPr>
            <w:t>[43]</w:t>
          </w:r>
          <w:r w:rsidR="00285DA7">
            <w:fldChar w:fldCharType="end"/>
          </w:r>
        </w:sdtContent>
      </w:sdt>
      <w:r w:rsidR="00285DA7">
        <w:t>.</w:t>
      </w:r>
    </w:p>
    <w:p w:rsidR="001D5F87" w:rsidRDefault="001D5F87" w:rsidP="00710150">
      <w:pPr>
        <w:jc w:val="both"/>
      </w:pPr>
    </w:p>
    <w:p w:rsidR="0077026F" w:rsidRDefault="0077026F" w:rsidP="0077026F">
      <w:pPr>
        <w:pStyle w:val="Heading2"/>
      </w:pPr>
      <w:r>
        <w:t>Classification of computer forensic tools</w:t>
      </w:r>
    </w:p>
    <w:p w:rsidR="00AA581C" w:rsidRDefault="0077026F" w:rsidP="00710150">
      <w:pPr>
        <w:jc w:val="both"/>
      </w:pPr>
      <w:r>
        <w:t xml:space="preserve">  </w:t>
      </w:r>
      <w:r w:rsidR="00851053">
        <w:t>Based on the above research,</w:t>
      </w:r>
      <w:r w:rsidR="008A1144">
        <w:t xml:space="preserve"> computer forensic tools are designed and developed for one or more tasks.</w:t>
      </w:r>
      <w:r w:rsidR="00961D77">
        <w:t xml:space="preserve"> T</w:t>
      </w:r>
      <w:r w:rsidR="00851053">
        <w:t xml:space="preserve">he tools are designed with different features and characteristics. The </w:t>
      </w:r>
      <w:r w:rsidR="00DE2D2B">
        <w:t>table below</w:t>
      </w:r>
      <w:r w:rsidR="00851053">
        <w:t xml:space="preserve"> categorizes </w:t>
      </w:r>
      <w:r w:rsidR="00DE2D2B">
        <w:t>the tools based on type of forensics, operating system and their source.</w:t>
      </w:r>
    </w:p>
    <w:p w:rsidR="001D5F87" w:rsidRDefault="001D5F87" w:rsidP="00710150">
      <w:pPr>
        <w:jc w:val="both"/>
      </w:pPr>
    </w:p>
    <w:p w:rsidR="001D5F87" w:rsidRDefault="001D5F87" w:rsidP="00710150">
      <w:pPr>
        <w:jc w:val="both"/>
      </w:pPr>
    </w:p>
    <w:p w:rsidR="001D5F87" w:rsidRDefault="001D5F87" w:rsidP="00710150">
      <w:pPr>
        <w:jc w:val="both"/>
      </w:pPr>
    </w:p>
    <w:p w:rsidR="001D5F87" w:rsidRDefault="001D5F87" w:rsidP="00710150">
      <w:pPr>
        <w:jc w:val="both"/>
      </w:pPr>
    </w:p>
    <w:p w:rsidR="001D5F87" w:rsidRDefault="001D5F87" w:rsidP="00710150">
      <w:pPr>
        <w:jc w:val="both"/>
      </w:pPr>
    </w:p>
    <w:p w:rsidR="009B6686" w:rsidRDefault="009B6686" w:rsidP="00710150">
      <w:pPr>
        <w:jc w:val="both"/>
      </w:pPr>
    </w:p>
    <w:p w:rsidR="009B6686" w:rsidRDefault="009B6686" w:rsidP="00710150">
      <w:pPr>
        <w:jc w:val="both"/>
      </w:pPr>
    </w:p>
    <w:p w:rsidR="001D5F87" w:rsidRDefault="001D5F87" w:rsidP="00710150">
      <w:pPr>
        <w:jc w:val="both"/>
      </w:pPr>
    </w:p>
    <w:p w:rsidR="001D5F87" w:rsidRDefault="001D5F87" w:rsidP="00710150">
      <w:pPr>
        <w:jc w:val="both"/>
      </w:pPr>
    </w:p>
    <w:p w:rsidR="00AA581C" w:rsidRDefault="00AA581C" w:rsidP="00323518"/>
    <w:tbl>
      <w:tblPr>
        <w:tblStyle w:val="TableGrid"/>
        <w:tblW w:w="6349" w:type="dxa"/>
        <w:shd w:val="clear" w:color="auto" w:fill="F7CAAC" w:themeFill="accent2" w:themeFillTint="66"/>
        <w:tblLayout w:type="fixed"/>
        <w:tblLook w:val="04A0" w:firstRow="1" w:lastRow="0" w:firstColumn="1" w:lastColumn="0" w:noHBand="0" w:noVBand="1"/>
      </w:tblPr>
      <w:tblGrid>
        <w:gridCol w:w="1606"/>
        <w:gridCol w:w="1366"/>
        <w:gridCol w:w="1022"/>
        <w:gridCol w:w="1205"/>
        <w:gridCol w:w="1150"/>
      </w:tblGrid>
      <w:tr w:rsidR="00F331E8" w:rsidRPr="00AA581C" w:rsidTr="00B1642F">
        <w:trPr>
          <w:trHeight w:val="379"/>
        </w:trPr>
        <w:tc>
          <w:tcPr>
            <w:tcW w:w="1606" w:type="dxa"/>
            <w:shd w:val="clear" w:color="auto" w:fill="F7CAAC" w:themeFill="accent2" w:themeFillTint="66"/>
          </w:tcPr>
          <w:p w:rsidR="00894282" w:rsidRPr="00AA581C" w:rsidRDefault="00894282" w:rsidP="00323518">
            <w:pPr>
              <w:rPr>
                <w:sz w:val="20"/>
              </w:rPr>
            </w:pPr>
          </w:p>
          <w:p w:rsidR="00DE2D2B" w:rsidRPr="00AA581C" w:rsidRDefault="00DE2D2B" w:rsidP="00323518">
            <w:pPr>
              <w:rPr>
                <w:sz w:val="20"/>
              </w:rPr>
            </w:pPr>
            <w:r w:rsidRPr="00AA581C">
              <w:rPr>
                <w:sz w:val="20"/>
              </w:rPr>
              <w:t>Tools name</w:t>
            </w:r>
          </w:p>
        </w:tc>
        <w:tc>
          <w:tcPr>
            <w:tcW w:w="1366" w:type="dxa"/>
            <w:shd w:val="clear" w:color="auto" w:fill="F7CAAC" w:themeFill="accent2" w:themeFillTint="66"/>
          </w:tcPr>
          <w:p w:rsidR="00177AFA" w:rsidRPr="00AA581C" w:rsidRDefault="00177AFA" w:rsidP="00323518">
            <w:pPr>
              <w:rPr>
                <w:sz w:val="20"/>
              </w:rPr>
            </w:pPr>
          </w:p>
          <w:p w:rsidR="00DE2D2B" w:rsidRPr="00AA581C" w:rsidRDefault="00177AFA" w:rsidP="00323518">
            <w:pPr>
              <w:rPr>
                <w:sz w:val="20"/>
              </w:rPr>
            </w:pPr>
            <w:r w:rsidRPr="00AA581C">
              <w:rPr>
                <w:sz w:val="20"/>
              </w:rPr>
              <w:t>Used for</w:t>
            </w:r>
          </w:p>
        </w:tc>
        <w:tc>
          <w:tcPr>
            <w:tcW w:w="1022" w:type="dxa"/>
            <w:shd w:val="clear" w:color="auto" w:fill="F7CAAC" w:themeFill="accent2" w:themeFillTint="66"/>
          </w:tcPr>
          <w:p w:rsidR="00894282" w:rsidRPr="00AA581C" w:rsidRDefault="00894282" w:rsidP="00323518">
            <w:pPr>
              <w:rPr>
                <w:sz w:val="20"/>
              </w:rPr>
            </w:pPr>
          </w:p>
          <w:p w:rsidR="00DE2D2B" w:rsidRPr="00AA581C" w:rsidRDefault="00894282" w:rsidP="00323518">
            <w:pPr>
              <w:rPr>
                <w:sz w:val="20"/>
              </w:rPr>
            </w:pPr>
            <w:r w:rsidRPr="00AA581C">
              <w:rPr>
                <w:sz w:val="20"/>
              </w:rPr>
              <w:t>Platform</w:t>
            </w:r>
          </w:p>
        </w:tc>
        <w:tc>
          <w:tcPr>
            <w:tcW w:w="1205" w:type="dxa"/>
            <w:shd w:val="clear" w:color="auto" w:fill="F7CAAC" w:themeFill="accent2" w:themeFillTint="66"/>
          </w:tcPr>
          <w:p w:rsidR="00894282" w:rsidRPr="00AA581C" w:rsidRDefault="00894282" w:rsidP="00323518">
            <w:pPr>
              <w:rPr>
                <w:sz w:val="20"/>
              </w:rPr>
            </w:pPr>
          </w:p>
          <w:p w:rsidR="00DE2D2B" w:rsidRPr="00AA581C" w:rsidRDefault="00894282" w:rsidP="00323518">
            <w:pPr>
              <w:rPr>
                <w:sz w:val="20"/>
              </w:rPr>
            </w:pPr>
            <w:r w:rsidRPr="00AA581C">
              <w:rPr>
                <w:sz w:val="20"/>
              </w:rPr>
              <w:t>Source</w:t>
            </w:r>
          </w:p>
        </w:tc>
        <w:tc>
          <w:tcPr>
            <w:tcW w:w="1150" w:type="dxa"/>
            <w:shd w:val="clear" w:color="auto" w:fill="F7CAAC" w:themeFill="accent2" w:themeFillTint="66"/>
          </w:tcPr>
          <w:p w:rsidR="00894282" w:rsidRPr="00AA581C" w:rsidRDefault="00894282" w:rsidP="00323518">
            <w:pPr>
              <w:rPr>
                <w:sz w:val="20"/>
              </w:rPr>
            </w:pPr>
          </w:p>
          <w:p w:rsidR="00DE2D2B" w:rsidRPr="00AA581C" w:rsidRDefault="00894282" w:rsidP="00323518">
            <w:pPr>
              <w:rPr>
                <w:sz w:val="20"/>
              </w:rPr>
            </w:pPr>
            <w:r w:rsidRPr="00AA581C">
              <w:rPr>
                <w:sz w:val="20"/>
              </w:rPr>
              <w:t>Description</w:t>
            </w:r>
          </w:p>
        </w:tc>
      </w:tr>
      <w:tr w:rsidR="00F331E8" w:rsidRPr="00AA581C" w:rsidTr="00B1642F">
        <w:trPr>
          <w:trHeight w:val="363"/>
        </w:trPr>
        <w:tc>
          <w:tcPr>
            <w:tcW w:w="1606" w:type="dxa"/>
            <w:shd w:val="clear" w:color="auto" w:fill="F7CAAC" w:themeFill="accent2" w:themeFillTint="66"/>
          </w:tcPr>
          <w:p w:rsidR="00DE2D2B" w:rsidRPr="00AA581C" w:rsidRDefault="00894282" w:rsidP="00323518">
            <w:pPr>
              <w:rPr>
                <w:sz w:val="20"/>
              </w:rPr>
            </w:pPr>
            <w:r w:rsidRPr="00AA581C">
              <w:rPr>
                <w:sz w:val="20"/>
              </w:rPr>
              <w:t>Encase</w:t>
            </w:r>
          </w:p>
        </w:tc>
        <w:tc>
          <w:tcPr>
            <w:tcW w:w="1366" w:type="dxa"/>
            <w:shd w:val="clear" w:color="auto" w:fill="F7CAAC" w:themeFill="accent2" w:themeFillTint="66"/>
          </w:tcPr>
          <w:p w:rsidR="00DE2D2B" w:rsidRPr="00AA581C" w:rsidRDefault="005E3CA6" w:rsidP="00323518">
            <w:pPr>
              <w:rPr>
                <w:sz w:val="20"/>
              </w:rPr>
            </w:pPr>
            <w:r>
              <w:rPr>
                <w:sz w:val="20"/>
              </w:rPr>
              <w:t>Data recovery</w:t>
            </w:r>
          </w:p>
        </w:tc>
        <w:tc>
          <w:tcPr>
            <w:tcW w:w="1022" w:type="dxa"/>
            <w:shd w:val="clear" w:color="auto" w:fill="F7CAAC" w:themeFill="accent2" w:themeFillTint="66"/>
          </w:tcPr>
          <w:p w:rsidR="00DE2D2B" w:rsidRPr="00AA581C" w:rsidRDefault="003C3678" w:rsidP="00323518">
            <w:pPr>
              <w:rPr>
                <w:sz w:val="20"/>
              </w:rPr>
            </w:pPr>
            <w:r w:rsidRPr="00AA581C">
              <w:rPr>
                <w:sz w:val="20"/>
              </w:rPr>
              <w:t xml:space="preserve">Windows </w:t>
            </w:r>
          </w:p>
        </w:tc>
        <w:tc>
          <w:tcPr>
            <w:tcW w:w="1205" w:type="dxa"/>
            <w:shd w:val="clear" w:color="auto" w:fill="F7CAAC" w:themeFill="accent2" w:themeFillTint="66"/>
          </w:tcPr>
          <w:p w:rsidR="00DE2D2B" w:rsidRPr="00AA581C" w:rsidRDefault="009E7E19" w:rsidP="00323518">
            <w:pPr>
              <w:rPr>
                <w:sz w:val="20"/>
              </w:rPr>
            </w:pPr>
            <w:r w:rsidRPr="00AA581C">
              <w:rPr>
                <w:sz w:val="20"/>
              </w:rPr>
              <w:t>commercial</w:t>
            </w:r>
          </w:p>
        </w:tc>
        <w:tc>
          <w:tcPr>
            <w:tcW w:w="1150" w:type="dxa"/>
            <w:shd w:val="clear" w:color="auto" w:fill="F7CAAC" w:themeFill="accent2" w:themeFillTint="66"/>
          </w:tcPr>
          <w:p w:rsidR="00DE2D2B" w:rsidRPr="00AA581C" w:rsidRDefault="00756BBA" w:rsidP="00323518">
            <w:pPr>
              <w:rPr>
                <w:sz w:val="20"/>
              </w:rPr>
            </w:pPr>
            <w:r>
              <w:rPr>
                <w:sz w:val="20"/>
              </w:rPr>
              <w:t>GUI</w:t>
            </w:r>
          </w:p>
        </w:tc>
      </w:tr>
      <w:tr w:rsidR="00F331E8" w:rsidRPr="00AA581C" w:rsidTr="00B1642F">
        <w:trPr>
          <w:trHeight w:val="379"/>
        </w:trPr>
        <w:tc>
          <w:tcPr>
            <w:tcW w:w="1606" w:type="dxa"/>
            <w:shd w:val="clear" w:color="auto" w:fill="F7CAAC" w:themeFill="accent2" w:themeFillTint="66"/>
          </w:tcPr>
          <w:p w:rsidR="00DE2D2B" w:rsidRPr="00AA581C" w:rsidRDefault="00894282" w:rsidP="00323518">
            <w:pPr>
              <w:rPr>
                <w:sz w:val="20"/>
              </w:rPr>
            </w:pPr>
            <w:r w:rsidRPr="00AA581C">
              <w:rPr>
                <w:sz w:val="20"/>
              </w:rPr>
              <w:t>FTK toolkit</w:t>
            </w:r>
          </w:p>
        </w:tc>
        <w:tc>
          <w:tcPr>
            <w:tcW w:w="1366" w:type="dxa"/>
            <w:shd w:val="clear" w:color="auto" w:fill="F7CAAC" w:themeFill="accent2" w:themeFillTint="66"/>
          </w:tcPr>
          <w:p w:rsidR="00DE2D2B" w:rsidRPr="00AA581C" w:rsidRDefault="003E749B" w:rsidP="00323518">
            <w:pPr>
              <w:rPr>
                <w:sz w:val="20"/>
              </w:rPr>
            </w:pPr>
            <w:r w:rsidRPr="00AA581C">
              <w:rPr>
                <w:sz w:val="20"/>
              </w:rPr>
              <w:t>Hard disk analysis</w:t>
            </w:r>
          </w:p>
        </w:tc>
        <w:tc>
          <w:tcPr>
            <w:tcW w:w="1022" w:type="dxa"/>
            <w:shd w:val="clear" w:color="auto" w:fill="F7CAAC" w:themeFill="accent2" w:themeFillTint="66"/>
          </w:tcPr>
          <w:p w:rsidR="00DE2D2B" w:rsidRPr="00AA581C" w:rsidRDefault="003C3678" w:rsidP="00323518">
            <w:pPr>
              <w:rPr>
                <w:sz w:val="20"/>
              </w:rPr>
            </w:pPr>
            <w:r w:rsidRPr="00AA581C">
              <w:rPr>
                <w:sz w:val="20"/>
              </w:rPr>
              <w:t xml:space="preserve">Windows </w:t>
            </w:r>
          </w:p>
        </w:tc>
        <w:tc>
          <w:tcPr>
            <w:tcW w:w="1205" w:type="dxa"/>
            <w:shd w:val="clear" w:color="auto" w:fill="F7CAAC" w:themeFill="accent2" w:themeFillTint="66"/>
          </w:tcPr>
          <w:p w:rsidR="00DE2D2B" w:rsidRPr="00AA581C" w:rsidRDefault="009E7E19" w:rsidP="00323518">
            <w:pPr>
              <w:rPr>
                <w:sz w:val="20"/>
              </w:rPr>
            </w:pPr>
            <w:r w:rsidRPr="00AA581C">
              <w:rPr>
                <w:sz w:val="20"/>
              </w:rPr>
              <w:t>commercial</w:t>
            </w:r>
          </w:p>
        </w:tc>
        <w:tc>
          <w:tcPr>
            <w:tcW w:w="1150" w:type="dxa"/>
            <w:shd w:val="clear" w:color="auto" w:fill="F7CAAC" w:themeFill="accent2" w:themeFillTint="66"/>
          </w:tcPr>
          <w:p w:rsidR="00DE2D2B" w:rsidRPr="00AA581C" w:rsidRDefault="00756BBA" w:rsidP="00323518">
            <w:pPr>
              <w:rPr>
                <w:sz w:val="20"/>
              </w:rPr>
            </w:pPr>
            <w:r>
              <w:rPr>
                <w:sz w:val="20"/>
              </w:rPr>
              <w:t>GUI</w:t>
            </w:r>
          </w:p>
        </w:tc>
      </w:tr>
      <w:tr w:rsidR="00F331E8" w:rsidRPr="00AA581C" w:rsidTr="00B1642F">
        <w:trPr>
          <w:trHeight w:val="379"/>
        </w:trPr>
        <w:tc>
          <w:tcPr>
            <w:tcW w:w="1606" w:type="dxa"/>
            <w:shd w:val="clear" w:color="auto" w:fill="F7CAAC" w:themeFill="accent2" w:themeFillTint="66"/>
          </w:tcPr>
          <w:p w:rsidR="00DE2D2B" w:rsidRPr="00AA581C" w:rsidRDefault="00894282" w:rsidP="00323518">
            <w:pPr>
              <w:rPr>
                <w:sz w:val="20"/>
              </w:rPr>
            </w:pPr>
            <w:r w:rsidRPr="00AA581C">
              <w:rPr>
                <w:sz w:val="20"/>
              </w:rPr>
              <w:t>CAINE</w:t>
            </w:r>
          </w:p>
        </w:tc>
        <w:tc>
          <w:tcPr>
            <w:tcW w:w="1366" w:type="dxa"/>
            <w:shd w:val="clear" w:color="auto" w:fill="F7CAAC" w:themeFill="accent2" w:themeFillTint="66"/>
          </w:tcPr>
          <w:p w:rsidR="00DE2D2B" w:rsidRPr="00AA581C" w:rsidRDefault="003C3678" w:rsidP="00323518">
            <w:pPr>
              <w:rPr>
                <w:sz w:val="20"/>
              </w:rPr>
            </w:pPr>
            <w:r w:rsidRPr="00AA581C">
              <w:rPr>
                <w:sz w:val="20"/>
              </w:rPr>
              <w:t>Live analysis</w:t>
            </w:r>
          </w:p>
        </w:tc>
        <w:tc>
          <w:tcPr>
            <w:tcW w:w="1022" w:type="dxa"/>
            <w:shd w:val="clear" w:color="auto" w:fill="F7CAAC" w:themeFill="accent2" w:themeFillTint="66"/>
          </w:tcPr>
          <w:p w:rsidR="00DE2D2B" w:rsidRPr="00AA581C" w:rsidRDefault="003E749B" w:rsidP="00323518">
            <w:pPr>
              <w:rPr>
                <w:sz w:val="20"/>
              </w:rPr>
            </w:pPr>
            <w:r w:rsidRPr="00AA581C">
              <w:rPr>
                <w:sz w:val="20"/>
              </w:rPr>
              <w:t xml:space="preserve">Ubuntu </w:t>
            </w:r>
          </w:p>
        </w:tc>
        <w:tc>
          <w:tcPr>
            <w:tcW w:w="1205" w:type="dxa"/>
            <w:shd w:val="clear" w:color="auto" w:fill="F7CAAC" w:themeFill="accent2" w:themeFillTint="66"/>
          </w:tcPr>
          <w:p w:rsidR="00DE2D2B" w:rsidRPr="00AA581C" w:rsidRDefault="003C3678" w:rsidP="00323518">
            <w:pPr>
              <w:rPr>
                <w:sz w:val="20"/>
              </w:rPr>
            </w:pPr>
            <w:r w:rsidRPr="00AA581C">
              <w:rPr>
                <w:sz w:val="20"/>
              </w:rPr>
              <w:t>free</w:t>
            </w:r>
          </w:p>
        </w:tc>
        <w:tc>
          <w:tcPr>
            <w:tcW w:w="1150" w:type="dxa"/>
            <w:shd w:val="clear" w:color="auto" w:fill="F7CAAC" w:themeFill="accent2" w:themeFillTint="66"/>
          </w:tcPr>
          <w:p w:rsidR="00DE2D2B" w:rsidRPr="00AA581C" w:rsidRDefault="00756BBA" w:rsidP="00323518">
            <w:pPr>
              <w:rPr>
                <w:sz w:val="20"/>
              </w:rPr>
            </w:pPr>
            <w:r>
              <w:rPr>
                <w:sz w:val="20"/>
              </w:rPr>
              <w:t>GUI</w:t>
            </w:r>
          </w:p>
        </w:tc>
      </w:tr>
      <w:tr w:rsidR="00F331E8" w:rsidRPr="00AA581C" w:rsidTr="00B1642F">
        <w:trPr>
          <w:trHeight w:val="363"/>
        </w:trPr>
        <w:tc>
          <w:tcPr>
            <w:tcW w:w="1606" w:type="dxa"/>
            <w:shd w:val="clear" w:color="auto" w:fill="F7CAAC" w:themeFill="accent2" w:themeFillTint="66"/>
          </w:tcPr>
          <w:p w:rsidR="00DE2D2B" w:rsidRPr="00AA581C" w:rsidRDefault="00894282" w:rsidP="00323518">
            <w:pPr>
              <w:rPr>
                <w:sz w:val="20"/>
              </w:rPr>
            </w:pPr>
            <w:r w:rsidRPr="00AA581C">
              <w:rPr>
                <w:sz w:val="20"/>
              </w:rPr>
              <w:t>SANS SIFT</w:t>
            </w:r>
          </w:p>
        </w:tc>
        <w:tc>
          <w:tcPr>
            <w:tcW w:w="1366" w:type="dxa"/>
            <w:shd w:val="clear" w:color="auto" w:fill="F7CAAC" w:themeFill="accent2" w:themeFillTint="66"/>
          </w:tcPr>
          <w:p w:rsidR="00DE2D2B" w:rsidRPr="00AA581C" w:rsidRDefault="005E3CA6" w:rsidP="00323518">
            <w:pPr>
              <w:rPr>
                <w:sz w:val="20"/>
              </w:rPr>
            </w:pPr>
            <w:r>
              <w:rPr>
                <w:sz w:val="20"/>
              </w:rPr>
              <w:t xml:space="preserve">Data </w:t>
            </w:r>
          </w:p>
        </w:tc>
        <w:tc>
          <w:tcPr>
            <w:tcW w:w="1022" w:type="dxa"/>
            <w:shd w:val="clear" w:color="auto" w:fill="F7CAAC" w:themeFill="accent2" w:themeFillTint="66"/>
          </w:tcPr>
          <w:p w:rsidR="00DE2D2B" w:rsidRPr="00AA581C" w:rsidRDefault="003C3678" w:rsidP="00323518">
            <w:pPr>
              <w:rPr>
                <w:sz w:val="20"/>
              </w:rPr>
            </w:pPr>
            <w:r w:rsidRPr="00AA581C">
              <w:rPr>
                <w:sz w:val="20"/>
              </w:rPr>
              <w:t>Ubuntu</w:t>
            </w:r>
          </w:p>
        </w:tc>
        <w:tc>
          <w:tcPr>
            <w:tcW w:w="1205" w:type="dxa"/>
            <w:shd w:val="clear" w:color="auto" w:fill="F7CAAC" w:themeFill="accent2" w:themeFillTint="66"/>
          </w:tcPr>
          <w:p w:rsidR="00DE2D2B" w:rsidRPr="00AA581C" w:rsidRDefault="003C3678" w:rsidP="00323518">
            <w:pPr>
              <w:rPr>
                <w:sz w:val="20"/>
              </w:rPr>
            </w:pPr>
            <w:r w:rsidRPr="00AA581C">
              <w:rPr>
                <w:sz w:val="20"/>
              </w:rPr>
              <w:t>free</w:t>
            </w:r>
          </w:p>
        </w:tc>
        <w:tc>
          <w:tcPr>
            <w:tcW w:w="1150" w:type="dxa"/>
            <w:shd w:val="clear" w:color="auto" w:fill="F7CAAC" w:themeFill="accent2" w:themeFillTint="66"/>
          </w:tcPr>
          <w:p w:rsidR="00DE2D2B" w:rsidRPr="00AA581C" w:rsidRDefault="00961D77" w:rsidP="00323518">
            <w:pPr>
              <w:rPr>
                <w:sz w:val="20"/>
              </w:rPr>
            </w:pPr>
            <w:r>
              <w:rPr>
                <w:sz w:val="20"/>
              </w:rPr>
              <w:t>both</w:t>
            </w:r>
          </w:p>
        </w:tc>
      </w:tr>
      <w:tr w:rsidR="00F331E8" w:rsidRPr="00AA581C" w:rsidTr="00B1642F">
        <w:trPr>
          <w:trHeight w:val="379"/>
        </w:trPr>
        <w:tc>
          <w:tcPr>
            <w:tcW w:w="1606" w:type="dxa"/>
            <w:shd w:val="clear" w:color="auto" w:fill="F7CAAC" w:themeFill="accent2" w:themeFillTint="66"/>
          </w:tcPr>
          <w:p w:rsidR="00DE2D2B" w:rsidRPr="00AA581C" w:rsidRDefault="00894282" w:rsidP="00323518">
            <w:pPr>
              <w:rPr>
                <w:sz w:val="20"/>
              </w:rPr>
            </w:pPr>
            <w:r w:rsidRPr="00AA581C">
              <w:rPr>
                <w:sz w:val="20"/>
              </w:rPr>
              <w:t>The Sleuth kit</w:t>
            </w:r>
          </w:p>
        </w:tc>
        <w:tc>
          <w:tcPr>
            <w:tcW w:w="1366" w:type="dxa"/>
            <w:shd w:val="clear" w:color="auto" w:fill="F7CAAC" w:themeFill="accent2" w:themeFillTint="66"/>
          </w:tcPr>
          <w:p w:rsidR="00DE2D2B" w:rsidRPr="00AA581C" w:rsidRDefault="005E3CA6" w:rsidP="00323518">
            <w:pPr>
              <w:rPr>
                <w:sz w:val="20"/>
              </w:rPr>
            </w:pPr>
            <w:r>
              <w:rPr>
                <w:sz w:val="20"/>
              </w:rPr>
              <w:t>Email, data analysis</w:t>
            </w:r>
          </w:p>
        </w:tc>
        <w:tc>
          <w:tcPr>
            <w:tcW w:w="1022" w:type="dxa"/>
            <w:shd w:val="clear" w:color="auto" w:fill="F7CAAC" w:themeFill="accent2" w:themeFillTint="66"/>
          </w:tcPr>
          <w:p w:rsidR="00DE2D2B" w:rsidRPr="00AA581C" w:rsidRDefault="003E749B" w:rsidP="00323518">
            <w:pPr>
              <w:rPr>
                <w:sz w:val="20"/>
              </w:rPr>
            </w:pPr>
            <w:r w:rsidRPr="00AA581C">
              <w:rPr>
                <w:sz w:val="20"/>
              </w:rPr>
              <w:t xml:space="preserve">Linux </w:t>
            </w:r>
          </w:p>
        </w:tc>
        <w:tc>
          <w:tcPr>
            <w:tcW w:w="1205" w:type="dxa"/>
            <w:shd w:val="clear" w:color="auto" w:fill="F7CAAC" w:themeFill="accent2" w:themeFillTint="66"/>
          </w:tcPr>
          <w:p w:rsidR="00DE2D2B" w:rsidRPr="00AA581C" w:rsidRDefault="003E749B" w:rsidP="00323518">
            <w:pPr>
              <w:rPr>
                <w:sz w:val="20"/>
              </w:rPr>
            </w:pPr>
            <w:r w:rsidRPr="00AA581C">
              <w:rPr>
                <w:sz w:val="20"/>
              </w:rPr>
              <w:t>free</w:t>
            </w:r>
          </w:p>
        </w:tc>
        <w:tc>
          <w:tcPr>
            <w:tcW w:w="1150" w:type="dxa"/>
            <w:shd w:val="clear" w:color="auto" w:fill="F7CAAC" w:themeFill="accent2" w:themeFillTint="66"/>
          </w:tcPr>
          <w:p w:rsidR="00DE2D2B" w:rsidRPr="00AA581C" w:rsidRDefault="00756BBA" w:rsidP="00323518">
            <w:pPr>
              <w:rPr>
                <w:sz w:val="20"/>
              </w:rPr>
            </w:pPr>
            <w:r>
              <w:rPr>
                <w:sz w:val="20"/>
              </w:rPr>
              <w:t>Command line</w:t>
            </w:r>
          </w:p>
        </w:tc>
      </w:tr>
      <w:tr w:rsidR="00F331E8" w:rsidRPr="00AA581C" w:rsidTr="00B1642F">
        <w:trPr>
          <w:trHeight w:val="379"/>
        </w:trPr>
        <w:tc>
          <w:tcPr>
            <w:tcW w:w="1606" w:type="dxa"/>
            <w:shd w:val="clear" w:color="auto" w:fill="F7CAAC" w:themeFill="accent2" w:themeFillTint="66"/>
          </w:tcPr>
          <w:p w:rsidR="00DE2D2B" w:rsidRPr="00AA581C" w:rsidRDefault="00894282" w:rsidP="00323518">
            <w:pPr>
              <w:rPr>
                <w:sz w:val="20"/>
              </w:rPr>
            </w:pPr>
            <w:r w:rsidRPr="00AA581C">
              <w:rPr>
                <w:sz w:val="20"/>
              </w:rPr>
              <w:t>COFEE</w:t>
            </w:r>
          </w:p>
        </w:tc>
        <w:tc>
          <w:tcPr>
            <w:tcW w:w="1366" w:type="dxa"/>
            <w:shd w:val="clear" w:color="auto" w:fill="F7CAAC" w:themeFill="accent2" w:themeFillTint="66"/>
          </w:tcPr>
          <w:p w:rsidR="00DE2D2B" w:rsidRPr="00AA581C" w:rsidRDefault="00F331E8" w:rsidP="00323518">
            <w:pPr>
              <w:rPr>
                <w:sz w:val="20"/>
              </w:rPr>
            </w:pPr>
            <w:r w:rsidRPr="00AA581C">
              <w:rPr>
                <w:sz w:val="20"/>
              </w:rPr>
              <w:t>Live analysis</w:t>
            </w:r>
          </w:p>
        </w:tc>
        <w:tc>
          <w:tcPr>
            <w:tcW w:w="1022" w:type="dxa"/>
            <w:shd w:val="clear" w:color="auto" w:fill="F7CAAC" w:themeFill="accent2" w:themeFillTint="66"/>
          </w:tcPr>
          <w:p w:rsidR="00DE2D2B" w:rsidRPr="00AA581C" w:rsidRDefault="00F331E8" w:rsidP="00323518">
            <w:pPr>
              <w:rPr>
                <w:sz w:val="20"/>
              </w:rPr>
            </w:pPr>
            <w:r w:rsidRPr="00AA581C">
              <w:rPr>
                <w:sz w:val="20"/>
              </w:rPr>
              <w:t>Windows</w:t>
            </w:r>
          </w:p>
        </w:tc>
        <w:tc>
          <w:tcPr>
            <w:tcW w:w="1205" w:type="dxa"/>
            <w:shd w:val="clear" w:color="auto" w:fill="F7CAAC" w:themeFill="accent2" w:themeFillTint="66"/>
          </w:tcPr>
          <w:p w:rsidR="00DE2D2B" w:rsidRPr="00AA581C" w:rsidRDefault="00F331E8" w:rsidP="00323518">
            <w:pPr>
              <w:rPr>
                <w:sz w:val="20"/>
              </w:rPr>
            </w:pPr>
            <w:r w:rsidRPr="00AA581C">
              <w:rPr>
                <w:sz w:val="20"/>
              </w:rPr>
              <w:t>commercial</w:t>
            </w:r>
          </w:p>
        </w:tc>
        <w:tc>
          <w:tcPr>
            <w:tcW w:w="1150" w:type="dxa"/>
            <w:shd w:val="clear" w:color="auto" w:fill="F7CAAC" w:themeFill="accent2" w:themeFillTint="66"/>
          </w:tcPr>
          <w:p w:rsidR="00DE2D2B" w:rsidRPr="00AA581C" w:rsidRDefault="00756BBA" w:rsidP="00323518">
            <w:pPr>
              <w:rPr>
                <w:sz w:val="20"/>
              </w:rPr>
            </w:pPr>
            <w:r>
              <w:rPr>
                <w:sz w:val="20"/>
              </w:rPr>
              <w:t>GUI</w:t>
            </w:r>
          </w:p>
        </w:tc>
      </w:tr>
      <w:tr w:rsidR="00F331E8" w:rsidRPr="00AA581C" w:rsidTr="00B1642F">
        <w:trPr>
          <w:trHeight w:val="363"/>
        </w:trPr>
        <w:tc>
          <w:tcPr>
            <w:tcW w:w="1606" w:type="dxa"/>
            <w:shd w:val="clear" w:color="auto" w:fill="F7CAAC" w:themeFill="accent2" w:themeFillTint="66"/>
          </w:tcPr>
          <w:p w:rsidR="00DE2D2B" w:rsidRPr="00AA581C" w:rsidRDefault="00894282" w:rsidP="00323518">
            <w:pPr>
              <w:rPr>
                <w:sz w:val="20"/>
              </w:rPr>
            </w:pPr>
            <w:r w:rsidRPr="00AA581C">
              <w:rPr>
                <w:sz w:val="20"/>
              </w:rPr>
              <w:t>OSForensics</w:t>
            </w:r>
          </w:p>
        </w:tc>
        <w:tc>
          <w:tcPr>
            <w:tcW w:w="1366" w:type="dxa"/>
            <w:shd w:val="clear" w:color="auto" w:fill="F7CAAC" w:themeFill="accent2" w:themeFillTint="66"/>
          </w:tcPr>
          <w:p w:rsidR="00DE2D2B" w:rsidRPr="00AA581C" w:rsidRDefault="003E749B" w:rsidP="00323518">
            <w:pPr>
              <w:rPr>
                <w:sz w:val="20"/>
              </w:rPr>
            </w:pPr>
            <w:r w:rsidRPr="00AA581C">
              <w:rPr>
                <w:sz w:val="20"/>
              </w:rPr>
              <w:t>Email analysis</w:t>
            </w:r>
          </w:p>
        </w:tc>
        <w:tc>
          <w:tcPr>
            <w:tcW w:w="1022" w:type="dxa"/>
            <w:shd w:val="clear" w:color="auto" w:fill="F7CAAC" w:themeFill="accent2" w:themeFillTint="66"/>
          </w:tcPr>
          <w:p w:rsidR="00DE2D2B" w:rsidRPr="00AA581C" w:rsidRDefault="00F331E8" w:rsidP="00323518">
            <w:pPr>
              <w:rPr>
                <w:sz w:val="20"/>
              </w:rPr>
            </w:pPr>
            <w:r w:rsidRPr="00AA581C">
              <w:rPr>
                <w:sz w:val="20"/>
              </w:rPr>
              <w:t>windows</w:t>
            </w:r>
          </w:p>
        </w:tc>
        <w:tc>
          <w:tcPr>
            <w:tcW w:w="1205" w:type="dxa"/>
            <w:shd w:val="clear" w:color="auto" w:fill="F7CAAC" w:themeFill="accent2" w:themeFillTint="66"/>
          </w:tcPr>
          <w:p w:rsidR="00DE2D2B" w:rsidRPr="00AA581C" w:rsidRDefault="00F331E8" w:rsidP="00323518">
            <w:pPr>
              <w:rPr>
                <w:sz w:val="20"/>
              </w:rPr>
            </w:pPr>
            <w:r w:rsidRPr="00AA581C">
              <w:rPr>
                <w:sz w:val="20"/>
              </w:rPr>
              <w:t>both</w:t>
            </w:r>
          </w:p>
        </w:tc>
        <w:tc>
          <w:tcPr>
            <w:tcW w:w="1150" w:type="dxa"/>
            <w:shd w:val="clear" w:color="auto" w:fill="F7CAAC" w:themeFill="accent2" w:themeFillTint="66"/>
          </w:tcPr>
          <w:p w:rsidR="00DE2D2B" w:rsidRPr="00AA581C" w:rsidRDefault="00756BBA" w:rsidP="00323518">
            <w:pPr>
              <w:rPr>
                <w:sz w:val="20"/>
              </w:rPr>
            </w:pPr>
            <w:r>
              <w:rPr>
                <w:sz w:val="20"/>
              </w:rPr>
              <w:t>GUI</w:t>
            </w:r>
          </w:p>
        </w:tc>
      </w:tr>
      <w:tr w:rsidR="00F331E8" w:rsidRPr="00AA581C" w:rsidTr="00B1642F">
        <w:trPr>
          <w:trHeight w:val="363"/>
        </w:trPr>
        <w:tc>
          <w:tcPr>
            <w:tcW w:w="1606" w:type="dxa"/>
            <w:shd w:val="clear" w:color="auto" w:fill="F7CAAC" w:themeFill="accent2" w:themeFillTint="66"/>
          </w:tcPr>
          <w:p w:rsidR="00894282" w:rsidRPr="00AA581C" w:rsidRDefault="00894282" w:rsidP="00323518">
            <w:pPr>
              <w:rPr>
                <w:sz w:val="20"/>
              </w:rPr>
            </w:pPr>
            <w:r w:rsidRPr="00AA581C">
              <w:rPr>
                <w:sz w:val="20"/>
              </w:rPr>
              <w:t>ProDiscover</w:t>
            </w:r>
          </w:p>
        </w:tc>
        <w:tc>
          <w:tcPr>
            <w:tcW w:w="1366" w:type="dxa"/>
            <w:shd w:val="clear" w:color="auto" w:fill="F7CAAC" w:themeFill="accent2" w:themeFillTint="66"/>
          </w:tcPr>
          <w:p w:rsidR="00894282" w:rsidRPr="00AA581C" w:rsidRDefault="005E3CA6" w:rsidP="00323518">
            <w:pPr>
              <w:rPr>
                <w:sz w:val="20"/>
              </w:rPr>
            </w:pPr>
            <w:r>
              <w:rPr>
                <w:sz w:val="20"/>
              </w:rPr>
              <w:t>Data recovery</w:t>
            </w:r>
          </w:p>
        </w:tc>
        <w:tc>
          <w:tcPr>
            <w:tcW w:w="1022" w:type="dxa"/>
            <w:shd w:val="clear" w:color="auto" w:fill="F7CAAC" w:themeFill="accent2" w:themeFillTint="66"/>
          </w:tcPr>
          <w:p w:rsidR="00894282" w:rsidRPr="00AA581C" w:rsidRDefault="003C3678" w:rsidP="00323518">
            <w:pPr>
              <w:rPr>
                <w:sz w:val="20"/>
              </w:rPr>
            </w:pPr>
            <w:r w:rsidRPr="00AA581C">
              <w:rPr>
                <w:sz w:val="20"/>
              </w:rPr>
              <w:t>windows</w:t>
            </w:r>
          </w:p>
        </w:tc>
        <w:tc>
          <w:tcPr>
            <w:tcW w:w="1205" w:type="dxa"/>
            <w:shd w:val="clear" w:color="auto" w:fill="F7CAAC" w:themeFill="accent2" w:themeFillTint="66"/>
          </w:tcPr>
          <w:p w:rsidR="00894282" w:rsidRPr="00AA581C" w:rsidRDefault="00340481" w:rsidP="00323518">
            <w:pPr>
              <w:rPr>
                <w:sz w:val="20"/>
              </w:rPr>
            </w:pPr>
            <w:r w:rsidRPr="00AA581C">
              <w:rPr>
                <w:sz w:val="20"/>
              </w:rPr>
              <w:t xml:space="preserve">Commercial </w:t>
            </w:r>
          </w:p>
        </w:tc>
        <w:tc>
          <w:tcPr>
            <w:tcW w:w="1150" w:type="dxa"/>
            <w:shd w:val="clear" w:color="auto" w:fill="F7CAAC" w:themeFill="accent2" w:themeFillTint="66"/>
          </w:tcPr>
          <w:p w:rsidR="00894282" w:rsidRPr="00AA581C" w:rsidRDefault="00756BBA" w:rsidP="00323518">
            <w:pPr>
              <w:rPr>
                <w:sz w:val="20"/>
              </w:rPr>
            </w:pPr>
            <w:r>
              <w:rPr>
                <w:sz w:val="20"/>
              </w:rPr>
              <w:t>GUI</w:t>
            </w:r>
          </w:p>
        </w:tc>
      </w:tr>
      <w:tr w:rsidR="00F331E8" w:rsidRPr="00AA581C" w:rsidTr="00B1642F">
        <w:trPr>
          <w:trHeight w:val="363"/>
        </w:trPr>
        <w:tc>
          <w:tcPr>
            <w:tcW w:w="1606" w:type="dxa"/>
            <w:shd w:val="clear" w:color="auto" w:fill="F7CAAC" w:themeFill="accent2" w:themeFillTint="66"/>
          </w:tcPr>
          <w:p w:rsidR="00894282" w:rsidRPr="00AA581C" w:rsidRDefault="00894282" w:rsidP="00323518">
            <w:pPr>
              <w:rPr>
                <w:sz w:val="20"/>
              </w:rPr>
            </w:pPr>
            <w:r w:rsidRPr="00AA581C">
              <w:rPr>
                <w:sz w:val="20"/>
              </w:rPr>
              <w:t>Xplico</w:t>
            </w:r>
          </w:p>
        </w:tc>
        <w:tc>
          <w:tcPr>
            <w:tcW w:w="1366" w:type="dxa"/>
            <w:shd w:val="clear" w:color="auto" w:fill="F7CAAC" w:themeFill="accent2" w:themeFillTint="66"/>
          </w:tcPr>
          <w:p w:rsidR="00894282" w:rsidRPr="00AA581C" w:rsidRDefault="00F331E8" w:rsidP="00323518">
            <w:pPr>
              <w:rPr>
                <w:sz w:val="20"/>
              </w:rPr>
            </w:pPr>
            <w:r w:rsidRPr="00AA581C">
              <w:rPr>
                <w:sz w:val="20"/>
              </w:rPr>
              <w:t>Network analysis</w:t>
            </w:r>
          </w:p>
        </w:tc>
        <w:tc>
          <w:tcPr>
            <w:tcW w:w="1022" w:type="dxa"/>
            <w:shd w:val="clear" w:color="auto" w:fill="F7CAAC" w:themeFill="accent2" w:themeFillTint="66"/>
          </w:tcPr>
          <w:p w:rsidR="00894282" w:rsidRPr="00AA581C" w:rsidRDefault="007A37C8" w:rsidP="00323518">
            <w:pPr>
              <w:rPr>
                <w:sz w:val="20"/>
              </w:rPr>
            </w:pPr>
            <w:r>
              <w:rPr>
                <w:sz w:val="20"/>
              </w:rPr>
              <w:t xml:space="preserve">Linux </w:t>
            </w:r>
          </w:p>
        </w:tc>
        <w:tc>
          <w:tcPr>
            <w:tcW w:w="1205" w:type="dxa"/>
            <w:shd w:val="clear" w:color="auto" w:fill="F7CAAC" w:themeFill="accent2" w:themeFillTint="66"/>
          </w:tcPr>
          <w:p w:rsidR="00894282" w:rsidRPr="00AA581C" w:rsidRDefault="00340481" w:rsidP="00323518">
            <w:pPr>
              <w:rPr>
                <w:sz w:val="20"/>
              </w:rPr>
            </w:pPr>
            <w:r w:rsidRPr="00AA581C">
              <w:rPr>
                <w:sz w:val="20"/>
              </w:rPr>
              <w:t>free</w:t>
            </w:r>
          </w:p>
        </w:tc>
        <w:tc>
          <w:tcPr>
            <w:tcW w:w="1150" w:type="dxa"/>
            <w:shd w:val="clear" w:color="auto" w:fill="F7CAAC" w:themeFill="accent2" w:themeFillTint="66"/>
          </w:tcPr>
          <w:p w:rsidR="00894282" w:rsidRPr="00AA581C" w:rsidRDefault="00B1642F" w:rsidP="00323518">
            <w:pPr>
              <w:rPr>
                <w:sz w:val="20"/>
              </w:rPr>
            </w:pPr>
            <w:r>
              <w:rPr>
                <w:sz w:val="20"/>
              </w:rPr>
              <w:t xml:space="preserve">Both </w:t>
            </w:r>
          </w:p>
        </w:tc>
      </w:tr>
      <w:tr w:rsidR="00F331E8" w:rsidRPr="00AA581C" w:rsidTr="00B1642F">
        <w:trPr>
          <w:trHeight w:val="363"/>
        </w:trPr>
        <w:tc>
          <w:tcPr>
            <w:tcW w:w="1606" w:type="dxa"/>
            <w:shd w:val="clear" w:color="auto" w:fill="F7CAAC" w:themeFill="accent2" w:themeFillTint="66"/>
          </w:tcPr>
          <w:p w:rsidR="00894282" w:rsidRPr="00AA581C" w:rsidRDefault="00894282" w:rsidP="00323518">
            <w:pPr>
              <w:rPr>
                <w:sz w:val="20"/>
              </w:rPr>
            </w:pPr>
            <w:r w:rsidRPr="00AA581C">
              <w:rPr>
                <w:sz w:val="20"/>
              </w:rPr>
              <w:t>X-Ways Forensics</w:t>
            </w:r>
          </w:p>
        </w:tc>
        <w:tc>
          <w:tcPr>
            <w:tcW w:w="1366" w:type="dxa"/>
            <w:shd w:val="clear" w:color="auto" w:fill="F7CAAC" w:themeFill="accent2" w:themeFillTint="66"/>
          </w:tcPr>
          <w:p w:rsidR="00894282" w:rsidRPr="00AA581C" w:rsidRDefault="00F331E8" w:rsidP="00323518">
            <w:pPr>
              <w:rPr>
                <w:sz w:val="20"/>
              </w:rPr>
            </w:pPr>
            <w:r w:rsidRPr="00AA581C">
              <w:rPr>
                <w:sz w:val="20"/>
              </w:rPr>
              <w:t xml:space="preserve">Data analysis </w:t>
            </w:r>
          </w:p>
        </w:tc>
        <w:tc>
          <w:tcPr>
            <w:tcW w:w="1022" w:type="dxa"/>
            <w:shd w:val="clear" w:color="auto" w:fill="F7CAAC" w:themeFill="accent2" w:themeFillTint="66"/>
          </w:tcPr>
          <w:p w:rsidR="00894282" w:rsidRPr="00AA581C" w:rsidRDefault="007A37C8" w:rsidP="00323518">
            <w:pPr>
              <w:rPr>
                <w:sz w:val="20"/>
              </w:rPr>
            </w:pPr>
            <w:r>
              <w:rPr>
                <w:sz w:val="20"/>
              </w:rPr>
              <w:t>windows</w:t>
            </w:r>
          </w:p>
        </w:tc>
        <w:tc>
          <w:tcPr>
            <w:tcW w:w="1205" w:type="dxa"/>
            <w:shd w:val="clear" w:color="auto" w:fill="F7CAAC" w:themeFill="accent2" w:themeFillTint="66"/>
          </w:tcPr>
          <w:p w:rsidR="00894282" w:rsidRPr="00AA581C" w:rsidRDefault="005E3CA6" w:rsidP="00323518">
            <w:pPr>
              <w:rPr>
                <w:sz w:val="20"/>
              </w:rPr>
            </w:pPr>
            <w:r>
              <w:rPr>
                <w:sz w:val="20"/>
              </w:rPr>
              <w:t>commercial</w:t>
            </w:r>
          </w:p>
        </w:tc>
        <w:tc>
          <w:tcPr>
            <w:tcW w:w="1150" w:type="dxa"/>
            <w:shd w:val="clear" w:color="auto" w:fill="F7CAAC" w:themeFill="accent2" w:themeFillTint="66"/>
          </w:tcPr>
          <w:p w:rsidR="00894282" w:rsidRPr="00AA581C" w:rsidRDefault="00B1642F" w:rsidP="00323518">
            <w:pPr>
              <w:rPr>
                <w:sz w:val="20"/>
              </w:rPr>
            </w:pPr>
            <w:r>
              <w:rPr>
                <w:sz w:val="20"/>
              </w:rPr>
              <w:t>GUI</w:t>
            </w:r>
          </w:p>
        </w:tc>
      </w:tr>
      <w:tr w:rsidR="00F331E8" w:rsidRPr="00AA581C" w:rsidTr="00B1642F">
        <w:trPr>
          <w:trHeight w:val="363"/>
        </w:trPr>
        <w:tc>
          <w:tcPr>
            <w:tcW w:w="1606" w:type="dxa"/>
            <w:shd w:val="clear" w:color="auto" w:fill="F7CAAC" w:themeFill="accent2" w:themeFillTint="66"/>
          </w:tcPr>
          <w:p w:rsidR="00894282" w:rsidRPr="00AA581C" w:rsidRDefault="00BA74A5" w:rsidP="00323518">
            <w:pPr>
              <w:rPr>
                <w:sz w:val="20"/>
              </w:rPr>
            </w:pPr>
            <w:r w:rsidRPr="00AA581C">
              <w:rPr>
                <w:sz w:val="20"/>
              </w:rPr>
              <w:t>Volatility</w:t>
            </w:r>
          </w:p>
        </w:tc>
        <w:tc>
          <w:tcPr>
            <w:tcW w:w="1366" w:type="dxa"/>
            <w:shd w:val="clear" w:color="auto" w:fill="F7CAAC" w:themeFill="accent2" w:themeFillTint="66"/>
          </w:tcPr>
          <w:p w:rsidR="00894282" w:rsidRPr="00AA581C" w:rsidRDefault="00F331E8" w:rsidP="00323518">
            <w:pPr>
              <w:rPr>
                <w:sz w:val="20"/>
              </w:rPr>
            </w:pPr>
            <w:r w:rsidRPr="00AA581C">
              <w:rPr>
                <w:sz w:val="20"/>
              </w:rPr>
              <w:t>Memory analysis</w:t>
            </w:r>
          </w:p>
        </w:tc>
        <w:tc>
          <w:tcPr>
            <w:tcW w:w="1022" w:type="dxa"/>
            <w:shd w:val="clear" w:color="auto" w:fill="F7CAAC" w:themeFill="accent2" w:themeFillTint="66"/>
          </w:tcPr>
          <w:p w:rsidR="00894282" w:rsidRPr="00AA581C" w:rsidRDefault="007A37C8" w:rsidP="00323518">
            <w:pPr>
              <w:rPr>
                <w:sz w:val="20"/>
              </w:rPr>
            </w:pPr>
            <w:r>
              <w:rPr>
                <w:sz w:val="20"/>
              </w:rPr>
              <w:t>Linux/windows</w:t>
            </w:r>
          </w:p>
        </w:tc>
        <w:tc>
          <w:tcPr>
            <w:tcW w:w="1205" w:type="dxa"/>
            <w:shd w:val="clear" w:color="auto" w:fill="F7CAAC" w:themeFill="accent2" w:themeFillTint="66"/>
          </w:tcPr>
          <w:p w:rsidR="00894282" w:rsidRPr="00AA581C" w:rsidRDefault="00756BBA" w:rsidP="00323518">
            <w:pPr>
              <w:rPr>
                <w:sz w:val="20"/>
              </w:rPr>
            </w:pPr>
            <w:r>
              <w:rPr>
                <w:sz w:val="20"/>
              </w:rPr>
              <w:t>free</w:t>
            </w:r>
          </w:p>
        </w:tc>
        <w:tc>
          <w:tcPr>
            <w:tcW w:w="1150" w:type="dxa"/>
            <w:shd w:val="clear" w:color="auto" w:fill="F7CAAC" w:themeFill="accent2" w:themeFillTint="66"/>
          </w:tcPr>
          <w:p w:rsidR="00894282" w:rsidRPr="00AA581C" w:rsidRDefault="00B1642F" w:rsidP="00323518">
            <w:pPr>
              <w:rPr>
                <w:sz w:val="20"/>
              </w:rPr>
            </w:pPr>
            <w:r>
              <w:rPr>
                <w:sz w:val="20"/>
              </w:rPr>
              <w:t>both</w:t>
            </w:r>
          </w:p>
        </w:tc>
      </w:tr>
      <w:tr w:rsidR="00F331E8" w:rsidRPr="00AA581C" w:rsidTr="00B1642F">
        <w:trPr>
          <w:trHeight w:val="363"/>
        </w:trPr>
        <w:tc>
          <w:tcPr>
            <w:tcW w:w="1606" w:type="dxa"/>
            <w:shd w:val="clear" w:color="auto" w:fill="F7CAAC" w:themeFill="accent2" w:themeFillTint="66"/>
          </w:tcPr>
          <w:p w:rsidR="00894282" w:rsidRPr="00AA581C" w:rsidRDefault="00BA74A5" w:rsidP="00323518">
            <w:pPr>
              <w:rPr>
                <w:sz w:val="20"/>
              </w:rPr>
            </w:pPr>
            <w:r w:rsidRPr="00AA581C">
              <w:rPr>
                <w:sz w:val="20"/>
              </w:rPr>
              <w:t>WindowsSCOPE</w:t>
            </w:r>
          </w:p>
        </w:tc>
        <w:tc>
          <w:tcPr>
            <w:tcW w:w="1366" w:type="dxa"/>
            <w:shd w:val="clear" w:color="auto" w:fill="F7CAAC" w:themeFill="accent2" w:themeFillTint="66"/>
          </w:tcPr>
          <w:p w:rsidR="00894282" w:rsidRPr="00AA581C" w:rsidRDefault="00F331E8" w:rsidP="00323518">
            <w:pPr>
              <w:rPr>
                <w:sz w:val="20"/>
              </w:rPr>
            </w:pPr>
            <w:r w:rsidRPr="00AA581C">
              <w:rPr>
                <w:sz w:val="20"/>
              </w:rPr>
              <w:t xml:space="preserve">Memory </w:t>
            </w:r>
            <w:r w:rsidR="003C3678" w:rsidRPr="00AA581C">
              <w:rPr>
                <w:sz w:val="20"/>
              </w:rPr>
              <w:t>analysis</w:t>
            </w:r>
          </w:p>
        </w:tc>
        <w:tc>
          <w:tcPr>
            <w:tcW w:w="1022" w:type="dxa"/>
            <w:shd w:val="clear" w:color="auto" w:fill="F7CAAC" w:themeFill="accent2" w:themeFillTint="66"/>
          </w:tcPr>
          <w:p w:rsidR="00894282" w:rsidRPr="00AA581C" w:rsidRDefault="00756BBA" w:rsidP="00323518">
            <w:pPr>
              <w:rPr>
                <w:sz w:val="20"/>
              </w:rPr>
            </w:pPr>
            <w:r>
              <w:rPr>
                <w:sz w:val="20"/>
              </w:rPr>
              <w:t>windows</w:t>
            </w:r>
          </w:p>
        </w:tc>
        <w:tc>
          <w:tcPr>
            <w:tcW w:w="1205" w:type="dxa"/>
            <w:shd w:val="clear" w:color="auto" w:fill="F7CAAC" w:themeFill="accent2" w:themeFillTint="66"/>
          </w:tcPr>
          <w:p w:rsidR="00894282" w:rsidRPr="00AA581C" w:rsidRDefault="00756BBA" w:rsidP="00323518">
            <w:pPr>
              <w:rPr>
                <w:sz w:val="20"/>
              </w:rPr>
            </w:pPr>
            <w:r>
              <w:rPr>
                <w:sz w:val="20"/>
              </w:rPr>
              <w:t>commercial</w:t>
            </w:r>
          </w:p>
        </w:tc>
        <w:tc>
          <w:tcPr>
            <w:tcW w:w="1150" w:type="dxa"/>
            <w:shd w:val="clear" w:color="auto" w:fill="F7CAAC" w:themeFill="accent2" w:themeFillTint="66"/>
          </w:tcPr>
          <w:p w:rsidR="00894282" w:rsidRPr="00AA581C" w:rsidRDefault="00B1642F" w:rsidP="00323518">
            <w:pPr>
              <w:rPr>
                <w:sz w:val="20"/>
              </w:rPr>
            </w:pPr>
            <w:r>
              <w:rPr>
                <w:sz w:val="20"/>
              </w:rPr>
              <w:t>GUI</w:t>
            </w:r>
          </w:p>
        </w:tc>
      </w:tr>
      <w:tr w:rsidR="00F331E8" w:rsidRPr="00AA581C" w:rsidTr="00B1642F">
        <w:trPr>
          <w:trHeight w:val="363"/>
        </w:trPr>
        <w:tc>
          <w:tcPr>
            <w:tcW w:w="1606" w:type="dxa"/>
            <w:shd w:val="clear" w:color="auto" w:fill="F7CAAC" w:themeFill="accent2" w:themeFillTint="66"/>
          </w:tcPr>
          <w:p w:rsidR="00894282" w:rsidRPr="00AA581C" w:rsidRDefault="00BA74A5" w:rsidP="00323518">
            <w:pPr>
              <w:rPr>
                <w:sz w:val="20"/>
              </w:rPr>
            </w:pPr>
            <w:r w:rsidRPr="00AA581C">
              <w:rPr>
                <w:sz w:val="20"/>
              </w:rPr>
              <w:t>WinHex</w:t>
            </w:r>
          </w:p>
        </w:tc>
        <w:tc>
          <w:tcPr>
            <w:tcW w:w="1366" w:type="dxa"/>
            <w:shd w:val="clear" w:color="auto" w:fill="F7CAAC" w:themeFill="accent2" w:themeFillTint="66"/>
          </w:tcPr>
          <w:p w:rsidR="00894282" w:rsidRPr="00AA581C" w:rsidRDefault="003C3678" w:rsidP="00323518">
            <w:pPr>
              <w:rPr>
                <w:sz w:val="20"/>
              </w:rPr>
            </w:pPr>
            <w:r w:rsidRPr="00AA581C">
              <w:rPr>
                <w:sz w:val="20"/>
              </w:rPr>
              <w:t>Edit Hex value</w:t>
            </w:r>
          </w:p>
        </w:tc>
        <w:tc>
          <w:tcPr>
            <w:tcW w:w="1022" w:type="dxa"/>
            <w:shd w:val="clear" w:color="auto" w:fill="F7CAAC" w:themeFill="accent2" w:themeFillTint="66"/>
          </w:tcPr>
          <w:p w:rsidR="00894282" w:rsidRPr="00AA581C" w:rsidRDefault="003C3678" w:rsidP="00323518">
            <w:pPr>
              <w:rPr>
                <w:sz w:val="20"/>
              </w:rPr>
            </w:pPr>
            <w:r w:rsidRPr="00AA581C">
              <w:rPr>
                <w:sz w:val="20"/>
              </w:rPr>
              <w:t>windows</w:t>
            </w:r>
          </w:p>
        </w:tc>
        <w:tc>
          <w:tcPr>
            <w:tcW w:w="1205" w:type="dxa"/>
            <w:shd w:val="clear" w:color="auto" w:fill="F7CAAC" w:themeFill="accent2" w:themeFillTint="66"/>
          </w:tcPr>
          <w:p w:rsidR="00894282" w:rsidRPr="00AA581C" w:rsidRDefault="003C3678" w:rsidP="00323518">
            <w:pPr>
              <w:rPr>
                <w:sz w:val="20"/>
              </w:rPr>
            </w:pPr>
            <w:r w:rsidRPr="00AA581C">
              <w:rPr>
                <w:sz w:val="20"/>
              </w:rPr>
              <w:t>commercial</w:t>
            </w:r>
          </w:p>
        </w:tc>
        <w:tc>
          <w:tcPr>
            <w:tcW w:w="1150" w:type="dxa"/>
            <w:shd w:val="clear" w:color="auto" w:fill="F7CAAC" w:themeFill="accent2" w:themeFillTint="66"/>
          </w:tcPr>
          <w:p w:rsidR="00894282" w:rsidRPr="00AA581C" w:rsidRDefault="00B1642F" w:rsidP="00323518">
            <w:pPr>
              <w:rPr>
                <w:sz w:val="20"/>
              </w:rPr>
            </w:pPr>
            <w:r>
              <w:rPr>
                <w:sz w:val="20"/>
              </w:rPr>
              <w:t>GUI</w:t>
            </w:r>
          </w:p>
        </w:tc>
      </w:tr>
    </w:tbl>
    <w:p w:rsidR="0093698E" w:rsidRDefault="00EB56AC" w:rsidP="00EB56AC">
      <w:pPr>
        <w:pStyle w:val="Caption"/>
      </w:pPr>
      <w:r>
        <w:t xml:space="preserve">                        </w:t>
      </w:r>
      <w:r w:rsidR="00620BB3">
        <w:t xml:space="preserve">Table </w:t>
      </w:r>
      <w:r w:rsidR="00B00824">
        <w:rPr>
          <w:noProof/>
        </w:rPr>
        <w:fldChar w:fldCharType="begin"/>
      </w:r>
      <w:r w:rsidR="00B00824">
        <w:rPr>
          <w:noProof/>
        </w:rPr>
        <w:instrText xml:space="preserve"> SEQ Table \* ARABIC </w:instrText>
      </w:r>
      <w:r w:rsidR="00B00824">
        <w:rPr>
          <w:noProof/>
        </w:rPr>
        <w:fldChar w:fldCharType="separate"/>
      </w:r>
      <w:r w:rsidR="00937EED">
        <w:rPr>
          <w:noProof/>
        </w:rPr>
        <w:t>1</w:t>
      </w:r>
      <w:r w:rsidR="00B00824">
        <w:rPr>
          <w:noProof/>
        </w:rPr>
        <w:fldChar w:fldCharType="end"/>
      </w:r>
      <w:r w:rsidR="00620BB3">
        <w:t>. Classification of computer forensic tools.</w:t>
      </w:r>
    </w:p>
    <w:p w:rsidR="0093698E" w:rsidRPr="009B6686" w:rsidRDefault="0093698E" w:rsidP="009B6686">
      <w:pPr>
        <w:pStyle w:val="Heading1"/>
        <w:rPr>
          <w:b/>
        </w:rPr>
      </w:pPr>
      <w:r w:rsidRPr="009B6686">
        <w:rPr>
          <w:b/>
        </w:rPr>
        <w:lastRenderedPageBreak/>
        <w:t>Case Study</w:t>
      </w:r>
    </w:p>
    <w:p w:rsidR="00323518" w:rsidRPr="00523023" w:rsidRDefault="0093698E" w:rsidP="0093698E">
      <w:pPr>
        <w:pStyle w:val="Heading2"/>
        <w:rPr>
          <w:b/>
        </w:rPr>
      </w:pPr>
      <w:r w:rsidRPr="00523023">
        <w:rPr>
          <w:b/>
        </w:rPr>
        <w:t>Terrorist Attack Case</w:t>
      </w:r>
    </w:p>
    <w:p w:rsidR="0093698E" w:rsidRDefault="00CB2667" w:rsidP="00710150">
      <w:pPr>
        <w:jc w:val="both"/>
      </w:pPr>
      <w:r>
        <w:t xml:space="preserve"> </w:t>
      </w:r>
      <w:r w:rsidR="00A51526">
        <w:t xml:space="preserve"> </w:t>
      </w:r>
      <w:r>
        <w:t xml:space="preserve"> </w:t>
      </w:r>
      <w:r w:rsidR="007B2CD0">
        <w:t>In computer forensics the tools are always</w:t>
      </w:r>
      <w:r>
        <w:t xml:space="preserve"> changing however, the procedure remains the same. Based on the above research, an investigator should maintain</w:t>
      </w:r>
      <w:r w:rsidR="00EB56AC">
        <w:t xml:space="preserve"> the chain of custody</w:t>
      </w:r>
      <w:r>
        <w:t xml:space="preserve"> to survive at the court law. Hence, it is important to follow the rules and guidelines of computer forensics.</w:t>
      </w:r>
    </w:p>
    <w:p w:rsidR="00CB2667" w:rsidRDefault="006A6934" w:rsidP="00710150">
      <w:pPr>
        <w:jc w:val="both"/>
      </w:pPr>
      <w:r>
        <w:t xml:space="preserve"> </w:t>
      </w:r>
      <w:r w:rsidR="00CB2667">
        <w:t xml:space="preserve"> </w:t>
      </w:r>
      <w:r>
        <w:t xml:space="preserve"> </w:t>
      </w:r>
      <w:r w:rsidR="00B77268">
        <w:t xml:space="preserve"> </w:t>
      </w:r>
      <w:r w:rsidR="00CB2667">
        <w:t>In this terrorist attack case,</w:t>
      </w:r>
      <w:r w:rsidR="00D336C5">
        <w:t xml:space="preserve"> John</w:t>
      </w:r>
      <w:r w:rsidR="003B52FC">
        <w:t xml:space="preserve"> (the incident handler</w:t>
      </w:r>
      <w:r w:rsidR="003B76E4">
        <w:t>)</w:t>
      </w:r>
      <w:r>
        <w:t xml:space="preserve"> is a professional investigation service for the case.</w:t>
      </w:r>
      <w:r w:rsidR="006B17E6">
        <w:t xml:space="preserve"> To maintain the chain of custody</w:t>
      </w:r>
      <w:r w:rsidR="00FD1C33">
        <w:t>, first</w:t>
      </w:r>
      <w:r w:rsidR="006B17E6">
        <w:t xml:space="preserve"> John</w:t>
      </w:r>
      <w:r w:rsidR="00FD1C33">
        <w:t xml:space="preserve"> </w:t>
      </w:r>
      <w:r w:rsidR="006B17E6">
        <w:t xml:space="preserve">should prepare documentation </w:t>
      </w:r>
      <w:r w:rsidR="00B77268">
        <w:t xml:space="preserve">of </w:t>
      </w:r>
      <w:r w:rsidR="00AE468A">
        <w:t>evidence</w:t>
      </w:r>
      <w:r w:rsidR="00B77268">
        <w:t xml:space="preserve"> list</w:t>
      </w:r>
      <w:r w:rsidR="00AE468A">
        <w:t xml:space="preserve"> offered</w:t>
      </w:r>
      <w:r w:rsidR="006B17E6">
        <w:t xml:space="preserve"> by Mr. Mark Wales.</w:t>
      </w:r>
      <w:r w:rsidR="00AE468A">
        <w:t xml:space="preserve"> For t</w:t>
      </w:r>
      <w:r w:rsidR="003772DF">
        <w:t>his purpose, an evidence form should be</w:t>
      </w:r>
      <w:r w:rsidR="00AE468A">
        <w:t xml:space="preserve"> prepared with time and date</w:t>
      </w:r>
      <w:r w:rsidR="00FD1C33">
        <w:t xml:space="preserve"> </w:t>
      </w:r>
      <w:r w:rsidR="00BB55C2">
        <w:t xml:space="preserve">to sign along with signature of the agent in charge for it during the evidence collection. Moreover, the evidence details </w:t>
      </w:r>
      <w:r w:rsidR="00B77268">
        <w:t>of the suspected device such as</w:t>
      </w:r>
      <w:r w:rsidR="00BB55C2">
        <w:t xml:space="preserve"> model, serial number, capacity</w:t>
      </w:r>
      <w:r w:rsidR="00D51308">
        <w:t xml:space="preserve">, time, </w:t>
      </w:r>
      <w:r w:rsidR="00C32CE4">
        <w:t>type of device</w:t>
      </w:r>
      <w:r w:rsidR="00D51308">
        <w:t>, exact place where it was and people to whom it belongs</w:t>
      </w:r>
      <w:r w:rsidR="00B77268">
        <w:t xml:space="preserve"> should</w:t>
      </w:r>
      <w:r w:rsidR="00C32CE4">
        <w:t xml:space="preserve"> all</w:t>
      </w:r>
      <w:r w:rsidR="00B77268">
        <w:t xml:space="preserve"> be</w:t>
      </w:r>
      <w:r w:rsidR="00C32CE4">
        <w:t xml:space="preserve"> documented to</w:t>
      </w:r>
      <w:r w:rsidR="00943AE3">
        <w:t xml:space="preserve"> make sure everything is captured.</w:t>
      </w:r>
      <w:r w:rsidR="006E4E9B">
        <w:t xml:space="preserve"> In addition, data acquisition should be verified using both MD5 and SHA1 </w:t>
      </w:r>
      <w:r w:rsidR="00BC589E">
        <w:t>values to preserve the auth</w:t>
      </w:r>
      <w:r w:rsidR="00715B54">
        <w:t>enticity of the original data</w:t>
      </w:r>
      <w:r w:rsidR="00BC589E">
        <w:t xml:space="preserve">. </w:t>
      </w:r>
      <w:r w:rsidR="00943AE3">
        <w:t>And also to</w:t>
      </w:r>
      <w:r w:rsidR="00C32CE4">
        <w:t xml:space="preserve"> keep the chain of custody</w:t>
      </w:r>
      <w:r w:rsidR="00B95AE1">
        <w:t xml:space="preserve"> during the</w:t>
      </w:r>
      <w:r w:rsidR="00620BB3">
        <w:t xml:space="preserve"> evidence collection</w:t>
      </w:r>
      <w:r w:rsidR="00C32CE4">
        <w:t>. Details about the device is shown below</w:t>
      </w:r>
      <w:r w:rsidR="00620BB3">
        <w:t xml:space="preserve"> which is taken</w:t>
      </w:r>
      <w:r w:rsidR="00AF6EFE">
        <w:t xml:space="preserve"> during the evidence collection</w:t>
      </w:r>
      <w:r w:rsidR="00C32CE4">
        <w:t>.</w:t>
      </w:r>
    </w:p>
    <w:p w:rsidR="00B77268" w:rsidRDefault="00B77268" w:rsidP="0093698E"/>
    <w:tbl>
      <w:tblPr>
        <w:tblStyle w:val="TableGrid"/>
        <w:tblW w:w="0" w:type="auto"/>
        <w:tblLook w:val="04A0" w:firstRow="1" w:lastRow="0" w:firstColumn="1" w:lastColumn="0" w:noHBand="0" w:noVBand="1"/>
      </w:tblPr>
      <w:tblGrid>
        <w:gridCol w:w="1650"/>
        <w:gridCol w:w="1776"/>
        <w:gridCol w:w="1673"/>
        <w:gridCol w:w="1659"/>
      </w:tblGrid>
      <w:tr w:rsidR="00C32CE4" w:rsidTr="00C32CE4">
        <w:tc>
          <w:tcPr>
            <w:tcW w:w="1689" w:type="dxa"/>
          </w:tcPr>
          <w:p w:rsidR="00C32CE4" w:rsidRDefault="00C32CE4" w:rsidP="0093698E">
            <w:r>
              <w:t>Device model</w:t>
            </w:r>
          </w:p>
        </w:tc>
        <w:tc>
          <w:tcPr>
            <w:tcW w:w="1689" w:type="dxa"/>
          </w:tcPr>
          <w:p w:rsidR="00C32CE4" w:rsidRDefault="00C32CE4" w:rsidP="0093698E">
            <w:r>
              <w:t>Device serial No</w:t>
            </w:r>
          </w:p>
        </w:tc>
        <w:tc>
          <w:tcPr>
            <w:tcW w:w="1690" w:type="dxa"/>
          </w:tcPr>
          <w:p w:rsidR="00C32CE4" w:rsidRDefault="00C32CE4" w:rsidP="0093698E">
            <w:r>
              <w:t>Description</w:t>
            </w:r>
          </w:p>
        </w:tc>
        <w:tc>
          <w:tcPr>
            <w:tcW w:w="1690" w:type="dxa"/>
          </w:tcPr>
          <w:p w:rsidR="00C32CE4" w:rsidRDefault="00C32CE4" w:rsidP="0093698E">
            <w:r>
              <w:t>Capacity</w:t>
            </w:r>
          </w:p>
        </w:tc>
      </w:tr>
      <w:tr w:rsidR="00C32CE4" w:rsidTr="00C32CE4">
        <w:tc>
          <w:tcPr>
            <w:tcW w:w="1689" w:type="dxa"/>
          </w:tcPr>
          <w:p w:rsidR="00C32CE4" w:rsidRDefault="00C32CE4" w:rsidP="0093698E">
            <w:r w:rsidRPr="00C32CE4">
              <w:t>hp v152w USB Device</w:t>
            </w:r>
          </w:p>
        </w:tc>
        <w:tc>
          <w:tcPr>
            <w:tcW w:w="1689" w:type="dxa"/>
          </w:tcPr>
          <w:p w:rsidR="00C32CE4" w:rsidRDefault="00C32CE4" w:rsidP="0093698E">
            <w:r w:rsidRPr="00C32CE4">
              <w:t>EA6B00047010</w:t>
            </w:r>
          </w:p>
        </w:tc>
        <w:tc>
          <w:tcPr>
            <w:tcW w:w="1690" w:type="dxa"/>
          </w:tcPr>
          <w:p w:rsidR="00C32CE4" w:rsidRDefault="00B1642F" w:rsidP="0093698E">
            <w:r>
              <w:t>Dell Laptop</w:t>
            </w:r>
          </w:p>
        </w:tc>
        <w:tc>
          <w:tcPr>
            <w:tcW w:w="1690" w:type="dxa"/>
          </w:tcPr>
          <w:p w:rsidR="00C32CE4" w:rsidRDefault="00DB01A0" w:rsidP="0093698E">
            <w:r>
              <w:t>16.4GB</w:t>
            </w:r>
          </w:p>
        </w:tc>
      </w:tr>
    </w:tbl>
    <w:p w:rsidR="00C32CE4" w:rsidRDefault="00620BB3" w:rsidP="0093698E">
      <w:r>
        <w:t xml:space="preserve"> </w:t>
      </w:r>
    </w:p>
    <w:p w:rsidR="003F08F4" w:rsidRDefault="00620BB3" w:rsidP="00BB683A">
      <w:pPr>
        <w:pStyle w:val="Caption"/>
      </w:pPr>
      <w:r>
        <w:t xml:space="preserve">Table </w:t>
      </w:r>
      <w:r w:rsidR="00B00824">
        <w:rPr>
          <w:noProof/>
        </w:rPr>
        <w:fldChar w:fldCharType="begin"/>
      </w:r>
      <w:r w:rsidR="00B00824">
        <w:rPr>
          <w:noProof/>
        </w:rPr>
        <w:instrText xml:space="preserve"> SEQ Table \* ARABIC </w:instrText>
      </w:r>
      <w:r w:rsidR="00B00824">
        <w:rPr>
          <w:noProof/>
        </w:rPr>
        <w:fldChar w:fldCharType="separate"/>
      </w:r>
      <w:r w:rsidR="00937EED">
        <w:rPr>
          <w:noProof/>
        </w:rPr>
        <w:t>2</w:t>
      </w:r>
      <w:r w:rsidR="00B00824">
        <w:rPr>
          <w:noProof/>
        </w:rPr>
        <w:fldChar w:fldCharType="end"/>
      </w:r>
      <w:r w:rsidR="00DE1E5A">
        <w:t xml:space="preserve">. </w:t>
      </w:r>
      <w:r w:rsidR="003F08F4">
        <w:t>Evidence</w:t>
      </w:r>
      <w:r w:rsidR="00DE1E5A">
        <w:t xml:space="preserve"> detail taken during the identification stage of the case.</w:t>
      </w:r>
    </w:p>
    <w:p w:rsidR="00A51526" w:rsidRDefault="00A93896" w:rsidP="003F08F4">
      <w:r>
        <w:t xml:space="preserve"> </w:t>
      </w:r>
      <w:r w:rsidR="00B77268">
        <w:t xml:space="preserve"> </w:t>
      </w:r>
    </w:p>
    <w:p w:rsidR="00715B54" w:rsidRDefault="00AB3949" w:rsidP="003F08F4">
      <w:r>
        <w:t xml:space="preserve">    </w:t>
      </w:r>
      <w:r w:rsidR="005937EF">
        <w:pict>
          <v:shape id="_x0000_i1278" type="#_x0000_t75" style="width:302.25pt;height:43.5pt">
            <v:imagedata r:id="rId26" o:title="Capture2"/>
          </v:shape>
        </w:pict>
      </w:r>
      <w:r w:rsidR="00DF0C9B">
        <w:t xml:space="preserve"> </w:t>
      </w:r>
    </w:p>
    <w:p w:rsidR="00BB683A" w:rsidRDefault="00BB683A" w:rsidP="00BB683A">
      <w:pPr>
        <w:pStyle w:val="Caption"/>
      </w:pPr>
      <w:r>
        <w:t xml:space="preserve">Figure </w:t>
      </w:r>
      <w:r w:rsidR="00B00824">
        <w:rPr>
          <w:noProof/>
        </w:rPr>
        <w:fldChar w:fldCharType="begin"/>
      </w:r>
      <w:r w:rsidR="00B00824">
        <w:rPr>
          <w:noProof/>
        </w:rPr>
        <w:instrText xml:space="preserve"> SEQ Figure \* ARABIC </w:instrText>
      </w:r>
      <w:r w:rsidR="00B00824">
        <w:rPr>
          <w:noProof/>
        </w:rPr>
        <w:fldChar w:fldCharType="separate"/>
      </w:r>
      <w:r w:rsidR="00937EED">
        <w:rPr>
          <w:noProof/>
        </w:rPr>
        <w:t>15</w:t>
      </w:r>
      <w:r w:rsidR="00B00824">
        <w:rPr>
          <w:noProof/>
        </w:rPr>
        <w:fldChar w:fldCharType="end"/>
      </w:r>
      <w:r>
        <w:t>. MD5 and SHA1 values taken during the data acquisition stage.</w:t>
      </w:r>
    </w:p>
    <w:p w:rsidR="00BB683A" w:rsidRDefault="00BB683A" w:rsidP="00710150">
      <w:pPr>
        <w:jc w:val="both"/>
      </w:pPr>
      <w:r>
        <w:t xml:space="preserve">   </w:t>
      </w:r>
      <w:r w:rsidR="00423505">
        <w:t xml:space="preserve"> </w:t>
      </w:r>
      <w:r>
        <w:t xml:space="preserve"> </w:t>
      </w:r>
      <w:r w:rsidR="003B52FC">
        <w:t>After that, John</w:t>
      </w:r>
      <w:r w:rsidR="002038F2">
        <w:t xml:space="preserve"> </w:t>
      </w:r>
      <w:r w:rsidR="003772DF">
        <w:t xml:space="preserve">should </w:t>
      </w:r>
      <w:r w:rsidR="002038F2">
        <w:t>quarantine the</w:t>
      </w:r>
      <w:r w:rsidR="00F56263">
        <w:t xml:space="preserve"> physical evidence device along with a sticky label on it in a secure location in order to protect the device from physical damage and also to maintain the reliability of the evidence.</w:t>
      </w:r>
      <w:r w:rsidR="00211DC4">
        <w:t xml:space="preserve"> Afterwards,</w:t>
      </w:r>
      <w:r w:rsidR="003B52FC">
        <w:t xml:space="preserve"> John</w:t>
      </w:r>
      <w:r w:rsidR="005A72ED">
        <w:t xml:space="preserve"> should </w:t>
      </w:r>
      <w:r w:rsidR="006342D9">
        <w:t xml:space="preserve">start to </w:t>
      </w:r>
      <w:r w:rsidR="000A56F3">
        <w:t>verify</w:t>
      </w:r>
      <w:r w:rsidR="005A72ED">
        <w:t xml:space="preserve"> </w:t>
      </w:r>
      <w:r w:rsidR="000A56F3">
        <w:t>if</w:t>
      </w:r>
      <w:r w:rsidR="006342D9">
        <w:t xml:space="preserve"> there are</w:t>
      </w:r>
      <w:r w:rsidR="005A72ED">
        <w:t xml:space="preserve"> </w:t>
      </w:r>
      <w:r w:rsidR="00C244E4">
        <w:t>necessary tools</w:t>
      </w:r>
      <w:r w:rsidR="00646A9D">
        <w:t xml:space="preserve"> to start the investigation such as high speed </w:t>
      </w:r>
      <w:r w:rsidR="00C244E4">
        <w:t xml:space="preserve">computer, </w:t>
      </w:r>
      <w:r w:rsidR="00646A9D">
        <w:t>forensic tools</w:t>
      </w:r>
      <w:r w:rsidR="00A43CB5">
        <w:t xml:space="preserve"> </w:t>
      </w:r>
      <w:r w:rsidR="00646A9D">
        <w:t>and</w:t>
      </w:r>
      <w:r w:rsidR="00C244E4">
        <w:t xml:space="preserve"> secure area lab.</w:t>
      </w:r>
    </w:p>
    <w:p w:rsidR="00E86552" w:rsidRDefault="00BB683A" w:rsidP="00710150">
      <w:pPr>
        <w:jc w:val="both"/>
      </w:pPr>
      <w:r>
        <w:t xml:space="preserve">    </w:t>
      </w:r>
      <w:r w:rsidR="00A43CB5">
        <w:t xml:space="preserve">As a forensic expert, </w:t>
      </w:r>
      <w:r w:rsidR="003B52FC">
        <w:t>John</w:t>
      </w:r>
      <w:r w:rsidR="003B76E4">
        <w:t xml:space="preserve"> </w:t>
      </w:r>
      <w:r w:rsidR="000366A2">
        <w:t>should select the right</w:t>
      </w:r>
      <w:r w:rsidR="006E4B53">
        <w:t xml:space="preserve"> forensic tools that are suitable </w:t>
      </w:r>
      <w:r w:rsidR="00DB4A42">
        <w:t>for the evidence to be examined.</w:t>
      </w:r>
      <w:r w:rsidR="00F917D5">
        <w:t xml:space="preserve"> The reason is, most forensic tools are designed with different features and </w:t>
      </w:r>
      <w:r w:rsidR="00EE1AC6">
        <w:t>capability of doing specific task, for instance: tools for data recovery, decryption, password cracking, network analysis, database analysis, memory analysis, steganography analysis and more.</w:t>
      </w:r>
    </w:p>
    <w:p w:rsidR="00A646CB" w:rsidRDefault="00A646CB" w:rsidP="003F08F4"/>
    <w:p w:rsidR="00AA5C9A" w:rsidRDefault="00F9179E" w:rsidP="00710150">
      <w:pPr>
        <w:jc w:val="both"/>
      </w:pPr>
      <w:r>
        <w:lastRenderedPageBreak/>
        <w:t xml:space="preserve"> </w:t>
      </w:r>
      <w:r w:rsidR="00AF6EFE">
        <w:t xml:space="preserve">   Based on the scenario</w:t>
      </w:r>
      <w:r w:rsidR="00D254AF">
        <w:t xml:space="preserve">, the </w:t>
      </w:r>
      <w:r w:rsidR="00AF6EFE">
        <w:t xml:space="preserve">suspected </w:t>
      </w:r>
      <w:r w:rsidR="00D254AF">
        <w:t>DELL Laptop</w:t>
      </w:r>
      <w:r w:rsidR="007A0F75">
        <w:t xml:space="preserve"> is in standby mode</w:t>
      </w:r>
      <w:r w:rsidR="003F73F8">
        <w:t>,</w:t>
      </w:r>
      <w:r w:rsidR="00AF6EFE">
        <w:t xml:space="preserve"> hence</w:t>
      </w:r>
      <w:r w:rsidR="007A0F75">
        <w:t xml:space="preserve"> </w:t>
      </w:r>
      <w:r w:rsidR="00D254AF">
        <w:t xml:space="preserve">data will be lost when it is turned off. Important data can reside in registry, cache and RAM </w:t>
      </w:r>
      <w:r w:rsidR="00A47B9D">
        <w:t>of the Laptop that are useful for th</w:t>
      </w:r>
      <w:r w:rsidR="003B76E4">
        <w:t>e invest</w:t>
      </w:r>
      <w:r w:rsidR="003B52FC">
        <w:t>igation. Hence, John</w:t>
      </w:r>
      <w:r w:rsidR="00A47B9D">
        <w:t xml:space="preserve"> should use the Volatility forensic tool.</w:t>
      </w:r>
      <w:r w:rsidR="000252CF">
        <w:t xml:space="preserve"> As this</w:t>
      </w:r>
      <w:r w:rsidR="00781689">
        <w:t xml:space="preserve"> tool will </w:t>
      </w:r>
      <w:r w:rsidR="003B76E4">
        <w:t>help the investigator</w:t>
      </w:r>
      <w:r w:rsidR="000252CF">
        <w:t xml:space="preserve"> to </w:t>
      </w:r>
      <w:r w:rsidR="00781689">
        <w:t>extract useful information found in RAM, registry</w:t>
      </w:r>
      <w:r w:rsidR="0002682D">
        <w:t>, cache, running processes and network connections</w:t>
      </w:r>
      <w:r w:rsidR="003F73F8">
        <w:t xml:space="preserve"> relevant to the case</w:t>
      </w:r>
      <w:r w:rsidR="000252CF">
        <w:t xml:space="preserve"> before the laptop loses its power. </w:t>
      </w:r>
      <w:r w:rsidR="003B76E4">
        <w:t>At</w:t>
      </w:r>
      <w:r w:rsidR="003B52FC">
        <w:t xml:space="preserve"> the same time, John</w:t>
      </w:r>
      <w:r w:rsidR="0002682D">
        <w:t xml:space="preserve"> should record</w:t>
      </w:r>
      <w:r w:rsidR="001E14C3">
        <w:t xml:space="preserve"> and compare</w:t>
      </w:r>
      <w:r w:rsidR="0002682D">
        <w:t xml:space="preserve"> the time and date on the Laptop</w:t>
      </w:r>
      <w:r w:rsidR="001E14C3">
        <w:t xml:space="preserve"> with the real time and date to keep the chain of custody.</w:t>
      </w:r>
    </w:p>
    <w:p w:rsidR="00AA5C9A" w:rsidRDefault="00AA5C9A" w:rsidP="003F08F4"/>
    <w:p w:rsidR="003D5A36" w:rsidRDefault="00577678" w:rsidP="00710150">
      <w:pPr>
        <w:jc w:val="both"/>
      </w:pPr>
      <w:r>
        <w:t xml:space="preserve">     </w:t>
      </w:r>
      <w:r w:rsidR="00415F7A">
        <w:t>As a forensic examiner it is not good practice to work on the original evidence data due to the risk of altering or damaging the evidence.</w:t>
      </w:r>
      <w:r w:rsidR="00ED419C">
        <w:t xml:space="preserve"> Hence,</w:t>
      </w:r>
      <w:r w:rsidR="00415F7A">
        <w:t xml:space="preserve"> </w:t>
      </w:r>
      <w:r w:rsidR="003B52FC">
        <w:t>John</w:t>
      </w:r>
      <w:r>
        <w:t xml:space="preserve"> should</w:t>
      </w:r>
      <w:r w:rsidR="000D715D">
        <w:t xml:space="preserve"> use another forensic</w:t>
      </w:r>
      <w:r w:rsidR="004536E3">
        <w:t xml:space="preserve"> tool to create</w:t>
      </w:r>
      <w:r w:rsidR="000D715D">
        <w:t xml:space="preserve"> the exact copy</w:t>
      </w:r>
      <w:r w:rsidR="00944977">
        <w:t xml:space="preserve"> </w:t>
      </w:r>
      <w:r w:rsidR="000D715D">
        <w:t>of the suspected laptop’</w:t>
      </w:r>
      <w:r w:rsidR="003D5A36">
        <w:t>s hard drive.</w:t>
      </w:r>
      <w:r w:rsidR="00263EE2">
        <w:t xml:space="preserve"> Based on the investigation case, </w:t>
      </w:r>
      <w:r w:rsidR="003B52FC">
        <w:t>John</w:t>
      </w:r>
      <w:r w:rsidR="003B76E4">
        <w:t xml:space="preserve"> </w:t>
      </w:r>
      <w:r w:rsidR="00263EE2">
        <w:t>should use the FTK</w:t>
      </w:r>
      <w:r w:rsidR="00D51CB5">
        <w:t xml:space="preserve"> I</w:t>
      </w:r>
      <w:r w:rsidR="00922B89">
        <w:t>mager to create forensic image</w:t>
      </w:r>
      <w:r w:rsidR="00D51CB5">
        <w:t xml:space="preserve"> of the</w:t>
      </w:r>
      <w:r w:rsidR="00EE4ED5">
        <w:t xml:space="preserve"> suspected</w:t>
      </w:r>
      <w:r w:rsidR="00D51CB5">
        <w:t xml:space="preserve"> laptop</w:t>
      </w:r>
      <w:r w:rsidR="00EE4ED5">
        <w:t xml:space="preserve"> </w:t>
      </w:r>
      <w:r w:rsidR="00D51CB5">
        <w:t xml:space="preserve">hard </w:t>
      </w:r>
      <w:r w:rsidR="00922B89">
        <w:t xml:space="preserve">drive by putting as read only. </w:t>
      </w:r>
      <w:r w:rsidR="00307C62">
        <w:t xml:space="preserve">This forensic imaging tool will create </w:t>
      </w:r>
      <w:r w:rsidR="00F81F34">
        <w:t>an image bit by bit of the entire hard drive</w:t>
      </w:r>
      <w:r w:rsidR="00112E3C">
        <w:t xml:space="preserve"> including the unallocated space and </w:t>
      </w:r>
      <w:r w:rsidR="00F76FD8">
        <w:t xml:space="preserve">the </w:t>
      </w:r>
      <w:r w:rsidR="00112E3C">
        <w:t>slack space</w:t>
      </w:r>
      <w:r w:rsidR="00364350">
        <w:t xml:space="preserve">. Moreover, the tool will </w:t>
      </w:r>
      <w:r w:rsidR="00785753">
        <w:t xml:space="preserve">automatically </w:t>
      </w:r>
      <w:r w:rsidR="00364350">
        <w:t>generate MD5 value to verify that the</w:t>
      </w:r>
      <w:r w:rsidR="003B76E4">
        <w:t xml:space="preserve"> original evidence handed to</w:t>
      </w:r>
      <w:r w:rsidR="00364350">
        <w:t xml:space="preserve"> John during the evidence collection </w:t>
      </w:r>
      <w:r w:rsidR="00F76FD8">
        <w:t>remains the same.</w:t>
      </w:r>
      <w:r w:rsidR="00785753">
        <w:t xml:space="preserve"> When the imagin</w:t>
      </w:r>
      <w:r w:rsidR="003B52FC">
        <w:t xml:space="preserve">g process is completed, John </w:t>
      </w:r>
      <w:r w:rsidR="00785753">
        <w:t xml:space="preserve">should document all the processes with time and date </w:t>
      </w:r>
      <w:r w:rsidR="00384B73">
        <w:t>and place the target laptop to secure location to maintain chain of custody.</w:t>
      </w:r>
    </w:p>
    <w:p w:rsidR="002E3FFD" w:rsidRDefault="002E3FFD" w:rsidP="004536E3"/>
    <w:p w:rsidR="003F73F8" w:rsidRDefault="005937EF" w:rsidP="004536E3">
      <w:r>
        <w:pict>
          <v:shape id="_x0000_i1279" type="#_x0000_t75" style="width:295.5pt;height:230.25pt">
            <v:imagedata r:id="rId27" o:title="hash2"/>
          </v:shape>
        </w:pict>
      </w:r>
    </w:p>
    <w:p w:rsidR="002E3FFD" w:rsidRDefault="002E3FFD" w:rsidP="002E3FFD">
      <w:pPr>
        <w:pStyle w:val="Caption"/>
      </w:pPr>
      <w:r>
        <w:t xml:space="preserve">Figure </w:t>
      </w:r>
      <w:r w:rsidR="004E1BB2">
        <w:rPr>
          <w:noProof/>
        </w:rPr>
        <w:fldChar w:fldCharType="begin"/>
      </w:r>
      <w:r w:rsidR="004E1BB2">
        <w:rPr>
          <w:noProof/>
        </w:rPr>
        <w:instrText xml:space="preserve"> SEQ Figure \* ARABIC </w:instrText>
      </w:r>
      <w:r w:rsidR="004E1BB2">
        <w:rPr>
          <w:noProof/>
        </w:rPr>
        <w:fldChar w:fldCharType="separate"/>
      </w:r>
      <w:r w:rsidR="00937EED">
        <w:rPr>
          <w:noProof/>
        </w:rPr>
        <w:t>16</w:t>
      </w:r>
      <w:r w:rsidR="004E1BB2">
        <w:rPr>
          <w:noProof/>
        </w:rPr>
        <w:fldChar w:fldCharType="end"/>
      </w:r>
      <w:r>
        <w:t>.MD5 and SHA1 values generated after the imaging process completed.</w:t>
      </w:r>
    </w:p>
    <w:p w:rsidR="002E3FFD" w:rsidRPr="002E3FFD" w:rsidRDefault="00CD3F44" w:rsidP="00710150">
      <w:pPr>
        <w:jc w:val="both"/>
      </w:pPr>
      <w:r>
        <w:t xml:space="preserve">   </w:t>
      </w:r>
      <w:r w:rsidR="00AB135D">
        <w:t xml:space="preserve">  </w:t>
      </w:r>
      <w:r w:rsidR="00B80944">
        <w:t xml:space="preserve"> </w:t>
      </w:r>
      <w:r w:rsidR="003B52FC">
        <w:t>In the meantime,</w:t>
      </w:r>
      <w:r w:rsidR="00AB135D">
        <w:t xml:space="preserve"> John should</w:t>
      </w:r>
      <w:r w:rsidR="00314708">
        <w:t xml:space="preserve"> verify the integrity of the evidence by comparing the value</w:t>
      </w:r>
      <w:r w:rsidR="00AB135D">
        <w:t>s</w:t>
      </w:r>
      <w:r w:rsidR="00314708">
        <w:t xml:space="preserve"> MD5 and SHA1 </w:t>
      </w:r>
      <w:r w:rsidR="00AB135D">
        <w:t>in figure 2 and figure 3</w:t>
      </w:r>
      <w:r w:rsidR="00314708">
        <w:t>.</w:t>
      </w:r>
    </w:p>
    <w:p w:rsidR="00762C17" w:rsidRDefault="006A3B03" w:rsidP="00710150">
      <w:pPr>
        <w:jc w:val="both"/>
      </w:pPr>
      <w:r>
        <w:t xml:space="preserve">      </w:t>
      </w:r>
      <w:r w:rsidR="000A1CD2">
        <w:t xml:space="preserve"> </w:t>
      </w:r>
      <w:r w:rsidR="003B52FC">
        <w:t>Next, John</w:t>
      </w:r>
      <w:r w:rsidR="00292A97">
        <w:t xml:space="preserve"> should start </w:t>
      </w:r>
      <w:r w:rsidR="00D56476">
        <w:t>analysing</w:t>
      </w:r>
      <w:r>
        <w:t xml:space="preserve"> on the imaged hard drive.</w:t>
      </w:r>
      <w:r w:rsidR="00DF05F8">
        <w:t xml:space="preserve"> Data analysis is one of the important stages in computer forensics investigations.</w:t>
      </w:r>
      <w:r w:rsidR="000366A2">
        <w:t xml:space="preserve"> At </w:t>
      </w:r>
      <w:r w:rsidR="00762C17">
        <w:t xml:space="preserve">this stage, </w:t>
      </w:r>
      <w:r w:rsidR="00DC7C84">
        <w:t xml:space="preserve">John should also look for a tool </w:t>
      </w:r>
      <w:r w:rsidR="00AF5B1E">
        <w:t>that is suitable to</w:t>
      </w:r>
      <w:r w:rsidR="00DC7C84">
        <w:t xml:space="preserve"> the forensic </w:t>
      </w:r>
      <w:r w:rsidR="00292A97">
        <w:t>request</w:t>
      </w:r>
      <w:r w:rsidR="00B54768">
        <w:t xml:space="preserve"> made by Mr. Mark wales</w:t>
      </w:r>
      <w:r w:rsidR="00292A97">
        <w:t xml:space="preserve">. </w:t>
      </w:r>
      <w:r w:rsidR="00CB5DE9">
        <w:t>FTK would be a</w:t>
      </w:r>
      <w:r w:rsidR="00335419">
        <w:t xml:space="preserve"> great tool to find hidden, </w:t>
      </w:r>
      <w:r w:rsidR="00B54768">
        <w:t xml:space="preserve">deleted, encrypted and </w:t>
      </w:r>
      <w:r w:rsidR="00922B89">
        <w:t xml:space="preserve">camouflaged </w:t>
      </w:r>
      <w:r w:rsidR="00B54768">
        <w:t>files</w:t>
      </w:r>
      <w:r w:rsidR="00292A97">
        <w:t>.</w:t>
      </w:r>
      <w:r w:rsidR="00337734">
        <w:t xml:space="preserve"> When FTK finishes </w:t>
      </w:r>
      <w:r w:rsidR="00D56476">
        <w:t>analysing</w:t>
      </w:r>
      <w:r w:rsidR="00337734">
        <w:t xml:space="preserve"> the imaged h</w:t>
      </w:r>
      <w:r w:rsidR="003F1F44">
        <w:t>ard drive,</w:t>
      </w:r>
      <w:r w:rsidR="00762C17">
        <w:t xml:space="preserve"> </w:t>
      </w:r>
      <w:r w:rsidR="003B52FC">
        <w:t xml:space="preserve">John </w:t>
      </w:r>
      <w:r w:rsidR="00917CC4">
        <w:t xml:space="preserve">should start to process on all </w:t>
      </w:r>
      <w:r w:rsidR="00AF5B1E">
        <w:t xml:space="preserve">files including </w:t>
      </w:r>
      <w:r w:rsidR="00762C17">
        <w:t>deleted, encrypted</w:t>
      </w:r>
      <w:r w:rsidR="00391E5E">
        <w:t xml:space="preserve"> and hidden files.</w:t>
      </w:r>
      <w:r w:rsidR="00762C17" w:rsidRPr="00762C17">
        <w:t xml:space="preserve"> </w:t>
      </w:r>
      <w:r w:rsidR="00762C17">
        <w:t>B</w:t>
      </w:r>
      <w:r w:rsidR="00304643">
        <w:t xml:space="preserve">ased on this procedure, </w:t>
      </w:r>
      <w:r w:rsidR="003B52FC">
        <w:t xml:space="preserve">John </w:t>
      </w:r>
      <w:r w:rsidR="00762C17">
        <w:t xml:space="preserve">should manage to find two password </w:t>
      </w:r>
      <w:r w:rsidR="00762C17">
        <w:lastRenderedPageBreak/>
        <w:t>protected files, 9 files with bad extension files, audio files, video files and others that are related to the case</w:t>
      </w:r>
      <w:r w:rsidR="00304643">
        <w:t xml:space="preserve">. The picture below shows after FTK finishes </w:t>
      </w:r>
      <w:r w:rsidR="00D56476">
        <w:t>analysing</w:t>
      </w:r>
      <w:r w:rsidR="00304643">
        <w:t>.</w:t>
      </w:r>
    </w:p>
    <w:p w:rsidR="00304643" w:rsidRDefault="005937EF" w:rsidP="003F08F4">
      <w:r>
        <w:pict>
          <v:shape id="_x0000_i1280" type="#_x0000_t75" style="width:337.5pt;height:185.25pt">
            <v:imagedata r:id="rId28" o:title="allfiles"/>
          </v:shape>
        </w:pict>
      </w:r>
    </w:p>
    <w:p w:rsidR="00304643" w:rsidRDefault="00304643" w:rsidP="00304643">
      <w:pPr>
        <w:pStyle w:val="Caption"/>
      </w:pPr>
      <w:r>
        <w:t xml:space="preserve">Figure </w:t>
      </w:r>
      <w:r w:rsidR="0078417C">
        <w:rPr>
          <w:noProof/>
        </w:rPr>
        <w:fldChar w:fldCharType="begin"/>
      </w:r>
      <w:r w:rsidR="0078417C">
        <w:rPr>
          <w:noProof/>
        </w:rPr>
        <w:instrText xml:space="preserve"> SEQ Figure \* ARABIC </w:instrText>
      </w:r>
      <w:r w:rsidR="0078417C">
        <w:rPr>
          <w:noProof/>
        </w:rPr>
        <w:fldChar w:fldCharType="separate"/>
      </w:r>
      <w:r w:rsidR="00937EED">
        <w:rPr>
          <w:noProof/>
        </w:rPr>
        <w:t>17</w:t>
      </w:r>
      <w:r w:rsidR="0078417C">
        <w:rPr>
          <w:noProof/>
        </w:rPr>
        <w:fldChar w:fldCharType="end"/>
      </w:r>
      <w:r>
        <w:t xml:space="preserve">: FTK after finishes </w:t>
      </w:r>
      <w:r w:rsidR="00D56476">
        <w:t>analysing</w:t>
      </w:r>
      <w:r>
        <w:t>.</w:t>
      </w:r>
    </w:p>
    <w:p w:rsidR="003B52FC" w:rsidRDefault="00304643" w:rsidP="0044668C">
      <w:pPr>
        <w:jc w:val="both"/>
      </w:pPr>
      <w:r>
        <w:t xml:space="preserve"> </w:t>
      </w:r>
      <w:r w:rsidR="00C35A97">
        <w:t xml:space="preserve">  </w:t>
      </w:r>
      <w:r>
        <w:t xml:space="preserve">Moreover, </w:t>
      </w:r>
      <w:r w:rsidR="003B52FC">
        <w:t>John</w:t>
      </w:r>
      <w:r w:rsidR="00391E5E">
        <w:t xml:space="preserve"> should use keyword text</w:t>
      </w:r>
      <w:r w:rsidR="0084296B">
        <w:t xml:space="preserve"> to search and find</w:t>
      </w:r>
      <w:r w:rsidR="00391E5E">
        <w:t xml:space="preserve"> files </w:t>
      </w:r>
      <w:r>
        <w:t>based on forensic request</w:t>
      </w:r>
      <w:r w:rsidR="0084296B">
        <w:t xml:space="preserve"> by Mr. Mark wales.</w:t>
      </w:r>
      <w:r>
        <w:t xml:space="preserve"> Furthermore,</w:t>
      </w:r>
      <w:r w:rsidR="00762C17">
        <w:t xml:space="preserve"> </w:t>
      </w:r>
      <w:r>
        <w:t>f</w:t>
      </w:r>
      <w:r w:rsidR="004712FE">
        <w:t>or more evidenc</w:t>
      </w:r>
      <w:r>
        <w:t xml:space="preserve">e files, </w:t>
      </w:r>
      <w:r w:rsidR="003B52FC">
        <w:t>John</w:t>
      </w:r>
      <w:r w:rsidR="00F42243">
        <w:t xml:space="preserve"> should conduct</w:t>
      </w:r>
      <w:r w:rsidR="004712FE">
        <w:t xml:space="preserve"> in</w:t>
      </w:r>
      <w:r w:rsidR="00C35A97">
        <w:t>dexed search using the FTK tool to find files in the unallocated space and t</w:t>
      </w:r>
      <w:r w:rsidR="0044668C">
        <w:t>he slack space of the computer.</w:t>
      </w:r>
    </w:p>
    <w:p w:rsidR="00374AA3" w:rsidRDefault="0044668C" w:rsidP="0044668C">
      <w:pPr>
        <w:jc w:val="both"/>
      </w:pPr>
      <w:r>
        <w:t xml:space="preserve">  </w:t>
      </w:r>
      <w:r w:rsidR="003B52FC">
        <w:t xml:space="preserve"> </w:t>
      </w:r>
      <w:r w:rsidR="00C35A97">
        <w:t xml:space="preserve">When it comes to the encrypted files, </w:t>
      </w:r>
      <w:r w:rsidR="003B52FC">
        <w:t>John</w:t>
      </w:r>
      <w:r w:rsidR="00C35A97">
        <w:t xml:space="preserve"> should </w:t>
      </w:r>
      <w:r w:rsidR="0078417C">
        <w:t xml:space="preserve">export these files and </w:t>
      </w:r>
      <w:r w:rsidR="00C35A97">
        <w:t>use the FTK password recovery tool to unlock the password-protected files</w:t>
      </w:r>
      <w:r w:rsidR="009F041D">
        <w:t xml:space="preserve"> as these files can contain useful information that are related to the investigation</w:t>
      </w:r>
      <w:r w:rsidR="00C35A97">
        <w:t>.</w:t>
      </w:r>
      <w:r>
        <w:t xml:space="preserve"> The screenshot below shows the two files with password protected.</w:t>
      </w:r>
    </w:p>
    <w:p w:rsidR="00C35A97" w:rsidRDefault="005937EF" w:rsidP="003F08F4">
      <w:r>
        <w:pict>
          <v:shape id="_x0000_i1281" type="#_x0000_t75" style="width:338.25pt;height:178.5pt">
            <v:imagedata r:id="rId29" o:title="encrypted"/>
          </v:shape>
        </w:pict>
      </w:r>
    </w:p>
    <w:p w:rsidR="00C35022" w:rsidRDefault="00696911" w:rsidP="00696911">
      <w:pPr>
        <w:pStyle w:val="Caption"/>
      </w:pPr>
      <w:r>
        <w:t xml:space="preserve">Figure </w:t>
      </w:r>
      <w:r w:rsidR="0078417C">
        <w:rPr>
          <w:noProof/>
        </w:rPr>
        <w:fldChar w:fldCharType="begin"/>
      </w:r>
      <w:r w:rsidR="0078417C">
        <w:rPr>
          <w:noProof/>
        </w:rPr>
        <w:instrText xml:space="preserve"> SEQ Figure \* ARABIC </w:instrText>
      </w:r>
      <w:r w:rsidR="0078417C">
        <w:rPr>
          <w:noProof/>
        </w:rPr>
        <w:fldChar w:fldCharType="separate"/>
      </w:r>
      <w:r w:rsidR="00937EED">
        <w:rPr>
          <w:noProof/>
        </w:rPr>
        <w:t>18</w:t>
      </w:r>
      <w:r w:rsidR="0078417C">
        <w:rPr>
          <w:noProof/>
        </w:rPr>
        <w:fldChar w:fldCharType="end"/>
      </w:r>
      <w:r>
        <w:t>: encrypted files</w:t>
      </w:r>
      <w:r w:rsidR="00FC6E6A">
        <w:t xml:space="preserve"> found</w:t>
      </w:r>
      <w:r>
        <w:t>.</w:t>
      </w:r>
    </w:p>
    <w:p w:rsidR="0044668C" w:rsidRPr="0044668C" w:rsidRDefault="0044668C" w:rsidP="0044668C">
      <w:r>
        <w:t xml:space="preserve">   </w:t>
      </w:r>
      <w:r w:rsidR="00393B0C">
        <w:t xml:space="preserve"> </w:t>
      </w:r>
    </w:p>
    <w:p w:rsidR="00FC6E6A" w:rsidRDefault="00FC6E6A" w:rsidP="00FC6E6A"/>
    <w:p w:rsidR="00FC6E6A" w:rsidRPr="00FC6E6A" w:rsidRDefault="0044668C" w:rsidP="00FC6E6A">
      <w:r>
        <w:t xml:space="preserve">  </w:t>
      </w:r>
    </w:p>
    <w:p w:rsidR="00374AA3" w:rsidRPr="00374AA3" w:rsidRDefault="005937EF" w:rsidP="00374AA3">
      <w:r>
        <w:pict>
          <v:shape id="_x0000_i1282" type="#_x0000_t75" style="width:337.5pt;height:188.25pt">
            <v:imagedata r:id="rId30" o:title="pass2"/>
          </v:shape>
        </w:pict>
      </w:r>
    </w:p>
    <w:p w:rsidR="00FC6E6A" w:rsidRDefault="00696911" w:rsidP="00FC6E6A">
      <w:pPr>
        <w:pStyle w:val="Caption"/>
      </w:pPr>
      <w:r>
        <w:t xml:space="preserve">  </w:t>
      </w:r>
      <w:r w:rsidR="00FC6E6A">
        <w:t xml:space="preserve">Figure </w:t>
      </w:r>
      <w:r w:rsidR="0051690D">
        <w:rPr>
          <w:noProof/>
        </w:rPr>
        <w:fldChar w:fldCharType="begin"/>
      </w:r>
      <w:r w:rsidR="0051690D">
        <w:rPr>
          <w:noProof/>
        </w:rPr>
        <w:instrText xml:space="preserve"> SEQ Figure \* ARABIC </w:instrText>
      </w:r>
      <w:r w:rsidR="0051690D">
        <w:rPr>
          <w:noProof/>
        </w:rPr>
        <w:fldChar w:fldCharType="separate"/>
      </w:r>
      <w:r w:rsidR="00937EED">
        <w:rPr>
          <w:noProof/>
        </w:rPr>
        <w:t>19</w:t>
      </w:r>
      <w:r w:rsidR="0051690D">
        <w:rPr>
          <w:noProof/>
        </w:rPr>
        <w:fldChar w:fldCharType="end"/>
      </w:r>
      <w:r w:rsidR="00FC6E6A">
        <w:t>: encrypted files unlocked using FTK password recovery tool.</w:t>
      </w:r>
    </w:p>
    <w:p w:rsidR="007A6A4B" w:rsidRDefault="001904CF" w:rsidP="00710150">
      <w:pPr>
        <w:jc w:val="both"/>
      </w:pPr>
      <w:r>
        <w:lastRenderedPageBreak/>
        <w:t xml:space="preserve"> </w:t>
      </w:r>
      <w:r w:rsidR="00710150">
        <w:t xml:space="preserve">    </w:t>
      </w:r>
      <w:r w:rsidR="00521AB2">
        <w:t>In regards to</w:t>
      </w:r>
      <w:r w:rsidR="0078417C">
        <w:t xml:space="preserve"> hid</w:t>
      </w:r>
      <w:r w:rsidR="006D69B8">
        <w:t>den files, the suspect could</w:t>
      </w:r>
      <w:r w:rsidR="00FC0A08" w:rsidRPr="00FC0A08">
        <w:t xml:space="preserve"> </w:t>
      </w:r>
      <w:r w:rsidR="00FC0A08">
        <w:t>change file extension</w:t>
      </w:r>
      <w:r w:rsidR="00374AA3">
        <w:t xml:space="preserve"> of files</w:t>
      </w:r>
      <w:r w:rsidR="00FC0A08">
        <w:t xml:space="preserve"> </w:t>
      </w:r>
      <w:r w:rsidR="00374AA3">
        <w:t>to different</w:t>
      </w:r>
      <w:r w:rsidR="00FC0A08">
        <w:t xml:space="preserve"> format</w:t>
      </w:r>
      <w:r w:rsidR="00374AA3">
        <w:t xml:space="preserve"> to</w:t>
      </w:r>
      <w:r w:rsidR="00FC0A08">
        <w:t xml:space="preserve"> hide files</w:t>
      </w:r>
      <w:r w:rsidR="0078417C">
        <w:t xml:space="preserve"> </w:t>
      </w:r>
      <w:r w:rsidR="006D69B8">
        <w:t xml:space="preserve">for example from .doc to .jpeg. Hence, it is important for a forensic expert to have good knowledge of different file types such as .doc, .jpeg, .mpeg and more. However, FTK uses </w:t>
      </w:r>
      <w:r w:rsidR="00EF559F">
        <w:t xml:space="preserve">a process called </w:t>
      </w:r>
      <w:r w:rsidR="006D69B8">
        <w:t>file carving to iden</w:t>
      </w:r>
      <w:r w:rsidR="00EF559F">
        <w:t>tify files that are hidden through changing file extension technique.</w:t>
      </w:r>
      <w:r w:rsidR="007A6A4B">
        <w:t xml:space="preserve"> To examine those files, </w:t>
      </w:r>
      <w:r w:rsidR="003B52FC">
        <w:t xml:space="preserve">John </w:t>
      </w:r>
      <w:r w:rsidR="007A6A4B">
        <w:t xml:space="preserve">should export these </w:t>
      </w:r>
      <w:r w:rsidR="00797D8B">
        <w:t xml:space="preserve">files and </w:t>
      </w:r>
      <w:r w:rsidR="007A6A4B">
        <w:t>change their file extension into the correct format</w:t>
      </w:r>
      <w:r w:rsidR="00797D8B">
        <w:t>.</w:t>
      </w:r>
    </w:p>
    <w:p w:rsidR="0044668C" w:rsidRDefault="0044668C" w:rsidP="00710150">
      <w:pPr>
        <w:jc w:val="both"/>
      </w:pPr>
    </w:p>
    <w:p w:rsidR="00FC0A08" w:rsidRDefault="00FC0A08" w:rsidP="00710150">
      <w:pPr>
        <w:jc w:val="both"/>
      </w:pPr>
      <w:r>
        <w:t>The picture below shows files found using FTK file carving.</w:t>
      </w:r>
    </w:p>
    <w:p w:rsidR="006C0B6C" w:rsidRDefault="005937EF" w:rsidP="00696911">
      <w:r>
        <w:pict>
          <v:shape id="_x0000_i1283" type="#_x0000_t75" style="width:338.25pt;height:178.5pt">
            <v:imagedata r:id="rId31" o:title="badextension"/>
          </v:shape>
        </w:pict>
      </w:r>
      <w:r w:rsidR="006D69B8">
        <w:t xml:space="preserve"> </w:t>
      </w:r>
    </w:p>
    <w:p w:rsidR="00EF559F" w:rsidRDefault="00182D7A" w:rsidP="00FC0A08">
      <w:pPr>
        <w:pStyle w:val="Caption"/>
      </w:pPr>
      <w:r>
        <w:t xml:space="preserve">                   </w:t>
      </w:r>
      <w:r w:rsidR="00FC0A08">
        <w:t xml:space="preserve">Figure </w:t>
      </w:r>
      <w:r w:rsidR="00D7629A">
        <w:rPr>
          <w:noProof/>
        </w:rPr>
        <w:fldChar w:fldCharType="begin"/>
      </w:r>
      <w:r w:rsidR="00D7629A">
        <w:rPr>
          <w:noProof/>
        </w:rPr>
        <w:instrText xml:space="preserve"> SEQ Figure \* ARABIC </w:instrText>
      </w:r>
      <w:r w:rsidR="00D7629A">
        <w:rPr>
          <w:noProof/>
        </w:rPr>
        <w:fldChar w:fldCharType="separate"/>
      </w:r>
      <w:r w:rsidR="00937EED">
        <w:rPr>
          <w:noProof/>
        </w:rPr>
        <w:t>20</w:t>
      </w:r>
      <w:r w:rsidR="00D7629A">
        <w:rPr>
          <w:noProof/>
        </w:rPr>
        <w:fldChar w:fldCharType="end"/>
      </w:r>
      <w:r w:rsidR="00FC0A08">
        <w:t>: files found with bad extension using file carving.</w:t>
      </w:r>
    </w:p>
    <w:p w:rsidR="00BA5625" w:rsidRPr="00330F11" w:rsidRDefault="00BA5625" w:rsidP="00330F11"/>
    <w:p w:rsidR="006A554A" w:rsidRDefault="00330F11" w:rsidP="00710150">
      <w:pPr>
        <w:jc w:val="both"/>
      </w:pPr>
      <w:r>
        <w:t xml:space="preserve">     In addition, the suspect could use steganography technique to hide secret files or messages.</w:t>
      </w:r>
      <w:r w:rsidR="00B83895">
        <w:t xml:space="preserve"> Steganography</w:t>
      </w:r>
      <w:sdt>
        <w:sdtPr>
          <w:id w:val="-1467807965"/>
          <w:citation/>
        </w:sdtPr>
        <w:sdtEndPr/>
        <w:sdtContent>
          <w:r w:rsidR="00BA5625">
            <w:fldChar w:fldCharType="begin"/>
          </w:r>
          <w:r w:rsidR="00BA5625">
            <w:rPr>
              <w:lang w:val="en-GB"/>
            </w:rPr>
            <w:instrText xml:space="preserve"> CITATION Kam13 \l 2057 </w:instrText>
          </w:r>
          <w:r w:rsidR="00BA5625">
            <w:fldChar w:fldCharType="separate"/>
          </w:r>
          <w:r w:rsidR="00BA5625">
            <w:rPr>
              <w:noProof/>
              <w:lang w:val="en-GB"/>
            </w:rPr>
            <w:t xml:space="preserve"> </w:t>
          </w:r>
          <w:r w:rsidR="00BA5625" w:rsidRPr="00BA5625">
            <w:rPr>
              <w:noProof/>
              <w:lang w:val="en-GB"/>
            </w:rPr>
            <w:t>[44]</w:t>
          </w:r>
          <w:r w:rsidR="00BA5625">
            <w:fldChar w:fldCharType="end"/>
          </w:r>
        </w:sdtContent>
      </w:sdt>
      <w:r w:rsidR="006A554A">
        <w:t>;</w:t>
      </w:r>
      <w:r w:rsidR="00B83895">
        <w:t xml:space="preserve"> is technique used to hide </w:t>
      </w:r>
      <w:r w:rsidR="00B83895">
        <w:t xml:space="preserve">secret data within other file. </w:t>
      </w:r>
      <w:r>
        <w:t>Hence</w:t>
      </w:r>
      <w:r w:rsidR="00B83895">
        <w:t xml:space="preserve">, the investigator should use a </w:t>
      </w:r>
      <w:r>
        <w:t>steganography tool that can be used to find these hidden files.</w:t>
      </w:r>
      <w:r w:rsidR="006A554A">
        <w:t xml:space="preserve"> Moreover, the suspect could use cryptography</w:t>
      </w:r>
      <w:sdt>
        <w:sdtPr>
          <w:id w:val="1124195850"/>
          <w:citation/>
        </w:sdtPr>
        <w:sdtEndPr/>
        <w:sdtContent>
          <w:r w:rsidR="00F9473C">
            <w:fldChar w:fldCharType="begin"/>
          </w:r>
          <w:r w:rsidR="00F9473C">
            <w:rPr>
              <w:lang w:val="en-GB"/>
            </w:rPr>
            <w:instrText xml:space="preserve"> CITATION Chu19 \l 2057 </w:instrText>
          </w:r>
          <w:r w:rsidR="00F9473C">
            <w:fldChar w:fldCharType="separate"/>
          </w:r>
          <w:r w:rsidR="00F9473C">
            <w:rPr>
              <w:noProof/>
              <w:lang w:val="en-GB"/>
            </w:rPr>
            <w:t xml:space="preserve"> </w:t>
          </w:r>
          <w:r w:rsidR="00F9473C" w:rsidRPr="00F9473C">
            <w:rPr>
              <w:noProof/>
              <w:lang w:val="en-GB"/>
            </w:rPr>
            <w:t>[12]</w:t>
          </w:r>
          <w:r w:rsidR="00F9473C">
            <w:fldChar w:fldCharType="end"/>
          </w:r>
        </w:sdtContent>
      </w:sdt>
      <w:r w:rsidR="00F9473C">
        <w:t>, technique to code</w:t>
      </w:r>
      <w:r w:rsidR="006A554A">
        <w:t xml:space="preserve"> secret messages.</w:t>
      </w:r>
    </w:p>
    <w:p w:rsidR="00B83895" w:rsidRDefault="002A7F9C" w:rsidP="00710150">
      <w:pPr>
        <w:jc w:val="both"/>
      </w:pPr>
      <w:r>
        <w:t xml:space="preserve"> The picture below shows a coded message that could be related to the investigation. The message “h3110 80m8 7h3 M@$0n @! rp0r7 @7 f! j! </w:t>
      </w:r>
      <w:r w:rsidR="00F9473C">
        <w:t>7h!</w:t>
      </w:r>
      <w:r>
        <w:t>s $</w:t>
      </w:r>
      <w:proofErr w:type="spellStart"/>
      <w:r>
        <w:t>undae</w:t>
      </w:r>
      <w:proofErr w:type="spellEnd"/>
      <w:r>
        <w:t xml:space="preserve">” from the picture below could be interpreted </w:t>
      </w:r>
      <w:r w:rsidR="00F9473C">
        <w:t>using cryptography</w:t>
      </w:r>
      <w:r w:rsidR="00BA5625">
        <w:t xml:space="preserve"> skill </w:t>
      </w:r>
      <w:r>
        <w:t xml:space="preserve">as </w:t>
      </w:r>
      <w:r w:rsidR="00BA5625">
        <w:t>“hello</w:t>
      </w:r>
      <w:r>
        <w:t xml:space="preserve"> bomb the mason </w:t>
      </w:r>
      <w:r w:rsidR="00BA5625">
        <w:t>airport at 7 Fiji this Sunday.”</w:t>
      </w:r>
    </w:p>
    <w:p w:rsidR="00330F11" w:rsidRDefault="005937EF" w:rsidP="00330F11">
      <w:r>
        <w:pict>
          <v:shape id="_x0000_i1284" type="#_x0000_t75" style="width:337.5pt;height:183.75pt">
            <v:imagedata r:id="rId32" o:title="text"/>
          </v:shape>
        </w:pict>
      </w:r>
    </w:p>
    <w:p w:rsidR="007D5564" w:rsidRPr="007D5564" w:rsidRDefault="00BA5625" w:rsidP="00BA5625">
      <w:pPr>
        <w:pStyle w:val="Caption"/>
      </w:pPr>
      <w:r>
        <w:t xml:space="preserve">Figure </w:t>
      </w:r>
      <w:r w:rsidR="0051690D">
        <w:rPr>
          <w:noProof/>
        </w:rPr>
        <w:fldChar w:fldCharType="begin"/>
      </w:r>
      <w:r w:rsidR="0051690D">
        <w:rPr>
          <w:noProof/>
        </w:rPr>
        <w:instrText xml:space="preserve"> SEQ Figure \* ARABIC </w:instrText>
      </w:r>
      <w:r w:rsidR="0051690D">
        <w:rPr>
          <w:noProof/>
        </w:rPr>
        <w:fldChar w:fldCharType="separate"/>
      </w:r>
      <w:r w:rsidR="00937EED">
        <w:rPr>
          <w:noProof/>
        </w:rPr>
        <w:t>21</w:t>
      </w:r>
      <w:r w:rsidR="0051690D">
        <w:rPr>
          <w:noProof/>
        </w:rPr>
        <w:fldChar w:fldCharType="end"/>
      </w:r>
      <w:r>
        <w:t>: coded message found</w:t>
      </w:r>
      <w:r w:rsidR="006A554A">
        <w:t xml:space="preserve"> using cryptography</w:t>
      </w:r>
      <w:r>
        <w:t>.</w:t>
      </w:r>
    </w:p>
    <w:p w:rsidR="009F041D" w:rsidRDefault="007D5564" w:rsidP="00710150">
      <w:pPr>
        <w:jc w:val="both"/>
      </w:pPr>
      <w:r>
        <w:t xml:space="preserve">  </w:t>
      </w:r>
      <w:r w:rsidR="00F9473C">
        <w:t xml:space="preserve">    </w:t>
      </w:r>
      <w:r w:rsidR="003535C3">
        <w:t xml:space="preserve">As previously said, </w:t>
      </w:r>
      <w:r>
        <w:t>it is important to have good knowledge of file types and file systems as this will ease to find and search</w:t>
      </w:r>
      <w:r w:rsidR="00007D70">
        <w:t xml:space="preserve"> files. To find</w:t>
      </w:r>
      <w:r w:rsidR="00696911">
        <w:t xml:space="preserve"> the MS Word, Excel, PDF, image files, videos </w:t>
      </w:r>
      <w:r w:rsidR="0033658F">
        <w:t xml:space="preserve">and audios that are related to the case, </w:t>
      </w:r>
      <w:r w:rsidR="003B52FC">
        <w:t>John</w:t>
      </w:r>
      <w:r w:rsidR="0033658F">
        <w:t xml:space="preserve"> shoul</w:t>
      </w:r>
      <w:r w:rsidR="00007D70">
        <w:t>d use index searching.</w:t>
      </w:r>
      <w:r w:rsidR="001F16DC">
        <w:t xml:space="preserve"> FTK uses indexing </w:t>
      </w:r>
      <w:r w:rsidR="001F16DC">
        <w:lastRenderedPageBreak/>
        <w:t xml:space="preserve">process to search and find files </w:t>
      </w:r>
      <w:r w:rsidR="00034802">
        <w:t xml:space="preserve">using their file extension name such as .doc, .pdf, .mpeg and more. Moreover, </w:t>
      </w:r>
      <w:r w:rsidR="003B52FC">
        <w:t>John</w:t>
      </w:r>
      <w:r w:rsidR="00034802">
        <w:t xml:space="preserve"> should use keyword search to find files that are related to the case such as bomb, Heathrow, bank etc. as this would save valuable time.</w:t>
      </w:r>
    </w:p>
    <w:p w:rsidR="00577718" w:rsidRDefault="00577718" w:rsidP="00696911">
      <w:r>
        <w:t xml:space="preserve">  </w:t>
      </w:r>
    </w:p>
    <w:p w:rsidR="00380664" w:rsidRDefault="00521AB2" w:rsidP="00710150">
      <w:pPr>
        <w:jc w:val="both"/>
      </w:pPr>
      <w:r>
        <w:t xml:space="preserve">    In connection with</w:t>
      </w:r>
      <w:r w:rsidR="00577718">
        <w:t xml:space="preserve"> MS outlook contacts, email messages, messenger chat history, cache files and temporary files, </w:t>
      </w:r>
      <w:r w:rsidR="003B52FC">
        <w:t xml:space="preserve">John </w:t>
      </w:r>
      <w:r w:rsidR="00577718">
        <w:t>should l</w:t>
      </w:r>
      <w:r w:rsidR="00182D7A">
        <w:t>ook for an email forensic tool.</w:t>
      </w:r>
      <w:r w:rsidR="00380664">
        <w:t xml:space="preserve"> Th</w:t>
      </w:r>
      <w:r w:rsidR="00077F5D">
        <w:t>e reason is, FTK does not have that much capability of examining email files</w:t>
      </w:r>
      <w:r w:rsidR="00182D7A">
        <w:t xml:space="preserve">. </w:t>
      </w:r>
      <w:r w:rsidR="00577718">
        <w:t>To do so, paraben e-mail</w:t>
      </w:r>
      <w:r w:rsidR="00E85B9C">
        <w:t xml:space="preserve"> examiner</w:t>
      </w:r>
      <w:r w:rsidR="009444AF" w:rsidRPr="009444AF">
        <w:t xml:space="preserve"> </w:t>
      </w:r>
      <w:sdt>
        <w:sdtPr>
          <w:id w:val="630442034"/>
          <w:citation/>
        </w:sdtPr>
        <w:sdtEndPr/>
        <w:sdtContent>
          <w:r w:rsidR="009444AF">
            <w:fldChar w:fldCharType="begin"/>
          </w:r>
          <w:r w:rsidR="009444AF">
            <w:rPr>
              <w:lang w:val="en-GB"/>
            </w:rPr>
            <w:instrText xml:space="preserve"> CITATION Sac18 \l 2057 </w:instrText>
          </w:r>
          <w:r w:rsidR="009444AF">
            <w:fldChar w:fldCharType="separate"/>
          </w:r>
          <w:r w:rsidR="009444AF">
            <w:rPr>
              <w:noProof/>
              <w:lang w:val="en-GB"/>
            </w:rPr>
            <w:t xml:space="preserve"> </w:t>
          </w:r>
          <w:r w:rsidR="009444AF" w:rsidRPr="00C769CF">
            <w:rPr>
              <w:noProof/>
              <w:lang w:val="en-GB"/>
            </w:rPr>
            <w:t>[44]</w:t>
          </w:r>
          <w:r w:rsidR="009444AF">
            <w:fldChar w:fldCharType="end"/>
          </w:r>
        </w:sdtContent>
      </w:sdt>
      <w:r w:rsidR="009444AF">
        <w:t>;</w:t>
      </w:r>
      <w:r w:rsidR="00E85B9C">
        <w:t xml:space="preserve"> would be</w:t>
      </w:r>
      <w:r w:rsidR="00380664">
        <w:t xml:space="preserve"> a</w:t>
      </w:r>
      <w:r w:rsidR="00E85B9C">
        <w:t xml:space="preserve"> great tool</w:t>
      </w:r>
      <w:r w:rsidR="00577718">
        <w:t>.</w:t>
      </w:r>
      <w:r w:rsidR="00E85B9C">
        <w:t xml:space="preserve"> This tool can be helpful to read email achieves from MS</w:t>
      </w:r>
      <w:r w:rsidR="00487D9E">
        <w:t xml:space="preserve"> outlook. Moreover, the tool can be used to read and recover deleted chat history, email messages and more.</w:t>
      </w:r>
      <w:r w:rsidR="00D7629A">
        <w:t xml:space="preserve"> </w:t>
      </w:r>
    </w:p>
    <w:p w:rsidR="00380664" w:rsidRDefault="00380664" w:rsidP="00696911"/>
    <w:p w:rsidR="00A1564A" w:rsidRDefault="00380664" w:rsidP="00710150">
      <w:pPr>
        <w:jc w:val="both"/>
      </w:pPr>
      <w:r>
        <w:t xml:space="preserve">      </w:t>
      </w:r>
      <w:r w:rsidR="00570117">
        <w:t xml:space="preserve">A computer forensic expert should follow </w:t>
      </w:r>
      <w:r w:rsidR="000E355F">
        <w:t>forensic</w:t>
      </w:r>
      <w:r w:rsidR="00570117">
        <w:t xml:space="preserve"> soundly</w:t>
      </w:r>
      <w:r w:rsidR="000E355F">
        <w:t xml:space="preserve"> to survive for legal proceedings. In relation to the videos, </w:t>
      </w:r>
      <w:r w:rsidR="003B52FC">
        <w:t xml:space="preserve">John </w:t>
      </w:r>
      <w:r w:rsidR="000E355F">
        <w:t xml:space="preserve">should </w:t>
      </w:r>
      <w:r w:rsidR="005F1B14">
        <w:t>prepare a document and expl</w:t>
      </w:r>
      <w:r w:rsidR="009C43AE">
        <w:t>ain the videos detail as this will help the court to understand the evidence easily</w:t>
      </w:r>
      <w:r w:rsidR="005F1B14">
        <w:t>.</w:t>
      </w:r>
      <w:r w:rsidR="00C23C23">
        <w:t xml:space="preserve"> It would be good to include the videos date created, modified and accessed as well as their directory path and so on</w:t>
      </w:r>
      <w:r w:rsidR="00A1564A">
        <w:t xml:space="preserve">. Thus, would provide easily understanding to </w:t>
      </w:r>
      <w:r w:rsidR="00105A3B">
        <w:t>the jury as well as the</w:t>
      </w:r>
      <w:r w:rsidR="009C08B7">
        <w:t xml:space="preserve"> reliability</w:t>
      </w:r>
      <w:r w:rsidR="00105A3B">
        <w:t xml:space="preserve"> and authenticity</w:t>
      </w:r>
      <w:r w:rsidR="009C08B7">
        <w:t xml:space="preserve"> of the evidence to the court.</w:t>
      </w:r>
    </w:p>
    <w:p w:rsidR="00AF6563" w:rsidRDefault="00AF6563" w:rsidP="00710150">
      <w:pPr>
        <w:jc w:val="both"/>
      </w:pPr>
    </w:p>
    <w:p w:rsidR="009B6686" w:rsidRDefault="009B6686" w:rsidP="00710150">
      <w:pPr>
        <w:jc w:val="both"/>
      </w:pPr>
    </w:p>
    <w:p w:rsidR="009B6686" w:rsidRDefault="009B6686" w:rsidP="00710150">
      <w:pPr>
        <w:jc w:val="both"/>
      </w:pPr>
    </w:p>
    <w:p w:rsidR="009B6686" w:rsidRDefault="009B6686" w:rsidP="00710150">
      <w:pPr>
        <w:jc w:val="both"/>
      </w:pPr>
    </w:p>
    <w:p w:rsidR="00AF33E4" w:rsidRDefault="00D024D6" w:rsidP="00D024D6">
      <w:pPr>
        <w:pStyle w:val="Heading3"/>
      </w:pPr>
      <w:r>
        <w:t>Report and findings</w:t>
      </w:r>
    </w:p>
    <w:p w:rsidR="00296EB2" w:rsidRDefault="00BE15C3" w:rsidP="00B05DAD">
      <w:pPr>
        <w:jc w:val="both"/>
      </w:pPr>
      <w:r>
        <w:t xml:space="preserve"> </w:t>
      </w:r>
      <w:r w:rsidR="00AF33E4">
        <w:t xml:space="preserve"> </w:t>
      </w:r>
      <w:r w:rsidR="00710150">
        <w:t xml:space="preserve"> </w:t>
      </w:r>
      <w:r w:rsidR="00AF33E4">
        <w:t>FTK can generate a full report of the investigation</w:t>
      </w:r>
      <w:r w:rsidR="00AF6563">
        <w:t>,</w:t>
      </w:r>
      <w:r>
        <w:t xml:space="preserve"> but it can also generate evidence</w:t>
      </w:r>
      <w:r w:rsidR="00AF6563">
        <w:t>s</w:t>
      </w:r>
      <w:r>
        <w:t xml:space="preserve"> that are unnecessary for the court. Hence, it would be</w:t>
      </w:r>
      <w:r w:rsidR="00AF6563">
        <w:t xml:space="preserve"> good for John</w:t>
      </w:r>
      <w:r w:rsidR="00296EB2">
        <w:t xml:space="preserve"> to prepare a report t</w:t>
      </w:r>
      <w:r w:rsidR="00AF6563">
        <w:t xml:space="preserve">hat is acceptable in the court. The report format should contain the purpose, case </w:t>
      </w:r>
      <w:r w:rsidR="00A5690E">
        <w:t>information, incident summary, evidence, forensic tools used and conclusion. Moreover, t</w:t>
      </w:r>
      <w:r w:rsidR="00296EB2">
        <w:t>he repor</w:t>
      </w:r>
      <w:r w:rsidR="007F1FA8">
        <w:t>t should be written using appropriate</w:t>
      </w:r>
      <w:r w:rsidR="00296EB2">
        <w:t xml:space="preserve"> words</w:t>
      </w:r>
      <w:r w:rsidR="007F1FA8">
        <w:t xml:space="preserve"> to the court.</w:t>
      </w:r>
      <w:r w:rsidR="00FA749C">
        <w:t xml:space="preserve"> In this scenario, John is the incident handler. An incident handler</w:t>
      </w:r>
      <w:sdt>
        <w:sdtPr>
          <w:id w:val="2010715930"/>
          <w:citation/>
        </w:sdtPr>
        <w:sdtEndPr/>
        <w:sdtContent>
          <w:r w:rsidR="00B51A35">
            <w:fldChar w:fldCharType="begin"/>
          </w:r>
          <w:r w:rsidR="00B51A35">
            <w:rPr>
              <w:lang w:val="en-GB"/>
            </w:rPr>
            <w:instrText xml:space="preserve"> CITATION DrC18 \l 2057 </w:instrText>
          </w:r>
          <w:r w:rsidR="00B51A35">
            <w:fldChar w:fldCharType="separate"/>
          </w:r>
          <w:r w:rsidR="00B51A35">
            <w:rPr>
              <w:noProof/>
              <w:lang w:val="en-GB"/>
            </w:rPr>
            <w:t xml:space="preserve"> </w:t>
          </w:r>
          <w:r w:rsidR="00B51A35" w:rsidRPr="00B51A35">
            <w:rPr>
              <w:noProof/>
              <w:lang w:val="en-GB"/>
            </w:rPr>
            <w:t>[6]</w:t>
          </w:r>
          <w:r w:rsidR="00B51A35">
            <w:fldChar w:fldCharType="end"/>
          </w:r>
        </w:sdtContent>
      </w:sdt>
      <w:r w:rsidR="00B51A35">
        <w:t>,</w:t>
      </w:r>
      <w:r w:rsidR="00FA749C">
        <w:t xml:space="preserve"> is </w:t>
      </w:r>
      <w:r w:rsidR="006F0952">
        <w:t>a forensic expert who</w:t>
      </w:r>
      <w:r w:rsidR="0089232B">
        <w:t>se</w:t>
      </w:r>
      <w:r w:rsidR="006F0952">
        <w:t xml:space="preserve"> job is to </w:t>
      </w:r>
      <w:r w:rsidR="0089232B">
        <w:t>identify, collect, analysis, preserve, and present the evidence in acceptable format to the court. Hence, John should prepare a report that contains all the records documented and the processes of computer forensics</w:t>
      </w:r>
      <w:r w:rsidR="00073B3A">
        <w:t xml:space="preserve"> in a way that is easy to understand for the jury.</w:t>
      </w:r>
    </w:p>
    <w:p w:rsidR="005170A4" w:rsidRDefault="00DE6E11" w:rsidP="00B05DAD">
      <w:pPr>
        <w:jc w:val="both"/>
      </w:pPr>
      <w:r>
        <w:t xml:space="preserve"> </w:t>
      </w:r>
      <w:r w:rsidR="00B51A35">
        <w:t>The table below shows the report format written to Mr. Mark wales.</w:t>
      </w:r>
      <w:r w:rsidR="00B05DAD">
        <w:t xml:space="preserve"> This report format contains the incident handler name, evidence, forensic tools used and at the end conclusion. The report should assist the jury to understand easily.</w:t>
      </w:r>
    </w:p>
    <w:p w:rsidR="008A1144" w:rsidRDefault="008A1144" w:rsidP="00570117"/>
    <w:p w:rsidR="008A1144" w:rsidRDefault="008A1144" w:rsidP="00570117"/>
    <w:p w:rsidR="008A1144" w:rsidRDefault="008A1144" w:rsidP="00570117"/>
    <w:p w:rsidR="008A1144" w:rsidRDefault="008A1144" w:rsidP="00570117"/>
    <w:p w:rsidR="008A1144" w:rsidRDefault="008A1144" w:rsidP="00570117"/>
    <w:p w:rsidR="008A1144" w:rsidRDefault="008A1144" w:rsidP="00570117"/>
    <w:p w:rsidR="008A1144" w:rsidRDefault="008A1144" w:rsidP="00570117"/>
    <w:p w:rsidR="005226EA" w:rsidRDefault="005226EA" w:rsidP="00570117"/>
    <w:tbl>
      <w:tblPr>
        <w:tblStyle w:val="TableGrid"/>
        <w:tblW w:w="6396" w:type="dxa"/>
        <w:jc w:val="center"/>
        <w:shd w:val="clear" w:color="auto" w:fill="F7CAAC" w:themeFill="accent2" w:themeFillTint="66"/>
        <w:tblLook w:val="04A0" w:firstRow="1" w:lastRow="0" w:firstColumn="1" w:lastColumn="0" w:noHBand="0" w:noVBand="1"/>
      </w:tblPr>
      <w:tblGrid>
        <w:gridCol w:w="1708"/>
        <w:gridCol w:w="1054"/>
        <w:gridCol w:w="3634"/>
      </w:tblGrid>
      <w:tr w:rsidR="00443C44" w:rsidRPr="00783D52" w:rsidTr="005D6C38">
        <w:trPr>
          <w:trHeight w:val="42"/>
          <w:jc w:val="center"/>
        </w:trPr>
        <w:tc>
          <w:tcPr>
            <w:tcW w:w="1708" w:type="dxa"/>
            <w:vMerge w:val="restart"/>
            <w:shd w:val="clear" w:color="auto" w:fill="F7CAAC" w:themeFill="accent2" w:themeFillTint="66"/>
          </w:tcPr>
          <w:p w:rsidR="00443C44" w:rsidRDefault="00443C44" w:rsidP="00570117">
            <w:pPr>
              <w:rPr>
                <w:sz w:val="22"/>
                <w:szCs w:val="22"/>
              </w:rPr>
            </w:pPr>
            <w:r w:rsidRPr="00783D52">
              <w:rPr>
                <w:sz w:val="22"/>
                <w:szCs w:val="22"/>
              </w:rPr>
              <w:t>Author</w:t>
            </w:r>
          </w:p>
          <w:p w:rsidR="00303271" w:rsidRDefault="00AB7DC8" w:rsidP="00570117">
            <w:pPr>
              <w:rPr>
                <w:sz w:val="22"/>
                <w:szCs w:val="22"/>
              </w:rPr>
            </w:pPr>
            <w:r>
              <w:rPr>
                <w:sz w:val="22"/>
                <w:szCs w:val="22"/>
              </w:rPr>
              <w:t xml:space="preserve">Date </w:t>
            </w:r>
          </w:p>
          <w:p w:rsidR="00AB7DC8" w:rsidRPr="00783D52" w:rsidRDefault="00AB7DC8" w:rsidP="00570117">
            <w:pPr>
              <w:rPr>
                <w:sz w:val="22"/>
                <w:szCs w:val="22"/>
              </w:rPr>
            </w:pPr>
            <w:r>
              <w:rPr>
                <w:sz w:val="22"/>
                <w:szCs w:val="22"/>
              </w:rPr>
              <w:t>12/12/2018</w:t>
            </w:r>
          </w:p>
        </w:tc>
        <w:tc>
          <w:tcPr>
            <w:tcW w:w="1054" w:type="dxa"/>
            <w:shd w:val="clear" w:color="auto" w:fill="F7CAAC" w:themeFill="accent2" w:themeFillTint="66"/>
          </w:tcPr>
          <w:p w:rsidR="00443C44" w:rsidRPr="00783D52" w:rsidRDefault="00443C44" w:rsidP="007F1FA8">
            <w:pPr>
              <w:rPr>
                <w:sz w:val="22"/>
                <w:szCs w:val="22"/>
              </w:rPr>
            </w:pPr>
            <w:r>
              <w:rPr>
                <w:sz w:val="22"/>
                <w:szCs w:val="22"/>
              </w:rPr>
              <w:t xml:space="preserve">Name </w:t>
            </w:r>
          </w:p>
        </w:tc>
        <w:tc>
          <w:tcPr>
            <w:tcW w:w="3632" w:type="dxa"/>
            <w:shd w:val="clear" w:color="auto" w:fill="F7CAAC" w:themeFill="accent2" w:themeFillTint="66"/>
          </w:tcPr>
          <w:p w:rsidR="00443C44" w:rsidRPr="00783D52" w:rsidRDefault="00443C44" w:rsidP="007F1FA8">
            <w:pPr>
              <w:rPr>
                <w:sz w:val="22"/>
                <w:szCs w:val="22"/>
              </w:rPr>
            </w:pPr>
            <w:r>
              <w:rPr>
                <w:sz w:val="22"/>
                <w:szCs w:val="22"/>
              </w:rPr>
              <w:t>John</w:t>
            </w:r>
          </w:p>
        </w:tc>
      </w:tr>
      <w:tr w:rsidR="00443C44" w:rsidRPr="00783D52" w:rsidTr="005D6C38">
        <w:trPr>
          <w:trHeight w:val="42"/>
          <w:jc w:val="center"/>
        </w:trPr>
        <w:tc>
          <w:tcPr>
            <w:tcW w:w="1708" w:type="dxa"/>
            <w:vMerge/>
            <w:shd w:val="clear" w:color="auto" w:fill="F7CAAC" w:themeFill="accent2" w:themeFillTint="66"/>
          </w:tcPr>
          <w:p w:rsidR="00443C44" w:rsidRPr="00783D52" w:rsidRDefault="00443C44" w:rsidP="00570117">
            <w:pPr>
              <w:rPr>
                <w:sz w:val="22"/>
                <w:szCs w:val="22"/>
              </w:rPr>
            </w:pPr>
          </w:p>
        </w:tc>
        <w:tc>
          <w:tcPr>
            <w:tcW w:w="1054" w:type="dxa"/>
            <w:shd w:val="clear" w:color="auto" w:fill="F7CAAC" w:themeFill="accent2" w:themeFillTint="66"/>
          </w:tcPr>
          <w:p w:rsidR="00443C44" w:rsidRPr="00783D52" w:rsidRDefault="00443C44" w:rsidP="007F1FA8">
            <w:pPr>
              <w:rPr>
                <w:sz w:val="22"/>
                <w:szCs w:val="22"/>
              </w:rPr>
            </w:pPr>
            <w:r>
              <w:rPr>
                <w:sz w:val="22"/>
                <w:szCs w:val="22"/>
              </w:rPr>
              <w:t xml:space="preserve">Email </w:t>
            </w:r>
          </w:p>
        </w:tc>
        <w:tc>
          <w:tcPr>
            <w:tcW w:w="3632" w:type="dxa"/>
            <w:shd w:val="clear" w:color="auto" w:fill="F7CAAC" w:themeFill="accent2" w:themeFillTint="66"/>
          </w:tcPr>
          <w:p w:rsidR="00443C44" w:rsidRPr="00783D52" w:rsidRDefault="00443C44" w:rsidP="007F1FA8">
            <w:pPr>
              <w:rPr>
                <w:sz w:val="22"/>
                <w:szCs w:val="22"/>
              </w:rPr>
            </w:pPr>
            <w:r>
              <w:rPr>
                <w:sz w:val="22"/>
                <w:szCs w:val="22"/>
              </w:rPr>
              <w:t>expert@gmail.com</w:t>
            </w:r>
          </w:p>
        </w:tc>
      </w:tr>
      <w:tr w:rsidR="00443C44" w:rsidRPr="00783D52" w:rsidTr="005D6C38">
        <w:trPr>
          <w:trHeight w:val="42"/>
          <w:jc w:val="center"/>
        </w:trPr>
        <w:tc>
          <w:tcPr>
            <w:tcW w:w="1708" w:type="dxa"/>
            <w:vMerge/>
            <w:shd w:val="clear" w:color="auto" w:fill="F7CAAC" w:themeFill="accent2" w:themeFillTint="66"/>
          </w:tcPr>
          <w:p w:rsidR="00443C44" w:rsidRPr="00783D52" w:rsidRDefault="00443C44" w:rsidP="00570117">
            <w:pPr>
              <w:rPr>
                <w:sz w:val="22"/>
                <w:szCs w:val="22"/>
              </w:rPr>
            </w:pPr>
          </w:p>
        </w:tc>
        <w:tc>
          <w:tcPr>
            <w:tcW w:w="1054" w:type="dxa"/>
            <w:shd w:val="clear" w:color="auto" w:fill="F7CAAC" w:themeFill="accent2" w:themeFillTint="66"/>
          </w:tcPr>
          <w:p w:rsidR="00443C44" w:rsidRPr="00783D52" w:rsidRDefault="00443C44" w:rsidP="007F1FA8">
            <w:pPr>
              <w:rPr>
                <w:sz w:val="22"/>
                <w:szCs w:val="22"/>
              </w:rPr>
            </w:pPr>
            <w:r>
              <w:rPr>
                <w:sz w:val="22"/>
                <w:szCs w:val="22"/>
              </w:rPr>
              <w:t>phone</w:t>
            </w:r>
          </w:p>
        </w:tc>
        <w:tc>
          <w:tcPr>
            <w:tcW w:w="3632" w:type="dxa"/>
            <w:shd w:val="clear" w:color="auto" w:fill="F7CAAC" w:themeFill="accent2" w:themeFillTint="66"/>
          </w:tcPr>
          <w:p w:rsidR="00443C44" w:rsidRPr="00783D52" w:rsidRDefault="00443C44" w:rsidP="007F1FA8">
            <w:pPr>
              <w:rPr>
                <w:sz w:val="22"/>
                <w:szCs w:val="22"/>
              </w:rPr>
            </w:pPr>
            <w:r>
              <w:rPr>
                <w:sz w:val="22"/>
                <w:szCs w:val="22"/>
              </w:rPr>
              <w:t>044786589635156</w:t>
            </w:r>
          </w:p>
        </w:tc>
      </w:tr>
      <w:tr w:rsidR="00482D7F" w:rsidRPr="00783D52" w:rsidTr="005D6C38">
        <w:trPr>
          <w:trHeight w:val="880"/>
          <w:jc w:val="center"/>
        </w:trPr>
        <w:tc>
          <w:tcPr>
            <w:tcW w:w="6396" w:type="dxa"/>
            <w:gridSpan w:val="3"/>
            <w:shd w:val="clear" w:color="auto" w:fill="F7CAAC" w:themeFill="accent2" w:themeFillTint="66"/>
          </w:tcPr>
          <w:p w:rsidR="00482D7F" w:rsidRPr="00783D52" w:rsidRDefault="00482D7F" w:rsidP="00570117">
            <w:pPr>
              <w:rPr>
                <w:sz w:val="22"/>
                <w:szCs w:val="22"/>
              </w:rPr>
            </w:pPr>
            <w:r w:rsidRPr="00783D52">
              <w:rPr>
                <w:sz w:val="22"/>
                <w:szCs w:val="22"/>
              </w:rPr>
              <w:t>Evidence</w:t>
            </w:r>
          </w:p>
          <w:p w:rsidR="00482D7F" w:rsidRPr="00783D52" w:rsidRDefault="002677E1" w:rsidP="00570117">
            <w:pPr>
              <w:rPr>
                <w:sz w:val="22"/>
                <w:szCs w:val="22"/>
              </w:rPr>
            </w:pPr>
            <w:r>
              <w:rPr>
                <w:sz w:val="22"/>
                <w:szCs w:val="22"/>
              </w:rPr>
              <w:t xml:space="preserve">After gathering and analysing all the evidence files on the imaged drive, 18 videos files, 2 encrypted files, </w:t>
            </w:r>
            <w:r w:rsidR="00303271">
              <w:rPr>
                <w:sz w:val="22"/>
                <w:szCs w:val="22"/>
              </w:rPr>
              <w:t>contacts, email messages, and 1 secret message, which are related to the case were found. The evidence files should support the judges to make the correct decision.</w:t>
            </w:r>
            <w:r w:rsidR="00AB7DC8">
              <w:rPr>
                <w:sz w:val="22"/>
                <w:szCs w:val="22"/>
              </w:rPr>
              <w:t xml:space="preserve"> For all the evidence files please follow the </w:t>
            </w:r>
            <w:r w:rsidR="008A1144">
              <w:rPr>
                <w:sz w:val="22"/>
                <w:szCs w:val="22"/>
              </w:rPr>
              <w:t xml:space="preserve">link </w:t>
            </w:r>
            <w:hyperlink r:id="rId33" w:history="1">
              <w:r w:rsidR="00AB7DC8" w:rsidRPr="00EE78E0">
                <w:rPr>
                  <w:rStyle w:val="Hyperlink"/>
                </w:rPr>
                <w:t>file:///C:/Users/s151368/Desktop/john/Index.html</w:t>
              </w:r>
            </w:hyperlink>
            <w:r w:rsidR="00AB7DC8">
              <w:t>.</w:t>
            </w:r>
          </w:p>
        </w:tc>
      </w:tr>
      <w:tr w:rsidR="00482D7F" w:rsidRPr="00783D52" w:rsidTr="005D6C38">
        <w:trPr>
          <w:trHeight w:val="123"/>
          <w:jc w:val="center"/>
        </w:trPr>
        <w:tc>
          <w:tcPr>
            <w:tcW w:w="6396" w:type="dxa"/>
            <w:gridSpan w:val="3"/>
            <w:shd w:val="clear" w:color="auto" w:fill="F7CAAC" w:themeFill="accent2" w:themeFillTint="66"/>
          </w:tcPr>
          <w:p w:rsidR="00482D7F" w:rsidRPr="00783D52" w:rsidRDefault="00482D7F" w:rsidP="00570117">
            <w:pPr>
              <w:rPr>
                <w:sz w:val="22"/>
                <w:szCs w:val="22"/>
              </w:rPr>
            </w:pPr>
            <w:r w:rsidRPr="00783D52">
              <w:rPr>
                <w:sz w:val="22"/>
                <w:szCs w:val="22"/>
              </w:rPr>
              <w:t xml:space="preserve"> </w:t>
            </w:r>
            <w:r>
              <w:rPr>
                <w:sz w:val="22"/>
                <w:szCs w:val="22"/>
              </w:rPr>
              <w:t>Forensic tools used</w:t>
            </w:r>
          </w:p>
          <w:p w:rsidR="00371C46" w:rsidRDefault="00371C46" w:rsidP="00371C46">
            <w:pPr>
              <w:pStyle w:val="ListParagraph"/>
              <w:numPr>
                <w:ilvl w:val="0"/>
                <w:numId w:val="42"/>
              </w:numPr>
            </w:pPr>
            <w:r>
              <w:t>AccessData® FTK® Imager 4.2.0.13.</w:t>
            </w:r>
          </w:p>
          <w:p w:rsidR="00371C46" w:rsidRDefault="00371C46" w:rsidP="00371C46">
            <w:pPr>
              <w:pStyle w:val="ListParagraph"/>
              <w:numPr>
                <w:ilvl w:val="0"/>
                <w:numId w:val="42"/>
              </w:numPr>
            </w:pPr>
            <w:r>
              <w:t>AccessData® Forensic Toolkit® 6.4.0.70.</w:t>
            </w:r>
          </w:p>
          <w:p w:rsidR="00371C46" w:rsidRDefault="00371C46" w:rsidP="00371C46">
            <w:pPr>
              <w:pStyle w:val="ListParagraph"/>
              <w:numPr>
                <w:ilvl w:val="0"/>
                <w:numId w:val="42"/>
              </w:numPr>
            </w:pPr>
            <w:r>
              <w:t>AccessData® Password Recovery Toolkit® (64-bit) version 8.2.0 Build 964.</w:t>
            </w:r>
          </w:p>
          <w:p w:rsidR="00371C46" w:rsidRDefault="00371C46" w:rsidP="00371C46">
            <w:pPr>
              <w:pStyle w:val="ListParagraph"/>
              <w:numPr>
                <w:ilvl w:val="0"/>
                <w:numId w:val="42"/>
              </w:numPr>
            </w:pPr>
            <w:r>
              <w:t>Paraben E-mail Examiner.</w:t>
            </w:r>
          </w:p>
          <w:p w:rsidR="00482D7F" w:rsidRPr="00783D52" w:rsidRDefault="00371C46" w:rsidP="00570117">
            <w:pPr>
              <w:rPr>
                <w:sz w:val="22"/>
                <w:szCs w:val="22"/>
              </w:rPr>
            </w:pPr>
            <w:r>
              <w:rPr>
                <w:sz w:val="22"/>
                <w:szCs w:val="22"/>
              </w:rPr>
              <w:t xml:space="preserve">All the tools are licensed and approved to be used for investigation by the police. </w:t>
            </w:r>
          </w:p>
        </w:tc>
      </w:tr>
      <w:tr w:rsidR="00482D7F" w:rsidRPr="00783D52" w:rsidTr="005D6C38">
        <w:trPr>
          <w:trHeight w:val="128"/>
          <w:jc w:val="center"/>
        </w:trPr>
        <w:tc>
          <w:tcPr>
            <w:tcW w:w="6396" w:type="dxa"/>
            <w:gridSpan w:val="3"/>
            <w:shd w:val="clear" w:color="auto" w:fill="F7CAAC" w:themeFill="accent2" w:themeFillTint="66"/>
          </w:tcPr>
          <w:p w:rsidR="00482D7F" w:rsidRDefault="00482D7F" w:rsidP="00570117">
            <w:pPr>
              <w:rPr>
                <w:sz w:val="22"/>
                <w:szCs w:val="22"/>
              </w:rPr>
            </w:pPr>
            <w:r w:rsidRPr="00783D52">
              <w:rPr>
                <w:sz w:val="22"/>
                <w:szCs w:val="22"/>
              </w:rPr>
              <w:t>Conclusion</w:t>
            </w:r>
          </w:p>
          <w:p w:rsidR="00B53BC3" w:rsidRDefault="00B53BC3" w:rsidP="00570117">
            <w:pPr>
              <w:rPr>
                <w:sz w:val="22"/>
                <w:szCs w:val="22"/>
              </w:rPr>
            </w:pPr>
            <w:r>
              <w:rPr>
                <w:sz w:val="22"/>
                <w:szCs w:val="22"/>
              </w:rPr>
              <w:t>Dear Mr. Mark Wales</w:t>
            </w:r>
          </w:p>
          <w:p w:rsidR="00371C46" w:rsidRDefault="00371C46" w:rsidP="0064288E">
            <w:pPr>
              <w:rPr>
                <w:sz w:val="22"/>
                <w:szCs w:val="22"/>
              </w:rPr>
            </w:pPr>
            <w:r>
              <w:rPr>
                <w:sz w:val="22"/>
                <w:szCs w:val="22"/>
              </w:rPr>
              <w:t xml:space="preserve">This </w:t>
            </w:r>
            <w:r w:rsidR="00171E72">
              <w:rPr>
                <w:sz w:val="22"/>
                <w:szCs w:val="22"/>
              </w:rPr>
              <w:t xml:space="preserve">report has stated </w:t>
            </w:r>
            <w:r w:rsidR="005C7812">
              <w:rPr>
                <w:sz w:val="22"/>
                <w:szCs w:val="22"/>
              </w:rPr>
              <w:t>pieces of evidence files</w:t>
            </w:r>
            <w:r w:rsidR="00171E72">
              <w:rPr>
                <w:sz w:val="22"/>
                <w:szCs w:val="22"/>
              </w:rPr>
              <w:t xml:space="preserve"> related to the case of the suspected terrorist and his plan to attack the Manson International airport at Fiji.</w:t>
            </w:r>
            <w:r w:rsidR="0064288E">
              <w:rPr>
                <w:sz w:val="22"/>
                <w:szCs w:val="22"/>
              </w:rPr>
              <w:t xml:space="preserve"> With all the evidence files found, it is now up to the judge to decide regarding the information of this report.</w:t>
            </w:r>
          </w:p>
          <w:p w:rsidR="00B53BC3" w:rsidRPr="00783D52" w:rsidRDefault="008A1144" w:rsidP="0064288E">
            <w:pPr>
              <w:rPr>
                <w:sz w:val="22"/>
                <w:szCs w:val="22"/>
              </w:rPr>
            </w:pPr>
            <w:r>
              <w:rPr>
                <w:sz w:val="22"/>
                <w:szCs w:val="22"/>
              </w:rPr>
              <w:t>John</w:t>
            </w:r>
          </w:p>
        </w:tc>
      </w:tr>
    </w:tbl>
    <w:p w:rsidR="001D5F87" w:rsidRDefault="00937EED" w:rsidP="001D5F87">
      <w:pPr>
        <w:pStyle w:val="Caption"/>
      </w:pPr>
      <w:r>
        <w:t xml:space="preserve">                                  Table </w:t>
      </w:r>
      <w:r w:rsidR="0051690D">
        <w:rPr>
          <w:noProof/>
        </w:rPr>
        <w:fldChar w:fldCharType="begin"/>
      </w:r>
      <w:r w:rsidR="0051690D">
        <w:rPr>
          <w:noProof/>
        </w:rPr>
        <w:instrText xml:space="preserve"> SEQ Table \* ARABIC </w:instrText>
      </w:r>
      <w:r w:rsidR="0051690D">
        <w:rPr>
          <w:noProof/>
        </w:rPr>
        <w:fldChar w:fldCharType="separate"/>
      </w:r>
      <w:r>
        <w:rPr>
          <w:noProof/>
        </w:rPr>
        <w:t>3</w:t>
      </w:r>
      <w:r w:rsidR="0051690D">
        <w:rPr>
          <w:noProof/>
        </w:rPr>
        <w:fldChar w:fldCharType="end"/>
      </w:r>
      <w:r>
        <w:t>: sample report for the investigation</w:t>
      </w:r>
    </w:p>
    <w:p w:rsidR="001D5F87" w:rsidRPr="001D5F87" w:rsidRDefault="001D5F87" w:rsidP="001D5F87">
      <w:r>
        <w:t xml:space="preserve">The screenshot below shows </w:t>
      </w:r>
      <w:r w:rsidR="000850FC">
        <w:t>the invoice sent to Mr. Mark Wales.</w:t>
      </w:r>
    </w:p>
    <w:p w:rsidR="00323518" w:rsidRDefault="005170A4" w:rsidP="00937EED">
      <w:pPr>
        <w:jc w:val="center"/>
      </w:pPr>
      <w:r>
        <w:rPr>
          <w:noProof/>
          <w:lang w:val="en-GB" w:eastAsia="en-GB"/>
        </w:rPr>
        <w:drawing>
          <wp:inline distT="0" distB="0" distL="0" distR="0" wp14:anchorId="69D63ACB" wp14:editId="5A9A75C8">
            <wp:extent cx="4297680" cy="3476625"/>
            <wp:effectExtent l="0" t="0" r="7620" b="952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4"/>
                    <a:stretch>
                      <a:fillRect/>
                    </a:stretch>
                  </pic:blipFill>
                  <pic:spPr>
                    <a:xfrm>
                      <a:off x="0" y="0"/>
                      <a:ext cx="4297680" cy="3476625"/>
                    </a:xfrm>
                    <a:prstGeom prst="rect">
                      <a:avLst/>
                    </a:prstGeom>
                  </pic:spPr>
                </pic:pic>
              </a:graphicData>
            </a:graphic>
          </wp:inline>
        </w:drawing>
      </w:r>
    </w:p>
    <w:p w:rsidR="00937EED" w:rsidRDefault="00937EED" w:rsidP="00937EED">
      <w:pPr>
        <w:pStyle w:val="Caption"/>
      </w:pPr>
      <w:r>
        <w:t xml:space="preserve">                  Figure </w:t>
      </w:r>
      <w:r w:rsidR="0051690D">
        <w:rPr>
          <w:noProof/>
        </w:rPr>
        <w:fldChar w:fldCharType="begin"/>
      </w:r>
      <w:r w:rsidR="0051690D">
        <w:rPr>
          <w:noProof/>
        </w:rPr>
        <w:instrText xml:space="preserve"> SEQ Figure \* ARABIC </w:instrText>
      </w:r>
      <w:r w:rsidR="0051690D">
        <w:rPr>
          <w:noProof/>
        </w:rPr>
        <w:fldChar w:fldCharType="separate"/>
      </w:r>
      <w:r>
        <w:rPr>
          <w:noProof/>
        </w:rPr>
        <w:t>22</w:t>
      </w:r>
      <w:r w:rsidR="0051690D">
        <w:rPr>
          <w:noProof/>
        </w:rPr>
        <w:fldChar w:fldCharType="end"/>
      </w:r>
      <w:r>
        <w:t>: screenshots of invoice</w:t>
      </w:r>
    </w:p>
    <w:p w:rsidR="00FF2056" w:rsidRPr="005D6C38" w:rsidRDefault="00B51A35" w:rsidP="005D6C38">
      <w:pPr>
        <w:pStyle w:val="Heading1"/>
        <w:rPr>
          <w:b/>
        </w:rPr>
      </w:pPr>
      <w:r w:rsidRPr="005D6C38">
        <w:rPr>
          <w:b/>
        </w:rPr>
        <w:lastRenderedPageBreak/>
        <w:t>Conclusion</w:t>
      </w:r>
    </w:p>
    <w:p w:rsidR="00B51A35" w:rsidRPr="00B51A35" w:rsidRDefault="003A35DF" w:rsidP="005D6C38">
      <w:pPr>
        <w:jc w:val="both"/>
      </w:pPr>
      <w:r>
        <w:t>In today’s era</w:t>
      </w:r>
      <w:r w:rsidR="000E6FF7">
        <w:t xml:space="preserve">, computer forensics is gaining its popularity </w:t>
      </w:r>
      <w:r>
        <w:t>due to the rise of computer related crime in the world. However, this field is still lacking standard procedures in dealing with crimes due to the</w:t>
      </w:r>
      <w:r w:rsidR="006619BD">
        <w:t xml:space="preserve"> differences in</w:t>
      </w:r>
      <w:r>
        <w:t xml:space="preserve"> policies </w:t>
      </w:r>
      <w:r w:rsidR="006619BD">
        <w:t xml:space="preserve">of different countries. This </w:t>
      </w:r>
      <w:r w:rsidR="00AC22DB">
        <w:t>report</w:t>
      </w:r>
      <w:r w:rsidR="006619BD">
        <w:t xml:space="preserve"> discusses the four standard procedures the collecting, acquisition,</w:t>
      </w:r>
      <w:r w:rsidR="00AC22DB">
        <w:t xml:space="preserve"> analysing and reporting in computer forensics. In addition, this report evaluates the most common forensic tools </w:t>
      </w:r>
      <w:r w:rsidR="00937E0C">
        <w:t>in the world.</w:t>
      </w:r>
    </w:p>
    <w:sdt>
      <w:sdtPr>
        <w:rPr>
          <w:rFonts w:asciiTheme="minorHAnsi" w:eastAsiaTheme="minorHAnsi" w:hAnsiTheme="minorHAnsi" w:cstheme="minorBidi"/>
          <w:smallCaps w:val="0"/>
          <w:kern w:val="0"/>
          <w:sz w:val="20"/>
          <w:lang w:val="en-GB"/>
        </w:rPr>
        <w:id w:val="-1065259004"/>
        <w:docPartObj>
          <w:docPartGallery w:val="Bibliographies"/>
          <w:docPartUnique/>
        </w:docPartObj>
      </w:sdtPr>
      <w:sdtEndPr>
        <w:rPr>
          <w:rFonts w:ascii="Times New Roman" w:eastAsia="Times New Roman" w:hAnsi="Times New Roman" w:cs="Times New Roman"/>
          <w:lang w:val="en-US"/>
        </w:rPr>
      </w:sdtEndPr>
      <w:sdtContent>
        <w:p w:rsidR="00323518" w:rsidRPr="005D6C38" w:rsidRDefault="00323518" w:rsidP="00323518">
          <w:pPr>
            <w:pStyle w:val="Heading1"/>
            <w:rPr>
              <w:b/>
              <w:sz w:val="20"/>
            </w:rPr>
          </w:pPr>
          <w:r w:rsidRPr="005D6C38">
            <w:rPr>
              <w:b/>
              <w:sz w:val="20"/>
            </w:rPr>
            <w:t>References</w:t>
          </w:r>
        </w:p>
        <w:sdt>
          <w:sdtPr>
            <w:rPr>
              <w:sz w:val="20"/>
            </w:rPr>
            <w:id w:val="-573587230"/>
            <w:bibliography/>
          </w:sdtPr>
          <w:sdtEndPr/>
          <w:sdtContent>
            <w:p w:rsidR="00C769CF" w:rsidRDefault="00323518" w:rsidP="00323518">
              <w:pPr>
                <w:rPr>
                  <w:noProof/>
                  <w:sz w:val="20"/>
                </w:rPr>
              </w:pPr>
              <w:r w:rsidRPr="003260A7">
                <w:rPr>
                  <w:sz w:val="20"/>
                </w:rPr>
                <w:fldChar w:fldCharType="begin"/>
              </w:r>
              <w:r w:rsidRPr="003260A7">
                <w:rPr>
                  <w:sz w:val="20"/>
                </w:rPr>
                <w:instrText xml:space="preserve"> BIBLIOGRAPHY </w:instrText>
              </w:r>
              <w:r w:rsidRPr="003260A7">
                <w:rPr>
                  <w:sz w:val="20"/>
                </w:rPr>
                <w:fldChar w:fldCharType="separate"/>
              </w:r>
            </w:p>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278"/>
                <w:gridCol w:w="6490"/>
              </w:tblGrid>
              <w:tr w:rsidR="00C769CF">
                <w:trPr>
                  <w:divId w:val="1167283802"/>
                  <w:tblCellSpacing w:w="15" w:type="dxa"/>
                </w:trPr>
                <w:tc>
                  <w:tcPr>
                    <w:tcW w:w="50" w:type="pct"/>
                    <w:hideMark/>
                  </w:tcPr>
                  <w:p w:rsidR="00C769CF" w:rsidRDefault="00C769CF">
                    <w:pPr>
                      <w:pStyle w:val="Bibliography"/>
                      <w:rPr>
                        <w:noProof/>
                        <w:sz w:val="24"/>
                        <w:szCs w:val="24"/>
                        <w:lang w:val="en-US"/>
                      </w:rPr>
                    </w:pPr>
                    <w:r>
                      <w:rPr>
                        <w:noProof/>
                        <w:lang w:val="en-US"/>
                      </w:rPr>
                      <w:t xml:space="preserve">[1] </w:t>
                    </w:r>
                  </w:p>
                </w:tc>
                <w:tc>
                  <w:tcPr>
                    <w:tcW w:w="0" w:type="auto"/>
                    <w:hideMark/>
                  </w:tcPr>
                  <w:p w:rsidR="00C769CF" w:rsidRDefault="00C769CF">
                    <w:pPr>
                      <w:pStyle w:val="Bibliography"/>
                      <w:rPr>
                        <w:noProof/>
                        <w:lang w:val="en-US"/>
                      </w:rPr>
                    </w:pPr>
                    <w:r>
                      <w:rPr>
                        <w:noProof/>
                        <w:lang w:val="en-US"/>
                      </w:rPr>
                      <w:t xml:space="preserve">P. D. Dixon, "An overview of computer forensics," </w:t>
                    </w:r>
                    <w:r>
                      <w:rPr>
                        <w:i/>
                        <w:iCs/>
                        <w:noProof/>
                        <w:lang w:val="en-US"/>
                      </w:rPr>
                      <w:t xml:space="preserve">IEEE Potentials, </w:t>
                    </w:r>
                    <w:r>
                      <w:rPr>
                        <w:noProof/>
                        <w:lang w:val="en-US"/>
                      </w:rPr>
                      <w:t xml:space="preserve">vol. 24, no. 5, pp. 7-10, 2005. </w:t>
                    </w:r>
                  </w:p>
                </w:tc>
              </w:tr>
              <w:tr w:rsidR="00C769CF">
                <w:trPr>
                  <w:divId w:val="1167283802"/>
                  <w:tblCellSpacing w:w="15" w:type="dxa"/>
                </w:trPr>
                <w:tc>
                  <w:tcPr>
                    <w:tcW w:w="50" w:type="pct"/>
                    <w:hideMark/>
                  </w:tcPr>
                  <w:p w:rsidR="00C769CF" w:rsidRDefault="00C769CF">
                    <w:pPr>
                      <w:pStyle w:val="Bibliography"/>
                      <w:rPr>
                        <w:noProof/>
                        <w:lang w:val="en-US"/>
                      </w:rPr>
                    </w:pPr>
                    <w:r>
                      <w:rPr>
                        <w:noProof/>
                        <w:lang w:val="en-US"/>
                      </w:rPr>
                      <w:t xml:space="preserve">[2] </w:t>
                    </w:r>
                  </w:p>
                </w:tc>
                <w:tc>
                  <w:tcPr>
                    <w:tcW w:w="0" w:type="auto"/>
                    <w:hideMark/>
                  </w:tcPr>
                  <w:p w:rsidR="00C769CF" w:rsidRDefault="00C769CF">
                    <w:pPr>
                      <w:pStyle w:val="Bibliography"/>
                      <w:rPr>
                        <w:noProof/>
                        <w:lang w:val="en-US"/>
                      </w:rPr>
                    </w:pPr>
                    <w:r>
                      <w:rPr>
                        <w:noProof/>
                        <w:lang w:val="en-US"/>
                      </w:rPr>
                      <w:t xml:space="preserve">M. Reith, C. Carr and G. Gunsch, "An Examination of Digital Forensic Models," </w:t>
                    </w:r>
                    <w:r>
                      <w:rPr>
                        <w:i/>
                        <w:iCs/>
                        <w:noProof/>
                        <w:lang w:val="en-US"/>
                      </w:rPr>
                      <w:t xml:space="preserve">International Journal of Digital Evidence, </w:t>
                    </w:r>
                    <w:r>
                      <w:rPr>
                        <w:noProof/>
                        <w:lang w:val="en-US"/>
                      </w:rPr>
                      <w:t xml:space="preserve">vol. 1, no. 3, pp. 1-12, 2002. </w:t>
                    </w:r>
                  </w:p>
                </w:tc>
              </w:tr>
              <w:tr w:rsidR="00C769CF">
                <w:trPr>
                  <w:divId w:val="1167283802"/>
                  <w:tblCellSpacing w:w="15" w:type="dxa"/>
                </w:trPr>
                <w:tc>
                  <w:tcPr>
                    <w:tcW w:w="50" w:type="pct"/>
                    <w:hideMark/>
                  </w:tcPr>
                  <w:p w:rsidR="00C769CF" w:rsidRDefault="00C769CF">
                    <w:pPr>
                      <w:pStyle w:val="Bibliography"/>
                      <w:rPr>
                        <w:noProof/>
                        <w:lang w:val="en-US"/>
                      </w:rPr>
                    </w:pPr>
                    <w:r>
                      <w:rPr>
                        <w:noProof/>
                        <w:lang w:val="en-US"/>
                      </w:rPr>
                      <w:t xml:space="preserve">[3] </w:t>
                    </w:r>
                  </w:p>
                </w:tc>
                <w:tc>
                  <w:tcPr>
                    <w:tcW w:w="0" w:type="auto"/>
                    <w:hideMark/>
                  </w:tcPr>
                  <w:p w:rsidR="00C769CF" w:rsidRDefault="00C769CF">
                    <w:pPr>
                      <w:pStyle w:val="Bibliography"/>
                      <w:rPr>
                        <w:noProof/>
                        <w:lang w:val="en-US"/>
                      </w:rPr>
                    </w:pPr>
                    <w:r>
                      <w:rPr>
                        <w:noProof/>
                        <w:lang w:val="en-US"/>
                      </w:rPr>
                      <w:t xml:space="preserve">K. V. N. Rajesh and K. V. N. Ramesh, "Computer Forensics: An Overview," </w:t>
                    </w:r>
                    <w:r>
                      <w:rPr>
                        <w:i/>
                        <w:iCs/>
                        <w:noProof/>
                        <w:lang w:val="en-US"/>
                      </w:rPr>
                      <w:t xml:space="preserve">Manager's Journal on Software Engineering, </w:t>
                    </w:r>
                    <w:r>
                      <w:rPr>
                        <w:noProof/>
                        <w:lang w:val="en-US"/>
                      </w:rPr>
                      <w:t xml:space="preserve">vol. 10, no. 4, pp. 1-5, 2016. </w:t>
                    </w:r>
                  </w:p>
                </w:tc>
              </w:tr>
              <w:tr w:rsidR="00C769CF">
                <w:trPr>
                  <w:divId w:val="1167283802"/>
                  <w:tblCellSpacing w:w="15" w:type="dxa"/>
                </w:trPr>
                <w:tc>
                  <w:tcPr>
                    <w:tcW w:w="50" w:type="pct"/>
                    <w:hideMark/>
                  </w:tcPr>
                  <w:p w:rsidR="00C769CF" w:rsidRDefault="00C769CF">
                    <w:pPr>
                      <w:pStyle w:val="Bibliography"/>
                      <w:rPr>
                        <w:noProof/>
                        <w:lang w:val="en-US"/>
                      </w:rPr>
                    </w:pPr>
                    <w:r>
                      <w:rPr>
                        <w:noProof/>
                        <w:lang w:val="en-US"/>
                      </w:rPr>
                      <w:t xml:space="preserve">[4] </w:t>
                    </w:r>
                  </w:p>
                </w:tc>
                <w:tc>
                  <w:tcPr>
                    <w:tcW w:w="0" w:type="auto"/>
                    <w:hideMark/>
                  </w:tcPr>
                  <w:p w:rsidR="00C769CF" w:rsidRDefault="00C769CF">
                    <w:pPr>
                      <w:pStyle w:val="Bibliography"/>
                      <w:rPr>
                        <w:noProof/>
                        <w:lang w:val="en-US"/>
                      </w:rPr>
                    </w:pPr>
                    <w:r>
                      <w:rPr>
                        <w:noProof/>
                        <w:lang w:val="en-US"/>
                      </w:rPr>
                      <w:t xml:space="preserve">C. Dr.Cambell, "ACCB5000: Computer Forensics," UWTSD, 22 September 2018. [Online]. Available: </w:t>
                    </w:r>
                    <w:r>
                      <w:rPr>
                        <w:noProof/>
                        <w:lang w:val="en-US"/>
                      </w:rPr>
                      <w:t>https://moodle.uwtsd.ac.uk/mod/folder/view.php?id=138690. [Accessed 24 March 2019].</w:t>
                    </w:r>
                  </w:p>
                </w:tc>
              </w:tr>
              <w:tr w:rsidR="00C769CF">
                <w:trPr>
                  <w:divId w:val="1167283802"/>
                  <w:tblCellSpacing w:w="15" w:type="dxa"/>
                </w:trPr>
                <w:tc>
                  <w:tcPr>
                    <w:tcW w:w="50" w:type="pct"/>
                    <w:hideMark/>
                  </w:tcPr>
                  <w:p w:rsidR="00C769CF" w:rsidRDefault="00C769CF">
                    <w:pPr>
                      <w:pStyle w:val="Bibliography"/>
                      <w:rPr>
                        <w:noProof/>
                        <w:lang w:val="en-US"/>
                      </w:rPr>
                    </w:pPr>
                    <w:r>
                      <w:rPr>
                        <w:noProof/>
                        <w:lang w:val="en-US"/>
                      </w:rPr>
                      <w:t xml:space="preserve">[5] </w:t>
                    </w:r>
                  </w:p>
                </w:tc>
                <w:tc>
                  <w:tcPr>
                    <w:tcW w:w="0" w:type="auto"/>
                    <w:hideMark/>
                  </w:tcPr>
                  <w:p w:rsidR="00C769CF" w:rsidRDefault="00C769CF">
                    <w:pPr>
                      <w:pStyle w:val="Bibliography"/>
                      <w:rPr>
                        <w:noProof/>
                        <w:lang w:val="en-US"/>
                      </w:rPr>
                    </w:pPr>
                    <w:r>
                      <w:rPr>
                        <w:noProof/>
                        <w:lang w:val="en-US"/>
                      </w:rPr>
                      <w:t>SWGDE, "SWGDE Best Practices for Computer Forensics Version: 3.1," swgde, 05 September 2014. [Online]. Available: https://www.swgde.org/documents/Current%20Documents/SWGDE%20Best%20Practices%20for%20Computer%20Forensics. [Accessed 29 March 2019].</w:t>
                    </w:r>
                  </w:p>
                </w:tc>
              </w:tr>
              <w:tr w:rsidR="00C769CF">
                <w:trPr>
                  <w:divId w:val="1167283802"/>
                  <w:tblCellSpacing w:w="15" w:type="dxa"/>
                </w:trPr>
                <w:tc>
                  <w:tcPr>
                    <w:tcW w:w="50" w:type="pct"/>
                    <w:hideMark/>
                  </w:tcPr>
                  <w:p w:rsidR="00C769CF" w:rsidRDefault="00C769CF">
                    <w:pPr>
                      <w:pStyle w:val="Bibliography"/>
                      <w:rPr>
                        <w:noProof/>
                        <w:lang w:val="en-US"/>
                      </w:rPr>
                    </w:pPr>
                    <w:r>
                      <w:rPr>
                        <w:noProof/>
                        <w:lang w:val="en-US"/>
                      </w:rPr>
                      <w:t xml:space="preserve">[6] </w:t>
                    </w:r>
                  </w:p>
                </w:tc>
                <w:tc>
                  <w:tcPr>
                    <w:tcW w:w="0" w:type="auto"/>
                    <w:hideMark/>
                  </w:tcPr>
                  <w:p w:rsidR="00C769CF" w:rsidRDefault="00C769CF">
                    <w:pPr>
                      <w:pStyle w:val="Bibliography"/>
                      <w:rPr>
                        <w:noProof/>
                        <w:lang w:val="en-US"/>
                      </w:rPr>
                    </w:pPr>
                    <w:r>
                      <w:rPr>
                        <w:noProof/>
                        <w:lang w:val="en-US"/>
                      </w:rPr>
                      <w:t xml:space="preserve">P. Bahadur and D. S. Yadav, "Computer forensics-digitized science," in </w:t>
                    </w:r>
                    <w:r>
                      <w:rPr>
                        <w:i/>
                        <w:iCs/>
                        <w:noProof/>
                        <w:lang w:val="en-US"/>
                      </w:rPr>
                      <w:t>IEEE</w:t>
                    </w:r>
                    <w:r>
                      <w:rPr>
                        <w:noProof/>
                        <w:lang w:val="en-US"/>
                      </w:rPr>
                      <w:t xml:space="preserve">, London, 2015. </w:t>
                    </w:r>
                  </w:p>
                </w:tc>
              </w:tr>
              <w:tr w:rsidR="00C769CF">
                <w:trPr>
                  <w:divId w:val="1167283802"/>
                  <w:tblCellSpacing w:w="15" w:type="dxa"/>
                </w:trPr>
                <w:tc>
                  <w:tcPr>
                    <w:tcW w:w="50" w:type="pct"/>
                    <w:hideMark/>
                  </w:tcPr>
                  <w:p w:rsidR="00C769CF" w:rsidRDefault="00C769CF">
                    <w:pPr>
                      <w:pStyle w:val="Bibliography"/>
                      <w:rPr>
                        <w:noProof/>
                        <w:lang w:val="en-US"/>
                      </w:rPr>
                    </w:pPr>
                    <w:r>
                      <w:rPr>
                        <w:noProof/>
                        <w:lang w:val="en-US"/>
                      </w:rPr>
                      <w:t xml:space="preserve">[7] </w:t>
                    </w:r>
                  </w:p>
                </w:tc>
                <w:tc>
                  <w:tcPr>
                    <w:tcW w:w="0" w:type="auto"/>
                    <w:hideMark/>
                  </w:tcPr>
                  <w:p w:rsidR="00C769CF" w:rsidRDefault="00C769CF">
                    <w:pPr>
                      <w:pStyle w:val="Bibliography"/>
                      <w:rPr>
                        <w:noProof/>
                        <w:lang w:val="en-US"/>
                      </w:rPr>
                    </w:pPr>
                    <w:r>
                      <w:rPr>
                        <w:noProof/>
                        <w:lang w:val="en-US"/>
                      </w:rPr>
                      <w:t xml:space="preserve">C. L. Grande and R. S. Guadron, "Computer forensics," in </w:t>
                    </w:r>
                    <w:r>
                      <w:rPr>
                        <w:i/>
                        <w:iCs/>
                        <w:noProof/>
                        <w:lang w:val="en-US"/>
                      </w:rPr>
                      <w:t>IEEE</w:t>
                    </w:r>
                    <w:r>
                      <w:rPr>
                        <w:noProof/>
                        <w:lang w:val="en-US"/>
                      </w:rPr>
                      <w:t xml:space="preserve">, San Jose, 2016. </w:t>
                    </w:r>
                  </w:p>
                </w:tc>
              </w:tr>
              <w:tr w:rsidR="00C769CF">
                <w:trPr>
                  <w:divId w:val="1167283802"/>
                  <w:tblCellSpacing w:w="15" w:type="dxa"/>
                </w:trPr>
                <w:tc>
                  <w:tcPr>
                    <w:tcW w:w="50" w:type="pct"/>
                    <w:hideMark/>
                  </w:tcPr>
                  <w:p w:rsidR="00C769CF" w:rsidRDefault="00C769CF">
                    <w:pPr>
                      <w:pStyle w:val="Bibliography"/>
                      <w:rPr>
                        <w:noProof/>
                        <w:lang w:val="en-US"/>
                      </w:rPr>
                    </w:pPr>
                    <w:r>
                      <w:rPr>
                        <w:noProof/>
                        <w:lang w:val="en-US"/>
                      </w:rPr>
                      <w:t xml:space="preserve">[8] </w:t>
                    </w:r>
                  </w:p>
                </w:tc>
                <w:tc>
                  <w:tcPr>
                    <w:tcW w:w="0" w:type="auto"/>
                    <w:hideMark/>
                  </w:tcPr>
                  <w:p w:rsidR="00C769CF" w:rsidRDefault="00C769CF">
                    <w:pPr>
                      <w:pStyle w:val="Bibliography"/>
                      <w:rPr>
                        <w:noProof/>
                        <w:lang w:val="en-US"/>
                      </w:rPr>
                    </w:pPr>
                    <w:r>
                      <w:rPr>
                        <w:noProof/>
                        <w:lang w:val="en-US"/>
                      </w:rPr>
                      <w:t>infosec, "introuduction," INFOSEC, 2019. [Online]. Available: https://resources.infosecinstitute.com/category/computerforensics/introduction/areas-of-study/digital-forensics/#gref. [Accessed 31 March 2019].</w:t>
                    </w:r>
                  </w:p>
                </w:tc>
              </w:tr>
              <w:tr w:rsidR="00C769CF">
                <w:trPr>
                  <w:divId w:val="1167283802"/>
                  <w:tblCellSpacing w:w="15" w:type="dxa"/>
                </w:trPr>
                <w:tc>
                  <w:tcPr>
                    <w:tcW w:w="50" w:type="pct"/>
                    <w:hideMark/>
                  </w:tcPr>
                  <w:p w:rsidR="00C769CF" w:rsidRDefault="00C769CF">
                    <w:pPr>
                      <w:pStyle w:val="Bibliography"/>
                      <w:rPr>
                        <w:noProof/>
                        <w:lang w:val="en-US"/>
                      </w:rPr>
                    </w:pPr>
                    <w:r>
                      <w:rPr>
                        <w:noProof/>
                        <w:lang w:val="en-US"/>
                      </w:rPr>
                      <w:t xml:space="preserve">[9] </w:t>
                    </w:r>
                  </w:p>
                </w:tc>
                <w:tc>
                  <w:tcPr>
                    <w:tcW w:w="0" w:type="auto"/>
                    <w:hideMark/>
                  </w:tcPr>
                  <w:p w:rsidR="00C769CF" w:rsidRDefault="00C769CF">
                    <w:pPr>
                      <w:pStyle w:val="Bibliography"/>
                      <w:rPr>
                        <w:noProof/>
                        <w:lang w:val="en-US"/>
                      </w:rPr>
                    </w:pPr>
                    <w:r>
                      <w:rPr>
                        <w:noProof/>
                        <w:lang w:val="en-US"/>
                      </w:rPr>
                      <w:t>Linked in, "Collecting Volatile and Non-volatile Data," linkedin, 26 March 2016. [Online]. Available: https://www.linkedin.com/pulse/collecting-volatile-non-volatile-data-vuppala-dhanunjaya. [Accessed 26 March 2019].</w:t>
                    </w:r>
                  </w:p>
                </w:tc>
              </w:tr>
              <w:tr w:rsidR="00C769CF">
                <w:trPr>
                  <w:divId w:val="1167283802"/>
                  <w:tblCellSpacing w:w="15" w:type="dxa"/>
                </w:trPr>
                <w:tc>
                  <w:tcPr>
                    <w:tcW w:w="50" w:type="pct"/>
                    <w:hideMark/>
                  </w:tcPr>
                  <w:p w:rsidR="00C769CF" w:rsidRDefault="00C769CF">
                    <w:pPr>
                      <w:pStyle w:val="Bibliography"/>
                      <w:rPr>
                        <w:noProof/>
                        <w:lang w:val="en-US"/>
                      </w:rPr>
                    </w:pPr>
                    <w:r>
                      <w:rPr>
                        <w:noProof/>
                        <w:lang w:val="en-US"/>
                      </w:rPr>
                      <w:lastRenderedPageBreak/>
                      <w:t xml:space="preserve">[10] </w:t>
                    </w:r>
                  </w:p>
                </w:tc>
                <w:tc>
                  <w:tcPr>
                    <w:tcW w:w="0" w:type="auto"/>
                    <w:hideMark/>
                  </w:tcPr>
                  <w:p w:rsidR="00C769CF" w:rsidRDefault="00C769CF">
                    <w:pPr>
                      <w:pStyle w:val="Bibliography"/>
                      <w:rPr>
                        <w:noProof/>
                        <w:lang w:val="en-US"/>
                      </w:rPr>
                    </w:pPr>
                    <w:r>
                      <w:rPr>
                        <w:noProof/>
                        <w:lang w:val="en-US"/>
                      </w:rPr>
                      <w:t xml:space="preserve">D. R. Dr. Hays, A practical Guide to Computer Forensics Investigations, Indianapolis: Pearson, 2015. </w:t>
                    </w:r>
                  </w:p>
                </w:tc>
              </w:tr>
              <w:tr w:rsidR="00C769CF">
                <w:trPr>
                  <w:divId w:val="1167283802"/>
                  <w:tblCellSpacing w:w="15" w:type="dxa"/>
                </w:trPr>
                <w:tc>
                  <w:tcPr>
                    <w:tcW w:w="50" w:type="pct"/>
                    <w:hideMark/>
                  </w:tcPr>
                  <w:p w:rsidR="00C769CF" w:rsidRDefault="00C769CF">
                    <w:pPr>
                      <w:pStyle w:val="Bibliography"/>
                      <w:rPr>
                        <w:noProof/>
                        <w:lang w:val="en-US"/>
                      </w:rPr>
                    </w:pPr>
                    <w:r>
                      <w:rPr>
                        <w:noProof/>
                        <w:lang w:val="en-US"/>
                      </w:rPr>
                      <w:t xml:space="preserve">[11] </w:t>
                    </w:r>
                  </w:p>
                </w:tc>
                <w:tc>
                  <w:tcPr>
                    <w:tcW w:w="0" w:type="auto"/>
                    <w:hideMark/>
                  </w:tcPr>
                  <w:p w:rsidR="00C769CF" w:rsidRDefault="00C769CF">
                    <w:pPr>
                      <w:pStyle w:val="Bibliography"/>
                      <w:rPr>
                        <w:noProof/>
                        <w:lang w:val="en-US"/>
                      </w:rPr>
                    </w:pPr>
                    <w:r>
                      <w:rPr>
                        <w:noProof/>
                        <w:lang w:val="en-US"/>
                      </w:rPr>
                      <w:t xml:space="preserve">D. Bern, "Computer Forensics - Past, Present and Future," </w:t>
                    </w:r>
                    <w:r>
                      <w:rPr>
                        <w:i/>
                        <w:iCs/>
                        <w:noProof/>
                        <w:lang w:val="en-US"/>
                      </w:rPr>
                      <w:t xml:space="preserve">Journal of Information Science &amp; Technology, </w:t>
                    </w:r>
                    <w:r>
                      <w:rPr>
                        <w:noProof/>
                        <w:lang w:val="en-US"/>
                      </w:rPr>
                      <w:t xml:space="preserve">vol. 5, no. 3, pp. 43-60, 2008. </w:t>
                    </w:r>
                  </w:p>
                </w:tc>
              </w:tr>
              <w:tr w:rsidR="00C769CF">
                <w:trPr>
                  <w:divId w:val="1167283802"/>
                  <w:tblCellSpacing w:w="15" w:type="dxa"/>
                </w:trPr>
                <w:tc>
                  <w:tcPr>
                    <w:tcW w:w="50" w:type="pct"/>
                    <w:hideMark/>
                  </w:tcPr>
                  <w:p w:rsidR="00C769CF" w:rsidRDefault="00C769CF">
                    <w:pPr>
                      <w:pStyle w:val="Bibliography"/>
                      <w:rPr>
                        <w:noProof/>
                        <w:lang w:val="en-US"/>
                      </w:rPr>
                    </w:pPr>
                    <w:r>
                      <w:rPr>
                        <w:noProof/>
                        <w:lang w:val="en-US"/>
                      </w:rPr>
                      <w:t xml:space="preserve">[12] </w:t>
                    </w:r>
                  </w:p>
                </w:tc>
                <w:tc>
                  <w:tcPr>
                    <w:tcW w:w="0" w:type="auto"/>
                    <w:hideMark/>
                  </w:tcPr>
                  <w:p w:rsidR="00C769CF" w:rsidRDefault="00C769CF">
                    <w:pPr>
                      <w:pStyle w:val="Bibliography"/>
                      <w:rPr>
                        <w:noProof/>
                        <w:lang w:val="en-US"/>
                      </w:rPr>
                    </w:pPr>
                    <w:r>
                      <w:rPr>
                        <w:noProof/>
                        <w:lang w:val="en-US"/>
                      </w:rPr>
                      <w:t xml:space="preserve">C. Easttom, System forensics, Investigaion, and Response, Burlington: Jones &amp; Bartlett Learning, 2019. </w:t>
                    </w:r>
                  </w:p>
                </w:tc>
              </w:tr>
              <w:tr w:rsidR="00C769CF">
                <w:trPr>
                  <w:divId w:val="1167283802"/>
                  <w:tblCellSpacing w:w="15" w:type="dxa"/>
                </w:trPr>
                <w:tc>
                  <w:tcPr>
                    <w:tcW w:w="50" w:type="pct"/>
                    <w:hideMark/>
                  </w:tcPr>
                  <w:p w:rsidR="00C769CF" w:rsidRDefault="00C769CF">
                    <w:pPr>
                      <w:pStyle w:val="Bibliography"/>
                      <w:rPr>
                        <w:noProof/>
                        <w:lang w:val="en-US"/>
                      </w:rPr>
                    </w:pPr>
                    <w:r>
                      <w:rPr>
                        <w:noProof/>
                        <w:lang w:val="en-US"/>
                      </w:rPr>
                      <w:t xml:space="preserve">[13] </w:t>
                    </w:r>
                  </w:p>
                </w:tc>
                <w:tc>
                  <w:tcPr>
                    <w:tcW w:w="0" w:type="auto"/>
                    <w:hideMark/>
                  </w:tcPr>
                  <w:p w:rsidR="00C769CF" w:rsidRDefault="00C769CF">
                    <w:pPr>
                      <w:pStyle w:val="Bibliography"/>
                      <w:rPr>
                        <w:noProof/>
                        <w:lang w:val="en-US"/>
                      </w:rPr>
                    </w:pPr>
                    <w:r>
                      <w:rPr>
                        <w:noProof/>
                        <w:lang w:val="en-US"/>
                      </w:rPr>
                      <w:t>InfoSec, "Commercial vs. Free/Open-Source Tools," InfoSec, 2019. [Online]. Available: https://resources.infosecinstitute.com/category/computerforensics/introduction/commercial-computer-forensics-tools/#gref. [Accessed 1 April 2019].</w:t>
                    </w:r>
                  </w:p>
                </w:tc>
              </w:tr>
              <w:tr w:rsidR="00C769CF">
                <w:trPr>
                  <w:divId w:val="1167283802"/>
                  <w:tblCellSpacing w:w="15" w:type="dxa"/>
                </w:trPr>
                <w:tc>
                  <w:tcPr>
                    <w:tcW w:w="50" w:type="pct"/>
                    <w:hideMark/>
                  </w:tcPr>
                  <w:p w:rsidR="00C769CF" w:rsidRDefault="00C769CF">
                    <w:pPr>
                      <w:pStyle w:val="Bibliography"/>
                      <w:rPr>
                        <w:noProof/>
                        <w:lang w:val="en-US"/>
                      </w:rPr>
                    </w:pPr>
                    <w:r>
                      <w:rPr>
                        <w:noProof/>
                        <w:lang w:val="en-US"/>
                      </w:rPr>
                      <w:t xml:space="preserve">[14] </w:t>
                    </w:r>
                  </w:p>
                </w:tc>
                <w:tc>
                  <w:tcPr>
                    <w:tcW w:w="0" w:type="auto"/>
                    <w:hideMark/>
                  </w:tcPr>
                  <w:p w:rsidR="00C769CF" w:rsidRDefault="00C769CF">
                    <w:pPr>
                      <w:pStyle w:val="Bibliography"/>
                      <w:rPr>
                        <w:noProof/>
                        <w:lang w:val="en-US"/>
                      </w:rPr>
                    </w:pPr>
                    <w:r>
                      <w:rPr>
                        <w:noProof/>
                        <w:lang w:val="en-US"/>
                      </w:rPr>
                      <w:t xml:space="preserve">R. Hasan, S. Mahmood and A. Raghav, "Overview on Computer Forensics Tools," Cardiff, 2012. </w:t>
                    </w:r>
                  </w:p>
                </w:tc>
              </w:tr>
              <w:tr w:rsidR="00C769CF">
                <w:trPr>
                  <w:divId w:val="1167283802"/>
                  <w:tblCellSpacing w:w="15" w:type="dxa"/>
                </w:trPr>
                <w:tc>
                  <w:tcPr>
                    <w:tcW w:w="50" w:type="pct"/>
                    <w:hideMark/>
                  </w:tcPr>
                  <w:p w:rsidR="00C769CF" w:rsidRDefault="00C769CF">
                    <w:pPr>
                      <w:pStyle w:val="Bibliography"/>
                      <w:rPr>
                        <w:noProof/>
                        <w:lang w:val="en-US"/>
                      </w:rPr>
                    </w:pPr>
                    <w:r>
                      <w:rPr>
                        <w:noProof/>
                        <w:lang w:val="en-US"/>
                      </w:rPr>
                      <w:t xml:space="preserve">[15] </w:t>
                    </w:r>
                  </w:p>
                </w:tc>
                <w:tc>
                  <w:tcPr>
                    <w:tcW w:w="0" w:type="auto"/>
                    <w:hideMark/>
                  </w:tcPr>
                  <w:p w:rsidR="00C769CF" w:rsidRDefault="00C769CF">
                    <w:pPr>
                      <w:pStyle w:val="Bibliography"/>
                      <w:rPr>
                        <w:noProof/>
                        <w:lang w:val="en-US"/>
                      </w:rPr>
                    </w:pPr>
                    <w:r>
                      <w:rPr>
                        <w:noProof/>
                        <w:lang w:val="en-US"/>
                      </w:rPr>
                      <w:t>Anytech, "EnCase® Forensic," Anytech, 2016. [Online]. Available: https://anytech.ae/product/encase-forensic/. [Accessed 31 March 2019].</w:t>
                    </w:r>
                  </w:p>
                </w:tc>
              </w:tr>
              <w:tr w:rsidR="00C769CF">
                <w:trPr>
                  <w:divId w:val="1167283802"/>
                  <w:tblCellSpacing w:w="15" w:type="dxa"/>
                </w:trPr>
                <w:tc>
                  <w:tcPr>
                    <w:tcW w:w="50" w:type="pct"/>
                    <w:hideMark/>
                  </w:tcPr>
                  <w:p w:rsidR="00C769CF" w:rsidRDefault="00C769CF">
                    <w:pPr>
                      <w:pStyle w:val="Bibliography"/>
                      <w:rPr>
                        <w:noProof/>
                        <w:lang w:val="en-US"/>
                      </w:rPr>
                    </w:pPr>
                    <w:r>
                      <w:rPr>
                        <w:noProof/>
                        <w:lang w:val="en-US"/>
                      </w:rPr>
                      <w:t xml:space="preserve">[16] </w:t>
                    </w:r>
                  </w:p>
                </w:tc>
                <w:tc>
                  <w:tcPr>
                    <w:tcW w:w="0" w:type="auto"/>
                    <w:hideMark/>
                  </w:tcPr>
                  <w:p w:rsidR="00C769CF" w:rsidRDefault="00C769CF">
                    <w:pPr>
                      <w:pStyle w:val="Bibliography"/>
                      <w:rPr>
                        <w:noProof/>
                        <w:lang w:val="en-US"/>
                      </w:rPr>
                    </w:pPr>
                    <w:r>
                      <w:rPr>
                        <w:noProof/>
                        <w:lang w:val="en-US"/>
                      </w:rPr>
                      <w:t xml:space="preserve">C. A. e. a. Manson D, "Is the Open Way a Better Way? Digital Forensics Using Open Source Tools," in </w:t>
                    </w:r>
                    <w:r>
                      <w:rPr>
                        <w:i/>
                        <w:iCs/>
                        <w:noProof/>
                        <w:lang w:val="en-US"/>
                      </w:rPr>
                      <w:t>IEEE</w:t>
                    </w:r>
                    <w:r>
                      <w:rPr>
                        <w:noProof/>
                        <w:lang w:val="en-US"/>
                      </w:rPr>
                      <w:t xml:space="preserve">, Waikoloa, 2007. </w:t>
                    </w:r>
                  </w:p>
                </w:tc>
              </w:tr>
              <w:tr w:rsidR="00C769CF">
                <w:trPr>
                  <w:divId w:val="1167283802"/>
                  <w:tblCellSpacing w:w="15" w:type="dxa"/>
                </w:trPr>
                <w:tc>
                  <w:tcPr>
                    <w:tcW w:w="50" w:type="pct"/>
                    <w:hideMark/>
                  </w:tcPr>
                  <w:p w:rsidR="00C769CF" w:rsidRDefault="00C769CF">
                    <w:pPr>
                      <w:pStyle w:val="Bibliography"/>
                      <w:rPr>
                        <w:noProof/>
                        <w:lang w:val="en-US"/>
                      </w:rPr>
                    </w:pPr>
                    <w:r>
                      <w:rPr>
                        <w:noProof/>
                        <w:lang w:val="en-US"/>
                      </w:rPr>
                      <w:t xml:space="preserve">[17] </w:t>
                    </w:r>
                  </w:p>
                </w:tc>
                <w:tc>
                  <w:tcPr>
                    <w:tcW w:w="0" w:type="auto"/>
                    <w:hideMark/>
                  </w:tcPr>
                  <w:p w:rsidR="00C769CF" w:rsidRDefault="00C769CF">
                    <w:pPr>
                      <w:pStyle w:val="Bibliography"/>
                      <w:rPr>
                        <w:noProof/>
                        <w:lang w:val="en-US"/>
                      </w:rPr>
                    </w:pPr>
                    <w:r>
                      <w:rPr>
                        <w:noProof/>
                        <w:lang w:val="en-US"/>
                      </w:rPr>
                      <w:t>forensicstore, "Forensic Toolkit Suite," Forensic Store, 2017. [Online]. Available: https://forensicstore.com/product/forensic-toolkit-6-2/. [Accessed 31 March 2019].</w:t>
                    </w:r>
                  </w:p>
                </w:tc>
              </w:tr>
              <w:tr w:rsidR="00C769CF">
                <w:trPr>
                  <w:divId w:val="1167283802"/>
                  <w:tblCellSpacing w:w="15" w:type="dxa"/>
                </w:trPr>
                <w:tc>
                  <w:tcPr>
                    <w:tcW w:w="50" w:type="pct"/>
                    <w:hideMark/>
                  </w:tcPr>
                  <w:p w:rsidR="00C769CF" w:rsidRDefault="00C769CF">
                    <w:pPr>
                      <w:pStyle w:val="Bibliography"/>
                      <w:rPr>
                        <w:noProof/>
                        <w:lang w:val="en-US"/>
                      </w:rPr>
                    </w:pPr>
                    <w:r>
                      <w:rPr>
                        <w:noProof/>
                        <w:lang w:val="en-US"/>
                      </w:rPr>
                      <w:t xml:space="preserve">[18] </w:t>
                    </w:r>
                  </w:p>
                </w:tc>
                <w:tc>
                  <w:tcPr>
                    <w:tcW w:w="0" w:type="auto"/>
                    <w:hideMark/>
                  </w:tcPr>
                  <w:p w:rsidR="00C769CF" w:rsidRDefault="00C769CF">
                    <w:pPr>
                      <w:pStyle w:val="Bibliography"/>
                      <w:rPr>
                        <w:noProof/>
                        <w:lang w:val="en-US"/>
                      </w:rPr>
                    </w:pPr>
                    <w:r>
                      <w:rPr>
                        <w:noProof/>
                        <w:lang w:val="en-US"/>
                      </w:rPr>
                      <w:t xml:space="preserve">C. A. e. a. Decusatis C, "Methodology for an Open Forensics Model Based on CAINE," in </w:t>
                    </w:r>
                    <w:r>
                      <w:rPr>
                        <w:i/>
                        <w:iCs/>
                        <w:noProof/>
                        <w:lang w:val="en-US"/>
                      </w:rPr>
                      <w:t>IEEE</w:t>
                    </w:r>
                    <w:r>
                      <w:rPr>
                        <w:noProof/>
                        <w:lang w:val="en-US"/>
                      </w:rPr>
                      <w:t xml:space="preserve">, Liverpool, 2015. </w:t>
                    </w:r>
                  </w:p>
                </w:tc>
              </w:tr>
              <w:tr w:rsidR="00C769CF">
                <w:trPr>
                  <w:divId w:val="1167283802"/>
                  <w:tblCellSpacing w:w="15" w:type="dxa"/>
                </w:trPr>
                <w:tc>
                  <w:tcPr>
                    <w:tcW w:w="50" w:type="pct"/>
                    <w:hideMark/>
                  </w:tcPr>
                  <w:p w:rsidR="00C769CF" w:rsidRDefault="00C769CF">
                    <w:pPr>
                      <w:pStyle w:val="Bibliography"/>
                      <w:rPr>
                        <w:noProof/>
                        <w:lang w:val="en-US"/>
                      </w:rPr>
                    </w:pPr>
                    <w:r>
                      <w:rPr>
                        <w:noProof/>
                        <w:lang w:val="en-US"/>
                      </w:rPr>
                      <w:t xml:space="preserve">[19] </w:t>
                    </w:r>
                  </w:p>
                </w:tc>
                <w:tc>
                  <w:tcPr>
                    <w:tcW w:w="0" w:type="auto"/>
                    <w:hideMark/>
                  </w:tcPr>
                  <w:p w:rsidR="00C769CF" w:rsidRDefault="00C769CF">
                    <w:pPr>
                      <w:pStyle w:val="Bibliography"/>
                      <w:rPr>
                        <w:noProof/>
                        <w:lang w:val="en-US"/>
                      </w:rPr>
                    </w:pPr>
                    <w:r>
                      <w:rPr>
                        <w:noProof/>
                        <w:lang w:val="en-US"/>
                      </w:rPr>
                      <w:t>S. Sharma, "CAINE 8.0 review," techradar.pro, 23 February 2017. [Online]. Available: https://www.techradar.com/reviews/caine-80. [Accessed 24 February 2019].</w:t>
                    </w:r>
                  </w:p>
                </w:tc>
              </w:tr>
              <w:tr w:rsidR="00C769CF">
                <w:trPr>
                  <w:divId w:val="1167283802"/>
                  <w:tblCellSpacing w:w="15" w:type="dxa"/>
                </w:trPr>
                <w:tc>
                  <w:tcPr>
                    <w:tcW w:w="50" w:type="pct"/>
                    <w:hideMark/>
                  </w:tcPr>
                  <w:p w:rsidR="00C769CF" w:rsidRDefault="00C769CF">
                    <w:pPr>
                      <w:pStyle w:val="Bibliography"/>
                      <w:rPr>
                        <w:noProof/>
                        <w:lang w:val="en-US"/>
                      </w:rPr>
                    </w:pPr>
                    <w:r>
                      <w:rPr>
                        <w:noProof/>
                        <w:lang w:val="en-US"/>
                      </w:rPr>
                      <w:t xml:space="preserve">[20] </w:t>
                    </w:r>
                  </w:p>
                </w:tc>
                <w:tc>
                  <w:tcPr>
                    <w:tcW w:w="0" w:type="auto"/>
                    <w:hideMark/>
                  </w:tcPr>
                  <w:p w:rsidR="00C769CF" w:rsidRDefault="00C769CF">
                    <w:pPr>
                      <w:pStyle w:val="Bibliography"/>
                      <w:rPr>
                        <w:noProof/>
                        <w:lang w:val="en-US"/>
                      </w:rPr>
                    </w:pPr>
                    <w:r>
                      <w:rPr>
                        <w:noProof/>
                        <w:lang w:val="en-US"/>
                      </w:rPr>
                      <w:t>Creative Commons License, "CAINE Computer Forensics Linux Live Distro," Creative Commons, 18 December 2018. [Online]. Available: https://www.caine-live.net/page8/page8.html. [Accessed 24 February 2019].</w:t>
                    </w:r>
                  </w:p>
                </w:tc>
              </w:tr>
              <w:tr w:rsidR="00C769CF">
                <w:trPr>
                  <w:divId w:val="1167283802"/>
                  <w:tblCellSpacing w:w="15" w:type="dxa"/>
                </w:trPr>
                <w:tc>
                  <w:tcPr>
                    <w:tcW w:w="50" w:type="pct"/>
                    <w:hideMark/>
                  </w:tcPr>
                  <w:p w:rsidR="00C769CF" w:rsidRDefault="00C769CF">
                    <w:pPr>
                      <w:pStyle w:val="Bibliography"/>
                      <w:rPr>
                        <w:noProof/>
                        <w:lang w:val="en-US"/>
                      </w:rPr>
                    </w:pPr>
                    <w:r>
                      <w:rPr>
                        <w:noProof/>
                        <w:lang w:val="en-US"/>
                      </w:rPr>
                      <w:t xml:space="preserve">[21] </w:t>
                    </w:r>
                  </w:p>
                </w:tc>
                <w:tc>
                  <w:tcPr>
                    <w:tcW w:w="0" w:type="auto"/>
                    <w:hideMark/>
                  </w:tcPr>
                  <w:p w:rsidR="00C769CF" w:rsidRDefault="00C769CF">
                    <w:pPr>
                      <w:pStyle w:val="Bibliography"/>
                      <w:rPr>
                        <w:noProof/>
                        <w:lang w:val="en-US"/>
                      </w:rPr>
                    </w:pPr>
                    <w:r>
                      <w:rPr>
                        <w:noProof/>
                        <w:lang w:val="en-US"/>
                      </w:rPr>
                      <w:t>CyberSecurity Forum, "Review: SIFT Workstation- Digital Forensics Tool Suite," CyberSecurity Forum, 12 December 2017. [Online]. Available: https://cybersecurityforum.com/cybersecurity-tools/reviews/sift-workstation/. [Accessed 24 February 2019].</w:t>
                    </w:r>
                  </w:p>
                </w:tc>
              </w:tr>
              <w:tr w:rsidR="00C769CF">
                <w:trPr>
                  <w:divId w:val="1167283802"/>
                  <w:tblCellSpacing w:w="15" w:type="dxa"/>
                </w:trPr>
                <w:tc>
                  <w:tcPr>
                    <w:tcW w:w="50" w:type="pct"/>
                    <w:hideMark/>
                  </w:tcPr>
                  <w:p w:rsidR="00C769CF" w:rsidRDefault="00C769CF">
                    <w:pPr>
                      <w:pStyle w:val="Bibliography"/>
                      <w:rPr>
                        <w:noProof/>
                        <w:lang w:val="en-US"/>
                      </w:rPr>
                    </w:pPr>
                    <w:r>
                      <w:rPr>
                        <w:noProof/>
                        <w:lang w:val="en-US"/>
                      </w:rPr>
                      <w:t xml:space="preserve">[22] </w:t>
                    </w:r>
                  </w:p>
                </w:tc>
                <w:tc>
                  <w:tcPr>
                    <w:tcW w:w="0" w:type="auto"/>
                    <w:hideMark/>
                  </w:tcPr>
                  <w:p w:rsidR="00C769CF" w:rsidRDefault="00C769CF">
                    <w:pPr>
                      <w:pStyle w:val="Bibliography"/>
                      <w:rPr>
                        <w:noProof/>
                        <w:lang w:val="en-US"/>
                      </w:rPr>
                    </w:pPr>
                    <w:r>
                      <w:rPr>
                        <w:noProof/>
                        <w:lang w:val="en-US"/>
                      </w:rPr>
                      <w:t>SANS Institute, "SIFT Workstaion," SANS Investigative Forensics Toolkit-SIFT, [Online]. Available: https://digital-forensics.sans.org/community/downloads. [Accessed 24 February 2019].</w:t>
                    </w:r>
                  </w:p>
                </w:tc>
              </w:tr>
              <w:tr w:rsidR="00C769CF">
                <w:trPr>
                  <w:divId w:val="1167283802"/>
                  <w:tblCellSpacing w:w="15" w:type="dxa"/>
                </w:trPr>
                <w:tc>
                  <w:tcPr>
                    <w:tcW w:w="50" w:type="pct"/>
                    <w:hideMark/>
                  </w:tcPr>
                  <w:p w:rsidR="00C769CF" w:rsidRDefault="00C769CF">
                    <w:pPr>
                      <w:pStyle w:val="Bibliography"/>
                      <w:rPr>
                        <w:noProof/>
                        <w:lang w:val="en-US"/>
                      </w:rPr>
                    </w:pPr>
                    <w:r>
                      <w:rPr>
                        <w:noProof/>
                        <w:lang w:val="en-US"/>
                      </w:rPr>
                      <w:lastRenderedPageBreak/>
                      <w:t xml:space="preserve">[23] </w:t>
                    </w:r>
                  </w:p>
                </w:tc>
                <w:tc>
                  <w:tcPr>
                    <w:tcW w:w="0" w:type="auto"/>
                    <w:hideMark/>
                  </w:tcPr>
                  <w:p w:rsidR="00C769CF" w:rsidRDefault="00C769CF">
                    <w:pPr>
                      <w:pStyle w:val="Bibliography"/>
                      <w:rPr>
                        <w:noProof/>
                        <w:lang w:val="en-US"/>
                      </w:rPr>
                    </w:pPr>
                    <w:r>
                      <w:rPr>
                        <w:noProof/>
                        <w:lang w:val="en-US"/>
                      </w:rPr>
                      <w:t>R. Lee, "SIFT Workstation Version 3.0," SANS™ Institute, 23 March 2014. [Online]. Available: https://digital-forensics.sans.org/blog/2014/03/23/sans-sift-3-0-virtual-machine-released/. [Accessed 31 March 2019].</w:t>
                    </w:r>
                  </w:p>
                </w:tc>
              </w:tr>
              <w:tr w:rsidR="00C769CF">
                <w:trPr>
                  <w:divId w:val="1167283802"/>
                  <w:tblCellSpacing w:w="15" w:type="dxa"/>
                </w:trPr>
                <w:tc>
                  <w:tcPr>
                    <w:tcW w:w="50" w:type="pct"/>
                    <w:hideMark/>
                  </w:tcPr>
                  <w:p w:rsidR="00C769CF" w:rsidRDefault="00C769CF">
                    <w:pPr>
                      <w:pStyle w:val="Bibliography"/>
                      <w:rPr>
                        <w:noProof/>
                        <w:lang w:val="en-US"/>
                      </w:rPr>
                    </w:pPr>
                    <w:r>
                      <w:rPr>
                        <w:noProof/>
                        <w:lang w:val="en-US"/>
                      </w:rPr>
                      <w:t xml:space="preserve">[24] </w:t>
                    </w:r>
                  </w:p>
                </w:tc>
                <w:tc>
                  <w:tcPr>
                    <w:tcW w:w="0" w:type="auto"/>
                    <w:hideMark/>
                  </w:tcPr>
                  <w:p w:rsidR="00C769CF" w:rsidRDefault="00C769CF">
                    <w:pPr>
                      <w:pStyle w:val="Bibliography"/>
                      <w:rPr>
                        <w:noProof/>
                        <w:lang w:val="en-US"/>
                      </w:rPr>
                    </w:pPr>
                    <w:r>
                      <w:rPr>
                        <w:noProof/>
                        <w:lang w:val="en-US"/>
                      </w:rPr>
                      <w:t xml:space="preserve">C. A. e. a. Manson D, "Is the Open Way a better way? Digital Forensics using Open source tools," in </w:t>
                    </w:r>
                    <w:r>
                      <w:rPr>
                        <w:i/>
                        <w:iCs/>
                        <w:noProof/>
                        <w:lang w:val="en-US"/>
                      </w:rPr>
                      <w:t>IEEE</w:t>
                    </w:r>
                    <w:r>
                      <w:rPr>
                        <w:noProof/>
                        <w:lang w:val="en-US"/>
                      </w:rPr>
                      <w:t xml:space="preserve">, Waikoloa, 2007. </w:t>
                    </w:r>
                  </w:p>
                </w:tc>
              </w:tr>
              <w:tr w:rsidR="00C769CF">
                <w:trPr>
                  <w:divId w:val="1167283802"/>
                  <w:tblCellSpacing w:w="15" w:type="dxa"/>
                </w:trPr>
                <w:tc>
                  <w:tcPr>
                    <w:tcW w:w="50" w:type="pct"/>
                    <w:hideMark/>
                  </w:tcPr>
                  <w:p w:rsidR="00C769CF" w:rsidRDefault="00C769CF">
                    <w:pPr>
                      <w:pStyle w:val="Bibliography"/>
                      <w:rPr>
                        <w:noProof/>
                        <w:lang w:val="en-US"/>
                      </w:rPr>
                    </w:pPr>
                    <w:r>
                      <w:rPr>
                        <w:noProof/>
                        <w:lang w:val="en-US"/>
                      </w:rPr>
                      <w:t xml:space="preserve">[25] </w:t>
                    </w:r>
                  </w:p>
                </w:tc>
                <w:tc>
                  <w:tcPr>
                    <w:tcW w:w="0" w:type="auto"/>
                    <w:hideMark/>
                  </w:tcPr>
                  <w:p w:rsidR="00C769CF" w:rsidRDefault="00C769CF">
                    <w:pPr>
                      <w:pStyle w:val="Bibliography"/>
                      <w:rPr>
                        <w:noProof/>
                        <w:lang w:val="en-US"/>
                      </w:rPr>
                    </w:pPr>
                    <w:r>
                      <w:rPr>
                        <w:noProof/>
                        <w:lang w:val="en-US"/>
                      </w:rPr>
                      <w:t>C. B, "Autopsy," The Sleuth Kit, [Online]. Available: https://www.sleuthkit.org/sleuthkit/. [Accessed 24 Februray 2019].</w:t>
                    </w:r>
                  </w:p>
                </w:tc>
              </w:tr>
              <w:tr w:rsidR="00C769CF">
                <w:trPr>
                  <w:divId w:val="1167283802"/>
                  <w:tblCellSpacing w:w="15" w:type="dxa"/>
                </w:trPr>
                <w:tc>
                  <w:tcPr>
                    <w:tcW w:w="50" w:type="pct"/>
                    <w:hideMark/>
                  </w:tcPr>
                  <w:p w:rsidR="00C769CF" w:rsidRDefault="00C769CF">
                    <w:pPr>
                      <w:pStyle w:val="Bibliography"/>
                      <w:rPr>
                        <w:noProof/>
                        <w:lang w:val="en-US"/>
                      </w:rPr>
                    </w:pPr>
                    <w:r>
                      <w:rPr>
                        <w:noProof/>
                        <w:lang w:val="en-US"/>
                      </w:rPr>
                      <w:t xml:space="preserve">[26] </w:t>
                    </w:r>
                  </w:p>
                </w:tc>
                <w:tc>
                  <w:tcPr>
                    <w:tcW w:w="0" w:type="auto"/>
                    <w:hideMark/>
                  </w:tcPr>
                  <w:p w:rsidR="00C769CF" w:rsidRDefault="00C769CF">
                    <w:pPr>
                      <w:pStyle w:val="Bibliography"/>
                      <w:rPr>
                        <w:noProof/>
                        <w:lang w:val="en-US"/>
                      </w:rPr>
                    </w:pPr>
                    <w:r>
                      <w:rPr>
                        <w:noProof/>
                        <w:lang w:val="en-US"/>
                      </w:rPr>
                      <w:t>J. Lukach, "CATEGORY ARCHIVES: SLEUTH KIT," Windows Techs.com, 22 August 2018. [Online]. Available: https://windowstechs.com/wp/index.php/category/sleuth-kit/. [Accessed 31 March 2019].</w:t>
                    </w:r>
                  </w:p>
                </w:tc>
              </w:tr>
              <w:tr w:rsidR="00C769CF">
                <w:trPr>
                  <w:divId w:val="1167283802"/>
                  <w:tblCellSpacing w:w="15" w:type="dxa"/>
                </w:trPr>
                <w:tc>
                  <w:tcPr>
                    <w:tcW w:w="50" w:type="pct"/>
                    <w:hideMark/>
                  </w:tcPr>
                  <w:p w:rsidR="00C769CF" w:rsidRDefault="00C769CF">
                    <w:pPr>
                      <w:pStyle w:val="Bibliography"/>
                      <w:rPr>
                        <w:noProof/>
                        <w:lang w:val="en-US"/>
                      </w:rPr>
                    </w:pPr>
                    <w:r>
                      <w:rPr>
                        <w:noProof/>
                        <w:lang w:val="en-US"/>
                      </w:rPr>
                      <w:t xml:space="preserve">[27] </w:t>
                    </w:r>
                  </w:p>
                </w:tc>
                <w:tc>
                  <w:tcPr>
                    <w:tcW w:w="0" w:type="auto"/>
                    <w:hideMark/>
                  </w:tcPr>
                  <w:p w:rsidR="00C769CF" w:rsidRDefault="00C769CF">
                    <w:pPr>
                      <w:pStyle w:val="Bibliography"/>
                      <w:rPr>
                        <w:noProof/>
                        <w:lang w:val="en-US"/>
                      </w:rPr>
                    </w:pPr>
                    <w:r>
                      <w:rPr>
                        <w:noProof/>
                        <w:lang w:val="en-US"/>
                      </w:rPr>
                      <w:t>S. P, "Popular Computer Forensics Top 21 Tools," INFOSEC INSTITUTE, 17 February 2019. [Online]. Available: https://resources.infosecinstitute.com/computer-forensics-tools/#gref. [Accessed 24 February 2019].</w:t>
                    </w:r>
                  </w:p>
                </w:tc>
              </w:tr>
              <w:tr w:rsidR="00C769CF">
                <w:trPr>
                  <w:divId w:val="1167283802"/>
                  <w:tblCellSpacing w:w="15" w:type="dxa"/>
                </w:trPr>
                <w:tc>
                  <w:tcPr>
                    <w:tcW w:w="50" w:type="pct"/>
                    <w:hideMark/>
                  </w:tcPr>
                  <w:p w:rsidR="00C769CF" w:rsidRDefault="00C769CF">
                    <w:pPr>
                      <w:pStyle w:val="Bibliography"/>
                      <w:rPr>
                        <w:noProof/>
                        <w:lang w:val="en-US"/>
                      </w:rPr>
                    </w:pPr>
                    <w:r>
                      <w:rPr>
                        <w:noProof/>
                        <w:lang w:val="en-US"/>
                      </w:rPr>
                      <w:t xml:space="preserve">[28] </w:t>
                    </w:r>
                  </w:p>
                </w:tc>
                <w:tc>
                  <w:tcPr>
                    <w:tcW w:w="0" w:type="auto"/>
                    <w:hideMark/>
                  </w:tcPr>
                  <w:p w:rsidR="00C769CF" w:rsidRDefault="00C769CF">
                    <w:pPr>
                      <w:pStyle w:val="Bibliography"/>
                      <w:rPr>
                        <w:noProof/>
                        <w:lang w:val="en-US"/>
                      </w:rPr>
                    </w:pPr>
                    <w:r>
                      <w:rPr>
                        <w:noProof/>
                        <w:lang w:val="en-US"/>
                      </w:rPr>
                      <w:t>Plus, PC, "How to create your own free computer forensics kit on a USB drive," techradar, 11 April 2010. [Online]. Available: https://www.techradar.com/news/computing/how-to-create-your-</w:t>
                    </w:r>
                    <w:r>
                      <w:rPr>
                        <w:noProof/>
                        <w:lang w:val="en-US"/>
                      </w:rPr>
                      <w:t>own-free-computer-forensics-kit-on-a-usb-drive-680396. [Accessed 31 March 2019].</w:t>
                    </w:r>
                  </w:p>
                </w:tc>
              </w:tr>
              <w:tr w:rsidR="00C769CF">
                <w:trPr>
                  <w:divId w:val="1167283802"/>
                  <w:tblCellSpacing w:w="15" w:type="dxa"/>
                </w:trPr>
                <w:tc>
                  <w:tcPr>
                    <w:tcW w:w="50" w:type="pct"/>
                    <w:hideMark/>
                  </w:tcPr>
                  <w:p w:rsidR="00C769CF" w:rsidRDefault="00C769CF">
                    <w:pPr>
                      <w:pStyle w:val="Bibliography"/>
                      <w:rPr>
                        <w:noProof/>
                        <w:lang w:val="en-US"/>
                      </w:rPr>
                    </w:pPr>
                    <w:r>
                      <w:rPr>
                        <w:noProof/>
                        <w:lang w:val="en-US"/>
                      </w:rPr>
                      <w:t xml:space="preserve">[29] </w:t>
                    </w:r>
                  </w:p>
                </w:tc>
                <w:tc>
                  <w:tcPr>
                    <w:tcW w:w="0" w:type="auto"/>
                    <w:hideMark/>
                  </w:tcPr>
                  <w:p w:rsidR="00C769CF" w:rsidRDefault="00C769CF">
                    <w:pPr>
                      <w:pStyle w:val="Bibliography"/>
                      <w:rPr>
                        <w:noProof/>
                        <w:lang w:val="en-US"/>
                      </w:rPr>
                    </w:pPr>
                    <w:r>
                      <w:rPr>
                        <w:noProof/>
                        <w:lang w:val="en-US"/>
                      </w:rPr>
                      <w:t xml:space="preserve">K. M. Bashir MS, "Triage in Live Digtial Forensic Analysis," </w:t>
                    </w:r>
                    <w:r>
                      <w:rPr>
                        <w:i/>
                        <w:iCs/>
                        <w:noProof/>
                        <w:lang w:val="en-US"/>
                      </w:rPr>
                      <w:t xml:space="preserve">International journal of Forensic Computer Science, </w:t>
                    </w:r>
                    <w:r>
                      <w:rPr>
                        <w:noProof/>
                        <w:lang w:val="en-US"/>
                      </w:rPr>
                      <w:t xml:space="preserve">vol. I, no. 1, pp. 35-44, 2013. </w:t>
                    </w:r>
                  </w:p>
                </w:tc>
              </w:tr>
              <w:tr w:rsidR="00C769CF">
                <w:trPr>
                  <w:divId w:val="1167283802"/>
                  <w:tblCellSpacing w:w="15" w:type="dxa"/>
                </w:trPr>
                <w:tc>
                  <w:tcPr>
                    <w:tcW w:w="50" w:type="pct"/>
                    <w:hideMark/>
                  </w:tcPr>
                  <w:p w:rsidR="00C769CF" w:rsidRDefault="00C769CF">
                    <w:pPr>
                      <w:pStyle w:val="Bibliography"/>
                      <w:rPr>
                        <w:noProof/>
                        <w:lang w:val="en-US"/>
                      </w:rPr>
                    </w:pPr>
                    <w:r>
                      <w:rPr>
                        <w:noProof/>
                        <w:lang w:val="en-US"/>
                      </w:rPr>
                      <w:t xml:space="preserve">[30] </w:t>
                    </w:r>
                  </w:p>
                </w:tc>
                <w:tc>
                  <w:tcPr>
                    <w:tcW w:w="0" w:type="auto"/>
                    <w:hideMark/>
                  </w:tcPr>
                  <w:p w:rsidR="00C769CF" w:rsidRDefault="00C769CF">
                    <w:pPr>
                      <w:pStyle w:val="Bibliography"/>
                      <w:rPr>
                        <w:noProof/>
                        <w:lang w:val="en-US"/>
                      </w:rPr>
                    </w:pPr>
                    <w:r>
                      <w:rPr>
                        <w:noProof/>
                        <w:lang w:val="en-US"/>
                      </w:rPr>
                      <w:t>passmark software, "OSforensics," PassMark Software, 2019. [Online]. Available: https://www.osforensics.com/. [Accessed 31 March 2019].</w:t>
                    </w:r>
                  </w:p>
                </w:tc>
              </w:tr>
              <w:tr w:rsidR="00C769CF">
                <w:trPr>
                  <w:divId w:val="1167283802"/>
                  <w:tblCellSpacing w:w="15" w:type="dxa"/>
                </w:trPr>
                <w:tc>
                  <w:tcPr>
                    <w:tcW w:w="50" w:type="pct"/>
                    <w:hideMark/>
                  </w:tcPr>
                  <w:p w:rsidR="00C769CF" w:rsidRDefault="00C769CF">
                    <w:pPr>
                      <w:pStyle w:val="Bibliography"/>
                      <w:rPr>
                        <w:noProof/>
                        <w:lang w:val="en-US"/>
                      </w:rPr>
                    </w:pPr>
                    <w:r>
                      <w:rPr>
                        <w:noProof/>
                        <w:lang w:val="en-US"/>
                      </w:rPr>
                      <w:t xml:space="preserve">[31] </w:t>
                    </w:r>
                  </w:p>
                </w:tc>
                <w:tc>
                  <w:tcPr>
                    <w:tcW w:w="0" w:type="auto"/>
                    <w:hideMark/>
                  </w:tcPr>
                  <w:p w:rsidR="00C769CF" w:rsidRDefault="00C769CF">
                    <w:pPr>
                      <w:pStyle w:val="Bibliography"/>
                      <w:rPr>
                        <w:noProof/>
                        <w:lang w:val="en-US"/>
                      </w:rPr>
                    </w:pPr>
                    <w:r>
                      <w:rPr>
                        <w:noProof/>
                        <w:lang w:val="en-US"/>
                      </w:rPr>
                      <w:t>The ARC Group, "PRODISCOVER FORENSIC EDITION," The ARC Group, 21 March 2016. [Online]. Available: https://www.securitywizardry.com/index.php/products/forensic-solutions/forensic-toolkits/prodiscover-forensic-edition.html. [Accessed 25 Februray 2019].</w:t>
                    </w:r>
                  </w:p>
                </w:tc>
              </w:tr>
              <w:tr w:rsidR="00C769CF">
                <w:trPr>
                  <w:divId w:val="1167283802"/>
                  <w:tblCellSpacing w:w="15" w:type="dxa"/>
                </w:trPr>
                <w:tc>
                  <w:tcPr>
                    <w:tcW w:w="50" w:type="pct"/>
                    <w:hideMark/>
                  </w:tcPr>
                  <w:p w:rsidR="00C769CF" w:rsidRDefault="00C769CF">
                    <w:pPr>
                      <w:pStyle w:val="Bibliography"/>
                      <w:rPr>
                        <w:noProof/>
                        <w:lang w:val="en-US"/>
                      </w:rPr>
                    </w:pPr>
                    <w:r>
                      <w:rPr>
                        <w:noProof/>
                        <w:lang w:val="en-US"/>
                      </w:rPr>
                      <w:t xml:space="preserve">[32] </w:t>
                    </w:r>
                  </w:p>
                </w:tc>
                <w:tc>
                  <w:tcPr>
                    <w:tcW w:w="0" w:type="auto"/>
                    <w:hideMark/>
                  </w:tcPr>
                  <w:p w:rsidR="00C769CF" w:rsidRDefault="00C769CF">
                    <w:pPr>
                      <w:pStyle w:val="Bibliography"/>
                      <w:rPr>
                        <w:noProof/>
                        <w:lang w:val="en-US"/>
                      </w:rPr>
                    </w:pPr>
                    <w:r>
                      <w:rPr>
                        <w:noProof/>
                        <w:lang w:val="en-US"/>
                      </w:rPr>
                      <w:t>"7 Best Computer Forensics Tools [Updated 2019]," INFOSEC RESOURCES, 18 February 2019. [Online]. Available: https://resources.infosecinstitute.com/7-best-computer-forensics-tools/#gref. [Accessed 31 March 2019].</w:t>
                    </w:r>
                  </w:p>
                </w:tc>
              </w:tr>
              <w:tr w:rsidR="00C769CF">
                <w:trPr>
                  <w:divId w:val="1167283802"/>
                  <w:tblCellSpacing w:w="15" w:type="dxa"/>
                </w:trPr>
                <w:tc>
                  <w:tcPr>
                    <w:tcW w:w="50" w:type="pct"/>
                    <w:hideMark/>
                  </w:tcPr>
                  <w:p w:rsidR="00C769CF" w:rsidRDefault="00C769CF">
                    <w:pPr>
                      <w:pStyle w:val="Bibliography"/>
                      <w:rPr>
                        <w:noProof/>
                        <w:lang w:val="en-US"/>
                      </w:rPr>
                    </w:pPr>
                    <w:r>
                      <w:rPr>
                        <w:noProof/>
                        <w:lang w:val="en-US"/>
                      </w:rPr>
                      <w:t xml:space="preserve">[33] </w:t>
                    </w:r>
                  </w:p>
                </w:tc>
                <w:tc>
                  <w:tcPr>
                    <w:tcW w:w="0" w:type="auto"/>
                    <w:hideMark/>
                  </w:tcPr>
                  <w:p w:rsidR="00C769CF" w:rsidRDefault="00C769CF">
                    <w:pPr>
                      <w:pStyle w:val="Bibliography"/>
                      <w:rPr>
                        <w:noProof/>
                        <w:lang w:val="en-US"/>
                      </w:rPr>
                    </w:pPr>
                    <w:r>
                      <w:rPr>
                        <w:noProof/>
                        <w:lang w:val="en-US"/>
                      </w:rPr>
                      <w:t>L. D, "Downloading Xplico," INFOSEC INSTITUTE, 30 July 2014. [Online]. Available: https://resources.infosecinstitute.com/xplico/#gref. [Accessed 27 February 2019].</w:t>
                    </w:r>
                  </w:p>
                </w:tc>
              </w:tr>
              <w:tr w:rsidR="00C769CF">
                <w:trPr>
                  <w:divId w:val="1167283802"/>
                  <w:tblCellSpacing w:w="15" w:type="dxa"/>
                </w:trPr>
                <w:tc>
                  <w:tcPr>
                    <w:tcW w:w="50" w:type="pct"/>
                    <w:hideMark/>
                  </w:tcPr>
                  <w:p w:rsidR="00C769CF" w:rsidRDefault="00C769CF">
                    <w:pPr>
                      <w:pStyle w:val="Bibliography"/>
                      <w:rPr>
                        <w:noProof/>
                        <w:lang w:val="en-US"/>
                      </w:rPr>
                    </w:pPr>
                    <w:r>
                      <w:rPr>
                        <w:noProof/>
                        <w:lang w:val="en-US"/>
                      </w:rPr>
                      <w:t xml:space="preserve">[34] </w:t>
                    </w:r>
                  </w:p>
                </w:tc>
                <w:tc>
                  <w:tcPr>
                    <w:tcW w:w="0" w:type="auto"/>
                    <w:hideMark/>
                  </w:tcPr>
                  <w:p w:rsidR="00C769CF" w:rsidRDefault="00C769CF">
                    <w:pPr>
                      <w:pStyle w:val="Bibliography"/>
                      <w:rPr>
                        <w:noProof/>
                        <w:lang w:val="en-US"/>
                      </w:rPr>
                    </w:pPr>
                    <w:r>
                      <w:rPr>
                        <w:noProof/>
                        <w:lang w:val="en-US"/>
                      </w:rPr>
                      <w:t xml:space="preserve">K. B. Cankaya EC, "A survey of digital forensics tools for database extraction," in </w:t>
                    </w:r>
                    <w:r>
                      <w:rPr>
                        <w:i/>
                        <w:iCs/>
                        <w:noProof/>
                        <w:lang w:val="en-US"/>
                      </w:rPr>
                      <w:t>IEEE</w:t>
                    </w:r>
                    <w:r>
                      <w:rPr>
                        <w:noProof/>
                        <w:lang w:val="en-US"/>
                      </w:rPr>
                      <w:t xml:space="preserve">, San Francisco, 2016. </w:t>
                    </w:r>
                  </w:p>
                </w:tc>
              </w:tr>
              <w:tr w:rsidR="00C769CF">
                <w:trPr>
                  <w:divId w:val="1167283802"/>
                  <w:tblCellSpacing w:w="15" w:type="dxa"/>
                </w:trPr>
                <w:tc>
                  <w:tcPr>
                    <w:tcW w:w="50" w:type="pct"/>
                    <w:hideMark/>
                  </w:tcPr>
                  <w:p w:rsidR="00C769CF" w:rsidRDefault="00C769CF">
                    <w:pPr>
                      <w:pStyle w:val="Bibliography"/>
                      <w:rPr>
                        <w:noProof/>
                        <w:lang w:val="en-US"/>
                      </w:rPr>
                    </w:pPr>
                    <w:r>
                      <w:rPr>
                        <w:noProof/>
                        <w:lang w:val="en-US"/>
                      </w:rPr>
                      <w:lastRenderedPageBreak/>
                      <w:t xml:space="preserve">[35] </w:t>
                    </w:r>
                  </w:p>
                </w:tc>
                <w:tc>
                  <w:tcPr>
                    <w:tcW w:w="0" w:type="auto"/>
                    <w:hideMark/>
                  </w:tcPr>
                  <w:p w:rsidR="00C769CF" w:rsidRDefault="00C769CF">
                    <w:pPr>
                      <w:pStyle w:val="Bibliography"/>
                      <w:rPr>
                        <w:noProof/>
                        <w:lang w:val="en-US"/>
                      </w:rPr>
                    </w:pPr>
                    <w:r>
                      <w:rPr>
                        <w:noProof/>
                        <w:lang w:val="en-US"/>
                      </w:rPr>
                      <w:t>X-Ways, "X-Ways Forensics: Integrated Computer Forensics Software," X-Ways, 23 May 2015. [Online]. Available: http://www.x-ways.net/forensics/. [Accessed 4 March 2019].</w:t>
                    </w:r>
                  </w:p>
                </w:tc>
              </w:tr>
              <w:tr w:rsidR="00C769CF">
                <w:trPr>
                  <w:divId w:val="1167283802"/>
                  <w:tblCellSpacing w:w="15" w:type="dxa"/>
                </w:trPr>
                <w:tc>
                  <w:tcPr>
                    <w:tcW w:w="50" w:type="pct"/>
                    <w:hideMark/>
                  </w:tcPr>
                  <w:p w:rsidR="00C769CF" w:rsidRDefault="00C769CF">
                    <w:pPr>
                      <w:pStyle w:val="Bibliography"/>
                      <w:rPr>
                        <w:noProof/>
                        <w:lang w:val="en-US"/>
                      </w:rPr>
                    </w:pPr>
                    <w:r>
                      <w:rPr>
                        <w:noProof/>
                        <w:lang w:val="en-US"/>
                      </w:rPr>
                      <w:t xml:space="preserve">[36] </w:t>
                    </w:r>
                  </w:p>
                </w:tc>
                <w:tc>
                  <w:tcPr>
                    <w:tcW w:w="0" w:type="auto"/>
                    <w:hideMark/>
                  </w:tcPr>
                  <w:p w:rsidR="00C769CF" w:rsidRDefault="00C769CF">
                    <w:pPr>
                      <w:pStyle w:val="Bibliography"/>
                      <w:rPr>
                        <w:noProof/>
                        <w:lang w:val="en-US"/>
                      </w:rPr>
                    </w:pPr>
                    <w:r>
                      <w:rPr>
                        <w:noProof/>
                        <w:lang w:val="en-US"/>
                      </w:rPr>
                      <w:t xml:space="preserve">P. BV, "Cyber forensic tools: a review," </w:t>
                    </w:r>
                    <w:r>
                      <w:rPr>
                        <w:i/>
                        <w:iCs/>
                        <w:noProof/>
                        <w:lang w:val="en-US"/>
                      </w:rPr>
                      <w:t xml:space="preserve">International Journal of Engineering Trends and Technology (IJETT), </w:t>
                    </w:r>
                    <w:r>
                      <w:rPr>
                        <w:noProof/>
                        <w:lang w:val="en-US"/>
                      </w:rPr>
                      <w:t xml:space="preserve">vol. 41, no. 5, pp. 266-71, 2016. </w:t>
                    </w:r>
                  </w:p>
                </w:tc>
              </w:tr>
              <w:tr w:rsidR="00C769CF">
                <w:trPr>
                  <w:divId w:val="1167283802"/>
                  <w:tblCellSpacing w:w="15" w:type="dxa"/>
                </w:trPr>
                <w:tc>
                  <w:tcPr>
                    <w:tcW w:w="50" w:type="pct"/>
                    <w:hideMark/>
                  </w:tcPr>
                  <w:p w:rsidR="00C769CF" w:rsidRDefault="00C769CF">
                    <w:pPr>
                      <w:pStyle w:val="Bibliography"/>
                      <w:rPr>
                        <w:noProof/>
                        <w:lang w:val="en-US"/>
                      </w:rPr>
                    </w:pPr>
                    <w:r>
                      <w:rPr>
                        <w:noProof/>
                        <w:lang w:val="en-US"/>
                      </w:rPr>
                      <w:t xml:space="preserve">[37] </w:t>
                    </w:r>
                  </w:p>
                </w:tc>
                <w:tc>
                  <w:tcPr>
                    <w:tcW w:w="0" w:type="auto"/>
                    <w:hideMark/>
                  </w:tcPr>
                  <w:p w:rsidR="00C769CF" w:rsidRDefault="00C769CF">
                    <w:pPr>
                      <w:pStyle w:val="Bibliography"/>
                      <w:rPr>
                        <w:noProof/>
                        <w:lang w:val="en-US"/>
                      </w:rPr>
                    </w:pPr>
                    <w:r>
                      <w:rPr>
                        <w:noProof/>
                        <w:lang w:val="en-US"/>
                      </w:rPr>
                      <w:t>The Volatility Foundation, "The Volatility Framework," The Volatility Foundation, 2018. [Online]. Available: https://code.google.com/archive/p/volatility/. [Accessed 4 March 2019].</w:t>
                    </w:r>
                  </w:p>
                </w:tc>
              </w:tr>
              <w:tr w:rsidR="00C769CF">
                <w:trPr>
                  <w:divId w:val="1167283802"/>
                  <w:tblCellSpacing w:w="15" w:type="dxa"/>
                </w:trPr>
                <w:tc>
                  <w:tcPr>
                    <w:tcW w:w="50" w:type="pct"/>
                    <w:hideMark/>
                  </w:tcPr>
                  <w:p w:rsidR="00C769CF" w:rsidRDefault="00C769CF">
                    <w:pPr>
                      <w:pStyle w:val="Bibliography"/>
                      <w:rPr>
                        <w:noProof/>
                        <w:lang w:val="en-US"/>
                      </w:rPr>
                    </w:pPr>
                    <w:r>
                      <w:rPr>
                        <w:noProof/>
                        <w:lang w:val="en-US"/>
                      </w:rPr>
                      <w:t xml:space="preserve">[38] </w:t>
                    </w:r>
                  </w:p>
                </w:tc>
                <w:tc>
                  <w:tcPr>
                    <w:tcW w:w="0" w:type="auto"/>
                    <w:hideMark/>
                  </w:tcPr>
                  <w:p w:rsidR="00C769CF" w:rsidRDefault="00C769CF">
                    <w:pPr>
                      <w:pStyle w:val="Bibliography"/>
                      <w:rPr>
                        <w:noProof/>
                        <w:lang w:val="en-US"/>
                      </w:rPr>
                    </w:pPr>
                    <w:r>
                      <w:rPr>
                        <w:noProof/>
                        <w:lang w:val="en-US"/>
                      </w:rPr>
                      <w:t xml:space="preserve">A. B. Ahmed W, "A comparison of windows physical memory acquisition tools," in </w:t>
                    </w:r>
                    <w:r>
                      <w:rPr>
                        <w:i/>
                        <w:iCs/>
                        <w:noProof/>
                        <w:lang w:val="en-US"/>
                      </w:rPr>
                      <w:t>IEEE</w:t>
                    </w:r>
                    <w:r>
                      <w:rPr>
                        <w:noProof/>
                        <w:lang w:val="en-US"/>
                      </w:rPr>
                      <w:t xml:space="preserve">, Tampa, 2015. </w:t>
                    </w:r>
                  </w:p>
                </w:tc>
              </w:tr>
              <w:tr w:rsidR="00C769CF">
                <w:trPr>
                  <w:divId w:val="1167283802"/>
                  <w:tblCellSpacing w:w="15" w:type="dxa"/>
                </w:trPr>
                <w:tc>
                  <w:tcPr>
                    <w:tcW w:w="50" w:type="pct"/>
                    <w:hideMark/>
                  </w:tcPr>
                  <w:p w:rsidR="00C769CF" w:rsidRDefault="00C769CF">
                    <w:pPr>
                      <w:pStyle w:val="Bibliography"/>
                      <w:rPr>
                        <w:noProof/>
                        <w:lang w:val="en-US"/>
                      </w:rPr>
                    </w:pPr>
                    <w:r>
                      <w:rPr>
                        <w:noProof/>
                        <w:lang w:val="en-US"/>
                      </w:rPr>
                      <w:t xml:space="preserve">[39] </w:t>
                    </w:r>
                  </w:p>
                </w:tc>
                <w:tc>
                  <w:tcPr>
                    <w:tcW w:w="0" w:type="auto"/>
                    <w:hideMark/>
                  </w:tcPr>
                  <w:p w:rsidR="00C769CF" w:rsidRDefault="00C769CF">
                    <w:pPr>
                      <w:pStyle w:val="Bibliography"/>
                      <w:rPr>
                        <w:noProof/>
                        <w:lang w:val="en-US"/>
                      </w:rPr>
                    </w:pPr>
                    <w:r>
                      <w:rPr>
                        <w:noProof/>
                        <w:lang w:val="en-US"/>
                      </w:rPr>
                      <w:t>Ahmed, "How to install and use Volatility memory forensic tool," howtoforge, 18 July 2017. [Online]. Available: https://www.howtoforge.com/tutorial/how-to-install-and-use-volatility-memory-forensic-tool/. [Accessed 31 March 2019].</w:t>
                    </w:r>
                  </w:p>
                </w:tc>
              </w:tr>
              <w:tr w:rsidR="00C769CF">
                <w:trPr>
                  <w:divId w:val="1167283802"/>
                  <w:tblCellSpacing w:w="15" w:type="dxa"/>
                </w:trPr>
                <w:tc>
                  <w:tcPr>
                    <w:tcW w:w="50" w:type="pct"/>
                    <w:hideMark/>
                  </w:tcPr>
                  <w:p w:rsidR="00C769CF" w:rsidRDefault="00C769CF">
                    <w:pPr>
                      <w:pStyle w:val="Bibliography"/>
                      <w:rPr>
                        <w:noProof/>
                        <w:lang w:val="en-US"/>
                      </w:rPr>
                    </w:pPr>
                    <w:r>
                      <w:rPr>
                        <w:noProof/>
                        <w:lang w:val="en-US"/>
                      </w:rPr>
                      <w:t xml:space="preserve">[40] </w:t>
                    </w:r>
                  </w:p>
                </w:tc>
                <w:tc>
                  <w:tcPr>
                    <w:tcW w:w="0" w:type="auto"/>
                    <w:hideMark/>
                  </w:tcPr>
                  <w:p w:rsidR="00C769CF" w:rsidRDefault="00C769CF">
                    <w:pPr>
                      <w:pStyle w:val="Bibliography"/>
                      <w:rPr>
                        <w:noProof/>
                        <w:lang w:val="en-US"/>
                      </w:rPr>
                    </w:pPr>
                    <w:r>
                      <w:rPr>
                        <w:noProof/>
                        <w:lang w:val="en-US"/>
                      </w:rPr>
                      <w:t>WindowsSCOPE, "New WindowsSCOPE Product – CaptureGUARD Gateway," WindowsSCOPE, 25 July 2016. [Online]. Available: http://www.windowsscope.com/new-windowsscope-product-captureguard-gateway/. [Accessed 4 March 2019].</w:t>
                    </w:r>
                  </w:p>
                </w:tc>
              </w:tr>
              <w:tr w:rsidR="00C769CF">
                <w:trPr>
                  <w:divId w:val="1167283802"/>
                  <w:tblCellSpacing w:w="15" w:type="dxa"/>
                </w:trPr>
                <w:tc>
                  <w:tcPr>
                    <w:tcW w:w="50" w:type="pct"/>
                    <w:hideMark/>
                  </w:tcPr>
                  <w:p w:rsidR="00C769CF" w:rsidRDefault="00C769CF">
                    <w:pPr>
                      <w:pStyle w:val="Bibliography"/>
                      <w:rPr>
                        <w:noProof/>
                        <w:lang w:val="en-US"/>
                      </w:rPr>
                    </w:pPr>
                    <w:r>
                      <w:rPr>
                        <w:noProof/>
                        <w:lang w:val="en-US"/>
                      </w:rPr>
                      <w:t xml:space="preserve">[41] </w:t>
                    </w:r>
                  </w:p>
                </w:tc>
                <w:tc>
                  <w:tcPr>
                    <w:tcW w:w="0" w:type="auto"/>
                    <w:hideMark/>
                  </w:tcPr>
                  <w:p w:rsidR="00C769CF" w:rsidRDefault="00C769CF">
                    <w:pPr>
                      <w:pStyle w:val="Bibliography"/>
                      <w:rPr>
                        <w:noProof/>
                        <w:lang w:val="en-US"/>
                      </w:rPr>
                    </w:pPr>
                    <w:r>
                      <w:rPr>
                        <w:noProof/>
                        <w:lang w:val="en-US"/>
                      </w:rPr>
                      <w:t xml:space="preserve">V. M. e. a. Ghazinour K, "A study on digital forensic tools," in </w:t>
                    </w:r>
                    <w:r>
                      <w:rPr>
                        <w:i/>
                        <w:iCs/>
                        <w:noProof/>
                        <w:lang w:val="en-US"/>
                      </w:rPr>
                      <w:t>IEEE</w:t>
                    </w:r>
                    <w:r>
                      <w:rPr>
                        <w:noProof/>
                        <w:lang w:val="en-US"/>
                      </w:rPr>
                      <w:t xml:space="preserve">, Chennai, 2017. </w:t>
                    </w:r>
                  </w:p>
                </w:tc>
              </w:tr>
              <w:tr w:rsidR="00C769CF">
                <w:trPr>
                  <w:divId w:val="1167283802"/>
                  <w:tblCellSpacing w:w="15" w:type="dxa"/>
                </w:trPr>
                <w:tc>
                  <w:tcPr>
                    <w:tcW w:w="50" w:type="pct"/>
                    <w:hideMark/>
                  </w:tcPr>
                  <w:p w:rsidR="00C769CF" w:rsidRDefault="00C769CF">
                    <w:pPr>
                      <w:pStyle w:val="Bibliography"/>
                      <w:rPr>
                        <w:noProof/>
                        <w:lang w:val="en-US"/>
                      </w:rPr>
                    </w:pPr>
                    <w:r>
                      <w:rPr>
                        <w:noProof/>
                        <w:lang w:val="en-US"/>
                      </w:rPr>
                      <w:t xml:space="preserve">[42] </w:t>
                    </w:r>
                  </w:p>
                </w:tc>
                <w:tc>
                  <w:tcPr>
                    <w:tcW w:w="0" w:type="auto"/>
                    <w:hideMark/>
                  </w:tcPr>
                  <w:p w:rsidR="00C769CF" w:rsidRDefault="00C769CF">
                    <w:pPr>
                      <w:pStyle w:val="Bibliography"/>
                      <w:rPr>
                        <w:noProof/>
                        <w:lang w:val="en-US"/>
                      </w:rPr>
                    </w:pPr>
                    <w:r>
                      <w:rPr>
                        <w:noProof/>
                        <w:lang w:val="en-US"/>
                      </w:rPr>
                      <w:t>J. M, "WinHex: A powerful data recovery and forensics tool," TechRepublic, 6 May 2003. [Online]. Available: https://www.techrepublic.com/article/winhex-a-powerful-data-recovery-and-forensics-tool/. [Accessed 6 March 2019].</w:t>
                    </w:r>
                  </w:p>
                </w:tc>
              </w:tr>
              <w:tr w:rsidR="00C769CF">
                <w:trPr>
                  <w:divId w:val="1167283802"/>
                  <w:tblCellSpacing w:w="15" w:type="dxa"/>
                </w:trPr>
                <w:tc>
                  <w:tcPr>
                    <w:tcW w:w="50" w:type="pct"/>
                    <w:hideMark/>
                  </w:tcPr>
                  <w:p w:rsidR="00C769CF" w:rsidRDefault="00C769CF">
                    <w:pPr>
                      <w:pStyle w:val="Bibliography"/>
                      <w:rPr>
                        <w:noProof/>
                        <w:lang w:val="en-US"/>
                      </w:rPr>
                    </w:pPr>
                    <w:r>
                      <w:rPr>
                        <w:noProof/>
                        <w:lang w:val="en-US"/>
                      </w:rPr>
                      <w:t xml:space="preserve">[43] </w:t>
                    </w:r>
                  </w:p>
                </w:tc>
                <w:tc>
                  <w:tcPr>
                    <w:tcW w:w="0" w:type="auto"/>
                    <w:hideMark/>
                  </w:tcPr>
                  <w:p w:rsidR="00C769CF" w:rsidRDefault="00C769CF">
                    <w:pPr>
                      <w:pStyle w:val="Bibliography"/>
                      <w:rPr>
                        <w:noProof/>
                        <w:lang w:val="en-US"/>
                      </w:rPr>
                    </w:pPr>
                    <w:r>
                      <w:rPr>
                        <w:noProof/>
                        <w:lang w:val="en-US"/>
                      </w:rPr>
                      <w:t>X-Ways, "WinHex Hex Editor," X-Ways, 2019. [Online]. Available: http://www.winhex.com/winhex/hex-editor.html. [Accessed 31 March 2019].</w:t>
                    </w:r>
                  </w:p>
                </w:tc>
              </w:tr>
              <w:tr w:rsidR="00C769CF">
                <w:trPr>
                  <w:divId w:val="1167283802"/>
                  <w:tblCellSpacing w:w="15" w:type="dxa"/>
                </w:trPr>
                <w:tc>
                  <w:tcPr>
                    <w:tcW w:w="50" w:type="pct"/>
                    <w:hideMark/>
                  </w:tcPr>
                  <w:p w:rsidR="00C769CF" w:rsidRDefault="00C769CF">
                    <w:pPr>
                      <w:pStyle w:val="Bibliography"/>
                      <w:rPr>
                        <w:noProof/>
                        <w:lang w:val="en-US"/>
                      </w:rPr>
                    </w:pPr>
                    <w:r>
                      <w:rPr>
                        <w:noProof/>
                        <w:lang w:val="en-US"/>
                      </w:rPr>
                      <w:t xml:space="preserve">[44] </w:t>
                    </w:r>
                  </w:p>
                </w:tc>
                <w:tc>
                  <w:tcPr>
                    <w:tcW w:w="0" w:type="auto"/>
                    <w:hideMark/>
                  </w:tcPr>
                  <w:p w:rsidR="00C769CF" w:rsidRDefault="00C769CF">
                    <w:pPr>
                      <w:pStyle w:val="Bibliography"/>
                      <w:rPr>
                        <w:noProof/>
                        <w:lang w:val="en-US"/>
                      </w:rPr>
                    </w:pPr>
                    <w:r>
                      <w:rPr>
                        <w:noProof/>
                        <w:lang w:val="en-US"/>
                      </w:rPr>
                      <w:t xml:space="preserve">H. Sachdev, H. Wimmer, L. Chen and e. al, "A Digital Forensic Tool for Mobile Devices: Paraben," </w:t>
                    </w:r>
                    <w:r>
                      <w:rPr>
                        <w:i/>
                        <w:iCs/>
                        <w:noProof/>
                        <w:lang w:val="en-US"/>
                      </w:rPr>
                      <w:t xml:space="preserve">Management, </w:t>
                    </w:r>
                    <w:r>
                      <w:rPr>
                        <w:noProof/>
                        <w:lang w:val="en-US"/>
                      </w:rPr>
                      <w:t xml:space="preserve">vol. 18, p. 16, 2018. </w:t>
                    </w:r>
                  </w:p>
                </w:tc>
              </w:tr>
              <w:tr w:rsidR="00C769CF">
                <w:trPr>
                  <w:divId w:val="1167283802"/>
                  <w:tblCellSpacing w:w="15" w:type="dxa"/>
                </w:trPr>
                <w:tc>
                  <w:tcPr>
                    <w:tcW w:w="50" w:type="pct"/>
                    <w:hideMark/>
                  </w:tcPr>
                  <w:p w:rsidR="00C769CF" w:rsidRDefault="00C769CF">
                    <w:pPr>
                      <w:pStyle w:val="Bibliography"/>
                      <w:rPr>
                        <w:noProof/>
                        <w:lang w:val="en-US"/>
                      </w:rPr>
                    </w:pPr>
                    <w:r>
                      <w:rPr>
                        <w:noProof/>
                        <w:lang w:val="en-US"/>
                      </w:rPr>
                      <w:t xml:space="preserve">[45] </w:t>
                    </w:r>
                  </w:p>
                </w:tc>
                <w:tc>
                  <w:tcPr>
                    <w:tcW w:w="0" w:type="auto"/>
                    <w:hideMark/>
                  </w:tcPr>
                  <w:p w:rsidR="00C769CF" w:rsidRDefault="00C769CF">
                    <w:pPr>
                      <w:pStyle w:val="Bibliography"/>
                      <w:rPr>
                        <w:noProof/>
                        <w:lang w:val="en-US"/>
                      </w:rPr>
                    </w:pPr>
                    <w:r>
                      <w:rPr>
                        <w:noProof/>
                        <w:lang w:val="en-US"/>
                      </w:rPr>
                      <w:t xml:space="preserve">K. B. Cankaya EC, "A survey of digital forensics tools for database extraction," in </w:t>
                    </w:r>
                    <w:r>
                      <w:rPr>
                        <w:i/>
                        <w:iCs/>
                        <w:noProof/>
                        <w:lang w:val="en-US"/>
                      </w:rPr>
                      <w:t>IEEE</w:t>
                    </w:r>
                    <w:r>
                      <w:rPr>
                        <w:noProof/>
                        <w:lang w:val="en-US"/>
                      </w:rPr>
                      <w:t xml:space="preserve">, San Francisco, 2016. </w:t>
                    </w:r>
                  </w:p>
                </w:tc>
              </w:tr>
            </w:tbl>
            <w:p w:rsidR="00C769CF" w:rsidRDefault="00C769CF">
              <w:pPr>
                <w:divId w:val="1167283802"/>
                <w:rPr>
                  <w:noProof/>
                </w:rPr>
              </w:pPr>
            </w:p>
            <w:p w:rsidR="00323518" w:rsidRDefault="00323518" w:rsidP="00323518">
              <w:r w:rsidRPr="003260A7">
                <w:rPr>
                  <w:b/>
                  <w:bCs/>
                  <w:noProof/>
                  <w:sz w:val="20"/>
                </w:rPr>
                <w:fldChar w:fldCharType="end"/>
              </w:r>
            </w:p>
          </w:sdtContent>
        </w:sdt>
      </w:sdtContent>
    </w:sdt>
    <w:p w:rsidR="00323518" w:rsidRPr="001E5C8D" w:rsidRDefault="00323518" w:rsidP="00323518"/>
    <w:p w:rsidR="00323518" w:rsidRDefault="00323518" w:rsidP="00323518">
      <w:pPr>
        <w:rPr>
          <w:b/>
          <w:u w:val="single"/>
        </w:rPr>
      </w:pPr>
    </w:p>
    <w:p w:rsidR="00323518" w:rsidRPr="001E5C8D" w:rsidRDefault="00323518" w:rsidP="00323518">
      <w:pPr>
        <w:rPr>
          <w:b/>
          <w:u w:val="single"/>
        </w:rPr>
      </w:pPr>
    </w:p>
    <w:p w:rsidR="00323518" w:rsidRDefault="00323518" w:rsidP="00323518"/>
    <w:p w:rsidR="00323518" w:rsidRDefault="00323518" w:rsidP="00323518"/>
    <w:p w:rsidR="00323518" w:rsidRPr="00C741ED" w:rsidRDefault="00323518" w:rsidP="00323518">
      <w:pPr>
        <w:rPr>
          <w:b/>
          <w:u w:val="single"/>
        </w:rPr>
      </w:pPr>
    </w:p>
    <w:p w:rsidR="0037551B" w:rsidRPr="00323518" w:rsidRDefault="0037551B" w:rsidP="001B2686">
      <w:pPr>
        <w:pStyle w:val="FigureCaption"/>
        <w:rPr>
          <w:i/>
          <w:sz w:val="20"/>
          <w:szCs w:val="20"/>
        </w:rPr>
      </w:pPr>
    </w:p>
    <w:sectPr w:rsidR="0037551B" w:rsidRPr="00323518" w:rsidSect="00D336C5">
      <w:headerReference w:type="even" r:id="rId35"/>
      <w:headerReference w:type="default" r:id="rId36"/>
      <w:footerReference w:type="even" r:id="rId37"/>
      <w:footerReference w:type="default" r:id="rId38"/>
      <w:headerReference w:type="first" r:id="rId39"/>
      <w:footerReference w:type="first" r:id="rId40"/>
      <w:type w:val="continuous"/>
      <w:pgSz w:w="15840" w:h="12240" w:orient="landscape" w:code="1"/>
      <w:pgMar w:top="936" w:right="1008" w:bottom="936" w:left="1008" w:header="432" w:footer="432" w:gutter="0"/>
      <w:cols w:num="2" w:space="288"/>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5937EF" w:rsidRDefault="005937EF">
      <w:r>
        <w:separator/>
      </w:r>
    </w:p>
  </w:endnote>
  <w:endnote w:type="continuationSeparator" w:id="0">
    <w:p w:rsidR="005937EF" w:rsidRDefault="005937E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Baskerville">
    <w:altName w:val="Courier New"/>
    <w:charset w:val="00"/>
    <w:family w:val="auto"/>
    <w:pitch w:val="variable"/>
    <w:sig w:usb0="80000067" w:usb1="00000000" w:usb2="00000000" w:usb3="00000000" w:csb0="0000019F" w:csb1="00000000"/>
  </w:font>
  <w:font w:name="Formata-Regular">
    <w:altName w:val="Times New Roman"/>
    <w:panose1 w:val="00000000000000000000"/>
    <w:charset w:val="4D"/>
    <w:family w:val="auto"/>
    <w:notTrueType/>
    <w:pitch w:val="default"/>
    <w:sig w:usb0="00000003" w:usb1="00000000" w:usb2="00000000" w:usb3="00000000" w:csb0="00000001" w:csb1="00000000"/>
  </w:font>
  <w:font w:name="MS Mincho">
    <w:altName w:val="Yu Gothic UI"/>
    <w:panose1 w:val="02020609040205080304"/>
    <w:charset w:val="80"/>
    <w:family w:val="modern"/>
    <w:pitch w:val="fixed"/>
    <w:sig w:usb0="E00002FF" w:usb1="6AC7FDFB" w:usb2="00000012" w:usb3="00000000" w:csb0="0002009F" w:csb1="00000000"/>
  </w:font>
  <w:font w:name="Verdana">
    <w:panose1 w:val="020B0604030504040204"/>
    <w:charset w:val="00"/>
    <w:family w:val="swiss"/>
    <w:pitch w:val="variable"/>
    <w:sig w:usb0="A10006FF" w:usb1="4000205B" w:usb2="00000010" w:usb3="00000000" w:csb0="0000019F"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D550C" w:rsidRDefault="004D550C">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545401037"/>
      <w:docPartObj>
        <w:docPartGallery w:val="Page Numbers (Bottom of Page)"/>
        <w:docPartUnique/>
      </w:docPartObj>
    </w:sdtPr>
    <w:sdtEndPr>
      <w:rPr>
        <w:noProof/>
      </w:rPr>
    </w:sdtEndPr>
    <w:sdtContent>
      <w:p w:rsidR="004D550C" w:rsidRDefault="004D550C">
        <w:pPr>
          <w:pStyle w:val="Footer"/>
          <w:jc w:val="center"/>
        </w:pPr>
        <w:r>
          <w:fldChar w:fldCharType="begin"/>
        </w:r>
        <w:r>
          <w:instrText xml:space="preserve"> PAGE   \* MERGEFORMAT </w:instrText>
        </w:r>
        <w:r>
          <w:fldChar w:fldCharType="separate"/>
        </w:r>
        <w:r w:rsidR="005C5AD1">
          <w:rPr>
            <w:noProof/>
          </w:rPr>
          <w:t>3</w:t>
        </w:r>
        <w:r>
          <w:rPr>
            <w:noProof/>
          </w:rPr>
          <w:fldChar w:fldCharType="end"/>
        </w:r>
      </w:p>
    </w:sdtContent>
  </w:sdt>
  <w:p w:rsidR="004D550C" w:rsidRDefault="004D550C">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D550C" w:rsidRDefault="004D550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5937EF" w:rsidRDefault="005937EF"/>
  </w:footnote>
  <w:footnote w:type="continuationSeparator" w:id="0">
    <w:p w:rsidR="005937EF" w:rsidRDefault="005937EF">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D550C" w:rsidRDefault="004D550C">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1690D" w:rsidRDefault="004D550C">
    <w:pPr>
      <w:framePr w:wrap="auto" w:vAnchor="text" w:hAnchor="margin" w:xAlign="right" w:y="1"/>
    </w:pPr>
    <w:r>
      <w:t>Computer Forensics</w:t>
    </w:r>
  </w:p>
  <w:p w:rsidR="0051690D" w:rsidRDefault="0051690D">
    <w:pPr>
      <w:ind w:right="360"/>
    </w:pPr>
    <w:r>
      <w:t>Author: Yohannes Zerzghi</w:t>
    </w:r>
  </w:p>
  <w:p w:rsidR="0051690D" w:rsidRDefault="0051690D">
    <w:pPr>
      <w:ind w:right="360"/>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D550C" w:rsidRDefault="004D550C">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1D"/>
    <w:multiLevelType w:val="multilevel"/>
    <w:tmpl w:val="EBB2C53E"/>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FFFFFF7C"/>
    <w:multiLevelType w:val="singleLevel"/>
    <w:tmpl w:val="1FE04BD4"/>
    <w:lvl w:ilvl="0">
      <w:start w:val="1"/>
      <w:numFmt w:val="decimal"/>
      <w:lvlText w:val="%1."/>
      <w:lvlJc w:val="left"/>
      <w:pPr>
        <w:tabs>
          <w:tab w:val="num" w:pos="1800"/>
        </w:tabs>
        <w:ind w:left="1800" w:hanging="360"/>
      </w:pPr>
    </w:lvl>
  </w:abstractNum>
  <w:abstractNum w:abstractNumId="2" w15:restartNumberingAfterBreak="0">
    <w:nsid w:val="FFFFFF7D"/>
    <w:multiLevelType w:val="singleLevel"/>
    <w:tmpl w:val="1E8E8124"/>
    <w:lvl w:ilvl="0">
      <w:start w:val="1"/>
      <w:numFmt w:val="decimal"/>
      <w:lvlText w:val="%1."/>
      <w:lvlJc w:val="left"/>
      <w:pPr>
        <w:tabs>
          <w:tab w:val="num" w:pos="1440"/>
        </w:tabs>
        <w:ind w:left="1440" w:hanging="360"/>
      </w:pPr>
    </w:lvl>
  </w:abstractNum>
  <w:abstractNum w:abstractNumId="3" w15:restartNumberingAfterBreak="0">
    <w:nsid w:val="FFFFFF7E"/>
    <w:multiLevelType w:val="singleLevel"/>
    <w:tmpl w:val="DB607804"/>
    <w:lvl w:ilvl="0">
      <w:start w:val="1"/>
      <w:numFmt w:val="decimal"/>
      <w:lvlText w:val="%1."/>
      <w:lvlJc w:val="left"/>
      <w:pPr>
        <w:tabs>
          <w:tab w:val="num" w:pos="1080"/>
        </w:tabs>
        <w:ind w:left="1080" w:hanging="360"/>
      </w:pPr>
    </w:lvl>
  </w:abstractNum>
  <w:abstractNum w:abstractNumId="4" w15:restartNumberingAfterBreak="0">
    <w:nsid w:val="FFFFFF7F"/>
    <w:multiLevelType w:val="singleLevel"/>
    <w:tmpl w:val="63F4F052"/>
    <w:lvl w:ilvl="0">
      <w:start w:val="1"/>
      <w:numFmt w:val="decimal"/>
      <w:lvlText w:val="%1."/>
      <w:lvlJc w:val="left"/>
      <w:pPr>
        <w:tabs>
          <w:tab w:val="num" w:pos="720"/>
        </w:tabs>
        <w:ind w:left="720" w:hanging="360"/>
      </w:pPr>
    </w:lvl>
  </w:abstractNum>
  <w:abstractNum w:abstractNumId="5" w15:restartNumberingAfterBreak="0">
    <w:nsid w:val="FFFFFF80"/>
    <w:multiLevelType w:val="singleLevel"/>
    <w:tmpl w:val="2CBA6604"/>
    <w:lvl w:ilvl="0">
      <w:start w:val="1"/>
      <w:numFmt w:val="bullet"/>
      <w:lvlText w:val=""/>
      <w:lvlJc w:val="left"/>
      <w:pPr>
        <w:tabs>
          <w:tab w:val="num" w:pos="1800"/>
        </w:tabs>
        <w:ind w:left="1800" w:hanging="360"/>
      </w:pPr>
      <w:rPr>
        <w:rFonts w:ascii="Symbol" w:hAnsi="Symbol" w:hint="default"/>
      </w:rPr>
    </w:lvl>
  </w:abstractNum>
  <w:abstractNum w:abstractNumId="6" w15:restartNumberingAfterBreak="0">
    <w:nsid w:val="FFFFFF81"/>
    <w:multiLevelType w:val="singleLevel"/>
    <w:tmpl w:val="66FEB2A0"/>
    <w:lvl w:ilvl="0">
      <w:start w:val="1"/>
      <w:numFmt w:val="bullet"/>
      <w:lvlText w:val=""/>
      <w:lvlJc w:val="left"/>
      <w:pPr>
        <w:tabs>
          <w:tab w:val="num" w:pos="1440"/>
        </w:tabs>
        <w:ind w:left="1440" w:hanging="360"/>
      </w:pPr>
      <w:rPr>
        <w:rFonts w:ascii="Symbol" w:hAnsi="Symbol" w:hint="default"/>
      </w:rPr>
    </w:lvl>
  </w:abstractNum>
  <w:abstractNum w:abstractNumId="7" w15:restartNumberingAfterBreak="0">
    <w:nsid w:val="FFFFFF82"/>
    <w:multiLevelType w:val="singleLevel"/>
    <w:tmpl w:val="36886A36"/>
    <w:lvl w:ilvl="0">
      <w:start w:val="1"/>
      <w:numFmt w:val="bullet"/>
      <w:lvlText w:val=""/>
      <w:lvlJc w:val="left"/>
      <w:pPr>
        <w:tabs>
          <w:tab w:val="num" w:pos="1080"/>
        </w:tabs>
        <w:ind w:left="1080" w:hanging="360"/>
      </w:pPr>
      <w:rPr>
        <w:rFonts w:ascii="Symbol" w:hAnsi="Symbol" w:hint="default"/>
      </w:rPr>
    </w:lvl>
  </w:abstractNum>
  <w:abstractNum w:abstractNumId="8" w15:restartNumberingAfterBreak="0">
    <w:nsid w:val="FFFFFF83"/>
    <w:multiLevelType w:val="singleLevel"/>
    <w:tmpl w:val="0FDCED3C"/>
    <w:lvl w:ilvl="0">
      <w:start w:val="1"/>
      <w:numFmt w:val="bullet"/>
      <w:lvlText w:val=""/>
      <w:lvlJc w:val="left"/>
      <w:pPr>
        <w:tabs>
          <w:tab w:val="num" w:pos="720"/>
        </w:tabs>
        <w:ind w:left="720" w:hanging="360"/>
      </w:pPr>
      <w:rPr>
        <w:rFonts w:ascii="Symbol" w:hAnsi="Symbol" w:hint="default"/>
      </w:rPr>
    </w:lvl>
  </w:abstractNum>
  <w:abstractNum w:abstractNumId="9" w15:restartNumberingAfterBreak="0">
    <w:nsid w:val="FFFFFF88"/>
    <w:multiLevelType w:val="singleLevel"/>
    <w:tmpl w:val="BCAA61E8"/>
    <w:lvl w:ilvl="0">
      <w:start w:val="1"/>
      <w:numFmt w:val="decimal"/>
      <w:lvlText w:val="%1."/>
      <w:lvlJc w:val="left"/>
      <w:pPr>
        <w:tabs>
          <w:tab w:val="num" w:pos="360"/>
        </w:tabs>
        <w:ind w:left="360" w:hanging="360"/>
      </w:pPr>
    </w:lvl>
  </w:abstractNum>
  <w:abstractNum w:abstractNumId="10" w15:restartNumberingAfterBreak="0">
    <w:nsid w:val="FFFFFF89"/>
    <w:multiLevelType w:val="singleLevel"/>
    <w:tmpl w:val="69F8DF4C"/>
    <w:lvl w:ilvl="0">
      <w:start w:val="1"/>
      <w:numFmt w:val="bullet"/>
      <w:lvlText w:val=""/>
      <w:lvlJc w:val="left"/>
      <w:pPr>
        <w:tabs>
          <w:tab w:val="num" w:pos="360"/>
        </w:tabs>
        <w:ind w:left="360" w:hanging="360"/>
      </w:pPr>
      <w:rPr>
        <w:rFonts w:ascii="Symbol" w:hAnsi="Symbol" w:hint="default"/>
      </w:rPr>
    </w:lvl>
  </w:abstractNum>
  <w:abstractNum w:abstractNumId="11" w15:restartNumberingAfterBreak="0">
    <w:nsid w:val="FFFFFFFB"/>
    <w:multiLevelType w:val="multilevel"/>
    <w:tmpl w:val="3098A836"/>
    <w:lvl w:ilvl="0">
      <w:start w:val="1"/>
      <w:numFmt w:val="upperRoman"/>
      <w:pStyle w:val="Heading1"/>
      <w:lvlText w:val="%1."/>
      <w:legacy w:legacy="1" w:legacySpace="144" w:legacyIndent="144"/>
      <w:lvlJc w:val="left"/>
    </w:lvl>
    <w:lvl w:ilvl="1">
      <w:start w:val="1"/>
      <w:numFmt w:val="upperLetter"/>
      <w:pStyle w:val="Heading2"/>
      <w:lvlText w:val="%2."/>
      <w:legacy w:legacy="1" w:legacySpace="144" w:legacyIndent="144"/>
      <w:lvlJc w:val="left"/>
      <w:rPr>
        <w:b w:val="0"/>
      </w:rPr>
    </w:lvl>
    <w:lvl w:ilvl="2">
      <w:start w:val="1"/>
      <w:numFmt w:val="decimal"/>
      <w:pStyle w:val="Heading3"/>
      <w:lvlText w:val="%3)"/>
      <w:legacy w:legacy="1" w:legacySpace="144" w:legacyIndent="144"/>
      <w:lvlJc w:val="left"/>
      <w:rPr>
        <w:i/>
      </w:rPr>
    </w:lvl>
    <w:lvl w:ilvl="3">
      <w:start w:val="1"/>
      <w:numFmt w:val="lowerLetter"/>
      <w:pStyle w:val="Heading4"/>
      <w:lvlText w:val="%4)"/>
      <w:legacy w:legacy="1" w:legacySpace="0" w:legacyIndent="720"/>
      <w:lvlJc w:val="left"/>
      <w:pPr>
        <w:ind w:left="1152" w:hanging="720"/>
      </w:pPr>
    </w:lvl>
    <w:lvl w:ilvl="4">
      <w:start w:val="1"/>
      <w:numFmt w:val="decimal"/>
      <w:pStyle w:val="Heading5"/>
      <w:lvlText w:val="(%5)"/>
      <w:legacy w:legacy="1" w:legacySpace="0" w:legacyIndent="720"/>
      <w:lvlJc w:val="left"/>
      <w:pPr>
        <w:ind w:left="1872" w:hanging="720"/>
      </w:pPr>
    </w:lvl>
    <w:lvl w:ilvl="5">
      <w:start w:val="1"/>
      <w:numFmt w:val="lowerLetter"/>
      <w:pStyle w:val="Heading6"/>
      <w:lvlText w:val="(%6)"/>
      <w:legacy w:legacy="1" w:legacySpace="0" w:legacyIndent="720"/>
      <w:lvlJc w:val="left"/>
      <w:pPr>
        <w:ind w:left="2592" w:hanging="720"/>
      </w:pPr>
    </w:lvl>
    <w:lvl w:ilvl="6">
      <w:start w:val="1"/>
      <w:numFmt w:val="lowerRoman"/>
      <w:pStyle w:val="Heading7"/>
      <w:lvlText w:val="(%7)"/>
      <w:legacy w:legacy="1" w:legacySpace="0" w:legacyIndent="720"/>
      <w:lvlJc w:val="left"/>
      <w:pPr>
        <w:ind w:left="3312" w:hanging="720"/>
      </w:pPr>
    </w:lvl>
    <w:lvl w:ilvl="7">
      <w:start w:val="1"/>
      <w:numFmt w:val="lowerLetter"/>
      <w:pStyle w:val="Heading8"/>
      <w:lvlText w:val="(%8)"/>
      <w:legacy w:legacy="1" w:legacySpace="0" w:legacyIndent="720"/>
      <w:lvlJc w:val="left"/>
      <w:pPr>
        <w:ind w:left="4032" w:hanging="720"/>
      </w:pPr>
    </w:lvl>
    <w:lvl w:ilvl="8">
      <w:start w:val="1"/>
      <w:numFmt w:val="lowerRoman"/>
      <w:pStyle w:val="Heading9"/>
      <w:lvlText w:val="(%9)"/>
      <w:legacy w:legacy="1" w:legacySpace="0" w:legacyIndent="720"/>
      <w:lvlJc w:val="left"/>
      <w:pPr>
        <w:ind w:left="4752" w:hanging="720"/>
      </w:pPr>
    </w:lvl>
  </w:abstractNum>
  <w:abstractNum w:abstractNumId="12" w15:restartNumberingAfterBreak="0">
    <w:nsid w:val="0AD53BAD"/>
    <w:multiLevelType w:val="hybridMultilevel"/>
    <w:tmpl w:val="3A402578"/>
    <w:lvl w:ilvl="0" w:tplc="04090015">
      <w:start w:val="1"/>
      <w:numFmt w:val="upp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3" w15:restartNumberingAfterBreak="0">
    <w:nsid w:val="1B0B1D66"/>
    <w:multiLevelType w:val="singleLevel"/>
    <w:tmpl w:val="0BEC9FB0"/>
    <w:lvl w:ilvl="0">
      <w:start w:val="1"/>
      <w:numFmt w:val="none"/>
      <w:lvlText w:val=""/>
      <w:legacy w:legacy="1" w:legacySpace="0" w:legacyIndent="0"/>
      <w:lvlJc w:val="left"/>
      <w:pPr>
        <w:ind w:left="288"/>
      </w:pPr>
    </w:lvl>
  </w:abstractNum>
  <w:abstractNum w:abstractNumId="14" w15:restartNumberingAfterBreak="0">
    <w:nsid w:val="2517274C"/>
    <w:multiLevelType w:val="singleLevel"/>
    <w:tmpl w:val="04090011"/>
    <w:lvl w:ilvl="0">
      <w:start w:val="1"/>
      <w:numFmt w:val="decimal"/>
      <w:lvlText w:val="%1)"/>
      <w:lvlJc w:val="left"/>
      <w:pPr>
        <w:tabs>
          <w:tab w:val="num" w:pos="360"/>
        </w:tabs>
        <w:ind w:left="360" w:hanging="360"/>
      </w:pPr>
    </w:lvl>
  </w:abstractNum>
  <w:abstractNum w:abstractNumId="15" w15:restartNumberingAfterBreak="0">
    <w:nsid w:val="2D234D8B"/>
    <w:multiLevelType w:val="singleLevel"/>
    <w:tmpl w:val="0409000F"/>
    <w:lvl w:ilvl="0">
      <w:start w:val="1"/>
      <w:numFmt w:val="decimal"/>
      <w:lvlText w:val="%1."/>
      <w:lvlJc w:val="left"/>
      <w:pPr>
        <w:tabs>
          <w:tab w:val="num" w:pos="360"/>
        </w:tabs>
        <w:ind w:left="360" w:hanging="360"/>
      </w:pPr>
    </w:lvl>
  </w:abstractNum>
  <w:abstractNum w:abstractNumId="16" w15:restartNumberingAfterBreak="0">
    <w:nsid w:val="2F8B23F8"/>
    <w:multiLevelType w:val="singleLevel"/>
    <w:tmpl w:val="12CEED98"/>
    <w:lvl w:ilvl="0">
      <w:start w:val="1"/>
      <w:numFmt w:val="decimal"/>
      <w:lvlText w:val="%1."/>
      <w:legacy w:legacy="1" w:legacySpace="0" w:legacyIndent="360"/>
      <w:lvlJc w:val="left"/>
      <w:pPr>
        <w:ind w:left="360" w:hanging="360"/>
      </w:pPr>
    </w:lvl>
  </w:abstractNum>
  <w:abstractNum w:abstractNumId="17" w15:restartNumberingAfterBreak="0">
    <w:nsid w:val="37347E93"/>
    <w:multiLevelType w:val="hybridMultilevel"/>
    <w:tmpl w:val="35CADE76"/>
    <w:lvl w:ilvl="0" w:tplc="DC96F9CC">
      <w:start w:val="1"/>
      <w:numFmt w:val="upperLetter"/>
      <w:lvlText w:val="%1."/>
      <w:lvlJc w:val="left"/>
      <w:pPr>
        <w:ind w:left="720" w:hanging="360"/>
      </w:pPr>
      <w:rPr>
        <w:i/>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3A877D64"/>
    <w:multiLevelType w:val="singleLevel"/>
    <w:tmpl w:val="37E4B88C"/>
    <w:lvl w:ilvl="0">
      <w:start w:val="1"/>
      <w:numFmt w:val="decimal"/>
      <w:pStyle w:val="References"/>
      <w:lvlText w:val="[%1]"/>
      <w:lvlJc w:val="left"/>
      <w:pPr>
        <w:tabs>
          <w:tab w:val="num" w:pos="1170"/>
        </w:tabs>
        <w:ind w:left="1170" w:hanging="360"/>
      </w:pPr>
      <w:rPr>
        <w:i w:val="0"/>
      </w:rPr>
    </w:lvl>
  </w:abstractNum>
  <w:abstractNum w:abstractNumId="19" w15:restartNumberingAfterBreak="0">
    <w:nsid w:val="3AAC1CFC"/>
    <w:multiLevelType w:val="singleLevel"/>
    <w:tmpl w:val="3A8EC28E"/>
    <w:lvl w:ilvl="0">
      <w:start w:val="1"/>
      <w:numFmt w:val="decimal"/>
      <w:lvlText w:val="[%1]"/>
      <w:lvlJc w:val="left"/>
      <w:pPr>
        <w:tabs>
          <w:tab w:val="num" w:pos="360"/>
        </w:tabs>
        <w:ind w:left="360" w:hanging="360"/>
      </w:pPr>
    </w:lvl>
  </w:abstractNum>
  <w:abstractNum w:abstractNumId="20" w15:restartNumberingAfterBreak="0">
    <w:nsid w:val="3E197529"/>
    <w:multiLevelType w:val="hybridMultilevel"/>
    <w:tmpl w:val="0F36CC4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44775830"/>
    <w:multiLevelType w:val="hybridMultilevel"/>
    <w:tmpl w:val="3E4A0EB2"/>
    <w:lvl w:ilvl="0" w:tplc="DC96F9CC">
      <w:start w:val="1"/>
      <w:numFmt w:val="upperLetter"/>
      <w:lvlText w:val="%1."/>
      <w:lvlJc w:val="left"/>
      <w:pPr>
        <w:ind w:left="720" w:hanging="360"/>
      </w:pPr>
      <w:rPr>
        <w:i/>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47332F9F"/>
    <w:multiLevelType w:val="singleLevel"/>
    <w:tmpl w:val="488EC81A"/>
    <w:lvl w:ilvl="0">
      <w:start w:val="1"/>
      <w:numFmt w:val="decimal"/>
      <w:lvlText w:val="%1."/>
      <w:legacy w:legacy="1" w:legacySpace="0" w:legacyIndent="360"/>
      <w:lvlJc w:val="left"/>
      <w:pPr>
        <w:ind w:left="360" w:hanging="360"/>
      </w:pPr>
    </w:lvl>
  </w:abstractNum>
  <w:abstractNum w:abstractNumId="23" w15:restartNumberingAfterBreak="0">
    <w:nsid w:val="48301EFA"/>
    <w:multiLevelType w:val="hybridMultilevel"/>
    <w:tmpl w:val="39DC1FF8"/>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4D0B59CF"/>
    <w:multiLevelType w:val="singleLevel"/>
    <w:tmpl w:val="4A4223A6"/>
    <w:lvl w:ilvl="0">
      <w:start w:val="1"/>
      <w:numFmt w:val="decimal"/>
      <w:lvlText w:val="%1."/>
      <w:legacy w:legacy="1" w:legacySpace="0" w:legacyIndent="360"/>
      <w:lvlJc w:val="left"/>
      <w:pPr>
        <w:ind w:left="360" w:hanging="360"/>
      </w:pPr>
    </w:lvl>
  </w:abstractNum>
  <w:abstractNum w:abstractNumId="25" w15:restartNumberingAfterBreak="0">
    <w:nsid w:val="55630736"/>
    <w:multiLevelType w:val="singleLevel"/>
    <w:tmpl w:val="0BEC9FB0"/>
    <w:lvl w:ilvl="0">
      <w:start w:val="1"/>
      <w:numFmt w:val="none"/>
      <w:lvlText w:val=""/>
      <w:legacy w:legacy="1" w:legacySpace="0" w:legacyIndent="0"/>
      <w:lvlJc w:val="left"/>
      <w:pPr>
        <w:ind w:left="288"/>
      </w:pPr>
    </w:lvl>
  </w:abstractNum>
  <w:abstractNum w:abstractNumId="26" w15:restartNumberingAfterBreak="0">
    <w:nsid w:val="6DC3293B"/>
    <w:multiLevelType w:val="singleLevel"/>
    <w:tmpl w:val="A28C3CCC"/>
    <w:lvl w:ilvl="0">
      <w:start w:val="1"/>
      <w:numFmt w:val="decimal"/>
      <w:lvlText w:val="[%1]"/>
      <w:lvlJc w:val="left"/>
      <w:pPr>
        <w:tabs>
          <w:tab w:val="num" w:pos="360"/>
        </w:tabs>
        <w:ind w:left="360" w:hanging="360"/>
      </w:pPr>
      <w:rPr>
        <w:b w:val="0"/>
      </w:rPr>
    </w:lvl>
  </w:abstractNum>
  <w:abstractNum w:abstractNumId="27" w15:restartNumberingAfterBreak="0">
    <w:nsid w:val="70C21745"/>
    <w:multiLevelType w:val="hybridMultilevel"/>
    <w:tmpl w:val="C5AA9EB4"/>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722C3FDB"/>
    <w:multiLevelType w:val="hybridMultilevel"/>
    <w:tmpl w:val="E0222B8A"/>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15:restartNumberingAfterBreak="0">
    <w:nsid w:val="750A417B"/>
    <w:multiLevelType w:val="hybridMultilevel"/>
    <w:tmpl w:val="78D28260"/>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15:restartNumberingAfterBreak="0">
    <w:nsid w:val="75CE3AEE"/>
    <w:multiLevelType w:val="hybridMultilevel"/>
    <w:tmpl w:val="A03C883C"/>
    <w:lvl w:ilvl="0" w:tplc="DC96F9CC">
      <w:start w:val="1"/>
      <w:numFmt w:val="upperLetter"/>
      <w:lvlText w:val="%1."/>
      <w:lvlJc w:val="left"/>
      <w:pPr>
        <w:ind w:left="720" w:hanging="360"/>
      </w:pPr>
      <w:rPr>
        <w:i/>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15:restartNumberingAfterBreak="0">
    <w:nsid w:val="77E315E9"/>
    <w:multiLevelType w:val="singleLevel"/>
    <w:tmpl w:val="0BEC9FB0"/>
    <w:lvl w:ilvl="0">
      <w:start w:val="1"/>
      <w:numFmt w:val="none"/>
      <w:lvlText w:val=""/>
      <w:legacy w:legacy="1" w:legacySpace="0" w:legacyIndent="0"/>
      <w:lvlJc w:val="left"/>
      <w:pPr>
        <w:ind w:left="288"/>
      </w:pPr>
    </w:lvl>
  </w:abstractNum>
  <w:num w:numId="1">
    <w:abstractNumId w:val="11"/>
  </w:num>
  <w:num w:numId="2">
    <w:abstractNumId w:val="16"/>
  </w:num>
  <w:num w:numId="3">
    <w:abstractNumId w:val="16"/>
    <w:lvlOverride w:ilvl="0">
      <w:lvl w:ilvl="0">
        <w:start w:val="1"/>
        <w:numFmt w:val="decimal"/>
        <w:lvlText w:val="%1."/>
        <w:legacy w:legacy="1" w:legacySpace="0" w:legacyIndent="360"/>
        <w:lvlJc w:val="left"/>
        <w:pPr>
          <w:ind w:left="360" w:hanging="360"/>
        </w:pPr>
      </w:lvl>
    </w:lvlOverride>
  </w:num>
  <w:num w:numId="4">
    <w:abstractNumId w:val="16"/>
    <w:lvlOverride w:ilvl="0">
      <w:lvl w:ilvl="0">
        <w:start w:val="1"/>
        <w:numFmt w:val="decimal"/>
        <w:lvlText w:val="%1."/>
        <w:legacy w:legacy="1" w:legacySpace="0" w:legacyIndent="360"/>
        <w:lvlJc w:val="left"/>
        <w:pPr>
          <w:ind w:left="360" w:hanging="360"/>
        </w:pPr>
      </w:lvl>
    </w:lvlOverride>
  </w:num>
  <w:num w:numId="5">
    <w:abstractNumId w:val="16"/>
    <w:lvlOverride w:ilvl="0">
      <w:lvl w:ilvl="0">
        <w:start w:val="1"/>
        <w:numFmt w:val="decimal"/>
        <w:lvlText w:val="%1."/>
        <w:legacy w:legacy="1" w:legacySpace="0" w:legacyIndent="360"/>
        <w:lvlJc w:val="left"/>
        <w:pPr>
          <w:ind w:left="360" w:hanging="360"/>
        </w:pPr>
      </w:lvl>
    </w:lvlOverride>
  </w:num>
  <w:num w:numId="6">
    <w:abstractNumId w:val="22"/>
  </w:num>
  <w:num w:numId="7">
    <w:abstractNumId w:val="22"/>
    <w:lvlOverride w:ilvl="0">
      <w:lvl w:ilvl="0">
        <w:start w:val="1"/>
        <w:numFmt w:val="decimal"/>
        <w:lvlText w:val="%1."/>
        <w:legacy w:legacy="1" w:legacySpace="0" w:legacyIndent="360"/>
        <w:lvlJc w:val="left"/>
        <w:pPr>
          <w:ind w:left="360" w:hanging="360"/>
        </w:pPr>
      </w:lvl>
    </w:lvlOverride>
  </w:num>
  <w:num w:numId="8">
    <w:abstractNumId w:val="22"/>
    <w:lvlOverride w:ilvl="0">
      <w:lvl w:ilvl="0">
        <w:start w:val="1"/>
        <w:numFmt w:val="decimal"/>
        <w:lvlText w:val="%1."/>
        <w:legacy w:legacy="1" w:legacySpace="0" w:legacyIndent="360"/>
        <w:lvlJc w:val="left"/>
        <w:pPr>
          <w:ind w:left="360" w:hanging="360"/>
        </w:pPr>
      </w:lvl>
    </w:lvlOverride>
  </w:num>
  <w:num w:numId="9">
    <w:abstractNumId w:val="22"/>
    <w:lvlOverride w:ilvl="0">
      <w:lvl w:ilvl="0">
        <w:start w:val="1"/>
        <w:numFmt w:val="decimal"/>
        <w:lvlText w:val="%1."/>
        <w:legacy w:legacy="1" w:legacySpace="0" w:legacyIndent="360"/>
        <w:lvlJc w:val="left"/>
        <w:pPr>
          <w:ind w:left="360" w:hanging="360"/>
        </w:pPr>
      </w:lvl>
    </w:lvlOverride>
  </w:num>
  <w:num w:numId="10">
    <w:abstractNumId w:val="22"/>
    <w:lvlOverride w:ilvl="0">
      <w:lvl w:ilvl="0">
        <w:start w:val="1"/>
        <w:numFmt w:val="decimal"/>
        <w:lvlText w:val="%1."/>
        <w:legacy w:legacy="1" w:legacySpace="0" w:legacyIndent="360"/>
        <w:lvlJc w:val="left"/>
        <w:pPr>
          <w:ind w:left="360" w:hanging="360"/>
        </w:pPr>
      </w:lvl>
    </w:lvlOverride>
  </w:num>
  <w:num w:numId="11">
    <w:abstractNumId w:val="22"/>
    <w:lvlOverride w:ilvl="0">
      <w:lvl w:ilvl="0">
        <w:start w:val="1"/>
        <w:numFmt w:val="decimal"/>
        <w:lvlText w:val="%1."/>
        <w:legacy w:legacy="1" w:legacySpace="0" w:legacyIndent="360"/>
        <w:lvlJc w:val="left"/>
        <w:pPr>
          <w:ind w:left="360" w:hanging="360"/>
        </w:pPr>
      </w:lvl>
    </w:lvlOverride>
  </w:num>
  <w:num w:numId="12">
    <w:abstractNumId w:val="18"/>
  </w:num>
  <w:num w:numId="13">
    <w:abstractNumId w:val="13"/>
  </w:num>
  <w:num w:numId="14">
    <w:abstractNumId w:val="25"/>
  </w:num>
  <w:num w:numId="15">
    <w:abstractNumId w:val="24"/>
  </w:num>
  <w:num w:numId="16">
    <w:abstractNumId w:val="31"/>
  </w:num>
  <w:num w:numId="17">
    <w:abstractNumId w:val="15"/>
  </w:num>
  <w:num w:numId="18">
    <w:abstractNumId w:val="14"/>
  </w:num>
  <w:num w:numId="19">
    <w:abstractNumId w:val="26"/>
  </w:num>
  <w:num w:numId="20">
    <w:abstractNumId w:val="19"/>
  </w:num>
  <w:num w:numId="21">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30"/>
  </w:num>
  <w:num w:numId="23">
    <w:abstractNumId w:val="29"/>
  </w:num>
  <w:num w:numId="24">
    <w:abstractNumId w:val="23"/>
  </w:num>
  <w:num w:numId="25">
    <w:abstractNumId w:val="28"/>
  </w:num>
  <w:num w:numId="26">
    <w:abstractNumId w:val="12"/>
  </w:num>
  <w:num w:numId="27">
    <w:abstractNumId w:val="27"/>
  </w:num>
  <w:num w:numId="28">
    <w:abstractNumId w:val="17"/>
  </w:num>
  <w:num w:numId="29">
    <w:abstractNumId w:val="21"/>
  </w:num>
  <w:num w:numId="30">
    <w:abstractNumId w:val="10"/>
  </w:num>
  <w:num w:numId="31">
    <w:abstractNumId w:val="8"/>
  </w:num>
  <w:num w:numId="32">
    <w:abstractNumId w:val="7"/>
  </w:num>
  <w:num w:numId="33">
    <w:abstractNumId w:val="6"/>
  </w:num>
  <w:num w:numId="34">
    <w:abstractNumId w:val="5"/>
  </w:num>
  <w:num w:numId="35">
    <w:abstractNumId w:val="9"/>
  </w:num>
  <w:num w:numId="36">
    <w:abstractNumId w:val="4"/>
  </w:num>
  <w:num w:numId="37">
    <w:abstractNumId w:val="3"/>
  </w:num>
  <w:num w:numId="38">
    <w:abstractNumId w:val="2"/>
  </w:num>
  <w:num w:numId="39">
    <w:abstractNumId w:val="1"/>
  </w:num>
  <w:num w:numId="40">
    <w:abstractNumId w:val="0"/>
  </w:num>
  <w:num w:numId="41">
    <w:abstractNumId w:val="11"/>
  </w:num>
  <w:num w:numId="42">
    <w:abstractNumId w:val="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40"/>
  <w:proofState w:spelling="clean" w:grammar="clean"/>
  <w:attachedTemplate r:id="rId1"/>
  <w:defaultTabStop w:val="202"/>
  <w:doNotHyphenateCaps/>
  <w:drawingGridHorizontalSpacing w:val="120"/>
  <w:drawingGridVerticalSpacing w:val="120"/>
  <w:displayHorizontalDrawingGridEvery w:val="0"/>
  <w:displayVerticalDrawingGridEvery w:val="3"/>
  <w:doNotUseMarginsForDrawingGridOrigin/>
  <w:characterSpacingControl w:val="compressPunctuation"/>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F4B45"/>
    <w:rsid w:val="00007D70"/>
    <w:rsid w:val="000252CF"/>
    <w:rsid w:val="000253BB"/>
    <w:rsid w:val="0002682D"/>
    <w:rsid w:val="00027FF5"/>
    <w:rsid w:val="00034802"/>
    <w:rsid w:val="000366A2"/>
    <w:rsid w:val="00042E13"/>
    <w:rsid w:val="00054E81"/>
    <w:rsid w:val="000667BD"/>
    <w:rsid w:val="00073B3A"/>
    <w:rsid w:val="00077F5D"/>
    <w:rsid w:val="000850FC"/>
    <w:rsid w:val="000852E7"/>
    <w:rsid w:val="0009215F"/>
    <w:rsid w:val="0009237B"/>
    <w:rsid w:val="000A0C2F"/>
    <w:rsid w:val="000A168B"/>
    <w:rsid w:val="000A1CD2"/>
    <w:rsid w:val="000A56F3"/>
    <w:rsid w:val="000B0782"/>
    <w:rsid w:val="000B50C3"/>
    <w:rsid w:val="000B559F"/>
    <w:rsid w:val="000C323F"/>
    <w:rsid w:val="000D2BDE"/>
    <w:rsid w:val="000D2C21"/>
    <w:rsid w:val="000D715D"/>
    <w:rsid w:val="000E355F"/>
    <w:rsid w:val="000E6FF7"/>
    <w:rsid w:val="000F449C"/>
    <w:rsid w:val="000F752D"/>
    <w:rsid w:val="00104BB0"/>
    <w:rsid w:val="00105A3B"/>
    <w:rsid w:val="0010794E"/>
    <w:rsid w:val="00112E3C"/>
    <w:rsid w:val="00113DBA"/>
    <w:rsid w:val="00113F26"/>
    <w:rsid w:val="0013354F"/>
    <w:rsid w:val="00134C73"/>
    <w:rsid w:val="00137C24"/>
    <w:rsid w:val="00140C63"/>
    <w:rsid w:val="00141307"/>
    <w:rsid w:val="00143F2E"/>
    <w:rsid w:val="00144E72"/>
    <w:rsid w:val="001468FF"/>
    <w:rsid w:val="00162A66"/>
    <w:rsid w:val="001653E2"/>
    <w:rsid w:val="00171E72"/>
    <w:rsid w:val="00172567"/>
    <w:rsid w:val="001768FF"/>
    <w:rsid w:val="00177AFA"/>
    <w:rsid w:val="00182D7A"/>
    <w:rsid w:val="00187B13"/>
    <w:rsid w:val="001904CF"/>
    <w:rsid w:val="00194904"/>
    <w:rsid w:val="001A4F02"/>
    <w:rsid w:val="001A60B1"/>
    <w:rsid w:val="001B2686"/>
    <w:rsid w:val="001B36B1"/>
    <w:rsid w:val="001C6041"/>
    <w:rsid w:val="001D5F87"/>
    <w:rsid w:val="001D62C3"/>
    <w:rsid w:val="001E14C3"/>
    <w:rsid w:val="001E7B7A"/>
    <w:rsid w:val="001F16DC"/>
    <w:rsid w:val="001F1DA9"/>
    <w:rsid w:val="001F4C5C"/>
    <w:rsid w:val="00200CF4"/>
    <w:rsid w:val="002038F2"/>
    <w:rsid w:val="00204478"/>
    <w:rsid w:val="0020475B"/>
    <w:rsid w:val="00211DC4"/>
    <w:rsid w:val="00214E2E"/>
    <w:rsid w:val="00216141"/>
    <w:rsid w:val="0021680F"/>
    <w:rsid w:val="00216BF4"/>
    <w:rsid w:val="00217186"/>
    <w:rsid w:val="00225014"/>
    <w:rsid w:val="00233255"/>
    <w:rsid w:val="00241408"/>
    <w:rsid w:val="002434A1"/>
    <w:rsid w:val="00263943"/>
    <w:rsid w:val="00263EE2"/>
    <w:rsid w:val="002677E1"/>
    <w:rsid w:val="00267B35"/>
    <w:rsid w:val="00274E03"/>
    <w:rsid w:val="0028334D"/>
    <w:rsid w:val="00285DA7"/>
    <w:rsid w:val="00290573"/>
    <w:rsid w:val="00292A97"/>
    <w:rsid w:val="0029579D"/>
    <w:rsid w:val="002969FA"/>
    <w:rsid w:val="00296EB2"/>
    <w:rsid w:val="002A1FD2"/>
    <w:rsid w:val="002A5D2D"/>
    <w:rsid w:val="002A7F9C"/>
    <w:rsid w:val="002B4C70"/>
    <w:rsid w:val="002C455E"/>
    <w:rsid w:val="002E1F95"/>
    <w:rsid w:val="002E3FFD"/>
    <w:rsid w:val="002F04D7"/>
    <w:rsid w:val="002F1A23"/>
    <w:rsid w:val="002F70C8"/>
    <w:rsid w:val="002F7910"/>
    <w:rsid w:val="003030BF"/>
    <w:rsid w:val="00303271"/>
    <w:rsid w:val="00304643"/>
    <w:rsid w:val="00307C62"/>
    <w:rsid w:val="00311484"/>
    <w:rsid w:val="00314420"/>
    <w:rsid w:val="00314708"/>
    <w:rsid w:val="00314F82"/>
    <w:rsid w:val="00322F3B"/>
    <w:rsid w:val="00323518"/>
    <w:rsid w:val="003260A7"/>
    <w:rsid w:val="00330F11"/>
    <w:rsid w:val="003312E0"/>
    <w:rsid w:val="00335419"/>
    <w:rsid w:val="0033658F"/>
    <w:rsid w:val="00337734"/>
    <w:rsid w:val="00340481"/>
    <w:rsid w:val="003427CE"/>
    <w:rsid w:val="00342BE1"/>
    <w:rsid w:val="00345567"/>
    <w:rsid w:val="003461E8"/>
    <w:rsid w:val="003535C3"/>
    <w:rsid w:val="00360269"/>
    <w:rsid w:val="003607E8"/>
    <w:rsid w:val="00364350"/>
    <w:rsid w:val="00371C46"/>
    <w:rsid w:val="00374AA3"/>
    <w:rsid w:val="0037551B"/>
    <w:rsid w:val="003772DF"/>
    <w:rsid w:val="00377FF8"/>
    <w:rsid w:val="00380664"/>
    <w:rsid w:val="0038169F"/>
    <w:rsid w:val="00384B73"/>
    <w:rsid w:val="00385B83"/>
    <w:rsid w:val="00391E5E"/>
    <w:rsid w:val="00392DBA"/>
    <w:rsid w:val="00393B0C"/>
    <w:rsid w:val="00396DD8"/>
    <w:rsid w:val="003A35DF"/>
    <w:rsid w:val="003B43DE"/>
    <w:rsid w:val="003B52FC"/>
    <w:rsid w:val="003B76E4"/>
    <w:rsid w:val="003C3322"/>
    <w:rsid w:val="003C3678"/>
    <w:rsid w:val="003C68C2"/>
    <w:rsid w:val="003D1EBF"/>
    <w:rsid w:val="003D36F0"/>
    <w:rsid w:val="003D4CAE"/>
    <w:rsid w:val="003D5A36"/>
    <w:rsid w:val="003D79B7"/>
    <w:rsid w:val="003E327F"/>
    <w:rsid w:val="003E54C7"/>
    <w:rsid w:val="003E6BC0"/>
    <w:rsid w:val="003E749B"/>
    <w:rsid w:val="003F08F4"/>
    <w:rsid w:val="003F1F44"/>
    <w:rsid w:val="003F26BD"/>
    <w:rsid w:val="003F52AD"/>
    <w:rsid w:val="003F73F8"/>
    <w:rsid w:val="00400324"/>
    <w:rsid w:val="0040262F"/>
    <w:rsid w:val="00406C40"/>
    <w:rsid w:val="00415F7A"/>
    <w:rsid w:val="00416A1F"/>
    <w:rsid w:val="00423449"/>
    <w:rsid w:val="00423505"/>
    <w:rsid w:val="004246CD"/>
    <w:rsid w:val="0043144F"/>
    <w:rsid w:val="00431BFA"/>
    <w:rsid w:val="004353CF"/>
    <w:rsid w:val="00443C44"/>
    <w:rsid w:val="0044668C"/>
    <w:rsid w:val="00450481"/>
    <w:rsid w:val="004536E3"/>
    <w:rsid w:val="0045653C"/>
    <w:rsid w:val="004631BC"/>
    <w:rsid w:val="004712FE"/>
    <w:rsid w:val="00476491"/>
    <w:rsid w:val="00482D7F"/>
    <w:rsid w:val="00484761"/>
    <w:rsid w:val="00484DD5"/>
    <w:rsid w:val="00487D9E"/>
    <w:rsid w:val="004A3359"/>
    <w:rsid w:val="004B1C9E"/>
    <w:rsid w:val="004B3FE8"/>
    <w:rsid w:val="004B558A"/>
    <w:rsid w:val="004C1E16"/>
    <w:rsid w:val="004C2543"/>
    <w:rsid w:val="004C6868"/>
    <w:rsid w:val="004C78B8"/>
    <w:rsid w:val="004D15CA"/>
    <w:rsid w:val="004D208B"/>
    <w:rsid w:val="004D550C"/>
    <w:rsid w:val="004E1BB2"/>
    <w:rsid w:val="004E3E4C"/>
    <w:rsid w:val="004E5745"/>
    <w:rsid w:val="004F23A0"/>
    <w:rsid w:val="005003E3"/>
    <w:rsid w:val="005052CD"/>
    <w:rsid w:val="00506CF6"/>
    <w:rsid w:val="0051388E"/>
    <w:rsid w:val="00514D86"/>
    <w:rsid w:val="0051690D"/>
    <w:rsid w:val="005170A4"/>
    <w:rsid w:val="00521AB2"/>
    <w:rsid w:val="005226EA"/>
    <w:rsid w:val="00523023"/>
    <w:rsid w:val="00525806"/>
    <w:rsid w:val="0052641B"/>
    <w:rsid w:val="00534FDA"/>
    <w:rsid w:val="00535307"/>
    <w:rsid w:val="00550A26"/>
    <w:rsid w:val="00550BF5"/>
    <w:rsid w:val="005635DB"/>
    <w:rsid w:val="00563A8B"/>
    <w:rsid w:val="00566773"/>
    <w:rsid w:val="00567A70"/>
    <w:rsid w:val="00570117"/>
    <w:rsid w:val="005762F2"/>
    <w:rsid w:val="00577678"/>
    <w:rsid w:val="00577718"/>
    <w:rsid w:val="00586624"/>
    <w:rsid w:val="005937EF"/>
    <w:rsid w:val="005A2A15"/>
    <w:rsid w:val="005A4912"/>
    <w:rsid w:val="005A4E94"/>
    <w:rsid w:val="005A72ED"/>
    <w:rsid w:val="005B07F5"/>
    <w:rsid w:val="005B331B"/>
    <w:rsid w:val="005C5AD1"/>
    <w:rsid w:val="005C6EA6"/>
    <w:rsid w:val="005C7812"/>
    <w:rsid w:val="005D1B15"/>
    <w:rsid w:val="005D2824"/>
    <w:rsid w:val="005D4F1A"/>
    <w:rsid w:val="005D5E1A"/>
    <w:rsid w:val="005D6C38"/>
    <w:rsid w:val="005D72BB"/>
    <w:rsid w:val="005E3CA6"/>
    <w:rsid w:val="005E413A"/>
    <w:rsid w:val="005E692F"/>
    <w:rsid w:val="005F1B14"/>
    <w:rsid w:val="005F61D5"/>
    <w:rsid w:val="00600C36"/>
    <w:rsid w:val="00606704"/>
    <w:rsid w:val="006160B0"/>
    <w:rsid w:val="00620BB3"/>
    <w:rsid w:val="0062114B"/>
    <w:rsid w:val="0062308C"/>
    <w:rsid w:val="00623698"/>
    <w:rsid w:val="00625E96"/>
    <w:rsid w:val="006342D9"/>
    <w:rsid w:val="00636DE7"/>
    <w:rsid w:val="0064288E"/>
    <w:rsid w:val="00645E76"/>
    <w:rsid w:val="00646A9D"/>
    <w:rsid w:val="00647C09"/>
    <w:rsid w:val="00651F2C"/>
    <w:rsid w:val="006539F2"/>
    <w:rsid w:val="006619BD"/>
    <w:rsid w:val="00662427"/>
    <w:rsid w:val="006645B8"/>
    <w:rsid w:val="00675485"/>
    <w:rsid w:val="00677C22"/>
    <w:rsid w:val="00683434"/>
    <w:rsid w:val="00685D0E"/>
    <w:rsid w:val="0069083B"/>
    <w:rsid w:val="006926BA"/>
    <w:rsid w:val="00693C29"/>
    <w:rsid w:val="00693D5D"/>
    <w:rsid w:val="0069413E"/>
    <w:rsid w:val="006962C8"/>
    <w:rsid w:val="00696911"/>
    <w:rsid w:val="00697761"/>
    <w:rsid w:val="006A3B03"/>
    <w:rsid w:val="006A554A"/>
    <w:rsid w:val="006A6934"/>
    <w:rsid w:val="006B17E6"/>
    <w:rsid w:val="006B7F03"/>
    <w:rsid w:val="006C0B6C"/>
    <w:rsid w:val="006C496D"/>
    <w:rsid w:val="006C7307"/>
    <w:rsid w:val="006C7B83"/>
    <w:rsid w:val="006D69B8"/>
    <w:rsid w:val="006E4B53"/>
    <w:rsid w:val="006E4E9B"/>
    <w:rsid w:val="006E52F0"/>
    <w:rsid w:val="006F0952"/>
    <w:rsid w:val="006F15B0"/>
    <w:rsid w:val="006F1FA7"/>
    <w:rsid w:val="0070063D"/>
    <w:rsid w:val="00703918"/>
    <w:rsid w:val="00710150"/>
    <w:rsid w:val="00712FA7"/>
    <w:rsid w:val="00715B54"/>
    <w:rsid w:val="00721BD5"/>
    <w:rsid w:val="00721C59"/>
    <w:rsid w:val="00725370"/>
    <w:rsid w:val="00725B45"/>
    <w:rsid w:val="00735879"/>
    <w:rsid w:val="00747B7E"/>
    <w:rsid w:val="007530A3"/>
    <w:rsid w:val="00756BBA"/>
    <w:rsid w:val="00761BCF"/>
    <w:rsid w:val="00762C17"/>
    <w:rsid w:val="0076355A"/>
    <w:rsid w:val="00767F99"/>
    <w:rsid w:val="0077026F"/>
    <w:rsid w:val="007707AB"/>
    <w:rsid w:val="00773E0E"/>
    <w:rsid w:val="00775BB7"/>
    <w:rsid w:val="00781689"/>
    <w:rsid w:val="00783D52"/>
    <w:rsid w:val="0078417C"/>
    <w:rsid w:val="00785753"/>
    <w:rsid w:val="00793536"/>
    <w:rsid w:val="00797D8B"/>
    <w:rsid w:val="007A0F75"/>
    <w:rsid w:val="007A37C8"/>
    <w:rsid w:val="007A69EC"/>
    <w:rsid w:val="007A6A4B"/>
    <w:rsid w:val="007A7C0B"/>
    <w:rsid w:val="007A7D60"/>
    <w:rsid w:val="007B2CD0"/>
    <w:rsid w:val="007C01DB"/>
    <w:rsid w:val="007C4336"/>
    <w:rsid w:val="007C497E"/>
    <w:rsid w:val="007D5564"/>
    <w:rsid w:val="007E367F"/>
    <w:rsid w:val="007E6321"/>
    <w:rsid w:val="007E6FCC"/>
    <w:rsid w:val="007F19E8"/>
    <w:rsid w:val="007F1FA8"/>
    <w:rsid w:val="007F7AA6"/>
    <w:rsid w:val="00800123"/>
    <w:rsid w:val="0081663F"/>
    <w:rsid w:val="00823624"/>
    <w:rsid w:val="00834EF4"/>
    <w:rsid w:val="00837E47"/>
    <w:rsid w:val="0084296B"/>
    <w:rsid w:val="00843C51"/>
    <w:rsid w:val="00844A3E"/>
    <w:rsid w:val="008461EE"/>
    <w:rsid w:val="00851053"/>
    <w:rsid w:val="008518FE"/>
    <w:rsid w:val="0085659C"/>
    <w:rsid w:val="00856EA0"/>
    <w:rsid w:val="00864212"/>
    <w:rsid w:val="00872026"/>
    <w:rsid w:val="0087792E"/>
    <w:rsid w:val="00883EAF"/>
    <w:rsid w:val="00885258"/>
    <w:rsid w:val="0089232B"/>
    <w:rsid w:val="00894282"/>
    <w:rsid w:val="00896140"/>
    <w:rsid w:val="008A1144"/>
    <w:rsid w:val="008A30C3"/>
    <w:rsid w:val="008A3C23"/>
    <w:rsid w:val="008A74C7"/>
    <w:rsid w:val="008B1BBA"/>
    <w:rsid w:val="008B271C"/>
    <w:rsid w:val="008B3CFD"/>
    <w:rsid w:val="008C49CC"/>
    <w:rsid w:val="008D69E9"/>
    <w:rsid w:val="008E043A"/>
    <w:rsid w:val="008E0645"/>
    <w:rsid w:val="008E1FD3"/>
    <w:rsid w:val="008E3417"/>
    <w:rsid w:val="008E4DDD"/>
    <w:rsid w:val="008E7B31"/>
    <w:rsid w:val="008F3F91"/>
    <w:rsid w:val="008F582E"/>
    <w:rsid w:val="008F594A"/>
    <w:rsid w:val="009009C9"/>
    <w:rsid w:val="00904C7E"/>
    <w:rsid w:val="0091035B"/>
    <w:rsid w:val="00917CC4"/>
    <w:rsid w:val="0092233A"/>
    <w:rsid w:val="00922B89"/>
    <w:rsid w:val="00931195"/>
    <w:rsid w:val="00933FB9"/>
    <w:rsid w:val="0093698E"/>
    <w:rsid w:val="00937E0C"/>
    <w:rsid w:val="00937EED"/>
    <w:rsid w:val="00943903"/>
    <w:rsid w:val="00943AE3"/>
    <w:rsid w:val="009444AF"/>
    <w:rsid w:val="00944977"/>
    <w:rsid w:val="00961D77"/>
    <w:rsid w:val="00964EFE"/>
    <w:rsid w:val="0097321E"/>
    <w:rsid w:val="009836F5"/>
    <w:rsid w:val="0098770C"/>
    <w:rsid w:val="009A1F6E"/>
    <w:rsid w:val="009B6686"/>
    <w:rsid w:val="009C08B7"/>
    <w:rsid w:val="009C43AE"/>
    <w:rsid w:val="009C7D17"/>
    <w:rsid w:val="009E089A"/>
    <w:rsid w:val="009E484E"/>
    <w:rsid w:val="009E52D0"/>
    <w:rsid w:val="009E7E19"/>
    <w:rsid w:val="009F041D"/>
    <w:rsid w:val="009F40FB"/>
    <w:rsid w:val="009F4B45"/>
    <w:rsid w:val="009F5AF4"/>
    <w:rsid w:val="00A03360"/>
    <w:rsid w:val="00A14222"/>
    <w:rsid w:val="00A1564A"/>
    <w:rsid w:val="00A15CDF"/>
    <w:rsid w:val="00A16F86"/>
    <w:rsid w:val="00A22FCB"/>
    <w:rsid w:val="00A25B3B"/>
    <w:rsid w:val="00A33600"/>
    <w:rsid w:val="00A400EF"/>
    <w:rsid w:val="00A40127"/>
    <w:rsid w:val="00A4278E"/>
    <w:rsid w:val="00A4391D"/>
    <w:rsid w:val="00A43CB5"/>
    <w:rsid w:val="00A472F1"/>
    <w:rsid w:val="00A47B9D"/>
    <w:rsid w:val="00A51526"/>
    <w:rsid w:val="00A5237D"/>
    <w:rsid w:val="00A54B2D"/>
    <w:rsid w:val="00A554A3"/>
    <w:rsid w:val="00A5690E"/>
    <w:rsid w:val="00A646CB"/>
    <w:rsid w:val="00A671B0"/>
    <w:rsid w:val="00A67595"/>
    <w:rsid w:val="00A72CF3"/>
    <w:rsid w:val="00A758EA"/>
    <w:rsid w:val="00A90648"/>
    <w:rsid w:val="00A91937"/>
    <w:rsid w:val="00A9221D"/>
    <w:rsid w:val="00A93896"/>
    <w:rsid w:val="00A9434E"/>
    <w:rsid w:val="00A95C50"/>
    <w:rsid w:val="00AA54A3"/>
    <w:rsid w:val="00AA581C"/>
    <w:rsid w:val="00AA5AA2"/>
    <w:rsid w:val="00AA5C9A"/>
    <w:rsid w:val="00AB135D"/>
    <w:rsid w:val="00AB250B"/>
    <w:rsid w:val="00AB3949"/>
    <w:rsid w:val="00AB79A6"/>
    <w:rsid w:val="00AB7DC8"/>
    <w:rsid w:val="00AC0153"/>
    <w:rsid w:val="00AC049F"/>
    <w:rsid w:val="00AC22DB"/>
    <w:rsid w:val="00AC4850"/>
    <w:rsid w:val="00AD4AAE"/>
    <w:rsid w:val="00AD7A1B"/>
    <w:rsid w:val="00AE468A"/>
    <w:rsid w:val="00AF33E4"/>
    <w:rsid w:val="00AF5B1E"/>
    <w:rsid w:val="00AF6563"/>
    <w:rsid w:val="00AF6EFE"/>
    <w:rsid w:val="00AF7713"/>
    <w:rsid w:val="00B00824"/>
    <w:rsid w:val="00B05DAD"/>
    <w:rsid w:val="00B11C62"/>
    <w:rsid w:val="00B1642F"/>
    <w:rsid w:val="00B16DB5"/>
    <w:rsid w:val="00B314FC"/>
    <w:rsid w:val="00B42592"/>
    <w:rsid w:val="00B47B59"/>
    <w:rsid w:val="00B51A35"/>
    <w:rsid w:val="00B52AD2"/>
    <w:rsid w:val="00B53BC3"/>
    <w:rsid w:val="00B53F81"/>
    <w:rsid w:val="00B54768"/>
    <w:rsid w:val="00B56C2B"/>
    <w:rsid w:val="00B57061"/>
    <w:rsid w:val="00B61D3F"/>
    <w:rsid w:val="00B65BD3"/>
    <w:rsid w:val="00B70469"/>
    <w:rsid w:val="00B72DD8"/>
    <w:rsid w:val="00B72E09"/>
    <w:rsid w:val="00B748F8"/>
    <w:rsid w:val="00B7568B"/>
    <w:rsid w:val="00B77268"/>
    <w:rsid w:val="00B80944"/>
    <w:rsid w:val="00B83895"/>
    <w:rsid w:val="00B867C3"/>
    <w:rsid w:val="00B922AC"/>
    <w:rsid w:val="00B95AE1"/>
    <w:rsid w:val="00BA0029"/>
    <w:rsid w:val="00BA2DB0"/>
    <w:rsid w:val="00BA4EEB"/>
    <w:rsid w:val="00BA5625"/>
    <w:rsid w:val="00BA74A5"/>
    <w:rsid w:val="00BA7941"/>
    <w:rsid w:val="00BB2CDB"/>
    <w:rsid w:val="00BB55C2"/>
    <w:rsid w:val="00BB683A"/>
    <w:rsid w:val="00BC4769"/>
    <w:rsid w:val="00BC589E"/>
    <w:rsid w:val="00BC7E99"/>
    <w:rsid w:val="00BE15C3"/>
    <w:rsid w:val="00BE2F27"/>
    <w:rsid w:val="00BE55E5"/>
    <w:rsid w:val="00BE55EE"/>
    <w:rsid w:val="00BF0C69"/>
    <w:rsid w:val="00BF629B"/>
    <w:rsid w:val="00BF655C"/>
    <w:rsid w:val="00C04A43"/>
    <w:rsid w:val="00C075EF"/>
    <w:rsid w:val="00C11E83"/>
    <w:rsid w:val="00C21C16"/>
    <w:rsid w:val="00C22E54"/>
    <w:rsid w:val="00C2378A"/>
    <w:rsid w:val="00C23C23"/>
    <w:rsid w:val="00C244E4"/>
    <w:rsid w:val="00C26EE2"/>
    <w:rsid w:val="00C32CE4"/>
    <w:rsid w:val="00C34E1C"/>
    <w:rsid w:val="00C35022"/>
    <w:rsid w:val="00C35A97"/>
    <w:rsid w:val="00C378A1"/>
    <w:rsid w:val="00C41008"/>
    <w:rsid w:val="00C43B41"/>
    <w:rsid w:val="00C57D9F"/>
    <w:rsid w:val="00C621D6"/>
    <w:rsid w:val="00C640D7"/>
    <w:rsid w:val="00C66C71"/>
    <w:rsid w:val="00C75907"/>
    <w:rsid w:val="00C769CF"/>
    <w:rsid w:val="00C82D86"/>
    <w:rsid w:val="00C84C53"/>
    <w:rsid w:val="00C858A4"/>
    <w:rsid w:val="00C85CF1"/>
    <w:rsid w:val="00C877C1"/>
    <w:rsid w:val="00C90121"/>
    <w:rsid w:val="00C907C9"/>
    <w:rsid w:val="00CA69DE"/>
    <w:rsid w:val="00CA7ECE"/>
    <w:rsid w:val="00CA7F38"/>
    <w:rsid w:val="00CB2667"/>
    <w:rsid w:val="00CB4B8D"/>
    <w:rsid w:val="00CB5DE9"/>
    <w:rsid w:val="00CB60A9"/>
    <w:rsid w:val="00CB75AB"/>
    <w:rsid w:val="00CC0368"/>
    <w:rsid w:val="00CC0573"/>
    <w:rsid w:val="00CC0DDA"/>
    <w:rsid w:val="00CC301E"/>
    <w:rsid w:val="00CC456D"/>
    <w:rsid w:val="00CC7DDA"/>
    <w:rsid w:val="00CD3F44"/>
    <w:rsid w:val="00CD684F"/>
    <w:rsid w:val="00CE1A90"/>
    <w:rsid w:val="00CE2134"/>
    <w:rsid w:val="00CF142A"/>
    <w:rsid w:val="00CF3571"/>
    <w:rsid w:val="00D007B9"/>
    <w:rsid w:val="00D024D6"/>
    <w:rsid w:val="00D03455"/>
    <w:rsid w:val="00D06372"/>
    <w:rsid w:val="00D06623"/>
    <w:rsid w:val="00D117FB"/>
    <w:rsid w:val="00D14C6B"/>
    <w:rsid w:val="00D16A1E"/>
    <w:rsid w:val="00D179F8"/>
    <w:rsid w:val="00D2488A"/>
    <w:rsid w:val="00D254AF"/>
    <w:rsid w:val="00D336C5"/>
    <w:rsid w:val="00D37687"/>
    <w:rsid w:val="00D448BE"/>
    <w:rsid w:val="00D46EDB"/>
    <w:rsid w:val="00D51308"/>
    <w:rsid w:val="00D51CB5"/>
    <w:rsid w:val="00D5536F"/>
    <w:rsid w:val="00D56476"/>
    <w:rsid w:val="00D56935"/>
    <w:rsid w:val="00D66773"/>
    <w:rsid w:val="00D716BA"/>
    <w:rsid w:val="00D758C6"/>
    <w:rsid w:val="00D7612F"/>
    <w:rsid w:val="00D7629A"/>
    <w:rsid w:val="00D90C10"/>
    <w:rsid w:val="00D92E96"/>
    <w:rsid w:val="00D94547"/>
    <w:rsid w:val="00D96E93"/>
    <w:rsid w:val="00DA258C"/>
    <w:rsid w:val="00DA4345"/>
    <w:rsid w:val="00DB01A0"/>
    <w:rsid w:val="00DB31C3"/>
    <w:rsid w:val="00DB4A42"/>
    <w:rsid w:val="00DC7C84"/>
    <w:rsid w:val="00DD1525"/>
    <w:rsid w:val="00DD6D78"/>
    <w:rsid w:val="00DE07FA"/>
    <w:rsid w:val="00DE1E5A"/>
    <w:rsid w:val="00DE20DB"/>
    <w:rsid w:val="00DE2D2B"/>
    <w:rsid w:val="00DE5FEA"/>
    <w:rsid w:val="00DE6E11"/>
    <w:rsid w:val="00DF05F8"/>
    <w:rsid w:val="00DF0C9B"/>
    <w:rsid w:val="00DF22EB"/>
    <w:rsid w:val="00DF2DDE"/>
    <w:rsid w:val="00DF6839"/>
    <w:rsid w:val="00DF77C8"/>
    <w:rsid w:val="00DF7FE6"/>
    <w:rsid w:val="00E014F6"/>
    <w:rsid w:val="00E01667"/>
    <w:rsid w:val="00E16547"/>
    <w:rsid w:val="00E272DC"/>
    <w:rsid w:val="00E3262B"/>
    <w:rsid w:val="00E34816"/>
    <w:rsid w:val="00E35613"/>
    <w:rsid w:val="00E36209"/>
    <w:rsid w:val="00E37AF9"/>
    <w:rsid w:val="00E420BB"/>
    <w:rsid w:val="00E50A90"/>
    <w:rsid w:val="00E50DF6"/>
    <w:rsid w:val="00E60D5C"/>
    <w:rsid w:val="00E6336D"/>
    <w:rsid w:val="00E6366C"/>
    <w:rsid w:val="00E75C12"/>
    <w:rsid w:val="00E762F2"/>
    <w:rsid w:val="00E8019D"/>
    <w:rsid w:val="00E81CD0"/>
    <w:rsid w:val="00E848C9"/>
    <w:rsid w:val="00E85B9C"/>
    <w:rsid w:val="00E86552"/>
    <w:rsid w:val="00E965C5"/>
    <w:rsid w:val="00E966A6"/>
    <w:rsid w:val="00E96A3A"/>
    <w:rsid w:val="00E97402"/>
    <w:rsid w:val="00E97B99"/>
    <w:rsid w:val="00EA449A"/>
    <w:rsid w:val="00EA70C6"/>
    <w:rsid w:val="00EB2E9D"/>
    <w:rsid w:val="00EB56AC"/>
    <w:rsid w:val="00EC117E"/>
    <w:rsid w:val="00ED1E14"/>
    <w:rsid w:val="00ED220A"/>
    <w:rsid w:val="00ED419C"/>
    <w:rsid w:val="00EE06F6"/>
    <w:rsid w:val="00EE1AC6"/>
    <w:rsid w:val="00EE2392"/>
    <w:rsid w:val="00EE3FA3"/>
    <w:rsid w:val="00EE4ED5"/>
    <w:rsid w:val="00EE511F"/>
    <w:rsid w:val="00EE6FFC"/>
    <w:rsid w:val="00EF083E"/>
    <w:rsid w:val="00EF10AC"/>
    <w:rsid w:val="00EF3867"/>
    <w:rsid w:val="00EF3AC0"/>
    <w:rsid w:val="00EF4701"/>
    <w:rsid w:val="00EF559F"/>
    <w:rsid w:val="00EF564E"/>
    <w:rsid w:val="00EF5F96"/>
    <w:rsid w:val="00EF7EE0"/>
    <w:rsid w:val="00F01421"/>
    <w:rsid w:val="00F17900"/>
    <w:rsid w:val="00F21B56"/>
    <w:rsid w:val="00F22198"/>
    <w:rsid w:val="00F223FA"/>
    <w:rsid w:val="00F24FC1"/>
    <w:rsid w:val="00F31B54"/>
    <w:rsid w:val="00F331E8"/>
    <w:rsid w:val="00F33CA1"/>
    <w:rsid w:val="00F33D49"/>
    <w:rsid w:val="00F3481E"/>
    <w:rsid w:val="00F40D14"/>
    <w:rsid w:val="00F42243"/>
    <w:rsid w:val="00F4622A"/>
    <w:rsid w:val="00F519B5"/>
    <w:rsid w:val="00F56263"/>
    <w:rsid w:val="00F577F6"/>
    <w:rsid w:val="00F65266"/>
    <w:rsid w:val="00F73899"/>
    <w:rsid w:val="00F74089"/>
    <w:rsid w:val="00F751E1"/>
    <w:rsid w:val="00F76FD8"/>
    <w:rsid w:val="00F77988"/>
    <w:rsid w:val="00F77CC1"/>
    <w:rsid w:val="00F81F34"/>
    <w:rsid w:val="00F83F83"/>
    <w:rsid w:val="00F9179E"/>
    <w:rsid w:val="00F917D5"/>
    <w:rsid w:val="00F932B6"/>
    <w:rsid w:val="00F9473C"/>
    <w:rsid w:val="00FA749C"/>
    <w:rsid w:val="00FC0A08"/>
    <w:rsid w:val="00FC0B7B"/>
    <w:rsid w:val="00FC5181"/>
    <w:rsid w:val="00FC6E6A"/>
    <w:rsid w:val="00FD1C33"/>
    <w:rsid w:val="00FD347F"/>
    <w:rsid w:val="00FD5199"/>
    <w:rsid w:val="00FE3BDC"/>
    <w:rsid w:val="00FF1646"/>
    <w:rsid w:val="00FF2056"/>
    <w:rsid w:val="00FF4A4C"/>
    <w:rsid w:val="00FF4FC4"/>
    <w:rsid w:val="00FF7D9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o:shapelayout v:ext="edit">
      <o:idmap v:ext="edit" data="1"/>
    </o:shapelayout>
  </w:shapeDefaults>
  <w:decimalSymbol w:val="."/>
  <w:listSeparator w:val=","/>
  <w14:docId w14:val="64930D63"/>
  <w15:docId w15:val="{250FCAB3-4119-4758-85A9-CC8C09A6A81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No Spacing" w:qFormat="1"/>
    <w:lsdException w:name="Light Shading"/>
    <w:lsdException w:name="Light List"/>
    <w:lsdException w:name="Light Grid"/>
    <w:lsdException w:name="Medium Shading 1"/>
    <w:lsdException w:name="Medium Shading 2"/>
    <w:lsdException w:name="Medium List 1"/>
    <w:lsdException w:name="Medium List 2"/>
    <w:lsdException w:name="Medium Grid 1" w:uiPriority="99"/>
    <w:lsdException w:name="Medium Grid 2" w:uiPriority="1" w:qFormat="1"/>
    <w:lsdException w:name="Medium Grid 3" w:uiPriority="60"/>
    <w:lsdException w:name="Dark List" w:uiPriority="61"/>
    <w:lsdException w:name="Colorful Shading" w:uiPriority="62"/>
    <w:lsdException w:name="Colorful List" w:uiPriority="63"/>
    <w:lsdException w:name="Colorful Grid" w:uiPriority="64"/>
    <w:lsdException w:name="Light Shading Accent 1" w:uiPriority="65"/>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72" w:qFormat="1"/>
    <w:lsdException w:name="Quote" w:uiPriority="73" w:qFormat="1"/>
    <w:lsdException w:name="Intense Quote" w:uiPriority="60" w:qFormat="1"/>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99"/>
    <w:lsdException w:name="Colorful List Accent 1" w:uiPriority="34" w:qFormat="1"/>
    <w:lsdException w:name="Colorful Grid Accent 1" w:uiPriority="29" w:qFormat="1"/>
    <w:lsdException w:name="Light Shading Accent 2" w:uiPriority="30" w:qFormat="1"/>
    <w:lsdException w:name="Light List Accent 2" w:uiPriority="66"/>
    <w:lsdException w:name="Light Grid Accent 2" w:uiPriority="67"/>
    <w:lsdException w:name="Medium Shading 1 Accent 2" w:uiPriority="68"/>
    <w:lsdException w:name="Medium Shading 2 Accent 2" w:uiPriority="69"/>
    <w:lsdException w:name="Medium List 1 Accent 2" w:uiPriority="70"/>
    <w:lsdException w:name="Medium List 2 Accent 2" w:uiPriority="71"/>
    <w:lsdException w:name="Medium Grid 1 Accent 2" w:uiPriority="72"/>
    <w:lsdException w:name="Medium Grid 2 Accent 2" w:uiPriority="73"/>
    <w:lsdException w:name="Medium Grid 3 Accent 2" w:uiPriority="60"/>
    <w:lsdException w:name="Dark List Accent 2" w:uiPriority="61"/>
    <w:lsdException w:name="Colorful Shading Accent 2" w:uiPriority="62"/>
    <w:lsdException w:name="Colorful List Accent 2" w:uiPriority="63"/>
    <w:lsdException w:name="Colorful Grid Accent 2" w:uiPriority="64"/>
    <w:lsdException w:name="Light Shading Accent 3" w:uiPriority="65"/>
    <w:lsdException w:name="Light List Accent 3" w:uiPriority="66"/>
    <w:lsdException w:name="Light Grid Accent 3" w:uiPriority="67"/>
    <w:lsdException w:name="Medium Shading 1 Accent 3" w:uiPriority="68"/>
    <w:lsdException w:name="Medium Shading 2 Accent 3" w:uiPriority="69"/>
    <w:lsdException w:name="Medium List 1 Accent 3" w:uiPriority="70"/>
    <w:lsdException w:name="Medium List 2 Accent 3" w:uiPriority="71"/>
    <w:lsdException w:name="Medium Grid 1 Accent 3" w:uiPriority="72"/>
    <w:lsdException w:name="Medium Grid 2 Accent 3" w:uiPriority="73"/>
    <w:lsdException w:name="Medium Grid 3 Accent 3" w:uiPriority="60"/>
    <w:lsdException w:name="Dark List Accent 3" w:uiPriority="61"/>
    <w:lsdException w:name="Colorful Shading Accent 3" w:uiPriority="62"/>
    <w:lsdException w:name="Colorful List Accent 3" w:uiPriority="63"/>
    <w:lsdException w:name="Colorful Grid Accent 3" w:uiPriority="64"/>
    <w:lsdException w:name="Light Shading Accent 4" w:uiPriority="65"/>
    <w:lsdException w:name="Light List Accent 4" w:uiPriority="66"/>
    <w:lsdException w:name="Light Grid Accent 4" w:uiPriority="67"/>
    <w:lsdException w:name="Medium Shading 1 Accent 4" w:uiPriority="68"/>
    <w:lsdException w:name="Medium Shading 2 Accent 4" w:uiPriority="69"/>
    <w:lsdException w:name="Medium List 1 Accent 4" w:uiPriority="70"/>
    <w:lsdException w:name="Medium List 2 Accent 4" w:uiPriority="71"/>
    <w:lsdException w:name="Medium Grid 1 Accent 4" w:uiPriority="72"/>
    <w:lsdException w:name="Medium Grid 2 Accent 4" w:uiPriority="73"/>
    <w:lsdException w:name="Medium Grid 3 Accent 4" w:uiPriority="60"/>
    <w:lsdException w:name="Dark List Accent 4" w:uiPriority="61"/>
    <w:lsdException w:name="Colorful Shading Accent 4" w:uiPriority="62"/>
    <w:lsdException w:name="Colorful List Accent 4" w:uiPriority="63"/>
    <w:lsdException w:name="Colorful Grid Accent 4" w:uiPriority="64"/>
    <w:lsdException w:name="Light Shading Accent 5" w:uiPriority="65"/>
    <w:lsdException w:name="Light List Accent 5" w:uiPriority="66"/>
    <w:lsdException w:name="Light Grid Accent 5" w:uiPriority="67"/>
    <w:lsdException w:name="Medium Shading 1 Accent 5" w:uiPriority="68"/>
    <w:lsdException w:name="Medium Shading 2 Accent 5" w:uiPriority="69"/>
    <w:lsdException w:name="Medium List 1 Accent 5" w:uiPriority="70"/>
    <w:lsdException w:name="Medium List 2 Accent 5" w:uiPriority="71"/>
    <w:lsdException w:name="Medium Grid 1 Accent 5" w:uiPriority="72"/>
    <w:lsdException w:name="Medium Grid 2 Accent 5" w:uiPriority="73"/>
    <w:lsdException w:name="Medium Grid 3 Accent 5" w:uiPriority="60"/>
    <w:lsdException w:name="Dark List Accent 5" w:uiPriority="61"/>
    <w:lsdException w:name="Colorful Shading Accent 5" w:uiPriority="62"/>
    <w:lsdException w:name="Colorful List Accent 5" w:uiPriority="63"/>
    <w:lsdException w:name="Colorful Grid Accent 5" w:uiPriority="64"/>
    <w:lsdException w:name="Light Shading Accent 6" w:uiPriority="65"/>
    <w:lsdException w:name="Light List Accent 6" w:uiPriority="66"/>
    <w:lsdException w:name="Light Grid Accent 6" w:uiPriority="67"/>
    <w:lsdException w:name="Medium Shading 1 Accent 6" w:uiPriority="68"/>
    <w:lsdException w:name="Medium Shading 2 Accent 6" w:uiPriority="69"/>
    <w:lsdException w:name="Medium List 1 Accent 6" w:uiPriority="70"/>
    <w:lsdException w:name="Medium List 2 Accent 6" w:uiPriority="71"/>
    <w:lsdException w:name="Medium Grid 1 Accent 6" w:uiPriority="72"/>
    <w:lsdException w:name="Medium Grid 2 Accent 6" w:uiPriority="73"/>
    <w:lsdException w:name="Medium Grid 3 Accent 6" w:uiPriority="60"/>
    <w:lsdException w:name="Dark List Accent 6" w:uiPriority="61"/>
    <w:lsdException w:name="Colorful Shading Accent 6" w:uiPriority="62"/>
    <w:lsdException w:name="Colorful List Accent 6" w:uiPriority="63"/>
    <w:lsdException w:name="Colorful Grid Accent 6" w:uiPriority="64"/>
    <w:lsdException w:name="Subtle Emphasis" w:uiPriority="65" w:qFormat="1"/>
    <w:lsdException w:name="Intense Emphasis" w:uiPriority="66" w:qFormat="1"/>
    <w:lsdException w:name="Subtle Reference" w:uiPriority="67" w:qFormat="1"/>
    <w:lsdException w:name="Intense Reference" w:uiPriority="68" w:qFormat="1"/>
    <w:lsdException w:name="Book Title" w:uiPriority="69"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C21C16"/>
    <w:pPr>
      <w:spacing w:line="360" w:lineRule="auto"/>
    </w:pPr>
    <w:rPr>
      <w:sz w:val="24"/>
    </w:rPr>
  </w:style>
  <w:style w:type="paragraph" w:styleId="Heading1">
    <w:name w:val="heading 1"/>
    <w:basedOn w:val="Normal"/>
    <w:next w:val="Normal"/>
    <w:link w:val="Heading1Char"/>
    <w:uiPriority w:val="9"/>
    <w:qFormat/>
    <w:pPr>
      <w:keepNext/>
      <w:numPr>
        <w:numId w:val="1"/>
      </w:numPr>
      <w:spacing w:before="240" w:after="80"/>
      <w:jc w:val="center"/>
      <w:outlineLvl w:val="0"/>
    </w:pPr>
    <w:rPr>
      <w:smallCaps/>
      <w:kern w:val="28"/>
    </w:rPr>
  </w:style>
  <w:style w:type="paragraph" w:styleId="Heading2">
    <w:name w:val="heading 2"/>
    <w:basedOn w:val="Normal"/>
    <w:next w:val="Normal"/>
    <w:link w:val="Heading2Char"/>
    <w:uiPriority w:val="9"/>
    <w:qFormat/>
    <w:pPr>
      <w:keepNext/>
      <w:numPr>
        <w:ilvl w:val="1"/>
        <w:numId w:val="1"/>
      </w:numPr>
      <w:spacing w:before="120" w:after="60"/>
      <w:outlineLvl w:val="1"/>
    </w:pPr>
    <w:rPr>
      <w:i/>
      <w:iCs/>
    </w:rPr>
  </w:style>
  <w:style w:type="paragraph" w:styleId="Heading3">
    <w:name w:val="heading 3"/>
    <w:basedOn w:val="Normal"/>
    <w:next w:val="Normal"/>
    <w:uiPriority w:val="9"/>
    <w:qFormat/>
    <w:pPr>
      <w:keepNext/>
      <w:numPr>
        <w:ilvl w:val="2"/>
        <w:numId w:val="1"/>
      </w:numPr>
      <w:outlineLvl w:val="2"/>
    </w:pPr>
    <w:rPr>
      <w:i/>
      <w:iCs/>
    </w:rPr>
  </w:style>
  <w:style w:type="paragraph" w:styleId="Heading4">
    <w:name w:val="heading 4"/>
    <w:basedOn w:val="Normal"/>
    <w:next w:val="Normal"/>
    <w:uiPriority w:val="9"/>
    <w:qFormat/>
    <w:pPr>
      <w:keepNext/>
      <w:numPr>
        <w:ilvl w:val="3"/>
        <w:numId w:val="1"/>
      </w:numPr>
      <w:spacing w:before="240" w:after="60"/>
      <w:outlineLvl w:val="3"/>
    </w:pPr>
    <w:rPr>
      <w:i/>
      <w:iCs/>
      <w:sz w:val="18"/>
      <w:szCs w:val="18"/>
    </w:rPr>
  </w:style>
  <w:style w:type="paragraph" w:styleId="Heading5">
    <w:name w:val="heading 5"/>
    <w:basedOn w:val="Normal"/>
    <w:next w:val="Normal"/>
    <w:uiPriority w:val="9"/>
    <w:qFormat/>
    <w:pPr>
      <w:numPr>
        <w:ilvl w:val="4"/>
        <w:numId w:val="1"/>
      </w:numPr>
      <w:spacing w:before="240" w:after="60"/>
      <w:outlineLvl w:val="4"/>
    </w:pPr>
    <w:rPr>
      <w:sz w:val="18"/>
      <w:szCs w:val="18"/>
    </w:rPr>
  </w:style>
  <w:style w:type="paragraph" w:styleId="Heading6">
    <w:name w:val="heading 6"/>
    <w:basedOn w:val="Normal"/>
    <w:next w:val="Normal"/>
    <w:uiPriority w:val="9"/>
    <w:qFormat/>
    <w:pPr>
      <w:numPr>
        <w:ilvl w:val="5"/>
        <w:numId w:val="1"/>
      </w:numPr>
      <w:spacing w:before="240" w:after="60"/>
      <w:outlineLvl w:val="5"/>
    </w:pPr>
    <w:rPr>
      <w:i/>
      <w:iCs/>
      <w:sz w:val="16"/>
      <w:szCs w:val="16"/>
    </w:rPr>
  </w:style>
  <w:style w:type="paragraph" w:styleId="Heading7">
    <w:name w:val="heading 7"/>
    <w:basedOn w:val="Normal"/>
    <w:next w:val="Normal"/>
    <w:uiPriority w:val="9"/>
    <w:qFormat/>
    <w:pPr>
      <w:numPr>
        <w:ilvl w:val="6"/>
        <w:numId w:val="1"/>
      </w:numPr>
      <w:spacing w:before="240" w:after="60"/>
      <w:outlineLvl w:val="6"/>
    </w:pPr>
    <w:rPr>
      <w:sz w:val="16"/>
      <w:szCs w:val="16"/>
    </w:rPr>
  </w:style>
  <w:style w:type="paragraph" w:styleId="Heading8">
    <w:name w:val="heading 8"/>
    <w:basedOn w:val="Normal"/>
    <w:next w:val="Normal"/>
    <w:uiPriority w:val="9"/>
    <w:qFormat/>
    <w:pPr>
      <w:numPr>
        <w:ilvl w:val="7"/>
        <w:numId w:val="1"/>
      </w:numPr>
      <w:spacing w:before="240" w:after="60"/>
      <w:outlineLvl w:val="7"/>
    </w:pPr>
    <w:rPr>
      <w:i/>
      <w:iCs/>
      <w:sz w:val="16"/>
      <w:szCs w:val="16"/>
    </w:rPr>
  </w:style>
  <w:style w:type="paragraph" w:styleId="Heading9">
    <w:name w:val="heading 9"/>
    <w:basedOn w:val="Normal"/>
    <w:next w:val="Normal"/>
    <w:uiPriority w:val="9"/>
    <w:qFormat/>
    <w:pPr>
      <w:numPr>
        <w:ilvl w:val="8"/>
        <w:numId w:val="1"/>
      </w:numPr>
      <w:spacing w:before="240" w:after="60"/>
      <w:outlineLvl w:val="8"/>
    </w:pPr>
    <w:rPr>
      <w:sz w:val="16"/>
      <w:szCs w:val="1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Abstract">
    <w:name w:val="Abstract"/>
    <w:basedOn w:val="Normal"/>
    <w:next w:val="Normal"/>
    <w:pPr>
      <w:spacing w:before="20"/>
      <w:ind w:firstLine="202"/>
      <w:jc w:val="both"/>
    </w:pPr>
    <w:rPr>
      <w:b/>
      <w:bCs/>
      <w:sz w:val="18"/>
      <w:szCs w:val="18"/>
    </w:rPr>
  </w:style>
  <w:style w:type="paragraph" w:customStyle="1" w:styleId="Authors">
    <w:name w:val="Authors"/>
    <w:basedOn w:val="Normal"/>
    <w:next w:val="Normal"/>
    <w:pPr>
      <w:framePr w:w="9072" w:hSpace="187" w:vSpace="187" w:wrap="notBeside" w:vAnchor="text" w:hAnchor="page" w:xAlign="center" w:y="1"/>
      <w:spacing w:after="320"/>
      <w:jc w:val="center"/>
    </w:pPr>
    <w:rPr>
      <w:sz w:val="22"/>
      <w:szCs w:val="22"/>
    </w:rPr>
  </w:style>
  <w:style w:type="character" w:customStyle="1" w:styleId="MemberType">
    <w:name w:val="MemberType"/>
    <w:rPr>
      <w:rFonts w:ascii="Times New Roman" w:hAnsi="Times New Roman" w:cs="Times New Roman"/>
      <w:i/>
      <w:iCs/>
      <w:sz w:val="22"/>
      <w:szCs w:val="22"/>
    </w:rPr>
  </w:style>
  <w:style w:type="paragraph" w:styleId="Title">
    <w:name w:val="Title"/>
    <w:basedOn w:val="Normal"/>
    <w:next w:val="Normal"/>
    <w:qFormat/>
    <w:pPr>
      <w:framePr w:w="9360" w:hSpace="187" w:vSpace="187" w:wrap="notBeside" w:vAnchor="text" w:hAnchor="page" w:xAlign="center" w:y="1"/>
      <w:jc w:val="center"/>
    </w:pPr>
    <w:rPr>
      <w:kern w:val="28"/>
      <w:sz w:val="48"/>
      <w:szCs w:val="48"/>
    </w:rPr>
  </w:style>
  <w:style w:type="paragraph" w:styleId="FootnoteText">
    <w:name w:val="footnote text"/>
    <w:basedOn w:val="Normal"/>
    <w:link w:val="FootnoteTextChar"/>
    <w:semiHidden/>
    <w:pPr>
      <w:ind w:firstLine="202"/>
      <w:jc w:val="both"/>
    </w:pPr>
    <w:rPr>
      <w:sz w:val="16"/>
      <w:szCs w:val="16"/>
    </w:rPr>
  </w:style>
  <w:style w:type="paragraph" w:customStyle="1" w:styleId="References">
    <w:name w:val="References"/>
    <w:basedOn w:val="Normal"/>
    <w:pPr>
      <w:numPr>
        <w:numId w:val="12"/>
      </w:numPr>
      <w:jc w:val="both"/>
    </w:pPr>
    <w:rPr>
      <w:sz w:val="16"/>
      <w:szCs w:val="16"/>
    </w:rPr>
  </w:style>
  <w:style w:type="paragraph" w:customStyle="1" w:styleId="IndexTerms">
    <w:name w:val="IndexTerms"/>
    <w:basedOn w:val="Normal"/>
    <w:next w:val="Normal"/>
    <w:pPr>
      <w:ind w:firstLine="202"/>
      <w:jc w:val="both"/>
    </w:pPr>
    <w:rPr>
      <w:b/>
      <w:bCs/>
      <w:sz w:val="18"/>
      <w:szCs w:val="18"/>
    </w:rPr>
  </w:style>
  <w:style w:type="character" w:styleId="FootnoteReference">
    <w:name w:val="footnote reference"/>
    <w:semiHidden/>
    <w:rPr>
      <w:vertAlign w:val="superscript"/>
    </w:rPr>
  </w:style>
  <w:style w:type="paragraph" w:styleId="Footer">
    <w:name w:val="footer"/>
    <w:basedOn w:val="Normal"/>
    <w:link w:val="FooterChar"/>
    <w:uiPriority w:val="99"/>
    <w:pPr>
      <w:tabs>
        <w:tab w:val="center" w:pos="4320"/>
        <w:tab w:val="right" w:pos="8640"/>
      </w:tabs>
    </w:pPr>
  </w:style>
  <w:style w:type="paragraph" w:customStyle="1" w:styleId="Text">
    <w:name w:val="Text"/>
    <w:basedOn w:val="Normal"/>
    <w:pPr>
      <w:widowControl w:val="0"/>
      <w:spacing w:line="252" w:lineRule="auto"/>
      <w:ind w:firstLine="202"/>
      <w:jc w:val="both"/>
    </w:pPr>
  </w:style>
  <w:style w:type="paragraph" w:customStyle="1" w:styleId="FigureCaption">
    <w:name w:val="Figure Caption"/>
    <w:basedOn w:val="Normal"/>
    <w:pPr>
      <w:jc w:val="both"/>
    </w:pPr>
    <w:rPr>
      <w:sz w:val="16"/>
      <w:szCs w:val="16"/>
    </w:rPr>
  </w:style>
  <w:style w:type="paragraph" w:customStyle="1" w:styleId="TableTitle">
    <w:name w:val="Table Title"/>
    <w:basedOn w:val="Normal"/>
    <w:pPr>
      <w:jc w:val="center"/>
    </w:pPr>
    <w:rPr>
      <w:smallCaps/>
      <w:sz w:val="16"/>
      <w:szCs w:val="16"/>
    </w:rPr>
  </w:style>
  <w:style w:type="paragraph" w:customStyle="1" w:styleId="ReferenceHead">
    <w:name w:val="Reference Head"/>
    <w:basedOn w:val="Heading1"/>
    <w:link w:val="ReferenceHeadChar"/>
    <w:pPr>
      <w:numPr>
        <w:numId w:val="0"/>
      </w:numPr>
    </w:pPr>
  </w:style>
  <w:style w:type="paragraph" w:styleId="Header">
    <w:name w:val="header"/>
    <w:basedOn w:val="Normal"/>
    <w:pPr>
      <w:tabs>
        <w:tab w:val="center" w:pos="4320"/>
        <w:tab w:val="right" w:pos="8640"/>
      </w:tabs>
    </w:pPr>
  </w:style>
  <w:style w:type="paragraph" w:customStyle="1" w:styleId="Equation">
    <w:name w:val="Equation"/>
    <w:basedOn w:val="Normal"/>
    <w:next w:val="Normal"/>
    <w:pPr>
      <w:widowControl w:val="0"/>
      <w:tabs>
        <w:tab w:val="right" w:pos="5040"/>
      </w:tabs>
      <w:spacing w:line="252" w:lineRule="auto"/>
      <w:jc w:val="both"/>
    </w:pPr>
  </w:style>
  <w:style w:type="character" w:styleId="Hyperlink">
    <w:name w:val="Hyperlink"/>
    <w:uiPriority w:val="99"/>
    <w:rPr>
      <w:color w:val="0000FF"/>
      <w:u w:val="single"/>
    </w:rPr>
  </w:style>
  <w:style w:type="character" w:styleId="FollowedHyperlink">
    <w:name w:val="FollowedHyperlink"/>
    <w:rPr>
      <w:color w:val="800080"/>
      <w:u w:val="single"/>
    </w:rPr>
  </w:style>
  <w:style w:type="paragraph" w:styleId="BodyTextIndent">
    <w:name w:val="Body Text Indent"/>
    <w:basedOn w:val="Normal"/>
    <w:link w:val="BodyTextIndentChar"/>
    <w:pPr>
      <w:ind w:left="630" w:hanging="630"/>
    </w:pPr>
    <w:rPr>
      <w:szCs w:val="24"/>
    </w:rPr>
  </w:style>
  <w:style w:type="paragraph" w:styleId="DocumentMap">
    <w:name w:val="Document Map"/>
    <w:basedOn w:val="Normal"/>
    <w:semiHidden/>
    <w:rsid w:val="00DC5FC7"/>
    <w:pPr>
      <w:shd w:val="clear" w:color="auto" w:fill="000080"/>
    </w:pPr>
    <w:rPr>
      <w:rFonts w:ascii="Tahoma" w:hAnsi="Tahoma" w:cs="Tahoma"/>
    </w:rPr>
  </w:style>
  <w:style w:type="paragraph" w:customStyle="1" w:styleId="Pa0">
    <w:name w:val="Pa0"/>
    <w:basedOn w:val="Normal"/>
    <w:next w:val="Normal"/>
    <w:rsid w:val="00426966"/>
    <w:pPr>
      <w:widowControl w:val="0"/>
      <w:adjustRightInd w:val="0"/>
      <w:spacing w:line="241" w:lineRule="atLeast"/>
    </w:pPr>
    <w:rPr>
      <w:rFonts w:ascii="Baskerville" w:hAnsi="Baskerville"/>
      <w:szCs w:val="24"/>
    </w:rPr>
  </w:style>
  <w:style w:type="character" w:customStyle="1" w:styleId="A5">
    <w:name w:val="A5"/>
    <w:rsid w:val="00426966"/>
    <w:rPr>
      <w:color w:val="00529F"/>
      <w:sz w:val="20"/>
      <w:szCs w:val="20"/>
    </w:rPr>
  </w:style>
  <w:style w:type="paragraph" w:styleId="BalloonText">
    <w:name w:val="Balloon Text"/>
    <w:basedOn w:val="Normal"/>
    <w:link w:val="BalloonTextChar"/>
    <w:rsid w:val="00F33D49"/>
    <w:rPr>
      <w:rFonts w:ascii="Tahoma" w:hAnsi="Tahoma" w:cs="Tahoma"/>
      <w:sz w:val="16"/>
      <w:szCs w:val="16"/>
    </w:rPr>
  </w:style>
  <w:style w:type="character" w:customStyle="1" w:styleId="BalloonTextChar">
    <w:name w:val="Balloon Text Char"/>
    <w:link w:val="BalloonText"/>
    <w:rsid w:val="00F33D49"/>
    <w:rPr>
      <w:rFonts w:ascii="Tahoma" w:hAnsi="Tahoma" w:cs="Tahoma"/>
      <w:sz w:val="16"/>
      <w:szCs w:val="16"/>
    </w:rPr>
  </w:style>
  <w:style w:type="character" w:customStyle="1" w:styleId="MediumGrid11">
    <w:name w:val="Medium Grid 11"/>
    <w:uiPriority w:val="99"/>
    <w:semiHidden/>
    <w:rsid w:val="009A1F6E"/>
    <w:rPr>
      <w:color w:val="808080"/>
    </w:rPr>
  </w:style>
  <w:style w:type="paragraph" w:customStyle="1" w:styleId="ParagraphStyle1">
    <w:name w:val="Paragraph Style 1"/>
    <w:basedOn w:val="Normal"/>
    <w:uiPriority w:val="99"/>
    <w:rsid w:val="00C82D86"/>
    <w:pPr>
      <w:widowControl w:val="0"/>
      <w:tabs>
        <w:tab w:val="left" w:pos="480"/>
      </w:tabs>
      <w:adjustRightInd w:val="0"/>
      <w:spacing w:before="100" w:line="280" w:lineRule="atLeast"/>
      <w:textAlignment w:val="center"/>
    </w:pPr>
    <w:rPr>
      <w:rFonts w:ascii="Formata-Regular" w:eastAsia="MS Mincho" w:hAnsi="Formata-Regular" w:cs="Formata-Regular"/>
      <w:color w:val="000000"/>
      <w:sz w:val="22"/>
      <w:szCs w:val="22"/>
      <w:lang w:eastAsia="ja-JP"/>
    </w:rPr>
  </w:style>
  <w:style w:type="character" w:customStyle="1" w:styleId="BodyText1">
    <w:name w:val="Body Text1"/>
    <w:uiPriority w:val="99"/>
    <w:rsid w:val="00C82D86"/>
    <w:rPr>
      <w:rFonts w:ascii="Verdana" w:hAnsi="Verdana" w:cs="Verdana"/>
      <w:color w:val="000000"/>
      <w:sz w:val="22"/>
      <w:szCs w:val="22"/>
    </w:rPr>
  </w:style>
  <w:style w:type="character" w:customStyle="1" w:styleId="bodytype">
    <w:name w:val="body type"/>
    <w:uiPriority w:val="99"/>
    <w:rsid w:val="00C82D86"/>
    <w:rPr>
      <w:rFonts w:ascii="Formata-Regular" w:hAnsi="Formata-Regular" w:cs="Formata-Regular"/>
      <w:color w:val="000000"/>
      <w:sz w:val="22"/>
      <w:szCs w:val="22"/>
    </w:rPr>
  </w:style>
  <w:style w:type="paragraph" w:customStyle="1" w:styleId="Style1">
    <w:name w:val="Style1"/>
    <w:basedOn w:val="ReferenceHead"/>
    <w:link w:val="Style1Char"/>
    <w:qFormat/>
    <w:rsid w:val="003F52AD"/>
  </w:style>
  <w:style w:type="character" w:customStyle="1" w:styleId="Heading1Char">
    <w:name w:val="Heading 1 Char"/>
    <w:link w:val="Heading1"/>
    <w:uiPriority w:val="9"/>
    <w:rsid w:val="003F52AD"/>
    <w:rPr>
      <w:smallCaps/>
      <w:kern w:val="28"/>
    </w:rPr>
  </w:style>
  <w:style w:type="character" w:customStyle="1" w:styleId="ReferenceHeadChar">
    <w:name w:val="Reference Head Char"/>
    <w:link w:val="ReferenceHead"/>
    <w:rsid w:val="003F52AD"/>
    <w:rPr>
      <w:smallCaps/>
      <w:kern w:val="28"/>
    </w:rPr>
  </w:style>
  <w:style w:type="character" w:customStyle="1" w:styleId="Style1Char">
    <w:name w:val="Style1 Char"/>
    <w:link w:val="Style1"/>
    <w:rsid w:val="003F52AD"/>
    <w:rPr>
      <w:smallCaps/>
      <w:kern w:val="28"/>
    </w:rPr>
  </w:style>
  <w:style w:type="paragraph" w:customStyle="1" w:styleId="ColorfulShading-Accent11">
    <w:name w:val="Colorful Shading - Accent 11"/>
    <w:hidden/>
    <w:uiPriority w:val="99"/>
    <w:semiHidden/>
    <w:rsid w:val="001B36B1"/>
  </w:style>
  <w:style w:type="character" w:customStyle="1" w:styleId="BodyText2">
    <w:name w:val="Body Text2"/>
    <w:uiPriority w:val="99"/>
    <w:rsid w:val="001B36B1"/>
    <w:rPr>
      <w:rFonts w:ascii="Verdana" w:hAnsi="Verdana" w:cs="Verdana"/>
      <w:color w:val="000000"/>
      <w:sz w:val="22"/>
      <w:szCs w:val="22"/>
    </w:rPr>
  </w:style>
  <w:style w:type="character" w:customStyle="1" w:styleId="Heading2Char">
    <w:name w:val="Heading 2 Char"/>
    <w:link w:val="Heading2"/>
    <w:uiPriority w:val="9"/>
    <w:rsid w:val="001B36B1"/>
    <w:rPr>
      <w:i/>
      <w:iCs/>
    </w:rPr>
  </w:style>
  <w:style w:type="paragraph" w:customStyle="1" w:styleId="TextL-MAG">
    <w:name w:val="Text L-MAG"/>
    <w:basedOn w:val="Normal"/>
    <w:link w:val="TextL-MAGChar"/>
    <w:qFormat/>
    <w:rsid w:val="009C7D17"/>
    <w:pPr>
      <w:widowControl w:val="0"/>
      <w:tabs>
        <w:tab w:val="left" w:pos="360"/>
      </w:tabs>
      <w:spacing w:line="276" w:lineRule="auto"/>
      <w:ind w:firstLine="360"/>
      <w:jc w:val="both"/>
    </w:pPr>
    <w:rPr>
      <w:rFonts w:ascii="Arial" w:eastAsia="MS Mincho" w:hAnsi="Arial"/>
      <w:sz w:val="18"/>
      <w:szCs w:val="22"/>
      <w:lang w:eastAsia="ja-JP"/>
    </w:rPr>
  </w:style>
  <w:style w:type="character" w:customStyle="1" w:styleId="TextL-MAGChar">
    <w:name w:val="Text L-MAG Char"/>
    <w:link w:val="TextL-MAG"/>
    <w:rsid w:val="009C7D17"/>
    <w:rPr>
      <w:rFonts w:ascii="Arial" w:eastAsia="MS Mincho" w:hAnsi="Arial"/>
      <w:sz w:val="18"/>
      <w:szCs w:val="22"/>
      <w:lang w:eastAsia="ja-JP"/>
    </w:rPr>
  </w:style>
  <w:style w:type="character" w:customStyle="1" w:styleId="FooterChar">
    <w:name w:val="Footer Char"/>
    <w:basedOn w:val="DefaultParagraphFont"/>
    <w:link w:val="Footer"/>
    <w:uiPriority w:val="99"/>
    <w:rsid w:val="00D90C10"/>
  </w:style>
  <w:style w:type="character" w:customStyle="1" w:styleId="FootnoteTextChar">
    <w:name w:val="Footnote Text Char"/>
    <w:link w:val="FootnoteText"/>
    <w:semiHidden/>
    <w:rsid w:val="00C075EF"/>
    <w:rPr>
      <w:sz w:val="16"/>
      <w:szCs w:val="16"/>
    </w:rPr>
  </w:style>
  <w:style w:type="character" w:customStyle="1" w:styleId="BodyTextIndentChar">
    <w:name w:val="Body Text Indent Char"/>
    <w:link w:val="BodyTextIndent"/>
    <w:rsid w:val="003F26BD"/>
    <w:rPr>
      <w:szCs w:val="24"/>
    </w:rPr>
  </w:style>
  <w:style w:type="character" w:customStyle="1" w:styleId="m5113501246024331607m-6864882937387638336gmail-il">
    <w:name w:val="m_5113501246024331607m_-6864882937387638336gmail-il"/>
    <w:basedOn w:val="DefaultParagraphFont"/>
    <w:rsid w:val="0076355A"/>
  </w:style>
  <w:style w:type="paragraph" w:customStyle="1" w:styleId="ColorfulList-Accent11">
    <w:name w:val="Colorful List - Accent 11"/>
    <w:basedOn w:val="Normal"/>
    <w:uiPriority w:val="34"/>
    <w:qFormat/>
    <w:rsid w:val="0076355A"/>
    <w:pPr>
      <w:ind w:left="720"/>
      <w:contextualSpacing/>
    </w:pPr>
  </w:style>
  <w:style w:type="character" w:customStyle="1" w:styleId="apple-converted-space">
    <w:name w:val="apple-converted-space"/>
    <w:basedOn w:val="DefaultParagraphFont"/>
    <w:rsid w:val="00F932B6"/>
  </w:style>
  <w:style w:type="paragraph" w:styleId="EndnoteText">
    <w:name w:val="endnote text"/>
    <w:basedOn w:val="Normal"/>
    <w:link w:val="EndnoteTextChar"/>
    <w:rsid w:val="00EE3FA3"/>
  </w:style>
  <w:style w:type="character" w:customStyle="1" w:styleId="EndnoteTextChar">
    <w:name w:val="Endnote Text Char"/>
    <w:basedOn w:val="DefaultParagraphFont"/>
    <w:link w:val="EndnoteText"/>
    <w:rsid w:val="00EE3FA3"/>
  </w:style>
  <w:style w:type="character" w:styleId="EndnoteReference">
    <w:name w:val="endnote reference"/>
    <w:basedOn w:val="DefaultParagraphFont"/>
    <w:rsid w:val="00EE3FA3"/>
    <w:rPr>
      <w:vertAlign w:val="superscript"/>
    </w:rPr>
  </w:style>
  <w:style w:type="paragraph" w:styleId="Bibliography">
    <w:name w:val="Bibliography"/>
    <w:basedOn w:val="Normal"/>
    <w:next w:val="Normal"/>
    <w:uiPriority w:val="37"/>
    <w:unhideWhenUsed/>
    <w:rsid w:val="00323518"/>
    <w:pPr>
      <w:spacing w:after="160"/>
    </w:pPr>
    <w:rPr>
      <w:rFonts w:asciiTheme="minorHAnsi" w:eastAsiaTheme="minorHAnsi" w:hAnsiTheme="minorHAnsi" w:cstheme="minorBidi"/>
      <w:sz w:val="22"/>
      <w:szCs w:val="22"/>
      <w:lang w:val="en-GB"/>
    </w:rPr>
  </w:style>
  <w:style w:type="table" w:styleId="TableGrid">
    <w:name w:val="Table Grid"/>
    <w:basedOn w:val="TableNormal"/>
    <w:rsid w:val="00DE2D2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Caption">
    <w:name w:val="caption"/>
    <w:basedOn w:val="Normal"/>
    <w:next w:val="Normal"/>
    <w:unhideWhenUsed/>
    <w:qFormat/>
    <w:rsid w:val="003030BF"/>
    <w:pPr>
      <w:spacing w:after="200" w:line="240" w:lineRule="auto"/>
    </w:pPr>
    <w:rPr>
      <w:i/>
      <w:iCs/>
      <w:color w:val="44546A" w:themeColor="text2"/>
      <w:sz w:val="18"/>
      <w:szCs w:val="18"/>
    </w:rPr>
  </w:style>
  <w:style w:type="character" w:styleId="Strong">
    <w:name w:val="Strong"/>
    <w:basedOn w:val="DefaultParagraphFont"/>
    <w:qFormat/>
    <w:rsid w:val="0093698E"/>
    <w:rPr>
      <w:b/>
      <w:bCs/>
    </w:rPr>
  </w:style>
  <w:style w:type="paragraph" w:styleId="ListParagraph">
    <w:name w:val="List Paragraph"/>
    <w:basedOn w:val="Normal"/>
    <w:uiPriority w:val="72"/>
    <w:qFormat/>
    <w:rsid w:val="001A4F02"/>
    <w:pPr>
      <w:ind w:left="720"/>
      <w:contextualSpacing/>
    </w:pPr>
  </w:style>
  <w:style w:type="paragraph" w:styleId="TOCHeading">
    <w:name w:val="TOC Heading"/>
    <w:basedOn w:val="Heading1"/>
    <w:next w:val="Normal"/>
    <w:uiPriority w:val="39"/>
    <w:unhideWhenUsed/>
    <w:qFormat/>
    <w:rsid w:val="00F519B5"/>
    <w:pPr>
      <w:keepLines/>
      <w:numPr>
        <w:numId w:val="0"/>
      </w:numPr>
      <w:spacing w:after="0" w:line="259" w:lineRule="auto"/>
      <w:jc w:val="left"/>
      <w:outlineLvl w:val="9"/>
    </w:pPr>
    <w:rPr>
      <w:rFonts w:asciiTheme="majorHAnsi" w:eastAsiaTheme="majorEastAsia" w:hAnsiTheme="majorHAnsi" w:cstheme="majorBidi"/>
      <w:smallCaps w:val="0"/>
      <w:color w:val="2E74B5" w:themeColor="accent1" w:themeShade="BF"/>
      <w:kern w:val="0"/>
      <w:sz w:val="32"/>
      <w:szCs w:val="32"/>
    </w:rPr>
  </w:style>
  <w:style w:type="paragraph" w:styleId="TOC1">
    <w:name w:val="toc 1"/>
    <w:basedOn w:val="Normal"/>
    <w:next w:val="Normal"/>
    <w:autoRedefine/>
    <w:uiPriority w:val="39"/>
    <w:unhideWhenUsed/>
    <w:rsid w:val="00F519B5"/>
    <w:pPr>
      <w:spacing w:after="100"/>
    </w:pPr>
  </w:style>
  <w:style w:type="paragraph" w:styleId="TOC2">
    <w:name w:val="toc 2"/>
    <w:basedOn w:val="Normal"/>
    <w:next w:val="Normal"/>
    <w:autoRedefine/>
    <w:uiPriority w:val="39"/>
    <w:unhideWhenUsed/>
    <w:rsid w:val="00F519B5"/>
    <w:pPr>
      <w:spacing w:after="100"/>
      <w:ind w:left="240"/>
    </w:pPr>
  </w:style>
  <w:style w:type="paragraph" w:styleId="TOC3">
    <w:name w:val="toc 3"/>
    <w:basedOn w:val="Normal"/>
    <w:next w:val="Normal"/>
    <w:autoRedefine/>
    <w:uiPriority w:val="39"/>
    <w:unhideWhenUsed/>
    <w:rsid w:val="00F519B5"/>
    <w:pPr>
      <w:spacing w:after="100"/>
      <w:ind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52278">
      <w:bodyDiv w:val="1"/>
      <w:marLeft w:val="0"/>
      <w:marRight w:val="0"/>
      <w:marTop w:val="0"/>
      <w:marBottom w:val="0"/>
      <w:divBdr>
        <w:top w:val="none" w:sz="0" w:space="0" w:color="auto"/>
        <w:left w:val="none" w:sz="0" w:space="0" w:color="auto"/>
        <w:bottom w:val="none" w:sz="0" w:space="0" w:color="auto"/>
        <w:right w:val="none" w:sz="0" w:space="0" w:color="auto"/>
      </w:divBdr>
    </w:div>
    <w:div w:id="21828229">
      <w:bodyDiv w:val="1"/>
      <w:marLeft w:val="0"/>
      <w:marRight w:val="0"/>
      <w:marTop w:val="0"/>
      <w:marBottom w:val="0"/>
      <w:divBdr>
        <w:top w:val="none" w:sz="0" w:space="0" w:color="auto"/>
        <w:left w:val="none" w:sz="0" w:space="0" w:color="auto"/>
        <w:bottom w:val="none" w:sz="0" w:space="0" w:color="auto"/>
        <w:right w:val="none" w:sz="0" w:space="0" w:color="auto"/>
      </w:divBdr>
    </w:div>
    <w:div w:id="31922749">
      <w:bodyDiv w:val="1"/>
      <w:marLeft w:val="0"/>
      <w:marRight w:val="0"/>
      <w:marTop w:val="0"/>
      <w:marBottom w:val="0"/>
      <w:divBdr>
        <w:top w:val="none" w:sz="0" w:space="0" w:color="auto"/>
        <w:left w:val="none" w:sz="0" w:space="0" w:color="auto"/>
        <w:bottom w:val="none" w:sz="0" w:space="0" w:color="auto"/>
        <w:right w:val="none" w:sz="0" w:space="0" w:color="auto"/>
      </w:divBdr>
    </w:div>
    <w:div w:id="33163555">
      <w:bodyDiv w:val="1"/>
      <w:marLeft w:val="0"/>
      <w:marRight w:val="0"/>
      <w:marTop w:val="0"/>
      <w:marBottom w:val="0"/>
      <w:divBdr>
        <w:top w:val="none" w:sz="0" w:space="0" w:color="auto"/>
        <w:left w:val="none" w:sz="0" w:space="0" w:color="auto"/>
        <w:bottom w:val="none" w:sz="0" w:space="0" w:color="auto"/>
        <w:right w:val="none" w:sz="0" w:space="0" w:color="auto"/>
      </w:divBdr>
    </w:div>
    <w:div w:id="33501939">
      <w:bodyDiv w:val="1"/>
      <w:marLeft w:val="0"/>
      <w:marRight w:val="0"/>
      <w:marTop w:val="0"/>
      <w:marBottom w:val="0"/>
      <w:divBdr>
        <w:top w:val="none" w:sz="0" w:space="0" w:color="auto"/>
        <w:left w:val="none" w:sz="0" w:space="0" w:color="auto"/>
        <w:bottom w:val="none" w:sz="0" w:space="0" w:color="auto"/>
        <w:right w:val="none" w:sz="0" w:space="0" w:color="auto"/>
      </w:divBdr>
    </w:div>
    <w:div w:id="33502297">
      <w:bodyDiv w:val="1"/>
      <w:marLeft w:val="0"/>
      <w:marRight w:val="0"/>
      <w:marTop w:val="0"/>
      <w:marBottom w:val="0"/>
      <w:divBdr>
        <w:top w:val="none" w:sz="0" w:space="0" w:color="auto"/>
        <w:left w:val="none" w:sz="0" w:space="0" w:color="auto"/>
        <w:bottom w:val="none" w:sz="0" w:space="0" w:color="auto"/>
        <w:right w:val="none" w:sz="0" w:space="0" w:color="auto"/>
      </w:divBdr>
    </w:div>
    <w:div w:id="45840592">
      <w:bodyDiv w:val="1"/>
      <w:marLeft w:val="0"/>
      <w:marRight w:val="0"/>
      <w:marTop w:val="0"/>
      <w:marBottom w:val="0"/>
      <w:divBdr>
        <w:top w:val="none" w:sz="0" w:space="0" w:color="auto"/>
        <w:left w:val="none" w:sz="0" w:space="0" w:color="auto"/>
        <w:bottom w:val="none" w:sz="0" w:space="0" w:color="auto"/>
        <w:right w:val="none" w:sz="0" w:space="0" w:color="auto"/>
      </w:divBdr>
    </w:div>
    <w:div w:id="50856136">
      <w:bodyDiv w:val="1"/>
      <w:marLeft w:val="0"/>
      <w:marRight w:val="0"/>
      <w:marTop w:val="0"/>
      <w:marBottom w:val="0"/>
      <w:divBdr>
        <w:top w:val="none" w:sz="0" w:space="0" w:color="auto"/>
        <w:left w:val="none" w:sz="0" w:space="0" w:color="auto"/>
        <w:bottom w:val="none" w:sz="0" w:space="0" w:color="auto"/>
        <w:right w:val="none" w:sz="0" w:space="0" w:color="auto"/>
      </w:divBdr>
    </w:div>
    <w:div w:id="51274843">
      <w:bodyDiv w:val="1"/>
      <w:marLeft w:val="0"/>
      <w:marRight w:val="0"/>
      <w:marTop w:val="0"/>
      <w:marBottom w:val="0"/>
      <w:divBdr>
        <w:top w:val="none" w:sz="0" w:space="0" w:color="auto"/>
        <w:left w:val="none" w:sz="0" w:space="0" w:color="auto"/>
        <w:bottom w:val="none" w:sz="0" w:space="0" w:color="auto"/>
        <w:right w:val="none" w:sz="0" w:space="0" w:color="auto"/>
      </w:divBdr>
    </w:div>
    <w:div w:id="61373279">
      <w:bodyDiv w:val="1"/>
      <w:marLeft w:val="0"/>
      <w:marRight w:val="0"/>
      <w:marTop w:val="0"/>
      <w:marBottom w:val="0"/>
      <w:divBdr>
        <w:top w:val="none" w:sz="0" w:space="0" w:color="auto"/>
        <w:left w:val="none" w:sz="0" w:space="0" w:color="auto"/>
        <w:bottom w:val="none" w:sz="0" w:space="0" w:color="auto"/>
        <w:right w:val="none" w:sz="0" w:space="0" w:color="auto"/>
      </w:divBdr>
    </w:div>
    <w:div w:id="64036119">
      <w:bodyDiv w:val="1"/>
      <w:marLeft w:val="0"/>
      <w:marRight w:val="0"/>
      <w:marTop w:val="0"/>
      <w:marBottom w:val="0"/>
      <w:divBdr>
        <w:top w:val="none" w:sz="0" w:space="0" w:color="auto"/>
        <w:left w:val="none" w:sz="0" w:space="0" w:color="auto"/>
        <w:bottom w:val="none" w:sz="0" w:space="0" w:color="auto"/>
        <w:right w:val="none" w:sz="0" w:space="0" w:color="auto"/>
      </w:divBdr>
    </w:div>
    <w:div w:id="65684654">
      <w:bodyDiv w:val="1"/>
      <w:marLeft w:val="0"/>
      <w:marRight w:val="0"/>
      <w:marTop w:val="0"/>
      <w:marBottom w:val="0"/>
      <w:divBdr>
        <w:top w:val="none" w:sz="0" w:space="0" w:color="auto"/>
        <w:left w:val="none" w:sz="0" w:space="0" w:color="auto"/>
        <w:bottom w:val="none" w:sz="0" w:space="0" w:color="auto"/>
        <w:right w:val="none" w:sz="0" w:space="0" w:color="auto"/>
      </w:divBdr>
    </w:div>
    <w:div w:id="69887215">
      <w:bodyDiv w:val="1"/>
      <w:marLeft w:val="0"/>
      <w:marRight w:val="0"/>
      <w:marTop w:val="0"/>
      <w:marBottom w:val="0"/>
      <w:divBdr>
        <w:top w:val="none" w:sz="0" w:space="0" w:color="auto"/>
        <w:left w:val="none" w:sz="0" w:space="0" w:color="auto"/>
        <w:bottom w:val="none" w:sz="0" w:space="0" w:color="auto"/>
        <w:right w:val="none" w:sz="0" w:space="0" w:color="auto"/>
      </w:divBdr>
    </w:div>
    <w:div w:id="73170310">
      <w:bodyDiv w:val="1"/>
      <w:marLeft w:val="0"/>
      <w:marRight w:val="0"/>
      <w:marTop w:val="0"/>
      <w:marBottom w:val="0"/>
      <w:divBdr>
        <w:top w:val="none" w:sz="0" w:space="0" w:color="auto"/>
        <w:left w:val="none" w:sz="0" w:space="0" w:color="auto"/>
        <w:bottom w:val="none" w:sz="0" w:space="0" w:color="auto"/>
        <w:right w:val="none" w:sz="0" w:space="0" w:color="auto"/>
      </w:divBdr>
    </w:div>
    <w:div w:id="75130639">
      <w:bodyDiv w:val="1"/>
      <w:marLeft w:val="0"/>
      <w:marRight w:val="0"/>
      <w:marTop w:val="0"/>
      <w:marBottom w:val="0"/>
      <w:divBdr>
        <w:top w:val="none" w:sz="0" w:space="0" w:color="auto"/>
        <w:left w:val="none" w:sz="0" w:space="0" w:color="auto"/>
        <w:bottom w:val="none" w:sz="0" w:space="0" w:color="auto"/>
        <w:right w:val="none" w:sz="0" w:space="0" w:color="auto"/>
      </w:divBdr>
    </w:div>
    <w:div w:id="77751985">
      <w:bodyDiv w:val="1"/>
      <w:marLeft w:val="0"/>
      <w:marRight w:val="0"/>
      <w:marTop w:val="0"/>
      <w:marBottom w:val="0"/>
      <w:divBdr>
        <w:top w:val="none" w:sz="0" w:space="0" w:color="auto"/>
        <w:left w:val="none" w:sz="0" w:space="0" w:color="auto"/>
        <w:bottom w:val="none" w:sz="0" w:space="0" w:color="auto"/>
        <w:right w:val="none" w:sz="0" w:space="0" w:color="auto"/>
      </w:divBdr>
    </w:div>
    <w:div w:id="85733878">
      <w:bodyDiv w:val="1"/>
      <w:marLeft w:val="0"/>
      <w:marRight w:val="0"/>
      <w:marTop w:val="0"/>
      <w:marBottom w:val="0"/>
      <w:divBdr>
        <w:top w:val="none" w:sz="0" w:space="0" w:color="auto"/>
        <w:left w:val="none" w:sz="0" w:space="0" w:color="auto"/>
        <w:bottom w:val="none" w:sz="0" w:space="0" w:color="auto"/>
        <w:right w:val="none" w:sz="0" w:space="0" w:color="auto"/>
      </w:divBdr>
    </w:div>
    <w:div w:id="86972766">
      <w:bodyDiv w:val="1"/>
      <w:marLeft w:val="0"/>
      <w:marRight w:val="0"/>
      <w:marTop w:val="0"/>
      <w:marBottom w:val="0"/>
      <w:divBdr>
        <w:top w:val="none" w:sz="0" w:space="0" w:color="auto"/>
        <w:left w:val="none" w:sz="0" w:space="0" w:color="auto"/>
        <w:bottom w:val="none" w:sz="0" w:space="0" w:color="auto"/>
        <w:right w:val="none" w:sz="0" w:space="0" w:color="auto"/>
      </w:divBdr>
    </w:div>
    <w:div w:id="99843189">
      <w:bodyDiv w:val="1"/>
      <w:marLeft w:val="0"/>
      <w:marRight w:val="0"/>
      <w:marTop w:val="0"/>
      <w:marBottom w:val="0"/>
      <w:divBdr>
        <w:top w:val="none" w:sz="0" w:space="0" w:color="auto"/>
        <w:left w:val="none" w:sz="0" w:space="0" w:color="auto"/>
        <w:bottom w:val="none" w:sz="0" w:space="0" w:color="auto"/>
        <w:right w:val="none" w:sz="0" w:space="0" w:color="auto"/>
      </w:divBdr>
    </w:div>
    <w:div w:id="101149518">
      <w:bodyDiv w:val="1"/>
      <w:marLeft w:val="0"/>
      <w:marRight w:val="0"/>
      <w:marTop w:val="0"/>
      <w:marBottom w:val="0"/>
      <w:divBdr>
        <w:top w:val="none" w:sz="0" w:space="0" w:color="auto"/>
        <w:left w:val="none" w:sz="0" w:space="0" w:color="auto"/>
        <w:bottom w:val="none" w:sz="0" w:space="0" w:color="auto"/>
        <w:right w:val="none" w:sz="0" w:space="0" w:color="auto"/>
      </w:divBdr>
    </w:div>
    <w:div w:id="101462781">
      <w:bodyDiv w:val="1"/>
      <w:marLeft w:val="0"/>
      <w:marRight w:val="0"/>
      <w:marTop w:val="0"/>
      <w:marBottom w:val="0"/>
      <w:divBdr>
        <w:top w:val="none" w:sz="0" w:space="0" w:color="auto"/>
        <w:left w:val="none" w:sz="0" w:space="0" w:color="auto"/>
        <w:bottom w:val="none" w:sz="0" w:space="0" w:color="auto"/>
        <w:right w:val="none" w:sz="0" w:space="0" w:color="auto"/>
      </w:divBdr>
    </w:div>
    <w:div w:id="109592790">
      <w:bodyDiv w:val="1"/>
      <w:marLeft w:val="0"/>
      <w:marRight w:val="0"/>
      <w:marTop w:val="0"/>
      <w:marBottom w:val="0"/>
      <w:divBdr>
        <w:top w:val="none" w:sz="0" w:space="0" w:color="auto"/>
        <w:left w:val="none" w:sz="0" w:space="0" w:color="auto"/>
        <w:bottom w:val="none" w:sz="0" w:space="0" w:color="auto"/>
        <w:right w:val="none" w:sz="0" w:space="0" w:color="auto"/>
      </w:divBdr>
    </w:div>
    <w:div w:id="126242539">
      <w:bodyDiv w:val="1"/>
      <w:marLeft w:val="0"/>
      <w:marRight w:val="0"/>
      <w:marTop w:val="0"/>
      <w:marBottom w:val="0"/>
      <w:divBdr>
        <w:top w:val="none" w:sz="0" w:space="0" w:color="auto"/>
        <w:left w:val="none" w:sz="0" w:space="0" w:color="auto"/>
        <w:bottom w:val="none" w:sz="0" w:space="0" w:color="auto"/>
        <w:right w:val="none" w:sz="0" w:space="0" w:color="auto"/>
      </w:divBdr>
    </w:div>
    <w:div w:id="129057995">
      <w:bodyDiv w:val="1"/>
      <w:marLeft w:val="0"/>
      <w:marRight w:val="0"/>
      <w:marTop w:val="0"/>
      <w:marBottom w:val="0"/>
      <w:divBdr>
        <w:top w:val="none" w:sz="0" w:space="0" w:color="auto"/>
        <w:left w:val="none" w:sz="0" w:space="0" w:color="auto"/>
        <w:bottom w:val="none" w:sz="0" w:space="0" w:color="auto"/>
        <w:right w:val="none" w:sz="0" w:space="0" w:color="auto"/>
      </w:divBdr>
    </w:div>
    <w:div w:id="133958964">
      <w:bodyDiv w:val="1"/>
      <w:marLeft w:val="0"/>
      <w:marRight w:val="0"/>
      <w:marTop w:val="0"/>
      <w:marBottom w:val="0"/>
      <w:divBdr>
        <w:top w:val="none" w:sz="0" w:space="0" w:color="auto"/>
        <w:left w:val="none" w:sz="0" w:space="0" w:color="auto"/>
        <w:bottom w:val="none" w:sz="0" w:space="0" w:color="auto"/>
        <w:right w:val="none" w:sz="0" w:space="0" w:color="auto"/>
      </w:divBdr>
    </w:div>
    <w:div w:id="136849330">
      <w:bodyDiv w:val="1"/>
      <w:marLeft w:val="0"/>
      <w:marRight w:val="0"/>
      <w:marTop w:val="0"/>
      <w:marBottom w:val="0"/>
      <w:divBdr>
        <w:top w:val="none" w:sz="0" w:space="0" w:color="auto"/>
        <w:left w:val="none" w:sz="0" w:space="0" w:color="auto"/>
        <w:bottom w:val="none" w:sz="0" w:space="0" w:color="auto"/>
        <w:right w:val="none" w:sz="0" w:space="0" w:color="auto"/>
      </w:divBdr>
    </w:div>
    <w:div w:id="137504997">
      <w:bodyDiv w:val="1"/>
      <w:marLeft w:val="0"/>
      <w:marRight w:val="0"/>
      <w:marTop w:val="0"/>
      <w:marBottom w:val="0"/>
      <w:divBdr>
        <w:top w:val="none" w:sz="0" w:space="0" w:color="auto"/>
        <w:left w:val="none" w:sz="0" w:space="0" w:color="auto"/>
        <w:bottom w:val="none" w:sz="0" w:space="0" w:color="auto"/>
        <w:right w:val="none" w:sz="0" w:space="0" w:color="auto"/>
      </w:divBdr>
    </w:div>
    <w:div w:id="145782191">
      <w:bodyDiv w:val="1"/>
      <w:marLeft w:val="0"/>
      <w:marRight w:val="0"/>
      <w:marTop w:val="0"/>
      <w:marBottom w:val="0"/>
      <w:divBdr>
        <w:top w:val="none" w:sz="0" w:space="0" w:color="auto"/>
        <w:left w:val="none" w:sz="0" w:space="0" w:color="auto"/>
        <w:bottom w:val="none" w:sz="0" w:space="0" w:color="auto"/>
        <w:right w:val="none" w:sz="0" w:space="0" w:color="auto"/>
      </w:divBdr>
    </w:div>
    <w:div w:id="147792590">
      <w:bodyDiv w:val="1"/>
      <w:marLeft w:val="0"/>
      <w:marRight w:val="0"/>
      <w:marTop w:val="0"/>
      <w:marBottom w:val="0"/>
      <w:divBdr>
        <w:top w:val="none" w:sz="0" w:space="0" w:color="auto"/>
        <w:left w:val="none" w:sz="0" w:space="0" w:color="auto"/>
        <w:bottom w:val="none" w:sz="0" w:space="0" w:color="auto"/>
        <w:right w:val="none" w:sz="0" w:space="0" w:color="auto"/>
      </w:divBdr>
    </w:div>
    <w:div w:id="151140210">
      <w:bodyDiv w:val="1"/>
      <w:marLeft w:val="0"/>
      <w:marRight w:val="0"/>
      <w:marTop w:val="0"/>
      <w:marBottom w:val="0"/>
      <w:divBdr>
        <w:top w:val="none" w:sz="0" w:space="0" w:color="auto"/>
        <w:left w:val="none" w:sz="0" w:space="0" w:color="auto"/>
        <w:bottom w:val="none" w:sz="0" w:space="0" w:color="auto"/>
        <w:right w:val="none" w:sz="0" w:space="0" w:color="auto"/>
      </w:divBdr>
    </w:div>
    <w:div w:id="156773660">
      <w:bodyDiv w:val="1"/>
      <w:marLeft w:val="0"/>
      <w:marRight w:val="0"/>
      <w:marTop w:val="0"/>
      <w:marBottom w:val="0"/>
      <w:divBdr>
        <w:top w:val="none" w:sz="0" w:space="0" w:color="auto"/>
        <w:left w:val="none" w:sz="0" w:space="0" w:color="auto"/>
        <w:bottom w:val="none" w:sz="0" w:space="0" w:color="auto"/>
        <w:right w:val="none" w:sz="0" w:space="0" w:color="auto"/>
      </w:divBdr>
    </w:div>
    <w:div w:id="161968531">
      <w:bodyDiv w:val="1"/>
      <w:marLeft w:val="0"/>
      <w:marRight w:val="0"/>
      <w:marTop w:val="0"/>
      <w:marBottom w:val="0"/>
      <w:divBdr>
        <w:top w:val="none" w:sz="0" w:space="0" w:color="auto"/>
        <w:left w:val="none" w:sz="0" w:space="0" w:color="auto"/>
        <w:bottom w:val="none" w:sz="0" w:space="0" w:color="auto"/>
        <w:right w:val="none" w:sz="0" w:space="0" w:color="auto"/>
      </w:divBdr>
    </w:div>
    <w:div w:id="162092997">
      <w:bodyDiv w:val="1"/>
      <w:marLeft w:val="0"/>
      <w:marRight w:val="0"/>
      <w:marTop w:val="0"/>
      <w:marBottom w:val="0"/>
      <w:divBdr>
        <w:top w:val="none" w:sz="0" w:space="0" w:color="auto"/>
        <w:left w:val="none" w:sz="0" w:space="0" w:color="auto"/>
        <w:bottom w:val="none" w:sz="0" w:space="0" w:color="auto"/>
        <w:right w:val="none" w:sz="0" w:space="0" w:color="auto"/>
      </w:divBdr>
    </w:div>
    <w:div w:id="162862180">
      <w:bodyDiv w:val="1"/>
      <w:marLeft w:val="0"/>
      <w:marRight w:val="0"/>
      <w:marTop w:val="0"/>
      <w:marBottom w:val="0"/>
      <w:divBdr>
        <w:top w:val="none" w:sz="0" w:space="0" w:color="auto"/>
        <w:left w:val="none" w:sz="0" w:space="0" w:color="auto"/>
        <w:bottom w:val="none" w:sz="0" w:space="0" w:color="auto"/>
        <w:right w:val="none" w:sz="0" w:space="0" w:color="auto"/>
      </w:divBdr>
    </w:div>
    <w:div w:id="178548216">
      <w:bodyDiv w:val="1"/>
      <w:marLeft w:val="0"/>
      <w:marRight w:val="0"/>
      <w:marTop w:val="0"/>
      <w:marBottom w:val="0"/>
      <w:divBdr>
        <w:top w:val="none" w:sz="0" w:space="0" w:color="auto"/>
        <w:left w:val="none" w:sz="0" w:space="0" w:color="auto"/>
        <w:bottom w:val="none" w:sz="0" w:space="0" w:color="auto"/>
        <w:right w:val="none" w:sz="0" w:space="0" w:color="auto"/>
      </w:divBdr>
    </w:div>
    <w:div w:id="179199796">
      <w:bodyDiv w:val="1"/>
      <w:marLeft w:val="0"/>
      <w:marRight w:val="0"/>
      <w:marTop w:val="0"/>
      <w:marBottom w:val="0"/>
      <w:divBdr>
        <w:top w:val="none" w:sz="0" w:space="0" w:color="auto"/>
        <w:left w:val="none" w:sz="0" w:space="0" w:color="auto"/>
        <w:bottom w:val="none" w:sz="0" w:space="0" w:color="auto"/>
        <w:right w:val="none" w:sz="0" w:space="0" w:color="auto"/>
      </w:divBdr>
    </w:div>
    <w:div w:id="183057503">
      <w:bodyDiv w:val="1"/>
      <w:marLeft w:val="0"/>
      <w:marRight w:val="0"/>
      <w:marTop w:val="0"/>
      <w:marBottom w:val="0"/>
      <w:divBdr>
        <w:top w:val="none" w:sz="0" w:space="0" w:color="auto"/>
        <w:left w:val="none" w:sz="0" w:space="0" w:color="auto"/>
        <w:bottom w:val="none" w:sz="0" w:space="0" w:color="auto"/>
        <w:right w:val="none" w:sz="0" w:space="0" w:color="auto"/>
      </w:divBdr>
    </w:div>
    <w:div w:id="188303375">
      <w:bodyDiv w:val="1"/>
      <w:marLeft w:val="0"/>
      <w:marRight w:val="0"/>
      <w:marTop w:val="0"/>
      <w:marBottom w:val="0"/>
      <w:divBdr>
        <w:top w:val="none" w:sz="0" w:space="0" w:color="auto"/>
        <w:left w:val="none" w:sz="0" w:space="0" w:color="auto"/>
        <w:bottom w:val="none" w:sz="0" w:space="0" w:color="auto"/>
        <w:right w:val="none" w:sz="0" w:space="0" w:color="auto"/>
      </w:divBdr>
    </w:div>
    <w:div w:id="189805035">
      <w:bodyDiv w:val="1"/>
      <w:marLeft w:val="0"/>
      <w:marRight w:val="0"/>
      <w:marTop w:val="0"/>
      <w:marBottom w:val="0"/>
      <w:divBdr>
        <w:top w:val="none" w:sz="0" w:space="0" w:color="auto"/>
        <w:left w:val="none" w:sz="0" w:space="0" w:color="auto"/>
        <w:bottom w:val="none" w:sz="0" w:space="0" w:color="auto"/>
        <w:right w:val="none" w:sz="0" w:space="0" w:color="auto"/>
      </w:divBdr>
    </w:div>
    <w:div w:id="193084330">
      <w:bodyDiv w:val="1"/>
      <w:marLeft w:val="0"/>
      <w:marRight w:val="0"/>
      <w:marTop w:val="0"/>
      <w:marBottom w:val="0"/>
      <w:divBdr>
        <w:top w:val="none" w:sz="0" w:space="0" w:color="auto"/>
        <w:left w:val="none" w:sz="0" w:space="0" w:color="auto"/>
        <w:bottom w:val="none" w:sz="0" w:space="0" w:color="auto"/>
        <w:right w:val="none" w:sz="0" w:space="0" w:color="auto"/>
      </w:divBdr>
    </w:div>
    <w:div w:id="196819293">
      <w:bodyDiv w:val="1"/>
      <w:marLeft w:val="0"/>
      <w:marRight w:val="0"/>
      <w:marTop w:val="0"/>
      <w:marBottom w:val="0"/>
      <w:divBdr>
        <w:top w:val="none" w:sz="0" w:space="0" w:color="auto"/>
        <w:left w:val="none" w:sz="0" w:space="0" w:color="auto"/>
        <w:bottom w:val="none" w:sz="0" w:space="0" w:color="auto"/>
        <w:right w:val="none" w:sz="0" w:space="0" w:color="auto"/>
      </w:divBdr>
    </w:div>
    <w:div w:id="201476246">
      <w:bodyDiv w:val="1"/>
      <w:marLeft w:val="0"/>
      <w:marRight w:val="0"/>
      <w:marTop w:val="0"/>
      <w:marBottom w:val="0"/>
      <w:divBdr>
        <w:top w:val="none" w:sz="0" w:space="0" w:color="auto"/>
        <w:left w:val="none" w:sz="0" w:space="0" w:color="auto"/>
        <w:bottom w:val="none" w:sz="0" w:space="0" w:color="auto"/>
        <w:right w:val="none" w:sz="0" w:space="0" w:color="auto"/>
      </w:divBdr>
    </w:div>
    <w:div w:id="202443307">
      <w:bodyDiv w:val="1"/>
      <w:marLeft w:val="0"/>
      <w:marRight w:val="0"/>
      <w:marTop w:val="0"/>
      <w:marBottom w:val="0"/>
      <w:divBdr>
        <w:top w:val="none" w:sz="0" w:space="0" w:color="auto"/>
        <w:left w:val="none" w:sz="0" w:space="0" w:color="auto"/>
        <w:bottom w:val="none" w:sz="0" w:space="0" w:color="auto"/>
        <w:right w:val="none" w:sz="0" w:space="0" w:color="auto"/>
      </w:divBdr>
    </w:div>
    <w:div w:id="216360928">
      <w:bodyDiv w:val="1"/>
      <w:marLeft w:val="0"/>
      <w:marRight w:val="0"/>
      <w:marTop w:val="0"/>
      <w:marBottom w:val="0"/>
      <w:divBdr>
        <w:top w:val="none" w:sz="0" w:space="0" w:color="auto"/>
        <w:left w:val="none" w:sz="0" w:space="0" w:color="auto"/>
        <w:bottom w:val="none" w:sz="0" w:space="0" w:color="auto"/>
        <w:right w:val="none" w:sz="0" w:space="0" w:color="auto"/>
      </w:divBdr>
    </w:div>
    <w:div w:id="222446462">
      <w:bodyDiv w:val="1"/>
      <w:marLeft w:val="0"/>
      <w:marRight w:val="0"/>
      <w:marTop w:val="0"/>
      <w:marBottom w:val="0"/>
      <w:divBdr>
        <w:top w:val="none" w:sz="0" w:space="0" w:color="auto"/>
        <w:left w:val="none" w:sz="0" w:space="0" w:color="auto"/>
        <w:bottom w:val="none" w:sz="0" w:space="0" w:color="auto"/>
        <w:right w:val="none" w:sz="0" w:space="0" w:color="auto"/>
      </w:divBdr>
    </w:div>
    <w:div w:id="224948476">
      <w:bodyDiv w:val="1"/>
      <w:marLeft w:val="0"/>
      <w:marRight w:val="0"/>
      <w:marTop w:val="0"/>
      <w:marBottom w:val="0"/>
      <w:divBdr>
        <w:top w:val="none" w:sz="0" w:space="0" w:color="auto"/>
        <w:left w:val="none" w:sz="0" w:space="0" w:color="auto"/>
        <w:bottom w:val="none" w:sz="0" w:space="0" w:color="auto"/>
        <w:right w:val="none" w:sz="0" w:space="0" w:color="auto"/>
      </w:divBdr>
    </w:div>
    <w:div w:id="231233767">
      <w:bodyDiv w:val="1"/>
      <w:marLeft w:val="0"/>
      <w:marRight w:val="0"/>
      <w:marTop w:val="0"/>
      <w:marBottom w:val="0"/>
      <w:divBdr>
        <w:top w:val="none" w:sz="0" w:space="0" w:color="auto"/>
        <w:left w:val="none" w:sz="0" w:space="0" w:color="auto"/>
        <w:bottom w:val="none" w:sz="0" w:space="0" w:color="auto"/>
        <w:right w:val="none" w:sz="0" w:space="0" w:color="auto"/>
      </w:divBdr>
    </w:div>
    <w:div w:id="235896003">
      <w:bodyDiv w:val="1"/>
      <w:marLeft w:val="0"/>
      <w:marRight w:val="0"/>
      <w:marTop w:val="0"/>
      <w:marBottom w:val="0"/>
      <w:divBdr>
        <w:top w:val="none" w:sz="0" w:space="0" w:color="auto"/>
        <w:left w:val="none" w:sz="0" w:space="0" w:color="auto"/>
        <w:bottom w:val="none" w:sz="0" w:space="0" w:color="auto"/>
        <w:right w:val="none" w:sz="0" w:space="0" w:color="auto"/>
      </w:divBdr>
    </w:div>
    <w:div w:id="240650715">
      <w:bodyDiv w:val="1"/>
      <w:marLeft w:val="0"/>
      <w:marRight w:val="0"/>
      <w:marTop w:val="0"/>
      <w:marBottom w:val="0"/>
      <w:divBdr>
        <w:top w:val="none" w:sz="0" w:space="0" w:color="auto"/>
        <w:left w:val="none" w:sz="0" w:space="0" w:color="auto"/>
        <w:bottom w:val="none" w:sz="0" w:space="0" w:color="auto"/>
        <w:right w:val="none" w:sz="0" w:space="0" w:color="auto"/>
      </w:divBdr>
    </w:div>
    <w:div w:id="241258583">
      <w:bodyDiv w:val="1"/>
      <w:marLeft w:val="0"/>
      <w:marRight w:val="0"/>
      <w:marTop w:val="0"/>
      <w:marBottom w:val="0"/>
      <w:divBdr>
        <w:top w:val="none" w:sz="0" w:space="0" w:color="auto"/>
        <w:left w:val="none" w:sz="0" w:space="0" w:color="auto"/>
        <w:bottom w:val="none" w:sz="0" w:space="0" w:color="auto"/>
        <w:right w:val="none" w:sz="0" w:space="0" w:color="auto"/>
      </w:divBdr>
    </w:div>
    <w:div w:id="242494249">
      <w:bodyDiv w:val="1"/>
      <w:marLeft w:val="0"/>
      <w:marRight w:val="0"/>
      <w:marTop w:val="0"/>
      <w:marBottom w:val="0"/>
      <w:divBdr>
        <w:top w:val="none" w:sz="0" w:space="0" w:color="auto"/>
        <w:left w:val="none" w:sz="0" w:space="0" w:color="auto"/>
        <w:bottom w:val="none" w:sz="0" w:space="0" w:color="auto"/>
        <w:right w:val="none" w:sz="0" w:space="0" w:color="auto"/>
      </w:divBdr>
    </w:div>
    <w:div w:id="243607446">
      <w:bodyDiv w:val="1"/>
      <w:marLeft w:val="0"/>
      <w:marRight w:val="0"/>
      <w:marTop w:val="0"/>
      <w:marBottom w:val="0"/>
      <w:divBdr>
        <w:top w:val="none" w:sz="0" w:space="0" w:color="auto"/>
        <w:left w:val="none" w:sz="0" w:space="0" w:color="auto"/>
        <w:bottom w:val="none" w:sz="0" w:space="0" w:color="auto"/>
        <w:right w:val="none" w:sz="0" w:space="0" w:color="auto"/>
      </w:divBdr>
    </w:div>
    <w:div w:id="249046319">
      <w:bodyDiv w:val="1"/>
      <w:marLeft w:val="0"/>
      <w:marRight w:val="0"/>
      <w:marTop w:val="0"/>
      <w:marBottom w:val="0"/>
      <w:divBdr>
        <w:top w:val="none" w:sz="0" w:space="0" w:color="auto"/>
        <w:left w:val="none" w:sz="0" w:space="0" w:color="auto"/>
        <w:bottom w:val="none" w:sz="0" w:space="0" w:color="auto"/>
        <w:right w:val="none" w:sz="0" w:space="0" w:color="auto"/>
      </w:divBdr>
    </w:div>
    <w:div w:id="253167432">
      <w:bodyDiv w:val="1"/>
      <w:marLeft w:val="0"/>
      <w:marRight w:val="0"/>
      <w:marTop w:val="0"/>
      <w:marBottom w:val="0"/>
      <w:divBdr>
        <w:top w:val="none" w:sz="0" w:space="0" w:color="auto"/>
        <w:left w:val="none" w:sz="0" w:space="0" w:color="auto"/>
        <w:bottom w:val="none" w:sz="0" w:space="0" w:color="auto"/>
        <w:right w:val="none" w:sz="0" w:space="0" w:color="auto"/>
      </w:divBdr>
    </w:div>
    <w:div w:id="254099411">
      <w:bodyDiv w:val="1"/>
      <w:marLeft w:val="0"/>
      <w:marRight w:val="0"/>
      <w:marTop w:val="0"/>
      <w:marBottom w:val="0"/>
      <w:divBdr>
        <w:top w:val="none" w:sz="0" w:space="0" w:color="auto"/>
        <w:left w:val="none" w:sz="0" w:space="0" w:color="auto"/>
        <w:bottom w:val="none" w:sz="0" w:space="0" w:color="auto"/>
        <w:right w:val="none" w:sz="0" w:space="0" w:color="auto"/>
      </w:divBdr>
    </w:div>
    <w:div w:id="275144017">
      <w:bodyDiv w:val="1"/>
      <w:marLeft w:val="0"/>
      <w:marRight w:val="0"/>
      <w:marTop w:val="0"/>
      <w:marBottom w:val="0"/>
      <w:divBdr>
        <w:top w:val="none" w:sz="0" w:space="0" w:color="auto"/>
        <w:left w:val="none" w:sz="0" w:space="0" w:color="auto"/>
        <w:bottom w:val="none" w:sz="0" w:space="0" w:color="auto"/>
        <w:right w:val="none" w:sz="0" w:space="0" w:color="auto"/>
      </w:divBdr>
    </w:div>
    <w:div w:id="275908299">
      <w:bodyDiv w:val="1"/>
      <w:marLeft w:val="0"/>
      <w:marRight w:val="0"/>
      <w:marTop w:val="0"/>
      <w:marBottom w:val="0"/>
      <w:divBdr>
        <w:top w:val="none" w:sz="0" w:space="0" w:color="auto"/>
        <w:left w:val="none" w:sz="0" w:space="0" w:color="auto"/>
        <w:bottom w:val="none" w:sz="0" w:space="0" w:color="auto"/>
        <w:right w:val="none" w:sz="0" w:space="0" w:color="auto"/>
      </w:divBdr>
    </w:div>
    <w:div w:id="278267999">
      <w:bodyDiv w:val="1"/>
      <w:marLeft w:val="0"/>
      <w:marRight w:val="0"/>
      <w:marTop w:val="0"/>
      <w:marBottom w:val="0"/>
      <w:divBdr>
        <w:top w:val="none" w:sz="0" w:space="0" w:color="auto"/>
        <w:left w:val="none" w:sz="0" w:space="0" w:color="auto"/>
        <w:bottom w:val="none" w:sz="0" w:space="0" w:color="auto"/>
        <w:right w:val="none" w:sz="0" w:space="0" w:color="auto"/>
      </w:divBdr>
    </w:div>
    <w:div w:id="278488034">
      <w:bodyDiv w:val="1"/>
      <w:marLeft w:val="0"/>
      <w:marRight w:val="0"/>
      <w:marTop w:val="0"/>
      <w:marBottom w:val="0"/>
      <w:divBdr>
        <w:top w:val="none" w:sz="0" w:space="0" w:color="auto"/>
        <w:left w:val="none" w:sz="0" w:space="0" w:color="auto"/>
        <w:bottom w:val="none" w:sz="0" w:space="0" w:color="auto"/>
        <w:right w:val="none" w:sz="0" w:space="0" w:color="auto"/>
      </w:divBdr>
    </w:div>
    <w:div w:id="286476899">
      <w:bodyDiv w:val="1"/>
      <w:marLeft w:val="0"/>
      <w:marRight w:val="0"/>
      <w:marTop w:val="0"/>
      <w:marBottom w:val="0"/>
      <w:divBdr>
        <w:top w:val="none" w:sz="0" w:space="0" w:color="auto"/>
        <w:left w:val="none" w:sz="0" w:space="0" w:color="auto"/>
        <w:bottom w:val="none" w:sz="0" w:space="0" w:color="auto"/>
        <w:right w:val="none" w:sz="0" w:space="0" w:color="auto"/>
      </w:divBdr>
    </w:div>
    <w:div w:id="299849019">
      <w:bodyDiv w:val="1"/>
      <w:marLeft w:val="0"/>
      <w:marRight w:val="0"/>
      <w:marTop w:val="0"/>
      <w:marBottom w:val="0"/>
      <w:divBdr>
        <w:top w:val="none" w:sz="0" w:space="0" w:color="auto"/>
        <w:left w:val="none" w:sz="0" w:space="0" w:color="auto"/>
        <w:bottom w:val="none" w:sz="0" w:space="0" w:color="auto"/>
        <w:right w:val="none" w:sz="0" w:space="0" w:color="auto"/>
      </w:divBdr>
    </w:div>
    <w:div w:id="301929886">
      <w:bodyDiv w:val="1"/>
      <w:marLeft w:val="0"/>
      <w:marRight w:val="0"/>
      <w:marTop w:val="0"/>
      <w:marBottom w:val="0"/>
      <w:divBdr>
        <w:top w:val="none" w:sz="0" w:space="0" w:color="auto"/>
        <w:left w:val="none" w:sz="0" w:space="0" w:color="auto"/>
        <w:bottom w:val="none" w:sz="0" w:space="0" w:color="auto"/>
        <w:right w:val="none" w:sz="0" w:space="0" w:color="auto"/>
      </w:divBdr>
    </w:div>
    <w:div w:id="303658287">
      <w:bodyDiv w:val="1"/>
      <w:marLeft w:val="0"/>
      <w:marRight w:val="0"/>
      <w:marTop w:val="0"/>
      <w:marBottom w:val="0"/>
      <w:divBdr>
        <w:top w:val="none" w:sz="0" w:space="0" w:color="auto"/>
        <w:left w:val="none" w:sz="0" w:space="0" w:color="auto"/>
        <w:bottom w:val="none" w:sz="0" w:space="0" w:color="auto"/>
        <w:right w:val="none" w:sz="0" w:space="0" w:color="auto"/>
      </w:divBdr>
    </w:div>
    <w:div w:id="306591397">
      <w:bodyDiv w:val="1"/>
      <w:marLeft w:val="0"/>
      <w:marRight w:val="0"/>
      <w:marTop w:val="0"/>
      <w:marBottom w:val="0"/>
      <w:divBdr>
        <w:top w:val="none" w:sz="0" w:space="0" w:color="auto"/>
        <w:left w:val="none" w:sz="0" w:space="0" w:color="auto"/>
        <w:bottom w:val="none" w:sz="0" w:space="0" w:color="auto"/>
        <w:right w:val="none" w:sz="0" w:space="0" w:color="auto"/>
      </w:divBdr>
    </w:div>
    <w:div w:id="313267281">
      <w:bodyDiv w:val="1"/>
      <w:marLeft w:val="0"/>
      <w:marRight w:val="0"/>
      <w:marTop w:val="0"/>
      <w:marBottom w:val="0"/>
      <w:divBdr>
        <w:top w:val="none" w:sz="0" w:space="0" w:color="auto"/>
        <w:left w:val="none" w:sz="0" w:space="0" w:color="auto"/>
        <w:bottom w:val="none" w:sz="0" w:space="0" w:color="auto"/>
        <w:right w:val="none" w:sz="0" w:space="0" w:color="auto"/>
      </w:divBdr>
    </w:div>
    <w:div w:id="316348803">
      <w:bodyDiv w:val="1"/>
      <w:marLeft w:val="0"/>
      <w:marRight w:val="0"/>
      <w:marTop w:val="0"/>
      <w:marBottom w:val="0"/>
      <w:divBdr>
        <w:top w:val="none" w:sz="0" w:space="0" w:color="auto"/>
        <w:left w:val="none" w:sz="0" w:space="0" w:color="auto"/>
        <w:bottom w:val="none" w:sz="0" w:space="0" w:color="auto"/>
        <w:right w:val="none" w:sz="0" w:space="0" w:color="auto"/>
      </w:divBdr>
    </w:div>
    <w:div w:id="321350248">
      <w:bodyDiv w:val="1"/>
      <w:marLeft w:val="0"/>
      <w:marRight w:val="0"/>
      <w:marTop w:val="0"/>
      <w:marBottom w:val="0"/>
      <w:divBdr>
        <w:top w:val="none" w:sz="0" w:space="0" w:color="auto"/>
        <w:left w:val="none" w:sz="0" w:space="0" w:color="auto"/>
        <w:bottom w:val="none" w:sz="0" w:space="0" w:color="auto"/>
        <w:right w:val="none" w:sz="0" w:space="0" w:color="auto"/>
      </w:divBdr>
    </w:div>
    <w:div w:id="322977508">
      <w:bodyDiv w:val="1"/>
      <w:marLeft w:val="0"/>
      <w:marRight w:val="0"/>
      <w:marTop w:val="0"/>
      <w:marBottom w:val="0"/>
      <w:divBdr>
        <w:top w:val="none" w:sz="0" w:space="0" w:color="auto"/>
        <w:left w:val="none" w:sz="0" w:space="0" w:color="auto"/>
        <w:bottom w:val="none" w:sz="0" w:space="0" w:color="auto"/>
        <w:right w:val="none" w:sz="0" w:space="0" w:color="auto"/>
      </w:divBdr>
    </w:div>
    <w:div w:id="338428632">
      <w:bodyDiv w:val="1"/>
      <w:marLeft w:val="0"/>
      <w:marRight w:val="0"/>
      <w:marTop w:val="0"/>
      <w:marBottom w:val="0"/>
      <w:divBdr>
        <w:top w:val="none" w:sz="0" w:space="0" w:color="auto"/>
        <w:left w:val="none" w:sz="0" w:space="0" w:color="auto"/>
        <w:bottom w:val="none" w:sz="0" w:space="0" w:color="auto"/>
        <w:right w:val="none" w:sz="0" w:space="0" w:color="auto"/>
      </w:divBdr>
    </w:div>
    <w:div w:id="339312474">
      <w:bodyDiv w:val="1"/>
      <w:marLeft w:val="0"/>
      <w:marRight w:val="0"/>
      <w:marTop w:val="0"/>
      <w:marBottom w:val="0"/>
      <w:divBdr>
        <w:top w:val="none" w:sz="0" w:space="0" w:color="auto"/>
        <w:left w:val="none" w:sz="0" w:space="0" w:color="auto"/>
        <w:bottom w:val="none" w:sz="0" w:space="0" w:color="auto"/>
        <w:right w:val="none" w:sz="0" w:space="0" w:color="auto"/>
      </w:divBdr>
    </w:div>
    <w:div w:id="341129939">
      <w:bodyDiv w:val="1"/>
      <w:marLeft w:val="0"/>
      <w:marRight w:val="0"/>
      <w:marTop w:val="0"/>
      <w:marBottom w:val="0"/>
      <w:divBdr>
        <w:top w:val="none" w:sz="0" w:space="0" w:color="auto"/>
        <w:left w:val="none" w:sz="0" w:space="0" w:color="auto"/>
        <w:bottom w:val="none" w:sz="0" w:space="0" w:color="auto"/>
        <w:right w:val="none" w:sz="0" w:space="0" w:color="auto"/>
      </w:divBdr>
    </w:div>
    <w:div w:id="345056935">
      <w:bodyDiv w:val="1"/>
      <w:marLeft w:val="0"/>
      <w:marRight w:val="0"/>
      <w:marTop w:val="0"/>
      <w:marBottom w:val="0"/>
      <w:divBdr>
        <w:top w:val="none" w:sz="0" w:space="0" w:color="auto"/>
        <w:left w:val="none" w:sz="0" w:space="0" w:color="auto"/>
        <w:bottom w:val="none" w:sz="0" w:space="0" w:color="auto"/>
        <w:right w:val="none" w:sz="0" w:space="0" w:color="auto"/>
      </w:divBdr>
    </w:div>
    <w:div w:id="347219472">
      <w:bodyDiv w:val="1"/>
      <w:marLeft w:val="0"/>
      <w:marRight w:val="0"/>
      <w:marTop w:val="0"/>
      <w:marBottom w:val="0"/>
      <w:divBdr>
        <w:top w:val="none" w:sz="0" w:space="0" w:color="auto"/>
        <w:left w:val="none" w:sz="0" w:space="0" w:color="auto"/>
        <w:bottom w:val="none" w:sz="0" w:space="0" w:color="auto"/>
        <w:right w:val="none" w:sz="0" w:space="0" w:color="auto"/>
      </w:divBdr>
    </w:div>
    <w:div w:id="348408277">
      <w:bodyDiv w:val="1"/>
      <w:marLeft w:val="0"/>
      <w:marRight w:val="0"/>
      <w:marTop w:val="0"/>
      <w:marBottom w:val="0"/>
      <w:divBdr>
        <w:top w:val="none" w:sz="0" w:space="0" w:color="auto"/>
        <w:left w:val="none" w:sz="0" w:space="0" w:color="auto"/>
        <w:bottom w:val="none" w:sz="0" w:space="0" w:color="auto"/>
        <w:right w:val="none" w:sz="0" w:space="0" w:color="auto"/>
      </w:divBdr>
    </w:div>
    <w:div w:id="354581799">
      <w:bodyDiv w:val="1"/>
      <w:marLeft w:val="0"/>
      <w:marRight w:val="0"/>
      <w:marTop w:val="0"/>
      <w:marBottom w:val="0"/>
      <w:divBdr>
        <w:top w:val="none" w:sz="0" w:space="0" w:color="auto"/>
        <w:left w:val="none" w:sz="0" w:space="0" w:color="auto"/>
        <w:bottom w:val="none" w:sz="0" w:space="0" w:color="auto"/>
        <w:right w:val="none" w:sz="0" w:space="0" w:color="auto"/>
      </w:divBdr>
    </w:div>
    <w:div w:id="359088255">
      <w:bodyDiv w:val="1"/>
      <w:marLeft w:val="0"/>
      <w:marRight w:val="0"/>
      <w:marTop w:val="0"/>
      <w:marBottom w:val="0"/>
      <w:divBdr>
        <w:top w:val="none" w:sz="0" w:space="0" w:color="auto"/>
        <w:left w:val="none" w:sz="0" w:space="0" w:color="auto"/>
        <w:bottom w:val="none" w:sz="0" w:space="0" w:color="auto"/>
        <w:right w:val="none" w:sz="0" w:space="0" w:color="auto"/>
      </w:divBdr>
    </w:div>
    <w:div w:id="359205331">
      <w:bodyDiv w:val="1"/>
      <w:marLeft w:val="0"/>
      <w:marRight w:val="0"/>
      <w:marTop w:val="0"/>
      <w:marBottom w:val="0"/>
      <w:divBdr>
        <w:top w:val="none" w:sz="0" w:space="0" w:color="auto"/>
        <w:left w:val="none" w:sz="0" w:space="0" w:color="auto"/>
        <w:bottom w:val="none" w:sz="0" w:space="0" w:color="auto"/>
        <w:right w:val="none" w:sz="0" w:space="0" w:color="auto"/>
      </w:divBdr>
    </w:div>
    <w:div w:id="362485963">
      <w:bodyDiv w:val="1"/>
      <w:marLeft w:val="0"/>
      <w:marRight w:val="0"/>
      <w:marTop w:val="0"/>
      <w:marBottom w:val="0"/>
      <w:divBdr>
        <w:top w:val="none" w:sz="0" w:space="0" w:color="auto"/>
        <w:left w:val="none" w:sz="0" w:space="0" w:color="auto"/>
        <w:bottom w:val="none" w:sz="0" w:space="0" w:color="auto"/>
        <w:right w:val="none" w:sz="0" w:space="0" w:color="auto"/>
      </w:divBdr>
    </w:div>
    <w:div w:id="364326879">
      <w:bodyDiv w:val="1"/>
      <w:marLeft w:val="0"/>
      <w:marRight w:val="0"/>
      <w:marTop w:val="0"/>
      <w:marBottom w:val="0"/>
      <w:divBdr>
        <w:top w:val="none" w:sz="0" w:space="0" w:color="auto"/>
        <w:left w:val="none" w:sz="0" w:space="0" w:color="auto"/>
        <w:bottom w:val="none" w:sz="0" w:space="0" w:color="auto"/>
        <w:right w:val="none" w:sz="0" w:space="0" w:color="auto"/>
      </w:divBdr>
    </w:div>
    <w:div w:id="375396489">
      <w:bodyDiv w:val="1"/>
      <w:marLeft w:val="0"/>
      <w:marRight w:val="0"/>
      <w:marTop w:val="0"/>
      <w:marBottom w:val="0"/>
      <w:divBdr>
        <w:top w:val="none" w:sz="0" w:space="0" w:color="auto"/>
        <w:left w:val="none" w:sz="0" w:space="0" w:color="auto"/>
        <w:bottom w:val="none" w:sz="0" w:space="0" w:color="auto"/>
        <w:right w:val="none" w:sz="0" w:space="0" w:color="auto"/>
      </w:divBdr>
    </w:div>
    <w:div w:id="375739310">
      <w:bodyDiv w:val="1"/>
      <w:marLeft w:val="0"/>
      <w:marRight w:val="0"/>
      <w:marTop w:val="0"/>
      <w:marBottom w:val="0"/>
      <w:divBdr>
        <w:top w:val="none" w:sz="0" w:space="0" w:color="auto"/>
        <w:left w:val="none" w:sz="0" w:space="0" w:color="auto"/>
        <w:bottom w:val="none" w:sz="0" w:space="0" w:color="auto"/>
        <w:right w:val="none" w:sz="0" w:space="0" w:color="auto"/>
      </w:divBdr>
    </w:div>
    <w:div w:id="386102685">
      <w:bodyDiv w:val="1"/>
      <w:marLeft w:val="0"/>
      <w:marRight w:val="0"/>
      <w:marTop w:val="0"/>
      <w:marBottom w:val="0"/>
      <w:divBdr>
        <w:top w:val="none" w:sz="0" w:space="0" w:color="auto"/>
        <w:left w:val="none" w:sz="0" w:space="0" w:color="auto"/>
        <w:bottom w:val="none" w:sz="0" w:space="0" w:color="auto"/>
        <w:right w:val="none" w:sz="0" w:space="0" w:color="auto"/>
      </w:divBdr>
    </w:div>
    <w:div w:id="400830503">
      <w:bodyDiv w:val="1"/>
      <w:marLeft w:val="0"/>
      <w:marRight w:val="0"/>
      <w:marTop w:val="0"/>
      <w:marBottom w:val="0"/>
      <w:divBdr>
        <w:top w:val="none" w:sz="0" w:space="0" w:color="auto"/>
        <w:left w:val="none" w:sz="0" w:space="0" w:color="auto"/>
        <w:bottom w:val="none" w:sz="0" w:space="0" w:color="auto"/>
        <w:right w:val="none" w:sz="0" w:space="0" w:color="auto"/>
      </w:divBdr>
    </w:div>
    <w:div w:id="402144026">
      <w:bodyDiv w:val="1"/>
      <w:marLeft w:val="0"/>
      <w:marRight w:val="0"/>
      <w:marTop w:val="0"/>
      <w:marBottom w:val="0"/>
      <w:divBdr>
        <w:top w:val="none" w:sz="0" w:space="0" w:color="auto"/>
        <w:left w:val="none" w:sz="0" w:space="0" w:color="auto"/>
        <w:bottom w:val="none" w:sz="0" w:space="0" w:color="auto"/>
        <w:right w:val="none" w:sz="0" w:space="0" w:color="auto"/>
      </w:divBdr>
    </w:div>
    <w:div w:id="402877266">
      <w:bodyDiv w:val="1"/>
      <w:marLeft w:val="0"/>
      <w:marRight w:val="0"/>
      <w:marTop w:val="0"/>
      <w:marBottom w:val="0"/>
      <w:divBdr>
        <w:top w:val="none" w:sz="0" w:space="0" w:color="auto"/>
        <w:left w:val="none" w:sz="0" w:space="0" w:color="auto"/>
        <w:bottom w:val="none" w:sz="0" w:space="0" w:color="auto"/>
        <w:right w:val="none" w:sz="0" w:space="0" w:color="auto"/>
      </w:divBdr>
    </w:div>
    <w:div w:id="403574337">
      <w:bodyDiv w:val="1"/>
      <w:marLeft w:val="0"/>
      <w:marRight w:val="0"/>
      <w:marTop w:val="0"/>
      <w:marBottom w:val="0"/>
      <w:divBdr>
        <w:top w:val="none" w:sz="0" w:space="0" w:color="auto"/>
        <w:left w:val="none" w:sz="0" w:space="0" w:color="auto"/>
        <w:bottom w:val="none" w:sz="0" w:space="0" w:color="auto"/>
        <w:right w:val="none" w:sz="0" w:space="0" w:color="auto"/>
      </w:divBdr>
    </w:div>
    <w:div w:id="404650375">
      <w:bodyDiv w:val="1"/>
      <w:marLeft w:val="0"/>
      <w:marRight w:val="0"/>
      <w:marTop w:val="0"/>
      <w:marBottom w:val="0"/>
      <w:divBdr>
        <w:top w:val="none" w:sz="0" w:space="0" w:color="auto"/>
        <w:left w:val="none" w:sz="0" w:space="0" w:color="auto"/>
        <w:bottom w:val="none" w:sz="0" w:space="0" w:color="auto"/>
        <w:right w:val="none" w:sz="0" w:space="0" w:color="auto"/>
      </w:divBdr>
    </w:div>
    <w:div w:id="405886870">
      <w:bodyDiv w:val="1"/>
      <w:marLeft w:val="0"/>
      <w:marRight w:val="0"/>
      <w:marTop w:val="0"/>
      <w:marBottom w:val="0"/>
      <w:divBdr>
        <w:top w:val="none" w:sz="0" w:space="0" w:color="auto"/>
        <w:left w:val="none" w:sz="0" w:space="0" w:color="auto"/>
        <w:bottom w:val="none" w:sz="0" w:space="0" w:color="auto"/>
        <w:right w:val="none" w:sz="0" w:space="0" w:color="auto"/>
      </w:divBdr>
    </w:div>
    <w:div w:id="407969420">
      <w:bodyDiv w:val="1"/>
      <w:marLeft w:val="0"/>
      <w:marRight w:val="0"/>
      <w:marTop w:val="0"/>
      <w:marBottom w:val="0"/>
      <w:divBdr>
        <w:top w:val="none" w:sz="0" w:space="0" w:color="auto"/>
        <w:left w:val="none" w:sz="0" w:space="0" w:color="auto"/>
        <w:bottom w:val="none" w:sz="0" w:space="0" w:color="auto"/>
        <w:right w:val="none" w:sz="0" w:space="0" w:color="auto"/>
      </w:divBdr>
    </w:div>
    <w:div w:id="421494358">
      <w:bodyDiv w:val="1"/>
      <w:marLeft w:val="0"/>
      <w:marRight w:val="0"/>
      <w:marTop w:val="0"/>
      <w:marBottom w:val="0"/>
      <w:divBdr>
        <w:top w:val="none" w:sz="0" w:space="0" w:color="auto"/>
        <w:left w:val="none" w:sz="0" w:space="0" w:color="auto"/>
        <w:bottom w:val="none" w:sz="0" w:space="0" w:color="auto"/>
        <w:right w:val="none" w:sz="0" w:space="0" w:color="auto"/>
      </w:divBdr>
    </w:div>
    <w:div w:id="428283150">
      <w:bodyDiv w:val="1"/>
      <w:marLeft w:val="0"/>
      <w:marRight w:val="0"/>
      <w:marTop w:val="0"/>
      <w:marBottom w:val="0"/>
      <w:divBdr>
        <w:top w:val="none" w:sz="0" w:space="0" w:color="auto"/>
        <w:left w:val="none" w:sz="0" w:space="0" w:color="auto"/>
        <w:bottom w:val="none" w:sz="0" w:space="0" w:color="auto"/>
        <w:right w:val="none" w:sz="0" w:space="0" w:color="auto"/>
      </w:divBdr>
    </w:div>
    <w:div w:id="432363619">
      <w:bodyDiv w:val="1"/>
      <w:marLeft w:val="0"/>
      <w:marRight w:val="0"/>
      <w:marTop w:val="0"/>
      <w:marBottom w:val="0"/>
      <w:divBdr>
        <w:top w:val="none" w:sz="0" w:space="0" w:color="auto"/>
        <w:left w:val="none" w:sz="0" w:space="0" w:color="auto"/>
        <w:bottom w:val="none" w:sz="0" w:space="0" w:color="auto"/>
        <w:right w:val="none" w:sz="0" w:space="0" w:color="auto"/>
      </w:divBdr>
    </w:div>
    <w:div w:id="433982335">
      <w:bodyDiv w:val="1"/>
      <w:marLeft w:val="0"/>
      <w:marRight w:val="0"/>
      <w:marTop w:val="0"/>
      <w:marBottom w:val="0"/>
      <w:divBdr>
        <w:top w:val="none" w:sz="0" w:space="0" w:color="auto"/>
        <w:left w:val="none" w:sz="0" w:space="0" w:color="auto"/>
        <w:bottom w:val="none" w:sz="0" w:space="0" w:color="auto"/>
        <w:right w:val="none" w:sz="0" w:space="0" w:color="auto"/>
      </w:divBdr>
    </w:div>
    <w:div w:id="438725512">
      <w:bodyDiv w:val="1"/>
      <w:marLeft w:val="0"/>
      <w:marRight w:val="0"/>
      <w:marTop w:val="0"/>
      <w:marBottom w:val="0"/>
      <w:divBdr>
        <w:top w:val="none" w:sz="0" w:space="0" w:color="auto"/>
        <w:left w:val="none" w:sz="0" w:space="0" w:color="auto"/>
        <w:bottom w:val="none" w:sz="0" w:space="0" w:color="auto"/>
        <w:right w:val="none" w:sz="0" w:space="0" w:color="auto"/>
      </w:divBdr>
    </w:div>
    <w:div w:id="442843446">
      <w:bodyDiv w:val="1"/>
      <w:marLeft w:val="0"/>
      <w:marRight w:val="0"/>
      <w:marTop w:val="0"/>
      <w:marBottom w:val="0"/>
      <w:divBdr>
        <w:top w:val="none" w:sz="0" w:space="0" w:color="auto"/>
        <w:left w:val="none" w:sz="0" w:space="0" w:color="auto"/>
        <w:bottom w:val="none" w:sz="0" w:space="0" w:color="auto"/>
        <w:right w:val="none" w:sz="0" w:space="0" w:color="auto"/>
      </w:divBdr>
    </w:div>
    <w:div w:id="447090302">
      <w:bodyDiv w:val="1"/>
      <w:marLeft w:val="0"/>
      <w:marRight w:val="0"/>
      <w:marTop w:val="0"/>
      <w:marBottom w:val="0"/>
      <w:divBdr>
        <w:top w:val="none" w:sz="0" w:space="0" w:color="auto"/>
        <w:left w:val="none" w:sz="0" w:space="0" w:color="auto"/>
        <w:bottom w:val="none" w:sz="0" w:space="0" w:color="auto"/>
        <w:right w:val="none" w:sz="0" w:space="0" w:color="auto"/>
      </w:divBdr>
    </w:div>
    <w:div w:id="447747704">
      <w:bodyDiv w:val="1"/>
      <w:marLeft w:val="0"/>
      <w:marRight w:val="0"/>
      <w:marTop w:val="0"/>
      <w:marBottom w:val="0"/>
      <w:divBdr>
        <w:top w:val="none" w:sz="0" w:space="0" w:color="auto"/>
        <w:left w:val="none" w:sz="0" w:space="0" w:color="auto"/>
        <w:bottom w:val="none" w:sz="0" w:space="0" w:color="auto"/>
        <w:right w:val="none" w:sz="0" w:space="0" w:color="auto"/>
      </w:divBdr>
    </w:div>
    <w:div w:id="459960962">
      <w:bodyDiv w:val="1"/>
      <w:marLeft w:val="0"/>
      <w:marRight w:val="0"/>
      <w:marTop w:val="0"/>
      <w:marBottom w:val="0"/>
      <w:divBdr>
        <w:top w:val="none" w:sz="0" w:space="0" w:color="auto"/>
        <w:left w:val="none" w:sz="0" w:space="0" w:color="auto"/>
        <w:bottom w:val="none" w:sz="0" w:space="0" w:color="auto"/>
        <w:right w:val="none" w:sz="0" w:space="0" w:color="auto"/>
      </w:divBdr>
    </w:div>
    <w:div w:id="475727186">
      <w:bodyDiv w:val="1"/>
      <w:marLeft w:val="0"/>
      <w:marRight w:val="0"/>
      <w:marTop w:val="0"/>
      <w:marBottom w:val="0"/>
      <w:divBdr>
        <w:top w:val="none" w:sz="0" w:space="0" w:color="auto"/>
        <w:left w:val="none" w:sz="0" w:space="0" w:color="auto"/>
        <w:bottom w:val="none" w:sz="0" w:space="0" w:color="auto"/>
        <w:right w:val="none" w:sz="0" w:space="0" w:color="auto"/>
      </w:divBdr>
    </w:div>
    <w:div w:id="475924959">
      <w:bodyDiv w:val="1"/>
      <w:marLeft w:val="0"/>
      <w:marRight w:val="0"/>
      <w:marTop w:val="0"/>
      <w:marBottom w:val="0"/>
      <w:divBdr>
        <w:top w:val="none" w:sz="0" w:space="0" w:color="auto"/>
        <w:left w:val="none" w:sz="0" w:space="0" w:color="auto"/>
        <w:bottom w:val="none" w:sz="0" w:space="0" w:color="auto"/>
        <w:right w:val="none" w:sz="0" w:space="0" w:color="auto"/>
      </w:divBdr>
    </w:div>
    <w:div w:id="481967849">
      <w:bodyDiv w:val="1"/>
      <w:marLeft w:val="0"/>
      <w:marRight w:val="0"/>
      <w:marTop w:val="0"/>
      <w:marBottom w:val="0"/>
      <w:divBdr>
        <w:top w:val="none" w:sz="0" w:space="0" w:color="auto"/>
        <w:left w:val="none" w:sz="0" w:space="0" w:color="auto"/>
        <w:bottom w:val="none" w:sz="0" w:space="0" w:color="auto"/>
        <w:right w:val="none" w:sz="0" w:space="0" w:color="auto"/>
      </w:divBdr>
    </w:div>
    <w:div w:id="485511376">
      <w:bodyDiv w:val="1"/>
      <w:marLeft w:val="0"/>
      <w:marRight w:val="0"/>
      <w:marTop w:val="0"/>
      <w:marBottom w:val="0"/>
      <w:divBdr>
        <w:top w:val="none" w:sz="0" w:space="0" w:color="auto"/>
        <w:left w:val="none" w:sz="0" w:space="0" w:color="auto"/>
        <w:bottom w:val="none" w:sz="0" w:space="0" w:color="auto"/>
        <w:right w:val="none" w:sz="0" w:space="0" w:color="auto"/>
      </w:divBdr>
    </w:div>
    <w:div w:id="487864657">
      <w:bodyDiv w:val="1"/>
      <w:marLeft w:val="0"/>
      <w:marRight w:val="0"/>
      <w:marTop w:val="0"/>
      <w:marBottom w:val="0"/>
      <w:divBdr>
        <w:top w:val="none" w:sz="0" w:space="0" w:color="auto"/>
        <w:left w:val="none" w:sz="0" w:space="0" w:color="auto"/>
        <w:bottom w:val="none" w:sz="0" w:space="0" w:color="auto"/>
        <w:right w:val="none" w:sz="0" w:space="0" w:color="auto"/>
      </w:divBdr>
    </w:div>
    <w:div w:id="489832496">
      <w:bodyDiv w:val="1"/>
      <w:marLeft w:val="0"/>
      <w:marRight w:val="0"/>
      <w:marTop w:val="0"/>
      <w:marBottom w:val="0"/>
      <w:divBdr>
        <w:top w:val="none" w:sz="0" w:space="0" w:color="auto"/>
        <w:left w:val="none" w:sz="0" w:space="0" w:color="auto"/>
        <w:bottom w:val="none" w:sz="0" w:space="0" w:color="auto"/>
        <w:right w:val="none" w:sz="0" w:space="0" w:color="auto"/>
      </w:divBdr>
    </w:div>
    <w:div w:id="498277338">
      <w:bodyDiv w:val="1"/>
      <w:marLeft w:val="0"/>
      <w:marRight w:val="0"/>
      <w:marTop w:val="0"/>
      <w:marBottom w:val="0"/>
      <w:divBdr>
        <w:top w:val="none" w:sz="0" w:space="0" w:color="auto"/>
        <w:left w:val="none" w:sz="0" w:space="0" w:color="auto"/>
        <w:bottom w:val="none" w:sz="0" w:space="0" w:color="auto"/>
        <w:right w:val="none" w:sz="0" w:space="0" w:color="auto"/>
      </w:divBdr>
    </w:div>
    <w:div w:id="513374293">
      <w:bodyDiv w:val="1"/>
      <w:marLeft w:val="0"/>
      <w:marRight w:val="0"/>
      <w:marTop w:val="0"/>
      <w:marBottom w:val="0"/>
      <w:divBdr>
        <w:top w:val="none" w:sz="0" w:space="0" w:color="auto"/>
        <w:left w:val="none" w:sz="0" w:space="0" w:color="auto"/>
        <w:bottom w:val="none" w:sz="0" w:space="0" w:color="auto"/>
        <w:right w:val="none" w:sz="0" w:space="0" w:color="auto"/>
      </w:divBdr>
    </w:div>
    <w:div w:id="514928009">
      <w:bodyDiv w:val="1"/>
      <w:marLeft w:val="0"/>
      <w:marRight w:val="0"/>
      <w:marTop w:val="0"/>
      <w:marBottom w:val="0"/>
      <w:divBdr>
        <w:top w:val="none" w:sz="0" w:space="0" w:color="auto"/>
        <w:left w:val="none" w:sz="0" w:space="0" w:color="auto"/>
        <w:bottom w:val="none" w:sz="0" w:space="0" w:color="auto"/>
        <w:right w:val="none" w:sz="0" w:space="0" w:color="auto"/>
      </w:divBdr>
    </w:div>
    <w:div w:id="520624918">
      <w:bodyDiv w:val="1"/>
      <w:marLeft w:val="0"/>
      <w:marRight w:val="0"/>
      <w:marTop w:val="0"/>
      <w:marBottom w:val="0"/>
      <w:divBdr>
        <w:top w:val="none" w:sz="0" w:space="0" w:color="auto"/>
        <w:left w:val="none" w:sz="0" w:space="0" w:color="auto"/>
        <w:bottom w:val="none" w:sz="0" w:space="0" w:color="auto"/>
        <w:right w:val="none" w:sz="0" w:space="0" w:color="auto"/>
      </w:divBdr>
    </w:div>
    <w:div w:id="521361348">
      <w:bodyDiv w:val="1"/>
      <w:marLeft w:val="0"/>
      <w:marRight w:val="0"/>
      <w:marTop w:val="0"/>
      <w:marBottom w:val="0"/>
      <w:divBdr>
        <w:top w:val="none" w:sz="0" w:space="0" w:color="auto"/>
        <w:left w:val="none" w:sz="0" w:space="0" w:color="auto"/>
        <w:bottom w:val="none" w:sz="0" w:space="0" w:color="auto"/>
        <w:right w:val="none" w:sz="0" w:space="0" w:color="auto"/>
      </w:divBdr>
    </w:div>
    <w:div w:id="522978075">
      <w:bodyDiv w:val="1"/>
      <w:marLeft w:val="0"/>
      <w:marRight w:val="0"/>
      <w:marTop w:val="0"/>
      <w:marBottom w:val="0"/>
      <w:divBdr>
        <w:top w:val="none" w:sz="0" w:space="0" w:color="auto"/>
        <w:left w:val="none" w:sz="0" w:space="0" w:color="auto"/>
        <w:bottom w:val="none" w:sz="0" w:space="0" w:color="auto"/>
        <w:right w:val="none" w:sz="0" w:space="0" w:color="auto"/>
      </w:divBdr>
    </w:div>
    <w:div w:id="523129275">
      <w:bodyDiv w:val="1"/>
      <w:marLeft w:val="0"/>
      <w:marRight w:val="0"/>
      <w:marTop w:val="0"/>
      <w:marBottom w:val="0"/>
      <w:divBdr>
        <w:top w:val="none" w:sz="0" w:space="0" w:color="auto"/>
        <w:left w:val="none" w:sz="0" w:space="0" w:color="auto"/>
        <w:bottom w:val="none" w:sz="0" w:space="0" w:color="auto"/>
        <w:right w:val="none" w:sz="0" w:space="0" w:color="auto"/>
      </w:divBdr>
    </w:div>
    <w:div w:id="529420538">
      <w:bodyDiv w:val="1"/>
      <w:marLeft w:val="0"/>
      <w:marRight w:val="0"/>
      <w:marTop w:val="0"/>
      <w:marBottom w:val="0"/>
      <w:divBdr>
        <w:top w:val="none" w:sz="0" w:space="0" w:color="auto"/>
        <w:left w:val="none" w:sz="0" w:space="0" w:color="auto"/>
        <w:bottom w:val="none" w:sz="0" w:space="0" w:color="auto"/>
        <w:right w:val="none" w:sz="0" w:space="0" w:color="auto"/>
      </w:divBdr>
      <w:divsChild>
        <w:div w:id="319309106">
          <w:marLeft w:val="0"/>
          <w:marRight w:val="0"/>
          <w:marTop w:val="0"/>
          <w:marBottom w:val="0"/>
          <w:divBdr>
            <w:top w:val="none" w:sz="0" w:space="0" w:color="auto"/>
            <w:left w:val="none" w:sz="0" w:space="0" w:color="auto"/>
            <w:bottom w:val="none" w:sz="0" w:space="0" w:color="auto"/>
            <w:right w:val="none" w:sz="0" w:space="0" w:color="auto"/>
          </w:divBdr>
        </w:div>
        <w:div w:id="1397623839">
          <w:marLeft w:val="0"/>
          <w:marRight w:val="0"/>
          <w:marTop w:val="0"/>
          <w:marBottom w:val="0"/>
          <w:divBdr>
            <w:top w:val="none" w:sz="0" w:space="0" w:color="auto"/>
            <w:left w:val="none" w:sz="0" w:space="0" w:color="auto"/>
            <w:bottom w:val="none" w:sz="0" w:space="0" w:color="auto"/>
            <w:right w:val="none" w:sz="0" w:space="0" w:color="auto"/>
          </w:divBdr>
        </w:div>
      </w:divsChild>
    </w:div>
    <w:div w:id="534656259">
      <w:bodyDiv w:val="1"/>
      <w:marLeft w:val="0"/>
      <w:marRight w:val="0"/>
      <w:marTop w:val="0"/>
      <w:marBottom w:val="0"/>
      <w:divBdr>
        <w:top w:val="none" w:sz="0" w:space="0" w:color="auto"/>
        <w:left w:val="none" w:sz="0" w:space="0" w:color="auto"/>
        <w:bottom w:val="none" w:sz="0" w:space="0" w:color="auto"/>
        <w:right w:val="none" w:sz="0" w:space="0" w:color="auto"/>
      </w:divBdr>
    </w:div>
    <w:div w:id="540437312">
      <w:bodyDiv w:val="1"/>
      <w:marLeft w:val="0"/>
      <w:marRight w:val="0"/>
      <w:marTop w:val="0"/>
      <w:marBottom w:val="0"/>
      <w:divBdr>
        <w:top w:val="none" w:sz="0" w:space="0" w:color="auto"/>
        <w:left w:val="none" w:sz="0" w:space="0" w:color="auto"/>
        <w:bottom w:val="none" w:sz="0" w:space="0" w:color="auto"/>
        <w:right w:val="none" w:sz="0" w:space="0" w:color="auto"/>
      </w:divBdr>
    </w:div>
    <w:div w:id="543833778">
      <w:bodyDiv w:val="1"/>
      <w:marLeft w:val="0"/>
      <w:marRight w:val="0"/>
      <w:marTop w:val="0"/>
      <w:marBottom w:val="0"/>
      <w:divBdr>
        <w:top w:val="none" w:sz="0" w:space="0" w:color="auto"/>
        <w:left w:val="none" w:sz="0" w:space="0" w:color="auto"/>
        <w:bottom w:val="none" w:sz="0" w:space="0" w:color="auto"/>
        <w:right w:val="none" w:sz="0" w:space="0" w:color="auto"/>
      </w:divBdr>
    </w:div>
    <w:div w:id="545063168">
      <w:bodyDiv w:val="1"/>
      <w:marLeft w:val="0"/>
      <w:marRight w:val="0"/>
      <w:marTop w:val="0"/>
      <w:marBottom w:val="0"/>
      <w:divBdr>
        <w:top w:val="none" w:sz="0" w:space="0" w:color="auto"/>
        <w:left w:val="none" w:sz="0" w:space="0" w:color="auto"/>
        <w:bottom w:val="none" w:sz="0" w:space="0" w:color="auto"/>
        <w:right w:val="none" w:sz="0" w:space="0" w:color="auto"/>
      </w:divBdr>
    </w:div>
    <w:div w:id="549458305">
      <w:bodyDiv w:val="1"/>
      <w:marLeft w:val="0"/>
      <w:marRight w:val="0"/>
      <w:marTop w:val="0"/>
      <w:marBottom w:val="0"/>
      <w:divBdr>
        <w:top w:val="none" w:sz="0" w:space="0" w:color="auto"/>
        <w:left w:val="none" w:sz="0" w:space="0" w:color="auto"/>
        <w:bottom w:val="none" w:sz="0" w:space="0" w:color="auto"/>
        <w:right w:val="none" w:sz="0" w:space="0" w:color="auto"/>
      </w:divBdr>
    </w:div>
    <w:div w:id="550534456">
      <w:bodyDiv w:val="1"/>
      <w:marLeft w:val="0"/>
      <w:marRight w:val="0"/>
      <w:marTop w:val="0"/>
      <w:marBottom w:val="0"/>
      <w:divBdr>
        <w:top w:val="none" w:sz="0" w:space="0" w:color="auto"/>
        <w:left w:val="none" w:sz="0" w:space="0" w:color="auto"/>
        <w:bottom w:val="none" w:sz="0" w:space="0" w:color="auto"/>
        <w:right w:val="none" w:sz="0" w:space="0" w:color="auto"/>
      </w:divBdr>
    </w:div>
    <w:div w:id="552085721">
      <w:bodyDiv w:val="1"/>
      <w:marLeft w:val="0"/>
      <w:marRight w:val="0"/>
      <w:marTop w:val="0"/>
      <w:marBottom w:val="0"/>
      <w:divBdr>
        <w:top w:val="none" w:sz="0" w:space="0" w:color="auto"/>
        <w:left w:val="none" w:sz="0" w:space="0" w:color="auto"/>
        <w:bottom w:val="none" w:sz="0" w:space="0" w:color="auto"/>
        <w:right w:val="none" w:sz="0" w:space="0" w:color="auto"/>
      </w:divBdr>
    </w:div>
    <w:div w:id="556428913">
      <w:bodyDiv w:val="1"/>
      <w:marLeft w:val="0"/>
      <w:marRight w:val="0"/>
      <w:marTop w:val="0"/>
      <w:marBottom w:val="0"/>
      <w:divBdr>
        <w:top w:val="none" w:sz="0" w:space="0" w:color="auto"/>
        <w:left w:val="none" w:sz="0" w:space="0" w:color="auto"/>
        <w:bottom w:val="none" w:sz="0" w:space="0" w:color="auto"/>
        <w:right w:val="none" w:sz="0" w:space="0" w:color="auto"/>
      </w:divBdr>
    </w:div>
    <w:div w:id="560949302">
      <w:bodyDiv w:val="1"/>
      <w:marLeft w:val="0"/>
      <w:marRight w:val="0"/>
      <w:marTop w:val="0"/>
      <w:marBottom w:val="0"/>
      <w:divBdr>
        <w:top w:val="none" w:sz="0" w:space="0" w:color="auto"/>
        <w:left w:val="none" w:sz="0" w:space="0" w:color="auto"/>
        <w:bottom w:val="none" w:sz="0" w:space="0" w:color="auto"/>
        <w:right w:val="none" w:sz="0" w:space="0" w:color="auto"/>
      </w:divBdr>
    </w:div>
    <w:div w:id="590699872">
      <w:bodyDiv w:val="1"/>
      <w:marLeft w:val="0"/>
      <w:marRight w:val="0"/>
      <w:marTop w:val="0"/>
      <w:marBottom w:val="0"/>
      <w:divBdr>
        <w:top w:val="none" w:sz="0" w:space="0" w:color="auto"/>
        <w:left w:val="none" w:sz="0" w:space="0" w:color="auto"/>
        <w:bottom w:val="none" w:sz="0" w:space="0" w:color="auto"/>
        <w:right w:val="none" w:sz="0" w:space="0" w:color="auto"/>
      </w:divBdr>
    </w:div>
    <w:div w:id="593323107">
      <w:bodyDiv w:val="1"/>
      <w:marLeft w:val="0"/>
      <w:marRight w:val="0"/>
      <w:marTop w:val="0"/>
      <w:marBottom w:val="0"/>
      <w:divBdr>
        <w:top w:val="none" w:sz="0" w:space="0" w:color="auto"/>
        <w:left w:val="none" w:sz="0" w:space="0" w:color="auto"/>
        <w:bottom w:val="none" w:sz="0" w:space="0" w:color="auto"/>
        <w:right w:val="none" w:sz="0" w:space="0" w:color="auto"/>
      </w:divBdr>
    </w:div>
    <w:div w:id="595023781">
      <w:bodyDiv w:val="1"/>
      <w:marLeft w:val="0"/>
      <w:marRight w:val="0"/>
      <w:marTop w:val="0"/>
      <w:marBottom w:val="0"/>
      <w:divBdr>
        <w:top w:val="none" w:sz="0" w:space="0" w:color="auto"/>
        <w:left w:val="none" w:sz="0" w:space="0" w:color="auto"/>
        <w:bottom w:val="none" w:sz="0" w:space="0" w:color="auto"/>
        <w:right w:val="none" w:sz="0" w:space="0" w:color="auto"/>
      </w:divBdr>
    </w:div>
    <w:div w:id="598947272">
      <w:bodyDiv w:val="1"/>
      <w:marLeft w:val="0"/>
      <w:marRight w:val="0"/>
      <w:marTop w:val="0"/>
      <w:marBottom w:val="0"/>
      <w:divBdr>
        <w:top w:val="none" w:sz="0" w:space="0" w:color="auto"/>
        <w:left w:val="none" w:sz="0" w:space="0" w:color="auto"/>
        <w:bottom w:val="none" w:sz="0" w:space="0" w:color="auto"/>
        <w:right w:val="none" w:sz="0" w:space="0" w:color="auto"/>
      </w:divBdr>
    </w:div>
    <w:div w:id="600115054">
      <w:bodyDiv w:val="1"/>
      <w:marLeft w:val="0"/>
      <w:marRight w:val="0"/>
      <w:marTop w:val="0"/>
      <w:marBottom w:val="0"/>
      <w:divBdr>
        <w:top w:val="none" w:sz="0" w:space="0" w:color="auto"/>
        <w:left w:val="none" w:sz="0" w:space="0" w:color="auto"/>
        <w:bottom w:val="none" w:sz="0" w:space="0" w:color="auto"/>
        <w:right w:val="none" w:sz="0" w:space="0" w:color="auto"/>
      </w:divBdr>
    </w:div>
    <w:div w:id="604651575">
      <w:bodyDiv w:val="1"/>
      <w:marLeft w:val="0"/>
      <w:marRight w:val="0"/>
      <w:marTop w:val="0"/>
      <w:marBottom w:val="0"/>
      <w:divBdr>
        <w:top w:val="none" w:sz="0" w:space="0" w:color="auto"/>
        <w:left w:val="none" w:sz="0" w:space="0" w:color="auto"/>
        <w:bottom w:val="none" w:sz="0" w:space="0" w:color="auto"/>
        <w:right w:val="none" w:sz="0" w:space="0" w:color="auto"/>
      </w:divBdr>
    </w:div>
    <w:div w:id="604852008">
      <w:bodyDiv w:val="1"/>
      <w:marLeft w:val="0"/>
      <w:marRight w:val="0"/>
      <w:marTop w:val="0"/>
      <w:marBottom w:val="0"/>
      <w:divBdr>
        <w:top w:val="none" w:sz="0" w:space="0" w:color="auto"/>
        <w:left w:val="none" w:sz="0" w:space="0" w:color="auto"/>
        <w:bottom w:val="none" w:sz="0" w:space="0" w:color="auto"/>
        <w:right w:val="none" w:sz="0" w:space="0" w:color="auto"/>
      </w:divBdr>
    </w:div>
    <w:div w:id="610744018">
      <w:bodyDiv w:val="1"/>
      <w:marLeft w:val="0"/>
      <w:marRight w:val="0"/>
      <w:marTop w:val="0"/>
      <w:marBottom w:val="0"/>
      <w:divBdr>
        <w:top w:val="none" w:sz="0" w:space="0" w:color="auto"/>
        <w:left w:val="none" w:sz="0" w:space="0" w:color="auto"/>
        <w:bottom w:val="none" w:sz="0" w:space="0" w:color="auto"/>
        <w:right w:val="none" w:sz="0" w:space="0" w:color="auto"/>
      </w:divBdr>
    </w:div>
    <w:div w:id="629097920">
      <w:bodyDiv w:val="1"/>
      <w:marLeft w:val="0"/>
      <w:marRight w:val="0"/>
      <w:marTop w:val="0"/>
      <w:marBottom w:val="0"/>
      <w:divBdr>
        <w:top w:val="none" w:sz="0" w:space="0" w:color="auto"/>
        <w:left w:val="none" w:sz="0" w:space="0" w:color="auto"/>
        <w:bottom w:val="none" w:sz="0" w:space="0" w:color="auto"/>
        <w:right w:val="none" w:sz="0" w:space="0" w:color="auto"/>
      </w:divBdr>
    </w:div>
    <w:div w:id="630019833">
      <w:bodyDiv w:val="1"/>
      <w:marLeft w:val="0"/>
      <w:marRight w:val="0"/>
      <w:marTop w:val="0"/>
      <w:marBottom w:val="0"/>
      <w:divBdr>
        <w:top w:val="none" w:sz="0" w:space="0" w:color="auto"/>
        <w:left w:val="none" w:sz="0" w:space="0" w:color="auto"/>
        <w:bottom w:val="none" w:sz="0" w:space="0" w:color="auto"/>
        <w:right w:val="none" w:sz="0" w:space="0" w:color="auto"/>
      </w:divBdr>
    </w:div>
    <w:div w:id="630093463">
      <w:bodyDiv w:val="1"/>
      <w:marLeft w:val="0"/>
      <w:marRight w:val="0"/>
      <w:marTop w:val="0"/>
      <w:marBottom w:val="0"/>
      <w:divBdr>
        <w:top w:val="none" w:sz="0" w:space="0" w:color="auto"/>
        <w:left w:val="none" w:sz="0" w:space="0" w:color="auto"/>
        <w:bottom w:val="none" w:sz="0" w:space="0" w:color="auto"/>
        <w:right w:val="none" w:sz="0" w:space="0" w:color="auto"/>
      </w:divBdr>
    </w:div>
    <w:div w:id="633608660">
      <w:bodyDiv w:val="1"/>
      <w:marLeft w:val="0"/>
      <w:marRight w:val="0"/>
      <w:marTop w:val="0"/>
      <w:marBottom w:val="0"/>
      <w:divBdr>
        <w:top w:val="none" w:sz="0" w:space="0" w:color="auto"/>
        <w:left w:val="none" w:sz="0" w:space="0" w:color="auto"/>
        <w:bottom w:val="none" w:sz="0" w:space="0" w:color="auto"/>
        <w:right w:val="none" w:sz="0" w:space="0" w:color="auto"/>
      </w:divBdr>
    </w:div>
    <w:div w:id="634061795">
      <w:bodyDiv w:val="1"/>
      <w:marLeft w:val="0"/>
      <w:marRight w:val="0"/>
      <w:marTop w:val="0"/>
      <w:marBottom w:val="0"/>
      <w:divBdr>
        <w:top w:val="none" w:sz="0" w:space="0" w:color="auto"/>
        <w:left w:val="none" w:sz="0" w:space="0" w:color="auto"/>
        <w:bottom w:val="none" w:sz="0" w:space="0" w:color="auto"/>
        <w:right w:val="none" w:sz="0" w:space="0" w:color="auto"/>
      </w:divBdr>
    </w:div>
    <w:div w:id="634873077">
      <w:bodyDiv w:val="1"/>
      <w:marLeft w:val="0"/>
      <w:marRight w:val="0"/>
      <w:marTop w:val="0"/>
      <w:marBottom w:val="0"/>
      <w:divBdr>
        <w:top w:val="none" w:sz="0" w:space="0" w:color="auto"/>
        <w:left w:val="none" w:sz="0" w:space="0" w:color="auto"/>
        <w:bottom w:val="none" w:sz="0" w:space="0" w:color="auto"/>
        <w:right w:val="none" w:sz="0" w:space="0" w:color="auto"/>
      </w:divBdr>
    </w:div>
    <w:div w:id="635306191">
      <w:bodyDiv w:val="1"/>
      <w:marLeft w:val="0"/>
      <w:marRight w:val="0"/>
      <w:marTop w:val="0"/>
      <w:marBottom w:val="0"/>
      <w:divBdr>
        <w:top w:val="none" w:sz="0" w:space="0" w:color="auto"/>
        <w:left w:val="none" w:sz="0" w:space="0" w:color="auto"/>
        <w:bottom w:val="none" w:sz="0" w:space="0" w:color="auto"/>
        <w:right w:val="none" w:sz="0" w:space="0" w:color="auto"/>
      </w:divBdr>
    </w:div>
    <w:div w:id="639383412">
      <w:bodyDiv w:val="1"/>
      <w:marLeft w:val="0"/>
      <w:marRight w:val="0"/>
      <w:marTop w:val="0"/>
      <w:marBottom w:val="0"/>
      <w:divBdr>
        <w:top w:val="none" w:sz="0" w:space="0" w:color="auto"/>
        <w:left w:val="none" w:sz="0" w:space="0" w:color="auto"/>
        <w:bottom w:val="none" w:sz="0" w:space="0" w:color="auto"/>
        <w:right w:val="none" w:sz="0" w:space="0" w:color="auto"/>
      </w:divBdr>
    </w:div>
    <w:div w:id="641809788">
      <w:bodyDiv w:val="1"/>
      <w:marLeft w:val="0"/>
      <w:marRight w:val="0"/>
      <w:marTop w:val="0"/>
      <w:marBottom w:val="0"/>
      <w:divBdr>
        <w:top w:val="none" w:sz="0" w:space="0" w:color="auto"/>
        <w:left w:val="none" w:sz="0" w:space="0" w:color="auto"/>
        <w:bottom w:val="none" w:sz="0" w:space="0" w:color="auto"/>
        <w:right w:val="none" w:sz="0" w:space="0" w:color="auto"/>
      </w:divBdr>
    </w:div>
    <w:div w:id="649944776">
      <w:bodyDiv w:val="1"/>
      <w:marLeft w:val="0"/>
      <w:marRight w:val="0"/>
      <w:marTop w:val="0"/>
      <w:marBottom w:val="0"/>
      <w:divBdr>
        <w:top w:val="none" w:sz="0" w:space="0" w:color="auto"/>
        <w:left w:val="none" w:sz="0" w:space="0" w:color="auto"/>
        <w:bottom w:val="none" w:sz="0" w:space="0" w:color="auto"/>
        <w:right w:val="none" w:sz="0" w:space="0" w:color="auto"/>
      </w:divBdr>
    </w:div>
    <w:div w:id="650713726">
      <w:bodyDiv w:val="1"/>
      <w:marLeft w:val="0"/>
      <w:marRight w:val="0"/>
      <w:marTop w:val="0"/>
      <w:marBottom w:val="0"/>
      <w:divBdr>
        <w:top w:val="none" w:sz="0" w:space="0" w:color="auto"/>
        <w:left w:val="none" w:sz="0" w:space="0" w:color="auto"/>
        <w:bottom w:val="none" w:sz="0" w:space="0" w:color="auto"/>
        <w:right w:val="none" w:sz="0" w:space="0" w:color="auto"/>
      </w:divBdr>
    </w:div>
    <w:div w:id="668563719">
      <w:bodyDiv w:val="1"/>
      <w:marLeft w:val="0"/>
      <w:marRight w:val="0"/>
      <w:marTop w:val="0"/>
      <w:marBottom w:val="0"/>
      <w:divBdr>
        <w:top w:val="none" w:sz="0" w:space="0" w:color="auto"/>
        <w:left w:val="none" w:sz="0" w:space="0" w:color="auto"/>
        <w:bottom w:val="none" w:sz="0" w:space="0" w:color="auto"/>
        <w:right w:val="none" w:sz="0" w:space="0" w:color="auto"/>
      </w:divBdr>
    </w:div>
    <w:div w:id="670985167">
      <w:bodyDiv w:val="1"/>
      <w:marLeft w:val="0"/>
      <w:marRight w:val="0"/>
      <w:marTop w:val="0"/>
      <w:marBottom w:val="0"/>
      <w:divBdr>
        <w:top w:val="none" w:sz="0" w:space="0" w:color="auto"/>
        <w:left w:val="none" w:sz="0" w:space="0" w:color="auto"/>
        <w:bottom w:val="none" w:sz="0" w:space="0" w:color="auto"/>
        <w:right w:val="none" w:sz="0" w:space="0" w:color="auto"/>
      </w:divBdr>
    </w:div>
    <w:div w:id="672293842">
      <w:bodyDiv w:val="1"/>
      <w:marLeft w:val="0"/>
      <w:marRight w:val="0"/>
      <w:marTop w:val="0"/>
      <w:marBottom w:val="0"/>
      <w:divBdr>
        <w:top w:val="none" w:sz="0" w:space="0" w:color="auto"/>
        <w:left w:val="none" w:sz="0" w:space="0" w:color="auto"/>
        <w:bottom w:val="none" w:sz="0" w:space="0" w:color="auto"/>
        <w:right w:val="none" w:sz="0" w:space="0" w:color="auto"/>
      </w:divBdr>
    </w:div>
    <w:div w:id="672949468">
      <w:bodyDiv w:val="1"/>
      <w:marLeft w:val="0"/>
      <w:marRight w:val="0"/>
      <w:marTop w:val="0"/>
      <w:marBottom w:val="0"/>
      <w:divBdr>
        <w:top w:val="none" w:sz="0" w:space="0" w:color="auto"/>
        <w:left w:val="none" w:sz="0" w:space="0" w:color="auto"/>
        <w:bottom w:val="none" w:sz="0" w:space="0" w:color="auto"/>
        <w:right w:val="none" w:sz="0" w:space="0" w:color="auto"/>
      </w:divBdr>
    </w:div>
    <w:div w:id="677776034">
      <w:bodyDiv w:val="1"/>
      <w:marLeft w:val="0"/>
      <w:marRight w:val="0"/>
      <w:marTop w:val="0"/>
      <w:marBottom w:val="0"/>
      <w:divBdr>
        <w:top w:val="none" w:sz="0" w:space="0" w:color="auto"/>
        <w:left w:val="none" w:sz="0" w:space="0" w:color="auto"/>
        <w:bottom w:val="none" w:sz="0" w:space="0" w:color="auto"/>
        <w:right w:val="none" w:sz="0" w:space="0" w:color="auto"/>
      </w:divBdr>
    </w:div>
    <w:div w:id="684332100">
      <w:bodyDiv w:val="1"/>
      <w:marLeft w:val="0"/>
      <w:marRight w:val="0"/>
      <w:marTop w:val="0"/>
      <w:marBottom w:val="0"/>
      <w:divBdr>
        <w:top w:val="none" w:sz="0" w:space="0" w:color="auto"/>
        <w:left w:val="none" w:sz="0" w:space="0" w:color="auto"/>
        <w:bottom w:val="none" w:sz="0" w:space="0" w:color="auto"/>
        <w:right w:val="none" w:sz="0" w:space="0" w:color="auto"/>
      </w:divBdr>
    </w:div>
    <w:div w:id="689768665">
      <w:bodyDiv w:val="1"/>
      <w:marLeft w:val="0"/>
      <w:marRight w:val="0"/>
      <w:marTop w:val="0"/>
      <w:marBottom w:val="0"/>
      <w:divBdr>
        <w:top w:val="none" w:sz="0" w:space="0" w:color="auto"/>
        <w:left w:val="none" w:sz="0" w:space="0" w:color="auto"/>
        <w:bottom w:val="none" w:sz="0" w:space="0" w:color="auto"/>
        <w:right w:val="none" w:sz="0" w:space="0" w:color="auto"/>
      </w:divBdr>
    </w:div>
    <w:div w:id="689986122">
      <w:bodyDiv w:val="1"/>
      <w:marLeft w:val="0"/>
      <w:marRight w:val="0"/>
      <w:marTop w:val="0"/>
      <w:marBottom w:val="0"/>
      <w:divBdr>
        <w:top w:val="none" w:sz="0" w:space="0" w:color="auto"/>
        <w:left w:val="none" w:sz="0" w:space="0" w:color="auto"/>
        <w:bottom w:val="none" w:sz="0" w:space="0" w:color="auto"/>
        <w:right w:val="none" w:sz="0" w:space="0" w:color="auto"/>
      </w:divBdr>
    </w:div>
    <w:div w:id="697245315">
      <w:bodyDiv w:val="1"/>
      <w:marLeft w:val="0"/>
      <w:marRight w:val="0"/>
      <w:marTop w:val="0"/>
      <w:marBottom w:val="0"/>
      <w:divBdr>
        <w:top w:val="none" w:sz="0" w:space="0" w:color="auto"/>
        <w:left w:val="none" w:sz="0" w:space="0" w:color="auto"/>
        <w:bottom w:val="none" w:sz="0" w:space="0" w:color="auto"/>
        <w:right w:val="none" w:sz="0" w:space="0" w:color="auto"/>
      </w:divBdr>
    </w:div>
    <w:div w:id="705254911">
      <w:bodyDiv w:val="1"/>
      <w:marLeft w:val="0"/>
      <w:marRight w:val="0"/>
      <w:marTop w:val="0"/>
      <w:marBottom w:val="0"/>
      <w:divBdr>
        <w:top w:val="none" w:sz="0" w:space="0" w:color="auto"/>
        <w:left w:val="none" w:sz="0" w:space="0" w:color="auto"/>
        <w:bottom w:val="none" w:sz="0" w:space="0" w:color="auto"/>
        <w:right w:val="none" w:sz="0" w:space="0" w:color="auto"/>
      </w:divBdr>
    </w:div>
    <w:div w:id="715400128">
      <w:bodyDiv w:val="1"/>
      <w:marLeft w:val="0"/>
      <w:marRight w:val="0"/>
      <w:marTop w:val="0"/>
      <w:marBottom w:val="0"/>
      <w:divBdr>
        <w:top w:val="none" w:sz="0" w:space="0" w:color="auto"/>
        <w:left w:val="none" w:sz="0" w:space="0" w:color="auto"/>
        <w:bottom w:val="none" w:sz="0" w:space="0" w:color="auto"/>
        <w:right w:val="none" w:sz="0" w:space="0" w:color="auto"/>
      </w:divBdr>
    </w:div>
    <w:div w:id="719325021">
      <w:bodyDiv w:val="1"/>
      <w:marLeft w:val="0"/>
      <w:marRight w:val="0"/>
      <w:marTop w:val="0"/>
      <w:marBottom w:val="0"/>
      <w:divBdr>
        <w:top w:val="none" w:sz="0" w:space="0" w:color="auto"/>
        <w:left w:val="none" w:sz="0" w:space="0" w:color="auto"/>
        <w:bottom w:val="none" w:sz="0" w:space="0" w:color="auto"/>
        <w:right w:val="none" w:sz="0" w:space="0" w:color="auto"/>
      </w:divBdr>
    </w:div>
    <w:div w:id="727921438">
      <w:bodyDiv w:val="1"/>
      <w:marLeft w:val="0"/>
      <w:marRight w:val="0"/>
      <w:marTop w:val="0"/>
      <w:marBottom w:val="0"/>
      <w:divBdr>
        <w:top w:val="none" w:sz="0" w:space="0" w:color="auto"/>
        <w:left w:val="none" w:sz="0" w:space="0" w:color="auto"/>
        <w:bottom w:val="none" w:sz="0" w:space="0" w:color="auto"/>
        <w:right w:val="none" w:sz="0" w:space="0" w:color="auto"/>
      </w:divBdr>
    </w:div>
    <w:div w:id="736438090">
      <w:bodyDiv w:val="1"/>
      <w:marLeft w:val="0"/>
      <w:marRight w:val="0"/>
      <w:marTop w:val="0"/>
      <w:marBottom w:val="0"/>
      <w:divBdr>
        <w:top w:val="none" w:sz="0" w:space="0" w:color="auto"/>
        <w:left w:val="none" w:sz="0" w:space="0" w:color="auto"/>
        <w:bottom w:val="none" w:sz="0" w:space="0" w:color="auto"/>
        <w:right w:val="none" w:sz="0" w:space="0" w:color="auto"/>
      </w:divBdr>
    </w:div>
    <w:div w:id="744227022">
      <w:bodyDiv w:val="1"/>
      <w:marLeft w:val="0"/>
      <w:marRight w:val="0"/>
      <w:marTop w:val="0"/>
      <w:marBottom w:val="0"/>
      <w:divBdr>
        <w:top w:val="none" w:sz="0" w:space="0" w:color="auto"/>
        <w:left w:val="none" w:sz="0" w:space="0" w:color="auto"/>
        <w:bottom w:val="none" w:sz="0" w:space="0" w:color="auto"/>
        <w:right w:val="none" w:sz="0" w:space="0" w:color="auto"/>
      </w:divBdr>
    </w:div>
    <w:div w:id="752313162">
      <w:bodyDiv w:val="1"/>
      <w:marLeft w:val="0"/>
      <w:marRight w:val="0"/>
      <w:marTop w:val="0"/>
      <w:marBottom w:val="0"/>
      <w:divBdr>
        <w:top w:val="none" w:sz="0" w:space="0" w:color="auto"/>
        <w:left w:val="none" w:sz="0" w:space="0" w:color="auto"/>
        <w:bottom w:val="none" w:sz="0" w:space="0" w:color="auto"/>
        <w:right w:val="none" w:sz="0" w:space="0" w:color="auto"/>
      </w:divBdr>
    </w:div>
    <w:div w:id="752623405">
      <w:bodyDiv w:val="1"/>
      <w:marLeft w:val="0"/>
      <w:marRight w:val="0"/>
      <w:marTop w:val="0"/>
      <w:marBottom w:val="0"/>
      <w:divBdr>
        <w:top w:val="none" w:sz="0" w:space="0" w:color="auto"/>
        <w:left w:val="none" w:sz="0" w:space="0" w:color="auto"/>
        <w:bottom w:val="none" w:sz="0" w:space="0" w:color="auto"/>
        <w:right w:val="none" w:sz="0" w:space="0" w:color="auto"/>
      </w:divBdr>
    </w:div>
    <w:div w:id="756484764">
      <w:bodyDiv w:val="1"/>
      <w:marLeft w:val="0"/>
      <w:marRight w:val="0"/>
      <w:marTop w:val="0"/>
      <w:marBottom w:val="0"/>
      <w:divBdr>
        <w:top w:val="none" w:sz="0" w:space="0" w:color="auto"/>
        <w:left w:val="none" w:sz="0" w:space="0" w:color="auto"/>
        <w:bottom w:val="none" w:sz="0" w:space="0" w:color="auto"/>
        <w:right w:val="none" w:sz="0" w:space="0" w:color="auto"/>
      </w:divBdr>
    </w:div>
    <w:div w:id="757019193">
      <w:bodyDiv w:val="1"/>
      <w:marLeft w:val="0"/>
      <w:marRight w:val="0"/>
      <w:marTop w:val="0"/>
      <w:marBottom w:val="0"/>
      <w:divBdr>
        <w:top w:val="none" w:sz="0" w:space="0" w:color="auto"/>
        <w:left w:val="none" w:sz="0" w:space="0" w:color="auto"/>
        <w:bottom w:val="none" w:sz="0" w:space="0" w:color="auto"/>
        <w:right w:val="none" w:sz="0" w:space="0" w:color="auto"/>
      </w:divBdr>
    </w:div>
    <w:div w:id="759524659">
      <w:bodyDiv w:val="1"/>
      <w:marLeft w:val="0"/>
      <w:marRight w:val="0"/>
      <w:marTop w:val="0"/>
      <w:marBottom w:val="0"/>
      <w:divBdr>
        <w:top w:val="none" w:sz="0" w:space="0" w:color="auto"/>
        <w:left w:val="none" w:sz="0" w:space="0" w:color="auto"/>
        <w:bottom w:val="none" w:sz="0" w:space="0" w:color="auto"/>
        <w:right w:val="none" w:sz="0" w:space="0" w:color="auto"/>
      </w:divBdr>
    </w:div>
    <w:div w:id="762649366">
      <w:bodyDiv w:val="1"/>
      <w:marLeft w:val="0"/>
      <w:marRight w:val="0"/>
      <w:marTop w:val="0"/>
      <w:marBottom w:val="0"/>
      <w:divBdr>
        <w:top w:val="none" w:sz="0" w:space="0" w:color="auto"/>
        <w:left w:val="none" w:sz="0" w:space="0" w:color="auto"/>
        <w:bottom w:val="none" w:sz="0" w:space="0" w:color="auto"/>
        <w:right w:val="none" w:sz="0" w:space="0" w:color="auto"/>
      </w:divBdr>
    </w:div>
    <w:div w:id="768546124">
      <w:bodyDiv w:val="1"/>
      <w:marLeft w:val="0"/>
      <w:marRight w:val="0"/>
      <w:marTop w:val="0"/>
      <w:marBottom w:val="0"/>
      <w:divBdr>
        <w:top w:val="none" w:sz="0" w:space="0" w:color="auto"/>
        <w:left w:val="none" w:sz="0" w:space="0" w:color="auto"/>
        <w:bottom w:val="none" w:sz="0" w:space="0" w:color="auto"/>
        <w:right w:val="none" w:sz="0" w:space="0" w:color="auto"/>
      </w:divBdr>
    </w:div>
    <w:div w:id="772241476">
      <w:bodyDiv w:val="1"/>
      <w:marLeft w:val="0"/>
      <w:marRight w:val="0"/>
      <w:marTop w:val="0"/>
      <w:marBottom w:val="0"/>
      <w:divBdr>
        <w:top w:val="none" w:sz="0" w:space="0" w:color="auto"/>
        <w:left w:val="none" w:sz="0" w:space="0" w:color="auto"/>
        <w:bottom w:val="none" w:sz="0" w:space="0" w:color="auto"/>
        <w:right w:val="none" w:sz="0" w:space="0" w:color="auto"/>
      </w:divBdr>
    </w:div>
    <w:div w:id="774325236">
      <w:bodyDiv w:val="1"/>
      <w:marLeft w:val="0"/>
      <w:marRight w:val="0"/>
      <w:marTop w:val="0"/>
      <w:marBottom w:val="0"/>
      <w:divBdr>
        <w:top w:val="none" w:sz="0" w:space="0" w:color="auto"/>
        <w:left w:val="none" w:sz="0" w:space="0" w:color="auto"/>
        <w:bottom w:val="none" w:sz="0" w:space="0" w:color="auto"/>
        <w:right w:val="none" w:sz="0" w:space="0" w:color="auto"/>
      </w:divBdr>
    </w:div>
    <w:div w:id="776097893">
      <w:bodyDiv w:val="1"/>
      <w:marLeft w:val="0"/>
      <w:marRight w:val="0"/>
      <w:marTop w:val="0"/>
      <w:marBottom w:val="0"/>
      <w:divBdr>
        <w:top w:val="none" w:sz="0" w:space="0" w:color="auto"/>
        <w:left w:val="none" w:sz="0" w:space="0" w:color="auto"/>
        <w:bottom w:val="none" w:sz="0" w:space="0" w:color="auto"/>
        <w:right w:val="none" w:sz="0" w:space="0" w:color="auto"/>
      </w:divBdr>
    </w:div>
    <w:div w:id="779910193">
      <w:bodyDiv w:val="1"/>
      <w:marLeft w:val="0"/>
      <w:marRight w:val="0"/>
      <w:marTop w:val="0"/>
      <w:marBottom w:val="0"/>
      <w:divBdr>
        <w:top w:val="none" w:sz="0" w:space="0" w:color="auto"/>
        <w:left w:val="none" w:sz="0" w:space="0" w:color="auto"/>
        <w:bottom w:val="none" w:sz="0" w:space="0" w:color="auto"/>
        <w:right w:val="none" w:sz="0" w:space="0" w:color="auto"/>
      </w:divBdr>
    </w:div>
    <w:div w:id="780807557">
      <w:bodyDiv w:val="1"/>
      <w:marLeft w:val="0"/>
      <w:marRight w:val="0"/>
      <w:marTop w:val="0"/>
      <w:marBottom w:val="0"/>
      <w:divBdr>
        <w:top w:val="none" w:sz="0" w:space="0" w:color="auto"/>
        <w:left w:val="none" w:sz="0" w:space="0" w:color="auto"/>
        <w:bottom w:val="none" w:sz="0" w:space="0" w:color="auto"/>
        <w:right w:val="none" w:sz="0" w:space="0" w:color="auto"/>
      </w:divBdr>
    </w:div>
    <w:div w:id="781074345">
      <w:bodyDiv w:val="1"/>
      <w:marLeft w:val="0"/>
      <w:marRight w:val="0"/>
      <w:marTop w:val="0"/>
      <w:marBottom w:val="0"/>
      <w:divBdr>
        <w:top w:val="none" w:sz="0" w:space="0" w:color="auto"/>
        <w:left w:val="none" w:sz="0" w:space="0" w:color="auto"/>
        <w:bottom w:val="none" w:sz="0" w:space="0" w:color="auto"/>
        <w:right w:val="none" w:sz="0" w:space="0" w:color="auto"/>
      </w:divBdr>
    </w:div>
    <w:div w:id="782457981">
      <w:bodyDiv w:val="1"/>
      <w:marLeft w:val="0"/>
      <w:marRight w:val="0"/>
      <w:marTop w:val="0"/>
      <w:marBottom w:val="0"/>
      <w:divBdr>
        <w:top w:val="none" w:sz="0" w:space="0" w:color="auto"/>
        <w:left w:val="none" w:sz="0" w:space="0" w:color="auto"/>
        <w:bottom w:val="none" w:sz="0" w:space="0" w:color="auto"/>
        <w:right w:val="none" w:sz="0" w:space="0" w:color="auto"/>
      </w:divBdr>
    </w:div>
    <w:div w:id="783383588">
      <w:bodyDiv w:val="1"/>
      <w:marLeft w:val="0"/>
      <w:marRight w:val="0"/>
      <w:marTop w:val="0"/>
      <w:marBottom w:val="0"/>
      <w:divBdr>
        <w:top w:val="none" w:sz="0" w:space="0" w:color="auto"/>
        <w:left w:val="none" w:sz="0" w:space="0" w:color="auto"/>
        <w:bottom w:val="none" w:sz="0" w:space="0" w:color="auto"/>
        <w:right w:val="none" w:sz="0" w:space="0" w:color="auto"/>
      </w:divBdr>
    </w:div>
    <w:div w:id="784738579">
      <w:bodyDiv w:val="1"/>
      <w:marLeft w:val="0"/>
      <w:marRight w:val="0"/>
      <w:marTop w:val="0"/>
      <w:marBottom w:val="0"/>
      <w:divBdr>
        <w:top w:val="none" w:sz="0" w:space="0" w:color="auto"/>
        <w:left w:val="none" w:sz="0" w:space="0" w:color="auto"/>
        <w:bottom w:val="none" w:sz="0" w:space="0" w:color="auto"/>
        <w:right w:val="none" w:sz="0" w:space="0" w:color="auto"/>
      </w:divBdr>
    </w:div>
    <w:div w:id="786584470">
      <w:bodyDiv w:val="1"/>
      <w:marLeft w:val="0"/>
      <w:marRight w:val="0"/>
      <w:marTop w:val="0"/>
      <w:marBottom w:val="0"/>
      <w:divBdr>
        <w:top w:val="none" w:sz="0" w:space="0" w:color="auto"/>
        <w:left w:val="none" w:sz="0" w:space="0" w:color="auto"/>
        <w:bottom w:val="none" w:sz="0" w:space="0" w:color="auto"/>
        <w:right w:val="none" w:sz="0" w:space="0" w:color="auto"/>
      </w:divBdr>
    </w:div>
    <w:div w:id="795411694">
      <w:bodyDiv w:val="1"/>
      <w:marLeft w:val="0"/>
      <w:marRight w:val="0"/>
      <w:marTop w:val="0"/>
      <w:marBottom w:val="0"/>
      <w:divBdr>
        <w:top w:val="none" w:sz="0" w:space="0" w:color="auto"/>
        <w:left w:val="none" w:sz="0" w:space="0" w:color="auto"/>
        <w:bottom w:val="none" w:sz="0" w:space="0" w:color="auto"/>
        <w:right w:val="none" w:sz="0" w:space="0" w:color="auto"/>
      </w:divBdr>
    </w:div>
    <w:div w:id="805902036">
      <w:bodyDiv w:val="1"/>
      <w:marLeft w:val="0"/>
      <w:marRight w:val="0"/>
      <w:marTop w:val="0"/>
      <w:marBottom w:val="0"/>
      <w:divBdr>
        <w:top w:val="none" w:sz="0" w:space="0" w:color="auto"/>
        <w:left w:val="none" w:sz="0" w:space="0" w:color="auto"/>
        <w:bottom w:val="none" w:sz="0" w:space="0" w:color="auto"/>
        <w:right w:val="none" w:sz="0" w:space="0" w:color="auto"/>
      </w:divBdr>
    </w:div>
    <w:div w:id="805971031">
      <w:bodyDiv w:val="1"/>
      <w:marLeft w:val="0"/>
      <w:marRight w:val="0"/>
      <w:marTop w:val="0"/>
      <w:marBottom w:val="0"/>
      <w:divBdr>
        <w:top w:val="none" w:sz="0" w:space="0" w:color="auto"/>
        <w:left w:val="none" w:sz="0" w:space="0" w:color="auto"/>
        <w:bottom w:val="none" w:sz="0" w:space="0" w:color="auto"/>
        <w:right w:val="none" w:sz="0" w:space="0" w:color="auto"/>
      </w:divBdr>
    </w:div>
    <w:div w:id="815298435">
      <w:bodyDiv w:val="1"/>
      <w:marLeft w:val="0"/>
      <w:marRight w:val="0"/>
      <w:marTop w:val="0"/>
      <w:marBottom w:val="0"/>
      <w:divBdr>
        <w:top w:val="none" w:sz="0" w:space="0" w:color="auto"/>
        <w:left w:val="none" w:sz="0" w:space="0" w:color="auto"/>
        <w:bottom w:val="none" w:sz="0" w:space="0" w:color="auto"/>
        <w:right w:val="none" w:sz="0" w:space="0" w:color="auto"/>
      </w:divBdr>
    </w:div>
    <w:div w:id="820271687">
      <w:bodyDiv w:val="1"/>
      <w:marLeft w:val="0"/>
      <w:marRight w:val="0"/>
      <w:marTop w:val="0"/>
      <w:marBottom w:val="0"/>
      <w:divBdr>
        <w:top w:val="none" w:sz="0" w:space="0" w:color="auto"/>
        <w:left w:val="none" w:sz="0" w:space="0" w:color="auto"/>
        <w:bottom w:val="none" w:sz="0" w:space="0" w:color="auto"/>
        <w:right w:val="none" w:sz="0" w:space="0" w:color="auto"/>
      </w:divBdr>
    </w:div>
    <w:div w:id="826362919">
      <w:bodyDiv w:val="1"/>
      <w:marLeft w:val="0"/>
      <w:marRight w:val="0"/>
      <w:marTop w:val="0"/>
      <w:marBottom w:val="0"/>
      <w:divBdr>
        <w:top w:val="none" w:sz="0" w:space="0" w:color="auto"/>
        <w:left w:val="none" w:sz="0" w:space="0" w:color="auto"/>
        <w:bottom w:val="none" w:sz="0" w:space="0" w:color="auto"/>
        <w:right w:val="none" w:sz="0" w:space="0" w:color="auto"/>
      </w:divBdr>
    </w:div>
    <w:div w:id="833033852">
      <w:bodyDiv w:val="1"/>
      <w:marLeft w:val="0"/>
      <w:marRight w:val="0"/>
      <w:marTop w:val="0"/>
      <w:marBottom w:val="0"/>
      <w:divBdr>
        <w:top w:val="none" w:sz="0" w:space="0" w:color="auto"/>
        <w:left w:val="none" w:sz="0" w:space="0" w:color="auto"/>
        <w:bottom w:val="none" w:sz="0" w:space="0" w:color="auto"/>
        <w:right w:val="none" w:sz="0" w:space="0" w:color="auto"/>
      </w:divBdr>
    </w:div>
    <w:div w:id="837840436">
      <w:bodyDiv w:val="1"/>
      <w:marLeft w:val="0"/>
      <w:marRight w:val="0"/>
      <w:marTop w:val="0"/>
      <w:marBottom w:val="0"/>
      <w:divBdr>
        <w:top w:val="none" w:sz="0" w:space="0" w:color="auto"/>
        <w:left w:val="none" w:sz="0" w:space="0" w:color="auto"/>
        <w:bottom w:val="none" w:sz="0" w:space="0" w:color="auto"/>
        <w:right w:val="none" w:sz="0" w:space="0" w:color="auto"/>
      </w:divBdr>
    </w:div>
    <w:div w:id="848178379">
      <w:bodyDiv w:val="1"/>
      <w:marLeft w:val="0"/>
      <w:marRight w:val="0"/>
      <w:marTop w:val="0"/>
      <w:marBottom w:val="0"/>
      <w:divBdr>
        <w:top w:val="none" w:sz="0" w:space="0" w:color="auto"/>
        <w:left w:val="none" w:sz="0" w:space="0" w:color="auto"/>
        <w:bottom w:val="none" w:sz="0" w:space="0" w:color="auto"/>
        <w:right w:val="none" w:sz="0" w:space="0" w:color="auto"/>
      </w:divBdr>
    </w:div>
    <w:div w:id="848520978">
      <w:bodyDiv w:val="1"/>
      <w:marLeft w:val="0"/>
      <w:marRight w:val="0"/>
      <w:marTop w:val="0"/>
      <w:marBottom w:val="0"/>
      <w:divBdr>
        <w:top w:val="none" w:sz="0" w:space="0" w:color="auto"/>
        <w:left w:val="none" w:sz="0" w:space="0" w:color="auto"/>
        <w:bottom w:val="none" w:sz="0" w:space="0" w:color="auto"/>
        <w:right w:val="none" w:sz="0" w:space="0" w:color="auto"/>
      </w:divBdr>
    </w:div>
    <w:div w:id="854804903">
      <w:bodyDiv w:val="1"/>
      <w:marLeft w:val="0"/>
      <w:marRight w:val="0"/>
      <w:marTop w:val="0"/>
      <w:marBottom w:val="0"/>
      <w:divBdr>
        <w:top w:val="none" w:sz="0" w:space="0" w:color="auto"/>
        <w:left w:val="none" w:sz="0" w:space="0" w:color="auto"/>
        <w:bottom w:val="none" w:sz="0" w:space="0" w:color="auto"/>
        <w:right w:val="none" w:sz="0" w:space="0" w:color="auto"/>
      </w:divBdr>
    </w:div>
    <w:div w:id="855188883">
      <w:bodyDiv w:val="1"/>
      <w:marLeft w:val="0"/>
      <w:marRight w:val="0"/>
      <w:marTop w:val="0"/>
      <w:marBottom w:val="0"/>
      <w:divBdr>
        <w:top w:val="none" w:sz="0" w:space="0" w:color="auto"/>
        <w:left w:val="none" w:sz="0" w:space="0" w:color="auto"/>
        <w:bottom w:val="none" w:sz="0" w:space="0" w:color="auto"/>
        <w:right w:val="none" w:sz="0" w:space="0" w:color="auto"/>
      </w:divBdr>
    </w:div>
    <w:div w:id="856969229">
      <w:bodyDiv w:val="1"/>
      <w:marLeft w:val="0"/>
      <w:marRight w:val="0"/>
      <w:marTop w:val="0"/>
      <w:marBottom w:val="0"/>
      <w:divBdr>
        <w:top w:val="none" w:sz="0" w:space="0" w:color="auto"/>
        <w:left w:val="none" w:sz="0" w:space="0" w:color="auto"/>
        <w:bottom w:val="none" w:sz="0" w:space="0" w:color="auto"/>
        <w:right w:val="none" w:sz="0" w:space="0" w:color="auto"/>
      </w:divBdr>
    </w:div>
    <w:div w:id="860096580">
      <w:bodyDiv w:val="1"/>
      <w:marLeft w:val="0"/>
      <w:marRight w:val="0"/>
      <w:marTop w:val="0"/>
      <w:marBottom w:val="0"/>
      <w:divBdr>
        <w:top w:val="none" w:sz="0" w:space="0" w:color="auto"/>
        <w:left w:val="none" w:sz="0" w:space="0" w:color="auto"/>
        <w:bottom w:val="none" w:sz="0" w:space="0" w:color="auto"/>
        <w:right w:val="none" w:sz="0" w:space="0" w:color="auto"/>
      </w:divBdr>
    </w:div>
    <w:div w:id="860776404">
      <w:bodyDiv w:val="1"/>
      <w:marLeft w:val="0"/>
      <w:marRight w:val="0"/>
      <w:marTop w:val="0"/>
      <w:marBottom w:val="0"/>
      <w:divBdr>
        <w:top w:val="none" w:sz="0" w:space="0" w:color="auto"/>
        <w:left w:val="none" w:sz="0" w:space="0" w:color="auto"/>
        <w:bottom w:val="none" w:sz="0" w:space="0" w:color="auto"/>
        <w:right w:val="none" w:sz="0" w:space="0" w:color="auto"/>
      </w:divBdr>
    </w:div>
    <w:div w:id="869418486">
      <w:bodyDiv w:val="1"/>
      <w:marLeft w:val="0"/>
      <w:marRight w:val="0"/>
      <w:marTop w:val="0"/>
      <w:marBottom w:val="0"/>
      <w:divBdr>
        <w:top w:val="none" w:sz="0" w:space="0" w:color="auto"/>
        <w:left w:val="none" w:sz="0" w:space="0" w:color="auto"/>
        <w:bottom w:val="none" w:sz="0" w:space="0" w:color="auto"/>
        <w:right w:val="none" w:sz="0" w:space="0" w:color="auto"/>
      </w:divBdr>
    </w:div>
    <w:div w:id="874776976">
      <w:bodyDiv w:val="1"/>
      <w:marLeft w:val="0"/>
      <w:marRight w:val="0"/>
      <w:marTop w:val="0"/>
      <w:marBottom w:val="0"/>
      <w:divBdr>
        <w:top w:val="none" w:sz="0" w:space="0" w:color="auto"/>
        <w:left w:val="none" w:sz="0" w:space="0" w:color="auto"/>
        <w:bottom w:val="none" w:sz="0" w:space="0" w:color="auto"/>
        <w:right w:val="none" w:sz="0" w:space="0" w:color="auto"/>
      </w:divBdr>
    </w:div>
    <w:div w:id="875200077">
      <w:bodyDiv w:val="1"/>
      <w:marLeft w:val="0"/>
      <w:marRight w:val="0"/>
      <w:marTop w:val="0"/>
      <w:marBottom w:val="0"/>
      <w:divBdr>
        <w:top w:val="none" w:sz="0" w:space="0" w:color="auto"/>
        <w:left w:val="none" w:sz="0" w:space="0" w:color="auto"/>
        <w:bottom w:val="none" w:sz="0" w:space="0" w:color="auto"/>
        <w:right w:val="none" w:sz="0" w:space="0" w:color="auto"/>
      </w:divBdr>
    </w:div>
    <w:div w:id="878125001">
      <w:bodyDiv w:val="1"/>
      <w:marLeft w:val="0"/>
      <w:marRight w:val="0"/>
      <w:marTop w:val="0"/>
      <w:marBottom w:val="0"/>
      <w:divBdr>
        <w:top w:val="none" w:sz="0" w:space="0" w:color="auto"/>
        <w:left w:val="none" w:sz="0" w:space="0" w:color="auto"/>
        <w:bottom w:val="none" w:sz="0" w:space="0" w:color="auto"/>
        <w:right w:val="none" w:sz="0" w:space="0" w:color="auto"/>
      </w:divBdr>
    </w:div>
    <w:div w:id="878785506">
      <w:bodyDiv w:val="1"/>
      <w:marLeft w:val="0"/>
      <w:marRight w:val="0"/>
      <w:marTop w:val="0"/>
      <w:marBottom w:val="0"/>
      <w:divBdr>
        <w:top w:val="none" w:sz="0" w:space="0" w:color="auto"/>
        <w:left w:val="none" w:sz="0" w:space="0" w:color="auto"/>
        <w:bottom w:val="none" w:sz="0" w:space="0" w:color="auto"/>
        <w:right w:val="none" w:sz="0" w:space="0" w:color="auto"/>
      </w:divBdr>
    </w:div>
    <w:div w:id="879514675">
      <w:bodyDiv w:val="1"/>
      <w:marLeft w:val="0"/>
      <w:marRight w:val="0"/>
      <w:marTop w:val="0"/>
      <w:marBottom w:val="0"/>
      <w:divBdr>
        <w:top w:val="none" w:sz="0" w:space="0" w:color="auto"/>
        <w:left w:val="none" w:sz="0" w:space="0" w:color="auto"/>
        <w:bottom w:val="none" w:sz="0" w:space="0" w:color="auto"/>
        <w:right w:val="none" w:sz="0" w:space="0" w:color="auto"/>
      </w:divBdr>
    </w:div>
    <w:div w:id="883517543">
      <w:bodyDiv w:val="1"/>
      <w:marLeft w:val="0"/>
      <w:marRight w:val="0"/>
      <w:marTop w:val="0"/>
      <w:marBottom w:val="0"/>
      <w:divBdr>
        <w:top w:val="none" w:sz="0" w:space="0" w:color="auto"/>
        <w:left w:val="none" w:sz="0" w:space="0" w:color="auto"/>
        <w:bottom w:val="none" w:sz="0" w:space="0" w:color="auto"/>
        <w:right w:val="none" w:sz="0" w:space="0" w:color="auto"/>
      </w:divBdr>
    </w:div>
    <w:div w:id="886574258">
      <w:bodyDiv w:val="1"/>
      <w:marLeft w:val="0"/>
      <w:marRight w:val="0"/>
      <w:marTop w:val="0"/>
      <w:marBottom w:val="0"/>
      <w:divBdr>
        <w:top w:val="none" w:sz="0" w:space="0" w:color="auto"/>
        <w:left w:val="none" w:sz="0" w:space="0" w:color="auto"/>
        <w:bottom w:val="none" w:sz="0" w:space="0" w:color="auto"/>
        <w:right w:val="none" w:sz="0" w:space="0" w:color="auto"/>
      </w:divBdr>
    </w:div>
    <w:div w:id="886648537">
      <w:bodyDiv w:val="1"/>
      <w:marLeft w:val="0"/>
      <w:marRight w:val="0"/>
      <w:marTop w:val="0"/>
      <w:marBottom w:val="0"/>
      <w:divBdr>
        <w:top w:val="none" w:sz="0" w:space="0" w:color="auto"/>
        <w:left w:val="none" w:sz="0" w:space="0" w:color="auto"/>
        <w:bottom w:val="none" w:sz="0" w:space="0" w:color="auto"/>
        <w:right w:val="none" w:sz="0" w:space="0" w:color="auto"/>
      </w:divBdr>
    </w:div>
    <w:div w:id="892499247">
      <w:bodyDiv w:val="1"/>
      <w:marLeft w:val="0"/>
      <w:marRight w:val="0"/>
      <w:marTop w:val="0"/>
      <w:marBottom w:val="0"/>
      <w:divBdr>
        <w:top w:val="none" w:sz="0" w:space="0" w:color="auto"/>
        <w:left w:val="none" w:sz="0" w:space="0" w:color="auto"/>
        <w:bottom w:val="none" w:sz="0" w:space="0" w:color="auto"/>
        <w:right w:val="none" w:sz="0" w:space="0" w:color="auto"/>
      </w:divBdr>
    </w:div>
    <w:div w:id="898512550">
      <w:bodyDiv w:val="1"/>
      <w:marLeft w:val="0"/>
      <w:marRight w:val="0"/>
      <w:marTop w:val="0"/>
      <w:marBottom w:val="0"/>
      <w:divBdr>
        <w:top w:val="none" w:sz="0" w:space="0" w:color="auto"/>
        <w:left w:val="none" w:sz="0" w:space="0" w:color="auto"/>
        <w:bottom w:val="none" w:sz="0" w:space="0" w:color="auto"/>
        <w:right w:val="none" w:sz="0" w:space="0" w:color="auto"/>
      </w:divBdr>
    </w:div>
    <w:div w:id="905334980">
      <w:bodyDiv w:val="1"/>
      <w:marLeft w:val="0"/>
      <w:marRight w:val="0"/>
      <w:marTop w:val="0"/>
      <w:marBottom w:val="0"/>
      <w:divBdr>
        <w:top w:val="none" w:sz="0" w:space="0" w:color="auto"/>
        <w:left w:val="none" w:sz="0" w:space="0" w:color="auto"/>
        <w:bottom w:val="none" w:sz="0" w:space="0" w:color="auto"/>
        <w:right w:val="none" w:sz="0" w:space="0" w:color="auto"/>
      </w:divBdr>
    </w:div>
    <w:div w:id="908081568">
      <w:bodyDiv w:val="1"/>
      <w:marLeft w:val="0"/>
      <w:marRight w:val="0"/>
      <w:marTop w:val="0"/>
      <w:marBottom w:val="0"/>
      <w:divBdr>
        <w:top w:val="none" w:sz="0" w:space="0" w:color="auto"/>
        <w:left w:val="none" w:sz="0" w:space="0" w:color="auto"/>
        <w:bottom w:val="none" w:sz="0" w:space="0" w:color="auto"/>
        <w:right w:val="none" w:sz="0" w:space="0" w:color="auto"/>
      </w:divBdr>
    </w:div>
    <w:div w:id="919826860">
      <w:bodyDiv w:val="1"/>
      <w:marLeft w:val="0"/>
      <w:marRight w:val="0"/>
      <w:marTop w:val="0"/>
      <w:marBottom w:val="0"/>
      <w:divBdr>
        <w:top w:val="none" w:sz="0" w:space="0" w:color="auto"/>
        <w:left w:val="none" w:sz="0" w:space="0" w:color="auto"/>
        <w:bottom w:val="none" w:sz="0" w:space="0" w:color="auto"/>
        <w:right w:val="none" w:sz="0" w:space="0" w:color="auto"/>
      </w:divBdr>
    </w:div>
    <w:div w:id="925262978">
      <w:bodyDiv w:val="1"/>
      <w:marLeft w:val="0"/>
      <w:marRight w:val="0"/>
      <w:marTop w:val="0"/>
      <w:marBottom w:val="0"/>
      <w:divBdr>
        <w:top w:val="none" w:sz="0" w:space="0" w:color="auto"/>
        <w:left w:val="none" w:sz="0" w:space="0" w:color="auto"/>
        <w:bottom w:val="none" w:sz="0" w:space="0" w:color="auto"/>
        <w:right w:val="none" w:sz="0" w:space="0" w:color="auto"/>
      </w:divBdr>
    </w:div>
    <w:div w:id="925655307">
      <w:bodyDiv w:val="1"/>
      <w:marLeft w:val="0"/>
      <w:marRight w:val="0"/>
      <w:marTop w:val="0"/>
      <w:marBottom w:val="0"/>
      <w:divBdr>
        <w:top w:val="none" w:sz="0" w:space="0" w:color="auto"/>
        <w:left w:val="none" w:sz="0" w:space="0" w:color="auto"/>
        <w:bottom w:val="none" w:sz="0" w:space="0" w:color="auto"/>
        <w:right w:val="none" w:sz="0" w:space="0" w:color="auto"/>
      </w:divBdr>
    </w:div>
    <w:div w:id="929388126">
      <w:bodyDiv w:val="1"/>
      <w:marLeft w:val="0"/>
      <w:marRight w:val="0"/>
      <w:marTop w:val="0"/>
      <w:marBottom w:val="0"/>
      <w:divBdr>
        <w:top w:val="none" w:sz="0" w:space="0" w:color="auto"/>
        <w:left w:val="none" w:sz="0" w:space="0" w:color="auto"/>
        <w:bottom w:val="none" w:sz="0" w:space="0" w:color="auto"/>
        <w:right w:val="none" w:sz="0" w:space="0" w:color="auto"/>
      </w:divBdr>
    </w:div>
    <w:div w:id="934945959">
      <w:bodyDiv w:val="1"/>
      <w:marLeft w:val="0"/>
      <w:marRight w:val="0"/>
      <w:marTop w:val="0"/>
      <w:marBottom w:val="0"/>
      <w:divBdr>
        <w:top w:val="none" w:sz="0" w:space="0" w:color="auto"/>
        <w:left w:val="none" w:sz="0" w:space="0" w:color="auto"/>
        <w:bottom w:val="none" w:sz="0" w:space="0" w:color="auto"/>
        <w:right w:val="none" w:sz="0" w:space="0" w:color="auto"/>
      </w:divBdr>
    </w:div>
    <w:div w:id="936593325">
      <w:bodyDiv w:val="1"/>
      <w:marLeft w:val="0"/>
      <w:marRight w:val="0"/>
      <w:marTop w:val="0"/>
      <w:marBottom w:val="0"/>
      <w:divBdr>
        <w:top w:val="none" w:sz="0" w:space="0" w:color="auto"/>
        <w:left w:val="none" w:sz="0" w:space="0" w:color="auto"/>
        <w:bottom w:val="none" w:sz="0" w:space="0" w:color="auto"/>
        <w:right w:val="none" w:sz="0" w:space="0" w:color="auto"/>
      </w:divBdr>
    </w:div>
    <w:div w:id="941764943">
      <w:bodyDiv w:val="1"/>
      <w:marLeft w:val="0"/>
      <w:marRight w:val="0"/>
      <w:marTop w:val="0"/>
      <w:marBottom w:val="0"/>
      <w:divBdr>
        <w:top w:val="none" w:sz="0" w:space="0" w:color="auto"/>
        <w:left w:val="none" w:sz="0" w:space="0" w:color="auto"/>
        <w:bottom w:val="none" w:sz="0" w:space="0" w:color="auto"/>
        <w:right w:val="none" w:sz="0" w:space="0" w:color="auto"/>
      </w:divBdr>
    </w:div>
    <w:div w:id="943149614">
      <w:bodyDiv w:val="1"/>
      <w:marLeft w:val="0"/>
      <w:marRight w:val="0"/>
      <w:marTop w:val="0"/>
      <w:marBottom w:val="0"/>
      <w:divBdr>
        <w:top w:val="none" w:sz="0" w:space="0" w:color="auto"/>
        <w:left w:val="none" w:sz="0" w:space="0" w:color="auto"/>
        <w:bottom w:val="none" w:sz="0" w:space="0" w:color="auto"/>
        <w:right w:val="none" w:sz="0" w:space="0" w:color="auto"/>
      </w:divBdr>
    </w:div>
    <w:div w:id="947078411">
      <w:bodyDiv w:val="1"/>
      <w:marLeft w:val="0"/>
      <w:marRight w:val="0"/>
      <w:marTop w:val="0"/>
      <w:marBottom w:val="0"/>
      <w:divBdr>
        <w:top w:val="none" w:sz="0" w:space="0" w:color="auto"/>
        <w:left w:val="none" w:sz="0" w:space="0" w:color="auto"/>
        <w:bottom w:val="none" w:sz="0" w:space="0" w:color="auto"/>
        <w:right w:val="none" w:sz="0" w:space="0" w:color="auto"/>
      </w:divBdr>
    </w:div>
    <w:div w:id="951322149">
      <w:bodyDiv w:val="1"/>
      <w:marLeft w:val="0"/>
      <w:marRight w:val="0"/>
      <w:marTop w:val="0"/>
      <w:marBottom w:val="0"/>
      <w:divBdr>
        <w:top w:val="none" w:sz="0" w:space="0" w:color="auto"/>
        <w:left w:val="none" w:sz="0" w:space="0" w:color="auto"/>
        <w:bottom w:val="none" w:sz="0" w:space="0" w:color="auto"/>
        <w:right w:val="none" w:sz="0" w:space="0" w:color="auto"/>
      </w:divBdr>
    </w:div>
    <w:div w:id="951590649">
      <w:bodyDiv w:val="1"/>
      <w:marLeft w:val="0"/>
      <w:marRight w:val="0"/>
      <w:marTop w:val="0"/>
      <w:marBottom w:val="0"/>
      <w:divBdr>
        <w:top w:val="none" w:sz="0" w:space="0" w:color="auto"/>
        <w:left w:val="none" w:sz="0" w:space="0" w:color="auto"/>
        <w:bottom w:val="none" w:sz="0" w:space="0" w:color="auto"/>
        <w:right w:val="none" w:sz="0" w:space="0" w:color="auto"/>
      </w:divBdr>
    </w:div>
    <w:div w:id="954992352">
      <w:bodyDiv w:val="1"/>
      <w:marLeft w:val="0"/>
      <w:marRight w:val="0"/>
      <w:marTop w:val="0"/>
      <w:marBottom w:val="0"/>
      <w:divBdr>
        <w:top w:val="none" w:sz="0" w:space="0" w:color="auto"/>
        <w:left w:val="none" w:sz="0" w:space="0" w:color="auto"/>
        <w:bottom w:val="none" w:sz="0" w:space="0" w:color="auto"/>
        <w:right w:val="none" w:sz="0" w:space="0" w:color="auto"/>
      </w:divBdr>
    </w:div>
    <w:div w:id="979117006">
      <w:bodyDiv w:val="1"/>
      <w:marLeft w:val="0"/>
      <w:marRight w:val="0"/>
      <w:marTop w:val="0"/>
      <w:marBottom w:val="0"/>
      <w:divBdr>
        <w:top w:val="none" w:sz="0" w:space="0" w:color="auto"/>
        <w:left w:val="none" w:sz="0" w:space="0" w:color="auto"/>
        <w:bottom w:val="none" w:sz="0" w:space="0" w:color="auto"/>
        <w:right w:val="none" w:sz="0" w:space="0" w:color="auto"/>
      </w:divBdr>
    </w:div>
    <w:div w:id="986982015">
      <w:bodyDiv w:val="1"/>
      <w:marLeft w:val="0"/>
      <w:marRight w:val="0"/>
      <w:marTop w:val="0"/>
      <w:marBottom w:val="0"/>
      <w:divBdr>
        <w:top w:val="none" w:sz="0" w:space="0" w:color="auto"/>
        <w:left w:val="none" w:sz="0" w:space="0" w:color="auto"/>
        <w:bottom w:val="none" w:sz="0" w:space="0" w:color="auto"/>
        <w:right w:val="none" w:sz="0" w:space="0" w:color="auto"/>
      </w:divBdr>
    </w:div>
    <w:div w:id="988288642">
      <w:bodyDiv w:val="1"/>
      <w:marLeft w:val="0"/>
      <w:marRight w:val="0"/>
      <w:marTop w:val="0"/>
      <w:marBottom w:val="0"/>
      <w:divBdr>
        <w:top w:val="none" w:sz="0" w:space="0" w:color="auto"/>
        <w:left w:val="none" w:sz="0" w:space="0" w:color="auto"/>
        <w:bottom w:val="none" w:sz="0" w:space="0" w:color="auto"/>
        <w:right w:val="none" w:sz="0" w:space="0" w:color="auto"/>
      </w:divBdr>
    </w:div>
    <w:div w:id="993489595">
      <w:bodyDiv w:val="1"/>
      <w:marLeft w:val="0"/>
      <w:marRight w:val="0"/>
      <w:marTop w:val="0"/>
      <w:marBottom w:val="0"/>
      <w:divBdr>
        <w:top w:val="none" w:sz="0" w:space="0" w:color="auto"/>
        <w:left w:val="none" w:sz="0" w:space="0" w:color="auto"/>
        <w:bottom w:val="none" w:sz="0" w:space="0" w:color="auto"/>
        <w:right w:val="none" w:sz="0" w:space="0" w:color="auto"/>
      </w:divBdr>
    </w:div>
    <w:div w:id="995762314">
      <w:bodyDiv w:val="1"/>
      <w:marLeft w:val="0"/>
      <w:marRight w:val="0"/>
      <w:marTop w:val="0"/>
      <w:marBottom w:val="0"/>
      <w:divBdr>
        <w:top w:val="none" w:sz="0" w:space="0" w:color="auto"/>
        <w:left w:val="none" w:sz="0" w:space="0" w:color="auto"/>
        <w:bottom w:val="none" w:sz="0" w:space="0" w:color="auto"/>
        <w:right w:val="none" w:sz="0" w:space="0" w:color="auto"/>
      </w:divBdr>
    </w:div>
    <w:div w:id="996345975">
      <w:bodyDiv w:val="1"/>
      <w:marLeft w:val="0"/>
      <w:marRight w:val="0"/>
      <w:marTop w:val="0"/>
      <w:marBottom w:val="0"/>
      <w:divBdr>
        <w:top w:val="none" w:sz="0" w:space="0" w:color="auto"/>
        <w:left w:val="none" w:sz="0" w:space="0" w:color="auto"/>
        <w:bottom w:val="none" w:sz="0" w:space="0" w:color="auto"/>
        <w:right w:val="none" w:sz="0" w:space="0" w:color="auto"/>
      </w:divBdr>
    </w:div>
    <w:div w:id="1020620510">
      <w:bodyDiv w:val="1"/>
      <w:marLeft w:val="0"/>
      <w:marRight w:val="0"/>
      <w:marTop w:val="0"/>
      <w:marBottom w:val="0"/>
      <w:divBdr>
        <w:top w:val="none" w:sz="0" w:space="0" w:color="auto"/>
        <w:left w:val="none" w:sz="0" w:space="0" w:color="auto"/>
        <w:bottom w:val="none" w:sz="0" w:space="0" w:color="auto"/>
        <w:right w:val="none" w:sz="0" w:space="0" w:color="auto"/>
      </w:divBdr>
    </w:div>
    <w:div w:id="1020855679">
      <w:bodyDiv w:val="1"/>
      <w:marLeft w:val="0"/>
      <w:marRight w:val="0"/>
      <w:marTop w:val="0"/>
      <w:marBottom w:val="0"/>
      <w:divBdr>
        <w:top w:val="none" w:sz="0" w:space="0" w:color="auto"/>
        <w:left w:val="none" w:sz="0" w:space="0" w:color="auto"/>
        <w:bottom w:val="none" w:sz="0" w:space="0" w:color="auto"/>
        <w:right w:val="none" w:sz="0" w:space="0" w:color="auto"/>
      </w:divBdr>
    </w:div>
    <w:div w:id="1021928720">
      <w:bodyDiv w:val="1"/>
      <w:marLeft w:val="0"/>
      <w:marRight w:val="0"/>
      <w:marTop w:val="0"/>
      <w:marBottom w:val="0"/>
      <w:divBdr>
        <w:top w:val="none" w:sz="0" w:space="0" w:color="auto"/>
        <w:left w:val="none" w:sz="0" w:space="0" w:color="auto"/>
        <w:bottom w:val="none" w:sz="0" w:space="0" w:color="auto"/>
        <w:right w:val="none" w:sz="0" w:space="0" w:color="auto"/>
      </w:divBdr>
    </w:div>
    <w:div w:id="1035082677">
      <w:bodyDiv w:val="1"/>
      <w:marLeft w:val="0"/>
      <w:marRight w:val="0"/>
      <w:marTop w:val="0"/>
      <w:marBottom w:val="0"/>
      <w:divBdr>
        <w:top w:val="none" w:sz="0" w:space="0" w:color="auto"/>
        <w:left w:val="none" w:sz="0" w:space="0" w:color="auto"/>
        <w:bottom w:val="none" w:sz="0" w:space="0" w:color="auto"/>
        <w:right w:val="none" w:sz="0" w:space="0" w:color="auto"/>
      </w:divBdr>
    </w:div>
    <w:div w:id="1037313580">
      <w:bodyDiv w:val="1"/>
      <w:marLeft w:val="0"/>
      <w:marRight w:val="0"/>
      <w:marTop w:val="0"/>
      <w:marBottom w:val="0"/>
      <w:divBdr>
        <w:top w:val="none" w:sz="0" w:space="0" w:color="auto"/>
        <w:left w:val="none" w:sz="0" w:space="0" w:color="auto"/>
        <w:bottom w:val="none" w:sz="0" w:space="0" w:color="auto"/>
        <w:right w:val="none" w:sz="0" w:space="0" w:color="auto"/>
      </w:divBdr>
    </w:div>
    <w:div w:id="1038778339">
      <w:bodyDiv w:val="1"/>
      <w:marLeft w:val="0"/>
      <w:marRight w:val="0"/>
      <w:marTop w:val="0"/>
      <w:marBottom w:val="0"/>
      <w:divBdr>
        <w:top w:val="none" w:sz="0" w:space="0" w:color="auto"/>
        <w:left w:val="none" w:sz="0" w:space="0" w:color="auto"/>
        <w:bottom w:val="none" w:sz="0" w:space="0" w:color="auto"/>
        <w:right w:val="none" w:sz="0" w:space="0" w:color="auto"/>
      </w:divBdr>
    </w:div>
    <w:div w:id="1039626680">
      <w:bodyDiv w:val="1"/>
      <w:marLeft w:val="0"/>
      <w:marRight w:val="0"/>
      <w:marTop w:val="0"/>
      <w:marBottom w:val="0"/>
      <w:divBdr>
        <w:top w:val="none" w:sz="0" w:space="0" w:color="auto"/>
        <w:left w:val="none" w:sz="0" w:space="0" w:color="auto"/>
        <w:bottom w:val="none" w:sz="0" w:space="0" w:color="auto"/>
        <w:right w:val="none" w:sz="0" w:space="0" w:color="auto"/>
      </w:divBdr>
    </w:div>
    <w:div w:id="1043673387">
      <w:bodyDiv w:val="1"/>
      <w:marLeft w:val="0"/>
      <w:marRight w:val="0"/>
      <w:marTop w:val="0"/>
      <w:marBottom w:val="0"/>
      <w:divBdr>
        <w:top w:val="none" w:sz="0" w:space="0" w:color="auto"/>
        <w:left w:val="none" w:sz="0" w:space="0" w:color="auto"/>
        <w:bottom w:val="none" w:sz="0" w:space="0" w:color="auto"/>
        <w:right w:val="none" w:sz="0" w:space="0" w:color="auto"/>
      </w:divBdr>
    </w:div>
    <w:div w:id="1045106075">
      <w:bodyDiv w:val="1"/>
      <w:marLeft w:val="0"/>
      <w:marRight w:val="0"/>
      <w:marTop w:val="0"/>
      <w:marBottom w:val="0"/>
      <w:divBdr>
        <w:top w:val="none" w:sz="0" w:space="0" w:color="auto"/>
        <w:left w:val="none" w:sz="0" w:space="0" w:color="auto"/>
        <w:bottom w:val="none" w:sz="0" w:space="0" w:color="auto"/>
        <w:right w:val="none" w:sz="0" w:space="0" w:color="auto"/>
      </w:divBdr>
    </w:div>
    <w:div w:id="1056784149">
      <w:bodyDiv w:val="1"/>
      <w:marLeft w:val="0"/>
      <w:marRight w:val="0"/>
      <w:marTop w:val="0"/>
      <w:marBottom w:val="0"/>
      <w:divBdr>
        <w:top w:val="none" w:sz="0" w:space="0" w:color="auto"/>
        <w:left w:val="none" w:sz="0" w:space="0" w:color="auto"/>
        <w:bottom w:val="none" w:sz="0" w:space="0" w:color="auto"/>
        <w:right w:val="none" w:sz="0" w:space="0" w:color="auto"/>
      </w:divBdr>
    </w:div>
    <w:div w:id="1058285007">
      <w:bodyDiv w:val="1"/>
      <w:marLeft w:val="0"/>
      <w:marRight w:val="0"/>
      <w:marTop w:val="0"/>
      <w:marBottom w:val="0"/>
      <w:divBdr>
        <w:top w:val="none" w:sz="0" w:space="0" w:color="auto"/>
        <w:left w:val="none" w:sz="0" w:space="0" w:color="auto"/>
        <w:bottom w:val="none" w:sz="0" w:space="0" w:color="auto"/>
        <w:right w:val="none" w:sz="0" w:space="0" w:color="auto"/>
      </w:divBdr>
    </w:div>
    <w:div w:id="1068067902">
      <w:bodyDiv w:val="1"/>
      <w:marLeft w:val="0"/>
      <w:marRight w:val="0"/>
      <w:marTop w:val="0"/>
      <w:marBottom w:val="0"/>
      <w:divBdr>
        <w:top w:val="none" w:sz="0" w:space="0" w:color="auto"/>
        <w:left w:val="none" w:sz="0" w:space="0" w:color="auto"/>
        <w:bottom w:val="none" w:sz="0" w:space="0" w:color="auto"/>
        <w:right w:val="none" w:sz="0" w:space="0" w:color="auto"/>
      </w:divBdr>
    </w:div>
    <w:div w:id="1069108757">
      <w:bodyDiv w:val="1"/>
      <w:marLeft w:val="0"/>
      <w:marRight w:val="0"/>
      <w:marTop w:val="0"/>
      <w:marBottom w:val="0"/>
      <w:divBdr>
        <w:top w:val="none" w:sz="0" w:space="0" w:color="auto"/>
        <w:left w:val="none" w:sz="0" w:space="0" w:color="auto"/>
        <w:bottom w:val="none" w:sz="0" w:space="0" w:color="auto"/>
        <w:right w:val="none" w:sz="0" w:space="0" w:color="auto"/>
      </w:divBdr>
    </w:div>
    <w:div w:id="1078483670">
      <w:bodyDiv w:val="1"/>
      <w:marLeft w:val="0"/>
      <w:marRight w:val="0"/>
      <w:marTop w:val="0"/>
      <w:marBottom w:val="0"/>
      <w:divBdr>
        <w:top w:val="none" w:sz="0" w:space="0" w:color="auto"/>
        <w:left w:val="none" w:sz="0" w:space="0" w:color="auto"/>
        <w:bottom w:val="none" w:sz="0" w:space="0" w:color="auto"/>
        <w:right w:val="none" w:sz="0" w:space="0" w:color="auto"/>
      </w:divBdr>
    </w:div>
    <w:div w:id="1078595605">
      <w:bodyDiv w:val="1"/>
      <w:marLeft w:val="0"/>
      <w:marRight w:val="0"/>
      <w:marTop w:val="0"/>
      <w:marBottom w:val="0"/>
      <w:divBdr>
        <w:top w:val="none" w:sz="0" w:space="0" w:color="auto"/>
        <w:left w:val="none" w:sz="0" w:space="0" w:color="auto"/>
        <w:bottom w:val="none" w:sz="0" w:space="0" w:color="auto"/>
        <w:right w:val="none" w:sz="0" w:space="0" w:color="auto"/>
      </w:divBdr>
    </w:div>
    <w:div w:id="1081951673">
      <w:bodyDiv w:val="1"/>
      <w:marLeft w:val="0"/>
      <w:marRight w:val="0"/>
      <w:marTop w:val="0"/>
      <w:marBottom w:val="0"/>
      <w:divBdr>
        <w:top w:val="none" w:sz="0" w:space="0" w:color="auto"/>
        <w:left w:val="none" w:sz="0" w:space="0" w:color="auto"/>
        <w:bottom w:val="none" w:sz="0" w:space="0" w:color="auto"/>
        <w:right w:val="none" w:sz="0" w:space="0" w:color="auto"/>
      </w:divBdr>
    </w:div>
    <w:div w:id="1085758320">
      <w:bodyDiv w:val="1"/>
      <w:marLeft w:val="0"/>
      <w:marRight w:val="0"/>
      <w:marTop w:val="0"/>
      <w:marBottom w:val="0"/>
      <w:divBdr>
        <w:top w:val="none" w:sz="0" w:space="0" w:color="auto"/>
        <w:left w:val="none" w:sz="0" w:space="0" w:color="auto"/>
        <w:bottom w:val="none" w:sz="0" w:space="0" w:color="auto"/>
        <w:right w:val="none" w:sz="0" w:space="0" w:color="auto"/>
      </w:divBdr>
    </w:div>
    <w:div w:id="1087386603">
      <w:bodyDiv w:val="1"/>
      <w:marLeft w:val="0"/>
      <w:marRight w:val="0"/>
      <w:marTop w:val="0"/>
      <w:marBottom w:val="0"/>
      <w:divBdr>
        <w:top w:val="none" w:sz="0" w:space="0" w:color="auto"/>
        <w:left w:val="none" w:sz="0" w:space="0" w:color="auto"/>
        <w:bottom w:val="none" w:sz="0" w:space="0" w:color="auto"/>
        <w:right w:val="none" w:sz="0" w:space="0" w:color="auto"/>
      </w:divBdr>
    </w:div>
    <w:div w:id="1087505825">
      <w:bodyDiv w:val="1"/>
      <w:marLeft w:val="0"/>
      <w:marRight w:val="0"/>
      <w:marTop w:val="0"/>
      <w:marBottom w:val="0"/>
      <w:divBdr>
        <w:top w:val="none" w:sz="0" w:space="0" w:color="auto"/>
        <w:left w:val="none" w:sz="0" w:space="0" w:color="auto"/>
        <w:bottom w:val="none" w:sz="0" w:space="0" w:color="auto"/>
        <w:right w:val="none" w:sz="0" w:space="0" w:color="auto"/>
      </w:divBdr>
    </w:div>
    <w:div w:id="1089429772">
      <w:bodyDiv w:val="1"/>
      <w:marLeft w:val="0"/>
      <w:marRight w:val="0"/>
      <w:marTop w:val="0"/>
      <w:marBottom w:val="0"/>
      <w:divBdr>
        <w:top w:val="none" w:sz="0" w:space="0" w:color="auto"/>
        <w:left w:val="none" w:sz="0" w:space="0" w:color="auto"/>
        <w:bottom w:val="none" w:sz="0" w:space="0" w:color="auto"/>
        <w:right w:val="none" w:sz="0" w:space="0" w:color="auto"/>
      </w:divBdr>
    </w:div>
    <w:div w:id="1097481133">
      <w:bodyDiv w:val="1"/>
      <w:marLeft w:val="0"/>
      <w:marRight w:val="0"/>
      <w:marTop w:val="0"/>
      <w:marBottom w:val="0"/>
      <w:divBdr>
        <w:top w:val="none" w:sz="0" w:space="0" w:color="auto"/>
        <w:left w:val="none" w:sz="0" w:space="0" w:color="auto"/>
        <w:bottom w:val="none" w:sz="0" w:space="0" w:color="auto"/>
        <w:right w:val="none" w:sz="0" w:space="0" w:color="auto"/>
      </w:divBdr>
    </w:div>
    <w:div w:id="1097597358">
      <w:bodyDiv w:val="1"/>
      <w:marLeft w:val="0"/>
      <w:marRight w:val="0"/>
      <w:marTop w:val="0"/>
      <w:marBottom w:val="0"/>
      <w:divBdr>
        <w:top w:val="none" w:sz="0" w:space="0" w:color="auto"/>
        <w:left w:val="none" w:sz="0" w:space="0" w:color="auto"/>
        <w:bottom w:val="none" w:sz="0" w:space="0" w:color="auto"/>
        <w:right w:val="none" w:sz="0" w:space="0" w:color="auto"/>
      </w:divBdr>
    </w:div>
    <w:div w:id="1108432136">
      <w:bodyDiv w:val="1"/>
      <w:marLeft w:val="0"/>
      <w:marRight w:val="0"/>
      <w:marTop w:val="0"/>
      <w:marBottom w:val="0"/>
      <w:divBdr>
        <w:top w:val="none" w:sz="0" w:space="0" w:color="auto"/>
        <w:left w:val="none" w:sz="0" w:space="0" w:color="auto"/>
        <w:bottom w:val="none" w:sz="0" w:space="0" w:color="auto"/>
        <w:right w:val="none" w:sz="0" w:space="0" w:color="auto"/>
      </w:divBdr>
    </w:div>
    <w:div w:id="1109931754">
      <w:bodyDiv w:val="1"/>
      <w:marLeft w:val="0"/>
      <w:marRight w:val="0"/>
      <w:marTop w:val="0"/>
      <w:marBottom w:val="0"/>
      <w:divBdr>
        <w:top w:val="none" w:sz="0" w:space="0" w:color="auto"/>
        <w:left w:val="none" w:sz="0" w:space="0" w:color="auto"/>
        <w:bottom w:val="none" w:sz="0" w:space="0" w:color="auto"/>
        <w:right w:val="none" w:sz="0" w:space="0" w:color="auto"/>
      </w:divBdr>
    </w:div>
    <w:div w:id="1110661134">
      <w:bodyDiv w:val="1"/>
      <w:marLeft w:val="0"/>
      <w:marRight w:val="0"/>
      <w:marTop w:val="0"/>
      <w:marBottom w:val="0"/>
      <w:divBdr>
        <w:top w:val="none" w:sz="0" w:space="0" w:color="auto"/>
        <w:left w:val="none" w:sz="0" w:space="0" w:color="auto"/>
        <w:bottom w:val="none" w:sz="0" w:space="0" w:color="auto"/>
        <w:right w:val="none" w:sz="0" w:space="0" w:color="auto"/>
      </w:divBdr>
    </w:div>
    <w:div w:id="1114446901">
      <w:bodyDiv w:val="1"/>
      <w:marLeft w:val="0"/>
      <w:marRight w:val="0"/>
      <w:marTop w:val="0"/>
      <w:marBottom w:val="0"/>
      <w:divBdr>
        <w:top w:val="none" w:sz="0" w:space="0" w:color="auto"/>
        <w:left w:val="none" w:sz="0" w:space="0" w:color="auto"/>
        <w:bottom w:val="none" w:sz="0" w:space="0" w:color="auto"/>
        <w:right w:val="none" w:sz="0" w:space="0" w:color="auto"/>
      </w:divBdr>
    </w:div>
    <w:div w:id="1114984823">
      <w:bodyDiv w:val="1"/>
      <w:marLeft w:val="0"/>
      <w:marRight w:val="0"/>
      <w:marTop w:val="0"/>
      <w:marBottom w:val="0"/>
      <w:divBdr>
        <w:top w:val="none" w:sz="0" w:space="0" w:color="auto"/>
        <w:left w:val="none" w:sz="0" w:space="0" w:color="auto"/>
        <w:bottom w:val="none" w:sz="0" w:space="0" w:color="auto"/>
        <w:right w:val="none" w:sz="0" w:space="0" w:color="auto"/>
      </w:divBdr>
    </w:div>
    <w:div w:id="1118917983">
      <w:bodyDiv w:val="1"/>
      <w:marLeft w:val="0"/>
      <w:marRight w:val="0"/>
      <w:marTop w:val="0"/>
      <w:marBottom w:val="0"/>
      <w:divBdr>
        <w:top w:val="none" w:sz="0" w:space="0" w:color="auto"/>
        <w:left w:val="none" w:sz="0" w:space="0" w:color="auto"/>
        <w:bottom w:val="none" w:sz="0" w:space="0" w:color="auto"/>
        <w:right w:val="none" w:sz="0" w:space="0" w:color="auto"/>
      </w:divBdr>
    </w:div>
    <w:div w:id="1122722312">
      <w:bodyDiv w:val="1"/>
      <w:marLeft w:val="0"/>
      <w:marRight w:val="0"/>
      <w:marTop w:val="0"/>
      <w:marBottom w:val="0"/>
      <w:divBdr>
        <w:top w:val="none" w:sz="0" w:space="0" w:color="auto"/>
        <w:left w:val="none" w:sz="0" w:space="0" w:color="auto"/>
        <w:bottom w:val="none" w:sz="0" w:space="0" w:color="auto"/>
        <w:right w:val="none" w:sz="0" w:space="0" w:color="auto"/>
      </w:divBdr>
    </w:div>
    <w:div w:id="1124035917">
      <w:bodyDiv w:val="1"/>
      <w:marLeft w:val="0"/>
      <w:marRight w:val="0"/>
      <w:marTop w:val="0"/>
      <w:marBottom w:val="0"/>
      <w:divBdr>
        <w:top w:val="none" w:sz="0" w:space="0" w:color="auto"/>
        <w:left w:val="none" w:sz="0" w:space="0" w:color="auto"/>
        <w:bottom w:val="none" w:sz="0" w:space="0" w:color="auto"/>
        <w:right w:val="none" w:sz="0" w:space="0" w:color="auto"/>
      </w:divBdr>
    </w:div>
    <w:div w:id="1124956504">
      <w:bodyDiv w:val="1"/>
      <w:marLeft w:val="0"/>
      <w:marRight w:val="0"/>
      <w:marTop w:val="0"/>
      <w:marBottom w:val="0"/>
      <w:divBdr>
        <w:top w:val="none" w:sz="0" w:space="0" w:color="auto"/>
        <w:left w:val="none" w:sz="0" w:space="0" w:color="auto"/>
        <w:bottom w:val="none" w:sz="0" w:space="0" w:color="auto"/>
        <w:right w:val="none" w:sz="0" w:space="0" w:color="auto"/>
      </w:divBdr>
    </w:div>
    <w:div w:id="1126772705">
      <w:bodyDiv w:val="1"/>
      <w:marLeft w:val="0"/>
      <w:marRight w:val="0"/>
      <w:marTop w:val="0"/>
      <w:marBottom w:val="0"/>
      <w:divBdr>
        <w:top w:val="none" w:sz="0" w:space="0" w:color="auto"/>
        <w:left w:val="none" w:sz="0" w:space="0" w:color="auto"/>
        <w:bottom w:val="none" w:sz="0" w:space="0" w:color="auto"/>
        <w:right w:val="none" w:sz="0" w:space="0" w:color="auto"/>
      </w:divBdr>
    </w:div>
    <w:div w:id="1128163121">
      <w:bodyDiv w:val="1"/>
      <w:marLeft w:val="0"/>
      <w:marRight w:val="0"/>
      <w:marTop w:val="0"/>
      <w:marBottom w:val="0"/>
      <w:divBdr>
        <w:top w:val="none" w:sz="0" w:space="0" w:color="auto"/>
        <w:left w:val="none" w:sz="0" w:space="0" w:color="auto"/>
        <w:bottom w:val="none" w:sz="0" w:space="0" w:color="auto"/>
        <w:right w:val="none" w:sz="0" w:space="0" w:color="auto"/>
      </w:divBdr>
    </w:div>
    <w:div w:id="1139113434">
      <w:bodyDiv w:val="1"/>
      <w:marLeft w:val="0"/>
      <w:marRight w:val="0"/>
      <w:marTop w:val="0"/>
      <w:marBottom w:val="0"/>
      <w:divBdr>
        <w:top w:val="none" w:sz="0" w:space="0" w:color="auto"/>
        <w:left w:val="none" w:sz="0" w:space="0" w:color="auto"/>
        <w:bottom w:val="none" w:sz="0" w:space="0" w:color="auto"/>
        <w:right w:val="none" w:sz="0" w:space="0" w:color="auto"/>
      </w:divBdr>
    </w:div>
    <w:div w:id="1146316965">
      <w:bodyDiv w:val="1"/>
      <w:marLeft w:val="0"/>
      <w:marRight w:val="0"/>
      <w:marTop w:val="0"/>
      <w:marBottom w:val="0"/>
      <w:divBdr>
        <w:top w:val="none" w:sz="0" w:space="0" w:color="auto"/>
        <w:left w:val="none" w:sz="0" w:space="0" w:color="auto"/>
        <w:bottom w:val="none" w:sz="0" w:space="0" w:color="auto"/>
        <w:right w:val="none" w:sz="0" w:space="0" w:color="auto"/>
      </w:divBdr>
    </w:div>
    <w:div w:id="1146431457">
      <w:bodyDiv w:val="1"/>
      <w:marLeft w:val="0"/>
      <w:marRight w:val="0"/>
      <w:marTop w:val="0"/>
      <w:marBottom w:val="0"/>
      <w:divBdr>
        <w:top w:val="none" w:sz="0" w:space="0" w:color="auto"/>
        <w:left w:val="none" w:sz="0" w:space="0" w:color="auto"/>
        <w:bottom w:val="none" w:sz="0" w:space="0" w:color="auto"/>
        <w:right w:val="none" w:sz="0" w:space="0" w:color="auto"/>
      </w:divBdr>
    </w:div>
    <w:div w:id="1151602850">
      <w:bodyDiv w:val="1"/>
      <w:marLeft w:val="0"/>
      <w:marRight w:val="0"/>
      <w:marTop w:val="0"/>
      <w:marBottom w:val="0"/>
      <w:divBdr>
        <w:top w:val="none" w:sz="0" w:space="0" w:color="auto"/>
        <w:left w:val="none" w:sz="0" w:space="0" w:color="auto"/>
        <w:bottom w:val="none" w:sz="0" w:space="0" w:color="auto"/>
        <w:right w:val="none" w:sz="0" w:space="0" w:color="auto"/>
      </w:divBdr>
    </w:div>
    <w:div w:id="1167283802">
      <w:bodyDiv w:val="1"/>
      <w:marLeft w:val="0"/>
      <w:marRight w:val="0"/>
      <w:marTop w:val="0"/>
      <w:marBottom w:val="0"/>
      <w:divBdr>
        <w:top w:val="none" w:sz="0" w:space="0" w:color="auto"/>
        <w:left w:val="none" w:sz="0" w:space="0" w:color="auto"/>
        <w:bottom w:val="none" w:sz="0" w:space="0" w:color="auto"/>
        <w:right w:val="none" w:sz="0" w:space="0" w:color="auto"/>
      </w:divBdr>
    </w:div>
    <w:div w:id="1175416927">
      <w:bodyDiv w:val="1"/>
      <w:marLeft w:val="0"/>
      <w:marRight w:val="0"/>
      <w:marTop w:val="0"/>
      <w:marBottom w:val="0"/>
      <w:divBdr>
        <w:top w:val="none" w:sz="0" w:space="0" w:color="auto"/>
        <w:left w:val="none" w:sz="0" w:space="0" w:color="auto"/>
        <w:bottom w:val="none" w:sz="0" w:space="0" w:color="auto"/>
        <w:right w:val="none" w:sz="0" w:space="0" w:color="auto"/>
      </w:divBdr>
    </w:div>
    <w:div w:id="1176387761">
      <w:bodyDiv w:val="1"/>
      <w:marLeft w:val="0"/>
      <w:marRight w:val="0"/>
      <w:marTop w:val="0"/>
      <w:marBottom w:val="0"/>
      <w:divBdr>
        <w:top w:val="none" w:sz="0" w:space="0" w:color="auto"/>
        <w:left w:val="none" w:sz="0" w:space="0" w:color="auto"/>
        <w:bottom w:val="none" w:sz="0" w:space="0" w:color="auto"/>
        <w:right w:val="none" w:sz="0" w:space="0" w:color="auto"/>
      </w:divBdr>
    </w:div>
    <w:div w:id="1177386277">
      <w:bodyDiv w:val="1"/>
      <w:marLeft w:val="0"/>
      <w:marRight w:val="0"/>
      <w:marTop w:val="0"/>
      <w:marBottom w:val="0"/>
      <w:divBdr>
        <w:top w:val="none" w:sz="0" w:space="0" w:color="auto"/>
        <w:left w:val="none" w:sz="0" w:space="0" w:color="auto"/>
        <w:bottom w:val="none" w:sz="0" w:space="0" w:color="auto"/>
        <w:right w:val="none" w:sz="0" w:space="0" w:color="auto"/>
      </w:divBdr>
    </w:div>
    <w:div w:id="1188181352">
      <w:bodyDiv w:val="1"/>
      <w:marLeft w:val="0"/>
      <w:marRight w:val="0"/>
      <w:marTop w:val="0"/>
      <w:marBottom w:val="0"/>
      <w:divBdr>
        <w:top w:val="none" w:sz="0" w:space="0" w:color="auto"/>
        <w:left w:val="none" w:sz="0" w:space="0" w:color="auto"/>
        <w:bottom w:val="none" w:sz="0" w:space="0" w:color="auto"/>
        <w:right w:val="none" w:sz="0" w:space="0" w:color="auto"/>
      </w:divBdr>
    </w:div>
    <w:div w:id="1188252210">
      <w:bodyDiv w:val="1"/>
      <w:marLeft w:val="0"/>
      <w:marRight w:val="0"/>
      <w:marTop w:val="0"/>
      <w:marBottom w:val="0"/>
      <w:divBdr>
        <w:top w:val="none" w:sz="0" w:space="0" w:color="auto"/>
        <w:left w:val="none" w:sz="0" w:space="0" w:color="auto"/>
        <w:bottom w:val="none" w:sz="0" w:space="0" w:color="auto"/>
        <w:right w:val="none" w:sz="0" w:space="0" w:color="auto"/>
      </w:divBdr>
    </w:div>
    <w:div w:id="1189176290">
      <w:bodyDiv w:val="1"/>
      <w:marLeft w:val="0"/>
      <w:marRight w:val="0"/>
      <w:marTop w:val="0"/>
      <w:marBottom w:val="0"/>
      <w:divBdr>
        <w:top w:val="none" w:sz="0" w:space="0" w:color="auto"/>
        <w:left w:val="none" w:sz="0" w:space="0" w:color="auto"/>
        <w:bottom w:val="none" w:sz="0" w:space="0" w:color="auto"/>
        <w:right w:val="none" w:sz="0" w:space="0" w:color="auto"/>
      </w:divBdr>
    </w:div>
    <w:div w:id="1191989502">
      <w:bodyDiv w:val="1"/>
      <w:marLeft w:val="0"/>
      <w:marRight w:val="0"/>
      <w:marTop w:val="0"/>
      <w:marBottom w:val="0"/>
      <w:divBdr>
        <w:top w:val="none" w:sz="0" w:space="0" w:color="auto"/>
        <w:left w:val="none" w:sz="0" w:space="0" w:color="auto"/>
        <w:bottom w:val="none" w:sz="0" w:space="0" w:color="auto"/>
        <w:right w:val="none" w:sz="0" w:space="0" w:color="auto"/>
      </w:divBdr>
    </w:div>
    <w:div w:id="1192767919">
      <w:bodyDiv w:val="1"/>
      <w:marLeft w:val="0"/>
      <w:marRight w:val="0"/>
      <w:marTop w:val="0"/>
      <w:marBottom w:val="0"/>
      <w:divBdr>
        <w:top w:val="none" w:sz="0" w:space="0" w:color="auto"/>
        <w:left w:val="none" w:sz="0" w:space="0" w:color="auto"/>
        <w:bottom w:val="none" w:sz="0" w:space="0" w:color="auto"/>
        <w:right w:val="none" w:sz="0" w:space="0" w:color="auto"/>
      </w:divBdr>
    </w:div>
    <w:div w:id="1206141194">
      <w:bodyDiv w:val="1"/>
      <w:marLeft w:val="0"/>
      <w:marRight w:val="0"/>
      <w:marTop w:val="0"/>
      <w:marBottom w:val="0"/>
      <w:divBdr>
        <w:top w:val="none" w:sz="0" w:space="0" w:color="auto"/>
        <w:left w:val="none" w:sz="0" w:space="0" w:color="auto"/>
        <w:bottom w:val="none" w:sz="0" w:space="0" w:color="auto"/>
        <w:right w:val="none" w:sz="0" w:space="0" w:color="auto"/>
      </w:divBdr>
    </w:div>
    <w:div w:id="1209684989">
      <w:bodyDiv w:val="1"/>
      <w:marLeft w:val="0"/>
      <w:marRight w:val="0"/>
      <w:marTop w:val="0"/>
      <w:marBottom w:val="0"/>
      <w:divBdr>
        <w:top w:val="none" w:sz="0" w:space="0" w:color="auto"/>
        <w:left w:val="none" w:sz="0" w:space="0" w:color="auto"/>
        <w:bottom w:val="none" w:sz="0" w:space="0" w:color="auto"/>
        <w:right w:val="none" w:sz="0" w:space="0" w:color="auto"/>
      </w:divBdr>
    </w:div>
    <w:div w:id="1217397170">
      <w:bodyDiv w:val="1"/>
      <w:marLeft w:val="0"/>
      <w:marRight w:val="0"/>
      <w:marTop w:val="0"/>
      <w:marBottom w:val="0"/>
      <w:divBdr>
        <w:top w:val="none" w:sz="0" w:space="0" w:color="auto"/>
        <w:left w:val="none" w:sz="0" w:space="0" w:color="auto"/>
        <w:bottom w:val="none" w:sz="0" w:space="0" w:color="auto"/>
        <w:right w:val="none" w:sz="0" w:space="0" w:color="auto"/>
      </w:divBdr>
    </w:div>
    <w:div w:id="1224029635">
      <w:bodyDiv w:val="1"/>
      <w:marLeft w:val="0"/>
      <w:marRight w:val="0"/>
      <w:marTop w:val="0"/>
      <w:marBottom w:val="0"/>
      <w:divBdr>
        <w:top w:val="none" w:sz="0" w:space="0" w:color="auto"/>
        <w:left w:val="none" w:sz="0" w:space="0" w:color="auto"/>
        <w:bottom w:val="none" w:sz="0" w:space="0" w:color="auto"/>
        <w:right w:val="none" w:sz="0" w:space="0" w:color="auto"/>
      </w:divBdr>
    </w:div>
    <w:div w:id="1224560121">
      <w:bodyDiv w:val="1"/>
      <w:marLeft w:val="0"/>
      <w:marRight w:val="0"/>
      <w:marTop w:val="0"/>
      <w:marBottom w:val="0"/>
      <w:divBdr>
        <w:top w:val="none" w:sz="0" w:space="0" w:color="auto"/>
        <w:left w:val="none" w:sz="0" w:space="0" w:color="auto"/>
        <w:bottom w:val="none" w:sz="0" w:space="0" w:color="auto"/>
        <w:right w:val="none" w:sz="0" w:space="0" w:color="auto"/>
      </w:divBdr>
    </w:div>
    <w:div w:id="1231816457">
      <w:bodyDiv w:val="1"/>
      <w:marLeft w:val="0"/>
      <w:marRight w:val="0"/>
      <w:marTop w:val="0"/>
      <w:marBottom w:val="0"/>
      <w:divBdr>
        <w:top w:val="none" w:sz="0" w:space="0" w:color="auto"/>
        <w:left w:val="none" w:sz="0" w:space="0" w:color="auto"/>
        <w:bottom w:val="none" w:sz="0" w:space="0" w:color="auto"/>
        <w:right w:val="none" w:sz="0" w:space="0" w:color="auto"/>
      </w:divBdr>
    </w:div>
    <w:div w:id="1236428756">
      <w:bodyDiv w:val="1"/>
      <w:marLeft w:val="0"/>
      <w:marRight w:val="0"/>
      <w:marTop w:val="0"/>
      <w:marBottom w:val="0"/>
      <w:divBdr>
        <w:top w:val="none" w:sz="0" w:space="0" w:color="auto"/>
        <w:left w:val="none" w:sz="0" w:space="0" w:color="auto"/>
        <w:bottom w:val="none" w:sz="0" w:space="0" w:color="auto"/>
        <w:right w:val="none" w:sz="0" w:space="0" w:color="auto"/>
      </w:divBdr>
    </w:div>
    <w:div w:id="1239830992">
      <w:bodyDiv w:val="1"/>
      <w:marLeft w:val="0"/>
      <w:marRight w:val="0"/>
      <w:marTop w:val="0"/>
      <w:marBottom w:val="0"/>
      <w:divBdr>
        <w:top w:val="none" w:sz="0" w:space="0" w:color="auto"/>
        <w:left w:val="none" w:sz="0" w:space="0" w:color="auto"/>
        <w:bottom w:val="none" w:sz="0" w:space="0" w:color="auto"/>
        <w:right w:val="none" w:sz="0" w:space="0" w:color="auto"/>
      </w:divBdr>
    </w:div>
    <w:div w:id="1241864426">
      <w:bodyDiv w:val="1"/>
      <w:marLeft w:val="0"/>
      <w:marRight w:val="0"/>
      <w:marTop w:val="0"/>
      <w:marBottom w:val="0"/>
      <w:divBdr>
        <w:top w:val="none" w:sz="0" w:space="0" w:color="auto"/>
        <w:left w:val="none" w:sz="0" w:space="0" w:color="auto"/>
        <w:bottom w:val="none" w:sz="0" w:space="0" w:color="auto"/>
        <w:right w:val="none" w:sz="0" w:space="0" w:color="auto"/>
      </w:divBdr>
    </w:div>
    <w:div w:id="1242332077">
      <w:bodyDiv w:val="1"/>
      <w:marLeft w:val="0"/>
      <w:marRight w:val="0"/>
      <w:marTop w:val="0"/>
      <w:marBottom w:val="0"/>
      <w:divBdr>
        <w:top w:val="none" w:sz="0" w:space="0" w:color="auto"/>
        <w:left w:val="none" w:sz="0" w:space="0" w:color="auto"/>
        <w:bottom w:val="none" w:sz="0" w:space="0" w:color="auto"/>
        <w:right w:val="none" w:sz="0" w:space="0" w:color="auto"/>
      </w:divBdr>
    </w:div>
    <w:div w:id="1254585912">
      <w:bodyDiv w:val="1"/>
      <w:marLeft w:val="0"/>
      <w:marRight w:val="0"/>
      <w:marTop w:val="0"/>
      <w:marBottom w:val="0"/>
      <w:divBdr>
        <w:top w:val="none" w:sz="0" w:space="0" w:color="auto"/>
        <w:left w:val="none" w:sz="0" w:space="0" w:color="auto"/>
        <w:bottom w:val="none" w:sz="0" w:space="0" w:color="auto"/>
        <w:right w:val="none" w:sz="0" w:space="0" w:color="auto"/>
      </w:divBdr>
    </w:div>
    <w:div w:id="1256326956">
      <w:bodyDiv w:val="1"/>
      <w:marLeft w:val="0"/>
      <w:marRight w:val="0"/>
      <w:marTop w:val="0"/>
      <w:marBottom w:val="0"/>
      <w:divBdr>
        <w:top w:val="none" w:sz="0" w:space="0" w:color="auto"/>
        <w:left w:val="none" w:sz="0" w:space="0" w:color="auto"/>
        <w:bottom w:val="none" w:sz="0" w:space="0" w:color="auto"/>
        <w:right w:val="none" w:sz="0" w:space="0" w:color="auto"/>
      </w:divBdr>
    </w:div>
    <w:div w:id="1259869843">
      <w:bodyDiv w:val="1"/>
      <w:marLeft w:val="0"/>
      <w:marRight w:val="0"/>
      <w:marTop w:val="0"/>
      <w:marBottom w:val="0"/>
      <w:divBdr>
        <w:top w:val="none" w:sz="0" w:space="0" w:color="auto"/>
        <w:left w:val="none" w:sz="0" w:space="0" w:color="auto"/>
        <w:bottom w:val="none" w:sz="0" w:space="0" w:color="auto"/>
        <w:right w:val="none" w:sz="0" w:space="0" w:color="auto"/>
      </w:divBdr>
    </w:div>
    <w:div w:id="1260216870">
      <w:bodyDiv w:val="1"/>
      <w:marLeft w:val="0"/>
      <w:marRight w:val="0"/>
      <w:marTop w:val="0"/>
      <w:marBottom w:val="0"/>
      <w:divBdr>
        <w:top w:val="none" w:sz="0" w:space="0" w:color="auto"/>
        <w:left w:val="none" w:sz="0" w:space="0" w:color="auto"/>
        <w:bottom w:val="none" w:sz="0" w:space="0" w:color="auto"/>
        <w:right w:val="none" w:sz="0" w:space="0" w:color="auto"/>
      </w:divBdr>
    </w:div>
    <w:div w:id="1261837961">
      <w:bodyDiv w:val="1"/>
      <w:marLeft w:val="0"/>
      <w:marRight w:val="0"/>
      <w:marTop w:val="0"/>
      <w:marBottom w:val="0"/>
      <w:divBdr>
        <w:top w:val="none" w:sz="0" w:space="0" w:color="auto"/>
        <w:left w:val="none" w:sz="0" w:space="0" w:color="auto"/>
        <w:bottom w:val="none" w:sz="0" w:space="0" w:color="auto"/>
        <w:right w:val="none" w:sz="0" w:space="0" w:color="auto"/>
      </w:divBdr>
    </w:div>
    <w:div w:id="1263226865">
      <w:bodyDiv w:val="1"/>
      <w:marLeft w:val="0"/>
      <w:marRight w:val="0"/>
      <w:marTop w:val="0"/>
      <w:marBottom w:val="0"/>
      <w:divBdr>
        <w:top w:val="none" w:sz="0" w:space="0" w:color="auto"/>
        <w:left w:val="none" w:sz="0" w:space="0" w:color="auto"/>
        <w:bottom w:val="none" w:sz="0" w:space="0" w:color="auto"/>
        <w:right w:val="none" w:sz="0" w:space="0" w:color="auto"/>
      </w:divBdr>
    </w:div>
    <w:div w:id="1268538124">
      <w:bodyDiv w:val="1"/>
      <w:marLeft w:val="0"/>
      <w:marRight w:val="0"/>
      <w:marTop w:val="0"/>
      <w:marBottom w:val="0"/>
      <w:divBdr>
        <w:top w:val="none" w:sz="0" w:space="0" w:color="auto"/>
        <w:left w:val="none" w:sz="0" w:space="0" w:color="auto"/>
        <w:bottom w:val="none" w:sz="0" w:space="0" w:color="auto"/>
        <w:right w:val="none" w:sz="0" w:space="0" w:color="auto"/>
      </w:divBdr>
    </w:div>
    <w:div w:id="1270091818">
      <w:bodyDiv w:val="1"/>
      <w:marLeft w:val="0"/>
      <w:marRight w:val="0"/>
      <w:marTop w:val="0"/>
      <w:marBottom w:val="0"/>
      <w:divBdr>
        <w:top w:val="none" w:sz="0" w:space="0" w:color="auto"/>
        <w:left w:val="none" w:sz="0" w:space="0" w:color="auto"/>
        <w:bottom w:val="none" w:sz="0" w:space="0" w:color="auto"/>
        <w:right w:val="none" w:sz="0" w:space="0" w:color="auto"/>
      </w:divBdr>
    </w:div>
    <w:div w:id="1272979258">
      <w:bodyDiv w:val="1"/>
      <w:marLeft w:val="0"/>
      <w:marRight w:val="0"/>
      <w:marTop w:val="0"/>
      <w:marBottom w:val="0"/>
      <w:divBdr>
        <w:top w:val="none" w:sz="0" w:space="0" w:color="auto"/>
        <w:left w:val="none" w:sz="0" w:space="0" w:color="auto"/>
        <w:bottom w:val="none" w:sz="0" w:space="0" w:color="auto"/>
        <w:right w:val="none" w:sz="0" w:space="0" w:color="auto"/>
      </w:divBdr>
    </w:div>
    <w:div w:id="1274508493">
      <w:bodyDiv w:val="1"/>
      <w:marLeft w:val="0"/>
      <w:marRight w:val="0"/>
      <w:marTop w:val="0"/>
      <w:marBottom w:val="0"/>
      <w:divBdr>
        <w:top w:val="none" w:sz="0" w:space="0" w:color="auto"/>
        <w:left w:val="none" w:sz="0" w:space="0" w:color="auto"/>
        <w:bottom w:val="none" w:sz="0" w:space="0" w:color="auto"/>
        <w:right w:val="none" w:sz="0" w:space="0" w:color="auto"/>
      </w:divBdr>
    </w:div>
    <w:div w:id="1304650891">
      <w:bodyDiv w:val="1"/>
      <w:marLeft w:val="0"/>
      <w:marRight w:val="0"/>
      <w:marTop w:val="0"/>
      <w:marBottom w:val="0"/>
      <w:divBdr>
        <w:top w:val="none" w:sz="0" w:space="0" w:color="auto"/>
        <w:left w:val="none" w:sz="0" w:space="0" w:color="auto"/>
        <w:bottom w:val="none" w:sz="0" w:space="0" w:color="auto"/>
        <w:right w:val="none" w:sz="0" w:space="0" w:color="auto"/>
      </w:divBdr>
    </w:div>
    <w:div w:id="1308126145">
      <w:bodyDiv w:val="1"/>
      <w:marLeft w:val="0"/>
      <w:marRight w:val="0"/>
      <w:marTop w:val="0"/>
      <w:marBottom w:val="0"/>
      <w:divBdr>
        <w:top w:val="none" w:sz="0" w:space="0" w:color="auto"/>
        <w:left w:val="none" w:sz="0" w:space="0" w:color="auto"/>
        <w:bottom w:val="none" w:sz="0" w:space="0" w:color="auto"/>
        <w:right w:val="none" w:sz="0" w:space="0" w:color="auto"/>
      </w:divBdr>
    </w:div>
    <w:div w:id="1308432053">
      <w:bodyDiv w:val="1"/>
      <w:marLeft w:val="0"/>
      <w:marRight w:val="0"/>
      <w:marTop w:val="0"/>
      <w:marBottom w:val="0"/>
      <w:divBdr>
        <w:top w:val="none" w:sz="0" w:space="0" w:color="auto"/>
        <w:left w:val="none" w:sz="0" w:space="0" w:color="auto"/>
        <w:bottom w:val="none" w:sz="0" w:space="0" w:color="auto"/>
        <w:right w:val="none" w:sz="0" w:space="0" w:color="auto"/>
      </w:divBdr>
    </w:div>
    <w:div w:id="1310013333">
      <w:bodyDiv w:val="1"/>
      <w:marLeft w:val="0"/>
      <w:marRight w:val="0"/>
      <w:marTop w:val="0"/>
      <w:marBottom w:val="0"/>
      <w:divBdr>
        <w:top w:val="none" w:sz="0" w:space="0" w:color="auto"/>
        <w:left w:val="none" w:sz="0" w:space="0" w:color="auto"/>
        <w:bottom w:val="none" w:sz="0" w:space="0" w:color="auto"/>
        <w:right w:val="none" w:sz="0" w:space="0" w:color="auto"/>
      </w:divBdr>
    </w:div>
    <w:div w:id="1312250016">
      <w:bodyDiv w:val="1"/>
      <w:marLeft w:val="0"/>
      <w:marRight w:val="0"/>
      <w:marTop w:val="0"/>
      <w:marBottom w:val="0"/>
      <w:divBdr>
        <w:top w:val="none" w:sz="0" w:space="0" w:color="auto"/>
        <w:left w:val="none" w:sz="0" w:space="0" w:color="auto"/>
        <w:bottom w:val="none" w:sz="0" w:space="0" w:color="auto"/>
        <w:right w:val="none" w:sz="0" w:space="0" w:color="auto"/>
      </w:divBdr>
    </w:div>
    <w:div w:id="1313678546">
      <w:bodyDiv w:val="1"/>
      <w:marLeft w:val="0"/>
      <w:marRight w:val="0"/>
      <w:marTop w:val="0"/>
      <w:marBottom w:val="0"/>
      <w:divBdr>
        <w:top w:val="none" w:sz="0" w:space="0" w:color="auto"/>
        <w:left w:val="none" w:sz="0" w:space="0" w:color="auto"/>
        <w:bottom w:val="none" w:sz="0" w:space="0" w:color="auto"/>
        <w:right w:val="none" w:sz="0" w:space="0" w:color="auto"/>
      </w:divBdr>
    </w:div>
    <w:div w:id="1319072856">
      <w:bodyDiv w:val="1"/>
      <w:marLeft w:val="0"/>
      <w:marRight w:val="0"/>
      <w:marTop w:val="0"/>
      <w:marBottom w:val="0"/>
      <w:divBdr>
        <w:top w:val="none" w:sz="0" w:space="0" w:color="auto"/>
        <w:left w:val="none" w:sz="0" w:space="0" w:color="auto"/>
        <w:bottom w:val="none" w:sz="0" w:space="0" w:color="auto"/>
        <w:right w:val="none" w:sz="0" w:space="0" w:color="auto"/>
      </w:divBdr>
    </w:div>
    <w:div w:id="1323192728">
      <w:bodyDiv w:val="1"/>
      <w:marLeft w:val="0"/>
      <w:marRight w:val="0"/>
      <w:marTop w:val="0"/>
      <w:marBottom w:val="0"/>
      <w:divBdr>
        <w:top w:val="none" w:sz="0" w:space="0" w:color="auto"/>
        <w:left w:val="none" w:sz="0" w:space="0" w:color="auto"/>
        <w:bottom w:val="none" w:sz="0" w:space="0" w:color="auto"/>
        <w:right w:val="none" w:sz="0" w:space="0" w:color="auto"/>
      </w:divBdr>
    </w:div>
    <w:div w:id="1326856857">
      <w:bodyDiv w:val="1"/>
      <w:marLeft w:val="0"/>
      <w:marRight w:val="0"/>
      <w:marTop w:val="0"/>
      <w:marBottom w:val="0"/>
      <w:divBdr>
        <w:top w:val="none" w:sz="0" w:space="0" w:color="auto"/>
        <w:left w:val="none" w:sz="0" w:space="0" w:color="auto"/>
        <w:bottom w:val="none" w:sz="0" w:space="0" w:color="auto"/>
        <w:right w:val="none" w:sz="0" w:space="0" w:color="auto"/>
      </w:divBdr>
    </w:div>
    <w:div w:id="1331059397">
      <w:bodyDiv w:val="1"/>
      <w:marLeft w:val="0"/>
      <w:marRight w:val="0"/>
      <w:marTop w:val="0"/>
      <w:marBottom w:val="0"/>
      <w:divBdr>
        <w:top w:val="none" w:sz="0" w:space="0" w:color="auto"/>
        <w:left w:val="none" w:sz="0" w:space="0" w:color="auto"/>
        <w:bottom w:val="none" w:sz="0" w:space="0" w:color="auto"/>
        <w:right w:val="none" w:sz="0" w:space="0" w:color="auto"/>
      </w:divBdr>
    </w:div>
    <w:div w:id="1341353507">
      <w:bodyDiv w:val="1"/>
      <w:marLeft w:val="0"/>
      <w:marRight w:val="0"/>
      <w:marTop w:val="0"/>
      <w:marBottom w:val="0"/>
      <w:divBdr>
        <w:top w:val="none" w:sz="0" w:space="0" w:color="auto"/>
        <w:left w:val="none" w:sz="0" w:space="0" w:color="auto"/>
        <w:bottom w:val="none" w:sz="0" w:space="0" w:color="auto"/>
        <w:right w:val="none" w:sz="0" w:space="0" w:color="auto"/>
      </w:divBdr>
    </w:div>
    <w:div w:id="1341933267">
      <w:bodyDiv w:val="1"/>
      <w:marLeft w:val="0"/>
      <w:marRight w:val="0"/>
      <w:marTop w:val="0"/>
      <w:marBottom w:val="0"/>
      <w:divBdr>
        <w:top w:val="none" w:sz="0" w:space="0" w:color="auto"/>
        <w:left w:val="none" w:sz="0" w:space="0" w:color="auto"/>
        <w:bottom w:val="none" w:sz="0" w:space="0" w:color="auto"/>
        <w:right w:val="none" w:sz="0" w:space="0" w:color="auto"/>
      </w:divBdr>
    </w:div>
    <w:div w:id="1345280453">
      <w:bodyDiv w:val="1"/>
      <w:marLeft w:val="0"/>
      <w:marRight w:val="0"/>
      <w:marTop w:val="0"/>
      <w:marBottom w:val="0"/>
      <w:divBdr>
        <w:top w:val="none" w:sz="0" w:space="0" w:color="auto"/>
        <w:left w:val="none" w:sz="0" w:space="0" w:color="auto"/>
        <w:bottom w:val="none" w:sz="0" w:space="0" w:color="auto"/>
        <w:right w:val="none" w:sz="0" w:space="0" w:color="auto"/>
      </w:divBdr>
    </w:div>
    <w:div w:id="1350327783">
      <w:bodyDiv w:val="1"/>
      <w:marLeft w:val="0"/>
      <w:marRight w:val="0"/>
      <w:marTop w:val="0"/>
      <w:marBottom w:val="0"/>
      <w:divBdr>
        <w:top w:val="none" w:sz="0" w:space="0" w:color="auto"/>
        <w:left w:val="none" w:sz="0" w:space="0" w:color="auto"/>
        <w:bottom w:val="none" w:sz="0" w:space="0" w:color="auto"/>
        <w:right w:val="none" w:sz="0" w:space="0" w:color="auto"/>
      </w:divBdr>
    </w:div>
    <w:div w:id="1354376318">
      <w:bodyDiv w:val="1"/>
      <w:marLeft w:val="0"/>
      <w:marRight w:val="0"/>
      <w:marTop w:val="0"/>
      <w:marBottom w:val="0"/>
      <w:divBdr>
        <w:top w:val="none" w:sz="0" w:space="0" w:color="auto"/>
        <w:left w:val="none" w:sz="0" w:space="0" w:color="auto"/>
        <w:bottom w:val="none" w:sz="0" w:space="0" w:color="auto"/>
        <w:right w:val="none" w:sz="0" w:space="0" w:color="auto"/>
      </w:divBdr>
    </w:div>
    <w:div w:id="1354965026">
      <w:bodyDiv w:val="1"/>
      <w:marLeft w:val="0"/>
      <w:marRight w:val="0"/>
      <w:marTop w:val="0"/>
      <w:marBottom w:val="0"/>
      <w:divBdr>
        <w:top w:val="none" w:sz="0" w:space="0" w:color="auto"/>
        <w:left w:val="none" w:sz="0" w:space="0" w:color="auto"/>
        <w:bottom w:val="none" w:sz="0" w:space="0" w:color="auto"/>
        <w:right w:val="none" w:sz="0" w:space="0" w:color="auto"/>
      </w:divBdr>
    </w:div>
    <w:div w:id="1358846219">
      <w:bodyDiv w:val="1"/>
      <w:marLeft w:val="0"/>
      <w:marRight w:val="0"/>
      <w:marTop w:val="0"/>
      <w:marBottom w:val="0"/>
      <w:divBdr>
        <w:top w:val="none" w:sz="0" w:space="0" w:color="auto"/>
        <w:left w:val="none" w:sz="0" w:space="0" w:color="auto"/>
        <w:bottom w:val="none" w:sz="0" w:space="0" w:color="auto"/>
        <w:right w:val="none" w:sz="0" w:space="0" w:color="auto"/>
      </w:divBdr>
    </w:div>
    <w:div w:id="1359314724">
      <w:bodyDiv w:val="1"/>
      <w:marLeft w:val="0"/>
      <w:marRight w:val="0"/>
      <w:marTop w:val="0"/>
      <w:marBottom w:val="0"/>
      <w:divBdr>
        <w:top w:val="none" w:sz="0" w:space="0" w:color="auto"/>
        <w:left w:val="none" w:sz="0" w:space="0" w:color="auto"/>
        <w:bottom w:val="none" w:sz="0" w:space="0" w:color="auto"/>
        <w:right w:val="none" w:sz="0" w:space="0" w:color="auto"/>
      </w:divBdr>
    </w:div>
    <w:div w:id="1359819886">
      <w:bodyDiv w:val="1"/>
      <w:marLeft w:val="0"/>
      <w:marRight w:val="0"/>
      <w:marTop w:val="0"/>
      <w:marBottom w:val="0"/>
      <w:divBdr>
        <w:top w:val="none" w:sz="0" w:space="0" w:color="auto"/>
        <w:left w:val="none" w:sz="0" w:space="0" w:color="auto"/>
        <w:bottom w:val="none" w:sz="0" w:space="0" w:color="auto"/>
        <w:right w:val="none" w:sz="0" w:space="0" w:color="auto"/>
      </w:divBdr>
    </w:div>
    <w:div w:id="1363701796">
      <w:bodyDiv w:val="1"/>
      <w:marLeft w:val="0"/>
      <w:marRight w:val="0"/>
      <w:marTop w:val="0"/>
      <w:marBottom w:val="0"/>
      <w:divBdr>
        <w:top w:val="none" w:sz="0" w:space="0" w:color="auto"/>
        <w:left w:val="none" w:sz="0" w:space="0" w:color="auto"/>
        <w:bottom w:val="none" w:sz="0" w:space="0" w:color="auto"/>
        <w:right w:val="none" w:sz="0" w:space="0" w:color="auto"/>
      </w:divBdr>
    </w:div>
    <w:div w:id="1365597154">
      <w:bodyDiv w:val="1"/>
      <w:marLeft w:val="0"/>
      <w:marRight w:val="0"/>
      <w:marTop w:val="0"/>
      <w:marBottom w:val="0"/>
      <w:divBdr>
        <w:top w:val="none" w:sz="0" w:space="0" w:color="auto"/>
        <w:left w:val="none" w:sz="0" w:space="0" w:color="auto"/>
        <w:bottom w:val="none" w:sz="0" w:space="0" w:color="auto"/>
        <w:right w:val="none" w:sz="0" w:space="0" w:color="auto"/>
      </w:divBdr>
    </w:div>
    <w:div w:id="1371765189">
      <w:bodyDiv w:val="1"/>
      <w:marLeft w:val="0"/>
      <w:marRight w:val="0"/>
      <w:marTop w:val="0"/>
      <w:marBottom w:val="0"/>
      <w:divBdr>
        <w:top w:val="none" w:sz="0" w:space="0" w:color="auto"/>
        <w:left w:val="none" w:sz="0" w:space="0" w:color="auto"/>
        <w:bottom w:val="none" w:sz="0" w:space="0" w:color="auto"/>
        <w:right w:val="none" w:sz="0" w:space="0" w:color="auto"/>
      </w:divBdr>
    </w:div>
    <w:div w:id="1378092041">
      <w:bodyDiv w:val="1"/>
      <w:marLeft w:val="0"/>
      <w:marRight w:val="0"/>
      <w:marTop w:val="0"/>
      <w:marBottom w:val="0"/>
      <w:divBdr>
        <w:top w:val="none" w:sz="0" w:space="0" w:color="auto"/>
        <w:left w:val="none" w:sz="0" w:space="0" w:color="auto"/>
        <w:bottom w:val="none" w:sz="0" w:space="0" w:color="auto"/>
        <w:right w:val="none" w:sz="0" w:space="0" w:color="auto"/>
      </w:divBdr>
    </w:div>
    <w:div w:id="1381704016">
      <w:bodyDiv w:val="1"/>
      <w:marLeft w:val="0"/>
      <w:marRight w:val="0"/>
      <w:marTop w:val="0"/>
      <w:marBottom w:val="0"/>
      <w:divBdr>
        <w:top w:val="none" w:sz="0" w:space="0" w:color="auto"/>
        <w:left w:val="none" w:sz="0" w:space="0" w:color="auto"/>
        <w:bottom w:val="none" w:sz="0" w:space="0" w:color="auto"/>
        <w:right w:val="none" w:sz="0" w:space="0" w:color="auto"/>
      </w:divBdr>
    </w:div>
    <w:div w:id="1383096506">
      <w:bodyDiv w:val="1"/>
      <w:marLeft w:val="0"/>
      <w:marRight w:val="0"/>
      <w:marTop w:val="0"/>
      <w:marBottom w:val="0"/>
      <w:divBdr>
        <w:top w:val="none" w:sz="0" w:space="0" w:color="auto"/>
        <w:left w:val="none" w:sz="0" w:space="0" w:color="auto"/>
        <w:bottom w:val="none" w:sz="0" w:space="0" w:color="auto"/>
        <w:right w:val="none" w:sz="0" w:space="0" w:color="auto"/>
      </w:divBdr>
    </w:div>
    <w:div w:id="1383480814">
      <w:bodyDiv w:val="1"/>
      <w:marLeft w:val="0"/>
      <w:marRight w:val="0"/>
      <w:marTop w:val="0"/>
      <w:marBottom w:val="0"/>
      <w:divBdr>
        <w:top w:val="none" w:sz="0" w:space="0" w:color="auto"/>
        <w:left w:val="none" w:sz="0" w:space="0" w:color="auto"/>
        <w:bottom w:val="none" w:sz="0" w:space="0" w:color="auto"/>
        <w:right w:val="none" w:sz="0" w:space="0" w:color="auto"/>
      </w:divBdr>
    </w:div>
    <w:div w:id="1387685609">
      <w:bodyDiv w:val="1"/>
      <w:marLeft w:val="0"/>
      <w:marRight w:val="0"/>
      <w:marTop w:val="0"/>
      <w:marBottom w:val="0"/>
      <w:divBdr>
        <w:top w:val="none" w:sz="0" w:space="0" w:color="auto"/>
        <w:left w:val="none" w:sz="0" w:space="0" w:color="auto"/>
        <w:bottom w:val="none" w:sz="0" w:space="0" w:color="auto"/>
        <w:right w:val="none" w:sz="0" w:space="0" w:color="auto"/>
      </w:divBdr>
    </w:div>
    <w:div w:id="1392002352">
      <w:bodyDiv w:val="1"/>
      <w:marLeft w:val="0"/>
      <w:marRight w:val="0"/>
      <w:marTop w:val="0"/>
      <w:marBottom w:val="0"/>
      <w:divBdr>
        <w:top w:val="none" w:sz="0" w:space="0" w:color="auto"/>
        <w:left w:val="none" w:sz="0" w:space="0" w:color="auto"/>
        <w:bottom w:val="none" w:sz="0" w:space="0" w:color="auto"/>
        <w:right w:val="none" w:sz="0" w:space="0" w:color="auto"/>
      </w:divBdr>
    </w:div>
    <w:div w:id="1392537058">
      <w:bodyDiv w:val="1"/>
      <w:marLeft w:val="0"/>
      <w:marRight w:val="0"/>
      <w:marTop w:val="0"/>
      <w:marBottom w:val="0"/>
      <w:divBdr>
        <w:top w:val="none" w:sz="0" w:space="0" w:color="auto"/>
        <w:left w:val="none" w:sz="0" w:space="0" w:color="auto"/>
        <w:bottom w:val="none" w:sz="0" w:space="0" w:color="auto"/>
        <w:right w:val="none" w:sz="0" w:space="0" w:color="auto"/>
      </w:divBdr>
    </w:div>
    <w:div w:id="1395347568">
      <w:bodyDiv w:val="1"/>
      <w:marLeft w:val="0"/>
      <w:marRight w:val="0"/>
      <w:marTop w:val="0"/>
      <w:marBottom w:val="0"/>
      <w:divBdr>
        <w:top w:val="none" w:sz="0" w:space="0" w:color="auto"/>
        <w:left w:val="none" w:sz="0" w:space="0" w:color="auto"/>
        <w:bottom w:val="none" w:sz="0" w:space="0" w:color="auto"/>
        <w:right w:val="none" w:sz="0" w:space="0" w:color="auto"/>
      </w:divBdr>
    </w:div>
    <w:div w:id="1404832855">
      <w:bodyDiv w:val="1"/>
      <w:marLeft w:val="0"/>
      <w:marRight w:val="0"/>
      <w:marTop w:val="0"/>
      <w:marBottom w:val="0"/>
      <w:divBdr>
        <w:top w:val="none" w:sz="0" w:space="0" w:color="auto"/>
        <w:left w:val="none" w:sz="0" w:space="0" w:color="auto"/>
        <w:bottom w:val="none" w:sz="0" w:space="0" w:color="auto"/>
        <w:right w:val="none" w:sz="0" w:space="0" w:color="auto"/>
      </w:divBdr>
    </w:div>
    <w:div w:id="1408305952">
      <w:bodyDiv w:val="1"/>
      <w:marLeft w:val="0"/>
      <w:marRight w:val="0"/>
      <w:marTop w:val="0"/>
      <w:marBottom w:val="0"/>
      <w:divBdr>
        <w:top w:val="none" w:sz="0" w:space="0" w:color="auto"/>
        <w:left w:val="none" w:sz="0" w:space="0" w:color="auto"/>
        <w:bottom w:val="none" w:sz="0" w:space="0" w:color="auto"/>
        <w:right w:val="none" w:sz="0" w:space="0" w:color="auto"/>
      </w:divBdr>
    </w:div>
    <w:div w:id="1417050342">
      <w:bodyDiv w:val="1"/>
      <w:marLeft w:val="0"/>
      <w:marRight w:val="0"/>
      <w:marTop w:val="0"/>
      <w:marBottom w:val="0"/>
      <w:divBdr>
        <w:top w:val="none" w:sz="0" w:space="0" w:color="auto"/>
        <w:left w:val="none" w:sz="0" w:space="0" w:color="auto"/>
        <w:bottom w:val="none" w:sz="0" w:space="0" w:color="auto"/>
        <w:right w:val="none" w:sz="0" w:space="0" w:color="auto"/>
      </w:divBdr>
    </w:div>
    <w:div w:id="1420905074">
      <w:bodyDiv w:val="1"/>
      <w:marLeft w:val="0"/>
      <w:marRight w:val="0"/>
      <w:marTop w:val="0"/>
      <w:marBottom w:val="0"/>
      <w:divBdr>
        <w:top w:val="none" w:sz="0" w:space="0" w:color="auto"/>
        <w:left w:val="none" w:sz="0" w:space="0" w:color="auto"/>
        <w:bottom w:val="none" w:sz="0" w:space="0" w:color="auto"/>
        <w:right w:val="none" w:sz="0" w:space="0" w:color="auto"/>
      </w:divBdr>
    </w:div>
    <w:div w:id="1422526269">
      <w:bodyDiv w:val="1"/>
      <w:marLeft w:val="0"/>
      <w:marRight w:val="0"/>
      <w:marTop w:val="0"/>
      <w:marBottom w:val="0"/>
      <w:divBdr>
        <w:top w:val="none" w:sz="0" w:space="0" w:color="auto"/>
        <w:left w:val="none" w:sz="0" w:space="0" w:color="auto"/>
        <w:bottom w:val="none" w:sz="0" w:space="0" w:color="auto"/>
        <w:right w:val="none" w:sz="0" w:space="0" w:color="auto"/>
      </w:divBdr>
    </w:div>
    <w:div w:id="1426684016">
      <w:bodyDiv w:val="1"/>
      <w:marLeft w:val="0"/>
      <w:marRight w:val="0"/>
      <w:marTop w:val="0"/>
      <w:marBottom w:val="0"/>
      <w:divBdr>
        <w:top w:val="none" w:sz="0" w:space="0" w:color="auto"/>
        <w:left w:val="none" w:sz="0" w:space="0" w:color="auto"/>
        <w:bottom w:val="none" w:sz="0" w:space="0" w:color="auto"/>
        <w:right w:val="none" w:sz="0" w:space="0" w:color="auto"/>
      </w:divBdr>
    </w:div>
    <w:div w:id="1431390970">
      <w:bodyDiv w:val="1"/>
      <w:marLeft w:val="0"/>
      <w:marRight w:val="0"/>
      <w:marTop w:val="0"/>
      <w:marBottom w:val="0"/>
      <w:divBdr>
        <w:top w:val="none" w:sz="0" w:space="0" w:color="auto"/>
        <w:left w:val="none" w:sz="0" w:space="0" w:color="auto"/>
        <w:bottom w:val="none" w:sz="0" w:space="0" w:color="auto"/>
        <w:right w:val="none" w:sz="0" w:space="0" w:color="auto"/>
      </w:divBdr>
    </w:div>
    <w:div w:id="1433933741">
      <w:bodyDiv w:val="1"/>
      <w:marLeft w:val="0"/>
      <w:marRight w:val="0"/>
      <w:marTop w:val="0"/>
      <w:marBottom w:val="0"/>
      <w:divBdr>
        <w:top w:val="none" w:sz="0" w:space="0" w:color="auto"/>
        <w:left w:val="none" w:sz="0" w:space="0" w:color="auto"/>
        <w:bottom w:val="none" w:sz="0" w:space="0" w:color="auto"/>
        <w:right w:val="none" w:sz="0" w:space="0" w:color="auto"/>
      </w:divBdr>
    </w:div>
    <w:div w:id="1435057753">
      <w:bodyDiv w:val="1"/>
      <w:marLeft w:val="0"/>
      <w:marRight w:val="0"/>
      <w:marTop w:val="0"/>
      <w:marBottom w:val="0"/>
      <w:divBdr>
        <w:top w:val="none" w:sz="0" w:space="0" w:color="auto"/>
        <w:left w:val="none" w:sz="0" w:space="0" w:color="auto"/>
        <w:bottom w:val="none" w:sz="0" w:space="0" w:color="auto"/>
        <w:right w:val="none" w:sz="0" w:space="0" w:color="auto"/>
      </w:divBdr>
    </w:div>
    <w:div w:id="1450926548">
      <w:bodyDiv w:val="1"/>
      <w:marLeft w:val="0"/>
      <w:marRight w:val="0"/>
      <w:marTop w:val="0"/>
      <w:marBottom w:val="0"/>
      <w:divBdr>
        <w:top w:val="none" w:sz="0" w:space="0" w:color="auto"/>
        <w:left w:val="none" w:sz="0" w:space="0" w:color="auto"/>
        <w:bottom w:val="none" w:sz="0" w:space="0" w:color="auto"/>
        <w:right w:val="none" w:sz="0" w:space="0" w:color="auto"/>
      </w:divBdr>
    </w:div>
    <w:div w:id="1450930743">
      <w:bodyDiv w:val="1"/>
      <w:marLeft w:val="0"/>
      <w:marRight w:val="0"/>
      <w:marTop w:val="0"/>
      <w:marBottom w:val="0"/>
      <w:divBdr>
        <w:top w:val="none" w:sz="0" w:space="0" w:color="auto"/>
        <w:left w:val="none" w:sz="0" w:space="0" w:color="auto"/>
        <w:bottom w:val="none" w:sz="0" w:space="0" w:color="auto"/>
        <w:right w:val="none" w:sz="0" w:space="0" w:color="auto"/>
      </w:divBdr>
    </w:div>
    <w:div w:id="1459035039">
      <w:bodyDiv w:val="1"/>
      <w:marLeft w:val="0"/>
      <w:marRight w:val="0"/>
      <w:marTop w:val="0"/>
      <w:marBottom w:val="0"/>
      <w:divBdr>
        <w:top w:val="none" w:sz="0" w:space="0" w:color="auto"/>
        <w:left w:val="none" w:sz="0" w:space="0" w:color="auto"/>
        <w:bottom w:val="none" w:sz="0" w:space="0" w:color="auto"/>
        <w:right w:val="none" w:sz="0" w:space="0" w:color="auto"/>
      </w:divBdr>
    </w:div>
    <w:div w:id="1461654711">
      <w:bodyDiv w:val="1"/>
      <w:marLeft w:val="0"/>
      <w:marRight w:val="0"/>
      <w:marTop w:val="0"/>
      <w:marBottom w:val="0"/>
      <w:divBdr>
        <w:top w:val="none" w:sz="0" w:space="0" w:color="auto"/>
        <w:left w:val="none" w:sz="0" w:space="0" w:color="auto"/>
        <w:bottom w:val="none" w:sz="0" w:space="0" w:color="auto"/>
        <w:right w:val="none" w:sz="0" w:space="0" w:color="auto"/>
      </w:divBdr>
    </w:div>
    <w:div w:id="1464691611">
      <w:bodyDiv w:val="1"/>
      <w:marLeft w:val="0"/>
      <w:marRight w:val="0"/>
      <w:marTop w:val="0"/>
      <w:marBottom w:val="0"/>
      <w:divBdr>
        <w:top w:val="none" w:sz="0" w:space="0" w:color="auto"/>
        <w:left w:val="none" w:sz="0" w:space="0" w:color="auto"/>
        <w:bottom w:val="none" w:sz="0" w:space="0" w:color="auto"/>
        <w:right w:val="none" w:sz="0" w:space="0" w:color="auto"/>
      </w:divBdr>
    </w:div>
    <w:div w:id="1467503458">
      <w:bodyDiv w:val="1"/>
      <w:marLeft w:val="0"/>
      <w:marRight w:val="0"/>
      <w:marTop w:val="0"/>
      <w:marBottom w:val="0"/>
      <w:divBdr>
        <w:top w:val="none" w:sz="0" w:space="0" w:color="auto"/>
        <w:left w:val="none" w:sz="0" w:space="0" w:color="auto"/>
        <w:bottom w:val="none" w:sz="0" w:space="0" w:color="auto"/>
        <w:right w:val="none" w:sz="0" w:space="0" w:color="auto"/>
      </w:divBdr>
    </w:div>
    <w:div w:id="1469863549">
      <w:bodyDiv w:val="1"/>
      <w:marLeft w:val="0"/>
      <w:marRight w:val="0"/>
      <w:marTop w:val="0"/>
      <w:marBottom w:val="0"/>
      <w:divBdr>
        <w:top w:val="none" w:sz="0" w:space="0" w:color="auto"/>
        <w:left w:val="none" w:sz="0" w:space="0" w:color="auto"/>
        <w:bottom w:val="none" w:sz="0" w:space="0" w:color="auto"/>
        <w:right w:val="none" w:sz="0" w:space="0" w:color="auto"/>
      </w:divBdr>
    </w:div>
    <w:div w:id="1475222227">
      <w:bodyDiv w:val="1"/>
      <w:marLeft w:val="0"/>
      <w:marRight w:val="0"/>
      <w:marTop w:val="0"/>
      <w:marBottom w:val="0"/>
      <w:divBdr>
        <w:top w:val="none" w:sz="0" w:space="0" w:color="auto"/>
        <w:left w:val="none" w:sz="0" w:space="0" w:color="auto"/>
        <w:bottom w:val="none" w:sz="0" w:space="0" w:color="auto"/>
        <w:right w:val="none" w:sz="0" w:space="0" w:color="auto"/>
      </w:divBdr>
    </w:div>
    <w:div w:id="1478108960">
      <w:bodyDiv w:val="1"/>
      <w:marLeft w:val="0"/>
      <w:marRight w:val="0"/>
      <w:marTop w:val="0"/>
      <w:marBottom w:val="0"/>
      <w:divBdr>
        <w:top w:val="none" w:sz="0" w:space="0" w:color="auto"/>
        <w:left w:val="none" w:sz="0" w:space="0" w:color="auto"/>
        <w:bottom w:val="none" w:sz="0" w:space="0" w:color="auto"/>
        <w:right w:val="none" w:sz="0" w:space="0" w:color="auto"/>
      </w:divBdr>
    </w:div>
    <w:div w:id="1479415261">
      <w:bodyDiv w:val="1"/>
      <w:marLeft w:val="0"/>
      <w:marRight w:val="0"/>
      <w:marTop w:val="0"/>
      <w:marBottom w:val="0"/>
      <w:divBdr>
        <w:top w:val="none" w:sz="0" w:space="0" w:color="auto"/>
        <w:left w:val="none" w:sz="0" w:space="0" w:color="auto"/>
        <w:bottom w:val="none" w:sz="0" w:space="0" w:color="auto"/>
        <w:right w:val="none" w:sz="0" w:space="0" w:color="auto"/>
      </w:divBdr>
    </w:div>
    <w:div w:id="1479424028">
      <w:bodyDiv w:val="1"/>
      <w:marLeft w:val="0"/>
      <w:marRight w:val="0"/>
      <w:marTop w:val="0"/>
      <w:marBottom w:val="0"/>
      <w:divBdr>
        <w:top w:val="none" w:sz="0" w:space="0" w:color="auto"/>
        <w:left w:val="none" w:sz="0" w:space="0" w:color="auto"/>
        <w:bottom w:val="none" w:sz="0" w:space="0" w:color="auto"/>
        <w:right w:val="none" w:sz="0" w:space="0" w:color="auto"/>
      </w:divBdr>
    </w:div>
    <w:div w:id="1480147124">
      <w:bodyDiv w:val="1"/>
      <w:marLeft w:val="0"/>
      <w:marRight w:val="0"/>
      <w:marTop w:val="0"/>
      <w:marBottom w:val="0"/>
      <w:divBdr>
        <w:top w:val="none" w:sz="0" w:space="0" w:color="auto"/>
        <w:left w:val="none" w:sz="0" w:space="0" w:color="auto"/>
        <w:bottom w:val="none" w:sz="0" w:space="0" w:color="auto"/>
        <w:right w:val="none" w:sz="0" w:space="0" w:color="auto"/>
      </w:divBdr>
    </w:div>
    <w:div w:id="1483809846">
      <w:bodyDiv w:val="1"/>
      <w:marLeft w:val="0"/>
      <w:marRight w:val="0"/>
      <w:marTop w:val="0"/>
      <w:marBottom w:val="0"/>
      <w:divBdr>
        <w:top w:val="none" w:sz="0" w:space="0" w:color="auto"/>
        <w:left w:val="none" w:sz="0" w:space="0" w:color="auto"/>
        <w:bottom w:val="none" w:sz="0" w:space="0" w:color="auto"/>
        <w:right w:val="none" w:sz="0" w:space="0" w:color="auto"/>
      </w:divBdr>
    </w:div>
    <w:div w:id="1486049464">
      <w:bodyDiv w:val="1"/>
      <w:marLeft w:val="0"/>
      <w:marRight w:val="0"/>
      <w:marTop w:val="0"/>
      <w:marBottom w:val="0"/>
      <w:divBdr>
        <w:top w:val="none" w:sz="0" w:space="0" w:color="auto"/>
        <w:left w:val="none" w:sz="0" w:space="0" w:color="auto"/>
        <w:bottom w:val="none" w:sz="0" w:space="0" w:color="auto"/>
        <w:right w:val="none" w:sz="0" w:space="0" w:color="auto"/>
      </w:divBdr>
    </w:div>
    <w:div w:id="1490712519">
      <w:bodyDiv w:val="1"/>
      <w:marLeft w:val="0"/>
      <w:marRight w:val="0"/>
      <w:marTop w:val="0"/>
      <w:marBottom w:val="0"/>
      <w:divBdr>
        <w:top w:val="none" w:sz="0" w:space="0" w:color="auto"/>
        <w:left w:val="none" w:sz="0" w:space="0" w:color="auto"/>
        <w:bottom w:val="none" w:sz="0" w:space="0" w:color="auto"/>
        <w:right w:val="none" w:sz="0" w:space="0" w:color="auto"/>
      </w:divBdr>
    </w:div>
    <w:div w:id="1497840624">
      <w:bodyDiv w:val="1"/>
      <w:marLeft w:val="0"/>
      <w:marRight w:val="0"/>
      <w:marTop w:val="0"/>
      <w:marBottom w:val="0"/>
      <w:divBdr>
        <w:top w:val="none" w:sz="0" w:space="0" w:color="auto"/>
        <w:left w:val="none" w:sz="0" w:space="0" w:color="auto"/>
        <w:bottom w:val="none" w:sz="0" w:space="0" w:color="auto"/>
        <w:right w:val="none" w:sz="0" w:space="0" w:color="auto"/>
      </w:divBdr>
    </w:div>
    <w:div w:id="1509177628">
      <w:bodyDiv w:val="1"/>
      <w:marLeft w:val="0"/>
      <w:marRight w:val="0"/>
      <w:marTop w:val="0"/>
      <w:marBottom w:val="0"/>
      <w:divBdr>
        <w:top w:val="none" w:sz="0" w:space="0" w:color="auto"/>
        <w:left w:val="none" w:sz="0" w:space="0" w:color="auto"/>
        <w:bottom w:val="none" w:sz="0" w:space="0" w:color="auto"/>
        <w:right w:val="none" w:sz="0" w:space="0" w:color="auto"/>
      </w:divBdr>
    </w:div>
    <w:div w:id="1509523218">
      <w:bodyDiv w:val="1"/>
      <w:marLeft w:val="0"/>
      <w:marRight w:val="0"/>
      <w:marTop w:val="0"/>
      <w:marBottom w:val="0"/>
      <w:divBdr>
        <w:top w:val="none" w:sz="0" w:space="0" w:color="auto"/>
        <w:left w:val="none" w:sz="0" w:space="0" w:color="auto"/>
        <w:bottom w:val="none" w:sz="0" w:space="0" w:color="auto"/>
        <w:right w:val="none" w:sz="0" w:space="0" w:color="auto"/>
      </w:divBdr>
    </w:div>
    <w:div w:id="1511677477">
      <w:bodyDiv w:val="1"/>
      <w:marLeft w:val="0"/>
      <w:marRight w:val="0"/>
      <w:marTop w:val="0"/>
      <w:marBottom w:val="0"/>
      <w:divBdr>
        <w:top w:val="none" w:sz="0" w:space="0" w:color="auto"/>
        <w:left w:val="none" w:sz="0" w:space="0" w:color="auto"/>
        <w:bottom w:val="none" w:sz="0" w:space="0" w:color="auto"/>
        <w:right w:val="none" w:sz="0" w:space="0" w:color="auto"/>
      </w:divBdr>
    </w:div>
    <w:div w:id="1524781359">
      <w:bodyDiv w:val="1"/>
      <w:marLeft w:val="0"/>
      <w:marRight w:val="0"/>
      <w:marTop w:val="0"/>
      <w:marBottom w:val="0"/>
      <w:divBdr>
        <w:top w:val="none" w:sz="0" w:space="0" w:color="auto"/>
        <w:left w:val="none" w:sz="0" w:space="0" w:color="auto"/>
        <w:bottom w:val="none" w:sz="0" w:space="0" w:color="auto"/>
        <w:right w:val="none" w:sz="0" w:space="0" w:color="auto"/>
      </w:divBdr>
    </w:div>
    <w:div w:id="1525899625">
      <w:bodyDiv w:val="1"/>
      <w:marLeft w:val="0"/>
      <w:marRight w:val="0"/>
      <w:marTop w:val="0"/>
      <w:marBottom w:val="0"/>
      <w:divBdr>
        <w:top w:val="none" w:sz="0" w:space="0" w:color="auto"/>
        <w:left w:val="none" w:sz="0" w:space="0" w:color="auto"/>
        <w:bottom w:val="none" w:sz="0" w:space="0" w:color="auto"/>
        <w:right w:val="none" w:sz="0" w:space="0" w:color="auto"/>
      </w:divBdr>
    </w:div>
    <w:div w:id="1530995607">
      <w:bodyDiv w:val="1"/>
      <w:marLeft w:val="0"/>
      <w:marRight w:val="0"/>
      <w:marTop w:val="0"/>
      <w:marBottom w:val="0"/>
      <w:divBdr>
        <w:top w:val="none" w:sz="0" w:space="0" w:color="auto"/>
        <w:left w:val="none" w:sz="0" w:space="0" w:color="auto"/>
        <w:bottom w:val="none" w:sz="0" w:space="0" w:color="auto"/>
        <w:right w:val="none" w:sz="0" w:space="0" w:color="auto"/>
      </w:divBdr>
    </w:div>
    <w:div w:id="1532494703">
      <w:bodyDiv w:val="1"/>
      <w:marLeft w:val="0"/>
      <w:marRight w:val="0"/>
      <w:marTop w:val="0"/>
      <w:marBottom w:val="0"/>
      <w:divBdr>
        <w:top w:val="none" w:sz="0" w:space="0" w:color="auto"/>
        <w:left w:val="none" w:sz="0" w:space="0" w:color="auto"/>
        <w:bottom w:val="none" w:sz="0" w:space="0" w:color="auto"/>
        <w:right w:val="none" w:sz="0" w:space="0" w:color="auto"/>
      </w:divBdr>
    </w:div>
    <w:div w:id="1542552591">
      <w:bodyDiv w:val="1"/>
      <w:marLeft w:val="0"/>
      <w:marRight w:val="0"/>
      <w:marTop w:val="0"/>
      <w:marBottom w:val="0"/>
      <w:divBdr>
        <w:top w:val="none" w:sz="0" w:space="0" w:color="auto"/>
        <w:left w:val="none" w:sz="0" w:space="0" w:color="auto"/>
        <w:bottom w:val="none" w:sz="0" w:space="0" w:color="auto"/>
        <w:right w:val="none" w:sz="0" w:space="0" w:color="auto"/>
      </w:divBdr>
    </w:div>
    <w:div w:id="1543443678">
      <w:bodyDiv w:val="1"/>
      <w:marLeft w:val="0"/>
      <w:marRight w:val="0"/>
      <w:marTop w:val="0"/>
      <w:marBottom w:val="0"/>
      <w:divBdr>
        <w:top w:val="none" w:sz="0" w:space="0" w:color="auto"/>
        <w:left w:val="none" w:sz="0" w:space="0" w:color="auto"/>
        <w:bottom w:val="none" w:sz="0" w:space="0" w:color="auto"/>
        <w:right w:val="none" w:sz="0" w:space="0" w:color="auto"/>
      </w:divBdr>
    </w:div>
    <w:div w:id="1547835264">
      <w:bodyDiv w:val="1"/>
      <w:marLeft w:val="0"/>
      <w:marRight w:val="0"/>
      <w:marTop w:val="0"/>
      <w:marBottom w:val="0"/>
      <w:divBdr>
        <w:top w:val="none" w:sz="0" w:space="0" w:color="auto"/>
        <w:left w:val="none" w:sz="0" w:space="0" w:color="auto"/>
        <w:bottom w:val="none" w:sz="0" w:space="0" w:color="auto"/>
        <w:right w:val="none" w:sz="0" w:space="0" w:color="auto"/>
      </w:divBdr>
    </w:div>
    <w:div w:id="1549880486">
      <w:bodyDiv w:val="1"/>
      <w:marLeft w:val="0"/>
      <w:marRight w:val="0"/>
      <w:marTop w:val="0"/>
      <w:marBottom w:val="0"/>
      <w:divBdr>
        <w:top w:val="none" w:sz="0" w:space="0" w:color="auto"/>
        <w:left w:val="none" w:sz="0" w:space="0" w:color="auto"/>
        <w:bottom w:val="none" w:sz="0" w:space="0" w:color="auto"/>
        <w:right w:val="none" w:sz="0" w:space="0" w:color="auto"/>
      </w:divBdr>
    </w:div>
    <w:div w:id="1558862319">
      <w:bodyDiv w:val="1"/>
      <w:marLeft w:val="0"/>
      <w:marRight w:val="0"/>
      <w:marTop w:val="0"/>
      <w:marBottom w:val="0"/>
      <w:divBdr>
        <w:top w:val="none" w:sz="0" w:space="0" w:color="auto"/>
        <w:left w:val="none" w:sz="0" w:space="0" w:color="auto"/>
        <w:bottom w:val="none" w:sz="0" w:space="0" w:color="auto"/>
        <w:right w:val="none" w:sz="0" w:space="0" w:color="auto"/>
      </w:divBdr>
    </w:div>
    <w:div w:id="1559047456">
      <w:bodyDiv w:val="1"/>
      <w:marLeft w:val="0"/>
      <w:marRight w:val="0"/>
      <w:marTop w:val="0"/>
      <w:marBottom w:val="0"/>
      <w:divBdr>
        <w:top w:val="none" w:sz="0" w:space="0" w:color="auto"/>
        <w:left w:val="none" w:sz="0" w:space="0" w:color="auto"/>
        <w:bottom w:val="none" w:sz="0" w:space="0" w:color="auto"/>
        <w:right w:val="none" w:sz="0" w:space="0" w:color="auto"/>
      </w:divBdr>
    </w:div>
    <w:div w:id="1570340746">
      <w:bodyDiv w:val="1"/>
      <w:marLeft w:val="0"/>
      <w:marRight w:val="0"/>
      <w:marTop w:val="0"/>
      <w:marBottom w:val="0"/>
      <w:divBdr>
        <w:top w:val="none" w:sz="0" w:space="0" w:color="auto"/>
        <w:left w:val="none" w:sz="0" w:space="0" w:color="auto"/>
        <w:bottom w:val="none" w:sz="0" w:space="0" w:color="auto"/>
        <w:right w:val="none" w:sz="0" w:space="0" w:color="auto"/>
      </w:divBdr>
    </w:div>
    <w:div w:id="1577519825">
      <w:bodyDiv w:val="1"/>
      <w:marLeft w:val="0"/>
      <w:marRight w:val="0"/>
      <w:marTop w:val="0"/>
      <w:marBottom w:val="0"/>
      <w:divBdr>
        <w:top w:val="none" w:sz="0" w:space="0" w:color="auto"/>
        <w:left w:val="none" w:sz="0" w:space="0" w:color="auto"/>
        <w:bottom w:val="none" w:sz="0" w:space="0" w:color="auto"/>
        <w:right w:val="none" w:sz="0" w:space="0" w:color="auto"/>
      </w:divBdr>
    </w:div>
    <w:div w:id="1578591596">
      <w:bodyDiv w:val="1"/>
      <w:marLeft w:val="0"/>
      <w:marRight w:val="0"/>
      <w:marTop w:val="0"/>
      <w:marBottom w:val="0"/>
      <w:divBdr>
        <w:top w:val="none" w:sz="0" w:space="0" w:color="auto"/>
        <w:left w:val="none" w:sz="0" w:space="0" w:color="auto"/>
        <w:bottom w:val="none" w:sz="0" w:space="0" w:color="auto"/>
        <w:right w:val="none" w:sz="0" w:space="0" w:color="auto"/>
      </w:divBdr>
    </w:div>
    <w:div w:id="1585216079">
      <w:bodyDiv w:val="1"/>
      <w:marLeft w:val="0"/>
      <w:marRight w:val="0"/>
      <w:marTop w:val="0"/>
      <w:marBottom w:val="0"/>
      <w:divBdr>
        <w:top w:val="none" w:sz="0" w:space="0" w:color="auto"/>
        <w:left w:val="none" w:sz="0" w:space="0" w:color="auto"/>
        <w:bottom w:val="none" w:sz="0" w:space="0" w:color="auto"/>
        <w:right w:val="none" w:sz="0" w:space="0" w:color="auto"/>
      </w:divBdr>
    </w:div>
    <w:div w:id="1589728547">
      <w:bodyDiv w:val="1"/>
      <w:marLeft w:val="0"/>
      <w:marRight w:val="0"/>
      <w:marTop w:val="0"/>
      <w:marBottom w:val="0"/>
      <w:divBdr>
        <w:top w:val="none" w:sz="0" w:space="0" w:color="auto"/>
        <w:left w:val="none" w:sz="0" w:space="0" w:color="auto"/>
        <w:bottom w:val="none" w:sz="0" w:space="0" w:color="auto"/>
        <w:right w:val="none" w:sz="0" w:space="0" w:color="auto"/>
      </w:divBdr>
    </w:div>
    <w:div w:id="1595019218">
      <w:bodyDiv w:val="1"/>
      <w:marLeft w:val="0"/>
      <w:marRight w:val="0"/>
      <w:marTop w:val="0"/>
      <w:marBottom w:val="0"/>
      <w:divBdr>
        <w:top w:val="none" w:sz="0" w:space="0" w:color="auto"/>
        <w:left w:val="none" w:sz="0" w:space="0" w:color="auto"/>
        <w:bottom w:val="none" w:sz="0" w:space="0" w:color="auto"/>
        <w:right w:val="none" w:sz="0" w:space="0" w:color="auto"/>
      </w:divBdr>
    </w:div>
    <w:div w:id="1595551920">
      <w:bodyDiv w:val="1"/>
      <w:marLeft w:val="0"/>
      <w:marRight w:val="0"/>
      <w:marTop w:val="0"/>
      <w:marBottom w:val="0"/>
      <w:divBdr>
        <w:top w:val="none" w:sz="0" w:space="0" w:color="auto"/>
        <w:left w:val="none" w:sz="0" w:space="0" w:color="auto"/>
        <w:bottom w:val="none" w:sz="0" w:space="0" w:color="auto"/>
        <w:right w:val="none" w:sz="0" w:space="0" w:color="auto"/>
      </w:divBdr>
    </w:div>
    <w:div w:id="1599483483">
      <w:bodyDiv w:val="1"/>
      <w:marLeft w:val="0"/>
      <w:marRight w:val="0"/>
      <w:marTop w:val="0"/>
      <w:marBottom w:val="0"/>
      <w:divBdr>
        <w:top w:val="none" w:sz="0" w:space="0" w:color="auto"/>
        <w:left w:val="none" w:sz="0" w:space="0" w:color="auto"/>
        <w:bottom w:val="none" w:sz="0" w:space="0" w:color="auto"/>
        <w:right w:val="none" w:sz="0" w:space="0" w:color="auto"/>
      </w:divBdr>
    </w:div>
    <w:div w:id="1600602248">
      <w:bodyDiv w:val="1"/>
      <w:marLeft w:val="0"/>
      <w:marRight w:val="0"/>
      <w:marTop w:val="0"/>
      <w:marBottom w:val="0"/>
      <w:divBdr>
        <w:top w:val="none" w:sz="0" w:space="0" w:color="auto"/>
        <w:left w:val="none" w:sz="0" w:space="0" w:color="auto"/>
        <w:bottom w:val="none" w:sz="0" w:space="0" w:color="auto"/>
        <w:right w:val="none" w:sz="0" w:space="0" w:color="auto"/>
      </w:divBdr>
    </w:div>
    <w:div w:id="1609241904">
      <w:bodyDiv w:val="1"/>
      <w:marLeft w:val="0"/>
      <w:marRight w:val="0"/>
      <w:marTop w:val="0"/>
      <w:marBottom w:val="0"/>
      <w:divBdr>
        <w:top w:val="none" w:sz="0" w:space="0" w:color="auto"/>
        <w:left w:val="none" w:sz="0" w:space="0" w:color="auto"/>
        <w:bottom w:val="none" w:sz="0" w:space="0" w:color="auto"/>
        <w:right w:val="none" w:sz="0" w:space="0" w:color="auto"/>
      </w:divBdr>
    </w:div>
    <w:div w:id="1611207810">
      <w:bodyDiv w:val="1"/>
      <w:marLeft w:val="0"/>
      <w:marRight w:val="0"/>
      <w:marTop w:val="0"/>
      <w:marBottom w:val="0"/>
      <w:divBdr>
        <w:top w:val="none" w:sz="0" w:space="0" w:color="auto"/>
        <w:left w:val="none" w:sz="0" w:space="0" w:color="auto"/>
        <w:bottom w:val="none" w:sz="0" w:space="0" w:color="auto"/>
        <w:right w:val="none" w:sz="0" w:space="0" w:color="auto"/>
      </w:divBdr>
    </w:div>
    <w:div w:id="1611356396">
      <w:bodyDiv w:val="1"/>
      <w:marLeft w:val="0"/>
      <w:marRight w:val="0"/>
      <w:marTop w:val="0"/>
      <w:marBottom w:val="0"/>
      <w:divBdr>
        <w:top w:val="none" w:sz="0" w:space="0" w:color="auto"/>
        <w:left w:val="none" w:sz="0" w:space="0" w:color="auto"/>
        <w:bottom w:val="none" w:sz="0" w:space="0" w:color="auto"/>
        <w:right w:val="none" w:sz="0" w:space="0" w:color="auto"/>
      </w:divBdr>
    </w:div>
    <w:div w:id="1612275600">
      <w:bodyDiv w:val="1"/>
      <w:marLeft w:val="0"/>
      <w:marRight w:val="0"/>
      <w:marTop w:val="0"/>
      <w:marBottom w:val="0"/>
      <w:divBdr>
        <w:top w:val="none" w:sz="0" w:space="0" w:color="auto"/>
        <w:left w:val="none" w:sz="0" w:space="0" w:color="auto"/>
        <w:bottom w:val="none" w:sz="0" w:space="0" w:color="auto"/>
        <w:right w:val="none" w:sz="0" w:space="0" w:color="auto"/>
      </w:divBdr>
    </w:div>
    <w:div w:id="1615940070">
      <w:bodyDiv w:val="1"/>
      <w:marLeft w:val="0"/>
      <w:marRight w:val="0"/>
      <w:marTop w:val="0"/>
      <w:marBottom w:val="0"/>
      <w:divBdr>
        <w:top w:val="none" w:sz="0" w:space="0" w:color="auto"/>
        <w:left w:val="none" w:sz="0" w:space="0" w:color="auto"/>
        <w:bottom w:val="none" w:sz="0" w:space="0" w:color="auto"/>
        <w:right w:val="none" w:sz="0" w:space="0" w:color="auto"/>
      </w:divBdr>
    </w:div>
    <w:div w:id="1617449292">
      <w:bodyDiv w:val="1"/>
      <w:marLeft w:val="0"/>
      <w:marRight w:val="0"/>
      <w:marTop w:val="0"/>
      <w:marBottom w:val="0"/>
      <w:divBdr>
        <w:top w:val="none" w:sz="0" w:space="0" w:color="auto"/>
        <w:left w:val="none" w:sz="0" w:space="0" w:color="auto"/>
        <w:bottom w:val="none" w:sz="0" w:space="0" w:color="auto"/>
        <w:right w:val="none" w:sz="0" w:space="0" w:color="auto"/>
      </w:divBdr>
    </w:div>
    <w:div w:id="1621573091">
      <w:bodyDiv w:val="1"/>
      <w:marLeft w:val="0"/>
      <w:marRight w:val="0"/>
      <w:marTop w:val="0"/>
      <w:marBottom w:val="0"/>
      <w:divBdr>
        <w:top w:val="none" w:sz="0" w:space="0" w:color="auto"/>
        <w:left w:val="none" w:sz="0" w:space="0" w:color="auto"/>
        <w:bottom w:val="none" w:sz="0" w:space="0" w:color="auto"/>
        <w:right w:val="none" w:sz="0" w:space="0" w:color="auto"/>
      </w:divBdr>
    </w:div>
    <w:div w:id="1624069106">
      <w:bodyDiv w:val="1"/>
      <w:marLeft w:val="0"/>
      <w:marRight w:val="0"/>
      <w:marTop w:val="0"/>
      <w:marBottom w:val="0"/>
      <w:divBdr>
        <w:top w:val="none" w:sz="0" w:space="0" w:color="auto"/>
        <w:left w:val="none" w:sz="0" w:space="0" w:color="auto"/>
        <w:bottom w:val="none" w:sz="0" w:space="0" w:color="auto"/>
        <w:right w:val="none" w:sz="0" w:space="0" w:color="auto"/>
      </w:divBdr>
    </w:div>
    <w:div w:id="1626041750">
      <w:bodyDiv w:val="1"/>
      <w:marLeft w:val="0"/>
      <w:marRight w:val="0"/>
      <w:marTop w:val="0"/>
      <w:marBottom w:val="0"/>
      <w:divBdr>
        <w:top w:val="none" w:sz="0" w:space="0" w:color="auto"/>
        <w:left w:val="none" w:sz="0" w:space="0" w:color="auto"/>
        <w:bottom w:val="none" w:sz="0" w:space="0" w:color="auto"/>
        <w:right w:val="none" w:sz="0" w:space="0" w:color="auto"/>
      </w:divBdr>
    </w:div>
    <w:div w:id="1629778625">
      <w:bodyDiv w:val="1"/>
      <w:marLeft w:val="0"/>
      <w:marRight w:val="0"/>
      <w:marTop w:val="0"/>
      <w:marBottom w:val="0"/>
      <w:divBdr>
        <w:top w:val="none" w:sz="0" w:space="0" w:color="auto"/>
        <w:left w:val="none" w:sz="0" w:space="0" w:color="auto"/>
        <w:bottom w:val="none" w:sz="0" w:space="0" w:color="auto"/>
        <w:right w:val="none" w:sz="0" w:space="0" w:color="auto"/>
      </w:divBdr>
    </w:div>
    <w:div w:id="1632445083">
      <w:bodyDiv w:val="1"/>
      <w:marLeft w:val="0"/>
      <w:marRight w:val="0"/>
      <w:marTop w:val="0"/>
      <w:marBottom w:val="0"/>
      <w:divBdr>
        <w:top w:val="none" w:sz="0" w:space="0" w:color="auto"/>
        <w:left w:val="none" w:sz="0" w:space="0" w:color="auto"/>
        <w:bottom w:val="none" w:sz="0" w:space="0" w:color="auto"/>
        <w:right w:val="none" w:sz="0" w:space="0" w:color="auto"/>
      </w:divBdr>
    </w:div>
    <w:div w:id="1647931322">
      <w:bodyDiv w:val="1"/>
      <w:marLeft w:val="0"/>
      <w:marRight w:val="0"/>
      <w:marTop w:val="0"/>
      <w:marBottom w:val="0"/>
      <w:divBdr>
        <w:top w:val="none" w:sz="0" w:space="0" w:color="auto"/>
        <w:left w:val="none" w:sz="0" w:space="0" w:color="auto"/>
        <w:bottom w:val="none" w:sz="0" w:space="0" w:color="auto"/>
        <w:right w:val="none" w:sz="0" w:space="0" w:color="auto"/>
      </w:divBdr>
    </w:div>
    <w:div w:id="1651134571">
      <w:bodyDiv w:val="1"/>
      <w:marLeft w:val="0"/>
      <w:marRight w:val="0"/>
      <w:marTop w:val="0"/>
      <w:marBottom w:val="0"/>
      <w:divBdr>
        <w:top w:val="none" w:sz="0" w:space="0" w:color="auto"/>
        <w:left w:val="none" w:sz="0" w:space="0" w:color="auto"/>
        <w:bottom w:val="none" w:sz="0" w:space="0" w:color="auto"/>
        <w:right w:val="none" w:sz="0" w:space="0" w:color="auto"/>
      </w:divBdr>
    </w:div>
    <w:div w:id="1656445630">
      <w:bodyDiv w:val="1"/>
      <w:marLeft w:val="0"/>
      <w:marRight w:val="0"/>
      <w:marTop w:val="0"/>
      <w:marBottom w:val="0"/>
      <w:divBdr>
        <w:top w:val="none" w:sz="0" w:space="0" w:color="auto"/>
        <w:left w:val="none" w:sz="0" w:space="0" w:color="auto"/>
        <w:bottom w:val="none" w:sz="0" w:space="0" w:color="auto"/>
        <w:right w:val="none" w:sz="0" w:space="0" w:color="auto"/>
      </w:divBdr>
    </w:div>
    <w:div w:id="1657605771">
      <w:bodyDiv w:val="1"/>
      <w:marLeft w:val="0"/>
      <w:marRight w:val="0"/>
      <w:marTop w:val="0"/>
      <w:marBottom w:val="0"/>
      <w:divBdr>
        <w:top w:val="none" w:sz="0" w:space="0" w:color="auto"/>
        <w:left w:val="none" w:sz="0" w:space="0" w:color="auto"/>
        <w:bottom w:val="none" w:sz="0" w:space="0" w:color="auto"/>
        <w:right w:val="none" w:sz="0" w:space="0" w:color="auto"/>
      </w:divBdr>
    </w:div>
    <w:div w:id="1667980056">
      <w:bodyDiv w:val="1"/>
      <w:marLeft w:val="0"/>
      <w:marRight w:val="0"/>
      <w:marTop w:val="0"/>
      <w:marBottom w:val="0"/>
      <w:divBdr>
        <w:top w:val="none" w:sz="0" w:space="0" w:color="auto"/>
        <w:left w:val="none" w:sz="0" w:space="0" w:color="auto"/>
        <w:bottom w:val="none" w:sz="0" w:space="0" w:color="auto"/>
        <w:right w:val="none" w:sz="0" w:space="0" w:color="auto"/>
      </w:divBdr>
    </w:div>
    <w:div w:id="1675257532">
      <w:bodyDiv w:val="1"/>
      <w:marLeft w:val="0"/>
      <w:marRight w:val="0"/>
      <w:marTop w:val="0"/>
      <w:marBottom w:val="0"/>
      <w:divBdr>
        <w:top w:val="none" w:sz="0" w:space="0" w:color="auto"/>
        <w:left w:val="none" w:sz="0" w:space="0" w:color="auto"/>
        <w:bottom w:val="none" w:sz="0" w:space="0" w:color="auto"/>
        <w:right w:val="none" w:sz="0" w:space="0" w:color="auto"/>
      </w:divBdr>
    </w:div>
    <w:div w:id="1679380084">
      <w:bodyDiv w:val="1"/>
      <w:marLeft w:val="0"/>
      <w:marRight w:val="0"/>
      <w:marTop w:val="0"/>
      <w:marBottom w:val="0"/>
      <w:divBdr>
        <w:top w:val="none" w:sz="0" w:space="0" w:color="auto"/>
        <w:left w:val="none" w:sz="0" w:space="0" w:color="auto"/>
        <w:bottom w:val="none" w:sz="0" w:space="0" w:color="auto"/>
        <w:right w:val="none" w:sz="0" w:space="0" w:color="auto"/>
      </w:divBdr>
      <w:divsChild>
        <w:div w:id="966931408">
          <w:marLeft w:val="0"/>
          <w:marRight w:val="0"/>
          <w:marTop w:val="0"/>
          <w:marBottom w:val="0"/>
          <w:divBdr>
            <w:top w:val="none" w:sz="0" w:space="0" w:color="auto"/>
            <w:left w:val="none" w:sz="0" w:space="0" w:color="auto"/>
            <w:bottom w:val="none" w:sz="0" w:space="0" w:color="auto"/>
            <w:right w:val="none" w:sz="0" w:space="0" w:color="auto"/>
          </w:divBdr>
        </w:div>
        <w:div w:id="973607158">
          <w:marLeft w:val="0"/>
          <w:marRight w:val="0"/>
          <w:marTop w:val="0"/>
          <w:marBottom w:val="0"/>
          <w:divBdr>
            <w:top w:val="none" w:sz="0" w:space="0" w:color="auto"/>
            <w:left w:val="none" w:sz="0" w:space="0" w:color="auto"/>
            <w:bottom w:val="none" w:sz="0" w:space="0" w:color="auto"/>
            <w:right w:val="none" w:sz="0" w:space="0" w:color="auto"/>
          </w:divBdr>
        </w:div>
        <w:div w:id="1100833501">
          <w:marLeft w:val="0"/>
          <w:marRight w:val="0"/>
          <w:marTop w:val="0"/>
          <w:marBottom w:val="0"/>
          <w:divBdr>
            <w:top w:val="none" w:sz="0" w:space="0" w:color="auto"/>
            <w:left w:val="none" w:sz="0" w:space="0" w:color="auto"/>
            <w:bottom w:val="none" w:sz="0" w:space="0" w:color="auto"/>
            <w:right w:val="none" w:sz="0" w:space="0" w:color="auto"/>
          </w:divBdr>
        </w:div>
      </w:divsChild>
    </w:div>
    <w:div w:id="1684747286">
      <w:bodyDiv w:val="1"/>
      <w:marLeft w:val="0"/>
      <w:marRight w:val="0"/>
      <w:marTop w:val="0"/>
      <w:marBottom w:val="0"/>
      <w:divBdr>
        <w:top w:val="none" w:sz="0" w:space="0" w:color="auto"/>
        <w:left w:val="none" w:sz="0" w:space="0" w:color="auto"/>
        <w:bottom w:val="none" w:sz="0" w:space="0" w:color="auto"/>
        <w:right w:val="none" w:sz="0" w:space="0" w:color="auto"/>
      </w:divBdr>
    </w:div>
    <w:div w:id="1706127910">
      <w:bodyDiv w:val="1"/>
      <w:marLeft w:val="0"/>
      <w:marRight w:val="0"/>
      <w:marTop w:val="0"/>
      <w:marBottom w:val="0"/>
      <w:divBdr>
        <w:top w:val="none" w:sz="0" w:space="0" w:color="auto"/>
        <w:left w:val="none" w:sz="0" w:space="0" w:color="auto"/>
        <w:bottom w:val="none" w:sz="0" w:space="0" w:color="auto"/>
        <w:right w:val="none" w:sz="0" w:space="0" w:color="auto"/>
      </w:divBdr>
    </w:div>
    <w:div w:id="1706444802">
      <w:bodyDiv w:val="1"/>
      <w:marLeft w:val="0"/>
      <w:marRight w:val="0"/>
      <w:marTop w:val="0"/>
      <w:marBottom w:val="0"/>
      <w:divBdr>
        <w:top w:val="none" w:sz="0" w:space="0" w:color="auto"/>
        <w:left w:val="none" w:sz="0" w:space="0" w:color="auto"/>
        <w:bottom w:val="none" w:sz="0" w:space="0" w:color="auto"/>
        <w:right w:val="none" w:sz="0" w:space="0" w:color="auto"/>
      </w:divBdr>
    </w:div>
    <w:div w:id="1707948351">
      <w:bodyDiv w:val="1"/>
      <w:marLeft w:val="0"/>
      <w:marRight w:val="0"/>
      <w:marTop w:val="0"/>
      <w:marBottom w:val="0"/>
      <w:divBdr>
        <w:top w:val="none" w:sz="0" w:space="0" w:color="auto"/>
        <w:left w:val="none" w:sz="0" w:space="0" w:color="auto"/>
        <w:bottom w:val="none" w:sz="0" w:space="0" w:color="auto"/>
        <w:right w:val="none" w:sz="0" w:space="0" w:color="auto"/>
      </w:divBdr>
    </w:div>
    <w:div w:id="1711103926">
      <w:bodyDiv w:val="1"/>
      <w:marLeft w:val="0"/>
      <w:marRight w:val="0"/>
      <w:marTop w:val="0"/>
      <w:marBottom w:val="0"/>
      <w:divBdr>
        <w:top w:val="none" w:sz="0" w:space="0" w:color="auto"/>
        <w:left w:val="none" w:sz="0" w:space="0" w:color="auto"/>
        <w:bottom w:val="none" w:sz="0" w:space="0" w:color="auto"/>
        <w:right w:val="none" w:sz="0" w:space="0" w:color="auto"/>
      </w:divBdr>
    </w:div>
    <w:div w:id="1715806940">
      <w:bodyDiv w:val="1"/>
      <w:marLeft w:val="0"/>
      <w:marRight w:val="0"/>
      <w:marTop w:val="0"/>
      <w:marBottom w:val="0"/>
      <w:divBdr>
        <w:top w:val="none" w:sz="0" w:space="0" w:color="auto"/>
        <w:left w:val="none" w:sz="0" w:space="0" w:color="auto"/>
        <w:bottom w:val="none" w:sz="0" w:space="0" w:color="auto"/>
        <w:right w:val="none" w:sz="0" w:space="0" w:color="auto"/>
      </w:divBdr>
    </w:div>
    <w:div w:id="1728650061">
      <w:bodyDiv w:val="1"/>
      <w:marLeft w:val="0"/>
      <w:marRight w:val="0"/>
      <w:marTop w:val="0"/>
      <w:marBottom w:val="0"/>
      <w:divBdr>
        <w:top w:val="none" w:sz="0" w:space="0" w:color="auto"/>
        <w:left w:val="none" w:sz="0" w:space="0" w:color="auto"/>
        <w:bottom w:val="none" w:sz="0" w:space="0" w:color="auto"/>
        <w:right w:val="none" w:sz="0" w:space="0" w:color="auto"/>
      </w:divBdr>
    </w:div>
    <w:div w:id="1734423698">
      <w:bodyDiv w:val="1"/>
      <w:marLeft w:val="0"/>
      <w:marRight w:val="0"/>
      <w:marTop w:val="0"/>
      <w:marBottom w:val="0"/>
      <w:divBdr>
        <w:top w:val="none" w:sz="0" w:space="0" w:color="auto"/>
        <w:left w:val="none" w:sz="0" w:space="0" w:color="auto"/>
        <w:bottom w:val="none" w:sz="0" w:space="0" w:color="auto"/>
        <w:right w:val="none" w:sz="0" w:space="0" w:color="auto"/>
      </w:divBdr>
    </w:div>
    <w:div w:id="1735199198">
      <w:bodyDiv w:val="1"/>
      <w:marLeft w:val="0"/>
      <w:marRight w:val="0"/>
      <w:marTop w:val="0"/>
      <w:marBottom w:val="0"/>
      <w:divBdr>
        <w:top w:val="none" w:sz="0" w:space="0" w:color="auto"/>
        <w:left w:val="none" w:sz="0" w:space="0" w:color="auto"/>
        <w:bottom w:val="none" w:sz="0" w:space="0" w:color="auto"/>
        <w:right w:val="none" w:sz="0" w:space="0" w:color="auto"/>
      </w:divBdr>
    </w:div>
    <w:div w:id="1740905960">
      <w:bodyDiv w:val="1"/>
      <w:marLeft w:val="0"/>
      <w:marRight w:val="0"/>
      <w:marTop w:val="0"/>
      <w:marBottom w:val="0"/>
      <w:divBdr>
        <w:top w:val="none" w:sz="0" w:space="0" w:color="auto"/>
        <w:left w:val="none" w:sz="0" w:space="0" w:color="auto"/>
        <w:bottom w:val="none" w:sz="0" w:space="0" w:color="auto"/>
        <w:right w:val="none" w:sz="0" w:space="0" w:color="auto"/>
      </w:divBdr>
    </w:div>
    <w:div w:id="1742436846">
      <w:bodyDiv w:val="1"/>
      <w:marLeft w:val="0"/>
      <w:marRight w:val="0"/>
      <w:marTop w:val="0"/>
      <w:marBottom w:val="0"/>
      <w:divBdr>
        <w:top w:val="none" w:sz="0" w:space="0" w:color="auto"/>
        <w:left w:val="none" w:sz="0" w:space="0" w:color="auto"/>
        <w:bottom w:val="none" w:sz="0" w:space="0" w:color="auto"/>
        <w:right w:val="none" w:sz="0" w:space="0" w:color="auto"/>
      </w:divBdr>
    </w:div>
    <w:div w:id="1748578958">
      <w:bodyDiv w:val="1"/>
      <w:marLeft w:val="0"/>
      <w:marRight w:val="0"/>
      <w:marTop w:val="0"/>
      <w:marBottom w:val="0"/>
      <w:divBdr>
        <w:top w:val="none" w:sz="0" w:space="0" w:color="auto"/>
        <w:left w:val="none" w:sz="0" w:space="0" w:color="auto"/>
        <w:bottom w:val="none" w:sz="0" w:space="0" w:color="auto"/>
        <w:right w:val="none" w:sz="0" w:space="0" w:color="auto"/>
      </w:divBdr>
    </w:div>
    <w:div w:id="1751729913">
      <w:bodyDiv w:val="1"/>
      <w:marLeft w:val="0"/>
      <w:marRight w:val="0"/>
      <w:marTop w:val="0"/>
      <w:marBottom w:val="0"/>
      <w:divBdr>
        <w:top w:val="none" w:sz="0" w:space="0" w:color="auto"/>
        <w:left w:val="none" w:sz="0" w:space="0" w:color="auto"/>
        <w:bottom w:val="none" w:sz="0" w:space="0" w:color="auto"/>
        <w:right w:val="none" w:sz="0" w:space="0" w:color="auto"/>
      </w:divBdr>
    </w:div>
    <w:div w:id="1753158832">
      <w:bodyDiv w:val="1"/>
      <w:marLeft w:val="0"/>
      <w:marRight w:val="0"/>
      <w:marTop w:val="0"/>
      <w:marBottom w:val="0"/>
      <w:divBdr>
        <w:top w:val="none" w:sz="0" w:space="0" w:color="auto"/>
        <w:left w:val="none" w:sz="0" w:space="0" w:color="auto"/>
        <w:bottom w:val="none" w:sz="0" w:space="0" w:color="auto"/>
        <w:right w:val="none" w:sz="0" w:space="0" w:color="auto"/>
      </w:divBdr>
    </w:div>
    <w:div w:id="1757556285">
      <w:bodyDiv w:val="1"/>
      <w:marLeft w:val="0"/>
      <w:marRight w:val="0"/>
      <w:marTop w:val="0"/>
      <w:marBottom w:val="0"/>
      <w:divBdr>
        <w:top w:val="none" w:sz="0" w:space="0" w:color="auto"/>
        <w:left w:val="none" w:sz="0" w:space="0" w:color="auto"/>
        <w:bottom w:val="none" w:sz="0" w:space="0" w:color="auto"/>
        <w:right w:val="none" w:sz="0" w:space="0" w:color="auto"/>
      </w:divBdr>
    </w:div>
    <w:div w:id="1761173134">
      <w:bodyDiv w:val="1"/>
      <w:marLeft w:val="0"/>
      <w:marRight w:val="0"/>
      <w:marTop w:val="0"/>
      <w:marBottom w:val="0"/>
      <w:divBdr>
        <w:top w:val="none" w:sz="0" w:space="0" w:color="auto"/>
        <w:left w:val="none" w:sz="0" w:space="0" w:color="auto"/>
        <w:bottom w:val="none" w:sz="0" w:space="0" w:color="auto"/>
        <w:right w:val="none" w:sz="0" w:space="0" w:color="auto"/>
      </w:divBdr>
    </w:div>
    <w:div w:id="1762485648">
      <w:bodyDiv w:val="1"/>
      <w:marLeft w:val="0"/>
      <w:marRight w:val="0"/>
      <w:marTop w:val="0"/>
      <w:marBottom w:val="0"/>
      <w:divBdr>
        <w:top w:val="none" w:sz="0" w:space="0" w:color="auto"/>
        <w:left w:val="none" w:sz="0" w:space="0" w:color="auto"/>
        <w:bottom w:val="none" w:sz="0" w:space="0" w:color="auto"/>
        <w:right w:val="none" w:sz="0" w:space="0" w:color="auto"/>
      </w:divBdr>
    </w:div>
    <w:div w:id="1767653146">
      <w:bodyDiv w:val="1"/>
      <w:marLeft w:val="0"/>
      <w:marRight w:val="0"/>
      <w:marTop w:val="0"/>
      <w:marBottom w:val="0"/>
      <w:divBdr>
        <w:top w:val="none" w:sz="0" w:space="0" w:color="auto"/>
        <w:left w:val="none" w:sz="0" w:space="0" w:color="auto"/>
        <w:bottom w:val="none" w:sz="0" w:space="0" w:color="auto"/>
        <w:right w:val="none" w:sz="0" w:space="0" w:color="auto"/>
      </w:divBdr>
    </w:div>
    <w:div w:id="1775243068">
      <w:bodyDiv w:val="1"/>
      <w:marLeft w:val="0"/>
      <w:marRight w:val="0"/>
      <w:marTop w:val="0"/>
      <w:marBottom w:val="0"/>
      <w:divBdr>
        <w:top w:val="none" w:sz="0" w:space="0" w:color="auto"/>
        <w:left w:val="none" w:sz="0" w:space="0" w:color="auto"/>
        <w:bottom w:val="none" w:sz="0" w:space="0" w:color="auto"/>
        <w:right w:val="none" w:sz="0" w:space="0" w:color="auto"/>
      </w:divBdr>
    </w:div>
    <w:div w:id="1784225361">
      <w:bodyDiv w:val="1"/>
      <w:marLeft w:val="0"/>
      <w:marRight w:val="0"/>
      <w:marTop w:val="0"/>
      <w:marBottom w:val="0"/>
      <w:divBdr>
        <w:top w:val="none" w:sz="0" w:space="0" w:color="auto"/>
        <w:left w:val="none" w:sz="0" w:space="0" w:color="auto"/>
        <w:bottom w:val="none" w:sz="0" w:space="0" w:color="auto"/>
        <w:right w:val="none" w:sz="0" w:space="0" w:color="auto"/>
      </w:divBdr>
    </w:div>
    <w:div w:id="1796558545">
      <w:bodyDiv w:val="1"/>
      <w:marLeft w:val="0"/>
      <w:marRight w:val="0"/>
      <w:marTop w:val="0"/>
      <w:marBottom w:val="0"/>
      <w:divBdr>
        <w:top w:val="none" w:sz="0" w:space="0" w:color="auto"/>
        <w:left w:val="none" w:sz="0" w:space="0" w:color="auto"/>
        <w:bottom w:val="none" w:sz="0" w:space="0" w:color="auto"/>
        <w:right w:val="none" w:sz="0" w:space="0" w:color="auto"/>
      </w:divBdr>
    </w:div>
    <w:div w:id="1797722639">
      <w:bodyDiv w:val="1"/>
      <w:marLeft w:val="0"/>
      <w:marRight w:val="0"/>
      <w:marTop w:val="0"/>
      <w:marBottom w:val="0"/>
      <w:divBdr>
        <w:top w:val="none" w:sz="0" w:space="0" w:color="auto"/>
        <w:left w:val="none" w:sz="0" w:space="0" w:color="auto"/>
        <w:bottom w:val="none" w:sz="0" w:space="0" w:color="auto"/>
        <w:right w:val="none" w:sz="0" w:space="0" w:color="auto"/>
      </w:divBdr>
    </w:div>
    <w:div w:id="1801264731">
      <w:bodyDiv w:val="1"/>
      <w:marLeft w:val="0"/>
      <w:marRight w:val="0"/>
      <w:marTop w:val="0"/>
      <w:marBottom w:val="0"/>
      <w:divBdr>
        <w:top w:val="none" w:sz="0" w:space="0" w:color="auto"/>
        <w:left w:val="none" w:sz="0" w:space="0" w:color="auto"/>
        <w:bottom w:val="none" w:sz="0" w:space="0" w:color="auto"/>
        <w:right w:val="none" w:sz="0" w:space="0" w:color="auto"/>
      </w:divBdr>
    </w:div>
    <w:div w:id="1804419708">
      <w:bodyDiv w:val="1"/>
      <w:marLeft w:val="0"/>
      <w:marRight w:val="0"/>
      <w:marTop w:val="0"/>
      <w:marBottom w:val="0"/>
      <w:divBdr>
        <w:top w:val="none" w:sz="0" w:space="0" w:color="auto"/>
        <w:left w:val="none" w:sz="0" w:space="0" w:color="auto"/>
        <w:bottom w:val="none" w:sz="0" w:space="0" w:color="auto"/>
        <w:right w:val="none" w:sz="0" w:space="0" w:color="auto"/>
      </w:divBdr>
    </w:div>
    <w:div w:id="1809854706">
      <w:bodyDiv w:val="1"/>
      <w:marLeft w:val="0"/>
      <w:marRight w:val="0"/>
      <w:marTop w:val="0"/>
      <w:marBottom w:val="0"/>
      <w:divBdr>
        <w:top w:val="none" w:sz="0" w:space="0" w:color="auto"/>
        <w:left w:val="none" w:sz="0" w:space="0" w:color="auto"/>
        <w:bottom w:val="none" w:sz="0" w:space="0" w:color="auto"/>
        <w:right w:val="none" w:sz="0" w:space="0" w:color="auto"/>
      </w:divBdr>
    </w:div>
    <w:div w:id="1825775416">
      <w:bodyDiv w:val="1"/>
      <w:marLeft w:val="0"/>
      <w:marRight w:val="0"/>
      <w:marTop w:val="0"/>
      <w:marBottom w:val="0"/>
      <w:divBdr>
        <w:top w:val="none" w:sz="0" w:space="0" w:color="auto"/>
        <w:left w:val="none" w:sz="0" w:space="0" w:color="auto"/>
        <w:bottom w:val="none" w:sz="0" w:space="0" w:color="auto"/>
        <w:right w:val="none" w:sz="0" w:space="0" w:color="auto"/>
      </w:divBdr>
    </w:div>
    <w:div w:id="1826511102">
      <w:bodyDiv w:val="1"/>
      <w:marLeft w:val="0"/>
      <w:marRight w:val="0"/>
      <w:marTop w:val="0"/>
      <w:marBottom w:val="0"/>
      <w:divBdr>
        <w:top w:val="none" w:sz="0" w:space="0" w:color="auto"/>
        <w:left w:val="none" w:sz="0" w:space="0" w:color="auto"/>
        <w:bottom w:val="none" w:sz="0" w:space="0" w:color="auto"/>
        <w:right w:val="none" w:sz="0" w:space="0" w:color="auto"/>
      </w:divBdr>
    </w:div>
    <w:div w:id="1827277112">
      <w:bodyDiv w:val="1"/>
      <w:marLeft w:val="0"/>
      <w:marRight w:val="0"/>
      <w:marTop w:val="0"/>
      <w:marBottom w:val="0"/>
      <w:divBdr>
        <w:top w:val="none" w:sz="0" w:space="0" w:color="auto"/>
        <w:left w:val="none" w:sz="0" w:space="0" w:color="auto"/>
        <w:bottom w:val="none" w:sz="0" w:space="0" w:color="auto"/>
        <w:right w:val="none" w:sz="0" w:space="0" w:color="auto"/>
      </w:divBdr>
    </w:div>
    <w:div w:id="1827895253">
      <w:bodyDiv w:val="1"/>
      <w:marLeft w:val="0"/>
      <w:marRight w:val="0"/>
      <w:marTop w:val="0"/>
      <w:marBottom w:val="0"/>
      <w:divBdr>
        <w:top w:val="none" w:sz="0" w:space="0" w:color="auto"/>
        <w:left w:val="none" w:sz="0" w:space="0" w:color="auto"/>
        <w:bottom w:val="none" w:sz="0" w:space="0" w:color="auto"/>
        <w:right w:val="none" w:sz="0" w:space="0" w:color="auto"/>
      </w:divBdr>
    </w:div>
    <w:div w:id="1831142228">
      <w:bodyDiv w:val="1"/>
      <w:marLeft w:val="0"/>
      <w:marRight w:val="0"/>
      <w:marTop w:val="0"/>
      <w:marBottom w:val="0"/>
      <w:divBdr>
        <w:top w:val="none" w:sz="0" w:space="0" w:color="auto"/>
        <w:left w:val="none" w:sz="0" w:space="0" w:color="auto"/>
        <w:bottom w:val="none" w:sz="0" w:space="0" w:color="auto"/>
        <w:right w:val="none" w:sz="0" w:space="0" w:color="auto"/>
      </w:divBdr>
    </w:div>
    <w:div w:id="1834829203">
      <w:bodyDiv w:val="1"/>
      <w:marLeft w:val="0"/>
      <w:marRight w:val="0"/>
      <w:marTop w:val="0"/>
      <w:marBottom w:val="0"/>
      <w:divBdr>
        <w:top w:val="none" w:sz="0" w:space="0" w:color="auto"/>
        <w:left w:val="none" w:sz="0" w:space="0" w:color="auto"/>
        <w:bottom w:val="none" w:sz="0" w:space="0" w:color="auto"/>
        <w:right w:val="none" w:sz="0" w:space="0" w:color="auto"/>
      </w:divBdr>
    </w:div>
    <w:div w:id="1837963308">
      <w:bodyDiv w:val="1"/>
      <w:marLeft w:val="0"/>
      <w:marRight w:val="0"/>
      <w:marTop w:val="0"/>
      <w:marBottom w:val="0"/>
      <w:divBdr>
        <w:top w:val="none" w:sz="0" w:space="0" w:color="auto"/>
        <w:left w:val="none" w:sz="0" w:space="0" w:color="auto"/>
        <w:bottom w:val="none" w:sz="0" w:space="0" w:color="auto"/>
        <w:right w:val="none" w:sz="0" w:space="0" w:color="auto"/>
      </w:divBdr>
    </w:div>
    <w:div w:id="1839885834">
      <w:bodyDiv w:val="1"/>
      <w:marLeft w:val="0"/>
      <w:marRight w:val="0"/>
      <w:marTop w:val="0"/>
      <w:marBottom w:val="0"/>
      <w:divBdr>
        <w:top w:val="none" w:sz="0" w:space="0" w:color="auto"/>
        <w:left w:val="none" w:sz="0" w:space="0" w:color="auto"/>
        <w:bottom w:val="none" w:sz="0" w:space="0" w:color="auto"/>
        <w:right w:val="none" w:sz="0" w:space="0" w:color="auto"/>
      </w:divBdr>
    </w:div>
    <w:div w:id="1857770814">
      <w:bodyDiv w:val="1"/>
      <w:marLeft w:val="0"/>
      <w:marRight w:val="0"/>
      <w:marTop w:val="0"/>
      <w:marBottom w:val="0"/>
      <w:divBdr>
        <w:top w:val="none" w:sz="0" w:space="0" w:color="auto"/>
        <w:left w:val="none" w:sz="0" w:space="0" w:color="auto"/>
        <w:bottom w:val="none" w:sz="0" w:space="0" w:color="auto"/>
        <w:right w:val="none" w:sz="0" w:space="0" w:color="auto"/>
      </w:divBdr>
    </w:div>
    <w:div w:id="1867479770">
      <w:bodyDiv w:val="1"/>
      <w:marLeft w:val="0"/>
      <w:marRight w:val="0"/>
      <w:marTop w:val="0"/>
      <w:marBottom w:val="0"/>
      <w:divBdr>
        <w:top w:val="none" w:sz="0" w:space="0" w:color="auto"/>
        <w:left w:val="none" w:sz="0" w:space="0" w:color="auto"/>
        <w:bottom w:val="none" w:sz="0" w:space="0" w:color="auto"/>
        <w:right w:val="none" w:sz="0" w:space="0" w:color="auto"/>
      </w:divBdr>
    </w:div>
    <w:div w:id="1871871778">
      <w:bodyDiv w:val="1"/>
      <w:marLeft w:val="0"/>
      <w:marRight w:val="0"/>
      <w:marTop w:val="0"/>
      <w:marBottom w:val="0"/>
      <w:divBdr>
        <w:top w:val="none" w:sz="0" w:space="0" w:color="auto"/>
        <w:left w:val="none" w:sz="0" w:space="0" w:color="auto"/>
        <w:bottom w:val="none" w:sz="0" w:space="0" w:color="auto"/>
        <w:right w:val="none" w:sz="0" w:space="0" w:color="auto"/>
      </w:divBdr>
    </w:div>
    <w:div w:id="1872569597">
      <w:bodyDiv w:val="1"/>
      <w:marLeft w:val="0"/>
      <w:marRight w:val="0"/>
      <w:marTop w:val="0"/>
      <w:marBottom w:val="0"/>
      <w:divBdr>
        <w:top w:val="none" w:sz="0" w:space="0" w:color="auto"/>
        <w:left w:val="none" w:sz="0" w:space="0" w:color="auto"/>
        <w:bottom w:val="none" w:sz="0" w:space="0" w:color="auto"/>
        <w:right w:val="none" w:sz="0" w:space="0" w:color="auto"/>
      </w:divBdr>
    </w:div>
    <w:div w:id="1873809094">
      <w:bodyDiv w:val="1"/>
      <w:marLeft w:val="0"/>
      <w:marRight w:val="0"/>
      <w:marTop w:val="0"/>
      <w:marBottom w:val="0"/>
      <w:divBdr>
        <w:top w:val="none" w:sz="0" w:space="0" w:color="auto"/>
        <w:left w:val="none" w:sz="0" w:space="0" w:color="auto"/>
        <w:bottom w:val="none" w:sz="0" w:space="0" w:color="auto"/>
        <w:right w:val="none" w:sz="0" w:space="0" w:color="auto"/>
      </w:divBdr>
    </w:div>
    <w:div w:id="1874614283">
      <w:bodyDiv w:val="1"/>
      <w:marLeft w:val="0"/>
      <w:marRight w:val="0"/>
      <w:marTop w:val="0"/>
      <w:marBottom w:val="0"/>
      <w:divBdr>
        <w:top w:val="none" w:sz="0" w:space="0" w:color="auto"/>
        <w:left w:val="none" w:sz="0" w:space="0" w:color="auto"/>
        <w:bottom w:val="none" w:sz="0" w:space="0" w:color="auto"/>
        <w:right w:val="none" w:sz="0" w:space="0" w:color="auto"/>
      </w:divBdr>
    </w:div>
    <w:div w:id="1885364161">
      <w:bodyDiv w:val="1"/>
      <w:marLeft w:val="0"/>
      <w:marRight w:val="0"/>
      <w:marTop w:val="0"/>
      <w:marBottom w:val="0"/>
      <w:divBdr>
        <w:top w:val="none" w:sz="0" w:space="0" w:color="auto"/>
        <w:left w:val="none" w:sz="0" w:space="0" w:color="auto"/>
        <w:bottom w:val="none" w:sz="0" w:space="0" w:color="auto"/>
        <w:right w:val="none" w:sz="0" w:space="0" w:color="auto"/>
      </w:divBdr>
    </w:div>
    <w:div w:id="1891723617">
      <w:bodyDiv w:val="1"/>
      <w:marLeft w:val="0"/>
      <w:marRight w:val="0"/>
      <w:marTop w:val="0"/>
      <w:marBottom w:val="0"/>
      <w:divBdr>
        <w:top w:val="none" w:sz="0" w:space="0" w:color="auto"/>
        <w:left w:val="none" w:sz="0" w:space="0" w:color="auto"/>
        <w:bottom w:val="none" w:sz="0" w:space="0" w:color="auto"/>
        <w:right w:val="none" w:sz="0" w:space="0" w:color="auto"/>
      </w:divBdr>
    </w:div>
    <w:div w:id="1894609476">
      <w:bodyDiv w:val="1"/>
      <w:marLeft w:val="0"/>
      <w:marRight w:val="0"/>
      <w:marTop w:val="0"/>
      <w:marBottom w:val="0"/>
      <w:divBdr>
        <w:top w:val="none" w:sz="0" w:space="0" w:color="auto"/>
        <w:left w:val="none" w:sz="0" w:space="0" w:color="auto"/>
        <w:bottom w:val="none" w:sz="0" w:space="0" w:color="auto"/>
        <w:right w:val="none" w:sz="0" w:space="0" w:color="auto"/>
      </w:divBdr>
    </w:div>
    <w:div w:id="1895655619">
      <w:bodyDiv w:val="1"/>
      <w:marLeft w:val="0"/>
      <w:marRight w:val="0"/>
      <w:marTop w:val="0"/>
      <w:marBottom w:val="0"/>
      <w:divBdr>
        <w:top w:val="none" w:sz="0" w:space="0" w:color="auto"/>
        <w:left w:val="none" w:sz="0" w:space="0" w:color="auto"/>
        <w:bottom w:val="none" w:sz="0" w:space="0" w:color="auto"/>
        <w:right w:val="none" w:sz="0" w:space="0" w:color="auto"/>
      </w:divBdr>
    </w:div>
    <w:div w:id="1898008731">
      <w:bodyDiv w:val="1"/>
      <w:marLeft w:val="0"/>
      <w:marRight w:val="0"/>
      <w:marTop w:val="0"/>
      <w:marBottom w:val="0"/>
      <w:divBdr>
        <w:top w:val="none" w:sz="0" w:space="0" w:color="auto"/>
        <w:left w:val="none" w:sz="0" w:space="0" w:color="auto"/>
        <w:bottom w:val="none" w:sz="0" w:space="0" w:color="auto"/>
        <w:right w:val="none" w:sz="0" w:space="0" w:color="auto"/>
      </w:divBdr>
    </w:div>
    <w:div w:id="1900631951">
      <w:bodyDiv w:val="1"/>
      <w:marLeft w:val="0"/>
      <w:marRight w:val="0"/>
      <w:marTop w:val="0"/>
      <w:marBottom w:val="0"/>
      <w:divBdr>
        <w:top w:val="none" w:sz="0" w:space="0" w:color="auto"/>
        <w:left w:val="none" w:sz="0" w:space="0" w:color="auto"/>
        <w:bottom w:val="none" w:sz="0" w:space="0" w:color="auto"/>
        <w:right w:val="none" w:sz="0" w:space="0" w:color="auto"/>
      </w:divBdr>
    </w:div>
    <w:div w:id="1902249480">
      <w:bodyDiv w:val="1"/>
      <w:marLeft w:val="0"/>
      <w:marRight w:val="0"/>
      <w:marTop w:val="0"/>
      <w:marBottom w:val="0"/>
      <w:divBdr>
        <w:top w:val="none" w:sz="0" w:space="0" w:color="auto"/>
        <w:left w:val="none" w:sz="0" w:space="0" w:color="auto"/>
        <w:bottom w:val="none" w:sz="0" w:space="0" w:color="auto"/>
        <w:right w:val="none" w:sz="0" w:space="0" w:color="auto"/>
      </w:divBdr>
    </w:div>
    <w:div w:id="1903445278">
      <w:bodyDiv w:val="1"/>
      <w:marLeft w:val="0"/>
      <w:marRight w:val="0"/>
      <w:marTop w:val="0"/>
      <w:marBottom w:val="0"/>
      <w:divBdr>
        <w:top w:val="none" w:sz="0" w:space="0" w:color="auto"/>
        <w:left w:val="none" w:sz="0" w:space="0" w:color="auto"/>
        <w:bottom w:val="none" w:sz="0" w:space="0" w:color="auto"/>
        <w:right w:val="none" w:sz="0" w:space="0" w:color="auto"/>
      </w:divBdr>
    </w:div>
    <w:div w:id="1904025131">
      <w:bodyDiv w:val="1"/>
      <w:marLeft w:val="0"/>
      <w:marRight w:val="0"/>
      <w:marTop w:val="0"/>
      <w:marBottom w:val="0"/>
      <w:divBdr>
        <w:top w:val="none" w:sz="0" w:space="0" w:color="auto"/>
        <w:left w:val="none" w:sz="0" w:space="0" w:color="auto"/>
        <w:bottom w:val="none" w:sz="0" w:space="0" w:color="auto"/>
        <w:right w:val="none" w:sz="0" w:space="0" w:color="auto"/>
      </w:divBdr>
    </w:div>
    <w:div w:id="1908296132">
      <w:bodyDiv w:val="1"/>
      <w:marLeft w:val="0"/>
      <w:marRight w:val="0"/>
      <w:marTop w:val="0"/>
      <w:marBottom w:val="0"/>
      <w:divBdr>
        <w:top w:val="none" w:sz="0" w:space="0" w:color="auto"/>
        <w:left w:val="none" w:sz="0" w:space="0" w:color="auto"/>
        <w:bottom w:val="none" w:sz="0" w:space="0" w:color="auto"/>
        <w:right w:val="none" w:sz="0" w:space="0" w:color="auto"/>
      </w:divBdr>
    </w:div>
    <w:div w:id="1909802366">
      <w:bodyDiv w:val="1"/>
      <w:marLeft w:val="0"/>
      <w:marRight w:val="0"/>
      <w:marTop w:val="0"/>
      <w:marBottom w:val="0"/>
      <w:divBdr>
        <w:top w:val="none" w:sz="0" w:space="0" w:color="auto"/>
        <w:left w:val="none" w:sz="0" w:space="0" w:color="auto"/>
        <w:bottom w:val="none" w:sz="0" w:space="0" w:color="auto"/>
        <w:right w:val="none" w:sz="0" w:space="0" w:color="auto"/>
      </w:divBdr>
    </w:div>
    <w:div w:id="1918319759">
      <w:bodyDiv w:val="1"/>
      <w:marLeft w:val="0"/>
      <w:marRight w:val="0"/>
      <w:marTop w:val="0"/>
      <w:marBottom w:val="0"/>
      <w:divBdr>
        <w:top w:val="none" w:sz="0" w:space="0" w:color="auto"/>
        <w:left w:val="none" w:sz="0" w:space="0" w:color="auto"/>
        <w:bottom w:val="none" w:sz="0" w:space="0" w:color="auto"/>
        <w:right w:val="none" w:sz="0" w:space="0" w:color="auto"/>
      </w:divBdr>
    </w:div>
    <w:div w:id="1930040165">
      <w:bodyDiv w:val="1"/>
      <w:marLeft w:val="0"/>
      <w:marRight w:val="0"/>
      <w:marTop w:val="0"/>
      <w:marBottom w:val="0"/>
      <w:divBdr>
        <w:top w:val="none" w:sz="0" w:space="0" w:color="auto"/>
        <w:left w:val="none" w:sz="0" w:space="0" w:color="auto"/>
        <w:bottom w:val="none" w:sz="0" w:space="0" w:color="auto"/>
        <w:right w:val="none" w:sz="0" w:space="0" w:color="auto"/>
      </w:divBdr>
    </w:div>
    <w:div w:id="1935354263">
      <w:bodyDiv w:val="1"/>
      <w:marLeft w:val="0"/>
      <w:marRight w:val="0"/>
      <w:marTop w:val="0"/>
      <w:marBottom w:val="0"/>
      <w:divBdr>
        <w:top w:val="none" w:sz="0" w:space="0" w:color="auto"/>
        <w:left w:val="none" w:sz="0" w:space="0" w:color="auto"/>
        <w:bottom w:val="none" w:sz="0" w:space="0" w:color="auto"/>
        <w:right w:val="none" w:sz="0" w:space="0" w:color="auto"/>
      </w:divBdr>
    </w:div>
    <w:div w:id="1941796106">
      <w:bodyDiv w:val="1"/>
      <w:marLeft w:val="0"/>
      <w:marRight w:val="0"/>
      <w:marTop w:val="0"/>
      <w:marBottom w:val="0"/>
      <w:divBdr>
        <w:top w:val="none" w:sz="0" w:space="0" w:color="auto"/>
        <w:left w:val="none" w:sz="0" w:space="0" w:color="auto"/>
        <w:bottom w:val="none" w:sz="0" w:space="0" w:color="auto"/>
        <w:right w:val="none" w:sz="0" w:space="0" w:color="auto"/>
      </w:divBdr>
    </w:div>
    <w:div w:id="1943607986">
      <w:bodyDiv w:val="1"/>
      <w:marLeft w:val="0"/>
      <w:marRight w:val="0"/>
      <w:marTop w:val="0"/>
      <w:marBottom w:val="0"/>
      <w:divBdr>
        <w:top w:val="none" w:sz="0" w:space="0" w:color="auto"/>
        <w:left w:val="none" w:sz="0" w:space="0" w:color="auto"/>
        <w:bottom w:val="none" w:sz="0" w:space="0" w:color="auto"/>
        <w:right w:val="none" w:sz="0" w:space="0" w:color="auto"/>
      </w:divBdr>
    </w:div>
    <w:div w:id="1944528189">
      <w:bodyDiv w:val="1"/>
      <w:marLeft w:val="0"/>
      <w:marRight w:val="0"/>
      <w:marTop w:val="0"/>
      <w:marBottom w:val="0"/>
      <w:divBdr>
        <w:top w:val="none" w:sz="0" w:space="0" w:color="auto"/>
        <w:left w:val="none" w:sz="0" w:space="0" w:color="auto"/>
        <w:bottom w:val="none" w:sz="0" w:space="0" w:color="auto"/>
        <w:right w:val="none" w:sz="0" w:space="0" w:color="auto"/>
      </w:divBdr>
    </w:div>
    <w:div w:id="1945456497">
      <w:bodyDiv w:val="1"/>
      <w:marLeft w:val="0"/>
      <w:marRight w:val="0"/>
      <w:marTop w:val="0"/>
      <w:marBottom w:val="0"/>
      <w:divBdr>
        <w:top w:val="none" w:sz="0" w:space="0" w:color="auto"/>
        <w:left w:val="none" w:sz="0" w:space="0" w:color="auto"/>
        <w:bottom w:val="none" w:sz="0" w:space="0" w:color="auto"/>
        <w:right w:val="none" w:sz="0" w:space="0" w:color="auto"/>
      </w:divBdr>
    </w:div>
    <w:div w:id="1947762430">
      <w:bodyDiv w:val="1"/>
      <w:marLeft w:val="0"/>
      <w:marRight w:val="0"/>
      <w:marTop w:val="0"/>
      <w:marBottom w:val="0"/>
      <w:divBdr>
        <w:top w:val="none" w:sz="0" w:space="0" w:color="auto"/>
        <w:left w:val="none" w:sz="0" w:space="0" w:color="auto"/>
        <w:bottom w:val="none" w:sz="0" w:space="0" w:color="auto"/>
        <w:right w:val="none" w:sz="0" w:space="0" w:color="auto"/>
      </w:divBdr>
    </w:div>
    <w:div w:id="1951811353">
      <w:bodyDiv w:val="1"/>
      <w:marLeft w:val="0"/>
      <w:marRight w:val="0"/>
      <w:marTop w:val="0"/>
      <w:marBottom w:val="0"/>
      <w:divBdr>
        <w:top w:val="none" w:sz="0" w:space="0" w:color="auto"/>
        <w:left w:val="none" w:sz="0" w:space="0" w:color="auto"/>
        <w:bottom w:val="none" w:sz="0" w:space="0" w:color="auto"/>
        <w:right w:val="none" w:sz="0" w:space="0" w:color="auto"/>
      </w:divBdr>
    </w:div>
    <w:div w:id="1952467497">
      <w:bodyDiv w:val="1"/>
      <w:marLeft w:val="0"/>
      <w:marRight w:val="0"/>
      <w:marTop w:val="0"/>
      <w:marBottom w:val="0"/>
      <w:divBdr>
        <w:top w:val="none" w:sz="0" w:space="0" w:color="auto"/>
        <w:left w:val="none" w:sz="0" w:space="0" w:color="auto"/>
        <w:bottom w:val="none" w:sz="0" w:space="0" w:color="auto"/>
        <w:right w:val="none" w:sz="0" w:space="0" w:color="auto"/>
      </w:divBdr>
    </w:div>
    <w:div w:id="1952972921">
      <w:bodyDiv w:val="1"/>
      <w:marLeft w:val="0"/>
      <w:marRight w:val="0"/>
      <w:marTop w:val="0"/>
      <w:marBottom w:val="0"/>
      <w:divBdr>
        <w:top w:val="none" w:sz="0" w:space="0" w:color="auto"/>
        <w:left w:val="none" w:sz="0" w:space="0" w:color="auto"/>
        <w:bottom w:val="none" w:sz="0" w:space="0" w:color="auto"/>
        <w:right w:val="none" w:sz="0" w:space="0" w:color="auto"/>
      </w:divBdr>
    </w:div>
    <w:div w:id="1954824831">
      <w:bodyDiv w:val="1"/>
      <w:marLeft w:val="0"/>
      <w:marRight w:val="0"/>
      <w:marTop w:val="0"/>
      <w:marBottom w:val="0"/>
      <w:divBdr>
        <w:top w:val="none" w:sz="0" w:space="0" w:color="auto"/>
        <w:left w:val="none" w:sz="0" w:space="0" w:color="auto"/>
        <w:bottom w:val="none" w:sz="0" w:space="0" w:color="auto"/>
        <w:right w:val="none" w:sz="0" w:space="0" w:color="auto"/>
      </w:divBdr>
    </w:div>
    <w:div w:id="1958828644">
      <w:bodyDiv w:val="1"/>
      <w:marLeft w:val="0"/>
      <w:marRight w:val="0"/>
      <w:marTop w:val="0"/>
      <w:marBottom w:val="0"/>
      <w:divBdr>
        <w:top w:val="none" w:sz="0" w:space="0" w:color="auto"/>
        <w:left w:val="none" w:sz="0" w:space="0" w:color="auto"/>
        <w:bottom w:val="none" w:sz="0" w:space="0" w:color="auto"/>
        <w:right w:val="none" w:sz="0" w:space="0" w:color="auto"/>
      </w:divBdr>
    </w:div>
    <w:div w:id="1959291666">
      <w:bodyDiv w:val="1"/>
      <w:marLeft w:val="0"/>
      <w:marRight w:val="0"/>
      <w:marTop w:val="0"/>
      <w:marBottom w:val="0"/>
      <w:divBdr>
        <w:top w:val="none" w:sz="0" w:space="0" w:color="auto"/>
        <w:left w:val="none" w:sz="0" w:space="0" w:color="auto"/>
        <w:bottom w:val="none" w:sz="0" w:space="0" w:color="auto"/>
        <w:right w:val="none" w:sz="0" w:space="0" w:color="auto"/>
      </w:divBdr>
    </w:div>
    <w:div w:id="1959723063">
      <w:bodyDiv w:val="1"/>
      <w:marLeft w:val="0"/>
      <w:marRight w:val="0"/>
      <w:marTop w:val="0"/>
      <w:marBottom w:val="0"/>
      <w:divBdr>
        <w:top w:val="none" w:sz="0" w:space="0" w:color="auto"/>
        <w:left w:val="none" w:sz="0" w:space="0" w:color="auto"/>
        <w:bottom w:val="none" w:sz="0" w:space="0" w:color="auto"/>
        <w:right w:val="none" w:sz="0" w:space="0" w:color="auto"/>
      </w:divBdr>
    </w:div>
    <w:div w:id="1959869411">
      <w:bodyDiv w:val="1"/>
      <w:marLeft w:val="0"/>
      <w:marRight w:val="0"/>
      <w:marTop w:val="0"/>
      <w:marBottom w:val="0"/>
      <w:divBdr>
        <w:top w:val="none" w:sz="0" w:space="0" w:color="auto"/>
        <w:left w:val="none" w:sz="0" w:space="0" w:color="auto"/>
        <w:bottom w:val="none" w:sz="0" w:space="0" w:color="auto"/>
        <w:right w:val="none" w:sz="0" w:space="0" w:color="auto"/>
      </w:divBdr>
    </w:div>
    <w:div w:id="1964265981">
      <w:bodyDiv w:val="1"/>
      <w:marLeft w:val="0"/>
      <w:marRight w:val="0"/>
      <w:marTop w:val="0"/>
      <w:marBottom w:val="0"/>
      <w:divBdr>
        <w:top w:val="none" w:sz="0" w:space="0" w:color="auto"/>
        <w:left w:val="none" w:sz="0" w:space="0" w:color="auto"/>
        <w:bottom w:val="none" w:sz="0" w:space="0" w:color="auto"/>
        <w:right w:val="none" w:sz="0" w:space="0" w:color="auto"/>
      </w:divBdr>
    </w:div>
    <w:div w:id="1968078036">
      <w:bodyDiv w:val="1"/>
      <w:marLeft w:val="0"/>
      <w:marRight w:val="0"/>
      <w:marTop w:val="0"/>
      <w:marBottom w:val="0"/>
      <w:divBdr>
        <w:top w:val="none" w:sz="0" w:space="0" w:color="auto"/>
        <w:left w:val="none" w:sz="0" w:space="0" w:color="auto"/>
        <w:bottom w:val="none" w:sz="0" w:space="0" w:color="auto"/>
        <w:right w:val="none" w:sz="0" w:space="0" w:color="auto"/>
      </w:divBdr>
    </w:div>
    <w:div w:id="1972787182">
      <w:bodyDiv w:val="1"/>
      <w:marLeft w:val="0"/>
      <w:marRight w:val="0"/>
      <w:marTop w:val="0"/>
      <w:marBottom w:val="0"/>
      <w:divBdr>
        <w:top w:val="none" w:sz="0" w:space="0" w:color="auto"/>
        <w:left w:val="none" w:sz="0" w:space="0" w:color="auto"/>
        <w:bottom w:val="none" w:sz="0" w:space="0" w:color="auto"/>
        <w:right w:val="none" w:sz="0" w:space="0" w:color="auto"/>
      </w:divBdr>
    </w:div>
    <w:div w:id="1973057293">
      <w:bodyDiv w:val="1"/>
      <w:marLeft w:val="0"/>
      <w:marRight w:val="0"/>
      <w:marTop w:val="0"/>
      <w:marBottom w:val="0"/>
      <w:divBdr>
        <w:top w:val="none" w:sz="0" w:space="0" w:color="auto"/>
        <w:left w:val="none" w:sz="0" w:space="0" w:color="auto"/>
        <w:bottom w:val="none" w:sz="0" w:space="0" w:color="auto"/>
        <w:right w:val="none" w:sz="0" w:space="0" w:color="auto"/>
      </w:divBdr>
    </w:div>
    <w:div w:id="1979802560">
      <w:bodyDiv w:val="1"/>
      <w:marLeft w:val="0"/>
      <w:marRight w:val="0"/>
      <w:marTop w:val="0"/>
      <w:marBottom w:val="0"/>
      <w:divBdr>
        <w:top w:val="none" w:sz="0" w:space="0" w:color="auto"/>
        <w:left w:val="none" w:sz="0" w:space="0" w:color="auto"/>
        <w:bottom w:val="none" w:sz="0" w:space="0" w:color="auto"/>
        <w:right w:val="none" w:sz="0" w:space="0" w:color="auto"/>
      </w:divBdr>
    </w:div>
    <w:div w:id="1982417600">
      <w:bodyDiv w:val="1"/>
      <w:marLeft w:val="0"/>
      <w:marRight w:val="0"/>
      <w:marTop w:val="0"/>
      <w:marBottom w:val="0"/>
      <w:divBdr>
        <w:top w:val="none" w:sz="0" w:space="0" w:color="auto"/>
        <w:left w:val="none" w:sz="0" w:space="0" w:color="auto"/>
        <w:bottom w:val="none" w:sz="0" w:space="0" w:color="auto"/>
        <w:right w:val="none" w:sz="0" w:space="0" w:color="auto"/>
      </w:divBdr>
    </w:div>
    <w:div w:id="1983192537">
      <w:bodyDiv w:val="1"/>
      <w:marLeft w:val="0"/>
      <w:marRight w:val="0"/>
      <w:marTop w:val="0"/>
      <w:marBottom w:val="0"/>
      <w:divBdr>
        <w:top w:val="none" w:sz="0" w:space="0" w:color="auto"/>
        <w:left w:val="none" w:sz="0" w:space="0" w:color="auto"/>
        <w:bottom w:val="none" w:sz="0" w:space="0" w:color="auto"/>
        <w:right w:val="none" w:sz="0" w:space="0" w:color="auto"/>
      </w:divBdr>
    </w:div>
    <w:div w:id="1995798138">
      <w:bodyDiv w:val="1"/>
      <w:marLeft w:val="0"/>
      <w:marRight w:val="0"/>
      <w:marTop w:val="0"/>
      <w:marBottom w:val="0"/>
      <w:divBdr>
        <w:top w:val="none" w:sz="0" w:space="0" w:color="auto"/>
        <w:left w:val="none" w:sz="0" w:space="0" w:color="auto"/>
        <w:bottom w:val="none" w:sz="0" w:space="0" w:color="auto"/>
        <w:right w:val="none" w:sz="0" w:space="0" w:color="auto"/>
      </w:divBdr>
    </w:div>
    <w:div w:id="2010013029">
      <w:bodyDiv w:val="1"/>
      <w:marLeft w:val="0"/>
      <w:marRight w:val="0"/>
      <w:marTop w:val="0"/>
      <w:marBottom w:val="0"/>
      <w:divBdr>
        <w:top w:val="none" w:sz="0" w:space="0" w:color="auto"/>
        <w:left w:val="none" w:sz="0" w:space="0" w:color="auto"/>
        <w:bottom w:val="none" w:sz="0" w:space="0" w:color="auto"/>
        <w:right w:val="none" w:sz="0" w:space="0" w:color="auto"/>
      </w:divBdr>
    </w:div>
    <w:div w:id="2016375810">
      <w:bodyDiv w:val="1"/>
      <w:marLeft w:val="0"/>
      <w:marRight w:val="0"/>
      <w:marTop w:val="0"/>
      <w:marBottom w:val="0"/>
      <w:divBdr>
        <w:top w:val="none" w:sz="0" w:space="0" w:color="auto"/>
        <w:left w:val="none" w:sz="0" w:space="0" w:color="auto"/>
        <w:bottom w:val="none" w:sz="0" w:space="0" w:color="auto"/>
        <w:right w:val="none" w:sz="0" w:space="0" w:color="auto"/>
      </w:divBdr>
    </w:div>
    <w:div w:id="2017658730">
      <w:bodyDiv w:val="1"/>
      <w:marLeft w:val="0"/>
      <w:marRight w:val="0"/>
      <w:marTop w:val="0"/>
      <w:marBottom w:val="0"/>
      <w:divBdr>
        <w:top w:val="none" w:sz="0" w:space="0" w:color="auto"/>
        <w:left w:val="none" w:sz="0" w:space="0" w:color="auto"/>
        <w:bottom w:val="none" w:sz="0" w:space="0" w:color="auto"/>
        <w:right w:val="none" w:sz="0" w:space="0" w:color="auto"/>
      </w:divBdr>
    </w:div>
    <w:div w:id="2031712966">
      <w:bodyDiv w:val="1"/>
      <w:marLeft w:val="0"/>
      <w:marRight w:val="0"/>
      <w:marTop w:val="0"/>
      <w:marBottom w:val="0"/>
      <w:divBdr>
        <w:top w:val="none" w:sz="0" w:space="0" w:color="auto"/>
        <w:left w:val="none" w:sz="0" w:space="0" w:color="auto"/>
        <w:bottom w:val="none" w:sz="0" w:space="0" w:color="auto"/>
        <w:right w:val="none" w:sz="0" w:space="0" w:color="auto"/>
      </w:divBdr>
    </w:div>
    <w:div w:id="2032097913">
      <w:bodyDiv w:val="1"/>
      <w:marLeft w:val="0"/>
      <w:marRight w:val="0"/>
      <w:marTop w:val="0"/>
      <w:marBottom w:val="0"/>
      <w:divBdr>
        <w:top w:val="none" w:sz="0" w:space="0" w:color="auto"/>
        <w:left w:val="none" w:sz="0" w:space="0" w:color="auto"/>
        <w:bottom w:val="none" w:sz="0" w:space="0" w:color="auto"/>
        <w:right w:val="none" w:sz="0" w:space="0" w:color="auto"/>
      </w:divBdr>
    </w:div>
    <w:div w:id="2035573594">
      <w:bodyDiv w:val="1"/>
      <w:marLeft w:val="0"/>
      <w:marRight w:val="0"/>
      <w:marTop w:val="0"/>
      <w:marBottom w:val="0"/>
      <w:divBdr>
        <w:top w:val="none" w:sz="0" w:space="0" w:color="auto"/>
        <w:left w:val="none" w:sz="0" w:space="0" w:color="auto"/>
        <w:bottom w:val="none" w:sz="0" w:space="0" w:color="auto"/>
        <w:right w:val="none" w:sz="0" w:space="0" w:color="auto"/>
      </w:divBdr>
    </w:div>
    <w:div w:id="2037734608">
      <w:bodyDiv w:val="1"/>
      <w:marLeft w:val="0"/>
      <w:marRight w:val="0"/>
      <w:marTop w:val="0"/>
      <w:marBottom w:val="0"/>
      <w:divBdr>
        <w:top w:val="none" w:sz="0" w:space="0" w:color="auto"/>
        <w:left w:val="none" w:sz="0" w:space="0" w:color="auto"/>
        <w:bottom w:val="none" w:sz="0" w:space="0" w:color="auto"/>
        <w:right w:val="none" w:sz="0" w:space="0" w:color="auto"/>
      </w:divBdr>
    </w:div>
    <w:div w:id="2038852650">
      <w:bodyDiv w:val="1"/>
      <w:marLeft w:val="0"/>
      <w:marRight w:val="0"/>
      <w:marTop w:val="0"/>
      <w:marBottom w:val="0"/>
      <w:divBdr>
        <w:top w:val="none" w:sz="0" w:space="0" w:color="auto"/>
        <w:left w:val="none" w:sz="0" w:space="0" w:color="auto"/>
        <w:bottom w:val="none" w:sz="0" w:space="0" w:color="auto"/>
        <w:right w:val="none" w:sz="0" w:space="0" w:color="auto"/>
      </w:divBdr>
    </w:div>
    <w:div w:id="2050958656">
      <w:bodyDiv w:val="1"/>
      <w:marLeft w:val="0"/>
      <w:marRight w:val="0"/>
      <w:marTop w:val="0"/>
      <w:marBottom w:val="0"/>
      <w:divBdr>
        <w:top w:val="none" w:sz="0" w:space="0" w:color="auto"/>
        <w:left w:val="none" w:sz="0" w:space="0" w:color="auto"/>
        <w:bottom w:val="none" w:sz="0" w:space="0" w:color="auto"/>
        <w:right w:val="none" w:sz="0" w:space="0" w:color="auto"/>
      </w:divBdr>
    </w:div>
    <w:div w:id="2053729173">
      <w:bodyDiv w:val="1"/>
      <w:marLeft w:val="0"/>
      <w:marRight w:val="0"/>
      <w:marTop w:val="0"/>
      <w:marBottom w:val="0"/>
      <w:divBdr>
        <w:top w:val="none" w:sz="0" w:space="0" w:color="auto"/>
        <w:left w:val="none" w:sz="0" w:space="0" w:color="auto"/>
        <w:bottom w:val="none" w:sz="0" w:space="0" w:color="auto"/>
        <w:right w:val="none" w:sz="0" w:space="0" w:color="auto"/>
      </w:divBdr>
    </w:div>
    <w:div w:id="2070689130">
      <w:bodyDiv w:val="1"/>
      <w:marLeft w:val="0"/>
      <w:marRight w:val="0"/>
      <w:marTop w:val="0"/>
      <w:marBottom w:val="0"/>
      <w:divBdr>
        <w:top w:val="none" w:sz="0" w:space="0" w:color="auto"/>
        <w:left w:val="none" w:sz="0" w:space="0" w:color="auto"/>
        <w:bottom w:val="none" w:sz="0" w:space="0" w:color="auto"/>
        <w:right w:val="none" w:sz="0" w:space="0" w:color="auto"/>
      </w:divBdr>
    </w:div>
    <w:div w:id="2073112367">
      <w:bodyDiv w:val="1"/>
      <w:marLeft w:val="0"/>
      <w:marRight w:val="0"/>
      <w:marTop w:val="0"/>
      <w:marBottom w:val="0"/>
      <w:divBdr>
        <w:top w:val="none" w:sz="0" w:space="0" w:color="auto"/>
        <w:left w:val="none" w:sz="0" w:space="0" w:color="auto"/>
        <w:bottom w:val="none" w:sz="0" w:space="0" w:color="auto"/>
        <w:right w:val="none" w:sz="0" w:space="0" w:color="auto"/>
      </w:divBdr>
    </w:div>
    <w:div w:id="2078477450">
      <w:bodyDiv w:val="1"/>
      <w:marLeft w:val="0"/>
      <w:marRight w:val="0"/>
      <w:marTop w:val="0"/>
      <w:marBottom w:val="0"/>
      <w:divBdr>
        <w:top w:val="none" w:sz="0" w:space="0" w:color="auto"/>
        <w:left w:val="none" w:sz="0" w:space="0" w:color="auto"/>
        <w:bottom w:val="none" w:sz="0" w:space="0" w:color="auto"/>
        <w:right w:val="none" w:sz="0" w:space="0" w:color="auto"/>
      </w:divBdr>
    </w:div>
    <w:div w:id="2083213859">
      <w:bodyDiv w:val="1"/>
      <w:marLeft w:val="0"/>
      <w:marRight w:val="0"/>
      <w:marTop w:val="0"/>
      <w:marBottom w:val="0"/>
      <w:divBdr>
        <w:top w:val="none" w:sz="0" w:space="0" w:color="auto"/>
        <w:left w:val="none" w:sz="0" w:space="0" w:color="auto"/>
        <w:bottom w:val="none" w:sz="0" w:space="0" w:color="auto"/>
        <w:right w:val="none" w:sz="0" w:space="0" w:color="auto"/>
      </w:divBdr>
    </w:div>
    <w:div w:id="2091536196">
      <w:bodyDiv w:val="1"/>
      <w:marLeft w:val="0"/>
      <w:marRight w:val="0"/>
      <w:marTop w:val="0"/>
      <w:marBottom w:val="0"/>
      <w:divBdr>
        <w:top w:val="none" w:sz="0" w:space="0" w:color="auto"/>
        <w:left w:val="none" w:sz="0" w:space="0" w:color="auto"/>
        <w:bottom w:val="none" w:sz="0" w:space="0" w:color="auto"/>
        <w:right w:val="none" w:sz="0" w:space="0" w:color="auto"/>
      </w:divBdr>
    </w:div>
    <w:div w:id="2092852775">
      <w:bodyDiv w:val="1"/>
      <w:marLeft w:val="0"/>
      <w:marRight w:val="0"/>
      <w:marTop w:val="0"/>
      <w:marBottom w:val="0"/>
      <w:divBdr>
        <w:top w:val="none" w:sz="0" w:space="0" w:color="auto"/>
        <w:left w:val="none" w:sz="0" w:space="0" w:color="auto"/>
        <w:bottom w:val="none" w:sz="0" w:space="0" w:color="auto"/>
        <w:right w:val="none" w:sz="0" w:space="0" w:color="auto"/>
      </w:divBdr>
    </w:div>
    <w:div w:id="2097048378">
      <w:bodyDiv w:val="1"/>
      <w:marLeft w:val="0"/>
      <w:marRight w:val="0"/>
      <w:marTop w:val="0"/>
      <w:marBottom w:val="0"/>
      <w:divBdr>
        <w:top w:val="none" w:sz="0" w:space="0" w:color="auto"/>
        <w:left w:val="none" w:sz="0" w:space="0" w:color="auto"/>
        <w:bottom w:val="none" w:sz="0" w:space="0" w:color="auto"/>
        <w:right w:val="none" w:sz="0" w:space="0" w:color="auto"/>
      </w:divBdr>
    </w:div>
    <w:div w:id="2104106358">
      <w:bodyDiv w:val="1"/>
      <w:marLeft w:val="0"/>
      <w:marRight w:val="0"/>
      <w:marTop w:val="0"/>
      <w:marBottom w:val="0"/>
      <w:divBdr>
        <w:top w:val="none" w:sz="0" w:space="0" w:color="auto"/>
        <w:left w:val="none" w:sz="0" w:space="0" w:color="auto"/>
        <w:bottom w:val="none" w:sz="0" w:space="0" w:color="auto"/>
        <w:right w:val="none" w:sz="0" w:space="0" w:color="auto"/>
      </w:divBdr>
    </w:div>
    <w:div w:id="2107260455">
      <w:bodyDiv w:val="1"/>
      <w:marLeft w:val="0"/>
      <w:marRight w:val="0"/>
      <w:marTop w:val="0"/>
      <w:marBottom w:val="0"/>
      <w:divBdr>
        <w:top w:val="none" w:sz="0" w:space="0" w:color="auto"/>
        <w:left w:val="none" w:sz="0" w:space="0" w:color="auto"/>
        <w:bottom w:val="none" w:sz="0" w:space="0" w:color="auto"/>
        <w:right w:val="none" w:sz="0" w:space="0" w:color="auto"/>
      </w:divBdr>
    </w:div>
    <w:div w:id="2123378777">
      <w:bodyDiv w:val="1"/>
      <w:marLeft w:val="0"/>
      <w:marRight w:val="0"/>
      <w:marTop w:val="0"/>
      <w:marBottom w:val="0"/>
      <w:divBdr>
        <w:top w:val="none" w:sz="0" w:space="0" w:color="auto"/>
        <w:left w:val="none" w:sz="0" w:space="0" w:color="auto"/>
        <w:bottom w:val="none" w:sz="0" w:space="0" w:color="auto"/>
        <w:right w:val="none" w:sz="0" w:space="0" w:color="auto"/>
      </w:divBdr>
    </w:div>
    <w:div w:id="2125539364">
      <w:bodyDiv w:val="1"/>
      <w:marLeft w:val="0"/>
      <w:marRight w:val="0"/>
      <w:marTop w:val="0"/>
      <w:marBottom w:val="0"/>
      <w:divBdr>
        <w:top w:val="none" w:sz="0" w:space="0" w:color="auto"/>
        <w:left w:val="none" w:sz="0" w:space="0" w:color="auto"/>
        <w:bottom w:val="none" w:sz="0" w:space="0" w:color="auto"/>
        <w:right w:val="none" w:sz="0" w:space="0" w:color="auto"/>
      </w:divBdr>
    </w:div>
    <w:div w:id="2126658636">
      <w:bodyDiv w:val="1"/>
      <w:marLeft w:val="0"/>
      <w:marRight w:val="0"/>
      <w:marTop w:val="0"/>
      <w:marBottom w:val="0"/>
      <w:divBdr>
        <w:top w:val="none" w:sz="0" w:space="0" w:color="auto"/>
        <w:left w:val="none" w:sz="0" w:space="0" w:color="auto"/>
        <w:bottom w:val="none" w:sz="0" w:space="0" w:color="auto"/>
        <w:right w:val="none" w:sz="0" w:space="0" w:color="auto"/>
      </w:divBdr>
    </w:div>
    <w:div w:id="2127188461">
      <w:bodyDiv w:val="1"/>
      <w:marLeft w:val="0"/>
      <w:marRight w:val="0"/>
      <w:marTop w:val="0"/>
      <w:marBottom w:val="0"/>
      <w:divBdr>
        <w:top w:val="none" w:sz="0" w:space="0" w:color="auto"/>
        <w:left w:val="none" w:sz="0" w:space="0" w:color="auto"/>
        <w:bottom w:val="none" w:sz="0" w:space="0" w:color="auto"/>
        <w:right w:val="none" w:sz="0" w:space="0" w:color="auto"/>
      </w:divBdr>
    </w:div>
    <w:div w:id="2135442774">
      <w:bodyDiv w:val="1"/>
      <w:marLeft w:val="0"/>
      <w:marRight w:val="0"/>
      <w:marTop w:val="0"/>
      <w:marBottom w:val="0"/>
      <w:divBdr>
        <w:top w:val="none" w:sz="0" w:space="0" w:color="auto"/>
        <w:left w:val="none" w:sz="0" w:space="0" w:color="auto"/>
        <w:bottom w:val="none" w:sz="0" w:space="0" w:color="auto"/>
        <w:right w:val="none" w:sz="0" w:space="0" w:color="auto"/>
      </w:divBdr>
    </w:div>
  </w:divs>
  <w:encoding w:val="macintosh"/>
  <w:relyOnVML/>
  <w:allowPNG/>
  <w:pixelsPerInch w:val="72"/>
</w:webSettings>
</file>

<file path=word/_rels/document.xml.rels><?xml version="1.0" encoding="UTF-8" standalone="yes"?>
<Relationships xmlns="http://schemas.openxmlformats.org/package/2006/relationships"><Relationship Id="rId8" Type="http://schemas.openxmlformats.org/officeDocument/2006/relationships/diagramData" Target="diagrams/data1.xml"/><Relationship Id="rId13" Type="http://schemas.openxmlformats.org/officeDocument/2006/relationships/image" Target="media/image1.jpeg"/><Relationship Id="rId18" Type="http://schemas.openxmlformats.org/officeDocument/2006/relationships/image" Target="media/image6.jpeg"/><Relationship Id="rId26" Type="http://schemas.openxmlformats.org/officeDocument/2006/relationships/image" Target="media/image14.png"/><Relationship Id="rId39" Type="http://schemas.openxmlformats.org/officeDocument/2006/relationships/header" Target="header3.xml"/><Relationship Id="rId3" Type="http://schemas.openxmlformats.org/officeDocument/2006/relationships/styles" Target="styles.xml"/><Relationship Id="rId21" Type="http://schemas.openxmlformats.org/officeDocument/2006/relationships/image" Target="media/image9.png"/><Relationship Id="rId34" Type="http://schemas.openxmlformats.org/officeDocument/2006/relationships/image" Target="media/image21.png"/><Relationship Id="rId42" Type="http://schemas.openxmlformats.org/officeDocument/2006/relationships/theme" Target="theme/theme1.xml"/><Relationship Id="rId7" Type="http://schemas.openxmlformats.org/officeDocument/2006/relationships/endnotes" Target="endnotes.xml"/><Relationship Id="rId12" Type="http://schemas.microsoft.com/office/2007/relationships/diagramDrawing" Target="diagrams/drawing1.xml"/><Relationship Id="rId17" Type="http://schemas.openxmlformats.org/officeDocument/2006/relationships/image" Target="media/image5.png"/><Relationship Id="rId25" Type="http://schemas.openxmlformats.org/officeDocument/2006/relationships/image" Target="media/image13.gif"/><Relationship Id="rId33" Type="http://schemas.openxmlformats.org/officeDocument/2006/relationships/hyperlink" Target="file:///C:/Users/s151368/Desktop/john/Index.html" TargetMode="External"/><Relationship Id="rId38"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image" Target="media/image4.jpeg"/><Relationship Id="rId20" Type="http://schemas.openxmlformats.org/officeDocument/2006/relationships/image" Target="media/image8.jpeg"/><Relationship Id="rId29" Type="http://schemas.openxmlformats.org/officeDocument/2006/relationships/image" Target="media/image17.png"/><Relationship Id="rId41"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diagramColors" Target="diagrams/colors1.xml"/><Relationship Id="rId24" Type="http://schemas.openxmlformats.org/officeDocument/2006/relationships/image" Target="media/image12.jpeg"/><Relationship Id="rId32" Type="http://schemas.openxmlformats.org/officeDocument/2006/relationships/image" Target="media/image20.png"/><Relationship Id="rId37" Type="http://schemas.openxmlformats.org/officeDocument/2006/relationships/footer" Target="footer1.xml"/><Relationship Id="rId40" Type="http://schemas.openxmlformats.org/officeDocument/2006/relationships/footer" Target="footer3.xml"/><Relationship Id="rId5" Type="http://schemas.openxmlformats.org/officeDocument/2006/relationships/webSettings" Target="webSettings.xml"/><Relationship Id="rId15" Type="http://schemas.openxmlformats.org/officeDocument/2006/relationships/image" Target="media/image3.png"/><Relationship Id="rId23" Type="http://schemas.openxmlformats.org/officeDocument/2006/relationships/image" Target="media/image11.png"/><Relationship Id="rId28" Type="http://schemas.openxmlformats.org/officeDocument/2006/relationships/image" Target="media/image16.png"/><Relationship Id="rId36" Type="http://schemas.openxmlformats.org/officeDocument/2006/relationships/header" Target="header2.xml"/><Relationship Id="rId10" Type="http://schemas.openxmlformats.org/officeDocument/2006/relationships/diagramQuickStyle" Target="diagrams/quickStyle1.xml"/><Relationship Id="rId19" Type="http://schemas.openxmlformats.org/officeDocument/2006/relationships/image" Target="media/image7.png"/><Relationship Id="rId31" Type="http://schemas.openxmlformats.org/officeDocument/2006/relationships/image" Target="media/image19.png"/><Relationship Id="rId4" Type="http://schemas.openxmlformats.org/officeDocument/2006/relationships/settings" Target="settings.xml"/><Relationship Id="rId9" Type="http://schemas.openxmlformats.org/officeDocument/2006/relationships/diagramLayout" Target="diagrams/layout1.xml"/><Relationship Id="rId14" Type="http://schemas.openxmlformats.org/officeDocument/2006/relationships/image" Target="media/image2.png"/><Relationship Id="rId22" Type="http://schemas.openxmlformats.org/officeDocument/2006/relationships/image" Target="media/image10.png"/><Relationship Id="rId27" Type="http://schemas.openxmlformats.org/officeDocument/2006/relationships/image" Target="media/image15.png"/><Relationship Id="rId30" Type="http://schemas.openxmlformats.org/officeDocument/2006/relationships/image" Target="media/image18.png"/><Relationship Id="rId35"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tmckerah\Desktop\ieee_tj_template_17.dotx" TargetMode="External"/></Relationships>
</file>

<file path=word/diagrams/colors1.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DAB4207D-79A9-48C1-A1FC-9065895AAB4F}" type="doc">
      <dgm:prSet loTypeId="urn:microsoft.com/office/officeart/2005/8/layout/StepDownProcess" loCatId="process" qsTypeId="urn:microsoft.com/office/officeart/2005/8/quickstyle/simple1" qsCatId="simple" csTypeId="urn:microsoft.com/office/officeart/2005/8/colors/accent1_2" csCatId="accent1" phldr="1"/>
      <dgm:spPr/>
      <dgm:t>
        <a:bodyPr/>
        <a:lstStyle/>
        <a:p>
          <a:endParaRPr lang="en-US"/>
        </a:p>
      </dgm:t>
    </dgm:pt>
    <dgm:pt modelId="{6F275FD9-BA9A-4CA2-AE55-D29345F7CD8D}">
      <dgm:prSet phldrT="[Text]"/>
      <dgm:spPr/>
      <dgm:t>
        <a:bodyPr/>
        <a:lstStyle/>
        <a:p>
          <a:r>
            <a:rPr lang="en-US"/>
            <a:t>Collecting</a:t>
          </a:r>
        </a:p>
      </dgm:t>
    </dgm:pt>
    <dgm:pt modelId="{28A9CF3E-12C5-403B-8CD0-F8073B4F2E32}" type="parTrans" cxnId="{3DDA32F9-71F6-4C83-AD52-37935E655D21}">
      <dgm:prSet/>
      <dgm:spPr/>
      <dgm:t>
        <a:bodyPr/>
        <a:lstStyle/>
        <a:p>
          <a:endParaRPr lang="en-US"/>
        </a:p>
      </dgm:t>
    </dgm:pt>
    <dgm:pt modelId="{9333AC86-AE3C-4C6E-B59A-71BD5DBA9FFF}" type="sibTrans" cxnId="{3DDA32F9-71F6-4C83-AD52-37935E655D21}">
      <dgm:prSet/>
      <dgm:spPr/>
      <dgm:t>
        <a:bodyPr/>
        <a:lstStyle/>
        <a:p>
          <a:endParaRPr lang="en-US"/>
        </a:p>
      </dgm:t>
    </dgm:pt>
    <dgm:pt modelId="{CB8F7160-3C93-4282-BC8D-E88D89056C1C}">
      <dgm:prSet phldrT="[Text]"/>
      <dgm:spPr/>
      <dgm:t>
        <a:bodyPr/>
        <a:lstStyle/>
        <a:p>
          <a:r>
            <a:rPr lang="en-US"/>
            <a:t>Preservation</a:t>
          </a:r>
        </a:p>
      </dgm:t>
    </dgm:pt>
    <dgm:pt modelId="{648C9565-14A2-4291-9A55-09C32BCB1EC0}" type="parTrans" cxnId="{58DD75F9-6B5B-4FCC-93ED-0F87FB11C542}">
      <dgm:prSet/>
      <dgm:spPr/>
      <dgm:t>
        <a:bodyPr/>
        <a:lstStyle/>
        <a:p>
          <a:endParaRPr lang="en-US"/>
        </a:p>
      </dgm:t>
    </dgm:pt>
    <dgm:pt modelId="{E3B8DBA2-5681-46E3-B329-09BD9541A642}" type="sibTrans" cxnId="{58DD75F9-6B5B-4FCC-93ED-0F87FB11C542}">
      <dgm:prSet/>
      <dgm:spPr/>
      <dgm:t>
        <a:bodyPr/>
        <a:lstStyle/>
        <a:p>
          <a:endParaRPr lang="en-US"/>
        </a:p>
      </dgm:t>
    </dgm:pt>
    <dgm:pt modelId="{E3E9C8EA-5C1D-4CF4-854D-82E7FFF74D19}">
      <dgm:prSet/>
      <dgm:spPr/>
      <dgm:t>
        <a:bodyPr/>
        <a:lstStyle/>
        <a:p>
          <a:r>
            <a:rPr lang="en-US"/>
            <a:t>Analysis	</a:t>
          </a:r>
        </a:p>
      </dgm:t>
    </dgm:pt>
    <dgm:pt modelId="{42C62DEF-1429-4E7A-B816-F50FF372B3EA}" type="parTrans" cxnId="{BB7F2D09-172C-46F0-A38F-6B52519774CB}">
      <dgm:prSet/>
      <dgm:spPr/>
      <dgm:t>
        <a:bodyPr/>
        <a:lstStyle/>
        <a:p>
          <a:endParaRPr lang="en-US"/>
        </a:p>
      </dgm:t>
    </dgm:pt>
    <dgm:pt modelId="{3F310582-1091-423A-B82B-870F96C65BFF}" type="sibTrans" cxnId="{BB7F2D09-172C-46F0-A38F-6B52519774CB}">
      <dgm:prSet/>
      <dgm:spPr/>
      <dgm:t>
        <a:bodyPr/>
        <a:lstStyle/>
        <a:p>
          <a:endParaRPr lang="en-US"/>
        </a:p>
      </dgm:t>
    </dgm:pt>
    <dgm:pt modelId="{C233CC9F-1D7E-4A07-B3F3-21F7E03C0A92}">
      <dgm:prSet/>
      <dgm:spPr/>
      <dgm:t>
        <a:bodyPr/>
        <a:lstStyle/>
        <a:p>
          <a:r>
            <a:rPr lang="en-US"/>
            <a:t>Reporitng</a:t>
          </a:r>
        </a:p>
      </dgm:t>
    </dgm:pt>
    <dgm:pt modelId="{589CB730-3C05-40AC-B675-4ECD89B49964}" type="parTrans" cxnId="{AAA5941E-805B-49FE-A237-B3F48649308D}">
      <dgm:prSet/>
      <dgm:spPr/>
      <dgm:t>
        <a:bodyPr/>
        <a:lstStyle/>
        <a:p>
          <a:endParaRPr lang="en-US"/>
        </a:p>
      </dgm:t>
    </dgm:pt>
    <dgm:pt modelId="{1987269C-3E6E-40E6-BDCD-0D655500549F}" type="sibTrans" cxnId="{AAA5941E-805B-49FE-A237-B3F48649308D}">
      <dgm:prSet/>
      <dgm:spPr/>
      <dgm:t>
        <a:bodyPr/>
        <a:lstStyle/>
        <a:p>
          <a:endParaRPr lang="en-US"/>
        </a:p>
      </dgm:t>
    </dgm:pt>
    <dgm:pt modelId="{6E5F164F-0DB2-437B-971B-ADAD4DB8ADDB}" type="pres">
      <dgm:prSet presAssocID="{DAB4207D-79A9-48C1-A1FC-9065895AAB4F}" presName="rootnode" presStyleCnt="0">
        <dgm:presLayoutVars>
          <dgm:chMax/>
          <dgm:chPref/>
          <dgm:dir/>
          <dgm:animLvl val="lvl"/>
        </dgm:presLayoutVars>
      </dgm:prSet>
      <dgm:spPr/>
      <dgm:t>
        <a:bodyPr/>
        <a:lstStyle/>
        <a:p>
          <a:endParaRPr lang="en-US"/>
        </a:p>
      </dgm:t>
    </dgm:pt>
    <dgm:pt modelId="{98394D22-E2AC-4490-A35F-C9A46E7E0244}" type="pres">
      <dgm:prSet presAssocID="{6F275FD9-BA9A-4CA2-AE55-D29345F7CD8D}" presName="composite" presStyleCnt="0"/>
      <dgm:spPr/>
    </dgm:pt>
    <dgm:pt modelId="{6DE0F60A-BC7C-4A49-AA25-52435AECDA8F}" type="pres">
      <dgm:prSet presAssocID="{6F275FD9-BA9A-4CA2-AE55-D29345F7CD8D}" presName="bentUpArrow1" presStyleLbl="alignImgPlace1" presStyleIdx="0" presStyleCnt="3"/>
      <dgm:spPr/>
    </dgm:pt>
    <dgm:pt modelId="{952EDACD-265A-4DDF-9713-1C069FEFB9C9}" type="pres">
      <dgm:prSet presAssocID="{6F275FD9-BA9A-4CA2-AE55-D29345F7CD8D}" presName="ParentText" presStyleLbl="node1" presStyleIdx="0" presStyleCnt="4" custScaleX="274963">
        <dgm:presLayoutVars>
          <dgm:chMax val="1"/>
          <dgm:chPref val="1"/>
          <dgm:bulletEnabled val="1"/>
        </dgm:presLayoutVars>
      </dgm:prSet>
      <dgm:spPr/>
      <dgm:t>
        <a:bodyPr/>
        <a:lstStyle/>
        <a:p>
          <a:endParaRPr lang="en-US"/>
        </a:p>
      </dgm:t>
    </dgm:pt>
    <dgm:pt modelId="{BCB0FC89-3484-47CC-9DF0-603540AE2CCD}" type="pres">
      <dgm:prSet presAssocID="{6F275FD9-BA9A-4CA2-AE55-D29345F7CD8D}" presName="ChildText" presStyleLbl="revTx" presStyleIdx="0" presStyleCnt="3">
        <dgm:presLayoutVars>
          <dgm:chMax val="0"/>
          <dgm:chPref val="0"/>
          <dgm:bulletEnabled val="1"/>
        </dgm:presLayoutVars>
      </dgm:prSet>
      <dgm:spPr/>
      <dgm:t>
        <a:bodyPr/>
        <a:lstStyle/>
        <a:p>
          <a:endParaRPr lang="en-US"/>
        </a:p>
      </dgm:t>
    </dgm:pt>
    <dgm:pt modelId="{981A1A31-FCE1-435F-9C44-7FCC2226B41E}" type="pres">
      <dgm:prSet presAssocID="{9333AC86-AE3C-4C6E-B59A-71BD5DBA9FFF}" presName="sibTrans" presStyleCnt="0"/>
      <dgm:spPr/>
    </dgm:pt>
    <dgm:pt modelId="{E872578C-5313-48F3-A1CD-B920AE22FEBC}" type="pres">
      <dgm:prSet presAssocID="{CB8F7160-3C93-4282-BC8D-E88D89056C1C}" presName="composite" presStyleCnt="0"/>
      <dgm:spPr/>
    </dgm:pt>
    <dgm:pt modelId="{556234B5-04C4-4DA3-8B54-3B6F58A91F9E}" type="pres">
      <dgm:prSet presAssocID="{CB8F7160-3C93-4282-BC8D-E88D89056C1C}" presName="bentUpArrow1" presStyleLbl="alignImgPlace1" presStyleIdx="1" presStyleCnt="3"/>
      <dgm:spPr/>
    </dgm:pt>
    <dgm:pt modelId="{4CBC3AD9-771E-4110-B7A7-38270BAF9013}" type="pres">
      <dgm:prSet presAssocID="{CB8F7160-3C93-4282-BC8D-E88D89056C1C}" presName="ParentText" presStyleLbl="node1" presStyleIdx="1" presStyleCnt="4" custScaleX="302824">
        <dgm:presLayoutVars>
          <dgm:chMax val="1"/>
          <dgm:chPref val="1"/>
          <dgm:bulletEnabled val="1"/>
        </dgm:presLayoutVars>
      </dgm:prSet>
      <dgm:spPr/>
      <dgm:t>
        <a:bodyPr/>
        <a:lstStyle/>
        <a:p>
          <a:endParaRPr lang="en-US"/>
        </a:p>
      </dgm:t>
    </dgm:pt>
    <dgm:pt modelId="{B0D114D2-B6D4-443F-945C-A0E28A68CC81}" type="pres">
      <dgm:prSet presAssocID="{CB8F7160-3C93-4282-BC8D-E88D89056C1C}" presName="ChildText" presStyleLbl="revTx" presStyleIdx="1" presStyleCnt="3">
        <dgm:presLayoutVars>
          <dgm:chMax val="0"/>
          <dgm:chPref val="0"/>
          <dgm:bulletEnabled val="1"/>
        </dgm:presLayoutVars>
      </dgm:prSet>
      <dgm:spPr/>
      <dgm:t>
        <a:bodyPr/>
        <a:lstStyle/>
        <a:p>
          <a:endParaRPr lang="en-US"/>
        </a:p>
      </dgm:t>
    </dgm:pt>
    <dgm:pt modelId="{CD19D60C-B4D0-475B-A8CA-ADAD32AA12CF}" type="pres">
      <dgm:prSet presAssocID="{E3B8DBA2-5681-46E3-B329-09BD9541A642}" presName="sibTrans" presStyleCnt="0"/>
      <dgm:spPr/>
    </dgm:pt>
    <dgm:pt modelId="{F0DF5103-1D6C-42B9-93BE-CFC88B1257ED}" type="pres">
      <dgm:prSet presAssocID="{E3E9C8EA-5C1D-4CF4-854D-82E7FFF74D19}" presName="composite" presStyleCnt="0"/>
      <dgm:spPr/>
    </dgm:pt>
    <dgm:pt modelId="{F334FC86-68D8-472B-AB59-A8625D5942EF}" type="pres">
      <dgm:prSet presAssocID="{E3E9C8EA-5C1D-4CF4-854D-82E7FFF74D19}" presName="bentUpArrow1" presStyleLbl="alignImgPlace1" presStyleIdx="2" presStyleCnt="3"/>
      <dgm:spPr/>
    </dgm:pt>
    <dgm:pt modelId="{A804BC0D-2B62-4EB5-ABE6-A6D2865D0C65}" type="pres">
      <dgm:prSet presAssocID="{E3E9C8EA-5C1D-4CF4-854D-82E7FFF74D19}" presName="ParentText" presStyleLbl="node1" presStyleIdx="2" presStyleCnt="4" custScaleX="249647">
        <dgm:presLayoutVars>
          <dgm:chMax val="1"/>
          <dgm:chPref val="1"/>
          <dgm:bulletEnabled val="1"/>
        </dgm:presLayoutVars>
      </dgm:prSet>
      <dgm:spPr/>
      <dgm:t>
        <a:bodyPr/>
        <a:lstStyle/>
        <a:p>
          <a:endParaRPr lang="en-US"/>
        </a:p>
      </dgm:t>
    </dgm:pt>
    <dgm:pt modelId="{DA779EF6-251F-47C5-876E-F18F4C0BD3B5}" type="pres">
      <dgm:prSet presAssocID="{E3E9C8EA-5C1D-4CF4-854D-82E7FFF74D19}" presName="ChildText" presStyleLbl="revTx" presStyleIdx="2" presStyleCnt="3">
        <dgm:presLayoutVars>
          <dgm:chMax val="0"/>
          <dgm:chPref val="0"/>
          <dgm:bulletEnabled val="1"/>
        </dgm:presLayoutVars>
      </dgm:prSet>
      <dgm:spPr/>
    </dgm:pt>
    <dgm:pt modelId="{837BC4E9-5A9A-4347-82E5-9E1834B102CA}" type="pres">
      <dgm:prSet presAssocID="{3F310582-1091-423A-B82B-870F96C65BFF}" presName="sibTrans" presStyleCnt="0"/>
      <dgm:spPr/>
    </dgm:pt>
    <dgm:pt modelId="{8369D112-1B09-49EC-9294-2FA8D3218E1B}" type="pres">
      <dgm:prSet presAssocID="{C233CC9F-1D7E-4A07-B3F3-21F7E03C0A92}" presName="composite" presStyleCnt="0"/>
      <dgm:spPr/>
    </dgm:pt>
    <dgm:pt modelId="{776518C5-684B-4223-86C6-A101D3B8B279}" type="pres">
      <dgm:prSet presAssocID="{C233CC9F-1D7E-4A07-B3F3-21F7E03C0A92}" presName="ParentText" presStyleLbl="node1" presStyleIdx="3" presStyleCnt="4" custScaleX="238492">
        <dgm:presLayoutVars>
          <dgm:chMax val="1"/>
          <dgm:chPref val="1"/>
          <dgm:bulletEnabled val="1"/>
        </dgm:presLayoutVars>
      </dgm:prSet>
      <dgm:spPr/>
      <dgm:t>
        <a:bodyPr/>
        <a:lstStyle/>
        <a:p>
          <a:endParaRPr lang="en-US"/>
        </a:p>
      </dgm:t>
    </dgm:pt>
  </dgm:ptLst>
  <dgm:cxnLst>
    <dgm:cxn modelId="{73B49F28-DC3A-4916-B95D-A6C1973B310A}" type="presOf" srcId="{6F275FD9-BA9A-4CA2-AE55-D29345F7CD8D}" destId="{952EDACD-265A-4DDF-9713-1C069FEFB9C9}" srcOrd="0" destOrd="0" presId="urn:microsoft.com/office/officeart/2005/8/layout/StepDownProcess"/>
    <dgm:cxn modelId="{58DD75F9-6B5B-4FCC-93ED-0F87FB11C542}" srcId="{DAB4207D-79A9-48C1-A1FC-9065895AAB4F}" destId="{CB8F7160-3C93-4282-BC8D-E88D89056C1C}" srcOrd="1" destOrd="0" parTransId="{648C9565-14A2-4291-9A55-09C32BCB1EC0}" sibTransId="{E3B8DBA2-5681-46E3-B329-09BD9541A642}"/>
    <dgm:cxn modelId="{AAA5941E-805B-49FE-A237-B3F48649308D}" srcId="{DAB4207D-79A9-48C1-A1FC-9065895AAB4F}" destId="{C233CC9F-1D7E-4A07-B3F3-21F7E03C0A92}" srcOrd="3" destOrd="0" parTransId="{589CB730-3C05-40AC-B675-4ECD89B49964}" sibTransId="{1987269C-3E6E-40E6-BDCD-0D655500549F}"/>
    <dgm:cxn modelId="{3DDA32F9-71F6-4C83-AD52-37935E655D21}" srcId="{DAB4207D-79A9-48C1-A1FC-9065895AAB4F}" destId="{6F275FD9-BA9A-4CA2-AE55-D29345F7CD8D}" srcOrd="0" destOrd="0" parTransId="{28A9CF3E-12C5-403B-8CD0-F8073B4F2E32}" sibTransId="{9333AC86-AE3C-4C6E-B59A-71BD5DBA9FFF}"/>
    <dgm:cxn modelId="{BB7F2D09-172C-46F0-A38F-6B52519774CB}" srcId="{DAB4207D-79A9-48C1-A1FC-9065895AAB4F}" destId="{E3E9C8EA-5C1D-4CF4-854D-82E7FFF74D19}" srcOrd="2" destOrd="0" parTransId="{42C62DEF-1429-4E7A-B816-F50FF372B3EA}" sibTransId="{3F310582-1091-423A-B82B-870F96C65BFF}"/>
    <dgm:cxn modelId="{341B9770-33B1-4BC5-8E2A-CD6E69CA37B7}" type="presOf" srcId="{E3E9C8EA-5C1D-4CF4-854D-82E7FFF74D19}" destId="{A804BC0D-2B62-4EB5-ABE6-A6D2865D0C65}" srcOrd="0" destOrd="0" presId="urn:microsoft.com/office/officeart/2005/8/layout/StepDownProcess"/>
    <dgm:cxn modelId="{7019E5FE-7E71-461B-A926-A27EF66106C5}" type="presOf" srcId="{DAB4207D-79A9-48C1-A1FC-9065895AAB4F}" destId="{6E5F164F-0DB2-437B-971B-ADAD4DB8ADDB}" srcOrd="0" destOrd="0" presId="urn:microsoft.com/office/officeart/2005/8/layout/StepDownProcess"/>
    <dgm:cxn modelId="{C1971749-81B8-4F4D-83D6-9F9DB0220465}" type="presOf" srcId="{C233CC9F-1D7E-4A07-B3F3-21F7E03C0A92}" destId="{776518C5-684B-4223-86C6-A101D3B8B279}" srcOrd="0" destOrd="0" presId="urn:microsoft.com/office/officeart/2005/8/layout/StepDownProcess"/>
    <dgm:cxn modelId="{C46632E2-E4CD-4067-A95D-5A8F232941F0}" type="presOf" srcId="{CB8F7160-3C93-4282-BC8D-E88D89056C1C}" destId="{4CBC3AD9-771E-4110-B7A7-38270BAF9013}" srcOrd="0" destOrd="0" presId="urn:microsoft.com/office/officeart/2005/8/layout/StepDownProcess"/>
    <dgm:cxn modelId="{109E0747-2EFF-44E2-9BC3-1565684A58B5}" type="presParOf" srcId="{6E5F164F-0DB2-437B-971B-ADAD4DB8ADDB}" destId="{98394D22-E2AC-4490-A35F-C9A46E7E0244}" srcOrd="0" destOrd="0" presId="urn:microsoft.com/office/officeart/2005/8/layout/StepDownProcess"/>
    <dgm:cxn modelId="{51B9C0B0-CAAB-4271-AA69-BB139CDE7378}" type="presParOf" srcId="{98394D22-E2AC-4490-A35F-C9A46E7E0244}" destId="{6DE0F60A-BC7C-4A49-AA25-52435AECDA8F}" srcOrd="0" destOrd="0" presId="urn:microsoft.com/office/officeart/2005/8/layout/StepDownProcess"/>
    <dgm:cxn modelId="{84C1A5CA-3A9E-4622-AA42-0A312031B18E}" type="presParOf" srcId="{98394D22-E2AC-4490-A35F-C9A46E7E0244}" destId="{952EDACD-265A-4DDF-9713-1C069FEFB9C9}" srcOrd="1" destOrd="0" presId="urn:microsoft.com/office/officeart/2005/8/layout/StepDownProcess"/>
    <dgm:cxn modelId="{C89A7488-5F5E-44A0-96E6-FA949A7B76A7}" type="presParOf" srcId="{98394D22-E2AC-4490-A35F-C9A46E7E0244}" destId="{BCB0FC89-3484-47CC-9DF0-603540AE2CCD}" srcOrd="2" destOrd="0" presId="urn:microsoft.com/office/officeart/2005/8/layout/StepDownProcess"/>
    <dgm:cxn modelId="{83366B17-83D8-46D7-BB24-831E6A106667}" type="presParOf" srcId="{6E5F164F-0DB2-437B-971B-ADAD4DB8ADDB}" destId="{981A1A31-FCE1-435F-9C44-7FCC2226B41E}" srcOrd="1" destOrd="0" presId="urn:microsoft.com/office/officeart/2005/8/layout/StepDownProcess"/>
    <dgm:cxn modelId="{F7FC500D-703F-4BCB-A8F5-266855BBE55C}" type="presParOf" srcId="{6E5F164F-0DB2-437B-971B-ADAD4DB8ADDB}" destId="{E872578C-5313-48F3-A1CD-B920AE22FEBC}" srcOrd="2" destOrd="0" presId="urn:microsoft.com/office/officeart/2005/8/layout/StepDownProcess"/>
    <dgm:cxn modelId="{061A8F4C-D958-4577-89B4-3D3CFACCCA8C}" type="presParOf" srcId="{E872578C-5313-48F3-A1CD-B920AE22FEBC}" destId="{556234B5-04C4-4DA3-8B54-3B6F58A91F9E}" srcOrd="0" destOrd="0" presId="urn:microsoft.com/office/officeart/2005/8/layout/StepDownProcess"/>
    <dgm:cxn modelId="{1EFC9318-7608-4C48-982E-F9D08081AA72}" type="presParOf" srcId="{E872578C-5313-48F3-A1CD-B920AE22FEBC}" destId="{4CBC3AD9-771E-4110-B7A7-38270BAF9013}" srcOrd="1" destOrd="0" presId="urn:microsoft.com/office/officeart/2005/8/layout/StepDownProcess"/>
    <dgm:cxn modelId="{4F518863-1835-46CD-BB6E-82F380A631AC}" type="presParOf" srcId="{E872578C-5313-48F3-A1CD-B920AE22FEBC}" destId="{B0D114D2-B6D4-443F-945C-A0E28A68CC81}" srcOrd="2" destOrd="0" presId="urn:microsoft.com/office/officeart/2005/8/layout/StepDownProcess"/>
    <dgm:cxn modelId="{05510123-A79D-470F-BAB8-27A11A88602F}" type="presParOf" srcId="{6E5F164F-0DB2-437B-971B-ADAD4DB8ADDB}" destId="{CD19D60C-B4D0-475B-A8CA-ADAD32AA12CF}" srcOrd="3" destOrd="0" presId="urn:microsoft.com/office/officeart/2005/8/layout/StepDownProcess"/>
    <dgm:cxn modelId="{1EE7E422-2685-4886-B9BB-E95D879D647E}" type="presParOf" srcId="{6E5F164F-0DB2-437B-971B-ADAD4DB8ADDB}" destId="{F0DF5103-1D6C-42B9-93BE-CFC88B1257ED}" srcOrd="4" destOrd="0" presId="urn:microsoft.com/office/officeart/2005/8/layout/StepDownProcess"/>
    <dgm:cxn modelId="{BE0348BF-E869-4D83-BE43-A24A107AA23C}" type="presParOf" srcId="{F0DF5103-1D6C-42B9-93BE-CFC88B1257ED}" destId="{F334FC86-68D8-472B-AB59-A8625D5942EF}" srcOrd="0" destOrd="0" presId="urn:microsoft.com/office/officeart/2005/8/layout/StepDownProcess"/>
    <dgm:cxn modelId="{8411365D-0DFE-424F-A89A-B50EAB4AE2F7}" type="presParOf" srcId="{F0DF5103-1D6C-42B9-93BE-CFC88B1257ED}" destId="{A804BC0D-2B62-4EB5-ABE6-A6D2865D0C65}" srcOrd="1" destOrd="0" presId="urn:microsoft.com/office/officeart/2005/8/layout/StepDownProcess"/>
    <dgm:cxn modelId="{8E550DC6-430F-4FF2-8616-3C26E5575C7A}" type="presParOf" srcId="{F0DF5103-1D6C-42B9-93BE-CFC88B1257ED}" destId="{DA779EF6-251F-47C5-876E-F18F4C0BD3B5}" srcOrd="2" destOrd="0" presId="urn:microsoft.com/office/officeart/2005/8/layout/StepDownProcess"/>
    <dgm:cxn modelId="{B5CB7FB3-8486-4849-998E-BD37BB3DD923}" type="presParOf" srcId="{6E5F164F-0DB2-437B-971B-ADAD4DB8ADDB}" destId="{837BC4E9-5A9A-4347-82E5-9E1834B102CA}" srcOrd="5" destOrd="0" presId="urn:microsoft.com/office/officeart/2005/8/layout/StepDownProcess"/>
    <dgm:cxn modelId="{FC760A22-6365-4D06-B641-FCE94053A301}" type="presParOf" srcId="{6E5F164F-0DB2-437B-971B-ADAD4DB8ADDB}" destId="{8369D112-1B09-49EC-9294-2FA8D3218E1B}" srcOrd="6" destOrd="0" presId="urn:microsoft.com/office/officeart/2005/8/layout/StepDownProcess"/>
    <dgm:cxn modelId="{49BD17D3-E096-4862-9A02-15198647E8EC}" type="presParOf" srcId="{8369D112-1B09-49EC-9294-2FA8D3218E1B}" destId="{776518C5-684B-4223-86C6-A101D3B8B279}" srcOrd="0" destOrd="0" presId="urn:microsoft.com/office/officeart/2005/8/layout/StepDownProcess"/>
  </dgm:cxnLst>
  <dgm:bg/>
  <dgm:whole/>
  <dgm:extLst>
    <a:ext uri="http://schemas.microsoft.com/office/drawing/2008/diagram">
      <dsp:dataModelExt xmlns:dsp="http://schemas.microsoft.com/office/drawing/2008/diagram" relId="rId12"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6DE0F60A-BC7C-4A49-AA25-52435AECDA8F}">
      <dsp:nvSpPr>
        <dsp:cNvPr id="0" name=""/>
        <dsp:cNvSpPr/>
      </dsp:nvSpPr>
      <dsp:spPr>
        <a:xfrm rot="5400000">
          <a:off x="521624" y="494494"/>
          <a:ext cx="299396" cy="340852"/>
        </a:xfrm>
        <a:prstGeom prst="bentUpArrow">
          <a:avLst>
            <a:gd name="adj1" fmla="val 32840"/>
            <a:gd name="adj2" fmla="val 25000"/>
            <a:gd name="adj3" fmla="val 35780"/>
          </a:avLst>
        </a:prstGeom>
        <a:solidFill>
          <a:schemeClr val="accent1">
            <a:tint val="50000"/>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sp>
    <dsp:sp modelId="{952EDACD-265A-4DDF-9713-1C069FEFB9C9}">
      <dsp:nvSpPr>
        <dsp:cNvPr id="0" name=""/>
        <dsp:cNvSpPr/>
      </dsp:nvSpPr>
      <dsp:spPr>
        <a:xfrm>
          <a:off x="1389" y="162607"/>
          <a:ext cx="1385835" cy="352789"/>
        </a:xfrm>
        <a:prstGeom prst="roundRect">
          <a:avLst>
            <a:gd name="adj" fmla="val 16670"/>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53340" tIns="53340" rIns="53340" bIns="53340" numCol="1" spcCol="1270" anchor="ctr" anchorCtr="0">
          <a:noAutofit/>
        </a:bodyPr>
        <a:lstStyle/>
        <a:p>
          <a:pPr lvl="0" algn="ctr" defTabSz="622300">
            <a:lnSpc>
              <a:spcPct val="90000"/>
            </a:lnSpc>
            <a:spcBef>
              <a:spcPct val="0"/>
            </a:spcBef>
            <a:spcAft>
              <a:spcPct val="35000"/>
            </a:spcAft>
          </a:pPr>
          <a:r>
            <a:rPr lang="en-US" sz="1400" kern="1200"/>
            <a:t>Collecting</a:t>
          </a:r>
        </a:p>
      </dsp:txBody>
      <dsp:txXfrm>
        <a:off x="18614" y="179832"/>
        <a:ext cx="1351385" cy="318339"/>
      </dsp:txXfrm>
    </dsp:sp>
    <dsp:sp modelId="{BCB0FC89-3484-47CC-9DF0-603540AE2CCD}">
      <dsp:nvSpPr>
        <dsp:cNvPr id="0" name=""/>
        <dsp:cNvSpPr/>
      </dsp:nvSpPr>
      <dsp:spPr>
        <a:xfrm>
          <a:off x="946310" y="196253"/>
          <a:ext cx="366567" cy="285139"/>
        </a:xfrm>
        <a:prstGeom prst="rect">
          <a:avLst/>
        </a:prstGeom>
        <a:noFill/>
        <a:ln>
          <a:noFill/>
        </a:ln>
        <a:effectLst/>
      </dsp:spPr>
      <dsp:style>
        <a:lnRef idx="0">
          <a:scrgbClr r="0" g="0" b="0"/>
        </a:lnRef>
        <a:fillRef idx="0">
          <a:scrgbClr r="0" g="0" b="0"/>
        </a:fillRef>
        <a:effectRef idx="0">
          <a:scrgbClr r="0" g="0" b="0"/>
        </a:effectRef>
        <a:fontRef idx="minor"/>
      </dsp:style>
    </dsp:sp>
    <dsp:sp modelId="{556234B5-04C4-4DA3-8B54-3B6F58A91F9E}">
      <dsp:nvSpPr>
        <dsp:cNvPr id="0" name=""/>
        <dsp:cNvSpPr/>
      </dsp:nvSpPr>
      <dsp:spPr>
        <a:xfrm rot="5400000">
          <a:off x="1257036" y="890793"/>
          <a:ext cx="299396" cy="340852"/>
        </a:xfrm>
        <a:prstGeom prst="bentUpArrow">
          <a:avLst>
            <a:gd name="adj1" fmla="val 32840"/>
            <a:gd name="adj2" fmla="val 25000"/>
            <a:gd name="adj3" fmla="val 35780"/>
          </a:avLst>
        </a:prstGeom>
        <a:solidFill>
          <a:schemeClr val="accent1">
            <a:tint val="50000"/>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sp>
    <dsp:sp modelId="{4CBC3AD9-771E-4110-B7A7-38270BAF9013}">
      <dsp:nvSpPr>
        <dsp:cNvPr id="0" name=""/>
        <dsp:cNvSpPr/>
      </dsp:nvSpPr>
      <dsp:spPr>
        <a:xfrm>
          <a:off x="666590" y="558906"/>
          <a:ext cx="1526257" cy="352789"/>
        </a:xfrm>
        <a:prstGeom prst="roundRect">
          <a:avLst>
            <a:gd name="adj" fmla="val 16670"/>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53340" tIns="53340" rIns="53340" bIns="53340" numCol="1" spcCol="1270" anchor="ctr" anchorCtr="0">
          <a:noAutofit/>
        </a:bodyPr>
        <a:lstStyle/>
        <a:p>
          <a:pPr lvl="0" algn="ctr" defTabSz="622300">
            <a:lnSpc>
              <a:spcPct val="90000"/>
            </a:lnSpc>
            <a:spcBef>
              <a:spcPct val="0"/>
            </a:spcBef>
            <a:spcAft>
              <a:spcPct val="35000"/>
            </a:spcAft>
          </a:pPr>
          <a:r>
            <a:rPr lang="en-US" sz="1400" kern="1200"/>
            <a:t>Preservation</a:t>
          </a:r>
        </a:p>
      </dsp:txBody>
      <dsp:txXfrm>
        <a:off x="683815" y="576131"/>
        <a:ext cx="1491807" cy="318339"/>
      </dsp:txXfrm>
    </dsp:sp>
    <dsp:sp modelId="{B0D114D2-B6D4-443F-945C-A0E28A68CC81}">
      <dsp:nvSpPr>
        <dsp:cNvPr id="0" name=""/>
        <dsp:cNvSpPr/>
      </dsp:nvSpPr>
      <dsp:spPr>
        <a:xfrm>
          <a:off x="1681722" y="592552"/>
          <a:ext cx="366567" cy="285139"/>
        </a:xfrm>
        <a:prstGeom prst="rect">
          <a:avLst/>
        </a:prstGeom>
        <a:noFill/>
        <a:ln>
          <a:noFill/>
        </a:ln>
        <a:effectLst/>
      </dsp:spPr>
      <dsp:style>
        <a:lnRef idx="0">
          <a:scrgbClr r="0" g="0" b="0"/>
        </a:lnRef>
        <a:fillRef idx="0">
          <a:scrgbClr r="0" g="0" b="0"/>
        </a:fillRef>
        <a:effectRef idx="0">
          <a:scrgbClr r="0" g="0" b="0"/>
        </a:effectRef>
        <a:fontRef idx="minor"/>
      </dsp:style>
    </dsp:sp>
    <dsp:sp modelId="{F334FC86-68D8-472B-AB59-A8625D5942EF}">
      <dsp:nvSpPr>
        <dsp:cNvPr id="0" name=""/>
        <dsp:cNvSpPr/>
      </dsp:nvSpPr>
      <dsp:spPr>
        <a:xfrm rot="5400000">
          <a:off x="1788229" y="1287092"/>
          <a:ext cx="299396" cy="340852"/>
        </a:xfrm>
        <a:prstGeom prst="bentUpArrow">
          <a:avLst>
            <a:gd name="adj1" fmla="val 32840"/>
            <a:gd name="adj2" fmla="val 25000"/>
            <a:gd name="adj3" fmla="val 35780"/>
          </a:avLst>
        </a:prstGeom>
        <a:solidFill>
          <a:schemeClr val="accent1">
            <a:tint val="50000"/>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sp>
    <dsp:sp modelId="{A804BC0D-2B62-4EB5-ABE6-A6D2865D0C65}">
      <dsp:nvSpPr>
        <dsp:cNvPr id="0" name=""/>
        <dsp:cNvSpPr/>
      </dsp:nvSpPr>
      <dsp:spPr>
        <a:xfrm>
          <a:off x="1331791" y="955204"/>
          <a:ext cx="1258240" cy="352789"/>
        </a:xfrm>
        <a:prstGeom prst="roundRect">
          <a:avLst>
            <a:gd name="adj" fmla="val 16670"/>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53340" tIns="53340" rIns="53340" bIns="53340" numCol="1" spcCol="1270" anchor="ctr" anchorCtr="0">
          <a:noAutofit/>
        </a:bodyPr>
        <a:lstStyle/>
        <a:p>
          <a:pPr lvl="0" algn="ctr" defTabSz="622300">
            <a:lnSpc>
              <a:spcPct val="90000"/>
            </a:lnSpc>
            <a:spcBef>
              <a:spcPct val="0"/>
            </a:spcBef>
            <a:spcAft>
              <a:spcPct val="35000"/>
            </a:spcAft>
          </a:pPr>
          <a:r>
            <a:rPr lang="en-US" sz="1400" kern="1200"/>
            <a:t>Analysis	</a:t>
          </a:r>
        </a:p>
      </dsp:txBody>
      <dsp:txXfrm>
        <a:off x="1349016" y="972429"/>
        <a:ext cx="1223790" cy="318339"/>
      </dsp:txXfrm>
    </dsp:sp>
    <dsp:sp modelId="{DA779EF6-251F-47C5-876E-F18F4C0BD3B5}">
      <dsp:nvSpPr>
        <dsp:cNvPr id="0" name=""/>
        <dsp:cNvSpPr/>
      </dsp:nvSpPr>
      <dsp:spPr>
        <a:xfrm>
          <a:off x="2212915" y="988851"/>
          <a:ext cx="366567" cy="285139"/>
        </a:xfrm>
        <a:prstGeom prst="rect">
          <a:avLst/>
        </a:prstGeom>
        <a:noFill/>
        <a:ln>
          <a:noFill/>
        </a:ln>
        <a:effectLst/>
      </dsp:spPr>
      <dsp:style>
        <a:lnRef idx="0">
          <a:scrgbClr r="0" g="0" b="0"/>
        </a:lnRef>
        <a:fillRef idx="0">
          <a:scrgbClr r="0" g="0" b="0"/>
        </a:fillRef>
        <a:effectRef idx="0">
          <a:scrgbClr r="0" g="0" b="0"/>
        </a:effectRef>
        <a:fontRef idx="minor"/>
      </dsp:style>
    </dsp:sp>
    <dsp:sp modelId="{776518C5-684B-4223-86C6-A101D3B8B279}">
      <dsp:nvSpPr>
        <dsp:cNvPr id="0" name=""/>
        <dsp:cNvSpPr/>
      </dsp:nvSpPr>
      <dsp:spPr>
        <a:xfrm>
          <a:off x="1996992" y="1351503"/>
          <a:ext cx="1202018" cy="352789"/>
        </a:xfrm>
        <a:prstGeom prst="roundRect">
          <a:avLst>
            <a:gd name="adj" fmla="val 16670"/>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53340" tIns="53340" rIns="53340" bIns="53340" numCol="1" spcCol="1270" anchor="ctr" anchorCtr="0">
          <a:noAutofit/>
        </a:bodyPr>
        <a:lstStyle/>
        <a:p>
          <a:pPr lvl="0" algn="ctr" defTabSz="622300">
            <a:lnSpc>
              <a:spcPct val="90000"/>
            </a:lnSpc>
            <a:spcBef>
              <a:spcPct val="0"/>
            </a:spcBef>
            <a:spcAft>
              <a:spcPct val="35000"/>
            </a:spcAft>
          </a:pPr>
          <a:r>
            <a:rPr lang="en-US" sz="1400" kern="1200"/>
            <a:t>Reporitng</a:t>
          </a:r>
        </a:p>
      </dsp:txBody>
      <dsp:txXfrm>
        <a:off x="2014217" y="1368728"/>
        <a:ext cx="1167568" cy="318339"/>
      </dsp:txXfrm>
    </dsp:sp>
  </dsp:spTree>
</dsp:drawing>
</file>

<file path=word/diagrams/layout1.xml><?xml version="1.0" encoding="utf-8"?>
<dgm:layoutDef xmlns:dgm="http://schemas.openxmlformats.org/drawingml/2006/diagram" xmlns:a="http://schemas.openxmlformats.org/drawingml/2006/main" uniqueId="urn:microsoft.com/office/officeart/2005/8/layout/StepDownProcess">
  <dgm:title val=""/>
  <dgm:desc val=""/>
  <dgm:catLst>
    <dgm:cat type="process" pri="1600"/>
  </dgm:catLst>
  <dgm:sampData>
    <dgm:dataModel>
      <dgm:ptLst>
        <dgm:pt modelId="0" type="doc"/>
        <dgm:pt modelId="10">
          <dgm:prSet phldr="1"/>
        </dgm:pt>
        <dgm:pt modelId="11">
          <dgm:prSet phldr="1"/>
        </dgm:pt>
        <dgm:pt modelId="20">
          <dgm:prSet phldr="1"/>
        </dgm:pt>
        <dgm:pt modelId="21">
          <dgm:prSet phldr="1"/>
        </dgm:pt>
        <dgm:pt modelId="30">
          <dgm:prSet phldr="1"/>
        </dgm:pt>
        <dgm:pt modelId="31">
          <dgm:prSet phldr="1"/>
        </dgm:pt>
      </dgm:ptLst>
      <dgm:cxnLst>
        <dgm:cxn modelId="60" srcId="0" destId="10" srcOrd="0" destOrd="0"/>
        <dgm:cxn modelId="12" srcId="10" destId="11" srcOrd="0" destOrd="0"/>
        <dgm:cxn modelId="70" srcId="0" destId="20" srcOrd="1" destOrd="0"/>
        <dgm:cxn modelId="22" srcId="20" destId="21" srcOrd="0" destOrd="0"/>
        <dgm:cxn modelId="80" srcId="0" destId="30" srcOrd="2" destOrd="0"/>
        <dgm:cxn modelId="32" srcId="30" destId="31" srcOrd="0" destOrd="0"/>
      </dgm:cxnLst>
      <dgm:bg/>
      <dgm:whole/>
    </dgm:dataModel>
  </dgm:sampData>
  <dgm:styleData>
    <dgm:dataModel>
      <dgm:ptLst>
        <dgm:pt modelId="0" type="doc"/>
        <dgm:pt modelId="10">
          <dgm:prSet phldr="1"/>
        </dgm:pt>
        <dgm:pt modelId="20">
          <dgm:prSet phldr="1"/>
        </dgm:pt>
      </dgm:ptLst>
      <dgm:cxnLst>
        <dgm:cxn modelId="60" srcId="0" destId="10" srcOrd="0" destOrd="0"/>
        <dgm:cxn modelId="70" srcId="0" destId="20" srcOrd="1" destOrd="0"/>
      </dgm:cxnLst>
      <dgm:bg/>
      <dgm:whole/>
    </dgm:dataModel>
  </dgm:styleData>
  <dgm:clrData>
    <dgm:dataModel>
      <dgm:ptLst>
        <dgm:pt modelId="0" type="doc"/>
        <dgm:pt modelId="10">
          <dgm:prSet phldr="1"/>
        </dgm:pt>
        <dgm:pt modelId="20">
          <dgm:prSet phldr="1"/>
        </dgm:pt>
        <dgm:pt modelId="30">
          <dgm:prSet phldr="1"/>
        </dgm:pt>
        <dgm:pt modelId="40">
          <dgm:prSet phldr="1"/>
        </dgm:pt>
      </dgm:ptLst>
      <dgm:cxnLst>
        <dgm:cxn modelId="60" srcId="0" destId="10" srcOrd="0" destOrd="0"/>
        <dgm:cxn modelId="70" srcId="0" destId="20" srcOrd="1" destOrd="0"/>
        <dgm:cxn modelId="80" srcId="0" destId="30" srcOrd="2" destOrd="0"/>
        <dgm:cxn modelId="90" srcId="0" destId="40" srcOrd="3" destOrd="0"/>
      </dgm:cxnLst>
      <dgm:bg/>
      <dgm:whole/>
    </dgm:dataModel>
  </dgm:clrData>
  <dgm:layoutNode name="rootnode">
    <dgm:varLst>
      <dgm:chMax/>
      <dgm:chPref/>
      <dgm:dir/>
      <dgm:animLvl val="lvl"/>
    </dgm:varLst>
    <dgm:choose name="Name0">
      <dgm:if name="Name1" func="var" arg="dir" op="equ" val="norm">
        <dgm:alg type="snake">
          <dgm:param type="grDir" val="tL"/>
          <dgm:param type="flowDir" val="row"/>
          <dgm:param type="off" val="off"/>
          <dgm:param type="bkpt" val="fixed"/>
          <dgm:param type="bkPtFixedVal" val="1"/>
        </dgm:alg>
      </dgm:if>
      <dgm:else name="Name2">
        <dgm:alg type="snake">
          <dgm:param type="grDir" val="tR"/>
          <dgm:param type="flowDir" val="row"/>
          <dgm:param type="off" val="off"/>
          <dgm:param type="bkpt" val="fixed"/>
          <dgm:param type="bkPtFixedVal" val="1"/>
        </dgm:alg>
      </dgm:else>
    </dgm:choose>
    <dgm:shape xmlns:r="http://schemas.openxmlformats.org/officeDocument/2006/relationships" r:blip="">
      <dgm:adjLst/>
    </dgm:shape>
    <dgm:choose name="Name3">
      <dgm:if name="Name4" func="var" arg="dir" op="equ" val="norm">
        <dgm:constrLst>
          <dgm:constr type="alignOff" forName="rootnode" val="0.48"/>
          <dgm:constr type="primFontSz" for="des" forName="ParentText" val="65"/>
          <dgm:constr type="primFontSz" for="des" forName="ChildText" refType="primFontSz" refFor="des" refForName="ParentText" op="lte"/>
          <dgm:constr type="w" for="ch" forName="composite" refType="w"/>
          <dgm:constr type="h" for="ch" forName="composite" refType="h"/>
          <dgm:constr type="sp" refType="h" refFor="ch" refForName="composite" op="equ" fact="-0.38"/>
        </dgm:constrLst>
      </dgm:if>
      <dgm:else name="Name5">
        <dgm:constrLst>
          <dgm:constr type="alignOff" forName="rootnode" val="0.48"/>
          <dgm:constr type="primFontSz" for="des" forName="ParentText" val="65"/>
          <dgm:constr type="primFontSz" for="des" forName="ChildText" refType="primFontSz" refFor="des" refForName="ParentText" op="lte"/>
          <dgm:constr type="w" for="ch" forName="composite" refType="w"/>
          <dgm:constr type="h" for="ch" forName="composite" refType="h"/>
          <dgm:constr type="sp" refType="h" refFor="ch" refForName="composite" op="equ" fact="-0.38"/>
        </dgm:constrLst>
      </dgm:else>
    </dgm:choose>
    <dgm:forEach name="nodesForEach" axis="ch" ptType="node">
      <dgm:layoutNode name="composite">
        <dgm:alg type="composite">
          <dgm:param type="ar" val="1.2439"/>
        </dgm:alg>
        <dgm:shape xmlns:r="http://schemas.openxmlformats.org/officeDocument/2006/relationships" r:blip="">
          <dgm:adjLst/>
        </dgm:shape>
        <dgm:choose name="Name6">
          <dgm:if name="Name7" func="var" arg="dir" op="equ" val="norm">
            <dgm:constrLst>
              <dgm:constr type="l" for="ch" forName="bentUpArrow1" refType="w" fact="0.07"/>
              <dgm:constr type="t" for="ch" forName="bentUpArrow1" refType="h" fact="0.524"/>
              <dgm:constr type="w" for="ch" forName="bentUpArrow1" refType="w" fact="0.3844"/>
              <dgm:constr type="h" for="ch" forName="bentUpArrow1" refType="h" fact="0.42"/>
              <dgm:constr type="l" for="ch" forName="ParentText" refType="w" fact="0"/>
              <dgm:constr type="t" for="ch" forName="ParentText" refType="h" fact="0"/>
              <dgm:constr type="w" for="ch" forName="ParentText" refType="w" fact="0.5684"/>
              <dgm:constr type="h" for="ch" forName="ParentText" refType="h" fact="0.4949"/>
              <dgm:constr type="l" for="ch" forName="ChildText" refType="w" refFor="ch" refForName="ParentText"/>
              <dgm:constr type="t" for="ch" forName="ChildText" refType="h" fact="0.05"/>
              <dgm:constr type="w" for="ch" forName="ChildText" refType="w" fact="0.4134"/>
              <dgm:constr type="h" for="ch" forName="ChildText" refType="h" fact="0.4"/>
              <dgm:constr type="l" for="ch" forName="FinalChildText" refType="w" refFor="ch" refForName="ParentText"/>
              <dgm:constr type="t" for="ch" forName="FinalChildText" refType="h" fact="0.05"/>
              <dgm:constr type="w" for="ch" forName="FinalChildText" refType="w" fact="0.4134"/>
              <dgm:constr type="h" for="ch" forName="FinalChildText" refType="h" fact="0.4"/>
            </dgm:constrLst>
          </dgm:if>
          <dgm:else name="Name8">
            <dgm:constrLst>
              <dgm:constr type="r" for="ch" forName="bentUpArrow1" refType="w" fact="0.97"/>
              <dgm:constr type="t" for="ch" forName="bentUpArrow1" refType="h" fact="0.524"/>
              <dgm:constr type="w" for="ch" forName="bentUpArrow1" refType="w" fact="0.3844"/>
              <dgm:constr type="h" for="ch" forName="bentUpArrow1" refType="h" fact="0.42"/>
              <dgm:constr type="l" for="ch" forName="ParentText" refType="w" fact="0.4316"/>
              <dgm:constr type="t" for="ch" forName="ParentText" refType="h" fact="0"/>
              <dgm:constr type="w" for="ch" forName="ParentText" refType="w" fact="0.5684"/>
              <dgm:constr type="h" for="ch" forName="ParentText" refType="h" fact="0.4949"/>
              <dgm:constr type="l" for="ch" forName="ChildText" refType="w" fact="0"/>
              <dgm:constr type="t" for="ch" forName="ChildText" refType="h" fact="0.05"/>
              <dgm:constr type="w" for="ch" forName="ChildText" refType="w" fact="0.4134"/>
              <dgm:constr type="h" for="ch" forName="ChildText" refType="h" fact="0.4"/>
              <dgm:constr type="l" for="ch" forName="FinalChildText" refType="w" fact="0"/>
              <dgm:constr type="t" for="ch" forName="FinalChildText" refType="h" fact="0.05"/>
              <dgm:constr type="w" for="ch" forName="FinalChildText" refType="w" fact="0.4134"/>
              <dgm:constr type="h" for="ch" forName="FinalChildText" refType="h" fact="0.4"/>
            </dgm:constrLst>
          </dgm:else>
        </dgm:choose>
        <dgm:choose name="Name9">
          <dgm:if name="Name10" axis="followSib" ptType="node" func="cnt" op="gte" val="1">
            <dgm:layoutNode name="bentUpArrow1" styleLbl="alignImgPlace1">
              <dgm:alg type="sp"/>
              <dgm:choose name="Name11">
                <dgm:if name="Name12" func="var" arg="dir" op="equ" val="norm">
                  <dgm:shape xmlns:r="http://schemas.openxmlformats.org/officeDocument/2006/relationships" rot="90" type="bentUpArrow" r:blip="">
                    <dgm:adjLst>
                      <dgm:adj idx="1" val="0.3284"/>
                      <dgm:adj idx="2" val="0.25"/>
                      <dgm:adj idx="3" val="0.3578"/>
                    </dgm:adjLst>
                  </dgm:shape>
                </dgm:if>
                <dgm:else name="Name13">
                  <dgm:shape xmlns:r="http://schemas.openxmlformats.org/officeDocument/2006/relationships" rot="180" type="bentArrow" r:blip="">
                    <dgm:adjLst>
                      <dgm:adj idx="1" val="0.3284"/>
                      <dgm:adj idx="2" val="0.25"/>
                      <dgm:adj idx="3" val="0.3578"/>
                      <dgm:adj idx="4" val="0"/>
                    </dgm:adjLst>
                  </dgm:shape>
                </dgm:else>
              </dgm:choose>
              <dgm:presOf/>
            </dgm:layoutNode>
          </dgm:if>
          <dgm:else name="Name14"/>
        </dgm:choose>
        <dgm:layoutNode name="ParentText" styleLbl="node1">
          <dgm:varLst>
            <dgm:chMax val="1"/>
            <dgm:chPref val="1"/>
            <dgm:bulletEnabled val="1"/>
          </dgm:varLst>
          <dgm:alg type="tx"/>
          <dgm:shape xmlns:r="http://schemas.openxmlformats.org/officeDocument/2006/relationships" type="roundRect" r:blip="">
            <dgm:adjLst>
              <dgm:adj idx="1" val="0.1667"/>
            </dgm:adjLst>
          </dgm:shape>
          <dgm:presOf axis="self" ptType="node"/>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choose name="Name15">
          <dgm:if name="Name16" axis="followSib" ptType="node" func="cnt" op="equ" val="0">
            <dgm:choose name="Name17">
              <dgm:if name="Name18" axis="ch" ptType="node" func="cnt" op="gte" val="1">
                <dgm:layoutNode name="FinalChildText" styleLbl="revTx">
                  <dgm:varLst>
                    <dgm:chMax val="0"/>
                    <dgm:chPref val="0"/>
                    <dgm:bulletEnabled val="1"/>
                  </dgm:varLst>
                  <dgm:alg type="tx">
                    <dgm:param type="stBulletLvl" val="1"/>
                    <dgm:param type="txAnchorVertCh" val="mid"/>
                    <dgm:param type="parTxLTRAlign" val="l"/>
                  </dgm:alg>
                  <dgm:shape xmlns:r="http://schemas.openxmlformats.org/officeDocument/2006/relationships" type="rect" r:blip="">
                    <dgm:adjLst/>
                  </dgm:shape>
                  <dgm:presOf axis="des" ptType="node"/>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if>
              <dgm:else name="Name19"/>
            </dgm:choose>
          </dgm:if>
          <dgm:else name="Name20">
            <dgm:layoutNode name="ChildText" styleLbl="revTx">
              <dgm:varLst>
                <dgm:chMax val="0"/>
                <dgm:chPref val="0"/>
                <dgm:bulletEnabled val="1"/>
              </dgm:varLst>
              <dgm:alg type="tx">
                <dgm:param type="stBulletLvl" val="1"/>
                <dgm:param type="txAnchorVertCh" val="mid"/>
                <dgm:param type="parTxLTRAlign" val="l"/>
              </dgm:alg>
              <dgm:shape xmlns:r="http://schemas.openxmlformats.org/officeDocument/2006/relationships" type="rect" r:blip="">
                <dgm:adjLst/>
              </dgm:shape>
              <dgm:presOf axis="des" ptType="node"/>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else>
        </dgm:choose>
      </dgm:layoutNode>
      <dgm:forEach name="sibTransForEach" axis="followSib" ptType="sibTrans" cnt="1">
        <dgm:layoutNode name="sibTrans">
          <dgm:alg type="sp"/>
          <dgm:shape xmlns:r="http://schemas.openxmlformats.org/officeDocument/2006/relationships" r:blip="">
            <dgm:adjLst/>
          </dgm:shape>
        </dgm:layoutNode>
      </dgm:forEach>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IEEE2006OfficeOnline.xsl" StyleName="IEEE" Version="2006">
  <b:Source>
    <b:Tag>Dix05</b:Tag>
    <b:SourceType>JournalArticle</b:SourceType>
    <b:Guid>{AF6CA920-8BC7-4AF3-A2E7-1B41A75BCC0C}</b:Guid>
    <b:Title>An overview of computer forensics</b:Title>
    <b:Year>2005</b:Year>
    <b:Author>
      <b:Author>
        <b:NameList>
          <b:Person>
            <b:Last>Dixon</b:Last>
            <b:First>P,</b:First>
            <b:Middle>D</b:Middle>
          </b:Person>
        </b:NameList>
      </b:Author>
    </b:Author>
    <b:JournalName>IEEE Potentials</b:JournalName>
    <b:Pages>7-10</b:Pages>
    <b:Volume>24</b:Volume>
    <b:Issue>5</b:Issue>
    <b:RefOrder>3</b:RefOrder>
  </b:Source>
  <b:Source>
    <b:Tag>Rei02</b:Tag>
    <b:SourceType>JournalArticle</b:SourceType>
    <b:Guid>{2FD661B3-9D1A-4E22-B427-C9E74D048AA3}</b:Guid>
    <b:Title>An Examination of Digital Forensic Models</b:Title>
    <b:Year>2002</b:Year>
    <b:Author>
      <b:Author>
        <b:NameList>
          <b:Person>
            <b:Last>Reith</b:Last>
            <b:First>M</b:First>
          </b:Person>
          <b:Person>
            <b:Last>Carr</b:Last>
            <b:First>C</b:First>
          </b:Person>
          <b:Person>
            <b:Last>Gunsch</b:Last>
            <b:First>G</b:First>
          </b:Person>
        </b:NameList>
      </b:Author>
    </b:Author>
    <b:JournalName>International Journal of Digital Evidence</b:JournalName>
    <b:Pages>1-12</b:Pages>
    <b:Volume>1</b:Volume>
    <b:Issue>3</b:Issue>
    <b:RefOrder>4</b:RefOrder>
  </b:Source>
  <b:Source>
    <b:Tag>Raj16</b:Tag>
    <b:SourceType>JournalArticle</b:SourceType>
    <b:Guid>{4FFF2E15-DC0D-4D2E-B79C-B3F3F73FD13C}</b:Guid>
    <b:Title>Computer Forensics: An Overview</b:Title>
    <b:Year>2016</b:Year>
    <b:Author>
      <b:Author>
        <b:NameList>
          <b:Person>
            <b:Last>Rajesh</b:Last>
            <b:First>K</b:First>
            <b:Middle>V N</b:Middle>
          </b:Person>
          <b:Person>
            <b:Last>Ramesh</b:Last>
            <b:First>K</b:First>
            <b:Middle>V N</b:Middle>
          </b:Person>
        </b:NameList>
      </b:Author>
    </b:Author>
    <b:JournalName>Manager's Journal on Software Engineering</b:JournalName>
    <b:Pages>1-5</b:Pages>
    <b:Volume>10</b:Volume>
    <b:Issue>4</b:Issue>
    <b:RefOrder>5</b:RefOrder>
  </b:Source>
  <b:Source>
    <b:Tag>Lin16</b:Tag>
    <b:SourceType>InternetSite</b:SourceType>
    <b:Guid>{98D85F3D-808F-47B3-998E-D68F9426857D}</b:Guid>
    <b:Title>Collecting Volatile and Non-volatile Data</b:Title>
    <b:Year>2016</b:Year>
    <b:Author>
      <b:Author>
        <b:Corporate>Linked in</b:Corporate>
      </b:Author>
    </b:Author>
    <b:ProductionCompany>linkedin</b:ProductionCompany>
    <b:Month>March</b:Month>
    <b:Day>26</b:Day>
    <b:YearAccessed>2019</b:YearAccessed>
    <b:MonthAccessed>March</b:MonthAccessed>
    <b:DayAccessed>26</b:DayAccessed>
    <b:URL>https://www.linkedin.com/pulse/collecting-volatile-non-volatile-data-vuppala-dhanunjaya</b:URL>
    <b:RefOrder>11</b:RefOrder>
  </b:Source>
  <b:Source>
    <b:Tag>Hay15</b:Tag>
    <b:SourceType>Book</b:SourceType>
    <b:Guid>{4CC2E565-8859-4892-BCEA-3459432F9B6D}</b:Guid>
    <b:Author>
      <b:Author>
        <b:NameList>
          <b:Person>
            <b:Last>Dr. Hays</b:Last>
            <b:First>D,</b:First>
            <b:Middle>R</b:Middle>
          </b:Person>
        </b:NameList>
      </b:Author>
    </b:Author>
    <b:Title>A practical Guide to Computer Forensics Investigations</b:Title>
    <b:Year>2015</b:Year>
    <b:City>Indianapolis</b:City>
    <b:Publisher>Pearson</b:Publisher>
    <b:RefOrder>12</b:RefOrder>
  </b:Source>
  <b:Source>
    <b:Tag>Ber08</b:Tag>
    <b:SourceType>JournalArticle</b:SourceType>
    <b:Guid>{0094AD1C-EA4E-497D-881C-9491D84AE962}</b:Guid>
    <b:Author>
      <b:Author>
        <b:NameList>
          <b:Person>
            <b:Last>Bern</b:Last>
            <b:First>Derek</b:First>
          </b:Person>
        </b:NameList>
      </b:Author>
    </b:Author>
    <b:Title>Computer Forensics - Past, Present and Future</b:Title>
    <b:JournalName>Journal of Information Science &amp; Technology</b:JournalName>
    <b:Year>2008</b:Year>
    <b:Pages>43-60</b:Pages>
    <b:Volume>5</b:Volume>
    <b:Issue>3</b:Issue>
    <b:RefOrder>13</b:RefOrder>
  </b:Source>
  <b:Source>
    <b:Tag>Chu19</b:Tag>
    <b:SourceType>Book</b:SourceType>
    <b:Guid>{9F569968-33A2-4162-A6C5-A0164F6EE6B7}</b:Guid>
    <b:Title>System forensics, Investigaion, and Response</b:Title>
    <b:Year>2019</b:Year>
    <b:City>Burlington</b:City>
    <b:Author>
      <b:Author>
        <b:NameList>
          <b:Person>
            <b:Last>Easttom</b:Last>
            <b:First>Chuck</b:First>
          </b:Person>
        </b:NameList>
      </b:Author>
    </b:Author>
    <b:Publisher>Jones &amp; Bartlett Learning</b:Publisher>
    <b:RefOrder>14</b:RefOrder>
  </b:Source>
  <b:Source>
    <b:Tag>Man07</b:Tag>
    <b:SourceType>ConferenceProceedings</b:SourceType>
    <b:Guid>{EA7F659F-019E-49FB-A4CF-5B69108B43F6}</b:Guid>
    <b:Title>Is the Open Way a Better Way? Digital Forensics Using Open Source Tools</b:Title>
    <b:Year>2007</b:Year>
    <b:City>Waikoloa</b:City>
    <b:Author>
      <b:Author>
        <b:NameList>
          <b:Person>
            <b:Last>Manson D</b:Last>
            <b:First>Carlin</b:First>
            <b:Middle>A. et al.</b:Middle>
          </b:Person>
        </b:NameList>
      </b:Author>
    </b:Author>
    <b:ConferenceName>IEEE</b:ConferenceName>
    <b:RefOrder>18</b:RefOrder>
  </b:Source>
  <b:Source>
    <b:Tag>Dec15</b:Tag>
    <b:SourceType>ConferenceProceedings</b:SourceType>
    <b:Guid>{0A16F444-B2C3-4390-9584-EFE69E1C7343}</b:Guid>
    <b:Title>Methodology for an Open Forensics Model Based on CAINE</b:Title>
    <b:Year>2015</b:Year>
    <b:City>Liverpool</b:City>
    <b:Author>
      <b:Author>
        <b:NameList>
          <b:Person>
            <b:Last>Decusatis C</b:Last>
            <b:First>Carranza</b:First>
            <b:Middle>A, et al.</b:Middle>
          </b:Person>
        </b:NameList>
      </b:Author>
    </b:Author>
    <b:ConferenceName>IEEE</b:ConferenceName>
    <b:RefOrder>20</b:RefOrder>
  </b:Source>
  <b:Source>
    <b:Tag>Sha17</b:Tag>
    <b:SourceType>InternetSite</b:SourceType>
    <b:Guid>{9F6C3F57-BF92-4342-A17C-45491F96776A}</b:Guid>
    <b:Title>CAINE 8.0 review</b:Title>
    <b:Year>2017</b:Year>
    <b:Author>
      <b:Author>
        <b:NameList>
          <b:Person>
            <b:Last>Sharma</b:Last>
            <b:First>Shashank</b:First>
          </b:Person>
        </b:NameList>
      </b:Author>
    </b:Author>
    <b:ProductionCompany>techradar.pro</b:ProductionCompany>
    <b:Month>February</b:Month>
    <b:Day>23</b:Day>
    <b:YearAccessed>2019</b:YearAccessed>
    <b:MonthAccessed>February</b:MonthAccessed>
    <b:DayAccessed>24</b:DayAccessed>
    <b:URL>https://www.techradar.com/reviews/caine-80</b:URL>
    <b:RefOrder>21</b:RefOrder>
  </b:Source>
  <b:Source>
    <b:Tag>CAI18</b:Tag>
    <b:SourceType>InternetSite</b:SourceType>
    <b:Guid>{233595A0-60C6-44E7-B69A-D0EE6388040A}</b:Guid>
    <b:Title>CAINE Computer Forensics Linux Live Distro</b:Title>
    <b:ProductionCompany>Creative Commons</b:ProductionCompany>
    <b:Year>2018</b:Year>
    <b:Month>December</b:Month>
    <b:Day>18</b:Day>
    <b:YearAccessed>2019</b:YearAccessed>
    <b:MonthAccessed>February</b:MonthAccessed>
    <b:DayAccessed>24</b:DayAccessed>
    <b:URL>https://www.caine-live.net/page8/page8.html</b:URL>
    <b:Author>
      <b:Author>
        <b:Corporate>Creative Commons License</b:Corporate>
      </b:Author>
    </b:Author>
    <b:RefOrder>22</b:RefOrder>
  </b:Source>
  <b:Source>
    <b:Tag>Cyb17</b:Tag>
    <b:SourceType>InternetSite</b:SourceType>
    <b:Guid>{55BB847B-986C-4D28-8EE0-5B7E38B0BBD2}</b:Guid>
    <b:Author>
      <b:Author>
        <b:Corporate>CyberSecurity Forum</b:Corporate>
      </b:Author>
    </b:Author>
    <b:Title>Review: SIFT Workstation- Digital Forensics Tool Suite</b:Title>
    <b:ProductionCompany>CyberSecurity Forum</b:ProductionCompany>
    <b:Year>2017</b:Year>
    <b:Month>December</b:Month>
    <b:Day>12</b:Day>
    <b:YearAccessed>2019</b:YearAccessed>
    <b:MonthAccessed>February</b:MonthAccessed>
    <b:DayAccessed>24</b:DayAccessed>
    <b:URL>https://cybersecurityforum.com/cybersecurity-tools/reviews/sift-workstation/</b:URL>
    <b:RefOrder>23</b:RefOrder>
  </b:Source>
  <b:Source>
    <b:Tag>Com19</b:Tag>
    <b:SourceType>InternetSite</b:SourceType>
    <b:Guid>{D46FDAA3-EC40-4A9E-BA8B-A35E3C93BF1F}</b:Guid>
    <b:Title>SIFT Workstaion</b:Title>
    <b:ProductionCompany>SANS Investigative Forensics Toolkit-SIFT</b:ProductionCompany>
    <b:YearAccessed>2019</b:YearAccessed>
    <b:MonthAccessed>February</b:MonthAccessed>
    <b:DayAccessed>24</b:DayAccessed>
    <b:URL>https://digital-forensics.sans.org/community/downloads</b:URL>
    <b:Author>
      <b:Author>
        <b:Corporate>SANS Institute</b:Corporate>
      </b:Author>
    </b:Author>
    <b:RefOrder>24</b:RefOrder>
  </b:Source>
  <b:Source>
    <b:Tag>Man007</b:Tag>
    <b:SourceType>ConferenceProceedings</b:SourceType>
    <b:Guid>{867B1CE0-EA48-48D0-ACC9-92742FEC894E}</b:Guid>
    <b:Author>
      <b:Author>
        <b:NameList>
          <b:Person>
            <b:Last>Manson D</b:Last>
            <b:First>Carlin</b:First>
            <b:Middle>A, et al.</b:Middle>
          </b:Person>
        </b:NameList>
      </b:Author>
    </b:Author>
    <b:Title>Is the Open Way a better way? Digital Forensics using Open source tools</b:Title>
    <b:Year>2007</b:Year>
    <b:ConferenceName>IEEE</b:ConferenceName>
    <b:City>Waikoloa</b:City>
    <b:RefOrder>26</b:RefOrder>
  </b:Source>
  <b:Source>
    <b:Tag>Car19</b:Tag>
    <b:SourceType>InternetSite</b:SourceType>
    <b:Guid>{A3E725C8-0CAF-4152-97F4-8A0F152E0013}</b:Guid>
    <b:Title>Autopsy</b:Title>
    <b:Author>
      <b:Author>
        <b:NameList>
          <b:Person>
            <b:Last>B</b:Last>
            <b:First>Carrier</b:First>
          </b:Person>
        </b:NameList>
      </b:Author>
    </b:Author>
    <b:ProductionCompany>The Sleuth Kit</b:ProductionCompany>
    <b:YearAccessed>2019</b:YearAccessed>
    <b:MonthAccessed>Februray</b:MonthAccessed>
    <b:DayAccessed>24</b:DayAccessed>
    <b:URL>https://www.sleuthkit.org/sleuthkit/</b:URL>
    <b:RefOrder>27</b:RefOrder>
  </b:Source>
  <b:Source>
    <b:Tag>Sha19</b:Tag>
    <b:SourceType>InternetSite</b:SourceType>
    <b:Guid>{4880537A-2119-4DEB-A09C-38A24720A9DB}</b:Guid>
    <b:Author>
      <b:Author>
        <b:NameList>
          <b:Person>
            <b:Last>P</b:Last>
            <b:First>Shankdhar</b:First>
          </b:Person>
        </b:NameList>
      </b:Author>
    </b:Author>
    <b:Title>Popular Computer Forensics Top 21 Tools</b:Title>
    <b:ProductionCompany>INFOSEC INSTITUTE</b:ProductionCompany>
    <b:Year>2019</b:Year>
    <b:Month>February</b:Month>
    <b:Day>17</b:Day>
    <b:YearAccessed>2019</b:YearAccessed>
    <b:MonthAccessed>February</b:MonthAccessed>
    <b:DayAccessed>24</b:DayAccessed>
    <b:URL>https://resources.infosecinstitute.com/computer-forensics-tools/#gref</b:URL>
    <b:RefOrder>29</b:RefOrder>
  </b:Source>
  <b:Source>
    <b:Tag>Muh13</b:Tag>
    <b:SourceType>JournalArticle</b:SourceType>
    <b:Guid>{E7F0625D-753A-4137-9234-37A86EEEE3E3}</b:Guid>
    <b:Title>Triage in Live Digtial Forensic Analysis</b:Title>
    <b:Year>2013</b:Year>
    <b:Author>
      <b:Author>
        <b:NameList>
          <b:Person>
            <b:Last>Bashir MS</b:Last>
            <b:First>Khan</b:First>
            <b:Middle>MN.</b:Middle>
          </b:Person>
        </b:NameList>
      </b:Author>
    </b:Author>
    <b:JournalName>International journal of Forensic Computer Science</b:JournalName>
    <b:Pages>35-44</b:Pages>
    <b:Volume>I</b:Volume>
    <b:Issue>1</b:Issue>
    <b:RefOrder>31</b:RefOrder>
  </b:Source>
  <b:Source>
    <b:Tag>The16</b:Tag>
    <b:SourceType>InternetSite</b:SourceType>
    <b:Guid>{30513F1C-B152-4900-96B8-AD536428D9B6}</b:Guid>
    <b:Title>PRODISCOVER FORENSIC EDITION</b:Title>
    <b:Year>2016</b:Year>
    <b:Author>
      <b:Author>
        <b:Corporate>The ARC Group</b:Corporate>
      </b:Author>
    </b:Author>
    <b:ProductionCompany>The ARC Group</b:ProductionCompany>
    <b:Month>March</b:Month>
    <b:Day>21</b:Day>
    <b:YearAccessed>2019</b:YearAccessed>
    <b:MonthAccessed>Februray</b:MonthAccessed>
    <b:DayAccessed>25</b:DayAccessed>
    <b:URL>https://www.securitywizardry.com/index.php/products/forensic-solutions/forensic-toolkits/prodiscover-forensic-edition.html</b:URL>
    <b:RefOrder>33</b:RefOrder>
  </b:Source>
  <b:Source>
    <b:Tag>Luk14</b:Tag>
    <b:SourceType>InternetSite</b:SourceType>
    <b:Guid>{4867D2FF-2DB6-4E61-95CC-A476FE100693}</b:Guid>
    <b:Author>
      <b:Author>
        <b:NameList>
          <b:Person>
            <b:Last>D</b:Last>
            <b:First>Lukan</b:First>
          </b:Person>
        </b:NameList>
      </b:Author>
    </b:Author>
    <b:Title>Downloading Xplico</b:Title>
    <b:ProductionCompany>INFOSEC INSTITUTE</b:ProductionCompany>
    <b:Year>2014</b:Year>
    <b:Month>July</b:Month>
    <b:Day>30</b:Day>
    <b:YearAccessed>2019</b:YearAccessed>
    <b:MonthAccessed>February</b:MonthAccessed>
    <b:DayAccessed>27</b:DayAccessed>
    <b:URL>https://resources.infosecinstitute.com/xplico/#gref</b:URL>
    <b:RefOrder>35</b:RefOrder>
  </b:Source>
  <b:Source>
    <b:Tag>Ebr16</b:Tag>
    <b:SourceType>ConferenceProceedings</b:SourceType>
    <b:Guid>{A50DA975-6F55-4851-B1F4-8C2A346CC5D9}</b:Guid>
    <b:Title>A survey of digital forensics tools for database extraction</b:Title>
    <b:Year>2016</b:Year>
    <b:Author>
      <b:Author>
        <b:NameList>
          <b:Person>
            <b:Last>Cankaya EC</b:Last>
            <b:First>Kupka</b:First>
            <b:Middle>B</b:Middle>
          </b:Person>
        </b:NameList>
      </b:Author>
    </b:Author>
    <b:ConferenceName>IEEE</b:ConferenceName>
    <b:City>San Francisco</b:City>
    <b:RefOrder>36</b:RefOrder>
  </b:Source>
  <b:Source>
    <b:Tag>Pra16</b:Tag>
    <b:SourceType>JournalArticle</b:SourceType>
    <b:Guid>{4DA766ED-4DCB-4E2F-825E-77E66A4780B6}</b:Guid>
    <b:Title>Cyber forensic tools: a review</b:Title>
    <b:Year>2016</b:Year>
    <b:Author>
      <b:Author>
        <b:NameList>
          <b:Person>
            <b:Last>BV</b:Last>
            <b:First>Prasanthi</b:First>
          </b:Person>
        </b:NameList>
      </b:Author>
    </b:Author>
    <b:JournalName> International Journal of Engineering Trends and Technology (IJETT)</b:JournalName>
    <b:Pages>266-71</b:Pages>
    <b:Volume>41</b:Volume>
    <b:Issue>5</b:Issue>
    <b:RefOrder>38</b:RefOrder>
  </b:Source>
  <b:Source>
    <b:Tag>XWa15</b:Tag>
    <b:SourceType>InternetSite</b:SourceType>
    <b:Guid>{C4D01AC9-5239-44C8-90FF-1D181A4CC377}</b:Guid>
    <b:Title>X-Ways Forensics: Integrated Computer Forensics Software</b:Title>
    <b:Year>2015</b:Year>
    <b:Author>
      <b:Author>
        <b:Corporate>X-Ways</b:Corporate>
      </b:Author>
    </b:Author>
    <b:ProductionCompany>X-Ways</b:ProductionCompany>
    <b:Month>May</b:Month>
    <b:Day>23</b:Day>
    <b:YearAccessed>2019</b:YearAccessed>
    <b:MonthAccessed>March</b:MonthAccessed>
    <b:DayAccessed>4</b:DayAccessed>
    <b:URL>http://www.x-ways.net/forensics/</b:URL>
    <b:RefOrder>37</b:RefOrder>
  </b:Source>
  <b:Source>
    <b:Tag>The18</b:Tag>
    <b:SourceType>InternetSite</b:SourceType>
    <b:Guid>{F9950C01-0E91-4BBB-AF12-19C352CB6705}</b:Guid>
    <b:Title>The Volatility Framework</b:Title>
    <b:Year>2018</b:Year>
    <b:Author>
      <b:Author>
        <b:Corporate>The Volatility Foundation</b:Corporate>
      </b:Author>
    </b:Author>
    <b:ProductionCompany>The Volatility Foundation</b:ProductionCompany>
    <b:YearAccessed>2019</b:YearAccessed>
    <b:MonthAccessed>March</b:MonthAccessed>
    <b:DayAccessed>4</b:DayAccessed>
    <b:URL>https://code.google.com/archive/p/volatility/</b:URL>
    <b:RefOrder>39</b:RefOrder>
  </b:Source>
  <b:Source>
    <b:Tag>Ahm15</b:Tag>
    <b:SourceType>ConferenceProceedings</b:SourceType>
    <b:Guid>{B939EC17-3A90-463A-BD28-9237D2482DA7}</b:Guid>
    <b:Title>A comparison of windows physical memory acquisition tools</b:Title>
    <b:Year>2015</b:Year>
    <b:Author>
      <b:Author>
        <b:NameList>
          <b:Person>
            <b:Last>Ahmed W</b:Last>
            <b:First>Aslam</b:First>
            <b:Middle>B</b:Middle>
          </b:Person>
        </b:NameList>
      </b:Author>
    </b:Author>
    <b:ConferenceName>IEEE</b:ConferenceName>
    <b:City>Tampa</b:City>
    <b:RefOrder>40</b:RefOrder>
  </b:Source>
  <b:Source>
    <b:Tag>Win16</b:Tag>
    <b:SourceType>InternetSite</b:SourceType>
    <b:Guid>{B0D64B44-15EB-48F1-A34B-19023915B6DD}</b:Guid>
    <b:Title>New WindowsSCOPE Product – CaptureGUARD Gateway</b:Title>
    <b:Year>2016</b:Year>
    <b:Author>
      <b:Author>
        <b:Corporate>WindowsSCOPE</b:Corporate>
      </b:Author>
    </b:Author>
    <b:ProductionCompany>WindowsSCOPE</b:ProductionCompany>
    <b:Month>July</b:Month>
    <b:Day>25</b:Day>
    <b:YearAccessed>2019</b:YearAccessed>
    <b:MonthAccessed>March</b:MonthAccessed>
    <b:DayAccessed>4</b:DayAccessed>
    <b:URL>http://www.windowsscope.com/new-windowsscope-product-captureguard-gateway/</b:URL>
    <b:RefOrder>42</b:RefOrder>
  </b:Source>
  <b:Source>
    <b:Tag>Gha17</b:Tag>
    <b:SourceType>ConferenceProceedings</b:SourceType>
    <b:Guid>{52CC7190-AF49-4568-B9CF-E7681742F62B}</b:Guid>
    <b:Author>
      <b:Author>
        <b:NameList>
          <b:Person>
            <b:Last>Ghazinour K</b:Last>
            <b:First>Vakharia</b:First>
            <b:Middle>MD, et al</b:Middle>
          </b:Person>
        </b:NameList>
      </b:Author>
    </b:Author>
    <b:Title>A study on digital forensic tools</b:Title>
    <b:Year>2017</b:Year>
    <b:ConferenceName>IEEE</b:ConferenceName>
    <b:City>Chennai</b:City>
    <b:RefOrder>43</b:RefOrder>
  </b:Source>
  <b:Source>
    <b:Tag>Jac03</b:Tag>
    <b:SourceType>InternetSite</b:SourceType>
    <b:Guid>{51E3A8A4-30FB-4AF6-938B-EA98FC7D98C0}</b:Guid>
    <b:Title>WinHex: A powerful data recovery and forensics tool</b:Title>
    <b:Year>2003</b:Year>
    <b:Author>
      <b:Author>
        <b:NameList>
          <b:Person>
            <b:Last>M</b:Last>
            <b:First>Jackman</b:First>
          </b:Person>
        </b:NameList>
      </b:Author>
    </b:Author>
    <b:ProductionCompany>TechRepublic</b:ProductionCompany>
    <b:Month>May</b:Month>
    <b:Day>6</b:Day>
    <b:YearAccessed>2019</b:YearAccessed>
    <b:MonthAccessed>March</b:MonthAccessed>
    <b:DayAccessed>6</b:DayAccessed>
    <b:URL>https://www.techrepublic.com/article/winhex-a-powerful-data-recovery-and-forensics-tool/</b:URL>
    <b:RefOrder>44</b:RefOrder>
  </b:Source>
  <b:Source>
    <b:Tag>Can16</b:Tag>
    <b:SourceType>ConferenceProceedings</b:SourceType>
    <b:Guid>{4BFEAB5E-D194-4F2B-ABFD-3C723BE54005}</b:Guid>
    <b:Title>A survey of digital forensics tools for database extraction</b:Title>
    <b:Year>2016</b:Year>
    <b:Author>
      <b:Author>
        <b:NameList>
          <b:Person>
            <b:Last>Cankaya EC</b:Last>
            <b:First>Kupka</b:First>
            <b:Middle>B</b:Middle>
          </b:Person>
        </b:NameList>
      </b:Author>
    </b:Author>
    <b:ConferenceName>IEEE</b:ConferenceName>
    <b:City>San Francisco</b:City>
    <b:RefOrder>48</b:RefOrder>
  </b:Source>
  <b:Source>
    <b:Tag>Gra16</b:Tag>
    <b:SourceType>ConferenceProceedings</b:SourceType>
    <b:Guid>{0F86D974-4D0F-45E6-8EC9-EB2A1CDB0A71}</b:Guid>
    <b:Author>
      <b:Author>
        <b:NameList>
          <b:Person>
            <b:Last>Grande</b:Last>
            <b:First>C,</b:First>
            <b:Middle>L</b:Middle>
          </b:Person>
          <b:Person>
            <b:Last>Guadron</b:Last>
            <b:First>R,</b:First>
            <b:Middle>S</b:Middle>
          </b:Person>
        </b:NameList>
      </b:Author>
    </b:Author>
    <b:Title>Computer forensics</b:Title>
    <b:Year>2016</b:Year>
    <b:ConferenceName>IEEE</b:ConferenceName>
    <b:City>San Jose</b:City>
    <b:RefOrder>9</b:RefOrder>
  </b:Source>
  <b:Source>
    <b:Tag>SWG14</b:Tag>
    <b:SourceType>InternetSite</b:SourceType>
    <b:Guid>{B63F780A-E711-4DA7-AD84-078FE789B95B}</b:Guid>
    <b:Title>SWGDE Best Practices for Computer Forensics Version: 3.1</b:Title>
    <b:Year>2014</b:Year>
    <b:Author>
      <b:Author>
        <b:Corporate>SWGDE</b:Corporate>
      </b:Author>
    </b:Author>
    <b:ProductionCompany>swgde</b:ProductionCompany>
    <b:Month>September</b:Month>
    <b:Day>05</b:Day>
    <b:YearAccessed>2019</b:YearAccessed>
    <b:MonthAccessed>March</b:MonthAccessed>
    <b:DayAccessed>29</b:DayAccessed>
    <b:URL>https://www.swgde.org/documents/Current%20Documents/SWGDE%20Best%20Practices%20for%20Computer%20Forensics</b:URL>
    <b:RefOrder>7</b:RefOrder>
  </b:Source>
  <b:Source>
    <b:Tag>DrC18</b:Tag>
    <b:SourceType>InternetSite</b:SourceType>
    <b:Guid>{21EF16A3-F30C-4C35-86C1-0036FAC60623}</b:Guid>
    <b:Title>ACCB5000: Computer Forensics</b:Title>
    <b:Year>2018</b:Year>
    <b:Author>
      <b:Author>
        <b:NameList>
          <b:Person>
            <b:Last>Dr.Cambell</b:Last>
            <b:First>Carlene</b:First>
          </b:Person>
        </b:NameList>
      </b:Author>
    </b:Author>
    <b:ProductionCompany>UWTSD</b:ProductionCompany>
    <b:YearAccessed>2019</b:YearAccessed>
    <b:MonthAccessed>March</b:MonthAccessed>
    <b:DayAccessed>24</b:DayAccessed>
    <b:URL>https://moodle.uwtsd.ac.uk/mod/folder/view.php?id=138690</b:URL>
    <b:Month>September</b:Month>
    <b:Day>22</b:Day>
    <b:RefOrder>6</b:RefOrder>
  </b:Source>
  <b:Source>
    <b:Tag>Bah15</b:Tag>
    <b:SourceType>ConferenceProceedings</b:SourceType>
    <b:Guid>{1D988AE7-B650-45F1-A351-C5C0C2A78B04}</b:Guid>
    <b:Author>
      <b:Author>
        <b:NameList>
          <b:Person>
            <b:Last>Bahadur</b:Last>
            <b:First>P</b:First>
          </b:Person>
          <b:Person>
            <b:Last>Yadav</b:Last>
            <b:First>D,</b:First>
            <b:Middle>S</b:Middle>
          </b:Person>
        </b:NameList>
      </b:Author>
    </b:Author>
    <b:Title>Computer forensics-digitized science</b:Title>
    <b:Year>2015</b:Year>
    <b:ConferenceName>IEEE</b:ConferenceName>
    <b:City>London</b:City>
    <b:RefOrder>8</b:RefOrder>
  </b:Source>
  <b:Source>
    <b:Tag>inf19</b:Tag>
    <b:SourceType>InternetSite</b:SourceType>
    <b:Guid>{54AFE907-AE6C-40B6-AA3E-0DA996E9F50B}</b:Guid>
    <b:Title>introuduction</b:Title>
    <b:Year>2019</b:Year>
    <b:Author>
      <b:Author>
        <b:Corporate>infosec</b:Corporate>
      </b:Author>
    </b:Author>
    <b:ProductionCompany>INFOSEC</b:ProductionCompany>
    <b:YearAccessed>2019</b:YearAccessed>
    <b:MonthAccessed>March</b:MonthAccessed>
    <b:DayAccessed>31</b:DayAccessed>
    <b:URL>https://resources.infosecinstitute.com/category/computerforensics/introduction/areas-of-study/digital-forensics/#gref</b:URL>
    <b:RefOrder>10</b:RefOrder>
  </b:Source>
  <b:Source>
    <b:Tag>Any16</b:Tag>
    <b:SourceType>InternetSite</b:SourceType>
    <b:Guid>{711CE6BE-986F-4EEB-85FE-F12780AC9A9F}</b:Guid>
    <b:Author>
      <b:Author>
        <b:Corporate>Anytech</b:Corporate>
      </b:Author>
    </b:Author>
    <b:Title>EnCase® Forensic</b:Title>
    <b:ProductionCompany>Anytech</b:ProductionCompany>
    <b:Year>2016</b:Year>
    <b:YearAccessed>2019</b:YearAccessed>
    <b:MonthAccessed>March</b:MonthAccessed>
    <b:DayAccessed>31</b:DayAccessed>
    <b:URL>https://anytech.ae/product/encase-forensic/</b:URL>
    <b:RefOrder>17</b:RefOrder>
  </b:Source>
  <b:Source>
    <b:Tag>for17</b:Tag>
    <b:SourceType>InternetSite</b:SourceType>
    <b:Guid>{C5D3CA3C-38C2-448D-9ED3-DC88C58D62E5}</b:Guid>
    <b:Author>
      <b:Author>
        <b:Corporate>forensicstore</b:Corporate>
      </b:Author>
    </b:Author>
    <b:Title>Forensic Toolkit Suite</b:Title>
    <b:ProductionCompany> Forensic Store</b:ProductionCompany>
    <b:Year>2017</b:Year>
    <b:YearAccessed>2019</b:YearAccessed>
    <b:MonthAccessed>March</b:MonthAccessed>
    <b:DayAccessed>31</b:DayAccessed>
    <b:URL>https://forensicstore.com/product/forensic-toolkit-6-2/</b:URL>
    <b:RefOrder>19</b:RefOrder>
  </b:Source>
  <b:Source>
    <b:Tag>Lee14</b:Tag>
    <b:SourceType>InternetSite</b:SourceType>
    <b:Guid>{9C212DA5-23B2-4C1A-911C-403F8A325FDD}</b:Guid>
    <b:Author>
      <b:Author>
        <b:NameList>
          <b:Person>
            <b:Last>Lee</b:Last>
            <b:First>R</b:First>
          </b:Person>
        </b:NameList>
      </b:Author>
    </b:Author>
    <b:Title>SIFT Workstation Version 3.0</b:Title>
    <b:ProductionCompany>SANS™ Institute</b:ProductionCompany>
    <b:Year>2014</b:Year>
    <b:Month>March</b:Month>
    <b:Day>23</b:Day>
    <b:YearAccessed>2019</b:YearAccessed>
    <b:MonthAccessed>March</b:MonthAccessed>
    <b:DayAccessed>31</b:DayAccessed>
    <b:URL>https://digital-forensics.sans.org/blog/2014/03/23/sans-sift-3-0-virtual-machine-released/</b:URL>
    <b:RefOrder>25</b:RefOrder>
  </b:Source>
  <b:Source>
    <b:Tag>Luk18</b:Tag>
    <b:SourceType>InternetSite</b:SourceType>
    <b:Guid>{B7BA9531-E9E8-41F0-A866-9DEF14439070}</b:Guid>
    <b:Author>
      <b:Author>
        <b:NameList>
          <b:Person>
            <b:Last>Lukach</b:Last>
            <b:First>J</b:First>
          </b:Person>
        </b:NameList>
      </b:Author>
    </b:Author>
    <b:Title>CATEGORY ARCHIVES: SLEUTH KIT</b:Title>
    <b:ProductionCompany>Windows Techs.com</b:ProductionCompany>
    <b:Year>2018</b:Year>
    <b:Month>August</b:Month>
    <b:Day>22</b:Day>
    <b:YearAccessed>2019</b:YearAccessed>
    <b:MonthAccessed>March</b:MonthAccessed>
    <b:DayAccessed>31</b:DayAccessed>
    <b:URL>https://windowstechs.com/wp/index.php/category/sleuth-kit/</b:URL>
    <b:RefOrder>28</b:RefOrder>
  </b:Source>
  <b:Source>
    <b:Tag>Plu10</b:Tag>
    <b:SourceType>InternetSite</b:SourceType>
    <b:Guid>{835E7F00-8206-43F0-B85A-563C44ADEA16}</b:Guid>
    <b:Title>How to create your own free computer forensics kit on a USB drive</b:Title>
    <b:ProductionCompany>techradar</b:ProductionCompany>
    <b:Year>2010</b:Year>
    <b:Month>April</b:Month>
    <b:Day>11</b:Day>
    <b:YearAccessed>2019</b:YearAccessed>
    <b:MonthAccessed>March</b:MonthAccessed>
    <b:DayAccessed>31</b:DayAccessed>
    <b:URL>https://www.techradar.com/news/computing/how-to-create-your-own-free-computer-forensics-kit-on-a-usb-drive-680396</b:URL>
    <b:Author>
      <b:Author>
        <b:Corporate>Plus, PC</b:Corporate>
      </b:Author>
    </b:Author>
    <b:RefOrder>30</b:RefOrder>
  </b:Source>
  <b:Source>
    <b:Tag>pas19</b:Tag>
    <b:SourceType>InternetSite</b:SourceType>
    <b:Guid>{30955663-F97D-4FEC-99FE-CA79425909D9}</b:Guid>
    <b:Author>
      <b:Author>
        <b:Corporate>passmark software</b:Corporate>
      </b:Author>
    </b:Author>
    <b:Title>OSforensics</b:Title>
    <b:ProductionCompany>PassMark Software</b:ProductionCompany>
    <b:Year>2019</b:Year>
    <b:YearAccessed>2019</b:YearAccessed>
    <b:MonthAccessed>March</b:MonthAccessed>
    <b:DayAccessed>31</b:DayAccessed>
    <b:URL>https://www.osforensics.com/</b:URL>
    <b:RefOrder>32</b:RefOrder>
  </b:Source>
  <b:Source>
    <b:Tag>7Be19</b:Tag>
    <b:SourceType>InternetSite</b:SourceType>
    <b:Guid>{71769E1B-321B-41E3-971C-3E9689A23D81}</b:Guid>
    <b:Title>7 Best Computer Forensics Tools [Updated 2019]</b:Title>
    <b:ProductionCompany>INFOSEC RESOURCES</b:ProductionCompany>
    <b:Year>2019</b:Year>
    <b:Month>February</b:Month>
    <b:Day>18</b:Day>
    <b:YearAccessed>2019</b:YearAccessed>
    <b:MonthAccessed>March</b:MonthAccessed>
    <b:DayAccessed>31</b:DayAccessed>
    <b:URL>https://resources.infosecinstitute.com/7-best-computer-forensics-tools/#gref</b:URL>
    <b:RefOrder>34</b:RefOrder>
  </b:Source>
  <b:Source>
    <b:Tag>Ahm17</b:Tag>
    <b:SourceType>InternetSite</b:SourceType>
    <b:Guid>{CA126C31-565D-4A04-8E99-BD97F1D2F070}</b:Guid>
    <b:Author>
      <b:Author>
        <b:NameList>
          <b:Person>
            <b:Last>Ahmed</b:Last>
          </b:Person>
        </b:NameList>
      </b:Author>
    </b:Author>
    <b:Title>How to install and use Volatility memory forensic tool</b:Title>
    <b:ProductionCompany>howtoforge</b:ProductionCompany>
    <b:Year>2017</b:Year>
    <b:Month>July</b:Month>
    <b:Day>18</b:Day>
    <b:YearAccessed>2019</b:YearAccessed>
    <b:MonthAccessed>March</b:MonthAccessed>
    <b:DayAccessed>31</b:DayAccessed>
    <b:URL>https://www.howtoforge.com/tutorial/how-to-install-and-use-volatility-memory-forensic-tool/</b:URL>
    <b:RefOrder>41</b:RefOrder>
  </b:Source>
  <b:Source>
    <b:Tag>Win19</b:Tag>
    <b:SourceType>InternetSite</b:SourceType>
    <b:Guid>{337AB529-6E62-48B1-8E5D-FC516DBFCA67}</b:Guid>
    <b:Title>WinHex Hex Editor</b:Title>
    <b:ProductionCompany>X-Ways</b:ProductionCompany>
    <b:Year>2019</b:Year>
    <b:YearAccessed>2019</b:YearAccessed>
    <b:MonthAccessed>March</b:MonthAccessed>
    <b:DayAccessed>31</b:DayAccessed>
    <b:URL>http://www.winhex.com/winhex/hex-editor.html</b:URL>
    <b:Author>
      <b:Author>
        <b:Corporate>X-Ways</b:Corporate>
      </b:Author>
    </b:Author>
    <b:RefOrder>45</b:RefOrder>
  </b:Source>
  <b:Source>
    <b:Tag>Inf19</b:Tag>
    <b:SourceType>InternetSite</b:SourceType>
    <b:Guid>{A4B4FBA2-1C62-4DFC-A72D-BCEFB23FAF65}</b:Guid>
    <b:Title>Commercial vs. Free/Open-Source Tools</b:Title>
    <b:Year>2019</b:Year>
    <b:Author>
      <b:Author>
        <b:Corporate>InfoSec</b:Corporate>
      </b:Author>
    </b:Author>
    <b:ProductionCompany>InfoSec</b:ProductionCompany>
    <b:YearAccessed>2019</b:YearAccessed>
    <b:MonthAccessed>April</b:MonthAccessed>
    <b:DayAccessed>1</b:DayAccessed>
    <b:URL>https://resources.infosecinstitute.com/category/computerforensics/introduction/commercial-computer-forensics-tools/#gref</b:URL>
    <b:RefOrder>15</b:RefOrder>
  </b:Source>
  <b:Source>
    <b:Tag>Has12</b:Tag>
    <b:SourceType>ConferenceProceedings</b:SourceType>
    <b:Guid>{A76B1D5E-67F6-48DB-9EBD-39F33860BB8E}</b:Guid>
    <b:Title>Overview on Computer Forensics Tools </b:Title>
    <b:Year>2012</b:Year>
    <b:Author>
      <b:Author>
        <b:NameList>
          <b:Person>
            <b:Last>Hasan</b:Last>
            <b:First>R</b:First>
          </b:Person>
          <b:Person>
            <b:Last>Mahmood</b:Last>
            <b:First>S</b:First>
          </b:Person>
          <b:Person>
            <b:Last>Raghav</b:Last>
            <b:First>A</b:First>
          </b:Person>
        </b:NameList>
      </b:Author>
    </b:Author>
    <b:City>Cardiff</b:City>
    <b:RefOrder>16</b:RefOrder>
  </b:Source>
  <b:Source>
    <b:Tag>Sac18</b:Tag>
    <b:SourceType>JournalArticle</b:SourceType>
    <b:Guid>{9DCE564D-43FA-4E54-8B25-60D35CD4FCA4}</b:Guid>
    <b:Title>A Digital Forensic Tool for Mobile Devices: Paraben</b:Title>
    <b:Year>2018</b:Year>
    <b:Pages>16</b:Pages>
    <b:Author>
      <b:Author>
        <b:NameList>
          <b:Person>
            <b:Last>Sachdev</b:Last>
            <b:First>H</b:First>
          </b:Person>
          <b:Person>
            <b:Last>Wimmer</b:Last>
            <b:First>H</b:First>
          </b:Person>
          <b:Person>
            <b:Last>Chen</b:Last>
            <b:First>L</b:First>
          </b:Person>
          <b:Person>
            <b:Last>al</b:Last>
            <b:First>et</b:First>
          </b:Person>
        </b:NameList>
      </b:Author>
    </b:Author>
    <b:JournalName>Management</b:JournalName>
    <b:Volume>18</b:Volume>
    <b:RefOrder>47</b:RefOrder>
  </b:Source>
  <b:Source>
    <b:Tag>Kam13</b:Tag>
    <b:SourceType>JournalArticle</b:SourceType>
    <b:Guid>{95F3F7CC-867D-4210-832D-8B241B9FC329}</b:Guid>
    <b:Author>
      <b:Author>
        <b:NameList>
          <b:Person>
            <b:Last>Kamble</b:Last>
            <b:First>P</b:First>
          </b:Person>
          <b:Person>
            <b:Last>Gaikwad</b:Last>
            <b:First>V</b:First>
          </b:Person>
          <b:Person>
            <b:Last>et</b:Last>
            <b:First>el</b:First>
          </b:Person>
        </b:NameList>
      </b:Author>
    </b:Author>
    <b:Title>Steganography Techniques: A Review</b:Title>
    <b:JournalName>International Journal of Engineering Research &amp; Technology (IJERT)</b:JournalName>
    <b:Year>2013</b:Year>
    <b:Pages>3784-3793</b:Pages>
    <b:Volume>2</b:Volume>
    <b:RefOrder>46</b:RefOrder>
  </b:Source>
  <b:Source>
    <b:Tag>sta19</b:Tag>
    <b:SourceType>InternetSite</b:SourceType>
    <b:Guid>{72A7ED2E-BEC2-41D9-9408-57AA5A9FFCB0}</b:Guid>
    <b:Title>Internet of Things - number of connected devices worldwide 2015-2025</b:Title>
    <b:Year>2019</b:Year>
    <b:Author>
      <b:Author>
        <b:Corporate>statista</b:Corporate>
      </b:Author>
    </b:Author>
    <b:ProductionCompany>statista</b:ProductionCompany>
    <b:YearAccessed>2019</b:YearAccessed>
    <b:MonthAccessed>April</b:MonthAccessed>
    <b:DayAccessed>3</b:DayAccessed>
    <b:URL>https://www.statista.com/statistics/471264/iot-number-of-connected-devices-worldwide/</b:URL>
    <b:RefOrder>1</b:RefOrder>
  </b:Source>
  <b:Source>
    <b:Tag>Hen19</b:Tag>
    <b:SourceType>InternetSite</b:SourceType>
    <b:Guid>{D5EBE1DD-C784-4AAB-AA11-DA4E219EBF4F}</b:Guid>
    <b:Author>
      <b:Author>
        <b:NameList>
          <b:Person>
            <b:Last>Henshaw</b:Last>
            <b:First>S</b:First>
          </b:Person>
        </b:NameList>
      </b:Author>
    </b:Author>
    <b:Title>Cybercrime Statistics 2019: An In Depth Look at UK Figures and Trends</b:Title>
    <b:ProductionCompany>tigermobiles</b:ProductionCompany>
    <b:Year>2019</b:Year>
    <b:Month>March</b:Month>
    <b:Day>22</b:Day>
    <b:YearAccessed>2019</b:YearAccessed>
    <b:MonthAccessed>April</b:MonthAccessed>
    <b:DayAccessed>4</b:DayAccessed>
    <b:URL>https://www.tigermobiles.com/blog/cybercrime-statistics/</b:URL>
    <b:RefOrder>2</b:RefOrder>
  </b:Source>
</b:Sources>
</file>

<file path=customXml/itemProps1.xml><?xml version="1.0" encoding="utf-8"?>
<ds:datastoreItem xmlns:ds="http://schemas.openxmlformats.org/officeDocument/2006/customXml" ds:itemID="{02F45CB3-FF08-4641-AA0F-75FD5C5511E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ieee_tj_template_17</Template>
  <TotalTime>102</TotalTime>
  <Pages>22</Pages>
  <Words>6233</Words>
  <Characters>35529</Characters>
  <Application>Microsoft Office Word</Application>
  <DocSecurity>0</DocSecurity>
  <Lines>296</Lines>
  <Paragraphs>83</Paragraphs>
  <ScaleCrop>false</ScaleCrop>
  <HeadingPairs>
    <vt:vector size="2" baseType="variant">
      <vt:variant>
        <vt:lpstr>Title</vt:lpstr>
      </vt:variant>
      <vt:variant>
        <vt:i4>1</vt:i4>
      </vt:variant>
    </vt:vector>
  </HeadingPairs>
  <TitlesOfParts>
    <vt:vector size="1" baseType="lpstr">
      <vt:lpstr></vt:lpstr>
    </vt:vector>
  </TitlesOfParts>
  <Company>IEEE</Company>
  <LinksUpToDate>false</LinksUpToDate>
  <CharactersWithSpaces>41679</CharactersWithSpaces>
  <SharedDoc>false</SharedDoc>
  <HLinks>
    <vt:vector size="60" baseType="variant">
      <vt:variant>
        <vt:i4>65611</vt:i4>
      </vt:variant>
      <vt:variant>
        <vt:i4>33</vt:i4>
      </vt:variant>
      <vt:variant>
        <vt:i4>0</vt:i4>
      </vt:variant>
      <vt:variant>
        <vt:i4>5</vt:i4>
      </vt:variant>
      <vt:variant>
        <vt:lpwstr>http://www.ieee.org/publications_standards/publications/rights/index.html</vt:lpwstr>
      </vt:variant>
      <vt:variant>
        <vt:lpwstr/>
      </vt:variant>
      <vt:variant>
        <vt:i4>1704042</vt:i4>
      </vt:variant>
      <vt:variant>
        <vt:i4>30</vt:i4>
      </vt:variant>
      <vt:variant>
        <vt:i4>0</vt:i4>
      </vt:variant>
      <vt:variant>
        <vt:i4>5</vt:i4>
      </vt:variant>
      <vt:variant>
        <vt:lpwstr>http://www.ieee.org/publications_standards/publications/authors/authors_submission.html</vt:lpwstr>
      </vt:variant>
      <vt:variant>
        <vt:lpwstr/>
      </vt:variant>
      <vt:variant>
        <vt:i4>3670090</vt:i4>
      </vt:variant>
      <vt:variant>
        <vt:i4>27</vt:i4>
      </vt:variant>
      <vt:variant>
        <vt:i4>0</vt:i4>
      </vt:variant>
      <vt:variant>
        <vt:i4>5</vt:i4>
      </vt:variant>
      <vt:variant>
        <vt:lpwstr>http://www.ieee.org/authortools</vt:lpwstr>
      </vt:variant>
      <vt:variant>
        <vt:lpwstr/>
      </vt:variant>
      <vt:variant>
        <vt:i4>2555906</vt:i4>
      </vt:variant>
      <vt:variant>
        <vt:i4>24</vt:i4>
      </vt:variant>
      <vt:variant>
        <vt:i4>0</vt:i4>
      </vt:variant>
      <vt:variant>
        <vt:i4>5</vt:i4>
      </vt:variant>
      <vt:variant>
        <vt:lpwstr>mailto:graphics@ieee.org</vt:lpwstr>
      </vt:variant>
      <vt:variant>
        <vt:lpwstr/>
      </vt:variant>
      <vt:variant>
        <vt:i4>7405581</vt:i4>
      </vt:variant>
      <vt:variant>
        <vt:i4>21</vt:i4>
      </vt:variant>
      <vt:variant>
        <vt:i4>0</vt:i4>
      </vt:variant>
      <vt:variant>
        <vt:i4>5</vt:i4>
      </vt:variant>
      <vt:variant>
        <vt:lpwstr>http://graphicsqc.ieee.org/</vt:lpwstr>
      </vt:variant>
      <vt:variant>
        <vt:lpwstr/>
      </vt:variant>
      <vt:variant>
        <vt:i4>3670090</vt:i4>
      </vt:variant>
      <vt:variant>
        <vt:i4>15</vt:i4>
      </vt:variant>
      <vt:variant>
        <vt:i4>0</vt:i4>
      </vt:variant>
      <vt:variant>
        <vt:i4>5</vt:i4>
      </vt:variant>
      <vt:variant>
        <vt:lpwstr>http://www.ieee.org/authortools</vt:lpwstr>
      </vt:variant>
      <vt:variant>
        <vt:lpwstr/>
      </vt:variant>
      <vt:variant>
        <vt:i4>7602227</vt:i4>
      </vt:variant>
      <vt:variant>
        <vt:i4>9</vt:i4>
      </vt:variant>
      <vt:variant>
        <vt:i4>0</vt:i4>
      </vt:variant>
      <vt:variant>
        <vt:i4>5</vt:i4>
      </vt:variant>
      <vt:variant>
        <vt:lpwstr>https://www.overleaf.com/blog/278-how-to-use-overleaf-with-ieee-collabratec-your-quick-guide-to-getting-started%23.Vp6tpPkrKM9</vt:lpwstr>
      </vt:variant>
      <vt:variant>
        <vt:lpwstr/>
      </vt:variant>
      <vt:variant>
        <vt:i4>3670090</vt:i4>
      </vt:variant>
      <vt:variant>
        <vt:i4>6</vt:i4>
      </vt:variant>
      <vt:variant>
        <vt:i4>0</vt:i4>
      </vt:variant>
      <vt:variant>
        <vt:i4>5</vt:i4>
      </vt:variant>
      <vt:variant>
        <vt:lpwstr>http://www.ieee.org/authortools</vt:lpwstr>
      </vt:variant>
      <vt:variant>
        <vt:lpwstr/>
      </vt:variant>
      <vt:variant>
        <vt:i4>1507385</vt:i4>
      </vt:variant>
      <vt:variant>
        <vt:i4>3</vt:i4>
      </vt:variant>
      <vt:variant>
        <vt:i4>0</vt:i4>
      </vt:variant>
      <vt:variant>
        <vt:i4>5</vt:i4>
      </vt:variant>
      <vt:variant>
        <vt:lpwstr>http://www.ieee.org/organizations/pubs/ani_prod/keywrd98.txt</vt:lpwstr>
      </vt:variant>
      <vt:variant>
        <vt:lpwstr/>
      </vt:variant>
      <vt:variant>
        <vt:i4>3342345</vt:i4>
      </vt:variant>
      <vt:variant>
        <vt:i4>0</vt:i4>
      </vt:variant>
      <vt:variant>
        <vt:i4>0</vt:i4>
      </vt:variant>
      <vt:variant>
        <vt:i4>5</vt:i4>
      </vt:variant>
      <vt:variant>
        <vt:lpwstr>mailto:keywords@ieee.org</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c:title>
  <dc:subject>IEEE Transactions on Magnetics</dc:subject>
  <dc:creator>Yohannes Zerzghi (P151368)</dc:creator>
  <cp:keywords/>
  <cp:lastModifiedBy>Yohannes Zerzghi (P151368)</cp:lastModifiedBy>
  <cp:revision>15</cp:revision>
  <cp:lastPrinted>2012-08-02T18:53:00Z</cp:lastPrinted>
  <dcterms:created xsi:type="dcterms:W3CDTF">2019-04-04T16:25:00Z</dcterms:created>
  <dcterms:modified xsi:type="dcterms:W3CDTF">2019-04-04T18:25:00Z</dcterms:modified>
</cp:coreProperties>
</file>