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4A0" w:firstRow="1" w:lastRow="0" w:firstColumn="1" w:lastColumn="0" w:noHBand="0" w:noVBand="1"/>
      </w:tblPr>
      <w:tblGrid>
        <w:gridCol w:w="13888"/>
        <w:gridCol w:w="708"/>
        <w:gridCol w:w="788"/>
      </w:tblGrid>
      <w:tr w:rsidR="00F800FB" w:rsidRPr="002B6674" w:rsidTr="002B6674">
        <w:trPr>
          <w:trHeight w:val="699"/>
        </w:trPr>
        <w:tc>
          <w:tcPr>
            <w:tcW w:w="4513" w:type="pct"/>
            <w:tcBorders>
              <w:top w:val="single" w:sz="4" w:space="0" w:color="auto"/>
              <w:left w:val="single" w:sz="4" w:space="0" w:color="auto"/>
              <w:right w:val="single" w:sz="4" w:space="0" w:color="auto"/>
            </w:tcBorders>
            <w:shd w:val="clear" w:color="auto" w:fill="BFBFBF"/>
            <w:vAlign w:val="center"/>
          </w:tcPr>
          <w:p w:rsidR="00F800FB" w:rsidRPr="002B6674" w:rsidRDefault="00F800FB" w:rsidP="009D5A04">
            <w:pPr>
              <w:jc w:val="both"/>
              <w:rPr>
                <w:rFonts w:asciiTheme="majorHAnsi" w:hAnsiTheme="majorHAnsi" w:cstheme="majorHAnsi"/>
                <w:b/>
                <w:sz w:val="16"/>
                <w:szCs w:val="22"/>
              </w:rPr>
            </w:pPr>
            <w:r w:rsidRPr="002B6674">
              <w:rPr>
                <w:rFonts w:asciiTheme="majorHAnsi" w:hAnsiTheme="majorHAnsi" w:cstheme="majorHAnsi"/>
                <w:b/>
                <w:sz w:val="16"/>
                <w:szCs w:val="22"/>
              </w:rPr>
              <w:t xml:space="preserve">Generic Assessment Criteria </w:t>
            </w:r>
          </w:p>
        </w:tc>
        <w:tc>
          <w:tcPr>
            <w:tcW w:w="230" w:type="pct"/>
            <w:tcBorders>
              <w:top w:val="single" w:sz="4" w:space="0" w:color="auto"/>
              <w:left w:val="single" w:sz="4" w:space="0" w:color="auto"/>
              <w:right w:val="single" w:sz="4" w:space="0" w:color="auto"/>
            </w:tcBorders>
            <w:shd w:val="clear" w:color="auto" w:fill="BFBFBF"/>
            <w:textDirection w:val="btLr"/>
          </w:tcPr>
          <w:p w:rsidR="00F800FB" w:rsidRPr="002B6674" w:rsidRDefault="00F800FB" w:rsidP="009D5A04">
            <w:pPr>
              <w:ind w:left="34" w:right="113"/>
              <w:jc w:val="both"/>
              <w:rPr>
                <w:rFonts w:asciiTheme="majorHAnsi" w:hAnsiTheme="majorHAnsi" w:cstheme="majorHAnsi"/>
                <w:b/>
                <w:sz w:val="16"/>
                <w:szCs w:val="22"/>
              </w:rPr>
            </w:pPr>
            <w:r w:rsidRPr="002B6674">
              <w:rPr>
                <w:rFonts w:asciiTheme="majorHAnsi" w:hAnsiTheme="majorHAnsi" w:cstheme="majorHAnsi"/>
                <w:b/>
                <w:sz w:val="16"/>
                <w:szCs w:val="22"/>
              </w:rPr>
              <w:t>Marks available</w:t>
            </w:r>
          </w:p>
        </w:tc>
        <w:tc>
          <w:tcPr>
            <w:tcW w:w="25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800FB" w:rsidRPr="002B6674" w:rsidRDefault="00F800FB" w:rsidP="009D5A04">
            <w:pPr>
              <w:ind w:left="113" w:right="113"/>
              <w:jc w:val="both"/>
              <w:rPr>
                <w:rFonts w:asciiTheme="majorHAnsi" w:hAnsiTheme="majorHAnsi" w:cstheme="majorHAnsi"/>
                <w:b/>
                <w:sz w:val="16"/>
                <w:szCs w:val="22"/>
              </w:rPr>
            </w:pPr>
            <w:r w:rsidRPr="002B6674">
              <w:rPr>
                <w:rFonts w:asciiTheme="majorHAnsi" w:hAnsiTheme="majorHAnsi" w:cstheme="majorHAnsi"/>
                <w:b/>
                <w:sz w:val="16"/>
                <w:szCs w:val="22"/>
              </w:rPr>
              <w:t xml:space="preserve">Marks </w:t>
            </w:r>
          </w:p>
          <w:p w:rsidR="00F800FB" w:rsidRPr="002B6674" w:rsidRDefault="00F800FB" w:rsidP="009D5A04">
            <w:pPr>
              <w:ind w:left="113" w:right="113"/>
              <w:jc w:val="both"/>
              <w:rPr>
                <w:rFonts w:asciiTheme="majorHAnsi" w:hAnsiTheme="majorHAnsi" w:cstheme="majorHAnsi"/>
                <w:b/>
                <w:sz w:val="16"/>
                <w:szCs w:val="22"/>
              </w:rPr>
            </w:pPr>
            <w:r w:rsidRPr="002B6674">
              <w:rPr>
                <w:rFonts w:asciiTheme="majorHAnsi" w:hAnsiTheme="majorHAnsi" w:cstheme="majorHAnsi"/>
                <w:b/>
                <w:sz w:val="16"/>
                <w:szCs w:val="22"/>
              </w:rPr>
              <w:t>awarded</w:t>
            </w: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1. Engagement with Literature Skills</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0F2BB9" w:rsidP="009D5A04">
            <w:pPr>
              <w:jc w:val="both"/>
              <w:rPr>
                <w:rFonts w:asciiTheme="majorHAnsi" w:hAnsiTheme="majorHAnsi" w:cstheme="majorHAnsi"/>
                <w:sz w:val="22"/>
                <w:szCs w:val="22"/>
              </w:rPr>
            </w:pPr>
            <w:r w:rsidRPr="002B6674">
              <w:rPr>
                <w:rFonts w:asciiTheme="majorHAnsi" w:hAnsiTheme="majorHAnsi" w:cstheme="majorHAnsi"/>
                <w:sz w:val="22"/>
                <w:szCs w:val="22"/>
              </w:rPr>
              <w:t>6</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15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0F2BB9" w:rsidP="00AF560B">
            <w:pPr>
              <w:spacing w:after="120"/>
              <w:jc w:val="both"/>
              <w:rPr>
                <w:rFonts w:asciiTheme="majorHAnsi" w:hAnsiTheme="majorHAnsi" w:cstheme="majorHAnsi"/>
                <w:sz w:val="22"/>
                <w:szCs w:val="22"/>
              </w:rPr>
            </w:pPr>
            <w:r w:rsidRPr="002B6674">
              <w:rPr>
                <w:rFonts w:asciiTheme="majorHAnsi" w:hAnsiTheme="majorHAnsi" w:cstheme="majorHAnsi"/>
                <w:sz w:val="22"/>
                <w:szCs w:val="22"/>
              </w:rPr>
              <w:t>There was very little reference to any of the literature that informed your thinking. You</w:t>
            </w:r>
            <w:r w:rsidR="00AF560B">
              <w:rPr>
                <w:rFonts w:asciiTheme="majorHAnsi" w:hAnsiTheme="majorHAnsi" w:cstheme="majorHAnsi"/>
                <w:sz w:val="22"/>
                <w:szCs w:val="22"/>
              </w:rPr>
              <w:t xml:space="preserve"> did not mention</w:t>
            </w:r>
            <w:r w:rsidRPr="002B6674">
              <w:rPr>
                <w:rFonts w:asciiTheme="majorHAnsi" w:hAnsiTheme="majorHAnsi" w:cstheme="majorHAnsi"/>
                <w:sz w:val="22"/>
                <w:szCs w:val="22"/>
              </w:rPr>
              <w:t xml:space="preserve"> a</w:t>
            </w:r>
            <w:r w:rsidR="00AF560B">
              <w:rPr>
                <w:rFonts w:asciiTheme="majorHAnsi" w:hAnsiTheme="majorHAnsi" w:cstheme="majorHAnsi"/>
                <w:sz w:val="22"/>
                <w:szCs w:val="22"/>
              </w:rPr>
              <w:t>ny</w:t>
            </w:r>
            <w:r w:rsidRPr="002B6674">
              <w:rPr>
                <w:rFonts w:asciiTheme="majorHAnsi" w:hAnsiTheme="majorHAnsi" w:cstheme="majorHAnsi"/>
                <w:sz w:val="22"/>
                <w:szCs w:val="22"/>
              </w:rPr>
              <w:t xml:space="preserve"> key papers from the essential reading</w:t>
            </w:r>
            <w:r w:rsidR="00AF560B">
              <w:rPr>
                <w:rFonts w:asciiTheme="majorHAnsi" w:hAnsiTheme="majorHAnsi" w:cstheme="majorHAnsi"/>
                <w:sz w:val="22"/>
                <w:szCs w:val="22"/>
              </w:rPr>
              <w:t>, though it was clear you had accessed some of these from your responses which included</w:t>
            </w:r>
            <w:r w:rsidRPr="002B6674">
              <w:rPr>
                <w:rFonts w:asciiTheme="majorHAnsi" w:hAnsiTheme="majorHAnsi" w:cstheme="majorHAnsi"/>
                <w:sz w:val="22"/>
                <w:szCs w:val="22"/>
              </w:rPr>
              <w:t xml:space="preserve"> some of the foundational theories </w:t>
            </w:r>
            <w:r w:rsidR="00AF560B">
              <w:rPr>
                <w:rFonts w:asciiTheme="majorHAnsi" w:hAnsiTheme="majorHAnsi" w:cstheme="majorHAnsi"/>
                <w:sz w:val="22"/>
                <w:szCs w:val="22"/>
              </w:rPr>
              <w:t>introduced</w:t>
            </w:r>
            <w:r w:rsidRPr="002B6674">
              <w:rPr>
                <w:rFonts w:asciiTheme="majorHAnsi" w:hAnsiTheme="majorHAnsi" w:cstheme="majorHAnsi"/>
                <w:sz w:val="22"/>
                <w:szCs w:val="22"/>
              </w:rPr>
              <w:t>, however there was no reference to a</w:t>
            </w:r>
            <w:r w:rsidR="00AF560B">
              <w:rPr>
                <w:rFonts w:asciiTheme="majorHAnsi" w:hAnsiTheme="majorHAnsi" w:cstheme="majorHAnsi"/>
                <w:sz w:val="22"/>
                <w:szCs w:val="22"/>
              </w:rPr>
              <w:t>ny specific literature or researchers</w:t>
            </w:r>
            <w:r w:rsidRPr="002B6674">
              <w:rPr>
                <w:rFonts w:asciiTheme="majorHAnsi" w:hAnsiTheme="majorHAnsi" w:cstheme="majorHAnsi"/>
                <w:sz w:val="22"/>
                <w:szCs w:val="22"/>
              </w:rPr>
              <w:t xml:space="preserve">. You made no reference to the work of Barabasi in your discussion of networks and how they form, nor the work of CCL in defining the aspects of a quality network. </w:t>
            </w:r>
            <w:r w:rsidR="008967D2" w:rsidRPr="002B6674">
              <w:rPr>
                <w:rFonts w:asciiTheme="majorHAnsi" w:hAnsiTheme="majorHAnsi" w:cstheme="majorHAnsi"/>
                <w:sz w:val="22"/>
                <w:szCs w:val="22"/>
              </w:rPr>
              <w:t xml:space="preserve">What about Weick for sensemaking and the work of </w:t>
            </w:r>
            <w:r w:rsidR="00AF560B">
              <w:rPr>
                <w:rFonts w:asciiTheme="majorHAnsi" w:hAnsiTheme="majorHAnsi" w:cstheme="majorHAnsi"/>
                <w:sz w:val="22"/>
                <w:szCs w:val="22"/>
              </w:rPr>
              <w:t>Benson in your response to the question on bias?</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1"/>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2. Knowledge and Understanding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2B6674" w:rsidP="009D5A04">
            <w:pPr>
              <w:jc w:val="both"/>
              <w:rPr>
                <w:rFonts w:asciiTheme="majorHAnsi" w:hAnsiTheme="majorHAnsi" w:cstheme="majorHAnsi"/>
                <w:sz w:val="22"/>
                <w:szCs w:val="22"/>
              </w:rPr>
            </w:pPr>
            <w:r>
              <w:rPr>
                <w:rFonts w:asciiTheme="majorHAnsi" w:hAnsiTheme="majorHAnsi" w:cstheme="majorHAnsi"/>
                <w:sz w:val="22"/>
                <w:szCs w:val="22"/>
              </w:rPr>
              <w:t>1</w:t>
            </w:r>
            <w:r w:rsidR="008C1B0A">
              <w:rPr>
                <w:rFonts w:asciiTheme="majorHAnsi" w:hAnsiTheme="majorHAnsi" w:cstheme="majorHAnsi"/>
                <w:sz w:val="22"/>
                <w:szCs w:val="22"/>
              </w:rPr>
              <w:t>2</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8967D2" w:rsidP="00AF560B">
            <w:pPr>
              <w:spacing w:after="120"/>
              <w:jc w:val="both"/>
              <w:rPr>
                <w:rFonts w:asciiTheme="majorHAnsi" w:hAnsiTheme="majorHAnsi" w:cstheme="majorHAnsi"/>
                <w:sz w:val="22"/>
                <w:szCs w:val="22"/>
              </w:rPr>
            </w:pPr>
            <w:r w:rsidRPr="002B6674">
              <w:rPr>
                <w:rFonts w:asciiTheme="majorHAnsi" w:hAnsiTheme="majorHAnsi" w:cstheme="majorHAnsi"/>
                <w:sz w:val="22"/>
                <w:szCs w:val="22"/>
              </w:rPr>
              <w:t>Evidence of knowledge and understanding of the</w:t>
            </w:r>
            <w:r w:rsidR="00AF560B">
              <w:rPr>
                <w:rFonts w:asciiTheme="majorHAnsi" w:hAnsiTheme="majorHAnsi" w:cstheme="majorHAnsi"/>
                <w:sz w:val="22"/>
                <w:szCs w:val="22"/>
              </w:rPr>
              <w:t xml:space="preserve"> module concepts was limited</w:t>
            </w:r>
            <w:r w:rsidRPr="002B6674">
              <w:rPr>
                <w:rFonts w:asciiTheme="majorHAnsi" w:hAnsiTheme="majorHAnsi" w:cstheme="majorHAnsi"/>
                <w:sz w:val="22"/>
                <w:szCs w:val="22"/>
              </w:rPr>
              <w:t>.  You mentioned several of the concepts introduced on the module but with little</w:t>
            </w:r>
            <w:r w:rsidR="00AF560B">
              <w:rPr>
                <w:rFonts w:asciiTheme="majorHAnsi" w:hAnsiTheme="majorHAnsi" w:cstheme="majorHAnsi"/>
                <w:sz w:val="22"/>
                <w:szCs w:val="22"/>
              </w:rPr>
              <w:t xml:space="preserve"> depth</w:t>
            </w:r>
            <w:r w:rsidRPr="002B6674">
              <w:rPr>
                <w:rFonts w:asciiTheme="majorHAnsi" w:hAnsiTheme="majorHAnsi" w:cstheme="majorHAnsi"/>
                <w:sz w:val="22"/>
                <w:szCs w:val="22"/>
              </w:rPr>
              <w:t xml:space="preserve">. </w:t>
            </w:r>
            <w:r w:rsidR="002907FA" w:rsidRPr="002B6674">
              <w:rPr>
                <w:rFonts w:asciiTheme="majorHAnsi" w:hAnsiTheme="majorHAnsi" w:cstheme="majorHAnsi"/>
                <w:sz w:val="22"/>
                <w:szCs w:val="22"/>
              </w:rPr>
              <w:t xml:space="preserve">You were able to recall some of the characteristics of </w:t>
            </w:r>
            <w:r w:rsidR="00AF560B">
              <w:rPr>
                <w:rFonts w:asciiTheme="majorHAnsi" w:hAnsiTheme="majorHAnsi" w:cstheme="majorHAnsi"/>
                <w:sz w:val="22"/>
                <w:szCs w:val="22"/>
              </w:rPr>
              <w:t>Transformational</w:t>
            </w:r>
            <w:r w:rsidR="002907FA" w:rsidRPr="002B6674">
              <w:rPr>
                <w:rFonts w:asciiTheme="majorHAnsi" w:hAnsiTheme="majorHAnsi" w:cstheme="majorHAnsi"/>
                <w:sz w:val="22"/>
                <w:szCs w:val="22"/>
              </w:rPr>
              <w:t xml:space="preserve"> leadership and you mentioned some of the keywords associate</w:t>
            </w:r>
            <w:r w:rsidR="00AF560B">
              <w:rPr>
                <w:rFonts w:asciiTheme="majorHAnsi" w:hAnsiTheme="majorHAnsi" w:cstheme="majorHAnsi"/>
                <w:sz w:val="22"/>
                <w:szCs w:val="22"/>
              </w:rPr>
              <w:t>d with networks, such as boundary spanning, open, deep, diverse. You demonstrated a superficial knowledge of sensemaking</w:t>
            </w:r>
            <w:r w:rsidR="002907FA" w:rsidRPr="002B6674">
              <w:rPr>
                <w:rFonts w:asciiTheme="majorHAnsi" w:hAnsiTheme="majorHAnsi" w:cstheme="majorHAnsi"/>
                <w:sz w:val="22"/>
                <w:szCs w:val="22"/>
              </w:rPr>
              <w:t xml:space="preserve"> </w:t>
            </w:r>
            <w:r w:rsidR="00AF560B">
              <w:rPr>
                <w:rFonts w:asciiTheme="majorHAnsi" w:hAnsiTheme="majorHAnsi" w:cstheme="majorHAnsi"/>
                <w:sz w:val="22"/>
                <w:szCs w:val="22"/>
              </w:rPr>
              <w:t xml:space="preserve">with some understanding of how it can be applied to overcome bias. Given you choose this as one of your key learning points I would have expected a more comprehensive response which referred to the work of Weick and Ancona.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1"/>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3. Cognitive and Intellectual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2B6674" w:rsidP="009D5A04">
            <w:pPr>
              <w:jc w:val="both"/>
              <w:rPr>
                <w:rFonts w:asciiTheme="majorHAnsi" w:hAnsiTheme="majorHAnsi" w:cstheme="majorHAnsi"/>
                <w:sz w:val="22"/>
                <w:szCs w:val="22"/>
              </w:rPr>
            </w:pPr>
            <w:r>
              <w:rPr>
                <w:rFonts w:asciiTheme="majorHAnsi" w:hAnsiTheme="majorHAnsi" w:cstheme="majorHAnsi"/>
                <w:sz w:val="22"/>
                <w:szCs w:val="22"/>
              </w:rPr>
              <w:t>1</w:t>
            </w:r>
            <w:r w:rsidR="008C1B0A">
              <w:rPr>
                <w:rFonts w:asciiTheme="majorHAnsi" w:hAnsiTheme="majorHAnsi" w:cstheme="majorHAnsi"/>
                <w:sz w:val="22"/>
                <w:szCs w:val="22"/>
              </w:rPr>
              <w:t>1</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2907FA" w:rsidP="00AF560B">
            <w:pPr>
              <w:spacing w:after="120"/>
              <w:jc w:val="both"/>
              <w:rPr>
                <w:rFonts w:asciiTheme="majorHAnsi" w:hAnsiTheme="majorHAnsi" w:cstheme="majorHAnsi"/>
                <w:sz w:val="22"/>
                <w:szCs w:val="22"/>
              </w:rPr>
            </w:pPr>
            <w:r w:rsidRPr="002B6674">
              <w:rPr>
                <w:rFonts w:asciiTheme="majorHAnsi" w:hAnsiTheme="majorHAnsi" w:cstheme="majorHAnsi"/>
                <w:sz w:val="22"/>
                <w:szCs w:val="22"/>
              </w:rPr>
              <w:t>You used very little evidence to support your points. You did not address the questions systematically</w:t>
            </w:r>
            <w:r w:rsidR="002B6674" w:rsidRPr="002B6674">
              <w:rPr>
                <w:rFonts w:asciiTheme="majorHAnsi" w:hAnsiTheme="majorHAnsi" w:cstheme="majorHAnsi"/>
                <w:sz w:val="22"/>
                <w:szCs w:val="22"/>
              </w:rPr>
              <w:t>, providing a definition, linked to foundational research would have help</w:t>
            </w:r>
            <w:r w:rsidR="00AF560B">
              <w:rPr>
                <w:rFonts w:asciiTheme="majorHAnsi" w:hAnsiTheme="majorHAnsi" w:cstheme="majorHAnsi"/>
                <w:sz w:val="22"/>
                <w:szCs w:val="22"/>
              </w:rPr>
              <w:t xml:space="preserve">ed you gain more marks here. </w:t>
            </w:r>
            <w:r w:rsidR="008C1B0A">
              <w:rPr>
                <w:rFonts w:asciiTheme="majorHAnsi" w:hAnsiTheme="majorHAnsi" w:cstheme="majorHAnsi"/>
                <w:sz w:val="22"/>
                <w:szCs w:val="22"/>
              </w:rPr>
              <w:t>Your answers were mostly</w:t>
            </w:r>
            <w:r w:rsidR="00AF560B">
              <w:rPr>
                <w:rFonts w:asciiTheme="majorHAnsi" w:hAnsiTheme="majorHAnsi" w:cstheme="majorHAnsi"/>
                <w:sz w:val="22"/>
                <w:szCs w:val="22"/>
              </w:rPr>
              <w:t xml:space="preserve"> relevant to the question demonstrating your ability to apply your knowledge critically. </w:t>
            </w:r>
            <w:r w:rsidR="00AF560B" w:rsidRPr="002B6674">
              <w:rPr>
                <w:rFonts w:asciiTheme="majorHAnsi" w:hAnsiTheme="majorHAnsi" w:cstheme="majorHAnsi"/>
                <w:sz w:val="22"/>
                <w:szCs w:val="22"/>
              </w:rPr>
              <w:t xml:space="preserve"> </w:t>
            </w:r>
            <w:r w:rsidR="002B6674" w:rsidRPr="002B6674">
              <w:rPr>
                <w:rFonts w:asciiTheme="majorHAnsi" w:hAnsiTheme="majorHAnsi" w:cstheme="majorHAnsi"/>
                <w:sz w:val="22"/>
                <w:szCs w:val="22"/>
              </w:rPr>
              <w:t xml:space="preserve">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7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4. Practical Application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2B6674" w:rsidP="009D5A04">
            <w:pPr>
              <w:jc w:val="both"/>
              <w:rPr>
                <w:rFonts w:asciiTheme="majorHAnsi" w:hAnsiTheme="majorHAnsi" w:cstheme="majorHAnsi"/>
                <w:sz w:val="22"/>
                <w:szCs w:val="22"/>
              </w:rPr>
            </w:pPr>
            <w:r>
              <w:rPr>
                <w:rFonts w:asciiTheme="majorHAnsi" w:hAnsiTheme="majorHAnsi" w:cstheme="majorHAnsi"/>
                <w:sz w:val="22"/>
                <w:szCs w:val="22"/>
              </w:rPr>
              <w:t>10</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1"/>
        </w:trPr>
        <w:tc>
          <w:tcPr>
            <w:tcW w:w="4513" w:type="pct"/>
            <w:vMerge w:val="restart"/>
            <w:tcBorders>
              <w:top w:val="single" w:sz="4" w:space="0" w:color="auto"/>
              <w:left w:val="single" w:sz="4" w:space="0" w:color="auto"/>
              <w:right w:val="single" w:sz="4" w:space="0" w:color="auto"/>
            </w:tcBorders>
          </w:tcPr>
          <w:p w:rsidR="00F800FB" w:rsidRPr="002B6674" w:rsidRDefault="002907FA" w:rsidP="009D5A04">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There were some attempts to apply the concepts discussed to organisational examples but this was limited and lacked depth.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7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2907FA">
            <w:pPr>
              <w:jc w:val="both"/>
              <w:rPr>
                <w:rFonts w:asciiTheme="majorHAnsi" w:hAnsiTheme="majorHAnsi" w:cstheme="majorHAnsi"/>
                <w:b/>
                <w:sz w:val="22"/>
                <w:szCs w:val="22"/>
              </w:rPr>
            </w:pPr>
            <w:r w:rsidRPr="002B6674">
              <w:rPr>
                <w:rFonts w:asciiTheme="majorHAnsi" w:hAnsiTheme="majorHAnsi" w:cstheme="majorHAnsi"/>
                <w:b/>
                <w:sz w:val="22"/>
                <w:szCs w:val="22"/>
              </w:rPr>
              <w:t>5. Transferable Skills for Life and Professional Practice</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2907FA" w:rsidP="009D5A04">
            <w:pPr>
              <w:jc w:val="both"/>
              <w:rPr>
                <w:rFonts w:asciiTheme="majorHAnsi" w:hAnsiTheme="majorHAnsi" w:cstheme="majorHAnsi"/>
                <w:sz w:val="22"/>
                <w:szCs w:val="22"/>
              </w:rPr>
            </w:pPr>
            <w:r w:rsidRPr="002B6674">
              <w:rPr>
                <w:rFonts w:asciiTheme="majorHAnsi" w:hAnsiTheme="majorHAnsi" w:cstheme="majorHAnsi"/>
                <w:sz w:val="22"/>
                <w:szCs w:val="22"/>
              </w:rPr>
              <w:t>5</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10</w:t>
            </w:r>
          </w:p>
        </w:tc>
      </w:tr>
      <w:tr w:rsidR="00F800FB" w:rsidRPr="002B6674" w:rsidTr="002B6674">
        <w:trPr>
          <w:trHeight w:val="451"/>
        </w:trPr>
        <w:tc>
          <w:tcPr>
            <w:tcW w:w="4513" w:type="pct"/>
            <w:vMerge w:val="restart"/>
            <w:tcBorders>
              <w:top w:val="single" w:sz="4" w:space="0" w:color="auto"/>
              <w:left w:val="single" w:sz="4" w:space="0" w:color="auto"/>
              <w:right w:val="single" w:sz="4" w:space="0" w:color="auto"/>
            </w:tcBorders>
          </w:tcPr>
          <w:p w:rsidR="00F800FB" w:rsidRPr="002B6674" w:rsidRDefault="008C1B0A" w:rsidP="002B6674">
            <w:pPr>
              <w:spacing w:after="120"/>
              <w:jc w:val="both"/>
              <w:rPr>
                <w:rFonts w:asciiTheme="majorHAnsi" w:hAnsiTheme="majorHAnsi" w:cstheme="majorHAnsi"/>
                <w:sz w:val="22"/>
                <w:szCs w:val="22"/>
              </w:rPr>
            </w:pPr>
            <w:r>
              <w:rPr>
                <w:rFonts w:asciiTheme="majorHAnsi" w:hAnsiTheme="majorHAnsi" w:cstheme="majorHAnsi"/>
                <w:sz w:val="22"/>
                <w:szCs w:val="22"/>
              </w:rPr>
              <w:t>You communicate competently but the responses could have been structured more effectively. Responses were mostly coherent and addressed the question</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bl>
    <w:p w:rsidR="00F800FB" w:rsidRDefault="00F800FB">
      <w:pPr>
        <w:rPr>
          <w:rFonts w:ascii="Arial" w:hAnsi="Arial" w:cs="Arial"/>
          <w:vanish/>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800FB" w:rsidRPr="006F27CF" w:rsidTr="009D5A04">
        <w:trPr>
          <w:cantSplit/>
        </w:trPr>
        <w:tc>
          <w:tcPr>
            <w:tcW w:w="6062" w:type="dxa"/>
            <w:vMerge w:val="restart"/>
            <w:shd w:val="pct15" w:color="auto" w:fill="auto"/>
            <w:vAlign w:val="center"/>
          </w:tcPr>
          <w:p w:rsidR="00F800FB" w:rsidRPr="006F27CF" w:rsidRDefault="00F800FB" w:rsidP="009D5A04">
            <w:pPr>
              <w:jc w:val="both"/>
              <w:rPr>
                <w:rFonts w:ascii="Arial" w:hAnsi="Arial" w:cs="Arial"/>
                <w:sz w:val="16"/>
                <w:szCs w:val="16"/>
              </w:rPr>
            </w:pPr>
            <w:r w:rsidRPr="006F27CF">
              <w:rPr>
                <w:rFonts w:ascii="Arial" w:hAnsi="Arial" w:cs="Arial"/>
                <w:b/>
                <w:bCs/>
                <w:sz w:val="22"/>
                <w:szCs w:val="22"/>
              </w:rPr>
              <w:t xml:space="preserve">Assessment Mark </w:t>
            </w:r>
            <w:r w:rsidRPr="006F27CF">
              <w:rPr>
                <w:rFonts w:ascii="Arial" w:hAnsi="Arial" w:cs="Arial"/>
                <w:bCs/>
                <w:sz w:val="22"/>
                <w:szCs w:val="22"/>
              </w:rPr>
              <w:t>(</w:t>
            </w:r>
            <w:r w:rsidRPr="006F27C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F800FB" w:rsidRPr="006F27CF" w:rsidRDefault="00F800FB" w:rsidP="009D5A04">
            <w:pPr>
              <w:jc w:val="both"/>
              <w:rPr>
                <w:rFonts w:ascii="Arial" w:hAnsi="Arial" w:cs="Arial"/>
                <w:b/>
                <w:bCs/>
                <w:sz w:val="16"/>
                <w:szCs w:val="16"/>
              </w:rPr>
            </w:pPr>
            <w:r w:rsidRPr="006F27CF">
              <w:rPr>
                <w:rFonts w:ascii="Arial" w:hAnsi="Arial" w:cs="Arial"/>
                <w:b/>
                <w:sz w:val="16"/>
                <w:szCs w:val="16"/>
              </w:rPr>
              <w:t>Late Submission Penalties (tick if appropriate)</w:t>
            </w:r>
          </w:p>
        </w:tc>
        <w:tc>
          <w:tcPr>
            <w:tcW w:w="1060" w:type="dxa"/>
            <w:vMerge w:val="restart"/>
            <w:vAlign w:val="center"/>
          </w:tcPr>
          <w:p w:rsidR="00F800FB" w:rsidRPr="006F27CF" w:rsidRDefault="008C1B0A" w:rsidP="009D5A04">
            <w:pPr>
              <w:jc w:val="both"/>
              <w:rPr>
                <w:rFonts w:ascii="Arial" w:hAnsi="Arial" w:cs="Arial"/>
                <w:b/>
                <w:bCs/>
              </w:rPr>
            </w:pPr>
            <w:r>
              <w:rPr>
                <w:rFonts w:ascii="Arial" w:hAnsi="Arial" w:cs="Arial"/>
                <w:b/>
                <w:bCs/>
              </w:rPr>
              <w:t>44</w:t>
            </w:r>
            <w:r w:rsidR="00F800FB" w:rsidRPr="006F27CF">
              <w:rPr>
                <w:rFonts w:ascii="Arial" w:hAnsi="Arial" w:cs="Arial"/>
                <w:b/>
                <w:bCs/>
              </w:rPr>
              <w:t>%</w:t>
            </w:r>
          </w:p>
        </w:tc>
      </w:tr>
      <w:tr w:rsidR="00F800FB" w:rsidRPr="006F27CF" w:rsidTr="009D5A04">
        <w:trPr>
          <w:cantSplit/>
        </w:trPr>
        <w:tc>
          <w:tcPr>
            <w:tcW w:w="6062" w:type="dxa"/>
            <w:vMerge/>
            <w:vAlign w:val="bottom"/>
          </w:tcPr>
          <w:p w:rsidR="00F800FB" w:rsidRPr="006F27CF" w:rsidRDefault="00F800FB" w:rsidP="009D5A04">
            <w:pPr>
              <w:jc w:val="both"/>
              <w:rPr>
                <w:rFonts w:ascii="Arial" w:hAnsi="Arial" w:cs="Arial"/>
              </w:rPr>
            </w:pPr>
          </w:p>
        </w:tc>
        <w:tc>
          <w:tcPr>
            <w:tcW w:w="2903" w:type="dxa"/>
            <w:vAlign w:val="bottom"/>
          </w:tcPr>
          <w:p w:rsidR="00F800FB" w:rsidRPr="006F27CF" w:rsidRDefault="00F800FB" w:rsidP="009D5A04">
            <w:pPr>
              <w:jc w:val="both"/>
              <w:rPr>
                <w:rFonts w:ascii="Arial" w:hAnsi="Arial" w:cs="Arial"/>
                <w:b/>
                <w:bCs/>
                <w:sz w:val="16"/>
                <w:szCs w:val="16"/>
              </w:rPr>
            </w:pPr>
            <w:r w:rsidRPr="006F27CF">
              <w:rPr>
                <w:rFonts w:ascii="Arial" w:hAnsi="Arial" w:cs="Arial"/>
                <w:sz w:val="16"/>
                <w:szCs w:val="16"/>
              </w:rPr>
              <w:t>Up to 1 week late (</w:t>
            </w:r>
            <w:r w:rsidRPr="006F27CF">
              <w:rPr>
                <w:rFonts w:ascii="Arial" w:hAnsi="Arial" w:cs="Arial"/>
                <w:sz w:val="12"/>
                <w:szCs w:val="12"/>
              </w:rPr>
              <w:t>50% Max)</w:t>
            </w:r>
          </w:p>
        </w:tc>
        <w:tc>
          <w:tcPr>
            <w:tcW w:w="641" w:type="dxa"/>
            <w:vAlign w:val="bottom"/>
          </w:tcPr>
          <w:p w:rsidR="00F800FB" w:rsidRPr="006F27CF" w:rsidRDefault="00F800FB" w:rsidP="009D5A04">
            <w:pPr>
              <w:jc w:val="both"/>
              <w:rPr>
                <w:rFonts w:ascii="Arial" w:hAnsi="Arial" w:cs="Arial"/>
                <w:sz w:val="12"/>
                <w:szCs w:val="12"/>
              </w:rPr>
            </w:pPr>
          </w:p>
        </w:tc>
        <w:tc>
          <w:tcPr>
            <w:tcW w:w="1060" w:type="dxa"/>
            <w:vMerge/>
            <w:vAlign w:val="bottom"/>
          </w:tcPr>
          <w:p w:rsidR="00F800FB" w:rsidRPr="006F27CF" w:rsidRDefault="00F800FB" w:rsidP="009D5A04">
            <w:pPr>
              <w:ind w:leftChars="71" w:left="142"/>
              <w:jc w:val="both"/>
              <w:rPr>
                <w:rFonts w:ascii="Arial" w:hAnsi="Arial" w:cs="Arial"/>
              </w:rPr>
            </w:pPr>
          </w:p>
        </w:tc>
      </w:tr>
      <w:tr w:rsidR="00F800FB" w:rsidRPr="006F27CF" w:rsidTr="009D5A04">
        <w:trPr>
          <w:cantSplit/>
        </w:trPr>
        <w:tc>
          <w:tcPr>
            <w:tcW w:w="6062" w:type="dxa"/>
            <w:vMerge/>
            <w:vAlign w:val="bottom"/>
          </w:tcPr>
          <w:p w:rsidR="00F800FB" w:rsidRPr="006F27CF" w:rsidRDefault="00F800FB" w:rsidP="009D5A04">
            <w:pPr>
              <w:jc w:val="both"/>
              <w:rPr>
                <w:rFonts w:ascii="Arial" w:hAnsi="Arial" w:cs="Arial"/>
              </w:rPr>
            </w:pPr>
          </w:p>
        </w:tc>
        <w:tc>
          <w:tcPr>
            <w:tcW w:w="2903" w:type="dxa"/>
            <w:vAlign w:val="bottom"/>
          </w:tcPr>
          <w:p w:rsidR="00F800FB" w:rsidRPr="006F27CF" w:rsidRDefault="00F800FB" w:rsidP="009D5A04">
            <w:pPr>
              <w:jc w:val="both"/>
              <w:rPr>
                <w:rFonts w:ascii="Arial" w:hAnsi="Arial" w:cs="Arial"/>
                <w:b/>
                <w:bCs/>
                <w:sz w:val="16"/>
                <w:szCs w:val="16"/>
              </w:rPr>
            </w:pPr>
            <w:r w:rsidRPr="006F27CF">
              <w:rPr>
                <w:rFonts w:ascii="Arial" w:hAnsi="Arial" w:cs="Arial"/>
                <w:sz w:val="16"/>
                <w:szCs w:val="16"/>
              </w:rPr>
              <w:t>Over 1 week late (</w:t>
            </w:r>
            <w:r w:rsidRPr="006F27CF">
              <w:rPr>
                <w:rFonts w:ascii="Arial" w:hAnsi="Arial" w:cs="Arial"/>
                <w:sz w:val="12"/>
                <w:szCs w:val="12"/>
              </w:rPr>
              <w:t>0%)</w:t>
            </w:r>
          </w:p>
        </w:tc>
        <w:tc>
          <w:tcPr>
            <w:tcW w:w="641" w:type="dxa"/>
            <w:vAlign w:val="bottom"/>
          </w:tcPr>
          <w:p w:rsidR="00F800FB" w:rsidRPr="006F27CF" w:rsidRDefault="00F800FB" w:rsidP="009D5A04">
            <w:pPr>
              <w:jc w:val="both"/>
              <w:rPr>
                <w:rFonts w:ascii="Arial" w:hAnsi="Arial" w:cs="Arial"/>
                <w:sz w:val="12"/>
                <w:szCs w:val="12"/>
              </w:rPr>
            </w:pPr>
          </w:p>
        </w:tc>
        <w:tc>
          <w:tcPr>
            <w:tcW w:w="1060" w:type="dxa"/>
            <w:vMerge/>
            <w:vAlign w:val="bottom"/>
          </w:tcPr>
          <w:p w:rsidR="00F800FB" w:rsidRPr="006F27CF" w:rsidRDefault="00F800FB" w:rsidP="009D5A04">
            <w:pPr>
              <w:ind w:firstLineChars="141" w:firstLine="282"/>
              <w:jc w:val="both"/>
              <w:rPr>
                <w:rFonts w:ascii="Arial" w:hAnsi="Arial" w:cs="Arial"/>
              </w:rPr>
            </w:pPr>
          </w:p>
        </w:tc>
      </w:tr>
    </w:tbl>
    <w:p w:rsidR="00F800FB" w:rsidRDefault="00F800FB">
      <w:pPr>
        <w:rPr>
          <w:rFonts w:ascii="Arial" w:hAnsi="Arial" w:cs="Arial"/>
          <w:vanish/>
        </w:r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F800FB" w:rsidRDefault="00F800FB" w:rsidP="001F50B6">
      <w:pPr>
        <w:pStyle w:val="NormalWeb"/>
        <w:rPr>
          <w:rFonts w:ascii="Arial" w:hAnsi="Arial" w:cs="Arial"/>
          <w:color w:val="303B44"/>
          <w:sz w:val="22"/>
          <w:szCs w:val="22"/>
        </w:rPr>
      </w:pPr>
    </w:p>
    <w:p w:rsidR="00F800FB" w:rsidRDefault="00F800FB"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D3730A" w:rsidRDefault="002466CE" w:rsidP="009F1137">
            <w:pPr>
              <w:rPr>
                <w:rFonts w:ascii="Arial" w:hAnsi="Arial" w:cs="Arial"/>
                <w:highlight w:val="yellow"/>
              </w:rPr>
            </w:pPr>
            <w:r w:rsidRPr="00D3730A">
              <w:rPr>
                <w:rFonts w:ascii="Arial" w:hAnsi="Arial" w:cs="Arial"/>
                <w:highlight w:val="yellow"/>
              </w:rPr>
              <w:t>Engagement with a very limited range of relevant and credible sources. Some omissions and minor errors.</w:t>
            </w:r>
          </w:p>
          <w:p w:rsidR="002466CE" w:rsidRPr="00B669B1" w:rsidRDefault="002466CE" w:rsidP="009F1137">
            <w:pPr>
              <w:rPr>
                <w:rFonts w:ascii="Arial" w:hAnsi="Arial" w:cs="Arial"/>
              </w:rPr>
            </w:pPr>
            <w:r w:rsidRPr="00D3730A">
              <w:rPr>
                <w:rFonts w:ascii="Arial" w:hAnsi="Arial" w:cs="Arial"/>
                <w:highlight w:val="yellow"/>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8C1B0A">
              <w:rPr>
                <w:rFonts w:ascii="Arial" w:hAnsi="Arial" w:cs="Arial"/>
              </w:rPr>
              <w:lastRenderedPageBreak/>
              <w:t xml:space="preserve">Gaps in knowledge, with only superficial </w:t>
            </w:r>
            <w:r w:rsidRPr="008C1B0A">
              <w:rPr>
                <w:rFonts w:ascii="Arial" w:hAnsi="Arial" w:cs="Arial"/>
              </w:rPr>
              <w:lastRenderedPageBreak/>
              <w:t>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8C1B0A">
              <w:rPr>
                <w:rFonts w:ascii="Arial" w:hAnsi="Arial" w:cs="Arial"/>
                <w:highlight w:val="yellow"/>
              </w:rPr>
              <w:lastRenderedPageBreak/>
              <w:t xml:space="preserve">Limited knowledge and systematic </w:t>
            </w:r>
            <w:r w:rsidRPr="008C1B0A">
              <w:rPr>
                <w:rFonts w:ascii="Arial" w:hAnsi="Arial" w:cs="Arial"/>
                <w:highlight w:val="yellow"/>
              </w:rPr>
              <w:lastRenderedPageBreak/>
              <w:t>understanding of the concepts and principles within the subject area, which to some marginal extent, is informed by current research and scholarship. Some critical awareness of current problems and/or new insights, but often under-developed.</w:t>
            </w:r>
            <w:bookmarkStart w:id="0" w:name="_GoBack"/>
            <w:bookmarkEnd w:id="0"/>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2907FA" w:rsidRDefault="002466CE" w:rsidP="009F1137">
            <w:pPr>
              <w:rPr>
                <w:rFonts w:ascii="Arial" w:hAnsi="Arial" w:cs="Arial"/>
              </w:rPr>
            </w:pPr>
            <w:r w:rsidRPr="002907FA">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generalised </w:t>
            </w:r>
            <w:r w:rsidRPr="002907FA">
              <w:rPr>
                <w:rFonts w:ascii="Arial" w:hAnsi="Arial" w:cs="Arial"/>
              </w:rPr>
              <w:lastRenderedPageBreak/>
              <w:t>statements made with scant evidence and unsubstantiated opinions. Ideas sometimes illogical and contradictory.</w:t>
            </w:r>
          </w:p>
        </w:tc>
        <w:tc>
          <w:tcPr>
            <w:tcW w:w="1736" w:type="dxa"/>
          </w:tcPr>
          <w:p w:rsidR="002466CE" w:rsidRPr="002907FA" w:rsidRDefault="002466CE" w:rsidP="009F1137">
            <w:pPr>
              <w:rPr>
                <w:rFonts w:ascii="Arial" w:hAnsi="Arial" w:cs="Arial"/>
                <w:highlight w:val="yellow"/>
              </w:rPr>
            </w:pPr>
            <w:r w:rsidRPr="002907FA">
              <w:rPr>
                <w:rFonts w:ascii="Arial" w:hAnsi="Arial" w:cs="Arial"/>
                <w:highlight w:val="yellow"/>
              </w:rPr>
              <w:lastRenderedPageBreak/>
              <w:t>Limited attempt at critical evaluation/ critique of current research and methodologies, tending towards description.</w:t>
            </w:r>
          </w:p>
          <w:p w:rsidR="002466CE" w:rsidRPr="002907FA" w:rsidRDefault="002466CE" w:rsidP="009F1137">
            <w:pPr>
              <w:rPr>
                <w:rFonts w:ascii="Arial" w:hAnsi="Arial" w:cs="Arial"/>
                <w:highlight w:val="yellow"/>
              </w:rPr>
            </w:pPr>
            <w:r w:rsidRPr="002907FA">
              <w:rPr>
                <w:rFonts w:ascii="Arial" w:hAnsi="Arial" w:cs="Arial"/>
                <w:highlight w:val="yellow"/>
              </w:rPr>
              <w:t xml:space="preserve">Limited attempt to propose new hypotheses. Can deal with complex issues but not </w:t>
            </w:r>
            <w:r w:rsidRPr="002907FA">
              <w:rPr>
                <w:rFonts w:ascii="Arial" w:hAnsi="Arial" w:cs="Arial"/>
                <w:highlight w:val="yellow"/>
              </w:rPr>
              <w:lastRenderedPageBreak/>
              <w:t xml:space="preserve">systematically or creatively. Some evidence to support emerging judgements but these may be underdeveloped or with a little inconsistency / </w:t>
            </w:r>
            <w:proofErr w:type="spellStart"/>
            <w:r w:rsidRPr="002907FA">
              <w:rPr>
                <w:rFonts w:ascii="Arial" w:hAnsi="Arial" w:cs="Arial"/>
                <w:highlight w:val="yellow"/>
              </w:rPr>
              <w:t>mis</w:t>
            </w:r>
            <w:proofErr w:type="spellEnd"/>
            <w:r w:rsidRPr="002907FA">
              <w:rPr>
                <w:rFonts w:ascii="Arial" w:hAnsi="Arial" w:cs="Arial"/>
                <w:highlight w:val="yellow"/>
              </w:rPr>
              <w:t>-interpretation.</w:t>
            </w:r>
          </w:p>
          <w:p w:rsidR="002466CE" w:rsidRPr="002907FA" w:rsidRDefault="002466CE" w:rsidP="009F1137">
            <w:pPr>
              <w:rPr>
                <w:rFonts w:ascii="Arial" w:hAnsi="Arial" w:cs="Arial"/>
                <w:highlight w:val="yellow"/>
              </w:rPr>
            </w:pPr>
            <w:r w:rsidRPr="002907FA">
              <w:rPr>
                <w:rFonts w:ascii="Arial" w:hAnsi="Arial" w:cs="Arial"/>
                <w:highlight w:val="yellow"/>
              </w:rPr>
              <w:t>May assert rather than argue a case.</w:t>
            </w:r>
          </w:p>
          <w:p w:rsidR="002466CE" w:rsidRPr="002907FA" w:rsidRDefault="002466CE" w:rsidP="009F1137">
            <w:pPr>
              <w:rPr>
                <w:rFonts w:ascii="Arial" w:hAnsi="Arial" w:cs="Arial"/>
                <w:color w:val="FF0000"/>
                <w:highlight w:val="yellow"/>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D3730A" w:rsidRDefault="002466CE" w:rsidP="009F1137">
            <w:pPr>
              <w:rPr>
                <w:rFonts w:ascii="Arial" w:hAnsi="Arial" w:cs="Arial"/>
                <w:highlight w:val="yellow"/>
              </w:rPr>
            </w:pPr>
            <w:r w:rsidRPr="00D3730A">
              <w:rPr>
                <w:rFonts w:ascii="Arial" w:hAnsi="Arial" w:cs="Arial"/>
                <w:highlight w:val="yellow"/>
              </w:rPr>
              <w:lastRenderedPageBreak/>
              <w:t>An awareness and mostly appropriate application of well-established methods, materials, tools and/or techniques, with occasional errors.</w:t>
            </w:r>
          </w:p>
          <w:p w:rsidR="002466CE" w:rsidRPr="00D3730A" w:rsidRDefault="002466CE" w:rsidP="009F1137">
            <w:pPr>
              <w:rPr>
                <w:rFonts w:ascii="Arial" w:hAnsi="Arial" w:cs="Arial"/>
                <w:highlight w:val="yellow"/>
              </w:rPr>
            </w:pPr>
            <w:r w:rsidRPr="00D3730A">
              <w:rPr>
                <w:rFonts w:ascii="Arial" w:hAnsi="Arial" w:cs="Arial"/>
                <w:highlight w:val="yellow"/>
              </w:rPr>
              <w:t xml:space="preserve">Basic appreciation of the context of the application. Theoretical knowledge and understanding applied in practice, but not always making </w:t>
            </w:r>
            <w:r w:rsidRPr="00D3730A">
              <w:rPr>
                <w:rFonts w:ascii="Arial" w:hAnsi="Arial" w:cs="Arial"/>
                <w:highlight w:val="yellow"/>
              </w:rPr>
              <w:lastRenderedPageBreak/>
              <w:t>logical links between the two.</w:t>
            </w:r>
          </w:p>
          <w:p w:rsidR="002466CE" w:rsidRPr="00B669B1" w:rsidRDefault="002466CE" w:rsidP="009F1137">
            <w:pPr>
              <w:rPr>
                <w:rFonts w:ascii="Arial" w:hAnsi="Arial" w:cs="Arial"/>
              </w:rPr>
            </w:pPr>
            <w:r w:rsidRPr="00D3730A">
              <w:rPr>
                <w:rFonts w:ascii="Arial" w:hAnsi="Arial" w:cs="Arial"/>
                <w:highlight w:val="yellow"/>
              </w:rPr>
              <w:t>Can identify problems and propose basic solutions without fully appreciating the complexity of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D3730A" w:rsidRDefault="002466CE" w:rsidP="009F1137">
            <w:pPr>
              <w:rPr>
                <w:rFonts w:ascii="Arial" w:hAnsi="Arial" w:cs="Arial"/>
                <w:highlight w:val="yellow"/>
              </w:rPr>
            </w:pPr>
            <w:r w:rsidRPr="00D3730A">
              <w:rPr>
                <w:rFonts w:ascii="Arial" w:hAnsi="Arial" w:cs="Arial"/>
                <w:highlight w:val="yellow"/>
              </w:rPr>
              <w:lastRenderedPageBreak/>
              <w:t>Can communicate effectively in a suitable format, but may have minor errors.</w:t>
            </w:r>
          </w:p>
          <w:p w:rsidR="002466CE" w:rsidRPr="00D3730A" w:rsidRDefault="002466CE" w:rsidP="009F1137">
            <w:pPr>
              <w:rPr>
                <w:rFonts w:ascii="Arial" w:hAnsi="Arial" w:cs="Arial"/>
                <w:highlight w:val="yellow"/>
              </w:rPr>
            </w:pPr>
            <w:r w:rsidRPr="00D3730A">
              <w:rPr>
                <w:rFonts w:ascii="Arial" w:hAnsi="Arial" w:cs="Arial"/>
                <w:highlight w:val="yellow"/>
              </w:rPr>
              <w:t xml:space="preserve">Mostly coherent, organised work, in a suitable structure and is for the most part clearly expressed. Can work effectively independently and/or as part of a team, with clear contribution to group activities. </w:t>
            </w:r>
          </w:p>
          <w:p w:rsidR="002466CE" w:rsidRPr="00E07BE3" w:rsidRDefault="002466CE" w:rsidP="009F1137">
            <w:pPr>
              <w:rPr>
                <w:rFonts w:ascii="Arial" w:hAnsi="Arial" w:cs="Arial"/>
              </w:rPr>
            </w:pPr>
            <w:r w:rsidRPr="00D3730A">
              <w:rPr>
                <w:rFonts w:ascii="Arial" w:hAnsi="Arial" w:cs="Arial"/>
                <w:highlight w:val="yellow"/>
              </w:rPr>
              <w:t xml:space="preserve">Demonstrates the skills </w:t>
            </w:r>
            <w:r w:rsidRPr="00D3730A">
              <w:rPr>
                <w:rFonts w:ascii="Arial" w:hAnsi="Arial" w:cs="Arial"/>
                <w:highlight w:val="yellow"/>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871099" w:rsidRDefault="00871099" w:rsidP="002466CE">
      <w:pPr>
        <w:pStyle w:val="NormalWeb"/>
        <w:rPr>
          <w:rFonts w:ascii="Arial" w:hAnsi="Arial" w:cs="Arial"/>
          <w:color w:val="303B44"/>
          <w:sz w:val="22"/>
          <w:szCs w:val="22"/>
        </w:rPr>
      </w:pPr>
    </w:p>
    <w:p w:rsidR="00871099" w:rsidRPr="00A406E5" w:rsidRDefault="00871099" w:rsidP="002466CE">
      <w:pPr>
        <w:pStyle w:val="NormalWeb"/>
        <w:rPr>
          <w:rFonts w:ascii="Arial" w:hAnsi="Arial" w:cs="Arial"/>
          <w:color w:val="303B44"/>
          <w:sz w:val="22"/>
          <w:szCs w:val="22"/>
        </w:rPr>
      </w:pPr>
    </w:p>
    <w:sectPr w:rsidR="00871099" w:rsidRPr="00A406E5" w:rsidSect="00C073F1">
      <w:footerReference w:type="default" r:id="rId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B61" w:rsidRDefault="00753B61">
      <w:r>
        <w:separator/>
      </w:r>
    </w:p>
  </w:endnote>
  <w:endnote w:type="continuationSeparator" w:id="0">
    <w:p w:rsidR="00753B61" w:rsidRDefault="00753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B61" w:rsidRDefault="00753B61">
      <w:r>
        <w:separator/>
      </w:r>
    </w:p>
  </w:footnote>
  <w:footnote w:type="continuationSeparator" w:id="0">
    <w:p w:rsidR="00753B61" w:rsidRDefault="00753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O0tDA0szAzMDRV0lEKTi0uzszPAykwrQUAE6XZeSwAAAA="/>
  </w:docVars>
  <w:rsids>
    <w:rsidRoot w:val="00FB4521"/>
    <w:rsid w:val="00011666"/>
    <w:rsid w:val="00011C22"/>
    <w:rsid w:val="00026B02"/>
    <w:rsid w:val="000822E5"/>
    <w:rsid w:val="000971FC"/>
    <w:rsid w:val="000A2A3A"/>
    <w:rsid w:val="000A492A"/>
    <w:rsid w:val="000B6520"/>
    <w:rsid w:val="000D2F80"/>
    <w:rsid w:val="000E413A"/>
    <w:rsid w:val="000F2BB9"/>
    <w:rsid w:val="000F5AA3"/>
    <w:rsid w:val="00100396"/>
    <w:rsid w:val="00100B5C"/>
    <w:rsid w:val="00103507"/>
    <w:rsid w:val="001106E9"/>
    <w:rsid w:val="00112123"/>
    <w:rsid w:val="00124CA5"/>
    <w:rsid w:val="00131996"/>
    <w:rsid w:val="00134F77"/>
    <w:rsid w:val="00152E9D"/>
    <w:rsid w:val="00154487"/>
    <w:rsid w:val="00161845"/>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07FA"/>
    <w:rsid w:val="00291841"/>
    <w:rsid w:val="002B667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5AA6"/>
    <w:rsid w:val="003E5751"/>
    <w:rsid w:val="004046A9"/>
    <w:rsid w:val="00404C50"/>
    <w:rsid w:val="00423934"/>
    <w:rsid w:val="00426244"/>
    <w:rsid w:val="00470A38"/>
    <w:rsid w:val="004874DE"/>
    <w:rsid w:val="00487BE3"/>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2DD9"/>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3B61"/>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099"/>
    <w:rsid w:val="00875D61"/>
    <w:rsid w:val="00876776"/>
    <w:rsid w:val="00896134"/>
    <w:rsid w:val="008967D2"/>
    <w:rsid w:val="008A62BC"/>
    <w:rsid w:val="008B43E7"/>
    <w:rsid w:val="008C1B0A"/>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0B"/>
    <w:rsid w:val="00AF56C2"/>
    <w:rsid w:val="00B004E6"/>
    <w:rsid w:val="00B0744D"/>
    <w:rsid w:val="00B10CF0"/>
    <w:rsid w:val="00B50176"/>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730A"/>
    <w:rsid w:val="00D463A5"/>
    <w:rsid w:val="00D4710D"/>
    <w:rsid w:val="00D47D25"/>
    <w:rsid w:val="00D62ACD"/>
    <w:rsid w:val="00DA36EE"/>
    <w:rsid w:val="00DA4226"/>
    <w:rsid w:val="00DA7995"/>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175D"/>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00FB"/>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E528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080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6E77E9-8D02-484A-AD59-BF3ACA820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6</Pages>
  <Words>2557</Words>
  <Characters>14577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17100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Hayward</cp:lastModifiedBy>
  <cp:revision>3</cp:revision>
  <cp:lastPrinted>2014-10-10T07:42:00Z</cp:lastPrinted>
  <dcterms:created xsi:type="dcterms:W3CDTF">2021-07-21T07:29:00Z</dcterms:created>
  <dcterms:modified xsi:type="dcterms:W3CDTF">2021-07-21T07:32:00Z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