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77777777" w:rsidR="00B056AC" w:rsidRDefault="00B056AC"/>
    <w:p w14:paraId="1F2CDA81" w14:textId="571E8351" w:rsidR="0CFC3F6B" w:rsidRDefault="0CFC3F6B" w:rsidP="6F5D244E">
      <w:pPr>
        <w:ind w:firstLine="720"/>
      </w:pPr>
      <w:r>
        <w:t>In the modern day, the term ‘Celtic</w:t>
      </w:r>
      <w:r w:rsidR="0DD44B76">
        <w:t>’</w:t>
      </w:r>
      <w:r w:rsidR="154763D6">
        <w:t xml:space="preserve"> is used to refer to a group of six ‘</w:t>
      </w:r>
      <w:bookmarkStart w:id="0" w:name="_Int_tnA8niNC"/>
      <w:r w:rsidR="154763D6">
        <w:t>nations’</w:t>
      </w:r>
      <w:bookmarkEnd w:id="0"/>
      <w:r w:rsidR="154763D6">
        <w:t xml:space="preserve"> - Ireland, Scotland, Wales, Cornwall, Brittany and the Isle of Man.</w:t>
      </w:r>
      <w:r w:rsidR="4EF51C13">
        <w:t xml:space="preserve"> In this sense, the term ‘nation’ is used rather loosely, as of the six, only one</w:t>
      </w:r>
      <w:r w:rsidR="5DA79108">
        <w:t xml:space="preserve"> – Ireland, excluding Northern Ireland – is an independent, sovereign nation, whereas the remaining five </w:t>
      </w:r>
      <w:r w:rsidR="01866489">
        <w:t xml:space="preserve">exist as </w:t>
      </w:r>
      <w:r w:rsidR="5DA79108">
        <w:t>part of another</w:t>
      </w:r>
      <w:r w:rsidR="063BB3A8">
        <w:t xml:space="preserve"> country, with Brittany being a part of France and Wales, Scotland</w:t>
      </w:r>
      <w:r w:rsidR="091078A1">
        <w:t xml:space="preserve">, </w:t>
      </w:r>
      <w:r w:rsidR="391FD928">
        <w:t xml:space="preserve">Cornwall </w:t>
      </w:r>
      <w:r w:rsidR="091078A1">
        <w:t xml:space="preserve">and the Isle of Man, as well as Northern Ireland being a part of </w:t>
      </w:r>
      <w:r w:rsidR="0D36BE20">
        <w:t>the United Kingdom</w:t>
      </w:r>
      <w:r w:rsidR="1D962741">
        <w:t>.</w:t>
      </w:r>
      <w:r w:rsidR="7B2FC575">
        <w:t xml:space="preserve"> However, the issue with this lies in the fact that</w:t>
      </w:r>
      <w:r w:rsidR="00073CF9">
        <w:t>, historically,</w:t>
      </w:r>
      <w:r w:rsidR="7B2FC575">
        <w:t xml:space="preserve"> the islands of Ireland and</w:t>
      </w:r>
      <w:r w:rsidR="1DDE2C28">
        <w:t xml:space="preserve"> Britain have never been referred to as </w:t>
      </w:r>
      <w:r w:rsidR="687DF974">
        <w:t>‘Celtic’, and the cultural history of these islands were only referred to as being ‘Celtic’ in the modern days</w:t>
      </w:r>
      <w:r w:rsidR="0895CCB1">
        <w:t>.</w:t>
      </w:r>
      <w:r w:rsidRPr="10BECE39">
        <w:rPr>
          <w:rStyle w:val="FootnoteReference"/>
        </w:rPr>
        <w:footnoteReference w:id="1"/>
      </w:r>
      <w:r w:rsidR="623F9775">
        <w:t xml:space="preserve"> </w:t>
      </w:r>
      <w:r w:rsidR="3F0BD9B7">
        <w:t xml:space="preserve">As such, </w:t>
      </w:r>
      <w:r w:rsidR="350DB9E5">
        <w:t>there does lie the</w:t>
      </w:r>
      <w:r w:rsidR="5B98247D">
        <w:t xml:space="preserve"> possib</w:t>
      </w:r>
      <w:r w:rsidR="5A71C617">
        <w:t>ility</w:t>
      </w:r>
      <w:r w:rsidR="3F0BD9B7">
        <w:t xml:space="preserve"> that </w:t>
      </w:r>
      <w:r w:rsidR="0DF90C0F">
        <w:t xml:space="preserve">‘nations’ such as Wales or Cornwall </w:t>
      </w:r>
      <w:r w:rsidR="7CF5E3B2">
        <w:t>being given the label of ‘Celtic Nation’ may be unfounded and in</w:t>
      </w:r>
      <w:r w:rsidR="5FBCC626">
        <w:t>accurate.</w:t>
      </w:r>
    </w:p>
    <w:p w14:paraId="723BF0E1" w14:textId="0DE4DD45" w:rsidR="321351A6" w:rsidRDefault="321351A6" w:rsidP="6F5D244E">
      <w:pPr>
        <w:ind w:firstLine="720"/>
      </w:pPr>
      <w:r>
        <w:t xml:space="preserve">One such </w:t>
      </w:r>
      <w:r w:rsidR="045CDC7C">
        <w:t xml:space="preserve">argument in favour of these nations being dubbed </w:t>
      </w:r>
      <w:r w:rsidR="70D0D34D">
        <w:t xml:space="preserve">‘Celtic’ is the </w:t>
      </w:r>
      <w:r w:rsidR="4186FC2D">
        <w:t>languages found in such, as the modern ‘Celtic’ languages</w:t>
      </w:r>
      <w:r w:rsidR="1058D457">
        <w:t xml:space="preserve"> do share </w:t>
      </w:r>
      <w:r w:rsidR="0C67EEF0">
        <w:t xml:space="preserve">common origins </w:t>
      </w:r>
      <w:r w:rsidR="56EF7262">
        <w:t xml:space="preserve">of the  </w:t>
      </w:r>
      <w:r w:rsidR="29A65799">
        <w:t>language</w:t>
      </w:r>
      <w:r w:rsidR="766CDA53">
        <w:t xml:space="preserve"> families</w:t>
      </w:r>
      <w:r w:rsidR="29A65799">
        <w:t xml:space="preserve"> Goidelic</w:t>
      </w:r>
      <w:r w:rsidR="3925B99F">
        <w:t xml:space="preserve">, </w:t>
      </w:r>
      <w:r w:rsidR="11ADC8CC">
        <w:t>which is the ancestor for the languages Irish, Scottish Gaelic and Manx</w:t>
      </w:r>
      <w:r w:rsidR="72DE915C">
        <w:t xml:space="preserve"> (the language native to the Isle of Man)</w:t>
      </w:r>
      <w:r w:rsidR="077F3DCC">
        <w:t>,</w:t>
      </w:r>
      <w:r w:rsidR="3997B95A">
        <w:t xml:space="preserve"> and Brythonic</w:t>
      </w:r>
      <w:r w:rsidR="0C4F941E">
        <w:t>, which is the ancestor for the languages Welsh, Breton and Cornish.</w:t>
      </w:r>
      <w:r w:rsidRPr="7382CCFA">
        <w:rPr>
          <w:rStyle w:val="FootnoteReference"/>
        </w:rPr>
        <w:footnoteReference w:id="2"/>
      </w:r>
      <w:r w:rsidR="0ADE2DF4">
        <w:t xml:space="preserve"> </w:t>
      </w:r>
      <w:r w:rsidR="7FC6E4ED">
        <w:t xml:space="preserve">The modern surviving Celtic languages </w:t>
      </w:r>
      <w:r w:rsidR="016C262E">
        <w:t xml:space="preserve">being descendants of </w:t>
      </w:r>
      <w:r w:rsidR="616E5FBC">
        <w:t xml:space="preserve">prior Celtic languages means that </w:t>
      </w:r>
      <w:r w:rsidR="61941B83">
        <w:t xml:space="preserve">Celts must have lived </w:t>
      </w:r>
      <w:r w:rsidR="4FCC5900">
        <w:t>on the islands of Britain and Ireland long enough for these languages to take root</w:t>
      </w:r>
      <w:r w:rsidR="4E9283F1">
        <w:t xml:space="preserve"> amongst their inhabitants.</w:t>
      </w:r>
      <w:r w:rsidR="5C98F5ED">
        <w:t xml:space="preserve"> To go with this</w:t>
      </w:r>
      <w:r w:rsidR="2081DD24">
        <w:t xml:space="preserve">, the geographical work of the mathematician and astronomer </w:t>
      </w:r>
      <w:r w:rsidR="359CB8C3">
        <w:t xml:space="preserve">Claudius </w:t>
      </w:r>
      <w:r w:rsidR="2EFC5A98">
        <w:t>Ptolemy</w:t>
      </w:r>
      <w:r w:rsidR="7C1F4F32">
        <w:t xml:space="preserve"> dated about 150 CE records </w:t>
      </w:r>
      <w:bookmarkStart w:id="1" w:name="_Int_EWw3wT8Y"/>
      <w:r w:rsidR="7C1F4F32">
        <w:t xml:space="preserve">numerous </w:t>
      </w:r>
      <w:bookmarkEnd w:id="1"/>
      <w:r w:rsidR="7C1F4F32">
        <w:t>Celtic names across Britain and Ireland</w:t>
      </w:r>
      <w:r w:rsidR="2391707D">
        <w:t>,</w:t>
      </w:r>
      <w:r w:rsidRPr="2A70965A">
        <w:rPr>
          <w:rStyle w:val="FootnoteReference"/>
        </w:rPr>
        <w:footnoteReference w:id="3"/>
      </w:r>
      <w:r w:rsidR="06DF0B86">
        <w:t xml:space="preserve"> showing that </w:t>
      </w:r>
      <w:r w:rsidR="25145EAF">
        <w:t xml:space="preserve">not only was there </w:t>
      </w:r>
      <w:r w:rsidR="06DF0B86">
        <w:t>Celts</w:t>
      </w:r>
      <w:r w:rsidR="4F8CADDC">
        <w:t xml:space="preserve"> on these islands</w:t>
      </w:r>
      <w:r w:rsidR="25145EAF">
        <w:t>, but that they had persisted</w:t>
      </w:r>
      <w:r w:rsidR="55C3EE33">
        <w:t xml:space="preserve"> long enough for </w:t>
      </w:r>
      <w:r w:rsidR="25145EAF">
        <w:t xml:space="preserve">a number of </w:t>
      </w:r>
      <w:r w:rsidR="55C3EE33">
        <w:t xml:space="preserve">notable settlements to </w:t>
      </w:r>
      <w:r w:rsidR="25145EAF">
        <w:t>have been</w:t>
      </w:r>
      <w:r w:rsidR="55C3EE33">
        <w:t xml:space="preserve"> created.</w:t>
      </w:r>
    </w:p>
    <w:p w14:paraId="13FFAA98" w14:textId="7C193248" w:rsidR="3241E443" w:rsidRDefault="3241E443" w:rsidP="6F5D244E">
      <w:pPr>
        <w:ind w:firstLine="720"/>
      </w:pPr>
      <w:r>
        <w:t xml:space="preserve">Archaeologically, more evidence for the presence of </w:t>
      </w:r>
      <w:r w:rsidR="5995BB93">
        <w:t xml:space="preserve">Celts on Britain </w:t>
      </w:r>
      <w:r w:rsidR="4BECA96F">
        <w:t xml:space="preserve">comes from </w:t>
      </w:r>
      <w:r w:rsidR="439E7DB5">
        <w:t xml:space="preserve">artefacts recovered in areas across England such as </w:t>
      </w:r>
      <w:r w:rsidR="19C4DCAA">
        <w:t xml:space="preserve">a bronze shield and helmet from Battersea, or </w:t>
      </w:r>
      <w:r w:rsidR="1FF37844">
        <w:t>numerous silver and gold torcs from Snettisham</w:t>
      </w:r>
      <w:r w:rsidR="66D7F7F7">
        <w:t xml:space="preserve">, and </w:t>
      </w:r>
      <w:r w:rsidR="69902905">
        <w:t xml:space="preserve">on Anglesey, </w:t>
      </w:r>
      <w:bookmarkStart w:id="2" w:name="_Int_yibcWeVj"/>
      <w:r w:rsidR="69902905">
        <w:t>a number of</w:t>
      </w:r>
      <w:bookmarkEnd w:id="2"/>
      <w:r w:rsidR="69902905">
        <w:t xml:space="preserve"> swords, spearheads and chariot pieces </w:t>
      </w:r>
      <w:r w:rsidR="1086645C">
        <w:t>were found thrown into a lake as part of offerings</w:t>
      </w:r>
      <w:r w:rsidR="39E02FCF">
        <w:t xml:space="preserve">, </w:t>
      </w:r>
      <w:r w:rsidR="487B3349">
        <w:t>dated from the second century BCE</w:t>
      </w:r>
      <w:r w:rsidR="6490C7A4">
        <w:t>.</w:t>
      </w:r>
      <w:r w:rsidRPr="674E1EC9">
        <w:rPr>
          <w:rStyle w:val="FootnoteReference"/>
        </w:rPr>
        <w:footnoteReference w:id="4"/>
      </w:r>
      <w:r w:rsidR="2AC9A53D">
        <w:t xml:space="preserve"> In the case of Ireland, </w:t>
      </w:r>
      <w:bookmarkStart w:id="3" w:name="_Int_7FJ88twQ"/>
      <w:r w:rsidR="5DB57CBC">
        <w:t>a number of</w:t>
      </w:r>
      <w:bookmarkEnd w:id="3"/>
      <w:r w:rsidR="5DB57CBC">
        <w:t xml:space="preserve"> pre-Christian cult sites were found </w:t>
      </w:r>
      <w:r w:rsidR="6BED3228">
        <w:t>in what is now the counties Meath, Kildare and Armagh</w:t>
      </w:r>
      <w:r w:rsidR="70EBE3B1">
        <w:t xml:space="preserve">. These sites shared signs of religious/ritualistic purposes, such as </w:t>
      </w:r>
      <w:r w:rsidR="5B96786D">
        <w:t xml:space="preserve">sacrificial remnants, </w:t>
      </w:r>
      <w:r w:rsidR="00FF00BF">
        <w:t>elaborate structures and no signs of long-term habitation</w:t>
      </w:r>
      <w:r w:rsidR="48577C33">
        <w:t>.</w:t>
      </w:r>
      <w:r w:rsidRPr="674E1EC9">
        <w:rPr>
          <w:rStyle w:val="FootnoteReference"/>
        </w:rPr>
        <w:footnoteReference w:id="5"/>
      </w:r>
      <w:r w:rsidR="674E1EC9">
        <w:t xml:space="preserve"> There does exist one drawback to these discoveries: it is unknown </w:t>
      </w:r>
      <w:bookmarkStart w:id="4" w:name="_Int_HmJWD2xF"/>
      <w:r w:rsidR="674E1EC9">
        <w:t>whether or not</w:t>
      </w:r>
      <w:bookmarkEnd w:id="4"/>
      <w:r w:rsidR="674E1EC9">
        <w:t xml:space="preserve"> these finds came originally from the Celts. There is a possibility that these artefacts and sites came from a people present on the British Isles prior to the Celts arrival. The reason they are generally considered Celtic is due to the lack of a clear sign of interruption between them and the times of the Romans and Middle Ages that could indicate a change in the population.</w:t>
      </w:r>
      <w:r w:rsidRPr="674E1EC9">
        <w:rPr>
          <w:rStyle w:val="FootnoteReference"/>
        </w:rPr>
        <w:footnoteReference w:id="6"/>
      </w:r>
    </w:p>
    <w:p w14:paraId="6B5F81F0" w14:textId="07F15A07" w:rsidR="007067E1" w:rsidRDefault="34ECF024" w:rsidP="6F5D244E">
      <w:pPr>
        <w:ind w:firstLine="720"/>
      </w:pPr>
      <w:r>
        <w:t xml:space="preserve">However, </w:t>
      </w:r>
      <w:r w:rsidR="375F9223">
        <w:t>for the opposing side of the argument</w:t>
      </w:r>
      <w:r w:rsidR="57E2A426">
        <w:t>, the question “Were there Celts on the British Isles?” and “Are the modern Celts, Celtic</w:t>
      </w:r>
      <w:r w:rsidR="224A68BD">
        <w:t xml:space="preserve">?” are two very different questions, and the previously mentioned evidence tends to answer the </w:t>
      </w:r>
      <w:r w:rsidR="59EF97FA">
        <w:t>former rather than the latter.</w:t>
      </w:r>
      <w:r w:rsidR="13D45390">
        <w:t xml:space="preserve"> The argument of the modern ‘Celtic’ languages being descendants of earli</w:t>
      </w:r>
      <w:r w:rsidR="305CCA45">
        <w:t>er Celtic languages</w:t>
      </w:r>
      <w:r w:rsidR="51449A7C">
        <w:t xml:space="preserve"> does not necessarily constitute them being Celtic themselves.</w:t>
      </w:r>
      <w:r w:rsidR="7693883E">
        <w:t xml:space="preserve"> For example, </w:t>
      </w:r>
      <w:r w:rsidR="3108471B">
        <w:t>th</w:t>
      </w:r>
      <w:r w:rsidR="022DB4B0">
        <w:t>e population of modern-day Belgium primarily speak either Dutch or French</w:t>
      </w:r>
      <w:r w:rsidR="32169AD1">
        <w:t>, with a small minority speaking German.</w:t>
      </w:r>
      <w:r w:rsidR="520D7F19">
        <w:t xml:space="preserve"> These people </w:t>
      </w:r>
      <w:r w:rsidR="1B240F93">
        <w:t>speak the language of another country, but they are still Belgian</w:t>
      </w:r>
      <w:r w:rsidR="3E2EA441">
        <w:t>, not French or Dutch</w:t>
      </w:r>
      <w:r w:rsidR="08640054">
        <w:t>.</w:t>
      </w:r>
      <w:r w:rsidR="493E45E4">
        <w:t xml:space="preserve"> </w:t>
      </w:r>
      <w:r w:rsidR="66FCBF93">
        <w:t>Applying this to the ‘Celtic’ nations, speaking a C</w:t>
      </w:r>
      <w:r w:rsidR="7FA7CC76">
        <w:t>eltic language may not mean being Celtic.</w:t>
      </w:r>
      <w:r w:rsidR="13A4D069">
        <w:t xml:space="preserve"> There is the possibility that the Celts passed on their language to non-Celts</w:t>
      </w:r>
      <w:r w:rsidR="6DE3ED8E">
        <w:t xml:space="preserve"> and it was them who brought it into the modern day</w:t>
      </w:r>
      <w:r w:rsidR="0095218B">
        <w:t>.</w:t>
      </w:r>
    </w:p>
    <w:p w14:paraId="6409C869" w14:textId="0B33851B" w:rsidR="0EFD48C1" w:rsidRDefault="0EFD48C1" w:rsidP="6F5D244E">
      <w:pPr>
        <w:ind w:firstLine="720"/>
      </w:pPr>
      <w:r>
        <w:t xml:space="preserve">Another argument against these nations being Celtic </w:t>
      </w:r>
      <w:r w:rsidR="351F3F64">
        <w:t>is that the</w:t>
      </w:r>
      <w:r w:rsidR="220D5ECF">
        <w:t xml:space="preserve">re are no evident features or customs that originate from Celtic culture, and the ones that supposedly do </w:t>
      </w:r>
      <w:r w:rsidR="1CAE47A0">
        <w:t xml:space="preserve">and which are commonly promoted as being such </w:t>
      </w:r>
      <w:r w:rsidR="220D5ECF">
        <w:t xml:space="preserve">are </w:t>
      </w:r>
      <w:bookmarkStart w:id="5" w:name="_Int_SLONceUB"/>
      <w:r w:rsidR="220D5ECF">
        <w:t>actua</w:t>
      </w:r>
      <w:r w:rsidR="64D6706F">
        <w:t>lly more</w:t>
      </w:r>
      <w:bookmarkEnd w:id="5"/>
      <w:r w:rsidR="64D6706F">
        <w:t xml:space="preserve"> modern, primarily </w:t>
      </w:r>
      <w:r w:rsidR="00E1597F">
        <w:t xml:space="preserve">commercially </w:t>
      </w:r>
      <w:r w:rsidR="002E44E2">
        <w:t>focused</w:t>
      </w:r>
      <w:r w:rsidR="006F5272">
        <w:t xml:space="preserve"> creations.</w:t>
      </w:r>
      <w:r w:rsidR="007C433E">
        <w:t xml:space="preserve"> Alongside this, </w:t>
      </w:r>
      <w:r w:rsidR="00CD4EB4">
        <w:t>when modern crafts resurrect supposedly Celtic crafts</w:t>
      </w:r>
      <w:r w:rsidR="009F3247">
        <w:t xml:space="preserve">, they actually </w:t>
      </w:r>
      <w:r w:rsidR="00C277DE">
        <w:t xml:space="preserve">create a modernised adaptation of the La Tène </w:t>
      </w:r>
      <w:r w:rsidR="000B1092">
        <w:t xml:space="preserve">style, removing the </w:t>
      </w:r>
      <w:r w:rsidR="00AC1E4C">
        <w:t>traditional native craft.</w:t>
      </w:r>
      <w:r w:rsidR="00023BFD">
        <w:rPr>
          <w:rStyle w:val="FootnoteReference"/>
        </w:rPr>
        <w:footnoteReference w:id="7"/>
      </w:r>
      <w:r w:rsidR="004F6880">
        <w:t xml:space="preserve"> </w:t>
      </w:r>
      <w:r w:rsidR="00486DAD">
        <w:t xml:space="preserve">This removal of traditional Celtic practice </w:t>
      </w:r>
      <w:r w:rsidR="00E757E6">
        <w:t xml:space="preserve">means that the modern ‘Celtic’ nations are </w:t>
      </w:r>
      <w:r w:rsidR="75805B84">
        <w:t>lacking</w:t>
      </w:r>
      <w:r w:rsidR="00E757E6">
        <w:t xml:space="preserve"> a </w:t>
      </w:r>
      <w:r w:rsidR="75805B84">
        <w:t xml:space="preserve">crucial cultural and </w:t>
      </w:r>
      <w:r w:rsidR="00E82C14">
        <w:t>traditional</w:t>
      </w:r>
      <w:r w:rsidR="75805B84">
        <w:t xml:space="preserve"> link </w:t>
      </w:r>
      <w:r w:rsidR="00E82C14">
        <w:t xml:space="preserve">that could </w:t>
      </w:r>
      <w:r w:rsidR="75805B84">
        <w:t>solidify their position as descendants of</w:t>
      </w:r>
      <w:r w:rsidR="00224C24">
        <w:t xml:space="preserve"> the Celts.</w:t>
      </w:r>
    </w:p>
    <w:p w14:paraId="79B80F0C" w14:textId="6557A989" w:rsidR="005055EF" w:rsidRDefault="001C7E3E" w:rsidP="6F5D244E">
      <w:pPr>
        <w:ind w:firstLine="720"/>
      </w:pPr>
      <w:r>
        <w:t xml:space="preserve">No historical source ever </w:t>
      </w:r>
      <w:r w:rsidR="00365DB2">
        <w:t xml:space="preserve">referred to </w:t>
      </w:r>
      <w:r w:rsidR="004F54F6">
        <w:t>the inhabitants of Britain and Ireland as Celtic</w:t>
      </w:r>
      <w:r w:rsidR="00470916">
        <w:t xml:space="preserve">, but that does not necessarily </w:t>
      </w:r>
      <w:r w:rsidR="00054475">
        <w:t xml:space="preserve">mean </w:t>
      </w:r>
      <w:r w:rsidR="009E6E90">
        <w:t>they were not Celtic. After all, there is certainty in the statement that the Celtic language was brought to these islands from Europe</w:t>
      </w:r>
      <w:r w:rsidR="00051084">
        <w:t xml:space="preserve"> and had replaced </w:t>
      </w:r>
      <w:r w:rsidR="002B56E9">
        <w:t xml:space="preserve">the previously spoken language, </w:t>
      </w:r>
      <w:r w:rsidR="0060000D">
        <w:t xml:space="preserve">and there is a report from Caesar of </w:t>
      </w:r>
      <w:r w:rsidR="002D5ECC">
        <w:t xml:space="preserve">the Belgic tribes migrating to Britain, along with </w:t>
      </w:r>
      <w:r w:rsidR="00376EE4">
        <w:t xml:space="preserve">the Romans </w:t>
      </w:r>
      <w:r w:rsidR="00DE36E5">
        <w:t xml:space="preserve">regarding the </w:t>
      </w:r>
      <w:r w:rsidR="00904EDD">
        <w:t>inhabitants of both Britain and Ireland as being related to the Gauls.</w:t>
      </w:r>
      <w:r w:rsidR="00904EDD">
        <w:rPr>
          <w:rStyle w:val="FootnoteReference"/>
        </w:rPr>
        <w:footnoteReference w:id="8"/>
      </w:r>
      <w:r w:rsidR="009835B8">
        <w:t xml:space="preserve"> </w:t>
      </w:r>
      <w:r w:rsidR="00941A6C">
        <w:rPr>
          <w:rStyle w:val="FootnoteReference"/>
        </w:rPr>
        <w:footnoteReference w:id="9"/>
      </w:r>
      <w:r w:rsidR="009F59A0">
        <w:t xml:space="preserve"> </w:t>
      </w:r>
      <w:r w:rsidR="00C3123D">
        <w:t xml:space="preserve">This implies </w:t>
      </w:r>
      <w:r w:rsidR="00045B86">
        <w:t xml:space="preserve">two things: that </w:t>
      </w:r>
      <w:r w:rsidR="009D4EA5">
        <w:t xml:space="preserve">whilst it’s never explicitly stated that Britain and Ireland were Celtic, it is stated that </w:t>
      </w:r>
      <w:r w:rsidR="00700F5B">
        <w:t xml:space="preserve">a Celtic tribe </w:t>
      </w:r>
      <w:r w:rsidR="00E95672">
        <w:t xml:space="preserve">migrated there, and that </w:t>
      </w:r>
      <w:r w:rsidR="004258A5">
        <w:t xml:space="preserve">the inhabitants were at least related to </w:t>
      </w:r>
      <w:r w:rsidR="00A75DCB">
        <w:t>a Celtic tribe.</w:t>
      </w:r>
      <w:r w:rsidR="00B11760">
        <w:t xml:space="preserve"> Assuming no interruption in the population </w:t>
      </w:r>
      <w:r w:rsidR="000E7850">
        <w:t xml:space="preserve">of </w:t>
      </w:r>
      <w:r w:rsidR="00007234">
        <w:t xml:space="preserve">Britain and Ireland, this </w:t>
      </w:r>
      <w:r w:rsidR="00167A59">
        <w:t xml:space="preserve">would make the modern ‘Celtic’ nations the descendants of </w:t>
      </w:r>
      <w:r w:rsidR="007205DE">
        <w:t xml:space="preserve">either a migratory Celtic </w:t>
      </w:r>
      <w:r w:rsidR="007F08E5">
        <w:t xml:space="preserve">tribe or a people </w:t>
      </w:r>
      <w:r w:rsidR="00C44ACE">
        <w:t xml:space="preserve">related </w:t>
      </w:r>
      <w:r w:rsidR="00657A23">
        <w:t xml:space="preserve">to a Celtic tribe. </w:t>
      </w:r>
    </w:p>
    <w:p w14:paraId="4D094BE9" w14:textId="1778E55E" w:rsidR="00D41305" w:rsidRDefault="00D41305" w:rsidP="6F5D244E">
      <w:pPr>
        <w:ind w:firstLine="720"/>
      </w:pPr>
      <w:r>
        <w:t xml:space="preserve">Overall, </w:t>
      </w:r>
      <w:r w:rsidR="00360471">
        <w:t xml:space="preserve">the </w:t>
      </w:r>
      <w:r w:rsidR="002A7357">
        <w:t>use of the label Celtic for the modern ‘Celtic’ nations</w:t>
      </w:r>
      <w:r w:rsidR="002E2C99">
        <w:t xml:space="preserve"> is one of </w:t>
      </w:r>
      <w:r w:rsidR="00A45010">
        <w:t>plausibility</w:t>
      </w:r>
      <w:r w:rsidR="001A3AC8">
        <w:t xml:space="preserve"> but </w:t>
      </w:r>
      <w:r w:rsidR="00A0722B">
        <w:t xml:space="preserve">still consists of issues. </w:t>
      </w:r>
      <w:r w:rsidR="003F1EEB">
        <w:t xml:space="preserve">The lack </w:t>
      </w:r>
      <w:r w:rsidR="00F57ED6">
        <w:t xml:space="preserve">of any historical source referring to them as Celtic </w:t>
      </w:r>
      <w:r w:rsidR="00AB1BAF">
        <w:t xml:space="preserve">as well as the lack </w:t>
      </w:r>
      <w:r w:rsidR="00F520E9">
        <w:t xml:space="preserve">of preserved tradition </w:t>
      </w:r>
      <w:r w:rsidR="00F12799">
        <w:t xml:space="preserve">would imply </w:t>
      </w:r>
      <w:r w:rsidR="00EE62E4">
        <w:t xml:space="preserve">that </w:t>
      </w:r>
      <w:r w:rsidR="00321B17">
        <w:t>th</w:t>
      </w:r>
      <w:r w:rsidR="00156DB9">
        <w:t>e modern nations are in fact not Celtic, however</w:t>
      </w:r>
      <w:r w:rsidR="00536DFC">
        <w:t xml:space="preserve">, the languages sharing ancestors in the Goidelic and Brythonic families, </w:t>
      </w:r>
      <w:r w:rsidR="00831642">
        <w:t xml:space="preserve">the </w:t>
      </w:r>
      <w:r w:rsidR="00710147">
        <w:t>archaeologica</w:t>
      </w:r>
      <w:r w:rsidR="00A02198">
        <w:t>l discoveries</w:t>
      </w:r>
      <w:r w:rsidR="00BA3B61">
        <w:t xml:space="preserve"> of artefacts and sites that are highly likely to be of Celtic origin and </w:t>
      </w:r>
      <w:r w:rsidR="026563EC">
        <w:t>C</w:t>
      </w:r>
      <w:r w:rsidR="2960C7DB">
        <w:t>aeser’s report of Belgic migration to the i</w:t>
      </w:r>
      <w:r w:rsidR="7352CDA3">
        <w:t xml:space="preserve">slands, as well as the Roman belief of the islands’ inhabitants being related to Celts </w:t>
      </w:r>
      <w:r w:rsidR="405C42D8">
        <w:t xml:space="preserve">shows that there </w:t>
      </w:r>
      <w:r w:rsidR="259677AD">
        <w:t>was, with certainty, a</w:t>
      </w:r>
      <w:r w:rsidR="62121FC5">
        <w:t xml:space="preserve"> significant </w:t>
      </w:r>
      <w:r w:rsidR="405C42D8">
        <w:t xml:space="preserve">Celtic influence </w:t>
      </w:r>
      <w:r w:rsidR="62121FC5">
        <w:t>on Britain and Ireland.</w:t>
      </w:r>
    </w:p>
    <w:p w14:paraId="4B76E612" w14:textId="64E57C57" w:rsidR="7AF2EB5F" w:rsidRDefault="7AF2EB5F" w:rsidP="6F5D244E">
      <w:pPr>
        <w:ind w:firstLine="720"/>
      </w:pPr>
      <w:r>
        <w:t>There is a notable amount of evidence that the Celts were in fact present on Britain and Ireland, potentially for a substantial amount of time. However, there is a possibility that these</w:t>
      </w:r>
      <w:r w:rsidR="045A86E9">
        <w:t xml:space="preserve"> Celts are not who the modern ‘Celtic’ nations are descended from, especially considering some of the notable Celtic artefacts were found in England</w:t>
      </w:r>
      <w:r w:rsidR="77F42180">
        <w:t xml:space="preserve"> and not Wales, Scotland or Cornwall</w:t>
      </w:r>
      <w:r w:rsidR="5D3A12F7">
        <w:t>.</w:t>
      </w:r>
    </w:p>
    <w:p w14:paraId="071D8387" w14:textId="2CD2C2B5" w:rsidR="7D7C7AFC" w:rsidRDefault="7D7C7AFC" w:rsidP="6F5D244E">
      <w:pPr>
        <w:ind w:firstLine="720"/>
      </w:pPr>
      <w:r>
        <w:t>Linguistically, the languages spoken in the ‘Celtic’ nations on Britain and Ireland are almost certainly descendants of the Celtic languages, even if the languages were adopted by non-Celts and it was them w</w:t>
      </w:r>
      <w:r w:rsidR="7FCCAC1A">
        <w:t>ho had passed them down into the modern day.</w:t>
      </w:r>
    </w:p>
    <w:p w14:paraId="20718027" w14:textId="6BF093A9" w:rsidR="7FCCAC1A" w:rsidRDefault="7FCCAC1A" w:rsidP="6F5D244E">
      <w:pPr>
        <w:ind w:firstLine="720"/>
      </w:pPr>
      <w:r>
        <w:t xml:space="preserve">Archaeologically, as previously mentioned, there are </w:t>
      </w:r>
      <w:bookmarkStart w:id="6" w:name="_Int_FBbh54Z8"/>
      <w:r>
        <w:t>a number of</w:t>
      </w:r>
      <w:bookmarkEnd w:id="6"/>
      <w:r>
        <w:t xml:space="preserve"> artefacts and sites found across the islands of Britain and Ireland that closely resemble Celtic</w:t>
      </w:r>
      <w:r w:rsidR="787E805B">
        <w:t xml:space="preserve"> artefacts and sites</w:t>
      </w:r>
    </w:p>
    <w:p w14:paraId="52F2282C" w14:textId="0E031195" w:rsidR="2CC7B9C6" w:rsidRDefault="2CC7B9C6" w:rsidP="6F5D244E">
      <w:pPr>
        <w:ind w:firstLine="720"/>
      </w:pPr>
      <w:r>
        <w:t xml:space="preserve">Giving the label of ‘Celtic’ to nations such as Wales or Cornwall is ultimately </w:t>
      </w:r>
      <w:r w:rsidR="15FC142E">
        <w:t xml:space="preserve">fair and reasonable, so long as the fact that the possibility remains that </w:t>
      </w:r>
      <w:r w:rsidR="5C372043">
        <w:t xml:space="preserve">these nations were historically only influenced by the </w:t>
      </w:r>
      <w:r w:rsidR="1F46B5FF">
        <w:t>Celts and</w:t>
      </w:r>
      <w:r w:rsidR="5C372043">
        <w:t xml:space="preserve"> are not Celtic themselves</w:t>
      </w:r>
      <w:r w:rsidR="21F764DE">
        <w:t>.</w:t>
      </w:r>
      <w:r w:rsidR="57848C62">
        <w:t xml:space="preserve"> Proclaiming the ‘Celtic’ nations on Britain and Ireland to be irrefutably Celtic without accepting the possibility of the opposite</w:t>
      </w:r>
      <w:r w:rsidR="0E4352D2">
        <w:t>.</w:t>
      </w:r>
    </w:p>
    <w:p w14:paraId="16B8CF33" w14:textId="6B2BD4B5" w:rsidR="6F5D244E" w:rsidRDefault="6F5D244E" w:rsidP="6F5D244E"/>
    <w:p w14:paraId="3C730393" w14:textId="3E3E65CF" w:rsidR="6F5D244E" w:rsidRDefault="6F5D244E" w:rsidP="6F5D244E"/>
    <w:p w14:paraId="1AA68D63" w14:textId="15D4286B" w:rsidR="6F5D244E" w:rsidRDefault="6F5D244E" w:rsidP="6F5D244E"/>
    <w:p w14:paraId="396A55E1" w14:textId="42CEE5D4" w:rsidR="6F5D244E" w:rsidRDefault="6F5D244E" w:rsidP="6F5D244E"/>
    <w:p w14:paraId="68FAC997" w14:textId="7C135BEB" w:rsidR="6F5D244E" w:rsidRDefault="6F5D244E" w:rsidP="6F5D244E"/>
    <w:p w14:paraId="383664F8" w14:textId="035B3A13" w:rsidR="03011F73" w:rsidRDefault="03011F73" w:rsidP="6F5D244E">
      <w:pPr>
        <w:rPr>
          <w:b/>
          <w:bCs/>
          <w:sz w:val="32"/>
          <w:szCs w:val="32"/>
          <w:u w:val="single"/>
        </w:rPr>
      </w:pPr>
      <w:r w:rsidRPr="6F5D244E">
        <w:rPr>
          <w:b/>
          <w:bCs/>
          <w:sz w:val="28"/>
          <w:szCs w:val="28"/>
          <w:u w:val="single"/>
        </w:rPr>
        <w:t>Bibliography:</w:t>
      </w:r>
    </w:p>
    <w:p w14:paraId="1BC0B6D2" w14:textId="0A691DE8" w:rsidR="03011F73" w:rsidRDefault="03011F73" w:rsidP="6F5D244E">
      <w:pPr>
        <w:spacing w:after="240" w:line="360" w:lineRule="auto"/>
        <w:ind w:left="720" w:hanging="720"/>
      </w:pPr>
      <w:r w:rsidRPr="6F5D244E">
        <w:rPr>
          <w:rFonts w:ascii="Times New Roman" w:eastAsia="Times New Roman" w:hAnsi="Times New Roman" w:cs="Times New Roman"/>
        </w:rPr>
        <w:t xml:space="preserve">Cunliffe, Barry. 2018. </w:t>
      </w:r>
      <w:r w:rsidRPr="6F5D244E">
        <w:rPr>
          <w:rFonts w:ascii="Times New Roman" w:eastAsia="Times New Roman" w:hAnsi="Times New Roman" w:cs="Times New Roman"/>
          <w:i/>
          <w:iCs/>
        </w:rPr>
        <w:t>The Ancient Celts</w:t>
      </w:r>
      <w:r w:rsidRPr="6F5D244E">
        <w:rPr>
          <w:rFonts w:ascii="Times New Roman" w:eastAsia="Times New Roman" w:hAnsi="Times New Roman" w:cs="Times New Roman"/>
        </w:rPr>
        <w:t xml:space="preserve"> (Oxford: Oxford University Press)</w:t>
      </w:r>
    </w:p>
    <w:p w14:paraId="62117420" w14:textId="60F6E63F" w:rsidR="03011F73" w:rsidRDefault="03011F73" w:rsidP="6F5D244E">
      <w:pPr>
        <w:spacing w:after="240" w:line="360" w:lineRule="auto"/>
        <w:ind w:left="720" w:hanging="720"/>
      </w:pPr>
      <w:r w:rsidRPr="6F5D244E">
        <w:rPr>
          <w:rFonts w:ascii="Times New Roman" w:eastAsia="Times New Roman" w:hAnsi="Times New Roman" w:cs="Times New Roman"/>
        </w:rPr>
        <w:t xml:space="preserve">James, Simon. 2005. </w:t>
      </w:r>
      <w:r w:rsidRPr="6F5D244E">
        <w:rPr>
          <w:rFonts w:ascii="Times New Roman" w:eastAsia="Times New Roman" w:hAnsi="Times New Roman" w:cs="Times New Roman"/>
          <w:i/>
          <w:iCs/>
        </w:rPr>
        <w:t>The World of the Celts</w:t>
      </w:r>
      <w:r w:rsidRPr="6F5D244E">
        <w:rPr>
          <w:rFonts w:ascii="Times New Roman" w:eastAsia="Times New Roman" w:hAnsi="Times New Roman" w:cs="Times New Roman"/>
        </w:rPr>
        <w:t xml:space="preserve"> (London ; New York: Thames &amp; Hudson)</w:t>
      </w:r>
    </w:p>
    <w:p w14:paraId="3F18E3FD" w14:textId="7B3A571B" w:rsidR="03011F73" w:rsidRDefault="03011F73" w:rsidP="6F5D244E">
      <w:pPr>
        <w:spacing w:after="240" w:line="360" w:lineRule="auto"/>
        <w:ind w:left="720" w:hanging="720"/>
      </w:pPr>
      <w:r w:rsidRPr="6F5D244E">
        <w:rPr>
          <w:rFonts w:ascii="Times New Roman" w:eastAsia="Times New Roman" w:hAnsi="Times New Roman" w:cs="Times New Roman"/>
        </w:rPr>
        <w:t xml:space="preserve">Jones, Alexander Raymond. 2017. ‘Ptolemy | Accomplishments, Biography, &amp; Facts’, </w:t>
      </w:r>
      <w:r w:rsidRPr="6F5D244E">
        <w:rPr>
          <w:rFonts w:ascii="Times New Roman" w:eastAsia="Times New Roman" w:hAnsi="Times New Roman" w:cs="Times New Roman"/>
          <w:i/>
          <w:iCs/>
        </w:rPr>
        <w:t>Encyclopædia Britannica</w:t>
      </w:r>
      <w:r w:rsidRPr="6F5D244E">
        <w:rPr>
          <w:rFonts w:ascii="Times New Roman" w:eastAsia="Times New Roman" w:hAnsi="Times New Roman" w:cs="Times New Roman"/>
        </w:rPr>
        <w:t xml:space="preserve"> &lt;https://www.britannica.com/biography/Ptolemy&gt; [accessed 26 October 2025]</w:t>
      </w:r>
    </w:p>
    <w:p w14:paraId="4E11AAE6" w14:textId="118B7483" w:rsidR="03011F73" w:rsidRDefault="03011F73" w:rsidP="6F5D244E">
      <w:pPr>
        <w:spacing w:after="240" w:line="360" w:lineRule="auto"/>
        <w:ind w:left="720" w:hanging="720"/>
      </w:pPr>
      <w:r w:rsidRPr="6F5D244E">
        <w:rPr>
          <w:rFonts w:ascii="Times New Roman" w:eastAsia="Times New Roman" w:hAnsi="Times New Roman" w:cs="Times New Roman"/>
        </w:rPr>
        <w:t xml:space="preserve">Koch, John T. 2006. </w:t>
      </w:r>
      <w:r w:rsidRPr="6F5D244E">
        <w:rPr>
          <w:rFonts w:ascii="Times New Roman" w:eastAsia="Times New Roman" w:hAnsi="Times New Roman" w:cs="Times New Roman"/>
          <w:i/>
          <w:iCs/>
        </w:rPr>
        <w:t>Celtic Culture : A Historical Encyclopedia.</w:t>
      </w:r>
      <w:r w:rsidRPr="6F5D244E">
        <w:rPr>
          <w:rFonts w:ascii="Times New Roman" w:eastAsia="Times New Roman" w:hAnsi="Times New Roman" w:cs="Times New Roman"/>
        </w:rPr>
        <w:t xml:space="preserve"> (Oxford: Abc-Clio)</w:t>
      </w:r>
    </w:p>
    <w:p w14:paraId="7485005B" w14:textId="30124DF9" w:rsidR="03011F73" w:rsidRDefault="03011F73" w:rsidP="6F5D244E">
      <w:pPr>
        <w:spacing w:after="240" w:line="360" w:lineRule="auto"/>
        <w:ind w:left="720" w:hanging="720"/>
      </w:pPr>
      <w:r w:rsidRPr="6F5D244E">
        <w:rPr>
          <w:rFonts w:ascii="Times New Roman" w:eastAsia="Times New Roman" w:hAnsi="Times New Roman" w:cs="Times New Roman"/>
        </w:rPr>
        <w:t xml:space="preserve">Maier, Bernhard. 2017. </w:t>
      </w:r>
      <w:r w:rsidRPr="6F5D244E">
        <w:rPr>
          <w:rFonts w:ascii="Times New Roman" w:eastAsia="Times New Roman" w:hAnsi="Times New Roman" w:cs="Times New Roman"/>
          <w:i/>
          <w:iCs/>
        </w:rPr>
        <w:t>Celts</w:t>
      </w:r>
      <w:r w:rsidRPr="6F5D244E">
        <w:rPr>
          <w:rFonts w:ascii="Times New Roman" w:eastAsia="Times New Roman" w:hAnsi="Times New Roman" w:cs="Times New Roman"/>
        </w:rPr>
        <w:t xml:space="preserve"> (Edinburgh University Press)</w:t>
      </w:r>
    </w:p>
    <w:p w14:paraId="136D3287" w14:textId="26AC3D02" w:rsidR="03011F73" w:rsidRDefault="03011F73" w:rsidP="6F5D244E">
      <w:pPr>
        <w:spacing w:after="240" w:line="360" w:lineRule="auto"/>
        <w:ind w:left="720" w:hanging="720"/>
      </w:pPr>
      <w:r w:rsidRPr="6F5D244E">
        <w:rPr>
          <w:rFonts w:ascii="Times New Roman" w:eastAsia="Times New Roman" w:hAnsi="Times New Roman" w:cs="Times New Roman"/>
        </w:rPr>
        <w:t xml:space="preserve">The Editors of Encyclopedia Britannica. 2018. ‘Celt | History, Institutions, &amp; Religion’, </w:t>
      </w:r>
      <w:r w:rsidRPr="6F5D244E">
        <w:rPr>
          <w:rFonts w:ascii="Times New Roman" w:eastAsia="Times New Roman" w:hAnsi="Times New Roman" w:cs="Times New Roman"/>
          <w:i/>
          <w:iCs/>
        </w:rPr>
        <w:t>Encyclopædia Britannica</w:t>
      </w:r>
      <w:r w:rsidRPr="6F5D244E">
        <w:rPr>
          <w:rFonts w:ascii="Times New Roman" w:eastAsia="Times New Roman" w:hAnsi="Times New Roman" w:cs="Times New Roman"/>
        </w:rPr>
        <w:t xml:space="preserve"> &lt;https://www.britannica.com/topic/Celt-people&gt; [accessed 30 October 2025]</w:t>
      </w:r>
    </w:p>
    <w:p w14:paraId="6A2FF49C" w14:textId="646DF213" w:rsidR="00D41305" w:rsidRDefault="00D41305" w:rsidP="6F5D244E"/>
    <w:sectPr w:rsidR="00D41305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AF4913" w14:textId="77777777" w:rsidR="00977DE2" w:rsidRDefault="00977DE2">
      <w:pPr>
        <w:spacing w:after="0" w:line="240" w:lineRule="auto"/>
      </w:pPr>
      <w:r>
        <w:separator/>
      </w:r>
    </w:p>
  </w:endnote>
  <w:endnote w:type="continuationSeparator" w:id="0">
    <w:p w14:paraId="0F0B2583" w14:textId="77777777" w:rsidR="00977DE2" w:rsidRDefault="00977D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0BECE39" w14:paraId="1782BB4F" w14:textId="77777777" w:rsidTr="10BECE39">
      <w:trPr>
        <w:trHeight w:val="300"/>
      </w:trPr>
      <w:tc>
        <w:tcPr>
          <w:tcW w:w="3005" w:type="dxa"/>
        </w:tcPr>
        <w:p w14:paraId="3F762EB2" w14:textId="2715AF90" w:rsidR="10BECE39" w:rsidRDefault="10BECE39" w:rsidP="10BECE39">
          <w:pPr>
            <w:pStyle w:val="Header"/>
            <w:ind w:left="-115"/>
          </w:pPr>
        </w:p>
      </w:tc>
      <w:tc>
        <w:tcPr>
          <w:tcW w:w="3005" w:type="dxa"/>
        </w:tcPr>
        <w:p w14:paraId="4C82DBD1" w14:textId="53EBDA39" w:rsidR="10BECE39" w:rsidRDefault="10BECE39" w:rsidP="10BECE39">
          <w:pPr>
            <w:pStyle w:val="Header"/>
            <w:jc w:val="center"/>
          </w:pPr>
        </w:p>
      </w:tc>
      <w:tc>
        <w:tcPr>
          <w:tcW w:w="3005" w:type="dxa"/>
        </w:tcPr>
        <w:p w14:paraId="1D3CAEA3" w14:textId="13A0F823" w:rsidR="10BECE39" w:rsidRDefault="10BECE39" w:rsidP="10BECE39">
          <w:pPr>
            <w:pStyle w:val="Header"/>
            <w:ind w:right="-115"/>
            <w:jc w:val="right"/>
          </w:pPr>
        </w:p>
      </w:tc>
    </w:tr>
  </w:tbl>
  <w:p w14:paraId="7FDD90EF" w14:textId="2172088B" w:rsidR="10BECE39" w:rsidRDefault="10BECE39" w:rsidP="10BECE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236734" w14:textId="77777777" w:rsidR="00977DE2" w:rsidRDefault="00977DE2">
      <w:pPr>
        <w:spacing w:after="0" w:line="240" w:lineRule="auto"/>
      </w:pPr>
      <w:r>
        <w:separator/>
      </w:r>
    </w:p>
  </w:footnote>
  <w:footnote w:type="continuationSeparator" w:id="0">
    <w:p w14:paraId="21ACAF14" w14:textId="77777777" w:rsidR="00977DE2" w:rsidRDefault="00977DE2">
      <w:pPr>
        <w:spacing w:after="0" w:line="240" w:lineRule="auto"/>
      </w:pPr>
      <w:r>
        <w:continuationSeparator/>
      </w:r>
    </w:p>
  </w:footnote>
  <w:footnote w:id="1">
    <w:p w14:paraId="6F387A72" w14:textId="7C1341C5" w:rsidR="10BECE39" w:rsidRDefault="10BECE39" w:rsidP="10BECE39">
      <w:pPr>
        <w:pStyle w:val="FootnoteText"/>
      </w:pPr>
      <w:r w:rsidRPr="10BECE39">
        <w:rPr>
          <w:rStyle w:val="FootnoteReference"/>
        </w:rPr>
        <w:footnoteRef/>
      </w:r>
      <w:r>
        <w:t xml:space="preserve"> John T. Koch, “Celtic Culture: A Historical Encyclopedia”, (ABC-Clio, 2006), p. xx</w:t>
      </w:r>
    </w:p>
  </w:footnote>
  <w:footnote w:id="2">
    <w:p w14:paraId="7D4964AD" w14:textId="43BEB2FF" w:rsidR="7382CCFA" w:rsidRDefault="7382CCFA" w:rsidP="7382CCFA">
      <w:pPr>
        <w:pStyle w:val="FootnoteText"/>
      </w:pPr>
      <w:r w:rsidRPr="7382CCFA">
        <w:rPr>
          <w:rStyle w:val="FootnoteReference"/>
        </w:rPr>
        <w:footnoteRef/>
      </w:r>
      <w:r>
        <w:t xml:space="preserve"> Koch, pp. xx, 973</w:t>
      </w:r>
    </w:p>
  </w:footnote>
  <w:footnote w:id="3">
    <w:p w14:paraId="03E338E1" w14:textId="098CA7E4" w:rsidR="2A70965A" w:rsidRDefault="2A70965A" w:rsidP="2A70965A">
      <w:pPr>
        <w:pStyle w:val="FootnoteText"/>
      </w:pPr>
      <w:r w:rsidRPr="2A70965A">
        <w:rPr>
          <w:rStyle w:val="FootnoteReference"/>
        </w:rPr>
        <w:footnoteRef/>
      </w:r>
      <w:r>
        <w:t xml:space="preserve"> Bernhard Maier, “The Celts, A History from Earliest Times to the Present”, (Edinburgh University Press, </w:t>
      </w:r>
      <w:r w:rsidR="6F5D244E">
        <w:t>2017</w:t>
      </w:r>
      <w:r>
        <w:t>), p. 138</w:t>
      </w:r>
    </w:p>
  </w:footnote>
  <w:footnote w:id="4">
    <w:p w14:paraId="7A40061B" w14:textId="09BE61E6" w:rsidR="674E1EC9" w:rsidRDefault="674E1EC9" w:rsidP="674E1EC9">
      <w:pPr>
        <w:pStyle w:val="FootnoteText"/>
      </w:pPr>
      <w:r w:rsidRPr="674E1EC9">
        <w:rPr>
          <w:rStyle w:val="FootnoteReference"/>
        </w:rPr>
        <w:footnoteRef/>
      </w:r>
      <w:r>
        <w:t xml:space="preserve"> Maier, p.143</w:t>
      </w:r>
    </w:p>
  </w:footnote>
  <w:footnote w:id="5">
    <w:p w14:paraId="5B880B40" w14:textId="75C2099D" w:rsidR="674E1EC9" w:rsidRDefault="674E1EC9" w:rsidP="674E1EC9">
      <w:pPr>
        <w:pStyle w:val="FootnoteText"/>
      </w:pPr>
      <w:r w:rsidRPr="674E1EC9">
        <w:rPr>
          <w:rStyle w:val="FootnoteReference"/>
        </w:rPr>
        <w:footnoteRef/>
      </w:r>
      <w:r>
        <w:t xml:space="preserve"> Maier, p.142</w:t>
      </w:r>
    </w:p>
  </w:footnote>
  <w:footnote w:id="6">
    <w:p w14:paraId="2FA7B09B" w14:textId="24935486" w:rsidR="674E1EC9" w:rsidRDefault="674E1EC9" w:rsidP="674E1EC9">
      <w:pPr>
        <w:pStyle w:val="FootnoteText"/>
      </w:pPr>
      <w:r w:rsidRPr="674E1EC9">
        <w:rPr>
          <w:rStyle w:val="FootnoteReference"/>
        </w:rPr>
        <w:footnoteRef/>
      </w:r>
      <w:r>
        <w:t xml:space="preserve"> Maier, p. 143</w:t>
      </w:r>
    </w:p>
  </w:footnote>
  <w:footnote w:id="7">
    <w:p w14:paraId="06EB4E38" w14:textId="7DE42AA7" w:rsidR="00023BFD" w:rsidRDefault="00023B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7693">
        <w:t xml:space="preserve">Maier, pp. </w:t>
      </w:r>
      <w:r w:rsidR="00135FC3">
        <w:t>281-282</w:t>
      </w:r>
    </w:p>
  </w:footnote>
  <w:footnote w:id="8">
    <w:p w14:paraId="647ABB90" w14:textId="731AA4A5" w:rsidR="00904EDD" w:rsidRDefault="00904EDD">
      <w:pPr>
        <w:pStyle w:val="FootnoteText"/>
      </w:pPr>
      <w:r>
        <w:rPr>
          <w:rStyle w:val="FootnoteReference"/>
        </w:rPr>
        <w:footnoteRef/>
      </w:r>
      <w:r>
        <w:t xml:space="preserve"> Maier, p. 143</w:t>
      </w:r>
    </w:p>
  </w:footnote>
  <w:footnote w:id="9">
    <w:p w14:paraId="1224E6AC" w14:textId="5860C6FF" w:rsidR="00941A6C" w:rsidRDefault="00941A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1DF0">
        <w:t xml:space="preserve">Encyclopaedia Brittanica, Celt, </w:t>
      </w:r>
      <w:r w:rsidR="00D14BFC" w:rsidRPr="00D14BFC">
        <w:t>https://www.britannica.com/topic/Celt-people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9015"/>
    </w:tblGrid>
    <w:tr w:rsidR="10BECE39" w14:paraId="65DFA96C" w14:textId="77777777" w:rsidTr="10BECE39">
      <w:trPr>
        <w:trHeight w:val="300"/>
      </w:trPr>
      <w:tc>
        <w:tcPr>
          <w:tcW w:w="9015" w:type="dxa"/>
          <w:shd w:val="clear" w:color="auto" w:fill="A5C9EB" w:themeFill="text2" w:themeFillTint="40"/>
        </w:tcPr>
        <w:p w14:paraId="72E9205A" w14:textId="684B00FF" w:rsidR="10BECE39" w:rsidRDefault="10BECE39" w:rsidP="10BECE39">
          <w:pPr>
            <w:pStyle w:val="Header"/>
            <w:ind w:left="-115"/>
            <w:rPr>
              <w:color w:val="4C94D8" w:themeColor="text2" w:themeTint="80"/>
            </w:rPr>
          </w:pPr>
        </w:p>
        <w:p w14:paraId="324F0226" w14:textId="1BDBB529" w:rsidR="10BECE39" w:rsidRDefault="10BECE39" w:rsidP="10BECE39">
          <w:pPr>
            <w:pStyle w:val="Header"/>
            <w:jc w:val="center"/>
            <w:rPr>
              <w:sz w:val="28"/>
              <w:szCs w:val="28"/>
            </w:rPr>
          </w:pPr>
          <w:r w:rsidRPr="10BECE39">
            <w:rPr>
              <w:sz w:val="28"/>
              <w:szCs w:val="28"/>
            </w:rPr>
            <w:t xml:space="preserve">No ancient historical source ever called the inhabitants of Britain or Ireland Celts. </w:t>
          </w:r>
          <w:bookmarkStart w:id="7" w:name="_Int_Z3Z26GMh"/>
          <w:r w:rsidRPr="10BECE39">
            <w:rPr>
              <w:sz w:val="28"/>
              <w:szCs w:val="28"/>
            </w:rPr>
            <w:t>With this in mind, discuss</w:t>
          </w:r>
          <w:bookmarkEnd w:id="7"/>
          <w:r w:rsidRPr="10BECE39">
            <w:rPr>
              <w:sz w:val="28"/>
              <w:szCs w:val="28"/>
            </w:rPr>
            <w:t xml:space="preserve"> the arguments for and against the use of this label in today’s 'Celtic’ nations.</w:t>
          </w:r>
        </w:p>
      </w:tc>
    </w:tr>
  </w:tbl>
  <w:p w14:paraId="0AF83B7C" w14:textId="41EB8EF8" w:rsidR="10BECE39" w:rsidRDefault="10BECE39" w:rsidP="10BECE39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ibcWeVj" int2:invalidationBookmarkName="" int2:hashCode="0lXQ0GySJQ8tJA" int2:id="nABiIAJL">
      <int2:state int2:value="Rejected" int2:type="style"/>
    </int2:bookmark>
    <int2:bookmark int2:bookmarkName="_Int_tnA8niNC" int2:invalidationBookmarkName="" int2:hashCode="05mEvqXoSMvyLU" int2:id="EThp6eqs">
      <int2:state int2:value="Rejected" int2:type="gram"/>
    </int2:bookmark>
    <int2:bookmark int2:bookmarkName="_Int_HmJWD2xF" int2:invalidationBookmarkName="" int2:hashCode="0GYf/LRGEYcRtn" int2:id="EeFnFcZt">
      <int2:state int2:value="Rejected" int2:type="style"/>
    </int2:bookmark>
    <int2:bookmark int2:bookmarkName="_Int_7FJ88twQ" int2:invalidationBookmarkName="" int2:hashCode="0lXQ0GySJQ8tJA" int2:id="aCx9TU2u">
      <int2:state int2:value="Rejected" int2:type="style"/>
    </int2:bookmark>
    <int2:bookmark int2:bookmarkName="_Int_SLONceUB" int2:invalidationBookmarkName="" int2:hashCode="RkIM7hCOPmV8JT" int2:id="cPjQG3OV">
      <int2:state int2:value="Rejected" int2:type="style"/>
    </int2:bookmark>
    <int2:bookmark int2:bookmarkName="_Int_FBbh54Z8" int2:invalidationBookmarkName="" int2:hashCode="0lXQ0GySJQ8tJA" int2:id="h95VUjNj">
      <int2:state int2:value="Rejected" int2:type="style"/>
    </int2:bookmark>
    <int2:bookmark int2:bookmarkName="_Int_EWw3wT8Y" int2:invalidationBookmarkName="" int2:hashCode="rr06pLpLp/zw1i" int2:id="fkFRdU1g">
      <int2:state int2:value="Rejected" int2:type="gram"/>
    </int2:bookmark>
    <int2:bookmark int2:bookmarkName="_Int_Z3Z26GMh" int2:invalidationBookmarkName="" int2:hashCode="JpnX4t3jpJuEL5" int2:id="h3Htax3m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1F623C"/>
    <w:rsid w:val="00000FB1"/>
    <w:rsid w:val="00007234"/>
    <w:rsid w:val="00023BFD"/>
    <w:rsid w:val="00045B86"/>
    <w:rsid w:val="00051084"/>
    <w:rsid w:val="00054475"/>
    <w:rsid w:val="00054616"/>
    <w:rsid w:val="00073CF9"/>
    <w:rsid w:val="000A05A0"/>
    <w:rsid w:val="000A0993"/>
    <w:rsid w:val="000B1092"/>
    <w:rsid w:val="000C6ABA"/>
    <w:rsid w:val="000E1998"/>
    <w:rsid w:val="000E7850"/>
    <w:rsid w:val="000F0F28"/>
    <w:rsid w:val="000F470E"/>
    <w:rsid w:val="000F4A8A"/>
    <w:rsid w:val="001218CD"/>
    <w:rsid w:val="00121E1D"/>
    <w:rsid w:val="00135FC3"/>
    <w:rsid w:val="00137BD8"/>
    <w:rsid w:val="00154BDD"/>
    <w:rsid w:val="00156DB9"/>
    <w:rsid w:val="00167A59"/>
    <w:rsid w:val="001706C6"/>
    <w:rsid w:val="001A3AC8"/>
    <w:rsid w:val="001C7E3E"/>
    <w:rsid w:val="001D356F"/>
    <w:rsid w:val="001F214E"/>
    <w:rsid w:val="00224C24"/>
    <w:rsid w:val="00247A14"/>
    <w:rsid w:val="00272565"/>
    <w:rsid w:val="002A7357"/>
    <w:rsid w:val="002B56E9"/>
    <w:rsid w:val="002D4E5B"/>
    <w:rsid w:val="002D5ECC"/>
    <w:rsid w:val="002D78A9"/>
    <w:rsid w:val="002E2C99"/>
    <w:rsid w:val="002E44E2"/>
    <w:rsid w:val="002E4988"/>
    <w:rsid w:val="00301C82"/>
    <w:rsid w:val="00316818"/>
    <w:rsid w:val="00321B17"/>
    <w:rsid w:val="00336593"/>
    <w:rsid w:val="00350CC8"/>
    <w:rsid w:val="003578AF"/>
    <w:rsid w:val="00360471"/>
    <w:rsid w:val="00365DB2"/>
    <w:rsid w:val="00376EE4"/>
    <w:rsid w:val="00384DE1"/>
    <w:rsid w:val="003A23D7"/>
    <w:rsid w:val="003A2AC9"/>
    <w:rsid w:val="003B17C2"/>
    <w:rsid w:val="003B2FCF"/>
    <w:rsid w:val="003D6C75"/>
    <w:rsid w:val="003F1EEB"/>
    <w:rsid w:val="00417196"/>
    <w:rsid w:val="004258A5"/>
    <w:rsid w:val="00444988"/>
    <w:rsid w:val="00445F7A"/>
    <w:rsid w:val="0045465B"/>
    <w:rsid w:val="004609F1"/>
    <w:rsid w:val="00470916"/>
    <w:rsid w:val="004744B2"/>
    <w:rsid w:val="00475571"/>
    <w:rsid w:val="00486DAD"/>
    <w:rsid w:val="004A23E1"/>
    <w:rsid w:val="004B0F4D"/>
    <w:rsid w:val="004E3A39"/>
    <w:rsid w:val="004F54F6"/>
    <w:rsid w:val="004F6880"/>
    <w:rsid w:val="00501D90"/>
    <w:rsid w:val="005055EF"/>
    <w:rsid w:val="00536DFC"/>
    <w:rsid w:val="00555947"/>
    <w:rsid w:val="00564D09"/>
    <w:rsid w:val="0057400B"/>
    <w:rsid w:val="005A6796"/>
    <w:rsid w:val="005C1D5C"/>
    <w:rsid w:val="0060000D"/>
    <w:rsid w:val="006221CA"/>
    <w:rsid w:val="006475BA"/>
    <w:rsid w:val="00657A23"/>
    <w:rsid w:val="006804A3"/>
    <w:rsid w:val="00690CA3"/>
    <w:rsid w:val="006A5DCC"/>
    <w:rsid w:val="006B2303"/>
    <w:rsid w:val="006D3F80"/>
    <w:rsid w:val="006E429B"/>
    <w:rsid w:val="006F5272"/>
    <w:rsid w:val="00700F5B"/>
    <w:rsid w:val="007067E1"/>
    <w:rsid w:val="00710147"/>
    <w:rsid w:val="00720213"/>
    <w:rsid w:val="007205DE"/>
    <w:rsid w:val="00757C63"/>
    <w:rsid w:val="007B113A"/>
    <w:rsid w:val="007B250D"/>
    <w:rsid w:val="007C433E"/>
    <w:rsid w:val="007C67BB"/>
    <w:rsid w:val="007D091D"/>
    <w:rsid w:val="007E4F26"/>
    <w:rsid w:val="007F08E5"/>
    <w:rsid w:val="00803675"/>
    <w:rsid w:val="00830E75"/>
    <w:rsid w:val="00831642"/>
    <w:rsid w:val="008555AF"/>
    <w:rsid w:val="00860E24"/>
    <w:rsid w:val="00861C56"/>
    <w:rsid w:val="0087698D"/>
    <w:rsid w:val="008939B2"/>
    <w:rsid w:val="00894244"/>
    <w:rsid w:val="008C5E05"/>
    <w:rsid w:val="00904EDD"/>
    <w:rsid w:val="0092272C"/>
    <w:rsid w:val="00924453"/>
    <w:rsid w:val="00927A30"/>
    <w:rsid w:val="00941A66"/>
    <w:rsid w:val="00941A6C"/>
    <w:rsid w:val="00943AD5"/>
    <w:rsid w:val="00950C3D"/>
    <w:rsid w:val="0095218B"/>
    <w:rsid w:val="0095328B"/>
    <w:rsid w:val="0096195C"/>
    <w:rsid w:val="009735B6"/>
    <w:rsid w:val="00977DE2"/>
    <w:rsid w:val="009835B8"/>
    <w:rsid w:val="0098631A"/>
    <w:rsid w:val="00991ADC"/>
    <w:rsid w:val="009A7FBE"/>
    <w:rsid w:val="009B27B5"/>
    <w:rsid w:val="009D438D"/>
    <w:rsid w:val="009D4EA5"/>
    <w:rsid w:val="009E6E90"/>
    <w:rsid w:val="009F3247"/>
    <w:rsid w:val="009F59A0"/>
    <w:rsid w:val="00A02198"/>
    <w:rsid w:val="00A02BB7"/>
    <w:rsid w:val="00A0722B"/>
    <w:rsid w:val="00A122AD"/>
    <w:rsid w:val="00A36FBE"/>
    <w:rsid w:val="00A41FD8"/>
    <w:rsid w:val="00A45010"/>
    <w:rsid w:val="00A46D4F"/>
    <w:rsid w:val="00A75DCB"/>
    <w:rsid w:val="00A96025"/>
    <w:rsid w:val="00AB1BAF"/>
    <w:rsid w:val="00AB39ED"/>
    <w:rsid w:val="00AC1E4C"/>
    <w:rsid w:val="00AC7693"/>
    <w:rsid w:val="00AD2CC7"/>
    <w:rsid w:val="00AF2803"/>
    <w:rsid w:val="00AF40A9"/>
    <w:rsid w:val="00B03536"/>
    <w:rsid w:val="00B056AC"/>
    <w:rsid w:val="00B112AD"/>
    <w:rsid w:val="00B11760"/>
    <w:rsid w:val="00B13463"/>
    <w:rsid w:val="00B1654C"/>
    <w:rsid w:val="00B45754"/>
    <w:rsid w:val="00BA3B61"/>
    <w:rsid w:val="00BA5197"/>
    <w:rsid w:val="00BC0812"/>
    <w:rsid w:val="00BC44B6"/>
    <w:rsid w:val="00BD5895"/>
    <w:rsid w:val="00BF0736"/>
    <w:rsid w:val="00C277DE"/>
    <w:rsid w:val="00C3123D"/>
    <w:rsid w:val="00C32F4D"/>
    <w:rsid w:val="00C44ACE"/>
    <w:rsid w:val="00C47269"/>
    <w:rsid w:val="00C71DF0"/>
    <w:rsid w:val="00C74833"/>
    <w:rsid w:val="00CD4EB4"/>
    <w:rsid w:val="00D14BFC"/>
    <w:rsid w:val="00D41305"/>
    <w:rsid w:val="00D91A1A"/>
    <w:rsid w:val="00DB5382"/>
    <w:rsid w:val="00DE36E5"/>
    <w:rsid w:val="00E01263"/>
    <w:rsid w:val="00E05A8F"/>
    <w:rsid w:val="00E125F4"/>
    <w:rsid w:val="00E1597F"/>
    <w:rsid w:val="00E3455F"/>
    <w:rsid w:val="00E46A05"/>
    <w:rsid w:val="00E53A14"/>
    <w:rsid w:val="00E608DA"/>
    <w:rsid w:val="00E66A11"/>
    <w:rsid w:val="00E757E6"/>
    <w:rsid w:val="00E82C14"/>
    <w:rsid w:val="00E95672"/>
    <w:rsid w:val="00EA031E"/>
    <w:rsid w:val="00EA437D"/>
    <w:rsid w:val="00EA50BA"/>
    <w:rsid w:val="00EC4021"/>
    <w:rsid w:val="00ED171A"/>
    <w:rsid w:val="00EE62E4"/>
    <w:rsid w:val="00F0241A"/>
    <w:rsid w:val="00F12799"/>
    <w:rsid w:val="00F230E9"/>
    <w:rsid w:val="00F40A8B"/>
    <w:rsid w:val="00F520E9"/>
    <w:rsid w:val="00F562BB"/>
    <w:rsid w:val="00F57ED6"/>
    <w:rsid w:val="00FD339C"/>
    <w:rsid w:val="00FF00BF"/>
    <w:rsid w:val="016C262E"/>
    <w:rsid w:val="01866489"/>
    <w:rsid w:val="01EBD281"/>
    <w:rsid w:val="020EA5F2"/>
    <w:rsid w:val="0220281E"/>
    <w:rsid w:val="022DB4B0"/>
    <w:rsid w:val="02361FC7"/>
    <w:rsid w:val="023B58A8"/>
    <w:rsid w:val="026563EC"/>
    <w:rsid w:val="02888F38"/>
    <w:rsid w:val="03011F73"/>
    <w:rsid w:val="0314497C"/>
    <w:rsid w:val="039338B1"/>
    <w:rsid w:val="043C5AB0"/>
    <w:rsid w:val="0441B5D6"/>
    <w:rsid w:val="045A86E9"/>
    <w:rsid w:val="045CDC7C"/>
    <w:rsid w:val="04833C42"/>
    <w:rsid w:val="04CD4B46"/>
    <w:rsid w:val="056AFF54"/>
    <w:rsid w:val="060CDE6B"/>
    <w:rsid w:val="063BB3A8"/>
    <w:rsid w:val="068AF6AF"/>
    <w:rsid w:val="0697C412"/>
    <w:rsid w:val="06CA5588"/>
    <w:rsid w:val="06DF0B86"/>
    <w:rsid w:val="07392FD0"/>
    <w:rsid w:val="0765E02D"/>
    <w:rsid w:val="077F3DCC"/>
    <w:rsid w:val="079FAADC"/>
    <w:rsid w:val="08010D8F"/>
    <w:rsid w:val="080751F0"/>
    <w:rsid w:val="080C59DC"/>
    <w:rsid w:val="083EDBB4"/>
    <w:rsid w:val="084D7A7C"/>
    <w:rsid w:val="084F4C8D"/>
    <w:rsid w:val="08640054"/>
    <w:rsid w:val="087647EF"/>
    <w:rsid w:val="0895CCB1"/>
    <w:rsid w:val="091078A1"/>
    <w:rsid w:val="0945CF1C"/>
    <w:rsid w:val="095126D8"/>
    <w:rsid w:val="0996C582"/>
    <w:rsid w:val="09C5B5B9"/>
    <w:rsid w:val="09EC6C60"/>
    <w:rsid w:val="0A2854F7"/>
    <w:rsid w:val="0A8948AE"/>
    <w:rsid w:val="0A979B3B"/>
    <w:rsid w:val="0ABB3550"/>
    <w:rsid w:val="0ADE2DF4"/>
    <w:rsid w:val="0B972C8B"/>
    <w:rsid w:val="0C1CF807"/>
    <w:rsid w:val="0C26D6ED"/>
    <w:rsid w:val="0C44B137"/>
    <w:rsid w:val="0C4F7D4F"/>
    <w:rsid w:val="0C4F941E"/>
    <w:rsid w:val="0C5054E7"/>
    <w:rsid w:val="0C67EEF0"/>
    <w:rsid w:val="0CE18210"/>
    <w:rsid w:val="0CFC3F6B"/>
    <w:rsid w:val="0CFC9BD4"/>
    <w:rsid w:val="0CFEEA8C"/>
    <w:rsid w:val="0D36BE20"/>
    <w:rsid w:val="0DD44B76"/>
    <w:rsid w:val="0DF90C0F"/>
    <w:rsid w:val="0E4352D2"/>
    <w:rsid w:val="0E674623"/>
    <w:rsid w:val="0EFD48C1"/>
    <w:rsid w:val="0F4CCAEE"/>
    <w:rsid w:val="0F6D9AD9"/>
    <w:rsid w:val="101F34B5"/>
    <w:rsid w:val="1058D457"/>
    <w:rsid w:val="1086645C"/>
    <w:rsid w:val="10A6C9E3"/>
    <w:rsid w:val="10BECE39"/>
    <w:rsid w:val="112297CF"/>
    <w:rsid w:val="118122B1"/>
    <w:rsid w:val="11ADC8CC"/>
    <w:rsid w:val="11BE44D4"/>
    <w:rsid w:val="11EAE0B5"/>
    <w:rsid w:val="120114F0"/>
    <w:rsid w:val="12131E4A"/>
    <w:rsid w:val="124BB15D"/>
    <w:rsid w:val="131FC24D"/>
    <w:rsid w:val="1362A849"/>
    <w:rsid w:val="13A4D069"/>
    <w:rsid w:val="13D45390"/>
    <w:rsid w:val="13E68CEB"/>
    <w:rsid w:val="13F162F9"/>
    <w:rsid w:val="154763D6"/>
    <w:rsid w:val="15D35A13"/>
    <w:rsid w:val="15FC142E"/>
    <w:rsid w:val="16DA8C7D"/>
    <w:rsid w:val="17898374"/>
    <w:rsid w:val="17CDF50E"/>
    <w:rsid w:val="181CB56B"/>
    <w:rsid w:val="187DE4BD"/>
    <w:rsid w:val="1911996B"/>
    <w:rsid w:val="19383118"/>
    <w:rsid w:val="198676CF"/>
    <w:rsid w:val="19C4DCAA"/>
    <w:rsid w:val="1A10C50C"/>
    <w:rsid w:val="1A5D889E"/>
    <w:rsid w:val="1AAA6867"/>
    <w:rsid w:val="1AF81584"/>
    <w:rsid w:val="1B094F04"/>
    <w:rsid w:val="1B240F93"/>
    <w:rsid w:val="1B577534"/>
    <w:rsid w:val="1C9B6B3B"/>
    <w:rsid w:val="1CAE47A0"/>
    <w:rsid w:val="1D962741"/>
    <w:rsid w:val="1DDE2C28"/>
    <w:rsid w:val="1ED92F31"/>
    <w:rsid w:val="1F46B5FF"/>
    <w:rsid w:val="1FF37844"/>
    <w:rsid w:val="2081DD24"/>
    <w:rsid w:val="20A4EF26"/>
    <w:rsid w:val="214DCA74"/>
    <w:rsid w:val="219A4989"/>
    <w:rsid w:val="21F764DE"/>
    <w:rsid w:val="220D5ECF"/>
    <w:rsid w:val="224A68BD"/>
    <w:rsid w:val="2333F7AF"/>
    <w:rsid w:val="2368010B"/>
    <w:rsid w:val="238BFEC4"/>
    <w:rsid w:val="2391707D"/>
    <w:rsid w:val="23F5BDB2"/>
    <w:rsid w:val="243DE751"/>
    <w:rsid w:val="24A052A4"/>
    <w:rsid w:val="25145EAF"/>
    <w:rsid w:val="25254C7B"/>
    <w:rsid w:val="25422254"/>
    <w:rsid w:val="2581FCCA"/>
    <w:rsid w:val="259677AD"/>
    <w:rsid w:val="25DDAEE4"/>
    <w:rsid w:val="262C5CCB"/>
    <w:rsid w:val="266F9594"/>
    <w:rsid w:val="26D19BBD"/>
    <w:rsid w:val="2721E291"/>
    <w:rsid w:val="28387B56"/>
    <w:rsid w:val="28B4987A"/>
    <w:rsid w:val="290E0B16"/>
    <w:rsid w:val="29125482"/>
    <w:rsid w:val="2960C7DB"/>
    <w:rsid w:val="29A65799"/>
    <w:rsid w:val="29D10DCF"/>
    <w:rsid w:val="2A70965A"/>
    <w:rsid w:val="2A8C20A0"/>
    <w:rsid w:val="2AC9A53D"/>
    <w:rsid w:val="2B078EBA"/>
    <w:rsid w:val="2BA4D56C"/>
    <w:rsid w:val="2BCC9C36"/>
    <w:rsid w:val="2BEE88C8"/>
    <w:rsid w:val="2CC7B9C6"/>
    <w:rsid w:val="2E0CC951"/>
    <w:rsid w:val="2EED8525"/>
    <w:rsid w:val="2EFC5A98"/>
    <w:rsid w:val="2F1F623C"/>
    <w:rsid w:val="2F706AC7"/>
    <w:rsid w:val="2F9A96B3"/>
    <w:rsid w:val="2FD9A468"/>
    <w:rsid w:val="2FE55E1A"/>
    <w:rsid w:val="303D501F"/>
    <w:rsid w:val="305CCA45"/>
    <w:rsid w:val="308656EA"/>
    <w:rsid w:val="30DEEF48"/>
    <w:rsid w:val="30E6E18F"/>
    <w:rsid w:val="3108471B"/>
    <w:rsid w:val="314C6FF6"/>
    <w:rsid w:val="3162BCF0"/>
    <w:rsid w:val="316430F9"/>
    <w:rsid w:val="31A01B73"/>
    <w:rsid w:val="321351A6"/>
    <w:rsid w:val="32169AD1"/>
    <w:rsid w:val="3241E443"/>
    <w:rsid w:val="3305C026"/>
    <w:rsid w:val="34067BCB"/>
    <w:rsid w:val="3441B9FE"/>
    <w:rsid w:val="3447CF2F"/>
    <w:rsid w:val="346CE1A0"/>
    <w:rsid w:val="34ECF024"/>
    <w:rsid w:val="350DB9E5"/>
    <w:rsid w:val="351F3F64"/>
    <w:rsid w:val="355E48F4"/>
    <w:rsid w:val="359CB8C3"/>
    <w:rsid w:val="35AF1B45"/>
    <w:rsid w:val="363BD06A"/>
    <w:rsid w:val="36586ED4"/>
    <w:rsid w:val="365E2708"/>
    <w:rsid w:val="366108DA"/>
    <w:rsid w:val="366CDDA2"/>
    <w:rsid w:val="36C591DC"/>
    <w:rsid w:val="375F9223"/>
    <w:rsid w:val="378147B7"/>
    <w:rsid w:val="3871075A"/>
    <w:rsid w:val="391FD928"/>
    <w:rsid w:val="3925B99F"/>
    <w:rsid w:val="3997B95A"/>
    <w:rsid w:val="39E02FCF"/>
    <w:rsid w:val="39E835D1"/>
    <w:rsid w:val="39EDC7B2"/>
    <w:rsid w:val="3A8FCDA8"/>
    <w:rsid w:val="3B4ACEEC"/>
    <w:rsid w:val="3B5192D3"/>
    <w:rsid w:val="3B881051"/>
    <w:rsid w:val="3B92F521"/>
    <w:rsid w:val="3BA84CF3"/>
    <w:rsid w:val="3BAC435A"/>
    <w:rsid w:val="3C03E54D"/>
    <w:rsid w:val="3C120D9C"/>
    <w:rsid w:val="3C3D9B45"/>
    <w:rsid w:val="3CF3CF99"/>
    <w:rsid w:val="3E2EA441"/>
    <w:rsid w:val="3E501BB7"/>
    <w:rsid w:val="3F0BD9B7"/>
    <w:rsid w:val="3F3105C8"/>
    <w:rsid w:val="3F3BE8AF"/>
    <w:rsid w:val="3F621D11"/>
    <w:rsid w:val="3FD95F5B"/>
    <w:rsid w:val="3FF61C86"/>
    <w:rsid w:val="4049D871"/>
    <w:rsid w:val="405C42D8"/>
    <w:rsid w:val="4175CF13"/>
    <w:rsid w:val="4180468D"/>
    <w:rsid w:val="4186FC2D"/>
    <w:rsid w:val="423962D9"/>
    <w:rsid w:val="43092261"/>
    <w:rsid w:val="439E7DB5"/>
    <w:rsid w:val="44BE33A1"/>
    <w:rsid w:val="4512E406"/>
    <w:rsid w:val="454656DE"/>
    <w:rsid w:val="459A8ED8"/>
    <w:rsid w:val="45A37DA3"/>
    <w:rsid w:val="467B1DFE"/>
    <w:rsid w:val="4786986B"/>
    <w:rsid w:val="47AC3F9F"/>
    <w:rsid w:val="48577C33"/>
    <w:rsid w:val="487B3349"/>
    <w:rsid w:val="48F682ED"/>
    <w:rsid w:val="490FEA5C"/>
    <w:rsid w:val="493E45E4"/>
    <w:rsid w:val="496D9BCE"/>
    <w:rsid w:val="49A002B6"/>
    <w:rsid w:val="4AFD88D9"/>
    <w:rsid w:val="4B7CCFF4"/>
    <w:rsid w:val="4BDE5B80"/>
    <w:rsid w:val="4BECA96F"/>
    <w:rsid w:val="4C604444"/>
    <w:rsid w:val="4CCEE251"/>
    <w:rsid w:val="4CF713E0"/>
    <w:rsid w:val="4D0BAD1E"/>
    <w:rsid w:val="4D6F0F35"/>
    <w:rsid w:val="4D71826C"/>
    <w:rsid w:val="4DA0824F"/>
    <w:rsid w:val="4DA6DCBE"/>
    <w:rsid w:val="4E587316"/>
    <w:rsid w:val="4E9283F1"/>
    <w:rsid w:val="4E97C2CE"/>
    <w:rsid w:val="4EE9B1F7"/>
    <w:rsid w:val="4EF51C13"/>
    <w:rsid w:val="4F8CADDC"/>
    <w:rsid w:val="4FCC5900"/>
    <w:rsid w:val="50181720"/>
    <w:rsid w:val="512C5EE2"/>
    <w:rsid w:val="51449A7C"/>
    <w:rsid w:val="5179AFED"/>
    <w:rsid w:val="520D7F19"/>
    <w:rsid w:val="525F9706"/>
    <w:rsid w:val="5276B38A"/>
    <w:rsid w:val="546D8AC7"/>
    <w:rsid w:val="54956A3B"/>
    <w:rsid w:val="549A1323"/>
    <w:rsid w:val="54E01922"/>
    <w:rsid w:val="555B7C13"/>
    <w:rsid w:val="55C3EE33"/>
    <w:rsid w:val="56133DC1"/>
    <w:rsid w:val="566C6273"/>
    <w:rsid w:val="56A73CA6"/>
    <w:rsid w:val="56EF7262"/>
    <w:rsid w:val="573F66CF"/>
    <w:rsid w:val="5759B887"/>
    <w:rsid w:val="57848C62"/>
    <w:rsid w:val="57BA0279"/>
    <w:rsid w:val="57E2A426"/>
    <w:rsid w:val="580D578B"/>
    <w:rsid w:val="581E294A"/>
    <w:rsid w:val="58AB3295"/>
    <w:rsid w:val="58CDB7CF"/>
    <w:rsid w:val="591DC600"/>
    <w:rsid w:val="596DDF2D"/>
    <w:rsid w:val="5995BB93"/>
    <w:rsid w:val="59EF97FA"/>
    <w:rsid w:val="5A16308A"/>
    <w:rsid w:val="5A6CF5CF"/>
    <w:rsid w:val="5A71C617"/>
    <w:rsid w:val="5A87CE4F"/>
    <w:rsid w:val="5AABA03D"/>
    <w:rsid w:val="5AE60479"/>
    <w:rsid w:val="5B7C2B8B"/>
    <w:rsid w:val="5B96786D"/>
    <w:rsid w:val="5B98247D"/>
    <w:rsid w:val="5BD6FE37"/>
    <w:rsid w:val="5BFC77B0"/>
    <w:rsid w:val="5C095FB9"/>
    <w:rsid w:val="5C372043"/>
    <w:rsid w:val="5C3CD6F4"/>
    <w:rsid w:val="5C93928F"/>
    <w:rsid w:val="5C98F5ED"/>
    <w:rsid w:val="5CD405BD"/>
    <w:rsid w:val="5D3A12F7"/>
    <w:rsid w:val="5D828908"/>
    <w:rsid w:val="5DA79108"/>
    <w:rsid w:val="5DB57CBC"/>
    <w:rsid w:val="5F54CDCF"/>
    <w:rsid w:val="5FBCC626"/>
    <w:rsid w:val="60A2F4E5"/>
    <w:rsid w:val="613574D8"/>
    <w:rsid w:val="616E5FBC"/>
    <w:rsid w:val="61940176"/>
    <w:rsid w:val="61941B83"/>
    <w:rsid w:val="61A8E483"/>
    <w:rsid w:val="61AD54A8"/>
    <w:rsid w:val="61DCA5C9"/>
    <w:rsid w:val="62121FC5"/>
    <w:rsid w:val="623F9775"/>
    <w:rsid w:val="625A47E7"/>
    <w:rsid w:val="62A29F16"/>
    <w:rsid w:val="62DE6020"/>
    <w:rsid w:val="63825257"/>
    <w:rsid w:val="63B66011"/>
    <w:rsid w:val="63BC13B9"/>
    <w:rsid w:val="6438BB7B"/>
    <w:rsid w:val="6490C7A4"/>
    <w:rsid w:val="6496DA3F"/>
    <w:rsid w:val="64D6706F"/>
    <w:rsid w:val="64DE0957"/>
    <w:rsid w:val="64EB30B4"/>
    <w:rsid w:val="66A8D60F"/>
    <w:rsid w:val="66C4AF1C"/>
    <w:rsid w:val="66D7F7F7"/>
    <w:rsid w:val="66FCBF93"/>
    <w:rsid w:val="6744ACF4"/>
    <w:rsid w:val="674E1EC9"/>
    <w:rsid w:val="675B3BEA"/>
    <w:rsid w:val="67A159D5"/>
    <w:rsid w:val="67F70602"/>
    <w:rsid w:val="687DF974"/>
    <w:rsid w:val="688ECFB4"/>
    <w:rsid w:val="689AC8C2"/>
    <w:rsid w:val="68B4A45C"/>
    <w:rsid w:val="69902905"/>
    <w:rsid w:val="69A79D9A"/>
    <w:rsid w:val="69D576E5"/>
    <w:rsid w:val="6AA2EF71"/>
    <w:rsid w:val="6ACF4129"/>
    <w:rsid w:val="6B09FD5E"/>
    <w:rsid w:val="6B11BBC4"/>
    <w:rsid w:val="6B289EE7"/>
    <w:rsid w:val="6B96FFCE"/>
    <w:rsid w:val="6BED3228"/>
    <w:rsid w:val="6C78D211"/>
    <w:rsid w:val="6C7C5448"/>
    <w:rsid w:val="6CBF6A0B"/>
    <w:rsid w:val="6D0BB16A"/>
    <w:rsid w:val="6D78FD1F"/>
    <w:rsid w:val="6DB5B2B6"/>
    <w:rsid w:val="6DC2A215"/>
    <w:rsid w:val="6DE3ED8E"/>
    <w:rsid w:val="6E072C0B"/>
    <w:rsid w:val="6EF17777"/>
    <w:rsid w:val="6F3BFF85"/>
    <w:rsid w:val="6F5D244E"/>
    <w:rsid w:val="6F6A5453"/>
    <w:rsid w:val="6F890186"/>
    <w:rsid w:val="7000C533"/>
    <w:rsid w:val="702C4E4A"/>
    <w:rsid w:val="70D0D34D"/>
    <w:rsid w:val="70EBE3B1"/>
    <w:rsid w:val="714F0442"/>
    <w:rsid w:val="72558C96"/>
    <w:rsid w:val="725A9163"/>
    <w:rsid w:val="7264B9E9"/>
    <w:rsid w:val="72C064AC"/>
    <w:rsid w:val="72DE915C"/>
    <w:rsid w:val="733FAA06"/>
    <w:rsid w:val="7352CDA3"/>
    <w:rsid w:val="7358D45A"/>
    <w:rsid w:val="73750337"/>
    <w:rsid w:val="7382CCFA"/>
    <w:rsid w:val="73FE5334"/>
    <w:rsid w:val="7430A626"/>
    <w:rsid w:val="7493766B"/>
    <w:rsid w:val="751F8BEC"/>
    <w:rsid w:val="75655C7B"/>
    <w:rsid w:val="75805B84"/>
    <w:rsid w:val="75CB50DA"/>
    <w:rsid w:val="75D3F63B"/>
    <w:rsid w:val="766CDA53"/>
    <w:rsid w:val="7693883E"/>
    <w:rsid w:val="774ECA7C"/>
    <w:rsid w:val="77BAB49C"/>
    <w:rsid w:val="77D3B9E5"/>
    <w:rsid w:val="77E20D52"/>
    <w:rsid w:val="77F42180"/>
    <w:rsid w:val="787E805B"/>
    <w:rsid w:val="78851E5C"/>
    <w:rsid w:val="78C99609"/>
    <w:rsid w:val="791E0631"/>
    <w:rsid w:val="797AD45C"/>
    <w:rsid w:val="7A56CE08"/>
    <w:rsid w:val="7AE026B9"/>
    <w:rsid w:val="7AF2EB5F"/>
    <w:rsid w:val="7B2FC575"/>
    <w:rsid w:val="7C1F4F32"/>
    <w:rsid w:val="7C7AF6B9"/>
    <w:rsid w:val="7CF5E3B2"/>
    <w:rsid w:val="7CF93DE5"/>
    <w:rsid w:val="7D587107"/>
    <w:rsid w:val="7D65C4AC"/>
    <w:rsid w:val="7D7C7AFC"/>
    <w:rsid w:val="7DAC7057"/>
    <w:rsid w:val="7E36D223"/>
    <w:rsid w:val="7ECC7E1B"/>
    <w:rsid w:val="7F7486F9"/>
    <w:rsid w:val="7F8DEA7A"/>
    <w:rsid w:val="7FA7CC76"/>
    <w:rsid w:val="7FC6E4ED"/>
    <w:rsid w:val="7FCCAC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F623C"/>
  <w15:chartTrackingRefBased/>
  <w15:docId w15:val="{B6EC5924-6E61-A54F-82D7-99099CA74B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10BECE39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10BECE39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10BECE39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1191</Words>
  <Characters>6794</Characters>
  <Application>Microsoft Office Word</Application>
  <DocSecurity>0</DocSecurity>
  <Lines>56</Lines>
  <Paragraphs>15</Paragraphs>
  <ScaleCrop>false</ScaleCrop>
  <Company/>
  <LinksUpToDate>false</LinksUpToDate>
  <CharactersWithSpaces>7970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Ewan Adshead (2501199)</dc:creator>
  <cp:keywords/>
  <dc:description/>
  <cp:lastModifiedBy>Ewan Adshead (2501199)</cp:lastModifiedBy>
  <cp:revision>2</cp:revision>
  <dcterms:created xsi:type="dcterms:W3CDTF">2025-11-07T15:45:00Z</dcterms:created>
  <dcterms:modified xsi:type="dcterms:W3CDTF">2025-11-07T15:45:00Z</dcterms:modified>
</cp:coreProperties>
</file>