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1624" w:type="dxa"/>
        <w:tblInd w:w="-1281" w:type="dxa"/>
        <w:tblLook w:val="04A0" w:firstRow="1" w:lastRow="0" w:firstColumn="1" w:lastColumn="0" w:noHBand="0" w:noVBand="1"/>
      </w:tblPr>
      <w:tblGrid>
        <w:gridCol w:w="2410"/>
        <w:gridCol w:w="4881"/>
        <w:gridCol w:w="4333"/>
      </w:tblGrid>
      <w:tr w:rsidR="00166E9D" w14:paraId="3EB2DD8B" w14:textId="77777777" w:rsidTr="00736B01">
        <w:tc>
          <w:tcPr>
            <w:tcW w:w="2410" w:type="dxa"/>
          </w:tcPr>
          <w:p w14:paraId="2F072159" w14:textId="129E909C" w:rsidR="00166E9D" w:rsidRPr="008C0F83" w:rsidRDefault="008C0F83" w:rsidP="008C0F83">
            <w:pPr>
              <w:rPr>
                <w:rFonts w:asciiTheme="minorBidi" w:hAnsiTheme="minorBidi"/>
                <w:sz w:val="36"/>
                <w:szCs w:val="36"/>
              </w:rPr>
            </w:pPr>
            <w:r w:rsidRPr="008C0F83">
              <w:rPr>
                <w:rFonts w:asciiTheme="minorBidi" w:hAnsiTheme="minorBidi"/>
                <w:sz w:val="24"/>
                <w:szCs w:val="24"/>
              </w:rPr>
              <w:t>Targedau / Targets</w:t>
            </w:r>
          </w:p>
        </w:tc>
        <w:tc>
          <w:tcPr>
            <w:tcW w:w="4881" w:type="dxa"/>
          </w:tcPr>
          <w:p w14:paraId="260CA301" w14:textId="77777777" w:rsidR="00E45CD8" w:rsidRPr="00BD65B4" w:rsidRDefault="00E45CD8" w:rsidP="00E45CD8">
            <w:pPr>
              <w:rPr>
                <w:rFonts w:asciiTheme="minorBidi" w:hAnsiTheme="minorBidi"/>
                <w:sz w:val="24"/>
                <w:szCs w:val="24"/>
              </w:rPr>
            </w:pPr>
            <w:r w:rsidRPr="00BD65B4">
              <w:rPr>
                <w:rFonts w:asciiTheme="minorBidi" w:hAnsiTheme="minorBidi"/>
                <w:sz w:val="24"/>
                <w:szCs w:val="24"/>
              </w:rPr>
              <w:t>Sut rydych wedi gweithio ar hwn /</w:t>
            </w:r>
          </w:p>
          <w:p w14:paraId="3F97242E" w14:textId="4DD61B07" w:rsidR="00166E9D" w:rsidRPr="00BD65B4" w:rsidRDefault="00E45CD8" w:rsidP="00E45CD8">
            <w:pPr>
              <w:jc w:val="center"/>
              <w:rPr>
                <w:rFonts w:asciiTheme="minorBidi" w:hAnsiTheme="minorBidi"/>
                <w:sz w:val="24"/>
                <w:szCs w:val="24"/>
              </w:rPr>
            </w:pPr>
            <w:r w:rsidRPr="00BD65B4">
              <w:rPr>
                <w:rFonts w:asciiTheme="minorBidi" w:hAnsiTheme="minorBidi"/>
                <w:sz w:val="24"/>
                <w:szCs w:val="24"/>
              </w:rPr>
              <w:t>How you have worked on this</w:t>
            </w:r>
          </w:p>
        </w:tc>
        <w:tc>
          <w:tcPr>
            <w:tcW w:w="4333" w:type="dxa"/>
          </w:tcPr>
          <w:p w14:paraId="499D8A40" w14:textId="77777777" w:rsidR="00BD65B4" w:rsidRPr="00BD65B4" w:rsidRDefault="00BD65B4" w:rsidP="00BD65B4">
            <w:pPr>
              <w:rPr>
                <w:rFonts w:asciiTheme="minorBidi" w:hAnsiTheme="minorBidi"/>
                <w:sz w:val="24"/>
                <w:szCs w:val="24"/>
              </w:rPr>
            </w:pPr>
            <w:r w:rsidRPr="00BD65B4">
              <w:rPr>
                <w:rFonts w:asciiTheme="minorBidi" w:hAnsiTheme="minorBidi"/>
                <w:sz w:val="24"/>
                <w:szCs w:val="24"/>
              </w:rPr>
              <w:t>Ceir enghraifft ar /</w:t>
            </w:r>
          </w:p>
          <w:p w14:paraId="2453D22D" w14:textId="3BCDA3B9" w:rsidR="00166E9D" w:rsidRPr="00BD65B4" w:rsidRDefault="00BD65B4" w:rsidP="00BD65B4">
            <w:pPr>
              <w:jc w:val="center"/>
              <w:rPr>
                <w:rFonts w:asciiTheme="minorBidi" w:hAnsiTheme="minorBidi"/>
                <w:sz w:val="24"/>
                <w:szCs w:val="24"/>
              </w:rPr>
            </w:pPr>
            <w:r w:rsidRPr="00BD65B4">
              <w:rPr>
                <w:rFonts w:asciiTheme="minorBidi" w:hAnsiTheme="minorBidi"/>
                <w:sz w:val="24"/>
                <w:szCs w:val="24"/>
              </w:rPr>
              <w:t>An example can be found on</w:t>
            </w:r>
          </w:p>
        </w:tc>
      </w:tr>
      <w:tr w:rsidR="00736B01" w14:paraId="25ECEA00" w14:textId="77777777" w:rsidTr="00830547">
        <w:trPr>
          <w:trHeight w:val="1983"/>
        </w:trPr>
        <w:tc>
          <w:tcPr>
            <w:tcW w:w="2410" w:type="dxa"/>
          </w:tcPr>
          <w:p w14:paraId="6BDFE04C" w14:textId="77777777" w:rsidR="00736B01" w:rsidRDefault="00736B01" w:rsidP="00830547">
            <w:pPr>
              <w:rPr>
                <w:rFonts w:asciiTheme="minorBidi" w:hAnsiTheme="minorBidi"/>
                <w:sz w:val="24"/>
                <w:szCs w:val="24"/>
              </w:rPr>
            </w:pPr>
            <w:r w:rsidRPr="00736B01">
              <w:rPr>
                <w:rFonts w:asciiTheme="minorBidi" w:hAnsiTheme="minorBidi"/>
                <w:sz w:val="24"/>
                <w:szCs w:val="24"/>
              </w:rPr>
              <w:t>Continue to draw on the most recent research available to you to build on your emerging critical voice</w:t>
            </w:r>
            <w:r w:rsidR="00830547">
              <w:rPr>
                <w:rFonts w:asciiTheme="minorBidi" w:hAnsiTheme="minorBidi"/>
                <w:sz w:val="24"/>
                <w:szCs w:val="24"/>
              </w:rPr>
              <w:t>.</w:t>
            </w:r>
          </w:p>
          <w:p w14:paraId="4C56EE51" w14:textId="0FAA7FBA" w:rsidR="00830547" w:rsidRPr="008C0F83" w:rsidRDefault="00830547" w:rsidP="00830547">
            <w:pPr>
              <w:rPr>
                <w:rFonts w:asciiTheme="minorBidi" w:hAnsiTheme="minorBidi"/>
                <w:sz w:val="24"/>
                <w:szCs w:val="24"/>
              </w:rPr>
            </w:pPr>
          </w:p>
        </w:tc>
        <w:tc>
          <w:tcPr>
            <w:tcW w:w="4881" w:type="dxa"/>
          </w:tcPr>
          <w:p w14:paraId="3E017164" w14:textId="05B216E9" w:rsidR="00736B01" w:rsidRPr="00BD65B4" w:rsidRDefault="00603334" w:rsidP="00E45CD8">
            <w:pPr>
              <w:rPr>
                <w:rFonts w:asciiTheme="minorBidi" w:hAnsiTheme="minorBidi"/>
                <w:sz w:val="24"/>
                <w:szCs w:val="24"/>
              </w:rPr>
            </w:pPr>
            <w:r>
              <w:rPr>
                <w:rFonts w:asciiTheme="minorBidi" w:hAnsiTheme="minorBidi"/>
                <w:sz w:val="24"/>
                <w:szCs w:val="24"/>
              </w:rPr>
              <w:t>I explored numerous sources</w:t>
            </w:r>
            <w:r w:rsidR="002A4BDB">
              <w:rPr>
                <w:rFonts w:asciiTheme="minorBidi" w:hAnsiTheme="minorBidi"/>
                <w:sz w:val="24"/>
                <w:szCs w:val="24"/>
              </w:rPr>
              <w:t xml:space="preserve"> to analyse and reflect on the different views available.</w:t>
            </w:r>
          </w:p>
        </w:tc>
        <w:tc>
          <w:tcPr>
            <w:tcW w:w="4333" w:type="dxa"/>
          </w:tcPr>
          <w:p w14:paraId="5867EC9B" w14:textId="2ED9079A" w:rsidR="00736B01" w:rsidRPr="00BD65B4" w:rsidRDefault="002A4BDB" w:rsidP="00BD65B4">
            <w:pPr>
              <w:rPr>
                <w:rFonts w:asciiTheme="minorBidi" w:hAnsiTheme="minorBidi"/>
                <w:sz w:val="24"/>
                <w:szCs w:val="24"/>
              </w:rPr>
            </w:pPr>
            <w:r>
              <w:rPr>
                <w:rFonts w:asciiTheme="minorBidi" w:hAnsiTheme="minorBidi"/>
                <w:sz w:val="24"/>
                <w:szCs w:val="24"/>
              </w:rPr>
              <w:t xml:space="preserve">Throughout this paper, </w:t>
            </w:r>
            <w:r w:rsidR="00030D88">
              <w:rPr>
                <w:rFonts w:asciiTheme="minorBidi" w:hAnsiTheme="minorBidi"/>
                <w:sz w:val="24"/>
                <w:szCs w:val="24"/>
              </w:rPr>
              <w:t>I have critically reflected sources.</w:t>
            </w:r>
          </w:p>
        </w:tc>
      </w:tr>
      <w:tr w:rsidR="00166E9D" w14:paraId="0C6EFEE2" w14:textId="77777777" w:rsidTr="00736B01">
        <w:tc>
          <w:tcPr>
            <w:tcW w:w="2410" w:type="dxa"/>
          </w:tcPr>
          <w:p w14:paraId="51D5C19C" w14:textId="77777777" w:rsidR="00736B01" w:rsidRDefault="00830547" w:rsidP="00830547">
            <w:pPr>
              <w:rPr>
                <w:rFonts w:asciiTheme="minorBidi" w:hAnsiTheme="minorBidi"/>
                <w:sz w:val="24"/>
                <w:szCs w:val="24"/>
              </w:rPr>
            </w:pPr>
            <w:r>
              <w:rPr>
                <w:rFonts w:asciiTheme="minorBidi" w:hAnsiTheme="minorBidi"/>
                <w:sz w:val="24"/>
                <w:szCs w:val="24"/>
              </w:rPr>
              <w:t>Read even more relevant and peer reviewed books and journal articles as well as websites  when researching.</w:t>
            </w:r>
          </w:p>
          <w:p w14:paraId="6EE9E520" w14:textId="721CABAF" w:rsidR="00830547" w:rsidRPr="00830547" w:rsidRDefault="00830547" w:rsidP="00830547">
            <w:pPr>
              <w:rPr>
                <w:rFonts w:asciiTheme="minorBidi" w:hAnsiTheme="minorBidi"/>
                <w:sz w:val="24"/>
                <w:szCs w:val="24"/>
              </w:rPr>
            </w:pPr>
          </w:p>
        </w:tc>
        <w:tc>
          <w:tcPr>
            <w:tcW w:w="4881" w:type="dxa"/>
          </w:tcPr>
          <w:p w14:paraId="1E07EF58" w14:textId="0F2BC31B" w:rsidR="00166E9D" w:rsidRPr="00030D88" w:rsidRDefault="00030D88" w:rsidP="00030D88">
            <w:pPr>
              <w:rPr>
                <w:rFonts w:asciiTheme="minorBidi" w:hAnsiTheme="minorBidi"/>
                <w:sz w:val="24"/>
                <w:szCs w:val="24"/>
              </w:rPr>
            </w:pPr>
            <w:r>
              <w:rPr>
                <w:rFonts w:asciiTheme="minorBidi" w:hAnsiTheme="minorBidi"/>
                <w:sz w:val="24"/>
                <w:szCs w:val="24"/>
              </w:rPr>
              <w:t xml:space="preserve">I have expanded my research through </w:t>
            </w:r>
            <w:r w:rsidR="00B56C94">
              <w:rPr>
                <w:rFonts w:asciiTheme="minorBidi" w:hAnsiTheme="minorBidi"/>
                <w:sz w:val="24"/>
                <w:szCs w:val="24"/>
              </w:rPr>
              <w:t>extensively reading</w:t>
            </w:r>
            <w:r w:rsidR="00BA43CC">
              <w:rPr>
                <w:rFonts w:asciiTheme="minorBidi" w:hAnsiTheme="minorBidi"/>
                <w:sz w:val="24"/>
                <w:szCs w:val="24"/>
              </w:rPr>
              <w:t xml:space="preserve"> (over 100 sources)</w:t>
            </w:r>
            <w:r w:rsidR="00B56C94">
              <w:rPr>
                <w:rFonts w:asciiTheme="minorBidi" w:hAnsiTheme="minorBidi"/>
                <w:sz w:val="24"/>
                <w:szCs w:val="24"/>
              </w:rPr>
              <w:t xml:space="preserve"> journals, articles and books. </w:t>
            </w:r>
          </w:p>
        </w:tc>
        <w:tc>
          <w:tcPr>
            <w:tcW w:w="4333" w:type="dxa"/>
          </w:tcPr>
          <w:p w14:paraId="3175BA0B" w14:textId="78AD6DBF" w:rsidR="00166E9D" w:rsidRPr="00B56C94" w:rsidRDefault="00B56C94" w:rsidP="00B56C94">
            <w:pPr>
              <w:rPr>
                <w:rFonts w:asciiTheme="minorBidi" w:hAnsiTheme="minorBidi"/>
                <w:sz w:val="24"/>
                <w:szCs w:val="24"/>
              </w:rPr>
            </w:pPr>
            <w:r>
              <w:rPr>
                <w:rFonts w:asciiTheme="minorBidi" w:hAnsiTheme="minorBidi"/>
                <w:sz w:val="24"/>
                <w:szCs w:val="24"/>
              </w:rPr>
              <w:t xml:space="preserve">This can be seen throughout the paper and in my reference list. </w:t>
            </w:r>
          </w:p>
        </w:tc>
      </w:tr>
      <w:tr w:rsidR="00166E9D" w14:paraId="1FFA200E" w14:textId="77777777" w:rsidTr="00736B01">
        <w:tc>
          <w:tcPr>
            <w:tcW w:w="2410" w:type="dxa"/>
          </w:tcPr>
          <w:p w14:paraId="1934D123" w14:textId="2F543EC3" w:rsidR="00830547" w:rsidRPr="00830547" w:rsidRDefault="00830547" w:rsidP="00EC3DA1">
            <w:pPr>
              <w:jc w:val="center"/>
              <w:rPr>
                <w:rFonts w:asciiTheme="minorBidi" w:hAnsiTheme="minorBidi"/>
                <w:sz w:val="24"/>
                <w:szCs w:val="24"/>
              </w:rPr>
            </w:pPr>
            <w:r>
              <w:rPr>
                <w:rFonts w:asciiTheme="minorBidi" w:hAnsiTheme="minorBidi"/>
                <w:sz w:val="24"/>
                <w:szCs w:val="24"/>
              </w:rPr>
              <w:t>Continue to develop a supported critical approach throughout, offering the opposing view whenever possible.</w:t>
            </w:r>
          </w:p>
        </w:tc>
        <w:tc>
          <w:tcPr>
            <w:tcW w:w="4881" w:type="dxa"/>
          </w:tcPr>
          <w:p w14:paraId="1A47E590" w14:textId="72DFBA21" w:rsidR="00166E9D" w:rsidRPr="000E08B4" w:rsidRDefault="000E08B4" w:rsidP="000E08B4">
            <w:pPr>
              <w:rPr>
                <w:rFonts w:asciiTheme="minorBidi" w:hAnsiTheme="minorBidi"/>
                <w:sz w:val="24"/>
                <w:szCs w:val="24"/>
              </w:rPr>
            </w:pPr>
            <w:r>
              <w:rPr>
                <w:rFonts w:asciiTheme="minorBidi" w:hAnsiTheme="minorBidi"/>
                <w:sz w:val="24"/>
                <w:szCs w:val="24"/>
              </w:rPr>
              <w:t xml:space="preserve">I have critically reflected and used the opposing sources to support my views. </w:t>
            </w:r>
          </w:p>
        </w:tc>
        <w:tc>
          <w:tcPr>
            <w:tcW w:w="4333" w:type="dxa"/>
          </w:tcPr>
          <w:p w14:paraId="533E817B" w14:textId="27E7A63A" w:rsidR="00166E9D" w:rsidRPr="000E08B4" w:rsidRDefault="000E08B4" w:rsidP="000E08B4">
            <w:pPr>
              <w:rPr>
                <w:rFonts w:asciiTheme="minorBidi" w:hAnsiTheme="minorBidi"/>
                <w:sz w:val="24"/>
                <w:szCs w:val="24"/>
              </w:rPr>
            </w:pPr>
            <w:r>
              <w:rPr>
                <w:rFonts w:asciiTheme="minorBidi" w:hAnsiTheme="minorBidi"/>
                <w:sz w:val="24"/>
                <w:szCs w:val="24"/>
              </w:rPr>
              <w:t xml:space="preserve">Yet again, this can be seen throughout my paper. </w:t>
            </w:r>
          </w:p>
        </w:tc>
      </w:tr>
    </w:tbl>
    <w:p w14:paraId="6F55A14A" w14:textId="77777777" w:rsidR="00C941B1" w:rsidRDefault="00C941B1" w:rsidP="00EC3DA1">
      <w:pPr>
        <w:jc w:val="center"/>
        <w:rPr>
          <w:rFonts w:asciiTheme="minorBidi" w:hAnsiTheme="minorBidi"/>
          <w:b/>
          <w:bCs/>
          <w:sz w:val="36"/>
          <w:szCs w:val="36"/>
          <w:u w:val="single"/>
        </w:rPr>
      </w:pPr>
    </w:p>
    <w:p w14:paraId="10D0BE6D" w14:textId="21566D81" w:rsidR="001C1B6C" w:rsidRDefault="00EC3DA1" w:rsidP="00EC3DA1">
      <w:pPr>
        <w:jc w:val="center"/>
        <w:rPr>
          <w:rFonts w:asciiTheme="minorBidi" w:hAnsiTheme="minorBidi"/>
          <w:b/>
          <w:bCs/>
          <w:sz w:val="36"/>
          <w:szCs w:val="36"/>
          <w:u w:val="single"/>
        </w:rPr>
      </w:pPr>
      <w:r w:rsidRPr="00EC3DA1">
        <w:rPr>
          <w:rFonts w:asciiTheme="minorBidi" w:hAnsiTheme="minorBidi"/>
          <w:b/>
          <w:bCs/>
          <w:sz w:val="36"/>
          <w:szCs w:val="36"/>
          <w:u w:val="single"/>
        </w:rPr>
        <w:t>Supporting your discussion with theory, practice and evidence from literature, critically reflect on how you would support an individual learner whose progress is being affected by specific barriers to his/ her learning during one particular transition period (horizontal or vertical).</w:t>
      </w:r>
    </w:p>
    <w:p w14:paraId="11600226" w14:textId="6352BC3E" w:rsidR="00495A98" w:rsidRDefault="00495A98" w:rsidP="00EC3DA1">
      <w:pPr>
        <w:rPr>
          <w:rFonts w:asciiTheme="minorBidi" w:hAnsiTheme="minorBidi"/>
          <w:b/>
          <w:bCs/>
          <w:sz w:val="36"/>
          <w:szCs w:val="36"/>
          <w:u w:val="single"/>
        </w:rPr>
      </w:pPr>
    </w:p>
    <w:p w14:paraId="35456D10" w14:textId="0F014F2B" w:rsidR="00E47156" w:rsidRDefault="00463937" w:rsidP="00C6643E">
      <w:pPr>
        <w:spacing w:line="360" w:lineRule="auto"/>
        <w:rPr>
          <w:rFonts w:asciiTheme="minorBidi" w:hAnsiTheme="minorBidi"/>
        </w:rPr>
      </w:pPr>
      <w:r>
        <w:rPr>
          <w:rFonts w:asciiTheme="minorBidi" w:hAnsiTheme="minorBidi"/>
        </w:rPr>
        <w:t>Every learner is an individual</w:t>
      </w:r>
      <w:r w:rsidR="005F31B9">
        <w:rPr>
          <w:rFonts w:asciiTheme="minorBidi" w:hAnsiTheme="minorBidi"/>
        </w:rPr>
        <w:t xml:space="preserve"> who could be </w:t>
      </w:r>
      <w:r w:rsidR="00EE7A84">
        <w:rPr>
          <w:rFonts w:asciiTheme="minorBidi" w:hAnsiTheme="minorBidi"/>
        </w:rPr>
        <w:t>experiencing</w:t>
      </w:r>
      <w:r w:rsidR="005F31B9">
        <w:rPr>
          <w:rFonts w:asciiTheme="minorBidi" w:hAnsiTheme="minorBidi"/>
        </w:rPr>
        <w:t xml:space="preserve"> </w:t>
      </w:r>
      <w:r w:rsidR="0081450A">
        <w:rPr>
          <w:rFonts w:asciiTheme="minorBidi" w:hAnsiTheme="minorBidi"/>
        </w:rPr>
        <w:t xml:space="preserve">learning </w:t>
      </w:r>
      <w:r w:rsidR="00EE7A84">
        <w:rPr>
          <w:rFonts w:asciiTheme="minorBidi" w:hAnsiTheme="minorBidi"/>
        </w:rPr>
        <w:t>barriers</w:t>
      </w:r>
      <w:r w:rsidR="009C05CE">
        <w:rPr>
          <w:rFonts w:asciiTheme="minorBidi" w:hAnsiTheme="minorBidi"/>
        </w:rPr>
        <w:t>.</w:t>
      </w:r>
      <w:r w:rsidR="007C1134" w:rsidRPr="007C1134">
        <w:t xml:space="preserve"> </w:t>
      </w:r>
      <w:r w:rsidR="007C1134" w:rsidRPr="007C1134">
        <w:rPr>
          <w:rFonts w:asciiTheme="minorBidi" w:hAnsiTheme="minorBidi"/>
        </w:rPr>
        <w:t>Educators have the opportunity to design a pedagogical curriculum and a vision that meets the needs of their learners</w:t>
      </w:r>
      <w:r w:rsidR="003D2D53">
        <w:rPr>
          <w:rFonts w:asciiTheme="minorBidi" w:hAnsiTheme="minorBidi"/>
        </w:rPr>
        <w:t xml:space="preserve"> </w:t>
      </w:r>
      <w:r w:rsidR="001F1AC4">
        <w:rPr>
          <w:rFonts w:asciiTheme="minorBidi" w:hAnsiTheme="minorBidi"/>
        </w:rPr>
        <w:t>(Welsh Government, 2020</w:t>
      </w:r>
      <w:r w:rsidR="00941F27">
        <w:t xml:space="preserve">; </w:t>
      </w:r>
      <w:r w:rsidR="00941F27" w:rsidRPr="00941F27">
        <w:rPr>
          <w:rFonts w:asciiTheme="minorBidi" w:hAnsiTheme="minorBidi"/>
        </w:rPr>
        <w:t>OECD, 2019</w:t>
      </w:r>
      <w:r w:rsidR="001F1AC4">
        <w:rPr>
          <w:rFonts w:asciiTheme="minorBidi" w:hAnsiTheme="minorBidi"/>
        </w:rPr>
        <w:t>)</w:t>
      </w:r>
      <w:r w:rsidR="007C1134" w:rsidRPr="007C1134">
        <w:rPr>
          <w:rFonts w:asciiTheme="minorBidi" w:hAnsiTheme="minorBidi"/>
        </w:rPr>
        <w:t>.</w:t>
      </w:r>
      <w:r w:rsidR="00C75CAB">
        <w:rPr>
          <w:rFonts w:asciiTheme="minorBidi" w:hAnsiTheme="minorBidi"/>
        </w:rPr>
        <w:t xml:space="preserve"> </w:t>
      </w:r>
      <w:r w:rsidR="00B8201E">
        <w:rPr>
          <w:rFonts w:asciiTheme="minorBidi" w:hAnsiTheme="minorBidi"/>
        </w:rPr>
        <w:t>Implementing</w:t>
      </w:r>
      <w:r w:rsidR="00C6643E">
        <w:rPr>
          <w:rFonts w:asciiTheme="minorBidi" w:hAnsiTheme="minorBidi"/>
        </w:rPr>
        <w:t xml:space="preserve"> policies and procedures creates t</w:t>
      </w:r>
      <w:r w:rsidR="005D4E7C">
        <w:rPr>
          <w:rFonts w:asciiTheme="minorBidi" w:hAnsiTheme="minorBidi"/>
        </w:rPr>
        <w:t xml:space="preserve">he foundations </w:t>
      </w:r>
      <w:r w:rsidR="009433B3">
        <w:rPr>
          <w:rFonts w:asciiTheme="minorBidi" w:hAnsiTheme="minorBidi"/>
        </w:rPr>
        <w:t>of an accessible learning environment</w:t>
      </w:r>
      <w:r w:rsidR="00A01266">
        <w:rPr>
          <w:rFonts w:asciiTheme="minorBidi" w:hAnsiTheme="minorBidi"/>
        </w:rPr>
        <w:t>; this</w:t>
      </w:r>
      <w:r w:rsidR="003F4A0C">
        <w:rPr>
          <w:rFonts w:asciiTheme="minorBidi" w:hAnsiTheme="minorBidi"/>
        </w:rPr>
        <w:t xml:space="preserve"> </w:t>
      </w:r>
      <w:r w:rsidR="00622DA1" w:rsidRPr="00D2633A">
        <w:rPr>
          <w:rFonts w:asciiTheme="minorBidi" w:hAnsiTheme="minorBidi"/>
        </w:rPr>
        <w:t xml:space="preserve">caters </w:t>
      </w:r>
      <w:r w:rsidR="00B86B85" w:rsidRPr="00D2633A">
        <w:rPr>
          <w:rFonts w:asciiTheme="minorBidi" w:hAnsiTheme="minorBidi"/>
        </w:rPr>
        <w:t>for all individuals</w:t>
      </w:r>
      <w:r w:rsidR="0034469F" w:rsidRPr="0034469F">
        <w:t xml:space="preserve"> </w:t>
      </w:r>
      <w:r w:rsidR="00AD6D5B" w:rsidRPr="00AD6D5B">
        <w:rPr>
          <w:rFonts w:asciiTheme="minorBidi" w:hAnsiTheme="minorBidi"/>
        </w:rPr>
        <w:t>(NEELIMA, 2023</w:t>
      </w:r>
      <w:r w:rsidR="00AD6D5B" w:rsidRPr="00AD6D5B">
        <w:t>)</w:t>
      </w:r>
      <w:r w:rsidR="003D2D53">
        <w:rPr>
          <w:rFonts w:asciiTheme="minorBidi" w:hAnsiTheme="minorBidi"/>
        </w:rPr>
        <w:t xml:space="preserve">. </w:t>
      </w:r>
      <w:r w:rsidR="000E4F6A" w:rsidRPr="000E4F6A">
        <w:rPr>
          <w:rFonts w:asciiTheme="minorBidi" w:hAnsiTheme="minorBidi"/>
        </w:rPr>
        <w:t>Effective teaching and learning are underpinned by the four purposes, the twelve pedagogical principles and the five principles of progression</w:t>
      </w:r>
      <w:r w:rsidR="00AA6E78" w:rsidRPr="00AA6E78">
        <w:t xml:space="preserve"> </w:t>
      </w:r>
      <w:r w:rsidR="00AA6E78" w:rsidRPr="00AA6E78">
        <w:rPr>
          <w:rFonts w:asciiTheme="minorBidi" w:hAnsiTheme="minorBidi"/>
        </w:rPr>
        <w:t>(Welsh Government , 2020</w:t>
      </w:r>
      <w:r w:rsidR="00AA6E78">
        <w:rPr>
          <w:rFonts w:asciiTheme="minorBidi" w:hAnsiTheme="minorBidi"/>
        </w:rPr>
        <w:t xml:space="preserve">). </w:t>
      </w:r>
      <w:r w:rsidR="008F02FF" w:rsidRPr="008F02FF">
        <w:rPr>
          <w:rFonts w:asciiTheme="minorBidi" w:hAnsiTheme="minorBidi"/>
        </w:rPr>
        <w:t>Every learner has diverse needs and backgrounds, suggesting the importance of flexibility and professional development</w:t>
      </w:r>
      <w:r w:rsidR="00887AB6" w:rsidRPr="00887AB6">
        <w:t xml:space="preserve"> </w:t>
      </w:r>
      <w:r w:rsidR="00887AB6" w:rsidRPr="00887AB6">
        <w:rPr>
          <w:rFonts w:asciiTheme="minorBidi" w:hAnsiTheme="minorBidi"/>
        </w:rPr>
        <w:t>(Ainscow, 2020)</w:t>
      </w:r>
      <w:r w:rsidR="008F02FF" w:rsidRPr="008F02FF">
        <w:rPr>
          <w:rFonts w:asciiTheme="minorBidi" w:hAnsiTheme="minorBidi"/>
        </w:rPr>
        <w:t>.</w:t>
      </w:r>
      <w:r w:rsidR="008F02FF">
        <w:rPr>
          <w:rFonts w:asciiTheme="minorBidi" w:hAnsiTheme="minorBidi"/>
        </w:rPr>
        <w:t xml:space="preserve"> </w:t>
      </w:r>
      <w:r w:rsidR="009201B7">
        <w:rPr>
          <w:rFonts w:asciiTheme="minorBidi" w:hAnsiTheme="minorBidi"/>
        </w:rPr>
        <w:t xml:space="preserve">All stakeholders are responsible for </w:t>
      </w:r>
      <w:r w:rsidR="007D0999">
        <w:rPr>
          <w:rFonts w:asciiTheme="minorBidi" w:hAnsiTheme="minorBidi"/>
        </w:rPr>
        <w:t xml:space="preserve">developing </w:t>
      </w:r>
      <w:r w:rsidR="009201B7">
        <w:rPr>
          <w:rFonts w:asciiTheme="minorBidi" w:hAnsiTheme="minorBidi"/>
        </w:rPr>
        <w:t>an inclusive and meaningful curriculum</w:t>
      </w:r>
      <w:r w:rsidR="008F23D0">
        <w:rPr>
          <w:rFonts w:asciiTheme="minorBidi" w:hAnsiTheme="minorBidi"/>
        </w:rPr>
        <w:t xml:space="preserve"> </w:t>
      </w:r>
      <w:r w:rsidR="008F23D0" w:rsidRPr="008F23D0">
        <w:rPr>
          <w:rFonts w:asciiTheme="minorBidi" w:hAnsiTheme="minorBidi"/>
        </w:rPr>
        <w:t>(Arshad, Wrigley and Pratt, 2019)</w:t>
      </w:r>
      <w:r w:rsidR="00D83878">
        <w:rPr>
          <w:rFonts w:asciiTheme="minorBidi" w:hAnsiTheme="minorBidi"/>
        </w:rPr>
        <w:t>.</w:t>
      </w:r>
      <w:r w:rsidR="006D198D">
        <w:rPr>
          <w:rFonts w:asciiTheme="minorBidi" w:hAnsiTheme="minorBidi"/>
        </w:rPr>
        <w:t xml:space="preserve"> </w:t>
      </w:r>
      <w:r w:rsidR="005D4BB8">
        <w:rPr>
          <w:rFonts w:asciiTheme="minorBidi" w:hAnsiTheme="minorBidi"/>
        </w:rPr>
        <w:t xml:space="preserve">Fundamentally, </w:t>
      </w:r>
      <w:r w:rsidR="00795DED">
        <w:rPr>
          <w:rFonts w:asciiTheme="minorBidi" w:hAnsiTheme="minorBidi"/>
        </w:rPr>
        <w:t xml:space="preserve">in an educational </w:t>
      </w:r>
      <w:r w:rsidR="00795DED">
        <w:rPr>
          <w:rFonts w:asciiTheme="minorBidi" w:hAnsiTheme="minorBidi"/>
        </w:rPr>
        <w:lastRenderedPageBreak/>
        <w:t>setting</w:t>
      </w:r>
      <w:r w:rsidR="00165D00">
        <w:rPr>
          <w:rFonts w:asciiTheme="minorBidi" w:hAnsiTheme="minorBidi"/>
        </w:rPr>
        <w:t>,</w:t>
      </w:r>
      <w:r w:rsidR="00795DED">
        <w:rPr>
          <w:rFonts w:asciiTheme="minorBidi" w:hAnsiTheme="minorBidi"/>
        </w:rPr>
        <w:t xml:space="preserve"> </w:t>
      </w:r>
      <w:r w:rsidR="00CA2EDF">
        <w:rPr>
          <w:rFonts w:asciiTheme="minorBidi" w:hAnsiTheme="minorBidi"/>
        </w:rPr>
        <w:t>challenges are apparent</w:t>
      </w:r>
      <w:r w:rsidR="00BC11D9">
        <w:rPr>
          <w:rFonts w:asciiTheme="minorBidi" w:hAnsiTheme="minorBidi"/>
        </w:rPr>
        <w:t xml:space="preserve">. </w:t>
      </w:r>
      <w:r w:rsidR="009079AC">
        <w:rPr>
          <w:rFonts w:asciiTheme="minorBidi" w:hAnsiTheme="minorBidi"/>
        </w:rPr>
        <w:t>It is essential to recognise that</w:t>
      </w:r>
      <w:r w:rsidR="00BC11D9">
        <w:rPr>
          <w:rFonts w:asciiTheme="minorBidi" w:hAnsiTheme="minorBidi"/>
        </w:rPr>
        <w:t xml:space="preserve"> </w:t>
      </w:r>
      <w:r w:rsidR="00607770">
        <w:rPr>
          <w:rFonts w:asciiTheme="minorBidi" w:hAnsiTheme="minorBidi"/>
        </w:rPr>
        <w:t>there will be children with a range of disabilities, diagnoses</w:t>
      </w:r>
      <w:r w:rsidR="00751FA6">
        <w:rPr>
          <w:rFonts w:asciiTheme="minorBidi" w:hAnsiTheme="minorBidi"/>
        </w:rPr>
        <w:t>, difficulties and labels. Therefore,</w:t>
      </w:r>
      <w:r w:rsidR="00607770">
        <w:rPr>
          <w:rFonts w:asciiTheme="minorBidi" w:hAnsiTheme="minorBidi"/>
        </w:rPr>
        <w:t xml:space="preserve"> </w:t>
      </w:r>
      <w:r w:rsidR="00795DED">
        <w:rPr>
          <w:rFonts w:asciiTheme="minorBidi" w:hAnsiTheme="minorBidi"/>
        </w:rPr>
        <w:t xml:space="preserve">different support is </w:t>
      </w:r>
      <w:r w:rsidR="00102E11">
        <w:rPr>
          <w:rFonts w:asciiTheme="minorBidi" w:hAnsiTheme="minorBidi"/>
        </w:rPr>
        <w:t>necessary</w:t>
      </w:r>
      <w:r w:rsidR="00795DED">
        <w:rPr>
          <w:rFonts w:asciiTheme="minorBidi" w:hAnsiTheme="minorBidi"/>
        </w:rPr>
        <w:t xml:space="preserve"> for different learners</w:t>
      </w:r>
      <w:r w:rsidR="00507505" w:rsidRPr="00507505">
        <w:t xml:space="preserve"> </w:t>
      </w:r>
      <w:r w:rsidR="00507505" w:rsidRPr="00507505">
        <w:rPr>
          <w:rFonts w:asciiTheme="minorBidi" w:hAnsiTheme="minorBidi"/>
        </w:rPr>
        <w:t>(Tatton, Bright and Thomas, 2018</w:t>
      </w:r>
      <w:r w:rsidR="003A785D">
        <w:t xml:space="preserve">; </w:t>
      </w:r>
      <w:r w:rsidR="003A785D" w:rsidRPr="003A785D">
        <w:rPr>
          <w:rFonts w:asciiTheme="minorBidi" w:hAnsiTheme="minorBidi"/>
        </w:rPr>
        <w:t>Walton and Goddard, 2012)</w:t>
      </w:r>
      <w:r w:rsidR="00795DED">
        <w:rPr>
          <w:rFonts w:asciiTheme="minorBidi" w:hAnsiTheme="minorBidi"/>
        </w:rPr>
        <w:t xml:space="preserve">. </w:t>
      </w:r>
    </w:p>
    <w:p w14:paraId="55A4E40E" w14:textId="559276E3" w:rsidR="00674F9D" w:rsidRDefault="00964AEB" w:rsidP="00C516BE">
      <w:pPr>
        <w:spacing w:line="360" w:lineRule="auto"/>
        <w:rPr>
          <w:rFonts w:asciiTheme="minorBidi" w:hAnsiTheme="minorBidi"/>
        </w:rPr>
      </w:pPr>
      <w:r>
        <w:rPr>
          <w:rFonts w:asciiTheme="minorBidi" w:hAnsiTheme="minorBidi"/>
        </w:rPr>
        <w:t>This paper aims to cri</w:t>
      </w:r>
      <w:r w:rsidR="00AC3F39">
        <w:rPr>
          <w:rFonts w:asciiTheme="minorBidi" w:hAnsiTheme="minorBidi"/>
        </w:rPr>
        <w:t>tically reflect on how an educator could support an individual</w:t>
      </w:r>
      <w:r w:rsidR="00EE484F">
        <w:rPr>
          <w:rFonts w:asciiTheme="minorBidi" w:hAnsiTheme="minorBidi"/>
        </w:rPr>
        <w:t>’s</w:t>
      </w:r>
      <w:r w:rsidR="00AC3F39">
        <w:rPr>
          <w:rFonts w:asciiTheme="minorBidi" w:hAnsiTheme="minorBidi"/>
        </w:rPr>
        <w:t xml:space="preserve"> progress</w:t>
      </w:r>
      <w:r w:rsidR="00B05E37">
        <w:rPr>
          <w:rFonts w:asciiTheme="minorBidi" w:hAnsiTheme="minorBidi"/>
        </w:rPr>
        <w:t>. It will explore</w:t>
      </w:r>
      <w:r w:rsidR="005B3A02">
        <w:rPr>
          <w:rFonts w:asciiTheme="minorBidi" w:hAnsiTheme="minorBidi"/>
        </w:rPr>
        <w:t xml:space="preserve"> the process of a vertical transition and</w:t>
      </w:r>
      <w:r w:rsidR="00B05E37">
        <w:rPr>
          <w:rFonts w:asciiTheme="minorBidi" w:hAnsiTheme="minorBidi"/>
        </w:rPr>
        <w:t xml:space="preserve"> how a specific barrier </w:t>
      </w:r>
      <w:r w:rsidR="005B3A02">
        <w:rPr>
          <w:rFonts w:asciiTheme="minorBidi" w:hAnsiTheme="minorBidi"/>
        </w:rPr>
        <w:t xml:space="preserve">could </w:t>
      </w:r>
      <w:r w:rsidR="00B05E37">
        <w:rPr>
          <w:rFonts w:asciiTheme="minorBidi" w:hAnsiTheme="minorBidi"/>
        </w:rPr>
        <w:t>impact their learnin</w:t>
      </w:r>
      <w:r w:rsidR="005B3A02">
        <w:rPr>
          <w:rFonts w:asciiTheme="minorBidi" w:hAnsiTheme="minorBidi"/>
        </w:rPr>
        <w:t>g.</w:t>
      </w:r>
      <w:r w:rsidR="001B2A62">
        <w:rPr>
          <w:rFonts w:asciiTheme="minorBidi" w:hAnsiTheme="minorBidi"/>
        </w:rPr>
        <w:t xml:space="preserve"> The educator will </w:t>
      </w:r>
      <w:r w:rsidR="005577DE">
        <w:rPr>
          <w:rFonts w:asciiTheme="minorBidi" w:hAnsiTheme="minorBidi"/>
        </w:rPr>
        <w:t>be providing an overview of the chosen individual</w:t>
      </w:r>
      <w:r w:rsidR="00AB1E23">
        <w:rPr>
          <w:rFonts w:asciiTheme="minorBidi" w:hAnsiTheme="minorBidi"/>
        </w:rPr>
        <w:t xml:space="preserve"> (t</w:t>
      </w:r>
      <w:r w:rsidR="005577DE">
        <w:rPr>
          <w:rFonts w:asciiTheme="minorBidi" w:hAnsiTheme="minorBidi"/>
        </w:rPr>
        <w:t xml:space="preserve">he name has been changed </w:t>
      </w:r>
      <w:r w:rsidR="0094604E">
        <w:rPr>
          <w:rFonts w:asciiTheme="minorBidi" w:hAnsiTheme="minorBidi"/>
        </w:rPr>
        <w:t>to protect the child’s rights, protect one’s privacy</w:t>
      </w:r>
      <w:r w:rsidR="00F21B13">
        <w:rPr>
          <w:rFonts w:asciiTheme="minorBidi" w:hAnsiTheme="minorBidi"/>
        </w:rPr>
        <w:t xml:space="preserve"> </w:t>
      </w:r>
      <w:r w:rsidR="008E1A90">
        <w:rPr>
          <w:rFonts w:asciiTheme="minorBidi" w:hAnsiTheme="minorBidi"/>
        </w:rPr>
        <w:t xml:space="preserve">and follow the BERA guidelines </w:t>
      </w:r>
      <w:r w:rsidR="002B5927" w:rsidRPr="002B5927">
        <w:rPr>
          <w:rFonts w:asciiTheme="minorBidi" w:hAnsiTheme="minorBidi"/>
        </w:rPr>
        <w:t>(UNICEF, 2023</w:t>
      </w:r>
      <w:r w:rsidR="0064446D">
        <w:rPr>
          <w:rFonts w:asciiTheme="minorBidi" w:hAnsiTheme="minorBidi"/>
        </w:rPr>
        <w:t>;</w:t>
      </w:r>
      <w:r w:rsidR="0064446D" w:rsidRPr="0064446D">
        <w:t xml:space="preserve"> </w:t>
      </w:r>
      <w:r w:rsidR="0064446D" w:rsidRPr="0064446D">
        <w:rPr>
          <w:rFonts w:asciiTheme="minorBidi" w:hAnsiTheme="minorBidi"/>
        </w:rPr>
        <w:t>British Educational Research Association, 2018)</w:t>
      </w:r>
      <w:r w:rsidR="0094604E">
        <w:rPr>
          <w:rFonts w:asciiTheme="minorBidi" w:hAnsiTheme="minorBidi"/>
        </w:rPr>
        <w:t xml:space="preserve">. </w:t>
      </w:r>
      <w:r w:rsidR="008860CA">
        <w:rPr>
          <w:rFonts w:asciiTheme="minorBidi" w:hAnsiTheme="minorBidi"/>
        </w:rPr>
        <w:t>Firstly, Donovan is a 11-year-old male</w:t>
      </w:r>
      <w:r w:rsidR="00734082">
        <w:rPr>
          <w:rFonts w:asciiTheme="minorBidi" w:hAnsiTheme="minorBidi"/>
        </w:rPr>
        <w:t xml:space="preserve"> (</w:t>
      </w:r>
      <w:r w:rsidR="008860CA">
        <w:rPr>
          <w:rFonts w:asciiTheme="minorBidi" w:hAnsiTheme="minorBidi"/>
        </w:rPr>
        <w:t xml:space="preserve"> in Year 6</w:t>
      </w:r>
      <w:r w:rsidR="003E1BB7">
        <w:rPr>
          <w:rFonts w:asciiTheme="minorBidi" w:hAnsiTheme="minorBidi"/>
        </w:rPr>
        <w:t xml:space="preserve">, working towards progression step </w:t>
      </w:r>
      <w:r w:rsidR="001144C3">
        <w:rPr>
          <w:rFonts w:asciiTheme="minorBidi" w:hAnsiTheme="minorBidi"/>
        </w:rPr>
        <w:t>three</w:t>
      </w:r>
      <w:r w:rsidR="00734082">
        <w:rPr>
          <w:rFonts w:asciiTheme="minorBidi" w:hAnsiTheme="minorBidi"/>
        </w:rPr>
        <w:t xml:space="preserve">) who </w:t>
      </w:r>
      <w:r w:rsidR="00995B5C">
        <w:rPr>
          <w:rFonts w:asciiTheme="minorBidi" w:hAnsiTheme="minorBidi"/>
        </w:rPr>
        <w:t xml:space="preserve">is medically diagnosed with ADHD </w:t>
      </w:r>
      <w:r w:rsidR="00B55513">
        <w:rPr>
          <w:rFonts w:asciiTheme="minorBidi" w:hAnsiTheme="minorBidi"/>
        </w:rPr>
        <w:t>(</w:t>
      </w:r>
      <w:r w:rsidR="00C619B9">
        <w:rPr>
          <w:rFonts w:asciiTheme="minorBidi" w:hAnsiTheme="minorBidi"/>
        </w:rPr>
        <w:t>attention deficit hyperactivity disorder</w:t>
      </w:r>
      <w:r w:rsidR="006753D8">
        <w:rPr>
          <w:rFonts w:asciiTheme="minorBidi" w:hAnsiTheme="minorBidi"/>
        </w:rPr>
        <w:t>)</w:t>
      </w:r>
      <w:r w:rsidR="0087399A">
        <w:rPr>
          <w:rFonts w:asciiTheme="minorBidi" w:hAnsiTheme="minorBidi"/>
        </w:rPr>
        <w:t xml:space="preserve">. </w:t>
      </w:r>
      <w:r w:rsidR="007F0FD1">
        <w:rPr>
          <w:rFonts w:asciiTheme="minorBidi" w:hAnsiTheme="minorBidi"/>
        </w:rPr>
        <w:t xml:space="preserve">ADHD is a neurodevelopmental </w:t>
      </w:r>
      <w:r w:rsidR="002A2A76">
        <w:rPr>
          <w:rFonts w:asciiTheme="minorBidi" w:hAnsiTheme="minorBidi"/>
        </w:rPr>
        <w:t>condition</w:t>
      </w:r>
      <w:r w:rsidR="00423FE6">
        <w:rPr>
          <w:rFonts w:asciiTheme="minorBidi" w:hAnsiTheme="minorBidi"/>
        </w:rPr>
        <w:t xml:space="preserve"> which is diagnosed through observed behaviour</w:t>
      </w:r>
      <w:r w:rsidR="002A2A76">
        <w:rPr>
          <w:rFonts w:asciiTheme="minorBidi" w:hAnsiTheme="minorBidi"/>
        </w:rPr>
        <w:t>;</w:t>
      </w:r>
      <w:r w:rsidR="00774274">
        <w:rPr>
          <w:rFonts w:asciiTheme="minorBidi" w:hAnsiTheme="minorBidi"/>
        </w:rPr>
        <w:t xml:space="preserve"> this condition could </w:t>
      </w:r>
      <w:r w:rsidR="00931044">
        <w:rPr>
          <w:rFonts w:asciiTheme="minorBidi" w:hAnsiTheme="minorBidi"/>
        </w:rPr>
        <w:t xml:space="preserve">reduce one’s </w:t>
      </w:r>
      <w:r w:rsidR="00774274">
        <w:rPr>
          <w:rFonts w:asciiTheme="minorBidi" w:hAnsiTheme="minorBidi"/>
        </w:rPr>
        <w:t xml:space="preserve">health, social and academic </w:t>
      </w:r>
      <w:r w:rsidR="00931044">
        <w:rPr>
          <w:rFonts w:asciiTheme="minorBidi" w:hAnsiTheme="minorBidi"/>
        </w:rPr>
        <w:t>functioning</w:t>
      </w:r>
      <w:r w:rsidR="00CD5C5E" w:rsidRPr="00CD5C5E">
        <w:t xml:space="preserve"> </w:t>
      </w:r>
      <w:r w:rsidR="00CD5C5E" w:rsidRPr="00CD5C5E">
        <w:rPr>
          <w:rFonts w:asciiTheme="minorBidi" w:hAnsiTheme="minorBidi"/>
        </w:rPr>
        <w:t>(NHS, 2021</w:t>
      </w:r>
      <w:r w:rsidR="009A65EA">
        <w:rPr>
          <w:rFonts w:asciiTheme="minorBidi" w:hAnsiTheme="minorBidi"/>
        </w:rPr>
        <w:t xml:space="preserve">; </w:t>
      </w:r>
      <w:r w:rsidR="009A65EA" w:rsidRPr="009A65EA">
        <w:rPr>
          <w:rFonts w:asciiTheme="minorBidi" w:hAnsiTheme="minorBidi"/>
        </w:rPr>
        <w:t>Barkley, 2014)</w:t>
      </w:r>
      <w:r w:rsidR="00931044">
        <w:rPr>
          <w:rFonts w:asciiTheme="minorBidi" w:hAnsiTheme="minorBidi"/>
        </w:rPr>
        <w:t xml:space="preserve">. </w:t>
      </w:r>
      <w:r w:rsidR="002465A6" w:rsidRPr="002465A6">
        <w:rPr>
          <w:rFonts w:asciiTheme="minorBidi" w:hAnsiTheme="minorBidi"/>
        </w:rPr>
        <w:t xml:space="preserve">Donovan was diagnosed when he was 7-years-old from demonstrating levels of inattention, hyperactivity and impulsive behaviour. </w:t>
      </w:r>
      <w:r w:rsidR="002465A6">
        <w:rPr>
          <w:rFonts w:asciiTheme="minorBidi" w:hAnsiTheme="minorBidi"/>
        </w:rPr>
        <w:t xml:space="preserve">His </w:t>
      </w:r>
      <w:r w:rsidR="00A93FE4">
        <w:rPr>
          <w:rFonts w:asciiTheme="minorBidi" w:hAnsiTheme="minorBidi"/>
        </w:rPr>
        <w:t xml:space="preserve">background conveys his exposure to Adverse Childhood Experiences </w:t>
      </w:r>
      <w:r w:rsidR="00513E4E">
        <w:rPr>
          <w:rFonts w:asciiTheme="minorBidi" w:hAnsiTheme="minorBidi"/>
        </w:rPr>
        <w:t>(ACES)</w:t>
      </w:r>
      <w:r w:rsidR="00D56813">
        <w:rPr>
          <w:rFonts w:asciiTheme="minorBidi" w:hAnsiTheme="minorBidi"/>
        </w:rPr>
        <w:t>.</w:t>
      </w:r>
      <w:r w:rsidR="00906D93">
        <w:rPr>
          <w:rFonts w:asciiTheme="minorBidi" w:hAnsiTheme="minorBidi"/>
        </w:rPr>
        <w:t xml:space="preserve"> </w:t>
      </w:r>
      <w:r w:rsidR="00C1615A">
        <w:rPr>
          <w:rFonts w:asciiTheme="minorBidi" w:hAnsiTheme="minorBidi"/>
        </w:rPr>
        <w:t xml:space="preserve">Consequently, </w:t>
      </w:r>
      <w:r w:rsidR="00493DAB">
        <w:rPr>
          <w:rFonts w:asciiTheme="minorBidi" w:hAnsiTheme="minorBidi"/>
        </w:rPr>
        <w:t>Donovan’s</w:t>
      </w:r>
      <w:r w:rsidR="00674F9D">
        <w:rPr>
          <w:rFonts w:asciiTheme="minorBidi" w:hAnsiTheme="minorBidi"/>
        </w:rPr>
        <w:t xml:space="preserve"> mental and emotional development has been negatively impacted. </w:t>
      </w:r>
      <w:r w:rsidR="0069448E">
        <w:rPr>
          <w:rFonts w:asciiTheme="minorBidi" w:hAnsiTheme="minorBidi"/>
        </w:rPr>
        <w:t>Throughout his childhood, he has experienced the impact of poverty</w:t>
      </w:r>
      <w:r w:rsidR="00B92C0B">
        <w:rPr>
          <w:rFonts w:asciiTheme="minorBidi" w:hAnsiTheme="minorBidi"/>
        </w:rPr>
        <w:t xml:space="preserve">. Studies clarify </w:t>
      </w:r>
      <w:r w:rsidR="00905A42">
        <w:rPr>
          <w:rFonts w:asciiTheme="minorBidi" w:hAnsiTheme="minorBidi"/>
        </w:rPr>
        <w:t xml:space="preserve">the </w:t>
      </w:r>
      <w:r w:rsidR="00B92C0B">
        <w:rPr>
          <w:rFonts w:asciiTheme="minorBidi" w:hAnsiTheme="minorBidi"/>
        </w:rPr>
        <w:t>connection between ADHD and a low socio-economic status</w:t>
      </w:r>
      <w:r w:rsidR="0033318F">
        <w:rPr>
          <w:rFonts w:asciiTheme="minorBidi" w:hAnsiTheme="minorBidi"/>
        </w:rPr>
        <w:t xml:space="preserve">, meaning that genetic and environmental interactions increase </w:t>
      </w:r>
      <w:r w:rsidR="0033318F">
        <w:rPr>
          <w:rFonts w:asciiTheme="minorBidi" w:hAnsiTheme="minorBidi"/>
        </w:rPr>
        <w:lastRenderedPageBreak/>
        <w:t xml:space="preserve">the risk of </w:t>
      </w:r>
      <w:r w:rsidR="00D9525F">
        <w:rPr>
          <w:rFonts w:asciiTheme="minorBidi" w:hAnsiTheme="minorBidi"/>
        </w:rPr>
        <w:t>ADHD</w:t>
      </w:r>
      <w:r w:rsidR="001D52DD" w:rsidRPr="001D52DD">
        <w:t xml:space="preserve"> </w:t>
      </w:r>
      <w:r w:rsidR="001D52DD" w:rsidRPr="001D52DD">
        <w:rPr>
          <w:rFonts w:asciiTheme="minorBidi" w:hAnsiTheme="minorBidi"/>
        </w:rPr>
        <w:t>(Banaschewski, Coghill and Zuddas, 2018</w:t>
      </w:r>
      <w:r w:rsidR="004D5674">
        <w:rPr>
          <w:rFonts w:asciiTheme="minorBidi" w:hAnsiTheme="minorBidi"/>
        </w:rPr>
        <w:t>;</w:t>
      </w:r>
      <w:r w:rsidR="004D5674" w:rsidRPr="004D5674">
        <w:t xml:space="preserve"> </w:t>
      </w:r>
      <w:r w:rsidR="004D5674" w:rsidRPr="004D5674">
        <w:rPr>
          <w:rFonts w:asciiTheme="minorBidi" w:hAnsiTheme="minorBidi"/>
        </w:rPr>
        <w:t>Rowland et al., 2017)</w:t>
      </w:r>
      <w:r w:rsidR="00D9525F">
        <w:rPr>
          <w:rFonts w:asciiTheme="minorBidi" w:hAnsiTheme="minorBidi"/>
        </w:rPr>
        <w:t>.</w:t>
      </w:r>
      <w:r w:rsidR="00CF19B9">
        <w:rPr>
          <w:rFonts w:asciiTheme="minorBidi" w:hAnsiTheme="minorBidi"/>
        </w:rPr>
        <w:t xml:space="preserve"> Yet, </w:t>
      </w:r>
      <w:r w:rsidR="00DB1889">
        <w:rPr>
          <w:rFonts w:asciiTheme="minorBidi" w:hAnsiTheme="minorBidi"/>
        </w:rPr>
        <w:t xml:space="preserve">the </w:t>
      </w:r>
      <w:r w:rsidR="0038611E">
        <w:rPr>
          <w:rFonts w:asciiTheme="minorBidi" w:hAnsiTheme="minorBidi"/>
        </w:rPr>
        <w:t xml:space="preserve">neurobiological </w:t>
      </w:r>
      <w:r w:rsidR="00DB1889">
        <w:rPr>
          <w:rFonts w:asciiTheme="minorBidi" w:hAnsiTheme="minorBidi"/>
        </w:rPr>
        <w:t>variables</w:t>
      </w:r>
      <w:r w:rsidR="0038611E">
        <w:rPr>
          <w:rFonts w:asciiTheme="minorBidi" w:hAnsiTheme="minorBidi"/>
        </w:rPr>
        <w:t xml:space="preserve"> </w:t>
      </w:r>
      <w:r w:rsidR="00AA0438">
        <w:rPr>
          <w:rFonts w:asciiTheme="minorBidi" w:hAnsiTheme="minorBidi"/>
        </w:rPr>
        <w:t xml:space="preserve">are hypothesised to </w:t>
      </w:r>
      <w:r w:rsidR="00B03D87">
        <w:rPr>
          <w:rFonts w:asciiTheme="minorBidi" w:hAnsiTheme="minorBidi"/>
        </w:rPr>
        <w:t xml:space="preserve">be the primarily root </w:t>
      </w:r>
      <w:r w:rsidR="002E320A">
        <w:rPr>
          <w:rFonts w:asciiTheme="minorBidi" w:hAnsiTheme="minorBidi"/>
        </w:rPr>
        <w:t xml:space="preserve">in one’s condition </w:t>
      </w:r>
      <w:r w:rsidR="00700D87" w:rsidRPr="00700D87">
        <w:rPr>
          <w:rFonts w:asciiTheme="minorBidi" w:hAnsiTheme="minorBidi"/>
        </w:rPr>
        <w:t>(CDC, 2021)</w:t>
      </w:r>
      <w:r w:rsidR="002E320A">
        <w:rPr>
          <w:rFonts w:asciiTheme="minorBidi" w:hAnsiTheme="minorBidi"/>
        </w:rPr>
        <w:t>.</w:t>
      </w:r>
      <w:r w:rsidR="00C15391">
        <w:rPr>
          <w:rFonts w:asciiTheme="minorBidi" w:hAnsiTheme="minorBidi"/>
        </w:rPr>
        <w:t xml:space="preserve"> </w:t>
      </w:r>
      <w:r w:rsidR="008D01B4">
        <w:rPr>
          <w:rFonts w:asciiTheme="minorBidi" w:hAnsiTheme="minorBidi"/>
        </w:rPr>
        <w:t>Currently, Donovan is</w:t>
      </w:r>
      <w:r w:rsidR="00C059EE">
        <w:rPr>
          <w:rFonts w:asciiTheme="minorBidi" w:hAnsiTheme="minorBidi"/>
        </w:rPr>
        <w:t xml:space="preserve"> </w:t>
      </w:r>
      <w:r w:rsidR="00AF5A16">
        <w:rPr>
          <w:rFonts w:asciiTheme="minorBidi" w:hAnsiTheme="minorBidi"/>
        </w:rPr>
        <w:t xml:space="preserve">(in the last term of Year 6) </w:t>
      </w:r>
      <w:r w:rsidR="00C059EE">
        <w:rPr>
          <w:rFonts w:asciiTheme="minorBidi" w:hAnsiTheme="minorBidi"/>
        </w:rPr>
        <w:t xml:space="preserve">experiencing a vertical </w:t>
      </w:r>
      <w:r w:rsidR="008D01B4">
        <w:rPr>
          <w:rFonts w:asciiTheme="minorBidi" w:hAnsiTheme="minorBidi"/>
        </w:rPr>
        <w:t>transition</w:t>
      </w:r>
      <w:r w:rsidR="003F18D5">
        <w:rPr>
          <w:rFonts w:asciiTheme="minorBidi" w:hAnsiTheme="minorBidi"/>
        </w:rPr>
        <w:t xml:space="preserve"> (major change)</w:t>
      </w:r>
      <w:r w:rsidR="008D01B4">
        <w:rPr>
          <w:rFonts w:asciiTheme="minorBidi" w:hAnsiTheme="minorBidi"/>
        </w:rPr>
        <w:t xml:space="preserve"> from </w:t>
      </w:r>
      <w:r w:rsidR="00CA1159">
        <w:rPr>
          <w:rFonts w:asciiTheme="minorBidi" w:hAnsiTheme="minorBidi"/>
        </w:rPr>
        <w:t>a rural primary school to an urban secondary schoo</w:t>
      </w:r>
      <w:r w:rsidR="00D36AE0">
        <w:rPr>
          <w:rFonts w:asciiTheme="minorBidi" w:hAnsiTheme="minorBidi"/>
        </w:rPr>
        <w:t>l</w:t>
      </w:r>
      <w:r w:rsidR="00E93C73">
        <w:rPr>
          <w:rFonts w:asciiTheme="minorBidi" w:hAnsiTheme="minorBidi"/>
        </w:rPr>
        <w:t xml:space="preserve">. </w:t>
      </w:r>
      <w:r w:rsidR="00DE189A">
        <w:rPr>
          <w:rFonts w:asciiTheme="minorBidi" w:hAnsiTheme="minorBidi"/>
        </w:rPr>
        <w:t xml:space="preserve">Change is constant </w:t>
      </w:r>
      <w:r w:rsidR="00B10E2F">
        <w:rPr>
          <w:rFonts w:asciiTheme="minorBidi" w:hAnsiTheme="minorBidi"/>
        </w:rPr>
        <w:t>throughout individual</w:t>
      </w:r>
      <w:r w:rsidR="00236A4E">
        <w:rPr>
          <w:rFonts w:asciiTheme="minorBidi" w:hAnsiTheme="minorBidi"/>
        </w:rPr>
        <w:t>’</w:t>
      </w:r>
      <w:r w:rsidR="00B10E2F">
        <w:rPr>
          <w:rFonts w:asciiTheme="minorBidi" w:hAnsiTheme="minorBidi"/>
        </w:rPr>
        <w:t xml:space="preserve">s lives, emphasising </w:t>
      </w:r>
      <w:r w:rsidR="00BC0A7D">
        <w:rPr>
          <w:rFonts w:asciiTheme="minorBidi" w:hAnsiTheme="minorBidi"/>
        </w:rPr>
        <w:t>the impact on one’s development and learning</w:t>
      </w:r>
      <w:r w:rsidR="00A04BF8" w:rsidRPr="00A04BF8">
        <w:t xml:space="preserve"> </w:t>
      </w:r>
      <w:r w:rsidR="00A04BF8" w:rsidRPr="00A04BF8">
        <w:rPr>
          <w:rFonts w:asciiTheme="minorBidi" w:hAnsiTheme="minorBidi"/>
        </w:rPr>
        <w:t>(Symonds, 2015)</w:t>
      </w:r>
      <w:r w:rsidR="00523627">
        <w:rPr>
          <w:rFonts w:asciiTheme="minorBidi" w:hAnsiTheme="minorBidi"/>
        </w:rPr>
        <w:t xml:space="preserve">. </w:t>
      </w:r>
      <w:r w:rsidR="004745D6">
        <w:rPr>
          <w:rFonts w:asciiTheme="minorBidi" w:hAnsiTheme="minorBidi"/>
        </w:rPr>
        <w:t>A</w:t>
      </w:r>
      <w:r w:rsidR="00466D46">
        <w:rPr>
          <w:rFonts w:asciiTheme="minorBidi" w:hAnsiTheme="minorBidi"/>
        </w:rPr>
        <w:t xml:space="preserve">n equitable classroom </w:t>
      </w:r>
      <w:r w:rsidR="00FE6FF3">
        <w:rPr>
          <w:rFonts w:asciiTheme="minorBidi" w:hAnsiTheme="minorBidi"/>
        </w:rPr>
        <w:t xml:space="preserve">and continuous support could </w:t>
      </w:r>
      <w:r w:rsidR="009A12A7">
        <w:rPr>
          <w:rFonts w:asciiTheme="minorBidi" w:hAnsiTheme="minorBidi"/>
        </w:rPr>
        <w:t>empower learners</w:t>
      </w:r>
      <w:r w:rsidR="00C827FC">
        <w:rPr>
          <w:rFonts w:asciiTheme="minorBidi" w:hAnsiTheme="minorBidi"/>
        </w:rPr>
        <w:t xml:space="preserve"> to reach their full potential</w:t>
      </w:r>
      <w:r w:rsidR="005F6A4F" w:rsidRPr="005F6A4F">
        <w:t xml:space="preserve"> </w:t>
      </w:r>
      <w:r w:rsidR="005F6A4F" w:rsidRPr="005F6A4F">
        <w:rPr>
          <w:rFonts w:asciiTheme="minorBidi" w:hAnsiTheme="minorBidi"/>
        </w:rPr>
        <w:t>(Richards, 2021</w:t>
      </w:r>
      <w:r w:rsidR="00C516BE">
        <w:rPr>
          <w:rFonts w:asciiTheme="minorBidi" w:hAnsiTheme="minorBidi"/>
        </w:rPr>
        <w:t>;</w:t>
      </w:r>
      <w:r w:rsidR="0030493D">
        <w:rPr>
          <w:rFonts w:asciiTheme="minorBidi" w:hAnsiTheme="minorBidi"/>
        </w:rPr>
        <w:t xml:space="preserve"> </w:t>
      </w:r>
      <w:r w:rsidR="00C516BE" w:rsidRPr="00C516BE">
        <w:rPr>
          <w:rFonts w:asciiTheme="minorBidi" w:hAnsiTheme="minorBidi"/>
        </w:rPr>
        <w:t>UNESCO, 2017)</w:t>
      </w:r>
      <w:r w:rsidR="00C516BE">
        <w:rPr>
          <w:rFonts w:asciiTheme="minorBidi" w:hAnsiTheme="minorBidi"/>
        </w:rPr>
        <w:t>.</w:t>
      </w:r>
      <w:r w:rsidR="00C827FC">
        <w:rPr>
          <w:rFonts w:asciiTheme="minorBidi" w:hAnsiTheme="minorBidi"/>
        </w:rPr>
        <w:t xml:space="preserve"> </w:t>
      </w:r>
    </w:p>
    <w:p w14:paraId="170EE91E" w14:textId="373A5C59" w:rsidR="00183A88" w:rsidRDefault="003330FA" w:rsidP="00B74A21">
      <w:pPr>
        <w:spacing w:line="360" w:lineRule="auto"/>
        <w:rPr>
          <w:rFonts w:asciiTheme="minorBidi" w:hAnsiTheme="minorBidi"/>
        </w:rPr>
      </w:pPr>
      <w:r>
        <w:rPr>
          <w:rFonts w:asciiTheme="minorBidi" w:hAnsiTheme="minorBidi"/>
        </w:rPr>
        <w:t xml:space="preserve">Awareness of ADHD is </w:t>
      </w:r>
      <w:r w:rsidR="006C538E">
        <w:rPr>
          <w:rFonts w:asciiTheme="minorBidi" w:hAnsiTheme="minorBidi"/>
        </w:rPr>
        <w:t>progressive in educational settings</w:t>
      </w:r>
      <w:r w:rsidR="0059738D">
        <w:rPr>
          <w:rFonts w:asciiTheme="minorBidi" w:hAnsiTheme="minorBidi"/>
        </w:rPr>
        <w:t xml:space="preserve">; research outlines that </w:t>
      </w:r>
      <w:r w:rsidR="0080796C">
        <w:rPr>
          <w:rFonts w:asciiTheme="minorBidi" w:hAnsiTheme="minorBidi"/>
        </w:rPr>
        <w:t>classroom-based strategies are beneficial for one’s progress</w:t>
      </w:r>
      <w:r w:rsidR="006638CB">
        <w:rPr>
          <w:rFonts w:asciiTheme="minorBidi" w:hAnsiTheme="minorBidi"/>
        </w:rPr>
        <w:t xml:space="preserve"> </w:t>
      </w:r>
      <w:r w:rsidR="00057135" w:rsidRPr="00057135">
        <w:rPr>
          <w:rFonts w:asciiTheme="minorBidi" w:hAnsiTheme="minorBidi"/>
        </w:rPr>
        <w:t>(Moore et al., 2018)</w:t>
      </w:r>
      <w:r w:rsidR="00057135">
        <w:rPr>
          <w:rFonts w:asciiTheme="minorBidi" w:hAnsiTheme="minorBidi"/>
        </w:rPr>
        <w:t>.</w:t>
      </w:r>
      <w:r w:rsidR="0080796C">
        <w:rPr>
          <w:rFonts w:asciiTheme="minorBidi" w:hAnsiTheme="minorBidi"/>
        </w:rPr>
        <w:t xml:space="preserve"> </w:t>
      </w:r>
      <w:r w:rsidR="00051824">
        <w:rPr>
          <w:rFonts w:asciiTheme="minorBidi" w:hAnsiTheme="minorBidi"/>
        </w:rPr>
        <w:t xml:space="preserve">Children with ADHD </w:t>
      </w:r>
      <w:r w:rsidR="00FC2BA4">
        <w:rPr>
          <w:rFonts w:asciiTheme="minorBidi" w:hAnsiTheme="minorBidi"/>
        </w:rPr>
        <w:t>display</w:t>
      </w:r>
      <w:r w:rsidR="003752F8">
        <w:rPr>
          <w:rFonts w:asciiTheme="minorBidi" w:hAnsiTheme="minorBidi"/>
        </w:rPr>
        <w:t xml:space="preserve"> </w:t>
      </w:r>
      <w:r w:rsidR="00B50755">
        <w:rPr>
          <w:rFonts w:asciiTheme="minorBidi" w:hAnsiTheme="minorBidi"/>
        </w:rPr>
        <w:t>non-compliance, aggression, and disturbed peer relationship</w:t>
      </w:r>
      <w:r w:rsidR="00E91854">
        <w:rPr>
          <w:rFonts w:asciiTheme="minorBidi" w:hAnsiTheme="minorBidi"/>
        </w:rPr>
        <w:t>s</w:t>
      </w:r>
      <w:r w:rsidR="00875BC7" w:rsidRPr="00875BC7">
        <w:t xml:space="preserve"> </w:t>
      </w:r>
      <w:r w:rsidR="00875BC7" w:rsidRPr="00875BC7">
        <w:rPr>
          <w:rFonts w:asciiTheme="minorBidi" w:hAnsiTheme="minorBidi"/>
        </w:rPr>
        <w:t>(McBurnett and Pfiffner, 2007)</w:t>
      </w:r>
      <w:r w:rsidR="00F05254">
        <w:rPr>
          <w:rFonts w:asciiTheme="minorBidi" w:hAnsiTheme="minorBidi"/>
        </w:rPr>
        <w:t xml:space="preserve">. </w:t>
      </w:r>
      <w:r w:rsidR="006D2874">
        <w:rPr>
          <w:rFonts w:asciiTheme="minorBidi" w:hAnsiTheme="minorBidi"/>
        </w:rPr>
        <w:t xml:space="preserve">Reports </w:t>
      </w:r>
      <w:r w:rsidR="00385173">
        <w:rPr>
          <w:rFonts w:asciiTheme="minorBidi" w:hAnsiTheme="minorBidi"/>
        </w:rPr>
        <w:t xml:space="preserve">underline that these difficulties correlate with </w:t>
      </w:r>
      <w:r w:rsidR="00CC659A">
        <w:rPr>
          <w:rFonts w:asciiTheme="minorBidi" w:hAnsiTheme="minorBidi"/>
        </w:rPr>
        <w:t xml:space="preserve">low </w:t>
      </w:r>
      <w:r w:rsidR="003A4759">
        <w:rPr>
          <w:rFonts w:asciiTheme="minorBidi" w:hAnsiTheme="minorBidi"/>
        </w:rPr>
        <w:t>academic achievement and poor educational outcomes</w:t>
      </w:r>
      <w:r w:rsidR="00EC353E" w:rsidRPr="00EC353E">
        <w:t xml:space="preserve"> </w:t>
      </w:r>
      <w:r w:rsidR="00EC353E" w:rsidRPr="00EC353E">
        <w:rPr>
          <w:rFonts w:asciiTheme="minorBidi" w:hAnsiTheme="minorBidi"/>
        </w:rPr>
        <w:t>(Daley and Birchwood, 2010)</w:t>
      </w:r>
      <w:r w:rsidR="00614EF8">
        <w:rPr>
          <w:rFonts w:asciiTheme="minorBidi" w:hAnsiTheme="minorBidi"/>
        </w:rPr>
        <w:t>.</w:t>
      </w:r>
      <w:r w:rsidR="00E85667">
        <w:rPr>
          <w:rFonts w:asciiTheme="minorBidi" w:hAnsiTheme="minorBidi"/>
        </w:rPr>
        <w:t xml:space="preserve"> </w:t>
      </w:r>
      <w:r w:rsidR="00A8280D" w:rsidRPr="00A8280D">
        <w:rPr>
          <w:rFonts w:asciiTheme="minorBidi" w:hAnsiTheme="minorBidi"/>
        </w:rPr>
        <w:t>Individuals with ADHD are at an increased risk of conditions such as anxiety, depression, learning difficulties</w:t>
      </w:r>
      <w:r w:rsidR="00D70B47">
        <w:rPr>
          <w:rFonts w:asciiTheme="minorBidi" w:hAnsiTheme="minorBidi"/>
        </w:rPr>
        <w:t xml:space="preserve"> and conduct disorder</w:t>
      </w:r>
      <w:r w:rsidR="00AA3E27" w:rsidRPr="00AA3E27">
        <w:t xml:space="preserve"> </w:t>
      </w:r>
      <w:r w:rsidR="00AA3E27" w:rsidRPr="00AA3E27">
        <w:rPr>
          <w:rFonts w:asciiTheme="minorBidi" w:hAnsiTheme="minorBidi"/>
        </w:rPr>
        <w:t>(Gair et al., 2021</w:t>
      </w:r>
      <w:r w:rsidR="005C60D8">
        <w:rPr>
          <w:rFonts w:asciiTheme="minorBidi" w:hAnsiTheme="minorBidi"/>
        </w:rPr>
        <w:t>;</w:t>
      </w:r>
      <w:r w:rsidR="005C60D8" w:rsidRPr="005C60D8">
        <w:t xml:space="preserve"> </w:t>
      </w:r>
      <w:r w:rsidR="005C60D8" w:rsidRPr="005C60D8">
        <w:rPr>
          <w:rFonts w:asciiTheme="minorBidi" w:hAnsiTheme="minorBidi"/>
        </w:rPr>
        <w:t>(Sadek, 2018)</w:t>
      </w:r>
      <w:r w:rsidR="00E85667">
        <w:rPr>
          <w:rFonts w:asciiTheme="minorBidi" w:hAnsiTheme="minorBidi"/>
        </w:rPr>
        <w:t>.</w:t>
      </w:r>
      <w:r w:rsidR="0084181E">
        <w:rPr>
          <w:rFonts w:asciiTheme="minorBidi" w:hAnsiTheme="minorBidi"/>
        </w:rPr>
        <w:t xml:space="preserve"> </w:t>
      </w:r>
      <w:r w:rsidR="001D0273">
        <w:rPr>
          <w:rFonts w:asciiTheme="minorBidi" w:hAnsiTheme="minorBidi"/>
        </w:rPr>
        <w:t xml:space="preserve">Early screening and identification are </w:t>
      </w:r>
      <w:r w:rsidR="00946420">
        <w:rPr>
          <w:rFonts w:asciiTheme="minorBidi" w:hAnsiTheme="minorBidi"/>
        </w:rPr>
        <w:t xml:space="preserve">crucial to modify an environment that supports areas of difficulty for individuals with ADHD </w:t>
      </w:r>
      <w:r w:rsidR="00C72D33" w:rsidRPr="00C72D33">
        <w:rPr>
          <w:rFonts w:asciiTheme="minorBidi" w:hAnsiTheme="minorBidi"/>
        </w:rPr>
        <w:t>(ADHD Foundation, 2018</w:t>
      </w:r>
      <w:r w:rsidR="00946420">
        <w:rPr>
          <w:rFonts w:asciiTheme="minorBidi" w:hAnsiTheme="minorBidi"/>
        </w:rPr>
        <w:t>).</w:t>
      </w:r>
      <w:r w:rsidR="00E24934">
        <w:rPr>
          <w:rFonts w:asciiTheme="minorBidi" w:hAnsiTheme="minorBidi"/>
        </w:rPr>
        <w:t xml:space="preserve"> </w:t>
      </w:r>
      <w:r w:rsidR="000361F4">
        <w:rPr>
          <w:rFonts w:asciiTheme="minorBidi" w:hAnsiTheme="minorBidi"/>
        </w:rPr>
        <w:t xml:space="preserve">Donovan has been screened, using the child ADHD screening tool. This is a part of </w:t>
      </w:r>
      <w:r w:rsidR="00716199">
        <w:rPr>
          <w:rFonts w:asciiTheme="minorBidi" w:hAnsiTheme="minorBidi"/>
        </w:rPr>
        <w:t>an educational awareness programme in primary schools that is carried out by the SENCO</w:t>
      </w:r>
      <w:r w:rsidR="009802D5">
        <w:rPr>
          <w:rFonts w:asciiTheme="minorBidi" w:hAnsiTheme="minorBidi"/>
        </w:rPr>
        <w:t xml:space="preserve">. </w:t>
      </w:r>
      <w:r w:rsidR="000B36EB">
        <w:rPr>
          <w:rFonts w:asciiTheme="minorBidi" w:hAnsiTheme="minorBidi"/>
        </w:rPr>
        <w:t>The</w:t>
      </w:r>
      <w:r w:rsidR="008905A3">
        <w:rPr>
          <w:rFonts w:asciiTheme="minorBidi" w:hAnsiTheme="minorBidi"/>
        </w:rPr>
        <w:t xml:space="preserve"> classroom culture c</w:t>
      </w:r>
      <w:r w:rsidR="001C7CFF">
        <w:rPr>
          <w:rFonts w:asciiTheme="minorBidi" w:hAnsiTheme="minorBidi"/>
        </w:rPr>
        <w:t>ould</w:t>
      </w:r>
      <w:r w:rsidR="008905A3">
        <w:rPr>
          <w:rFonts w:asciiTheme="minorBidi" w:hAnsiTheme="minorBidi"/>
        </w:rPr>
        <w:t xml:space="preserve"> impact one’s progressio</w:t>
      </w:r>
      <w:r w:rsidR="00A60249">
        <w:rPr>
          <w:rFonts w:asciiTheme="minorBidi" w:hAnsiTheme="minorBidi"/>
        </w:rPr>
        <w:t>n</w:t>
      </w:r>
      <w:r w:rsidR="00CC187C" w:rsidRPr="00CC187C">
        <w:t xml:space="preserve"> </w:t>
      </w:r>
      <w:r w:rsidR="00CC187C" w:rsidRPr="00CC187C">
        <w:rPr>
          <w:rFonts w:asciiTheme="minorBidi" w:hAnsiTheme="minorBidi"/>
        </w:rPr>
        <w:t xml:space="preserve">(Ismail, Khatibi and </w:t>
      </w:r>
      <w:r w:rsidR="00CC187C" w:rsidRPr="00CC187C">
        <w:rPr>
          <w:rFonts w:asciiTheme="minorBidi" w:hAnsiTheme="minorBidi"/>
        </w:rPr>
        <w:lastRenderedPageBreak/>
        <w:t>Azam, 2022</w:t>
      </w:r>
      <w:r w:rsidR="0016064A">
        <w:rPr>
          <w:rFonts w:asciiTheme="minorBidi" w:hAnsiTheme="minorBidi"/>
        </w:rPr>
        <w:t xml:space="preserve">; </w:t>
      </w:r>
      <w:r w:rsidR="0016064A" w:rsidRPr="0016064A">
        <w:rPr>
          <w:rFonts w:asciiTheme="minorBidi" w:hAnsiTheme="minorBidi"/>
        </w:rPr>
        <w:t>Black and Wiliam, 1998</w:t>
      </w:r>
      <w:r w:rsidR="00CC187C" w:rsidRPr="00CC187C">
        <w:rPr>
          <w:rFonts w:asciiTheme="minorBidi" w:hAnsiTheme="minorBidi"/>
        </w:rPr>
        <w:t>)</w:t>
      </w:r>
      <w:r w:rsidR="00A60249">
        <w:rPr>
          <w:rFonts w:asciiTheme="minorBidi" w:hAnsiTheme="minorBidi"/>
        </w:rPr>
        <w:t xml:space="preserve">. Establishing </w:t>
      </w:r>
      <w:r w:rsidR="00167D4A">
        <w:rPr>
          <w:rFonts w:asciiTheme="minorBidi" w:hAnsiTheme="minorBidi"/>
        </w:rPr>
        <w:t xml:space="preserve">a proactive approach </w:t>
      </w:r>
      <w:r w:rsidR="00A60249">
        <w:rPr>
          <w:rFonts w:asciiTheme="minorBidi" w:hAnsiTheme="minorBidi"/>
        </w:rPr>
        <w:t xml:space="preserve">facilitates learning. This </w:t>
      </w:r>
      <w:r w:rsidR="00167D4A">
        <w:rPr>
          <w:rFonts w:asciiTheme="minorBidi" w:hAnsiTheme="minorBidi"/>
        </w:rPr>
        <w:t xml:space="preserve">involves </w:t>
      </w:r>
      <w:r w:rsidR="009B4E73">
        <w:rPr>
          <w:rFonts w:asciiTheme="minorBidi" w:hAnsiTheme="minorBidi"/>
        </w:rPr>
        <w:t xml:space="preserve">creating an environment of positive behaviours, classroom management, </w:t>
      </w:r>
      <w:r w:rsidR="002B0705">
        <w:rPr>
          <w:rFonts w:asciiTheme="minorBidi" w:hAnsiTheme="minorBidi"/>
        </w:rPr>
        <w:t xml:space="preserve">and </w:t>
      </w:r>
      <w:r w:rsidR="00107987">
        <w:rPr>
          <w:rFonts w:asciiTheme="minorBidi" w:hAnsiTheme="minorBidi"/>
        </w:rPr>
        <w:t>positive relationships</w:t>
      </w:r>
      <w:r w:rsidR="00D05419" w:rsidRPr="00D05419">
        <w:t xml:space="preserve"> </w:t>
      </w:r>
      <w:r w:rsidR="00D05419" w:rsidRPr="00D05419">
        <w:rPr>
          <w:rFonts w:asciiTheme="minorBidi" w:hAnsiTheme="minorBidi"/>
        </w:rPr>
        <w:t>(Welsh Government, 2012)</w:t>
      </w:r>
      <w:r w:rsidR="00D05419">
        <w:rPr>
          <w:rFonts w:asciiTheme="minorBidi" w:hAnsiTheme="minorBidi"/>
        </w:rPr>
        <w:t>.</w:t>
      </w:r>
    </w:p>
    <w:p w14:paraId="6D184AB7" w14:textId="45CB7DB3" w:rsidR="00CD1947" w:rsidRDefault="008F0D3D" w:rsidP="00736C7F">
      <w:pPr>
        <w:spacing w:line="360" w:lineRule="auto"/>
        <w:rPr>
          <w:rFonts w:asciiTheme="minorBidi" w:hAnsiTheme="minorBidi"/>
        </w:rPr>
      </w:pPr>
      <w:r>
        <w:rPr>
          <w:rFonts w:asciiTheme="minorBidi" w:hAnsiTheme="minorBidi"/>
        </w:rPr>
        <w:t xml:space="preserve">From a holistic viewpoint, </w:t>
      </w:r>
      <w:r w:rsidR="003F2BDC">
        <w:rPr>
          <w:rFonts w:asciiTheme="minorBidi" w:hAnsiTheme="minorBidi"/>
        </w:rPr>
        <w:t>Donovan</w:t>
      </w:r>
      <w:r w:rsidR="000E57AC">
        <w:rPr>
          <w:rFonts w:asciiTheme="minorBidi" w:hAnsiTheme="minorBidi"/>
        </w:rPr>
        <w:t xml:space="preserve">’s learning and development is impeded. </w:t>
      </w:r>
      <w:r w:rsidR="00B356BD">
        <w:rPr>
          <w:rFonts w:asciiTheme="minorBidi" w:hAnsiTheme="minorBidi"/>
        </w:rPr>
        <w:t xml:space="preserve">Research </w:t>
      </w:r>
      <w:r w:rsidR="00F347F6">
        <w:rPr>
          <w:rFonts w:asciiTheme="minorBidi" w:hAnsiTheme="minorBidi"/>
        </w:rPr>
        <w:t>conveys that the brain structure and function of individuals with and without ADHD is different</w:t>
      </w:r>
      <w:r w:rsidR="00793FE0" w:rsidRPr="00793FE0">
        <w:t xml:space="preserve"> </w:t>
      </w:r>
      <w:r w:rsidR="00793FE0" w:rsidRPr="00793FE0">
        <w:rPr>
          <w:rFonts w:asciiTheme="minorBidi" w:hAnsiTheme="minorBidi"/>
        </w:rPr>
        <w:t>(Wilkins, 2023</w:t>
      </w:r>
      <w:r w:rsidR="0038000C">
        <w:rPr>
          <w:rFonts w:asciiTheme="minorBidi" w:hAnsiTheme="minorBidi"/>
        </w:rPr>
        <w:t xml:space="preserve">). </w:t>
      </w:r>
      <w:r w:rsidR="00C269DF">
        <w:rPr>
          <w:rFonts w:asciiTheme="minorBidi" w:hAnsiTheme="minorBidi"/>
        </w:rPr>
        <w:t>S</w:t>
      </w:r>
      <w:r w:rsidR="00FE553E">
        <w:rPr>
          <w:rFonts w:asciiTheme="minorBidi" w:hAnsiTheme="minorBidi"/>
        </w:rPr>
        <w:t>tudies</w:t>
      </w:r>
      <w:r w:rsidR="00C269DF">
        <w:rPr>
          <w:rFonts w:asciiTheme="minorBidi" w:hAnsiTheme="minorBidi"/>
        </w:rPr>
        <w:t xml:space="preserve"> of brain scans</w:t>
      </w:r>
      <w:r w:rsidR="00FE553E">
        <w:rPr>
          <w:rFonts w:asciiTheme="minorBidi" w:hAnsiTheme="minorBidi"/>
        </w:rPr>
        <w:t xml:space="preserve"> determined that </w:t>
      </w:r>
      <w:r w:rsidR="00EB2D34">
        <w:rPr>
          <w:rFonts w:asciiTheme="minorBidi" w:hAnsiTheme="minorBidi"/>
        </w:rPr>
        <w:t xml:space="preserve">areas of the brain could be smaller or larger for individuals with ADHD </w:t>
      </w:r>
      <w:r w:rsidR="00736C7F" w:rsidRPr="00736C7F">
        <w:rPr>
          <w:rFonts w:asciiTheme="minorBidi" w:hAnsiTheme="minorBidi"/>
        </w:rPr>
        <w:t>(NHS, 202</w:t>
      </w:r>
      <w:r w:rsidR="00736C7F">
        <w:rPr>
          <w:rFonts w:asciiTheme="minorBidi" w:hAnsiTheme="minorBidi"/>
        </w:rPr>
        <w:t>1</w:t>
      </w:r>
      <w:r w:rsidR="004744ED">
        <w:rPr>
          <w:rFonts w:asciiTheme="minorBidi" w:hAnsiTheme="minorBidi"/>
        </w:rPr>
        <w:t>)</w:t>
      </w:r>
      <w:r w:rsidR="00EB2D34">
        <w:rPr>
          <w:rFonts w:asciiTheme="minorBidi" w:hAnsiTheme="minorBidi"/>
        </w:rPr>
        <w:t xml:space="preserve">. Yet, </w:t>
      </w:r>
      <w:r w:rsidR="009152E3">
        <w:rPr>
          <w:rFonts w:asciiTheme="minorBidi" w:hAnsiTheme="minorBidi"/>
        </w:rPr>
        <w:t xml:space="preserve">other studies have implied that individuals with ADHD could have </w:t>
      </w:r>
      <w:r w:rsidR="00B441AD">
        <w:rPr>
          <w:rFonts w:asciiTheme="minorBidi" w:hAnsiTheme="minorBidi"/>
        </w:rPr>
        <w:t xml:space="preserve">imbalanced neurotransmitters </w:t>
      </w:r>
      <w:r w:rsidR="004F0F25">
        <w:rPr>
          <w:rFonts w:asciiTheme="minorBidi" w:hAnsiTheme="minorBidi"/>
        </w:rPr>
        <w:t>in the brain</w:t>
      </w:r>
      <w:r w:rsidR="00652E37">
        <w:rPr>
          <w:rFonts w:asciiTheme="minorBidi" w:hAnsiTheme="minorBidi"/>
        </w:rPr>
        <w:t xml:space="preserve"> </w:t>
      </w:r>
      <w:r w:rsidR="00652E37" w:rsidRPr="00652E37">
        <w:rPr>
          <w:rFonts w:asciiTheme="minorBidi" w:hAnsiTheme="minorBidi"/>
        </w:rPr>
        <w:t>(Team, 2022)</w:t>
      </w:r>
      <w:r w:rsidR="004F0F25">
        <w:rPr>
          <w:rFonts w:asciiTheme="minorBidi" w:hAnsiTheme="minorBidi"/>
        </w:rPr>
        <w:t>.</w:t>
      </w:r>
      <w:r w:rsidR="00663AA1">
        <w:rPr>
          <w:rFonts w:asciiTheme="minorBidi" w:hAnsiTheme="minorBidi"/>
        </w:rPr>
        <w:t xml:space="preserve"> Froebel</w:t>
      </w:r>
      <w:r w:rsidR="00665D46" w:rsidRPr="00665D46">
        <w:t xml:space="preserve"> </w:t>
      </w:r>
      <w:r w:rsidR="00665D46" w:rsidRPr="00665D46">
        <w:rPr>
          <w:rFonts w:asciiTheme="minorBidi" w:hAnsiTheme="minorBidi"/>
        </w:rPr>
        <w:t>(</w:t>
      </w:r>
      <w:r w:rsidR="00F97A31">
        <w:rPr>
          <w:rFonts w:asciiTheme="minorBidi" w:hAnsiTheme="minorBidi"/>
        </w:rPr>
        <w:t>1837</w:t>
      </w:r>
      <w:r w:rsidR="000A7704">
        <w:rPr>
          <w:rFonts w:asciiTheme="minorBidi" w:hAnsiTheme="minorBidi"/>
        </w:rPr>
        <w:t>,</w:t>
      </w:r>
      <w:r w:rsidR="00F97A31">
        <w:rPr>
          <w:rFonts w:asciiTheme="minorBidi" w:hAnsiTheme="minorBidi"/>
        </w:rPr>
        <w:t xml:space="preserve"> in </w:t>
      </w:r>
      <w:r w:rsidR="00665D46" w:rsidRPr="00665D46">
        <w:rPr>
          <w:rFonts w:asciiTheme="minorBidi" w:hAnsiTheme="minorBidi"/>
        </w:rPr>
        <w:t>Tovey, 2016)</w:t>
      </w:r>
      <w:r w:rsidR="00663AA1">
        <w:rPr>
          <w:rFonts w:asciiTheme="minorBidi" w:hAnsiTheme="minorBidi"/>
        </w:rPr>
        <w:t xml:space="preserve">, </w:t>
      </w:r>
      <w:r w:rsidR="00DC0951">
        <w:rPr>
          <w:rFonts w:asciiTheme="minorBidi" w:hAnsiTheme="minorBidi"/>
        </w:rPr>
        <w:t xml:space="preserve">Dewey </w:t>
      </w:r>
      <w:r w:rsidR="00E23D64" w:rsidRPr="00E23D64">
        <w:rPr>
          <w:rFonts w:asciiTheme="minorBidi" w:hAnsiTheme="minorBidi"/>
        </w:rPr>
        <w:t>(</w:t>
      </w:r>
      <w:r w:rsidR="00587311">
        <w:rPr>
          <w:rFonts w:asciiTheme="minorBidi" w:hAnsiTheme="minorBidi"/>
        </w:rPr>
        <w:t>1933</w:t>
      </w:r>
      <w:r w:rsidR="000A7704">
        <w:rPr>
          <w:rFonts w:asciiTheme="minorBidi" w:hAnsiTheme="minorBidi"/>
        </w:rPr>
        <w:t xml:space="preserve">, in </w:t>
      </w:r>
      <w:r w:rsidR="00E23D64" w:rsidRPr="00E23D64">
        <w:rPr>
          <w:rFonts w:asciiTheme="minorBidi" w:hAnsiTheme="minorBidi"/>
        </w:rPr>
        <w:t>Stuckart and Glanz, 2010)</w:t>
      </w:r>
      <w:r w:rsidR="000A7704">
        <w:rPr>
          <w:rFonts w:asciiTheme="minorBidi" w:hAnsiTheme="minorBidi"/>
        </w:rPr>
        <w:t xml:space="preserve">, </w:t>
      </w:r>
      <w:r w:rsidR="006355D4">
        <w:rPr>
          <w:rFonts w:asciiTheme="minorBidi" w:hAnsiTheme="minorBidi"/>
        </w:rPr>
        <w:t>and Ackerman</w:t>
      </w:r>
      <w:r w:rsidR="007D65A1">
        <w:rPr>
          <w:rFonts w:asciiTheme="minorBidi" w:hAnsiTheme="minorBidi"/>
        </w:rPr>
        <w:t>n (</w:t>
      </w:r>
      <w:r w:rsidR="002A2299">
        <w:rPr>
          <w:rFonts w:asciiTheme="minorBidi" w:hAnsiTheme="minorBidi"/>
        </w:rPr>
        <w:t>1966, in</w:t>
      </w:r>
      <w:r w:rsidR="001D77E0">
        <w:rPr>
          <w:rFonts w:asciiTheme="minorBidi" w:hAnsiTheme="minorBidi"/>
        </w:rPr>
        <w:t xml:space="preserve"> </w:t>
      </w:r>
      <w:r w:rsidR="001D77E0" w:rsidRPr="001D77E0">
        <w:rPr>
          <w:rFonts w:asciiTheme="minorBidi" w:hAnsiTheme="minorBidi"/>
        </w:rPr>
        <w:t>Jared, 2015)</w:t>
      </w:r>
      <w:r w:rsidR="007D65A1">
        <w:rPr>
          <w:rFonts w:asciiTheme="minorBidi" w:hAnsiTheme="minorBidi"/>
        </w:rPr>
        <w:t xml:space="preserve"> illustrate the importance of a whole-child approach </w:t>
      </w:r>
      <w:r w:rsidR="002D0FFF">
        <w:rPr>
          <w:rFonts w:asciiTheme="minorBidi" w:hAnsiTheme="minorBidi"/>
        </w:rPr>
        <w:t xml:space="preserve">to </w:t>
      </w:r>
      <w:r w:rsidR="00055F68">
        <w:rPr>
          <w:rFonts w:asciiTheme="minorBidi" w:hAnsiTheme="minorBidi"/>
        </w:rPr>
        <w:t xml:space="preserve">equip </w:t>
      </w:r>
      <w:r w:rsidR="009474A0">
        <w:rPr>
          <w:rFonts w:asciiTheme="minorBidi" w:hAnsiTheme="minorBidi"/>
        </w:rPr>
        <w:t>learners</w:t>
      </w:r>
      <w:r w:rsidR="00055F68">
        <w:rPr>
          <w:rFonts w:asciiTheme="minorBidi" w:hAnsiTheme="minorBidi"/>
        </w:rPr>
        <w:t xml:space="preserve"> with a</w:t>
      </w:r>
      <w:r w:rsidR="00D550BE">
        <w:rPr>
          <w:rFonts w:asciiTheme="minorBidi" w:hAnsiTheme="minorBidi"/>
        </w:rPr>
        <w:t xml:space="preserve">n </w:t>
      </w:r>
      <w:r w:rsidR="00055F68">
        <w:rPr>
          <w:rFonts w:asciiTheme="minorBidi" w:hAnsiTheme="minorBidi"/>
        </w:rPr>
        <w:t>education</w:t>
      </w:r>
      <w:r w:rsidR="001F1EB9">
        <w:rPr>
          <w:rFonts w:asciiTheme="minorBidi" w:hAnsiTheme="minorBidi"/>
        </w:rPr>
        <w:t xml:space="preserve"> that addresses the barriers and improve</w:t>
      </w:r>
      <w:r w:rsidR="00D550BE">
        <w:rPr>
          <w:rFonts w:asciiTheme="minorBidi" w:hAnsiTheme="minorBidi"/>
        </w:rPr>
        <w:t xml:space="preserve">s </w:t>
      </w:r>
      <w:r w:rsidR="001F1EB9">
        <w:rPr>
          <w:rFonts w:asciiTheme="minorBidi" w:hAnsiTheme="minorBidi"/>
        </w:rPr>
        <w:t>outcomes</w:t>
      </w:r>
      <w:r w:rsidR="002D0FFF">
        <w:rPr>
          <w:rFonts w:asciiTheme="minorBidi" w:hAnsiTheme="minorBidi"/>
        </w:rPr>
        <w:t>.</w:t>
      </w:r>
      <w:r w:rsidR="00DC0951">
        <w:rPr>
          <w:rFonts w:asciiTheme="minorBidi" w:hAnsiTheme="minorBidi"/>
        </w:rPr>
        <w:t xml:space="preserve"> </w:t>
      </w:r>
      <w:r w:rsidR="00BF0DFA">
        <w:rPr>
          <w:rFonts w:asciiTheme="minorBidi" w:hAnsiTheme="minorBidi"/>
        </w:rPr>
        <w:t xml:space="preserve">It is vital to understand </w:t>
      </w:r>
      <w:r w:rsidR="00C25621">
        <w:rPr>
          <w:rFonts w:asciiTheme="minorBidi" w:hAnsiTheme="minorBidi"/>
        </w:rPr>
        <w:t xml:space="preserve">the complex needs </w:t>
      </w:r>
      <w:r w:rsidR="00F01C85">
        <w:rPr>
          <w:rFonts w:asciiTheme="minorBidi" w:hAnsiTheme="minorBidi"/>
        </w:rPr>
        <w:t>of children to support their development as lifelong learners</w:t>
      </w:r>
      <w:r w:rsidR="00CF000B">
        <w:rPr>
          <w:rFonts w:asciiTheme="minorBidi" w:hAnsiTheme="minorBidi"/>
        </w:rPr>
        <w:t xml:space="preserve"> </w:t>
      </w:r>
      <w:r w:rsidR="00CF000B" w:rsidRPr="00CF000B">
        <w:rPr>
          <w:rFonts w:asciiTheme="minorBidi" w:hAnsiTheme="minorBidi"/>
        </w:rPr>
        <w:t>(Estyn, 2023)</w:t>
      </w:r>
      <w:r w:rsidR="00CF000B">
        <w:rPr>
          <w:rFonts w:asciiTheme="minorBidi" w:hAnsiTheme="minorBidi"/>
        </w:rPr>
        <w:t>.</w:t>
      </w:r>
      <w:r w:rsidR="00355E9D">
        <w:rPr>
          <w:rFonts w:asciiTheme="minorBidi" w:hAnsiTheme="minorBidi"/>
        </w:rPr>
        <w:t xml:space="preserve"> One’s education could influence their brain </w:t>
      </w:r>
      <w:r w:rsidR="00EA7E97">
        <w:rPr>
          <w:rFonts w:asciiTheme="minorBidi" w:hAnsiTheme="minorBidi"/>
        </w:rPr>
        <w:t>development.</w:t>
      </w:r>
      <w:r w:rsidR="00CD1947">
        <w:rPr>
          <w:rFonts w:asciiTheme="minorBidi" w:hAnsiTheme="minorBidi"/>
        </w:rPr>
        <w:t xml:space="preserve"> For instance, </w:t>
      </w:r>
      <w:r w:rsidR="00D96306">
        <w:rPr>
          <w:rFonts w:asciiTheme="minorBidi" w:hAnsiTheme="minorBidi"/>
        </w:rPr>
        <w:t xml:space="preserve">the nature versus nurture debate </w:t>
      </w:r>
      <w:r w:rsidR="00C31601">
        <w:rPr>
          <w:rFonts w:asciiTheme="minorBidi" w:hAnsiTheme="minorBidi"/>
        </w:rPr>
        <w:t xml:space="preserve">in child development </w:t>
      </w:r>
      <w:r w:rsidR="00EE6B6A">
        <w:rPr>
          <w:rFonts w:asciiTheme="minorBidi" w:hAnsiTheme="minorBidi"/>
        </w:rPr>
        <w:t xml:space="preserve">determines that one’s genetic inheritance and environment </w:t>
      </w:r>
      <w:r w:rsidR="000E25F8">
        <w:rPr>
          <w:rFonts w:asciiTheme="minorBidi" w:hAnsiTheme="minorBidi"/>
        </w:rPr>
        <w:t xml:space="preserve">could </w:t>
      </w:r>
      <w:r w:rsidR="00EE6B6A">
        <w:rPr>
          <w:rFonts w:asciiTheme="minorBidi" w:hAnsiTheme="minorBidi"/>
        </w:rPr>
        <w:t xml:space="preserve">influence </w:t>
      </w:r>
      <w:r w:rsidR="00D55CDB">
        <w:rPr>
          <w:rFonts w:asciiTheme="minorBidi" w:hAnsiTheme="minorBidi"/>
        </w:rPr>
        <w:t>their behaviour and development</w:t>
      </w:r>
      <w:r w:rsidR="00655B1B" w:rsidRPr="00655B1B">
        <w:t xml:space="preserve"> </w:t>
      </w:r>
      <w:r w:rsidR="00655B1B" w:rsidRPr="00655B1B">
        <w:rPr>
          <w:rFonts w:asciiTheme="minorBidi" w:hAnsiTheme="minorBidi"/>
        </w:rPr>
        <w:t>(Keating, 2010)</w:t>
      </w:r>
      <w:r w:rsidR="009A3BE4">
        <w:rPr>
          <w:rFonts w:asciiTheme="minorBidi" w:hAnsiTheme="minorBidi"/>
        </w:rPr>
        <w:t>. Th</w:t>
      </w:r>
      <w:r w:rsidR="009E2636">
        <w:rPr>
          <w:rFonts w:asciiTheme="minorBidi" w:hAnsiTheme="minorBidi"/>
        </w:rPr>
        <w:t xml:space="preserve">e nature of a child refers to </w:t>
      </w:r>
      <w:r w:rsidR="0046544A">
        <w:rPr>
          <w:rFonts w:asciiTheme="minorBidi" w:hAnsiTheme="minorBidi"/>
        </w:rPr>
        <w:t>their genetics</w:t>
      </w:r>
      <w:r w:rsidR="00B20E73">
        <w:rPr>
          <w:rFonts w:asciiTheme="minorBidi" w:hAnsiTheme="minorBidi"/>
        </w:rPr>
        <w:t xml:space="preserve"> and hereditary factors</w:t>
      </w:r>
      <w:r w:rsidR="00676E01">
        <w:rPr>
          <w:rFonts w:asciiTheme="minorBidi" w:hAnsiTheme="minorBidi"/>
        </w:rPr>
        <w:t>. N</w:t>
      </w:r>
      <w:r w:rsidR="009C78BA">
        <w:rPr>
          <w:rFonts w:asciiTheme="minorBidi" w:hAnsiTheme="minorBidi"/>
        </w:rPr>
        <w:t>ature theorists</w:t>
      </w:r>
      <w:r w:rsidR="00676E01">
        <w:rPr>
          <w:rFonts w:asciiTheme="minorBidi" w:hAnsiTheme="minorBidi"/>
        </w:rPr>
        <w:t>:</w:t>
      </w:r>
      <w:r w:rsidR="001159DE">
        <w:rPr>
          <w:rFonts w:asciiTheme="minorBidi" w:hAnsiTheme="minorBidi"/>
        </w:rPr>
        <w:t xml:space="preserve"> Chomsky </w:t>
      </w:r>
      <w:r w:rsidR="00063A29">
        <w:rPr>
          <w:rFonts w:asciiTheme="minorBidi" w:hAnsiTheme="minorBidi"/>
        </w:rPr>
        <w:t>(</w:t>
      </w:r>
      <w:r w:rsidR="00635081" w:rsidRPr="00635081">
        <w:rPr>
          <w:rFonts w:asciiTheme="minorBidi" w:hAnsiTheme="minorBidi"/>
        </w:rPr>
        <w:t>2002)</w:t>
      </w:r>
      <w:r w:rsidR="00063A29">
        <w:rPr>
          <w:rFonts w:asciiTheme="minorBidi" w:hAnsiTheme="minorBidi"/>
        </w:rPr>
        <w:t xml:space="preserve">, </w:t>
      </w:r>
      <w:r w:rsidR="00676765">
        <w:rPr>
          <w:rFonts w:asciiTheme="minorBidi" w:hAnsiTheme="minorBidi"/>
        </w:rPr>
        <w:t xml:space="preserve">Plato and Descartes </w:t>
      </w:r>
      <w:r w:rsidR="00650D3A" w:rsidRPr="00650D3A">
        <w:rPr>
          <w:rFonts w:asciiTheme="minorBidi" w:hAnsiTheme="minorBidi"/>
        </w:rPr>
        <w:t>(</w:t>
      </w:r>
      <w:r w:rsidR="00281513">
        <w:rPr>
          <w:rFonts w:asciiTheme="minorBidi" w:hAnsiTheme="minorBidi"/>
        </w:rPr>
        <w:t xml:space="preserve">1637, in </w:t>
      </w:r>
      <w:r w:rsidR="00650D3A" w:rsidRPr="00650D3A">
        <w:rPr>
          <w:rFonts w:asciiTheme="minorBidi" w:hAnsiTheme="minorBidi"/>
        </w:rPr>
        <w:t>Chandel et al., 2023)</w:t>
      </w:r>
      <w:r w:rsidR="00650D3A" w:rsidRPr="00650D3A">
        <w:rPr>
          <w:rFonts w:asciiTheme="minorBidi" w:hAnsiTheme="minorBidi"/>
        </w:rPr>
        <w:t xml:space="preserve"> </w:t>
      </w:r>
      <w:r w:rsidR="001159DE">
        <w:rPr>
          <w:rFonts w:asciiTheme="minorBidi" w:hAnsiTheme="minorBidi"/>
        </w:rPr>
        <w:t xml:space="preserve">believe that one’s </w:t>
      </w:r>
      <w:r w:rsidR="002C2516">
        <w:rPr>
          <w:rFonts w:asciiTheme="minorBidi" w:hAnsiTheme="minorBidi"/>
        </w:rPr>
        <w:t xml:space="preserve">physical growth and intellectual </w:t>
      </w:r>
      <w:r w:rsidR="001159DE">
        <w:rPr>
          <w:rFonts w:asciiTheme="minorBidi" w:hAnsiTheme="minorBidi"/>
        </w:rPr>
        <w:t xml:space="preserve">development </w:t>
      </w:r>
      <w:r w:rsidR="00790EAA">
        <w:rPr>
          <w:rFonts w:asciiTheme="minorBidi" w:hAnsiTheme="minorBidi"/>
        </w:rPr>
        <w:t xml:space="preserve">is determined at birth. </w:t>
      </w:r>
      <w:r w:rsidR="00E61FBB">
        <w:rPr>
          <w:rFonts w:asciiTheme="minorBidi" w:hAnsiTheme="minorBidi"/>
        </w:rPr>
        <w:t xml:space="preserve">Although, the nurture </w:t>
      </w:r>
      <w:r w:rsidR="003554CF">
        <w:rPr>
          <w:rFonts w:asciiTheme="minorBidi" w:hAnsiTheme="minorBidi"/>
        </w:rPr>
        <w:t xml:space="preserve">theory implies </w:t>
      </w:r>
      <w:r w:rsidR="003554CF">
        <w:rPr>
          <w:rFonts w:asciiTheme="minorBidi" w:hAnsiTheme="minorBidi"/>
        </w:rPr>
        <w:lastRenderedPageBreak/>
        <w:t>that one’s learning experiences and environmental factors shape</w:t>
      </w:r>
      <w:r w:rsidR="00D6322F">
        <w:rPr>
          <w:rFonts w:asciiTheme="minorBidi" w:hAnsiTheme="minorBidi"/>
        </w:rPr>
        <w:t>s</w:t>
      </w:r>
      <w:r w:rsidR="003554CF">
        <w:rPr>
          <w:rFonts w:asciiTheme="minorBidi" w:hAnsiTheme="minorBidi"/>
        </w:rPr>
        <w:t xml:space="preserve"> their</w:t>
      </w:r>
      <w:r w:rsidR="00D6322F">
        <w:rPr>
          <w:rFonts w:asciiTheme="minorBidi" w:hAnsiTheme="minorBidi"/>
        </w:rPr>
        <w:t xml:space="preserve"> developmental</w:t>
      </w:r>
      <w:r w:rsidR="003554CF">
        <w:rPr>
          <w:rFonts w:asciiTheme="minorBidi" w:hAnsiTheme="minorBidi"/>
        </w:rPr>
        <w:t xml:space="preserve"> pathwa</w:t>
      </w:r>
      <w:r w:rsidR="00C05EBC">
        <w:rPr>
          <w:rFonts w:asciiTheme="minorBidi" w:hAnsiTheme="minorBidi"/>
        </w:rPr>
        <w:t>y</w:t>
      </w:r>
      <w:r w:rsidR="00A64A5D">
        <w:rPr>
          <w:rFonts w:asciiTheme="minorBidi" w:hAnsiTheme="minorBidi"/>
        </w:rPr>
        <w:t xml:space="preserve"> </w:t>
      </w:r>
      <w:r w:rsidR="00D613E6">
        <w:rPr>
          <w:rFonts w:asciiTheme="minorBidi" w:hAnsiTheme="minorBidi"/>
        </w:rPr>
        <w:t xml:space="preserve">as well as their future </w:t>
      </w:r>
      <w:r w:rsidR="004200D5" w:rsidRPr="004200D5">
        <w:rPr>
          <w:rFonts w:asciiTheme="minorBidi" w:hAnsiTheme="minorBidi"/>
        </w:rPr>
        <w:t>(McLeod, 2018)</w:t>
      </w:r>
      <w:r w:rsidR="004200D5">
        <w:rPr>
          <w:rFonts w:asciiTheme="minorBidi" w:hAnsiTheme="minorBidi"/>
        </w:rPr>
        <w:t xml:space="preserve">. </w:t>
      </w:r>
      <w:r w:rsidR="00870978">
        <w:rPr>
          <w:rFonts w:asciiTheme="minorBidi" w:hAnsiTheme="minorBidi"/>
        </w:rPr>
        <w:t xml:space="preserve">This emphasises that the effects of nature and nurture </w:t>
      </w:r>
      <w:r w:rsidR="008C16EB">
        <w:rPr>
          <w:rFonts w:asciiTheme="minorBidi" w:hAnsiTheme="minorBidi"/>
        </w:rPr>
        <w:t xml:space="preserve">are broad </w:t>
      </w:r>
      <w:r w:rsidR="00E67F6D">
        <w:rPr>
          <w:rFonts w:asciiTheme="minorBidi" w:hAnsiTheme="minorBidi"/>
        </w:rPr>
        <w:t xml:space="preserve">and integrated, meaning that </w:t>
      </w:r>
      <w:r w:rsidR="0070142C">
        <w:rPr>
          <w:rFonts w:asciiTheme="minorBidi" w:hAnsiTheme="minorBidi"/>
        </w:rPr>
        <w:t xml:space="preserve">a combination of both factors </w:t>
      </w:r>
      <w:r w:rsidR="00C97A42">
        <w:rPr>
          <w:rFonts w:asciiTheme="minorBidi" w:hAnsiTheme="minorBidi"/>
        </w:rPr>
        <w:t>are</w:t>
      </w:r>
      <w:r w:rsidR="0070142C">
        <w:rPr>
          <w:rFonts w:asciiTheme="minorBidi" w:hAnsiTheme="minorBidi"/>
        </w:rPr>
        <w:t xml:space="preserve"> significant </w:t>
      </w:r>
      <w:r w:rsidR="00C97A42">
        <w:rPr>
          <w:rFonts w:asciiTheme="minorBidi" w:hAnsiTheme="minorBidi"/>
        </w:rPr>
        <w:t>for children to progress.</w:t>
      </w:r>
      <w:r w:rsidR="00466E42">
        <w:rPr>
          <w:rFonts w:asciiTheme="minorBidi" w:hAnsiTheme="minorBidi"/>
        </w:rPr>
        <w:t xml:space="preserve"> In an educational context, </w:t>
      </w:r>
      <w:r w:rsidR="00AD66EF">
        <w:rPr>
          <w:rFonts w:asciiTheme="minorBidi" w:hAnsiTheme="minorBidi"/>
        </w:rPr>
        <w:t xml:space="preserve">rethinking nature versus nurture </w:t>
      </w:r>
      <w:r w:rsidR="00CC11F9">
        <w:rPr>
          <w:rFonts w:asciiTheme="minorBidi" w:hAnsiTheme="minorBidi"/>
        </w:rPr>
        <w:t xml:space="preserve">could be </w:t>
      </w:r>
      <w:r w:rsidR="00AD66EF">
        <w:rPr>
          <w:rFonts w:asciiTheme="minorBidi" w:hAnsiTheme="minorBidi"/>
        </w:rPr>
        <w:t xml:space="preserve">crucial to create educational </w:t>
      </w:r>
      <w:r w:rsidR="002754D4">
        <w:rPr>
          <w:rFonts w:asciiTheme="minorBidi" w:hAnsiTheme="minorBidi"/>
        </w:rPr>
        <w:t>justice</w:t>
      </w:r>
      <w:r w:rsidR="005B225C">
        <w:rPr>
          <w:rFonts w:asciiTheme="minorBidi" w:hAnsiTheme="minorBidi"/>
        </w:rPr>
        <w:t xml:space="preserve"> </w:t>
      </w:r>
      <w:r w:rsidR="005B225C" w:rsidRPr="005B225C">
        <w:rPr>
          <w:rFonts w:asciiTheme="minorBidi" w:hAnsiTheme="minorBidi"/>
        </w:rPr>
        <w:t>(Marley-Payne, 2020</w:t>
      </w:r>
      <w:r w:rsidR="005B225C">
        <w:rPr>
          <w:rFonts w:asciiTheme="minorBidi" w:hAnsiTheme="minorBidi"/>
        </w:rPr>
        <w:t>)</w:t>
      </w:r>
      <w:r w:rsidR="004A427F">
        <w:rPr>
          <w:rFonts w:asciiTheme="minorBidi" w:hAnsiTheme="minorBidi"/>
        </w:rPr>
        <w:t xml:space="preserve">. </w:t>
      </w:r>
      <w:r w:rsidR="00707921">
        <w:rPr>
          <w:rFonts w:asciiTheme="minorBidi" w:hAnsiTheme="minorBidi"/>
        </w:rPr>
        <w:t>Correspondingly, t</w:t>
      </w:r>
      <w:r w:rsidR="00AF44D2">
        <w:rPr>
          <w:rFonts w:asciiTheme="minorBidi" w:hAnsiTheme="minorBidi"/>
        </w:rPr>
        <w:t>hroughout Donovan’s childhood he has experienced a lack of learning opportunities</w:t>
      </w:r>
      <w:r w:rsidR="000E53C8">
        <w:rPr>
          <w:rFonts w:asciiTheme="minorBidi" w:hAnsiTheme="minorBidi"/>
        </w:rPr>
        <w:t xml:space="preserve">. This implies </w:t>
      </w:r>
      <w:r w:rsidR="00707921">
        <w:rPr>
          <w:rFonts w:asciiTheme="minorBidi" w:hAnsiTheme="minorBidi"/>
        </w:rPr>
        <w:t xml:space="preserve">the significance of </w:t>
      </w:r>
      <w:r w:rsidR="000E53C8">
        <w:rPr>
          <w:rFonts w:asciiTheme="minorBidi" w:hAnsiTheme="minorBidi"/>
        </w:rPr>
        <w:t xml:space="preserve">creating </w:t>
      </w:r>
      <w:r w:rsidR="0051107A">
        <w:rPr>
          <w:rFonts w:asciiTheme="minorBidi" w:hAnsiTheme="minorBidi"/>
        </w:rPr>
        <w:t>learning experiences to reduce educational inequalit</w:t>
      </w:r>
      <w:r w:rsidR="0066277A">
        <w:rPr>
          <w:rFonts w:asciiTheme="minorBidi" w:hAnsiTheme="minorBidi"/>
        </w:rPr>
        <w:t xml:space="preserve">ies. </w:t>
      </w:r>
    </w:p>
    <w:p w14:paraId="4215829B" w14:textId="53A96B26" w:rsidR="00FC2E9D" w:rsidRDefault="007F2DC9" w:rsidP="00AE26B0">
      <w:pPr>
        <w:spacing w:line="360" w:lineRule="auto"/>
        <w:rPr>
          <w:rFonts w:asciiTheme="minorBidi" w:hAnsiTheme="minorBidi"/>
        </w:rPr>
      </w:pPr>
      <w:r>
        <w:rPr>
          <w:rFonts w:asciiTheme="minorBidi" w:hAnsiTheme="minorBidi"/>
        </w:rPr>
        <w:t>Moreover,</w:t>
      </w:r>
      <w:r w:rsidR="0066277A">
        <w:rPr>
          <w:rFonts w:asciiTheme="minorBidi" w:hAnsiTheme="minorBidi"/>
        </w:rPr>
        <w:t xml:space="preserve"> </w:t>
      </w:r>
      <w:r w:rsidR="00D0460C">
        <w:rPr>
          <w:rFonts w:asciiTheme="minorBidi" w:hAnsiTheme="minorBidi"/>
        </w:rPr>
        <w:t>Donovan is upcoming a vertical transition</w:t>
      </w:r>
      <w:r w:rsidR="00725D35">
        <w:rPr>
          <w:rFonts w:asciiTheme="minorBidi" w:hAnsiTheme="minorBidi"/>
        </w:rPr>
        <w:t xml:space="preserve"> from </w:t>
      </w:r>
      <w:r w:rsidR="004F4555">
        <w:rPr>
          <w:rFonts w:asciiTheme="minorBidi" w:hAnsiTheme="minorBidi"/>
        </w:rPr>
        <w:t xml:space="preserve">primary school to secondary school; this is filling him with fearful emotions. </w:t>
      </w:r>
      <w:r w:rsidR="00C620DE">
        <w:rPr>
          <w:rFonts w:asciiTheme="minorBidi" w:hAnsiTheme="minorBidi"/>
        </w:rPr>
        <w:t>There are two types of transitions</w:t>
      </w:r>
      <w:r w:rsidR="002B724A">
        <w:rPr>
          <w:rFonts w:asciiTheme="minorBidi" w:hAnsiTheme="minorBidi"/>
        </w:rPr>
        <w:t xml:space="preserve"> consisting of: vertical transitions and horizontal transitions</w:t>
      </w:r>
      <w:r w:rsidR="005D1424" w:rsidRPr="005D1424">
        <w:t xml:space="preserve"> </w:t>
      </w:r>
      <w:r w:rsidR="005D1424" w:rsidRPr="005D1424">
        <w:rPr>
          <w:rFonts w:asciiTheme="minorBidi" w:hAnsiTheme="minorBidi"/>
        </w:rPr>
        <w:t>(Foreman and Arthur-Kelly, 2017)</w:t>
      </w:r>
      <w:r w:rsidR="002B724A">
        <w:rPr>
          <w:rFonts w:asciiTheme="minorBidi" w:hAnsiTheme="minorBidi"/>
        </w:rPr>
        <w:t>. Fi</w:t>
      </w:r>
      <w:r w:rsidR="00426EAE">
        <w:rPr>
          <w:rFonts w:asciiTheme="minorBidi" w:hAnsiTheme="minorBidi"/>
        </w:rPr>
        <w:t>rstly, v</w:t>
      </w:r>
      <w:r w:rsidR="00144079">
        <w:rPr>
          <w:rFonts w:asciiTheme="minorBidi" w:hAnsiTheme="minorBidi"/>
        </w:rPr>
        <w:t xml:space="preserve">ertical transitions </w:t>
      </w:r>
      <w:r w:rsidR="00640808">
        <w:rPr>
          <w:rFonts w:asciiTheme="minorBidi" w:hAnsiTheme="minorBidi"/>
        </w:rPr>
        <w:t xml:space="preserve">result in a major change in one’s life; it involves </w:t>
      </w:r>
      <w:r w:rsidR="00C928A7">
        <w:rPr>
          <w:rFonts w:asciiTheme="minorBidi" w:hAnsiTheme="minorBidi"/>
        </w:rPr>
        <w:t>movement from one setting to another</w:t>
      </w:r>
      <w:r w:rsidR="00926FCC" w:rsidRPr="00926FCC">
        <w:t xml:space="preserve"> </w:t>
      </w:r>
      <w:r w:rsidR="00926FCC" w:rsidRPr="00926FCC">
        <w:rPr>
          <w:rFonts w:asciiTheme="minorBidi" w:hAnsiTheme="minorBidi"/>
        </w:rPr>
        <w:t>(Jindal-Snape, 2009)</w:t>
      </w:r>
      <w:r w:rsidR="00426EAE">
        <w:rPr>
          <w:rFonts w:asciiTheme="minorBidi" w:hAnsiTheme="minorBidi"/>
        </w:rPr>
        <w:t xml:space="preserve">. </w:t>
      </w:r>
      <w:r w:rsidR="007F5C8C">
        <w:rPr>
          <w:rFonts w:asciiTheme="minorBidi" w:hAnsiTheme="minorBidi"/>
        </w:rPr>
        <w:t xml:space="preserve">This type of transition could </w:t>
      </w:r>
      <w:r w:rsidR="00906A3C">
        <w:rPr>
          <w:rFonts w:asciiTheme="minorBidi" w:hAnsiTheme="minorBidi"/>
        </w:rPr>
        <w:t>alter Donovan’s sense of belonging and security in the setting</w:t>
      </w:r>
      <w:r w:rsidR="001535E6">
        <w:rPr>
          <w:rFonts w:asciiTheme="minorBidi" w:hAnsiTheme="minorBidi"/>
        </w:rPr>
        <w:t xml:space="preserve"> as well as disrupting his relationships with staff and peers. Consequently, </w:t>
      </w:r>
      <w:r w:rsidR="00081C7F">
        <w:rPr>
          <w:rFonts w:asciiTheme="minorBidi" w:hAnsiTheme="minorBidi"/>
        </w:rPr>
        <w:t>this could impact Donovan’s self-esteem, self-efficacy, confidence and attainment</w:t>
      </w:r>
      <w:r w:rsidR="00A310BD">
        <w:rPr>
          <w:rFonts w:asciiTheme="minorBidi" w:hAnsiTheme="minorBidi"/>
        </w:rPr>
        <w:t xml:space="preserve"> </w:t>
      </w:r>
      <w:r w:rsidR="00761E74" w:rsidRPr="00761E74">
        <w:rPr>
          <w:rFonts w:asciiTheme="minorBidi" w:hAnsiTheme="minorBidi"/>
        </w:rPr>
        <w:t>(Symonds, 2015)</w:t>
      </w:r>
      <w:r w:rsidR="00A310BD">
        <w:rPr>
          <w:rFonts w:asciiTheme="minorBidi" w:hAnsiTheme="minorBidi"/>
        </w:rPr>
        <w:t xml:space="preserve">. </w:t>
      </w:r>
      <w:r w:rsidR="00352589">
        <w:rPr>
          <w:rFonts w:asciiTheme="minorBidi" w:hAnsiTheme="minorBidi"/>
        </w:rPr>
        <w:t>Donovan thrives from consistency and routine,</w:t>
      </w:r>
      <w:r w:rsidR="00DF733C">
        <w:rPr>
          <w:rFonts w:asciiTheme="minorBidi" w:hAnsiTheme="minorBidi"/>
        </w:rPr>
        <w:t xml:space="preserve"> implying that facing uncertainty and unfamiliar ways </w:t>
      </w:r>
      <w:r w:rsidR="008671E1">
        <w:rPr>
          <w:rFonts w:asciiTheme="minorBidi" w:hAnsiTheme="minorBidi"/>
        </w:rPr>
        <w:t xml:space="preserve">could </w:t>
      </w:r>
      <w:r w:rsidR="002311A5">
        <w:rPr>
          <w:rFonts w:asciiTheme="minorBidi" w:hAnsiTheme="minorBidi"/>
        </w:rPr>
        <w:t xml:space="preserve">cause levels of anxiety </w:t>
      </w:r>
      <w:r w:rsidR="00CB6C78">
        <w:rPr>
          <w:rFonts w:asciiTheme="minorBidi" w:hAnsiTheme="minorBidi"/>
        </w:rPr>
        <w:t>which would reflect in his behaviour</w:t>
      </w:r>
      <w:r w:rsidR="00E55564" w:rsidRPr="00E55564">
        <w:t xml:space="preserve"> </w:t>
      </w:r>
      <w:r w:rsidR="00E55564" w:rsidRPr="00E55564">
        <w:rPr>
          <w:rFonts w:asciiTheme="minorBidi" w:hAnsiTheme="minorBidi"/>
        </w:rPr>
        <w:t>(Jamieson and Wikeley, 2000)</w:t>
      </w:r>
      <w:r w:rsidR="00CB6C78">
        <w:rPr>
          <w:rFonts w:asciiTheme="minorBidi" w:hAnsiTheme="minorBidi"/>
        </w:rPr>
        <w:t xml:space="preserve">. </w:t>
      </w:r>
      <w:r w:rsidR="00E00DA9">
        <w:rPr>
          <w:rFonts w:asciiTheme="minorBidi" w:hAnsiTheme="minorBidi"/>
        </w:rPr>
        <w:t>When stressful experiences arise</w:t>
      </w:r>
      <w:r w:rsidR="00533E20">
        <w:rPr>
          <w:rFonts w:asciiTheme="minorBidi" w:hAnsiTheme="minorBidi"/>
        </w:rPr>
        <w:t>, Donovan</w:t>
      </w:r>
      <w:r w:rsidR="00C14026">
        <w:rPr>
          <w:rFonts w:asciiTheme="minorBidi" w:hAnsiTheme="minorBidi"/>
        </w:rPr>
        <w:t>’s anxiety increases; this results in the fight</w:t>
      </w:r>
      <w:r w:rsidR="00873462">
        <w:rPr>
          <w:rFonts w:asciiTheme="minorBidi" w:hAnsiTheme="minorBidi"/>
        </w:rPr>
        <w:t xml:space="preserve"> (physical action)</w:t>
      </w:r>
      <w:r w:rsidR="00C14026">
        <w:rPr>
          <w:rFonts w:asciiTheme="minorBidi" w:hAnsiTheme="minorBidi"/>
        </w:rPr>
        <w:t xml:space="preserve">, flight </w:t>
      </w:r>
      <w:r w:rsidR="00873462">
        <w:rPr>
          <w:rFonts w:asciiTheme="minorBidi" w:hAnsiTheme="minorBidi"/>
        </w:rPr>
        <w:t>(</w:t>
      </w:r>
      <w:r w:rsidR="00421160">
        <w:rPr>
          <w:rFonts w:asciiTheme="minorBidi" w:hAnsiTheme="minorBidi"/>
        </w:rPr>
        <w:t xml:space="preserve">escaping the situation) </w:t>
      </w:r>
      <w:r w:rsidR="00C14026">
        <w:rPr>
          <w:rFonts w:asciiTheme="minorBidi" w:hAnsiTheme="minorBidi"/>
        </w:rPr>
        <w:t xml:space="preserve">or </w:t>
      </w:r>
      <w:r w:rsidR="00C14026">
        <w:rPr>
          <w:rFonts w:asciiTheme="minorBidi" w:hAnsiTheme="minorBidi"/>
        </w:rPr>
        <w:lastRenderedPageBreak/>
        <w:t xml:space="preserve">freeze </w:t>
      </w:r>
      <w:r w:rsidR="007767CD">
        <w:rPr>
          <w:rFonts w:asciiTheme="minorBidi" w:hAnsiTheme="minorBidi"/>
        </w:rPr>
        <w:t xml:space="preserve">(inability to move or act on the situation) </w:t>
      </w:r>
      <w:r w:rsidR="00C14026">
        <w:rPr>
          <w:rFonts w:asciiTheme="minorBidi" w:hAnsiTheme="minorBidi"/>
        </w:rPr>
        <w:t>response</w:t>
      </w:r>
      <w:r w:rsidR="00931168" w:rsidRPr="00931168">
        <w:t xml:space="preserve"> </w:t>
      </w:r>
      <w:r w:rsidR="00931168" w:rsidRPr="00931168">
        <w:rPr>
          <w:rFonts w:asciiTheme="minorBidi" w:hAnsiTheme="minorBidi"/>
        </w:rPr>
        <w:t>(Frothingham, 2021)</w:t>
      </w:r>
      <w:r w:rsidR="00C14026">
        <w:rPr>
          <w:rFonts w:asciiTheme="minorBidi" w:hAnsiTheme="minorBidi"/>
        </w:rPr>
        <w:t>.</w:t>
      </w:r>
      <w:r w:rsidR="00873462">
        <w:rPr>
          <w:rFonts w:asciiTheme="minorBidi" w:hAnsiTheme="minorBidi"/>
        </w:rPr>
        <w:t xml:space="preserve"> </w:t>
      </w:r>
      <w:r w:rsidR="005D74ED">
        <w:rPr>
          <w:rFonts w:asciiTheme="minorBidi" w:hAnsiTheme="minorBidi"/>
        </w:rPr>
        <w:t>This is an involuntary response</w:t>
      </w:r>
      <w:r w:rsidR="003F309A">
        <w:rPr>
          <w:rFonts w:asciiTheme="minorBidi" w:hAnsiTheme="minorBidi"/>
        </w:rPr>
        <w:t xml:space="preserve"> that is connected to one’s trauma</w:t>
      </w:r>
      <w:r w:rsidR="00281E15">
        <w:rPr>
          <w:rFonts w:asciiTheme="minorBidi" w:hAnsiTheme="minorBidi"/>
        </w:rPr>
        <w:t>.</w:t>
      </w:r>
      <w:r w:rsidR="009B0349">
        <w:rPr>
          <w:rFonts w:asciiTheme="minorBidi" w:hAnsiTheme="minorBidi"/>
        </w:rPr>
        <w:t xml:space="preserve"> </w:t>
      </w:r>
      <w:r w:rsidR="00290190">
        <w:rPr>
          <w:rFonts w:asciiTheme="minorBidi" w:hAnsiTheme="minorBidi"/>
        </w:rPr>
        <w:t>Individuals</w:t>
      </w:r>
      <w:r w:rsidR="00CB64D7">
        <w:rPr>
          <w:rFonts w:asciiTheme="minorBidi" w:hAnsiTheme="minorBidi"/>
        </w:rPr>
        <w:t xml:space="preserve"> </w:t>
      </w:r>
      <w:r w:rsidR="0076708A">
        <w:rPr>
          <w:rFonts w:asciiTheme="minorBidi" w:hAnsiTheme="minorBidi"/>
        </w:rPr>
        <w:t>(</w:t>
      </w:r>
      <w:r w:rsidR="00290190">
        <w:rPr>
          <w:rFonts w:asciiTheme="minorBidi" w:hAnsiTheme="minorBidi"/>
        </w:rPr>
        <w:t>like Donovan</w:t>
      </w:r>
      <w:r w:rsidR="0076708A">
        <w:rPr>
          <w:rFonts w:asciiTheme="minorBidi" w:hAnsiTheme="minorBidi"/>
        </w:rPr>
        <w:t>)</w:t>
      </w:r>
      <w:r w:rsidR="00290190">
        <w:rPr>
          <w:rFonts w:asciiTheme="minorBidi" w:hAnsiTheme="minorBidi"/>
        </w:rPr>
        <w:t xml:space="preserve"> with Adverse Childhood experiences have an increased response to acute stress</w:t>
      </w:r>
      <w:r w:rsidR="00FD6FAE">
        <w:rPr>
          <w:rFonts w:asciiTheme="minorBidi" w:hAnsiTheme="minorBidi"/>
        </w:rPr>
        <w:t>; this</w:t>
      </w:r>
      <w:r w:rsidR="008C2B29">
        <w:rPr>
          <w:rFonts w:asciiTheme="minorBidi" w:hAnsiTheme="minorBidi"/>
        </w:rPr>
        <w:t xml:space="preserve"> causes the body’s autonomic nervous system to activate</w:t>
      </w:r>
      <w:r w:rsidR="002D3CFC">
        <w:rPr>
          <w:rFonts w:asciiTheme="minorBidi" w:hAnsiTheme="minorBidi"/>
        </w:rPr>
        <w:t xml:space="preserve"> </w:t>
      </w:r>
      <w:r w:rsidR="000D6931">
        <w:rPr>
          <w:rFonts w:asciiTheme="minorBidi" w:hAnsiTheme="minorBidi"/>
        </w:rPr>
        <w:t xml:space="preserve">to cope with </w:t>
      </w:r>
      <w:r w:rsidR="00747E1E">
        <w:rPr>
          <w:rFonts w:asciiTheme="minorBidi" w:hAnsiTheme="minorBidi"/>
        </w:rPr>
        <w:t>perceived danger</w:t>
      </w:r>
      <w:r w:rsidR="00775016" w:rsidRPr="00775016">
        <w:t xml:space="preserve"> </w:t>
      </w:r>
      <w:r w:rsidR="00775016" w:rsidRPr="00775016">
        <w:rPr>
          <w:rFonts w:asciiTheme="minorBidi" w:hAnsiTheme="minorBidi"/>
        </w:rPr>
        <w:t>(Boullier and Blair, 2018)</w:t>
      </w:r>
      <w:r w:rsidR="00775016">
        <w:rPr>
          <w:rFonts w:asciiTheme="minorBidi" w:hAnsiTheme="minorBidi"/>
        </w:rPr>
        <w:t xml:space="preserve">. </w:t>
      </w:r>
      <w:r w:rsidR="00BE66A9">
        <w:rPr>
          <w:rFonts w:asciiTheme="minorBidi" w:hAnsiTheme="minorBidi"/>
        </w:rPr>
        <w:t xml:space="preserve">This clarifies the </w:t>
      </w:r>
      <w:r w:rsidR="009C081F">
        <w:rPr>
          <w:rFonts w:asciiTheme="minorBidi" w:hAnsiTheme="minorBidi"/>
        </w:rPr>
        <w:t xml:space="preserve">possible impact </w:t>
      </w:r>
      <w:r w:rsidR="007D2D67">
        <w:rPr>
          <w:rFonts w:asciiTheme="minorBidi" w:hAnsiTheme="minorBidi"/>
        </w:rPr>
        <w:t xml:space="preserve">on </w:t>
      </w:r>
      <w:r w:rsidR="00D57A42">
        <w:rPr>
          <w:rFonts w:asciiTheme="minorBidi" w:hAnsiTheme="minorBidi"/>
        </w:rPr>
        <w:t xml:space="preserve">Donovan’s </w:t>
      </w:r>
      <w:r w:rsidR="00A43D34">
        <w:rPr>
          <w:rFonts w:asciiTheme="minorBidi" w:hAnsiTheme="minorBidi"/>
        </w:rPr>
        <w:t>physiological</w:t>
      </w:r>
      <w:r w:rsidR="007D2D67">
        <w:rPr>
          <w:rFonts w:asciiTheme="minorBidi" w:hAnsiTheme="minorBidi"/>
        </w:rPr>
        <w:t xml:space="preserve">, </w:t>
      </w:r>
      <w:r w:rsidR="009C081F">
        <w:rPr>
          <w:rFonts w:asciiTheme="minorBidi" w:hAnsiTheme="minorBidi"/>
        </w:rPr>
        <w:t>intellectual</w:t>
      </w:r>
      <w:r w:rsidR="00D57A42">
        <w:rPr>
          <w:rFonts w:asciiTheme="minorBidi" w:hAnsiTheme="minorBidi"/>
        </w:rPr>
        <w:t xml:space="preserve">, behavioural and </w:t>
      </w:r>
      <w:r w:rsidR="007D2D67">
        <w:rPr>
          <w:rFonts w:asciiTheme="minorBidi" w:hAnsiTheme="minorBidi"/>
        </w:rPr>
        <w:t xml:space="preserve">emotional </w:t>
      </w:r>
      <w:r w:rsidR="00FA5FEC">
        <w:rPr>
          <w:rFonts w:asciiTheme="minorBidi" w:hAnsiTheme="minorBidi"/>
        </w:rPr>
        <w:t>developmen</w:t>
      </w:r>
      <w:r w:rsidR="007D2D67">
        <w:rPr>
          <w:rFonts w:asciiTheme="minorBidi" w:hAnsiTheme="minorBidi"/>
        </w:rPr>
        <w:t xml:space="preserve">t. </w:t>
      </w:r>
      <w:r w:rsidR="001A7071">
        <w:rPr>
          <w:rFonts w:asciiTheme="minorBidi" w:hAnsiTheme="minorBidi"/>
        </w:rPr>
        <w:t xml:space="preserve">It is vital to reduce one’s concerns </w:t>
      </w:r>
      <w:r w:rsidR="005249EC">
        <w:rPr>
          <w:rFonts w:asciiTheme="minorBidi" w:hAnsiTheme="minorBidi"/>
        </w:rPr>
        <w:t xml:space="preserve">and issues </w:t>
      </w:r>
      <w:r w:rsidR="004674D9">
        <w:rPr>
          <w:rFonts w:asciiTheme="minorBidi" w:hAnsiTheme="minorBidi"/>
        </w:rPr>
        <w:t>with transitions</w:t>
      </w:r>
      <w:r w:rsidR="00D52646">
        <w:rPr>
          <w:rFonts w:asciiTheme="minorBidi" w:hAnsiTheme="minorBidi"/>
        </w:rPr>
        <w:t>;</w:t>
      </w:r>
      <w:r w:rsidR="004674D9">
        <w:rPr>
          <w:rFonts w:asciiTheme="minorBidi" w:hAnsiTheme="minorBidi"/>
        </w:rPr>
        <w:t xml:space="preserve"> increase their </w:t>
      </w:r>
      <w:r w:rsidR="005C2761">
        <w:rPr>
          <w:rFonts w:asciiTheme="minorBidi" w:hAnsiTheme="minorBidi"/>
        </w:rPr>
        <w:t xml:space="preserve">level of support </w:t>
      </w:r>
      <w:r w:rsidR="001612BD">
        <w:rPr>
          <w:rFonts w:asciiTheme="minorBidi" w:hAnsiTheme="minorBidi"/>
        </w:rPr>
        <w:t xml:space="preserve">to ensure they feel comfortable and confident to perform to the highest possible standard </w:t>
      </w:r>
      <w:r w:rsidR="00F07B01" w:rsidRPr="00F07B01">
        <w:rPr>
          <w:rFonts w:asciiTheme="minorBidi" w:hAnsiTheme="minorBidi"/>
        </w:rPr>
        <w:t>(Pacey, 2014)</w:t>
      </w:r>
      <w:r w:rsidR="00F07B01">
        <w:rPr>
          <w:rFonts w:asciiTheme="minorBidi" w:hAnsiTheme="minorBidi"/>
        </w:rPr>
        <w:t xml:space="preserve">. </w:t>
      </w:r>
      <w:r w:rsidR="0002529D">
        <w:rPr>
          <w:rFonts w:asciiTheme="minorBidi" w:hAnsiTheme="minorBidi"/>
        </w:rPr>
        <w:t xml:space="preserve">According to Bronfenbrenner’s bioecological theory </w:t>
      </w:r>
      <w:r w:rsidR="00103496" w:rsidRPr="00103496">
        <w:rPr>
          <w:rFonts w:asciiTheme="minorBidi" w:hAnsiTheme="minorBidi"/>
        </w:rPr>
        <w:t>(</w:t>
      </w:r>
      <w:r w:rsidR="001B218E">
        <w:rPr>
          <w:rFonts w:asciiTheme="minorBidi" w:hAnsiTheme="minorBidi"/>
        </w:rPr>
        <w:t xml:space="preserve">1979, in </w:t>
      </w:r>
      <w:r w:rsidR="00103496" w:rsidRPr="00103496">
        <w:rPr>
          <w:rFonts w:asciiTheme="minorBidi" w:hAnsiTheme="minorBidi"/>
        </w:rPr>
        <w:t>Cohen and Waite-Stupiansky, 2022)</w:t>
      </w:r>
      <w:r w:rsidR="0002529D">
        <w:rPr>
          <w:rFonts w:asciiTheme="minorBidi" w:hAnsiTheme="minorBidi"/>
        </w:rPr>
        <w:t xml:space="preserve">, </w:t>
      </w:r>
      <w:r w:rsidR="00850178">
        <w:rPr>
          <w:rFonts w:asciiTheme="minorBidi" w:hAnsiTheme="minorBidi"/>
        </w:rPr>
        <w:t>an indiv</w:t>
      </w:r>
      <w:r w:rsidR="00FB4A72">
        <w:rPr>
          <w:rFonts w:asciiTheme="minorBidi" w:hAnsiTheme="minorBidi"/>
        </w:rPr>
        <w:t>idual’s outcomes are determined by their characteristics</w:t>
      </w:r>
      <w:r w:rsidR="00C55B44">
        <w:rPr>
          <w:rFonts w:asciiTheme="minorBidi" w:hAnsiTheme="minorBidi"/>
        </w:rPr>
        <w:t xml:space="preserve">, interactions with </w:t>
      </w:r>
      <w:r w:rsidR="00353F97">
        <w:rPr>
          <w:rFonts w:asciiTheme="minorBidi" w:hAnsiTheme="minorBidi"/>
        </w:rPr>
        <w:t>people and the influences of their environment</w:t>
      </w:r>
      <w:r w:rsidR="009E1871">
        <w:rPr>
          <w:rFonts w:asciiTheme="minorBidi" w:hAnsiTheme="minorBidi"/>
        </w:rPr>
        <w:t xml:space="preserve">. </w:t>
      </w:r>
      <w:r w:rsidR="00557D56">
        <w:rPr>
          <w:rFonts w:asciiTheme="minorBidi" w:hAnsiTheme="minorBidi"/>
        </w:rPr>
        <w:t>The microsystem</w:t>
      </w:r>
      <w:r w:rsidR="00077FE4">
        <w:rPr>
          <w:rFonts w:asciiTheme="minorBidi" w:hAnsiTheme="minorBidi"/>
        </w:rPr>
        <w:t xml:space="preserve"> (people who have direct contact with the individual)</w:t>
      </w:r>
      <w:r w:rsidR="00557D56">
        <w:rPr>
          <w:rFonts w:asciiTheme="minorBidi" w:hAnsiTheme="minorBidi"/>
        </w:rPr>
        <w:t xml:space="preserve">, mesosystem </w:t>
      </w:r>
      <w:r w:rsidR="00970ABC">
        <w:rPr>
          <w:rFonts w:asciiTheme="minorBidi" w:hAnsiTheme="minorBidi"/>
        </w:rPr>
        <w:t xml:space="preserve">(interactions between the people and organisations) </w:t>
      </w:r>
      <w:r w:rsidR="00557D56">
        <w:rPr>
          <w:rFonts w:asciiTheme="minorBidi" w:hAnsiTheme="minorBidi"/>
        </w:rPr>
        <w:t xml:space="preserve">and chronosystem </w:t>
      </w:r>
      <w:r w:rsidR="00970ABC">
        <w:rPr>
          <w:rFonts w:asciiTheme="minorBidi" w:hAnsiTheme="minorBidi"/>
        </w:rPr>
        <w:t>(</w:t>
      </w:r>
      <w:r w:rsidR="00A73CA5">
        <w:rPr>
          <w:rFonts w:asciiTheme="minorBidi" w:hAnsiTheme="minorBidi"/>
        </w:rPr>
        <w:t xml:space="preserve">the transition/event) </w:t>
      </w:r>
      <w:r w:rsidR="00077FE4">
        <w:rPr>
          <w:rFonts w:asciiTheme="minorBidi" w:hAnsiTheme="minorBidi"/>
        </w:rPr>
        <w:t>have the greatest impact on</w:t>
      </w:r>
      <w:r w:rsidR="009F4716">
        <w:rPr>
          <w:rFonts w:asciiTheme="minorBidi" w:hAnsiTheme="minorBidi"/>
        </w:rPr>
        <w:t xml:space="preserve"> a</w:t>
      </w:r>
      <w:r w:rsidR="00077FE4">
        <w:rPr>
          <w:rFonts w:asciiTheme="minorBidi" w:hAnsiTheme="minorBidi"/>
        </w:rPr>
        <w:t xml:space="preserve"> child’s</w:t>
      </w:r>
      <w:r w:rsidR="00435065">
        <w:rPr>
          <w:rFonts w:asciiTheme="minorBidi" w:hAnsiTheme="minorBidi"/>
        </w:rPr>
        <w:t xml:space="preserve"> development</w:t>
      </w:r>
      <w:r w:rsidR="003A790E">
        <w:rPr>
          <w:rFonts w:asciiTheme="minorBidi" w:hAnsiTheme="minorBidi"/>
        </w:rPr>
        <w:t xml:space="preserve"> </w:t>
      </w:r>
      <w:r w:rsidR="003A790E" w:rsidRPr="003A790E">
        <w:rPr>
          <w:rFonts w:asciiTheme="minorBidi" w:hAnsiTheme="minorBidi"/>
        </w:rPr>
        <w:t>(Guy-Evans, 2023)</w:t>
      </w:r>
      <w:r w:rsidR="00301228">
        <w:rPr>
          <w:rFonts w:asciiTheme="minorBidi" w:hAnsiTheme="minorBidi"/>
        </w:rPr>
        <w:t>. Yet, c</w:t>
      </w:r>
      <w:r w:rsidR="004E239F">
        <w:rPr>
          <w:rFonts w:asciiTheme="minorBidi" w:hAnsiTheme="minorBidi"/>
        </w:rPr>
        <w:t xml:space="preserve">ritics </w:t>
      </w:r>
      <w:r w:rsidR="00BB1783">
        <w:rPr>
          <w:rFonts w:asciiTheme="minorBidi" w:hAnsiTheme="minorBidi"/>
        </w:rPr>
        <w:t xml:space="preserve">highlight that </w:t>
      </w:r>
      <w:r w:rsidR="006E4BA8">
        <w:rPr>
          <w:rFonts w:asciiTheme="minorBidi" w:hAnsiTheme="minorBidi"/>
        </w:rPr>
        <w:t xml:space="preserve">the model focuses primarily on biological and cognitive </w:t>
      </w:r>
      <w:r w:rsidR="00AB47FA">
        <w:rPr>
          <w:rFonts w:asciiTheme="minorBidi" w:hAnsiTheme="minorBidi"/>
        </w:rPr>
        <w:t>factors of one’s development. It is important to consider the socioemotional aspect of one’s environment</w:t>
      </w:r>
      <w:r w:rsidR="00833591">
        <w:rPr>
          <w:rFonts w:asciiTheme="minorBidi" w:hAnsiTheme="minorBidi"/>
        </w:rPr>
        <w:t xml:space="preserve"> </w:t>
      </w:r>
      <w:r w:rsidR="0009636F" w:rsidRPr="0009636F">
        <w:rPr>
          <w:rFonts w:asciiTheme="minorBidi" w:hAnsiTheme="minorBidi"/>
        </w:rPr>
        <w:t>(Jarvela, 2011)</w:t>
      </w:r>
      <w:r w:rsidR="00AB47FA">
        <w:rPr>
          <w:rFonts w:asciiTheme="minorBidi" w:hAnsiTheme="minorBidi"/>
        </w:rPr>
        <w:t xml:space="preserve">. </w:t>
      </w:r>
      <w:r w:rsidR="00495F5D">
        <w:rPr>
          <w:rFonts w:asciiTheme="minorBidi" w:hAnsiTheme="minorBidi"/>
        </w:rPr>
        <w:t>Bandura’s social learning theory</w:t>
      </w:r>
      <w:r w:rsidR="00FA3253" w:rsidRPr="00FA3253">
        <w:t xml:space="preserve"> </w:t>
      </w:r>
      <w:r w:rsidR="00FA3253" w:rsidRPr="00FA3253">
        <w:rPr>
          <w:rFonts w:asciiTheme="minorBidi" w:hAnsiTheme="minorBidi"/>
        </w:rPr>
        <w:t>(</w:t>
      </w:r>
      <w:r w:rsidR="00C53D3D">
        <w:rPr>
          <w:rFonts w:asciiTheme="minorBidi" w:hAnsiTheme="minorBidi"/>
        </w:rPr>
        <w:t xml:space="preserve">1977, in </w:t>
      </w:r>
      <w:r w:rsidR="00FA3253" w:rsidRPr="00FA3253">
        <w:rPr>
          <w:rFonts w:asciiTheme="minorBidi" w:hAnsiTheme="minorBidi"/>
        </w:rPr>
        <w:t>McLeod, 2023)</w:t>
      </w:r>
      <w:r w:rsidR="00495F5D">
        <w:rPr>
          <w:rFonts w:asciiTheme="minorBidi" w:hAnsiTheme="minorBidi"/>
        </w:rPr>
        <w:t xml:space="preserve"> </w:t>
      </w:r>
      <w:r w:rsidR="00222BEA">
        <w:rPr>
          <w:rFonts w:asciiTheme="minorBidi" w:hAnsiTheme="minorBidi"/>
        </w:rPr>
        <w:t xml:space="preserve">indicates the importance of children </w:t>
      </w:r>
      <w:r w:rsidR="005E3A75">
        <w:rPr>
          <w:rFonts w:asciiTheme="minorBidi" w:hAnsiTheme="minorBidi"/>
        </w:rPr>
        <w:t xml:space="preserve">developing </w:t>
      </w:r>
      <w:r w:rsidR="00D90D8D">
        <w:rPr>
          <w:rFonts w:asciiTheme="minorBidi" w:hAnsiTheme="minorBidi"/>
        </w:rPr>
        <w:t>a</w:t>
      </w:r>
      <w:r w:rsidR="005E3A75">
        <w:rPr>
          <w:rFonts w:asciiTheme="minorBidi" w:hAnsiTheme="minorBidi"/>
        </w:rPr>
        <w:t xml:space="preserve"> strong self-efficacy</w:t>
      </w:r>
      <w:r w:rsidR="002E0C30">
        <w:rPr>
          <w:rFonts w:asciiTheme="minorBidi" w:hAnsiTheme="minorBidi"/>
        </w:rPr>
        <w:t xml:space="preserve">, </w:t>
      </w:r>
      <w:r w:rsidR="00186042">
        <w:rPr>
          <w:rFonts w:asciiTheme="minorBidi" w:hAnsiTheme="minorBidi"/>
        </w:rPr>
        <w:t>suggesting</w:t>
      </w:r>
      <w:r w:rsidR="002E0C30">
        <w:rPr>
          <w:rFonts w:asciiTheme="minorBidi" w:hAnsiTheme="minorBidi"/>
        </w:rPr>
        <w:t xml:space="preserve"> that </w:t>
      </w:r>
      <w:r w:rsidR="00186042">
        <w:rPr>
          <w:rFonts w:asciiTheme="minorBidi" w:hAnsiTheme="minorBidi"/>
        </w:rPr>
        <w:t xml:space="preserve">motivation is crucial for </w:t>
      </w:r>
      <w:r w:rsidR="006E7EAF">
        <w:rPr>
          <w:rFonts w:asciiTheme="minorBidi" w:hAnsiTheme="minorBidi"/>
        </w:rPr>
        <w:t>learning and development</w:t>
      </w:r>
      <w:r w:rsidR="000D0ABD">
        <w:rPr>
          <w:rFonts w:asciiTheme="minorBidi" w:hAnsiTheme="minorBidi"/>
        </w:rPr>
        <w:t>.</w:t>
      </w:r>
      <w:r w:rsidR="006E7EAF">
        <w:rPr>
          <w:rFonts w:asciiTheme="minorBidi" w:hAnsiTheme="minorBidi"/>
        </w:rPr>
        <w:t xml:space="preserve"> </w:t>
      </w:r>
    </w:p>
    <w:p w14:paraId="346D956E" w14:textId="16031EE6" w:rsidR="00C653EE" w:rsidRDefault="00070F21" w:rsidP="000B1B10">
      <w:pPr>
        <w:spacing w:line="360" w:lineRule="auto"/>
        <w:rPr>
          <w:rFonts w:asciiTheme="minorBidi" w:hAnsiTheme="minorBidi"/>
        </w:rPr>
      </w:pPr>
      <w:r>
        <w:rPr>
          <w:rFonts w:asciiTheme="minorBidi" w:hAnsiTheme="minorBidi"/>
        </w:rPr>
        <w:lastRenderedPageBreak/>
        <w:t>D</w:t>
      </w:r>
      <w:r w:rsidR="00F4525A">
        <w:rPr>
          <w:rFonts w:asciiTheme="minorBidi" w:hAnsiTheme="minorBidi"/>
        </w:rPr>
        <w:t>uring the educational journey</w:t>
      </w:r>
      <w:r w:rsidR="00FC2E9D">
        <w:rPr>
          <w:rFonts w:asciiTheme="minorBidi" w:hAnsiTheme="minorBidi"/>
        </w:rPr>
        <w:t>,</w:t>
      </w:r>
      <w:r w:rsidR="00F4525A">
        <w:rPr>
          <w:rFonts w:asciiTheme="minorBidi" w:hAnsiTheme="minorBidi"/>
        </w:rPr>
        <w:t xml:space="preserve"> </w:t>
      </w:r>
      <w:r w:rsidR="00CF1ED2">
        <w:rPr>
          <w:rFonts w:asciiTheme="minorBidi" w:hAnsiTheme="minorBidi"/>
        </w:rPr>
        <w:t xml:space="preserve">educators should </w:t>
      </w:r>
      <w:r w:rsidR="003F2A8B">
        <w:rPr>
          <w:rFonts w:asciiTheme="minorBidi" w:hAnsiTheme="minorBidi"/>
        </w:rPr>
        <w:t xml:space="preserve">interact and engage with </w:t>
      </w:r>
      <w:r w:rsidR="00D308B1">
        <w:rPr>
          <w:rFonts w:asciiTheme="minorBidi" w:hAnsiTheme="minorBidi"/>
        </w:rPr>
        <w:t>the child and their guardians</w:t>
      </w:r>
      <w:r w:rsidR="00005674">
        <w:rPr>
          <w:rFonts w:asciiTheme="minorBidi" w:hAnsiTheme="minorBidi"/>
        </w:rPr>
        <w:t xml:space="preserve">. </w:t>
      </w:r>
      <w:r w:rsidR="000F0BAD">
        <w:rPr>
          <w:rFonts w:asciiTheme="minorBidi" w:hAnsiTheme="minorBidi"/>
        </w:rPr>
        <w:t>A</w:t>
      </w:r>
      <w:r w:rsidR="00A03370">
        <w:rPr>
          <w:rFonts w:asciiTheme="minorBidi" w:hAnsiTheme="minorBidi"/>
        </w:rPr>
        <w:t xml:space="preserve">ll stakeholders </w:t>
      </w:r>
      <w:r w:rsidR="00F30042">
        <w:rPr>
          <w:rFonts w:asciiTheme="minorBidi" w:hAnsiTheme="minorBidi"/>
        </w:rPr>
        <w:t>should be active participants to create a successful transition for the child</w:t>
      </w:r>
      <w:r w:rsidR="004D53E6" w:rsidRPr="004D53E6">
        <w:t xml:space="preserve"> </w:t>
      </w:r>
      <w:r w:rsidR="004D53E6" w:rsidRPr="004D53E6">
        <w:rPr>
          <w:rFonts w:asciiTheme="minorBidi" w:hAnsiTheme="minorBidi"/>
        </w:rPr>
        <w:t>(Elliott-Johns and Jarvis, 2013)</w:t>
      </w:r>
      <w:r w:rsidR="00663539">
        <w:rPr>
          <w:rFonts w:asciiTheme="minorBidi" w:hAnsiTheme="minorBidi"/>
        </w:rPr>
        <w:t>. A</w:t>
      </w:r>
      <w:r w:rsidR="00BF3580">
        <w:rPr>
          <w:rFonts w:asciiTheme="minorBidi" w:hAnsiTheme="minorBidi"/>
        </w:rPr>
        <w:t xml:space="preserve"> partnership in one’s education</w:t>
      </w:r>
      <w:r w:rsidR="000F0BAD">
        <w:rPr>
          <w:rFonts w:asciiTheme="minorBidi" w:hAnsiTheme="minorBidi"/>
        </w:rPr>
        <w:t xml:space="preserve"> provide</w:t>
      </w:r>
      <w:r w:rsidR="00663539">
        <w:rPr>
          <w:rFonts w:asciiTheme="minorBidi" w:hAnsiTheme="minorBidi"/>
        </w:rPr>
        <w:t>s</w:t>
      </w:r>
      <w:r w:rsidR="000F0BAD">
        <w:rPr>
          <w:rFonts w:asciiTheme="minorBidi" w:hAnsiTheme="minorBidi"/>
        </w:rPr>
        <w:t xml:space="preserve"> the best possible supp</w:t>
      </w:r>
      <w:r w:rsidR="00663539">
        <w:rPr>
          <w:rFonts w:asciiTheme="minorBidi" w:hAnsiTheme="minorBidi"/>
        </w:rPr>
        <w:t>ort</w:t>
      </w:r>
      <w:r w:rsidR="000F0BAD">
        <w:rPr>
          <w:rFonts w:asciiTheme="minorBidi" w:hAnsiTheme="minorBidi"/>
        </w:rPr>
        <w:t xml:space="preserve"> to meet one’s needs.</w:t>
      </w:r>
      <w:r w:rsidR="00842542">
        <w:rPr>
          <w:rFonts w:asciiTheme="minorBidi" w:hAnsiTheme="minorBidi"/>
        </w:rPr>
        <w:t xml:space="preserve"> </w:t>
      </w:r>
      <w:r w:rsidR="00965540">
        <w:rPr>
          <w:rFonts w:asciiTheme="minorBidi" w:hAnsiTheme="minorBidi"/>
        </w:rPr>
        <w:t>Studies outline the main challenges</w:t>
      </w:r>
      <w:r w:rsidR="00172B24">
        <w:rPr>
          <w:rFonts w:asciiTheme="minorBidi" w:hAnsiTheme="minorBidi"/>
        </w:rPr>
        <w:t>: curriculum continuity, peer networks</w:t>
      </w:r>
      <w:r w:rsidR="004C79AE">
        <w:rPr>
          <w:rFonts w:asciiTheme="minorBidi" w:hAnsiTheme="minorBidi"/>
        </w:rPr>
        <w:t xml:space="preserve"> and school routines and expectations</w:t>
      </w:r>
      <w:r w:rsidR="008C4357">
        <w:rPr>
          <w:rFonts w:asciiTheme="minorBidi" w:hAnsiTheme="minorBidi"/>
        </w:rPr>
        <w:t xml:space="preserve"> </w:t>
      </w:r>
      <w:r w:rsidR="003003F2" w:rsidRPr="003003F2">
        <w:rPr>
          <w:rFonts w:asciiTheme="minorBidi" w:hAnsiTheme="minorBidi"/>
        </w:rPr>
        <w:t>(Mould, 2021)</w:t>
      </w:r>
      <w:r w:rsidR="004C79AE">
        <w:rPr>
          <w:rFonts w:asciiTheme="minorBidi" w:hAnsiTheme="minorBidi"/>
        </w:rPr>
        <w:t xml:space="preserve">. </w:t>
      </w:r>
      <w:r w:rsidR="00961636">
        <w:rPr>
          <w:rFonts w:asciiTheme="minorBidi" w:hAnsiTheme="minorBidi"/>
        </w:rPr>
        <w:t xml:space="preserve">It is necessary to examine vertical school transitions to ensure </w:t>
      </w:r>
      <w:r w:rsidR="00793120">
        <w:rPr>
          <w:rFonts w:asciiTheme="minorBidi" w:hAnsiTheme="minorBidi"/>
        </w:rPr>
        <w:t>good practice, wider strategies, and targeted academic support</w:t>
      </w:r>
      <w:r w:rsidR="002F6142">
        <w:rPr>
          <w:rFonts w:asciiTheme="minorBidi" w:hAnsiTheme="minorBidi"/>
        </w:rPr>
        <w:t xml:space="preserve">. </w:t>
      </w:r>
      <w:r w:rsidR="00D10FA0">
        <w:rPr>
          <w:rFonts w:asciiTheme="minorBidi" w:hAnsiTheme="minorBidi"/>
        </w:rPr>
        <w:t xml:space="preserve">Prior to </w:t>
      </w:r>
      <w:r w:rsidR="00184143">
        <w:rPr>
          <w:rFonts w:asciiTheme="minorBidi" w:hAnsiTheme="minorBidi"/>
        </w:rPr>
        <w:t xml:space="preserve">the transition, a plan should be outlined </w:t>
      </w:r>
      <w:r w:rsidR="000B1B10">
        <w:rPr>
          <w:rFonts w:asciiTheme="minorBidi" w:hAnsiTheme="minorBidi"/>
        </w:rPr>
        <w:t>to the child and their guardians to prepare them for the transitioning process</w:t>
      </w:r>
      <w:r w:rsidR="00C653EE">
        <w:rPr>
          <w:rFonts w:asciiTheme="minorBidi" w:hAnsiTheme="minorBidi"/>
        </w:rPr>
        <w:t xml:space="preserve">. </w:t>
      </w:r>
      <w:r w:rsidR="0035152A">
        <w:rPr>
          <w:rFonts w:asciiTheme="minorBidi" w:hAnsiTheme="minorBidi"/>
        </w:rPr>
        <w:t>T</w:t>
      </w:r>
      <w:r w:rsidR="00C653EE">
        <w:rPr>
          <w:rFonts w:asciiTheme="minorBidi" w:hAnsiTheme="minorBidi"/>
        </w:rPr>
        <w:t xml:space="preserve">hroughout this process, </w:t>
      </w:r>
      <w:r w:rsidR="00C521DB">
        <w:rPr>
          <w:rFonts w:asciiTheme="minorBidi" w:hAnsiTheme="minorBidi"/>
        </w:rPr>
        <w:t xml:space="preserve">parental engagement is </w:t>
      </w:r>
      <w:r w:rsidR="0035152A">
        <w:rPr>
          <w:rFonts w:asciiTheme="minorBidi" w:hAnsiTheme="minorBidi"/>
        </w:rPr>
        <w:t>vital,</w:t>
      </w:r>
      <w:r w:rsidR="00C653EE">
        <w:rPr>
          <w:rFonts w:asciiTheme="minorBidi" w:hAnsiTheme="minorBidi"/>
        </w:rPr>
        <w:t xml:space="preserve"> and educators should demonstrate active listening with the active parti</w:t>
      </w:r>
      <w:r w:rsidR="0035152A">
        <w:rPr>
          <w:rFonts w:asciiTheme="minorBidi" w:hAnsiTheme="minorBidi"/>
        </w:rPr>
        <w:t>cipants</w:t>
      </w:r>
      <w:r w:rsidR="00B0073E">
        <w:rPr>
          <w:rFonts w:asciiTheme="minorBidi" w:hAnsiTheme="minorBidi"/>
        </w:rPr>
        <w:t xml:space="preserve"> </w:t>
      </w:r>
      <w:r w:rsidR="00955B08" w:rsidRPr="00955B08">
        <w:rPr>
          <w:rFonts w:asciiTheme="minorBidi" w:hAnsiTheme="minorBidi"/>
        </w:rPr>
        <w:t>(Đurišić and Bunijevac, 2017)</w:t>
      </w:r>
      <w:r w:rsidR="00955B08">
        <w:rPr>
          <w:rFonts w:asciiTheme="minorBidi" w:hAnsiTheme="minorBidi"/>
        </w:rPr>
        <w:t xml:space="preserve">. </w:t>
      </w:r>
      <w:r w:rsidR="00BD734B">
        <w:rPr>
          <w:rFonts w:asciiTheme="minorBidi" w:hAnsiTheme="minorBidi"/>
        </w:rPr>
        <w:t>Educators</w:t>
      </w:r>
      <w:r w:rsidR="00F702E6">
        <w:rPr>
          <w:rFonts w:asciiTheme="minorBidi" w:hAnsiTheme="minorBidi"/>
        </w:rPr>
        <w:t xml:space="preserve"> should show understanding of one’s beliefs, values </w:t>
      </w:r>
      <w:r w:rsidR="0080652D">
        <w:rPr>
          <w:rFonts w:asciiTheme="minorBidi" w:hAnsiTheme="minorBidi"/>
        </w:rPr>
        <w:t xml:space="preserve">and perspectives </w:t>
      </w:r>
      <w:r w:rsidR="00F74605">
        <w:rPr>
          <w:rFonts w:asciiTheme="minorBidi" w:hAnsiTheme="minorBidi"/>
        </w:rPr>
        <w:t>even if it is opposing to their own</w:t>
      </w:r>
      <w:r w:rsidR="00BD734B">
        <w:rPr>
          <w:rFonts w:asciiTheme="minorBidi" w:hAnsiTheme="minorBidi"/>
        </w:rPr>
        <w:t>. T</w:t>
      </w:r>
      <w:r w:rsidR="001332F6">
        <w:rPr>
          <w:rFonts w:asciiTheme="minorBidi" w:hAnsiTheme="minorBidi"/>
        </w:rPr>
        <w:t xml:space="preserve">his develops and maintains trusting </w:t>
      </w:r>
      <w:r w:rsidR="00BD734B">
        <w:rPr>
          <w:rFonts w:asciiTheme="minorBidi" w:hAnsiTheme="minorBidi"/>
        </w:rPr>
        <w:t xml:space="preserve">connections; </w:t>
      </w:r>
      <w:r w:rsidR="001332F6">
        <w:rPr>
          <w:rFonts w:asciiTheme="minorBidi" w:hAnsiTheme="minorBidi"/>
        </w:rPr>
        <w:t>partnerships could be formed to create positive outcomes for the learners</w:t>
      </w:r>
      <w:r w:rsidR="0074723B" w:rsidRPr="0074723B">
        <w:t xml:space="preserve"> </w:t>
      </w:r>
      <w:r w:rsidR="0074723B" w:rsidRPr="0074723B">
        <w:rPr>
          <w:rFonts w:asciiTheme="minorBidi" w:hAnsiTheme="minorBidi"/>
        </w:rPr>
        <w:t>(Roffey, 2011)</w:t>
      </w:r>
      <w:r w:rsidR="001332F6">
        <w:rPr>
          <w:rFonts w:asciiTheme="minorBidi" w:hAnsiTheme="minorBidi"/>
        </w:rPr>
        <w:t xml:space="preserve">. </w:t>
      </w:r>
      <w:r w:rsidR="00BD734B" w:rsidRPr="00BD734B">
        <w:rPr>
          <w:rFonts w:asciiTheme="minorBidi" w:hAnsiTheme="minorBidi"/>
        </w:rPr>
        <w:t>An effective transition is crucial to Donovan’s progression; it wi</w:t>
      </w:r>
      <w:r w:rsidR="00BA470A">
        <w:rPr>
          <w:rFonts w:asciiTheme="minorBidi" w:hAnsiTheme="minorBidi"/>
        </w:rPr>
        <w:t>ll support his learning and development as well as increase</w:t>
      </w:r>
      <w:r w:rsidR="00BD734B" w:rsidRPr="00BD734B">
        <w:rPr>
          <w:rFonts w:asciiTheme="minorBidi" w:hAnsiTheme="minorBidi"/>
        </w:rPr>
        <w:t xml:space="preserve"> his resilience</w:t>
      </w:r>
      <w:r w:rsidR="009D6A39">
        <w:rPr>
          <w:rFonts w:asciiTheme="minorBidi" w:hAnsiTheme="minorBidi"/>
        </w:rPr>
        <w:t>, self-determination and independence</w:t>
      </w:r>
      <w:r w:rsidR="00964A2E" w:rsidRPr="00964A2E">
        <w:t xml:space="preserve"> </w:t>
      </w:r>
      <w:r w:rsidR="00964A2E" w:rsidRPr="00964A2E">
        <w:rPr>
          <w:rFonts w:asciiTheme="minorBidi" w:hAnsiTheme="minorBidi"/>
        </w:rPr>
        <w:t>(Rae, 2014)</w:t>
      </w:r>
      <w:r w:rsidR="009D6A39">
        <w:rPr>
          <w:rFonts w:asciiTheme="minorBidi" w:hAnsiTheme="minorBidi"/>
        </w:rPr>
        <w:t xml:space="preserve">. </w:t>
      </w:r>
    </w:p>
    <w:p w14:paraId="20A912DB" w14:textId="2803B6C1" w:rsidR="0095522C" w:rsidRDefault="001B2477" w:rsidP="001D1223">
      <w:pPr>
        <w:spacing w:line="360" w:lineRule="auto"/>
        <w:rPr>
          <w:rFonts w:asciiTheme="minorBidi" w:hAnsiTheme="minorBidi"/>
        </w:rPr>
      </w:pPr>
      <w:r>
        <w:rPr>
          <w:rFonts w:asciiTheme="minorBidi" w:hAnsiTheme="minorBidi"/>
        </w:rPr>
        <w:t xml:space="preserve">There are several classroom strategies that could be implemented </w:t>
      </w:r>
      <w:r w:rsidR="00195C56">
        <w:rPr>
          <w:rFonts w:asciiTheme="minorBidi" w:hAnsiTheme="minorBidi"/>
        </w:rPr>
        <w:t xml:space="preserve">into the learning environment to improve Donovan’s </w:t>
      </w:r>
      <w:r w:rsidR="00B2653F">
        <w:rPr>
          <w:rFonts w:asciiTheme="minorBidi" w:hAnsiTheme="minorBidi"/>
        </w:rPr>
        <w:t xml:space="preserve">performance (see development plan). </w:t>
      </w:r>
      <w:r w:rsidR="00617A70">
        <w:rPr>
          <w:rFonts w:asciiTheme="minorBidi" w:hAnsiTheme="minorBidi"/>
        </w:rPr>
        <w:t xml:space="preserve">The initial step of organising support for learners with ADHD </w:t>
      </w:r>
      <w:r w:rsidR="001203D6">
        <w:rPr>
          <w:rFonts w:asciiTheme="minorBidi" w:hAnsiTheme="minorBidi"/>
        </w:rPr>
        <w:t xml:space="preserve">begins with knowing the child, their strengths and their needs (see </w:t>
      </w:r>
      <w:r w:rsidR="001203D6">
        <w:rPr>
          <w:rFonts w:asciiTheme="minorBidi" w:hAnsiTheme="minorBidi"/>
        </w:rPr>
        <w:lastRenderedPageBreak/>
        <w:t xml:space="preserve">pupil </w:t>
      </w:r>
      <w:r w:rsidR="004B0F2E">
        <w:rPr>
          <w:rFonts w:asciiTheme="minorBidi" w:hAnsiTheme="minorBidi"/>
        </w:rPr>
        <w:t>profile</w:t>
      </w:r>
      <w:r w:rsidR="001203D6">
        <w:rPr>
          <w:rFonts w:asciiTheme="minorBidi" w:hAnsiTheme="minorBidi"/>
        </w:rPr>
        <w:t xml:space="preserve">). </w:t>
      </w:r>
      <w:r w:rsidR="008C6CFE">
        <w:rPr>
          <w:rFonts w:asciiTheme="minorBidi" w:hAnsiTheme="minorBidi"/>
        </w:rPr>
        <w:t xml:space="preserve">Conducting formal and informal assessments </w:t>
      </w:r>
      <w:r w:rsidR="00F56B62">
        <w:rPr>
          <w:rFonts w:asciiTheme="minorBidi" w:hAnsiTheme="minorBidi"/>
        </w:rPr>
        <w:t xml:space="preserve">will provide further insight into the areas in need of </w:t>
      </w:r>
      <w:r w:rsidR="00307CE2">
        <w:rPr>
          <w:rFonts w:asciiTheme="minorBidi" w:hAnsiTheme="minorBidi"/>
        </w:rPr>
        <w:t>support</w:t>
      </w:r>
      <w:r w:rsidR="004B0F2E">
        <w:rPr>
          <w:rFonts w:asciiTheme="minorBidi" w:hAnsiTheme="minorBidi"/>
        </w:rPr>
        <w:t xml:space="preserve"> </w:t>
      </w:r>
      <w:r w:rsidR="00BC5F9C" w:rsidRPr="00BC5F9C">
        <w:rPr>
          <w:rFonts w:asciiTheme="minorBidi" w:hAnsiTheme="minorBidi"/>
        </w:rPr>
        <w:t>(Welsh Government , 2021)</w:t>
      </w:r>
      <w:r w:rsidR="00BC5F9C">
        <w:rPr>
          <w:rFonts w:asciiTheme="minorBidi" w:hAnsiTheme="minorBidi"/>
        </w:rPr>
        <w:t xml:space="preserve">. </w:t>
      </w:r>
      <w:r w:rsidR="00F61ECA">
        <w:rPr>
          <w:rFonts w:asciiTheme="minorBidi" w:hAnsiTheme="minorBidi"/>
        </w:rPr>
        <w:t>This corresponds with Vygotsky’s Zone of Proximal development theory</w:t>
      </w:r>
      <w:r w:rsidR="004B0F2E">
        <w:rPr>
          <w:rFonts w:asciiTheme="minorBidi" w:hAnsiTheme="minorBidi"/>
        </w:rPr>
        <w:t xml:space="preserve"> </w:t>
      </w:r>
      <w:r w:rsidR="00A6132F" w:rsidRPr="00A6132F">
        <w:rPr>
          <w:rFonts w:asciiTheme="minorBidi" w:hAnsiTheme="minorBidi"/>
        </w:rPr>
        <w:t>(</w:t>
      </w:r>
      <w:r w:rsidR="00FA7655">
        <w:rPr>
          <w:rFonts w:asciiTheme="minorBidi" w:hAnsiTheme="minorBidi"/>
        </w:rPr>
        <w:t xml:space="preserve">1978, in </w:t>
      </w:r>
      <w:r w:rsidR="00A6132F" w:rsidRPr="00A6132F">
        <w:rPr>
          <w:rFonts w:asciiTheme="minorBidi" w:hAnsiTheme="minorBidi"/>
        </w:rPr>
        <w:t>Cohen, 2011)</w:t>
      </w:r>
      <w:r w:rsidR="0040458E">
        <w:rPr>
          <w:rFonts w:asciiTheme="minorBidi" w:hAnsiTheme="minorBidi"/>
        </w:rPr>
        <w:t xml:space="preserve">; it </w:t>
      </w:r>
      <w:r w:rsidR="00B70433">
        <w:rPr>
          <w:rFonts w:asciiTheme="minorBidi" w:hAnsiTheme="minorBidi"/>
        </w:rPr>
        <w:t xml:space="preserve">clarifies what a </w:t>
      </w:r>
      <w:r w:rsidR="00E96C6D">
        <w:rPr>
          <w:rFonts w:asciiTheme="minorBidi" w:hAnsiTheme="minorBidi"/>
        </w:rPr>
        <w:t>learner</w:t>
      </w:r>
      <w:r w:rsidR="00B70433">
        <w:rPr>
          <w:rFonts w:asciiTheme="minorBidi" w:hAnsiTheme="minorBidi"/>
        </w:rPr>
        <w:t xml:space="preserve"> can do with and without support</w:t>
      </w:r>
      <w:r w:rsidR="00F57806">
        <w:rPr>
          <w:rFonts w:asciiTheme="minorBidi" w:hAnsiTheme="minorBidi"/>
        </w:rPr>
        <w:t>. This enables the educator to challenge a child and provide support in the necessary areas</w:t>
      </w:r>
      <w:r w:rsidR="00164B4C">
        <w:rPr>
          <w:rFonts w:asciiTheme="minorBidi" w:hAnsiTheme="minorBidi"/>
        </w:rPr>
        <w:t>, meaning that they will gain the motivation to achieve the goal</w:t>
      </w:r>
      <w:r w:rsidR="00001037">
        <w:rPr>
          <w:rFonts w:asciiTheme="minorBidi" w:hAnsiTheme="minorBidi"/>
        </w:rPr>
        <w:t xml:space="preserve"> </w:t>
      </w:r>
      <w:r w:rsidR="00E42FE1" w:rsidRPr="00E42FE1">
        <w:rPr>
          <w:rFonts w:asciiTheme="minorBidi" w:hAnsiTheme="minorBidi"/>
        </w:rPr>
        <w:t>(Nottingham, 2015)</w:t>
      </w:r>
      <w:r w:rsidR="00164B4C">
        <w:rPr>
          <w:rFonts w:asciiTheme="minorBidi" w:hAnsiTheme="minorBidi"/>
        </w:rPr>
        <w:t>.</w:t>
      </w:r>
      <w:r w:rsidR="004D2BB1">
        <w:rPr>
          <w:rFonts w:asciiTheme="minorBidi" w:hAnsiTheme="minorBidi"/>
        </w:rPr>
        <w:t xml:space="preserve"> Yet, </w:t>
      </w:r>
      <w:r w:rsidR="00D20287">
        <w:rPr>
          <w:rFonts w:asciiTheme="minorBidi" w:hAnsiTheme="minorBidi"/>
        </w:rPr>
        <w:t xml:space="preserve">the criticisms of this theory underline </w:t>
      </w:r>
      <w:r w:rsidR="009F0148">
        <w:rPr>
          <w:rFonts w:asciiTheme="minorBidi" w:hAnsiTheme="minorBidi"/>
        </w:rPr>
        <w:t>that it</w:t>
      </w:r>
      <w:r w:rsidR="006C62E8">
        <w:rPr>
          <w:rFonts w:asciiTheme="minorBidi" w:hAnsiTheme="minorBidi"/>
        </w:rPr>
        <w:t xml:space="preserve"> is not specific to the child</w:t>
      </w:r>
      <w:r w:rsidR="00886D37">
        <w:rPr>
          <w:rFonts w:asciiTheme="minorBidi" w:hAnsiTheme="minorBidi"/>
        </w:rPr>
        <w:t>; this is because it does not underline their learning needs or their capabilities</w:t>
      </w:r>
      <w:r w:rsidR="005F0482" w:rsidRPr="005F0482">
        <w:t xml:space="preserve"> </w:t>
      </w:r>
      <w:r w:rsidR="005F0482" w:rsidRPr="005F0482">
        <w:rPr>
          <w:rFonts w:asciiTheme="minorBidi" w:hAnsiTheme="minorBidi"/>
        </w:rPr>
        <w:t>(Ameri, 2020)</w:t>
      </w:r>
      <w:r w:rsidR="00886D37">
        <w:rPr>
          <w:rFonts w:asciiTheme="minorBidi" w:hAnsiTheme="minorBidi"/>
        </w:rPr>
        <w:t xml:space="preserve">. </w:t>
      </w:r>
      <w:r w:rsidR="00390FC9">
        <w:rPr>
          <w:rFonts w:asciiTheme="minorBidi" w:hAnsiTheme="minorBidi"/>
        </w:rPr>
        <w:t xml:space="preserve">Donovan </w:t>
      </w:r>
      <w:r w:rsidR="002F629F">
        <w:rPr>
          <w:rFonts w:asciiTheme="minorBidi" w:hAnsiTheme="minorBidi"/>
        </w:rPr>
        <w:t>has an individual development plan</w:t>
      </w:r>
      <w:r w:rsidR="00A4282D">
        <w:rPr>
          <w:rFonts w:asciiTheme="minorBidi" w:hAnsiTheme="minorBidi"/>
        </w:rPr>
        <w:t xml:space="preserve">; this follows a </w:t>
      </w:r>
      <w:r w:rsidR="002D0CE2">
        <w:rPr>
          <w:rFonts w:asciiTheme="minorBidi" w:hAnsiTheme="minorBidi"/>
        </w:rPr>
        <w:t>person-centred</w:t>
      </w:r>
      <w:r w:rsidR="00A4282D">
        <w:rPr>
          <w:rFonts w:asciiTheme="minorBidi" w:hAnsiTheme="minorBidi"/>
        </w:rPr>
        <w:t xml:space="preserve"> approach to plannin</w:t>
      </w:r>
      <w:r w:rsidR="001C6E42">
        <w:rPr>
          <w:rFonts w:asciiTheme="minorBidi" w:hAnsiTheme="minorBidi"/>
        </w:rPr>
        <w:t xml:space="preserve">g. Careful planning should involve the four key </w:t>
      </w:r>
      <w:r w:rsidR="00F32AE4">
        <w:rPr>
          <w:rFonts w:asciiTheme="minorBidi" w:hAnsiTheme="minorBidi"/>
        </w:rPr>
        <w:t>principles: rights, choices, independence, and inclusion</w:t>
      </w:r>
      <w:r w:rsidR="00F7117E">
        <w:rPr>
          <w:rFonts w:asciiTheme="minorBidi" w:hAnsiTheme="minorBidi"/>
        </w:rPr>
        <w:t xml:space="preserve">. </w:t>
      </w:r>
      <w:r w:rsidR="00AD5AB7">
        <w:rPr>
          <w:rFonts w:asciiTheme="minorBidi" w:hAnsiTheme="minorBidi"/>
        </w:rPr>
        <w:t xml:space="preserve">This promotes </w:t>
      </w:r>
      <w:r w:rsidR="0012609F">
        <w:rPr>
          <w:rFonts w:asciiTheme="minorBidi" w:hAnsiTheme="minorBidi"/>
        </w:rPr>
        <w:t>one’s views and aspirations</w:t>
      </w:r>
      <w:r w:rsidR="001255E0">
        <w:rPr>
          <w:rFonts w:asciiTheme="minorBidi" w:hAnsiTheme="minorBidi"/>
        </w:rPr>
        <w:t xml:space="preserve">; the four purposes should be used as guiding principles </w:t>
      </w:r>
      <w:r w:rsidR="004639B0">
        <w:rPr>
          <w:rFonts w:asciiTheme="minorBidi" w:hAnsiTheme="minorBidi"/>
        </w:rPr>
        <w:t>to identify one’s greatest needs</w:t>
      </w:r>
      <w:r w:rsidR="00001037">
        <w:rPr>
          <w:rFonts w:asciiTheme="minorBidi" w:hAnsiTheme="minorBidi"/>
        </w:rPr>
        <w:t xml:space="preserve"> </w:t>
      </w:r>
      <w:r w:rsidR="001E6995">
        <w:rPr>
          <w:rFonts w:asciiTheme="minorBidi" w:hAnsiTheme="minorBidi"/>
        </w:rPr>
        <w:t xml:space="preserve">(Welsh Government, 2020). </w:t>
      </w:r>
      <w:r w:rsidR="008D094B">
        <w:rPr>
          <w:rFonts w:asciiTheme="minorBidi" w:hAnsiTheme="minorBidi"/>
        </w:rPr>
        <w:t>C</w:t>
      </w:r>
      <w:r w:rsidR="00307CE2">
        <w:rPr>
          <w:rFonts w:asciiTheme="minorBidi" w:hAnsiTheme="minorBidi"/>
        </w:rPr>
        <w:t xml:space="preserve">ollaboration with educational professionals and one’s family is necessary to </w:t>
      </w:r>
      <w:r w:rsidR="00C20BF4">
        <w:rPr>
          <w:rFonts w:asciiTheme="minorBidi" w:hAnsiTheme="minorBidi"/>
        </w:rPr>
        <w:t xml:space="preserve">provide </w:t>
      </w:r>
      <w:r w:rsidR="00617BB8">
        <w:rPr>
          <w:rFonts w:asciiTheme="minorBidi" w:hAnsiTheme="minorBidi"/>
        </w:rPr>
        <w:t xml:space="preserve">a differentiated teaching and learning approach. </w:t>
      </w:r>
      <w:r w:rsidR="00BA7949">
        <w:rPr>
          <w:rFonts w:asciiTheme="minorBidi" w:hAnsiTheme="minorBidi"/>
        </w:rPr>
        <w:t xml:space="preserve">When providing support to ADHD learners, </w:t>
      </w:r>
      <w:r w:rsidR="00820276">
        <w:rPr>
          <w:rFonts w:asciiTheme="minorBidi" w:hAnsiTheme="minorBidi"/>
        </w:rPr>
        <w:t xml:space="preserve">educators must entail two </w:t>
      </w:r>
      <w:r w:rsidR="002A1552">
        <w:rPr>
          <w:rFonts w:asciiTheme="minorBidi" w:hAnsiTheme="minorBidi"/>
        </w:rPr>
        <w:t xml:space="preserve">attributes into the environment; these comprise of structure </w:t>
      </w:r>
      <w:r w:rsidR="00055DBA">
        <w:rPr>
          <w:rFonts w:asciiTheme="minorBidi" w:hAnsiTheme="minorBidi"/>
        </w:rPr>
        <w:t>and flexibility</w:t>
      </w:r>
      <w:r w:rsidR="00001037">
        <w:rPr>
          <w:rFonts w:asciiTheme="minorBidi" w:hAnsiTheme="minorBidi"/>
        </w:rPr>
        <w:t xml:space="preserve"> </w:t>
      </w:r>
      <w:r w:rsidR="009571E7" w:rsidRPr="009571E7">
        <w:rPr>
          <w:rFonts w:asciiTheme="minorBidi" w:hAnsiTheme="minorBidi"/>
        </w:rPr>
        <w:t>(Davies et al., 2013)</w:t>
      </w:r>
      <w:r w:rsidR="00055DBA">
        <w:rPr>
          <w:rFonts w:asciiTheme="minorBidi" w:hAnsiTheme="minorBidi"/>
        </w:rPr>
        <w:t>.</w:t>
      </w:r>
      <w:r w:rsidR="00CF6691">
        <w:rPr>
          <w:rFonts w:asciiTheme="minorBidi" w:hAnsiTheme="minorBidi"/>
        </w:rPr>
        <w:t xml:space="preserve"> </w:t>
      </w:r>
      <w:r w:rsidR="00C7533F">
        <w:rPr>
          <w:rFonts w:asciiTheme="minorBidi" w:hAnsiTheme="minorBidi"/>
        </w:rPr>
        <w:t xml:space="preserve">ADHD learners become agitated and bored easily in the classroom, implying </w:t>
      </w:r>
      <w:r w:rsidR="004404FE">
        <w:rPr>
          <w:rFonts w:asciiTheme="minorBidi" w:hAnsiTheme="minorBidi"/>
        </w:rPr>
        <w:t xml:space="preserve">the importance of </w:t>
      </w:r>
      <w:r w:rsidR="00BA599A">
        <w:rPr>
          <w:rFonts w:asciiTheme="minorBidi" w:hAnsiTheme="minorBidi"/>
        </w:rPr>
        <w:t>varying educational content to stimulate learners</w:t>
      </w:r>
      <w:r w:rsidR="00057DCE" w:rsidRPr="00057DCE">
        <w:t xml:space="preserve"> </w:t>
      </w:r>
      <w:r w:rsidR="00057DCE" w:rsidRPr="00057DCE">
        <w:rPr>
          <w:rFonts w:asciiTheme="minorBidi" w:hAnsiTheme="minorBidi"/>
        </w:rPr>
        <w:t>(OECD, 2009)</w:t>
      </w:r>
      <w:r w:rsidR="00BA599A">
        <w:rPr>
          <w:rFonts w:asciiTheme="minorBidi" w:hAnsiTheme="minorBidi"/>
        </w:rPr>
        <w:t xml:space="preserve">. </w:t>
      </w:r>
      <w:r w:rsidR="00F153C2">
        <w:rPr>
          <w:rFonts w:asciiTheme="minorBidi" w:hAnsiTheme="minorBidi"/>
        </w:rPr>
        <w:t>Facilitating active learning i</w:t>
      </w:r>
      <w:r w:rsidR="00B83C02">
        <w:rPr>
          <w:rFonts w:asciiTheme="minorBidi" w:hAnsiTheme="minorBidi"/>
        </w:rPr>
        <w:t>s crucial to one’s learning and development</w:t>
      </w:r>
      <w:r w:rsidR="009645BA">
        <w:rPr>
          <w:rFonts w:asciiTheme="minorBidi" w:hAnsiTheme="minorBidi"/>
        </w:rPr>
        <w:t>; it is based on the theory of constructivism</w:t>
      </w:r>
      <w:r w:rsidR="00DC181A">
        <w:rPr>
          <w:rFonts w:asciiTheme="minorBidi" w:hAnsiTheme="minorBidi"/>
        </w:rPr>
        <w:t xml:space="preserve">. </w:t>
      </w:r>
      <w:r w:rsidR="00E2276D">
        <w:rPr>
          <w:rFonts w:asciiTheme="minorBidi" w:hAnsiTheme="minorBidi"/>
        </w:rPr>
        <w:t xml:space="preserve">Piaget </w:t>
      </w:r>
      <w:r w:rsidR="00B739AC" w:rsidRPr="00B739AC">
        <w:rPr>
          <w:rFonts w:asciiTheme="minorBidi" w:hAnsiTheme="minorBidi"/>
        </w:rPr>
        <w:t>(</w:t>
      </w:r>
      <w:r w:rsidR="00B739AC">
        <w:rPr>
          <w:rFonts w:asciiTheme="minorBidi" w:hAnsiTheme="minorBidi"/>
        </w:rPr>
        <w:t xml:space="preserve">1976, in </w:t>
      </w:r>
      <w:r w:rsidR="00B739AC" w:rsidRPr="00B739AC">
        <w:rPr>
          <w:rFonts w:asciiTheme="minorBidi" w:hAnsiTheme="minorBidi"/>
        </w:rPr>
        <w:t>Beghetto and Sriraman, 2016)</w:t>
      </w:r>
      <w:r w:rsidR="00B739AC" w:rsidRPr="00B739AC">
        <w:rPr>
          <w:rFonts w:asciiTheme="minorBidi" w:hAnsiTheme="minorBidi"/>
        </w:rPr>
        <w:t xml:space="preserve"> </w:t>
      </w:r>
      <w:r w:rsidR="00E2276D">
        <w:rPr>
          <w:rFonts w:asciiTheme="minorBidi" w:hAnsiTheme="minorBidi"/>
        </w:rPr>
        <w:lastRenderedPageBreak/>
        <w:t>conveys that authentic learning enables learners to</w:t>
      </w:r>
      <w:r w:rsidR="00DC181A">
        <w:rPr>
          <w:rFonts w:asciiTheme="minorBidi" w:hAnsiTheme="minorBidi"/>
        </w:rPr>
        <w:t xml:space="preserve"> build and construct their own understanding. </w:t>
      </w:r>
      <w:r w:rsidR="00CD6573">
        <w:rPr>
          <w:rFonts w:asciiTheme="minorBidi" w:hAnsiTheme="minorBidi"/>
        </w:rPr>
        <w:t xml:space="preserve">Active learning encourages students to </w:t>
      </w:r>
      <w:r w:rsidR="0042244B">
        <w:rPr>
          <w:rFonts w:asciiTheme="minorBidi" w:hAnsiTheme="minorBidi"/>
        </w:rPr>
        <w:t xml:space="preserve">engage in their learning through </w:t>
      </w:r>
      <w:r w:rsidR="00EB0A3F">
        <w:rPr>
          <w:rFonts w:asciiTheme="minorBidi" w:hAnsiTheme="minorBidi"/>
        </w:rPr>
        <w:t xml:space="preserve">exploration, thinking, investigation, and creativity. </w:t>
      </w:r>
      <w:r w:rsidR="00933543">
        <w:rPr>
          <w:rFonts w:asciiTheme="minorBidi" w:hAnsiTheme="minorBidi"/>
        </w:rPr>
        <w:t xml:space="preserve">Dewey </w:t>
      </w:r>
      <w:r w:rsidR="00A37B3E" w:rsidRPr="00A37B3E">
        <w:rPr>
          <w:rFonts w:asciiTheme="minorBidi" w:hAnsiTheme="minorBidi"/>
        </w:rPr>
        <w:t>(</w:t>
      </w:r>
      <w:r w:rsidR="004908E7">
        <w:rPr>
          <w:rFonts w:asciiTheme="minorBidi" w:hAnsiTheme="minorBidi"/>
        </w:rPr>
        <w:t xml:space="preserve">1938, in </w:t>
      </w:r>
      <w:r w:rsidR="00A37B3E" w:rsidRPr="00A37B3E">
        <w:rPr>
          <w:rFonts w:asciiTheme="minorBidi" w:hAnsiTheme="minorBidi"/>
        </w:rPr>
        <w:t>Pardjono, 2016)</w:t>
      </w:r>
      <w:r w:rsidR="00C448C9">
        <w:rPr>
          <w:rFonts w:asciiTheme="minorBidi" w:hAnsiTheme="minorBidi"/>
        </w:rPr>
        <w:t xml:space="preserve">, </w:t>
      </w:r>
      <w:r w:rsidR="0041153B">
        <w:rPr>
          <w:rFonts w:asciiTheme="minorBidi" w:hAnsiTheme="minorBidi"/>
        </w:rPr>
        <w:t>and Vygotsky</w:t>
      </w:r>
      <w:r w:rsidR="00943376">
        <w:rPr>
          <w:rFonts w:asciiTheme="minorBidi" w:hAnsiTheme="minorBidi"/>
        </w:rPr>
        <w:t xml:space="preserve"> </w:t>
      </w:r>
      <w:r w:rsidR="00C448C9" w:rsidRPr="00C448C9">
        <w:rPr>
          <w:rFonts w:asciiTheme="minorBidi" w:hAnsiTheme="minorBidi"/>
        </w:rPr>
        <w:t>(</w:t>
      </w:r>
      <w:r w:rsidR="00943376">
        <w:rPr>
          <w:rFonts w:asciiTheme="minorBidi" w:hAnsiTheme="minorBidi"/>
        </w:rPr>
        <w:t xml:space="preserve">1978, in </w:t>
      </w:r>
      <w:r w:rsidR="00C448C9" w:rsidRPr="00C448C9">
        <w:rPr>
          <w:rFonts w:asciiTheme="minorBidi" w:hAnsiTheme="minorBidi"/>
        </w:rPr>
        <w:t>Hausfather, 1996)</w:t>
      </w:r>
      <w:r w:rsidR="0041153B">
        <w:rPr>
          <w:rFonts w:asciiTheme="minorBidi" w:hAnsiTheme="minorBidi"/>
        </w:rPr>
        <w:t xml:space="preserve"> </w:t>
      </w:r>
      <w:r w:rsidR="00D65FBE">
        <w:rPr>
          <w:rFonts w:asciiTheme="minorBidi" w:hAnsiTheme="minorBidi"/>
        </w:rPr>
        <w:t>impl</w:t>
      </w:r>
      <w:r w:rsidR="00B47307">
        <w:rPr>
          <w:rFonts w:asciiTheme="minorBidi" w:hAnsiTheme="minorBidi"/>
        </w:rPr>
        <w:t xml:space="preserve">y </w:t>
      </w:r>
      <w:r w:rsidR="00D65FBE">
        <w:rPr>
          <w:rFonts w:asciiTheme="minorBidi" w:hAnsiTheme="minorBidi"/>
        </w:rPr>
        <w:t xml:space="preserve">that learning is an active </w:t>
      </w:r>
      <w:r w:rsidR="00BF6724">
        <w:rPr>
          <w:rFonts w:asciiTheme="minorBidi" w:hAnsiTheme="minorBidi"/>
        </w:rPr>
        <w:t xml:space="preserve">and social </w:t>
      </w:r>
      <w:r w:rsidR="00D65FBE">
        <w:rPr>
          <w:rFonts w:asciiTheme="minorBidi" w:hAnsiTheme="minorBidi"/>
        </w:rPr>
        <w:t>process</w:t>
      </w:r>
      <w:r w:rsidR="00BF6724">
        <w:rPr>
          <w:rFonts w:asciiTheme="minorBidi" w:hAnsiTheme="minorBidi"/>
        </w:rPr>
        <w:t xml:space="preserve">, where learners interact and engage with each other in a </w:t>
      </w:r>
      <w:r w:rsidR="00D7080B">
        <w:rPr>
          <w:rFonts w:asciiTheme="minorBidi" w:hAnsiTheme="minorBidi"/>
        </w:rPr>
        <w:t>hands-on</w:t>
      </w:r>
      <w:r w:rsidR="00BF6724">
        <w:rPr>
          <w:rFonts w:asciiTheme="minorBidi" w:hAnsiTheme="minorBidi"/>
        </w:rPr>
        <w:t xml:space="preserve"> environment. </w:t>
      </w:r>
      <w:r w:rsidR="00D7080B">
        <w:rPr>
          <w:rFonts w:asciiTheme="minorBidi" w:hAnsiTheme="minorBidi"/>
        </w:rPr>
        <w:t xml:space="preserve">Yet, passive learning </w:t>
      </w:r>
      <w:r w:rsidR="009A3EAF">
        <w:rPr>
          <w:rFonts w:asciiTheme="minorBidi" w:hAnsiTheme="minorBidi"/>
        </w:rPr>
        <w:t>is a teacher-centred approach</w:t>
      </w:r>
      <w:r w:rsidR="002C7798">
        <w:rPr>
          <w:rFonts w:asciiTheme="minorBidi" w:hAnsiTheme="minorBidi"/>
        </w:rPr>
        <w:t xml:space="preserve">; this involves observing, listening and </w:t>
      </w:r>
      <w:r w:rsidR="00C80C28">
        <w:rPr>
          <w:rFonts w:asciiTheme="minorBidi" w:hAnsiTheme="minorBidi"/>
        </w:rPr>
        <w:t>memorising</w:t>
      </w:r>
      <w:r w:rsidR="00317C9A">
        <w:rPr>
          <w:rFonts w:asciiTheme="minorBidi" w:hAnsiTheme="minorBidi"/>
        </w:rPr>
        <w:t>, indicating that students are not involved in the learning experience</w:t>
      </w:r>
      <w:r w:rsidR="00D40A8C" w:rsidRPr="00D40A8C">
        <w:t xml:space="preserve"> </w:t>
      </w:r>
      <w:r w:rsidR="00D40A8C" w:rsidRPr="00D40A8C">
        <w:rPr>
          <w:rFonts w:asciiTheme="minorBidi" w:hAnsiTheme="minorBidi"/>
        </w:rPr>
        <w:t>(Russell, 2021)</w:t>
      </w:r>
      <w:r w:rsidR="002843D9">
        <w:rPr>
          <w:rFonts w:asciiTheme="minorBidi" w:hAnsiTheme="minorBidi"/>
        </w:rPr>
        <w:t xml:space="preserve">. </w:t>
      </w:r>
      <w:r w:rsidR="00944CC8">
        <w:rPr>
          <w:rFonts w:asciiTheme="minorBidi" w:hAnsiTheme="minorBidi"/>
        </w:rPr>
        <w:t>Passive learning results in fewer opportunities to assess one’s progress</w:t>
      </w:r>
      <w:r w:rsidR="0055422D">
        <w:rPr>
          <w:rFonts w:asciiTheme="minorBidi" w:hAnsiTheme="minorBidi"/>
        </w:rPr>
        <w:t>; it creates an environment where students are afraid to voice their</w:t>
      </w:r>
      <w:r w:rsidR="005912BC">
        <w:rPr>
          <w:rFonts w:asciiTheme="minorBidi" w:hAnsiTheme="minorBidi"/>
        </w:rPr>
        <w:t xml:space="preserve"> </w:t>
      </w:r>
      <w:r w:rsidR="0055422D">
        <w:rPr>
          <w:rFonts w:asciiTheme="minorBidi" w:hAnsiTheme="minorBidi"/>
        </w:rPr>
        <w:t>misunderstanding</w:t>
      </w:r>
      <w:r w:rsidR="005912BC">
        <w:rPr>
          <w:rFonts w:asciiTheme="minorBidi" w:hAnsiTheme="minorBidi"/>
        </w:rPr>
        <w:t xml:space="preserve"> </w:t>
      </w:r>
      <w:r w:rsidR="00FB76EE" w:rsidRPr="00FB76EE">
        <w:rPr>
          <w:rFonts w:asciiTheme="minorBidi" w:hAnsiTheme="minorBidi"/>
        </w:rPr>
        <w:t>(Kooloos et al., 2019)</w:t>
      </w:r>
      <w:r w:rsidR="00FB76EE">
        <w:rPr>
          <w:rFonts w:asciiTheme="minorBidi" w:hAnsiTheme="minorBidi"/>
        </w:rPr>
        <w:t xml:space="preserve">. </w:t>
      </w:r>
      <w:r w:rsidR="0055422D">
        <w:rPr>
          <w:rFonts w:asciiTheme="minorBidi" w:hAnsiTheme="minorBidi"/>
        </w:rPr>
        <w:t xml:space="preserve">This </w:t>
      </w:r>
      <w:r w:rsidR="00C561B9">
        <w:rPr>
          <w:rFonts w:asciiTheme="minorBidi" w:hAnsiTheme="minorBidi"/>
        </w:rPr>
        <w:t xml:space="preserve">clarifies the importance of an active learning environment </w:t>
      </w:r>
      <w:r w:rsidR="00246EDA">
        <w:rPr>
          <w:rFonts w:asciiTheme="minorBidi" w:hAnsiTheme="minorBidi"/>
        </w:rPr>
        <w:t xml:space="preserve">that empowers </w:t>
      </w:r>
      <w:r w:rsidR="001D1223">
        <w:rPr>
          <w:rFonts w:asciiTheme="minorBidi" w:hAnsiTheme="minorBidi"/>
        </w:rPr>
        <w:t xml:space="preserve">and engages </w:t>
      </w:r>
      <w:r w:rsidR="00246EDA">
        <w:rPr>
          <w:rFonts w:asciiTheme="minorBidi" w:hAnsiTheme="minorBidi"/>
        </w:rPr>
        <w:t>learners</w:t>
      </w:r>
      <w:r w:rsidR="001D1223">
        <w:rPr>
          <w:rFonts w:asciiTheme="minorBidi" w:hAnsiTheme="minorBidi"/>
        </w:rPr>
        <w:t xml:space="preserve"> </w:t>
      </w:r>
      <w:r w:rsidR="00705A8A">
        <w:rPr>
          <w:rFonts w:asciiTheme="minorBidi" w:hAnsiTheme="minorBidi"/>
        </w:rPr>
        <w:t xml:space="preserve">to shape their own successful future. </w:t>
      </w:r>
    </w:p>
    <w:p w14:paraId="33F73C70" w14:textId="0E4910BE" w:rsidR="00705A8A" w:rsidRDefault="00112B18" w:rsidP="001D1223">
      <w:pPr>
        <w:spacing w:line="360" w:lineRule="auto"/>
        <w:rPr>
          <w:rFonts w:asciiTheme="minorBidi" w:hAnsiTheme="minorBidi"/>
        </w:rPr>
      </w:pPr>
      <w:r>
        <w:rPr>
          <w:rFonts w:asciiTheme="minorBidi" w:hAnsiTheme="minorBidi"/>
        </w:rPr>
        <w:t>There are four areas of need</w:t>
      </w:r>
      <w:r w:rsidR="00E66365">
        <w:rPr>
          <w:rFonts w:asciiTheme="minorBidi" w:hAnsiTheme="minorBidi"/>
        </w:rPr>
        <w:t xml:space="preserve"> comprising of</w:t>
      </w:r>
      <w:r w:rsidR="0040396B">
        <w:rPr>
          <w:rFonts w:asciiTheme="minorBidi" w:hAnsiTheme="minorBidi"/>
        </w:rPr>
        <w:t>: communication and interaction, cognition and learning, behaviour, emotional and social development</w:t>
      </w:r>
      <w:r w:rsidR="00A735A4" w:rsidRPr="00A735A4">
        <w:t xml:space="preserve"> </w:t>
      </w:r>
      <w:r w:rsidR="00A735A4" w:rsidRPr="00A735A4">
        <w:rPr>
          <w:rFonts w:asciiTheme="minorBidi" w:hAnsiTheme="minorBidi"/>
        </w:rPr>
        <w:t>(Welsh Government, 2021)</w:t>
      </w:r>
      <w:r w:rsidR="00245718">
        <w:rPr>
          <w:rFonts w:asciiTheme="minorBidi" w:hAnsiTheme="minorBidi"/>
        </w:rPr>
        <w:t xml:space="preserve">. </w:t>
      </w:r>
      <w:r w:rsidR="00EB018C">
        <w:rPr>
          <w:rFonts w:asciiTheme="minorBidi" w:hAnsiTheme="minorBidi"/>
        </w:rPr>
        <w:t>Glasser’s choice theory (1997,</w:t>
      </w:r>
      <w:r w:rsidR="000A19FA">
        <w:rPr>
          <w:rFonts w:asciiTheme="minorBidi" w:hAnsiTheme="minorBidi"/>
        </w:rPr>
        <w:t xml:space="preserve"> in </w:t>
      </w:r>
      <w:r w:rsidR="000A19FA" w:rsidRPr="000A19FA">
        <w:rPr>
          <w:rFonts w:asciiTheme="minorBidi" w:hAnsiTheme="minorBidi"/>
        </w:rPr>
        <w:t>(M.D, 2010)</w:t>
      </w:r>
      <w:r w:rsidR="000A19FA">
        <w:rPr>
          <w:rFonts w:asciiTheme="minorBidi" w:hAnsiTheme="minorBidi"/>
        </w:rPr>
        <w:t xml:space="preserve"> </w:t>
      </w:r>
      <w:r w:rsidR="00601946">
        <w:rPr>
          <w:rFonts w:asciiTheme="minorBidi" w:hAnsiTheme="minorBidi"/>
        </w:rPr>
        <w:t xml:space="preserve">suggests that there are four psychological needs that </w:t>
      </w:r>
      <w:r w:rsidR="00A371BE">
        <w:rPr>
          <w:rFonts w:asciiTheme="minorBidi" w:hAnsiTheme="minorBidi"/>
        </w:rPr>
        <w:t xml:space="preserve">motivate learners. These consist </w:t>
      </w:r>
      <w:r w:rsidR="008D757D">
        <w:rPr>
          <w:rFonts w:asciiTheme="minorBidi" w:hAnsiTheme="minorBidi"/>
        </w:rPr>
        <w:t>of</w:t>
      </w:r>
      <w:r w:rsidR="00450B19">
        <w:rPr>
          <w:rFonts w:asciiTheme="minorBidi" w:hAnsiTheme="minorBidi"/>
        </w:rPr>
        <w:t xml:space="preserve"> the need to belong, the need for power, the need for freedom, and the need for fun. </w:t>
      </w:r>
      <w:r w:rsidR="007B2544">
        <w:rPr>
          <w:rFonts w:asciiTheme="minorBidi" w:hAnsiTheme="minorBidi"/>
        </w:rPr>
        <w:t>Educators cannot control one’s behaviour</w:t>
      </w:r>
      <w:r w:rsidR="008567E4">
        <w:rPr>
          <w:rFonts w:asciiTheme="minorBidi" w:hAnsiTheme="minorBidi"/>
        </w:rPr>
        <w:t>, although considering and valuing one’s</w:t>
      </w:r>
      <w:r w:rsidR="00A94C84">
        <w:rPr>
          <w:rFonts w:asciiTheme="minorBidi" w:hAnsiTheme="minorBidi"/>
        </w:rPr>
        <w:t xml:space="preserve"> psychological needs could change their behaviour</w:t>
      </w:r>
      <w:r w:rsidR="009C4C0B">
        <w:rPr>
          <w:rFonts w:asciiTheme="minorBidi" w:hAnsiTheme="minorBidi"/>
        </w:rPr>
        <w:t xml:space="preserve"> </w:t>
      </w:r>
      <w:r w:rsidR="00CC1BBE" w:rsidRPr="00CC1BBE">
        <w:rPr>
          <w:rFonts w:asciiTheme="minorBidi" w:hAnsiTheme="minorBidi"/>
        </w:rPr>
        <w:t>(Porter, 2008)</w:t>
      </w:r>
      <w:r w:rsidR="00A94C84">
        <w:rPr>
          <w:rFonts w:asciiTheme="minorBidi" w:hAnsiTheme="minorBidi"/>
        </w:rPr>
        <w:t xml:space="preserve">. </w:t>
      </w:r>
    </w:p>
    <w:p w14:paraId="3940F5B0" w14:textId="012CB64A" w:rsidR="00F42486" w:rsidRDefault="00F42486" w:rsidP="007C34B2">
      <w:pPr>
        <w:spacing w:line="360" w:lineRule="auto"/>
        <w:rPr>
          <w:rFonts w:asciiTheme="minorBidi" w:hAnsiTheme="minorBidi"/>
        </w:rPr>
      </w:pPr>
      <w:r>
        <w:rPr>
          <w:rFonts w:asciiTheme="minorBidi" w:hAnsiTheme="minorBidi"/>
        </w:rPr>
        <w:lastRenderedPageBreak/>
        <w:t>Donovan has low self-esteem a</w:t>
      </w:r>
      <w:r w:rsidR="00F40624">
        <w:rPr>
          <w:rFonts w:asciiTheme="minorBidi" w:hAnsiTheme="minorBidi"/>
        </w:rPr>
        <w:t xml:space="preserve">nd self-efficacy; </w:t>
      </w:r>
      <w:r w:rsidR="00627DB3">
        <w:rPr>
          <w:rFonts w:asciiTheme="minorBidi" w:hAnsiTheme="minorBidi"/>
        </w:rPr>
        <w:t xml:space="preserve">he </w:t>
      </w:r>
      <w:r w:rsidR="00F40624">
        <w:rPr>
          <w:rFonts w:asciiTheme="minorBidi" w:hAnsiTheme="minorBidi"/>
        </w:rPr>
        <w:t>finds it difficult to maintain friendships</w:t>
      </w:r>
      <w:r w:rsidR="00627DB3">
        <w:rPr>
          <w:rFonts w:asciiTheme="minorBidi" w:hAnsiTheme="minorBidi"/>
        </w:rPr>
        <w:t xml:space="preserve">. He </w:t>
      </w:r>
      <w:r w:rsidR="007101F7">
        <w:rPr>
          <w:rFonts w:asciiTheme="minorBidi" w:hAnsiTheme="minorBidi"/>
        </w:rPr>
        <w:t xml:space="preserve">becomes frustrated and upset </w:t>
      </w:r>
      <w:r w:rsidR="007E50E0">
        <w:rPr>
          <w:rFonts w:asciiTheme="minorBidi" w:hAnsiTheme="minorBidi"/>
        </w:rPr>
        <w:t xml:space="preserve">when he struggles with a </w:t>
      </w:r>
      <w:r w:rsidR="005111B4">
        <w:rPr>
          <w:rFonts w:asciiTheme="minorBidi" w:hAnsiTheme="minorBidi"/>
        </w:rPr>
        <w:t>task, and</w:t>
      </w:r>
      <w:r w:rsidR="007E50E0">
        <w:rPr>
          <w:rFonts w:asciiTheme="minorBidi" w:hAnsiTheme="minorBidi"/>
        </w:rPr>
        <w:t xml:space="preserve"> he needs continuous reassurance from the class teacher. Therefore, </w:t>
      </w:r>
      <w:r w:rsidR="007C34B2">
        <w:rPr>
          <w:rFonts w:asciiTheme="minorBidi" w:hAnsiTheme="minorBidi"/>
        </w:rPr>
        <w:t>implementing strategies into an inclusive classroom is necessary for Donovan to progress confidently through the</w:t>
      </w:r>
      <w:r w:rsidR="00F91B4C">
        <w:rPr>
          <w:rFonts w:asciiTheme="minorBidi" w:hAnsiTheme="minorBidi"/>
        </w:rPr>
        <w:t xml:space="preserve"> vertical</w:t>
      </w:r>
      <w:r w:rsidR="007C34B2">
        <w:rPr>
          <w:rFonts w:asciiTheme="minorBidi" w:hAnsiTheme="minorBidi"/>
        </w:rPr>
        <w:t xml:space="preserve"> transition. </w:t>
      </w:r>
    </w:p>
    <w:p w14:paraId="533E4B3D" w14:textId="290E3311" w:rsidR="00121B19" w:rsidRDefault="009436B7" w:rsidP="003B0844">
      <w:pPr>
        <w:spacing w:line="360" w:lineRule="auto"/>
        <w:rPr>
          <w:rFonts w:asciiTheme="minorBidi" w:hAnsiTheme="minorBidi"/>
        </w:rPr>
      </w:pPr>
      <w:r>
        <w:rPr>
          <w:rFonts w:asciiTheme="minorBidi" w:hAnsiTheme="minorBidi"/>
        </w:rPr>
        <w:t>The first strategy: think, pair, share</w:t>
      </w:r>
      <w:r w:rsidR="00544FBC">
        <w:rPr>
          <w:rFonts w:asciiTheme="minorBidi" w:hAnsiTheme="minorBidi"/>
        </w:rPr>
        <w:t xml:space="preserve"> </w:t>
      </w:r>
      <w:r w:rsidR="003110BD">
        <w:rPr>
          <w:rFonts w:asciiTheme="minorBidi" w:hAnsiTheme="minorBidi"/>
        </w:rPr>
        <w:t>enables collaborative learning where students work together to problem solve or answer a question</w:t>
      </w:r>
      <w:r w:rsidR="00556132">
        <w:rPr>
          <w:rFonts w:asciiTheme="minorBidi" w:hAnsiTheme="minorBidi"/>
        </w:rPr>
        <w:t xml:space="preserve"> </w:t>
      </w:r>
      <w:r w:rsidR="00556132" w:rsidRPr="00556132">
        <w:rPr>
          <w:rFonts w:asciiTheme="minorBidi" w:hAnsiTheme="minorBidi"/>
        </w:rPr>
        <w:t>(Main, 2022)</w:t>
      </w:r>
      <w:r w:rsidR="00DF1927">
        <w:rPr>
          <w:rFonts w:asciiTheme="minorBidi" w:hAnsiTheme="minorBidi"/>
        </w:rPr>
        <w:t xml:space="preserve">. </w:t>
      </w:r>
      <w:r w:rsidR="00336A37">
        <w:rPr>
          <w:rFonts w:asciiTheme="minorBidi" w:hAnsiTheme="minorBidi"/>
        </w:rPr>
        <w:t xml:space="preserve">This strategy involves students thinking </w:t>
      </w:r>
      <w:r w:rsidR="00B36B64">
        <w:rPr>
          <w:rFonts w:asciiTheme="minorBidi" w:hAnsiTheme="minorBidi"/>
        </w:rPr>
        <w:t>independently and then sharing</w:t>
      </w:r>
      <w:r w:rsidR="00FA48AB">
        <w:rPr>
          <w:rFonts w:asciiTheme="minorBidi" w:hAnsiTheme="minorBidi"/>
        </w:rPr>
        <w:t xml:space="preserve"> </w:t>
      </w:r>
      <w:r w:rsidR="00B36B64">
        <w:rPr>
          <w:rFonts w:asciiTheme="minorBidi" w:hAnsiTheme="minorBidi"/>
        </w:rPr>
        <w:t xml:space="preserve">their ideas with a classmate. </w:t>
      </w:r>
      <w:r w:rsidR="001E5C98">
        <w:rPr>
          <w:rFonts w:asciiTheme="minorBidi" w:hAnsiTheme="minorBidi"/>
        </w:rPr>
        <w:t xml:space="preserve">This </w:t>
      </w:r>
      <w:r w:rsidR="007C56AE">
        <w:rPr>
          <w:rFonts w:asciiTheme="minorBidi" w:hAnsiTheme="minorBidi"/>
        </w:rPr>
        <w:t xml:space="preserve">is </w:t>
      </w:r>
      <w:r w:rsidR="001E5C98">
        <w:rPr>
          <w:rFonts w:asciiTheme="minorBidi" w:hAnsiTheme="minorBidi"/>
        </w:rPr>
        <w:t xml:space="preserve">a powerful tool </w:t>
      </w:r>
      <w:r w:rsidR="007C56AE">
        <w:rPr>
          <w:rFonts w:asciiTheme="minorBidi" w:hAnsiTheme="minorBidi"/>
        </w:rPr>
        <w:t xml:space="preserve">that could develop </w:t>
      </w:r>
      <w:r w:rsidR="007C4FC8">
        <w:rPr>
          <w:rFonts w:asciiTheme="minorBidi" w:hAnsiTheme="minorBidi"/>
        </w:rPr>
        <w:t xml:space="preserve">responsive </w:t>
      </w:r>
      <w:r w:rsidR="007C56AE">
        <w:rPr>
          <w:rFonts w:asciiTheme="minorBidi" w:hAnsiTheme="minorBidi"/>
        </w:rPr>
        <w:t xml:space="preserve">discussions that creates </w:t>
      </w:r>
      <w:r w:rsidR="001E5C98">
        <w:rPr>
          <w:rFonts w:asciiTheme="minorBidi" w:hAnsiTheme="minorBidi"/>
        </w:rPr>
        <w:t>confident learners</w:t>
      </w:r>
      <w:r w:rsidR="00260F9B">
        <w:rPr>
          <w:rFonts w:asciiTheme="minorBidi" w:hAnsiTheme="minorBidi"/>
        </w:rPr>
        <w:t xml:space="preserve"> </w:t>
      </w:r>
      <w:r w:rsidR="00260F9B" w:rsidRPr="00260F9B">
        <w:rPr>
          <w:rFonts w:asciiTheme="minorBidi" w:hAnsiTheme="minorBidi"/>
        </w:rPr>
        <w:t>(Lightner, J., Tomaswick, L., 2018)</w:t>
      </w:r>
      <w:r w:rsidR="001E5C98">
        <w:rPr>
          <w:rFonts w:asciiTheme="minorBidi" w:hAnsiTheme="minorBidi"/>
        </w:rPr>
        <w:t xml:space="preserve">. </w:t>
      </w:r>
      <w:r w:rsidR="00CB54AC">
        <w:rPr>
          <w:rFonts w:asciiTheme="minorBidi" w:hAnsiTheme="minorBidi"/>
        </w:rPr>
        <w:t>This is a</w:t>
      </w:r>
      <w:r w:rsidR="009874C7">
        <w:rPr>
          <w:rFonts w:asciiTheme="minorBidi" w:hAnsiTheme="minorBidi"/>
        </w:rPr>
        <w:t>n</w:t>
      </w:r>
      <w:r w:rsidR="00CB54AC">
        <w:rPr>
          <w:rFonts w:asciiTheme="minorBidi" w:hAnsiTheme="minorBidi"/>
        </w:rPr>
        <w:t xml:space="preserve"> instructional strategy </w:t>
      </w:r>
      <w:r w:rsidR="007F0633">
        <w:rPr>
          <w:rFonts w:asciiTheme="minorBidi" w:hAnsiTheme="minorBidi"/>
        </w:rPr>
        <w:t xml:space="preserve">that comprises of several benefits. </w:t>
      </w:r>
      <w:r w:rsidR="00BC0CA6">
        <w:rPr>
          <w:rFonts w:asciiTheme="minorBidi" w:hAnsiTheme="minorBidi"/>
        </w:rPr>
        <w:t xml:space="preserve">For instance, it </w:t>
      </w:r>
      <w:r w:rsidR="00CE6E09">
        <w:rPr>
          <w:rFonts w:asciiTheme="minorBidi" w:hAnsiTheme="minorBidi"/>
        </w:rPr>
        <w:t>increases learner’s self-assurance</w:t>
      </w:r>
      <w:r w:rsidR="00842175">
        <w:rPr>
          <w:rFonts w:asciiTheme="minorBidi" w:hAnsiTheme="minorBidi"/>
        </w:rPr>
        <w:t xml:space="preserve"> and attention levels. </w:t>
      </w:r>
      <w:r w:rsidR="00AD04F1">
        <w:rPr>
          <w:rFonts w:asciiTheme="minorBidi" w:hAnsiTheme="minorBidi"/>
        </w:rPr>
        <w:t>Implying that they</w:t>
      </w:r>
      <w:r w:rsidR="006508B6">
        <w:rPr>
          <w:rFonts w:asciiTheme="minorBidi" w:hAnsiTheme="minorBidi"/>
        </w:rPr>
        <w:t xml:space="preserve"> are</w:t>
      </w:r>
      <w:r w:rsidR="00AD04F1">
        <w:rPr>
          <w:rFonts w:asciiTheme="minorBidi" w:hAnsiTheme="minorBidi"/>
        </w:rPr>
        <w:t xml:space="preserve"> participating in a responsive classroom discussion</w:t>
      </w:r>
      <w:r w:rsidR="00304071">
        <w:rPr>
          <w:rFonts w:asciiTheme="minorBidi" w:hAnsiTheme="minorBidi"/>
        </w:rPr>
        <w:t xml:space="preserve"> </w:t>
      </w:r>
      <w:r w:rsidR="00304071" w:rsidRPr="00304071">
        <w:rPr>
          <w:rFonts w:asciiTheme="minorBidi" w:hAnsiTheme="minorBidi"/>
        </w:rPr>
        <w:t>(Crocket, 2022)</w:t>
      </w:r>
      <w:r w:rsidR="00FE2A3B">
        <w:rPr>
          <w:rFonts w:asciiTheme="minorBidi" w:hAnsiTheme="minorBidi"/>
        </w:rPr>
        <w:t xml:space="preserve">. This strategy enables learners to </w:t>
      </w:r>
      <w:r w:rsidR="00FA5459">
        <w:rPr>
          <w:rFonts w:asciiTheme="minorBidi" w:hAnsiTheme="minorBidi"/>
        </w:rPr>
        <w:t>form ideas orally, meaning that they will develop further understanding prior to a written task</w:t>
      </w:r>
      <w:r w:rsidR="00EB5971">
        <w:rPr>
          <w:rFonts w:asciiTheme="minorBidi" w:hAnsiTheme="minorBidi"/>
        </w:rPr>
        <w:t xml:space="preserve"> </w:t>
      </w:r>
      <w:r w:rsidR="00EB5971" w:rsidRPr="00EB5971">
        <w:rPr>
          <w:rFonts w:asciiTheme="minorBidi" w:hAnsiTheme="minorBidi"/>
        </w:rPr>
        <w:t>(Simon, 2023)</w:t>
      </w:r>
      <w:r w:rsidR="00FA5459">
        <w:rPr>
          <w:rFonts w:asciiTheme="minorBidi" w:hAnsiTheme="minorBidi"/>
        </w:rPr>
        <w:t xml:space="preserve">. </w:t>
      </w:r>
      <w:r w:rsidR="00135387">
        <w:rPr>
          <w:rFonts w:asciiTheme="minorBidi" w:hAnsiTheme="minorBidi"/>
        </w:rPr>
        <w:t xml:space="preserve">This could reduce </w:t>
      </w:r>
      <w:r w:rsidR="0070402C">
        <w:rPr>
          <w:rFonts w:asciiTheme="minorBidi" w:hAnsiTheme="minorBidi"/>
        </w:rPr>
        <w:t>Donovan’s</w:t>
      </w:r>
      <w:r w:rsidR="00135387">
        <w:rPr>
          <w:rFonts w:asciiTheme="minorBidi" w:hAnsiTheme="minorBidi"/>
        </w:rPr>
        <w:t xml:space="preserve"> anxiety levels </w:t>
      </w:r>
      <w:r w:rsidR="000620BB">
        <w:rPr>
          <w:rFonts w:asciiTheme="minorBidi" w:hAnsiTheme="minorBidi"/>
        </w:rPr>
        <w:t xml:space="preserve">when answering questions and </w:t>
      </w:r>
      <w:r w:rsidR="00135387">
        <w:rPr>
          <w:rFonts w:asciiTheme="minorBidi" w:hAnsiTheme="minorBidi"/>
        </w:rPr>
        <w:t xml:space="preserve">speaking </w:t>
      </w:r>
      <w:r w:rsidR="00BD2494">
        <w:rPr>
          <w:rFonts w:asciiTheme="minorBidi" w:hAnsiTheme="minorBidi"/>
        </w:rPr>
        <w:t>publicly</w:t>
      </w:r>
      <w:r w:rsidR="00135387">
        <w:rPr>
          <w:rFonts w:asciiTheme="minorBidi" w:hAnsiTheme="minorBidi"/>
        </w:rPr>
        <w:t xml:space="preserve"> a</w:t>
      </w:r>
      <w:r w:rsidR="00BD2494">
        <w:rPr>
          <w:rFonts w:asciiTheme="minorBidi" w:hAnsiTheme="minorBidi"/>
        </w:rPr>
        <w:t xml:space="preserve">s </w:t>
      </w:r>
      <w:r w:rsidR="00C8038B">
        <w:rPr>
          <w:rFonts w:asciiTheme="minorBidi" w:hAnsiTheme="minorBidi"/>
        </w:rPr>
        <w:t xml:space="preserve">he is </w:t>
      </w:r>
      <w:r w:rsidR="00BD2494">
        <w:rPr>
          <w:rFonts w:asciiTheme="minorBidi" w:hAnsiTheme="minorBidi"/>
        </w:rPr>
        <w:t xml:space="preserve">only sharing </w:t>
      </w:r>
      <w:r w:rsidR="00C8038B">
        <w:rPr>
          <w:rFonts w:asciiTheme="minorBidi" w:hAnsiTheme="minorBidi"/>
        </w:rPr>
        <w:t>his</w:t>
      </w:r>
      <w:r w:rsidR="00BD2494">
        <w:rPr>
          <w:rFonts w:asciiTheme="minorBidi" w:hAnsiTheme="minorBidi"/>
        </w:rPr>
        <w:t xml:space="preserve"> initial understanding with a peer. </w:t>
      </w:r>
      <w:r w:rsidR="00D8187F">
        <w:rPr>
          <w:rFonts w:asciiTheme="minorBidi" w:hAnsiTheme="minorBidi"/>
        </w:rPr>
        <w:t>T</w:t>
      </w:r>
      <w:r w:rsidR="00D9131F">
        <w:rPr>
          <w:rFonts w:asciiTheme="minorBidi" w:hAnsiTheme="minorBidi"/>
        </w:rPr>
        <w:t xml:space="preserve">he seating arrangements in a classroom are fundamental for this strategy to </w:t>
      </w:r>
      <w:r w:rsidR="00BB68DC">
        <w:rPr>
          <w:rFonts w:asciiTheme="minorBidi" w:hAnsiTheme="minorBidi"/>
        </w:rPr>
        <w:t>benefit all learners</w:t>
      </w:r>
      <w:r w:rsidR="00D7407D">
        <w:rPr>
          <w:rFonts w:asciiTheme="minorBidi" w:hAnsiTheme="minorBidi"/>
        </w:rPr>
        <w:t xml:space="preserve"> </w:t>
      </w:r>
      <w:r w:rsidR="00D7407D" w:rsidRPr="00D7407D">
        <w:rPr>
          <w:rFonts w:asciiTheme="minorBidi" w:hAnsiTheme="minorBidi"/>
        </w:rPr>
        <w:t>(Wheldall, 2013)</w:t>
      </w:r>
      <w:r w:rsidR="00BB68DC">
        <w:rPr>
          <w:rFonts w:asciiTheme="minorBidi" w:hAnsiTheme="minorBidi"/>
        </w:rPr>
        <w:t xml:space="preserve">. </w:t>
      </w:r>
      <w:r w:rsidR="00EA54AF">
        <w:rPr>
          <w:rFonts w:asciiTheme="minorBidi" w:hAnsiTheme="minorBidi"/>
        </w:rPr>
        <w:t xml:space="preserve">Donovan should be seated by attentive workers and away from distractions. </w:t>
      </w:r>
      <w:r w:rsidR="00D8187F">
        <w:rPr>
          <w:rFonts w:asciiTheme="minorBidi" w:hAnsiTheme="minorBidi"/>
        </w:rPr>
        <w:t>Correspondingly, t</w:t>
      </w:r>
      <w:r w:rsidR="00E203D2">
        <w:rPr>
          <w:rFonts w:asciiTheme="minorBidi" w:hAnsiTheme="minorBidi"/>
        </w:rPr>
        <w:t>he ‘More Knowledgeable Other’ theory</w:t>
      </w:r>
      <w:r w:rsidR="00866D1F" w:rsidRPr="00866D1F">
        <w:t xml:space="preserve"> </w:t>
      </w:r>
      <w:r w:rsidR="00866D1F" w:rsidRPr="00866D1F">
        <w:rPr>
          <w:rFonts w:asciiTheme="minorBidi" w:hAnsiTheme="minorBidi"/>
        </w:rPr>
        <w:t>(</w:t>
      </w:r>
      <w:r w:rsidR="001841E4">
        <w:rPr>
          <w:rFonts w:asciiTheme="minorBidi" w:hAnsiTheme="minorBidi"/>
        </w:rPr>
        <w:t xml:space="preserve">1931, in </w:t>
      </w:r>
      <w:r w:rsidR="00866D1F" w:rsidRPr="00866D1F">
        <w:rPr>
          <w:rFonts w:asciiTheme="minorBidi" w:hAnsiTheme="minorBidi"/>
        </w:rPr>
        <w:t>Safia and Malta, 2012)</w:t>
      </w:r>
      <w:r w:rsidR="005912BC">
        <w:rPr>
          <w:rFonts w:asciiTheme="minorBidi" w:hAnsiTheme="minorBidi"/>
        </w:rPr>
        <w:t xml:space="preserve"> </w:t>
      </w:r>
      <w:r w:rsidR="00D8187F">
        <w:rPr>
          <w:rFonts w:asciiTheme="minorBidi" w:hAnsiTheme="minorBidi"/>
        </w:rPr>
        <w:t xml:space="preserve">underlines </w:t>
      </w:r>
      <w:r w:rsidR="00D95E70">
        <w:rPr>
          <w:rFonts w:asciiTheme="minorBidi" w:hAnsiTheme="minorBidi"/>
        </w:rPr>
        <w:t xml:space="preserve">the advantages of </w:t>
      </w:r>
      <w:r w:rsidR="00A347B7">
        <w:rPr>
          <w:rFonts w:asciiTheme="minorBidi" w:hAnsiTheme="minorBidi"/>
        </w:rPr>
        <w:lastRenderedPageBreak/>
        <w:t xml:space="preserve">a </w:t>
      </w:r>
      <w:r w:rsidR="00474254">
        <w:rPr>
          <w:rFonts w:asciiTheme="minorBidi" w:hAnsiTheme="minorBidi"/>
        </w:rPr>
        <w:t>higher-level</w:t>
      </w:r>
      <w:r w:rsidR="00645154">
        <w:rPr>
          <w:rFonts w:asciiTheme="minorBidi" w:hAnsiTheme="minorBidi"/>
        </w:rPr>
        <w:t xml:space="preserve"> student</w:t>
      </w:r>
      <w:r w:rsidR="00A347B7">
        <w:rPr>
          <w:rFonts w:asciiTheme="minorBidi" w:hAnsiTheme="minorBidi"/>
        </w:rPr>
        <w:t xml:space="preserve"> supporting one’s learning</w:t>
      </w:r>
      <w:r w:rsidR="00474254">
        <w:rPr>
          <w:rFonts w:asciiTheme="minorBidi" w:hAnsiTheme="minorBidi"/>
        </w:rPr>
        <w:t xml:space="preserve">; it guides a learner to gain better understanding of a topic. </w:t>
      </w:r>
      <w:r w:rsidR="002F71A3">
        <w:rPr>
          <w:rFonts w:asciiTheme="minorBidi" w:hAnsiTheme="minorBidi"/>
        </w:rPr>
        <w:t>A</w:t>
      </w:r>
      <w:r w:rsidR="002F71A3" w:rsidRPr="002F71A3">
        <w:rPr>
          <w:rFonts w:asciiTheme="minorBidi" w:hAnsiTheme="minorBidi"/>
        </w:rPr>
        <w:t xml:space="preserve"> collaborative effort could build relationships in a classroom</w:t>
      </w:r>
      <w:r w:rsidR="005912BC">
        <w:rPr>
          <w:rFonts w:asciiTheme="minorBidi" w:hAnsiTheme="minorBidi"/>
        </w:rPr>
        <w:t xml:space="preserve"> </w:t>
      </w:r>
      <w:r w:rsidR="00265785" w:rsidRPr="00265785">
        <w:rPr>
          <w:rFonts w:asciiTheme="minorBidi" w:hAnsiTheme="minorBidi"/>
        </w:rPr>
        <w:t>(Dena, 2021</w:t>
      </w:r>
      <w:r w:rsidR="00AB3619">
        <w:t xml:space="preserve">; </w:t>
      </w:r>
      <w:r w:rsidR="00AB3619" w:rsidRPr="00AB3619">
        <w:rPr>
          <w:rFonts w:asciiTheme="minorBidi" w:hAnsiTheme="minorBidi"/>
        </w:rPr>
        <w:t>Jackson and Hansen, 2006</w:t>
      </w:r>
      <w:r w:rsidR="00265785" w:rsidRPr="00265785">
        <w:rPr>
          <w:rFonts w:asciiTheme="minorBidi" w:hAnsiTheme="minorBidi"/>
        </w:rPr>
        <w:t>)</w:t>
      </w:r>
      <w:r w:rsidR="002F71A3" w:rsidRPr="002F71A3">
        <w:rPr>
          <w:rFonts w:asciiTheme="minorBidi" w:hAnsiTheme="minorBidi"/>
        </w:rPr>
        <w:t xml:space="preserve">. </w:t>
      </w:r>
      <w:r w:rsidR="003402A9">
        <w:rPr>
          <w:rFonts w:asciiTheme="minorBidi" w:hAnsiTheme="minorBidi"/>
        </w:rPr>
        <w:t>Yet, there are some limitations to ‘think, pair, share</w:t>
      </w:r>
      <w:r w:rsidR="00661882">
        <w:rPr>
          <w:rFonts w:asciiTheme="minorBidi" w:hAnsiTheme="minorBidi"/>
        </w:rPr>
        <w:t>.’</w:t>
      </w:r>
      <w:r w:rsidR="00DC1A25">
        <w:rPr>
          <w:rFonts w:asciiTheme="minorBidi" w:hAnsiTheme="minorBidi"/>
        </w:rPr>
        <w:t xml:space="preserve"> </w:t>
      </w:r>
      <w:r w:rsidR="00AE3A1F">
        <w:rPr>
          <w:rFonts w:asciiTheme="minorBidi" w:hAnsiTheme="minorBidi"/>
        </w:rPr>
        <w:t xml:space="preserve">The ‘share’ part of the strategy </w:t>
      </w:r>
      <w:r w:rsidR="00B70131">
        <w:rPr>
          <w:rFonts w:asciiTheme="minorBidi" w:hAnsiTheme="minorBidi"/>
        </w:rPr>
        <w:t xml:space="preserve">could </w:t>
      </w:r>
      <w:r w:rsidR="00785C07">
        <w:rPr>
          <w:rFonts w:asciiTheme="minorBidi" w:hAnsiTheme="minorBidi"/>
        </w:rPr>
        <w:t xml:space="preserve">filter out </w:t>
      </w:r>
      <w:r w:rsidR="00661882">
        <w:rPr>
          <w:rFonts w:asciiTheme="minorBidi" w:hAnsiTheme="minorBidi"/>
        </w:rPr>
        <w:t xml:space="preserve">the </w:t>
      </w:r>
      <w:r w:rsidR="00BB350B">
        <w:rPr>
          <w:rFonts w:asciiTheme="minorBidi" w:hAnsiTheme="minorBidi"/>
        </w:rPr>
        <w:t>diverse ideas</w:t>
      </w:r>
      <w:r w:rsidR="00661882">
        <w:rPr>
          <w:rFonts w:asciiTheme="minorBidi" w:hAnsiTheme="minorBidi"/>
        </w:rPr>
        <w:t xml:space="preserve"> ad perspectives</w:t>
      </w:r>
      <w:r w:rsidR="00BB350B">
        <w:rPr>
          <w:rFonts w:asciiTheme="minorBidi" w:hAnsiTheme="minorBidi"/>
        </w:rPr>
        <w:t xml:space="preserve"> as not all students are sharing</w:t>
      </w:r>
      <w:r w:rsidR="00AE4FC4" w:rsidRPr="00AE4FC4">
        <w:t xml:space="preserve"> </w:t>
      </w:r>
      <w:r w:rsidR="00AE4FC4" w:rsidRPr="00AE4FC4">
        <w:rPr>
          <w:rFonts w:asciiTheme="minorBidi" w:hAnsiTheme="minorBidi"/>
        </w:rPr>
        <w:t>(Cooper, Schinske and Tanner, 2021)</w:t>
      </w:r>
      <w:r w:rsidR="00AE4FC4">
        <w:rPr>
          <w:rFonts w:asciiTheme="minorBidi" w:hAnsiTheme="minorBidi"/>
        </w:rPr>
        <w:t xml:space="preserve">. </w:t>
      </w:r>
      <w:r w:rsidR="00BE02BD">
        <w:rPr>
          <w:rFonts w:asciiTheme="minorBidi" w:hAnsiTheme="minorBidi"/>
        </w:rPr>
        <w:t>This suggest</w:t>
      </w:r>
      <w:r w:rsidR="00661882">
        <w:rPr>
          <w:rFonts w:asciiTheme="minorBidi" w:hAnsiTheme="minorBidi"/>
        </w:rPr>
        <w:t>s</w:t>
      </w:r>
      <w:r w:rsidR="00BE02BD">
        <w:rPr>
          <w:rFonts w:asciiTheme="minorBidi" w:hAnsiTheme="minorBidi"/>
        </w:rPr>
        <w:t xml:space="preserve"> that </w:t>
      </w:r>
      <w:r w:rsidR="006925AC">
        <w:rPr>
          <w:rFonts w:asciiTheme="minorBidi" w:hAnsiTheme="minorBidi"/>
        </w:rPr>
        <w:t>it could be difficult to assess all student’s understanding</w:t>
      </w:r>
      <w:r w:rsidR="007332A1">
        <w:rPr>
          <w:rFonts w:asciiTheme="minorBidi" w:hAnsiTheme="minorBidi"/>
        </w:rPr>
        <w:t xml:space="preserve">. </w:t>
      </w:r>
      <w:r w:rsidR="00D64606">
        <w:rPr>
          <w:rFonts w:asciiTheme="minorBidi" w:hAnsiTheme="minorBidi"/>
        </w:rPr>
        <w:t>Additionally, student-comfort in the learning environment is crucial to one’s development, meaning that this strategy takes practice and time</w:t>
      </w:r>
      <w:r w:rsidR="007A2BFF" w:rsidRPr="007A2BFF">
        <w:t xml:space="preserve"> </w:t>
      </w:r>
      <w:r w:rsidR="007A2BFF" w:rsidRPr="007A2BFF">
        <w:rPr>
          <w:rFonts w:asciiTheme="minorBidi" w:hAnsiTheme="minorBidi"/>
        </w:rPr>
        <w:t>(Kiener, Green and Ahuna, 2014)</w:t>
      </w:r>
      <w:r w:rsidR="00D64606">
        <w:rPr>
          <w:rFonts w:asciiTheme="minorBidi" w:hAnsiTheme="minorBidi"/>
        </w:rPr>
        <w:t xml:space="preserve">. </w:t>
      </w:r>
      <w:r w:rsidR="00586476">
        <w:rPr>
          <w:rFonts w:asciiTheme="minorBidi" w:hAnsiTheme="minorBidi"/>
        </w:rPr>
        <w:t xml:space="preserve">Overcoming this limitation involves </w:t>
      </w:r>
      <w:r w:rsidR="00AE65C1">
        <w:rPr>
          <w:rFonts w:asciiTheme="minorBidi" w:hAnsiTheme="minorBidi"/>
        </w:rPr>
        <w:t>an adaptation to the strategy</w:t>
      </w:r>
      <w:r w:rsidR="003B0844">
        <w:rPr>
          <w:rFonts w:asciiTheme="minorBidi" w:hAnsiTheme="minorBidi"/>
        </w:rPr>
        <w:t>.</w:t>
      </w:r>
      <w:r w:rsidR="006A6C39">
        <w:rPr>
          <w:rFonts w:asciiTheme="minorBidi" w:hAnsiTheme="minorBidi"/>
        </w:rPr>
        <w:t xml:space="preserve"> </w:t>
      </w:r>
      <w:r w:rsidR="003B0844">
        <w:rPr>
          <w:rFonts w:asciiTheme="minorBidi" w:hAnsiTheme="minorBidi"/>
        </w:rPr>
        <w:t>F</w:t>
      </w:r>
      <w:r w:rsidR="006A6C39">
        <w:rPr>
          <w:rFonts w:asciiTheme="minorBidi" w:hAnsiTheme="minorBidi"/>
        </w:rPr>
        <w:t>or instance</w:t>
      </w:r>
      <w:r w:rsidR="003B0844">
        <w:rPr>
          <w:rFonts w:asciiTheme="minorBidi" w:hAnsiTheme="minorBidi"/>
        </w:rPr>
        <w:t>,</w:t>
      </w:r>
      <w:r w:rsidR="006A6C39">
        <w:rPr>
          <w:rFonts w:asciiTheme="minorBidi" w:hAnsiTheme="minorBidi"/>
        </w:rPr>
        <w:t xml:space="preserve"> when learners are sharing their ideas with their </w:t>
      </w:r>
      <w:r w:rsidR="0070238C">
        <w:rPr>
          <w:rFonts w:asciiTheme="minorBidi" w:hAnsiTheme="minorBidi"/>
        </w:rPr>
        <w:t>pair,</w:t>
      </w:r>
      <w:r w:rsidR="006A6C39">
        <w:rPr>
          <w:rFonts w:asciiTheme="minorBidi" w:hAnsiTheme="minorBidi"/>
        </w:rPr>
        <w:t xml:space="preserve"> they will have to write these down to show their understanding</w:t>
      </w:r>
      <w:r w:rsidR="0070238C">
        <w:rPr>
          <w:rFonts w:asciiTheme="minorBidi" w:hAnsiTheme="minorBidi"/>
        </w:rPr>
        <w:t>. This will enable the educator to assess all learner</w:t>
      </w:r>
      <w:r w:rsidR="003B0844">
        <w:rPr>
          <w:rFonts w:asciiTheme="minorBidi" w:hAnsiTheme="minorBidi"/>
        </w:rPr>
        <w:t>’</w:t>
      </w:r>
      <w:r w:rsidR="0070238C">
        <w:rPr>
          <w:rFonts w:asciiTheme="minorBidi" w:hAnsiTheme="minorBidi"/>
        </w:rPr>
        <w:t>s knowledge and understanding of the topic</w:t>
      </w:r>
      <w:r w:rsidR="003B0844">
        <w:rPr>
          <w:rFonts w:asciiTheme="minorBidi" w:hAnsiTheme="minorBidi"/>
        </w:rPr>
        <w:t>. Then, they could</w:t>
      </w:r>
      <w:r w:rsidR="004E6EF9">
        <w:rPr>
          <w:rFonts w:asciiTheme="minorBidi" w:hAnsiTheme="minorBidi"/>
        </w:rPr>
        <w:t xml:space="preserve"> vary the curriculum content </w:t>
      </w:r>
      <w:r w:rsidR="003B0844">
        <w:rPr>
          <w:rFonts w:asciiTheme="minorBidi" w:hAnsiTheme="minorBidi"/>
        </w:rPr>
        <w:t xml:space="preserve">to meet </w:t>
      </w:r>
      <w:r w:rsidR="004204DE">
        <w:rPr>
          <w:rFonts w:asciiTheme="minorBidi" w:hAnsiTheme="minorBidi"/>
        </w:rPr>
        <w:t>the needs of all learners</w:t>
      </w:r>
      <w:r w:rsidR="00014A02">
        <w:rPr>
          <w:rFonts w:asciiTheme="minorBidi" w:hAnsiTheme="minorBidi"/>
        </w:rPr>
        <w:t xml:space="preserve"> </w:t>
      </w:r>
      <w:r w:rsidR="00903C8E" w:rsidRPr="00903C8E">
        <w:rPr>
          <w:rFonts w:asciiTheme="minorBidi" w:hAnsiTheme="minorBidi"/>
        </w:rPr>
        <w:t>(Department for Education, 2023)</w:t>
      </w:r>
      <w:r w:rsidR="004204DE">
        <w:rPr>
          <w:rFonts w:asciiTheme="minorBidi" w:hAnsiTheme="minorBidi"/>
        </w:rPr>
        <w:t xml:space="preserve">. </w:t>
      </w:r>
      <w:r w:rsidR="00975F7B" w:rsidRPr="00975F7B">
        <w:rPr>
          <w:rFonts w:asciiTheme="minorBidi" w:hAnsiTheme="minorBidi"/>
        </w:rPr>
        <w:t xml:space="preserve">The ‘think, pair, share’ strategy will </w:t>
      </w:r>
      <w:r w:rsidR="004415FE">
        <w:rPr>
          <w:rFonts w:asciiTheme="minorBidi" w:hAnsiTheme="minorBidi"/>
        </w:rPr>
        <w:t xml:space="preserve">support Donovan’s progression. It will </w:t>
      </w:r>
      <w:r w:rsidR="00975F7B" w:rsidRPr="00975F7B">
        <w:rPr>
          <w:rFonts w:asciiTheme="minorBidi" w:hAnsiTheme="minorBidi"/>
        </w:rPr>
        <w:t>enable Donovan to form relationships with his peers and this will increase his confidence and broaden his social experiences.</w:t>
      </w:r>
      <w:r w:rsidR="004415FE">
        <w:rPr>
          <w:rFonts w:asciiTheme="minorBidi" w:hAnsiTheme="minorBidi"/>
        </w:rPr>
        <w:t xml:space="preserve"> </w:t>
      </w:r>
    </w:p>
    <w:p w14:paraId="7FBA6BD4" w14:textId="40408839" w:rsidR="00121B19" w:rsidRDefault="002F71A3" w:rsidP="00F14C7E">
      <w:pPr>
        <w:spacing w:line="360" w:lineRule="auto"/>
        <w:rPr>
          <w:rFonts w:asciiTheme="minorBidi" w:hAnsiTheme="minorBidi"/>
        </w:rPr>
      </w:pPr>
      <w:r w:rsidRPr="002F71A3">
        <w:rPr>
          <w:rFonts w:asciiTheme="minorBidi" w:hAnsiTheme="minorBidi"/>
        </w:rPr>
        <w:t>The next strategy:</w:t>
      </w:r>
      <w:r>
        <w:rPr>
          <w:rFonts w:asciiTheme="minorBidi" w:hAnsiTheme="minorBidi"/>
        </w:rPr>
        <w:t xml:space="preserve"> </w:t>
      </w:r>
      <w:r w:rsidR="00C941FA">
        <w:rPr>
          <w:rFonts w:asciiTheme="minorBidi" w:hAnsiTheme="minorBidi"/>
        </w:rPr>
        <w:t>‘transition buddies’</w:t>
      </w:r>
      <w:r w:rsidR="00F424FB">
        <w:rPr>
          <w:rFonts w:asciiTheme="minorBidi" w:hAnsiTheme="minorBidi"/>
        </w:rPr>
        <w:t xml:space="preserve"> </w:t>
      </w:r>
      <w:r w:rsidR="004370C1">
        <w:rPr>
          <w:rFonts w:asciiTheme="minorBidi" w:hAnsiTheme="minorBidi"/>
        </w:rPr>
        <w:t>are beneficial for studen</w:t>
      </w:r>
      <w:r w:rsidR="00975F7B">
        <w:rPr>
          <w:rFonts w:asciiTheme="minorBidi" w:hAnsiTheme="minorBidi"/>
        </w:rPr>
        <w:t>ts with ADHD</w:t>
      </w:r>
      <w:r w:rsidR="0023490F">
        <w:rPr>
          <w:rFonts w:asciiTheme="minorBidi" w:hAnsiTheme="minorBidi"/>
        </w:rPr>
        <w:t>; it could be difficult to navigate and focus their attention on a new setting</w:t>
      </w:r>
      <w:r w:rsidR="00482D70">
        <w:rPr>
          <w:rFonts w:asciiTheme="minorBidi" w:hAnsiTheme="minorBidi"/>
        </w:rPr>
        <w:t>.</w:t>
      </w:r>
      <w:r w:rsidR="00A21443">
        <w:rPr>
          <w:rFonts w:asciiTheme="minorBidi" w:hAnsiTheme="minorBidi"/>
        </w:rPr>
        <w:t xml:space="preserve"> </w:t>
      </w:r>
      <w:r w:rsidR="00C941FA">
        <w:rPr>
          <w:rFonts w:asciiTheme="minorBidi" w:hAnsiTheme="minorBidi"/>
        </w:rPr>
        <w:t xml:space="preserve">‘Transition buddies’ help support children </w:t>
      </w:r>
      <w:r w:rsidR="00754236">
        <w:rPr>
          <w:rFonts w:asciiTheme="minorBidi" w:hAnsiTheme="minorBidi"/>
        </w:rPr>
        <w:t>in the transition to secondary school</w:t>
      </w:r>
      <w:r w:rsidR="00DA4E9B">
        <w:rPr>
          <w:rFonts w:asciiTheme="minorBidi" w:hAnsiTheme="minorBidi"/>
        </w:rPr>
        <w:t xml:space="preserve">; the ‘buddies’ are usually students in the school who are confident in </w:t>
      </w:r>
      <w:r w:rsidR="0023490F">
        <w:rPr>
          <w:rFonts w:asciiTheme="minorBidi" w:hAnsiTheme="minorBidi"/>
        </w:rPr>
        <w:t>welcoming and supporting new students</w:t>
      </w:r>
      <w:r w:rsidR="003676EC" w:rsidRPr="003676EC">
        <w:t xml:space="preserve"> </w:t>
      </w:r>
      <w:r w:rsidR="003676EC" w:rsidRPr="003676EC">
        <w:rPr>
          <w:rFonts w:asciiTheme="minorBidi" w:hAnsiTheme="minorBidi"/>
        </w:rPr>
        <w:t>(Hendry, 2010)</w:t>
      </w:r>
      <w:r w:rsidR="00430DC3">
        <w:rPr>
          <w:rFonts w:asciiTheme="minorBidi" w:hAnsiTheme="minorBidi"/>
        </w:rPr>
        <w:t>.</w:t>
      </w:r>
      <w:r w:rsidR="00A15F85">
        <w:rPr>
          <w:rFonts w:asciiTheme="minorBidi" w:hAnsiTheme="minorBidi"/>
        </w:rPr>
        <w:t xml:space="preserve"> </w:t>
      </w:r>
      <w:r w:rsidR="00DE4CF8">
        <w:rPr>
          <w:rFonts w:asciiTheme="minorBidi" w:hAnsiTheme="minorBidi"/>
        </w:rPr>
        <w:t xml:space="preserve">‘Transition buddies’ are used throughout transition days and </w:t>
      </w:r>
      <w:r w:rsidR="0017155B">
        <w:rPr>
          <w:rFonts w:asciiTheme="minorBidi" w:hAnsiTheme="minorBidi"/>
        </w:rPr>
        <w:t xml:space="preserve">during the </w:t>
      </w:r>
      <w:r w:rsidR="0017155B">
        <w:rPr>
          <w:rFonts w:asciiTheme="minorBidi" w:hAnsiTheme="minorBidi"/>
        </w:rPr>
        <w:lastRenderedPageBreak/>
        <w:t xml:space="preserve">first few weeks of school. </w:t>
      </w:r>
      <w:r w:rsidR="001F2C0A">
        <w:rPr>
          <w:rFonts w:asciiTheme="minorBidi" w:hAnsiTheme="minorBidi"/>
        </w:rPr>
        <w:t>This could increase student’s confidence and comfort as they become familiar with the new learning environment</w:t>
      </w:r>
      <w:r w:rsidR="0061002A" w:rsidRPr="0061002A">
        <w:t xml:space="preserve"> </w:t>
      </w:r>
      <w:r w:rsidR="0061002A" w:rsidRPr="0061002A">
        <w:rPr>
          <w:rFonts w:asciiTheme="minorBidi" w:hAnsiTheme="minorBidi"/>
        </w:rPr>
        <w:t>(Brandenburg et al., 2016)</w:t>
      </w:r>
      <w:r w:rsidR="001F2C0A">
        <w:rPr>
          <w:rFonts w:asciiTheme="minorBidi" w:hAnsiTheme="minorBidi"/>
        </w:rPr>
        <w:t>.</w:t>
      </w:r>
      <w:r w:rsidR="00724D50">
        <w:rPr>
          <w:rFonts w:asciiTheme="minorBidi" w:hAnsiTheme="minorBidi"/>
        </w:rPr>
        <w:t xml:space="preserve"> During transition days, </w:t>
      </w:r>
      <w:r w:rsidR="00C6307D">
        <w:rPr>
          <w:rFonts w:asciiTheme="minorBidi" w:hAnsiTheme="minorBidi"/>
        </w:rPr>
        <w:t xml:space="preserve">Donovan </w:t>
      </w:r>
      <w:r w:rsidR="000358B5">
        <w:rPr>
          <w:rFonts w:asciiTheme="minorBidi" w:hAnsiTheme="minorBidi"/>
        </w:rPr>
        <w:t>will meet his teachers and peers</w:t>
      </w:r>
      <w:r w:rsidR="009220B7">
        <w:rPr>
          <w:rFonts w:asciiTheme="minorBidi" w:hAnsiTheme="minorBidi"/>
        </w:rPr>
        <w:t xml:space="preserve">; this will </w:t>
      </w:r>
      <w:r w:rsidR="00C00823">
        <w:rPr>
          <w:rFonts w:asciiTheme="minorBidi" w:hAnsiTheme="minorBidi"/>
        </w:rPr>
        <w:t>prepare him</w:t>
      </w:r>
      <w:r w:rsidR="00AB7194">
        <w:rPr>
          <w:rFonts w:asciiTheme="minorBidi" w:hAnsiTheme="minorBidi"/>
        </w:rPr>
        <w:t xml:space="preserve"> for the necessary change, and he will gain an insight into the new setting. It will reduce academic and social barriers. </w:t>
      </w:r>
      <w:r w:rsidR="00DC1A25">
        <w:rPr>
          <w:rFonts w:asciiTheme="minorBidi" w:hAnsiTheme="minorBidi"/>
        </w:rPr>
        <w:t>F</w:t>
      </w:r>
      <w:r w:rsidR="00121B19" w:rsidRPr="00121B19">
        <w:rPr>
          <w:rFonts w:asciiTheme="minorBidi" w:hAnsiTheme="minorBidi"/>
        </w:rPr>
        <w:t xml:space="preserve">or learners with ADHD, forming positive relationships </w:t>
      </w:r>
      <w:r w:rsidR="006177D6">
        <w:rPr>
          <w:rFonts w:asciiTheme="minorBidi" w:hAnsiTheme="minorBidi"/>
        </w:rPr>
        <w:t xml:space="preserve">is normally associated </w:t>
      </w:r>
      <w:r w:rsidR="00121B19" w:rsidRPr="00121B19">
        <w:rPr>
          <w:rFonts w:asciiTheme="minorBidi" w:hAnsiTheme="minorBidi"/>
        </w:rPr>
        <w:t>with one teacher</w:t>
      </w:r>
      <w:r w:rsidR="006177D6">
        <w:rPr>
          <w:rFonts w:asciiTheme="minorBidi" w:hAnsiTheme="minorBidi"/>
        </w:rPr>
        <w:t xml:space="preserve">; this </w:t>
      </w:r>
      <w:r w:rsidR="00121B19" w:rsidRPr="00121B19">
        <w:rPr>
          <w:rFonts w:asciiTheme="minorBidi" w:hAnsiTheme="minorBidi"/>
        </w:rPr>
        <w:t>encourages them to strive for achievement</w:t>
      </w:r>
      <w:r w:rsidR="003B7A5F" w:rsidRPr="003B7A5F">
        <w:t xml:space="preserve"> </w:t>
      </w:r>
      <w:r w:rsidR="003B7A5F" w:rsidRPr="003B7A5F">
        <w:rPr>
          <w:rFonts w:asciiTheme="minorBidi" w:hAnsiTheme="minorBidi"/>
        </w:rPr>
        <w:t>(Bayat, 2016)</w:t>
      </w:r>
      <w:r w:rsidR="00121B19" w:rsidRPr="00121B19">
        <w:rPr>
          <w:rFonts w:asciiTheme="minorBidi" w:hAnsiTheme="minorBidi"/>
        </w:rPr>
        <w:t xml:space="preserve">. </w:t>
      </w:r>
      <w:r w:rsidR="00547FE0">
        <w:rPr>
          <w:rFonts w:asciiTheme="minorBidi" w:hAnsiTheme="minorBidi"/>
        </w:rPr>
        <w:t>I</w:t>
      </w:r>
      <w:r w:rsidR="001266C4">
        <w:rPr>
          <w:rFonts w:asciiTheme="minorBidi" w:hAnsiTheme="minorBidi"/>
        </w:rPr>
        <w:t xml:space="preserve">t will be difficult </w:t>
      </w:r>
      <w:r w:rsidR="00547FE0">
        <w:rPr>
          <w:rFonts w:asciiTheme="minorBidi" w:hAnsiTheme="minorBidi"/>
        </w:rPr>
        <w:t xml:space="preserve">for Donovan to </w:t>
      </w:r>
      <w:r w:rsidR="001266C4">
        <w:rPr>
          <w:rFonts w:asciiTheme="minorBidi" w:hAnsiTheme="minorBidi"/>
        </w:rPr>
        <w:t xml:space="preserve">leave </w:t>
      </w:r>
      <w:r w:rsidR="00547FE0">
        <w:rPr>
          <w:rFonts w:asciiTheme="minorBidi" w:hAnsiTheme="minorBidi"/>
        </w:rPr>
        <w:t xml:space="preserve">his relationships behind. </w:t>
      </w:r>
      <w:r w:rsidR="00121B19" w:rsidRPr="00121B19">
        <w:rPr>
          <w:rFonts w:asciiTheme="minorBidi" w:hAnsiTheme="minorBidi"/>
        </w:rPr>
        <w:t>This corresponds with the attachment theory created by Ainsworth and Bowlby</w:t>
      </w:r>
      <w:r w:rsidR="009E6B9B">
        <w:rPr>
          <w:rFonts w:asciiTheme="minorBidi" w:hAnsiTheme="minorBidi"/>
        </w:rPr>
        <w:t xml:space="preserve"> </w:t>
      </w:r>
      <w:r w:rsidR="00E14E9C" w:rsidRPr="00E14E9C">
        <w:rPr>
          <w:rFonts w:asciiTheme="minorBidi" w:hAnsiTheme="minorBidi"/>
        </w:rPr>
        <w:t>(</w:t>
      </w:r>
      <w:r w:rsidR="006748BA">
        <w:rPr>
          <w:rFonts w:asciiTheme="minorBidi" w:hAnsiTheme="minorBidi"/>
        </w:rPr>
        <w:t xml:space="preserve">1969, in </w:t>
      </w:r>
      <w:r w:rsidR="00E14E9C" w:rsidRPr="00E14E9C">
        <w:rPr>
          <w:rFonts w:asciiTheme="minorBidi" w:hAnsiTheme="minorBidi"/>
        </w:rPr>
        <w:t>Goldberg, Muir and Kerr, 2013)</w:t>
      </w:r>
      <w:r w:rsidR="00121B19" w:rsidRPr="00121B19">
        <w:rPr>
          <w:rFonts w:asciiTheme="minorBidi" w:hAnsiTheme="minorBidi"/>
        </w:rPr>
        <w:t>; it highlights that the emotional bonds and relationships between people are an evolutionary process. Meaning that, the relationships between Donovan and his educators are created through behavioural and motivational patterns; this gives him a sense of security and belonging</w:t>
      </w:r>
      <w:r w:rsidR="00A663C4">
        <w:rPr>
          <w:rFonts w:asciiTheme="minorBidi" w:hAnsiTheme="minorBidi"/>
        </w:rPr>
        <w:t xml:space="preserve">. </w:t>
      </w:r>
      <w:r w:rsidR="00CF7482">
        <w:rPr>
          <w:rFonts w:asciiTheme="minorBidi" w:hAnsiTheme="minorBidi"/>
        </w:rPr>
        <w:t xml:space="preserve">This underlines the importance of Donovan meeting his new teachers and peers </w:t>
      </w:r>
      <w:r w:rsidR="006B4D40">
        <w:rPr>
          <w:rFonts w:asciiTheme="minorBidi" w:hAnsiTheme="minorBidi"/>
        </w:rPr>
        <w:t>prior to the transition; it will reduce his anxiety levels</w:t>
      </w:r>
      <w:r w:rsidR="00073A22">
        <w:rPr>
          <w:rFonts w:asciiTheme="minorBidi" w:hAnsiTheme="minorBidi"/>
        </w:rPr>
        <w:t xml:space="preserve"> and he will have the opportunity to form </w:t>
      </w:r>
      <w:r w:rsidR="00A26864">
        <w:rPr>
          <w:rFonts w:asciiTheme="minorBidi" w:hAnsiTheme="minorBidi"/>
        </w:rPr>
        <w:t>bonds that give him a sense of belonging and safety</w:t>
      </w:r>
      <w:r w:rsidR="001B0A04">
        <w:rPr>
          <w:rFonts w:asciiTheme="minorBidi" w:hAnsiTheme="minorBidi"/>
        </w:rPr>
        <w:t xml:space="preserve">. </w:t>
      </w:r>
      <w:r w:rsidR="00121B19" w:rsidRPr="00121B19">
        <w:rPr>
          <w:rFonts w:asciiTheme="minorBidi" w:hAnsiTheme="minorBidi"/>
        </w:rPr>
        <w:t>Yet, critics outline the detrimental effects of only forming</w:t>
      </w:r>
      <w:r w:rsidR="005239D5">
        <w:rPr>
          <w:rFonts w:asciiTheme="minorBidi" w:hAnsiTheme="minorBidi"/>
        </w:rPr>
        <w:t xml:space="preserve"> </w:t>
      </w:r>
      <w:r w:rsidR="00121B19" w:rsidRPr="00121B19">
        <w:rPr>
          <w:rFonts w:asciiTheme="minorBidi" w:hAnsiTheme="minorBidi"/>
        </w:rPr>
        <w:t xml:space="preserve">one secure relationship throughout one’s childhood </w:t>
      </w:r>
      <w:r w:rsidR="004A2E2D" w:rsidRPr="004A2E2D">
        <w:rPr>
          <w:rFonts w:asciiTheme="minorBidi" w:hAnsiTheme="minorBidi"/>
        </w:rPr>
        <w:t>(Curtis and O’Hagan, 2003)</w:t>
      </w:r>
      <w:r w:rsidR="00121B19" w:rsidRPr="00121B19">
        <w:rPr>
          <w:rFonts w:asciiTheme="minorBidi" w:hAnsiTheme="minorBidi"/>
        </w:rPr>
        <w:t>. Schaffer and Emerson (</w:t>
      </w:r>
      <w:r w:rsidR="00857608">
        <w:rPr>
          <w:rFonts w:asciiTheme="minorBidi" w:hAnsiTheme="minorBidi"/>
        </w:rPr>
        <w:t>1964, in</w:t>
      </w:r>
      <w:r w:rsidR="00EB34FD" w:rsidRPr="00EB34FD">
        <w:t xml:space="preserve"> </w:t>
      </w:r>
      <w:r w:rsidR="00EB34FD" w:rsidRPr="00EB34FD">
        <w:rPr>
          <w:rFonts w:asciiTheme="minorBidi" w:hAnsiTheme="minorBidi"/>
        </w:rPr>
        <w:t>(McLeod, 2023)</w:t>
      </w:r>
      <w:r w:rsidR="00857608">
        <w:rPr>
          <w:rFonts w:asciiTheme="minorBidi" w:hAnsiTheme="minorBidi"/>
        </w:rPr>
        <w:t xml:space="preserve"> </w:t>
      </w:r>
      <w:r w:rsidR="00121B19" w:rsidRPr="00121B19">
        <w:rPr>
          <w:rFonts w:asciiTheme="minorBidi" w:hAnsiTheme="minorBidi"/>
        </w:rPr>
        <w:t xml:space="preserve">imply that children have several attachments to different people and </w:t>
      </w:r>
      <w:r w:rsidR="005239D5" w:rsidRPr="00121B19">
        <w:rPr>
          <w:rFonts w:asciiTheme="minorBidi" w:hAnsiTheme="minorBidi"/>
        </w:rPr>
        <w:t>objects</w:t>
      </w:r>
      <w:r w:rsidR="00121B19" w:rsidRPr="00121B19">
        <w:rPr>
          <w:rFonts w:asciiTheme="minorBidi" w:hAnsiTheme="minorBidi"/>
        </w:rPr>
        <w:t>. Rutter (</w:t>
      </w:r>
      <w:r w:rsidR="00857608">
        <w:rPr>
          <w:rFonts w:asciiTheme="minorBidi" w:hAnsiTheme="minorBidi"/>
        </w:rPr>
        <w:t>1972, in</w:t>
      </w:r>
      <w:r w:rsidR="00EB34FD" w:rsidRPr="00EB34FD">
        <w:t xml:space="preserve"> </w:t>
      </w:r>
      <w:r w:rsidR="00EB34FD" w:rsidRPr="00EB34FD">
        <w:rPr>
          <w:rFonts w:asciiTheme="minorBidi" w:hAnsiTheme="minorBidi"/>
        </w:rPr>
        <w:t>(McLeod, 2023</w:t>
      </w:r>
      <w:r w:rsidR="00EB34FD">
        <w:rPr>
          <w:rFonts w:asciiTheme="minorBidi" w:hAnsiTheme="minorBidi"/>
        </w:rPr>
        <w:t xml:space="preserve">) </w:t>
      </w:r>
      <w:r w:rsidR="00121B19" w:rsidRPr="00121B19">
        <w:rPr>
          <w:rFonts w:asciiTheme="minorBidi" w:hAnsiTheme="minorBidi"/>
        </w:rPr>
        <w:t xml:space="preserve">emphasises that one’s development is not constructed through attachment, but through stimulation and social </w:t>
      </w:r>
      <w:r w:rsidR="006253FE" w:rsidRPr="00121B19">
        <w:rPr>
          <w:rFonts w:asciiTheme="minorBidi" w:hAnsiTheme="minorBidi"/>
        </w:rPr>
        <w:t>skills</w:t>
      </w:r>
      <w:r w:rsidR="00121B19" w:rsidRPr="00121B19">
        <w:rPr>
          <w:rFonts w:asciiTheme="minorBidi" w:hAnsiTheme="minorBidi"/>
        </w:rPr>
        <w:t>.</w:t>
      </w:r>
      <w:r w:rsidR="0013449F">
        <w:rPr>
          <w:rFonts w:asciiTheme="minorBidi" w:hAnsiTheme="minorBidi"/>
        </w:rPr>
        <w:t xml:space="preserve"> </w:t>
      </w:r>
      <w:r w:rsidR="00995350">
        <w:rPr>
          <w:rFonts w:asciiTheme="minorBidi" w:hAnsiTheme="minorBidi"/>
        </w:rPr>
        <w:t xml:space="preserve">Donovan could be overwhelmed </w:t>
      </w:r>
      <w:r w:rsidR="007F3666">
        <w:rPr>
          <w:rFonts w:asciiTheme="minorBidi" w:hAnsiTheme="minorBidi"/>
        </w:rPr>
        <w:t>and intimidated through the transition</w:t>
      </w:r>
      <w:r w:rsidR="00303BC5">
        <w:rPr>
          <w:rFonts w:asciiTheme="minorBidi" w:hAnsiTheme="minorBidi"/>
        </w:rPr>
        <w:t xml:space="preserve"> as </w:t>
      </w:r>
      <w:r w:rsidR="00303BC5">
        <w:rPr>
          <w:rFonts w:asciiTheme="minorBidi" w:hAnsiTheme="minorBidi"/>
        </w:rPr>
        <w:lastRenderedPageBreak/>
        <w:t xml:space="preserve">he is afraid that he will get bullied. It is vital for Donovan to be made aware of </w:t>
      </w:r>
      <w:r w:rsidR="000310C7">
        <w:rPr>
          <w:rFonts w:asciiTheme="minorBidi" w:hAnsiTheme="minorBidi"/>
        </w:rPr>
        <w:t>the anti-bullying policy</w:t>
      </w:r>
      <w:r w:rsidR="001B7CA7">
        <w:rPr>
          <w:rFonts w:asciiTheme="minorBidi" w:hAnsiTheme="minorBidi"/>
        </w:rPr>
        <w:t xml:space="preserve"> implemented into the setting</w:t>
      </w:r>
      <w:r w:rsidR="000310C7">
        <w:rPr>
          <w:rFonts w:asciiTheme="minorBidi" w:hAnsiTheme="minorBidi"/>
        </w:rPr>
        <w:t xml:space="preserve"> and his rights as a child</w:t>
      </w:r>
      <w:r w:rsidR="009E6B9B">
        <w:rPr>
          <w:rFonts w:asciiTheme="minorBidi" w:hAnsiTheme="minorBidi"/>
        </w:rPr>
        <w:t xml:space="preserve"> </w:t>
      </w:r>
      <w:r w:rsidR="006D24B3" w:rsidRPr="006D24B3">
        <w:rPr>
          <w:rFonts w:asciiTheme="minorBidi" w:hAnsiTheme="minorBidi"/>
        </w:rPr>
        <w:t>(UNICEF, 2023)</w:t>
      </w:r>
      <w:r w:rsidR="000310C7">
        <w:rPr>
          <w:rFonts w:asciiTheme="minorBidi" w:hAnsiTheme="minorBidi"/>
        </w:rPr>
        <w:t xml:space="preserve">. Donovan should participate in additional </w:t>
      </w:r>
      <w:r w:rsidR="001B7CA7">
        <w:rPr>
          <w:rFonts w:asciiTheme="minorBidi" w:hAnsiTheme="minorBidi"/>
        </w:rPr>
        <w:t>transition days with the transition buddies in order for him to settle</w:t>
      </w:r>
      <w:r w:rsidR="00913779">
        <w:rPr>
          <w:rFonts w:asciiTheme="minorBidi" w:hAnsiTheme="minorBidi"/>
        </w:rPr>
        <w:t>, feel secure</w:t>
      </w:r>
      <w:r w:rsidR="001B7CA7">
        <w:rPr>
          <w:rFonts w:asciiTheme="minorBidi" w:hAnsiTheme="minorBidi"/>
        </w:rPr>
        <w:t xml:space="preserve"> and form social connections</w:t>
      </w:r>
      <w:r w:rsidR="00913779">
        <w:rPr>
          <w:rFonts w:asciiTheme="minorBidi" w:hAnsiTheme="minorBidi"/>
        </w:rPr>
        <w:t xml:space="preserve">. </w:t>
      </w:r>
    </w:p>
    <w:p w14:paraId="2C3853CA" w14:textId="7EDBDAD2" w:rsidR="00697FA2" w:rsidRDefault="00B76E99" w:rsidP="00695C1F">
      <w:pPr>
        <w:spacing w:line="360" w:lineRule="auto"/>
        <w:rPr>
          <w:rFonts w:asciiTheme="minorBidi" w:hAnsiTheme="minorBidi"/>
        </w:rPr>
      </w:pPr>
      <w:r>
        <w:rPr>
          <w:rFonts w:asciiTheme="minorBidi" w:hAnsiTheme="minorBidi"/>
        </w:rPr>
        <w:t xml:space="preserve">The third strategy involves using visuals and environmental </w:t>
      </w:r>
      <w:r w:rsidR="005D3EAE">
        <w:rPr>
          <w:rFonts w:asciiTheme="minorBidi" w:hAnsiTheme="minorBidi"/>
        </w:rPr>
        <w:t>prompts</w:t>
      </w:r>
      <w:r w:rsidR="00676171">
        <w:rPr>
          <w:rFonts w:asciiTheme="minorBidi" w:hAnsiTheme="minorBidi"/>
        </w:rPr>
        <w:t xml:space="preserve">; this could increase desired behaviours in an </w:t>
      </w:r>
      <w:r w:rsidR="00FA30DC">
        <w:rPr>
          <w:rFonts w:asciiTheme="minorBidi" w:hAnsiTheme="minorBidi"/>
        </w:rPr>
        <w:t xml:space="preserve">educational setting. For instance, using a visual timetable or a now and next board </w:t>
      </w:r>
      <w:r w:rsidR="00E04BC6">
        <w:rPr>
          <w:rFonts w:asciiTheme="minorBidi" w:hAnsiTheme="minorBidi"/>
        </w:rPr>
        <w:t xml:space="preserve">captures </w:t>
      </w:r>
      <w:r w:rsidR="00B72FFA">
        <w:rPr>
          <w:rFonts w:asciiTheme="minorBidi" w:hAnsiTheme="minorBidi"/>
        </w:rPr>
        <w:t>an ADHD learner’s attention</w:t>
      </w:r>
      <w:r w:rsidR="000B483A">
        <w:rPr>
          <w:rFonts w:asciiTheme="minorBidi" w:hAnsiTheme="minorBidi"/>
        </w:rPr>
        <w:t xml:space="preserve"> and reduces their anxieties </w:t>
      </w:r>
      <w:r w:rsidR="00226257">
        <w:rPr>
          <w:rFonts w:asciiTheme="minorBidi" w:hAnsiTheme="minorBidi"/>
        </w:rPr>
        <w:t>as they know what is upcoming</w:t>
      </w:r>
      <w:r w:rsidR="009E6B9B">
        <w:rPr>
          <w:rFonts w:asciiTheme="minorBidi" w:hAnsiTheme="minorBidi"/>
        </w:rPr>
        <w:t xml:space="preserve"> </w:t>
      </w:r>
      <w:r w:rsidR="006D5B79" w:rsidRPr="006D5B79">
        <w:rPr>
          <w:rFonts w:asciiTheme="minorBidi" w:hAnsiTheme="minorBidi"/>
        </w:rPr>
        <w:t>(Dianne and Beverly, 2021)</w:t>
      </w:r>
      <w:r w:rsidR="006D5B79">
        <w:rPr>
          <w:rFonts w:asciiTheme="minorBidi" w:hAnsiTheme="minorBidi"/>
        </w:rPr>
        <w:t xml:space="preserve">. </w:t>
      </w:r>
      <w:r w:rsidR="008571F5">
        <w:rPr>
          <w:rFonts w:asciiTheme="minorBidi" w:hAnsiTheme="minorBidi"/>
        </w:rPr>
        <w:t xml:space="preserve">There are </w:t>
      </w:r>
      <w:r w:rsidR="00CF40CF">
        <w:rPr>
          <w:rFonts w:asciiTheme="minorBidi" w:hAnsiTheme="minorBidi"/>
        </w:rPr>
        <w:t>numerous benefits to visual timetables consisting of</w:t>
      </w:r>
      <w:r w:rsidR="004341EF">
        <w:rPr>
          <w:rFonts w:asciiTheme="minorBidi" w:hAnsiTheme="minorBidi"/>
        </w:rPr>
        <w:t xml:space="preserve"> provide structure and routine into one’s day. </w:t>
      </w:r>
      <w:r w:rsidR="005C605F">
        <w:rPr>
          <w:rFonts w:asciiTheme="minorBidi" w:hAnsiTheme="minorBidi"/>
        </w:rPr>
        <w:t>The</w:t>
      </w:r>
      <w:r w:rsidR="000A508D">
        <w:rPr>
          <w:rFonts w:asciiTheme="minorBidi" w:hAnsiTheme="minorBidi"/>
        </w:rPr>
        <w:t xml:space="preserve">y </w:t>
      </w:r>
      <w:r w:rsidR="005C605F">
        <w:rPr>
          <w:rFonts w:asciiTheme="minorBidi" w:hAnsiTheme="minorBidi"/>
        </w:rPr>
        <w:t>are useful for ADHD learners who find it difficult to concentrate on a task and organise</w:t>
      </w:r>
      <w:r w:rsidR="008B0A34">
        <w:rPr>
          <w:rFonts w:asciiTheme="minorBidi" w:hAnsiTheme="minorBidi"/>
        </w:rPr>
        <w:t xml:space="preserve"> </w:t>
      </w:r>
      <w:r w:rsidR="00804149">
        <w:rPr>
          <w:rFonts w:asciiTheme="minorBidi" w:hAnsiTheme="minorBidi"/>
        </w:rPr>
        <w:t xml:space="preserve">themselves. </w:t>
      </w:r>
      <w:r w:rsidR="00A62F8E">
        <w:rPr>
          <w:rFonts w:asciiTheme="minorBidi" w:hAnsiTheme="minorBidi"/>
        </w:rPr>
        <w:t>Learners could gain independence with managing their time</w:t>
      </w:r>
      <w:r w:rsidR="009F4031">
        <w:rPr>
          <w:rFonts w:asciiTheme="minorBidi" w:hAnsiTheme="minorBidi"/>
        </w:rPr>
        <w:t>;</w:t>
      </w:r>
      <w:r w:rsidR="00732CB1">
        <w:rPr>
          <w:rFonts w:asciiTheme="minorBidi" w:hAnsiTheme="minorBidi"/>
        </w:rPr>
        <w:t xml:space="preserve"> this reduces their frustration and confusion</w:t>
      </w:r>
      <w:r w:rsidR="009F4031">
        <w:rPr>
          <w:rFonts w:asciiTheme="minorBidi" w:hAnsiTheme="minorBidi"/>
        </w:rPr>
        <w:t>. Then, they can</w:t>
      </w:r>
      <w:r w:rsidR="00732CB1">
        <w:rPr>
          <w:rFonts w:asciiTheme="minorBidi" w:hAnsiTheme="minorBidi"/>
        </w:rPr>
        <w:t xml:space="preserve"> refer back to the visual timetable after they have completed a task</w:t>
      </w:r>
      <w:r w:rsidR="009E6B9B">
        <w:rPr>
          <w:rFonts w:asciiTheme="minorBidi" w:hAnsiTheme="minorBidi"/>
        </w:rPr>
        <w:t xml:space="preserve"> </w:t>
      </w:r>
      <w:r w:rsidR="00A00B23" w:rsidRPr="00A00B23">
        <w:rPr>
          <w:rFonts w:asciiTheme="minorBidi" w:hAnsiTheme="minorBidi"/>
        </w:rPr>
        <w:t>(Gonzales, 2021)</w:t>
      </w:r>
      <w:r w:rsidR="00A00B23">
        <w:rPr>
          <w:rFonts w:asciiTheme="minorBidi" w:hAnsiTheme="minorBidi"/>
        </w:rPr>
        <w:t xml:space="preserve">. </w:t>
      </w:r>
      <w:r w:rsidR="00722E1A">
        <w:rPr>
          <w:rFonts w:asciiTheme="minorBidi" w:hAnsiTheme="minorBidi"/>
        </w:rPr>
        <w:t>Visual timetables are not exclusively used for children with Additional Learning Needs</w:t>
      </w:r>
      <w:r w:rsidR="00FE2E17">
        <w:rPr>
          <w:rFonts w:asciiTheme="minorBidi" w:hAnsiTheme="minorBidi"/>
        </w:rPr>
        <w:t xml:space="preserve">; they are beneficial to all </w:t>
      </w:r>
      <w:r w:rsidR="008A07DC">
        <w:rPr>
          <w:rFonts w:asciiTheme="minorBidi" w:hAnsiTheme="minorBidi"/>
        </w:rPr>
        <w:t>learners,</w:t>
      </w:r>
      <w:r w:rsidR="00FE2E17">
        <w:rPr>
          <w:rFonts w:asciiTheme="minorBidi" w:hAnsiTheme="minorBidi"/>
        </w:rPr>
        <w:t xml:space="preserve"> and they can be used across all stages of development and ages of a learner</w:t>
      </w:r>
      <w:r w:rsidR="009E6B9B">
        <w:rPr>
          <w:rFonts w:asciiTheme="minorBidi" w:hAnsiTheme="minorBidi"/>
        </w:rPr>
        <w:t xml:space="preserve"> </w:t>
      </w:r>
      <w:r w:rsidR="00F10CFF" w:rsidRPr="00F10CFF">
        <w:rPr>
          <w:rFonts w:asciiTheme="minorBidi" w:hAnsiTheme="minorBidi"/>
        </w:rPr>
        <w:t>(Knowles, 2017)</w:t>
      </w:r>
      <w:r w:rsidR="00FE2E17">
        <w:rPr>
          <w:rFonts w:asciiTheme="minorBidi" w:hAnsiTheme="minorBidi"/>
        </w:rPr>
        <w:t xml:space="preserve">. </w:t>
      </w:r>
      <w:r w:rsidR="008A07DC">
        <w:rPr>
          <w:rFonts w:asciiTheme="minorBidi" w:hAnsiTheme="minorBidi"/>
        </w:rPr>
        <w:t xml:space="preserve">This strategy </w:t>
      </w:r>
      <w:r w:rsidR="003F1F08">
        <w:rPr>
          <w:rFonts w:asciiTheme="minorBidi" w:hAnsiTheme="minorBidi"/>
        </w:rPr>
        <w:t xml:space="preserve">should be simplistic enough for learners to understand. </w:t>
      </w:r>
      <w:r w:rsidR="002A4559">
        <w:rPr>
          <w:rFonts w:asciiTheme="minorBidi" w:hAnsiTheme="minorBidi"/>
        </w:rPr>
        <w:t>A visual timetable could evolve as a child develops across the stages</w:t>
      </w:r>
      <w:r w:rsidR="006A1999">
        <w:rPr>
          <w:rFonts w:asciiTheme="minorBidi" w:hAnsiTheme="minorBidi"/>
        </w:rPr>
        <w:t xml:space="preserve">. It could be used to develop </w:t>
      </w:r>
      <w:r w:rsidR="0085298C">
        <w:rPr>
          <w:rFonts w:asciiTheme="minorBidi" w:hAnsiTheme="minorBidi"/>
        </w:rPr>
        <w:t xml:space="preserve">an individual’s </w:t>
      </w:r>
      <w:r w:rsidR="006A1999">
        <w:rPr>
          <w:rFonts w:asciiTheme="minorBidi" w:hAnsiTheme="minorBidi"/>
        </w:rPr>
        <w:t xml:space="preserve">reading skills </w:t>
      </w:r>
      <w:r w:rsidR="009B7A54">
        <w:rPr>
          <w:rFonts w:asciiTheme="minorBidi" w:hAnsiTheme="minorBidi"/>
        </w:rPr>
        <w:t>as they are associating an image with a word</w:t>
      </w:r>
      <w:r w:rsidR="009E6B9B">
        <w:rPr>
          <w:rFonts w:asciiTheme="minorBidi" w:hAnsiTheme="minorBidi"/>
        </w:rPr>
        <w:t xml:space="preserve"> </w:t>
      </w:r>
      <w:r w:rsidR="00BE70A9" w:rsidRPr="00BE70A9">
        <w:rPr>
          <w:rFonts w:asciiTheme="minorBidi" w:hAnsiTheme="minorBidi"/>
        </w:rPr>
        <w:t>(Cheminais, 2014)</w:t>
      </w:r>
      <w:r w:rsidR="009B7A54">
        <w:rPr>
          <w:rFonts w:asciiTheme="minorBidi" w:hAnsiTheme="minorBidi"/>
        </w:rPr>
        <w:t xml:space="preserve">. </w:t>
      </w:r>
      <w:r w:rsidR="00BB4363">
        <w:rPr>
          <w:rFonts w:asciiTheme="minorBidi" w:hAnsiTheme="minorBidi"/>
        </w:rPr>
        <w:t xml:space="preserve">As </w:t>
      </w:r>
      <w:r w:rsidR="0085298C">
        <w:rPr>
          <w:rFonts w:asciiTheme="minorBidi" w:hAnsiTheme="minorBidi"/>
        </w:rPr>
        <w:t>Donovan progresses</w:t>
      </w:r>
      <w:r w:rsidR="00C27112">
        <w:rPr>
          <w:rFonts w:asciiTheme="minorBidi" w:hAnsiTheme="minorBidi"/>
        </w:rPr>
        <w:t>, becoming more organised and familiar with routines,</w:t>
      </w:r>
      <w:r w:rsidR="0085298C">
        <w:rPr>
          <w:rFonts w:asciiTheme="minorBidi" w:hAnsiTheme="minorBidi"/>
        </w:rPr>
        <w:t xml:space="preserve"> </w:t>
      </w:r>
      <w:r w:rsidR="00EE2DFA">
        <w:rPr>
          <w:rFonts w:asciiTheme="minorBidi" w:hAnsiTheme="minorBidi"/>
        </w:rPr>
        <w:t xml:space="preserve">a visual </w:t>
      </w:r>
      <w:r w:rsidR="00EE2DFA">
        <w:rPr>
          <w:rFonts w:asciiTheme="minorBidi" w:hAnsiTheme="minorBidi"/>
        </w:rPr>
        <w:lastRenderedPageBreak/>
        <w:t>timetable could move to a written list</w:t>
      </w:r>
      <w:r w:rsidR="00843322">
        <w:rPr>
          <w:rFonts w:asciiTheme="minorBidi" w:hAnsiTheme="minorBidi"/>
        </w:rPr>
        <w:t xml:space="preserve"> of what his day would include. </w:t>
      </w:r>
      <w:r w:rsidR="003B33D0">
        <w:rPr>
          <w:rFonts w:asciiTheme="minorBidi" w:hAnsiTheme="minorBidi"/>
        </w:rPr>
        <w:t>Promoting positive behaviour and academic outcomes is supported by a learner’s routin</w:t>
      </w:r>
      <w:r w:rsidR="00695C1F">
        <w:rPr>
          <w:rFonts w:asciiTheme="minorBidi" w:hAnsiTheme="minorBidi"/>
        </w:rPr>
        <w:t>e</w:t>
      </w:r>
      <w:r w:rsidR="00E02C7E">
        <w:rPr>
          <w:rFonts w:asciiTheme="minorBidi" w:hAnsiTheme="minorBidi"/>
        </w:rPr>
        <w:t xml:space="preserve">; consistency and predictable is vital </w:t>
      </w:r>
      <w:r w:rsidR="00CC53DF">
        <w:rPr>
          <w:rFonts w:asciiTheme="minorBidi" w:hAnsiTheme="minorBidi"/>
        </w:rPr>
        <w:t>as it gives children a sense of control in the environment</w:t>
      </w:r>
      <w:r w:rsidR="0084366A" w:rsidRPr="0084366A">
        <w:t xml:space="preserve"> </w:t>
      </w:r>
      <w:r w:rsidR="0084366A" w:rsidRPr="0084366A">
        <w:rPr>
          <w:rFonts w:asciiTheme="minorBidi" w:hAnsiTheme="minorBidi"/>
        </w:rPr>
        <w:t>(Roffey, 2010)</w:t>
      </w:r>
      <w:r w:rsidR="00112746">
        <w:rPr>
          <w:rFonts w:asciiTheme="minorBidi" w:hAnsiTheme="minorBidi"/>
        </w:rPr>
        <w:t xml:space="preserve">. </w:t>
      </w:r>
      <w:r w:rsidR="001528E9">
        <w:rPr>
          <w:rFonts w:asciiTheme="minorBidi" w:hAnsiTheme="minorBidi"/>
        </w:rPr>
        <w:t xml:space="preserve">The limitations of this strategy are not relating to the presence of visual </w:t>
      </w:r>
      <w:r w:rsidR="006E7070">
        <w:rPr>
          <w:rFonts w:asciiTheme="minorBidi" w:hAnsiTheme="minorBidi"/>
        </w:rPr>
        <w:t>aids</w:t>
      </w:r>
      <w:r w:rsidR="001528E9">
        <w:rPr>
          <w:rFonts w:asciiTheme="minorBidi" w:hAnsiTheme="minorBidi"/>
        </w:rPr>
        <w:t xml:space="preserve"> in the classroom,</w:t>
      </w:r>
      <w:r w:rsidR="006E7070">
        <w:rPr>
          <w:rFonts w:asciiTheme="minorBidi" w:hAnsiTheme="minorBidi"/>
        </w:rPr>
        <w:t xml:space="preserve"> yet how they are used</w:t>
      </w:r>
      <w:r w:rsidR="007B5317">
        <w:rPr>
          <w:rFonts w:asciiTheme="minorBidi" w:hAnsiTheme="minorBidi"/>
        </w:rPr>
        <w:t xml:space="preserve"> </w:t>
      </w:r>
      <w:r w:rsidR="00CC34F7" w:rsidRPr="00CC34F7">
        <w:rPr>
          <w:rFonts w:asciiTheme="minorBidi" w:hAnsiTheme="minorBidi"/>
        </w:rPr>
        <w:t>(Nadeem, 2015)</w:t>
      </w:r>
      <w:r w:rsidR="006E7070">
        <w:rPr>
          <w:rFonts w:asciiTheme="minorBidi" w:hAnsiTheme="minorBidi"/>
        </w:rPr>
        <w:t xml:space="preserve">. In some cases, </w:t>
      </w:r>
      <w:r w:rsidR="007431B2">
        <w:rPr>
          <w:rFonts w:asciiTheme="minorBidi" w:hAnsiTheme="minorBidi"/>
        </w:rPr>
        <w:t>the placement of the visual timetable is out of view for some children</w:t>
      </w:r>
      <w:r w:rsidR="00DB7AF7">
        <w:rPr>
          <w:rFonts w:asciiTheme="minorBidi" w:hAnsiTheme="minorBidi"/>
        </w:rPr>
        <w:t>. This implies that it could be exclusive. Educators could forget to update the timetable, or it could be a distraction if they are updating the timetable during the day</w:t>
      </w:r>
      <w:r w:rsidR="007B5317">
        <w:rPr>
          <w:rFonts w:asciiTheme="minorBidi" w:hAnsiTheme="minorBidi"/>
        </w:rPr>
        <w:t xml:space="preserve"> </w:t>
      </w:r>
      <w:r w:rsidR="009D78B4" w:rsidRPr="009D78B4">
        <w:rPr>
          <w:rFonts w:asciiTheme="minorBidi" w:hAnsiTheme="minorBidi"/>
        </w:rPr>
        <w:t>(Rutherford et al., 2020)</w:t>
      </w:r>
      <w:r w:rsidR="00DB7AF7">
        <w:rPr>
          <w:rFonts w:asciiTheme="minorBidi" w:hAnsiTheme="minorBidi"/>
        </w:rPr>
        <w:t xml:space="preserve">. To overcome these barriers, educators should </w:t>
      </w:r>
      <w:r w:rsidR="001D2B55">
        <w:rPr>
          <w:rFonts w:asciiTheme="minorBidi" w:hAnsiTheme="minorBidi"/>
        </w:rPr>
        <w:t xml:space="preserve">provide a visual timetable for all </w:t>
      </w:r>
      <w:r w:rsidR="00492D31">
        <w:rPr>
          <w:rFonts w:asciiTheme="minorBidi" w:hAnsiTheme="minorBidi"/>
        </w:rPr>
        <w:t>learners,</w:t>
      </w:r>
      <w:r w:rsidR="001D2B55">
        <w:rPr>
          <w:rFonts w:asciiTheme="minorBidi" w:hAnsiTheme="minorBidi"/>
        </w:rPr>
        <w:t xml:space="preserve"> or it should be placed in sight of </w:t>
      </w:r>
      <w:r w:rsidR="000077DB">
        <w:rPr>
          <w:rFonts w:asciiTheme="minorBidi" w:hAnsiTheme="minorBidi"/>
        </w:rPr>
        <w:t>everyone</w:t>
      </w:r>
      <w:r w:rsidR="00492D31">
        <w:rPr>
          <w:rFonts w:asciiTheme="minorBidi" w:hAnsiTheme="minorBidi"/>
        </w:rPr>
        <w:t>. T</w:t>
      </w:r>
      <w:r w:rsidR="000077DB">
        <w:rPr>
          <w:rFonts w:asciiTheme="minorBidi" w:hAnsiTheme="minorBidi"/>
        </w:rPr>
        <w:t>hey should prioritise time at the start of the day to verbally discuss and visually show the expectations of the day</w:t>
      </w:r>
      <w:r w:rsidR="00F23AF1">
        <w:rPr>
          <w:rFonts w:asciiTheme="minorBidi" w:hAnsiTheme="minorBidi"/>
        </w:rPr>
        <w:t xml:space="preserve">; this could </w:t>
      </w:r>
      <w:r w:rsidR="00957C25">
        <w:rPr>
          <w:rFonts w:asciiTheme="minorBidi" w:hAnsiTheme="minorBidi"/>
        </w:rPr>
        <w:t>minimise student’s feelings of anxiety and</w:t>
      </w:r>
      <w:r w:rsidR="00A23D67">
        <w:rPr>
          <w:rFonts w:asciiTheme="minorBidi" w:hAnsiTheme="minorBidi"/>
        </w:rPr>
        <w:t xml:space="preserve"> prevent inappropriate behaviours</w:t>
      </w:r>
      <w:r w:rsidR="00A05A38" w:rsidRPr="00A05A38">
        <w:t xml:space="preserve"> </w:t>
      </w:r>
      <w:r w:rsidR="00A05A38" w:rsidRPr="00A05A38">
        <w:rPr>
          <w:rFonts w:asciiTheme="minorBidi" w:hAnsiTheme="minorBidi"/>
        </w:rPr>
        <w:t>(McKenna, Cacciattolo and Vicars, 2013)</w:t>
      </w:r>
      <w:r w:rsidR="007B5317">
        <w:rPr>
          <w:rFonts w:asciiTheme="minorBidi" w:hAnsiTheme="minorBidi"/>
        </w:rPr>
        <w:t>.</w:t>
      </w:r>
      <w:r w:rsidR="00A23D67">
        <w:rPr>
          <w:rFonts w:asciiTheme="minorBidi" w:hAnsiTheme="minorBidi"/>
        </w:rPr>
        <w:t xml:space="preserve"> </w:t>
      </w:r>
      <w:r w:rsidR="00F44CA5">
        <w:rPr>
          <w:rFonts w:asciiTheme="minorBidi" w:hAnsiTheme="minorBidi"/>
        </w:rPr>
        <w:t>This strategy will support Donovan’s executive functioning skills</w:t>
      </w:r>
      <w:r w:rsidR="00600B8A">
        <w:rPr>
          <w:rFonts w:asciiTheme="minorBidi" w:hAnsiTheme="minorBidi"/>
        </w:rPr>
        <w:t xml:space="preserve">; it will make it easier for him to follow instructions, </w:t>
      </w:r>
      <w:r w:rsidR="00326E74">
        <w:rPr>
          <w:rFonts w:asciiTheme="minorBidi" w:hAnsiTheme="minorBidi"/>
        </w:rPr>
        <w:t>complete a task and regulate his emotions</w:t>
      </w:r>
      <w:r w:rsidR="00267226" w:rsidRPr="00267226">
        <w:t xml:space="preserve"> </w:t>
      </w:r>
      <w:r w:rsidR="00267226" w:rsidRPr="00267226">
        <w:rPr>
          <w:rFonts w:asciiTheme="minorBidi" w:hAnsiTheme="minorBidi"/>
        </w:rPr>
        <w:t>(Meltzer, 2010)</w:t>
      </w:r>
      <w:r w:rsidR="00267226">
        <w:rPr>
          <w:rFonts w:asciiTheme="minorBidi" w:hAnsiTheme="minorBidi"/>
        </w:rPr>
        <w:t>.</w:t>
      </w:r>
      <w:r w:rsidR="007B5317">
        <w:rPr>
          <w:rFonts w:asciiTheme="minorBidi" w:hAnsiTheme="minorBidi"/>
        </w:rPr>
        <w:t xml:space="preserve"> </w:t>
      </w:r>
    </w:p>
    <w:p w14:paraId="621067E7" w14:textId="58ECAE47" w:rsidR="00A23D67" w:rsidRDefault="001F220F" w:rsidP="00426B5E">
      <w:pPr>
        <w:spacing w:line="360" w:lineRule="auto"/>
        <w:rPr>
          <w:rFonts w:asciiTheme="minorBidi" w:hAnsiTheme="minorBidi"/>
        </w:rPr>
      </w:pPr>
      <w:r>
        <w:rPr>
          <w:rFonts w:asciiTheme="minorBidi" w:hAnsiTheme="minorBidi"/>
        </w:rPr>
        <w:t>Discussing the final strategy</w:t>
      </w:r>
      <w:r w:rsidR="00E715B6">
        <w:rPr>
          <w:rFonts w:asciiTheme="minorBidi" w:hAnsiTheme="minorBidi"/>
        </w:rPr>
        <w:t xml:space="preserve"> includes </w:t>
      </w:r>
      <w:r w:rsidR="00497DD5">
        <w:rPr>
          <w:rFonts w:asciiTheme="minorBidi" w:hAnsiTheme="minorBidi"/>
        </w:rPr>
        <w:t xml:space="preserve">a reward system and using pupil’s choice as rewards. </w:t>
      </w:r>
      <w:r w:rsidR="00BB3112">
        <w:rPr>
          <w:rFonts w:asciiTheme="minorBidi" w:hAnsiTheme="minorBidi"/>
        </w:rPr>
        <w:t>Providing choice between activities or embedding choice into activities reinforces positive behaviours</w:t>
      </w:r>
      <w:r w:rsidR="00F55846" w:rsidRPr="00F55846">
        <w:t xml:space="preserve"> </w:t>
      </w:r>
      <w:r w:rsidR="00F55846" w:rsidRPr="00F55846">
        <w:rPr>
          <w:rFonts w:asciiTheme="minorBidi" w:hAnsiTheme="minorBidi"/>
        </w:rPr>
        <w:t>(Casey and Carter, 2016)</w:t>
      </w:r>
      <w:r w:rsidR="00BB3112">
        <w:rPr>
          <w:rFonts w:asciiTheme="minorBidi" w:hAnsiTheme="minorBidi"/>
        </w:rPr>
        <w:t xml:space="preserve">. </w:t>
      </w:r>
      <w:r w:rsidR="006C5803">
        <w:rPr>
          <w:rFonts w:asciiTheme="minorBidi" w:hAnsiTheme="minorBidi"/>
        </w:rPr>
        <w:t xml:space="preserve">Pupil voice </w:t>
      </w:r>
      <w:r w:rsidR="00351E7B">
        <w:rPr>
          <w:rFonts w:asciiTheme="minorBidi" w:hAnsiTheme="minorBidi"/>
        </w:rPr>
        <w:t xml:space="preserve">and pupil choice </w:t>
      </w:r>
      <w:r w:rsidR="006C5803">
        <w:rPr>
          <w:rFonts w:asciiTheme="minorBidi" w:hAnsiTheme="minorBidi"/>
        </w:rPr>
        <w:t xml:space="preserve">is significant in the classroom; it </w:t>
      </w:r>
      <w:r w:rsidR="00426B5E">
        <w:rPr>
          <w:rFonts w:asciiTheme="minorBidi" w:hAnsiTheme="minorBidi"/>
        </w:rPr>
        <w:t xml:space="preserve">could increase motivation and engagement </w:t>
      </w:r>
      <w:r w:rsidR="004E5C9C">
        <w:rPr>
          <w:rFonts w:asciiTheme="minorBidi" w:hAnsiTheme="minorBidi"/>
        </w:rPr>
        <w:t>as well as empower learners to demonstrate what they know and discover what they would like to learn</w:t>
      </w:r>
      <w:r w:rsidR="007B5317">
        <w:rPr>
          <w:rFonts w:asciiTheme="minorBidi" w:hAnsiTheme="minorBidi"/>
        </w:rPr>
        <w:t xml:space="preserve"> </w:t>
      </w:r>
      <w:r w:rsidR="00F32B6A" w:rsidRPr="00F32B6A">
        <w:rPr>
          <w:rFonts w:asciiTheme="minorBidi" w:hAnsiTheme="minorBidi"/>
        </w:rPr>
        <w:t>(Bucknall, 2012)</w:t>
      </w:r>
      <w:r w:rsidR="004E5C9C">
        <w:rPr>
          <w:rFonts w:asciiTheme="minorBidi" w:hAnsiTheme="minorBidi"/>
        </w:rPr>
        <w:t xml:space="preserve">. </w:t>
      </w:r>
      <w:r w:rsidR="00542BE8">
        <w:rPr>
          <w:rFonts w:asciiTheme="minorBidi" w:hAnsiTheme="minorBidi"/>
        </w:rPr>
        <w:t xml:space="preserve">This </w:t>
      </w:r>
      <w:r w:rsidR="00CA1955">
        <w:rPr>
          <w:rFonts w:asciiTheme="minorBidi" w:hAnsiTheme="minorBidi"/>
        </w:rPr>
        <w:t xml:space="preserve">clarifies that the four purposes are the concrete </w:t>
      </w:r>
      <w:r w:rsidR="0084099A">
        <w:rPr>
          <w:rFonts w:asciiTheme="minorBidi" w:hAnsiTheme="minorBidi"/>
        </w:rPr>
        <w:t>of the curriculum and children become curious and confident learners</w:t>
      </w:r>
      <w:r w:rsidR="007B5317">
        <w:rPr>
          <w:rFonts w:asciiTheme="minorBidi" w:hAnsiTheme="minorBidi"/>
        </w:rPr>
        <w:t xml:space="preserve"> </w:t>
      </w:r>
      <w:r w:rsidR="00651C8A">
        <w:rPr>
          <w:rFonts w:asciiTheme="minorBidi" w:hAnsiTheme="minorBidi"/>
        </w:rPr>
        <w:t xml:space="preserve">(Welsh Government, 2020). </w:t>
      </w:r>
      <w:r w:rsidR="004B5B94">
        <w:rPr>
          <w:rFonts w:asciiTheme="minorBidi" w:hAnsiTheme="minorBidi"/>
        </w:rPr>
        <w:t xml:space="preserve">Even though, choice is significant for a child’s learning autonomy, some learners face a choice overload where they become overwhelmed </w:t>
      </w:r>
      <w:r w:rsidR="00E51E9E">
        <w:rPr>
          <w:rFonts w:asciiTheme="minorBidi" w:hAnsiTheme="minorBidi"/>
        </w:rPr>
        <w:t>with too many choices</w:t>
      </w:r>
      <w:r w:rsidR="005542C2" w:rsidRPr="005542C2">
        <w:t xml:space="preserve"> </w:t>
      </w:r>
      <w:r w:rsidR="005542C2" w:rsidRPr="005542C2">
        <w:rPr>
          <w:rFonts w:asciiTheme="minorBidi" w:hAnsiTheme="minorBidi"/>
        </w:rPr>
        <w:t>(Smith and Yell, 2021)</w:t>
      </w:r>
      <w:r w:rsidR="005542C2">
        <w:rPr>
          <w:rFonts w:asciiTheme="minorBidi" w:hAnsiTheme="minorBidi"/>
        </w:rPr>
        <w:t>.</w:t>
      </w:r>
      <w:r w:rsidR="00F61B2C">
        <w:rPr>
          <w:rFonts w:asciiTheme="minorBidi" w:hAnsiTheme="minorBidi"/>
        </w:rPr>
        <w:t xml:space="preserve"> </w:t>
      </w:r>
      <w:r w:rsidR="00840129">
        <w:rPr>
          <w:rFonts w:asciiTheme="minorBidi" w:hAnsiTheme="minorBidi"/>
        </w:rPr>
        <w:t>To overcome this limitation, educators could start off with providing a choice between two different activities</w:t>
      </w:r>
      <w:r w:rsidR="00A524A8">
        <w:rPr>
          <w:rFonts w:asciiTheme="minorBidi" w:hAnsiTheme="minorBidi"/>
        </w:rPr>
        <w:t>. A</w:t>
      </w:r>
      <w:r w:rsidR="00840129">
        <w:rPr>
          <w:rFonts w:asciiTheme="minorBidi" w:hAnsiTheme="minorBidi"/>
        </w:rPr>
        <w:t xml:space="preserve">s students become more decisive and familiar with making choices, then there could be further opportunities. </w:t>
      </w:r>
      <w:r w:rsidR="00843D60">
        <w:rPr>
          <w:rFonts w:asciiTheme="minorBidi" w:hAnsiTheme="minorBidi"/>
        </w:rPr>
        <w:t xml:space="preserve">Introducing rewards into the classroom </w:t>
      </w:r>
      <w:r w:rsidR="004338DC">
        <w:rPr>
          <w:rFonts w:asciiTheme="minorBidi" w:hAnsiTheme="minorBidi"/>
        </w:rPr>
        <w:t>creates a positive learning environment; learners feel a sense of accomplishment and they can recognise their progress</w:t>
      </w:r>
      <w:r w:rsidR="00BB0B6D">
        <w:rPr>
          <w:rFonts w:asciiTheme="minorBidi" w:hAnsiTheme="minorBidi"/>
        </w:rPr>
        <w:t xml:space="preserve">. This promotes </w:t>
      </w:r>
      <w:r w:rsidR="00BE3772">
        <w:rPr>
          <w:rFonts w:asciiTheme="minorBidi" w:hAnsiTheme="minorBidi"/>
        </w:rPr>
        <w:t>e</w:t>
      </w:r>
      <w:r w:rsidR="00BB0B6D">
        <w:rPr>
          <w:rFonts w:asciiTheme="minorBidi" w:hAnsiTheme="minorBidi"/>
        </w:rPr>
        <w:t xml:space="preserve">ffective teaching and learning; students feel motivated to achieve </w:t>
      </w:r>
      <w:r w:rsidR="00F8393E">
        <w:rPr>
          <w:rFonts w:asciiTheme="minorBidi" w:hAnsiTheme="minorBidi"/>
        </w:rPr>
        <w:t>and they become self-confident. This has a positive effect on one’s behaviour and well-being</w:t>
      </w:r>
      <w:r w:rsidR="00F61B2C">
        <w:rPr>
          <w:rFonts w:asciiTheme="minorBidi" w:hAnsiTheme="minorBidi"/>
        </w:rPr>
        <w:t xml:space="preserve"> </w:t>
      </w:r>
      <w:r w:rsidR="00332180" w:rsidRPr="00332180">
        <w:rPr>
          <w:rFonts w:asciiTheme="minorBidi" w:hAnsiTheme="minorBidi"/>
        </w:rPr>
        <w:t>(Watson, 2012)</w:t>
      </w:r>
      <w:r w:rsidR="00332180">
        <w:rPr>
          <w:rFonts w:asciiTheme="minorBidi" w:hAnsiTheme="minorBidi"/>
        </w:rPr>
        <w:t xml:space="preserve">. </w:t>
      </w:r>
      <w:r w:rsidR="00622C5E">
        <w:rPr>
          <w:rFonts w:asciiTheme="minorBidi" w:hAnsiTheme="minorBidi"/>
        </w:rPr>
        <w:t xml:space="preserve">Yet, </w:t>
      </w:r>
      <w:r w:rsidR="00C41D54">
        <w:rPr>
          <w:rFonts w:asciiTheme="minorBidi" w:hAnsiTheme="minorBidi"/>
        </w:rPr>
        <w:t xml:space="preserve">if other only certain students achieve a reward this could have a negative impact on one’s self-esteem </w:t>
      </w:r>
      <w:r w:rsidR="003C0FA4">
        <w:rPr>
          <w:rFonts w:asciiTheme="minorBidi" w:hAnsiTheme="minorBidi"/>
        </w:rPr>
        <w:t>and students could face a feeling of inadequacy and failure</w:t>
      </w:r>
      <w:r w:rsidR="0089170F" w:rsidRPr="0089170F">
        <w:t xml:space="preserve"> </w:t>
      </w:r>
      <w:r w:rsidR="0089170F" w:rsidRPr="0089170F">
        <w:rPr>
          <w:rFonts w:asciiTheme="minorBidi" w:hAnsiTheme="minorBidi"/>
        </w:rPr>
        <w:t>(Furlong, Gilman and Huebner, 2009)</w:t>
      </w:r>
      <w:r w:rsidR="0089170F">
        <w:rPr>
          <w:rFonts w:asciiTheme="minorBidi" w:hAnsiTheme="minorBidi"/>
        </w:rPr>
        <w:t xml:space="preserve">. </w:t>
      </w:r>
      <w:r w:rsidR="003C0FA4">
        <w:rPr>
          <w:rFonts w:asciiTheme="minorBidi" w:hAnsiTheme="minorBidi"/>
        </w:rPr>
        <w:t>This implies the importance of teaching students to be pr</w:t>
      </w:r>
      <w:r w:rsidR="002C2CA3">
        <w:rPr>
          <w:rFonts w:asciiTheme="minorBidi" w:hAnsiTheme="minorBidi"/>
        </w:rPr>
        <w:t>oud</w:t>
      </w:r>
      <w:r w:rsidR="003C0FA4">
        <w:rPr>
          <w:rFonts w:asciiTheme="minorBidi" w:hAnsiTheme="minorBidi"/>
        </w:rPr>
        <w:t xml:space="preserve"> of </w:t>
      </w:r>
      <w:r w:rsidR="00ED2AFE">
        <w:rPr>
          <w:rFonts w:asciiTheme="minorBidi" w:hAnsiTheme="minorBidi"/>
        </w:rPr>
        <w:t>each other’s</w:t>
      </w:r>
      <w:r w:rsidR="003C0FA4">
        <w:rPr>
          <w:rFonts w:asciiTheme="minorBidi" w:hAnsiTheme="minorBidi"/>
        </w:rPr>
        <w:t xml:space="preserve"> achievements and that everyone’s learning journey is unique</w:t>
      </w:r>
      <w:r w:rsidR="0088144F">
        <w:rPr>
          <w:rFonts w:asciiTheme="minorBidi" w:hAnsiTheme="minorBidi"/>
        </w:rPr>
        <w:t>.</w:t>
      </w:r>
      <w:r w:rsidR="00ED2AFE">
        <w:rPr>
          <w:rFonts w:asciiTheme="minorBidi" w:hAnsiTheme="minorBidi"/>
        </w:rPr>
        <w:t xml:space="preserve"> </w:t>
      </w:r>
    </w:p>
    <w:p w14:paraId="40265693" w14:textId="3FC394F6" w:rsidR="00C124F1" w:rsidRDefault="00C124F1" w:rsidP="00426B5E">
      <w:pPr>
        <w:spacing w:line="360" w:lineRule="auto"/>
        <w:rPr>
          <w:rFonts w:asciiTheme="minorBidi" w:hAnsiTheme="minorBidi"/>
        </w:rPr>
      </w:pPr>
      <w:r>
        <w:rPr>
          <w:rFonts w:asciiTheme="minorBidi" w:hAnsiTheme="minorBidi"/>
        </w:rPr>
        <w:t>Nevertheless, an Estyn case study (</w:t>
      </w:r>
      <w:r w:rsidR="009C4CF3">
        <w:rPr>
          <w:rFonts w:asciiTheme="minorBidi" w:hAnsiTheme="minorBidi"/>
        </w:rPr>
        <w:t>2022) clarifies the positive impact</w:t>
      </w:r>
      <w:r w:rsidR="001A4180">
        <w:rPr>
          <w:rFonts w:asciiTheme="minorBidi" w:hAnsiTheme="minorBidi"/>
        </w:rPr>
        <w:t xml:space="preserve"> (for staff and students)</w:t>
      </w:r>
      <w:r w:rsidR="009C4CF3">
        <w:rPr>
          <w:rFonts w:asciiTheme="minorBidi" w:hAnsiTheme="minorBidi"/>
        </w:rPr>
        <w:t xml:space="preserve"> </w:t>
      </w:r>
      <w:r w:rsidR="00D93619">
        <w:rPr>
          <w:rFonts w:asciiTheme="minorBidi" w:hAnsiTheme="minorBidi"/>
        </w:rPr>
        <w:t xml:space="preserve">from implementing support </w:t>
      </w:r>
      <w:r w:rsidR="001A4180">
        <w:rPr>
          <w:rFonts w:asciiTheme="minorBidi" w:hAnsiTheme="minorBidi"/>
        </w:rPr>
        <w:t>strategies</w:t>
      </w:r>
      <w:r w:rsidR="00787C3E">
        <w:rPr>
          <w:rFonts w:asciiTheme="minorBidi" w:hAnsiTheme="minorBidi"/>
        </w:rPr>
        <w:t xml:space="preserve">. </w:t>
      </w:r>
      <w:r w:rsidR="009678FE">
        <w:rPr>
          <w:rFonts w:asciiTheme="minorBidi" w:hAnsiTheme="minorBidi"/>
        </w:rPr>
        <w:t xml:space="preserve">The case study implied the importance of a consistent approach for all learners across the school. </w:t>
      </w:r>
      <w:r w:rsidR="00C950FB">
        <w:rPr>
          <w:rFonts w:asciiTheme="minorBidi" w:hAnsiTheme="minorBidi"/>
        </w:rPr>
        <w:t xml:space="preserve">It underlined the significance of strengthening professional </w:t>
      </w:r>
      <w:r w:rsidR="00206D10">
        <w:rPr>
          <w:rFonts w:asciiTheme="minorBidi" w:hAnsiTheme="minorBidi"/>
        </w:rPr>
        <w:t>learning opportunities to achieve the best outcomes for the learners</w:t>
      </w:r>
      <w:r w:rsidR="001430E9">
        <w:rPr>
          <w:rFonts w:asciiTheme="minorBidi" w:hAnsiTheme="minorBidi"/>
        </w:rPr>
        <w:t xml:space="preserve">. Yet, further funding is necessary to ensure all schools can engage </w:t>
      </w:r>
      <w:r w:rsidR="0088384E">
        <w:rPr>
          <w:rFonts w:asciiTheme="minorBidi" w:hAnsiTheme="minorBidi"/>
        </w:rPr>
        <w:t>in areas of improvement.</w:t>
      </w:r>
    </w:p>
    <w:p w14:paraId="4D46C52E" w14:textId="6AF566ED" w:rsidR="004B3156" w:rsidRDefault="00E73AFC" w:rsidP="008568C5">
      <w:pPr>
        <w:spacing w:line="360" w:lineRule="auto"/>
        <w:rPr>
          <w:rFonts w:asciiTheme="minorBidi" w:hAnsiTheme="minorBidi"/>
        </w:rPr>
      </w:pPr>
      <w:r>
        <w:rPr>
          <w:rFonts w:asciiTheme="minorBidi" w:hAnsiTheme="minorBidi"/>
        </w:rPr>
        <w:t>In summary</w:t>
      </w:r>
      <w:r w:rsidR="001626FE">
        <w:rPr>
          <w:rFonts w:asciiTheme="minorBidi" w:hAnsiTheme="minorBidi"/>
        </w:rPr>
        <w:t xml:space="preserve">, </w:t>
      </w:r>
      <w:r w:rsidR="00F45EBA">
        <w:rPr>
          <w:rFonts w:asciiTheme="minorBidi" w:hAnsiTheme="minorBidi"/>
        </w:rPr>
        <w:t>establishing an inclusive and</w:t>
      </w:r>
      <w:r w:rsidR="001A2B3D">
        <w:rPr>
          <w:rFonts w:asciiTheme="minorBidi" w:hAnsiTheme="minorBidi"/>
        </w:rPr>
        <w:t xml:space="preserve"> an effective learning environment is crucial to meet the needs of all learners. </w:t>
      </w:r>
      <w:r w:rsidR="00BD343C">
        <w:rPr>
          <w:rFonts w:asciiTheme="minorBidi" w:hAnsiTheme="minorBidi"/>
        </w:rPr>
        <w:t xml:space="preserve">Supporting learners through practice </w:t>
      </w:r>
      <w:r w:rsidR="00E01B4E">
        <w:rPr>
          <w:rFonts w:asciiTheme="minorBidi" w:hAnsiTheme="minorBidi"/>
        </w:rPr>
        <w:t>is fundamental to their learning and development</w:t>
      </w:r>
      <w:r w:rsidR="00EC0CCA">
        <w:rPr>
          <w:rFonts w:asciiTheme="minorBidi" w:hAnsiTheme="minorBidi"/>
        </w:rPr>
        <w:t xml:space="preserve">. Every learner progresses at a different rate; some learners will need additional support </w:t>
      </w:r>
      <w:r w:rsidR="00D315E6">
        <w:rPr>
          <w:rFonts w:asciiTheme="minorBidi" w:hAnsiTheme="minorBidi"/>
        </w:rPr>
        <w:t>to assist their learning</w:t>
      </w:r>
      <w:r w:rsidR="001C411C" w:rsidRPr="001C411C">
        <w:t xml:space="preserve"> </w:t>
      </w:r>
      <w:r w:rsidR="001C411C" w:rsidRPr="001C411C">
        <w:rPr>
          <w:rFonts w:asciiTheme="minorBidi" w:hAnsiTheme="minorBidi"/>
        </w:rPr>
        <w:t>(Welsh Government, 2021)</w:t>
      </w:r>
      <w:r w:rsidR="00D315E6">
        <w:rPr>
          <w:rFonts w:asciiTheme="minorBidi" w:hAnsiTheme="minorBidi"/>
        </w:rPr>
        <w:t xml:space="preserve">. </w:t>
      </w:r>
      <w:r w:rsidR="005B5074">
        <w:rPr>
          <w:rFonts w:asciiTheme="minorBidi" w:hAnsiTheme="minorBidi"/>
        </w:rPr>
        <w:t>Therefore,</w:t>
      </w:r>
      <w:r w:rsidR="005273C2">
        <w:rPr>
          <w:rFonts w:asciiTheme="minorBidi" w:hAnsiTheme="minorBidi"/>
        </w:rPr>
        <w:t xml:space="preserve"> it is significant to</w:t>
      </w:r>
      <w:r w:rsidR="005B5074">
        <w:rPr>
          <w:rFonts w:asciiTheme="minorBidi" w:hAnsiTheme="minorBidi"/>
        </w:rPr>
        <w:t xml:space="preserve"> design a curriculum where the learner’s needs and interests are </w:t>
      </w:r>
      <w:r w:rsidR="005273C2">
        <w:rPr>
          <w:rFonts w:asciiTheme="minorBidi" w:hAnsiTheme="minorBidi"/>
        </w:rPr>
        <w:t xml:space="preserve">considered. </w:t>
      </w:r>
      <w:r w:rsidR="00CA192A">
        <w:rPr>
          <w:rFonts w:asciiTheme="minorBidi" w:hAnsiTheme="minorBidi"/>
        </w:rPr>
        <w:t xml:space="preserve">Education outcomes </w:t>
      </w:r>
      <w:r w:rsidR="00AE1875">
        <w:rPr>
          <w:rFonts w:asciiTheme="minorBidi" w:hAnsiTheme="minorBidi"/>
        </w:rPr>
        <w:t>could be improved through professional development</w:t>
      </w:r>
      <w:r w:rsidR="00AF7E2F">
        <w:rPr>
          <w:rFonts w:asciiTheme="minorBidi" w:hAnsiTheme="minorBidi"/>
        </w:rPr>
        <w:t>.</w:t>
      </w:r>
      <w:r w:rsidR="009F1FA3">
        <w:rPr>
          <w:rFonts w:asciiTheme="minorBidi" w:hAnsiTheme="minorBidi"/>
        </w:rPr>
        <w:t xml:space="preserve"> </w:t>
      </w:r>
      <w:r w:rsidR="00AF7E2F">
        <w:rPr>
          <w:rFonts w:asciiTheme="minorBidi" w:hAnsiTheme="minorBidi"/>
        </w:rPr>
        <w:t>F</w:t>
      </w:r>
      <w:r w:rsidR="009F1FA3">
        <w:rPr>
          <w:rFonts w:asciiTheme="minorBidi" w:hAnsiTheme="minorBidi"/>
        </w:rPr>
        <w:t>urther funding is needed to provide professional learning opportunities</w:t>
      </w:r>
      <w:r w:rsidR="00EE1E02">
        <w:rPr>
          <w:rFonts w:asciiTheme="minorBidi" w:hAnsiTheme="minorBidi"/>
        </w:rPr>
        <w:t xml:space="preserve"> that could be</w:t>
      </w:r>
      <w:r w:rsidR="009F1FA3">
        <w:rPr>
          <w:rFonts w:asciiTheme="minorBidi" w:hAnsiTheme="minorBidi"/>
        </w:rPr>
        <w:t xml:space="preserve"> embed</w:t>
      </w:r>
      <w:r w:rsidR="00EE1E02">
        <w:rPr>
          <w:rFonts w:asciiTheme="minorBidi" w:hAnsiTheme="minorBidi"/>
        </w:rPr>
        <w:t xml:space="preserve">ded </w:t>
      </w:r>
      <w:r w:rsidR="009F1FA3">
        <w:rPr>
          <w:rFonts w:asciiTheme="minorBidi" w:hAnsiTheme="minorBidi"/>
        </w:rPr>
        <w:t xml:space="preserve">into practice. </w:t>
      </w:r>
      <w:r w:rsidR="00747CA1">
        <w:rPr>
          <w:rFonts w:asciiTheme="minorBidi" w:hAnsiTheme="minorBidi"/>
        </w:rPr>
        <w:t xml:space="preserve">As well as this, the professional learning standards </w:t>
      </w:r>
      <w:r w:rsidR="00434150">
        <w:rPr>
          <w:rFonts w:asciiTheme="minorBidi" w:hAnsiTheme="minorBidi"/>
        </w:rPr>
        <w:t xml:space="preserve">clarify the basis of effective teaching. </w:t>
      </w:r>
      <w:r w:rsidR="00AD6292">
        <w:rPr>
          <w:rFonts w:asciiTheme="minorBidi" w:hAnsiTheme="minorBidi"/>
        </w:rPr>
        <w:t>Evidently, collaborating with children, parents and outside agencies could improve one’s progress and provide learning experiences</w:t>
      </w:r>
      <w:r w:rsidR="00301600" w:rsidRPr="00301600">
        <w:t xml:space="preserve"> </w:t>
      </w:r>
      <w:r w:rsidR="00301600" w:rsidRPr="00301600">
        <w:rPr>
          <w:rFonts w:asciiTheme="minorBidi" w:hAnsiTheme="minorBidi"/>
        </w:rPr>
        <w:t>(Welsh Government, 2023)</w:t>
      </w:r>
      <w:r w:rsidR="00AD6292">
        <w:rPr>
          <w:rFonts w:asciiTheme="minorBidi" w:hAnsiTheme="minorBidi"/>
        </w:rPr>
        <w:t xml:space="preserve">. </w:t>
      </w:r>
      <w:r w:rsidR="006A4538">
        <w:rPr>
          <w:rFonts w:asciiTheme="minorBidi" w:hAnsiTheme="minorBidi"/>
        </w:rPr>
        <w:t xml:space="preserve">Support can be provided through numerous methods; classroom strategies are easily implemented into an </w:t>
      </w:r>
      <w:r w:rsidR="00301600">
        <w:rPr>
          <w:rFonts w:asciiTheme="minorBidi" w:hAnsiTheme="minorBidi"/>
        </w:rPr>
        <w:t>environment,</w:t>
      </w:r>
      <w:r w:rsidR="006A4538">
        <w:rPr>
          <w:rFonts w:asciiTheme="minorBidi" w:hAnsiTheme="minorBidi"/>
        </w:rPr>
        <w:t xml:space="preserve"> and these could </w:t>
      </w:r>
      <w:r w:rsidR="00AD68EA">
        <w:rPr>
          <w:rFonts w:asciiTheme="minorBidi" w:hAnsiTheme="minorBidi"/>
        </w:rPr>
        <w:t xml:space="preserve">make a significant difference to a learner’s </w:t>
      </w:r>
      <w:r w:rsidR="00D259C2">
        <w:rPr>
          <w:rFonts w:asciiTheme="minorBidi" w:hAnsiTheme="minorBidi"/>
        </w:rPr>
        <w:t xml:space="preserve">experience. Transition and change </w:t>
      </w:r>
      <w:r w:rsidR="00865392">
        <w:rPr>
          <w:rFonts w:asciiTheme="minorBidi" w:hAnsiTheme="minorBidi"/>
        </w:rPr>
        <w:t>are</w:t>
      </w:r>
      <w:r w:rsidR="00635366">
        <w:rPr>
          <w:rFonts w:asciiTheme="minorBidi" w:hAnsiTheme="minorBidi"/>
        </w:rPr>
        <w:t xml:space="preserve"> difficult for all learners; this process should be supported</w:t>
      </w:r>
      <w:r w:rsidR="00361CE6">
        <w:rPr>
          <w:rFonts w:asciiTheme="minorBidi" w:hAnsiTheme="minorBidi"/>
        </w:rPr>
        <w:t xml:space="preserve"> t</w:t>
      </w:r>
      <w:r w:rsidR="00AA7B2D">
        <w:rPr>
          <w:rFonts w:asciiTheme="minorBidi" w:hAnsiTheme="minorBidi"/>
        </w:rPr>
        <w:t xml:space="preserve">o meet the needs </w:t>
      </w:r>
      <w:r w:rsidR="008568C5">
        <w:rPr>
          <w:rFonts w:asciiTheme="minorBidi" w:hAnsiTheme="minorBidi"/>
        </w:rPr>
        <w:t xml:space="preserve">their needs to the highest standard. </w:t>
      </w:r>
      <w:r w:rsidR="00E6256B">
        <w:rPr>
          <w:rFonts w:asciiTheme="minorBidi" w:hAnsiTheme="minorBidi"/>
        </w:rPr>
        <w:t>Every learner has the right to a fulfilling education</w:t>
      </w:r>
      <w:r w:rsidR="003563BB">
        <w:rPr>
          <w:rFonts w:asciiTheme="minorBidi" w:hAnsiTheme="minorBidi"/>
        </w:rPr>
        <w:t xml:space="preserve"> and all stakeholders are responsible to provide the best learning experienc</w:t>
      </w:r>
      <w:r w:rsidR="004550F0">
        <w:rPr>
          <w:rFonts w:asciiTheme="minorBidi" w:hAnsiTheme="minorBidi"/>
        </w:rPr>
        <w:t>e</w:t>
      </w:r>
      <w:r w:rsidR="004550F0" w:rsidRPr="004550F0">
        <w:t xml:space="preserve"> </w:t>
      </w:r>
      <w:r w:rsidR="004550F0" w:rsidRPr="004550F0">
        <w:rPr>
          <w:rFonts w:asciiTheme="minorBidi" w:hAnsiTheme="minorBidi"/>
        </w:rPr>
        <w:t>(UNICEF, 2017)</w:t>
      </w:r>
      <w:r w:rsidR="004550F0">
        <w:rPr>
          <w:rFonts w:asciiTheme="minorBidi" w:hAnsiTheme="minorBidi"/>
        </w:rPr>
        <w:t>.</w:t>
      </w:r>
    </w:p>
    <w:p w14:paraId="444290CF" w14:textId="77777777" w:rsidR="009134F6" w:rsidRDefault="009134F6" w:rsidP="00EB2D34">
      <w:pPr>
        <w:spacing w:line="360" w:lineRule="auto"/>
        <w:rPr>
          <w:rFonts w:asciiTheme="minorBidi" w:hAnsiTheme="minorBidi"/>
        </w:rPr>
      </w:pPr>
    </w:p>
    <w:p w14:paraId="0AE0F028" w14:textId="77777777" w:rsidR="00931044" w:rsidRDefault="00931044" w:rsidP="002A2A76">
      <w:pPr>
        <w:spacing w:line="360" w:lineRule="auto"/>
        <w:rPr>
          <w:rFonts w:asciiTheme="minorBidi" w:hAnsiTheme="minorBidi"/>
        </w:rPr>
      </w:pPr>
    </w:p>
    <w:p w14:paraId="26A8B967" w14:textId="77777777" w:rsidR="00931044" w:rsidRDefault="00931044" w:rsidP="002A2A76">
      <w:pPr>
        <w:spacing w:line="360" w:lineRule="auto"/>
        <w:rPr>
          <w:rFonts w:asciiTheme="minorBidi" w:hAnsiTheme="minorBidi"/>
        </w:rPr>
      </w:pPr>
    </w:p>
    <w:p w14:paraId="79A6DEC8" w14:textId="77777777" w:rsidR="00931044" w:rsidRDefault="00931044" w:rsidP="002A2A76">
      <w:pPr>
        <w:spacing w:line="360" w:lineRule="auto"/>
        <w:rPr>
          <w:rFonts w:asciiTheme="minorBidi" w:hAnsiTheme="minorBidi"/>
        </w:rPr>
      </w:pPr>
    </w:p>
    <w:p w14:paraId="2FBB4FBE" w14:textId="77777777" w:rsidR="00931044" w:rsidRDefault="00931044" w:rsidP="002A2A76">
      <w:pPr>
        <w:spacing w:line="360" w:lineRule="auto"/>
        <w:rPr>
          <w:rFonts w:asciiTheme="minorBidi" w:hAnsiTheme="minorBidi"/>
        </w:rPr>
      </w:pPr>
    </w:p>
    <w:p w14:paraId="4EA9ED80" w14:textId="77777777" w:rsidR="00931044" w:rsidRDefault="00931044" w:rsidP="002A2A76">
      <w:pPr>
        <w:spacing w:line="360" w:lineRule="auto"/>
        <w:rPr>
          <w:rFonts w:asciiTheme="minorBidi" w:hAnsiTheme="minorBidi"/>
        </w:rPr>
      </w:pPr>
    </w:p>
    <w:p w14:paraId="03E466A6" w14:textId="77777777" w:rsidR="00931044" w:rsidRDefault="00931044" w:rsidP="002A2A76">
      <w:pPr>
        <w:spacing w:line="360" w:lineRule="auto"/>
        <w:rPr>
          <w:rFonts w:asciiTheme="minorBidi" w:hAnsiTheme="minorBidi"/>
        </w:rPr>
      </w:pPr>
    </w:p>
    <w:p w14:paraId="666B1F2C" w14:textId="6739FA35" w:rsidR="00931044" w:rsidRDefault="00ED6D96" w:rsidP="002A2A76">
      <w:pPr>
        <w:spacing w:line="360" w:lineRule="auto"/>
        <w:rPr>
          <w:rFonts w:asciiTheme="minorBidi" w:hAnsiTheme="minorBidi"/>
        </w:rPr>
      </w:pPr>
      <w:r>
        <w:rPr>
          <w:rFonts w:asciiTheme="minorBidi" w:hAnsiTheme="minorBidi"/>
          <w:noProof/>
          <w:sz w:val="36"/>
          <w:szCs w:val="36"/>
        </w:rPr>
        <w:drawing>
          <wp:anchor distT="0" distB="0" distL="114300" distR="114300" simplePos="0" relativeHeight="251658248" behindDoc="1" locked="0" layoutInCell="1" allowOverlap="1" wp14:anchorId="3761F199" wp14:editId="6819906A">
            <wp:simplePos x="0" y="0"/>
            <wp:positionH relativeFrom="column">
              <wp:posOffset>4441190</wp:posOffset>
            </wp:positionH>
            <wp:positionV relativeFrom="page">
              <wp:posOffset>1057910</wp:posOffset>
            </wp:positionV>
            <wp:extent cx="1928495" cy="1084580"/>
            <wp:effectExtent l="0" t="0" r="0" b="1270"/>
            <wp:wrapNone/>
            <wp:docPr id="1967202043" name="Picture 1967202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28495" cy="1084580"/>
                    </a:xfrm>
                    <a:prstGeom prst="rect">
                      <a:avLst/>
                    </a:prstGeom>
                    <a:noFill/>
                  </pic:spPr>
                </pic:pic>
              </a:graphicData>
            </a:graphic>
            <wp14:sizeRelH relativeFrom="margin">
              <wp14:pctWidth>0</wp14:pctWidth>
            </wp14:sizeRelH>
            <wp14:sizeRelV relativeFrom="margin">
              <wp14:pctHeight>0</wp14:pctHeight>
            </wp14:sizeRelV>
          </wp:anchor>
        </w:drawing>
      </w:r>
      <w:r w:rsidR="00E61B8C">
        <w:rPr>
          <w:rFonts w:asciiTheme="minorBidi" w:hAnsiTheme="minorBidi"/>
          <w:noProof/>
          <w:sz w:val="36"/>
          <w:szCs w:val="36"/>
        </w:rPr>
        <w:drawing>
          <wp:anchor distT="0" distB="0" distL="114300" distR="114300" simplePos="0" relativeHeight="251658247" behindDoc="1" locked="0" layoutInCell="1" allowOverlap="1" wp14:anchorId="1CAAEDF4" wp14:editId="6BC75A1C">
            <wp:simplePos x="0" y="0"/>
            <wp:positionH relativeFrom="margin">
              <wp:posOffset>-569125</wp:posOffset>
            </wp:positionH>
            <wp:positionV relativeFrom="margin">
              <wp:posOffset>3340</wp:posOffset>
            </wp:positionV>
            <wp:extent cx="1755140" cy="1316355"/>
            <wp:effectExtent l="0" t="0" r="0" b="0"/>
            <wp:wrapNone/>
            <wp:docPr id="1211514962" name="Picture 1211514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55140" cy="1316355"/>
                    </a:xfrm>
                    <a:prstGeom prst="rect">
                      <a:avLst/>
                    </a:prstGeom>
                    <a:noFill/>
                  </pic:spPr>
                </pic:pic>
              </a:graphicData>
            </a:graphic>
            <wp14:sizeRelH relativeFrom="margin">
              <wp14:pctWidth>0</wp14:pctWidth>
            </wp14:sizeRelH>
            <wp14:sizeRelV relativeFrom="margin">
              <wp14:pctHeight>0</wp14:pctHeight>
            </wp14:sizeRelV>
          </wp:anchor>
        </w:drawing>
      </w:r>
    </w:p>
    <w:p w14:paraId="341E6A04" w14:textId="6A5F5B2F" w:rsidR="00495A98" w:rsidRDefault="00495A98" w:rsidP="00EC3DA1">
      <w:pPr>
        <w:rPr>
          <w:rFonts w:asciiTheme="minorBidi" w:hAnsiTheme="minorBidi"/>
          <w:b/>
          <w:bCs/>
          <w:sz w:val="36"/>
          <w:szCs w:val="36"/>
          <w:u w:val="single"/>
        </w:rPr>
      </w:pPr>
    </w:p>
    <w:p w14:paraId="5FEBC10F" w14:textId="5D5B453A" w:rsidR="00495A98" w:rsidRDefault="00495A98" w:rsidP="00EC3DA1">
      <w:pPr>
        <w:rPr>
          <w:rFonts w:asciiTheme="minorBidi" w:hAnsiTheme="minorBidi"/>
          <w:b/>
          <w:bCs/>
          <w:sz w:val="36"/>
          <w:szCs w:val="36"/>
          <w:u w:val="single"/>
        </w:rPr>
      </w:pPr>
    </w:p>
    <w:p w14:paraId="0E879104" w14:textId="022ADC13" w:rsidR="00495A98" w:rsidRDefault="00495A98" w:rsidP="00EC3DA1">
      <w:pPr>
        <w:rPr>
          <w:rFonts w:asciiTheme="minorBidi" w:hAnsiTheme="minorBidi"/>
          <w:b/>
          <w:bCs/>
          <w:sz w:val="36"/>
          <w:szCs w:val="36"/>
          <w:u w:val="single"/>
        </w:rPr>
      </w:pPr>
    </w:p>
    <w:p w14:paraId="406AD9C8" w14:textId="4948E4E6" w:rsidR="00495A98" w:rsidRDefault="00495A98" w:rsidP="00EC3DA1">
      <w:pPr>
        <w:rPr>
          <w:rFonts w:asciiTheme="minorBidi" w:hAnsiTheme="minorBidi"/>
          <w:b/>
          <w:bCs/>
          <w:sz w:val="36"/>
          <w:szCs w:val="36"/>
          <w:u w:val="single"/>
        </w:rPr>
      </w:pPr>
    </w:p>
    <w:p w14:paraId="32E21A13" w14:textId="1947A848" w:rsidR="00495A98" w:rsidRDefault="00495A98" w:rsidP="00EC3DA1">
      <w:pPr>
        <w:rPr>
          <w:rFonts w:asciiTheme="minorBidi" w:hAnsiTheme="minorBidi"/>
          <w:b/>
          <w:bCs/>
          <w:sz w:val="36"/>
          <w:szCs w:val="36"/>
          <w:u w:val="single"/>
        </w:rPr>
      </w:pPr>
    </w:p>
    <w:p w14:paraId="0B6BB9EA" w14:textId="7D100E12" w:rsidR="00495A98" w:rsidRDefault="00495A98" w:rsidP="00EC3DA1">
      <w:pPr>
        <w:rPr>
          <w:rFonts w:asciiTheme="minorBidi" w:hAnsiTheme="minorBidi"/>
          <w:b/>
          <w:bCs/>
          <w:sz w:val="36"/>
          <w:szCs w:val="36"/>
          <w:u w:val="single"/>
        </w:rPr>
      </w:pPr>
    </w:p>
    <w:p w14:paraId="18CEFAD1" w14:textId="6A904D7B" w:rsidR="00495A98" w:rsidRDefault="0005419D" w:rsidP="00EC3DA1">
      <w:pPr>
        <w:rPr>
          <w:rFonts w:asciiTheme="minorBidi" w:hAnsiTheme="minorBidi"/>
          <w:b/>
          <w:bCs/>
          <w:sz w:val="36"/>
          <w:szCs w:val="36"/>
          <w:u w:val="single"/>
        </w:rPr>
      </w:pPr>
      <w:r>
        <w:rPr>
          <w:noProof/>
        </w:rPr>
        <mc:AlternateContent>
          <mc:Choice Requires="wps">
            <w:drawing>
              <wp:anchor distT="0" distB="0" distL="114300" distR="114300" simplePos="0" relativeHeight="251658241" behindDoc="0" locked="0" layoutInCell="1" allowOverlap="1" wp14:anchorId="23D5B2F4" wp14:editId="639F8B8B">
                <wp:simplePos x="0" y="0"/>
                <wp:positionH relativeFrom="margin">
                  <wp:align>center</wp:align>
                </wp:positionH>
                <wp:positionV relativeFrom="page">
                  <wp:posOffset>1557020</wp:posOffset>
                </wp:positionV>
                <wp:extent cx="4857115" cy="981710"/>
                <wp:effectExtent l="0" t="0" r="0" b="8890"/>
                <wp:wrapNone/>
                <wp:docPr id="43928631" name="Text Box 43928631"/>
                <wp:cNvGraphicFramePr/>
                <a:graphic xmlns:a="http://schemas.openxmlformats.org/drawingml/2006/main">
                  <a:graphicData uri="http://schemas.microsoft.com/office/word/2010/wordprocessingShape">
                    <wps:wsp>
                      <wps:cNvSpPr txBox="1"/>
                      <wps:spPr>
                        <a:xfrm>
                          <a:off x="0" y="0"/>
                          <a:ext cx="4857115" cy="981710"/>
                        </a:xfrm>
                        <a:prstGeom prst="rect">
                          <a:avLst/>
                        </a:prstGeom>
                        <a:noFill/>
                        <a:ln>
                          <a:noFill/>
                        </a:ln>
                      </wps:spPr>
                      <wps:txbx>
                        <w:txbxContent>
                          <w:p w14:paraId="7827E120" w14:textId="56780C0A" w:rsidR="00B56B13" w:rsidRPr="00B56B13" w:rsidRDefault="00B56B13" w:rsidP="00B56B13">
                            <w:pPr>
                              <w:jc w:val="center"/>
                              <w:rPr>
                                <w:rFonts w:asciiTheme="minorBidi" w:hAnsiTheme="minorBidi"/>
                                <w:b/>
                                <w:noProof/>
                                <w:color w:val="5B9BD5" w:themeColor="accent5"/>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B56B13">
                              <w:rPr>
                                <w:rFonts w:asciiTheme="minorBidi" w:hAnsiTheme="minorBidi"/>
                                <w:b/>
                                <w:noProof/>
                                <w:color w:val="5B9BD5" w:themeColor="accent5"/>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Donovan</w:t>
                            </w:r>
                            <w:r w:rsidR="00A852D5">
                              <w:rPr>
                                <w:rFonts w:asciiTheme="minorBidi" w:hAnsiTheme="minorBidi"/>
                                <w:b/>
                                <w:noProof/>
                                <w:color w:val="5B9BD5" w:themeColor="accent5"/>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23D5B2F4" id="_x0000_t202" coordsize="21600,21600" o:spt="202" path="m,l,21600r21600,l21600,xe">
                <v:stroke joinstyle="miter"/>
                <v:path gradientshapeok="t" o:connecttype="rect"/>
              </v:shapetype>
              <v:shape id="Text Box 43928631" o:spid="_x0000_s1026" type="#_x0000_t202" style="position:absolute;margin-left:0;margin-top:122.6pt;width:382.45pt;height:77.3pt;z-index:251658241;visibility:visible;mso-wrap-style:none;mso-wrap-distance-left:9pt;mso-wrap-distance-top:0;mso-wrap-distance-right:9pt;mso-wrap-distance-bottom:0;mso-position-horizontal:center;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" filled="f" stroked="f">
                <v:textbox style="mso-fit-shape-to-text:t">
                  <w:txbxContent>
                    <w:p w14:paraId="7827E120" w14:textId="56780C0A" w:rsidR="00B56B13" w:rsidRPr="00B56B13" w:rsidRDefault="00B56B13" w:rsidP="00B56B13">
                      <w:pPr>
                        <w:jc w:val="center"/>
                        <w:rPr>
                          <w:rFonts w:asciiTheme="minorBidi" w:hAnsiTheme="minorBidi"/>
                          <w:b/>
                          <w:noProof/>
                          <w:color w:val="5B9BD5" w:themeColor="accent5"/>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B56B13">
                        <w:rPr>
                          <w:rFonts w:asciiTheme="minorBidi" w:hAnsiTheme="minorBidi"/>
                          <w:b/>
                          <w:noProof/>
                          <w:color w:val="5B9BD5" w:themeColor="accent5"/>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Donovan</w:t>
                      </w:r>
                      <w:r w:rsidR="00A852D5">
                        <w:rPr>
                          <w:rFonts w:asciiTheme="minorBidi" w:hAnsiTheme="minorBidi"/>
                          <w:b/>
                          <w:noProof/>
                          <w:color w:val="5B9BD5" w:themeColor="accent5"/>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w:t>
                      </w:r>
                    </w:p>
                  </w:txbxContent>
                </v:textbox>
                <w10:wrap anchorx="margin" anchory="page"/>
              </v:shape>
            </w:pict>
          </mc:Fallback>
        </mc:AlternateContent>
      </w:r>
    </w:p>
    <w:p w14:paraId="53482C71" w14:textId="37159975" w:rsidR="00495A98" w:rsidRDefault="00495A98" w:rsidP="00EC3DA1">
      <w:pPr>
        <w:rPr>
          <w:rFonts w:asciiTheme="minorBidi" w:hAnsiTheme="minorBidi"/>
          <w:b/>
          <w:bCs/>
          <w:sz w:val="36"/>
          <w:szCs w:val="36"/>
          <w:u w:val="single"/>
        </w:rPr>
      </w:pPr>
    </w:p>
    <w:p w14:paraId="60C8D125" w14:textId="56F94F1E" w:rsidR="00495A98" w:rsidRDefault="00BD2A06" w:rsidP="00EC3DA1">
      <w:pPr>
        <w:rPr>
          <w:rFonts w:asciiTheme="minorBidi" w:hAnsiTheme="minorBidi"/>
          <w:b/>
          <w:bCs/>
          <w:sz w:val="36"/>
          <w:szCs w:val="36"/>
          <w:u w:val="single"/>
        </w:rPr>
      </w:pPr>
      <w:r>
        <w:rPr>
          <w:rFonts w:asciiTheme="minorBidi" w:hAnsiTheme="minorBidi"/>
          <w:noProof/>
          <w:sz w:val="36"/>
          <w:szCs w:val="36"/>
        </w:rPr>
        <mc:AlternateContent>
          <mc:Choice Requires="wps">
            <w:drawing>
              <wp:anchor distT="0" distB="0" distL="114300" distR="114300" simplePos="0" relativeHeight="251658246" behindDoc="0" locked="0" layoutInCell="1" allowOverlap="1" wp14:anchorId="16EBA066" wp14:editId="4075E703">
                <wp:simplePos x="0" y="0"/>
                <wp:positionH relativeFrom="rightMargin">
                  <wp:posOffset>-2666117</wp:posOffset>
                </wp:positionH>
                <wp:positionV relativeFrom="page">
                  <wp:posOffset>4562889</wp:posOffset>
                </wp:positionV>
                <wp:extent cx="3455035" cy="5926207"/>
                <wp:effectExtent l="57150" t="57150" r="50165" b="55880"/>
                <wp:wrapNone/>
                <wp:docPr id="1979876625" name="Text Box 1979876625"/>
                <wp:cNvGraphicFramePr/>
                <a:graphic xmlns:a="http://schemas.openxmlformats.org/drawingml/2006/main">
                  <a:graphicData uri="http://schemas.microsoft.com/office/word/2010/wordprocessingShape">
                    <wps:wsp>
                      <wps:cNvSpPr txBox="1"/>
                      <wps:spPr>
                        <a:xfrm>
                          <a:off x="0" y="0"/>
                          <a:ext cx="3455035" cy="5926207"/>
                        </a:xfrm>
                        <a:custGeom>
                          <a:avLst/>
                          <a:gdLst>
                            <a:gd name="connsiteX0" fmla="*/ 0 w 3455035"/>
                            <a:gd name="connsiteY0" fmla="*/ 0 h 5926207"/>
                            <a:gd name="connsiteX1" fmla="*/ 472188 w 3455035"/>
                            <a:gd name="connsiteY1" fmla="*/ 0 h 5926207"/>
                            <a:gd name="connsiteX2" fmla="*/ 1117128 w 3455035"/>
                            <a:gd name="connsiteY2" fmla="*/ 0 h 5926207"/>
                            <a:gd name="connsiteX3" fmla="*/ 1727518 w 3455035"/>
                            <a:gd name="connsiteY3" fmla="*/ 0 h 5926207"/>
                            <a:gd name="connsiteX4" fmla="*/ 2372457 w 3455035"/>
                            <a:gd name="connsiteY4" fmla="*/ 0 h 5926207"/>
                            <a:gd name="connsiteX5" fmla="*/ 2913746 w 3455035"/>
                            <a:gd name="connsiteY5" fmla="*/ 0 h 5926207"/>
                            <a:gd name="connsiteX6" fmla="*/ 3455035 w 3455035"/>
                            <a:gd name="connsiteY6" fmla="*/ 0 h 5926207"/>
                            <a:gd name="connsiteX7" fmla="*/ 3455035 w 3455035"/>
                            <a:gd name="connsiteY7" fmla="*/ 474097 h 5926207"/>
                            <a:gd name="connsiteX8" fmla="*/ 3455035 w 3455035"/>
                            <a:gd name="connsiteY8" fmla="*/ 948193 h 5926207"/>
                            <a:gd name="connsiteX9" fmla="*/ 3455035 w 3455035"/>
                            <a:gd name="connsiteY9" fmla="*/ 1659338 h 5926207"/>
                            <a:gd name="connsiteX10" fmla="*/ 3455035 w 3455035"/>
                            <a:gd name="connsiteY10" fmla="*/ 2133435 h 5926207"/>
                            <a:gd name="connsiteX11" fmla="*/ 3455035 w 3455035"/>
                            <a:gd name="connsiteY11" fmla="*/ 2666793 h 5926207"/>
                            <a:gd name="connsiteX12" fmla="*/ 3455035 w 3455035"/>
                            <a:gd name="connsiteY12" fmla="*/ 3081628 h 5926207"/>
                            <a:gd name="connsiteX13" fmla="*/ 3455035 w 3455035"/>
                            <a:gd name="connsiteY13" fmla="*/ 3733510 h 5926207"/>
                            <a:gd name="connsiteX14" fmla="*/ 3455035 w 3455035"/>
                            <a:gd name="connsiteY14" fmla="*/ 4444655 h 5926207"/>
                            <a:gd name="connsiteX15" fmla="*/ 3455035 w 3455035"/>
                            <a:gd name="connsiteY15" fmla="*/ 4859490 h 5926207"/>
                            <a:gd name="connsiteX16" fmla="*/ 3455035 w 3455035"/>
                            <a:gd name="connsiteY16" fmla="*/ 5926207 h 5926207"/>
                            <a:gd name="connsiteX17" fmla="*/ 2810095 w 3455035"/>
                            <a:gd name="connsiteY17" fmla="*/ 5926207 h 5926207"/>
                            <a:gd name="connsiteX18" fmla="*/ 2165155 w 3455035"/>
                            <a:gd name="connsiteY18" fmla="*/ 5926207 h 5926207"/>
                            <a:gd name="connsiteX19" fmla="*/ 1623866 w 3455035"/>
                            <a:gd name="connsiteY19" fmla="*/ 5926207 h 5926207"/>
                            <a:gd name="connsiteX20" fmla="*/ 1151678 w 3455035"/>
                            <a:gd name="connsiteY20" fmla="*/ 5926207 h 5926207"/>
                            <a:gd name="connsiteX21" fmla="*/ 610390 w 3455035"/>
                            <a:gd name="connsiteY21" fmla="*/ 5926207 h 5926207"/>
                            <a:gd name="connsiteX22" fmla="*/ 0 w 3455035"/>
                            <a:gd name="connsiteY22" fmla="*/ 5926207 h 5926207"/>
                            <a:gd name="connsiteX23" fmla="*/ 0 w 3455035"/>
                            <a:gd name="connsiteY23" fmla="*/ 5215062 h 5926207"/>
                            <a:gd name="connsiteX24" fmla="*/ 0 w 3455035"/>
                            <a:gd name="connsiteY24" fmla="*/ 4800228 h 5926207"/>
                            <a:gd name="connsiteX25" fmla="*/ 0 w 3455035"/>
                            <a:gd name="connsiteY25" fmla="*/ 4089083 h 5926207"/>
                            <a:gd name="connsiteX26" fmla="*/ 0 w 3455035"/>
                            <a:gd name="connsiteY26" fmla="*/ 3614986 h 5926207"/>
                            <a:gd name="connsiteX27" fmla="*/ 0 w 3455035"/>
                            <a:gd name="connsiteY27" fmla="*/ 3140890 h 5926207"/>
                            <a:gd name="connsiteX28" fmla="*/ 0 w 3455035"/>
                            <a:gd name="connsiteY28" fmla="*/ 2489007 h 5926207"/>
                            <a:gd name="connsiteX29" fmla="*/ 0 w 3455035"/>
                            <a:gd name="connsiteY29" fmla="*/ 2074172 h 5926207"/>
                            <a:gd name="connsiteX30" fmla="*/ 0 w 3455035"/>
                            <a:gd name="connsiteY30" fmla="*/ 1481552 h 5926207"/>
                            <a:gd name="connsiteX31" fmla="*/ 0 w 3455035"/>
                            <a:gd name="connsiteY31" fmla="*/ 948193 h 5926207"/>
                            <a:gd name="connsiteX32" fmla="*/ 0 w 3455035"/>
                            <a:gd name="connsiteY32" fmla="*/ 0 h 592620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Lst>
                          <a:rect l="l" t="t" r="r" b="b"/>
                          <a:pathLst>
                            <a:path w="3455035" h="5926207" fill="none" extrusionOk="0">
                              <a:moveTo>
                                <a:pt x="0" y="0"/>
                              </a:moveTo>
                              <a:cubicBezTo>
                                <a:pt x="155841" y="-55478"/>
                                <a:pt x="313239" y="13807"/>
                                <a:pt x="472188" y="0"/>
                              </a:cubicBezTo>
                              <a:cubicBezTo>
                                <a:pt x="631137" y="-13807"/>
                                <a:pt x="845557" y="29904"/>
                                <a:pt x="1117128" y="0"/>
                              </a:cubicBezTo>
                              <a:cubicBezTo>
                                <a:pt x="1388699" y="-29904"/>
                                <a:pt x="1532647" y="43076"/>
                                <a:pt x="1727518" y="0"/>
                              </a:cubicBezTo>
                              <a:cubicBezTo>
                                <a:pt x="1922389" y="-43076"/>
                                <a:pt x="2152119" y="26918"/>
                                <a:pt x="2372457" y="0"/>
                              </a:cubicBezTo>
                              <a:cubicBezTo>
                                <a:pt x="2592795" y="-26918"/>
                                <a:pt x="2804935" y="31371"/>
                                <a:pt x="2913746" y="0"/>
                              </a:cubicBezTo>
                              <a:cubicBezTo>
                                <a:pt x="3022557" y="-31371"/>
                                <a:pt x="3318855" y="4272"/>
                                <a:pt x="3455035" y="0"/>
                              </a:cubicBezTo>
                              <a:cubicBezTo>
                                <a:pt x="3456582" y="121912"/>
                                <a:pt x="3446886" y="239300"/>
                                <a:pt x="3455035" y="474097"/>
                              </a:cubicBezTo>
                              <a:cubicBezTo>
                                <a:pt x="3463184" y="708894"/>
                                <a:pt x="3415936" y="830727"/>
                                <a:pt x="3455035" y="948193"/>
                              </a:cubicBezTo>
                              <a:cubicBezTo>
                                <a:pt x="3494134" y="1065659"/>
                                <a:pt x="3390670" y="1484588"/>
                                <a:pt x="3455035" y="1659338"/>
                              </a:cubicBezTo>
                              <a:cubicBezTo>
                                <a:pt x="3519400" y="1834089"/>
                                <a:pt x="3401421" y="2032794"/>
                                <a:pt x="3455035" y="2133435"/>
                              </a:cubicBezTo>
                              <a:cubicBezTo>
                                <a:pt x="3508649" y="2234076"/>
                                <a:pt x="3414955" y="2526195"/>
                                <a:pt x="3455035" y="2666793"/>
                              </a:cubicBezTo>
                              <a:cubicBezTo>
                                <a:pt x="3495115" y="2807391"/>
                                <a:pt x="3406087" y="2909116"/>
                                <a:pt x="3455035" y="3081628"/>
                              </a:cubicBezTo>
                              <a:cubicBezTo>
                                <a:pt x="3503983" y="3254140"/>
                                <a:pt x="3382996" y="3586982"/>
                                <a:pt x="3455035" y="3733510"/>
                              </a:cubicBezTo>
                              <a:cubicBezTo>
                                <a:pt x="3527074" y="3880038"/>
                                <a:pt x="3422970" y="4089512"/>
                                <a:pt x="3455035" y="4444655"/>
                              </a:cubicBezTo>
                              <a:cubicBezTo>
                                <a:pt x="3487100" y="4799798"/>
                                <a:pt x="3416868" y="4744351"/>
                                <a:pt x="3455035" y="4859490"/>
                              </a:cubicBezTo>
                              <a:cubicBezTo>
                                <a:pt x="3493202" y="4974629"/>
                                <a:pt x="3376346" y="5709213"/>
                                <a:pt x="3455035" y="5926207"/>
                              </a:cubicBezTo>
                              <a:cubicBezTo>
                                <a:pt x="3235651" y="5949019"/>
                                <a:pt x="2963031" y="5922807"/>
                                <a:pt x="2810095" y="5926207"/>
                              </a:cubicBezTo>
                              <a:cubicBezTo>
                                <a:pt x="2657159" y="5929607"/>
                                <a:pt x="2483020" y="5882395"/>
                                <a:pt x="2165155" y="5926207"/>
                              </a:cubicBezTo>
                              <a:cubicBezTo>
                                <a:pt x="1847290" y="5970019"/>
                                <a:pt x="1855207" y="5864512"/>
                                <a:pt x="1623866" y="5926207"/>
                              </a:cubicBezTo>
                              <a:cubicBezTo>
                                <a:pt x="1392525" y="5987902"/>
                                <a:pt x="1293983" y="5906878"/>
                                <a:pt x="1151678" y="5926207"/>
                              </a:cubicBezTo>
                              <a:cubicBezTo>
                                <a:pt x="1009373" y="5945536"/>
                                <a:pt x="851420" y="5919408"/>
                                <a:pt x="610390" y="5926207"/>
                              </a:cubicBezTo>
                              <a:cubicBezTo>
                                <a:pt x="369360" y="5933006"/>
                                <a:pt x="290676" y="5909705"/>
                                <a:pt x="0" y="5926207"/>
                              </a:cubicBezTo>
                              <a:cubicBezTo>
                                <a:pt x="-83319" y="5669584"/>
                                <a:pt x="78938" y="5569640"/>
                                <a:pt x="0" y="5215062"/>
                              </a:cubicBezTo>
                              <a:cubicBezTo>
                                <a:pt x="-78938" y="4860485"/>
                                <a:pt x="2564" y="4949950"/>
                                <a:pt x="0" y="4800228"/>
                              </a:cubicBezTo>
                              <a:cubicBezTo>
                                <a:pt x="-2564" y="4650506"/>
                                <a:pt x="40350" y="4251493"/>
                                <a:pt x="0" y="4089083"/>
                              </a:cubicBezTo>
                              <a:cubicBezTo>
                                <a:pt x="-40350" y="3926673"/>
                                <a:pt x="43930" y="3760150"/>
                                <a:pt x="0" y="3614986"/>
                              </a:cubicBezTo>
                              <a:cubicBezTo>
                                <a:pt x="-43930" y="3469822"/>
                                <a:pt x="54113" y="3285068"/>
                                <a:pt x="0" y="3140890"/>
                              </a:cubicBezTo>
                              <a:cubicBezTo>
                                <a:pt x="-54113" y="2996712"/>
                                <a:pt x="33757" y="2672891"/>
                                <a:pt x="0" y="2489007"/>
                              </a:cubicBezTo>
                              <a:cubicBezTo>
                                <a:pt x="-33757" y="2305123"/>
                                <a:pt x="28408" y="2249158"/>
                                <a:pt x="0" y="2074172"/>
                              </a:cubicBezTo>
                              <a:cubicBezTo>
                                <a:pt x="-28408" y="1899186"/>
                                <a:pt x="68897" y="1624240"/>
                                <a:pt x="0" y="1481552"/>
                              </a:cubicBezTo>
                              <a:cubicBezTo>
                                <a:pt x="-68897" y="1338864"/>
                                <a:pt x="21502" y="1168068"/>
                                <a:pt x="0" y="948193"/>
                              </a:cubicBezTo>
                              <a:cubicBezTo>
                                <a:pt x="-21502" y="728318"/>
                                <a:pt x="24242" y="195376"/>
                                <a:pt x="0" y="0"/>
                              </a:cubicBezTo>
                              <a:close/>
                            </a:path>
                            <a:path w="3455035" h="5926207" stroke="0" extrusionOk="0">
                              <a:moveTo>
                                <a:pt x="0" y="0"/>
                              </a:moveTo>
                              <a:cubicBezTo>
                                <a:pt x="95300" y="-4870"/>
                                <a:pt x="290649" y="30257"/>
                                <a:pt x="472188" y="0"/>
                              </a:cubicBezTo>
                              <a:cubicBezTo>
                                <a:pt x="653727" y="-30257"/>
                                <a:pt x="852659" y="48266"/>
                                <a:pt x="1082578" y="0"/>
                              </a:cubicBezTo>
                              <a:cubicBezTo>
                                <a:pt x="1312497" y="-48266"/>
                                <a:pt x="1584108" y="72517"/>
                                <a:pt x="1727518" y="0"/>
                              </a:cubicBezTo>
                              <a:cubicBezTo>
                                <a:pt x="1870928" y="-72517"/>
                                <a:pt x="2010586" y="13170"/>
                                <a:pt x="2234256" y="0"/>
                              </a:cubicBezTo>
                              <a:cubicBezTo>
                                <a:pt x="2457926" y="-13170"/>
                                <a:pt x="2596426" y="17858"/>
                                <a:pt x="2810095" y="0"/>
                              </a:cubicBezTo>
                              <a:cubicBezTo>
                                <a:pt x="3023764" y="-17858"/>
                                <a:pt x="3230068" y="69381"/>
                                <a:pt x="3455035" y="0"/>
                              </a:cubicBezTo>
                              <a:cubicBezTo>
                                <a:pt x="3475062" y="108189"/>
                                <a:pt x="3425698" y="316931"/>
                                <a:pt x="3455035" y="414834"/>
                              </a:cubicBezTo>
                              <a:cubicBezTo>
                                <a:pt x="3484372" y="512737"/>
                                <a:pt x="3422060" y="856445"/>
                                <a:pt x="3455035" y="1125979"/>
                              </a:cubicBezTo>
                              <a:cubicBezTo>
                                <a:pt x="3488010" y="1395514"/>
                                <a:pt x="3438281" y="1355567"/>
                                <a:pt x="3455035" y="1540814"/>
                              </a:cubicBezTo>
                              <a:cubicBezTo>
                                <a:pt x="3471789" y="1726061"/>
                                <a:pt x="3381440" y="2039285"/>
                                <a:pt x="3455035" y="2192697"/>
                              </a:cubicBezTo>
                              <a:cubicBezTo>
                                <a:pt x="3528630" y="2346109"/>
                                <a:pt x="3450958" y="2568535"/>
                                <a:pt x="3455035" y="2666793"/>
                              </a:cubicBezTo>
                              <a:cubicBezTo>
                                <a:pt x="3459112" y="2765051"/>
                                <a:pt x="3416946" y="3009876"/>
                                <a:pt x="3455035" y="3259414"/>
                              </a:cubicBezTo>
                              <a:cubicBezTo>
                                <a:pt x="3493124" y="3508952"/>
                                <a:pt x="3397531" y="3730014"/>
                                <a:pt x="3455035" y="3852035"/>
                              </a:cubicBezTo>
                              <a:cubicBezTo>
                                <a:pt x="3512539" y="3974056"/>
                                <a:pt x="3433991" y="4099492"/>
                                <a:pt x="3455035" y="4326131"/>
                              </a:cubicBezTo>
                              <a:cubicBezTo>
                                <a:pt x="3476079" y="4552770"/>
                                <a:pt x="3407084" y="4567499"/>
                                <a:pt x="3455035" y="4740966"/>
                              </a:cubicBezTo>
                              <a:cubicBezTo>
                                <a:pt x="3502986" y="4914434"/>
                                <a:pt x="3398378" y="4987198"/>
                                <a:pt x="3455035" y="5215062"/>
                              </a:cubicBezTo>
                              <a:cubicBezTo>
                                <a:pt x="3511692" y="5442926"/>
                                <a:pt x="3412300" y="5661755"/>
                                <a:pt x="3455035" y="5926207"/>
                              </a:cubicBezTo>
                              <a:cubicBezTo>
                                <a:pt x="3258815" y="5996509"/>
                                <a:pt x="2980266" y="5873692"/>
                                <a:pt x="2844645" y="5926207"/>
                              </a:cubicBezTo>
                              <a:cubicBezTo>
                                <a:pt x="2709024" y="5978722"/>
                                <a:pt x="2414032" y="5889243"/>
                                <a:pt x="2199706" y="5926207"/>
                              </a:cubicBezTo>
                              <a:cubicBezTo>
                                <a:pt x="1985380" y="5963171"/>
                                <a:pt x="1856149" y="5884508"/>
                                <a:pt x="1658417" y="5926207"/>
                              </a:cubicBezTo>
                              <a:cubicBezTo>
                                <a:pt x="1460685" y="5967906"/>
                                <a:pt x="1291520" y="5897529"/>
                                <a:pt x="1186229" y="5926207"/>
                              </a:cubicBezTo>
                              <a:cubicBezTo>
                                <a:pt x="1080938" y="5954885"/>
                                <a:pt x="823617" y="5887829"/>
                                <a:pt x="541289" y="5926207"/>
                              </a:cubicBezTo>
                              <a:cubicBezTo>
                                <a:pt x="258961" y="5964585"/>
                                <a:pt x="202350" y="5871062"/>
                                <a:pt x="0" y="5926207"/>
                              </a:cubicBezTo>
                              <a:cubicBezTo>
                                <a:pt x="-21115" y="5805768"/>
                                <a:pt x="31351" y="5597792"/>
                                <a:pt x="0" y="5333586"/>
                              </a:cubicBezTo>
                              <a:cubicBezTo>
                                <a:pt x="-31351" y="5069380"/>
                                <a:pt x="16367" y="4978979"/>
                                <a:pt x="0" y="4859490"/>
                              </a:cubicBezTo>
                              <a:cubicBezTo>
                                <a:pt x="-16367" y="4740001"/>
                                <a:pt x="13801" y="4578756"/>
                                <a:pt x="0" y="4326131"/>
                              </a:cubicBezTo>
                              <a:cubicBezTo>
                                <a:pt x="-13801" y="4073506"/>
                                <a:pt x="3758" y="3955363"/>
                                <a:pt x="0" y="3792772"/>
                              </a:cubicBezTo>
                              <a:cubicBezTo>
                                <a:pt x="-3758" y="3630181"/>
                                <a:pt x="2051" y="3306397"/>
                                <a:pt x="0" y="3081628"/>
                              </a:cubicBezTo>
                              <a:cubicBezTo>
                                <a:pt x="-2051" y="2856859"/>
                                <a:pt x="21230" y="2668297"/>
                                <a:pt x="0" y="2429745"/>
                              </a:cubicBezTo>
                              <a:cubicBezTo>
                                <a:pt x="-21230" y="2191193"/>
                                <a:pt x="60815" y="2119669"/>
                                <a:pt x="0" y="1896386"/>
                              </a:cubicBezTo>
                              <a:cubicBezTo>
                                <a:pt x="-60815" y="1673103"/>
                                <a:pt x="3528" y="1616101"/>
                                <a:pt x="0" y="1481552"/>
                              </a:cubicBezTo>
                              <a:cubicBezTo>
                                <a:pt x="-3528" y="1347003"/>
                                <a:pt x="13347" y="1239066"/>
                                <a:pt x="0" y="1066717"/>
                              </a:cubicBezTo>
                              <a:cubicBezTo>
                                <a:pt x="-13347" y="894368"/>
                                <a:pt x="27761" y="818455"/>
                                <a:pt x="0" y="651883"/>
                              </a:cubicBezTo>
                              <a:cubicBezTo>
                                <a:pt x="-27761" y="485311"/>
                                <a:pt x="56477" y="188285"/>
                                <a:pt x="0" y="0"/>
                              </a:cubicBezTo>
                              <a:close/>
                            </a:path>
                          </a:pathLst>
                        </a:custGeom>
                        <a:solidFill>
                          <a:schemeClr val="lt1"/>
                        </a:solidFill>
                        <a:ln w="38100">
                          <a:solidFill>
                            <a:srgbClr val="0070C0"/>
                          </a:solidFill>
                          <a:extLst>
                            <a:ext uri="{C807C97D-BFC1-408E-A445-0C87EB9F89A2}">
                              <ask:lineSketchStyleProps xmlns:ask="http://schemas.microsoft.com/office/drawing/2018/sketchyshapes" sd="2636028658">
                                <a:prstGeom prst="rect">
                                  <a:avLst/>
                                </a:prstGeom>
                                <ask:type>
                                  <ask:lineSketchScribble/>
                                </ask:type>
                              </ask:lineSketchStyleProps>
                            </a:ext>
                          </a:extLst>
                        </a:ln>
                      </wps:spPr>
                      <wps:txbx>
                        <w:txbxContent>
                          <w:p w14:paraId="42BACB4B" w14:textId="4D332CB5" w:rsidR="00B82D49" w:rsidRPr="00086BD3" w:rsidRDefault="00B82D49">
                            <w:pPr>
                              <w:rPr>
                                <w:u w:val="single"/>
                              </w:rPr>
                            </w:pPr>
                            <w:r w:rsidRPr="00086BD3">
                              <w:rPr>
                                <w:u w:val="single"/>
                              </w:rPr>
                              <w:t>How you can support me and what I need help with</w:t>
                            </w:r>
                            <w:r w:rsidR="00086BD3" w:rsidRPr="00086BD3">
                              <w:rPr>
                                <w:u w:val="single"/>
                              </w:rPr>
                              <w:t>:</w:t>
                            </w:r>
                          </w:p>
                          <w:p w14:paraId="1E6B6F5C" w14:textId="2C24BAE9" w:rsidR="00086BD3" w:rsidRDefault="00086BD3" w:rsidP="00086BD3">
                            <w:r>
                              <w:t>Cognitive:</w:t>
                            </w:r>
                          </w:p>
                          <w:p w14:paraId="19CBBD7F" w14:textId="05AF8E98" w:rsidR="00086BD3" w:rsidRDefault="00086BD3" w:rsidP="00086BD3">
                            <w:pPr>
                              <w:pStyle w:val="ListParagraph"/>
                              <w:numPr>
                                <w:ilvl w:val="0"/>
                                <w:numId w:val="8"/>
                              </w:numPr>
                            </w:pPr>
                            <w:r>
                              <w:t>I am easily distracted when doing my work.</w:t>
                            </w:r>
                          </w:p>
                          <w:p w14:paraId="3FD34E56" w14:textId="35CD4AD7" w:rsidR="00086BD3" w:rsidRDefault="00086BD3" w:rsidP="00086BD3">
                            <w:pPr>
                              <w:pStyle w:val="ListParagraph"/>
                              <w:numPr>
                                <w:ilvl w:val="0"/>
                                <w:numId w:val="8"/>
                              </w:numPr>
                            </w:pPr>
                            <w:r>
                              <w:t xml:space="preserve">I </w:t>
                            </w:r>
                            <w:r w:rsidR="00216CCE">
                              <w:t>like to get up and walk a</w:t>
                            </w:r>
                            <w:r w:rsidR="002D39D1">
                              <w:t>round</w:t>
                            </w:r>
                            <w:r w:rsidR="00216CCE">
                              <w:t xml:space="preserve"> the class.</w:t>
                            </w:r>
                            <w:r w:rsidR="00C548F2">
                              <w:t xml:space="preserve"> </w:t>
                            </w:r>
                          </w:p>
                          <w:p w14:paraId="7FAEA8BE" w14:textId="67D3EED8" w:rsidR="00216CCE" w:rsidRDefault="00216CCE" w:rsidP="00086BD3">
                            <w:pPr>
                              <w:pStyle w:val="ListParagraph"/>
                              <w:numPr>
                                <w:ilvl w:val="0"/>
                                <w:numId w:val="8"/>
                              </w:numPr>
                            </w:pPr>
                            <w:r>
                              <w:t>Sometimes, I need to draw before my work to focus on a task.</w:t>
                            </w:r>
                          </w:p>
                          <w:p w14:paraId="44611FC7" w14:textId="760B0594" w:rsidR="00216CCE" w:rsidRDefault="00AA5C6F" w:rsidP="00086BD3">
                            <w:pPr>
                              <w:pStyle w:val="ListParagraph"/>
                              <w:numPr>
                                <w:ilvl w:val="0"/>
                                <w:numId w:val="8"/>
                              </w:numPr>
                            </w:pPr>
                            <w:r>
                              <w:t>I do not like writing. It helps to use a laptop and use the spell-checker</w:t>
                            </w:r>
                            <w:r w:rsidR="004A4F41">
                              <w:t xml:space="preserve"> (this develops my confidence). </w:t>
                            </w:r>
                          </w:p>
                          <w:p w14:paraId="74945954" w14:textId="7E3E5763" w:rsidR="002D39D1" w:rsidRDefault="002D39D1" w:rsidP="002D39D1">
                            <w:r>
                              <w:t>Social/Emotional:</w:t>
                            </w:r>
                          </w:p>
                          <w:p w14:paraId="1C178688" w14:textId="6EC4AA4A" w:rsidR="002D39D1" w:rsidRDefault="002D39D1" w:rsidP="002D39D1">
                            <w:pPr>
                              <w:pStyle w:val="ListParagraph"/>
                              <w:numPr>
                                <w:ilvl w:val="0"/>
                                <w:numId w:val="9"/>
                              </w:numPr>
                            </w:pPr>
                            <w:r>
                              <w:t>I get frustrated when I struggle with my work</w:t>
                            </w:r>
                            <w:r w:rsidR="00C548F2">
                              <w:t xml:space="preserve">, going outside and running around in circles </w:t>
                            </w:r>
                            <w:r w:rsidR="009667E2">
                              <w:t xml:space="preserve">for five minutes </w:t>
                            </w:r>
                            <w:r w:rsidR="00C548F2">
                              <w:t xml:space="preserve">helps to </w:t>
                            </w:r>
                            <w:r w:rsidR="009667E2">
                              <w:t xml:space="preserve">regulate my emotions. </w:t>
                            </w:r>
                          </w:p>
                          <w:p w14:paraId="43C71F24" w14:textId="2D22B417" w:rsidR="00E61B8C" w:rsidRDefault="00E61B8C" w:rsidP="002D39D1">
                            <w:pPr>
                              <w:pStyle w:val="ListParagraph"/>
                              <w:numPr>
                                <w:ilvl w:val="0"/>
                                <w:numId w:val="9"/>
                              </w:numPr>
                            </w:pPr>
                            <w:r>
                              <w:t>I do not have many friendships. I would like to build relationships.</w:t>
                            </w:r>
                          </w:p>
                          <w:p w14:paraId="365A009D" w14:textId="723C0BBF" w:rsidR="00E61B8C" w:rsidRDefault="00E61B8C" w:rsidP="002D39D1">
                            <w:pPr>
                              <w:pStyle w:val="ListParagraph"/>
                              <w:numPr>
                                <w:ilvl w:val="0"/>
                                <w:numId w:val="9"/>
                              </w:numPr>
                            </w:pPr>
                            <w:r>
                              <w:t xml:space="preserve">I get confused </w:t>
                            </w:r>
                            <w:r w:rsidR="00BD2A06">
                              <w:t>throughout the day; this makes me frustrated. Show me visual aids to help.</w:t>
                            </w:r>
                          </w:p>
                          <w:p w14:paraId="3033A7C3" w14:textId="6473F9D1" w:rsidR="007F24D6" w:rsidRDefault="007F24D6" w:rsidP="002D39D1">
                            <w:pPr>
                              <w:pStyle w:val="ListParagraph"/>
                              <w:numPr>
                                <w:ilvl w:val="0"/>
                                <w:numId w:val="9"/>
                              </w:numPr>
                            </w:pPr>
                            <w:r>
                              <w:t>I am scared of getting lost. I want to make a friend to stick with.</w:t>
                            </w:r>
                          </w:p>
                          <w:p w14:paraId="1CEAE884" w14:textId="589DD318" w:rsidR="004A3987" w:rsidRDefault="005E125C" w:rsidP="004A3987">
                            <w:pPr>
                              <w:pStyle w:val="ListParagraph"/>
                              <w:numPr>
                                <w:ilvl w:val="0"/>
                                <w:numId w:val="9"/>
                              </w:numPr>
                            </w:pPr>
                            <w:r>
                              <w:t>Sometimes, I get upset because I think I am disappointing my teacher. I like to have reassurance and teacher support.</w:t>
                            </w:r>
                            <w:r w:rsidR="0053221D">
                              <w:t xml:space="preserve"> </w:t>
                            </w:r>
                          </w:p>
                          <w:p w14:paraId="3511FB90" w14:textId="53D04387" w:rsidR="0053221D" w:rsidRDefault="0053221D" w:rsidP="0053221D">
                            <w:r>
                              <w:t>Physical:</w:t>
                            </w:r>
                          </w:p>
                          <w:p w14:paraId="21AFF9E5" w14:textId="15A92ACD" w:rsidR="0053221D" w:rsidRDefault="0053221D" w:rsidP="0053221D">
                            <w:pPr>
                              <w:pStyle w:val="ListParagraph"/>
                              <w:numPr>
                                <w:ilvl w:val="0"/>
                                <w:numId w:val="10"/>
                              </w:numPr>
                            </w:pPr>
                            <w:r>
                              <w:t xml:space="preserve">I need help with fine motor skills, this is shown through my writing. Handwriting practice and fine motor activities could help me. </w:t>
                            </w:r>
                          </w:p>
                          <w:p w14:paraId="06825E4F" w14:textId="77777777" w:rsidR="0053221D" w:rsidRDefault="0053221D" w:rsidP="0053221D"/>
                          <w:p w14:paraId="79C3940D" w14:textId="77777777" w:rsidR="0053221D" w:rsidRDefault="0053221D" w:rsidP="0053221D"/>
                          <w:p w14:paraId="38207CBB" w14:textId="77777777" w:rsidR="00535354" w:rsidRDefault="00535354" w:rsidP="00535354"/>
                          <w:p w14:paraId="23C274B6" w14:textId="77777777" w:rsidR="002D39D1" w:rsidRDefault="002D39D1" w:rsidP="002D39D1">
                            <w:pPr>
                              <w:ind w:left="360"/>
                            </w:pPr>
                          </w:p>
                          <w:p w14:paraId="3CF396C6" w14:textId="77777777" w:rsidR="004A4F41" w:rsidRDefault="004A4F41" w:rsidP="004A4F4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EBA066" id="Text Box 1979876625" o:spid="_x0000_s1027" type="#_x0000_t202" style="position:absolute;margin-left:-209.95pt;margin-top:359.3pt;width:272.05pt;height:466.65pt;z-index:251658246;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" fillcolor="white [3201]" strokecolor="#0070c0" strokeweight="3pt">
                <v:textbox>
                  <w:txbxContent>
                    <w:p w14:paraId="42BACB4B" w14:textId="4D332CB5" w:rsidR="00B82D49" w:rsidRPr="00086BD3" w:rsidRDefault="00B82D49">
                      <w:pPr>
                        <w:rPr>
                          <w:u w:val="single"/>
                        </w:rPr>
                      </w:pPr>
                      <w:r w:rsidRPr="00086BD3">
                        <w:rPr>
                          <w:u w:val="single"/>
                        </w:rPr>
                        <w:t>How you can support me and what I need help with</w:t>
                      </w:r>
                      <w:r w:rsidR="00086BD3" w:rsidRPr="00086BD3">
                        <w:rPr>
                          <w:u w:val="single"/>
                        </w:rPr>
                        <w:t>:</w:t>
                      </w:r>
                    </w:p>
                    <w:p w14:paraId="1E6B6F5C" w14:textId="2C24BAE9" w:rsidR="00086BD3" w:rsidRDefault="00086BD3" w:rsidP="00086BD3">
                      <w:r>
                        <w:t>Cognitive:</w:t>
                      </w:r>
                    </w:p>
                    <w:p w14:paraId="19CBBD7F" w14:textId="05AF8E98" w:rsidR="00086BD3" w:rsidRDefault="00086BD3" w:rsidP="00086BD3">
                      <w:pPr>
                        <w:pStyle w:val="ListParagraph"/>
                        <w:numPr>
                          <w:ilvl w:val="0"/>
                          <w:numId w:val="8"/>
                        </w:numPr>
                      </w:pPr>
                      <w:r>
                        <w:t>I am easily distracted when doing my work.</w:t>
                      </w:r>
                    </w:p>
                    <w:p w14:paraId="3FD34E56" w14:textId="35CD4AD7" w:rsidR="00086BD3" w:rsidRDefault="00086BD3" w:rsidP="00086BD3">
                      <w:pPr>
                        <w:pStyle w:val="ListParagraph"/>
                        <w:numPr>
                          <w:ilvl w:val="0"/>
                          <w:numId w:val="8"/>
                        </w:numPr>
                      </w:pPr>
                      <w:r>
                        <w:t xml:space="preserve">I </w:t>
                      </w:r>
                      <w:r w:rsidR="00216CCE">
                        <w:t>like to get up and walk a</w:t>
                      </w:r>
                      <w:r w:rsidR="002D39D1">
                        <w:t>round</w:t>
                      </w:r>
                      <w:r w:rsidR="00216CCE">
                        <w:t xml:space="preserve"> the class.</w:t>
                      </w:r>
                      <w:r w:rsidR="00C548F2">
                        <w:t xml:space="preserve"> </w:t>
                      </w:r>
                    </w:p>
                    <w:p w14:paraId="7FAEA8BE" w14:textId="67D3EED8" w:rsidR="00216CCE" w:rsidRDefault="00216CCE" w:rsidP="00086BD3">
                      <w:pPr>
                        <w:pStyle w:val="ListParagraph"/>
                        <w:numPr>
                          <w:ilvl w:val="0"/>
                          <w:numId w:val="8"/>
                        </w:numPr>
                      </w:pPr>
                      <w:r>
                        <w:t>Sometimes, I need to draw before my work to focus on a task.</w:t>
                      </w:r>
                    </w:p>
                    <w:p w14:paraId="44611FC7" w14:textId="760B0594" w:rsidR="00216CCE" w:rsidRDefault="00AA5C6F" w:rsidP="00086BD3">
                      <w:pPr>
                        <w:pStyle w:val="ListParagraph"/>
                        <w:numPr>
                          <w:ilvl w:val="0"/>
                          <w:numId w:val="8"/>
                        </w:numPr>
                      </w:pPr>
                      <w:r>
                        <w:t>I do not like writing. It helps to use a laptop and use the spell-checker</w:t>
                      </w:r>
                      <w:r w:rsidR="004A4F41">
                        <w:t xml:space="preserve"> (this develops my confidence). </w:t>
                      </w:r>
                    </w:p>
                    <w:p w14:paraId="74945954" w14:textId="7E3E5763" w:rsidR="002D39D1" w:rsidRDefault="002D39D1" w:rsidP="002D39D1">
                      <w:r>
                        <w:t>Social/Emotional:</w:t>
                      </w:r>
                    </w:p>
                    <w:p w14:paraId="1C178688" w14:textId="6EC4AA4A" w:rsidR="002D39D1" w:rsidRDefault="002D39D1" w:rsidP="002D39D1">
                      <w:pPr>
                        <w:pStyle w:val="ListParagraph"/>
                        <w:numPr>
                          <w:ilvl w:val="0"/>
                          <w:numId w:val="9"/>
                        </w:numPr>
                      </w:pPr>
                      <w:r>
                        <w:t>I get frustrated when I struggle with my work</w:t>
                      </w:r>
                      <w:r w:rsidR="00C548F2">
                        <w:t xml:space="preserve">, going outside and running around in circles </w:t>
                      </w:r>
                      <w:r w:rsidR="009667E2">
                        <w:t xml:space="preserve">for five minutes </w:t>
                      </w:r>
                      <w:r w:rsidR="00C548F2">
                        <w:t xml:space="preserve">helps to </w:t>
                      </w:r>
                      <w:r w:rsidR="009667E2">
                        <w:t xml:space="preserve">regulate my emotions. </w:t>
                      </w:r>
                    </w:p>
                    <w:p w14:paraId="43C71F24" w14:textId="2D22B417" w:rsidR="00E61B8C" w:rsidRDefault="00E61B8C" w:rsidP="002D39D1">
                      <w:pPr>
                        <w:pStyle w:val="ListParagraph"/>
                        <w:numPr>
                          <w:ilvl w:val="0"/>
                          <w:numId w:val="9"/>
                        </w:numPr>
                      </w:pPr>
                      <w:r>
                        <w:t>I do not have many friendships. I would like to build relationships.</w:t>
                      </w:r>
                    </w:p>
                    <w:p w14:paraId="365A009D" w14:textId="723C0BBF" w:rsidR="00E61B8C" w:rsidRDefault="00E61B8C" w:rsidP="002D39D1">
                      <w:pPr>
                        <w:pStyle w:val="ListParagraph"/>
                        <w:numPr>
                          <w:ilvl w:val="0"/>
                          <w:numId w:val="9"/>
                        </w:numPr>
                      </w:pPr>
                      <w:r>
                        <w:t xml:space="preserve">I get confused </w:t>
                      </w:r>
                      <w:r w:rsidR="00BD2A06">
                        <w:t>throughout the day; this makes me frustrated. Show me visual aids to help.</w:t>
                      </w:r>
                    </w:p>
                    <w:p w14:paraId="3033A7C3" w14:textId="6473F9D1" w:rsidR="007F24D6" w:rsidRDefault="007F24D6" w:rsidP="002D39D1">
                      <w:pPr>
                        <w:pStyle w:val="ListParagraph"/>
                        <w:numPr>
                          <w:ilvl w:val="0"/>
                          <w:numId w:val="9"/>
                        </w:numPr>
                      </w:pPr>
                      <w:r>
                        <w:t>I am scared of getting lost. I want to make a friend to stick with.</w:t>
                      </w:r>
                    </w:p>
                    <w:p w14:paraId="1CEAE884" w14:textId="589DD318" w:rsidR="004A3987" w:rsidRDefault="005E125C" w:rsidP="004A3987">
                      <w:pPr>
                        <w:pStyle w:val="ListParagraph"/>
                        <w:numPr>
                          <w:ilvl w:val="0"/>
                          <w:numId w:val="9"/>
                        </w:numPr>
                      </w:pPr>
                      <w:r>
                        <w:t>Sometimes, I get upset because I think I am disappointing my teacher. I like to have reassurance and teacher support.</w:t>
                      </w:r>
                      <w:r w:rsidR="0053221D">
                        <w:t xml:space="preserve"> </w:t>
                      </w:r>
                    </w:p>
                    <w:p w14:paraId="3511FB90" w14:textId="53D04387" w:rsidR="0053221D" w:rsidRDefault="0053221D" w:rsidP="0053221D">
                      <w:r>
                        <w:t>Physical:</w:t>
                      </w:r>
                    </w:p>
                    <w:p w14:paraId="21AFF9E5" w14:textId="15A92ACD" w:rsidR="0053221D" w:rsidRDefault="0053221D" w:rsidP="0053221D">
                      <w:pPr>
                        <w:pStyle w:val="ListParagraph"/>
                        <w:numPr>
                          <w:ilvl w:val="0"/>
                          <w:numId w:val="10"/>
                        </w:numPr>
                      </w:pPr>
                      <w:r>
                        <w:t xml:space="preserve">I need help with fine motor skills, this is shown through my writing. Handwriting practice and fine motor activities could help me. </w:t>
                      </w:r>
                    </w:p>
                    <w:p w14:paraId="06825E4F" w14:textId="77777777" w:rsidR="0053221D" w:rsidRDefault="0053221D" w:rsidP="0053221D"/>
                    <w:p w14:paraId="79C3940D" w14:textId="77777777" w:rsidR="0053221D" w:rsidRDefault="0053221D" w:rsidP="0053221D"/>
                    <w:p w14:paraId="38207CBB" w14:textId="77777777" w:rsidR="00535354" w:rsidRDefault="00535354" w:rsidP="00535354"/>
                    <w:p w14:paraId="23C274B6" w14:textId="77777777" w:rsidR="002D39D1" w:rsidRDefault="002D39D1" w:rsidP="002D39D1">
                      <w:pPr>
                        <w:ind w:left="360"/>
                      </w:pPr>
                    </w:p>
                    <w:p w14:paraId="3CF396C6" w14:textId="77777777" w:rsidR="004A4F41" w:rsidRDefault="004A4F41" w:rsidP="004A4F41"/>
                  </w:txbxContent>
                </v:textbox>
                <w10:wrap anchorx="margin" anchory="page"/>
              </v:shape>
            </w:pict>
          </mc:Fallback>
        </mc:AlternateContent>
      </w:r>
    </w:p>
    <w:p w14:paraId="5DC2A30A" w14:textId="355D030C" w:rsidR="00495A98" w:rsidRDefault="00AC3BF0" w:rsidP="00EC3DA1">
      <w:pPr>
        <w:rPr>
          <w:rFonts w:asciiTheme="minorBidi" w:hAnsiTheme="minorBidi"/>
          <w:b/>
          <w:bCs/>
          <w:sz w:val="36"/>
          <w:szCs w:val="36"/>
          <w:u w:val="single"/>
        </w:rPr>
      </w:pPr>
      <w:r>
        <w:rPr>
          <w:rFonts w:asciiTheme="minorBidi" w:hAnsiTheme="minorBidi"/>
          <w:b/>
          <w:bCs/>
          <w:noProof/>
          <w:sz w:val="36"/>
          <w:szCs w:val="36"/>
          <w:u w:val="single"/>
        </w:rPr>
        <mc:AlternateContent>
          <mc:Choice Requires="wps">
            <w:drawing>
              <wp:anchor distT="0" distB="0" distL="114300" distR="114300" simplePos="0" relativeHeight="251658245" behindDoc="0" locked="0" layoutInCell="1" allowOverlap="1" wp14:anchorId="4C059D9F" wp14:editId="4C4AB255">
                <wp:simplePos x="0" y="0"/>
                <wp:positionH relativeFrom="page">
                  <wp:align>left</wp:align>
                </wp:positionH>
                <wp:positionV relativeFrom="page">
                  <wp:posOffset>5059017</wp:posOffset>
                </wp:positionV>
                <wp:extent cx="3772535" cy="3195430"/>
                <wp:effectExtent l="57150" t="38100" r="56515" b="43180"/>
                <wp:wrapNone/>
                <wp:docPr id="300413441" name="Text Box 300413441"/>
                <wp:cNvGraphicFramePr/>
                <a:graphic xmlns:a="http://schemas.openxmlformats.org/drawingml/2006/main">
                  <a:graphicData uri="http://schemas.microsoft.com/office/word/2010/wordprocessingShape">
                    <wps:wsp>
                      <wps:cNvSpPr txBox="1"/>
                      <wps:spPr>
                        <a:xfrm>
                          <a:off x="0" y="0"/>
                          <a:ext cx="3772535" cy="3195430"/>
                        </a:xfrm>
                        <a:custGeom>
                          <a:avLst/>
                          <a:gdLst>
                            <a:gd name="connsiteX0" fmla="*/ 0 w 3772535"/>
                            <a:gd name="connsiteY0" fmla="*/ 0 h 3195430"/>
                            <a:gd name="connsiteX1" fmla="*/ 501208 w 3772535"/>
                            <a:gd name="connsiteY1" fmla="*/ 0 h 3195430"/>
                            <a:gd name="connsiteX2" fmla="*/ 1040142 w 3772535"/>
                            <a:gd name="connsiteY2" fmla="*/ 0 h 3195430"/>
                            <a:gd name="connsiteX3" fmla="*/ 1503625 w 3772535"/>
                            <a:gd name="connsiteY3" fmla="*/ 0 h 3195430"/>
                            <a:gd name="connsiteX4" fmla="*/ 2004833 w 3772535"/>
                            <a:gd name="connsiteY4" fmla="*/ 0 h 3195430"/>
                            <a:gd name="connsiteX5" fmla="*/ 2543766 w 3772535"/>
                            <a:gd name="connsiteY5" fmla="*/ 0 h 3195430"/>
                            <a:gd name="connsiteX6" fmla="*/ 2969524 w 3772535"/>
                            <a:gd name="connsiteY6" fmla="*/ 0 h 3195430"/>
                            <a:gd name="connsiteX7" fmla="*/ 3772535 w 3772535"/>
                            <a:gd name="connsiteY7" fmla="*/ 0 h 3195430"/>
                            <a:gd name="connsiteX8" fmla="*/ 3772535 w 3772535"/>
                            <a:gd name="connsiteY8" fmla="*/ 468663 h 3195430"/>
                            <a:gd name="connsiteX9" fmla="*/ 3772535 w 3772535"/>
                            <a:gd name="connsiteY9" fmla="*/ 937326 h 3195430"/>
                            <a:gd name="connsiteX10" fmla="*/ 3772535 w 3772535"/>
                            <a:gd name="connsiteY10" fmla="*/ 1501852 h 3195430"/>
                            <a:gd name="connsiteX11" fmla="*/ 3772535 w 3772535"/>
                            <a:gd name="connsiteY11" fmla="*/ 1970515 h 3195430"/>
                            <a:gd name="connsiteX12" fmla="*/ 3772535 w 3772535"/>
                            <a:gd name="connsiteY12" fmla="*/ 2503087 h 3195430"/>
                            <a:gd name="connsiteX13" fmla="*/ 3772535 w 3772535"/>
                            <a:gd name="connsiteY13" fmla="*/ 3195430 h 3195430"/>
                            <a:gd name="connsiteX14" fmla="*/ 3233601 w 3772535"/>
                            <a:gd name="connsiteY14" fmla="*/ 3195430 h 3195430"/>
                            <a:gd name="connsiteX15" fmla="*/ 2619217 w 3772535"/>
                            <a:gd name="connsiteY15" fmla="*/ 3195430 h 3195430"/>
                            <a:gd name="connsiteX16" fmla="*/ 2155734 w 3772535"/>
                            <a:gd name="connsiteY16" fmla="*/ 3195430 h 3195430"/>
                            <a:gd name="connsiteX17" fmla="*/ 1541350 w 3772535"/>
                            <a:gd name="connsiteY17" fmla="*/ 3195430 h 3195430"/>
                            <a:gd name="connsiteX18" fmla="*/ 1002416 w 3772535"/>
                            <a:gd name="connsiteY18" fmla="*/ 3195430 h 3195430"/>
                            <a:gd name="connsiteX19" fmla="*/ 0 w 3772535"/>
                            <a:gd name="connsiteY19" fmla="*/ 3195430 h 3195430"/>
                            <a:gd name="connsiteX20" fmla="*/ 0 w 3772535"/>
                            <a:gd name="connsiteY20" fmla="*/ 2598950 h 3195430"/>
                            <a:gd name="connsiteX21" fmla="*/ 0 w 3772535"/>
                            <a:gd name="connsiteY21" fmla="*/ 2130287 h 3195430"/>
                            <a:gd name="connsiteX22" fmla="*/ 0 w 3772535"/>
                            <a:gd name="connsiteY22" fmla="*/ 1533806 h 3195430"/>
                            <a:gd name="connsiteX23" fmla="*/ 0 w 3772535"/>
                            <a:gd name="connsiteY23" fmla="*/ 1033189 h 3195430"/>
                            <a:gd name="connsiteX24" fmla="*/ 0 w 3772535"/>
                            <a:gd name="connsiteY24" fmla="*/ 500617 h 3195430"/>
                            <a:gd name="connsiteX25" fmla="*/ 0 w 3772535"/>
                            <a:gd name="connsiteY25" fmla="*/ 0 h 319543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Lst>
                          <a:rect l="l" t="t" r="r" b="b"/>
                          <a:pathLst>
                            <a:path w="3772535" h="3195430" fill="none" extrusionOk="0">
                              <a:moveTo>
                                <a:pt x="0" y="0"/>
                              </a:moveTo>
                              <a:cubicBezTo>
                                <a:pt x="239454" y="-56141"/>
                                <a:pt x="313920" y="48097"/>
                                <a:pt x="501208" y="0"/>
                              </a:cubicBezTo>
                              <a:cubicBezTo>
                                <a:pt x="688496" y="-48097"/>
                                <a:pt x="818779" y="32449"/>
                                <a:pt x="1040142" y="0"/>
                              </a:cubicBezTo>
                              <a:cubicBezTo>
                                <a:pt x="1261505" y="-32449"/>
                                <a:pt x="1352679" y="47730"/>
                                <a:pt x="1503625" y="0"/>
                              </a:cubicBezTo>
                              <a:cubicBezTo>
                                <a:pt x="1654571" y="-47730"/>
                                <a:pt x="1862903" y="39934"/>
                                <a:pt x="2004833" y="0"/>
                              </a:cubicBezTo>
                              <a:cubicBezTo>
                                <a:pt x="2146763" y="-39934"/>
                                <a:pt x="2378486" y="10000"/>
                                <a:pt x="2543766" y="0"/>
                              </a:cubicBezTo>
                              <a:cubicBezTo>
                                <a:pt x="2709046" y="-10000"/>
                                <a:pt x="2820252" y="15912"/>
                                <a:pt x="2969524" y="0"/>
                              </a:cubicBezTo>
                              <a:cubicBezTo>
                                <a:pt x="3118796" y="-15912"/>
                                <a:pt x="3480760" y="88222"/>
                                <a:pt x="3772535" y="0"/>
                              </a:cubicBezTo>
                              <a:cubicBezTo>
                                <a:pt x="3821520" y="156251"/>
                                <a:pt x="3719551" y="250182"/>
                                <a:pt x="3772535" y="468663"/>
                              </a:cubicBezTo>
                              <a:cubicBezTo>
                                <a:pt x="3825519" y="687144"/>
                                <a:pt x="3749100" y="759548"/>
                                <a:pt x="3772535" y="937326"/>
                              </a:cubicBezTo>
                              <a:cubicBezTo>
                                <a:pt x="3795970" y="1115104"/>
                                <a:pt x="3731754" y="1220970"/>
                                <a:pt x="3772535" y="1501852"/>
                              </a:cubicBezTo>
                              <a:cubicBezTo>
                                <a:pt x="3813316" y="1782734"/>
                                <a:pt x="3754889" y="1758261"/>
                                <a:pt x="3772535" y="1970515"/>
                              </a:cubicBezTo>
                              <a:cubicBezTo>
                                <a:pt x="3790181" y="2182769"/>
                                <a:pt x="3732676" y="2348898"/>
                                <a:pt x="3772535" y="2503087"/>
                              </a:cubicBezTo>
                              <a:cubicBezTo>
                                <a:pt x="3812394" y="2657276"/>
                                <a:pt x="3705827" y="2912624"/>
                                <a:pt x="3772535" y="3195430"/>
                              </a:cubicBezTo>
                              <a:cubicBezTo>
                                <a:pt x="3649775" y="3209803"/>
                                <a:pt x="3463622" y="3139947"/>
                                <a:pt x="3233601" y="3195430"/>
                              </a:cubicBezTo>
                              <a:cubicBezTo>
                                <a:pt x="3003580" y="3250913"/>
                                <a:pt x="2882857" y="3144476"/>
                                <a:pt x="2619217" y="3195430"/>
                              </a:cubicBezTo>
                              <a:cubicBezTo>
                                <a:pt x="2355577" y="3246384"/>
                                <a:pt x="2293551" y="3166506"/>
                                <a:pt x="2155734" y="3195430"/>
                              </a:cubicBezTo>
                              <a:cubicBezTo>
                                <a:pt x="2017917" y="3224354"/>
                                <a:pt x="1843268" y="3151695"/>
                                <a:pt x="1541350" y="3195430"/>
                              </a:cubicBezTo>
                              <a:cubicBezTo>
                                <a:pt x="1239432" y="3239165"/>
                                <a:pt x="1155973" y="3182353"/>
                                <a:pt x="1002416" y="3195430"/>
                              </a:cubicBezTo>
                              <a:cubicBezTo>
                                <a:pt x="848859" y="3208507"/>
                                <a:pt x="338437" y="3183556"/>
                                <a:pt x="0" y="3195430"/>
                              </a:cubicBezTo>
                              <a:cubicBezTo>
                                <a:pt x="-15139" y="3017097"/>
                                <a:pt x="70341" y="2780379"/>
                                <a:pt x="0" y="2598950"/>
                              </a:cubicBezTo>
                              <a:cubicBezTo>
                                <a:pt x="-70341" y="2417521"/>
                                <a:pt x="44431" y="2248291"/>
                                <a:pt x="0" y="2130287"/>
                              </a:cubicBezTo>
                              <a:cubicBezTo>
                                <a:pt x="-44431" y="2012283"/>
                                <a:pt x="565" y="1769013"/>
                                <a:pt x="0" y="1533806"/>
                              </a:cubicBezTo>
                              <a:cubicBezTo>
                                <a:pt x="-565" y="1298599"/>
                                <a:pt x="50028" y="1174763"/>
                                <a:pt x="0" y="1033189"/>
                              </a:cubicBezTo>
                              <a:cubicBezTo>
                                <a:pt x="-50028" y="891615"/>
                                <a:pt x="11342" y="718075"/>
                                <a:pt x="0" y="500617"/>
                              </a:cubicBezTo>
                              <a:cubicBezTo>
                                <a:pt x="-11342" y="283159"/>
                                <a:pt x="50306" y="147057"/>
                                <a:pt x="0" y="0"/>
                              </a:cubicBezTo>
                              <a:close/>
                            </a:path>
                            <a:path w="3772535" h="3195430" stroke="0" extrusionOk="0">
                              <a:moveTo>
                                <a:pt x="0" y="0"/>
                              </a:moveTo>
                              <a:cubicBezTo>
                                <a:pt x="209172" y="-25183"/>
                                <a:pt x="313036" y="29558"/>
                                <a:pt x="614384" y="0"/>
                              </a:cubicBezTo>
                              <a:cubicBezTo>
                                <a:pt x="915732" y="-29558"/>
                                <a:pt x="980346" y="54578"/>
                                <a:pt x="1115592" y="0"/>
                              </a:cubicBezTo>
                              <a:cubicBezTo>
                                <a:pt x="1250838" y="-54578"/>
                                <a:pt x="1445493" y="33946"/>
                                <a:pt x="1541350" y="0"/>
                              </a:cubicBezTo>
                              <a:cubicBezTo>
                                <a:pt x="1637207" y="-33946"/>
                                <a:pt x="1928975" y="37119"/>
                                <a:pt x="2080284" y="0"/>
                              </a:cubicBezTo>
                              <a:cubicBezTo>
                                <a:pt x="2231593" y="-37119"/>
                                <a:pt x="2434783" y="55577"/>
                                <a:pt x="2619217" y="0"/>
                              </a:cubicBezTo>
                              <a:cubicBezTo>
                                <a:pt x="2803651" y="-55577"/>
                                <a:pt x="2936306" y="17592"/>
                                <a:pt x="3120425" y="0"/>
                              </a:cubicBezTo>
                              <a:cubicBezTo>
                                <a:pt x="3304544" y="-17592"/>
                                <a:pt x="3566698" y="77186"/>
                                <a:pt x="3772535" y="0"/>
                              </a:cubicBezTo>
                              <a:cubicBezTo>
                                <a:pt x="3782515" y="150816"/>
                                <a:pt x="3759107" y="435646"/>
                                <a:pt x="3772535" y="564526"/>
                              </a:cubicBezTo>
                              <a:cubicBezTo>
                                <a:pt x="3785963" y="693406"/>
                                <a:pt x="3722186" y="830291"/>
                                <a:pt x="3772535" y="1001235"/>
                              </a:cubicBezTo>
                              <a:cubicBezTo>
                                <a:pt x="3822884" y="1172179"/>
                                <a:pt x="3719915" y="1306084"/>
                                <a:pt x="3772535" y="1533806"/>
                              </a:cubicBezTo>
                              <a:cubicBezTo>
                                <a:pt x="3825155" y="1761528"/>
                                <a:pt x="3755187" y="1829339"/>
                                <a:pt x="3772535" y="2002469"/>
                              </a:cubicBezTo>
                              <a:cubicBezTo>
                                <a:pt x="3789883" y="2175599"/>
                                <a:pt x="3753744" y="2301026"/>
                                <a:pt x="3772535" y="2471133"/>
                              </a:cubicBezTo>
                              <a:cubicBezTo>
                                <a:pt x="3791326" y="2641240"/>
                                <a:pt x="3702516" y="3002066"/>
                                <a:pt x="3772535" y="3195430"/>
                              </a:cubicBezTo>
                              <a:cubicBezTo>
                                <a:pt x="3665685" y="3201097"/>
                                <a:pt x="3551050" y="3168765"/>
                                <a:pt x="3346777" y="3195430"/>
                              </a:cubicBezTo>
                              <a:cubicBezTo>
                                <a:pt x="3142504" y="3222095"/>
                                <a:pt x="2855452" y="3163328"/>
                                <a:pt x="2732393" y="3195430"/>
                              </a:cubicBezTo>
                              <a:cubicBezTo>
                                <a:pt x="2609334" y="3227532"/>
                                <a:pt x="2502952" y="3183944"/>
                                <a:pt x="2306636" y="3195430"/>
                              </a:cubicBezTo>
                              <a:cubicBezTo>
                                <a:pt x="2110320" y="3206916"/>
                                <a:pt x="1929666" y="3129381"/>
                                <a:pt x="1729977" y="3195430"/>
                              </a:cubicBezTo>
                              <a:cubicBezTo>
                                <a:pt x="1530288" y="3261479"/>
                                <a:pt x="1425482" y="3185514"/>
                                <a:pt x="1304219" y="3195430"/>
                              </a:cubicBezTo>
                              <a:cubicBezTo>
                                <a:pt x="1182956" y="3205346"/>
                                <a:pt x="937550" y="3194857"/>
                                <a:pt x="840736" y="3195430"/>
                              </a:cubicBezTo>
                              <a:cubicBezTo>
                                <a:pt x="743922" y="3196003"/>
                                <a:pt x="414698" y="3184988"/>
                                <a:pt x="0" y="3195430"/>
                              </a:cubicBezTo>
                              <a:cubicBezTo>
                                <a:pt x="-59882" y="3036866"/>
                                <a:pt x="23337" y="2816931"/>
                                <a:pt x="0" y="2694813"/>
                              </a:cubicBezTo>
                              <a:cubicBezTo>
                                <a:pt x="-23337" y="2572695"/>
                                <a:pt x="2841" y="2368578"/>
                                <a:pt x="0" y="2194195"/>
                              </a:cubicBezTo>
                              <a:cubicBezTo>
                                <a:pt x="-2841" y="2019812"/>
                                <a:pt x="56223" y="1909032"/>
                                <a:pt x="0" y="1661624"/>
                              </a:cubicBezTo>
                              <a:cubicBezTo>
                                <a:pt x="-56223" y="1414216"/>
                                <a:pt x="34355" y="1332040"/>
                                <a:pt x="0" y="1129052"/>
                              </a:cubicBezTo>
                              <a:cubicBezTo>
                                <a:pt x="-34355" y="926064"/>
                                <a:pt x="12408" y="683174"/>
                                <a:pt x="0" y="564526"/>
                              </a:cubicBezTo>
                              <a:cubicBezTo>
                                <a:pt x="-12408" y="445878"/>
                                <a:pt x="46946" y="120426"/>
                                <a:pt x="0" y="0"/>
                              </a:cubicBezTo>
                              <a:close/>
                            </a:path>
                          </a:pathLst>
                        </a:custGeom>
                        <a:solidFill>
                          <a:schemeClr val="lt1"/>
                        </a:solidFill>
                        <a:ln w="38100">
                          <a:solidFill>
                            <a:srgbClr val="0070C0"/>
                          </a:solidFill>
                          <a:extLst>
                            <a:ext uri="{C807C97D-BFC1-408E-A445-0C87EB9F89A2}">
                              <ask:lineSketchStyleProps xmlns:ask="http://schemas.microsoft.com/office/drawing/2018/sketchyshapes" sd="3989574929">
                                <a:prstGeom prst="rect">
                                  <a:avLst/>
                                </a:prstGeom>
                                <ask:type>
                                  <ask:lineSketchScribble/>
                                </ask:type>
                              </ask:lineSketchStyleProps>
                            </a:ext>
                          </a:extLst>
                        </a:ln>
                      </wps:spPr>
                      <wps:txbx>
                        <w:txbxContent>
                          <w:p w14:paraId="55F7867B" w14:textId="25BB2A27" w:rsidR="004172AA" w:rsidRDefault="00B74CCB">
                            <w:pPr>
                              <w:rPr>
                                <w:u w:val="single"/>
                              </w:rPr>
                            </w:pPr>
                            <w:r w:rsidRPr="00B74CCB">
                              <w:rPr>
                                <w:u w:val="single"/>
                              </w:rPr>
                              <w:t>My Strengths:</w:t>
                            </w:r>
                          </w:p>
                          <w:p w14:paraId="5998F526" w14:textId="4AD681D1" w:rsidR="00B74CCB" w:rsidRDefault="00725C5B" w:rsidP="00725C5B">
                            <w:r>
                              <w:t>Cognitive:</w:t>
                            </w:r>
                          </w:p>
                          <w:p w14:paraId="6896297C" w14:textId="7439696E" w:rsidR="00725C5B" w:rsidRDefault="00725C5B" w:rsidP="00725C5B">
                            <w:pPr>
                              <w:pStyle w:val="ListParagraph"/>
                              <w:numPr>
                                <w:ilvl w:val="0"/>
                                <w:numId w:val="5"/>
                              </w:numPr>
                            </w:pPr>
                            <w:r>
                              <w:t>I can recognise and read a digital and analogue clock.</w:t>
                            </w:r>
                          </w:p>
                          <w:p w14:paraId="4E70A986" w14:textId="5A9A7DE0" w:rsidR="00725C5B" w:rsidRDefault="00F52A69" w:rsidP="00725C5B">
                            <w:pPr>
                              <w:pStyle w:val="ListParagraph"/>
                              <w:numPr>
                                <w:ilvl w:val="0"/>
                                <w:numId w:val="5"/>
                              </w:numPr>
                            </w:pPr>
                            <w:r>
                              <w:t>Mathematics is where I am most comfortable.</w:t>
                            </w:r>
                          </w:p>
                          <w:p w14:paraId="52AB5C30" w14:textId="709F07FC" w:rsidR="00F52A69" w:rsidRDefault="00790E1C" w:rsidP="00725C5B">
                            <w:pPr>
                              <w:pStyle w:val="ListParagraph"/>
                              <w:numPr>
                                <w:ilvl w:val="0"/>
                                <w:numId w:val="5"/>
                              </w:numPr>
                            </w:pPr>
                            <w:r>
                              <w:t xml:space="preserve">I can recall parts of a </w:t>
                            </w:r>
                            <w:r w:rsidR="002C5992">
                              <w:t>story,</w:t>
                            </w:r>
                            <w:r>
                              <w:t xml:space="preserve"> </w:t>
                            </w:r>
                            <w:r w:rsidR="002C5992">
                              <w:t xml:space="preserve">but I will only read </w:t>
                            </w:r>
                            <w:r w:rsidR="00425C33">
                              <w:t>a book in which I am interested</w:t>
                            </w:r>
                            <w:r w:rsidR="002C5992">
                              <w:t xml:space="preserve">. </w:t>
                            </w:r>
                          </w:p>
                          <w:p w14:paraId="582542CD" w14:textId="60FE1065" w:rsidR="002C5992" w:rsidRDefault="002C5992" w:rsidP="002C5992">
                            <w:r>
                              <w:t>Social</w:t>
                            </w:r>
                            <w:r w:rsidR="00684232">
                              <w:t>/Emotional</w:t>
                            </w:r>
                            <w:r>
                              <w:t>:</w:t>
                            </w:r>
                          </w:p>
                          <w:p w14:paraId="49737BBC" w14:textId="2B42C40D" w:rsidR="00684232" w:rsidRDefault="00684232" w:rsidP="003E33AB">
                            <w:pPr>
                              <w:pStyle w:val="ListParagraph"/>
                              <w:numPr>
                                <w:ilvl w:val="0"/>
                                <w:numId w:val="6"/>
                              </w:numPr>
                            </w:pPr>
                            <w:r>
                              <w:t xml:space="preserve">I am happy when I am </w:t>
                            </w:r>
                            <w:r w:rsidR="001C4E06">
                              <w:t xml:space="preserve">doing P.E, drawing, and sitting with </w:t>
                            </w:r>
                            <w:r w:rsidR="004A3987">
                              <w:t>a teacher.</w:t>
                            </w:r>
                          </w:p>
                          <w:p w14:paraId="51BF9FBB" w14:textId="06795617" w:rsidR="007F24D6" w:rsidRDefault="00AC3BF0" w:rsidP="003E33AB">
                            <w:pPr>
                              <w:pStyle w:val="ListParagraph"/>
                              <w:numPr>
                                <w:ilvl w:val="0"/>
                                <w:numId w:val="6"/>
                              </w:numPr>
                            </w:pPr>
                            <w:r>
                              <w:t>I can recognise when my peers are upset.</w:t>
                            </w:r>
                          </w:p>
                          <w:p w14:paraId="759C25C2" w14:textId="7795A0C8" w:rsidR="00DB4AD6" w:rsidRDefault="00DB4AD6" w:rsidP="00DB4AD6">
                            <w:r>
                              <w:t>Physical:</w:t>
                            </w:r>
                          </w:p>
                          <w:p w14:paraId="77BA4A5E" w14:textId="041EC2E4" w:rsidR="00DB4AD6" w:rsidRDefault="00913379" w:rsidP="00DB4AD6">
                            <w:pPr>
                              <w:pStyle w:val="ListParagraph"/>
                              <w:numPr>
                                <w:ilvl w:val="0"/>
                                <w:numId w:val="6"/>
                              </w:numPr>
                            </w:pPr>
                            <w:r>
                              <w:t>I love all sports, especially tennis</w:t>
                            </w:r>
                            <w:r w:rsidR="00F12AB1">
                              <w:t>.</w:t>
                            </w:r>
                          </w:p>
                          <w:p w14:paraId="2192C191" w14:textId="7B792316" w:rsidR="00F12AB1" w:rsidRDefault="00F12AB1" w:rsidP="00DB4AD6">
                            <w:pPr>
                              <w:pStyle w:val="ListParagraph"/>
                              <w:numPr>
                                <w:ilvl w:val="0"/>
                                <w:numId w:val="6"/>
                              </w:numPr>
                            </w:pPr>
                            <w:r>
                              <w:t>I am good at balancing.</w:t>
                            </w:r>
                          </w:p>
                          <w:p w14:paraId="002CD1CC" w14:textId="729A916B" w:rsidR="002C5992" w:rsidRPr="00B74CCB" w:rsidRDefault="004B247C" w:rsidP="00E61B8C">
                            <w:pPr>
                              <w:pStyle w:val="ListParagraph"/>
                              <w:numPr>
                                <w:ilvl w:val="0"/>
                                <w:numId w:val="6"/>
                              </w:numPr>
                            </w:pPr>
                            <w:r>
                              <w:t xml:space="preserve">I have good gross motor skills.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059D9F" id="Text Box 300413441" o:spid="_x0000_s1028" type="#_x0000_t202" style="position:absolute;margin-left:0;margin-top:398.35pt;width:297.05pt;height:251.6pt;z-index:251658245;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" fillcolor="white [3201]" strokecolor="#0070c0" strokeweight="3pt">
                <v:textbox>
                  <w:txbxContent>
                    <w:p w14:paraId="55F7867B" w14:textId="25BB2A27" w:rsidR="004172AA" w:rsidRDefault="00B74CCB">
                      <w:pPr>
                        <w:rPr>
                          <w:u w:val="single"/>
                        </w:rPr>
                      </w:pPr>
                      <w:r w:rsidRPr="00B74CCB">
                        <w:rPr>
                          <w:u w:val="single"/>
                        </w:rPr>
                        <w:t>My Strengths:</w:t>
                      </w:r>
                    </w:p>
                    <w:p w14:paraId="5998F526" w14:textId="4AD681D1" w:rsidR="00B74CCB" w:rsidRDefault="00725C5B" w:rsidP="00725C5B">
                      <w:r>
                        <w:t>Cognitive:</w:t>
                      </w:r>
                    </w:p>
                    <w:p w14:paraId="6896297C" w14:textId="7439696E" w:rsidR="00725C5B" w:rsidRDefault="00725C5B" w:rsidP="00725C5B">
                      <w:pPr>
                        <w:pStyle w:val="ListParagraph"/>
                        <w:numPr>
                          <w:ilvl w:val="0"/>
                          <w:numId w:val="5"/>
                        </w:numPr>
                      </w:pPr>
                      <w:r>
                        <w:t>I can recognise and read a digital and analogue clock.</w:t>
                      </w:r>
                    </w:p>
                    <w:p w14:paraId="4E70A986" w14:textId="5A9A7DE0" w:rsidR="00725C5B" w:rsidRDefault="00F52A69" w:rsidP="00725C5B">
                      <w:pPr>
                        <w:pStyle w:val="ListParagraph"/>
                        <w:numPr>
                          <w:ilvl w:val="0"/>
                          <w:numId w:val="5"/>
                        </w:numPr>
                      </w:pPr>
                      <w:r>
                        <w:t>Mathematics is where I am most comfortable.</w:t>
                      </w:r>
                    </w:p>
                    <w:p w14:paraId="52AB5C30" w14:textId="709F07FC" w:rsidR="00F52A69" w:rsidRDefault="00790E1C" w:rsidP="00725C5B">
                      <w:pPr>
                        <w:pStyle w:val="ListParagraph"/>
                        <w:numPr>
                          <w:ilvl w:val="0"/>
                          <w:numId w:val="5"/>
                        </w:numPr>
                      </w:pPr>
                      <w:r>
                        <w:t xml:space="preserve">I can recall parts of a </w:t>
                      </w:r>
                      <w:r w:rsidR="002C5992">
                        <w:t>story,</w:t>
                      </w:r>
                      <w:r>
                        <w:t xml:space="preserve"> </w:t>
                      </w:r>
                      <w:r w:rsidR="002C5992">
                        <w:t xml:space="preserve">but I will only read </w:t>
                      </w:r>
                      <w:r w:rsidR="00425C33">
                        <w:t>a book in which I am interested</w:t>
                      </w:r>
                      <w:r w:rsidR="002C5992">
                        <w:t xml:space="preserve">. </w:t>
                      </w:r>
                    </w:p>
                    <w:p w14:paraId="582542CD" w14:textId="60FE1065" w:rsidR="002C5992" w:rsidRDefault="002C5992" w:rsidP="002C5992">
                      <w:r>
                        <w:t>Social</w:t>
                      </w:r>
                      <w:r w:rsidR="00684232">
                        <w:t>/Emotional</w:t>
                      </w:r>
                      <w:r>
                        <w:t>:</w:t>
                      </w:r>
                    </w:p>
                    <w:p w14:paraId="49737BBC" w14:textId="2B42C40D" w:rsidR="00684232" w:rsidRDefault="00684232" w:rsidP="003E33AB">
                      <w:pPr>
                        <w:pStyle w:val="ListParagraph"/>
                        <w:numPr>
                          <w:ilvl w:val="0"/>
                          <w:numId w:val="6"/>
                        </w:numPr>
                      </w:pPr>
                      <w:r>
                        <w:t xml:space="preserve">I am happy when I am </w:t>
                      </w:r>
                      <w:r w:rsidR="001C4E06">
                        <w:t xml:space="preserve">doing P.E, drawing, and sitting with </w:t>
                      </w:r>
                      <w:r w:rsidR="004A3987">
                        <w:t>a teacher.</w:t>
                      </w:r>
                    </w:p>
                    <w:p w14:paraId="51BF9FBB" w14:textId="06795617" w:rsidR="007F24D6" w:rsidRDefault="00AC3BF0" w:rsidP="003E33AB">
                      <w:pPr>
                        <w:pStyle w:val="ListParagraph"/>
                        <w:numPr>
                          <w:ilvl w:val="0"/>
                          <w:numId w:val="6"/>
                        </w:numPr>
                      </w:pPr>
                      <w:r>
                        <w:t>I can recognise when my peers are upset.</w:t>
                      </w:r>
                    </w:p>
                    <w:p w14:paraId="759C25C2" w14:textId="7795A0C8" w:rsidR="00DB4AD6" w:rsidRDefault="00DB4AD6" w:rsidP="00DB4AD6">
                      <w:r>
                        <w:t>Physical:</w:t>
                      </w:r>
                    </w:p>
                    <w:p w14:paraId="77BA4A5E" w14:textId="041EC2E4" w:rsidR="00DB4AD6" w:rsidRDefault="00913379" w:rsidP="00DB4AD6">
                      <w:pPr>
                        <w:pStyle w:val="ListParagraph"/>
                        <w:numPr>
                          <w:ilvl w:val="0"/>
                          <w:numId w:val="6"/>
                        </w:numPr>
                      </w:pPr>
                      <w:r>
                        <w:t>I love all sports, especially tennis</w:t>
                      </w:r>
                      <w:r w:rsidR="00F12AB1">
                        <w:t>.</w:t>
                      </w:r>
                    </w:p>
                    <w:p w14:paraId="2192C191" w14:textId="7B792316" w:rsidR="00F12AB1" w:rsidRDefault="00F12AB1" w:rsidP="00DB4AD6">
                      <w:pPr>
                        <w:pStyle w:val="ListParagraph"/>
                        <w:numPr>
                          <w:ilvl w:val="0"/>
                          <w:numId w:val="6"/>
                        </w:numPr>
                      </w:pPr>
                      <w:r>
                        <w:t>I am good at balancing.</w:t>
                      </w:r>
                    </w:p>
                    <w:p w14:paraId="002CD1CC" w14:textId="729A916B" w:rsidR="002C5992" w:rsidRPr="00B74CCB" w:rsidRDefault="004B247C" w:rsidP="00E61B8C">
                      <w:pPr>
                        <w:pStyle w:val="ListParagraph"/>
                        <w:numPr>
                          <w:ilvl w:val="0"/>
                          <w:numId w:val="6"/>
                        </w:numPr>
                      </w:pPr>
                      <w:r>
                        <w:t xml:space="preserve">I have good gross motor skills. </w:t>
                      </w:r>
                    </w:p>
                  </w:txbxContent>
                </v:textbox>
                <w10:wrap anchorx="page" anchory="page"/>
              </v:shape>
            </w:pict>
          </mc:Fallback>
        </mc:AlternateContent>
      </w:r>
    </w:p>
    <w:p w14:paraId="7E3B5D8C" w14:textId="55CF1552" w:rsidR="00495A98" w:rsidRDefault="00495A98" w:rsidP="00EC3DA1">
      <w:pPr>
        <w:rPr>
          <w:rFonts w:asciiTheme="minorBidi" w:hAnsiTheme="minorBidi"/>
          <w:b/>
          <w:bCs/>
          <w:sz w:val="36"/>
          <w:szCs w:val="36"/>
          <w:u w:val="single"/>
        </w:rPr>
      </w:pPr>
    </w:p>
    <w:p w14:paraId="54954F7E" w14:textId="3D24A88C" w:rsidR="00495A98" w:rsidRDefault="00495A98" w:rsidP="00EC3DA1">
      <w:pPr>
        <w:rPr>
          <w:rFonts w:asciiTheme="minorBidi" w:hAnsiTheme="minorBidi"/>
          <w:b/>
          <w:bCs/>
          <w:sz w:val="36"/>
          <w:szCs w:val="36"/>
          <w:u w:val="single"/>
        </w:rPr>
      </w:pPr>
    </w:p>
    <w:p w14:paraId="25CEF8D3" w14:textId="6A7177E3" w:rsidR="00AD6201" w:rsidRDefault="00254EF7" w:rsidP="00DB4AD6">
      <w:pPr>
        <w:rPr>
          <w:rFonts w:asciiTheme="minorBidi" w:hAnsiTheme="minorBidi"/>
          <w:sz w:val="36"/>
          <w:szCs w:val="36"/>
        </w:rPr>
      </w:pPr>
      <w:r>
        <w:rPr>
          <w:noProof/>
        </w:rPr>
        <mc:AlternateContent>
          <mc:Choice Requires="wps">
            <w:drawing>
              <wp:anchor distT="0" distB="0" distL="114300" distR="114300" simplePos="0" relativeHeight="251658240" behindDoc="0" locked="0" layoutInCell="1" allowOverlap="1" wp14:anchorId="257AB7ED" wp14:editId="5B35C37D">
                <wp:simplePos x="0" y="0"/>
                <wp:positionH relativeFrom="column">
                  <wp:posOffset>1377696</wp:posOffset>
                </wp:positionH>
                <wp:positionV relativeFrom="page">
                  <wp:posOffset>975360</wp:posOffset>
                </wp:positionV>
                <wp:extent cx="2799080" cy="810895"/>
                <wp:effectExtent l="0" t="0" r="0" b="8255"/>
                <wp:wrapNone/>
                <wp:docPr id="1491321517" name="Text Box 1491321517"/>
                <wp:cNvGraphicFramePr/>
                <a:graphic xmlns:a="http://schemas.openxmlformats.org/drawingml/2006/main">
                  <a:graphicData uri="http://schemas.microsoft.com/office/word/2010/wordprocessingShape">
                    <wps:wsp>
                      <wps:cNvSpPr txBox="1"/>
                      <wps:spPr>
                        <a:xfrm>
                          <a:off x="0" y="0"/>
                          <a:ext cx="2799080" cy="810895"/>
                        </a:xfrm>
                        <a:prstGeom prst="rect">
                          <a:avLst/>
                        </a:prstGeom>
                        <a:noFill/>
                        <a:ln>
                          <a:noFill/>
                        </a:ln>
                      </wps:spPr>
                      <wps:txbx>
                        <w:txbxContent>
                          <w:p w14:paraId="27AA5DEE" w14:textId="6F9DE7A0" w:rsidR="00254EF7" w:rsidRPr="00876429" w:rsidRDefault="00254EF7" w:rsidP="00254EF7">
                            <w:pPr>
                              <w:jc w:val="center"/>
                              <w:rPr>
                                <w:rFonts w:asciiTheme="minorBidi" w:hAnsiTheme="minorBidi"/>
                                <w:b/>
                                <w:bCs/>
                                <w:outline/>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sidRPr="00876429">
                              <w:rPr>
                                <w:rFonts w:asciiTheme="minorBidi" w:hAnsiTheme="minorBidi"/>
                                <w:b/>
                                <w:bCs/>
                                <w:outline/>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A</w:t>
                            </w:r>
                            <w:r w:rsidR="00876429" w:rsidRPr="00876429">
                              <w:rPr>
                                <w:rFonts w:asciiTheme="minorBidi" w:hAnsiTheme="minorBidi"/>
                                <w:b/>
                                <w:bCs/>
                                <w:outline/>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LL ABOUT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257AB7ED" id="Text Box 1491321517" o:spid="_x0000_s1029" type="#_x0000_t202" style="position:absolute;margin-left:108.5pt;margin-top:76.8pt;width:220.4pt;height:63.85pt;z-index:251658240;visibility:visible;mso-wrap-style:none;mso-wrap-distance-left:9pt;mso-wrap-distance-top:0;mso-wrap-distance-right:9pt;mso-wrap-distance-bottom:0;mso-position-horizontal:absolute;mso-position-horizontal-relative:text;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" filled="f" stroked="f">
                <v:textbox style="mso-fit-shape-to-text:t">
                  <w:txbxContent>
                    <w:p w14:paraId="27AA5DEE" w14:textId="6F9DE7A0" w:rsidR="00254EF7" w:rsidRPr="00876429" w:rsidRDefault="00254EF7" w:rsidP="00254EF7">
                      <w:pPr>
                        <w:jc w:val="center"/>
                        <w:rPr>
                          <w:rFonts w:asciiTheme="minorBidi" w:hAnsiTheme="minorBidi"/>
                          <w:b/>
                          <w:bCs/>
                          <w:outline/>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sidRPr="00876429">
                        <w:rPr>
                          <w:rFonts w:asciiTheme="minorBidi" w:hAnsiTheme="minorBidi"/>
                          <w:b/>
                          <w:bCs/>
                          <w:outline/>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A</w:t>
                      </w:r>
                      <w:r w:rsidR="00876429" w:rsidRPr="00876429">
                        <w:rPr>
                          <w:rFonts w:asciiTheme="minorBidi" w:hAnsiTheme="minorBidi"/>
                          <w:b/>
                          <w:bCs/>
                          <w:outline/>
                          <w:color w:val="5B9BD5" w:themeColor="accent5"/>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LL ABOUT</w:t>
                      </w:r>
                    </w:p>
                  </w:txbxContent>
                </v:textbox>
                <w10:wrap anchory="page"/>
              </v:shape>
            </w:pict>
          </mc:Fallback>
        </mc:AlternateContent>
      </w:r>
    </w:p>
    <w:p w14:paraId="5E3253F7" w14:textId="18293FF3" w:rsidR="00DB4AD6" w:rsidRPr="00AD6201" w:rsidRDefault="00DB4AD6" w:rsidP="00DB4AD6">
      <w:pPr>
        <w:rPr>
          <w:rFonts w:asciiTheme="minorBidi" w:hAnsiTheme="minorBidi"/>
          <w:sz w:val="36"/>
          <w:szCs w:val="36"/>
        </w:rPr>
      </w:pPr>
    </w:p>
    <w:p w14:paraId="14CA9053" w14:textId="5EB31D4B" w:rsidR="00AD6201" w:rsidRPr="00AD6201" w:rsidRDefault="00AD6201" w:rsidP="00AD6201">
      <w:pPr>
        <w:rPr>
          <w:rFonts w:asciiTheme="minorBidi" w:hAnsiTheme="minorBidi"/>
          <w:sz w:val="36"/>
          <w:szCs w:val="36"/>
        </w:rPr>
      </w:pPr>
    </w:p>
    <w:p w14:paraId="17DD2725" w14:textId="7071048F" w:rsidR="00F66C0C" w:rsidRDefault="00B07E87" w:rsidP="00C30361">
      <w:pPr>
        <w:rPr>
          <w:rFonts w:asciiTheme="minorBidi" w:hAnsiTheme="minorBidi"/>
          <w:sz w:val="36"/>
          <w:szCs w:val="36"/>
        </w:rPr>
      </w:pPr>
      <w:r>
        <w:rPr>
          <w:noProof/>
        </w:rPr>
        <mc:AlternateContent>
          <mc:Choice Requires="wps">
            <w:drawing>
              <wp:anchor distT="0" distB="0" distL="114300" distR="114300" simplePos="0" relativeHeight="251658242" behindDoc="0" locked="0" layoutInCell="1" allowOverlap="1" wp14:anchorId="4D6245C3" wp14:editId="342811E3">
                <wp:simplePos x="0" y="0"/>
                <wp:positionH relativeFrom="margin">
                  <wp:posOffset>585216</wp:posOffset>
                </wp:positionH>
                <wp:positionV relativeFrom="page">
                  <wp:posOffset>2462784</wp:posOffset>
                </wp:positionV>
                <wp:extent cx="4705350" cy="862330"/>
                <wp:effectExtent l="0" t="0" r="0" b="0"/>
                <wp:wrapNone/>
                <wp:docPr id="1418584708" name="Text Box 1418584708"/>
                <wp:cNvGraphicFramePr/>
                <a:graphic xmlns:a="http://schemas.openxmlformats.org/drawingml/2006/main">
                  <a:graphicData uri="http://schemas.microsoft.com/office/word/2010/wordprocessingShape">
                    <wps:wsp>
                      <wps:cNvSpPr txBox="1"/>
                      <wps:spPr>
                        <a:xfrm>
                          <a:off x="0" y="0"/>
                          <a:ext cx="4705350" cy="862330"/>
                        </a:xfrm>
                        <a:prstGeom prst="rect">
                          <a:avLst/>
                        </a:prstGeom>
                        <a:solidFill>
                          <a:schemeClr val="lt1"/>
                        </a:solidFill>
                        <a:ln w="6350">
                          <a:noFill/>
                        </a:ln>
                      </wps:spPr>
                      <wps:txbx>
                        <w:txbxContent>
                          <w:p w14:paraId="7A84B3E7" w14:textId="0A0D343A" w:rsidR="00B56B13" w:rsidRDefault="009D7702" w:rsidP="009D7702">
                            <w:pPr>
                              <w:jc w:val="center"/>
                            </w:pPr>
                            <w:r>
                              <w:t>11 years old</w:t>
                            </w:r>
                            <w:r w:rsidR="00FB6B54">
                              <w:t>- in Year 6</w:t>
                            </w:r>
                          </w:p>
                          <w:p w14:paraId="4F5CAF9B" w14:textId="39AA8F9B" w:rsidR="00B07E87" w:rsidRDefault="00B07E87" w:rsidP="009D7702">
                            <w:pPr>
                              <w:jc w:val="center"/>
                            </w:pPr>
                            <w:r>
                              <w:t>Condition:</w:t>
                            </w:r>
                            <w:r w:rsidR="00F42DDB">
                              <w:t xml:space="preserve"> ADHD (attention deficit hyperactivity disorder)</w:t>
                            </w:r>
                          </w:p>
                          <w:p w14:paraId="5E2043BF" w14:textId="62989596" w:rsidR="009D7702" w:rsidRDefault="009D7702" w:rsidP="009D7702">
                            <w:pPr>
                              <w:jc w:val="center"/>
                            </w:pPr>
                            <w:r>
                              <w:t>Enthusiastic! Spontaneous! Creative!</w:t>
                            </w:r>
                          </w:p>
                          <w:p w14:paraId="542A88BE" w14:textId="77777777" w:rsidR="009D7702" w:rsidRDefault="009D7702" w:rsidP="009D7702">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D6245C3" id="Text Box 1418584708" o:spid="_x0000_s1030" type="#_x0000_t202" style="position:absolute;margin-left:46.1pt;margin-top:193.9pt;width:370.5pt;height:67.9pt;z-index:251658242;visibility:visible;mso-wrap-style:square;mso-height-percent:0;mso-wrap-distance-left:9pt;mso-wrap-distance-top:0;mso-wrap-distance-right:9pt;mso-wrap-distance-bottom:0;mso-position-horizontal:absolute;mso-position-horizontal-relative:margin;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" fillcolor="white [3201]" stroked="f" strokeweight=".5pt">
                <v:textbox>
                  <w:txbxContent>
                    <w:p w14:paraId="7A84B3E7" w14:textId="0A0D343A" w:rsidR="00B56B13" w:rsidRDefault="009D7702" w:rsidP="009D7702">
                      <w:pPr>
                        <w:jc w:val="center"/>
                      </w:pPr>
                      <w:r>
                        <w:t>11 years old</w:t>
                      </w:r>
                      <w:r w:rsidR="00FB6B54">
                        <w:t>- in Year 6</w:t>
                      </w:r>
                    </w:p>
                    <w:p w14:paraId="4F5CAF9B" w14:textId="39AA8F9B" w:rsidR="00B07E87" w:rsidRDefault="00B07E87" w:rsidP="009D7702">
                      <w:pPr>
                        <w:jc w:val="center"/>
                      </w:pPr>
                      <w:r>
                        <w:t>Condition:</w:t>
                      </w:r>
                      <w:r w:rsidR="00F42DDB">
                        <w:t xml:space="preserve"> ADHD (attention deficit hyperactivity disorder)</w:t>
                      </w:r>
                    </w:p>
                    <w:p w14:paraId="5E2043BF" w14:textId="62989596" w:rsidR="009D7702" w:rsidRDefault="009D7702" w:rsidP="009D7702">
                      <w:pPr>
                        <w:jc w:val="center"/>
                      </w:pPr>
                      <w:r>
                        <w:t>Enthusiastic! Spontaneous! Creative!</w:t>
                      </w:r>
                    </w:p>
                    <w:p w14:paraId="542A88BE" w14:textId="77777777" w:rsidR="009D7702" w:rsidRDefault="009D7702" w:rsidP="009D7702">
                      <w:pPr>
                        <w:jc w:val="center"/>
                      </w:pPr>
                    </w:p>
                  </w:txbxContent>
                </v:textbox>
                <w10:wrap anchorx="margin" anchory="page"/>
              </v:shape>
            </w:pict>
          </mc:Fallback>
        </mc:AlternateContent>
      </w:r>
      <w:r w:rsidR="00700473">
        <w:rPr>
          <w:rFonts w:asciiTheme="minorBidi" w:hAnsiTheme="minorBidi"/>
          <w:noProof/>
          <w:sz w:val="36"/>
          <w:szCs w:val="36"/>
        </w:rPr>
        <mc:AlternateContent>
          <mc:Choice Requires="wps">
            <w:drawing>
              <wp:anchor distT="0" distB="0" distL="114300" distR="114300" simplePos="0" relativeHeight="251658243" behindDoc="0" locked="0" layoutInCell="1" allowOverlap="1" wp14:anchorId="57583F8B" wp14:editId="21818095">
                <wp:simplePos x="0" y="0"/>
                <wp:positionH relativeFrom="margin">
                  <wp:posOffset>-778764</wp:posOffset>
                </wp:positionH>
                <wp:positionV relativeFrom="page">
                  <wp:posOffset>3300222</wp:posOffset>
                </wp:positionV>
                <wp:extent cx="7297420" cy="1193165"/>
                <wp:effectExtent l="38100" t="57150" r="36830" b="45085"/>
                <wp:wrapNone/>
                <wp:docPr id="1702046428" name="Text Box 1702046428"/>
                <wp:cNvGraphicFramePr/>
                <a:graphic xmlns:a="http://schemas.openxmlformats.org/drawingml/2006/main">
                  <a:graphicData uri="http://schemas.microsoft.com/office/word/2010/wordprocessingShape">
                    <wps:wsp>
                      <wps:cNvSpPr txBox="1"/>
                      <wps:spPr>
                        <a:xfrm>
                          <a:off x="0" y="0"/>
                          <a:ext cx="7297420" cy="1193165"/>
                        </a:xfrm>
                        <a:custGeom>
                          <a:avLst/>
                          <a:gdLst>
                            <a:gd name="connsiteX0" fmla="*/ 0 w 7297420"/>
                            <a:gd name="connsiteY0" fmla="*/ 0 h 1193165"/>
                            <a:gd name="connsiteX1" fmla="*/ 707288 w 7297420"/>
                            <a:gd name="connsiteY1" fmla="*/ 0 h 1193165"/>
                            <a:gd name="connsiteX2" fmla="*/ 1414577 w 7297420"/>
                            <a:gd name="connsiteY2" fmla="*/ 0 h 1193165"/>
                            <a:gd name="connsiteX3" fmla="*/ 2121865 w 7297420"/>
                            <a:gd name="connsiteY3" fmla="*/ 0 h 1193165"/>
                            <a:gd name="connsiteX4" fmla="*/ 2610231 w 7297420"/>
                            <a:gd name="connsiteY4" fmla="*/ 0 h 1193165"/>
                            <a:gd name="connsiteX5" fmla="*/ 3317519 w 7297420"/>
                            <a:gd name="connsiteY5" fmla="*/ 0 h 1193165"/>
                            <a:gd name="connsiteX6" fmla="*/ 3878859 w 7297420"/>
                            <a:gd name="connsiteY6" fmla="*/ 0 h 1193165"/>
                            <a:gd name="connsiteX7" fmla="*/ 4221277 w 7297420"/>
                            <a:gd name="connsiteY7" fmla="*/ 0 h 1193165"/>
                            <a:gd name="connsiteX8" fmla="*/ 4636668 w 7297420"/>
                            <a:gd name="connsiteY8" fmla="*/ 0 h 1193165"/>
                            <a:gd name="connsiteX9" fmla="*/ 5125034 w 7297420"/>
                            <a:gd name="connsiteY9" fmla="*/ 0 h 1193165"/>
                            <a:gd name="connsiteX10" fmla="*/ 5540426 w 7297420"/>
                            <a:gd name="connsiteY10" fmla="*/ 0 h 1193165"/>
                            <a:gd name="connsiteX11" fmla="*/ 6028792 w 7297420"/>
                            <a:gd name="connsiteY11" fmla="*/ 0 h 1193165"/>
                            <a:gd name="connsiteX12" fmla="*/ 6736080 w 7297420"/>
                            <a:gd name="connsiteY12" fmla="*/ 0 h 1193165"/>
                            <a:gd name="connsiteX13" fmla="*/ 7297420 w 7297420"/>
                            <a:gd name="connsiteY13" fmla="*/ 0 h 1193165"/>
                            <a:gd name="connsiteX14" fmla="*/ 7297420 w 7297420"/>
                            <a:gd name="connsiteY14" fmla="*/ 584651 h 1193165"/>
                            <a:gd name="connsiteX15" fmla="*/ 7297420 w 7297420"/>
                            <a:gd name="connsiteY15" fmla="*/ 1193165 h 1193165"/>
                            <a:gd name="connsiteX16" fmla="*/ 6663106 w 7297420"/>
                            <a:gd name="connsiteY16" fmla="*/ 1193165 h 1193165"/>
                            <a:gd name="connsiteX17" fmla="*/ 6174740 w 7297420"/>
                            <a:gd name="connsiteY17" fmla="*/ 1193165 h 1193165"/>
                            <a:gd name="connsiteX18" fmla="*/ 5832323 w 7297420"/>
                            <a:gd name="connsiteY18" fmla="*/ 1193165 h 1193165"/>
                            <a:gd name="connsiteX19" fmla="*/ 5125034 w 7297420"/>
                            <a:gd name="connsiteY19" fmla="*/ 1193165 h 1193165"/>
                            <a:gd name="connsiteX20" fmla="*/ 4417746 w 7297420"/>
                            <a:gd name="connsiteY20" fmla="*/ 1193165 h 1193165"/>
                            <a:gd name="connsiteX21" fmla="*/ 3929380 w 7297420"/>
                            <a:gd name="connsiteY21" fmla="*/ 1193165 h 1193165"/>
                            <a:gd name="connsiteX22" fmla="*/ 3513988 w 7297420"/>
                            <a:gd name="connsiteY22" fmla="*/ 1193165 h 1193165"/>
                            <a:gd name="connsiteX23" fmla="*/ 3025623 w 7297420"/>
                            <a:gd name="connsiteY23" fmla="*/ 1193165 h 1193165"/>
                            <a:gd name="connsiteX24" fmla="*/ 2610231 w 7297420"/>
                            <a:gd name="connsiteY24" fmla="*/ 1193165 h 1193165"/>
                            <a:gd name="connsiteX25" fmla="*/ 1902943 w 7297420"/>
                            <a:gd name="connsiteY25" fmla="*/ 1193165 h 1193165"/>
                            <a:gd name="connsiteX26" fmla="*/ 1414577 w 7297420"/>
                            <a:gd name="connsiteY26" fmla="*/ 1193165 h 1193165"/>
                            <a:gd name="connsiteX27" fmla="*/ 707288 w 7297420"/>
                            <a:gd name="connsiteY27" fmla="*/ 1193165 h 1193165"/>
                            <a:gd name="connsiteX28" fmla="*/ 0 w 7297420"/>
                            <a:gd name="connsiteY28" fmla="*/ 1193165 h 1193165"/>
                            <a:gd name="connsiteX29" fmla="*/ 0 w 7297420"/>
                            <a:gd name="connsiteY29" fmla="*/ 584651 h 1193165"/>
                            <a:gd name="connsiteX30" fmla="*/ 0 w 7297420"/>
                            <a:gd name="connsiteY30" fmla="*/ 0 h 11931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Lst>
                          <a:rect l="l" t="t" r="r" b="b"/>
                          <a:pathLst>
                            <a:path w="7297420" h="1193165" fill="none" extrusionOk="0">
                              <a:moveTo>
                                <a:pt x="0" y="0"/>
                              </a:moveTo>
                              <a:cubicBezTo>
                                <a:pt x="267298" y="-57939"/>
                                <a:pt x="537802" y="80333"/>
                                <a:pt x="707288" y="0"/>
                              </a:cubicBezTo>
                              <a:cubicBezTo>
                                <a:pt x="876774" y="-80333"/>
                                <a:pt x="1086374" y="4796"/>
                                <a:pt x="1414577" y="0"/>
                              </a:cubicBezTo>
                              <a:cubicBezTo>
                                <a:pt x="1742780" y="-4796"/>
                                <a:pt x="1938231" y="55182"/>
                                <a:pt x="2121865" y="0"/>
                              </a:cubicBezTo>
                              <a:cubicBezTo>
                                <a:pt x="2305499" y="-55182"/>
                                <a:pt x="2437500" y="4197"/>
                                <a:pt x="2610231" y="0"/>
                              </a:cubicBezTo>
                              <a:cubicBezTo>
                                <a:pt x="2782962" y="-4197"/>
                                <a:pt x="3008750" y="52367"/>
                                <a:pt x="3317519" y="0"/>
                              </a:cubicBezTo>
                              <a:cubicBezTo>
                                <a:pt x="3626288" y="-52367"/>
                                <a:pt x="3648625" y="13754"/>
                                <a:pt x="3878859" y="0"/>
                              </a:cubicBezTo>
                              <a:cubicBezTo>
                                <a:pt x="4109093" y="-13754"/>
                                <a:pt x="4088253" y="7705"/>
                                <a:pt x="4221277" y="0"/>
                              </a:cubicBezTo>
                              <a:cubicBezTo>
                                <a:pt x="4354301" y="-7705"/>
                                <a:pt x="4533999" y="7716"/>
                                <a:pt x="4636668" y="0"/>
                              </a:cubicBezTo>
                              <a:cubicBezTo>
                                <a:pt x="4739337" y="-7716"/>
                                <a:pt x="4966740" y="41400"/>
                                <a:pt x="5125034" y="0"/>
                              </a:cubicBezTo>
                              <a:cubicBezTo>
                                <a:pt x="5283328" y="-41400"/>
                                <a:pt x="5407583" y="21865"/>
                                <a:pt x="5540426" y="0"/>
                              </a:cubicBezTo>
                              <a:cubicBezTo>
                                <a:pt x="5673269" y="-21865"/>
                                <a:pt x="5882034" y="43552"/>
                                <a:pt x="6028792" y="0"/>
                              </a:cubicBezTo>
                              <a:cubicBezTo>
                                <a:pt x="6175550" y="-43552"/>
                                <a:pt x="6569318" y="29398"/>
                                <a:pt x="6736080" y="0"/>
                              </a:cubicBezTo>
                              <a:cubicBezTo>
                                <a:pt x="6902842" y="-29398"/>
                                <a:pt x="7070405" y="34474"/>
                                <a:pt x="7297420" y="0"/>
                              </a:cubicBezTo>
                              <a:cubicBezTo>
                                <a:pt x="7309862" y="151331"/>
                                <a:pt x="7275420" y="324998"/>
                                <a:pt x="7297420" y="584651"/>
                              </a:cubicBezTo>
                              <a:cubicBezTo>
                                <a:pt x="7319420" y="844304"/>
                                <a:pt x="7251795" y="1060965"/>
                                <a:pt x="7297420" y="1193165"/>
                              </a:cubicBezTo>
                              <a:cubicBezTo>
                                <a:pt x="7016852" y="1252309"/>
                                <a:pt x="6943685" y="1160420"/>
                                <a:pt x="6663106" y="1193165"/>
                              </a:cubicBezTo>
                              <a:cubicBezTo>
                                <a:pt x="6382527" y="1225910"/>
                                <a:pt x="6287058" y="1143606"/>
                                <a:pt x="6174740" y="1193165"/>
                              </a:cubicBezTo>
                              <a:cubicBezTo>
                                <a:pt x="6062422" y="1242724"/>
                                <a:pt x="5946165" y="1184923"/>
                                <a:pt x="5832323" y="1193165"/>
                              </a:cubicBezTo>
                              <a:cubicBezTo>
                                <a:pt x="5718481" y="1201407"/>
                                <a:pt x="5372395" y="1125763"/>
                                <a:pt x="5125034" y="1193165"/>
                              </a:cubicBezTo>
                              <a:cubicBezTo>
                                <a:pt x="4877673" y="1260567"/>
                                <a:pt x="4737216" y="1128022"/>
                                <a:pt x="4417746" y="1193165"/>
                              </a:cubicBezTo>
                              <a:cubicBezTo>
                                <a:pt x="4098276" y="1258308"/>
                                <a:pt x="4164249" y="1172090"/>
                                <a:pt x="3929380" y="1193165"/>
                              </a:cubicBezTo>
                              <a:cubicBezTo>
                                <a:pt x="3694511" y="1214240"/>
                                <a:pt x="3618783" y="1152281"/>
                                <a:pt x="3513988" y="1193165"/>
                              </a:cubicBezTo>
                              <a:cubicBezTo>
                                <a:pt x="3409193" y="1234049"/>
                                <a:pt x="3137885" y="1175853"/>
                                <a:pt x="3025623" y="1193165"/>
                              </a:cubicBezTo>
                              <a:cubicBezTo>
                                <a:pt x="2913362" y="1210477"/>
                                <a:pt x="2790987" y="1162456"/>
                                <a:pt x="2610231" y="1193165"/>
                              </a:cubicBezTo>
                              <a:cubicBezTo>
                                <a:pt x="2429475" y="1223874"/>
                                <a:pt x="2096115" y="1135815"/>
                                <a:pt x="1902943" y="1193165"/>
                              </a:cubicBezTo>
                              <a:cubicBezTo>
                                <a:pt x="1709771" y="1250515"/>
                                <a:pt x="1514685" y="1155510"/>
                                <a:pt x="1414577" y="1193165"/>
                              </a:cubicBezTo>
                              <a:cubicBezTo>
                                <a:pt x="1314469" y="1230820"/>
                                <a:pt x="957525" y="1186751"/>
                                <a:pt x="707288" y="1193165"/>
                              </a:cubicBezTo>
                              <a:cubicBezTo>
                                <a:pt x="457051" y="1199579"/>
                                <a:pt x="352874" y="1192587"/>
                                <a:pt x="0" y="1193165"/>
                              </a:cubicBezTo>
                              <a:cubicBezTo>
                                <a:pt x="-29354" y="964221"/>
                                <a:pt x="20909" y="761444"/>
                                <a:pt x="0" y="584651"/>
                              </a:cubicBezTo>
                              <a:cubicBezTo>
                                <a:pt x="-20909" y="407858"/>
                                <a:pt x="62646" y="136105"/>
                                <a:pt x="0" y="0"/>
                              </a:cubicBezTo>
                              <a:close/>
                            </a:path>
                            <a:path w="7297420" h="1193165" stroke="0" extrusionOk="0">
                              <a:moveTo>
                                <a:pt x="0" y="0"/>
                              </a:moveTo>
                              <a:cubicBezTo>
                                <a:pt x="181131" y="-1262"/>
                                <a:pt x="238266" y="942"/>
                                <a:pt x="415392" y="0"/>
                              </a:cubicBezTo>
                              <a:cubicBezTo>
                                <a:pt x="592518" y="-942"/>
                                <a:pt x="798719" y="59836"/>
                                <a:pt x="976732" y="0"/>
                              </a:cubicBezTo>
                              <a:cubicBezTo>
                                <a:pt x="1154745" y="-59836"/>
                                <a:pt x="1354524" y="36229"/>
                                <a:pt x="1465097" y="0"/>
                              </a:cubicBezTo>
                              <a:cubicBezTo>
                                <a:pt x="1575671" y="-36229"/>
                                <a:pt x="1783249" y="12465"/>
                                <a:pt x="1953463" y="0"/>
                              </a:cubicBezTo>
                              <a:cubicBezTo>
                                <a:pt x="2123677" y="-12465"/>
                                <a:pt x="2240339" y="46284"/>
                                <a:pt x="2368855" y="0"/>
                              </a:cubicBezTo>
                              <a:cubicBezTo>
                                <a:pt x="2497371" y="-46284"/>
                                <a:pt x="2579621" y="19239"/>
                                <a:pt x="2711272" y="0"/>
                              </a:cubicBezTo>
                              <a:cubicBezTo>
                                <a:pt x="2842923" y="-19239"/>
                                <a:pt x="3224001" y="79896"/>
                                <a:pt x="3418561" y="0"/>
                              </a:cubicBezTo>
                              <a:cubicBezTo>
                                <a:pt x="3613121" y="-79896"/>
                                <a:pt x="3798977" y="31915"/>
                                <a:pt x="3906926" y="0"/>
                              </a:cubicBezTo>
                              <a:cubicBezTo>
                                <a:pt x="4014875" y="-31915"/>
                                <a:pt x="4270819" y="32953"/>
                                <a:pt x="4395292" y="0"/>
                              </a:cubicBezTo>
                              <a:cubicBezTo>
                                <a:pt x="4519765" y="-32953"/>
                                <a:pt x="4609760" y="26967"/>
                                <a:pt x="4737710" y="0"/>
                              </a:cubicBezTo>
                              <a:cubicBezTo>
                                <a:pt x="4865660" y="-26967"/>
                                <a:pt x="5084181" y="33156"/>
                                <a:pt x="5226075" y="0"/>
                              </a:cubicBezTo>
                              <a:cubicBezTo>
                                <a:pt x="5367969" y="-33156"/>
                                <a:pt x="5664243" y="55271"/>
                                <a:pt x="5860390" y="0"/>
                              </a:cubicBezTo>
                              <a:cubicBezTo>
                                <a:pt x="6056538" y="-55271"/>
                                <a:pt x="6310034" y="72307"/>
                                <a:pt x="6494704" y="0"/>
                              </a:cubicBezTo>
                              <a:cubicBezTo>
                                <a:pt x="6679374" y="-72307"/>
                                <a:pt x="6962455" y="4579"/>
                                <a:pt x="7297420" y="0"/>
                              </a:cubicBezTo>
                              <a:cubicBezTo>
                                <a:pt x="7345553" y="188844"/>
                                <a:pt x="7234323" y="350150"/>
                                <a:pt x="7297420" y="608514"/>
                              </a:cubicBezTo>
                              <a:cubicBezTo>
                                <a:pt x="7360517" y="866878"/>
                                <a:pt x="7230491" y="988769"/>
                                <a:pt x="7297420" y="1193165"/>
                              </a:cubicBezTo>
                              <a:cubicBezTo>
                                <a:pt x="7159899" y="1215036"/>
                                <a:pt x="7070091" y="1183291"/>
                                <a:pt x="6955003" y="1193165"/>
                              </a:cubicBezTo>
                              <a:cubicBezTo>
                                <a:pt x="6839915" y="1203039"/>
                                <a:pt x="6512152" y="1181657"/>
                                <a:pt x="6393663" y="1193165"/>
                              </a:cubicBezTo>
                              <a:cubicBezTo>
                                <a:pt x="6275174" y="1204673"/>
                                <a:pt x="5965512" y="1182333"/>
                                <a:pt x="5759348" y="1193165"/>
                              </a:cubicBezTo>
                              <a:cubicBezTo>
                                <a:pt x="5553185" y="1203997"/>
                                <a:pt x="5539495" y="1154178"/>
                                <a:pt x="5416931" y="1193165"/>
                              </a:cubicBezTo>
                              <a:cubicBezTo>
                                <a:pt x="5294367" y="1232152"/>
                                <a:pt x="5062236" y="1133217"/>
                                <a:pt x="4709643" y="1193165"/>
                              </a:cubicBezTo>
                              <a:cubicBezTo>
                                <a:pt x="4357050" y="1253113"/>
                                <a:pt x="4519266" y="1182433"/>
                                <a:pt x="4367225" y="1193165"/>
                              </a:cubicBezTo>
                              <a:cubicBezTo>
                                <a:pt x="4215184" y="1203897"/>
                                <a:pt x="4128543" y="1187356"/>
                                <a:pt x="4024808" y="1193165"/>
                              </a:cubicBezTo>
                              <a:cubicBezTo>
                                <a:pt x="3921073" y="1198974"/>
                                <a:pt x="3542668" y="1166367"/>
                                <a:pt x="3390494" y="1193165"/>
                              </a:cubicBezTo>
                              <a:cubicBezTo>
                                <a:pt x="3238320" y="1219963"/>
                                <a:pt x="2974346" y="1161495"/>
                                <a:pt x="2683205" y="1193165"/>
                              </a:cubicBezTo>
                              <a:cubicBezTo>
                                <a:pt x="2392064" y="1224835"/>
                                <a:pt x="2213447" y="1173139"/>
                                <a:pt x="2048891" y="1193165"/>
                              </a:cubicBezTo>
                              <a:cubicBezTo>
                                <a:pt x="1884335" y="1213191"/>
                                <a:pt x="1556941" y="1174290"/>
                                <a:pt x="1414577" y="1193165"/>
                              </a:cubicBezTo>
                              <a:cubicBezTo>
                                <a:pt x="1272213" y="1212040"/>
                                <a:pt x="1168567" y="1182330"/>
                                <a:pt x="999185" y="1193165"/>
                              </a:cubicBezTo>
                              <a:cubicBezTo>
                                <a:pt x="829803" y="1204000"/>
                                <a:pt x="207826" y="1134016"/>
                                <a:pt x="0" y="1193165"/>
                              </a:cubicBezTo>
                              <a:cubicBezTo>
                                <a:pt x="-43345" y="1029887"/>
                                <a:pt x="29550" y="851482"/>
                                <a:pt x="0" y="632377"/>
                              </a:cubicBezTo>
                              <a:cubicBezTo>
                                <a:pt x="-29550" y="413272"/>
                                <a:pt x="20773" y="265068"/>
                                <a:pt x="0" y="0"/>
                              </a:cubicBezTo>
                              <a:close/>
                            </a:path>
                          </a:pathLst>
                        </a:custGeom>
                        <a:solidFill>
                          <a:schemeClr val="lt1"/>
                        </a:solidFill>
                        <a:ln w="38100">
                          <a:solidFill>
                            <a:srgbClr val="0070C0"/>
                          </a:solidFill>
                          <a:extLst>
                            <a:ext uri="{C807C97D-BFC1-408E-A445-0C87EB9F89A2}">
                              <ask:lineSketchStyleProps xmlns:ask="http://schemas.microsoft.com/office/drawing/2018/sketchyshapes" sd="992510163">
                                <a:prstGeom prst="rect">
                                  <a:avLst/>
                                </a:prstGeom>
                                <ask:type>
                                  <ask:lineSketchScribble/>
                                </ask:type>
                              </ask:lineSketchStyleProps>
                            </a:ext>
                          </a:extLst>
                        </a:ln>
                      </wps:spPr>
                      <wps:txbx>
                        <w:txbxContent>
                          <w:p w14:paraId="5CF3403E" w14:textId="3EDF8652" w:rsidR="003404B1" w:rsidRDefault="00B07E87" w:rsidP="002D21DE">
                            <w:pPr>
                              <w:rPr>
                                <w:u w:val="single"/>
                              </w:rPr>
                            </w:pPr>
                            <w:r w:rsidRPr="00B07E87">
                              <w:rPr>
                                <w:u w:val="single"/>
                              </w:rPr>
                              <w:t>Things people love and admire about me:</w:t>
                            </w:r>
                          </w:p>
                          <w:p w14:paraId="0D2E906C" w14:textId="11752C28" w:rsidR="00B07E87" w:rsidRPr="00171F76" w:rsidRDefault="00001992" w:rsidP="00B07E87">
                            <w:pPr>
                              <w:pStyle w:val="ListParagraph"/>
                              <w:numPr>
                                <w:ilvl w:val="0"/>
                                <w:numId w:val="2"/>
                              </w:numPr>
                              <w:rPr>
                                <w:u w:val="single"/>
                              </w:rPr>
                            </w:pPr>
                            <w:r>
                              <w:t xml:space="preserve">Most people say that I have a </w:t>
                            </w:r>
                            <w:r w:rsidRPr="008A2AAB">
                              <w:rPr>
                                <w:b/>
                                <w:bCs/>
                              </w:rPr>
                              <w:t>wicked sense of humour</w:t>
                            </w:r>
                            <w:r>
                              <w:t xml:space="preserve">; I like to tell </w:t>
                            </w:r>
                            <w:r w:rsidR="00171F76">
                              <w:t>jokes and I am full of really random facts.</w:t>
                            </w:r>
                          </w:p>
                          <w:p w14:paraId="42BC4905" w14:textId="4558293E" w:rsidR="00171F76" w:rsidRPr="00B565D8" w:rsidRDefault="00171F76" w:rsidP="00B07E87">
                            <w:pPr>
                              <w:pStyle w:val="ListParagraph"/>
                              <w:numPr>
                                <w:ilvl w:val="0"/>
                                <w:numId w:val="2"/>
                              </w:numPr>
                              <w:rPr>
                                <w:u w:val="single"/>
                              </w:rPr>
                            </w:pPr>
                            <w:r>
                              <w:t xml:space="preserve">I am </w:t>
                            </w:r>
                            <w:r w:rsidRPr="008A2AAB">
                              <w:rPr>
                                <w:b/>
                                <w:bCs/>
                              </w:rPr>
                              <w:t>persistent</w:t>
                            </w:r>
                            <w:r w:rsidR="009101B3" w:rsidRPr="008A2AAB">
                              <w:rPr>
                                <w:b/>
                                <w:bCs/>
                              </w:rPr>
                              <w:t>, determined</w:t>
                            </w:r>
                            <w:r w:rsidR="009101B3">
                              <w:t xml:space="preserve"> and I have very big dreams. </w:t>
                            </w:r>
                            <w:r w:rsidR="00972EA8">
                              <w:t xml:space="preserve">When I </w:t>
                            </w:r>
                            <w:r w:rsidR="009101B3">
                              <w:t xml:space="preserve"> </w:t>
                            </w:r>
                            <w:r w:rsidR="00406479">
                              <w:t xml:space="preserve">grow </w:t>
                            </w:r>
                            <w:r w:rsidR="00C825EB">
                              <w:t>up,</w:t>
                            </w:r>
                            <w:r w:rsidR="00972EA8">
                              <w:t xml:space="preserve"> I want</w:t>
                            </w:r>
                            <w:r w:rsidR="00406479">
                              <w:t xml:space="preserve"> to be an innovator and an entrepreneur. </w:t>
                            </w:r>
                          </w:p>
                          <w:p w14:paraId="59D14F6F" w14:textId="7C8A5EDF" w:rsidR="00B565D8" w:rsidRPr="00220456" w:rsidRDefault="00B565D8" w:rsidP="00B07E87">
                            <w:pPr>
                              <w:pStyle w:val="ListParagraph"/>
                              <w:numPr>
                                <w:ilvl w:val="0"/>
                                <w:numId w:val="2"/>
                              </w:numPr>
                              <w:rPr>
                                <w:u w:val="single"/>
                              </w:rPr>
                            </w:pPr>
                            <w:r>
                              <w:t xml:space="preserve">I love the freedom to </w:t>
                            </w:r>
                            <w:r w:rsidRPr="008A2AAB">
                              <w:rPr>
                                <w:b/>
                                <w:bCs/>
                              </w:rPr>
                              <w:t xml:space="preserve">explore </w:t>
                            </w:r>
                            <w:r>
                              <w:t xml:space="preserve">the </w:t>
                            </w:r>
                            <w:r w:rsidR="00B70EA7">
                              <w:t>outdoors</w:t>
                            </w:r>
                            <w:r w:rsidR="00220456">
                              <w:t>; this is where I am myself.</w:t>
                            </w:r>
                          </w:p>
                          <w:p w14:paraId="2D23C74E" w14:textId="77777777" w:rsidR="002D21DE" w:rsidRDefault="002D21DE" w:rsidP="002D21D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583F8B" id="Text Box 1702046428" o:spid="_x0000_s1031" type="#_x0000_t202" style="position:absolute;margin-left:-61.3pt;margin-top:259.85pt;width:574.6pt;height:93.95pt;z-index:251658243;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" fillcolor="white [3201]" strokecolor="#0070c0" strokeweight="3pt">
                <v:textbox>
                  <w:txbxContent>
                    <w:p w14:paraId="5CF3403E" w14:textId="3EDF8652" w:rsidR="003404B1" w:rsidRDefault="00B07E87" w:rsidP="002D21DE">
                      <w:pPr>
                        <w:rPr>
                          <w:u w:val="single"/>
                        </w:rPr>
                      </w:pPr>
                      <w:r w:rsidRPr="00B07E87">
                        <w:rPr>
                          <w:u w:val="single"/>
                        </w:rPr>
                        <w:t>Things people love and admire about me:</w:t>
                      </w:r>
                    </w:p>
                    <w:p w14:paraId="0D2E906C" w14:textId="11752C28" w:rsidR="00B07E87" w:rsidRPr="00171F76" w:rsidRDefault="00001992" w:rsidP="00B07E87">
                      <w:pPr>
                        <w:pStyle w:val="ListParagraph"/>
                        <w:numPr>
                          <w:ilvl w:val="0"/>
                          <w:numId w:val="2"/>
                        </w:numPr>
                        <w:rPr>
                          <w:u w:val="single"/>
                        </w:rPr>
                      </w:pPr>
                      <w:r>
                        <w:t xml:space="preserve">Most people say that I have a </w:t>
                      </w:r>
                      <w:r w:rsidRPr="008A2AAB">
                        <w:rPr>
                          <w:b/>
                          <w:bCs/>
                        </w:rPr>
                        <w:t>wicked sense of humour</w:t>
                      </w:r>
                      <w:r>
                        <w:t xml:space="preserve">; I like to tell </w:t>
                      </w:r>
                      <w:r w:rsidR="00171F76">
                        <w:t>jokes and I am full of really random facts.</w:t>
                      </w:r>
                    </w:p>
                    <w:p w14:paraId="42BC4905" w14:textId="4558293E" w:rsidR="00171F76" w:rsidRPr="00B565D8" w:rsidRDefault="00171F76" w:rsidP="00B07E87">
                      <w:pPr>
                        <w:pStyle w:val="ListParagraph"/>
                        <w:numPr>
                          <w:ilvl w:val="0"/>
                          <w:numId w:val="2"/>
                        </w:numPr>
                        <w:rPr>
                          <w:u w:val="single"/>
                        </w:rPr>
                      </w:pPr>
                      <w:r>
                        <w:t xml:space="preserve">I am </w:t>
                      </w:r>
                      <w:r w:rsidRPr="008A2AAB">
                        <w:rPr>
                          <w:b/>
                          <w:bCs/>
                        </w:rPr>
                        <w:t>persistent</w:t>
                      </w:r>
                      <w:r w:rsidR="009101B3" w:rsidRPr="008A2AAB">
                        <w:rPr>
                          <w:b/>
                          <w:bCs/>
                        </w:rPr>
                        <w:t>, determined</w:t>
                      </w:r>
                      <w:r w:rsidR="009101B3">
                        <w:t xml:space="preserve"> and I have very big dreams. </w:t>
                      </w:r>
                      <w:r w:rsidR="00972EA8">
                        <w:t xml:space="preserve">When I </w:t>
                      </w:r>
                      <w:r w:rsidR="009101B3">
                        <w:t xml:space="preserve"> </w:t>
                      </w:r>
                      <w:r w:rsidR="00406479">
                        <w:t xml:space="preserve">grow </w:t>
                      </w:r>
                      <w:r w:rsidR="00C825EB">
                        <w:t>up,</w:t>
                      </w:r>
                      <w:r w:rsidR="00972EA8">
                        <w:t xml:space="preserve"> I want</w:t>
                      </w:r>
                      <w:r w:rsidR="00406479">
                        <w:t xml:space="preserve"> to be an innovator and an entrepreneur. </w:t>
                      </w:r>
                    </w:p>
                    <w:p w14:paraId="59D14F6F" w14:textId="7C8A5EDF" w:rsidR="00B565D8" w:rsidRPr="00220456" w:rsidRDefault="00B565D8" w:rsidP="00B07E87">
                      <w:pPr>
                        <w:pStyle w:val="ListParagraph"/>
                        <w:numPr>
                          <w:ilvl w:val="0"/>
                          <w:numId w:val="2"/>
                        </w:numPr>
                        <w:rPr>
                          <w:u w:val="single"/>
                        </w:rPr>
                      </w:pPr>
                      <w:r>
                        <w:t xml:space="preserve">I love the freedom to </w:t>
                      </w:r>
                      <w:r w:rsidRPr="008A2AAB">
                        <w:rPr>
                          <w:b/>
                          <w:bCs/>
                        </w:rPr>
                        <w:t xml:space="preserve">explore </w:t>
                      </w:r>
                      <w:r>
                        <w:t xml:space="preserve">the </w:t>
                      </w:r>
                      <w:r w:rsidR="00B70EA7">
                        <w:t>outdoors</w:t>
                      </w:r>
                      <w:r w:rsidR="00220456">
                        <w:t>; this is where I am myself.</w:t>
                      </w:r>
                    </w:p>
                    <w:p w14:paraId="2D23C74E" w14:textId="77777777" w:rsidR="002D21DE" w:rsidRDefault="002D21DE" w:rsidP="002D21DE"/>
                  </w:txbxContent>
                </v:textbox>
                <w10:wrap anchorx="margin" anchory="page"/>
              </v:shape>
            </w:pict>
          </mc:Fallback>
        </mc:AlternateContent>
      </w:r>
    </w:p>
    <w:p w14:paraId="41C96A2A" w14:textId="77777777" w:rsidR="00F66C0C" w:rsidRDefault="00F66C0C" w:rsidP="00AD6201">
      <w:pPr>
        <w:rPr>
          <w:rFonts w:asciiTheme="minorBidi" w:hAnsiTheme="minorBidi"/>
          <w:sz w:val="36"/>
          <w:szCs w:val="36"/>
        </w:rPr>
      </w:pPr>
    </w:p>
    <w:p w14:paraId="37904B46" w14:textId="77777777" w:rsidR="00F66C0C" w:rsidRDefault="00F66C0C" w:rsidP="00AD6201">
      <w:pPr>
        <w:rPr>
          <w:rFonts w:asciiTheme="minorBidi" w:hAnsiTheme="minorBidi"/>
          <w:sz w:val="36"/>
          <w:szCs w:val="36"/>
        </w:rPr>
      </w:pPr>
    </w:p>
    <w:p w14:paraId="05736EC3" w14:textId="02BF57ED" w:rsidR="00F66C0C" w:rsidRDefault="00AC3BF0" w:rsidP="00AD6201">
      <w:pPr>
        <w:rPr>
          <w:rFonts w:asciiTheme="minorBidi" w:hAnsiTheme="minorBidi"/>
          <w:sz w:val="36"/>
          <w:szCs w:val="36"/>
        </w:rPr>
      </w:pPr>
      <w:r>
        <w:rPr>
          <w:rFonts w:asciiTheme="minorBidi" w:hAnsiTheme="minorBidi"/>
          <w:noProof/>
          <w:sz w:val="36"/>
          <w:szCs w:val="36"/>
        </w:rPr>
        <mc:AlternateContent>
          <mc:Choice Requires="wps">
            <w:drawing>
              <wp:anchor distT="0" distB="0" distL="114300" distR="114300" simplePos="0" relativeHeight="251658244" behindDoc="0" locked="0" layoutInCell="1" allowOverlap="1" wp14:anchorId="3099271F" wp14:editId="3029CB0C">
                <wp:simplePos x="0" y="0"/>
                <wp:positionH relativeFrom="page">
                  <wp:align>left</wp:align>
                </wp:positionH>
                <wp:positionV relativeFrom="margin">
                  <wp:posOffset>7697028</wp:posOffset>
                </wp:positionV>
                <wp:extent cx="3791585" cy="1281430"/>
                <wp:effectExtent l="38100" t="38100" r="37465" b="52070"/>
                <wp:wrapNone/>
                <wp:docPr id="368312096" name="Text Box 368312096"/>
                <wp:cNvGraphicFramePr/>
                <a:graphic xmlns:a="http://schemas.openxmlformats.org/drawingml/2006/main">
                  <a:graphicData uri="http://schemas.microsoft.com/office/word/2010/wordprocessingShape">
                    <wps:wsp>
                      <wps:cNvSpPr txBox="1"/>
                      <wps:spPr>
                        <a:xfrm>
                          <a:off x="0" y="0"/>
                          <a:ext cx="3791585" cy="1281430"/>
                        </a:xfrm>
                        <a:custGeom>
                          <a:avLst/>
                          <a:gdLst>
                            <a:gd name="connsiteX0" fmla="*/ 0 w 3791585"/>
                            <a:gd name="connsiteY0" fmla="*/ 0 h 1281430"/>
                            <a:gd name="connsiteX1" fmla="*/ 465823 w 3791585"/>
                            <a:gd name="connsiteY1" fmla="*/ 0 h 1281430"/>
                            <a:gd name="connsiteX2" fmla="*/ 1083310 w 3791585"/>
                            <a:gd name="connsiteY2" fmla="*/ 0 h 1281430"/>
                            <a:gd name="connsiteX3" fmla="*/ 1549133 w 3791585"/>
                            <a:gd name="connsiteY3" fmla="*/ 0 h 1281430"/>
                            <a:gd name="connsiteX4" fmla="*/ 2128704 w 3791585"/>
                            <a:gd name="connsiteY4" fmla="*/ 0 h 1281430"/>
                            <a:gd name="connsiteX5" fmla="*/ 2632443 w 3791585"/>
                            <a:gd name="connsiteY5" fmla="*/ 0 h 1281430"/>
                            <a:gd name="connsiteX6" fmla="*/ 3212014 w 3791585"/>
                            <a:gd name="connsiteY6" fmla="*/ 0 h 1281430"/>
                            <a:gd name="connsiteX7" fmla="*/ 3791585 w 3791585"/>
                            <a:gd name="connsiteY7" fmla="*/ 0 h 1281430"/>
                            <a:gd name="connsiteX8" fmla="*/ 3791585 w 3791585"/>
                            <a:gd name="connsiteY8" fmla="*/ 439958 h 1281430"/>
                            <a:gd name="connsiteX9" fmla="*/ 3791585 w 3791585"/>
                            <a:gd name="connsiteY9" fmla="*/ 867101 h 1281430"/>
                            <a:gd name="connsiteX10" fmla="*/ 3791585 w 3791585"/>
                            <a:gd name="connsiteY10" fmla="*/ 1281430 h 1281430"/>
                            <a:gd name="connsiteX11" fmla="*/ 3212014 w 3791585"/>
                            <a:gd name="connsiteY11" fmla="*/ 1281430 h 1281430"/>
                            <a:gd name="connsiteX12" fmla="*/ 2784107 w 3791585"/>
                            <a:gd name="connsiteY12" fmla="*/ 1281430 h 1281430"/>
                            <a:gd name="connsiteX13" fmla="*/ 2356199 w 3791585"/>
                            <a:gd name="connsiteY13" fmla="*/ 1281430 h 1281430"/>
                            <a:gd name="connsiteX14" fmla="*/ 1890376 w 3791585"/>
                            <a:gd name="connsiteY14" fmla="*/ 1281430 h 1281430"/>
                            <a:gd name="connsiteX15" fmla="*/ 1386637 w 3791585"/>
                            <a:gd name="connsiteY15" fmla="*/ 1281430 h 1281430"/>
                            <a:gd name="connsiteX16" fmla="*/ 882898 w 3791585"/>
                            <a:gd name="connsiteY16" fmla="*/ 1281430 h 1281430"/>
                            <a:gd name="connsiteX17" fmla="*/ 0 w 3791585"/>
                            <a:gd name="connsiteY17" fmla="*/ 1281430 h 1281430"/>
                            <a:gd name="connsiteX18" fmla="*/ 0 w 3791585"/>
                            <a:gd name="connsiteY18" fmla="*/ 892730 h 1281430"/>
                            <a:gd name="connsiteX19" fmla="*/ 0 w 3791585"/>
                            <a:gd name="connsiteY19" fmla="*/ 491215 h 1281430"/>
                            <a:gd name="connsiteX20" fmla="*/ 0 w 3791585"/>
                            <a:gd name="connsiteY20" fmla="*/ 0 h 128143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Lst>
                          <a:rect l="l" t="t" r="r" b="b"/>
                          <a:pathLst>
                            <a:path w="3791585" h="1281430" fill="none" extrusionOk="0">
                              <a:moveTo>
                                <a:pt x="0" y="0"/>
                              </a:moveTo>
                              <a:cubicBezTo>
                                <a:pt x="164700" y="-20537"/>
                                <a:pt x="316389" y="24369"/>
                                <a:pt x="465823" y="0"/>
                              </a:cubicBezTo>
                              <a:cubicBezTo>
                                <a:pt x="615257" y="-24369"/>
                                <a:pt x="951501" y="42914"/>
                                <a:pt x="1083310" y="0"/>
                              </a:cubicBezTo>
                              <a:cubicBezTo>
                                <a:pt x="1215119" y="-42914"/>
                                <a:pt x="1414318" y="8503"/>
                                <a:pt x="1549133" y="0"/>
                              </a:cubicBezTo>
                              <a:cubicBezTo>
                                <a:pt x="1683948" y="-8503"/>
                                <a:pt x="2006250" y="22469"/>
                                <a:pt x="2128704" y="0"/>
                              </a:cubicBezTo>
                              <a:cubicBezTo>
                                <a:pt x="2251158" y="-22469"/>
                                <a:pt x="2434363" y="14237"/>
                                <a:pt x="2632443" y="0"/>
                              </a:cubicBezTo>
                              <a:cubicBezTo>
                                <a:pt x="2830523" y="-14237"/>
                                <a:pt x="2927597" y="51781"/>
                                <a:pt x="3212014" y="0"/>
                              </a:cubicBezTo>
                              <a:cubicBezTo>
                                <a:pt x="3496431" y="-51781"/>
                                <a:pt x="3606282" y="62495"/>
                                <a:pt x="3791585" y="0"/>
                              </a:cubicBezTo>
                              <a:cubicBezTo>
                                <a:pt x="3828198" y="139391"/>
                                <a:pt x="3771585" y="295069"/>
                                <a:pt x="3791585" y="439958"/>
                              </a:cubicBezTo>
                              <a:cubicBezTo>
                                <a:pt x="3811585" y="584847"/>
                                <a:pt x="3748989" y="688149"/>
                                <a:pt x="3791585" y="867101"/>
                              </a:cubicBezTo>
                              <a:cubicBezTo>
                                <a:pt x="3834181" y="1046053"/>
                                <a:pt x="3788519" y="1146919"/>
                                <a:pt x="3791585" y="1281430"/>
                              </a:cubicBezTo>
                              <a:cubicBezTo>
                                <a:pt x="3659527" y="1288829"/>
                                <a:pt x="3454744" y="1231226"/>
                                <a:pt x="3212014" y="1281430"/>
                              </a:cubicBezTo>
                              <a:cubicBezTo>
                                <a:pt x="2969284" y="1331634"/>
                                <a:pt x="2976340" y="1236546"/>
                                <a:pt x="2784107" y="1281430"/>
                              </a:cubicBezTo>
                              <a:cubicBezTo>
                                <a:pt x="2591874" y="1326314"/>
                                <a:pt x="2456109" y="1277729"/>
                                <a:pt x="2356199" y="1281430"/>
                              </a:cubicBezTo>
                              <a:cubicBezTo>
                                <a:pt x="2256289" y="1285131"/>
                                <a:pt x="2032959" y="1243405"/>
                                <a:pt x="1890376" y="1281430"/>
                              </a:cubicBezTo>
                              <a:cubicBezTo>
                                <a:pt x="1747793" y="1319455"/>
                                <a:pt x="1508298" y="1226847"/>
                                <a:pt x="1386637" y="1281430"/>
                              </a:cubicBezTo>
                              <a:cubicBezTo>
                                <a:pt x="1264976" y="1336013"/>
                                <a:pt x="1032012" y="1260153"/>
                                <a:pt x="882898" y="1281430"/>
                              </a:cubicBezTo>
                              <a:cubicBezTo>
                                <a:pt x="733784" y="1302707"/>
                                <a:pt x="344001" y="1237014"/>
                                <a:pt x="0" y="1281430"/>
                              </a:cubicBezTo>
                              <a:cubicBezTo>
                                <a:pt x="-16715" y="1198886"/>
                                <a:pt x="20944" y="1020882"/>
                                <a:pt x="0" y="892730"/>
                              </a:cubicBezTo>
                              <a:cubicBezTo>
                                <a:pt x="-20944" y="764578"/>
                                <a:pt x="24611" y="603538"/>
                                <a:pt x="0" y="491215"/>
                              </a:cubicBezTo>
                              <a:cubicBezTo>
                                <a:pt x="-24611" y="378893"/>
                                <a:pt x="19999" y="166203"/>
                                <a:pt x="0" y="0"/>
                              </a:cubicBezTo>
                              <a:close/>
                            </a:path>
                            <a:path w="3791585" h="1281430" stroke="0" extrusionOk="0">
                              <a:moveTo>
                                <a:pt x="0" y="0"/>
                              </a:moveTo>
                              <a:cubicBezTo>
                                <a:pt x="242441" y="-19902"/>
                                <a:pt x="492780" y="68014"/>
                                <a:pt x="617487" y="0"/>
                              </a:cubicBezTo>
                              <a:cubicBezTo>
                                <a:pt x="742194" y="-68014"/>
                                <a:pt x="880969" y="49058"/>
                                <a:pt x="1045394" y="0"/>
                              </a:cubicBezTo>
                              <a:cubicBezTo>
                                <a:pt x="1209819" y="-49058"/>
                                <a:pt x="1448245" y="2547"/>
                                <a:pt x="1587049" y="0"/>
                              </a:cubicBezTo>
                              <a:cubicBezTo>
                                <a:pt x="1725853" y="-2547"/>
                                <a:pt x="1988477" y="8876"/>
                                <a:pt x="2128704" y="0"/>
                              </a:cubicBezTo>
                              <a:cubicBezTo>
                                <a:pt x="2268932" y="-8876"/>
                                <a:pt x="2494006" y="20024"/>
                                <a:pt x="2632443" y="0"/>
                              </a:cubicBezTo>
                              <a:cubicBezTo>
                                <a:pt x="2770880" y="-20024"/>
                                <a:pt x="2948693" y="52928"/>
                                <a:pt x="3174098" y="0"/>
                              </a:cubicBezTo>
                              <a:cubicBezTo>
                                <a:pt x="3399504" y="-52928"/>
                                <a:pt x="3543056" y="64492"/>
                                <a:pt x="3791585" y="0"/>
                              </a:cubicBezTo>
                              <a:cubicBezTo>
                                <a:pt x="3801134" y="123749"/>
                                <a:pt x="3766420" y="245954"/>
                                <a:pt x="3791585" y="414329"/>
                              </a:cubicBezTo>
                              <a:cubicBezTo>
                                <a:pt x="3816750" y="582704"/>
                                <a:pt x="3788789" y="695979"/>
                                <a:pt x="3791585" y="803029"/>
                              </a:cubicBezTo>
                              <a:cubicBezTo>
                                <a:pt x="3794381" y="910079"/>
                                <a:pt x="3742799" y="1157550"/>
                                <a:pt x="3791585" y="1281430"/>
                              </a:cubicBezTo>
                              <a:cubicBezTo>
                                <a:pt x="3558707" y="1335017"/>
                                <a:pt x="3480152" y="1217276"/>
                                <a:pt x="3249930" y="1281430"/>
                              </a:cubicBezTo>
                              <a:cubicBezTo>
                                <a:pt x="3019709" y="1345584"/>
                                <a:pt x="2915736" y="1259427"/>
                                <a:pt x="2670359" y="1281430"/>
                              </a:cubicBezTo>
                              <a:cubicBezTo>
                                <a:pt x="2424982" y="1303433"/>
                                <a:pt x="2314030" y="1250244"/>
                                <a:pt x="2128704" y="1281430"/>
                              </a:cubicBezTo>
                              <a:cubicBezTo>
                                <a:pt x="1943379" y="1312616"/>
                                <a:pt x="1846909" y="1270042"/>
                                <a:pt x="1662881" y="1281430"/>
                              </a:cubicBezTo>
                              <a:cubicBezTo>
                                <a:pt x="1478853" y="1292818"/>
                                <a:pt x="1245202" y="1252338"/>
                                <a:pt x="1121226" y="1281430"/>
                              </a:cubicBezTo>
                              <a:cubicBezTo>
                                <a:pt x="997251" y="1310522"/>
                                <a:pt x="762179" y="1226073"/>
                                <a:pt x="579571" y="1281430"/>
                              </a:cubicBezTo>
                              <a:cubicBezTo>
                                <a:pt x="396963" y="1336787"/>
                                <a:pt x="152848" y="1216388"/>
                                <a:pt x="0" y="1281430"/>
                              </a:cubicBezTo>
                              <a:cubicBezTo>
                                <a:pt x="-1924" y="1156746"/>
                                <a:pt x="51745" y="973802"/>
                                <a:pt x="0" y="841472"/>
                              </a:cubicBezTo>
                              <a:cubicBezTo>
                                <a:pt x="-51745" y="709142"/>
                                <a:pt x="30838" y="551820"/>
                                <a:pt x="0" y="427143"/>
                              </a:cubicBezTo>
                              <a:cubicBezTo>
                                <a:pt x="-30838" y="302466"/>
                                <a:pt x="11837" y="204190"/>
                                <a:pt x="0" y="0"/>
                              </a:cubicBezTo>
                              <a:close/>
                            </a:path>
                          </a:pathLst>
                        </a:custGeom>
                        <a:solidFill>
                          <a:schemeClr val="lt1"/>
                        </a:solidFill>
                        <a:ln w="38100">
                          <a:solidFill>
                            <a:srgbClr val="0070C0"/>
                          </a:solidFill>
                          <a:extLst>
                            <a:ext uri="{C807C97D-BFC1-408E-A445-0C87EB9F89A2}">
                              <ask:lineSketchStyleProps xmlns:ask="http://schemas.microsoft.com/office/drawing/2018/sketchyshapes" sd="3960296067">
                                <a:prstGeom prst="rect">
                                  <a:avLst/>
                                </a:prstGeom>
                                <ask:type>
                                  <ask:lineSketchScribble/>
                                </ask:type>
                              </ask:lineSketchStyleProps>
                            </a:ext>
                          </a:extLst>
                        </a:ln>
                      </wps:spPr>
                      <wps:txbx>
                        <w:txbxContent>
                          <w:p w14:paraId="0895B999" w14:textId="0C52B985" w:rsidR="00F87B76" w:rsidRDefault="002F7C2C">
                            <w:pPr>
                              <w:rPr>
                                <w:u w:val="single"/>
                              </w:rPr>
                            </w:pPr>
                            <w:r w:rsidRPr="002F7C2C">
                              <w:rPr>
                                <w:u w:val="single"/>
                              </w:rPr>
                              <w:t>What is important to me?</w:t>
                            </w:r>
                          </w:p>
                          <w:p w14:paraId="17457AF6" w14:textId="2078C64F" w:rsidR="002F7C2C" w:rsidRDefault="00FB6B54" w:rsidP="002F7C2C">
                            <w:pPr>
                              <w:pStyle w:val="ListParagraph"/>
                              <w:numPr>
                                <w:ilvl w:val="0"/>
                                <w:numId w:val="3"/>
                              </w:numPr>
                            </w:pPr>
                            <w:r>
                              <w:t xml:space="preserve">I love to draw cartoon characters </w:t>
                            </w:r>
                            <w:r w:rsidR="0072082F">
                              <w:t>and I find colouring therapeutic.</w:t>
                            </w:r>
                          </w:p>
                          <w:p w14:paraId="7D4CA78E" w14:textId="08FF9C81" w:rsidR="0072082F" w:rsidRDefault="00BC147C" w:rsidP="002F7C2C">
                            <w:pPr>
                              <w:pStyle w:val="ListParagraph"/>
                              <w:numPr>
                                <w:ilvl w:val="0"/>
                                <w:numId w:val="3"/>
                              </w:numPr>
                            </w:pPr>
                            <w:r>
                              <w:t>I love to talk about Star Wars and Harry Potter</w:t>
                            </w:r>
                            <w:r w:rsidR="001D2E2C">
                              <w:t>.</w:t>
                            </w:r>
                          </w:p>
                          <w:p w14:paraId="5C4CBFB2" w14:textId="51FC9721" w:rsidR="0026587C" w:rsidRPr="002F7C2C" w:rsidRDefault="0026587C" w:rsidP="001C4E06">
                            <w:pPr>
                              <w:pStyle w:val="ListParagraph"/>
                              <w:numPr>
                                <w:ilvl w:val="0"/>
                                <w:numId w:val="3"/>
                              </w:numPr>
                            </w:pPr>
                            <w:r>
                              <w:t>Name preference</w:t>
                            </w:r>
                            <w:r w:rsidRPr="00D76157">
                              <w:rPr>
                                <w:b/>
                                <w:bCs/>
                              </w:rPr>
                              <w:t>: DJ</w:t>
                            </w:r>
                            <w:r>
                              <w:t xml:space="preserve"> and </w:t>
                            </w:r>
                            <w:r w:rsidRPr="00D76157">
                              <w:rPr>
                                <w:b/>
                                <w:bCs/>
                              </w:rPr>
                              <w:t>D</w:t>
                            </w:r>
                            <w:r w:rsidR="007B2A6E" w:rsidRPr="00D76157">
                              <w:rPr>
                                <w:b/>
                                <w:bCs/>
                              </w:rPr>
                              <w:t>-</w:t>
                            </w:r>
                            <w:r w:rsidRPr="00D76157">
                              <w:rPr>
                                <w:b/>
                                <w:bCs/>
                              </w:rPr>
                              <w:t>Money</w:t>
                            </w:r>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99271F" id="Text Box 368312096" o:spid="_x0000_s1032" type="#_x0000_t202" style="position:absolute;margin-left:0;margin-top:606.05pt;width:298.55pt;height:100.9pt;z-index:251658244;visibility:visible;mso-wrap-style:square;mso-width-percent:0;mso-height-percent:0;mso-wrap-distance-left:9pt;mso-wrap-distance-top:0;mso-wrap-distance-right:9pt;mso-wrap-distance-bottom:0;mso-position-horizontal:left;mso-position-horizontal-relative:page;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" fillcolor="white [3201]" strokecolor="#0070c0" strokeweight="3pt">
                <v:textbox>
                  <w:txbxContent>
                    <w:p w14:paraId="0895B999" w14:textId="0C52B985" w:rsidR="00F87B76" w:rsidRDefault="002F7C2C">
                      <w:pPr>
                        <w:rPr>
                          <w:u w:val="single"/>
                        </w:rPr>
                      </w:pPr>
                      <w:r w:rsidRPr="002F7C2C">
                        <w:rPr>
                          <w:u w:val="single"/>
                        </w:rPr>
                        <w:t>What is important to me?</w:t>
                      </w:r>
                    </w:p>
                    <w:p w14:paraId="17457AF6" w14:textId="2078C64F" w:rsidR="002F7C2C" w:rsidRDefault="00FB6B54" w:rsidP="002F7C2C">
                      <w:pPr>
                        <w:pStyle w:val="ListParagraph"/>
                        <w:numPr>
                          <w:ilvl w:val="0"/>
                          <w:numId w:val="3"/>
                        </w:numPr>
                      </w:pPr>
                      <w:r>
                        <w:t xml:space="preserve">I love to draw cartoon characters </w:t>
                      </w:r>
                      <w:r w:rsidR="0072082F">
                        <w:t>and I find colouring therapeutic.</w:t>
                      </w:r>
                    </w:p>
                    <w:p w14:paraId="7D4CA78E" w14:textId="08FF9C81" w:rsidR="0072082F" w:rsidRDefault="00BC147C" w:rsidP="002F7C2C">
                      <w:pPr>
                        <w:pStyle w:val="ListParagraph"/>
                        <w:numPr>
                          <w:ilvl w:val="0"/>
                          <w:numId w:val="3"/>
                        </w:numPr>
                      </w:pPr>
                      <w:r>
                        <w:t>I love to talk about Star Wars and Harry Potter</w:t>
                      </w:r>
                      <w:r w:rsidR="001D2E2C">
                        <w:t>.</w:t>
                      </w:r>
                    </w:p>
                    <w:p w14:paraId="5C4CBFB2" w14:textId="51FC9721" w:rsidR="0026587C" w:rsidRPr="002F7C2C" w:rsidRDefault="0026587C" w:rsidP="001C4E06">
                      <w:pPr>
                        <w:pStyle w:val="ListParagraph"/>
                        <w:numPr>
                          <w:ilvl w:val="0"/>
                          <w:numId w:val="3"/>
                        </w:numPr>
                      </w:pPr>
                      <w:r>
                        <w:t>Name preference</w:t>
                      </w:r>
                      <w:r w:rsidRPr="00D76157">
                        <w:rPr>
                          <w:b/>
                          <w:bCs/>
                        </w:rPr>
                        <w:t>: DJ</w:t>
                      </w:r>
                      <w:r>
                        <w:t xml:space="preserve"> and </w:t>
                      </w:r>
                      <w:r w:rsidRPr="00D76157">
                        <w:rPr>
                          <w:b/>
                          <w:bCs/>
                        </w:rPr>
                        <w:t>D</w:t>
                      </w:r>
                      <w:r w:rsidR="007B2A6E" w:rsidRPr="00D76157">
                        <w:rPr>
                          <w:b/>
                          <w:bCs/>
                        </w:rPr>
                        <w:t>-</w:t>
                      </w:r>
                      <w:r w:rsidRPr="00D76157">
                        <w:rPr>
                          <w:b/>
                          <w:bCs/>
                        </w:rPr>
                        <w:t>Money</w:t>
                      </w:r>
                      <w:r>
                        <w:t>.</w:t>
                      </w:r>
                    </w:p>
                  </w:txbxContent>
                </v:textbox>
                <w10:wrap anchorx="page" anchory="margin"/>
              </v:shape>
            </w:pict>
          </mc:Fallback>
        </mc:AlternateContent>
      </w:r>
    </w:p>
    <w:p w14:paraId="422DA660" w14:textId="510D3537" w:rsidR="00F66C0C" w:rsidRDefault="00F66C0C" w:rsidP="00AD6201">
      <w:pPr>
        <w:rPr>
          <w:rFonts w:asciiTheme="minorBidi" w:hAnsiTheme="minorBidi"/>
          <w:sz w:val="36"/>
          <w:szCs w:val="36"/>
        </w:rPr>
      </w:pPr>
    </w:p>
    <w:p w14:paraId="04378AB0" w14:textId="26C14BE9" w:rsidR="00F66C0C" w:rsidRDefault="00F66C0C" w:rsidP="00AD6201">
      <w:pPr>
        <w:rPr>
          <w:rFonts w:asciiTheme="minorBidi" w:hAnsiTheme="minorBidi"/>
          <w:sz w:val="36"/>
          <w:szCs w:val="36"/>
        </w:rPr>
      </w:pPr>
    </w:p>
    <w:p w14:paraId="0C83EAD6" w14:textId="00E03698" w:rsidR="00F66C0C" w:rsidRDefault="00F66C0C" w:rsidP="00AD6201">
      <w:pPr>
        <w:rPr>
          <w:rFonts w:asciiTheme="minorBidi" w:hAnsiTheme="minorBidi"/>
          <w:sz w:val="36"/>
          <w:szCs w:val="36"/>
        </w:rPr>
      </w:pPr>
    </w:p>
    <w:p w14:paraId="16DB0E74" w14:textId="65C93BED" w:rsidR="00AD6201" w:rsidRPr="00AD6201" w:rsidRDefault="00AD6201" w:rsidP="00AD6201">
      <w:pPr>
        <w:rPr>
          <w:rFonts w:asciiTheme="minorBidi" w:hAnsiTheme="minorBidi"/>
          <w:sz w:val="36"/>
          <w:szCs w:val="36"/>
        </w:rPr>
      </w:pPr>
    </w:p>
    <w:p w14:paraId="0CC89871" w14:textId="69D53659" w:rsidR="00AD6201" w:rsidRPr="00E54FB8" w:rsidRDefault="00E54FB8" w:rsidP="00E54FB8">
      <w:pPr>
        <w:rPr>
          <w:rFonts w:asciiTheme="minorBidi" w:hAnsiTheme="minorBidi"/>
          <w:b/>
          <w:bCs/>
          <w:sz w:val="24"/>
          <w:szCs w:val="24"/>
          <w:u w:val="single"/>
        </w:rPr>
      </w:pPr>
      <w:r w:rsidRPr="00E54FB8">
        <w:rPr>
          <w:rFonts w:asciiTheme="minorBidi" w:hAnsiTheme="minorBidi"/>
          <w:b/>
          <w:bCs/>
          <w:sz w:val="24"/>
          <w:szCs w:val="24"/>
          <w:u w:val="single"/>
        </w:rPr>
        <w:t>Support Plan</w:t>
      </w:r>
    </w:p>
    <w:tbl>
      <w:tblPr>
        <w:tblStyle w:val="TableGrid"/>
        <w:tblW w:w="11482" w:type="dxa"/>
        <w:tblInd w:w="-1139" w:type="dxa"/>
        <w:tblLook w:val="04A0" w:firstRow="1" w:lastRow="0" w:firstColumn="1" w:lastColumn="0" w:noHBand="0" w:noVBand="1"/>
      </w:tblPr>
      <w:tblGrid>
        <w:gridCol w:w="3544"/>
        <w:gridCol w:w="1554"/>
        <w:gridCol w:w="3113"/>
        <w:gridCol w:w="3271"/>
      </w:tblGrid>
      <w:tr w:rsidR="00F02EA1" w14:paraId="039D6EE8" w14:textId="77777777" w:rsidTr="00021550">
        <w:trPr>
          <w:trHeight w:val="753"/>
        </w:trPr>
        <w:tc>
          <w:tcPr>
            <w:tcW w:w="3544" w:type="dxa"/>
          </w:tcPr>
          <w:p w14:paraId="24C00D77" w14:textId="3A8EB78D" w:rsidR="00F02EA1" w:rsidRPr="00192704" w:rsidRDefault="00F02EA1" w:rsidP="00AD6201">
            <w:pPr>
              <w:rPr>
                <w:rFonts w:asciiTheme="minorBidi" w:hAnsiTheme="minorBidi"/>
                <w:b/>
                <w:bCs/>
                <w:sz w:val="24"/>
                <w:szCs w:val="24"/>
              </w:rPr>
            </w:pPr>
            <w:r w:rsidRPr="00192704">
              <w:rPr>
                <w:rFonts w:asciiTheme="minorBidi" w:hAnsiTheme="minorBidi"/>
                <w:b/>
                <w:bCs/>
                <w:sz w:val="24"/>
                <w:szCs w:val="24"/>
              </w:rPr>
              <w:t>Reason and nature of support</w:t>
            </w:r>
          </w:p>
        </w:tc>
        <w:tc>
          <w:tcPr>
            <w:tcW w:w="1554" w:type="dxa"/>
          </w:tcPr>
          <w:p w14:paraId="76D15483" w14:textId="24700192" w:rsidR="00F02EA1" w:rsidRPr="00192704" w:rsidRDefault="00F02EA1" w:rsidP="00AD6201">
            <w:pPr>
              <w:rPr>
                <w:rFonts w:asciiTheme="minorBidi" w:hAnsiTheme="minorBidi"/>
                <w:b/>
                <w:bCs/>
                <w:sz w:val="24"/>
                <w:szCs w:val="24"/>
              </w:rPr>
            </w:pPr>
            <w:r w:rsidRPr="00192704">
              <w:rPr>
                <w:rFonts w:asciiTheme="minorBidi" w:hAnsiTheme="minorBidi"/>
                <w:b/>
                <w:bCs/>
                <w:sz w:val="24"/>
                <w:szCs w:val="24"/>
              </w:rPr>
              <w:t>Who will be involved?</w:t>
            </w:r>
          </w:p>
        </w:tc>
        <w:tc>
          <w:tcPr>
            <w:tcW w:w="3113" w:type="dxa"/>
          </w:tcPr>
          <w:p w14:paraId="2476CA1B" w14:textId="77777777" w:rsidR="00F02EA1" w:rsidRDefault="00F02EA1" w:rsidP="00AD6201">
            <w:pPr>
              <w:rPr>
                <w:rFonts w:asciiTheme="minorBidi" w:hAnsiTheme="minorBidi"/>
                <w:b/>
                <w:bCs/>
                <w:sz w:val="24"/>
                <w:szCs w:val="24"/>
              </w:rPr>
            </w:pPr>
            <w:r w:rsidRPr="00192704">
              <w:rPr>
                <w:rFonts w:asciiTheme="minorBidi" w:hAnsiTheme="minorBidi"/>
                <w:b/>
                <w:bCs/>
                <w:sz w:val="24"/>
                <w:szCs w:val="24"/>
              </w:rPr>
              <w:t xml:space="preserve">Links to the curriculum </w:t>
            </w:r>
          </w:p>
          <w:p w14:paraId="57A40DF7" w14:textId="044375AB" w:rsidR="003F0091" w:rsidRPr="00192704" w:rsidRDefault="003F0091" w:rsidP="00AD6201">
            <w:pPr>
              <w:rPr>
                <w:rFonts w:asciiTheme="minorBidi" w:hAnsiTheme="minorBidi"/>
                <w:b/>
                <w:bCs/>
                <w:sz w:val="24"/>
                <w:szCs w:val="24"/>
              </w:rPr>
            </w:pPr>
            <w:r>
              <w:rPr>
                <w:rFonts w:asciiTheme="minorBidi" w:hAnsiTheme="minorBidi"/>
                <w:b/>
                <w:bCs/>
                <w:sz w:val="24"/>
                <w:szCs w:val="24"/>
              </w:rPr>
              <w:t>(</w:t>
            </w:r>
            <w:r w:rsidR="00021550">
              <w:rPr>
                <w:rFonts w:asciiTheme="minorBidi" w:hAnsiTheme="minorBidi"/>
                <w:b/>
                <w:bCs/>
                <w:sz w:val="24"/>
                <w:szCs w:val="24"/>
              </w:rPr>
              <w:t>Welsh Government, 2020)</w:t>
            </w:r>
            <w:r w:rsidR="00021550">
              <w:t xml:space="preserve"> </w:t>
            </w:r>
            <w:hyperlink r:id="rId10" w:history="1">
              <w:r w:rsidR="00021550" w:rsidRPr="00021550">
                <w:rPr>
                  <w:rStyle w:val="Hyperlink"/>
                  <w:rFonts w:asciiTheme="minorBidi" w:hAnsiTheme="minorBidi"/>
                  <w:b/>
                  <w:bCs/>
                  <w:sz w:val="18"/>
                  <w:szCs w:val="18"/>
                </w:rPr>
                <w:t>https://hwb.gov.wales/curriculum-for-wales/introduction</w:t>
              </w:r>
            </w:hyperlink>
            <w:r w:rsidR="00021550" w:rsidRPr="00021550">
              <w:rPr>
                <w:rFonts w:asciiTheme="minorBidi" w:hAnsiTheme="minorBidi"/>
                <w:b/>
                <w:bCs/>
                <w:sz w:val="18"/>
                <w:szCs w:val="18"/>
              </w:rPr>
              <w:t xml:space="preserve"> </w:t>
            </w:r>
          </w:p>
        </w:tc>
        <w:tc>
          <w:tcPr>
            <w:tcW w:w="3271" w:type="dxa"/>
          </w:tcPr>
          <w:p w14:paraId="4BB8979E" w14:textId="49EDE5D7" w:rsidR="00F02EA1" w:rsidRPr="00192704" w:rsidRDefault="00F02EA1" w:rsidP="00AD6201">
            <w:pPr>
              <w:rPr>
                <w:rFonts w:asciiTheme="minorBidi" w:hAnsiTheme="minorBidi"/>
                <w:b/>
                <w:bCs/>
                <w:sz w:val="24"/>
                <w:szCs w:val="24"/>
              </w:rPr>
            </w:pPr>
            <w:r w:rsidRPr="00192704">
              <w:rPr>
                <w:rFonts w:asciiTheme="minorBidi" w:hAnsiTheme="minorBidi"/>
                <w:b/>
                <w:bCs/>
                <w:sz w:val="24"/>
                <w:szCs w:val="24"/>
              </w:rPr>
              <w:t>Evaluation/additional comments</w:t>
            </w:r>
          </w:p>
        </w:tc>
      </w:tr>
      <w:tr w:rsidR="00F02EA1" w14:paraId="582CDEAA" w14:textId="77777777" w:rsidTr="00021550">
        <w:trPr>
          <w:trHeight w:val="389"/>
        </w:trPr>
        <w:tc>
          <w:tcPr>
            <w:tcW w:w="3544" w:type="dxa"/>
          </w:tcPr>
          <w:p w14:paraId="16588174" w14:textId="77777777" w:rsidR="00192704" w:rsidRDefault="003E4FCB" w:rsidP="00192704">
            <w:pPr>
              <w:rPr>
                <w:rFonts w:asciiTheme="minorBidi" w:hAnsiTheme="minorBidi"/>
                <w:sz w:val="24"/>
                <w:szCs w:val="24"/>
              </w:rPr>
            </w:pPr>
            <w:r>
              <w:rPr>
                <w:rFonts w:asciiTheme="minorBidi" w:hAnsiTheme="minorBidi"/>
                <w:sz w:val="24"/>
                <w:szCs w:val="24"/>
              </w:rPr>
              <w:t>Think, pair, share</w:t>
            </w:r>
          </w:p>
          <w:p w14:paraId="122BD80F" w14:textId="77777777" w:rsidR="00192704" w:rsidRDefault="00192704" w:rsidP="00192704">
            <w:pPr>
              <w:rPr>
                <w:rFonts w:asciiTheme="minorBidi" w:hAnsiTheme="minorBidi"/>
                <w:sz w:val="24"/>
                <w:szCs w:val="24"/>
              </w:rPr>
            </w:pPr>
          </w:p>
          <w:p w14:paraId="344118A9" w14:textId="1D51889B" w:rsidR="00983660" w:rsidRDefault="00983660" w:rsidP="00192704">
            <w:pPr>
              <w:rPr>
                <w:rFonts w:asciiTheme="minorBidi" w:hAnsiTheme="minorBidi"/>
                <w:sz w:val="24"/>
                <w:szCs w:val="24"/>
              </w:rPr>
            </w:pPr>
            <w:r>
              <w:rPr>
                <w:rFonts w:asciiTheme="minorBidi" w:hAnsiTheme="minorBidi"/>
                <w:sz w:val="24"/>
                <w:szCs w:val="24"/>
              </w:rPr>
              <w:t>Learning intentions include:</w:t>
            </w:r>
          </w:p>
          <w:p w14:paraId="01EEFB30" w14:textId="39123851" w:rsidR="00192704" w:rsidRDefault="00383D3E" w:rsidP="00343D79">
            <w:pPr>
              <w:pStyle w:val="ListParagraph"/>
              <w:numPr>
                <w:ilvl w:val="0"/>
                <w:numId w:val="11"/>
              </w:numPr>
              <w:rPr>
                <w:rFonts w:asciiTheme="minorBidi" w:hAnsiTheme="minorBidi"/>
                <w:sz w:val="24"/>
                <w:szCs w:val="24"/>
              </w:rPr>
            </w:pPr>
            <w:r>
              <w:rPr>
                <w:rFonts w:asciiTheme="minorBidi" w:hAnsiTheme="minorBidi"/>
                <w:sz w:val="24"/>
                <w:szCs w:val="24"/>
              </w:rPr>
              <w:t>To d</w:t>
            </w:r>
            <w:r w:rsidR="006D14E7">
              <w:rPr>
                <w:rFonts w:asciiTheme="minorBidi" w:hAnsiTheme="minorBidi"/>
                <w:sz w:val="24"/>
                <w:szCs w:val="24"/>
              </w:rPr>
              <w:t>emonstrate understanding.</w:t>
            </w:r>
          </w:p>
          <w:p w14:paraId="1F17A569" w14:textId="609059B1" w:rsidR="006D14E7" w:rsidRDefault="00383D3E" w:rsidP="00343D79">
            <w:pPr>
              <w:pStyle w:val="ListParagraph"/>
              <w:numPr>
                <w:ilvl w:val="0"/>
                <w:numId w:val="11"/>
              </w:numPr>
              <w:rPr>
                <w:rFonts w:asciiTheme="minorBidi" w:hAnsiTheme="minorBidi"/>
                <w:sz w:val="24"/>
                <w:szCs w:val="24"/>
              </w:rPr>
            </w:pPr>
            <w:r>
              <w:rPr>
                <w:rFonts w:asciiTheme="minorBidi" w:hAnsiTheme="minorBidi"/>
                <w:sz w:val="24"/>
                <w:szCs w:val="24"/>
              </w:rPr>
              <w:t>To d</w:t>
            </w:r>
            <w:r w:rsidR="006D14E7">
              <w:rPr>
                <w:rFonts w:asciiTheme="minorBidi" w:hAnsiTheme="minorBidi"/>
                <w:sz w:val="24"/>
                <w:szCs w:val="24"/>
              </w:rPr>
              <w:t>evelop confidence.</w:t>
            </w:r>
          </w:p>
          <w:p w14:paraId="18AE6251" w14:textId="28E55788" w:rsidR="006D14E7" w:rsidRDefault="00383D3E" w:rsidP="00343D79">
            <w:pPr>
              <w:pStyle w:val="ListParagraph"/>
              <w:numPr>
                <w:ilvl w:val="0"/>
                <w:numId w:val="11"/>
              </w:numPr>
              <w:rPr>
                <w:rFonts w:asciiTheme="minorBidi" w:hAnsiTheme="minorBidi"/>
                <w:sz w:val="24"/>
                <w:szCs w:val="24"/>
              </w:rPr>
            </w:pPr>
            <w:r>
              <w:rPr>
                <w:rFonts w:asciiTheme="minorBidi" w:hAnsiTheme="minorBidi"/>
                <w:sz w:val="24"/>
                <w:szCs w:val="24"/>
              </w:rPr>
              <w:t>To b</w:t>
            </w:r>
            <w:r w:rsidR="000A043A">
              <w:rPr>
                <w:rFonts w:asciiTheme="minorBidi" w:hAnsiTheme="minorBidi"/>
                <w:sz w:val="24"/>
                <w:szCs w:val="24"/>
              </w:rPr>
              <w:t>uild</w:t>
            </w:r>
            <w:r w:rsidR="00EA75FE">
              <w:rPr>
                <w:rFonts w:asciiTheme="minorBidi" w:hAnsiTheme="minorBidi"/>
                <w:sz w:val="24"/>
                <w:szCs w:val="24"/>
              </w:rPr>
              <w:t xml:space="preserve"> positive</w:t>
            </w:r>
            <w:r w:rsidR="000A043A">
              <w:rPr>
                <w:rFonts w:asciiTheme="minorBidi" w:hAnsiTheme="minorBidi"/>
                <w:sz w:val="24"/>
                <w:szCs w:val="24"/>
              </w:rPr>
              <w:t xml:space="preserve"> relationships with other pupils.</w:t>
            </w:r>
          </w:p>
          <w:p w14:paraId="0A1E6FFA" w14:textId="5ADF1F6D" w:rsidR="000A043A" w:rsidRDefault="004D24C6" w:rsidP="00343D79">
            <w:pPr>
              <w:pStyle w:val="ListParagraph"/>
              <w:numPr>
                <w:ilvl w:val="0"/>
                <w:numId w:val="11"/>
              </w:numPr>
              <w:rPr>
                <w:rFonts w:asciiTheme="minorBidi" w:hAnsiTheme="minorBidi"/>
                <w:sz w:val="24"/>
                <w:szCs w:val="24"/>
              </w:rPr>
            </w:pPr>
            <w:r>
              <w:rPr>
                <w:rFonts w:asciiTheme="minorBidi" w:hAnsiTheme="minorBidi"/>
                <w:sz w:val="24"/>
                <w:szCs w:val="24"/>
              </w:rPr>
              <w:t xml:space="preserve">To </w:t>
            </w:r>
            <w:r w:rsidR="00383D3E">
              <w:rPr>
                <w:rFonts w:asciiTheme="minorBidi" w:hAnsiTheme="minorBidi"/>
                <w:sz w:val="24"/>
                <w:szCs w:val="24"/>
              </w:rPr>
              <w:t>develop communication skills</w:t>
            </w:r>
            <w:r w:rsidR="008641FE">
              <w:rPr>
                <w:rFonts w:asciiTheme="minorBidi" w:hAnsiTheme="minorBidi"/>
                <w:sz w:val="24"/>
                <w:szCs w:val="24"/>
              </w:rPr>
              <w:t>.</w:t>
            </w:r>
          </w:p>
          <w:p w14:paraId="49B459FA" w14:textId="6F3F8297" w:rsidR="008641FE" w:rsidRPr="00343D79" w:rsidRDefault="009B69D2" w:rsidP="00343D79">
            <w:pPr>
              <w:pStyle w:val="ListParagraph"/>
              <w:numPr>
                <w:ilvl w:val="0"/>
                <w:numId w:val="11"/>
              </w:numPr>
              <w:rPr>
                <w:rFonts w:asciiTheme="minorBidi" w:hAnsiTheme="minorBidi"/>
                <w:sz w:val="24"/>
                <w:szCs w:val="24"/>
              </w:rPr>
            </w:pPr>
            <w:r>
              <w:rPr>
                <w:rFonts w:asciiTheme="minorBidi" w:hAnsiTheme="minorBidi"/>
                <w:sz w:val="24"/>
                <w:szCs w:val="24"/>
              </w:rPr>
              <w:t>To share ideas</w:t>
            </w:r>
            <w:r w:rsidR="008B4507">
              <w:rPr>
                <w:rFonts w:asciiTheme="minorBidi" w:hAnsiTheme="minorBidi"/>
                <w:sz w:val="24"/>
                <w:szCs w:val="24"/>
              </w:rPr>
              <w:t>; to gain knowledge and understanding.</w:t>
            </w:r>
          </w:p>
        </w:tc>
        <w:tc>
          <w:tcPr>
            <w:tcW w:w="1554" w:type="dxa"/>
          </w:tcPr>
          <w:p w14:paraId="726EED19" w14:textId="77777777" w:rsidR="00F02EA1" w:rsidRDefault="008B4507" w:rsidP="00AD6201">
            <w:pPr>
              <w:rPr>
                <w:rFonts w:asciiTheme="minorBidi" w:hAnsiTheme="minorBidi"/>
                <w:sz w:val="24"/>
                <w:szCs w:val="24"/>
              </w:rPr>
            </w:pPr>
            <w:r>
              <w:rPr>
                <w:rFonts w:asciiTheme="minorBidi" w:hAnsiTheme="minorBidi"/>
                <w:sz w:val="24"/>
                <w:szCs w:val="24"/>
              </w:rPr>
              <w:t>Teachers</w:t>
            </w:r>
          </w:p>
          <w:p w14:paraId="26EC9F4B" w14:textId="220F86F8" w:rsidR="008B4507" w:rsidRDefault="008B4507" w:rsidP="00AD6201">
            <w:pPr>
              <w:rPr>
                <w:rFonts w:asciiTheme="minorBidi" w:hAnsiTheme="minorBidi"/>
                <w:sz w:val="24"/>
                <w:szCs w:val="24"/>
              </w:rPr>
            </w:pPr>
            <w:r>
              <w:rPr>
                <w:rFonts w:asciiTheme="minorBidi" w:hAnsiTheme="minorBidi"/>
                <w:sz w:val="24"/>
                <w:szCs w:val="24"/>
              </w:rPr>
              <w:t xml:space="preserve">Peers </w:t>
            </w:r>
          </w:p>
        </w:tc>
        <w:tc>
          <w:tcPr>
            <w:tcW w:w="3113" w:type="dxa"/>
          </w:tcPr>
          <w:p w14:paraId="1934FBAB" w14:textId="77777777" w:rsidR="00F02EA1" w:rsidRDefault="00253366" w:rsidP="00253366">
            <w:pPr>
              <w:pStyle w:val="ListParagraph"/>
              <w:numPr>
                <w:ilvl w:val="0"/>
                <w:numId w:val="20"/>
              </w:numPr>
              <w:rPr>
                <w:rFonts w:asciiTheme="minorBidi" w:hAnsiTheme="minorBidi"/>
                <w:sz w:val="24"/>
                <w:szCs w:val="24"/>
              </w:rPr>
            </w:pPr>
            <w:r>
              <w:rPr>
                <w:rFonts w:asciiTheme="minorBidi" w:hAnsiTheme="minorBidi"/>
                <w:sz w:val="24"/>
                <w:szCs w:val="24"/>
              </w:rPr>
              <w:t>Supports learner progression.</w:t>
            </w:r>
          </w:p>
          <w:p w14:paraId="5EA7C10F" w14:textId="5569B6FE" w:rsidR="00253366" w:rsidRPr="00253366" w:rsidRDefault="00FB4503" w:rsidP="00253366">
            <w:pPr>
              <w:pStyle w:val="ListParagraph"/>
              <w:numPr>
                <w:ilvl w:val="0"/>
                <w:numId w:val="20"/>
              </w:numPr>
              <w:rPr>
                <w:rFonts w:asciiTheme="minorBidi" w:hAnsiTheme="minorBidi"/>
                <w:sz w:val="24"/>
                <w:szCs w:val="24"/>
              </w:rPr>
            </w:pPr>
            <w:r>
              <w:rPr>
                <w:rFonts w:asciiTheme="minorBidi" w:hAnsiTheme="minorBidi"/>
                <w:sz w:val="24"/>
                <w:szCs w:val="24"/>
              </w:rPr>
              <w:t>Included in design of curriculum.</w:t>
            </w:r>
          </w:p>
        </w:tc>
        <w:tc>
          <w:tcPr>
            <w:tcW w:w="3271" w:type="dxa"/>
          </w:tcPr>
          <w:p w14:paraId="64A63ADB" w14:textId="1891943F" w:rsidR="0059651A" w:rsidRDefault="0059651A" w:rsidP="0059651A">
            <w:pPr>
              <w:rPr>
                <w:rFonts w:asciiTheme="minorBidi" w:hAnsiTheme="minorBidi"/>
                <w:sz w:val="24"/>
                <w:szCs w:val="24"/>
              </w:rPr>
            </w:pPr>
            <w:r>
              <w:rPr>
                <w:rFonts w:asciiTheme="minorBidi" w:hAnsiTheme="minorBidi"/>
                <w:sz w:val="24"/>
                <w:szCs w:val="24"/>
              </w:rPr>
              <w:t xml:space="preserve">This strategy could be used as an Assessment for Learning tool. It should be used throughout lessons to </w:t>
            </w:r>
            <w:r w:rsidR="00FD19CE">
              <w:rPr>
                <w:rFonts w:asciiTheme="minorBidi" w:hAnsiTheme="minorBidi"/>
                <w:sz w:val="24"/>
                <w:szCs w:val="24"/>
              </w:rPr>
              <w:t xml:space="preserve">interpret pupil’s understanding and knowledge. This could be used as a pitstop. </w:t>
            </w:r>
          </w:p>
        </w:tc>
      </w:tr>
      <w:tr w:rsidR="00F02EA1" w14:paraId="0C8E3EE6" w14:textId="77777777" w:rsidTr="00021550">
        <w:trPr>
          <w:trHeight w:val="364"/>
        </w:trPr>
        <w:tc>
          <w:tcPr>
            <w:tcW w:w="3544" w:type="dxa"/>
          </w:tcPr>
          <w:p w14:paraId="24EFC6CC" w14:textId="77777777" w:rsidR="00F02EA1" w:rsidRDefault="003E4FCB" w:rsidP="00AD6201">
            <w:pPr>
              <w:rPr>
                <w:rFonts w:asciiTheme="minorBidi" w:hAnsiTheme="minorBidi"/>
                <w:sz w:val="24"/>
                <w:szCs w:val="24"/>
              </w:rPr>
            </w:pPr>
            <w:r>
              <w:rPr>
                <w:rFonts w:asciiTheme="minorBidi" w:hAnsiTheme="minorBidi"/>
                <w:sz w:val="24"/>
                <w:szCs w:val="24"/>
              </w:rPr>
              <w:t>Transition buddies</w:t>
            </w:r>
          </w:p>
          <w:p w14:paraId="2A2FDDA0" w14:textId="77777777" w:rsidR="009A4165" w:rsidRDefault="009A4165" w:rsidP="00AD6201">
            <w:pPr>
              <w:rPr>
                <w:rFonts w:asciiTheme="minorBidi" w:hAnsiTheme="minorBidi"/>
                <w:sz w:val="24"/>
                <w:szCs w:val="24"/>
              </w:rPr>
            </w:pPr>
          </w:p>
          <w:p w14:paraId="0AD93D2F" w14:textId="05B358B9" w:rsidR="0079661C" w:rsidRDefault="0079661C" w:rsidP="00AD6201">
            <w:pPr>
              <w:rPr>
                <w:rFonts w:asciiTheme="minorBidi" w:hAnsiTheme="minorBidi"/>
                <w:sz w:val="24"/>
                <w:szCs w:val="24"/>
              </w:rPr>
            </w:pPr>
            <w:r>
              <w:rPr>
                <w:rFonts w:asciiTheme="minorBidi" w:hAnsiTheme="minorBidi"/>
                <w:sz w:val="24"/>
                <w:szCs w:val="24"/>
              </w:rPr>
              <w:t>Learning intentions include:</w:t>
            </w:r>
          </w:p>
          <w:p w14:paraId="7FE8FECC" w14:textId="7E089A1B" w:rsidR="0079661C" w:rsidRDefault="00EA75FE" w:rsidP="009F23A1">
            <w:pPr>
              <w:pStyle w:val="ListParagraph"/>
              <w:numPr>
                <w:ilvl w:val="0"/>
                <w:numId w:val="12"/>
              </w:numPr>
              <w:rPr>
                <w:rFonts w:asciiTheme="minorBidi" w:hAnsiTheme="minorBidi"/>
                <w:sz w:val="24"/>
                <w:szCs w:val="24"/>
              </w:rPr>
            </w:pPr>
            <w:r>
              <w:rPr>
                <w:rFonts w:asciiTheme="minorBidi" w:hAnsiTheme="minorBidi"/>
                <w:sz w:val="24"/>
                <w:szCs w:val="24"/>
              </w:rPr>
              <w:t>To build positive relationships with other pupils.</w:t>
            </w:r>
          </w:p>
          <w:p w14:paraId="052B7B04" w14:textId="77777777" w:rsidR="00EA75FE" w:rsidRDefault="00EA75FE" w:rsidP="009F23A1">
            <w:pPr>
              <w:pStyle w:val="ListParagraph"/>
              <w:numPr>
                <w:ilvl w:val="0"/>
                <w:numId w:val="12"/>
              </w:numPr>
              <w:rPr>
                <w:rFonts w:asciiTheme="minorBidi" w:hAnsiTheme="minorBidi"/>
                <w:sz w:val="24"/>
                <w:szCs w:val="24"/>
              </w:rPr>
            </w:pPr>
            <w:r>
              <w:rPr>
                <w:rFonts w:asciiTheme="minorBidi" w:hAnsiTheme="minorBidi"/>
                <w:sz w:val="24"/>
                <w:szCs w:val="24"/>
              </w:rPr>
              <w:t>To develop self-confidence and self-efficacy.</w:t>
            </w:r>
          </w:p>
          <w:p w14:paraId="2EE5E0BF" w14:textId="77777777" w:rsidR="00971524" w:rsidRDefault="00EA75FE" w:rsidP="009F23A1">
            <w:pPr>
              <w:pStyle w:val="ListParagraph"/>
              <w:numPr>
                <w:ilvl w:val="0"/>
                <w:numId w:val="12"/>
              </w:numPr>
              <w:rPr>
                <w:rFonts w:asciiTheme="minorBidi" w:hAnsiTheme="minorBidi"/>
                <w:sz w:val="24"/>
                <w:szCs w:val="24"/>
              </w:rPr>
            </w:pPr>
            <w:r>
              <w:rPr>
                <w:rFonts w:asciiTheme="minorBidi" w:hAnsiTheme="minorBidi"/>
                <w:sz w:val="24"/>
                <w:szCs w:val="24"/>
              </w:rPr>
              <w:t xml:space="preserve">To </w:t>
            </w:r>
            <w:r w:rsidR="00971524">
              <w:rPr>
                <w:rFonts w:asciiTheme="minorBidi" w:hAnsiTheme="minorBidi"/>
                <w:sz w:val="24"/>
                <w:szCs w:val="24"/>
              </w:rPr>
              <w:t>increase student-comfort.</w:t>
            </w:r>
          </w:p>
          <w:p w14:paraId="333210F6" w14:textId="77777777" w:rsidR="00971524" w:rsidRDefault="00971524" w:rsidP="009F23A1">
            <w:pPr>
              <w:pStyle w:val="ListParagraph"/>
              <w:numPr>
                <w:ilvl w:val="0"/>
                <w:numId w:val="12"/>
              </w:numPr>
              <w:rPr>
                <w:rFonts w:asciiTheme="minorBidi" w:hAnsiTheme="minorBidi"/>
                <w:sz w:val="24"/>
                <w:szCs w:val="24"/>
              </w:rPr>
            </w:pPr>
            <w:r>
              <w:rPr>
                <w:rFonts w:asciiTheme="minorBidi" w:hAnsiTheme="minorBidi"/>
                <w:sz w:val="24"/>
                <w:szCs w:val="24"/>
              </w:rPr>
              <w:t>To increase communication skills.</w:t>
            </w:r>
          </w:p>
          <w:p w14:paraId="2B90B563" w14:textId="0FB520C1" w:rsidR="00EA75FE" w:rsidRPr="009F23A1" w:rsidRDefault="00971524" w:rsidP="009F23A1">
            <w:pPr>
              <w:pStyle w:val="ListParagraph"/>
              <w:numPr>
                <w:ilvl w:val="0"/>
                <w:numId w:val="12"/>
              </w:numPr>
              <w:rPr>
                <w:rFonts w:asciiTheme="minorBidi" w:hAnsiTheme="minorBidi"/>
                <w:sz w:val="24"/>
                <w:szCs w:val="24"/>
              </w:rPr>
            </w:pPr>
            <w:r>
              <w:rPr>
                <w:rFonts w:asciiTheme="minorBidi" w:hAnsiTheme="minorBidi"/>
                <w:sz w:val="24"/>
                <w:szCs w:val="24"/>
              </w:rPr>
              <w:t>To increase confidence to navigate the setting.</w:t>
            </w:r>
            <w:r w:rsidR="00EA75FE">
              <w:rPr>
                <w:rFonts w:asciiTheme="minorBidi" w:hAnsiTheme="minorBidi"/>
                <w:sz w:val="24"/>
                <w:szCs w:val="24"/>
              </w:rPr>
              <w:t xml:space="preserve"> </w:t>
            </w:r>
          </w:p>
          <w:p w14:paraId="4C670A4E" w14:textId="0C25D2B5" w:rsidR="009A4165" w:rsidRDefault="009A4165" w:rsidP="00AD6201">
            <w:pPr>
              <w:rPr>
                <w:rFonts w:asciiTheme="minorBidi" w:hAnsiTheme="minorBidi"/>
                <w:sz w:val="24"/>
                <w:szCs w:val="24"/>
              </w:rPr>
            </w:pPr>
          </w:p>
        </w:tc>
        <w:tc>
          <w:tcPr>
            <w:tcW w:w="1554" w:type="dxa"/>
          </w:tcPr>
          <w:p w14:paraId="54A71FEA" w14:textId="77777777" w:rsidR="00F02EA1" w:rsidRDefault="0021795A" w:rsidP="00AD6201">
            <w:pPr>
              <w:rPr>
                <w:rFonts w:asciiTheme="minorBidi" w:hAnsiTheme="minorBidi"/>
                <w:sz w:val="24"/>
                <w:szCs w:val="24"/>
              </w:rPr>
            </w:pPr>
            <w:r>
              <w:rPr>
                <w:rFonts w:asciiTheme="minorBidi" w:hAnsiTheme="minorBidi"/>
                <w:sz w:val="24"/>
                <w:szCs w:val="24"/>
              </w:rPr>
              <w:t xml:space="preserve">Teachers </w:t>
            </w:r>
          </w:p>
          <w:p w14:paraId="2803376A" w14:textId="3B0F5C53" w:rsidR="0021795A" w:rsidRDefault="0021795A" w:rsidP="00AD6201">
            <w:pPr>
              <w:rPr>
                <w:rFonts w:asciiTheme="minorBidi" w:hAnsiTheme="minorBidi"/>
                <w:sz w:val="24"/>
                <w:szCs w:val="24"/>
              </w:rPr>
            </w:pPr>
            <w:r>
              <w:rPr>
                <w:rFonts w:asciiTheme="minorBidi" w:hAnsiTheme="minorBidi"/>
                <w:sz w:val="24"/>
                <w:szCs w:val="24"/>
              </w:rPr>
              <w:t xml:space="preserve">Learners </w:t>
            </w:r>
          </w:p>
        </w:tc>
        <w:tc>
          <w:tcPr>
            <w:tcW w:w="3113" w:type="dxa"/>
          </w:tcPr>
          <w:p w14:paraId="1E71B89F" w14:textId="539E0052" w:rsidR="00F02EA1" w:rsidRPr="00253366" w:rsidRDefault="00253366" w:rsidP="00253366">
            <w:pPr>
              <w:pStyle w:val="ListParagraph"/>
              <w:numPr>
                <w:ilvl w:val="0"/>
                <w:numId w:val="21"/>
              </w:numPr>
              <w:rPr>
                <w:rFonts w:asciiTheme="minorBidi" w:hAnsiTheme="minorBidi"/>
                <w:sz w:val="24"/>
                <w:szCs w:val="24"/>
              </w:rPr>
            </w:pPr>
            <w:r>
              <w:rPr>
                <w:rFonts w:asciiTheme="minorBidi" w:hAnsiTheme="minorBidi"/>
                <w:sz w:val="24"/>
                <w:szCs w:val="24"/>
              </w:rPr>
              <w:t>Supports learner progression</w:t>
            </w:r>
            <w:r w:rsidR="00FB4503">
              <w:rPr>
                <w:rFonts w:asciiTheme="minorBidi" w:hAnsiTheme="minorBidi"/>
                <w:sz w:val="24"/>
                <w:szCs w:val="24"/>
              </w:rPr>
              <w:t>.</w:t>
            </w:r>
          </w:p>
        </w:tc>
        <w:tc>
          <w:tcPr>
            <w:tcW w:w="3271" w:type="dxa"/>
          </w:tcPr>
          <w:p w14:paraId="0BC480CF" w14:textId="0504F9EF" w:rsidR="00A221C4" w:rsidRDefault="005C26E1" w:rsidP="00A221C4">
            <w:pPr>
              <w:rPr>
                <w:rFonts w:asciiTheme="minorBidi" w:hAnsiTheme="minorBidi"/>
                <w:sz w:val="24"/>
                <w:szCs w:val="24"/>
              </w:rPr>
            </w:pPr>
            <w:r>
              <w:rPr>
                <w:rFonts w:asciiTheme="minorBidi" w:hAnsiTheme="minorBidi"/>
                <w:sz w:val="24"/>
                <w:szCs w:val="24"/>
              </w:rPr>
              <w:t xml:space="preserve">These will benefit learners throughout the vertical transition process. Learners will be allocated a ‘buddy’ </w:t>
            </w:r>
            <w:r w:rsidR="004115CD">
              <w:rPr>
                <w:rFonts w:asciiTheme="minorBidi" w:hAnsiTheme="minorBidi"/>
                <w:sz w:val="24"/>
                <w:szCs w:val="24"/>
              </w:rPr>
              <w:t xml:space="preserve">to assist them in navigating their way around the new setting. This could develop their confidence and initiate </w:t>
            </w:r>
            <w:r w:rsidR="00A221C4">
              <w:rPr>
                <w:rFonts w:asciiTheme="minorBidi" w:hAnsiTheme="minorBidi"/>
                <w:sz w:val="24"/>
                <w:szCs w:val="24"/>
              </w:rPr>
              <w:t>the formation of new relationships.</w:t>
            </w:r>
            <w:r w:rsidR="00AA1FFA">
              <w:rPr>
                <w:rFonts w:asciiTheme="minorBidi" w:hAnsiTheme="minorBidi"/>
                <w:sz w:val="24"/>
                <w:szCs w:val="24"/>
              </w:rPr>
              <w:t xml:space="preserve"> An analyse and reflection on this strategy will be taken </w:t>
            </w:r>
            <w:r w:rsidR="006E5037">
              <w:rPr>
                <w:rFonts w:asciiTheme="minorBidi" w:hAnsiTheme="minorBidi"/>
                <w:sz w:val="24"/>
                <w:szCs w:val="24"/>
              </w:rPr>
              <w:t>on a weekly basis to ensure that the learner’s needs are met to the highest potential standard.</w:t>
            </w:r>
          </w:p>
        </w:tc>
      </w:tr>
      <w:tr w:rsidR="002220E3" w14:paraId="4BED298B" w14:textId="77777777" w:rsidTr="00021550">
        <w:trPr>
          <w:trHeight w:val="364"/>
        </w:trPr>
        <w:tc>
          <w:tcPr>
            <w:tcW w:w="3544" w:type="dxa"/>
          </w:tcPr>
          <w:p w14:paraId="44D9217A" w14:textId="77777777" w:rsidR="002220E3" w:rsidRDefault="002220E3" w:rsidP="00AD6201">
            <w:pPr>
              <w:rPr>
                <w:rFonts w:asciiTheme="minorBidi" w:hAnsiTheme="minorBidi"/>
                <w:sz w:val="24"/>
                <w:szCs w:val="24"/>
              </w:rPr>
            </w:pPr>
            <w:r>
              <w:rPr>
                <w:rFonts w:asciiTheme="minorBidi" w:hAnsiTheme="minorBidi"/>
                <w:sz w:val="24"/>
                <w:szCs w:val="24"/>
              </w:rPr>
              <w:t>Computer games</w:t>
            </w:r>
          </w:p>
          <w:p w14:paraId="17363890" w14:textId="77777777" w:rsidR="00971524" w:rsidRDefault="00971524" w:rsidP="00AD6201">
            <w:pPr>
              <w:rPr>
                <w:rFonts w:asciiTheme="minorBidi" w:hAnsiTheme="minorBidi"/>
                <w:sz w:val="24"/>
                <w:szCs w:val="24"/>
              </w:rPr>
            </w:pPr>
          </w:p>
          <w:p w14:paraId="15A59EF9" w14:textId="52103D6E" w:rsidR="00971524" w:rsidRDefault="00971524" w:rsidP="00AD6201">
            <w:pPr>
              <w:rPr>
                <w:rFonts w:asciiTheme="minorBidi" w:hAnsiTheme="minorBidi"/>
                <w:sz w:val="24"/>
                <w:szCs w:val="24"/>
              </w:rPr>
            </w:pPr>
            <w:r>
              <w:rPr>
                <w:rFonts w:asciiTheme="minorBidi" w:hAnsiTheme="minorBidi"/>
                <w:sz w:val="24"/>
                <w:szCs w:val="24"/>
              </w:rPr>
              <w:t>Learning intentions include:</w:t>
            </w:r>
          </w:p>
          <w:p w14:paraId="7E5B7ECD" w14:textId="7C5EFB3A" w:rsidR="00220B6D" w:rsidRDefault="00AA7E2E" w:rsidP="00220B6D">
            <w:pPr>
              <w:pStyle w:val="ListParagraph"/>
              <w:numPr>
                <w:ilvl w:val="0"/>
                <w:numId w:val="13"/>
              </w:numPr>
              <w:rPr>
                <w:rFonts w:asciiTheme="minorBidi" w:hAnsiTheme="minorBidi"/>
                <w:sz w:val="24"/>
                <w:szCs w:val="24"/>
              </w:rPr>
            </w:pPr>
            <w:r>
              <w:rPr>
                <w:rFonts w:asciiTheme="minorBidi" w:hAnsiTheme="minorBidi"/>
                <w:sz w:val="24"/>
                <w:szCs w:val="24"/>
              </w:rPr>
              <w:t>Increases opportunities for active engagement and respon</w:t>
            </w:r>
            <w:r w:rsidR="006244C5">
              <w:rPr>
                <w:rFonts w:asciiTheme="minorBidi" w:hAnsiTheme="minorBidi"/>
                <w:sz w:val="24"/>
                <w:szCs w:val="24"/>
              </w:rPr>
              <w:t>ding.</w:t>
            </w:r>
          </w:p>
          <w:p w14:paraId="35AAA8F8" w14:textId="54891DCA" w:rsidR="006244C5" w:rsidRDefault="006244C5" w:rsidP="00220B6D">
            <w:pPr>
              <w:pStyle w:val="ListParagraph"/>
              <w:numPr>
                <w:ilvl w:val="0"/>
                <w:numId w:val="13"/>
              </w:numPr>
              <w:rPr>
                <w:rFonts w:asciiTheme="minorBidi" w:hAnsiTheme="minorBidi"/>
                <w:sz w:val="24"/>
                <w:szCs w:val="24"/>
              </w:rPr>
            </w:pPr>
            <w:r>
              <w:rPr>
                <w:rFonts w:asciiTheme="minorBidi" w:hAnsiTheme="minorBidi"/>
                <w:sz w:val="24"/>
                <w:szCs w:val="24"/>
              </w:rPr>
              <w:t xml:space="preserve">Provides immediate </w:t>
            </w:r>
            <w:r w:rsidR="00C93119">
              <w:rPr>
                <w:rFonts w:asciiTheme="minorBidi" w:hAnsiTheme="minorBidi"/>
                <w:sz w:val="24"/>
                <w:szCs w:val="24"/>
              </w:rPr>
              <w:t>and accurate feedback.</w:t>
            </w:r>
          </w:p>
          <w:p w14:paraId="68AFD38D" w14:textId="40BD724C" w:rsidR="009A4165" w:rsidRPr="00021550" w:rsidRDefault="00AA16DC" w:rsidP="00AD6201">
            <w:pPr>
              <w:pStyle w:val="ListParagraph"/>
              <w:numPr>
                <w:ilvl w:val="0"/>
                <w:numId w:val="13"/>
              </w:numPr>
              <w:rPr>
                <w:rFonts w:asciiTheme="minorBidi" w:hAnsiTheme="minorBidi"/>
                <w:sz w:val="24"/>
                <w:szCs w:val="24"/>
              </w:rPr>
            </w:pPr>
            <w:r w:rsidRPr="00021550">
              <w:rPr>
                <w:rFonts w:asciiTheme="minorBidi" w:hAnsiTheme="minorBidi"/>
                <w:sz w:val="24"/>
                <w:szCs w:val="24"/>
              </w:rPr>
              <w:t>Reinforces positive behaviour.</w:t>
            </w:r>
          </w:p>
          <w:p w14:paraId="125CF565" w14:textId="1ADA7D4D" w:rsidR="00DC0B15" w:rsidRDefault="00DC0B15" w:rsidP="00AD6201">
            <w:pPr>
              <w:rPr>
                <w:rFonts w:asciiTheme="minorBidi" w:hAnsiTheme="minorBidi"/>
                <w:sz w:val="24"/>
                <w:szCs w:val="24"/>
              </w:rPr>
            </w:pPr>
          </w:p>
        </w:tc>
        <w:tc>
          <w:tcPr>
            <w:tcW w:w="1554" w:type="dxa"/>
          </w:tcPr>
          <w:p w14:paraId="3AAFE170" w14:textId="77777777" w:rsidR="002220E3" w:rsidRDefault="0021795A" w:rsidP="00AD6201">
            <w:pPr>
              <w:rPr>
                <w:rFonts w:asciiTheme="minorBidi" w:hAnsiTheme="minorBidi"/>
                <w:sz w:val="24"/>
                <w:szCs w:val="24"/>
              </w:rPr>
            </w:pPr>
            <w:r>
              <w:rPr>
                <w:rFonts w:asciiTheme="minorBidi" w:hAnsiTheme="minorBidi"/>
                <w:sz w:val="24"/>
                <w:szCs w:val="24"/>
              </w:rPr>
              <w:t xml:space="preserve">Teachers </w:t>
            </w:r>
          </w:p>
          <w:p w14:paraId="133ED7EB" w14:textId="2B0AC998" w:rsidR="0021795A" w:rsidRDefault="0021795A" w:rsidP="00AD6201">
            <w:pPr>
              <w:rPr>
                <w:rFonts w:asciiTheme="minorBidi" w:hAnsiTheme="minorBidi"/>
                <w:sz w:val="24"/>
                <w:szCs w:val="24"/>
              </w:rPr>
            </w:pPr>
            <w:r>
              <w:rPr>
                <w:rFonts w:asciiTheme="minorBidi" w:hAnsiTheme="minorBidi"/>
                <w:sz w:val="24"/>
                <w:szCs w:val="24"/>
              </w:rPr>
              <w:t>learners</w:t>
            </w:r>
          </w:p>
        </w:tc>
        <w:tc>
          <w:tcPr>
            <w:tcW w:w="3113" w:type="dxa"/>
          </w:tcPr>
          <w:p w14:paraId="718A71E5" w14:textId="77777777" w:rsidR="002220E3" w:rsidRDefault="00FB4503" w:rsidP="00FB4503">
            <w:pPr>
              <w:pStyle w:val="ListParagraph"/>
              <w:numPr>
                <w:ilvl w:val="0"/>
                <w:numId w:val="22"/>
              </w:numPr>
              <w:rPr>
                <w:rFonts w:asciiTheme="minorBidi" w:hAnsiTheme="minorBidi"/>
                <w:sz w:val="24"/>
                <w:szCs w:val="24"/>
              </w:rPr>
            </w:pPr>
            <w:r>
              <w:rPr>
                <w:rFonts w:asciiTheme="minorBidi" w:hAnsiTheme="minorBidi"/>
                <w:sz w:val="24"/>
                <w:szCs w:val="24"/>
              </w:rPr>
              <w:t>Supports learner progression.</w:t>
            </w:r>
          </w:p>
          <w:p w14:paraId="6CEE1CFF" w14:textId="14C32227" w:rsidR="00FB4503" w:rsidRPr="00FB4503" w:rsidRDefault="00FB4503" w:rsidP="00FB4503">
            <w:pPr>
              <w:pStyle w:val="ListParagraph"/>
              <w:numPr>
                <w:ilvl w:val="0"/>
                <w:numId w:val="22"/>
              </w:numPr>
              <w:rPr>
                <w:rFonts w:asciiTheme="minorBidi" w:hAnsiTheme="minorBidi"/>
                <w:sz w:val="24"/>
                <w:szCs w:val="24"/>
              </w:rPr>
            </w:pPr>
            <w:r>
              <w:rPr>
                <w:rFonts w:asciiTheme="minorBidi" w:hAnsiTheme="minorBidi"/>
                <w:sz w:val="24"/>
                <w:szCs w:val="24"/>
              </w:rPr>
              <w:t>Included in design of curriculum.</w:t>
            </w:r>
          </w:p>
        </w:tc>
        <w:tc>
          <w:tcPr>
            <w:tcW w:w="3271" w:type="dxa"/>
          </w:tcPr>
          <w:p w14:paraId="05DB5F8C" w14:textId="2EE8C84E" w:rsidR="002220E3" w:rsidRDefault="00A221C4" w:rsidP="00AD6201">
            <w:pPr>
              <w:rPr>
                <w:rFonts w:asciiTheme="minorBidi" w:hAnsiTheme="minorBidi"/>
                <w:sz w:val="24"/>
                <w:szCs w:val="24"/>
              </w:rPr>
            </w:pPr>
            <w:r>
              <w:rPr>
                <w:rFonts w:asciiTheme="minorBidi" w:hAnsiTheme="minorBidi"/>
                <w:sz w:val="24"/>
                <w:szCs w:val="24"/>
              </w:rPr>
              <w:t>Computer games are used to reinforce positive behaviours. They could be used as an Assessment for Learning tool</w:t>
            </w:r>
            <w:r w:rsidR="00875FD3">
              <w:rPr>
                <w:rFonts w:asciiTheme="minorBidi" w:hAnsiTheme="minorBidi"/>
                <w:sz w:val="24"/>
                <w:szCs w:val="24"/>
              </w:rPr>
              <w:t xml:space="preserve">. For instance, there are reading activities that assess’ a learner’s ability. </w:t>
            </w:r>
          </w:p>
        </w:tc>
      </w:tr>
      <w:tr w:rsidR="00127775" w14:paraId="6C4261E8" w14:textId="77777777" w:rsidTr="00021550">
        <w:trPr>
          <w:trHeight w:val="364"/>
        </w:trPr>
        <w:tc>
          <w:tcPr>
            <w:tcW w:w="3544" w:type="dxa"/>
          </w:tcPr>
          <w:p w14:paraId="032B58E1" w14:textId="77777777" w:rsidR="00127775" w:rsidRDefault="00127775" w:rsidP="00AD6201">
            <w:pPr>
              <w:rPr>
                <w:rFonts w:asciiTheme="minorBidi" w:hAnsiTheme="minorBidi"/>
                <w:sz w:val="24"/>
                <w:szCs w:val="24"/>
              </w:rPr>
            </w:pPr>
            <w:r>
              <w:rPr>
                <w:rFonts w:asciiTheme="minorBidi" w:hAnsiTheme="minorBidi"/>
                <w:sz w:val="24"/>
                <w:szCs w:val="24"/>
              </w:rPr>
              <w:t>Pupil choice and rewards</w:t>
            </w:r>
          </w:p>
          <w:p w14:paraId="4DA0CDAB" w14:textId="77777777" w:rsidR="008C312D" w:rsidRDefault="008C312D" w:rsidP="00AD6201">
            <w:pPr>
              <w:rPr>
                <w:rFonts w:asciiTheme="minorBidi" w:hAnsiTheme="minorBidi"/>
                <w:sz w:val="24"/>
                <w:szCs w:val="24"/>
              </w:rPr>
            </w:pPr>
          </w:p>
          <w:p w14:paraId="49B35072" w14:textId="730FAB5D" w:rsidR="008C312D" w:rsidRDefault="008C312D" w:rsidP="00AD6201">
            <w:pPr>
              <w:rPr>
                <w:rFonts w:asciiTheme="minorBidi" w:hAnsiTheme="minorBidi"/>
                <w:sz w:val="24"/>
                <w:szCs w:val="24"/>
              </w:rPr>
            </w:pPr>
            <w:r>
              <w:rPr>
                <w:rFonts w:asciiTheme="minorBidi" w:hAnsiTheme="minorBidi"/>
                <w:sz w:val="24"/>
                <w:szCs w:val="24"/>
              </w:rPr>
              <w:t>Learning intentions include:</w:t>
            </w:r>
          </w:p>
          <w:p w14:paraId="6D69FB0A" w14:textId="3A0ACCE4" w:rsidR="008C312D" w:rsidRDefault="0022798A" w:rsidP="008C312D">
            <w:pPr>
              <w:pStyle w:val="ListParagraph"/>
              <w:numPr>
                <w:ilvl w:val="0"/>
                <w:numId w:val="14"/>
              </w:numPr>
              <w:rPr>
                <w:rFonts w:asciiTheme="minorBidi" w:hAnsiTheme="minorBidi"/>
                <w:sz w:val="24"/>
                <w:szCs w:val="24"/>
              </w:rPr>
            </w:pPr>
            <w:r>
              <w:rPr>
                <w:rFonts w:asciiTheme="minorBidi" w:hAnsiTheme="minorBidi"/>
                <w:sz w:val="24"/>
                <w:szCs w:val="24"/>
              </w:rPr>
              <w:t xml:space="preserve">Reinforces positive behaviour. </w:t>
            </w:r>
          </w:p>
          <w:p w14:paraId="364D81C2" w14:textId="189CC6BA" w:rsidR="0022798A" w:rsidRDefault="00B51590" w:rsidP="008C312D">
            <w:pPr>
              <w:pStyle w:val="ListParagraph"/>
              <w:numPr>
                <w:ilvl w:val="0"/>
                <w:numId w:val="14"/>
              </w:numPr>
              <w:rPr>
                <w:rFonts w:asciiTheme="minorBidi" w:hAnsiTheme="minorBidi"/>
                <w:sz w:val="24"/>
                <w:szCs w:val="24"/>
              </w:rPr>
            </w:pPr>
            <w:r>
              <w:rPr>
                <w:rFonts w:asciiTheme="minorBidi" w:hAnsiTheme="minorBidi"/>
                <w:sz w:val="24"/>
                <w:szCs w:val="24"/>
              </w:rPr>
              <w:t>Increase’s student participation and engagement.</w:t>
            </w:r>
          </w:p>
          <w:p w14:paraId="7C970E21" w14:textId="16A22F5F" w:rsidR="00CD3B2E" w:rsidRDefault="00CD3B2E" w:rsidP="008C312D">
            <w:pPr>
              <w:pStyle w:val="ListParagraph"/>
              <w:numPr>
                <w:ilvl w:val="0"/>
                <w:numId w:val="14"/>
              </w:numPr>
              <w:rPr>
                <w:rFonts w:asciiTheme="minorBidi" w:hAnsiTheme="minorBidi"/>
                <w:sz w:val="24"/>
                <w:szCs w:val="24"/>
              </w:rPr>
            </w:pPr>
            <w:r>
              <w:rPr>
                <w:rFonts w:asciiTheme="minorBidi" w:hAnsiTheme="minorBidi"/>
                <w:sz w:val="24"/>
                <w:szCs w:val="24"/>
              </w:rPr>
              <w:t>Encourages students to make decisions.</w:t>
            </w:r>
          </w:p>
          <w:p w14:paraId="07DC14E8" w14:textId="4177EA6D" w:rsidR="00CD3B2E" w:rsidRPr="008C312D" w:rsidRDefault="005265C6" w:rsidP="008C312D">
            <w:pPr>
              <w:pStyle w:val="ListParagraph"/>
              <w:numPr>
                <w:ilvl w:val="0"/>
                <w:numId w:val="14"/>
              </w:numPr>
              <w:rPr>
                <w:rFonts w:asciiTheme="minorBidi" w:hAnsiTheme="minorBidi"/>
                <w:sz w:val="24"/>
                <w:szCs w:val="24"/>
              </w:rPr>
            </w:pPr>
            <w:r>
              <w:rPr>
                <w:rFonts w:asciiTheme="minorBidi" w:hAnsiTheme="minorBidi"/>
                <w:sz w:val="24"/>
                <w:szCs w:val="24"/>
              </w:rPr>
              <w:t>Embed choices into learning experiences.</w:t>
            </w:r>
          </w:p>
          <w:p w14:paraId="044141BF" w14:textId="77777777" w:rsidR="009A4165" w:rsidRDefault="009A4165" w:rsidP="00AD6201">
            <w:pPr>
              <w:rPr>
                <w:rFonts w:asciiTheme="minorBidi" w:hAnsiTheme="minorBidi"/>
                <w:sz w:val="24"/>
                <w:szCs w:val="24"/>
              </w:rPr>
            </w:pPr>
          </w:p>
          <w:p w14:paraId="22C23118" w14:textId="2EA14118" w:rsidR="009A4165" w:rsidRDefault="009A4165" w:rsidP="00AD6201">
            <w:pPr>
              <w:rPr>
                <w:rFonts w:asciiTheme="minorBidi" w:hAnsiTheme="minorBidi"/>
                <w:sz w:val="24"/>
                <w:szCs w:val="24"/>
              </w:rPr>
            </w:pPr>
          </w:p>
        </w:tc>
        <w:tc>
          <w:tcPr>
            <w:tcW w:w="1554" w:type="dxa"/>
          </w:tcPr>
          <w:p w14:paraId="3CFA2F3E" w14:textId="61EA7918" w:rsidR="00127775" w:rsidRDefault="0021795A" w:rsidP="00AD6201">
            <w:pPr>
              <w:rPr>
                <w:rFonts w:asciiTheme="minorBidi" w:hAnsiTheme="minorBidi"/>
                <w:sz w:val="24"/>
                <w:szCs w:val="24"/>
              </w:rPr>
            </w:pPr>
            <w:r>
              <w:rPr>
                <w:rFonts w:asciiTheme="minorBidi" w:hAnsiTheme="minorBidi"/>
                <w:sz w:val="24"/>
                <w:szCs w:val="24"/>
              </w:rPr>
              <w:t>Teachers</w:t>
            </w:r>
          </w:p>
          <w:p w14:paraId="0EE22230" w14:textId="5A1F11B3" w:rsidR="0021795A" w:rsidRDefault="0021795A" w:rsidP="00AD6201">
            <w:pPr>
              <w:rPr>
                <w:rFonts w:asciiTheme="minorBidi" w:hAnsiTheme="minorBidi"/>
                <w:sz w:val="24"/>
                <w:szCs w:val="24"/>
              </w:rPr>
            </w:pPr>
            <w:r>
              <w:rPr>
                <w:rFonts w:asciiTheme="minorBidi" w:hAnsiTheme="minorBidi"/>
                <w:sz w:val="24"/>
                <w:szCs w:val="24"/>
              </w:rPr>
              <w:t xml:space="preserve">Learners </w:t>
            </w:r>
          </w:p>
        </w:tc>
        <w:tc>
          <w:tcPr>
            <w:tcW w:w="3113" w:type="dxa"/>
          </w:tcPr>
          <w:p w14:paraId="2643CE63" w14:textId="0D1A2619" w:rsidR="00127775" w:rsidRDefault="00FB4503" w:rsidP="00FB4503">
            <w:pPr>
              <w:pStyle w:val="ListParagraph"/>
              <w:numPr>
                <w:ilvl w:val="0"/>
                <w:numId w:val="23"/>
              </w:numPr>
              <w:rPr>
                <w:rFonts w:asciiTheme="minorBidi" w:hAnsiTheme="minorBidi"/>
                <w:sz w:val="24"/>
                <w:szCs w:val="24"/>
              </w:rPr>
            </w:pPr>
            <w:r>
              <w:rPr>
                <w:rFonts w:asciiTheme="minorBidi" w:hAnsiTheme="minorBidi"/>
                <w:sz w:val="24"/>
                <w:szCs w:val="24"/>
              </w:rPr>
              <w:t>Supports learner</w:t>
            </w:r>
            <w:r w:rsidR="00EF728E">
              <w:rPr>
                <w:rFonts w:asciiTheme="minorBidi" w:hAnsiTheme="minorBidi"/>
                <w:sz w:val="24"/>
                <w:szCs w:val="24"/>
              </w:rPr>
              <w:t xml:space="preserve"> </w:t>
            </w:r>
            <w:r>
              <w:rPr>
                <w:rFonts w:asciiTheme="minorBidi" w:hAnsiTheme="minorBidi"/>
                <w:sz w:val="24"/>
                <w:szCs w:val="24"/>
              </w:rPr>
              <w:t>progression.</w:t>
            </w:r>
          </w:p>
          <w:p w14:paraId="14465552" w14:textId="1D29AB95" w:rsidR="00FB4503" w:rsidRPr="00FB4503" w:rsidRDefault="00A6070E" w:rsidP="00FB4503">
            <w:pPr>
              <w:pStyle w:val="ListParagraph"/>
              <w:numPr>
                <w:ilvl w:val="0"/>
                <w:numId w:val="23"/>
              </w:numPr>
              <w:rPr>
                <w:rFonts w:asciiTheme="minorBidi" w:hAnsiTheme="minorBidi"/>
                <w:sz w:val="24"/>
                <w:szCs w:val="24"/>
              </w:rPr>
            </w:pPr>
            <w:r>
              <w:rPr>
                <w:rFonts w:asciiTheme="minorBidi" w:hAnsiTheme="minorBidi"/>
                <w:sz w:val="24"/>
                <w:szCs w:val="24"/>
              </w:rPr>
              <w:t>Included in design of curriculum.</w:t>
            </w:r>
          </w:p>
        </w:tc>
        <w:tc>
          <w:tcPr>
            <w:tcW w:w="3271" w:type="dxa"/>
          </w:tcPr>
          <w:p w14:paraId="6943E202" w14:textId="32176221" w:rsidR="00127775" w:rsidRDefault="00875FD3" w:rsidP="00AD6201">
            <w:pPr>
              <w:rPr>
                <w:rFonts w:asciiTheme="minorBidi" w:hAnsiTheme="minorBidi"/>
                <w:sz w:val="24"/>
                <w:szCs w:val="24"/>
              </w:rPr>
            </w:pPr>
            <w:r>
              <w:rPr>
                <w:rFonts w:asciiTheme="minorBidi" w:hAnsiTheme="minorBidi"/>
                <w:sz w:val="24"/>
                <w:szCs w:val="24"/>
              </w:rPr>
              <w:t>Pupil choice and rewards a</w:t>
            </w:r>
            <w:r w:rsidR="00CB1888">
              <w:rPr>
                <w:rFonts w:asciiTheme="minorBidi" w:hAnsiTheme="minorBidi"/>
                <w:sz w:val="24"/>
                <w:szCs w:val="24"/>
              </w:rPr>
              <w:t>re</w:t>
            </w:r>
            <w:r>
              <w:rPr>
                <w:rFonts w:asciiTheme="minorBidi" w:hAnsiTheme="minorBidi"/>
                <w:sz w:val="24"/>
                <w:szCs w:val="24"/>
              </w:rPr>
              <w:t xml:space="preserve"> essential in a classroom. </w:t>
            </w:r>
            <w:r w:rsidR="00DD466F">
              <w:rPr>
                <w:rFonts w:asciiTheme="minorBidi" w:hAnsiTheme="minorBidi"/>
                <w:sz w:val="24"/>
                <w:szCs w:val="24"/>
              </w:rPr>
              <w:t>This should be used throughout every learning experience. Learners should input their opinion</w:t>
            </w:r>
            <w:r w:rsidR="00DB3EA6">
              <w:rPr>
                <w:rFonts w:asciiTheme="minorBidi" w:hAnsiTheme="minorBidi"/>
                <w:sz w:val="24"/>
                <w:szCs w:val="24"/>
              </w:rPr>
              <w:t>; this would increase decision-making skills.  Pupil choice should be implemented into activities.</w:t>
            </w:r>
            <w:r w:rsidR="00566659">
              <w:rPr>
                <w:rFonts w:asciiTheme="minorBidi" w:hAnsiTheme="minorBidi"/>
                <w:sz w:val="24"/>
                <w:szCs w:val="24"/>
              </w:rPr>
              <w:t xml:space="preserve"> </w:t>
            </w:r>
          </w:p>
        </w:tc>
      </w:tr>
      <w:tr w:rsidR="00127775" w14:paraId="14587B87" w14:textId="77777777" w:rsidTr="00021550">
        <w:trPr>
          <w:trHeight w:val="364"/>
        </w:trPr>
        <w:tc>
          <w:tcPr>
            <w:tcW w:w="3544" w:type="dxa"/>
          </w:tcPr>
          <w:p w14:paraId="1BBE83AE" w14:textId="77777777" w:rsidR="00127775" w:rsidRDefault="00127775" w:rsidP="00AD6201">
            <w:pPr>
              <w:rPr>
                <w:rFonts w:asciiTheme="minorBidi" w:hAnsiTheme="minorBidi"/>
                <w:sz w:val="24"/>
                <w:szCs w:val="24"/>
              </w:rPr>
            </w:pPr>
            <w:r>
              <w:rPr>
                <w:rFonts w:asciiTheme="minorBidi" w:hAnsiTheme="minorBidi"/>
                <w:sz w:val="24"/>
                <w:szCs w:val="24"/>
              </w:rPr>
              <w:t>Visual and environmental prompts</w:t>
            </w:r>
          </w:p>
          <w:p w14:paraId="66E14F9D" w14:textId="77777777" w:rsidR="009A4165" w:rsidRDefault="009A4165" w:rsidP="00AD6201">
            <w:pPr>
              <w:rPr>
                <w:rFonts w:asciiTheme="minorBidi" w:hAnsiTheme="minorBidi"/>
                <w:sz w:val="24"/>
                <w:szCs w:val="24"/>
              </w:rPr>
            </w:pPr>
          </w:p>
          <w:p w14:paraId="6C66BA82" w14:textId="77777777" w:rsidR="009A4165" w:rsidRDefault="005265C6" w:rsidP="00AD6201">
            <w:pPr>
              <w:rPr>
                <w:rFonts w:asciiTheme="minorBidi" w:hAnsiTheme="minorBidi"/>
                <w:sz w:val="24"/>
                <w:szCs w:val="24"/>
              </w:rPr>
            </w:pPr>
            <w:r>
              <w:rPr>
                <w:rFonts w:asciiTheme="minorBidi" w:hAnsiTheme="minorBidi"/>
                <w:sz w:val="24"/>
                <w:szCs w:val="24"/>
              </w:rPr>
              <w:t>Learning intentions include:</w:t>
            </w:r>
          </w:p>
          <w:p w14:paraId="18411157" w14:textId="77777777" w:rsidR="005265C6" w:rsidRDefault="00E31B35" w:rsidP="005265C6">
            <w:pPr>
              <w:pStyle w:val="ListParagraph"/>
              <w:numPr>
                <w:ilvl w:val="0"/>
                <w:numId w:val="15"/>
              </w:numPr>
              <w:rPr>
                <w:rFonts w:asciiTheme="minorBidi" w:hAnsiTheme="minorBidi"/>
                <w:sz w:val="24"/>
                <w:szCs w:val="24"/>
              </w:rPr>
            </w:pPr>
            <w:r>
              <w:rPr>
                <w:rFonts w:asciiTheme="minorBidi" w:hAnsiTheme="minorBidi"/>
                <w:sz w:val="24"/>
                <w:szCs w:val="24"/>
              </w:rPr>
              <w:t>Helps with routine and scheduling.</w:t>
            </w:r>
          </w:p>
          <w:p w14:paraId="40D2FEF3" w14:textId="77777777" w:rsidR="00E31B35" w:rsidRDefault="00E31B35" w:rsidP="005265C6">
            <w:pPr>
              <w:pStyle w:val="ListParagraph"/>
              <w:numPr>
                <w:ilvl w:val="0"/>
                <w:numId w:val="15"/>
              </w:numPr>
              <w:rPr>
                <w:rFonts w:asciiTheme="minorBidi" w:hAnsiTheme="minorBidi"/>
                <w:sz w:val="24"/>
                <w:szCs w:val="24"/>
              </w:rPr>
            </w:pPr>
            <w:r>
              <w:rPr>
                <w:rFonts w:asciiTheme="minorBidi" w:hAnsiTheme="minorBidi"/>
                <w:sz w:val="24"/>
                <w:szCs w:val="24"/>
              </w:rPr>
              <w:t>Develops motivation and independence.</w:t>
            </w:r>
          </w:p>
          <w:p w14:paraId="4EBE94A1" w14:textId="352B7DDD" w:rsidR="00E31B35" w:rsidRPr="005265C6" w:rsidRDefault="005E6E1F" w:rsidP="005265C6">
            <w:pPr>
              <w:pStyle w:val="ListParagraph"/>
              <w:numPr>
                <w:ilvl w:val="0"/>
                <w:numId w:val="15"/>
              </w:numPr>
              <w:rPr>
                <w:rFonts w:asciiTheme="minorBidi" w:hAnsiTheme="minorBidi"/>
                <w:sz w:val="24"/>
                <w:szCs w:val="24"/>
              </w:rPr>
            </w:pPr>
            <w:r>
              <w:rPr>
                <w:rFonts w:asciiTheme="minorBidi" w:hAnsiTheme="minorBidi"/>
                <w:sz w:val="24"/>
                <w:szCs w:val="24"/>
              </w:rPr>
              <w:t>Minimises behaviour issues</w:t>
            </w:r>
            <w:r w:rsidR="009F6CBD">
              <w:rPr>
                <w:rFonts w:asciiTheme="minorBidi" w:hAnsiTheme="minorBidi"/>
                <w:sz w:val="24"/>
                <w:szCs w:val="24"/>
              </w:rPr>
              <w:t>, reduces frustration and confusion.</w:t>
            </w:r>
          </w:p>
        </w:tc>
        <w:tc>
          <w:tcPr>
            <w:tcW w:w="1554" w:type="dxa"/>
          </w:tcPr>
          <w:p w14:paraId="0A596F14" w14:textId="77777777" w:rsidR="00127775" w:rsidRDefault="0021795A" w:rsidP="00AD6201">
            <w:pPr>
              <w:rPr>
                <w:rFonts w:asciiTheme="minorBidi" w:hAnsiTheme="minorBidi"/>
                <w:sz w:val="24"/>
                <w:szCs w:val="24"/>
              </w:rPr>
            </w:pPr>
            <w:r>
              <w:rPr>
                <w:rFonts w:asciiTheme="minorBidi" w:hAnsiTheme="minorBidi"/>
                <w:sz w:val="24"/>
                <w:szCs w:val="24"/>
              </w:rPr>
              <w:t xml:space="preserve">Teachers </w:t>
            </w:r>
          </w:p>
          <w:p w14:paraId="0058B62A" w14:textId="0F390836" w:rsidR="0021795A" w:rsidRDefault="0021795A" w:rsidP="00AD6201">
            <w:pPr>
              <w:rPr>
                <w:rFonts w:asciiTheme="minorBidi" w:hAnsiTheme="minorBidi"/>
                <w:sz w:val="24"/>
                <w:szCs w:val="24"/>
              </w:rPr>
            </w:pPr>
            <w:r>
              <w:rPr>
                <w:rFonts w:asciiTheme="minorBidi" w:hAnsiTheme="minorBidi"/>
                <w:sz w:val="24"/>
                <w:szCs w:val="24"/>
              </w:rPr>
              <w:t xml:space="preserve">Learners </w:t>
            </w:r>
          </w:p>
        </w:tc>
        <w:tc>
          <w:tcPr>
            <w:tcW w:w="3113" w:type="dxa"/>
          </w:tcPr>
          <w:p w14:paraId="729A1D63" w14:textId="77777777" w:rsidR="00127775" w:rsidRDefault="00EF728E" w:rsidP="00A6070E">
            <w:pPr>
              <w:pStyle w:val="ListParagraph"/>
              <w:numPr>
                <w:ilvl w:val="0"/>
                <w:numId w:val="24"/>
              </w:numPr>
              <w:rPr>
                <w:rFonts w:asciiTheme="minorBidi" w:hAnsiTheme="minorBidi"/>
                <w:sz w:val="24"/>
                <w:szCs w:val="24"/>
              </w:rPr>
            </w:pPr>
            <w:r>
              <w:rPr>
                <w:rFonts w:asciiTheme="minorBidi" w:hAnsiTheme="minorBidi"/>
                <w:sz w:val="24"/>
                <w:szCs w:val="24"/>
              </w:rPr>
              <w:t>Supports learner progression.</w:t>
            </w:r>
          </w:p>
          <w:p w14:paraId="66511C48" w14:textId="2D9F9D76" w:rsidR="00EF728E" w:rsidRPr="00A6070E" w:rsidRDefault="00EF728E" w:rsidP="00A6070E">
            <w:pPr>
              <w:pStyle w:val="ListParagraph"/>
              <w:numPr>
                <w:ilvl w:val="0"/>
                <w:numId w:val="24"/>
              </w:numPr>
              <w:rPr>
                <w:rFonts w:asciiTheme="minorBidi" w:hAnsiTheme="minorBidi"/>
                <w:sz w:val="24"/>
                <w:szCs w:val="24"/>
              </w:rPr>
            </w:pPr>
            <w:r>
              <w:rPr>
                <w:rFonts w:asciiTheme="minorBidi" w:hAnsiTheme="minorBidi"/>
                <w:sz w:val="24"/>
                <w:szCs w:val="24"/>
              </w:rPr>
              <w:t>Included in design of curriculum.</w:t>
            </w:r>
          </w:p>
        </w:tc>
        <w:tc>
          <w:tcPr>
            <w:tcW w:w="3271" w:type="dxa"/>
          </w:tcPr>
          <w:p w14:paraId="50B6EABF" w14:textId="31EEC8EC" w:rsidR="00127775" w:rsidRDefault="005545B3" w:rsidP="00AD6201">
            <w:pPr>
              <w:rPr>
                <w:rFonts w:asciiTheme="minorBidi" w:hAnsiTheme="minorBidi"/>
                <w:sz w:val="24"/>
                <w:szCs w:val="24"/>
              </w:rPr>
            </w:pPr>
            <w:r>
              <w:rPr>
                <w:rFonts w:asciiTheme="minorBidi" w:hAnsiTheme="minorBidi"/>
                <w:sz w:val="24"/>
                <w:szCs w:val="24"/>
              </w:rPr>
              <w:t xml:space="preserve">Using visual timetable and now and next board are beneficial in the classroom. They </w:t>
            </w:r>
            <w:r w:rsidR="00676455">
              <w:rPr>
                <w:rFonts w:asciiTheme="minorBidi" w:hAnsiTheme="minorBidi"/>
                <w:sz w:val="24"/>
                <w:szCs w:val="24"/>
              </w:rPr>
              <w:t xml:space="preserve">provide a clear routine and structure. These should be updated every </w:t>
            </w:r>
            <w:r w:rsidR="00504F50">
              <w:rPr>
                <w:rFonts w:asciiTheme="minorBidi" w:hAnsiTheme="minorBidi"/>
                <w:sz w:val="24"/>
                <w:szCs w:val="24"/>
              </w:rPr>
              <w:t>morning,</w:t>
            </w:r>
            <w:r w:rsidR="00676455">
              <w:rPr>
                <w:rFonts w:asciiTheme="minorBidi" w:hAnsiTheme="minorBidi"/>
                <w:sz w:val="24"/>
                <w:szCs w:val="24"/>
              </w:rPr>
              <w:t xml:space="preserve"> and the learners should be aware of what the day includes.</w:t>
            </w:r>
            <w:r w:rsidR="00566659">
              <w:rPr>
                <w:rFonts w:asciiTheme="minorBidi" w:hAnsiTheme="minorBidi"/>
                <w:sz w:val="24"/>
                <w:szCs w:val="24"/>
              </w:rPr>
              <w:t xml:space="preserve"> Student feedback on this strategy would be beneficial and improvements could then be implemented.</w:t>
            </w:r>
          </w:p>
        </w:tc>
      </w:tr>
      <w:tr w:rsidR="00127775" w14:paraId="56EA21E6" w14:textId="77777777" w:rsidTr="00021550">
        <w:trPr>
          <w:trHeight w:val="364"/>
        </w:trPr>
        <w:tc>
          <w:tcPr>
            <w:tcW w:w="3544" w:type="dxa"/>
          </w:tcPr>
          <w:p w14:paraId="71D01124" w14:textId="77777777" w:rsidR="00127775" w:rsidRDefault="00127775" w:rsidP="00AD6201">
            <w:pPr>
              <w:rPr>
                <w:rFonts w:asciiTheme="minorBidi" w:hAnsiTheme="minorBidi"/>
                <w:sz w:val="24"/>
                <w:szCs w:val="24"/>
              </w:rPr>
            </w:pPr>
            <w:r>
              <w:rPr>
                <w:rFonts w:asciiTheme="minorBidi" w:hAnsiTheme="minorBidi"/>
                <w:sz w:val="24"/>
                <w:szCs w:val="24"/>
              </w:rPr>
              <w:t>Music</w:t>
            </w:r>
          </w:p>
          <w:p w14:paraId="521C3802" w14:textId="77777777" w:rsidR="009A4165" w:rsidRDefault="009A4165" w:rsidP="00AD6201">
            <w:pPr>
              <w:rPr>
                <w:rFonts w:asciiTheme="minorBidi" w:hAnsiTheme="minorBidi"/>
                <w:sz w:val="24"/>
                <w:szCs w:val="24"/>
              </w:rPr>
            </w:pPr>
          </w:p>
          <w:p w14:paraId="398E9DAC" w14:textId="77777777" w:rsidR="009A4165" w:rsidRDefault="009F6CBD" w:rsidP="00AD6201">
            <w:pPr>
              <w:rPr>
                <w:rFonts w:asciiTheme="minorBidi" w:hAnsiTheme="minorBidi"/>
                <w:sz w:val="24"/>
                <w:szCs w:val="24"/>
              </w:rPr>
            </w:pPr>
            <w:r>
              <w:rPr>
                <w:rFonts w:asciiTheme="minorBidi" w:hAnsiTheme="minorBidi"/>
                <w:sz w:val="24"/>
                <w:szCs w:val="24"/>
              </w:rPr>
              <w:t>Learning intentions:</w:t>
            </w:r>
          </w:p>
          <w:p w14:paraId="6238AAFD" w14:textId="77777777" w:rsidR="009F6CBD" w:rsidRDefault="000F4587" w:rsidP="009F6CBD">
            <w:pPr>
              <w:pStyle w:val="ListParagraph"/>
              <w:numPr>
                <w:ilvl w:val="0"/>
                <w:numId w:val="16"/>
              </w:numPr>
              <w:rPr>
                <w:rFonts w:asciiTheme="minorBidi" w:hAnsiTheme="minorBidi"/>
                <w:sz w:val="24"/>
                <w:szCs w:val="24"/>
              </w:rPr>
            </w:pPr>
            <w:r>
              <w:rPr>
                <w:rFonts w:asciiTheme="minorBidi" w:hAnsiTheme="minorBidi"/>
                <w:sz w:val="24"/>
                <w:szCs w:val="24"/>
              </w:rPr>
              <w:t>Creates a calm learning environment.</w:t>
            </w:r>
          </w:p>
          <w:p w14:paraId="4AC9AD53" w14:textId="10440B20" w:rsidR="000F4587" w:rsidRPr="003D13B1" w:rsidRDefault="000F4587" w:rsidP="003D13B1">
            <w:pPr>
              <w:pStyle w:val="ListParagraph"/>
              <w:numPr>
                <w:ilvl w:val="0"/>
                <w:numId w:val="16"/>
              </w:numPr>
              <w:rPr>
                <w:rFonts w:asciiTheme="minorBidi" w:hAnsiTheme="minorBidi"/>
                <w:sz w:val="24"/>
                <w:szCs w:val="24"/>
              </w:rPr>
            </w:pPr>
            <w:r>
              <w:rPr>
                <w:rFonts w:asciiTheme="minorBidi" w:hAnsiTheme="minorBidi"/>
                <w:sz w:val="24"/>
                <w:szCs w:val="24"/>
              </w:rPr>
              <w:t>Blocks other distractions.</w:t>
            </w:r>
          </w:p>
        </w:tc>
        <w:tc>
          <w:tcPr>
            <w:tcW w:w="1554" w:type="dxa"/>
          </w:tcPr>
          <w:p w14:paraId="7A7E227E" w14:textId="77777777" w:rsidR="00127775" w:rsidRDefault="0021795A" w:rsidP="00AD6201">
            <w:pPr>
              <w:rPr>
                <w:rFonts w:asciiTheme="minorBidi" w:hAnsiTheme="minorBidi"/>
                <w:sz w:val="24"/>
                <w:szCs w:val="24"/>
              </w:rPr>
            </w:pPr>
            <w:r>
              <w:rPr>
                <w:rFonts w:asciiTheme="minorBidi" w:hAnsiTheme="minorBidi"/>
                <w:sz w:val="24"/>
                <w:szCs w:val="24"/>
              </w:rPr>
              <w:t xml:space="preserve">Teachers </w:t>
            </w:r>
          </w:p>
          <w:p w14:paraId="360B3187" w14:textId="1F7D6650" w:rsidR="0021795A" w:rsidRDefault="0021795A" w:rsidP="00AD6201">
            <w:pPr>
              <w:rPr>
                <w:rFonts w:asciiTheme="minorBidi" w:hAnsiTheme="minorBidi"/>
                <w:sz w:val="24"/>
                <w:szCs w:val="24"/>
              </w:rPr>
            </w:pPr>
            <w:r>
              <w:rPr>
                <w:rFonts w:asciiTheme="minorBidi" w:hAnsiTheme="minorBidi"/>
                <w:sz w:val="24"/>
                <w:szCs w:val="24"/>
              </w:rPr>
              <w:t xml:space="preserve">Learners </w:t>
            </w:r>
          </w:p>
        </w:tc>
        <w:tc>
          <w:tcPr>
            <w:tcW w:w="3113" w:type="dxa"/>
          </w:tcPr>
          <w:p w14:paraId="6677E2DB" w14:textId="3CD0B749" w:rsidR="00127775" w:rsidRPr="00EF728E" w:rsidRDefault="00EF728E" w:rsidP="00EF728E">
            <w:pPr>
              <w:pStyle w:val="ListParagraph"/>
              <w:numPr>
                <w:ilvl w:val="0"/>
                <w:numId w:val="25"/>
              </w:numPr>
              <w:rPr>
                <w:rFonts w:asciiTheme="minorBidi" w:hAnsiTheme="minorBidi"/>
                <w:sz w:val="24"/>
                <w:szCs w:val="24"/>
              </w:rPr>
            </w:pPr>
            <w:r>
              <w:rPr>
                <w:rFonts w:asciiTheme="minorBidi" w:hAnsiTheme="minorBidi"/>
                <w:sz w:val="24"/>
                <w:szCs w:val="24"/>
              </w:rPr>
              <w:t>Included in design of curriculum.</w:t>
            </w:r>
          </w:p>
        </w:tc>
        <w:tc>
          <w:tcPr>
            <w:tcW w:w="3271" w:type="dxa"/>
          </w:tcPr>
          <w:p w14:paraId="2046CB18" w14:textId="63C29EC6" w:rsidR="00127775" w:rsidRDefault="00360A7A" w:rsidP="00AD6201">
            <w:pPr>
              <w:rPr>
                <w:rFonts w:asciiTheme="minorBidi" w:hAnsiTheme="minorBidi"/>
                <w:sz w:val="24"/>
                <w:szCs w:val="24"/>
              </w:rPr>
            </w:pPr>
            <w:r>
              <w:rPr>
                <w:rFonts w:asciiTheme="minorBidi" w:hAnsiTheme="minorBidi"/>
                <w:sz w:val="24"/>
                <w:szCs w:val="24"/>
              </w:rPr>
              <w:t xml:space="preserve">This could be used through transitions in the classroom and the school day. </w:t>
            </w:r>
          </w:p>
        </w:tc>
      </w:tr>
      <w:tr w:rsidR="00F02EA1" w14:paraId="0A229C4F" w14:textId="77777777" w:rsidTr="00021550">
        <w:trPr>
          <w:trHeight w:val="364"/>
        </w:trPr>
        <w:tc>
          <w:tcPr>
            <w:tcW w:w="3544" w:type="dxa"/>
          </w:tcPr>
          <w:p w14:paraId="7940E482" w14:textId="77777777" w:rsidR="00EB1414" w:rsidRDefault="00127775" w:rsidP="00127775">
            <w:pPr>
              <w:rPr>
                <w:rFonts w:asciiTheme="minorBidi" w:hAnsiTheme="minorBidi"/>
                <w:sz w:val="24"/>
                <w:szCs w:val="24"/>
              </w:rPr>
            </w:pPr>
            <w:r>
              <w:rPr>
                <w:rFonts w:asciiTheme="minorBidi" w:hAnsiTheme="minorBidi"/>
                <w:sz w:val="24"/>
                <w:szCs w:val="24"/>
              </w:rPr>
              <w:t>Timers</w:t>
            </w:r>
          </w:p>
          <w:p w14:paraId="41AEA7A6" w14:textId="77777777" w:rsidR="003D13B1" w:rsidRDefault="003D13B1" w:rsidP="00127775">
            <w:pPr>
              <w:rPr>
                <w:rFonts w:asciiTheme="minorBidi" w:hAnsiTheme="minorBidi"/>
                <w:sz w:val="24"/>
                <w:szCs w:val="24"/>
              </w:rPr>
            </w:pPr>
          </w:p>
          <w:p w14:paraId="2EB503C5" w14:textId="26C474F2" w:rsidR="003D13B1" w:rsidRDefault="003D13B1" w:rsidP="00127775">
            <w:pPr>
              <w:rPr>
                <w:rFonts w:asciiTheme="minorBidi" w:hAnsiTheme="minorBidi"/>
                <w:sz w:val="24"/>
                <w:szCs w:val="24"/>
              </w:rPr>
            </w:pPr>
            <w:r>
              <w:rPr>
                <w:rFonts w:asciiTheme="minorBidi" w:hAnsiTheme="minorBidi"/>
                <w:sz w:val="24"/>
                <w:szCs w:val="24"/>
              </w:rPr>
              <w:t>Learning intentions:</w:t>
            </w:r>
          </w:p>
          <w:p w14:paraId="1137F7F4" w14:textId="77777777" w:rsidR="00CB1DAD" w:rsidRDefault="00CB1DAD" w:rsidP="00127775">
            <w:pPr>
              <w:rPr>
                <w:rFonts w:asciiTheme="minorBidi" w:hAnsiTheme="minorBidi"/>
                <w:sz w:val="24"/>
                <w:szCs w:val="24"/>
              </w:rPr>
            </w:pPr>
          </w:p>
          <w:p w14:paraId="6E01550C" w14:textId="3F631E34" w:rsidR="00CB1DAD" w:rsidRDefault="00CB1DAD" w:rsidP="003D13B1">
            <w:pPr>
              <w:pStyle w:val="ListParagraph"/>
              <w:numPr>
                <w:ilvl w:val="0"/>
                <w:numId w:val="17"/>
              </w:numPr>
              <w:rPr>
                <w:rFonts w:asciiTheme="minorBidi" w:hAnsiTheme="minorBidi"/>
                <w:sz w:val="24"/>
                <w:szCs w:val="24"/>
              </w:rPr>
            </w:pPr>
            <w:r>
              <w:rPr>
                <w:rFonts w:asciiTheme="minorBidi" w:hAnsiTheme="minorBidi"/>
                <w:sz w:val="24"/>
                <w:szCs w:val="24"/>
              </w:rPr>
              <w:t>Directs how much time is left of an activity or lesson.</w:t>
            </w:r>
          </w:p>
          <w:p w14:paraId="4B2CC68E" w14:textId="2B3010CD" w:rsidR="003D13B1" w:rsidRDefault="004A0F5D" w:rsidP="003D13B1">
            <w:pPr>
              <w:pStyle w:val="ListParagraph"/>
              <w:numPr>
                <w:ilvl w:val="0"/>
                <w:numId w:val="17"/>
              </w:numPr>
              <w:rPr>
                <w:rFonts w:asciiTheme="minorBidi" w:hAnsiTheme="minorBidi"/>
                <w:sz w:val="24"/>
                <w:szCs w:val="24"/>
              </w:rPr>
            </w:pPr>
            <w:r>
              <w:rPr>
                <w:rFonts w:asciiTheme="minorBidi" w:hAnsiTheme="minorBidi"/>
                <w:sz w:val="24"/>
                <w:szCs w:val="24"/>
              </w:rPr>
              <w:t>Increases independence and motivation to complete a task.</w:t>
            </w:r>
          </w:p>
          <w:p w14:paraId="55F719CF" w14:textId="4CC6BA71" w:rsidR="00DC0B15" w:rsidRPr="00021550" w:rsidRDefault="004A0F5D" w:rsidP="00DC0B15">
            <w:pPr>
              <w:pStyle w:val="ListParagraph"/>
              <w:numPr>
                <w:ilvl w:val="0"/>
                <w:numId w:val="17"/>
              </w:numPr>
              <w:rPr>
                <w:rFonts w:asciiTheme="minorBidi" w:hAnsiTheme="minorBidi"/>
                <w:sz w:val="24"/>
                <w:szCs w:val="24"/>
              </w:rPr>
            </w:pPr>
            <w:r w:rsidRPr="00021550">
              <w:rPr>
                <w:rFonts w:asciiTheme="minorBidi" w:hAnsiTheme="minorBidi"/>
                <w:sz w:val="24"/>
                <w:szCs w:val="24"/>
              </w:rPr>
              <w:t xml:space="preserve">Pupils can monitor their </w:t>
            </w:r>
            <w:r w:rsidR="00C2343B" w:rsidRPr="00021550">
              <w:rPr>
                <w:rFonts w:asciiTheme="minorBidi" w:hAnsiTheme="minorBidi"/>
                <w:sz w:val="24"/>
                <w:szCs w:val="24"/>
              </w:rPr>
              <w:t>own progress.</w:t>
            </w:r>
          </w:p>
          <w:p w14:paraId="0FE09D32" w14:textId="77777777" w:rsidR="00DC0B15" w:rsidRDefault="00DC0B15" w:rsidP="00DC0B15">
            <w:pPr>
              <w:rPr>
                <w:rFonts w:asciiTheme="minorBidi" w:hAnsiTheme="minorBidi"/>
                <w:sz w:val="24"/>
                <w:szCs w:val="24"/>
              </w:rPr>
            </w:pPr>
          </w:p>
          <w:p w14:paraId="6221B36D" w14:textId="77777777" w:rsidR="00DC0B15" w:rsidRDefault="00DC0B15" w:rsidP="00DC0B15">
            <w:pPr>
              <w:rPr>
                <w:rFonts w:asciiTheme="minorBidi" w:hAnsiTheme="minorBidi"/>
                <w:sz w:val="24"/>
                <w:szCs w:val="24"/>
              </w:rPr>
            </w:pPr>
          </w:p>
          <w:p w14:paraId="295E6DF6" w14:textId="2BD68BE8" w:rsidR="00DC0B15" w:rsidRPr="00DC0B15" w:rsidRDefault="00DC0B15" w:rsidP="00DC0B15">
            <w:pPr>
              <w:rPr>
                <w:rFonts w:asciiTheme="minorBidi" w:hAnsiTheme="minorBidi"/>
                <w:sz w:val="24"/>
                <w:szCs w:val="24"/>
              </w:rPr>
            </w:pPr>
          </w:p>
        </w:tc>
        <w:tc>
          <w:tcPr>
            <w:tcW w:w="1554" w:type="dxa"/>
          </w:tcPr>
          <w:p w14:paraId="46AFA0F5" w14:textId="77777777" w:rsidR="00F02EA1" w:rsidRDefault="0021795A" w:rsidP="00AD6201">
            <w:pPr>
              <w:rPr>
                <w:rFonts w:asciiTheme="minorBidi" w:hAnsiTheme="minorBidi"/>
                <w:sz w:val="24"/>
                <w:szCs w:val="24"/>
              </w:rPr>
            </w:pPr>
            <w:r>
              <w:rPr>
                <w:rFonts w:asciiTheme="minorBidi" w:hAnsiTheme="minorBidi"/>
                <w:sz w:val="24"/>
                <w:szCs w:val="24"/>
              </w:rPr>
              <w:t xml:space="preserve">Teachers </w:t>
            </w:r>
          </w:p>
          <w:p w14:paraId="26AD4737" w14:textId="4CDC4A84" w:rsidR="0021795A" w:rsidRDefault="0021795A" w:rsidP="00AD6201">
            <w:pPr>
              <w:rPr>
                <w:rFonts w:asciiTheme="minorBidi" w:hAnsiTheme="minorBidi"/>
                <w:sz w:val="24"/>
                <w:szCs w:val="24"/>
              </w:rPr>
            </w:pPr>
            <w:r>
              <w:rPr>
                <w:rFonts w:asciiTheme="minorBidi" w:hAnsiTheme="minorBidi"/>
                <w:sz w:val="24"/>
                <w:szCs w:val="24"/>
              </w:rPr>
              <w:t>learners</w:t>
            </w:r>
          </w:p>
        </w:tc>
        <w:tc>
          <w:tcPr>
            <w:tcW w:w="3113" w:type="dxa"/>
          </w:tcPr>
          <w:p w14:paraId="5B5654A7" w14:textId="77777777" w:rsidR="00F02EA1" w:rsidRDefault="00EF728E" w:rsidP="00EF728E">
            <w:pPr>
              <w:pStyle w:val="ListParagraph"/>
              <w:numPr>
                <w:ilvl w:val="0"/>
                <w:numId w:val="26"/>
              </w:numPr>
              <w:rPr>
                <w:rFonts w:asciiTheme="minorBidi" w:hAnsiTheme="minorBidi"/>
                <w:sz w:val="24"/>
                <w:szCs w:val="24"/>
              </w:rPr>
            </w:pPr>
            <w:r>
              <w:rPr>
                <w:rFonts w:asciiTheme="minorBidi" w:hAnsiTheme="minorBidi"/>
                <w:sz w:val="24"/>
                <w:szCs w:val="24"/>
              </w:rPr>
              <w:t>Supports learner pr</w:t>
            </w:r>
            <w:r w:rsidR="00A15B16">
              <w:rPr>
                <w:rFonts w:asciiTheme="minorBidi" w:hAnsiTheme="minorBidi"/>
                <w:sz w:val="24"/>
                <w:szCs w:val="24"/>
              </w:rPr>
              <w:t>ogression.</w:t>
            </w:r>
          </w:p>
          <w:p w14:paraId="6091E271" w14:textId="3E65F7BA" w:rsidR="00A15B16" w:rsidRPr="00EF728E" w:rsidRDefault="00A15B16" w:rsidP="00EF728E">
            <w:pPr>
              <w:pStyle w:val="ListParagraph"/>
              <w:numPr>
                <w:ilvl w:val="0"/>
                <w:numId w:val="26"/>
              </w:numPr>
              <w:rPr>
                <w:rFonts w:asciiTheme="minorBidi" w:hAnsiTheme="minorBidi"/>
                <w:sz w:val="24"/>
                <w:szCs w:val="24"/>
              </w:rPr>
            </w:pPr>
            <w:r>
              <w:rPr>
                <w:rFonts w:asciiTheme="minorBidi" w:hAnsiTheme="minorBidi"/>
                <w:sz w:val="24"/>
                <w:szCs w:val="24"/>
              </w:rPr>
              <w:t>Included in design of curriculum.</w:t>
            </w:r>
          </w:p>
        </w:tc>
        <w:tc>
          <w:tcPr>
            <w:tcW w:w="3271" w:type="dxa"/>
          </w:tcPr>
          <w:p w14:paraId="57A9049B" w14:textId="67419285" w:rsidR="00F02EA1" w:rsidRDefault="00360A7A" w:rsidP="00AD6201">
            <w:pPr>
              <w:rPr>
                <w:rFonts w:asciiTheme="minorBidi" w:hAnsiTheme="minorBidi"/>
                <w:sz w:val="24"/>
                <w:szCs w:val="24"/>
              </w:rPr>
            </w:pPr>
            <w:r>
              <w:rPr>
                <w:rFonts w:asciiTheme="minorBidi" w:hAnsiTheme="minorBidi"/>
                <w:sz w:val="24"/>
                <w:szCs w:val="24"/>
              </w:rPr>
              <w:t xml:space="preserve">These could be </w:t>
            </w:r>
            <w:r w:rsidR="00F620CB">
              <w:rPr>
                <w:rFonts w:asciiTheme="minorBidi" w:hAnsiTheme="minorBidi"/>
                <w:sz w:val="24"/>
                <w:szCs w:val="24"/>
              </w:rPr>
              <w:t xml:space="preserve">used </w:t>
            </w:r>
            <w:r w:rsidR="00D834DD">
              <w:rPr>
                <w:rFonts w:asciiTheme="minorBidi" w:hAnsiTheme="minorBidi"/>
                <w:sz w:val="24"/>
                <w:szCs w:val="24"/>
              </w:rPr>
              <w:t>throughout activities.</w:t>
            </w:r>
            <w:r w:rsidR="00F620CB">
              <w:rPr>
                <w:rFonts w:asciiTheme="minorBidi" w:hAnsiTheme="minorBidi"/>
                <w:sz w:val="24"/>
                <w:szCs w:val="24"/>
              </w:rPr>
              <w:t xml:space="preserve"> This could be closely monitored by educators to ensure that it is benefitting the learners.</w:t>
            </w:r>
          </w:p>
        </w:tc>
      </w:tr>
      <w:tr w:rsidR="00FD2525" w14:paraId="62A5F128" w14:textId="77777777" w:rsidTr="00021550">
        <w:trPr>
          <w:trHeight w:val="364"/>
        </w:trPr>
        <w:tc>
          <w:tcPr>
            <w:tcW w:w="3544" w:type="dxa"/>
          </w:tcPr>
          <w:p w14:paraId="65689461" w14:textId="77777777" w:rsidR="00FD2525" w:rsidRDefault="00FD2525" w:rsidP="00127775">
            <w:pPr>
              <w:rPr>
                <w:rFonts w:asciiTheme="minorBidi" w:hAnsiTheme="minorBidi"/>
                <w:sz w:val="24"/>
                <w:szCs w:val="24"/>
              </w:rPr>
            </w:pPr>
            <w:r>
              <w:rPr>
                <w:rFonts w:asciiTheme="minorBidi" w:hAnsiTheme="minorBidi"/>
                <w:sz w:val="24"/>
                <w:szCs w:val="24"/>
              </w:rPr>
              <w:t xml:space="preserve">Partner reading </w:t>
            </w:r>
          </w:p>
          <w:p w14:paraId="498468DA" w14:textId="77777777" w:rsidR="009A4165" w:rsidRDefault="009A4165" w:rsidP="00127775">
            <w:pPr>
              <w:rPr>
                <w:rFonts w:asciiTheme="minorBidi" w:hAnsiTheme="minorBidi"/>
                <w:sz w:val="24"/>
                <w:szCs w:val="24"/>
              </w:rPr>
            </w:pPr>
          </w:p>
          <w:p w14:paraId="49B1D33D" w14:textId="77777777" w:rsidR="009A4165" w:rsidRDefault="00CB1DAD" w:rsidP="00127775">
            <w:pPr>
              <w:rPr>
                <w:rFonts w:asciiTheme="minorBidi" w:hAnsiTheme="minorBidi"/>
                <w:sz w:val="24"/>
                <w:szCs w:val="24"/>
              </w:rPr>
            </w:pPr>
            <w:r>
              <w:rPr>
                <w:rFonts w:asciiTheme="minorBidi" w:hAnsiTheme="minorBidi"/>
                <w:sz w:val="24"/>
                <w:szCs w:val="24"/>
              </w:rPr>
              <w:t>Learning intentions:</w:t>
            </w:r>
          </w:p>
          <w:p w14:paraId="1091DF77" w14:textId="77777777" w:rsidR="00CB1DAD" w:rsidRDefault="00314BDC" w:rsidP="00CB1DAD">
            <w:pPr>
              <w:pStyle w:val="ListParagraph"/>
              <w:numPr>
                <w:ilvl w:val="0"/>
                <w:numId w:val="18"/>
              </w:numPr>
              <w:rPr>
                <w:rFonts w:asciiTheme="minorBidi" w:hAnsiTheme="minorBidi"/>
                <w:sz w:val="24"/>
                <w:szCs w:val="24"/>
              </w:rPr>
            </w:pPr>
            <w:r>
              <w:rPr>
                <w:rFonts w:asciiTheme="minorBidi" w:hAnsiTheme="minorBidi"/>
                <w:sz w:val="24"/>
                <w:szCs w:val="24"/>
              </w:rPr>
              <w:t>Builds positive relationships.</w:t>
            </w:r>
          </w:p>
          <w:p w14:paraId="7C7616E3" w14:textId="77777777" w:rsidR="00314BDC" w:rsidRDefault="00314BDC" w:rsidP="00CB1DAD">
            <w:pPr>
              <w:pStyle w:val="ListParagraph"/>
              <w:numPr>
                <w:ilvl w:val="0"/>
                <w:numId w:val="18"/>
              </w:numPr>
              <w:rPr>
                <w:rFonts w:asciiTheme="minorBidi" w:hAnsiTheme="minorBidi"/>
                <w:sz w:val="24"/>
                <w:szCs w:val="24"/>
              </w:rPr>
            </w:pPr>
            <w:r>
              <w:rPr>
                <w:rFonts w:asciiTheme="minorBidi" w:hAnsiTheme="minorBidi"/>
                <w:sz w:val="24"/>
                <w:szCs w:val="24"/>
              </w:rPr>
              <w:t>Builds communication skills.</w:t>
            </w:r>
          </w:p>
          <w:p w14:paraId="2F98007E" w14:textId="77777777" w:rsidR="00314BDC" w:rsidRDefault="00314BDC" w:rsidP="00CB1DAD">
            <w:pPr>
              <w:pStyle w:val="ListParagraph"/>
              <w:numPr>
                <w:ilvl w:val="0"/>
                <w:numId w:val="18"/>
              </w:numPr>
              <w:rPr>
                <w:rFonts w:asciiTheme="minorBidi" w:hAnsiTheme="minorBidi"/>
                <w:sz w:val="24"/>
                <w:szCs w:val="24"/>
              </w:rPr>
            </w:pPr>
            <w:r>
              <w:rPr>
                <w:rFonts w:asciiTheme="minorBidi" w:hAnsiTheme="minorBidi"/>
                <w:sz w:val="24"/>
                <w:szCs w:val="24"/>
              </w:rPr>
              <w:t>Develops confidence.</w:t>
            </w:r>
          </w:p>
          <w:p w14:paraId="55075B38" w14:textId="77777777" w:rsidR="00314BDC" w:rsidRDefault="00D57E14" w:rsidP="00CB1DAD">
            <w:pPr>
              <w:pStyle w:val="ListParagraph"/>
              <w:numPr>
                <w:ilvl w:val="0"/>
                <w:numId w:val="18"/>
              </w:numPr>
              <w:rPr>
                <w:rFonts w:asciiTheme="minorBidi" w:hAnsiTheme="minorBidi"/>
                <w:sz w:val="24"/>
                <w:szCs w:val="24"/>
              </w:rPr>
            </w:pPr>
            <w:r>
              <w:rPr>
                <w:rFonts w:asciiTheme="minorBidi" w:hAnsiTheme="minorBidi"/>
                <w:sz w:val="24"/>
                <w:szCs w:val="24"/>
              </w:rPr>
              <w:t>Promotes engagement and interaction.</w:t>
            </w:r>
          </w:p>
          <w:p w14:paraId="1091CFA8" w14:textId="66A7B8A5" w:rsidR="00D57E14" w:rsidRPr="00CB1DAD" w:rsidRDefault="00D57E14" w:rsidP="00CB1DAD">
            <w:pPr>
              <w:pStyle w:val="ListParagraph"/>
              <w:numPr>
                <w:ilvl w:val="0"/>
                <w:numId w:val="18"/>
              </w:numPr>
              <w:rPr>
                <w:rFonts w:asciiTheme="minorBidi" w:hAnsiTheme="minorBidi"/>
                <w:sz w:val="24"/>
                <w:szCs w:val="24"/>
              </w:rPr>
            </w:pPr>
            <w:r>
              <w:rPr>
                <w:rFonts w:asciiTheme="minorBidi" w:hAnsiTheme="minorBidi"/>
                <w:sz w:val="24"/>
                <w:szCs w:val="24"/>
              </w:rPr>
              <w:t>Develops understanding and knowledge.</w:t>
            </w:r>
          </w:p>
        </w:tc>
        <w:tc>
          <w:tcPr>
            <w:tcW w:w="1554" w:type="dxa"/>
          </w:tcPr>
          <w:p w14:paraId="7279C7F6" w14:textId="77777777" w:rsidR="00FD2525" w:rsidRDefault="0021795A" w:rsidP="00AD6201">
            <w:pPr>
              <w:rPr>
                <w:rFonts w:asciiTheme="minorBidi" w:hAnsiTheme="minorBidi"/>
                <w:sz w:val="24"/>
                <w:szCs w:val="24"/>
              </w:rPr>
            </w:pPr>
            <w:r>
              <w:rPr>
                <w:rFonts w:asciiTheme="minorBidi" w:hAnsiTheme="minorBidi"/>
                <w:sz w:val="24"/>
                <w:szCs w:val="24"/>
              </w:rPr>
              <w:t xml:space="preserve">Teachers </w:t>
            </w:r>
          </w:p>
          <w:p w14:paraId="44D8092B" w14:textId="5F9B5179" w:rsidR="0021795A" w:rsidRDefault="0021795A" w:rsidP="00AD6201">
            <w:pPr>
              <w:rPr>
                <w:rFonts w:asciiTheme="minorBidi" w:hAnsiTheme="minorBidi"/>
                <w:sz w:val="24"/>
                <w:szCs w:val="24"/>
              </w:rPr>
            </w:pPr>
            <w:r>
              <w:rPr>
                <w:rFonts w:asciiTheme="minorBidi" w:hAnsiTheme="minorBidi"/>
                <w:sz w:val="24"/>
                <w:szCs w:val="24"/>
              </w:rPr>
              <w:t xml:space="preserve">Learners </w:t>
            </w:r>
          </w:p>
        </w:tc>
        <w:tc>
          <w:tcPr>
            <w:tcW w:w="3113" w:type="dxa"/>
          </w:tcPr>
          <w:p w14:paraId="5CB36241" w14:textId="77777777" w:rsidR="00FD2525" w:rsidRDefault="00DB2347" w:rsidP="00DB2347">
            <w:pPr>
              <w:pStyle w:val="ListParagraph"/>
              <w:numPr>
                <w:ilvl w:val="0"/>
                <w:numId w:val="27"/>
              </w:numPr>
              <w:rPr>
                <w:rFonts w:asciiTheme="minorBidi" w:hAnsiTheme="minorBidi"/>
                <w:sz w:val="24"/>
                <w:szCs w:val="24"/>
              </w:rPr>
            </w:pPr>
            <w:r>
              <w:rPr>
                <w:rFonts w:asciiTheme="minorBidi" w:hAnsiTheme="minorBidi"/>
                <w:sz w:val="24"/>
                <w:szCs w:val="24"/>
              </w:rPr>
              <w:t>Supports learner progression.</w:t>
            </w:r>
          </w:p>
          <w:p w14:paraId="2EE485BF" w14:textId="2C1520F3" w:rsidR="00DB2347" w:rsidRPr="00DB2347" w:rsidRDefault="00DB2347" w:rsidP="00DB2347">
            <w:pPr>
              <w:pStyle w:val="ListParagraph"/>
              <w:numPr>
                <w:ilvl w:val="0"/>
                <w:numId w:val="27"/>
              </w:numPr>
              <w:rPr>
                <w:rFonts w:asciiTheme="minorBidi" w:hAnsiTheme="minorBidi"/>
                <w:sz w:val="24"/>
                <w:szCs w:val="24"/>
              </w:rPr>
            </w:pPr>
            <w:r>
              <w:rPr>
                <w:rFonts w:asciiTheme="minorBidi" w:hAnsiTheme="minorBidi"/>
                <w:sz w:val="24"/>
                <w:szCs w:val="24"/>
              </w:rPr>
              <w:t>Included in design of curriculum.</w:t>
            </w:r>
          </w:p>
        </w:tc>
        <w:tc>
          <w:tcPr>
            <w:tcW w:w="3271" w:type="dxa"/>
          </w:tcPr>
          <w:p w14:paraId="0FEBC309" w14:textId="539C46E2" w:rsidR="00FD2525" w:rsidRDefault="00D834DD" w:rsidP="00AD6201">
            <w:pPr>
              <w:rPr>
                <w:rFonts w:asciiTheme="minorBidi" w:hAnsiTheme="minorBidi"/>
                <w:sz w:val="24"/>
                <w:szCs w:val="24"/>
              </w:rPr>
            </w:pPr>
            <w:r>
              <w:rPr>
                <w:rFonts w:asciiTheme="minorBidi" w:hAnsiTheme="minorBidi"/>
                <w:sz w:val="24"/>
                <w:szCs w:val="24"/>
              </w:rPr>
              <w:t>This strategy could be implemented into the daily routine. Having a member of staff support this strategy would benefit assessment for learning and one’s progress.</w:t>
            </w:r>
          </w:p>
        </w:tc>
      </w:tr>
      <w:tr w:rsidR="00FD2525" w14:paraId="1E2BAE6F" w14:textId="77777777" w:rsidTr="00021550">
        <w:trPr>
          <w:trHeight w:val="364"/>
        </w:trPr>
        <w:tc>
          <w:tcPr>
            <w:tcW w:w="3544" w:type="dxa"/>
          </w:tcPr>
          <w:p w14:paraId="55FDB895" w14:textId="77777777" w:rsidR="00FD2525" w:rsidRDefault="00FD2525" w:rsidP="00127775">
            <w:pPr>
              <w:rPr>
                <w:rFonts w:asciiTheme="minorBidi" w:hAnsiTheme="minorBidi"/>
                <w:sz w:val="24"/>
                <w:szCs w:val="24"/>
              </w:rPr>
            </w:pPr>
            <w:r>
              <w:rPr>
                <w:rFonts w:asciiTheme="minorBidi" w:hAnsiTheme="minorBidi"/>
                <w:sz w:val="24"/>
                <w:szCs w:val="24"/>
              </w:rPr>
              <w:t xml:space="preserve">Seating arrangements </w:t>
            </w:r>
          </w:p>
          <w:p w14:paraId="78358A5E" w14:textId="627522D5" w:rsidR="00D57E14" w:rsidRDefault="004D42ED" w:rsidP="004D42ED">
            <w:pPr>
              <w:rPr>
                <w:rFonts w:asciiTheme="minorBidi" w:hAnsiTheme="minorBidi"/>
                <w:sz w:val="24"/>
                <w:szCs w:val="24"/>
              </w:rPr>
            </w:pPr>
            <w:r>
              <w:rPr>
                <w:rFonts w:asciiTheme="minorBidi" w:hAnsiTheme="minorBidi"/>
                <w:sz w:val="24"/>
                <w:szCs w:val="24"/>
              </w:rPr>
              <w:t>This is an important consideration for t</w:t>
            </w:r>
            <w:r w:rsidR="002E0834">
              <w:rPr>
                <w:rFonts w:asciiTheme="minorBidi" w:hAnsiTheme="minorBidi"/>
                <w:sz w:val="24"/>
                <w:szCs w:val="24"/>
              </w:rPr>
              <w:t xml:space="preserve">he classroom/ learning environment. </w:t>
            </w:r>
          </w:p>
          <w:p w14:paraId="42C7D440" w14:textId="77777777" w:rsidR="00F877EB" w:rsidRDefault="00F877EB" w:rsidP="004D42ED">
            <w:pPr>
              <w:rPr>
                <w:rFonts w:asciiTheme="minorBidi" w:hAnsiTheme="minorBidi"/>
                <w:sz w:val="24"/>
                <w:szCs w:val="24"/>
              </w:rPr>
            </w:pPr>
          </w:p>
          <w:p w14:paraId="6B8BCC53" w14:textId="6CB11062" w:rsidR="00F877EB" w:rsidRDefault="00F877EB" w:rsidP="004D42ED">
            <w:pPr>
              <w:rPr>
                <w:rFonts w:asciiTheme="minorBidi" w:hAnsiTheme="minorBidi"/>
                <w:sz w:val="24"/>
                <w:szCs w:val="24"/>
              </w:rPr>
            </w:pPr>
            <w:r>
              <w:rPr>
                <w:rFonts w:asciiTheme="minorBidi" w:hAnsiTheme="minorBidi"/>
                <w:sz w:val="24"/>
                <w:szCs w:val="24"/>
              </w:rPr>
              <w:t>Learners should be seated away from distractions</w:t>
            </w:r>
            <w:r w:rsidR="0021795A">
              <w:rPr>
                <w:rFonts w:asciiTheme="minorBidi" w:hAnsiTheme="minorBidi"/>
                <w:sz w:val="24"/>
                <w:szCs w:val="24"/>
              </w:rPr>
              <w:t xml:space="preserve">. </w:t>
            </w:r>
          </w:p>
          <w:p w14:paraId="102C5209" w14:textId="77777777" w:rsidR="0021795A" w:rsidRDefault="0021795A" w:rsidP="004D42ED">
            <w:pPr>
              <w:rPr>
                <w:rFonts w:asciiTheme="minorBidi" w:hAnsiTheme="minorBidi"/>
                <w:sz w:val="24"/>
                <w:szCs w:val="24"/>
              </w:rPr>
            </w:pPr>
          </w:p>
          <w:p w14:paraId="1DB2D6F3" w14:textId="47D66C28" w:rsidR="0021795A" w:rsidRPr="004D42ED" w:rsidRDefault="0021795A" w:rsidP="004D42ED">
            <w:pPr>
              <w:rPr>
                <w:rFonts w:asciiTheme="minorBidi" w:hAnsiTheme="minorBidi"/>
                <w:sz w:val="24"/>
                <w:szCs w:val="24"/>
              </w:rPr>
            </w:pPr>
            <w:r>
              <w:rPr>
                <w:rFonts w:asciiTheme="minorBidi" w:hAnsiTheme="minorBidi"/>
                <w:sz w:val="24"/>
                <w:szCs w:val="24"/>
              </w:rPr>
              <w:t>This could build relationships and have a positive impact on academic outcomes.</w:t>
            </w:r>
          </w:p>
          <w:p w14:paraId="34038088" w14:textId="339CFBEB" w:rsidR="009A4165" w:rsidRDefault="009A4165" w:rsidP="00127775">
            <w:pPr>
              <w:rPr>
                <w:rFonts w:asciiTheme="minorBidi" w:hAnsiTheme="minorBidi"/>
                <w:sz w:val="24"/>
                <w:szCs w:val="24"/>
              </w:rPr>
            </w:pPr>
          </w:p>
        </w:tc>
        <w:tc>
          <w:tcPr>
            <w:tcW w:w="1554" w:type="dxa"/>
          </w:tcPr>
          <w:p w14:paraId="5A4D5926" w14:textId="77777777" w:rsidR="00FD2525" w:rsidRDefault="0021795A" w:rsidP="00AD6201">
            <w:pPr>
              <w:rPr>
                <w:rFonts w:asciiTheme="minorBidi" w:hAnsiTheme="minorBidi"/>
                <w:sz w:val="24"/>
                <w:szCs w:val="24"/>
              </w:rPr>
            </w:pPr>
            <w:r>
              <w:rPr>
                <w:rFonts w:asciiTheme="minorBidi" w:hAnsiTheme="minorBidi"/>
                <w:sz w:val="24"/>
                <w:szCs w:val="24"/>
              </w:rPr>
              <w:t xml:space="preserve">Teachers </w:t>
            </w:r>
          </w:p>
          <w:p w14:paraId="0566B062" w14:textId="2873412C" w:rsidR="0021795A" w:rsidRDefault="0021795A" w:rsidP="00AD6201">
            <w:pPr>
              <w:rPr>
                <w:rFonts w:asciiTheme="minorBidi" w:hAnsiTheme="minorBidi"/>
                <w:sz w:val="24"/>
                <w:szCs w:val="24"/>
              </w:rPr>
            </w:pPr>
            <w:r>
              <w:rPr>
                <w:rFonts w:asciiTheme="minorBidi" w:hAnsiTheme="minorBidi"/>
                <w:sz w:val="24"/>
                <w:szCs w:val="24"/>
              </w:rPr>
              <w:t xml:space="preserve">Learners </w:t>
            </w:r>
          </w:p>
        </w:tc>
        <w:tc>
          <w:tcPr>
            <w:tcW w:w="3113" w:type="dxa"/>
          </w:tcPr>
          <w:p w14:paraId="4F89644F" w14:textId="2D1E49AB" w:rsidR="00FD2525" w:rsidRPr="00536480" w:rsidRDefault="00536480" w:rsidP="00536480">
            <w:pPr>
              <w:pStyle w:val="ListParagraph"/>
              <w:numPr>
                <w:ilvl w:val="0"/>
                <w:numId w:val="28"/>
              </w:numPr>
              <w:rPr>
                <w:rFonts w:asciiTheme="minorBidi" w:hAnsiTheme="minorBidi"/>
                <w:sz w:val="24"/>
                <w:szCs w:val="24"/>
              </w:rPr>
            </w:pPr>
            <w:r>
              <w:rPr>
                <w:rFonts w:asciiTheme="minorBidi" w:hAnsiTheme="minorBidi"/>
                <w:sz w:val="24"/>
                <w:szCs w:val="24"/>
              </w:rPr>
              <w:t xml:space="preserve">Supports learner progression. </w:t>
            </w:r>
          </w:p>
        </w:tc>
        <w:tc>
          <w:tcPr>
            <w:tcW w:w="3271" w:type="dxa"/>
          </w:tcPr>
          <w:p w14:paraId="64DA1A31" w14:textId="651DC5B1" w:rsidR="00FD2525" w:rsidRDefault="00D834DD" w:rsidP="00AD6201">
            <w:pPr>
              <w:rPr>
                <w:rFonts w:asciiTheme="minorBidi" w:hAnsiTheme="minorBidi"/>
                <w:sz w:val="24"/>
                <w:szCs w:val="24"/>
              </w:rPr>
            </w:pPr>
            <w:r>
              <w:rPr>
                <w:rFonts w:asciiTheme="minorBidi" w:hAnsiTheme="minorBidi"/>
                <w:sz w:val="24"/>
                <w:szCs w:val="24"/>
              </w:rPr>
              <w:t xml:space="preserve">These should be carefully </w:t>
            </w:r>
            <w:r w:rsidR="00504F50">
              <w:rPr>
                <w:rFonts w:asciiTheme="minorBidi" w:hAnsiTheme="minorBidi"/>
                <w:sz w:val="24"/>
                <w:szCs w:val="24"/>
              </w:rPr>
              <w:t>considered,</w:t>
            </w:r>
            <w:r>
              <w:rPr>
                <w:rFonts w:asciiTheme="minorBidi" w:hAnsiTheme="minorBidi"/>
                <w:sz w:val="24"/>
                <w:szCs w:val="24"/>
              </w:rPr>
              <w:t xml:space="preserve"> and </w:t>
            </w:r>
            <w:r w:rsidR="007C5335">
              <w:rPr>
                <w:rFonts w:asciiTheme="minorBidi" w:hAnsiTheme="minorBidi"/>
                <w:sz w:val="24"/>
                <w:szCs w:val="24"/>
              </w:rPr>
              <w:t xml:space="preserve">they should be reflected upon daily. </w:t>
            </w:r>
          </w:p>
        </w:tc>
      </w:tr>
    </w:tbl>
    <w:p w14:paraId="2BC8BC42" w14:textId="15DFAAD1" w:rsidR="00AD6201" w:rsidRPr="00005A6A" w:rsidRDefault="00AD6201" w:rsidP="00AD6201">
      <w:pPr>
        <w:rPr>
          <w:rFonts w:asciiTheme="minorBidi" w:hAnsiTheme="minorBidi"/>
          <w:sz w:val="24"/>
          <w:szCs w:val="24"/>
        </w:rPr>
      </w:pPr>
    </w:p>
    <w:p w14:paraId="25DF56E6" w14:textId="63AA3461" w:rsidR="00AD6201" w:rsidRPr="00AD6201" w:rsidRDefault="00AD6201" w:rsidP="00AD6201">
      <w:pPr>
        <w:rPr>
          <w:rFonts w:asciiTheme="minorBidi" w:hAnsiTheme="minorBidi"/>
          <w:sz w:val="36"/>
          <w:szCs w:val="36"/>
        </w:rPr>
      </w:pPr>
    </w:p>
    <w:p w14:paraId="46FA8C17" w14:textId="68302195" w:rsidR="00AD6201" w:rsidRPr="00AD6201" w:rsidRDefault="00AD6201" w:rsidP="00AD6201">
      <w:pPr>
        <w:rPr>
          <w:rFonts w:asciiTheme="minorBidi" w:hAnsiTheme="minorBidi"/>
          <w:sz w:val="36"/>
          <w:szCs w:val="36"/>
        </w:rPr>
      </w:pPr>
    </w:p>
    <w:p w14:paraId="0635F6FE" w14:textId="675778D7" w:rsidR="00AD6201" w:rsidRPr="00AD6201" w:rsidRDefault="00AD6201" w:rsidP="00AD6201">
      <w:pPr>
        <w:rPr>
          <w:rFonts w:asciiTheme="minorBidi" w:hAnsiTheme="minorBidi"/>
          <w:sz w:val="36"/>
          <w:szCs w:val="36"/>
        </w:rPr>
      </w:pPr>
    </w:p>
    <w:p w14:paraId="44D3A814" w14:textId="54038201" w:rsidR="00AD6201" w:rsidRDefault="00AD6201" w:rsidP="00AD6201">
      <w:pPr>
        <w:rPr>
          <w:rFonts w:asciiTheme="minorBidi" w:hAnsiTheme="minorBidi"/>
          <w:b/>
          <w:bCs/>
          <w:sz w:val="36"/>
          <w:szCs w:val="36"/>
          <w:u w:val="single"/>
        </w:rPr>
      </w:pPr>
    </w:p>
    <w:p w14:paraId="71114587" w14:textId="6EC00090" w:rsidR="00AD6201" w:rsidRDefault="00AD6201" w:rsidP="00AD6201">
      <w:pPr>
        <w:tabs>
          <w:tab w:val="left" w:pos="2550"/>
        </w:tabs>
        <w:rPr>
          <w:rFonts w:asciiTheme="minorBidi" w:hAnsiTheme="minorBidi"/>
          <w:sz w:val="36"/>
          <w:szCs w:val="36"/>
        </w:rPr>
      </w:pPr>
      <w:r>
        <w:rPr>
          <w:rFonts w:asciiTheme="minorBidi" w:hAnsiTheme="minorBidi"/>
          <w:sz w:val="36"/>
          <w:szCs w:val="36"/>
        </w:rPr>
        <w:tab/>
      </w:r>
    </w:p>
    <w:p w14:paraId="5A9C1C63" w14:textId="338CEF35" w:rsidR="00AD6201" w:rsidRDefault="00AD6201" w:rsidP="00C30361">
      <w:pPr>
        <w:rPr>
          <w:rFonts w:asciiTheme="minorBidi" w:hAnsiTheme="minorBidi"/>
          <w:sz w:val="36"/>
          <w:szCs w:val="36"/>
        </w:rPr>
      </w:pPr>
      <w:r>
        <w:rPr>
          <w:rFonts w:asciiTheme="minorBidi" w:hAnsiTheme="minorBidi"/>
          <w:sz w:val="36"/>
          <w:szCs w:val="36"/>
        </w:rPr>
        <w:br w:type="page"/>
      </w:r>
    </w:p>
    <w:p w14:paraId="0D5D3FD5" w14:textId="40C19567" w:rsidR="00AD6201" w:rsidRDefault="00AD6201">
      <w:pPr>
        <w:rPr>
          <w:rFonts w:asciiTheme="minorBidi" w:hAnsiTheme="minorBidi"/>
          <w:sz w:val="36"/>
          <w:szCs w:val="36"/>
        </w:rPr>
      </w:pPr>
    </w:p>
    <w:p w14:paraId="43DCCC8F" w14:textId="3C054970" w:rsidR="00AD6201" w:rsidRDefault="0099547B" w:rsidP="00AD6201">
      <w:pPr>
        <w:tabs>
          <w:tab w:val="left" w:pos="2550"/>
        </w:tabs>
        <w:rPr>
          <w:rFonts w:asciiTheme="minorBidi" w:hAnsiTheme="minorBidi"/>
          <w:b/>
          <w:bCs/>
          <w:u w:val="single"/>
        </w:rPr>
      </w:pPr>
      <w:r w:rsidRPr="0099547B">
        <w:rPr>
          <w:rFonts w:asciiTheme="minorBidi" w:hAnsiTheme="minorBidi"/>
          <w:b/>
          <w:bCs/>
          <w:u w:val="single"/>
        </w:rPr>
        <w:lastRenderedPageBreak/>
        <w:t>Reference list</w:t>
      </w:r>
    </w:p>
    <w:p w14:paraId="567294F1" w14:textId="17BCB571" w:rsidR="0099547B" w:rsidRDefault="002B7969" w:rsidP="00AD6201">
      <w:pPr>
        <w:tabs>
          <w:tab w:val="left" w:pos="2550"/>
        </w:tabs>
        <w:rPr>
          <w:rFonts w:asciiTheme="minorBidi" w:hAnsiTheme="minorBidi"/>
        </w:rPr>
      </w:pPr>
      <w:r w:rsidRPr="002B7969">
        <w:rPr>
          <w:rFonts w:asciiTheme="minorBidi" w:hAnsiTheme="minorBidi"/>
        </w:rPr>
        <w:t xml:space="preserve">Adelman, H. and Taylor, L. (2017). Addressing Barriers to Learning: In the Classroom and Schoolwide. [online] Available at: </w:t>
      </w:r>
      <w:hyperlink r:id="rId11" w:history="1">
        <w:r w:rsidRPr="00973CB9">
          <w:rPr>
            <w:rStyle w:val="Hyperlink"/>
            <w:rFonts w:asciiTheme="minorBidi" w:hAnsiTheme="minorBidi"/>
          </w:rPr>
          <w:t>https://files.eric.ed.gov/fulltext/ED586985.pdf</w:t>
        </w:r>
      </w:hyperlink>
      <w:r w:rsidRPr="002B7969">
        <w:rPr>
          <w:rFonts w:asciiTheme="minorBidi" w:hAnsiTheme="minorBidi"/>
        </w:rPr>
        <w:t>.</w:t>
      </w:r>
      <w:r>
        <w:rPr>
          <w:rFonts w:asciiTheme="minorBidi" w:hAnsiTheme="minorBidi"/>
        </w:rPr>
        <w:t xml:space="preserve"> </w:t>
      </w:r>
    </w:p>
    <w:p w14:paraId="075D6C41" w14:textId="4F89B3DD" w:rsidR="008442B2" w:rsidRDefault="008442B2" w:rsidP="00AD6201">
      <w:pPr>
        <w:tabs>
          <w:tab w:val="left" w:pos="2550"/>
        </w:tabs>
        <w:rPr>
          <w:rFonts w:asciiTheme="minorBidi" w:hAnsiTheme="minorBidi"/>
        </w:rPr>
      </w:pPr>
      <w:r w:rsidRPr="008442B2">
        <w:rPr>
          <w:rFonts w:asciiTheme="minorBidi" w:hAnsiTheme="minorBidi"/>
        </w:rPr>
        <w:t xml:space="preserve">ADHD Foundation (2018). ADHD: TEACHING AND MANAGING STUDENTS WITH Systems, strategies solutions. [online] Available at: </w:t>
      </w:r>
      <w:hyperlink r:id="rId12" w:history="1">
        <w:r w:rsidRPr="003263F9">
          <w:rPr>
            <w:rStyle w:val="Hyperlink"/>
            <w:rFonts w:asciiTheme="minorBidi" w:hAnsiTheme="minorBidi"/>
          </w:rPr>
          <w:t>https://www.adhdfoundation.org.uk/wp-content/uploads/2022/03/Teaching-and-Managing-Students-with-ADHD.pdf</w:t>
        </w:r>
      </w:hyperlink>
      <w:r w:rsidRPr="008442B2">
        <w:rPr>
          <w:rFonts w:asciiTheme="minorBidi" w:hAnsiTheme="minorBidi"/>
        </w:rPr>
        <w:t>.</w:t>
      </w:r>
      <w:r>
        <w:rPr>
          <w:rFonts w:asciiTheme="minorBidi" w:hAnsiTheme="minorBidi"/>
        </w:rPr>
        <w:t xml:space="preserve"> </w:t>
      </w:r>
    </w:p>
    <w:p w14:paraId="52744A71" w14:textId="77777777" w:rsidR="00E569DE" w:rsidRDefault="00E569DE" w:rsidP="00AD6201">
      <w:pPr>
        <w:tabs>
          <w:tab w:val="left" w:pos="2550"/>
        </w:tabs>
        <w:rPr>
          <w:rFonts w:asciiTheme="minorBidi" w:hAnsiTheme="minorBidi"/>
        </w:rPr>
      </w:pPr>
      <w:r w:rsidRPr="00E569DE">
        <w:rPr>
          <w:rFonts w:asciiTheme="minorBidi" w:hAnsiTheme="minorBidi"/>
        </w:rPr>
        <w:t>Ainscow, M. (2020). Promoting inclusion and equity in education: Lessons from international experiences. Nordic Journal of Studies in Educational Policy, 6(1), pp.7–16. doi:</w:t>
      </w:r>
      <w:r>
        <w:rPr>
          <w:rFonts w:asciiTheme="minorBidi" w:hAnsiTheme="minorBidi"/>
        </w:rPr>
        <w:t xml:space="preserve"> </w:t>
      </w:r>
      <w:hyperlink r:id="rId13" w:history="1">
        <w:r w:rsidRPr="003263F9">
          <w:rPr>
            <w:rStyle w:val="Hyperlink"/>
            <w:rFonts w:asciiTheme="minorBidi" w:hAnsiTheme="minorBidi"/>
          </w:rPr>
          <w:t>https://doi.org/10.1080/20020317.2020.1729587</w:t>
        </w:r>
      </w:hyperlink>
      <w:r w:rsidRPr="00E569DE">
        <w:rPr>
          <w:rFonts w:asciiTheme="minorBidi" w:hAnsiTheme="minorBidi"/>
        </w:rPr>
        <w:t>.</w:t>
      </w:r>
      <w:r>
        <w:rPr>
          <w:rFonts w:asciiTheme="minorBidi" w:hAnsiTheme="minorBidi"/>
        </w:rPr>
        <w:t xml:space="preserve"> </w:t>
      </w:r>
    </w:p>
    <w:p w14:paraId="56FAB81D" w14:textId="2719A26E" w:rsidR="0088144F" w:rsidRDefault="0088144F" w:rsidP="00AD6201">
      <w:pPr>
        <w:tabs>
          <w:tab w:val="left" w:pos="2550"/>
        </w:tabs>
        <w:rPr>
          <w:rFonts w:asciiTheme="minorBidi" w:hAnsiTheme="minorBidi"/>
        </w:rPr>
      </w:pPr>
      <w:r w:rsidRPr="0088144F">
        <w:rPr>
          <w:rFonts w:asciiTheme="minorBidi" w:hAnsiTheme="minorBidi"/>
        </w:rPr>
        <w:t>Ameri, M. (2020). Criticism of the Sociocultural Theory. Budapest International Research and Critics Institute (BIRCI-Journal): Humanities and Social Sciences, [online] 3(3), pp.1530–1540. doi:</w:t>
      </w:r>
      <w:r>
        <w:rPr>
          <w:rFonts w:asciiTheme="minorBidi" w:hAnsiTheme="minorBidi"/>
        </w:rPr>
        <w:t xml:space="preserve"> </w:t>
      </w:r>
      <w:hyperlink r:id="rId14" w:history="1">
        <w:r w:rsidRPr="0030542C">
          <w:rPr>
            <w:rStyle w:val="Hyperlink"/>
            <w:rFonts w:asciiTheme="minorBidi" w:hAnsiTheme="minorBidi"/>
          </w:rPr>
          <w:t>https://doi.org/10.33258/birci.v3i3.1082</w:t>
        </w:r>
      </w:hyperlink>
      <w:r w:rsidRPr="0088144F">
        <w:rPr>
          <w:rFonts w:asciiTheme="minorBidi" w:hAnsiTheme="minorBidi"/>
        </w:rPr>
        <w:t>.</w:t>
      </w:r>
      <w:r>
        <w:rPr>
          <w:rFonts w:asciiTheme="minorBidi" w:hAnsiTheme="minorBidi"/>
        </w:rPr>
        <w:t xml:space="preserve"> </w:t>
      </w:r>
    </w:p>
    <w:p w14:paraId="5D31E8E3" w14:textId="5F1D0E84" w:rsidR="00117394" w:rsidRDefault="00117394" w:rsidP="00AD6201">
      <w:pPr>
        <w:tabs>
          <w:tab w:val="left" w:pos="2550"/>
        </w:tabs>
        <w:rPr>
          <w:rFonts w:asciiTheme="minorBidi" w:hAnsiTheme="minorBidi"/>
        </w:rPr>
      </w:pPr>
      <w:r w:rsidRPr="00117394">
        <w:rPr>
          <w:rFonts w:asciiTheme="minorBidi" w:hAnsiTheme="minorBidi"/>
        </w:rPr>
        <w:t xml:space="preserve">Arshad, R., Wrigley, T. and Pratt, L. (2019). Social Justice Re-Examined: Dilemmas and Solutions for the Classroom Teacher. [online] Google Books. Trentham Books. Available at: </w:t>
      </w:r>
      <w:hyperlink r:id="rId15" w:history="1">
        <w:r w:rsidRPr="003263F9">
          <w:rPr>
            <w:rStyle w:val="Hyperlink"/>
            <w:rFonts w:asciiTheme="minorBidi" w:hAnsiTheme="minorBidi"/>
          </w:rPr>
          <w:t>https://www.google.co.uk/books/edition/Social_Justice_Re_Examined/DVs5ygEACAAJ?hl=en</w:t>
        </w:r>
      </w:hyperlink>
      <w:r>
        <w:rPr>
          <w:rFonts w:asciiTheme="minorBidi" w:hAnsiTheme="minorBidi"/>
        </w:rPr>
        <w:t xml:space="preserve"> </w:t>
      </w:r>
      <w:r w:rsidRPr="00117394">
        <w:rPr>
          <w:rFonts w:asciiTheme="minorBidi" w:hAnsiTheme="minorBidi"/>
        </w:rPr>
        <w:t>[Accessed 1 Nov. 2023].</w:t>
      </w:r>
    </w:p>
    <w:p w14:paraId="2EB4E2F2" w14:textId="582C213C" w:rsidR="00E569DE" w:rsidRDefault="00E569DE" w:rsidP="00AD6201">
      <w:pPr>
        <w:tabs>
          <w:tab w:val="left" w:pos="2550"/>
        </w:tabs>
        <w:rPr>
          <w:rFonts w:asciiTheme="minorBidi" w:hAnsiTheme="minorBidi"/>
        </w:rPr>
      </w:pPr>
      <w:r>
        <w:rPr>
          <w:rFonts w:asciiTheme="minorBidi" w:hAnsiTheme="minorBidi"/>
        </w:rPr>
        <w:t xml:space="preserve"> </w:t>
      </w:r>
      <w:r w:rsidRPr="00E569DE">
        <w:rPr>
          <w:rFonts w:asciiTheme="minorBidi" w:hAnsiTheme="minorBidi"/>
        </w:rPr>
        <w:t xml:space="preserve">Banaschewski, T., Coghill, D. and Zuddas, A. (2018). Oxford Textbook of Attention Deficit Hyperactivity Disorder. [online] Google Books. Oxford University Press. Available at: </w:t>
      </w:r>
      <w:hyperlink r:id="rId16" w:history="1">
        <w:r w:rsidR="00ED74B7" w:rsidRPr="003263F9">
          <w:rPr>
            <w:rStyle w:val="Hyperlink"/>
            <w:rFonts w:asciiTheme="minorBidi" w:hAnsiTheme="minorBidi"/>
          </w:rPr>
          <w:t>https://www.google.co.uk/books/edition/Oxford_Textbook_of_Attention_Deficit_Hyp/tIJZDwAAQBAJ?hl=en&amp;gbpv=1&amp;dq=connection+between+ADHD+and+a+low+socio-economic+status</w:t>
        </w:r>
      </w:hyperlink>
      <w:r w:rsidR="00ED74B7">
        <w:rPr>
          <w:rFonts w:asciiTheme="minorBidi" w:hAnsiTheme="minorBidi"/>
        </w:rPr>
        <w:t xml:space="preserve"> </w:t>
      </w:r>
      <w:r w:rsidRPr="00E569DE">
        <w:rPr>
          <w:rFonts w:asciiTheme="minorBidi" w:hAnsiTheme="minorBidi"/>
        </w:rPr>
        <w:t xml:space="preserve"> [Accessed 1 Nov. 2023].</w:t>
      </w:r>
    </w:p>
    <w:p w14:paraId="5A49A6A8" w14:textId="635508B0" w:rsidR="00ED74B7" w:rsidRDefault="00ED74B7" w:rsidP="00AD6201">
      <w:pPr>
        <w:tabs>
          <w:tab w:val="left" w:pos="2550"/>
        </w:tabs>
        <w:rPr>
          <w:rFonts w:asciiTheme="minorBidi" w:hAnsiTheme="minorBidi"/>
        </w:rPr>
      </w:pPr>
      <w:r w:rsidRPr="00ED74B7">
        <w:rPr>
          <w:rFonts w:asciiTheme="minorBidi" w:hAnsiTheme="minorBidi"/>
        </w:rPr>
        <w:t xml:space="preserve">Barkley, R.A. (2014). Attention-Deficit Hyperactivity Disorder: A Handbook for Diagnosis and Treatment. [online] Google Books. Guilford Publications. Available at: </w:t>
      </w:r>
      <w:hyperlink r:id="rId17" w:history="1">
        <w:r w:rsidRPr="003263F9">
          <w:rPr>
            <w:rStyle w:val="Hyperlink"/>
            <w:rFonts w:asciiTheme="minorBidi" w:hAnsiTheme="minorBidi"/>
          </w:rPr>
          <w:t>https://www.google.co.uk/books/edition/Attention_Deficit_Hyperactivity_Disor</w:t>
        </w:r>
        <w:r w:rsidRPr="003263F9">
          <w:rPr>
            <w:rStyle w:val="Hyperlink"/>
            <w:rFonts w:asciiTheme="minorBidi" w:hAnsiTheme="minorBidi"/>
          </w:rPr>
          <w:lastRenderedPageBreak/>
          <w:t>der/zlk8BAAAQBAJ?hl=en&amp;gbpv=1&amp;dq=what+is+adhd&amp;printsec=frontcover</w:t>
        </w:r>
      </w:hyperlink>
      <w:r>
        <w:rPr>
          <w:rFonts w:asciiTheme="minorBidi" w:hAnsiTheme="minorBidi"/>
        </w:rPr>
        <w:t xml:space="preserve"> </w:t>
      </w:r>
      <w:r w:rsidRPr="00ED74B7">
        <w:rPr>
          <w:rFonts w:asciiTheme="minorBidi" w:hAnsiTheme="minorBidi"/>
        </w:rPr>
        <w:t xml:space="preserve"> [Accessed 1 Nov. 2023].</w:t>
      </w:r>
    </w:p>
    <w:p w14:paraId="52AE058F" w14:textId="2DDA98FD" w:rsidR="00CE1A89" w:rsidRDefault="00CE1A89" w:rsidP="00AD6201">
      <w:pPr>
        <w:tabs>
          <w:tab w:val="left" w:pos="2550"/>
        </w:tabs>
        <w:rPr>
          <w:rFonts w:asciiTheme="minorBidi" w:hAnsiTheme="minorBidi"/>
        </w:rPr>
      </w:pPr>
      <w:r w:rsidRPr="00CE1A89">
        <w:rPr>
          <w:rFonts w:asciiTheme="minorBidi" w:hAnsiTheme="minorBidi"/>
        </w:rPr>
        <w:t xml:space="preserve">Bayat, M. (2016). Teaching Exceptional Children: Foundations and Best Practices in Inclusive Early Childhood Education Classrooms. [online] Google Books. Taylor &amp; Francis. Available at: </w:t>
      </w:r>
      <w:hyperlink r:id="rId18" w:history="1">
        <w:r w:rsidRPr="0030542C">
          <w:rPr>
            <w:rStyle w:val="Hyperlink"/>
            <w:rFonts w:asciiTheme="minorBidi" w:hAnsiTheme="minorBidi"/>
          </w:rPr>
          <w:t>https://www.google.co.uk/books/edition/Teaching_Exceptional_Children/0i8lDwAAQBAJ?hl=en&amp;gbpv=1&amp;dq=adhd+forming+positive+relationships&amp;pg=PA305&amp;printsec=frontcover</w:t>
        </w:r>
      </w:hyperlink>
      <w:r>
        <w:rPr>
          <w:rFonts w:asciiTheme="minorBidi" w:hAnsiTheme="minorBidi"/>
        </w:rPr>
        <w:t xml:space="preserve"> </w:t>
      </w:r>
      <w:r w:rsidRPr="00CE1A89">
        <w:rPr>
          <w:rFonts w:asciiTheme="minorBidi" w:hAnsiTheme="minorBidi"/>
        </w:rPr>
        <w:t xml:space="preserve"> [Accessed 3 Nov. 2023].</w:t>
      </w:r>
    </w:p>
    <w:p w14:paraId="0B548CA1" w14:textId="6F3698BA" w:rsidR="00214C6E" w:rsidRDefault="00214C6E" w:rsidP="00AD6201">
      <w:pPr>
        <w:tabs>
          <w:tab w:val="left" w:pos="2550"/>
        </w:tabs>
        <w:rPr>
          <w:rFonts w:asciiTheme="minorBidi" w:hAnsiTheme="minorBidi"/>
        </w:rPr>
      </w:pPr>
      <w:r w:rsidRPr="00214C6E">
        <w:rPr>
          <w:rFonts w:asciiTheme="minorBidi" w:hAnsiTheme="minorBidi"/>
        </w:rPr>
        <w:t xml:space="preserve">Beghetto, R.A. and Sriraman, B. (2016). Creative Contradictions in Education: Cross Disciplinary Paradoxes and Perspectives. [online] Google Books. Springer. Available at: </w:t>
      </w:r>
      <w:hyperlink r:id="rId19" w:history="1">
        <w:r w:rsidRPr="0030542C">
          <w:rPr>
            <w:rStyle w:val="Hyperlink"/>
            <w:rFonts w:asciiTheme="minorBidi" w:hAnsiTheme="minorBidi"/>
          </w:rPr>
          <w:t>https://www.google.co.uk/books/edition/Creative_Contradictions_in_Education/2z8sDQAAQBAJ?hl=en&amp;gbpv=1&amp;dq=piaget+on+authentic+learning&amp;pg=PA79&amp;printsec=frontcover</w:t>
        </w:r>
      </w:hyperlink>
      <w:r>
        <w:rPr>
          <w:rFonts w:asciiTheme="minorBidi" w:hAnsiTheme="minorBidi"/>
        </w:rPr>
        <w:t xml:space="preserve"> </w:t>
      </w:r>
      <w:r w:rsidRPr="00214C6E">
        <w:rPr>
          <w:rFonts w:asciiTheme="minorBidi" w:hAnsiTheme="minorBidi"/>
        </w:rPr>
        <w:t xml:space="preserve"> [Accessed 3 Nov. 2023].</w:t>
      </w:r>
    </w:p>
    <w:p w14:paraId="45FCBA18" w14:textId="66DAA7DC" w:rsidR="00ED74B7" w:rsidRDefault="00AE1D2C" w:rsidP="00AD6201">
      <w:pPr>
        <w:tabs>
          <w:tab w:val="left" w:pos="2550"/>
        </w:tabs>
        <w:rPr>
          <w:rFonts w:asciiTheme="minorBidi" w:hAnsiTheme="minorBidi"/>
        </w:rPr>
      </w:pPr>
      <w:r w:rsidRPr="00AE1D2C">
        <w:rPr>
          <w:rFonts w:asciiTheme="minorBidi" w:hAnsiTheme="minorBidi"/>
        </w:rPr>
        <w:t>Black, P.J. and Wiliam, D. (1998). Inside the black box : raising standards through classroom assessment. Cheltenham, Vic.: Hawker Brownlow Education.</w:t>
      </w:r>
    </w:p>
    <w:p w14:paraId="6B6B48CE" w14:textId="0A627216" w:rsidR="00187E7D" w:rsidRDefault="00187E7D" w:rsidP="00AD6201">
      <w:pPr>
        <w:tabs>
          <w:tab w:val="left" w:pos="2550"/>
        </w:tabs>
        <w:rPr>
          <w:rFonts w:asciiTheme="minorBidi" w:hAnsiTheme="minorBidi"/>
        </w:rPr>
      </w:pPr>
      <w:r w:rsidRPr="00187E7D">
        <w:rPr>
          <w:rFonts w:asciiTheme="minorBidi" w:hAnsiTheme="minorBidi"/>
        </w:rPr>
        <w:t>Boullier, M. and Blair, M. (2018). Adverse Childhood Experiences. Paediatrics and Child Health, [online] 28(3), pp.132–137. doi:</w:t>
      </w:r>
      <w:r>
        <w:rPr>
          <w:rFonts w:asciiTheme="minorBidi" w:hAnsiTheme="minorBidi"/>
        </w:rPr>
        <w:t xml:space="preserve"> </w:t>
      </w:r>
      <w:hyperlink r:id="rId20" w:history="1">
        <w:r w:rsidRPr="0030542C">
          <w:rPr>
            <w:rStyle w:val="Hyperlink"/>
            <w:rFonts w:asciiTheme="minorBidi" w:hAnsiTheme="minorBidi"/>
          </w:rPr>
          <w:t>https://doi.org/10.1016/j.paed.2017.12.008</w:t>
        </w:r>
      </w:hyperlink>
      <w:r w:rsidRPr="00187E7D">
        <w:rPr>
          <w:rFonts w:asciiTheme="minorBidi" w:hAnsiTheme="minorBidi"/>
        </w:rPr>
        <w:t>.</w:t>
      </w:r>
      <w:r>
        <w:rPr>
          <w:rFonts w:asciiTheme="minorBidi" w:hAnsiTheme="minorBidi"/>
        </w:rPr>
        <w:t xml:space="preserve"> </w:t>
      </w:r>
    </w:p>
    <w:p w14:paraId="610CD0E6" w14:textId="0E50BBE7" w:rsidR="00793CD9" w:rsidRDefault="00793CD9" w:rsidP="00AD6201">
      <w:pPr>
        <w:tabs>
          <w:tab w:val="left" w:pos="2550"/>
        </w:tabs>
        <w:rPr>
          <w:rFonts w:asciiTheme="minorBidi" w:hAnsiTheme="minorBidi"/>
        </w:rPr>
      </w:pPr>
      <w:r w:rsidRPr="00793CD9">
        <w:rPr>
          <w:rFonts w:asciiTheme="minorBidi" w:hAnsiTheme="minorBidi"/>
        </w:rPr>
        <w:t xml:space="preserve">Brandenburg, R., McDonough, S., Burke, J. and White, S. (2016). Teacher Education: Innovation, Intervention and Impact. [online] Google Books. Springer. Available at: </w:t>
      </w:r>
      <w:hyperlink r:id="rId21" w:history="1">
        <w:r w:rsidRPr="0030542C">
          <w:rPr>
            <w:rStyle w:val="Hyperlink"/>
            <w:rFonts w:asciiTheme="minorBidi" w:hAnsiTheme="minorBidi"/>
          </w:rPr>
          <w:t>https://www.google.co.uk/books/edition/Teacher_Education/Ffx6DAAAQBAJ?hl=en&amp;gbpv=1&amp;dq=transition+buddies+increasing+confidence&amp;pg=PA74&amp;printsec=frontcover</w:t>
        </w:r>
      </w:hyperlink>
      <w:r>
        <w:rPr>
          <w:rFonts w:asciiTheme="minorBidi" w:hAnsiTheme="minorBidi"/>
        </w:rPr>
        <w:t xml:space="preserve"> </w:t>
      </w:r>
      <w:r w:rsidRPr="00793CD9">
        <w:rPr>
          <w:rFonts w:asciiTheme="minorBidi" w:hAnsiTheme="minorBidi"/>
        </w:rPr>
        <w:t xml:space="preserve"> [Accessed 3 Nov. 2023].</w:t>
      </w:r>
    </w:p>
    <w:p w14:paraId="13FD4647" w14:textId="2293E2DF" w:rsidR="00AE1D2C" w:rsidRDefault="00AE1D2C" w:rsidP="00AD6201">
      <w:pPr>
        <w:tabs>
          <w:tab w:val="left" w:pos="2550"/>
        </w:tabs>
        <w:rPr>
          <w:rFonts w:asciiTheme="minorBidi" w:hAnsiTheme="minorBidi"/>
        </w:rPr>
      </w:pPr>
      <w:r w:rsidRPr="00AE1D2C">
        <w:rPr>
          <w:rFonts w:asciiTheme="minorBidi" w:hAnsiTheme="minorBidi"/>
        </w:rPr>
        <w:t xml:space="preserve">British Educational Research Association (2018). Ethical Guidelines for Educational Research, Fourth Edition (2018). [online] Bera.ac.uk. Available at: </w:t>
      </w:r>
      <w:hyperlink r:id="rId22" w:history="1">
        <w:r w:rsidRPr="003263F9">
          <w:rPr>
            <w:rStyle w:val="Hyperlink"/>
            <w:rFonts w:asciiTheme="minorBidi" w:hAnsiTheme="minorBidi"/>
          </w:rPr>
          <w:t>https://www.bera.ac.uk/publication/ethical-guidelines-for-educational-research-2018-online</w:t>
        </w:r>
      </w:hyperlink>
      <w:r w:rsidRPr="00AE1D2C">
        <w:rPr>
          <w:rFonts w:asciiTheme="minorBidi" w:hAnsiTheme="minorBidi"/>
        </w:rPr>
        <w:t>.</w:t>
      </w:r>
      <w:r>
        <w:rPr>
          <w:rFonts w:asciiTheme="minorBidi" w:hAnsiTheme="minorBidi"/>
        </w:rPr>
        <w:t xml:space="preserve"> </w:t>
      </w:r>
    </w:p>
    <w:p w14:paraId="19460F2C" w14:textId="0C089976" w:rsidR="00A55D44" w:rsidRDefault="00A55D44" w:rsidP="00AD6201">
      <w:pPr>
        <w:tabs>
          <w:tab w:val="left" w:pos="2550"/>
        </w:tabs>
        <w:rPr>
          <w:rFonts w:asciiTheme="minorBidi" w:hAnsiTheme="minorBidi"/>
        </w:rPr>
      </w:pPr>
      <w:r w:rsidRPr="00A55D44">
        <w:rPr>
          <w:rFonts w:asciiTheme="minorBidi" w:hAnsiTheme="minorBidi"/>
        </w:rPr>
        <w:t>Bucknall, S. (2012). Children as Researchers in Primary Schools Choice, Voice and Participation. Routledge.</w:t>
      </w:r>
    </w:p>
    <w:p w14:paraId="345ED7F1" w14:textId="67581C86" w:rsidR="006A044A" w:rsidRDefault="006A044A" w:rsidP="00AD6201">
      <w:pPr>
        <w:tabs>
          <w:tab w:val="left" w:pos="2550"/>
        </w:tabs>
        <w:rPr>
          <w:rFonts w:asciiTheme="minorBidi" w:hAnsiTheme="minorBidi"/>
        </w:rPr>
      </w:pPr>
      <w:r w:rsidRPr="006A044A">
        <w:rPr>
          <w:rFonts w:asciiTheme="minorBidi" w:hAnsiTheme="minorBidi"/>
        </w:rPr>
        <w:t xml:space="preserve">Casey, L.B. and Carter, S.L. (2016). Applied Behavior Analysis in Early Childhood Education: An Introduction to Evidence-based Interventions and Teaching Strategies. [online] Google Books. Routledge. Available at: </w:t>
      </w:r>
      <w:hyperlink r:id="rId23" w:history="1">
        <w:r w:rsidRPr="0030542C">
          <w:rPr>
            <w:rStyle w:val="Hyperlink"/>
            <w:rFonts w:asciiTheme="minorBidi" w:hAnsiTheme="minorBidi"/>
          </w:rPr>
          <w:t>https://www.google.co.uk/books/edition/Applied_Behavior_Analysis_in_Early_Child/fHeFCwAAQBAJ?hl=en&amp;gbpv=1&amp;dq=providing+choice+and+rewards+in+education&amp;pg=PA25&amp;printsec=frontcover</w:t>
        </w:r>
      </w:hyperlink>
      <w:r>
        <w:rPr>
          <w:rFonts w:asciiTheme="minorBidi" w:hAnsiTheme="minorBidi"/>
        </w:rPr>
        <w:t xml:space="preserve"> </w:t>
      </w:r>
      <w:r w:rsidRPr="006A044A">
        <w:rPr>
          <w:rFonts w:asciiTheme="minorBidi" w:hAnsiTheme="minorBidi"/>
        </w:rPr>
        <w:t xml:space="preserve"> [Accessed 3 Nov. 2023].</w:t>
      </w:r>
    </w:p>
    <w:p w14:paraId="116F80EA" w14:textId="450A62A0" w:rsidR="00AF18C9" w:rsidRDefault="00AF18C9" w:rsidP="00AD6201">
      <w:pPr>
        <w:tabs>
          <w:tab w:val="left" w:pos="2550"/>
        </w:tabs>
        <w:rPr>
          <w:rFonts w:asciiTheme="minorBidi" w:hAnsiTheme="minorBidi"/>
        </w:rPr>
      </w:pPr>
      <w:r w:rsidRPr="00AF18C9">
        <w:rPr>
          <w:rFonts w:asciiTheme="minorBidi" w:hAnsiTheme="minorBidi"/>
        </w:rPr>
        <w:t xml:space="preserve">CDC (2021). What is ADHD? [online] </w:t>
      </w:r>
      <w:r w:rsidR="003034C9" w:rsidRPr="00AF18C9">
        <w:rPr>
          <w:rFonts w:asciiTheme="minorBidi" w:hAnsiTheme="minorBidi"/>
        </w:rPr>
        <w:t>Centres</w:t>
      </w:r>
      <w:r w:rsidRPr="00AF18C9">
        <w:rPr>
          <w:rFonts w:asciiTheme="minorBidi" w:hAnsiTheme="minorBidi"/>
        </w:rPr>
        <w:t xml:space="preserve"> for Disease Control and Prevention. Available at: </w:t>
      </w:r>
      <w:hyperlink r:id="rId24" w:anchor=":~:text=The%20cause(s)%20and%20risk" w:history="1">
        <w:r w:rsidRPr="003263F9">
          <w:rPr>
            <w:rStyle w:val="Hyperlink"/>
            <w:rFonts w:asciiTheme="minorBidi" w:hAnsiTheme="minorBidi"/>
          </w:rPr>
          <w:t>https://www.cdc.gov/ncbddd/adhd/facts.html#:~:text=The%20cause(s)%20and%20risk</w:t>
        </w:r>
      </w:hyperlink>
      <w:r w:rsidRPr="00AF18C9">
        <w:rPr>
          <w:rFonts w:asciiTheme="minorBidi" w:hAnsiTheme="minorBidi"/>
        </w:rPr>
        <w:t>.</w:t>
      </w:r>
      <w:r>
        <w:rPr>
          <w:rFonts w:asciiTheme="minorBidi" w:hAnsiTheme="minorBidi"/>
        </w:rPr>
        <w:t xml:space="preserve"> </w:t>
      </w:r>
    </w:p>
    <w:p w14:paraId="4A5082C5" w14:textId="55BBD3A6" w:rsidR="00974EA0" w:rsidRDefault="00974EA0" w:rsidP="00AD6201">
      <w:pPr>
        <w:tabs>
          <w:tab w:val="left" w:pos="2550"/>
        </w:tabs>
        <w:rPr>
          <w:rFonts w:asciiTheme="minorBidi" w:hAnsiTheme="minorBidi"/>
        </w:rPr>
      </w:pPr>
      <w:r w:rsidRPr="00974EA0">
        <w:rPr>
          <w:rFonts w:asciiTheme="minorBidi" w:hAnsiTheme="minorBidi"/>
        </w:rPr>
        <w:t xml:space="preserve">Chandel, D.N., Jondhale, M.P.T., Singh, D.V.P. and Patel, D.A. (2023). Human Growth </w:t>
      </w:r>
      <w:r w:rsidR="00C941B1" w:rsidRPr="00974EA0">
        <w:rPr>
          <w:rFonts w:asciiTheme="minorBidi" w:hAnsiTheme="minorBidi"/>
        </w:rPr>
        <w:t>and</w:t>
      </w:r>
      <w:r w:rsidRPr="00974EA0">
        <w:rPr>
          <w:rFonts w:asciiTheme="minorBidi" w:hAnsiTheme="minorBidi"/>
        </w:rPr>
        <w:t xml:space="preserve"> Development. [online] Google Books. Academic Guru Publishing House. Available at: </w:t>
      </w:r>
      <w:hyperlink r:id="rId25" w:history="1">
        <w:r w:rsidRPr="0030542C">
          <w:rPr>
            <w:rStyle w:val="Hyperlink"/>
            <w:rFonts w:asciiTheme="minorBidi" w:hAnsiTheme="minorBidi"/>
          </w:rPr>
          <w:t>https://www.google.co.uk/books/edition/Human_Growth_And_Development/Z9XcEAAAQBAJ?hl=en&amp;gbpv=1&amp;dq=plato+and+descartes+beliefs+on+nature+v+nurture&amp;pg=PA28&amp;printsec=frontcover</w:t>
        </w:r>
      </w:hyperlink>
      <w:r>
        <w:rPr>
          <w:rFonts w:asciiTheme="minorBidi" w:hAnsiTheme="minorBidi"/>
        </w:rPr>
        <w:t xml:space="preserve"> </w:t>
      </w:r>
      <w:r w:rsidRPr="00974EA0">
        <w:rPr>
          <w:rFonts w:asciiTheme="minorBidi" w:hAnsiTheme="minorBidi"/>
        </w:rPr>
        <w:t xml:space="preserve"> [Accessed 3 Nov. 2023].</w:t>
      </w:r>
    </w:p>
    <w:p w14:paraId="3E2AA2B2" w14:textId="4BB369ED" w:rsidR="00624068" w:rsidRDefault="00624068" w:rsidP="00AD6201">
      <w:pPr>
        <w:tabs>
          <w:tab w:val="left" w:pos="2550"/>
        </w:tabs>
        <w:rPr>
          <w:rFonts w:asciiTheme="minorBidi" w:hAnsiTheme="minorBidi"/>
        </w:rPr>
      </w:pPr>
      <w:r w:rsidRPr="00624068">
        <w:rPr>
          <w:rFonts w:asciiTheme="minorBidi" w:hAnsiTheme="minorBidi"/>
        </w:rPr>
        <w:t xml:space="preserve">Cheminais, R. (2014). Every Child Matters: A Practical Guide for Teachers. [online] Google Books. Routledge. Available at: </w:t>
      </w:r>
      <w:hyperlink r:id="rId26" w:history="1">
        <w:r w:rsidRPr="0030542C">
          <w:rPr>
            <w:rStyle w:val="Hyperlink"/>
            <w:rFonts w:asciiTheme="minorBidi" w:hAnsiTheme="minorBidi"/>
          </w:rPr>
          <w:t>https://www.google.co.uk/books/edition/Every_Child_Matters/W1USBAAAQBAJ?hl=en&amp;gbpv=1&amp;dq=visual+timetables+for+everyone&amp;pg=PA47&amp;printsec=frontcover</w:t>
        </w:r>
      </w:hyperlink>
      <w:r>
        <w:rPr>
          <w:rFonts w:asciiTheme="minorBidi" w:hAnsiTheme="minorBidi"/>
        </w:rPr>
        <w:t xml:space="preserve"> </w:t>
      </w:r>
      <w:r w:rsidRPr="00624068">
        <w:rPr>
          <w:rFonts w:asciiTheme="minorBidi" w:hAnsiTheme="minorBidi"/>
        </w:rPr>
        <w:t xml:space="preserve"> [Accessed 3 Nov. 2023].</w:t>
      </w:r>
    </w:p>
    <w:p w14:paraId="63CADE48" w14:textId="3D6B66B5" w:rsidR="00790DD0" w:rsidRDefault="00063A29" w:rsidP="001155D5">
      <w:pPr>
        <w:tabs>
          <w:tab w:val="left" w:pos="2550"/>
        </w:tabs>
        <w:rPr>
          <w:rFonts w:asciiTheme="minorBidi" w:hAnsiTheme="minorBidi"/>
        </w:rPr>
      </w:pPr>
      <w:r w:rsidRPr="00063A29">
        <w:rPr>
          <w:rFonts w:asciiTheme="minorBidi" w:hAnsiTheme="minorBidi"/>
        </w:rPr>
        <w:lastRenderedPageBreak/>
        <w:t xml:space="preserve">Chomsky, N. (2002). On Nature and Language. [online] Google Books. Cambridge University Press. Available at: </w:t>
      </w:r>
      <w:hyperlink r:id="rId27" w:history="1">
        <w:r w:rsidRPr="0030542C">
          <w:rPr>
            <w:rStyle w:val="Hyperlink"/>
            <w:rFonts w:asciiTheme="minorBidi" w:hAnsiTheme="minorBidi"/>
          </w:rPr>
          <w:t>https://www.google.co.uk/books/edition/On_Nature_and_Language/ZVgdqm77AB8C?hl=en&amp;gbpv=1&amp;dq=chomsky+on+nature&amp;printsec=frontcover</w:t>
        </w:r>
      </w:hyperlink>
      <w:r>
        <w:rPr>
          <w:rFonts w:asciiTheme="minorBidi" w:hAnsiTheme="minorBidi"/>
        </w:rPr>
        <w:t xml:space="preserve"> </w:t>
      </w:r>
      <w:r w:rsidRPr="00063A29">
        <w:rPr>
          <w:rFonts w:asciiTheme="minorBidi" w:hAnsiTheme="minorBidi"/>
        </w:rPr>
        <w:t xml:space="preserve"> [Accessed 3 Nov. 2023].</w:t>
      </w:r>
    </w:p>
    <w:p w14:paraId="379C8823" w14:textId="782F24E0" w:rsidR="00790DD0" w:rsidRDefault="00790DD0" w:rsidP="00AD6201">
      <w:pPr>
        <w:tabs>
          <w:tab w:val="left" w:pos="2550"/>
        </w:tabs>
        <w:rPr>
          <w:rFonts w:asciiTheme="minorBidi" w:hAnsiTheme="minorBidi"/>
        </w:rPr>
      </w:pPr>
      <w:r w:rsidRPr="00790DD0">
        <w:rPr>
          <w:rFonts w:asciiTheme="minorBidi" w:hAnsiTheme="minorBidi"/>
        </w:rPr>
        <w:t xml:space="preserve">Cohen (2011). Zone of Proximal Development - an overview | ScienceDirect Topics. [online] www.sciencedirect.com. Available at: </w:t>
      </w:r>
      <w:hyperlink r:id="rId28" w:history="1">
        <w:r w:rsidRPr="0030542C">
          <w:rPr>
            <w:rStyle w:val="Hyperlink"/>
            <w:rFonts w:asciiTheme="minorBidi" w:hAnsiTheme="minorBidi"/>
          </w:rPr>
          <w:t>https://www.sciencedirect.com/topics/psychology/zone-of-proximal-development#:~:text=Vygotsky%20posited%20that%20caring%20individuals</w:t>
        </w:r>
      </w:hyperlink>
      <w:r w:rsidRPr="00790DD0">
        <w:rPr>
          <w:rFonts w:asciiTheme="minorBidi" w:hAnsiTheme="minorBidi"/>
        </w:rPr>
        <w:t>.</w:t>
      </w:r>
      <w:r>
        <w:rPr>
          <w:rFonts w:asciiTheme="minorBidi" w:hAnsiTheme="minorBidi"/>
        </w:rPr>
        <w:t xml:space="preserve"> </w:t>
      </w:r>
    </w:p>
    <w:p w14:paraId="1EF179FD" w14:textId="4EEA364C" w:rsidR="00B31598" w:rsidRDefault="00B31598" w:rsidP="00AD6201">
      <w:pPr>
        <w:tabs>
          <w:tab w:val="left" w:pos="2550"/>
        </w:tabs>
        <w:rPr>
          <w:rFonts w:asciiTheme="minorBidi" w:hAnsiTheme="minorBidi"/>
        </w:rPr>
      </w:pPr>
      <w:r w:rsidRPr="00B31598">
        <w:rPr>
          <w:rFonts w:asciiTheme="minorBidi" w:hAnsiTheme="minorBidi"/>
        </w:rPr>
        <w:t>Cohen, L.E. and Waite-Stupiansky, S. (2022). Theories of Early Childhood Education. Taylor &amp; Francis.</w:t>
      </w:r>
    </w:p>
    <w:p w14:paraId="1743FB63" w14:textId="7B7FF1B8" w:rsidR="00985475" w:rsidRDefault="00985475" w:rsidP="00AD6201">
      <w:pPr>
        <w:tabs>
          <w:tab w:val="left" w:pos="2550"/>
        </w:tabs>
        <w:rPr>
          <w:rFonts w:asciiTheme="minorBidi" w:hAnsiTheme="minorBidi"/>
        </w:rPr>
      </w:pPr>
      <w:r w:rsidRPr="00985475">
        <w:rPr>
          <w:rFonts w:asciiTheme="minorBidi" w:hAnsiTheme="minorBidi"/>
        </w:rPr>
        <w:t>Cooper, K.M., Schinske, J.N. and Tanner, K.D. (2021). Reconsidering the share of a think–pair–share: Emerging limitations, alternatives, and opportunities for research. CBE—Life Sciences Education, 20(1), pp.1–10. doi:</w:t>
      </w:r>
      <w:r>
        <w:rPr>
          <w:rFonts w:asciiTheme="minorBidi" w:hAnsiTheme="minorBidi"/>
        </w:rPr>
        <w:t xml:space="preserve"> </w:t>
      </w:r>
      <w:hyperlink r:id="rId29" w:history="1">
        <w:r w:rsidRPr="0030542C">
          <w:rPr>
            <w:rStyle w:val="Hyperlink"/>
            <w:rFonts w:asciiTheme="minorBidi" w:hAnsiTheme="minorBidi"/>
          </w:rPr>
          <w:t>https://doi.org/10.1187/cbe.20-08-0200</w:t>
        </w:r>
      </w:hyperlink>
      <w:r w:rsidRPr="00985475">
        <w:rPr>
          <w:rFonts w:asciiTheme="minorBidi" w:hAnsiTheme="minorBidi"/>
        </w:rPr>
        <w:t>.</w:t>
      </w:r>
      <w:r>
        <w:rPr>
          <w:rFonts w:asciiTheme="minorBidi" w:hAnsiTheme="minorBidi"/>
        </w:rPr>
        <w:t xml:space="preserve"> </w:t>
      </w:r>
    </w:p>
    <w:p w14:paraId="336D832F" w14:textId="1D494460" w:rsidR="00AF18C9" w:rsidRDefault="00AF18C9" w:rsidP="00AD6201">
      <w:pPr>
        <w:tabs>
          <w:tab w:val="left" w:pos="2550"/>
        </w:tabs>
        <w:rPr>
          <w:rFonts w:asciiTheme="minorBidi" w:hAnsiTheme="minorBidi"/>
        </w:rPr>
      </w:pPr>
      <w:r w:rsidRPr="00AF18C9">
        <w:rPr>
          <w:rFonts w:asciiTheme="minorBidi" w:hAnsiTheme="minorBidi"/>
        </w:rPr>
        <w:t xml:space="preserve">Crocket, B. (2022). How effective is Think Pair Share? [online] Durrington Research School. Available at: </w:t>
      </w:r>
      <w:hyperlink r:id="rId30" w:history="1">
        <w:r w:rsidRPr="003263F9">
          <w:rPr>
            <w:rStyle w:val="Hyperlink"/>
            <w:rFonts w:asciiTheme="minorBidi" w:hAnsiTheme="minorBidi"/>
          </w:rPr>
          <w:t>https://researchschool.org.uk/durrington/news/how-effective-is-think-pair-share</w:t>
        </w:r>
      </w:hyperlink>
      <w:r w:rsidRPr="00AF18C9">
        <w:rPr>
          <w:rFonts w:asciiTheme="minorBidi" w:hAnsiTheme="minorBidi"/>
        </w:rPr>
        <w:t>.</w:t>
      </w:r>
      <w:r>
        <w:rPr>
          <w:rFonts w:asciiTheme="minorBidi" w:hAnsiTheme="minorBidi"/>
        </w:rPr>
        <w:t xml:space="preserve"> </w:t>
      </w:r>
    </w:p>
    <w:p w14:paraId="58B30F93" w14:textId="633E5221" w:rsidR="001155D5" w:rsidRDefault="001155D5" w:rsidP="00AD6201">
      <w:pPr>
        <w:tabs>
          <w:tab w:val="left" w:pos="2550"/>
        </w:tabs>
        <w:rPr>
          <w:rFonts w:asciiTheme="minorBidi" w:hAnsiTheme="minorBidi"/>
        </w:rPr>
      </w:pPr>
      <w:r w:rsidRPr="001155D5">
        <w:rPr>
          <w:rFonts w:asciiTheme="minorBidi" w:hAnsiTheme="minorBidi"/>
        </w:rPr>
        <w:t xml:space="preserve">Curtis, A. and O’Hagan, M. (2003). Care and Education in Early Childhood: A Student’s Guide to Theory and Practice. [online] Google Books. Routledge. Available at: </w:t>
      </w:r>
      <w:hyperlink r:id="rId31" w:history="1">
        <w:r w:rsidRPr="0030542C">
          <w:rPr>
            <w:rStyle w:val="Hyperlink"/>
            <w:rFonts w:asciiTheme="minorBidi" w:hAnsiTheme="minorBidi"/>
          </w:rPr>
          <w:t>https://www.google.co.uk/books/edition/Care_and_Education_in_Early_Childhood/lOaAAgAAQBAJ?hl=en&amp;gbpv=1&amp;dq=detrimental+effects+of+only+forming+one+relationship+in+education&amp;pg=PA83&amp;printsec=frontcover</w:t>
        </w:r>
      </w:hyperlink>
      <w:r>
        <w:rPr>
          <w:rFonts w:asciiTheme="minorBidi" w:hAnsiTheme="minorBidi"/>
        </w:rPr>
        <w:t xml:space="preserve"> </w:t>
      </w:r>
      <w:r w:rsidRPr="001155D5">
        <w:rPr>
          <w:rFonts w:asciiTheme="minorBidi" w:hAnsiTheme="minorBidi"/>
        </w:rPr>
        <w:t xml:space="preserve"> [Accessed 3 Nov. 2023].</w:t>
      </w:r>
    </w:p>
    <w:p w14:paraId="42B01253" w14:textId="77777777" w:rsidR="00AF18C9" w:rsidRDefault="00AF18C9" w:rsidP="00AD6201">
      <w:pPr>
        <w:tabs>
          <w:tab w:val="left" w:pos="2550"/>
        </w:tabs>
        <w:rPr>
          <w:rFonts w:asciiTheme="minorBidi" w:hAnsiTheme="minorBidi"/>
        </w:rPr>
      </w:pPr>
      <w:r w:rsidRPr="00AF18C9">
        <w:rPr>
          <w:rFonts w:asciiTheme="minorBidi" w:hAnsiTheme="minorBidi"/>
        </w:rPr>
        <w:t>Daley, D. and Birchwood, J. (2010). ADHD and academic performance: why does ADHD impact on academic performance and what can be done to support ADHD children in the classroom? Child: Care, Health and Development, 36(4), pp.455–464. doi:</w:t>
      </w:r>
      <w:r>
        <w:rPr>
          <w:rFonts w:asciiTheme="minorBidi" w:hAnsiTheme="minorBidi"/>
        </w:rPr>
        <w:t xml:space="preserve"> </w:t>
      </w:r>
      <w:hyperlink r:id="rId32" w:history="1">
        <w:r w:rsidRPr="003263F9">
          <w:rPr>
            <w:rStyle w:val="Hyperlink"/>
            <w:rFonts w:asciiTheme="minorBidi" w:hAnsiTheme="minorBidi"/>
          </w:rPr>
          <w:t>https://doi.org/10.1111/j.1365-2214.2009.01046.x</w:t>
        </w:r>
      </w:hyperlink>
      <w:r w:rsidRPr="00AF18C9">
        <w:rPr>
          <w:rFonts w:asciiTheme="minorBidi" w:hAnsiTheme="minorBidi"/>
        </w:rPr>
        <w:t>.</w:t>
      </w:r>
      <w:r>
        <w:rPr>
          <w:rFonts w:asciiTheme="minorBidi" w:hAnsiTheme="minorBidi"/>
        </w:rPr>
        <w:t xml:space="preserve"> </w:t>
      </w:r>
    </w:p>
    <w:p w14:paraId="0F3C6671" w14:textId="2C1CE73C" w:rsidR="00AF18C9" w:rsidRDefault="00016650" w:rsidP="00AD6201">
      <w:pPr>
        <w:tabs>
          <w:tab w:val="left" w:pos="2550"/>
        </w:tabs>
        <w:rPr>
          <w:rFonts w:asciiTheme="minorBidi" w:hAnsiTheme="minorBidi"/>
        </w:rPr>
      </w:pPr>
      <w:r w:rsidRPr="00016650">
        <w:rPr>
          <w:rFonts w:asciiTheme="minorBidi" w:hAnsiTheme="minorBidi"/>
        </w:rPr>
        <w:t>Damico, S. and Armstrong, M. (1996). Intervention Strategies for Students with ADHD: Creating a Holistic Approach. Seminars in Speech and Language, 17(01), pp.21–35. doi:</w:t>
      </w:r>
      <w:r>
        <w:rPr>
          <w:rFonts w:asciiTheme="minorBidi" w:hAnsiTheme="minorBidi"/>
        </w:rPr>
        <w:t xml:space="preserve"> </w:t>
      </w:r>
      <w:hyperlink r:id="rId33" w:history="1">
        <w:r w:rsidRPr="003263F9">
          <w:rPr>
            <w:rStyle w:val="Hyperlink"/>
            <w:rFonts w:asciiTheme="minorBidi" w:hAnsiTheme="minorBidi"/>
          </w:rPr>
          <w:t>https://doi.org/10.1055/s-2008-1064086</w:t>
        </w:r>
      </w:hyperlink>
      <w:r w:rsidRPr="00016650">
        <w:rPr>
          <w:rFonts w:asciiTheme="minorBidi" w:hAnsiTheme="minorBidi"/>
        </w:rPr>
        <w:t>.</w:t>
      </w:r>
      <w:r>
        <w:rPr>
          <w:rFonts w:asciiTheme="minorBidi" w:hAnsiTheme="minorBidi"/>
        </w:rPr>
        <w:t xml:space="preserve"> </w:t>
      </w:r>
    </w:p>
    <w:p w14:paraId="138F84D2" w14:textId="42BB891A" w:rsidR="00401C32" w:rsidRDefault="00401C32" w:rsidP="00AD6201">
      <w:pPr>
        <w:tabs>
          <w:tab w:val="left" w:pos="2550"/>
        </w:tabs>
        <w:rPr>
          <w:rFonts w:asciiTheme="minorBidi" w:hAnsiTheme="minorBidi"/>
        </w:rPr>
      </w:pPr>
      <w:r w:rsidRPr="00401C32">
        <w:rPr>
          <w:rFonts w:asciiTheme="minorBidi" w:hAnsiTheme="minorBidi"/>
        </w:rPr>
        <w:t xml:space="preserve">Davies, D., Jindal-Snape, D., Collier, C., Digby, R., Hay, P. and Howe, A. (2013). Creative learning environments in education—A systematic </w:t>
      </w:r>
      <w:r w:rsidRPr="00401C32">
        <w:rPr>
          <w:rFonts w:asciiTheme="minorBidi" w:hAnsiTheme="minorBidi"/>
        </w:rPr>
        <w:lastRenderedPageBreak/>
        <w:t xml:space="preserve">literature review. Thinking Skills and Creativity, [online] 8(8), pp.80–91. </w:t>
      </w:r>
      <w:r w:rsidR="00DC7820" w:rsidRPr="00401C32">
        <w:rPr>
          <w:rFonts w:asciiTheme="minorBidi" w:hAnsiTheme="minorBidi"/>
        </w:rPr>
        <w:t>D</w:t>
      </w:r>
      <w:r w:rsidRPr="00401C32">
        <w:rPr>
          <w:rFonts w:asciiTheme="minorBidi" w:hAnsiTheme="minorBidi"/>
        </w:rPr>
        <w:t>oi</w:t>
      </w:r>
      <w:r w:rsidR="00DC7820">
        <w:rPr>
          <w:rFonts w:asciiTheme="minorBidi" w:hAnsiTheme="minorBidi"/>
        </w:rPr>
        <w:t xml:space="preserve">: </w:t>
      </w:r>
      <w:hyperlink r:id="rId34" w:history="1">
        <w:r w:rsidR="00DC7820" w:rsidRPr="0030542C">
          <w:rPr>
            <w:rStyle w:val="Hyperlink"/>
            <w:rFonts w:asciiTheme="minorBidi" w:hAnsiTheme="minorBidi"/>
          </w:rPr>
          <w:t>https://doi.org/10.1016/j.tsc.2012.07.004</w:t>
        </w:r>
      </w:hyperlink>
      <w:r w:rsidRPr="00401C32">
        <w:rPr>
          <w:rFonts w:asciiTheme="minorBidi" w:hAnsiTheme="minorBidi"/>
        </w:rPr>
        <w:t>.</w:t>
      </w:r>
      <w:r w:rsidR="00DC7820">
        <w:rPr>
          <w:rFonts w:asciiTheme="minorBidi" w:hAnsiTheme="minorBidi"/>
        </w:rPr>
        <w:t xml:space="preserve"> </w:t>
      </w:r>
    </w:p>
    <w:p w14:paraId="26A921FC" w14:textId="022BE882" w:rsidR="00DA662A" w:rsidRDefault="00DA662A" w:rsidP="00AD6201">
      <w:pPr>
        <w:tabs>
          <w:tab w:val="left" w:pos="2550"/>
        </w:tabs>
        <w:rPr>
          <w:rFonts w:asciiTheme="minorBidi" w:hAnsiTheme="minorBidi"/>
        </w:rPr>
      </w:pPr>
      <w:r w:rsidRPr="00DA662A">
        <w:rPr>
          <w:rFonts w:asciiTheme="minorBidi" w:hAnsiTheme="minorBidi"/>
        </w:rPr>
        <w:t xml:space="preserve">Dena, A. (2021). Building Integrated Collaborative Relationships for Inclusive Learning Settings. [online] Google Books. IGI Global. Available at: </w:t>
      </w:r>
      <w:hyperlink r:id="rId35" w:history="1">
        <w:r w:rsidRPr="003263F9">
          <w:rPr>
            <w:rStyle w:val="Hyperlink"/>
            <w:rFonts w:asciiTheme="minorBidi" w:hAnsiTheme="minorBidi"/>
          </w:rPr>
          <w:t>https://www.google.co.uk/books/edition/Building_Integrated_Collaborative_Relati/ypw3EAAAQBAJ?hl=en&amp;gbpv=1&amp;dq=A+collaborative+effort+could+build+relationships+in+a+classroom&amp;pg=PA2&amp;printsec=frontcover</w:t>
        </w:r>
      </w:hyperlink>
      <w:r>
        <w:rPr>
          <w:rFonts w:asciiTheme="minorBidi" w:hAnsiTheme="minorBidi"/>
        </w:rPr>
        <w:t xml:space="preserve"> </w:t>
      </w:r>
      <w:r w:rsidRPr="00DA662A">
        <w:rPr>
          <w:rFonts w:asciiTheme="minorBidi" w:hAnsiTheme="minorBidi"/>
        </w:rPr>
        <w:t xml:space="preserve"> [Accessed 2 Nov. 2023].</w:t>
      </w:r>
    </w:p>
    <w:p w14:paraId="56842D1D" w14:textId="79213FEE" w:rsidR="004029CF" w:rsidRDefault="004029CF" w:rsidP="00AD6201">
      <w:pPr>
        <w:tabs>
          <w:tab w:val="left" w:pos="2550"/>
        </w:tabs>
        <w:rPr>
          <w:rFonts w:asciiTheme="minorBidi" w:hAnsiTheme="minorBidi"/>
        </w:rPr>
      </w:pPr>
      <w:r w:rsidRPr="004029CF">
        <w:rPr>
          <w:rFonts w:asciiTheme="minorBidi" w:hAnsiTheme="minorBidi"/>
        </w:rPr>
        <w:t xml:space="preserve">Department for Education (2023). A guide to effective practice in curriculum planning </w:t>
      </w:r>
      <w:r w:rsidR="00C941B1" w:rsidRPr="004029CF">
        <w:rPr>
          <w:rFonts w:asciiTheme="minorBidi" w:hAnsiTheme="minorBidi"/>
        </w:rPr>
        <w:t>an</w:t>
      </w:r>
      <w:r w:rsidRPr="004029CF">
        <w:rPr>
          <w:rFonts w:asciiTheme="minorBidi" w:hAnsiTheme="minorBidi"/>
        </w:rPr>
        <w:t xml:space="preserve"> exploration of the principal stages involved in effective curriculum planning. [online] Available at: </w:t>
      </w:r>
      <w:hyperlink r:id="rId36" w:history="1">
        <w:r w:rsidRPr="0030542C">
          <w:rPr>
            <w:rStyle w:val="Hyperlink"/>
            <w:rFonts w:asciiTheme="minorBidi" w:hAnsiTheme="minorBidi"/>
          </w:rPr>
          <w:t>https://assets.publishing.service.gov.uk/government/uploads/system/uploads/attachment_data/file/1130099/A__guide_to_effective_practice_in_curriculum_planning__January_2023.pdf</w:t>
        </w:r>
      </w:hyperlink>
      <w:r w:rsidRPr="004029CF">
        <w:rPr>
          <w:rFonts w:asciiTheme="minorBidi" w:hAnsiTheme="minorBidi"/>
        </w:rPr>
        <w:t>.</w:t>
      </w:r>
      <w:r>
        <w:rPr>
          <w:rFonts w:asciiTheme="minorBidi" w:hAnsiTheme="minorBidi"/>
        </w:rPr>
        <w:t xml:space="preserve"> </w:t>
      </w:r>
    </w:p>
    <w:p w14:paraId="1D2903B8" w14:textId="69F9BF00" w:rsidR="00016650" w:rsidRDefault="00016650" w:rsidP="00AD6201">
      <w:pPr>
        <w:tabs>
          <w:tab w:val="left" w:pos="2550"/>
        </w:tabs>
        <w:rPr>
          <w:rFonts w:asciiTheme="minorBidi" w:hAnsiTheme="minorBidi"/>
        </w:rPr>
      </w:pPr>
      <w:r w:rsidRPr="00016650">
        <w:rPr>
          <w:rFonts w:asciiTheme="minorBidi" w:hAnsiTheme="minorBidi"/>
        </w:rPr>
        <w:t>Dupaul, G.J. and Stoner, G. (2016). ADHD in the schools : assessment and intervention strategies. 3rd ed. New York: The Guilford Press.</w:t>
      </w:r>
      <w:r>
        <w:rPr>
          <w:rFonts w:asciiTheme="minorBidi" w:hAnsiTheme="minorBidi"/>
        </w:rPr>
        <w:t xml:space="preserve"> </w:t>
      </w:r>
    </w:p>
    <w:p w14:paraId="667666A9" w14:textId="46602AE7" w:rsidR="00832783" w:rsidRDefault="00832783" w:rsidP="00AD6201">
      <w:pPr>
        <w:tabs>
          <w:tab w:val="left" w:pos="2550"/>
        </w:tabs>
        <w:rPr>
          <w:rFonts w:asciiTheme="minorBidi" w:hAnsiTheme="minorBidi"/>
        </w:rPr>
      </w:pPr>
      <w:r w:rsidRPr="00832783">
        <w:rPr>
          <w:rFonts w:asciiTheme="minorBidi" w:hAnsiTheme="minorBidi"/>
        </w:rPr>
        <w:t xml:space="preserve">Đurišić, M. and Bunijevac, M. (2017). Parental Involvement as </w:t>
      </w:r>
      <w:r w:rsidR="00C941B1" w:rsidRPr="00832783">
        <w:rPr>
          <w:rFonts w:asciiTheme="minorBidi" w:hAnsiTheme="minorBidi"/>
        </w:rPr>
        <w:t>an</w:t>
      </w:r>
      <w:r w:rsidRPr="00832783">
        <w:rPr>
          <w:rFonts w:asciiTheme="minorBidi" w:hAnsiTheme="minorBidi"/>
        </w:rPr>
        <w:t xml:space="preserve"> Important Factor for Successful Education. Parental Involvement as </w:t>
      </w:r>
      <w:r w:rsidR="00C941B1" w:rsidRPr="00832783">
        <w:rPr>
          <w:rFonts w:asciiTheme="minorBidi" w:hAnsiTheme="minorBidi"/>
        </w:rPr>
        <w:t>an</w:t>
      </w:r>
      <w:r w:rsidRPr="00832783">
        <w:rPr>
          <w:rFonts w:asciiTheme="minorBidi" w:hAnsiTheme="minorBidi"/>
        </w:rPr>
        <w:t xml:space="preserve"> Important Factor for Successful Education, [online] 7(3), pp.137–153. Available at: </w:t>
      </w:r>
      <w:hyperlink r:id="rId37" w:history="1">
        <w:r w:rsidRPr="0030542C">
          <w:rPr>
            <w:rStyle w:val="Hyperlink"/>
            <w:rFonts w:asciiTheme="minorBidi" w:hAnsiTheme="minorBidi"/>
          </w:rPr>
          <w:t>https://files.eric.ed.gov/fulltext/EJ1156936.pdf</w:t>
        </w:r>
      </w:hyperlink>
      <w:r w:rsidRPr="00832783">
        <w:rPr>
          <w:rFonts w:asciiTheme="minorBidi" w:hAnsiTheme="minorBidi"/>
        </w:rPr>
        <w:t>.</w:t>
      </w:r>
      <w:r>
        <w:rPr>
          <w:rFonts w:asciiTheme="minorBidi" w:hAnsiTheme="minorBidi"/>
        </w:rPr>
        <w:t xml:space="preserve"> </w:t>
      </w:r>
    </w:p>
    <w:p w14:paraId="52D184C7" w14:textId="0B09780F" w:rsidR="0000770F" w:rsidRDefault="0000770F" w:rsidP="00AD6201">
      <w:pPr>
        <w:tabs>
          <w:tab w:val="left" w:pos="2550"/>
        </w:tabs>
        <w:rPr>
          <w:rFonts w:asciiTheme="minorBidi" w:hAnsiTheme="minorBidi"/>
        </w:rPr>
      </w:pPr>
      <w:r w:rsidRPr="0000770F">
        <w:rPr>
          <w:rFonts w:asciiTheme="minorBidi" w:hAnsiTheme="minorBidi"/>
        </w:rPr>
        <w:t xml:space="preserve">Elliott-Johns, S.E. and Jarvis, D.H. (2013). Perspectives on Transitions in Schooling and Instructional Practice. [online] Google Books. University of Toronto Press. Available at: </w:t>
      </w:r>
      <w:hyperlink r:id="rId38" w:history="1">
        <w:r w:rsidRPr="003263F9">
          <w:rPr>
            <w:rStyle w:val="Hyperlink"/>
            <w:rFonts w:asciiTheme="minorBidi" w:hAnsiTheme="minorBidi"/>
          </w:rPr>
          <w:t>https://www.google.co.uk/books/edition/Perspectives_on_Transitions_in_Schooling/GF4rAgAAQBAJ?hl=en&amp;gbpv=1&amp;dq=All+stakeholders+should+be+active+participants+to+create+a+successful+transition+for+the+child&amp;pg=PA82&amp;printsec=frontcover</w:t>
        </w:r>
      </w:hyperlink>
      <w:r>
        <w:rPr>
          <w:rFonts w:asciiTheme="minorBidi" w:hAnsiTheme="minorBidi"/>
        </w:rPr>
        <w:t xml:space="preserve"> </w:t>
      </w:r>
      <w:r w:rsidRPr="0000770F">
        <w:rPr>
          <w:rFonts w:asciiTheme="minorBidi" w:hAnsiTheme="minorBidi"/>
        </w:rPr>
        <w:t xml:space="preserve"> [Accessed 2 Nov. 2023].</w:t>
      </w:r>
    </w:p>
    <w:p w14:paraId="71576FE5" w14:textId="1C16CA5A" w:rsidR="0010240A" w:rsidRDefault="0010240A" w:rsidP="00AD6201">
      <w:pPr>
        <w:tabs>
          <w:tab w:val="left" w:pos="2550"/>
        </w:tabs>
        <w:rPr>
          <w:rFonts w:asciiTheme="minorBidi" w:hAnsiTheme="minorBidi"/>
        </w:rPr>
      </w:pPr>
      <w:r w:rsidRPr="0010240A">
        <w:rPr>
          <w:rFonts w:asciiTheme="minorBidi" w:hAnsiTheme="minorBidi"/>
        </w:rPr>
        <w:t xml:space="preserve">Estyn (2022). Improving the evaluation, planning and </w:t>
      </w:r>
      <w:r w:rsidR="00C941B1" w:rsidRPr="0010240A">
        <w:rPr>
          <w:rFonts w:asciiTheme="minorBidi" w:hAnsiTheme="minorBidi"/>
        </w:rPr>
        <w:t>coordination</w:t>
      </w:r>
      <w:r w:rsidRPr="0010240A">
        <w:rPr>
          <w:rFonts w:asciiTheme="minorBidi" w:hAnsiTheme="minorBidi"/>
        </w:rPr>
        <w:t xml:space="preserve"> of provision for learners with special educational needs (SEN) and other pupils who may require extra support | Estyn. [online] www.estyn.gov.wales. Available at: </w:t>
      </w:r>
      <w:hyperlink r:id="rId39" w:history="1">
        <w:r w:rsidRPr="0030542C">
          <w:rPr>
            <w:rStyle w:val="Hyperlink"/>
            <w:rFonts w:asciiTheme="minorBidi" w:hAnsiTheme="minorBidi"/>
          </w:rPr>
          <w:t>https://www.estyn.gov.wales/effective-practice/improving-evaluation-planning-and-co-ordination-provision-learners-special</w:t>
        </w:r>
      </w:hyperlink>
      <w:r>
        <w:rPr>
          <w:rFonts w:asciiTheme="minorBidi" w:hAnsiTheme="minorBidi"/>
        </w:rPr>
        <w:t xml:space="preserve"> </w:t>
      </w:r>
      <w:r w:rsidRPr="0010240A">
        <w:rPr>
          <w:rFonts w:asciiTheme="minorBidi" w:hAnsiTheme="minorBidi"/>
        </w:rPr>
        <w:t xml:space="preserve"> [Accessed 3 Nov. 2023].</w:t>
      </w:r>
    </w:p>
    <w:p w14:paraId="7201F4ED" w14:textId="2E82A9FA" w:rsidR="00016650" w:rsidRDefault="0007762E" w:rsidP="00AD6201">
      <w:pPr>
        <w:tabs>
          <w:tab w:val="left" w:pos="2550"/>
        </w:tabs>
        <w:rPr>
          <w:rFonts w:asciiTheme="minorBidi" w:hAnsiTheme="minorBidi"/>
        </w:rPr>
      </w:pPr>
      <w:r w:rsidRPr="0007762E">
        <w:rPr>
          <w:rFonts w:asciiTheme="minorBidi" w:hAnsiTheme="minorBidi"/>
        </w:rPr>
        <w:t xml:space="preserve">Estyn (2023). Inspecting for the future (2024–2030) | Estyn. [online] www.estyn.gov.wales. Available at: </w:t>
      </w:r>
      <w:hyperlink r:id="rId40" w:history="1">
        <w:r w:rsidRPr="003263F9">
          <w:rPr>
            <w:rStyle w:val="Hyperlink"/>
            <w:rFonts w:asciiTheme="minorBidi" w:hAnsiTheme="minorBidi"/>
          </w:rPr>
          <w:t>https://www.estyn.gov.wales/inspection/inspecting-future-2024-2030</w:t>
        </w:r>
      </w:hyperlink>
      <w:r w:rsidRPr="0007762E">
        <w:rPr>
          <w:rFonts w:asciiTheme="minorBidi" w:hAnsiTheme="minorBidi"/>
        </w:rPr>
        <w:t>.</w:t>
      </w:r>
      <w:r>
        <w:rPr>
          <w:rFonts w:asciiTheme="minorBidi" w:hAnsiTheme="minorBidi"/>
        </w:rPr>
        <w:t xml:space="preserve"> </w:t>
      </w:r>
    </w:p>
    <w:p w14:paraId="1FC1EB8A" w14:textId="5C06368D" w:rsidR="004B799D" w:rsidRDefault="004B799D" w:rsidP="00AD6201">
      <w:pPr>
        <w:tabs>
          <w:tab w:val="left" w:pos="2550"/>
        </w:tabs>
        <w:rPr>
          <w:rFonts w:asciiTheme="minorBidi" w:hAnsiTheme="minorBidi"/>
        </w:rPr>
      </w:pPr>
      <w:r w:rsidRPr="004B799D">
        <w:rPr>
          <w:rFonts w:asciiTheme="minorBidi" w:hAnsiTheme="minorBidi"/>
        </w:rPr>
        <w:t xml:space="preserve">Foreman, P. and Arthur-Kelly, M. (2017). Inclusion in Action. [online] Google Books. Cengage AU. Available at: </w:t>
      </w:r>
      <w:hyperlink r:id="rId41" w:history="1">
        <w:r w:rsidRPr="003263F9">
          <w:rPr>
            <w:rStyle w:val="Hyperlink"/>
            <w:rFonts w:asciiTheme="minorBidi" w:hAnsiTheme="minorBidi"/>
          </w:rPr>
          <w:t>https://www.google.co.uk/books/edition/Inclusion_in_Action/r3dLDwAAQBA</w:t>
        </w:r>
        <w:r w:rsidRPr="003263F9">
          <w:rPr>
            <w:rStyle w:val="Hyperlink"/>
            <w:rFonts w:asciiTheme="minorBidi" w:hAnsiTheme="minorBidi"/>
          </w:rPr>
          <w:lastRenderedPageBreak/>
          <w:t>J?hl=en&amp;gbpv=1&amp;dq=There+are+two+types+of+transitions+consisting+of:+vertical+transitions+and+horizontal+transitions&amp;pg=PA461&amp;printsec=frontcover</w:t>
        </w:r>
      </w:hyperlink>
      <w:r>
        <w:rPr>
          <w:rFonts w:asciiTheme="minorBidi" w:hAnsiTheme="minorBidi"/>
        </w:rPr>
        <w:t xml:space="preserve"> </w:t>
      </w:r>
      <w:r w:rsidRPr="004B799D">
        <w:rPr>
          <w:rFonts w:asciiTheme="minorBidi" w:hAnsiTheme="minorBidi"/>
        </w:rPr>
        <w:t xml:space="preserve"> [Accessed 2 Nov. 2023].</w:t>
      </w:r>
    </w:p>
    <w:p w14:paraId="7C2EFE28" w14:textId="7098625A" w:rsidR="00E524A6" w:rsidRDefault="00E524A6" w:rsidP="00AD6201">
      <w:pPr>
        <w:tabs>
          <w:tab w:val="left" w:pos="2550"/>
        </w:tabs>
        <w:rPr>
          <w:rFonts w:asciiTheme="minorBidi" w:hAnsiTheme="minorBidi"/>
        </w:rPr>
      </w:pPr>
      <w:r w:rsidRPr="00E524A6">
        <w:rPr>
          <w:rFonts w:asciiTheme="minorBidi" w:hAnsiTheme="minorBidi"/>
        </w:rPr>
        <w:t xml:space="preserve">Frothingham, M.B. (2021). Fight, Flight, Freeze, or Fawn: How We Respond to Threats - Simply Psychology. [online] www.simplypsychology.org. Available at: </w:t>
      </w:r>
      <w:hyperlink r:id="rId42" w:history="1">
        <w:r w:rsidRPr="0030542C">
          <w:rPr>
            <w:rStyle w:val="Hyperlink"/>
            <w:rFonts w:asciiTheme="minorBidi" w:hAnsiTheme="minorBidi"/>
          </w:rPr>
          <w:t>https://www.simplypsychology.org/fight-flight-freeze-fawn.html</w:t>
        </w:r>
      </w:hyperlink>
      <w:r w:rsidRPr="00E524A6">
        <w:rPr>
          <w:rFonts w:asciiTheme="minorBidi" w:hAnsiTheme="minorBidi"/>
        </w:rPr>
        <w:t>.</w:t>
      </w:r>
      <w:r>
        <w:rPr>
          <w:rFonts w:asciiTheme="minorBidi" w:hAnsiTheme="minorBidi"/>
        </w:rPr>
        <w:t xml:space="preserve"> </w:t>
      </w:r>
    </w:p>
    <w:p w14:paraId="2A9E3505" w14:textId="4D803242" w:rsidR="00C01B14" w:rsidRDefault="00C01B14" w:rsidP="00AD6201">
      <w:pPr>
        <w:tabs>
          <w:tab w:val="left" w:pos="2550"/>
        </w:tabs>
        <w:rPr>
          <w:rFonts w:asciiTheme="minorBidi" w:hAnsiTheme="minorBidi"/>
        </w:rPr>
      </w:pPr>
      <w:r w:rsidRPr="00C01B14">
        <w:rPr>
          <w:rFonts w:asciiTheme="minorBidi" w:hAnsiTheme="minorBidi"/>
        </w:rPr>
        <w:t xml:space="preserve">Furlong, M.J., Gilman, R. and Huebner, E.S. (2009). Handbook of Positive Psychology in Schools. [online] Google Books. Routledge. Available at: </w:t>
      </w:r>
      <w:hyperlink r:id="rId43" w:history="1">
        <w:r w:rsidRPr="0030542C">
          <w:rPr>
            <w:rStyle w:val="Hyperlink"/>
            <w:rFonts w:asciiTheme="minorBidi" w:hAnsiTheme="minorBidi"/>
          </w:rPr>
          <w:t>https://www.google.co.uk/books/edition/Handbook_of_Positive_Psychology_in_Schoo/1pKOAgAAQBAJ?hl=en&amp;gbpv=1&amp;dq=limitations+of+rewards&amp;pg=PA317&amp;printsec=frontcover</w:t>
        </w:r>
      </w:hyperlink>
      <w:r>
        <w:rPr>
          <w:rFonts w:asciiTheme="minorBidi" w:hAnsiTheme="minorBidi"/>
        </w:rPr>
        <w:t xml:space="preserve"> </w:t>
      </w:r>
      <w:r w:rsidRPr="00C01B14">
        <w:rPr>
          <w:rFonts w:asciiTheme="minorBidi" w:hAnsiTheme="minorBidi"/>
        </w:rPr>
        <w:t xml:space="preserve"> [Accessed 3 Nov. 2023].</w:t>
      </w:r>
    </w:p>
    <w:p w14:paraId="3135D9CE" w14:textId="14C0969C" w:rsidR="0007762E" w:rsidRDefault="0007762E" w:rsidP="00801FF7">
      <w:pPr>
        <w:tabs>
          <w:tab w:val="left" w:pos="2550"/>
        </w:tabs>
        <w:rPr>
          <w:rFonts w:asciiTheme="minorBidi" w:hAnsiTheme="minorBidi"/>
        </w:rPr>
      </w:pPr>
      <w:r w:rsidRPr="0007762E">
        <w:rPr>
          <w:rFonts w:asciiTheme="minorBidi" w:hAnsiTheme="minorBidi"/>
        </w:rPr>
        <w:t>Gair, S.L., Brown, H.R., Kang, S., Grabell, A.S. and Harvey, E.A. (2021). Early Development of Comorbidity Between Symptoms of ADHD and Anxiety. Research on Child and Adolescent Psychopathology, 49(3), pp.311–323. doi:</w:t>
      </w:r>
      <w:r>
        <w:rPr>
          <w:rFonts w:asciiTheme="minorBidi" w:hAnsiTheme="minorBidi"/>
        </w:rPr>
        <w:t xml:space="preserve"> </w:t>
      </w:r>
      <w:hyperlink r:id="rId44" w:history="1">
        <w:r w:rsidRPr="003263F9">
          <w:rPr>
            <w:rStyle w:val="Hyperlink"/>
            <w:rFonts w:asciiTheme="minorBidi" w:hAnsiTheme="minorBidi"/>
          </w:rPr>
          <w:t>https://doi.org/10.1007/s10802-020-00724-6</w:t>
        </w:r>
      </w:hyperlink>
      <w:r w:rsidRPr="0007762E">
        <w:rPr>
          <w:rFonts w:asciiTheme="minorBidi" w:hAnsiTheme="minorBidi"/>
        </w:rPr>
        <w:t>.</w:t>
      </w:r>
      <w:r>
        <w:rPr>
          <w:rFonts w:asciiTheme="minorBidi" w:hAnsiTheme="minorBidi"/>
        </w:rPr>
        <w:t xml:space="preserve"> </w:t>
      </w:r>
    </w:p>
    <w:p w14:paraId="5FA16E5E" w14:textId="65B6EA68" w:rsidR="002B7969" w:rsidRDefault="002B7969" w:rsidP="00AD6201">
      <w:pPr>
        <w:tabs>
          <w:tab w:val="left" w:pos="2550"/>
        </w:tabs>
        <w:rPr>
          <w:rFonts w:asciiTheme="minorBidi" w:hAnsiTheme="minorBidi"/>
        </w:rPr>
      </w:pPr>
      <w:r w:rsidRPr="002B7969">
        <w:rPr>
          <w:rFonts w:asciiTheme="minorBidi" w:hAnsiTheme="minorBidi"/>
        </w:rPr>
        <w:t xml:space="preserve">Gawish, A. and Main, P. (2022). Barriers to Learning: A Teacher’s Guide. [online] www.structural-learning.com. Available at: </w:t>
      </w:r>
      <w:hyperlink r:id="rId45" w:history="1">
        <w:r w:rsidRPr="00973CB9">
          <w:rPr>
            <w:rStyle w:val="Hyperlink"/>
            <w:rFonts w:asciiTheme="minorBidi" w:hAnsiTheme="minorBidi"/>
          </w:rPr>
          <w:t>https://www.structural-learning.com/post/barriers-to-learning-a-teachers-guide</w:t>
        </w:r>
      </w:hyperlink>
      <w:r w:rsidRPr="002B7969">
        <w:rPr>
          <w:rFonts w:asciiTheme="minorBidi" w:hAnsiTheme="minorBidi"/>
        </w:rPr>
        <w:t>.</w:t>
      </w:r>
      <w:r>
        <w:rPr>
          <w:rFonts w:asciiTheme="minorBidi" w:hAnsiTheme="minorBidi"/>
        </w:rPr>
        <w:t xml:space="preserve"> </w:t>
      </w:r>
    </w:p>
    <w:p w14:paraId="3E776C8E" w14:textId="01B6AE88" w:rsidR="007079E9" w:rsidRDefault="007079E9" w:rsidP="00AD6201">
      <w:pPr>
        <w:tabs>
          <w:tab w:val="left" w:pos="2550"/>
        </w:tabs>
        <w:rPr>
          <w:rFonts w:asciiTheme="minorBidi" w:hAnsiTheme="minorBidi"/>
        </w:rPr>
      </w:pPr>
      <w:r w:rsidRPr="007079E9">
        <w:rPr>
          <w:rFonts w:asciiTheme="minorBidi" w:hAnsiTheme="minorBidi"/>
        </w:rPr>
        <w:t>Goldberg, S., Muir, R. and Kerr, J. (2013). Attachment Theory. Routledge.</w:t>
      </w:r>
    </w:p>
    <w:p w14:paraId="4A1FC7D2" w14:textId="31952563" w:rsidR="00AD1807" w:rsidRDefault="00AD1807" w:rsidP="00AD6201">
      <w:pPr>
        <w:tabs>
          <w:tab w:val="left" w:pos="2550"/>
        </w:tabs>
        <w:rPr>
          <w:rFonts w:asciiTheme="minorBidi" w:hAnsiTheme="minorBidi"/>
        </w:rPr>
      </w:pPr>
      <w:r w:rsidRPr="00AD1807">
        <w:rPr>
          <w:rFonts w:asciiTheme="minorBidi" w:hAnsiTheme="minorBidi"/>
        </w:rPr>
        <w:t xml:space="preserve">Gonzales, M. (2021). Systems Thinking for Supporting Students with Special Needs and Disabilities: A Handbook for Classroom Teachers. [online] Google Books. Springer Nature. Available at: </w:t>
      </w:r>
      <w:hyperlink r:id="rId46" w:history="1">
        <w:r w:rsidRPr="0030542C">
          <w:rPr>
            <w:rStyle w:val="Hyperlink"/>
            <w:rFonts w:asciiTheme="minorBidi" w:hAnsiTheme="minorBidi"/>
          </w:rPr>
          <w:t>https://www.google.co.uk/books/edition/Systems_Thinking_for_Supporting_Students/pq0SEAAAQBAJ?hl=en&amp;gbpv=1&amp;dq=using+visual+aids+and+environmental+prompts+in+the+classroom&amp;pg=PA146&amp;printsec=frontcover</w:t>
        </w:r>
      </w:hyperlink>
      <w:r>
        <w:rPr>
          <w:rFonts w:asciiTheme="minorBidi" w:hAnsiTheme="minorBidi"/>
        </w:rPr>
        <w:t xml:space="preserve"> </w:t>
      </w:r>
      <w:r w:rsidRPr="00AD1807">
        <w:rPr>
          <w:rFonts w:asciiTheme="minorBidi" w:hAnsiTheme="minorBidi"/>
        </w:rPr>
        <w:t xml:space="preserve"> [Accessed 3 Nov. 2023].</w:t>
      </w:r>
      <w:r>
        <w:rPr>
          <w:rFonts w:asciiTheme="minorBidi" w:hAnsiTheme="minorBidi"/>
        </w:rPr>
        <w:t xml:space="preserve"> </w:t>
      </w:r>
    </w:p>
    <w:p w14:paraId="705C9B61" w14:textId="0832CFF5" w:rsidR="002D24E1" w:rsidRDefault="002D24E1" w:rsidP="00AD6201">
      <w:pPr>
        <w:tabs>
          <w:tab w:val="left" w:pos="2550"/>
        </w:tabs>
        <w:rPr>
          <w:rFonts w:asciiTheme="minorBidi" w:hAnsiTheme="minorBidi"/>
        </w:rPr>
      </w:pPr>
      <w:r w:rsidRPr="002D24E1">
        <w:rPr>
          <w:rFonts w:asciiTheme="minorBidi" w:hAnsiTheme="minorBidi"/>
        </w:rPr>
        <w:t xml:space="preserve">Guy-Evans, O. (2023). Bronfenbrenner’s ecological systems theory. [online] Simply Psychology. Available at: </w:t>
      </w:r>
      <w:hyperlink r:id="rId47" w:history="1">
        <w:r w:rsidRPr="0030542C">
          <w:rPr>
            <w:rStyle w:val="Hyperlink"/>
            <w:rFonts w:asciiTheme="minorBidi" w:hAnsiTheme="minorBidi"/>
          </w:rPr>
          <w:t>https://www.simplypsychology.org/Bronfenbrenner.html</w:t>
        </w:r>
      </w:hyperlink>
      <w:r w:rsidRPr="002D24E1">
        <w:rPr>
          <w:rFonts w:asciiTheme="minorBidi" w:hAnsiTheme="minorBidi"/>
        </w:rPr>
        <w:t>.</w:t>
      </w:r>
      <w:r>
        <w:rPr>
          <w:rFonts w:asciiTheme="minorBidi" w:hAnsiTheme="minorBidi"/>
        </w:rPr>
        <w:t xml:space="preserve"> </w:t>
      </w:r>
    </w:p>
    <w:p w14:paraId="278EA837" w14:textId="2D5768DB" w:rsidR="00764E81" w:rsidRDefault="00764E81" w:rsidP="00AD6201">
      <w:pPr>
        <w:tabs>
          <w:tab w:val="left" w:pos="2550"/>
        </w:tabs>
        <w:rPr>
          <w:rFonts w:asciiTheme="minorBidi" w:hAnsiTheme="minorBidi"/>
        </w:rPr>
      </w:pPr>
      <w:r w:rsidRPr="00764E81">
        <w:rPr>
          <w:rFonts w:asciiTheme="minorBidi" w:hAnsiTheme="minorBidi"/>
        </w:rPr>
        <w:t>Hausfather, S.J. (1996). Vygotsky and Schooling: Creating a Social Context for Learning. Action in Teacher Education, [online] 18(2), pp.1–10. doi:</w:t>
      </w:r>
      <w:r>
        <w:rPr>
          <w:rFonts w:asciiTheme="minorBidi" w:hAnsiTheme="minorBidi"/>
        </w:rPr>
        <w:t xml:space="preserve"> </w:t>
      </w:r>
      <w:hyperlink r:id="rId48" w:history="1">
        <w:r w:rsidRPr="0030542C">
          <w:rPr>
            <w:rStyle w:val="Hyperlink"/>
            <w:rFonts w:asciiTheme="minorBidi" w:hAnsiTheme="minorBidi"/>
          </w:rPr>
          <w:t>https://doi.org/10.1080/01626620.1996.10462828</w:t>
        </w:r>
      </w:hyperlink>
      <w:r w:rsidRPr="00764E81">
        <w:rPr>
          <w:rFonts w:asciiTheme="minorBidi" w:hAnsiTheme="minorBidi"/>
        </w:rPr>
        <w:t>.</w:t>
      </w:r>
      <w:r>
        <w:rPr>
          <w:rFonts w:asciiTheme="minorBidi" w:hAnsiTheme="minorBidi"/>
        </w:rPr>
        <w:t xml:space="preserve"> </w:t>
      </w:r>
    </w:p>
    <w:p w14:paraId="28FEB3CB" w14:textId="50EE3D73" w:rsidR="00B8492B" w:rsidRDefault="00B8492B" w:rsidP="00AD6201">
      <w:pPr>
        <w:tabs>
          <w:tab w:val="left" w:pos="2550"/>
        </w:tabs>
        <w:rPr>
          <w:rFonts w:asciiTheme="minorBidi" w:hAnsiTheme="minorBidi"/>
        </w:rPr>
      </w:pPr>
      <w:r w:rsidRPr="00B8492B">
        <w:rPr>
          <w:rFonts w:asciiTheme="minorBidi" w:hAnsiTheme="minorBidi"/>
        </w:rPr>
        <w:t xml:space="preserve">Hendry, R. (2010). Building and Restoring Respectful Relationships in Schools: A Guide to Using Restorative Practice. [online] Google Books. Routledge. Available at: </w:t>
      </w:r>
      <w:hyperlink r:id="rId49" w:history="1">
        <w:r w:rsidRPr="0030542C">
          <w:rPr>
            <w:rStyle w:val="Hyperlink"/>
            <w:rFonts w:asciiTheme="minorBidi" w:hAnsiTheme="minorBidi"/>
          </w:rPr>
          <w:t>https://www.google.co.uk/books/edition/Building_and_Restoring_Respectful_Relati/sQ6sAgAAQBAJ?hl=en&amp;gbpv=1&amp;dq=transition+buddies&amp;pg=PA155&amp;printsec=frontcover</w:t>
        </w:r>
      </w:hyperlink>
      <w:r>
        <w:rPr>
          <w:rFonts w:asciiTheme="minorBidi" w:hAnsiTheme="minorBidi"/>
        </w:rPr>
        <w:t xml:space="preserve"> </w:t>
      </w:r>
      <w:r w:rsidRPr="00B8492B">
        <w:rPr>
          <w:rFonts w:asciiTheme="minorBidi" w:hAnsiTheme="minorBidi"/>
        </w:rPr>
        <w:t xml:space="preserve"> [Accessed 3 Nov. 2023].</w:t>
      </w:r>
      <w:r>
        <w:rPr>
          <w:rFonts w:asciiTheme="minorBidi" w:hAnsiTheme="minorBidi"/>
        </w:rPr>
        <w:t xml:space="preserve"> </w:t>
      </w:r>
    </w:p>
    <w:p w14:paraId="37783DB3" w14:textId="53AD7C79" w:rsidR="00801FF7" w:rsidRDefault="00801FF7" w:rsidP="00AD6201">
      <w:pPr>
        <w:tabs>
          <w:tab w:val="left" w:pos="2550"/>
        </w:tabs>
        <w:rPr>
          <w:rFonts w:asciiTheme="minorBidi" w:hAnsiTheme="minorBidi"/>
        </w:rPr>
      </w:pPr>
      <w:r w:rsidRPr="00801FF7">
        <w:rPr>
          <w:rFonts w:asciiTheme="minorBidi" w:hAnsiTheme="minorBidi"/>
        </w:rPr>
        <w:t>Ismail, M., Khatibi, A. and Azam, S.M.F. (2022). Impact of School Culture on School Effectiveness in Government Schools in Maldives. Participatory Educational Research, 9(2), pp.261–279. doi:</w:t>
      </w:r>
      <w:r>
        <w:rPr>
          <w:rFonts w:asciiTheme="minorBidi" w:hAnsiTheme="minorBidi"/>
        </w:rPr>
        <w:t xml:space="preserve"> </w:t>
      </w:r>
      <w:hyperlink r:id="rId50" w:history="1">
        <w:r w:rsidRPr="003263F9">
          <w:rPr>
            <w:rStyle w:val="Hyperlink"/>
            <w:rFonts w:asciiTheme="minorBidi" w:hAnsiTheme="minorBidi"/>
          </w:rPr>
          <w:t>https://doi.org/10.17275/per.22.39.9.2</w:t>
        </w:r>
      </w:hyperlink>
      <w:r w:rsidRPr="00801FF7">
        <w:rPr>
          <w:rFonts w:asciiTheme="minorBidi" w:hAnsiTheme="minorBidi"/>
        </w:rPr>
        <w:t>.</w:t>
      </w:r>
      <w:r>
        <w:rPr>
          <w:rFonts w:asciiTheme="minorBidi" w:hAnsiTheme="minorBidi"/>
        </w:rPr>
        <w:t xml:space="preserve"> </w:t>
      </w:r>
    </w:p>
    <w:p w14:paraId="51533CBE" w14:textId="3B792A7F" w:rsidR="00AC3070" w:rsidRDefault="00AC3070" w:rsidP="00AD6201">
      <w:pPr>
        <w:tabs>
          <w:tab w:val="left" w:pos="2550"/>
        </w:tabs>
        <w:rPr>
          <w:rFonts w:asciiTheme="minorBidi" w:hAnsiTheme="minorBidi"/>
        </w:rPr>
      </w:pPr>
      <w:r w:rsidRPr="00AC3070">
        <w:rPr>
          <w:rFonts w:asciiTheme="minorBidi" w:hAnsiTheme="minorBidi"/>
        </w:rPr>
        <w:t>Jackson, L. and Hansen, J. (2006). Creating collaborative partnerships: building the framework. Reference Services Review, 34(4), pp.575–588. Doi</w:t>
      </w:r>
      <w:r>
        <w:rPr>
          <w:rFonts w:asciiTheme="minorBidi" w:hAnsiTheme="minorBidi"/>
        </w:rPr>
        <w:t xml:space="preserve">: </w:t>
      </w:r>
      <w:hyperlink r:id="rId51" w:history="1">
        <w:r w:rsidRPr="003263F9">
          <w:rPr>
            <w:rStyle w:val="Hyperlink"/>
            <w:rFonts w:asciiTheme="minorBidi" w:hAnsiTheme="minorBidi"/>
          </w:rPr>
          <w:t>https://doi.org/10.1108/00907320610716468</w:t>
        </w:r>
      </w:hyperlink>
      <w:r w:rsidRPr="00AC3070">
        <w:rPr>
          <w:rFonts w:asciiTheme="minorBidi" w:hAnsiTheme="minorBidi"/>
        </w:rPr>
        <w:t>.</w:t>
      </w:r>
      <w:r>
        <w:rPr>
          <w:rFonts w:asciiTheme="minorBidi" w:hAnsiTheme="minorBidi"/>
        </w:rPr>
        <w:t xml:space="preserve">  </w:t>
      </w:r>
    </w:p>
    <w:p w14:paraId="6F6DA18B" w14:textId="2C4515CF" w:rsidR="00053628" w:rsidRDefault="00053628" w:rsidP="00AD6201">
      <w:pPr>
        <w:tabs>
          <w:tab w:val="left" w:pos="2550"/>
        </w:tabs>
        <w:rPr>
          <w:rFonts w:asciiTheme="minorBidi" w:hAnsiTheme="minorBidi"/>
        </w:rPr>
      </w:pPr>
      <w:r w:rsidRPr="00053628">
        <w:rPr>
          <w:rFonts w:asciiTheme="minorBidi" w:hAnsiTheme="minorBidi"/>
        </w:rPr>
        <w:lastRenderedPageBreak/>
        <w:t>Jamieson, I. and Wikeley, F. (2000). Is Consistency a Necessary Characteristic for Effective Schools? School Effectiveness and School Improvement, 11(4), pp.435–452. doi:</w:t>
      </w:r>
      <w:r>
        <w:rPr>
          <w:rFonts w:asciiTheme="minorBidi" w:hAnsiTheme="minorBidi"/>
        </w:rPr>
        <w:t xml:space="preserve"> </w:t>
      </w:r>
      <w:hyperlink r:id="rId52" w:history="1">
        <w:r w:rsidRPr="002A53E9">
          <w:rPr>
            <w:rStyle w:val="Hyperlink"/>
            <w:rFonts w:asciiTheme="minorBidi" w:hAnsiTheme="minorBidi"/>
          </w:rPr>
          <w:t>https://doi.org/10.1076/sesi.11.4.435.3564</w:t>
        </w:r>
      </w:hyperlink>
      <w:r w:rsidRPr="00053628">
        <w:rPr>
          <w:rFonts w:asciiTheme="minorBidi" w:hAnsiTheme="minorBidi"/>
        </w:rPr>
        <w:t>.</w:t>
      </w:r>
      <w:r>
        <w:rPr>
          <w:rFonts w:asciiTheme="minorBidi" w:hAnsiTheme="minorBidi"/>
        </w:rPr>
        <w:t xml:space="preserve">  </w:t>
      </w:r>
    </w:p>
    <w:p w14:paraId="04BF9380" w14:textId="4F994ECA" w:rsidR="00D329F2" w:rsidRDefault="00D329F2" w:rsidP="00AD6201">
      <w:pPr>
        <w:tabs>
          <w:tab w:val="left" w:pos="2550"/>
        </w:tabs>
        <w:rPr>
          <w:rFonts w:asciiTheme="minorBidi" w:hAnsiTheme="minorBidi"/>
        </w:rPr>
      </w:pPr>
      <w:r w:rsidRPr="00D329F2">
        <w:rPr>
          <w:rFonts w:asciiTheme="minorBidi" w:hAnsiTheme="minorBidi"/>
        </w:rPr>
        <w:t xml:space="preserve">Jared, K. (2015). Handbook of Research on Educational Technology Integration and Active Learning. [online] Google Books. IGI Global. Available at: </w:t>
      </w:r>
      <w:hyperlink r:id="rId53" w:history="1">
        <w:r w:rsidRPr="0030542C">
          <w:rPr>
            <w:rStyle w:val="Hyperlink"/>
            <w:rFonts w:asciiTheme="minorBidi" w:hAnsiTheme="minorBidi"/>
          </w:rPr>
          <w:t>https://www.google.co.uk/books/edition/Handbook_of_Research_on_Educational_Tech/IC51CQAAQBAJ?hl=en&amp;gbpv=1&amp;dq=ackermann+theory+in+education&amp;pg=PA22&amp;printsec=frontcover</w:t>
        </w:r>
      </w:hyperlink>
      <w:r>
        <w:rPr>
          <w:rFonts w:asciiTheme="minorBidi" w:hAnsiTheme="minorBidi"/>
        </w:rPr>
        <w:t xml:space="preserve"> </w:t>
      </w:r>
      <w:r w:rsidRPr="00D329F2">
        <w:rPr>
          <w:rFonts w:asciiTheme="minorBidi" w:hAnsiTheme="minorBidi"/>
        </w:rPr>
        <w:t xml:space="preserve"> [Accessed 3 Nov. 2023].</w:t>
      </w:r>
    </w:p>
    <w:p w14:paraId="4E4B9943" w14:textId="64282F28" w:rsidR="00232A2F" w:rsidRDefault="00232A2F" w:rsidP="00AD6201">
      <w:pPr>
        <w:tabs>
          <w:tab w:val="left" w:pos="2550"/>
        </w:tabs>
        <w:rPr>
          <w:rFonts w:asciiTheme="minorBidi" w:hAnsiTheme="minorBidi"/>
        </w:rPr>
      </w:pPr>
      <w:r w:rsidRPr="00232A2F">
        <w:rPr>
          <w:rFonts w:asciiTheme="minorBidi" w:hAnsiTheme="minorBidi"/>
        </w:rPr>
        <w:t xml:space="preserve">Jarvela, S. (2011). Social and Emotional Aspects of Learning. [online] Google Books. Elsevier. Available at: </w:t>
      </w:r>
      <w:hyperlink r:id="rId54" w:history="1">
        <w:r w:rsidRPr="0030542C">
          <w:rPr>
            <w:rStyle w:val="Hyperlink"/>
            <w:rFonts w:asciiTheme="minorBidi" w:hAnsiTheme="minorBidi"/>
          </w:rPr>
          <w:t>https://www.google.co.uk/books/edition/Social_and_Emotional_Aspects_of_Learning/e0aajokw9zQC?hl=en&amp;gbpv=1&amp;dq=socioemotional+aspect+of+one%E2%80%99s+environment&amp;pg=PA265&amp;printsec=frontcover</w:t>
        </w:r>
      </w:hyperlink>
      <w:r>
        <w:rPr>
          <w:rFonts w:asciiTheme="minorBidi" w:hAnsiTheme="minorBidi"/>
        </w:rPr>
        <w:t xml:space="preserve"> </w:t>
      </w:r>
      <w:r w:rsidRPr="00232A2F">
        <w:rPr>
          <w:rFonts w:asciiTheme="minorBidi" w:hAnsiTheme="minorBidi"/>
        </w:rPr>
        <w:t xml:space="preserve"> [Accessed 3 Nov. 2023].</w:t>
      </w:r>
      <w:r>
        <w:rPr>
          <w:rFonts w:asciiTheme="minorBidi" w:hAnsiTheme="minorBidi"/>
        </w:rPr>
        <w:t xml:space="preserve"> </w:t>
      </w:r>
    </w:p>
    <w:p w14:paraId="1E49E540" w14:textId="6AFB8716" w:rsidR="007734A1" w:rsidRDefault="007734A1" w:rsidP="00AD6201">
      <w:pPr>
        <w:tabs>
          <w:tab w:val="left" w:pos="2550"/>
        </w:tabs>
        <w:rPr>
          <w:rFonts w:asciiTheme="minorBidi" w:hAnsiTheme="minorBidi"/>
        </w:rPr>
      </w:pPr>
      <w:r w:rsidRPr="007734A1">
        <w:rPr>
          <w:rFonts w:asciiTheme="minorBidi" w:hAnsiTheme="minorBidi"/>
        </w:rPr>
        <w:t xml:space="preserve">Jindal-Snape, D. (2009). Educational Transitions: Moving Stories from Around the World. [online] Google Books. Routledge. Available at: </w:t>
      </w:r>
      <w:hyperlink r:id="rId55" w:history="1">
        <w:r w:rsidRPr="003263F9">
          <w:rPr>
            <w:rStyle w:val="Hyperlink"/>
            <w:rFonts w:asciiTheme="minorBidi" w:hAnsiTheme="minorBidi"/>
          </w:rPr>
          <w:t>https://www.google.co.uk/books/edition/Educational_Transitions/Tt2NAgAAQBAJ?hl=en&amp;gbpv=1&amp;dq=vertical+transitions&amp;pg=PT214&amp;printsec=frontcover</w:t>
        </w:r>
      </w:hyperlink>
      <w:r>
        <w:rPr>
          <w:rFonts w:asciiTheme="minorBidi" w:hAnsiTheme="minorBidi"/>
        </w:rPr>
        <w:t xml:space="preserve"> </w:t>
      </w:r>
      <w:r w:rsidRPr="007734A1">
        <w:rPr>
          <w:rFonts w:asciiTheme="minorBidi" w:hAnsiTheme="minorBidi"/>
        </w:rPr>
        <w:t xml:space="preserve"> [Accessed 2 Nov. 2023].</w:t>
      </w:r>
    </w:p>
    <w:p w14:paraId="5ADFD7FB" w14:textId="0E1C9FD9" w:rsidR="008F3A33" w:rsidRDefault="008F3A33" w:rsidP="00AD6201">
      <w:pPr>
        <w:tabs>
          <w:tab w:val="left" w:pos="2550"/>
        </w:tabs>
        <w:rPr>
          <w:rFonts w:asciiTheme="minorBidi" w:hAnsiTheme="minorBidi"/>
        </w:rPr>
      </w:pPr>
      <w:r w:rsidRPr="008F3A33">
        <w:rPr>
          <w:rFonts w:asciiTheme="minorBidi" w:hAnsiTheme="minorBidi"/>
        </w:rPr>
        <w:t xml:space="preserve">Lightner, J., Tomaswick, L. (2018). Think, Pair, Share | Center for Teaching and Learning |  Kent State University. [online] Kent.edu. Available at: </w:t>
      </w:r>
      <w:hyperlink r:id="rId56" w:history="1">
        <w:r w:rsidRPr="003263F9">
          <w:rPr>
            <w:rStyle w:val="Hyperlink"/>
            <w:rFonts w:asciiTheme="minorBidi" w:hAnsiTheme="minorBidi"/>
          </w:rPr>
          <w:t>https://www.kent.edu/ctl/think-pair-share</w:t>
        </w:r>
      </w:hyperlink>
      <w:r w:rsidRPr="008F3A33">
        <w:rPr>
          <w:rFonts w:asciiTheme="minorBidi" w:hAnsiTheme="minorBidi"/>
        </w:rPr>
        <w:t>.</w:t>
      </w:r>
      <w:r>
        <w:rPr>
          <w:rFonts w:asciiTheme="minorBidi" w:hAnsiTheme="minorBidi"/>
        </w:rPr>
        <w:t xml:space="preserve"> </w:t>
      </w:r>
    </w:p>
    <w:p w14:paraId="474DDB49" w14:textId="77777777" w:rsidR="00B82A65" w:rsidRDefault="00B82A65" w:rsidP="00AD6201">
      <w:pPr>
        <w:tabs>
          <w:tab w:val="left" w:pos="2550"/>
        </w:tabs>
        <w:rPr>
          <w:rFonts w:asciiTheme="minorBidi" w:hAnsiTheme="minorBidi"/>
        </w:rPr>
      </w:pPr>
    </w:p>
    <w:p w14:paraId="54492A16" w14:textId="1F8C7298" w:rsidR="00B82A65" w:rsidRDefault="00B82A65" w:rsidP="00AD6201">
      <w:pPr>
        <w:tabs>
          <w:tab w:val="left" w:pos="2550"/>
        </w:tabs>
        <w:rPr>
          <w:rFonts w:asciiTheme="minorBidi" w:hAnsiTheme="minorBidi"/>
        </w:rPr>
      </w:pPr>
      <w:r w:rsidRPr="00B82A65">
        <w:rPr>
          <w:rFonts w:asciiTheme="minorBidi" w:hAnsiTheme="minorBidi"/>
        </w:rPr>
        <w:t xml:space="preserve">Keating, D.P. (2010). Nature and Nurture in Early Child Development. [online] Google Books. Cambridge University Press. Available at: </w:t>
      </w:r>
      <w:hyperlink r:id="rId57" w:history="1">
        <w:r w:rsidRPr="0030542C">
          <w:rPr>
            <w:rStyle w:val="Hyperlink"/>
            <w:rFonts w:asciiTheme="minorBidi" w:hAnsiTheme="minorBidi"/>
          </w:rPr>
          <w:t>https://www.google.co.uk/books/edition/Nature_and_Nur</w:t>
        </w:r>
        <w:r w:rsidRPr="0030542C">
          <w:rPr>
            <w:rStyle w:val="Hyperlink"/>
            <w:rFonts w:asciiTheme="minorBidi" w:hAnsiTheme="minorBidi"/>
          </w:rPr>
          <w:lastRenderedPageBreak/>
          <w:t>ture_in_Early_Child_Develo/0hdB63OT_RYC?hl=en&amp;gbpv=1&amp;dq=nature+versus+nurture+debate+in+education&amp;printsec=frontcover</w:t>
        </w:r>
      </w:hyperlink>
      <w:r>
        <w:rPr>
          <w:rFonts w:asciiTheme="minorBidi" w:hAnsiTheme="minorBidi"/>
        </w:rPr>
        <w:t xml:space="preserve"> </w:t>
      </w:r>
      <w:r w:rsidRPr="00B82A65">
        <w:rPr>
          <w:rFonts w:asciiTheme="minorBidi" w:hAnsiTheme="minorBidi"/>
        </w:rPr>
        <w:t xml:space="preserve"> [Accessed 3 Nov. 2023].</w:t>
      </w:r>
    </w:p>
    <w:p w14:paraId="28743884" w14:textId="5B7D1FAE" w:rsidR="000E42E8" w:rsidRDefault="000E42E8" w:rsidP="00AD6201">
      <w:pPr>
        <w:tabs>
          <w:tab w:val="left" w:pos="2550"/>
        </w:tabs>
        <w:rPr>
          <w:rFonts w:asciiTheme="minorBidi" w:hAnsiTheme="minorBidi"/>
        </w:rPr>
      </w:pPr>
      <w:r w:rsidRPr="000E42E8">
        <w:rPr>
          <w:rFonts w:asciiTheme="minorBidi" w:hAnsiTheme="minorBidi"/>
        </w:rPr>
        <w:t xml:space="preserve">Kiener, M., Green, P. and Ahuna, K. (2014). Using the Comfortability-in-Learning Scale to Enhance Positive Classroom Learning Environments. [online] Available at: </w:t>
      </w:r>
      <w:hyperlink r:id="rId58" w:history="1">
        <w:r w:rsidRPr="0030542C">
          <w:rPr>
            <w:rStyle w:val="Hyperlink"/>
            <w:rFonts w:asciiTheme="minorBidi" w:hAnsiTheme="minorBidi"/>
          </w:rPr>
          <w:t>https://files.eric.ed.gov/fulltext/EJ1035847.pdf</w:t>
        </w:r>
      </w:hyperlink>
      <w:r w:rsidRPr="000E42E8">
        <w:rPr>
          <w:rFonts w:asciiTheme="minorBidi" w:hAnsiTheme="minorBidi"/>
        </w:rPr>
        <w:t>.</w:t>
      </w:r>
      <w:r>
        <w:rPr>
          <w:rFonts w:asciiTheme="minorBidi" w:hAnsiTheme="minorBidi"/>
        </w:rPr>
        <w:t xml:space="preserve"> </w:t>
      </w:r>
    </w:p>
    <w:p w14:paraId="38ACFA03" w14:textId="77777777" w:rsidR="00A2212D" w:rsidRDefault="00A2212D" w:rsidP="00AD6201">
      <w:pPr>
        <w:tabs>
          <w:tab w:val="left" w:pos="2550"/>
        </w:tabs>
        <w:rPr>
          <w:rFonts w:asciiTheme="minorBidi" w:hAnsiTheme="minorBidi"/>
        </w:rPr>
      </w:pPr>
    </w:p>
    <w:p w14:paraId="22D7A053" w14:textId="5EDFF10E" w:rsidR="00A2212D" w:rsidRDefault="00A2212D" w:rsidP="00AD6201">
      <w:pPr>
        <w:tabs>
          <w:tab w:val="left" w:pos="2550"/>
        </w:tabs>
        <w:rPr>
          <w:rFonts w:asciiTheme="minorBidi" w:hAnsiTheme="minorBidi"/>
        </w:rPr>
      </w:pPr>
      <w:r w:rsidRPr="00A2212D">
        <w:rPr>
          <w:rFonts w:asciiTheme="minorBidi" w:hAnsiTheme="minorBidi"/>
        </w:rPr>
        <w:t xml:space="preserve">Knowles, G. (2017). Supporting Inclusive Practice and Ensuring Opportunity is Equal for All. [online] Google Books. Taylor &amp; Francis. Available at: </w:t>
      </w:r>
      <w:hyperlink r:id="rId59" w:history="1">
        <w:r w:rsidRPr="0030542C">
          <w:rPr>
            <w:rStyle w:val="Hyperlink"/>
            <w:rFonts w:asciiTheme="minorBidi" w:hAnsiTheme="minorBidi"/>
          </w:rPr>
          <w:t>https://www.google.co.uk/books/edition/Supporting_Inclusive_Practice_and_Ensuri/dEYrDwAAQBAJ?hl=en&amp;gbpv=1&amp;dq=visual+timetables+for+everyone&amp;pg=PA121&amp;printsec=frontcover</w:t>
        </w:r>
      </w:hyperlink>
      <w:r>
        <w:rPr>
          <w:rFonts w:asciiTheme="minorBidi" w:hAnsiTheme="minorBidi"/>
        </w:rPr>
        <w:t xml:space="preserve"> </w:t>
      </w:r>
      <w:r w:rsidRPr="00A2212D">
        <w:rPr>
          <w:rFonts w:asciiTheme="minorBidi" w:hAnsiTheme="minorBidi"/>
        </w:rPr>
        <w:t xml:space="preserve"> [Accessed 3 Nov. 2023].</w:t>
      </w:r>
    </w:p>
    <w:p w14:paraId="226BE9BC" w14:textId="0575F9BD" w:rsidR="00C46BE1" w:rsidRDefault="00C46BE1" w:rsidP="00AD6201">
      <w:pPr>
        <w:tabs>
          <w:tab w:val="left" w:pos="2550"/>
        </w:tabs>
        <w:rPr>
          <w:rFonts w:asciiTheme="minorBidi" w:hAnsiTheme="minorBidi"/>
        </w:rPr>
      </w:pPr>
      <w:r w:rsidRPr="00C46BE1">
        <w:rPr>
          <w:rFonts w:asciiTheme="minorBidi" w:hAnsiTheme="minorBidi"/>
        </w:rPr>
        <w:t>Kooloos, J.G.M., Bergman, E.M., Scheffers, M.A.G.P., Schepens</w:t>
      </w:r>
      <w:r w:rsidRPr="00C46BE1">
        <w:rPr>
          <w:rFonts w:ascii="Cambria Math" w:hAnsi="Cambria Math" w:cs="Cambria Math"/>
        </w:rPr>
        <w:t>‐</w:t>
      </w:r>
      <w:r w:rsidRPr="00C46BE1">
        <w:rPr>
          <w:rFonts w:asciiTheme="minorBidi" w:hAnsiTheme="minorBidi"/>
        </w:rPr>
        <w:t>Franke, A.N. and Vorstenbosch, M.A.T.M. (2019). The Effect of Passive and Active Education Methods Applied in Repetition Activities on the Retention of Anatomical Knowledge. Anatomical Sciences Education, 13(4). doi:</w:t>
      </w:r>
      <w:r>
        <w:rPr>
          <w:rFonts w:asciiTheme="minorBidi" w:hAnsiTheme="minorBidi"/>
        </w:rPr>
        <w:t xml:space="preserve"> </w:t>
      </w:r>
      <w:hyperlink r:id="rId60" w:history="1">
        <w:r w:rsidRPr="0030542C">
          <w:rPr>
            <w:rStyle w:val="Hyperlink"/>
            <w:rFonts w:asciiTheme="minorBidi" w:hAnsiTheme="minorBidi"/>
          </w:rPr>
          <w:t>https://doi.org/10.1002/ase.1924</w:t>
        </w:r>
      </w:hyperlink>
      <w:r w:rsidRPr="00C46BE1">
        <w:rPr>
          <w:rFonts w:asciiTheme="minorBidi" w:hAnsiTheme="minorBidi"/>
        </w:rPr>
        <w:t>.</w:t>
      </w:r>
      <w:r>
        <w:rPr>
          <w:rFonts w:asciiTheme="minorBidi" w:hAnsiTheme="minorBidi"/>
        </w:rPr>
        <w:t xml:space="preserve"> </w:t>
      </w:r>
    </w:p>
    <w:p w14:paraId="213CBFDC" w14:textId="5F5A3864" w:rsidR="00366249" w:rsidRDefault="00366249" w:rsidP="00AD6201">
      <w:pPr>
        <w:tabs>
          <w:tab w:val="left" w:pos="2550"/>
        </w:tabs>
        <w:rPr>
          <w:rFonts w:asciiTheme="minorBidi" w:hAnsiTheme="minorBidi"/>
        </w:rPr>
      </w:pPr>
      <w:r w:rsidRPr="00366249">
        <w:rPr>
          <w:rFonts w:asciiTheme="minorBidi" w:hAnsiTheme="minorBidi"/>
        </w:rPr>
        <w:t xml:space="preserve">M.D, W.G. (2010). Choice Theory: A New Psychology of Personal Freedom. [online] Google Books. Harper Collins. Available at: </w:t>
      </w:r>
      <w:hyperlink r:id="rId61" w:history="1">
        <w:r w:rsidRPr="002A53E9">
          <w:rPr>
            <w:rStyle w:val="Hyperlink"/>
            <w:rFonts w:asciiTheme="minorBidi" w:hAnsiTheme="minorBidi"/>
          </w:rPr>
          <w:t>https://www.google.co.uk/books/edition/Choice_Theory/fiDW8_QzNTcC?hl=en</w:t>
        </w:r>
      </w:hyperlink>
      <w:r>
        <w:rPr>
          <w:rFonts w:asciiTheme="minorBidi" w:hAnsiTheme="minorBidi"/>
        </w:rPr>
        <w:t xml:space="preserve"> </w:t>
      </w:r>
      <w:r w:rsidRPr="00366249">
        <w:rPr>
          <w:rFonts w:asciiTheme="minorBidi" w:hAnsiTheme="minorBidi"/>
        </w:rPr>
        <w:t xml:space="preserve"> [Accessed 14 Dec. 2022].</w:t>
      </w:r>
      <w:r>
        <w:rPr>
          <w:rFonts w:asciiTheme="minorBidi" w:hAnsiTheme="minorBidi"/>
        </w:rPr>
        <w:t xml:space="preserve"> </w:t>
      </w:r>
    </w:p>
    <w:p w14:paraId="334730E9" w14:textId="03DC2208" w:rsidR="008F3A33" w:rsidRDefault="008F3A33" w:rsidP="00AD6201">
      <w:pPr>
        <w:tabs>
          <w:tab w:val="left" w:pos="2550"/>
        </w:tabs>
        <w:rPr>
          <w:rFonts w:asciiTheme="minorBidi" w:hAnsiTheme="minorBidi"/>
        </w:rPr>
      </w:pPr>
      <w:r w:rsidRPr="008F3A33">
        <w:rPr>
          <w:rFonts w:asciiTheme="minorBidi" w:hAnsiTheme="minorBidi"/>
        </w:rPr>
        <w:t xml:space="preserve">Main, P. (2022). Think, Pair, Share: a </w:t>
      </w:r>
      <w:r w:rsidR="003034C9" w:rsidRPr="008F3A33">
        <w:rPr>
          <w:rFonts w:asciiTheme="minorBidi" w:hAnsiTheme="minorBidi"/>
        </w:rPr>
        <w:t>teacher’s</w:t>
      </w:r>
      <w:r w:rsidRPr="008F3A33">
        <w:rPr>
          <w:rFonts w:asciiTheme="minorBidi" w:hAnsiTheme="minorBidi"/>
        </w:rPr>
        <w:t xml:space="preserve"> guide. [online] www.structural-learning.com. Available at: </w:t>
      </w:r>
      <w:hyperlink r:id="rId62" w:history="1">
        <w:r w:rsidRPr="003263F9">
          <w:rPr>
            <w:rStyle w:val="Hyperlink"/>
            <w:rFonts w:asciiTheme="minorBidi" w:hAnsiTheme="minorBidi"/>
          </w:rPr>
          <w:t>https://www.structural-learning.com/post/think-pair-share-a-teachers-guide</w:t>
        </w:r>
      </w:hyperlink>
      <w:r w:rsidRPr="008F3A33">
        <w:rPr>
          <w:rFonts w:asciiTheme="minorBidi" w:hAnsiTheme="minorBidi"/>
        </w:rPr>
        <w:t>.</w:t>
      </w:r>
      <w:r>
        <w:rPr>
          <w:rFonts w:asciiTheme="minorBidi" w:hAnsiTheme="minorBidi"/>
        </w:rPr>
        <w:t xml:space="preserve"> </w:t>
      </w:r>
    </w:p>
    <w:p w14:paraId="4C6D895B" w14:textId="7CE9AC47" w:rsidR="0045110D" w:rsidRDefault="0045110D" w:rsidP="00AD6201">
      <w:pPr>
        <w:tabs>
          <w:tab w:val="left" w:pos="2550"/>
        </w:tabs>
        <w:rPr>
          <w:rFonts w:asciiTheme="minorBidi" w:hAnsiTheme="minorBidi"/>
        </w:rPr>
      </w:pPr>
      <w:r w:rsidRPr="0045110D">
        <w:rPr>
          <w:rFonts w:asciiTheme="minorBidi" w:hAnsiTheme="minorBidi"/>
        </w:rPr>
        <w:t>Marley-Payne, J. (2020). Rethinking Nature and Nurture in Education. Journal of Philosophy of Education, 55(1). doi:</w:t>
      </w:r>
      <w:r>
        <w:rPr>
          <w:rFonts w:asciiTheme="minorBidi" w:hAnsiTheme="minorBidi"/>
        </w:rPr>
        <w:t xml:space="preserve"> </w:t>
      </w:r>
      <w:hyperlink r:id="rId63" w:history="1">
        <w:r w:rsidRPr="002A53E9">
          <w:rPr>
            <w:rStyle w:val="Hyperlink"/>
            <w:rFonts w:asciiTheme="minorBidi" w:hAnsiTheme="minorBidi"/>
          </w:rPr>
          <w:t>https://doi.org/10.1111/1467-9752.12527</w:t>
        </w:r>
      </w:hyperlink>
      <w:r w:rsidRPr="0045110D">
        <w:rPr>
          <w:rFonts w:asciiTheme="minorBidi" w:hAnsiTheme="minorBidi"/>
        </w:rPr>
        <w:t>.</w:t>
      </w:r>
      <w:r>
        <w:rPr>
          <w:rFonts w:asciiTheme="minorBidi" w:hAnsiTheme="minorBidi"/>
        </w:rPr>
        <w:t xml:space="preserve"> </w:t>
      </w:r>
    </w:p>
    <w:p w14:paraId="015BADD5" w14:textId="3E4432A1" w:rsidR="0012114E" w:rsidRDefault="0012114E" w:rsidP="00AD6201">
      <w:pPr>
        <w:tabs>
          <w:tab w:val="left" w:pos="2550"/>
        </w:tabs>
        <w:rPr>
          <w:rFonts w:asciiTheme="minorBidi" w:hAnsiTheme="minorBidi"/>
        </w:rPr>
      </w:pPr>
      <w:r w:rsidRPr="0012114E">
        <w:rPr>
          <w:rFonts w:asciiTheme="minorBidi" w:hAnsiTheme="minorBidi"/>
        </w:rPr>
        <w:t xml:space="preserve">McBurnett, K. and Pfiffner, L. (2007). Attention Deficit Hyperactivity Disorder: Concepts, Controversies, New Directions. [online] Google Books. CRC Press. Available at: </w:t>
      </w:r>
      <w:hyperlink r:id="rId64" w:history="1">
        <w:r w:rsidRPr="003263F9">
          <w:rPr>
            <w:rStyle w:val="Hyperlink"/>
            <w:rFonts w:asciiTheme="minorBidi" w:hAnsiTheme="minorBidi"/>
          </w:rPr>
          <w:t>https://www.google.co.uk/books/edition/Attention_Deficit_Hyperactivity_Disorder/QHzN3kWklGgC?hl=en&amp;gbpv=1&amp;dq=Children+with+ADHD+display+non-compliance</w:t>
        </w:r>
      </w:hyperlink>
      <w:r>
        <w:rPr>
          <w:rFonts w:asciiTheme="minorBidi" w:hAnsiTheme="minorBidi"/>
        </w:rPr>
        <w:t xml:space="preserve"> </w:t>
      </w:r>
      <w:r w:rsidRPr="0012114E">
        <w:rPr>
          <w:rFonts w:asciiTheme="minorBidi" w:hAnsiTheme="minorBidi"/>
        </w:rPr>
        <w:t xml:space="preserve"> [Accessed 1 Nov. 2023].</w:t>
      </w:r>
      <w:r>
        <w:rPr>
          <w:rFonts w:asciiTheme="minorBidi" w:hAnsiTheme="minorBidi"/>
        </w:rPr>
        <w:t xml:space="preserve"> </w:t>
      </w:r>
    </w:p>
    <w:p w14:paraId="4D7685BB" w14:textId="0AE4D6F7" w:rsidR="00A25742" w:rsidRDefault="00A25742" w:rsidP="00AD6201">
      <w:pPr>
        <w:tabs>
          <w:tab w:val="left" w:pos="2550"/>
        </w:tabs>
        <w:rPr>
          <w:rFonts w:asciiTheme="minorBidi" w:hAnsiTheme="minorBidi"/>
        </w:rPr>
      </w:pPr>
      <w:r w:rsidRPr="00A25742">
        <w:rPr>
          <w:rFonts w:asciiTheme="minorBidi" w:hAnsiTheme="minorBidi"/>
        </w:rPr>
        <w:t xml:space="preserve">McKenna, T., Cacciattolo, M. and Vicars, M. (2013). Engaging the Disengaged: Inclusive Approaches to Teaching the Least Advantaged. [online] Google Books. Cambridge University Press. Available at: </w:t>
      </w:r>
      <w:hyperlink r:id="rId65" w:history="1">
        <w:r w:rsidRPr="0030542C">
          <w:rPr>
            <w:rStyle w:val="Hyperlink"/>
            <w:rFonts w:asciiTheme="minorBidi" w:hAnsiTheme="minorBidi"/>
          </w:rPr>
          <w:t>https://www.google.co.uk/books/edition/Engaging_the_Disengaged/FnQhAwAAQBAJ?hl=en&amp;gbpv=1&amp;dq=minimising+student+anxieties&amp;pg=PA19&amp;printsec=frontcover</w:t>
        </w:r>
      </w:hyperlink>
      <w:r>
        <w:rPr>
          <w:rFonts w:asciiTheme="minorBidi" w:hAnsiTheme="minorBidi"/>
        </w:rPr>
        <w:t xml:space="preserve"> </w:t>
      </w:r>
      <w:r w:rsidRPr="00A25742">
        <w:rPr>
          <w:rFonts w:asciiTheme="minorBidi" w:hAnsiTheme="minorBidi"/>
        </w:rPr>
        <w:t xml:space="preserve"> [Accessed 3 Nov. 2023].</w:t>
      </w:r>
    </w:p>
    <w:p w14:paraId="306A6C74" w14:textId="0FC17FC3" w:rsidR="00AB43DD" w:rsidRDefault="00AB43DD" w:rsidP="00AD6201">
      <w:pPr>
        <w:tabs>
          <w:tab w:val="left" w:pos="2550"/>
        </w:tabs>
        <w:rPr>
          <w:rFonts w:asciiTheme="minorBidi" w:hAnsiTheme="minorBidi"/>
        </w:rPr>
      </w:pPr>
      <w:r w:rsidRPr="00AB43DD">
        <w:rPr>
          <w:rFonts w:asciiTheme="minorBidi" w:hAnsiTheme="minorBidi"/>
        </w:rPr>
        <w:t xml:space="preserve">McLeod, S. (2018). Nature Nurture in Psychology | Simply Psychology. [online] www.simplypsychology.org. Available at: </w:t>
      </w:r>
      <w:hyperlink r:id="rId66" w:history="1">
        <w:r w:rsidRPr="0030542C">
          <w:rPr>
            <w:rStyle w:val="Hyperlink"/>
            <w:rFonts w:asciiTheme="minorBidi" w:hAnsiTheme="minorBidi"/>
          </w:rPr>
          <w:t>https://www.simplypsychology.org/naturevsnurture.html#:~:text=Nurture%20assumes%20that%20correlations%20between</w:t>
        </w:r>
      </w:hyperlink>
      <w:r w:rsidRPr="00AB43DD">
        <w:rPr>
          <w:rFonts w:asciiTheme="minorBidi" w:hAnsiTheme="minorBidi"/>
        </w:rPr>
        <w:t>.</w:t>
      </w:r>
      <w:r>
        <w:rPr>
          <w:rFonts w:asciiTheme="minorBidi" w:hAnsiTheme="minorBidi"/>
        </w:rPr>
        <w:t xml:space="preserve"> </w:t>
      </w:r>
    </w:p>
    <w:p w14:paraId="5FF5768B" w14:textId="0C699E8E" w:rsidR="005A4770" w:rsidRDefault="005A4770" w:rsidP="00AD6201">
      <w:pPr>
        <w:tabs>
          <w:tab w:val="left" w:pos="2550"/>
        </w:tabs>
        <w:rPr>
          <w:rFonts w:asciiTheme="minorBidi" w:hAnsiTheme="minorBidi"/>
        </w:rPr>
      </w:pPr>
      <w:r w:rsidRPr="005A4770">
        <w:rPr>
          <w:rFonts w:asciiTheme="minorBidi" w:hAnsiTheme="minorBidi"/>
        </w:rPr>
        <w:lastRenderedPageBreak/>
        <w:t xml:space="preserve">McLeod, S. (2023). Albert Bandura’s Social Learning Theory. [online] Simply Psychology. Available at: </w:t>
      </w:r>
      <w:hyperlink r:id="rId67" w:history="1">
        <w:r w:rsidRPr="0030542C">
          <w:rPr>
            <w:rStyle w:val="Hyperlink"/>
            <w:rFonts w:asciiTheme="minorBidi" w:hAnsiTheme="minorBidi"/>
          </w:rPr>
          <w:t>https://www.simplypsychology.org/bandura.html</w:t>
        </w:r>
      </w:hyperlink>
      <w:r w:rsidRPr="005A4770">
        <w:rPr>
          <w:rFonts w:asciiTheme="minorBidi" w:hAnsiTheme="minorBidi"/>
        </w:rPr>
        <w:t>.</w:t>
      </w:r>
      <w:r>
        <w:rPr>
          <w:rFonts w:asciiTheme="minorBidi" w:hAnsiTheme="minorBidi"/>
        </w:rPr>
        <w:t xml:space="preserve"> </w:t>
      </w:r>
    </w:p>
    <w:p w14:paraId="3A82140D" w14:textId="1F3FE389" w:rsidR="00613FCF" w:rsidRDefault="00613FCF" w:rsidP="00AD6201">
      <w:pPr>
        <w:tabs>
          <w:tab w:val="left" w:pos="2550"/>
        </w:tabs>
        <w:rPr>
          <w:rFonts w:asciiTheme="minorBidi" w:hAnsiTheme="minorBidi"/>
        </w:rPr>
      </w:pPr>
      <w:r w:rsidRPr="00613FCF">
        <w:rPr>
          <w:rFonts w:asciiTheme="minorBidi" w:hAnsiTheme="minorBidi"/>
        </w:rPr>
        <w:t xml:space="preserve">McLeod, S. (2023b). Bowlby’s Attachment Theory. [online] Simplypsychology.org. Available at: </w:t>
      </w:r>
      <w:hyperlink r:id="rId68" w:history="1">
        <w:r w:rsidRPr="0030542C">
          <w:rPr>
            <w:rStyle w:val="Hyperlink"/>
            <w:rFonts w:asciiTheme="minorBidi" w:hAnsiTheme="minorBidi"/>
          </w:rPr>
          <w:t>https://www.simplypsychology.org/bowlby.html</w:t>
        </w:r>
      </w:hyperlink>
      <w:r w:rsidRPr="00613FCF">
        <w:rPr>
          <w:rFonts w:asciiTheme="minorBidi" w:hAnsiTheme="minorBidi"/>
        </w:rPr>
        <w:t>.</w:t>
      </w:r>
      <w:r>
        <w:rPr>
          <w:rFonts w:asciiTheme="minorBidi" w:hAnsiTheme="minorBidi"/>
        </w:rPr>
        <w:t xml:space="preserve"> </w:t>
      </w:r>
    </w:p>
    <w:p w14:paraId="59385D6D" w14:textId="490FDAEF" w:rsidR="00596915" w:rsidRDefault="00596915" w:rsidP="00AD6201">
      <w:pPr>
        <w:tabs>
          <w:tab w:val="left" w:pos="2550"/>
        </w:tabs>
        <w:rPr>
          <w:rFonts w:asciiTheme="minorBidi" w:hAnsiTheme="minorBidi"/>
        </w:rPr>
      </w:pPr>
      <w:r w:rsidRPr="00596915">
        <w:rPr>
          <w:rFonts w:asciiTheme="minorBidi" w:hAnsiTheme="minorBidi"/>
        </w:rPr>
        <w:t xml:space="preserve">Meltzer, L. (2010). Promoting Executive Function in the Classroom. [online] Google Books. Guilford Press. Available at: </w:t>
      </w:r>
      <w:hyperlink r:id="rId69" w:history="1">
        <w:r w:rsidRPr="0030542C">
          <w:rPr>
            <w:rStyle w:val="Hyperlink"/>
            <w:rFonts w:asciiTheme="minorBidi" w:hAnsiTheme="minorBidi"/>
          </w:rPr>
          <w:t>https://www.google.co.uk/books/edition/Promoting_Executive_Function_in_the_Clas/UwL8RoRbCdgC?hl=en&amp;gbpv=1&amp;dq=supporting+executive+functioning&amp;printsec=frontcover</w:t>
        </w:r>
      </w:hyperlink>
      <w:r>
        <w:rPr>
          <w:rFonts w:asciiTheme="minorBidi" w:hAnsiTheme="minorBidi"/>
        </w:rPr>
        <w:t xml:space="preserve"> </w:t>
      </w:r>
      <w:r w:rsidRPr="00596915">
        <w:rPr>
          <w:rFonts w:asciiTheme="minorBidi" w:hAnsiTheme="minorBidi"/>
        </w:rPr>
        <w:t xml:space="preserve"> [Accessed 3 Nov. 2023].</w:t>
      </w:r>
    </w:p>
    <w:p w14:paraId="289E0EB7" w14:textId="77777777" w:rsidR="00011808" w:rsidRDefault="00011808" w:rsidP="00AD6201">
      <w:pPr>
        <w:tabs>
          <w:tab w:val="left" w:pos="2550"/>
        </w:tabs>
        <w:rPr>
          <w:rFonts w:asciiTheme="minorBidi" w:hAnsiTheme="minorBidi"/>
        </w:rPr>
      </w:pPr>
      <w:r w:rsidRPr="00011808">
        <w:rPr>
          <w:rFonts w:asciiTheme="minorBidi" w:hAnsiTheme="minorBidi"/>
        </w:rPr>
        <w:t>Moore, D.A., Russell, A.E., Matthews, J., Ford, T.J., Rogers, M., Ukoumunne, O.C., Kneale, D., Thompson</w:t>
      </w:r>
      <w:r w:rsidRPr="00011808">
        <w:rPr>
          <w:rFonts w:ascii="Cambria Math" w:hAnsi="Cambria Math" w:cs="Cambria Math"/>
        </w:rPr>
        <w:t>‐</w:t>
      </w:r>
      <w:r w:rsidRPr="00011808">
        <w:rPr>
          <w:rFonts w:asciiTheme="minorBidi" w:hAnsiTheme="minorBidi"/>
        </w:rPr>
        <w:t>Coon, J., Sutcliffe, K., Nunns, M., Shaw, L. and Gwernan</w:t>
      </w:r>
      <w:r w:rsidRPr="00011808">
        <w:rPr>
          <w:rFonts w:ascii="Cambria Math" w:hAnsi="Cambria Math" w:cs="Cambria Math"/>
        </w:rPr>
        <w:t>‐</w:t>
      </w:r>
      <w:r w:rsidRPr="00011808">
        <w:rPr>
          <w:rFonts w:asciiTheme="minorBidi" w:hAnsiTheme="minorBidi"/>
        </w:rPr>
        <w:t>Jones, R. (2018). School</w:t>
      </w:r>
      <w:r w:rsidRPr="00011808">
        <w:rPr>
          <w:rFonts w:ascii="Cambria Math" w:hAnsi="Cambria Math" w:cs="Cambria Math"/>
        </w:rPr>
        <w:t>‐</w:t>
      </w:r>
      <w:r w:rsidRPr="00011808">
        <w:rPr>
          <w:rFonts w:asciiTheme="minorBidi" w:hAnsiTheme="minorBidi"/>
        </w:rPr>
        <w:t>based interventions for attention</w:t>
      </w:r>
      <w:r w:rsidRPr="00011808">
        <w:rPr>
          <w:rFonts w:ascii="Cambria Math" w:hAnsi="Cambria Math" w:cs="Cambria Math"/>
        </w:rPr>
        <w:t>‐</w:t>
      </w:r>
      <w:r w:rsidRPr="00011808">
        <w:rPr>
          <w:rFonts w:asciiTheme="minorBidi" w:hAnsiTheme="minorBidi"/>
        </w:rPr>
        <w:t>deficit/hyperactivity disorder: A systematic review with multiple synthesis methods. Review of Education, 6(3), pp.209</w:t>
      </w:r>
      <w:r w:rsidRPr="00011808">
        <w:rPr>
          <w:rFonts w:ascii="Arial" w:hAnsi="Arial" w:cs="Arial"/>
        </w:rPr>
        <w:t>–</w:t>
      </w:r>
      <w:r w:rsidRPr="00011808">
        <w:rPr>
          <w:rFonts w:asciiTheme="minorBidi" w:hAnsiTheme="minorBidi"/>
        </w:rPr>
        <w:t>263. doi:</w:t>
      </w:r>
      <w:r>
        <w:rPr>
          <w:rFonts w:asciiTheme="minorBidi" w:hAnsiTheme="minorBidi"/>
        </w:rPr>
        <w:t xml:space="preserve"> </w:t>
      </w:r>
      <w:hyperlink r:id="rId70" w:history="1">
        <w:r w:rsidRPr="003263F9">
          <w:rPr>
            <w:rStyle w:val="Hyperlink"/>
            <w:rFonts w:asciiTheme="minorBidi" w:hAnsiTheme="minorBidi"/>
          </w:rPr>
          <w:t>https://doi.org/10.1002/rev3.3149</w:t>
        </w:r>
      </w:hyperlink>
      <w:r w:rsidRPr="00011808">
        <w:rPr>
          <w:rFonts w:asciiTheme="minorBidi" w:hAnsiTheme="minorBidi"/>
        </w:rPr>
        <w:t>.</w:t>
      </w:r>
      <w:r>
        <w:rPr>
          <w:rFonts w:asciiTheme="minorBidi" w:hAnsiTheme="minorBidi"/>
        </w:rPr>
        <w:t xml:space="preserve"> </w:t>
      </w:r>
    </w:p>
    <w:p w14:paraId="4811B8AF" w14:textId="6D0EB1E6" w:rsidR="0036777D" w:rsidRDefault="0036777D" w:rsidP="00AD6201">
      <w:pPr>
        <w:tabs>
          <w:tab w:val="left" w:pos="2550"/>
        </w:tabs>
        <w:rPr>
          <w:rFonts w:asciiTheme="minorBidi" w:hAnsiTheme="minorBidi"/>
        </w:rPr>
      </w:pPr>
      <w:r w:rsidRPr="0036777D">
        <w:rPr>
          <w:rFonts w:asciiTheme="minorBidi" w:hAnsiTheme="minorBidi"/>
        </w:rPr>
        <w:t xml:space="preserve">Mould, K. (2021). EEF Blog: Supporting pupils through transitions – a trio of challenges. [online] EEF. Available at: </w:t>
      </w:r>
      <w:hyperlink r:id="rId71" w:history="1">
        <w:r w:rsidRPr="002A53E9">
          <w:rPr>
            <w:rStyle w:val="Hyperlink"/>
            <w:rFonts w:asciiTheme="minorBidi" w:hAnsiTheme="minorBidi"/>
          </w:rPr>
          <w:t>https://educationendowmentfoundation.org.uk/news/eef-blog-supporting-pupils-through-transitions-a-trio-of-challenges</w:t>
        </w:r>
      </w:hyperlink>
      <w:r w:rsidRPr="0036777D">
        <w:rPr>
          <w:rFonts w:asciiTheme="minorBidi" w:hAnsiTheme="minorBidi"/>
        </w:rPr>
        <w:t>.</w:t>
      </w:r>
      <w:r>
        <w:rPr>
          <w:rFonts w:asciiTheme="minorBidi" w:hAnsiTheme="minorBidi"/>
        </w:rPr>
        <w:t xml:space="preserve"> </w:t>
      </w:r>
    </w:p>
    <w:p w14:paraId="144D810B" w14:textId="77777777" w:rsidR="00AD0921" w:rsidRDefault="00AD0921" w:rsidP="00AD6201">
      <w:pPr>
        <w:tabs>
          <w:tab w:val="left" w:pos="2550"/>
        </w:tabs>
        <w:rPr>
          <w:rFonts w:asciiTheme="minorBidi" w:hAnsiTheme="minorBidi"/>
        </w:rPr>
      </w:pPr>
    </w:p>
    <w:p w14:paraId="7A577DF8" w14:textId="3E650423" w:rsidR="00AD0921" w:rsidRDefault="00AD0921" w:rsidP="00AD6201">
      <w:pPr>
        <w:tabs>
          <w:tab w:val="left" w:pos="2550"/>
        </w:tabs>
        <w:rPr>
          <w:rFonts w:asciiTheme="minorBidi" w:hAnsiTheme="minorBidi"/>
        </w:rPr>
      </w:pPr>
      <w:r w:rsidRPr="00AD0921">
        <w:rPr>
          <w:rFonts w:asciiTheme="minorBidi" w:hAnsiTheme="minorBidi"/>
        </w:rPr>
        <w:t xml:space="preserve">Nadeem, N. (2015). Impact of Visual Aids in Enhancing the Learning Process Case Research: District Dera Ghazi Khan. Journal of Education and Practice, [online] 6(19), pp.226–233. Available at: </w:t>
      </w:r>
      <w:hyperlink r:id="rId72" w:history="1">
        <w:r w:rsidRPr="0030542C">
          <w:rPr>
            <w:rStyle w:val="Hyperlink"/>
            <w:rFonts w:asciiTheme="minorBidi" w:hAnsiTheme="minorBidi"/>
          </w:rPr>
          <w:t>https://eric.ed.gov/?id=EJ1079541</w:t>
        </w:r>
      </w:hyperlink>
      <w:r w:rsidRPr="00AD0921">
        <w:rPr>
          <w:rFonts w:asciiTheme="minorBidi" w:hAnsiTheme="minorBidi"/>
        </w:rPr>
        <w:t>.</w:t>
      </w:r>
      <w:r>
        <w:rPr>
          <w:rFonts w:asciiTheme="minorBidi" w:hAnsiTheme="minorBidi"/>
        </w:rPr>
        <w:t xml:space="preserve"> </w:t>
      </w:r>
    </w:p>
    <w:p w14:paraId="5DB31B79" w14:textId="1711C39B" w:rsidR="0012114E" w:rsidRDefault="00011808" w:rsidP="00AD6201">
      <w:pPr>
        <w:tabs>
          <w:tab w:val="left" w:pos="2550"/>
        </w:tabs>
        <w:rPr>
          <w:rFonts w:asciiTheme="minorBidi" w:hAnsiTheme="minorBidi"/>
        </w:rPr>
      </w:pPr>
      <w:r>
        <w:rPr>
          <w:rFonts w:asciiTheme="minorBidi" w:hAnsiTheme="minorBidi"/>
        </w:rPr>
        <w:t xml:space="preserve"> </w:t>
      </w:r>
      <w:r w:rsidRPr="00011808">
        <w:rPr>
          <w:rFonts w:asciiTheme="minorBidi" w:hAnsiTheme="minorBidi"/>
        </w:rPr>
        <w:t xml:space="preserve">NEELIMA, A. (2023). CREATING AN INCLUSIVE SCHOOL. [online] Google Books. PHI Learning Pvt. Ltd. Available at: </w:t>
      </w:r>
      <w:hyperlink r:id="rId73" w:history="1">
        <w:r w:rsidRPr="003263F9">
          <w:rPr>
            <w:rStyle w:val="Hyperlink"/>
            <w:rFonts w:asciiTheme="minorBidi" w:hAnsiTheme="minorBidi"/>
          </w:rPr>
          <w:t>https://www.google.co.uk/books/edition/CREATING_AN_INCLUSIVE_SCHOOL/0XanEAAAQBAJ?hl=en&amp;gbpv=1&amp;dq=Implementing+policies+and+procedures+creates+the+foundations+of+an+accessible+learning+environment&amp;pg=PA43&amp;printsec=frontcover</w:t>
        </w:r>
      </w:hyperlink>
      <w:r w:rsidRPr="00011808">
        <w:rPr>
          <w:rFonts w:asciiTheme="minorBidi" w:hAnsiTheme="minorBidi"/>
        </w:rPr>
        <w:t>.</w:t>
      </w:r>
      <w:r>
        <w:rPr>
          <w:rFonts w:asciiTheme="minorBidi" w:hAnsiTheme="minorBidi"/>
        </w:rPr>
        <w:t xml:space="preserve"> </w:t>
      </w:r>
    </w:p>
    <w:p w14:paraId="096A27C6" w14:textId="1766C714" w:rsidR="00011808" w:rsidRDefault="00B1569C" w:rsidP="00AD6201">
      <w:pPr>
        <w:tabs>
          <w:tab w:val="left" w:pos="2550"/>
        </w:tabs>
        <w:rPr>
          <w:rFonts w:asciiTheme="minorBidi" w:hAnsiTheme="minorBidi"/>
        </w:rPr>
      </w:pPr>
      <w:r w:rsidRPr="00B1569C">
        <w:rPr>
          <w:rFonts w:asciiTheme="minorBidi" w:hAnsiTheme="minorBidi"/>
        </w:rPr>
        <w:t xml:space="preserve">NHS (2021a). Attention deficit hyperactivity disorder (ADHD). [online] NHS. Available at: </w:t>
      </w:r>
      <w:hyperlink r:id="rId74" w:history="1">
        <w:r w:rsidRPr="003263F9">
          <w:rPr>
            <w:rStyle w:val="Hyperlink"/>
            <w:rFonts w:asciiTheme="minorBidi" w:hAnsiTheme="minorBidi"/>
          </w:rPr>
          <w:t>https://www.nhs.uk/conditions/attention-deficit-hyperactivity-disorder-adhd/</w:t>
        </w:r>
      </w:hyperlink>
      <w:r w:rsidRPr="00B1569C">
        <w:rPr>
          <w:rFonts w:asciiTheme="minorBidi" w:hAnsiTheme="minorBidi"/>
        </w:rPr>
        <w:t>.</w:t>
      </w:r>
      <w:r>
        <w:rPr>
          <w:rFonts w:asciiTheme="minorBidi" w:hAnsiTheme="minorBidi"/>
        </w:rPr>
        <w:t xml:space="preserve"> </w:t>
      </w:r>
    </w:p>
    <w:p w14:paraId="40B8CF42" w14:textId="69624B1A" w:rsidR="00B1569C" w:rsidRDefault="00B1569C" w:rsidP="00AD6201">
      <w:pPr>
        <w:tabs>
          <w:tab w:val="left" w:pos="2550"/>
        </w:tabs>
        <w:rPr>
          <w:rFonts w:asciiTheme="minorBidi" w:hAnsiTheme="minorBidi"/>
        </w:rPr>
      </w:pPr>
      <w:r w:rsidRPr="00B1569C">
        <w:rPr>
          <w:rFonts w:asciiTheme="minorBidi" w:hAnsiTheme="minorBidi"/>
        </w:rPr>
        <w:t xml:space="preserve">NHS (2021b). Causes - </w:t>
      </w:r>
      <w:r w:rsidR="003034C9" w:rsidRPr="00B1569C">
        <w:rPr>
          <w:rFonts w:asciiTheme="minorBidi" w:hAnsiTheme="minorBidi"/>
        </w:rPr>
        <w:t>attention deficit hyperactivity disorder</w:t>
      </w:r>
      <w:r w:rsidRPr="00B1569C">
        <w:rPr>
          <w:rFonts w:asciiTheme="minorBidi" w:hAnsiTheme="minorBidi"/>
        </w:rPr>
        <w:t xml:space="preserve"> (ADHD). [online] NHS. Available at: </w:t>
      </w:r>
      <w:hyperlink r:id="rId75" w:history="1">
        <w:r w:rsidRPr="003263F9">
          <w:rPr>
            <w:rStyle w:val="Hyperlink"/>
            <w:rFonts w:asciiTheme="minorBidi" w:hAnsiTheme="minorBidi"/>
          </w:rPr>
          <w:t>https://www.nhs.uk/conditions/attention-deficit-hyperactivity-disorder-adhd/causes/</w:t>
        </w:r>
      </w:hyperlink>
      <w:r w:rsidRPr="00B1569C">
        <w:rPr>
          <w:rFonts w:asciiTheme="minorBidi" w:hAnsiTheme="minorBidi"/>
        </w:rPr>
        <w:t>.</w:t>
      </w:r>
      <w:r>
        <w:rPr>
          <w:rFonts w:asciiTheme="minorBidi" w:hAnsiTheme="minorBidi"/>
        </w:rPr>
        <w:t xml:space="preserve"> </w:t>
      </w:r>
    </w:p>
    <w:p w14:paraId="6FC969E4" w14:textId="5876D65F" w:rsidR="000E260C" w:rsidRDefault="000E260C" w:rsidP="00AD6201">
      <w:pPr>
        <w:tabs>
          <w:tab w:val="left" w:pos="2550"/>
        </w:tabs>
        <w:rPr>
          <w:rFonts w:asciiTheme="minorBidi" w:hAnsiTheme="minorBidi"/>
        </w:rPr>
      </w:pPr>
      <w:r w:rsidRPr="000E260C">
        <w:rPr>
          <w:rFonts w:asciiTheme="minorBidi" w:hAnsiTheme="minorBidi"/>
        </w:rPr>
        <w:t xml:space="preserve">Nottingham, J. (2015). Challenging Learning: Theory, effective practice and lesson ideas to create optimal learning in the classroom. [online] Google Books. Routledge. Available at: </w:t>
      </w:r>
      <w:hyperlink r:id="rId76" w:history="1">
        <w:r w:rsidRPr="0030542C">
          <w:rPr>
            <w:rStyle w:val="Hyperlink"/>
            <w:rFonts w:asciiTheme="minorBidi" w:hAnsiTheme="minorBidi"/>
          </w:rPr>
          <w:t>https://books.go</w:t>
        </w:r>
        <w:r w:rsidRPr="0030542C">
          <w:rPr>
            <w:rStyle w:val="Hyperlink"/>
            <w:rFonts w:asciiTheme="minorBidi" w:hAnsiTheme="minorBidi"/>
          </w:rPr>
          <w:lastRenderedPageBreak/>
          <w:t>ogle.co.uk/books?hl=en&amp;lr=&amp;id=6N29CgAAQBAJ&amp;oi=fnd&amp;pg=PP1&amp;dq=challenging+children%27s+learning&amp;ots=RjjPM9zs_i&amp;sig=5qAQaCi_wHtZrhzrFZY_aOQVnc0#v=onepage&amp;q=challenging%20children</w:t>
        </w:r>
      </w:hyperlink>
      <w:r>
        <w:rPr>
          <w:rFonts w:asciiTheme="minorBidi" w:hAnsiTheme="minorBidi"/>
        </w:rPr>
        <w:t xml:space="preserve"> </w:t>
      </w:r>
      <w:r w:rsidRPr="000E260C">
        <w:rPr>
          <w:rFonts w:asciiTheme="minorBidi" w:hAnsiTheme="minorBidi"/>
        </w:rPr>
        <w:t xml:space="preserve"> [Accessed 3 Nov. 2023].</w:t>
      </w:r>
    </w:p>
    <w:p w14:paraId="3D7213BC" w14:textId="57B57C1E" w:rsidR="004E122D" w:rsidRDefault="004E122D" w:rsidP="00AD6201">
      <w:pPr>
        <w:tabs>
          <w:tab w:val="left" w:pos="2550"/>
        </w:tabs>
        <w:rPr>
          <w:rFonts w:asciiTheme="minorBidi" w:hAnsiTheme="minorBidi"/>
        </w:rPr>
      </w:pPr>
      <w:r w:rsidRPr="004E122D">
        <w:rPr>
          <w:rFonts w:asciiTheme="minorBidi" w:hAnsiTheme="minorBidi"/>
        </w:rPr>
        <w:t xml:space="preserve">OECD (2009). TALIS Creating Effective Teaching and Learning Environments First Results from TALIS: First Results from TALIS. [online] Google Books. OECD Publishing. Available at: </w:t>
      </w:r>
      <w:hyperlink r:id="rId77" w:history="1">
        <w:r w:rsidRPr="0030542C">
          <w:rPr>
            <w:rStyle w:val="Hyperlink"/>
            <w:rFonts w:asciiTheme="minorBidi" w:hAnsiTheme="minorBidi"/>
          </w:rPr>
          <w:t>https://www.google.co.uk/books/edition/TALIS_Creating_Effective_Teaching_and_Le/bR_WAgAAQBAJ?hl=en&amp;gbpv=1&amp;dq=varying+educational+content+to+stimulate+learning&amp;printsec=frontcover</w:t>
        </w:r>
      </w:hyperlink>
      <w:r>
        <w:rPr>
          <w:rFonts w:asciiTheme="minorBidi" w:hAnsiTheme="minorBidi"/>
        </w:rPr>
        <w:t xml:space="preserve"> </w:t>
      </w:r>
      <w:r w:rsidRPr="004E122D">
        <w:rPr>
          <w:rFonts w:asciiTheme="minorBidi" w:hAnsiTheme="minorBidi"/>
        </w:rPr>
        <w:t xml:space="preserve"> [Accessed 3 Nov. 2023].</w:t>
      </w:r>
    </w:p>
    <w:p w14:paraId="47739F22" w14:textId="6D0F06C5" w:rsidR="00B1569C" w:rsidRDefault="00B1569C" w:rsidP="00AD6201">
      <w:pPr>
        <w:tabs>
          <w:tab w:val="left" w:pos="2550"/>
        </w:tabs>
        <w:rPr>
          <w:rFonts w:asciiTheme="minorBidi" w:hAnsiTheme="minorBidi"/>
        </w:rPr>
      </w:pPr>
      <w:r w:rsidRPr="00B1569C">
        <w:rPr>
          <w:rFonts w:asciiTheme="minorBidi" w:hAnsiTheme="minorBidi"/>
        </w:rPr>
        <w:t xml:space="preserve">OECD (2019). Creating Effective Teaching and Learning Environments FirsT </w:t>
      </w:r>
      <w:r w:rsidR="003034C9" w:rsidRPr="00B1569C">
        <w:rPr>
          <w:rFonts w:asciiTheme="minorBidi" w:hAnsiTheme="minorBidi"/>
        </w:rPr>
        <w:t>Results</w:t>
      </w:r>
      <w:r w:rsidRPr="00B1569C">
        <w:rPr>
          <w:rFonts w:asciiTheme="minorBidi" w:hAnsiTheme="minorBidi"/>
        </w:rPr>
        <w:t xml:space="preserve"> </w:t>
      </w:r>
      <w:r w:rsidR="003034C9" w:rsidRPr="00B1569C">
        <w:rPr>
          <w:rFonts w:asciiTheme="minorBidi" w:hAnsiTheme="minorBidi"/>
        </w:rPr>
        <w:t>from</w:t>
      </w:r>
      <w:r w:rsidRPr="00B1569C">
        <w:rPr>
          <w:rFonts w:asciiTheme="minorBidi" w:hAnsiTheme="minorBidi"/>
        </w:rPr>
        <w:t xml:space="preserve"> </w:t>
      </w:r>
      <w:r w:rsidR="003034C9" w:rsidRPr="00B1569C">
        <w:rPr>
          <w:rFonts w:asciiTheme="minorBidi" w:hAnsiTheme="minorBidi"/>
        </w:rPr>
        <w:t>Talis</w:t>
      </w:r>
      <w:r w:rsidRPr="00B1569C">
        <w:rPr>
          <w:rFonts w:asciiTheme="minorBidi" w:hAnsiTheme="minorBidi"/>
        </w:rPr>
        <w:t xml:space="preserve">. [online] Available at: </w:t>
      </w:r>
      <w:hyperlink r:id="rId78" w:history="1">
        <w:r w:rsidRPr="003263F9">
          <w:rPr>
            <w:rStyle w:val="Hyperlink"/>
            <w:rFonts w:asciiTheme="minorBidi" w:hAnsiTheme="minorBidi"/>
          </w:rPr>
          <w:t>https://www.oecd.org/education/school/43023606.pdf</w:t>
        </w:r>
      </w:hyperlink>
      <w:r w:rsidRPr="00B1569C">
        <w:rPr>
          <w:rFonts w:asciiTheme="minorBidi" w:hAnsiTheme="minorBidi"/>
        </w:rPr>
        <w:t>.</w:t>
      </w:r>
      <w:r>
        <w:rPr>
          <w:rFonts w:asciiTheme="minorBidi" w:hAnsiTheme="minorBidi"/>
        </w:rPr>
        <w:t xml:space="preserve"> </w:t>
      </w:r>
    </w:p>
    <w:p w14:paraId="61A8E6A5" w14:textId="727F340C" w:rsidR="00311383" w:rsidRDefault="00311383" w:rsidP="00AD6201">
      <w:pPr>
        <w:tabs>
          <w:tab w:val="left" w:pos="2550"/>
        </w:tabs>
        <w:rPr>
          <w:rFonts w:asciiTheme="minorBidi" w:hAnsiTheme="minorBidi"/>
        </w:rPr>
      </w:pPr>
      <w:r w:rsidRPr="00311383">
        <w:rPr>
          <w:rFonts w:asciiTheme="minorBidi" w:hAnsiTheme="minorBidi"/>
        </w:rPr>
        <w:t xml:space="preserve">Pacey (2014). Transitions and settling in A guide to help you think about how you can support the transitions and settling in processes that the children in your care experience Supporting members to provide the highest standards of care and learning for children. [online] Available at: </w:t>
      </w:r>
      <w:hyperlink r:id="rId79" w:history="1">
        <w:r w:rsidRPr="0030542C">
          <w:rPr>
            <w:rStyle w:val="Hyperlink"/>
            <w:rFonts w:asciiTheme="minorBidi" w:hAnsiTheme="minorBidi"/>
          </w:rPr>
          <w:t>https://www.pacey.org.uk/Pacey/media/Website-files/school%20ready/PG10-transitions-and-settling-in.pdf</w:t>
        </w:r>
      </w:hyperlink>
      <w:r w:rsidRPr="00311383">
        <w:rPr>
          <w:rFonts w:asciiTheme="minorBidi" w:hAnsiTheme="minorBidi"/>
        </w:rPr>
        <w:t>.</w:t>
      </w:r>
      <w:r>
        <w:rPr>
          <w:rFonts w:asciiTheme="minorBidi" w:hAnsiTheme="minorBidi"/>
        </w:rPr>
        <w:t xml:space="preserve"> </w:t>
      </w:r>
    </w:p>
    <w:p w14:paraId="63C79793" w14:textId="2606CC95" w:rsidR="005A3178" w:rsidRDefault="005A3178" w:rsidP="00AD6201">
      <w:pPr>
        <w:tabs>
          <w:tab w:val="left" w:pos="2550"/>
        </w:tabs>
        <w:rPr>
          <w:rFonts w:asciiTheme="minorBidi" w:hAnsiTheme="minorBidi"/>
        </w:rPr>
      </w:pPr>
      <w:r w:rsidRPr="005A3178">
        <w:rPr>
          <w:rFonts w:asciiTheme="minorBidi" w:hAnsiTheme="minorBidi"/>
        </w:rPr>
        <w:t>Pardjono Pardjono (2016). Active Learning: The Dewey, Piaget, Vygotsky, and Constructivist Theory Perspectives. Jurnal Ilmu Pendidikan, [online] 9(3). doi:</w:t>
      </w:r>
      <w:r>
        <w:rPr>
          <w:rFonts w:asciiTheme="minorBidi" w:hAnsiTheme="minorBidi"/>
        </w:rPr>
        <w:t xml:space="preserve"> </w:t>
      </w:r>
      <w:hyperlink r:id="rId80" w:history="1">
        <w:r w:rsidRPr="0030542C">
          <w:rPr>
            <w:rStyle w:val="Hyperlink"/>
            <w:rFonts w:asciiTheme="minorBidi" w:hAnsiTheme="minorBidi"/>
          </w:rPr>
          <w:t>https://doi.org/10.17977/jip.v9i3.487</w:t>
        </w:r>
      </w:hyperlink>
      <w:r w:rsidRPr="005A3178">
        <w:rPr>
          <w:rFonts w:asciiTheme="minorBidi" w:hAnsiTheme="minorBidi"/>
        </w:rPr>
        <w:t>.</w:t>
      </w:r>
      <w:r>
        <w:rPr>
          <w:rFonts w:asciiTheme="minorBidi" w:hAnsiTheme="minorBidi"/>
        </w:rPr>
        <w:t xml:space="preserve">  </w:t>
      </w:r>
    </w:p>
    <w:p w14:paraId="77CF94AF" w14:textId="0CCFC1ED" w:rsidR="00387015" w:rsidRDefault="00387015" w:rsidP="00AD6201">
      <w:pPr>
        <w:tabs>
          <w:tab w:val="left" w:pos="2550"/>
        </w:tabs>
        <w:rPr>
          <w:rFonts w:asciiTheme="minorBidi" w:hAnsiTheme="minorBidi"/>
        </w:rPr>
      </w:pPr>
      <w:r w:rsidRPr="00387015">
        <w:rPr>
          <w:rFonts w:asciiTheme="minorBidi" w:hAnsiTheme="minorBidi"/>
        </w:rPr>
        <w:t xml:space="preserve">Porter, L. (2008). Young Children’s Behaviour: Practical Approaches for Caregivers and Teachers. [online] Google Books. Elsevier Australia. Available at: </w:t>
      </w:r>
      <w:hyperlink r:id="rId81" w:history="1">
        <w:r w:rsidRPr="0030542C">
          <w:rPr>
            <w:rStyle w:val="Hyperlink"/>
            <w:rFonts w:asciiTheme="minorBidi" w:hAnsiTheme="minorBidi"/>
          </w:rPr>
          <w:t>https://www.google.co.uk/books/edition/Young_Children_s_Behaviour/nirBAxuKkP4C?hl=en&amp;gbpv=1&amp;dq=Educators+cannot+control+one%E2%80%99s+behaviour</w:t>
        </w:r>
      </w:hyperlink>
      <w:r>
        <w:rPr>
          <w:rFonts w:asciiTheme="minorBidi" w:hAnsiTheme="minorBidi"/>
        </w:rPr>
        <w:t xml:space="preserve"> </w:t>
      </w:r>
      <w:r w:rsidRPr="00387015">
        <w:rPr>
          <w:rFonts w:asciiTheme="minorBidi" w:hAnsiTheme="minorBidi"/>
        </w:rPr>
        <w:t xml:space="preserve"> [Accessed 3 Nov.</w:t>
      </w:r>
      <w:r w:rsidR="00A209EB">
        <w:rPr>
          <w:rFonts w:asciiTheme="minorBidi" w:hAnsiTheme="minorBidi"/>
        </w:rPr>
        <w:t>]</w:t>
      </w:r>
      <w:r w:rsidRPr="00387015">
        <w:rPr>
          <w:rFonts w:asciiTheme="minorBidi" w:hAnsiTheme="minorBidi"/>
        </w:rPr>
        <w:t xml:space="preserve"> </w:t>
      </w:r>
    </w:p>
    <w:p w14:paraId="244EBE78" w14:textId="08EDE10A" w:rsidR="00404505" w:rsidRDefault="00404505" w:rsidP="00AD6201">
      <w:pPr>
        <w:tabs>
          <w:tab w:val="left" w:pos="2550"/>
        </w:tabs>
        <w:rPr>
          <w:rFonts w:asciiTheme="minorBidi" w:hAnsiTheme="minorBidi"/>
        </w:rPr>
      </w:pPr>
      <w:r w:rsidRPr="00404505">
        <w:rPr>
          <w:rFonts w:asciiTheme="minorBidi" w:hAnsiTheme="minorBidi"/>
        </w:rPr>
        <w:lastRenderedPageBreak/>
        <w:t xml:space="preserve">Rae, T. (2014). Supporting Successful Transition from Primary to Secondary School: A programme for teachers. [online] Google Books. Routledge. Available at: </w:t>
      </w:r>
      <w:hyperlink r:id="rId82" w:history="1">
        <w:r w:rsidRPr="0030542C">
          <w:rPr>
            <w:rStyle w:val="Hyperlink"/>
            <w:rFonts w:asciiTheme="minorBidi" w:hAnsiTheme="minorBidi"/>
          </w:rPr>
          <w:t>https://www.google.co.uk/books/edition/Supporting_Successful_Transition_from_Pr/SmKhAwAAQBAJ?hl=en&amp;gbpv=1&amp;dq=an+effective+transition+in+education&amp;printsec=frontcover</w:t>
        </w:r>
      </w:hyperlink>
      <w:r>
        <w:rPr>
          <w:rFonts w:asciiTheme="minorBidi" w:hAnsiTheme="minorBidi"/>
        </w:rPr>
        <w:t xml:space="preserve"> </w:t>
      </w:r>
      <w:r w:rsidRPr="00404505">
        <w:rPr>
          <w:rFonts w:asciiTheme="minorBidi" w:hAnsiTheme="minorBidi"/>
        </w:rPr>
        <w:t xml:space="preserve"> [Accessed 3 Nov. 2023].</w:t>
      </w:r>
    </w:p>
    <w:p w14:paraId="4469C152" w14:textId="118B86C3" w:rsidR="00B1569C" w:rsidRDefault="00A66200" w:rsidP="00AD6201">
      <w:pPr>
        <w:tabs>
          <w:tab w:val="left" w:pos="2550"/>
        </w:tabs>
        <w:rPr>
          <w:rFonts w:asciiTheme="minorBidi" w:hAnsiTheme="minorBidi"/>
        </w:rPr>
      </w:pPr>
      <w:r w:rsidRPr="00A66200">
        <w:rPr>
          <w:rFonts w:asciiTheme="minorBidi" w:hAnsiTheme="minorBidi"/>
        </w:rPr>
        <w:t xml:space="preserve">Richards, D.R. (2021). Equity in the Classroom for Every Child. [online] Google Books. Cambridge Scholars Publishing. Available at: </w:t>
      </w:r>
      <w:hyperlink r:id="rId83" w:history="1">
        <w:r w:rsidRPr="003263F9">
          <w:rPr>
            <w:rStyle w:val="Hyperlink"/>
            <w:rFonts w:asciiTheme="minorBidi" w:hAnsiTheme="minorBidi"/>
          </w:rPr>
          <w:t>https://www.google.co.uk/books/edition/Equity_in_the_Classroom_for_Every_Child/u3owEAAAQBAJ?hl=en&amp;gbpv=1&amp;dq=An+equitable+classroom+and+continuous+support+could+empower+learners+to+reach+their+full+potential&amp;printsec=frontcover</w:t>
        </w:r>
      </w:hyperlink>
      <w:r>
        <w:rPr>
          <w:rFonts w:asciiTheme="minorBidi" w:hAnsiTheme="minorBidi"/>
        </w:rPr>
        <w:t xml:space="preserve"> </w:t>
      </w:r>
      <w:r w:rsidRPr="00A66200">
        <w:rPr>
          <w:rFonts w:asciiTheme="minorBidi" w:hAnsiTheme="minorBidi"/>
        </w:rPr>
        <w:t xml:space="preserve"> [Accessed 1 Nov. 2023].</w:t>
      </w:r>
      <w:r>
        <w:rPr>
          <w:rFonts w:asciiTheme="minorBidi" w:hAnsiTheme="minorBidi"/>
        </w:rPr>
        <w:t xml:space="preserve"> </w:t>
      </w:r>
    </w:p>
    <w:p w14:paraId="705557E0" w14:textId="77777777" w:rsidR="00A66200" w:rsidRDefault="00A66200" w:rsidP="00A66200">
      <w:pPr>
        <w:tabs>
          <w:tab w:val="left" w:pos="2550"/>
        </w:tabs>
        <w:rPr>
          <w:rFonts w:asciiTheme="minorBidi" w:hAnsiTheme="minorBidi"/>
        </w:rPr>
      </w:pPr>
    </w:p>
    <w:p w14:paraId="08FD78F3" w14:textId="77777777" w:rsidR="00A66200" w:rsidRDefault="00A66200" w:rsidP="00A66200">
      <w:pPr>
        <w:tabs>
          <w:tab w:val="left" w:pos="2550"/>
        </w:tabs>
        <w:rPr>
          <w:rFonts w:asciiTheme="minorBidi" w:hAnsiTheme="minorBidi"/>
        </w:rPr>
      </w:pPr>
      <w:r w:rsidRPr="00A66200">
        <w:rPr>
          <w:rFonts w:asciiTheme="minorBidi" w:hAnsiTheme="minorBidi"/>
        </w:rPr>
        <w:t>Rowland, A.S., Skipper, B.J., Rabiner, D.L., Qeadan, F., Campbell, R.A., Naftel, A.J. and Umbach, D.M. (2017). Attention</w:t>
      </w:r>
      <w:r w:rsidRPr="00A66200">
        <w:rPr>
          <w:rFonts w:ascii="Cambria Math" w:hAnsi="Cambria Math" w:cs="Cambria Math"/>
        </w:rPr>
        <w:t>‐</w:t>
      </w:r>
      <w:r w:rsidRPr="00A66200">
        <w:rPr>
          <w:rFonts w:asciiTheme="minorBidi" w:hAnsiTheme="minorBidi"/>
        </w:rPr>
        <w:t>Deficit/Hyperactivity Disorder (ADHD): Interaction between socioeconomic status and parental history of</w:t>
      </w:r>
      <w:r>
        <w:rPr>
          <w:rFonts w:asciiTheme="minorBidi" w:hAnsiTheme="minorBidi"/>
        </w:rPr>
        <w:t xml:space="preserve"> ADHD </w:t>
      </w:r>
      <w:r w:rsidRPr="00A66200">
        <w:rPr>
          <w:rFonts w:asciiTheme="minorBidi" w:hAnsiTheme="minorBidi"/>
        </w:rPr>
        <w:t>determines prevalence. Journal of Child Psychology and Psychiatry, 59(3), pp.213–222. doi:</w:t>
      </w:r>
      <w:r>
        <w:rPr>
          <w:rFonts w:asciiTheme="minorBidi" w:hAnsiTheme="minorBidi"/>
        </w:rPr>
        <w:t xml:space="preserve"> </w:t>
      </w:r>
      <w:hyperlink r:id="rId84" w:history="1">
        <w:r w:rsidRPr="003263F9">
          <w:rPr>
            <w:rStyle w:val="Hyperlink"/>
            <w:rFonts w:asciiTheme="minorBidi" w:hAnsiTheme="minorBidi"/>
          </w:rPr>
          <w:t>https://doi.org/10.1111/jcpp.12775</w:t>
        </w:r>
      </w:hyperlink>
      <w:r w:rsidRPr="00A66200">
        <w:rPr>
          <w:rFonts w:asciiTheme="minorBidi" w:hAnsiTheme="minorBidi"/>
        </w:rPr>
        <w:t>.</w:t>
      </w:r>
      <w:r>
        <w:rPr>
          <w:rFonts w:asciiTheme="minorBidi" w:hAnsiTheme="minorBidi"/>
        </w:rPr>
        <w:t xml:space="preserve"> </w:t>
      </w:r>
    </w:p>
    <w:p w14:paraId="1DA83F4C" w14:textId="4FE1A877" w:rsidR="00A27D91" w:rsidRDefault="00A27D91" w:rsidP="00A66200">
      <w:pPr>
        <w:tabs>
          <w:tab w:val="left" w:pos="2550"/>
        </w:tabs>
        <w:rPr>
          <w:rFonts w:asciiTheme="minorBidi" w:hAnsiTheme="minorBidi"/>
        </w:rPr>
      </w:pPr>
      <w:r w:rsidRPr="00A27D91">
        <w:rPr>
          <w:rFonts w:asciiTheme="minorBidi" w:hAnsiTheme="minorBidi"/>
        </w:rPr>
        <w:t xml:space="preserve">Russell, K. (2021). Active vs. Passive Learning: What’s the Difference? [online] Graduate Programs for Educators. Available at: </w:t>
      </w:r>
      <w:hyperlink r:id="rId85" w:history="1">
        <w:r w:rsidRPr="0030542C">
          <w:rPr>
            <w:rStyle w:val="Hyperlink"/>
            <w:rFonts w:asciiTheme="minorBidi" w:hAnsiTheme="minorBidi"/>
          </w:rPr>
          <w:t>https://www.graduateprogram.org/2021/06/active-vs-passive-learning-whats-the-difference/#:~:text=Active%20learning%20requires%20students%20to</w:t>
        </w:r>
      </w:hyperlink>
      <w:r w:rsidRPr="00A27D91">
        <w:rPr>
          <w:rFonts w:asciiTheme="minorBidi" w:hAnsiTheme="minorBidi"/>
        </w:rPr>
        <w:t>.</w:t>
      </w:r>
      <w:r>
        <w:rPr>
          <w:rFonts w:asciiTheme="minorBidi" w:hAnsiTheme="minorBidi"/>
        </w:rPr>
        <w:t xml:space="preserve"> </w:t>
      </w:r>
    </w:p>
    <w:p w14:paraId="479CE9D1" w14:textId="77777777" w:rsidR="00AD45DB" w:rsidRDefault="00AD45DB" w:rsidP="00A66200">
      <w:pPr>
        <w:tabs>
          <w:tab w:val="left" w:pos="2550"/>
        </w:tabs>
        <w:rPr>
          <w:rFonts w:asciiTheme="minorBidi" w:hAnsiTheme="minorBidi"/>
        </w:rPr>
      </w:pPr>
    </w:p>
    <w:p w14:paraId="717C649F" w14:textId="5C36B017" w:rsidR="00AD45DB" w:rsidRDefault="00AD45DB" w:rsidP="00A66200">
      <w:pPr>
        <w:tabs>
          <w:tab w:val="left" w:pos="2550"/>
        </w:tabs>
        <w:rPr>
          <w:rFonts w:asciiTheme="minorBidi" w:hAnsiTheme="minorBidi"/>
        </w:rPr>
      </w:pPr>
      <w:r w:rsidRPr="00AD45DB">
        <w:rPr>
          <w:rFonts w:asciiTheme="minorBidi" w:hAnsiTheme="minorBidi"/>
        </w:rPr>
        <w:t xml:space="preserve">Rutherford, M., Lahood-Kullberg, B., Baxter, J., Johnston, L. and Cebula, K. (2020). Pupils’ views on visual timetables and labels in mainstream primary classrooms. [online] Available at: </w:t>
      </w:r>
      <w:hyperlink r:id="rId86" w:history="1">
        <w:r w:rsidRPr="0030542C">
          <w:rPr>
            <w:rStyle w:val="Hyperlink"/>
            <w:rFonts w:asciiTheme="minorBidi" w:hAnsiTheme="minorBidi"/>
          </w:rPr>
          <w:t>https://eresearch.qmu.ac.uk/bitstream/handle/20.500.12289/10672/10672.pdf?sequence=1&amp;isAllowed=y</w:t>
        </w:r>
      </w:hyperlink>
      <w:r w:rsidRPr="00AD45DB">
        <w:rPr>
          <w:rFonts w:asciiTheme="minorBidi" w:hAnsiTheme="minorBidi"/>
        </w:rPr>
        <w:t>.</w:t>
      </w:r>
      <w:r>
        <w:rPr>
          <w:rFonts w:asciiTheme="minorBidi" w:hAnsiTheme="minorBidi"/>
        </w:rPr>
        <w:t xml:space="preserve"> </w:t>
      </w:r>
    </w:p>
    <w:p w14:paraId="741AA45C" w14:textId="48752195" w:rsidR="006E554F" w:rsidRDefault="006E554F" w:rsidP="00A66200">
      <w:pPr>
        <w:tabs>
          <w:tab w:val="left" w:pos="2550"/>
        </w:tabs>
        <w:rPr>
          <w:rFonts w:asciiTheme="minorBidi" w:hAnsiTheme="minorBidi"/>
        </w:rPr>
      </w:pPr>
      <w:r w:rsidRPr="006E554F">
        <w:rPr>
          <w:rFonts w:asciiTheme="minorBidi" w:hAnsiTheme="minorBidi"/>
        </w:rPr>
        <w:t xml:space="preserve">Roffey, S. (2010). Changing Behaviour in Schools: Promoting Positive Relationships and Wellbeing. [online] Google Books. SAGE. Available at: </w:t>
      </w:r>
      <w:hyperlink r:id="rId87" w:history="1">
        <w:r w:rsidRPr="0030542C">
          <w:rPr>
            <w:rStyle w:val="Hyperlink"/>
            <w:rFonts w:asciiTheme="minorBidi" w:hAnsiTheme="minorBidi"/>
          </w:rPr>
          <w:t>https://www.google.co.uk/books/edition/Changing_Behaviour_in_Schools/GtojTDePwWcC?hl=en&amp;gbpv=1&amp;dq=promoting+positive+behaviour+in+education&amp;printsec=frontcover</w:t>
        </w:r>
      </w:hyperlink>
      <w:r>
        <w:rPr>
          <w:rFonts w:asciiTheme="minorBidi" w:hAnsiTheme="minorBidi"/>
        </w:rPr>
        <w:t xml:space="preserve"> </w:t>
      </w:r>
      <w:r w:rsidRPr="006E554F">
        <w:rPr>
          <w:rFonts w:asciiTheme="minorBidi" w:hAnsiTheme="minorBidi"/>
        </w:rPr>
        <w:t xml:space="preserve"> [Accessed 3 Nov. 2023].</w:t>
      </w:r>
    </w:p>
    <w:p w14:paraId="41AB0C0E" w14:textId="47AF7DFE" w:rsidR="00B53459" w:rsidRDefault="00B53459" w:rsidP="00A66200">
      <w:pPr>
        <w:tabs>
          <w:tab w:val="left" w:pos="2550"/>
        </w:tabs>
        <w:rPr>
          <w:rFonts w:asciiTheme="minorBidi" w:hAnsiTheme="minorBidi"/>
        </w:rPr>
      </w:pPr>
      <w:r w:rsidRPr="00B53459">
        <w:rPr>
          <w:rFonts w:asciiTheme="minorBidi" w:hAnsiTheme="minorBidi"/>
        </w:rPr>
        <w:t xml:space="preserve">Roffey, S. (2011). Positive Relationships: Evidence Based Practice across the World. [online] Google Books. Springer Science &amp; Business Media. Available at: </w:t>
      </w:r>
      <w:hyperlink r:id="rId88" w:history="1">
        <w:r w:rsidRPr="0030542C">
          <w:rPr>
            <w:rStyle w:val="Hyperlink"/>
            <w:rFonts w:asciiTheme="minorBidi" w:hAnsiTheme="minorBidi"/>
          </w:rPr>
          <w:t>https://www.google.co.uk/books/edition/Positive_Relationships/udEVjHUpc_kC?hl=en&amp;gbpv=1&amp;dq=trusting+relationships+in+education&amp;printsec=frontcover</w:t>
        </w:r>
      </w:hyperlink>
      <w:r>
        <w:rPr>
          <w:rFonts w:asciiTheme="minorBidi" w:hAnsiTheme="minorBidi"/>
        </w:rPr>
        <w:t xml:space="preserve"> </w:t>
      </w:r>
      <w:r w:rsidRPr="00B53459">
        <w:rPr>
          <w:rFonts w:asciiTheme="minorBidi" w:hAnsiTheme="minorBidi"/>
        </w:rPr>
        <w:t xml:space="preserve"> [Accessed 3 Nov. 2023].</w:t>
      </w:r>
    </w:p>
    <w:p w14:paraId="0FCC107B" w14:textId="62AD10FC" w:rsidR="00A66200" w:rsidRDefault="00A66200" w:rsidP="00A66200">
      <w:pPr>
        <w:tabs>
          <w:tab w:val="left" w:pos="2550"/>
        </w:tabs>
        <w:rPr>
          <w:rFonts w:asciiTheme="minorBidi" w:hAnsiTheme="minorBidi"/>
        </w:rPr>
      </w:pPr>
      <w:r>
        <w:rPr>
          <w:rFonts w:asciiTheme="minorBidi" w:hAnsiTheme="minorBidi"/>
        </w:rPr>
        <w:lastRenderedPageBreak/>
        <w:t xml:space="preserve"> </w:t>
      </w:r>
      <w:r w:rsidR="004B016C" w:rsidRPr="004B016C">
        <w:rPr>
          <w:rFonts w:asciiTheme="minorBidi" w:hAnsiTheme="minorBidi"/>
        </w:rPr>
        <w:t xml:space="preserve">Sadek, J. (2018). Clinician’s Guide to ADHD Comorbidities in Children and Adolescents: Case Studies. [online] Google Books. Springer. Available at: </w:t>
      </w:r>
      <w:hyperlink r:id="rId89" w:history="1">
        <w:r w:rsidR="004B016C" w:rsidRPr="003263F9">
          <w:rPr>
            <w:rStyle w:val="Hyperlink"/>
            <w:rFonts w:asciiTheme="minorBidi" w:hAnsiTheme="minorBidi"/>
          </w:rPr>
          <w:t>https://www.google.co.uk/books/edition/Clinician_s_Guide_to_ADHD_Comorbidities/-rJwDwAAQBAJ?hl=en&amp;gbpv=1&amp;dq=what+other+disorders+are+associated+with+adhd&amp;printsec=frontcover</w:t>
        </w:r>
      </w:hyperlink>
      <w:r w:rsidR="004B016C">
        <w:rPr>
          <w:rFonts w:asciiTheme="minorBidi" w:hAnsiTheme="minorBidi"/>
        </w:rPr>
        <w:t xml:space="preserve"> </w:t>
      </w:r>
      <w:r w:rsidR="004B016C" w:rsidRPr="004B016C">
        <w:rPr>
          <w:rFonts w:asciiTheme="minorBidi" w:hAnsiTheme="minorBidi"/>
        </w:rPr>
        <w:t xml:space="preserve"> [Accessed 1 Nov. 2023].</w:t>
      </w:r>
      <w:r w:rsidR="004B016C">
        <w:rPr>
          <w:rFonts w:asciiTheme="minorBidi" w:hAnsiTheme="minorBidi"/>
        </w:rPr>
        <w:t xml:space="preserve"> </w:t>
      </w:r>
    </w:p>
    <w:p w14:paraId="27D2CD76" w14:textId="12FC3252" w:rsidR="00C205F2" w:rsidRDefault="00C205F2" w:rsidP="00A66200">
      <w:pPr>
        <w:tabs>
          <w:tab w:val="left" w:pos="2550"/>
        </w:tabs>
        <w:rPr>
          <w:rFonts w:asciiTheme="minorBidi" w:hAnsiTheme="minorBidi"/>
        </w:rPr>
      </w:pPr>
      <w:r w:rsidRPr="00C205F2">
        <w:rPr>
          <w:rFonts w:asciiTheme="minorBidi" w:hAnsiTheme="minorBidi"/>
        </w:rPr>
        <w:t xml:space="preserve">Safia and Malta (2012). Ascertaining the More Knowledgeable Other among peers in collaborative e-learning environment. [online] ieeexplore.ieee.org. Available at: </w:t>
      </w:r>
      <w:hyperlink r:id="rId90" w:history="1">
        <w:r w:rsidRPr="0030542C">
          <w:rPr>
            <w:rStyle w:val="Hyperlink"/>
            <w:rFonts w:asciiTheme="minorBidi" w:hAnsiTheme="minorBidi"/>
          </w:rPr>
          <w:t>https://ieeexplore.ieee.org/abstract/document/6416852?casa_token=RVhsJG4UsjYAAAAA:bmzf8cvVNx5-Z-sBqvLDGkOCDUZvdWYiJKd-XUAD_H5a5YhryT7SpGCTgnmAmY5nm4ua8Yr-UukvuA</w:t>
        </w:r>
      </w:hyperlink>
      <w:r>
        <w:rPr>
          <w:rFonts w:asciiTheme="minorBidi" w:hAnsiTheme="minorBidi"/>
        </w:rPr>
        <w:t xml:space="preserve"> </w:t>
      </w:r>
      <w:r w:rsidRPr="00C205F2">
        <w:rPr>
          <w:rFonts w:asciiTheme="minorBidi" w:hAnsiTheme="minorBidi"/>
        </w:rPr>
        <w:t>[Accessed 3 Nov. 2023].</w:t>
      </w:r>
      <w:r>
        <w:rPr>
          <w:rFonts w:asciiTheme="minorBidi" w:hAnsiTheme="minorBidi"/>
        </w:rPr>
        <w:t xml:space="preserve"> </w:t>
      </w:r>
    </w:p>
    <w:p w14:paraId="407B65DA" w14:textId="052179A2" w:rsidR="004B016C" w:rsidRDefault="004B016C" w:rsidP="00A66200">
      <w:pPr>
        <w:tabs>
          <w:tab w:val="left" w:pos="2550"/>
        </w:tabs>
        <w:rPr>
          <w:rFonts w:asciiTheme="minorBidi" w:hAnsiTheme="minorBidi"/>
        </w:rPr>
      </w:pPr>
      <w:r w:rsidRPr="004B016C">
        <w:rPr>
          <w:rFonts w:asciiTheme="minorBidi" w:hAnsiTheme="minorBidi"/>
        </w:rPr>
        <w:t xml:space="preserve">Simon, C. (2023). Using the Think-Pair-Share Technique | Read Write Think. [online] www.readwritethink.org. Available at: </w:t>
      </w:r>
      <w:hyperlink r:id="rId91" w:history="1">
        <w:r w:rsidRPr="003263F9">
          <w:rPr>
            <w:rStyle w:val="Hyperlink"/>
            <w:rFonts w:asciiTheme="minorBidi" w:hAnsiTheme="minorBidi"/>
          </w:rPr>
          <w:t>https://www.readwritethink.org/professional-development/strategy-guides/using-think-pair-share</w:t>
        </w:r>
      </w:hyperlink>
      <w:r w:rsidRPr="004B016C">
        <w:rPr>
          <w:rFonts w:asciiTheme="minorBidi" w:hAnsiTheme="minorBidi"/>
        </w:rPr>
        <w:t>.</w:t>
      </w:r>
      <w:r>
        <w:rPr>
          <w:rFonts w:asciiTheme="minorBidi" w:hAnsiTheme="minorBidi"/>
        </w:rPr>
        <w:t xml:space="preserve"> </w:t>
      </w:r>
    </w:p>
    <w:p w14:paraId="53145456" w14:textId="10D16025" w:rsidR="003A6D2B" w:rsidRDefault="003A6D2B" w:rsidP="00A66200">
      <w:pPr>
        <w:tabs>
          <w:tab w:val="left" w:pos="2550"/>
        </w:tabs>
        <w:rPr>
          <w:rFonts w:asciiTheme="minorBidi" w:hAnsiTheme="minorBidi"/>
        </w:rPr>
      </w:pPr>
      <w:r w:rsidRPr="003A6D2B">
        <w:rPr>
          <w:rFonts w:asciiTheme="minorBidi" w:hAnsiTheme="minorBidi"/>
        </w:rPr>
        <w:t xml:space="preserve">Smith, S.W. and Yell, M.L. (2021). Creating Positive Elementary Classrooms: Preventing Behavior Challenges to Promote Learning. [online] Google Books. Rowman &amp; Littlefield. Available at: </w:t>
      </w:r>
      <w:hyperlink r:id="rId92" w:history="1">
        <w:r w:rsidRPr="0030542C">
          <w:rPr>
            <w:rStyle w:val="Hyperlink"/>
            <w:rFonts w:asciiTheme="minorBidi" w:hAnsiTheme="minorBidi"/>
          </w:rPr>
          <w:t>https://www.google.co.uk/books/edition/Creating_Positive_Elementary_Classrooms/UtxSEAAAQBAJ?hl=en&amp;gbpv=1&amp;dq=too+many+choices+in+a+classroom&amp;pg=PA135&amp;printsec=frontcover</w:t>
        </w:r>
      </w:hyperlink>
      <w:r>
        <w:rPr>
          <w:rFonts w:asciiTheme="minorBidi" w:hAnsiTheme="minorBidi"/>
        </w:rPr>
        <w:t xml:space="preserve"> </w:t>
      </w:r>
      <w:r w:rsidRPr="003A6D2B">
        <w:rPr>
          <w:rFonts w:asciiTheme="minorBidi" w:hAnsiTheme="minorBidi"/>
        </w:rPr>
        <w:t xml:space="preserve"> [Accessed 3 Nov. 2023].</w:t>
      </w:r>
    </w:p>
    <w:p w14:paraId="0B3E0E0F" w14:textId="51A3B01B" w:rsidR="002F2C14" w:rsidRDefault="002F2C14" w:rsidP="00A66200">
      <w:pPr>
        <w:tabs>
          <w:tab w:val="left" w:pos="2550"/>
        </w:tabs>
        <w:rPr>
          <w:rFonts w:asciiTheme="minorBidi" w:hAnsiTheme="minorBidi"/>
        </w:rPr>
      </w:pPr>
      <w:r w:rsidRPr="002F2C14">
        <w:rPr>
          <w:rFonts w:asciiTheme="minorBidi" w:hAnsiTheme="minorBidi"/>
        </w:rPr>
        <w:t xml:space="preserve">Stuckart, D.W. and Glanz, J. (2010). Revisiting Dewey: Best Practices for Educating the Whole Child Today. [online] Google Books. R&amp;L Education. Available at: </w:t>
      </w:r>
      <w:hyperlink r:id="rId93" w:anchor="v=onepage&amp;q=dewey" w:history="1">
        <w:r w:rsidRPr="002A53E9">
          <w:rPr>
            <w:rStyle w:val="Hyperlink"/>
            <w:rFonts w:asciiTheme="minorBidi" w:hAnsiTheme="minorBidi"/>
          </w:rPr>
          <w:t>https://books.google.co.uk/books?hl=en&amp;lr=&amp;id=-axnnDpPc7QC&amp;oi=fnd&amp;pg=PR3&amp;dq=dewey%27s+theory+of+whole+child&amp;ots=RzxqUkUeJo&amp;sig=k1A0uK5xWhOqhEKnh5fO0B18tA8#v=onepage&amp;q=dewey</w:t>
        </w:r>
      </w:hyperlink>
      <w:r>
        <w:rPr>
          <w:rFonts w:asciiTheme="minorBidi" w:hAnsiTheme="minorBidi"/>
        </w:rPr>
        <w:t xml:space="preserve"> </w:t>
      </w:r>
      <w:r w:rsidRPr="002F2C14">
        <w:rPr>
          <w:rFonts w:asciiTheme="minorBidi" w:hAnsiTheme="minorBidi"/>
        </w:rPr>
        <w:t xml:space="preserve"> [Accessed 3 Nov. 2023].</w:t>
      </w:r>
      <w:r>
        <w:rPr>
          <w:rFonts w:asciiTheme="minorBidi" w:hAnsiTheme="minorBidi"/>
        </w:rPr>
        <w:t xml:space="preserve"> </w:t>
      </w:r>
    </w:p>
    <w:p w14:paraId="24B16468" w14:textId="3B4E26EB" w:rsidR="004B016C" w:rsidRDefault="00054251" w:rsidP="00A66200">
      <w:pPr>
        <w:tabs>
          <w:tab w:val="left" w:pos="2550"/>
        </w:tabs>
        <w:rPr>
          <w:rFonts w:asciiTheme="minorBidi" w:hAnsiTheme="minorBidi"/>
        </w:rPr>
      </w:pPr>
      <w:r w:rsidRPr="00054251">
        <w:rPr>
          <w:rFonts w:asciiTheme="minorBidi" w:hAnsiTheme="minorBidi"/>
        </w:rPr>
        <w:t xml:space="preserve">Symonds, J. (2015). Understanding School Transition: What happens to children and how to help them. [online] Google Books. Routledge. Available at: </w:t>
      </w:r>
      <w:hyperlink r:id="rId94" w:history="1">
        <w:r w:rsidRPr="003263F9">
          <w:rPr>
            <w:rStyle w:val="Hyperlink"/>
            <w:rFonts w:asciiTheme="minorBidi" w:hAnsiTheme="minorBidi"/>
          </w:rPr>
          <w:t>https://www.google.co.uk/books/edition/Understanding_School_Transition/lqFhCQAAQBAJ?hl=en&amp;gbpv=1&amp;dq=transitions+in+school&amp;printsec=frontcover</w:t>
        </w:r>
      </w:hyperlink>
      <w:r>
        <w:rPr>
          <w:rFonts w:asciiTheme="minorBidi" w:hAnsiTheme="minorBidi"/>
        </w:rPr>
        <w:t xml:space="preserve"> </w:t>
      </w:r>
      <w:r w:rsidRPr="00054251">
        <w:rPr>
          <w:rFonts w:asciiTheme="minorBidi" w:hAnsiTheme="minorBidi"/>
        </w:rPr>
        <w:t xml:space="preserve"> [Accessed 1 Nov. 2023].</w:t>
      </w:r>
      <w:r>
        <w:rPr>
          <w:rFonts w:asciiTheme="minorBidi" w:hAnsiTheme="minorBidi"/>
        </w:rPr>
        <w:t xml:space="preserve"> </w:t>
      </w:r>
    </w:p>
    <w:p w14:paraId="52E763FC" w14:textId="7F41C112" w:rsidR="00054251" w:rsidRDefault="00054251" w:rsidP="00A66200">
      <w:pPr>
        <w:tabs>
          <w:tab w:val="left" w:pos="2550"/>
        </w:tabs>
        <w:rPr>
          <w:rFonts w:asciiTheme="minorBidi" w:hAnsiTheme="minorBidi"/>
        </w:rPr>
      </w:pPr>
      <w:r w:rsidRPr="00054251">
        <w:rPr>
          <w:rFonts w:asciiTheme="minorBidi" w:hAnsiTheme="minorBidi"/>
        </w:rPr>
        <w:t xml:space="preserve">Tatton, A., Bright, C. and Thomas, L. (2018). Supporting Children and Young People in Schools: A Guide for Foundation Degree Students. [online] Google Books. Routledge. Available at: </w:t>
      </w:r>
      <w:hyperlink r:id="rId95" w:history="1">
        <w:r w:rsidRPr="003263F9">
          <w:rPr>
            <w:rStyle w:val="Hyperlink"/>
            <w:rFonts w:asciiTheme="minorBidi" w:hAnsiTheme="minorBidi"/>
          </w:rPr>
          <w:t>https://www.google.co.uk/books/edition/Supporting_Children_and_Young_People_in/zxmXtAEACAAJ?hl=en</w:t>
        </w:r>
      </w:hyperlink>
      <w:r>
        <w:rPr>
          <w:rFonts w:asciiTheme="minorBidi" w:hAnsiTheme="minorBidi"/>
        </w:rPr>
        <w:t xml:space="preserve"> </w:t>
      </w:r>
      <w:r w:rsidRPr="00054251">
        <w:rPr>
          <w:rFonts w:asciiTheme="minorBidi" w:hAnsiTheme="minorBidi"/>
        </w:rPr>
        <w:t xml:space="preserve"> [Accessed 1 Nov. 2023].</w:t>
      </w:r>
      <w:r>
        <w:rPr>
          <w:rFonts w:asciiTheme="minorBidi" w:hAnsiTheme="minorBidi"/>
        </w:rPr>
        <w:t xml:space="preserve"> </w:t>
      </w:r>
    </w:p>
    <w:p w14:paraId="79065692" w14:textId="075A8385" w:rsidR="00054251" w:rsidRDefault="004D5CDA" w:rsidP="00A66200">
      <w:pPr>
        <w:tabs>
          <w:tab w:val="left" w:pos="2550"/>
        </w:tabs>
        <w:rPr>
          <w:rFonts w:asciiTheme="minorBidi" w:hAnsiTheme="minorBidi"/>
        </w:rPr>
      </w:pPr>
      <w:r w:rsidRPr="004D5CDA">
        <w:rPr>
          <w:rFonts w:asciiTheme="minorBidi" w:hAnsiTheme="minorBidi"/>
        </w:rPr>
        <w:lastRenderedPageBreak/>
        <w:t xml:space="preserve">Team, A.E. (2022). Inside the ADHD Brain: Structure, Function, and Chemistry. [online] ADDA - Attention Deficit Disorder Association. Available at: </w:t>
      </w:r>
      <w:hyperlink r:id="rId96" w:anchor=":~:text=Since%20the%20two%20go%20hand" w:history="1">
        <w:r w:rsidRPr="003263F9">
          <w:rPr>
            <w:rStyle w:val="Hyperlink"/>
            <w:rFonts w:asciiTheme="minorBidi" w:hAnsiTheme="minorBidi"/>
          </w:rPr>
          <w:t>https://add.org/adhd-brain/#:~:text=Since%20the%20two%20go%20hand</w:t>
        </w:r>
      </w:hyperlink>
      <w:r w:rsidRPr="004D5CDA">
        <w:rPr>
          <w:rFonts w:asciiTheme="minorBidi" w:hAnsiTheme="minorBidi"/>
        </w:rPr>
        <w:t>.</w:t>
      </w:r>
      <w:r>
        <w:rPr>
          <w:rFonts w:asciiTheme="minorBidi" w:hAnsiTheme="minorBidi"/>
        </w:rPr>
        <w:t xml:space="preserve"> </w:t>
      </w:r>
    </w:p>
    <w:p w14:paraId="44AE5C33" w14:textId="598C833C" w:rsidR="007E3F9C" w:rsidRDefault="007E3F9C" w:rsidP="00A66200">
      <w:pPr>
        <w:tabs>
          <w:tab w:val="left" w:pos="2550"/>
        </w:tabs>
        <w:rPr>
          <w:rFonts w:asciiTheme="minorBidi" w:hAnsiTheme="minorBidi"/>
        </w:rPr>
      </w:pPr>
      <w:r w:rsidRPr="007E3F9C">
        <w:rPr>
          <w:rFonts w:asciiTheme="minorBidi" w:hAnsiTheme="minorBidi"/>
        </w:rPr>
        <w:t xml:space="preserve">Tovey, H. (2016). Bringing the Froebel Approach to your Early Years Practice. [online] Google Books. Taylor &amp; Francis. Available at: </w:t>
      </w:r>
      <w:hyperlink r:id="rId97" w:anchor="v=onepage&amp;q=froebel%20theory%20on%20whole%20child%20approach&amp;f=false" w:history="1">
        <w:r w:rsidRPr="002A53E9">
          <w:rPr>
            <w:rStyle w:val="Hyperlink"/>
            <w:rFonts w:asciiTheme="minorBidi" w:hAnsiTheme="minorBidi"/>
          </w:rPr>
          <w:t>https://books.google.co.uk/books?hl=en&amp;lr=&amp;id=aislDwAAQBAJ&amp;oi=fnd&amp;pg=PP1&amp;dq=froebel+theory+on+whole+child+approach&amp;ots=FVp_VZu7Ru&amp;sig=_porrLnPasQjsUHxPy-YRnx_ZiA#v=onepage&amp;q=froebel%20theory%20on%20whole%20child%20approach&amp;f=false</w:t>
        </w:r>
      </w:hyperlink>
      <w:r>
        <w:rPr>
          <w:rFonts w:asciiTheme="minorBidi" w:hAnsiTheme="minorBidi"/>
        </w:rPr>
        <w:t xml:space="preserve"> </w:t>
      </w:r>
      <w:r w:rsidRPr="007E3F9C">
        <w:rPr>
          <w:rFonts w:asciiTheme="minorBidi" w:hAnsiTheme="minorBidi"/>
        </w:rPr>
        <w:t>[Accessed 3 Nov. 2023].</w:t>
      </w:r>
    </w:p>
    <w:p w14:paraId="7B69D359" w14:textId="392FD181" w:rsidR="004D5CDA" w:rsidRDefault="004D5CDA" w:rsidP="00A66200">
      <w:pPr>
        <w:tabs>
          <w:tab w:val="left" w:pos="2550"/>
        </w:tabs>
        <w:rPr>
          <w:rFonts w:asciiTheme="minorBidi" w:hAnsiTheme="minorBidi"/>
        </w:rPr>
      </w:pPr>
      <w:r w:rsidRPr="004D5CDA">
        <w:rPr>
          <w:rFonts w:asciiTheme="minorBidi" w:hAnsiTheme="minorBidi"/>
        </w:rPr>
        <w:t xml:space="preserve">UNESCO (2017). A Guide for ensuring inclusion and equity in education. [online] Google Books. UNESCO Publishing. Available at: </w:t>
      </w:r>
      <w:hyperlink r:id="rId98" w:history="1">
        <w:r w:rsidRPr="003263F9">
          <w:rPr>
            <w:rStyle w:val="Hyperlink"/>
            <w:rFonts w:asciiTheme="minorBidi" w:hAnsiTheme="minorBidi"/>
          </w:rPr>
          <w:t>https://www.google.co.uk/books/edition/A_Guide_for_ensuring_inclusion_and_equit/pvEoDwAAQBAJ?hl=en&amp;gbpv=1&amp;dq=An+equitable+classroom+and+continuous+support+could+empower+learners+to+reach+their+full+potential&amp;printsec=frontcover</w:t>
        </w:r>
      </w:hyperlink>
      <w:r>
        <w:rPr>
          <w:rFonts w:asciiTheme="minorBidi" w:hAnsiTheme="minorBidi"/>
        </w:rPr>
        <w:t xml:space="preserve"> </w:t>
      </w:r>
      <w:r w:rsidRPr="004D5CDA">
        <w:rPr>
          <w:rFonts w:asciiTheme="minorBidi" w:hAnsiTheme="minorBidi"/>
        </w:rPr>
        <w:t xml:space="preserve"> [Accessed 1 Nov. 2023].</w:t>
      </w:r>
      <w:r>
        <w:rPr>
          <w:rFonts w:asciiTheme="minorBidi" w:hAnsiTheme="minorBidi"/>
        </w:rPr>
        <w:t xml:space="preserve"> </w:t>
      </w:r>
    </w:p>
    <w:p w14:paraId="0761B872" w14:textId="6C2D56C5" w:rsidR="00F379B7" w:rsidRDefault="00F379B7" w:rsidP="00A66200">
      <w:pPr>
        <w:tabs>
          <w:tab w:val="left" w:pos="2550"/>
        </w:tabs>
        <w:rPr>
          <w:rFonts w:asciiTheme="minorBidi" w:hAnsiTheme="minorBidi"/>
        </w:rPr>
      </w:pPr>
      <w:r w:rsidRPr="00F379B7">
        <w:rPr>
          <w:rFonts w:asciiTheme="minorBidi" w:hAnsiTheme="minorBidi"/>
        </w:rPr>
        <w:t xml:space="preserve">UNICEF (2017). Understanding Article 24 of the Convention on the Rights of Persons with Disabilities INCLUSIVE EDUCATION. [online] UNICEF. Available at: </w:t>
      </w:r>
      <w:hyperlink r:id="rId99" w:history="1">
        <w:r w:rsidRPr="0030542C">
          <w:rPr>
            <w:rStyle w:val="Hyperlink"/>
            <w:rFonts w:asciiTheme="minorBidi" w:hAnsiTheme="minorBidi"/>
          </w:rPr>
          <w:t>https://www.unicef.org/eca/sites/unicef.org.eca/files/IE_summary_accessible_220917_0.pdf</w:t>
        </w:r>
      </w:hyperlink>
      <w:r w:rsidRPr="00F379B7">
        <w:rPr>
          <w:rFonts w:asciiTheme="minorBidi" w:hAnsiTheme="minorBidi"/>
        </w:rPr>
        <w:t>.</w:t>
      </w:r>
      <w:r>
        <w:rPr>
          <w:rFonts w:asciiTheme="minorBidi" w:hAnsiTheme="minorBidi"/>
        </w:rPr>
        <w:t xml:space="preserve"> </w:t>
      </w:r>
    </w:p>
    <w:p w14:paraId="37D280D6" w14:textId="0A374897" w:rsidR="004D5CDA" w:rsidRDefault="00CE78BF" w:rsidP="00A66200">
      <w:pPr>
        <w:tabs>
          <w:tab w:val="left" w:pos="2550"/>
        </w:tabs>
        <w:rPr>
          <w:rFonts w:asciiTheme="minorBidi" w:hAnsiTheme="minorBidi"/>
        </w:rPr>
      </w:pPr>
      <w:r w:rsidRPr="00CE78BF">
        <w:rPr>
          <w:rFonts w:asciiTheme="minorBidi" w:hAnsiTheme="minorBidi"/>
        </w:rPr>
        <w:t xml:space="preserve">UNICEF (2023). UN Convention on the Rights of the Child (UNCRC). [online] </w:t>
      </w:r>
      <w:r w:rsidR="003034C9" w:rsidRPr="00CE78BF">
        <w:rPr>
          <w:rFonts w:asciiTheme="minorBidi" w:hAnsiTheme="minorBidi"/>
        </w:rPr>
        <w:t>UNICEF</w:t>
      </w:r>
      <w:r w:rsidRPr="00CE78BF">
        <w:rPr>
          <w:rFonts w:asciiTheme="minorBidi" w:hAnsiTheme="minorBidi"/>
        </w:rPr>
        <w:t xml:space="preserve">. Available at: </w:t>
      </w:r>
      <w:hyperlink r:id="rId100" w:history="1">
        <w:r w:rsidRPr="003263F9">
          <w:rPr>
            <w:rStyle w:val="Hyperlink"/>
            <w:rFonts w:asciiTheme="minorBidi" w:hAnsiTheme="minorBidi"/>
          </w:rPr>
          <w:t>https://www.unicef.org.uk/what-we-do/un-convention-child-rights/</w:t>
        </w:r>
      </w:hyperlink>
      <w:r w:rsidRPr="00CE78BF">
        <w:rPr>
          <w:rFonts w:asciiTheme="minorBidi" w:hAnsiTheme="minorBidi"/>
        </w:rPr>
        <w:t>.</w:t>
      </w:r>
      <w:r>
        <w:rPr>
          <w:rFonts w:asciiTheme="minorBidi" w:hAnsiTheme="minorBidi"/>
        </w:rPr>
        <w:t xml:space="preserve"> </w:t>
      </w:r>
    </w:p>
    <w:p w14:paraId="1F8A7E38" w14:textId="07201521" w:rsidR="00CE78BF" w:rsidRDefault="00CE78BF" w:rsidP="00A66200">
      <w:pPr>
        <w:tabs>
          <w:tab w:val="left" w:pos="2550"/>
        </w:tabs>
        <w:rPr>
          <w:rFonts w:asciiTheme="minorBidi" w:hAnsiTheme="minorBidi"/>
        </w:rPr>
      </w:pPr>
      <w:r w:rsidRPr="00CE78BF">
        <w:rPr>
          <w:rFonts w:asciiTheme="minorBidi" w:hAnsiTheme="minorBidi"/>
        </w:rPr>
        <w:t xml:space="preserve">Walton, A. and Goddard, G. (2012). Supporting Every Child. [online] Google Books. SAGE. Available at: </w:t>
      </w:r>
      <w:hyperlink r:id="rId101" w:history="1">
        <w:r w:rsidRPr="003263F9">
          <w:rPr>
            <w:rStyle w:val="Hyperlink"/>
            <w:rFonts w:asciiTheme="minorBidi" w:hAnsiTheme="minorBidi"/>
          </w:rPr>
          <w:t>https://www.google.co.uk/books/edition/Supporting_Every_Child/1_b5g4yIGQMC?hl=en&amp;gbpv=1&amp;dq=supporting+children&amp;printsec=frontcover</w:t>
        </w:r>
      </w:hyperlink>
      <w:r>
        <w:rPr>
          <w:rFonts w:asciiTheme="minorBidi" w:hAnsiTheme="minorBidi"/>
        </w:rPr>
        <w:t xml:space="preserve"> </w:t>
      </w:r>
      <w:r w:rsidRPr="00CE78BF">
        <w:rPr>
          <w:rFonts w:asciiTheme="minorBidi" w:hAnsiTheme="minorBidi"/>
        </w:rPr>
        <w:t xml:space="preserve"> [Accessed 1 Nov. 2023].</w:t>
      </w:r>
      <w:r>
        <w:rPr>
          <w:rFonts w:asciiTheme="minorBidi" w:hAnsiTheme="minorBidi"/>
        </w:rPr>
        <w:t xml:space="preserve"> </w:t>
      </w:r>
    </w:p>
    <w:p w14:paraId="495AF1EC" w14:textId="69C3B8CC" w:rsidR="00916063" w:rsidRDefault="00916063" w:rsidP="00A66200">
      <w:pPr>
        <w:tabs>
          <w:tab w:val="left" w:pos="2550"/>
        </w:tabs>
        <w:rPr>
          <w:rFonts w:asciiTheme="minorBidi" w:hAnsiTheme="minorBidi"/>
        </w:rPr>
      </w:pPr>
      <w:r w:rsidRPr="00916063">
        <w:rPr>
          <w:rFonts w:asciiTheme="minorBidi" w:hAnsiTheme="minorBidi"/>
        </w:rPr>
        <w:t xml:space="preserve">Watson, D. (2012). Children’s Social and Emotional Wellbeing in Schools: A Critical Perspective. [online] Google Books. Policy Press. Available at: </w:t>
      </w:r>
      <w:hyperlink r:id="rId102" w:history="1">
        <w:r w:rsidRPr="0030542C">
          <w:rPr>
            <w:rStyle w:val="Hyperlink"/>
            <w:rFonts w:asciiTheme="minorBidi" w:hAnsiTheme="minorBidi"/>
          </w:rPr>
          <w:t>https://www.google.co.uk/books/edition/Children_s_Social_and_Emotional_Wellbein/6Dv-5Toq820C?hl=en&amp;gbpv=1&amp;dq=rewards+with+behaviour+and+well+being+in+education&amp;pg=PA58&amp;printsec=frontcover</w:t>
        </w:r>
      </w:hyperlink>
      <w:r>
        <w:rPr>
          <w:rFonts w:asciiTheme="minorBidi" w:hAnsiTheme="minorBidi"/>
        </w:rPr>
        <w:t xml:space="preserve"> </w:t>
      </w:r>
      <w:r w:rsidRPr="00916063">
        <w:rPr>
          <w:rFonts w:asciiTheme="minorBidi" w:hAnsiTheme="minorBidi"/>
        </w:rPr>
        <w:t xml:space="preserve"> [Accessed 3 Nov. 2023].</w:t>
      </w:r>
    </w:p>
    <w:p w14:paraId="146C2F02" w14:textId="2D399530" w:rsidR="00CE78BF" w:rsidRDefault="00532443" w:rsidP="00A66200">
      <w:pPr>
        <w:tabs>
          <w:tab w:val="left" w:pos="2550"/>
        </w:tabs>
        <w:rPr>
          <w:rFonts w:asciiTheme="minorBidi" w:hAnsiTheme="minorBidi"/>
        </w:rPr>
      </w:pPr>
      <w:r w:rsidRPr="00532443">
        <w:rPr>
          <w:rFonts w:asciiTheme="minorBidi" w:hAnsiTheme="minorBidi"/>
        </w:rPr>
        <w:t xml:space="preserve">Welsh Government (2012). Practical approaches to behaviour management in the classroom A handbook for classroom teachers in primary </w:t>
      </w:r>
      <w:r w:rsidRPr="00532443">
        <w:rPr>
          <w:rFonts w:asciiTheme="minorBidi" w:hAnsiTheme="minorBidi"/>
        </w:rPr>
        <w:lastRenderedPageBreak/>
        <w:t xml:space="preserve">schools Information. [online] Available at: </w:t>
      </w:r>
      <w:hyperlink r:id="rId103" w:history="1">
        <w:r w:rsidRPr="003263F9">
          <w:rPr>
            <w:rStyle w:val="Hyperlink"/>
            <w:rFonts w:asciiTheme="minorBidi" w:hAnsiTheme="minorBidi"/>
          </w:rPr>
          <w:t>https://www.gov.wales/sites/default/files/publications/2018-12/practical-approaches-to-behaviour-management-in-the-classroom-a-handbook-for-classroom-teachers-in-primary-schools.pdf</w:t>
        </w:r>
      </w:hyperlink>
      <w:r w:rsidRPr="00532443">
        <w:rPr>
          <w:rFonts w:asciiTheme="minorBidi" w:hAnsiTheme="minorBidi"/>
        </w:rPr>
        <w:t>.</w:t>
      </w:r>
      <w:r>
        <w:rPr>
          <w:rFonts w:asciiTheme="minorBidi" w:hAnsiTheme="minorBidi"/>
        </w:rPr>
        <w:t xml:space="preserve"> </w:t>
      </w:r>
    </w:p>
    <w:p w14:paraId="475DE184" w14:textId="271494A7" w:rsidR="00532443" w:rsidRDefault="00532443" w:rsidP="00A66200">
      <w:pPr>
        <w:tabs>
          <w:tab w:val="left" w:pos="2550"/>
        </w:tabs>
        <w:rPr>
          <w:rFonts w:asciiTheme="minorBidi" w:hAnsiTheme="minorBidi"/>
        </w:rPr>
      </w:pPr>
      <w:r w:rsidRPr="00532443">
        <w:rPr>
          <w:rFonts w:asciiTheme="minorBidi" w:hAnsiTheme="minorBidi"/>
        </w:rPr>
        <w:t xml:space="preserve">Welsh Government (2020). Introduction - Hwb. [online] hwb.gov.wales. Available at: </w:t>
      </w:r>
      <w:hyperlink r:id="rId104" w:history="1">
        <w:r w:rsidRPr="003263F9">
          <w:rPr>
            <w:rStyle w:val="Hyperlink"/>
            <w:rFonts w:asciiTheme="minorBidi" w:hAnsiTheme="minorBidi"/>
          </w:rPr>
          <w:t>https://hwb.gov.wales/curriculum-for-wales/designing-your-curriculum/introduction</w:t>
        </w:r>
      </w:hyperlink>
      <w:r w:rsidRPr="00532443">
        <w:rPr>
          <w:rFonts w:asciiTheme="minorBidi" w:hAnsiTheme="minorBidi"/>
        </w:rPr>
        <w:t>.</w:t>
      </w:r>
      <w:r>
        <w:rPr>
          <w:rFonts w:asciiTheme="minorBidi" w:hAnsiTheme="minorBidi"/>
        </w:rPr>
        <w:t xml:space="preserve"> </w:t>
      </w:r>
    </w:p>
    <w:p w14:paraId="5760E2CE" w14:textId="3E8763ED" w:rsidR="00532443" w:rsidRDefault="00532443" w:rsidP="00A66200">
      <w:pPr>
        <w:tabs>
          <w:tab w:val="left" w:pos="2550"/>
        </w:tabs>
        <w:rPr>
          <w:rFonts w:asciiTheme="minorBidi" w:hAnsiTheme="minorBidi"/>
        </w:rPr>
      </w:pPr>
      <w:r w:rsidRPr="00532443">
        <w:rPr>
          <w:rFonts w:asciiTheme="minorBidi" w:hAnsiTheme="minorBidi"/>
        </w:rPr>
        <w:t xml:space="preserve">Welsh Government (2020). Developing a vision for curriculum design - Hwb. [online] hwb.gov.wales. Available at: </w:t>
      </w:r>
      <w:hyperlink r:id="rId105" w:history="1">
        <w:r w:rsidRPr="003263F9">
          <w:rPr>
            <w:rStyle w:val="Hyperlink"/>
            <w:rFonts w:asciiTheme="minorBidi" w:hAnsiTheme="minorBidi"/>
          </w:rPr>
          <w:t>https://hwb.gov.wales/curriculum-for-wales/designing-your-curriculum/developing-a-vision-for-curriculum-design</w:t>
        </w:r>
      </w:hyperlink>
      <w:r w:rsidRPr="00532443">
        <w:rPr>
          <w:rFonts w:asciiTheme="minorBidi" w:hAnsiTheme="minorBidi"/>
        </w:rPr>
        <w:t>.</w:t>
      </w:r>
      <w:r>
        <w:rPr>
          <w:rFonts w:asciiTheme="minorBidi" w:hAnsiTheme="minorBidi"/>
        </w:rPr>
        <w:t xml:space="preserve"> </w:t>
      </w:r>
    </w:p>
    <w:p w14:paraId="6E0A62CB" w14:textId="045FDD63" w:rsidR="00864BE6" w:rsidRDefault="00864BE6" w:rsidP="00A66200">
      <w:pPr>
        <w:tabs>
          <w:tab w:val="left" w:pos="2550"/>
        </w:tabs>
        <w:rPr>
          <w:rFonts w:asciiTheme="minorBidi" w:hAnsiTheme="minorBidi"/>
        </w:rPr>
      </w:pPr>
      <w:r w:rsidRPr="00864BE6">
        <w:rPr>
          <w:rFonts w:asciiTheme="minorBidi" w:hAnsiTheme="minorBidi"/>
        </w:rPr>
        <w:t xml:space="preserve">Welsh Government (2021). The Additional Learning Needs Code for Wales 2021 WG21-23. [online] Available at: </w:t>
      </w:r>
      <w:hyperlink r:id="rId106" w:history="1">
        <w:r w:rsidRPr="002A53E9">
          <w:rPr>
            <w:rStyle w:val="Hyperlink"/>
            <w:rFonts w:asciiTheme="minorBidi" w:hAnsiTheme="minorBidi"/>
          </w:rPr>
          <w:t>https://www.gov.wales/sites/default/files/publications/2022-06/220622-the-additional-learning-needs-code-for-wales-2021.pdf</w:t>
        </w:r>
      </w:hyperlink>
      <w:r w:rsidRPr="00864BE6">
        <w:rPr>
          <w:rFonts w:asciiTheme="minorBidi" w:hAnsiTheme="minorBidi"/>
        </w:rPr>
        <w:t>.</w:t>
      </w:r>
      <w:r>
        <w:rPr>
          <w:rFonts w:asciiTheme="minorBidi" w:hAnsiTheme="minorBidi"/>
        </w:rPr>
        <w:t xml:space="preserve"> </w:t>
      </w:r>
    </w:p>
    <w:p w14:paraId="06CE1DB8" w14:textId="164EFF77" w:rsidR="00BC0B17" w:rsidRDefault="00BC0B17" w:rsidP="00A66200">
      <w:pPr>
        <w:tabs>
          <w:tab w:val="left" w:pos="2550"/>
        </w:tabs>
        <w:rPr>
          <w:rFonts w:asciiTheme="minorBidi" w:hAnsiTheme="minorBidi"/>
        </w:rPr>
      </w:pPr>
      <w:r w:rsidRPr="00BC0B17">
        <w:rPr>
          <w:rFonts w:asciiTheme="minorBidi" w:hAnsiTheme="minorBidi"/>
        </w:rPr>
        <w:t xml:space="preserve">Welsh Government (2021). The Additional Learning Needs Code and regulations: children’s rights impact assessment [HTML]. [online] GOV.WALES. Available at: </w:t>
      </w:r>
      <w:hyperlink r:id="rId107" w:history="1">
        <w:r w:rsidRPr="0030542C">
          <w:rPr>
            <w:rStyle w:val="Hyperlink"/>
            <w:rFonts w:asciiTheme="minorBidi" w:hAnsiTheme="minorBidi"/>
          </w:rPr>
          <w:t>https://www.gov.wales/additional-learning-needs-code-and-regulations-childrens-rights-impact-assessment-html</w:t>
        </w:r>
      </w:hyperlink>
      <w:r w:rsidRPr="00BC0B17">
        <w:rPr>
          <w:rFonts w:asciiTheme="minorBidi" w:hAnsiTheme="minorBidi"/>
        </w:rPr>
        <w:t>.</w:t>
      </w:r>
      <w:r>
        <w:rPr>
          <w:rFonts w:asciiTheme="minorBidi" w:hAnsiTheme="minorBidi"/>
        </w:rPr>
        <w:t xml:space="preserve"> </w:t>
      </w:r>
    </w:p>
    <w:p w14:paraId="14D4F20E" w14:textId="3E71C464" w:rsidR="00C941B1" w:rsidRDefault="00C941B1" w:rsidP="00A66200">
      <w:pPr>
        <w:tabs>
          <w:tab w:val="left" w:pos="2550"/>
        </w:tabs>
        <w:rPr>
          <w:rFonts w:asciiTheme="minorBidi" w:hAnsiTheme="minorBidi"/>
        </w:rPr>
      </w:pPr>
      <w:r w:rsidRPr="00C941B1">
        <w:rPr>
          <w:rFonts w:asciiTheme="minorBidi" w:hAnsiTheme="minorBidi"/>
        </w:rPr>
        <w:t xml:space="preserve">Welsh Government (2021b). The Curriculum for Wales - Progression Code. [online] Available at: </w:t>
      </w:r>
      <w:hyperlink r:id="rId108" w:history="1">
        <w:r w:rsidRPr="0030542C">
          <w:rPr>
            <w:rStyle w:val="Hyperlink"/>
            <w:rFonts w:asciiTheme="minorBidi" w:hAnsiTheme="minorBidi"/>
          </w:rPr>
          <w:t>https://www.gov.wales/sites/default/files/publications/2021-11/curriculum-for-wales-progression-code.pdf</w:t>
        </w:r>
      </w:hyperlink>
      <w:r w:rsidRPr="00C941B1">
        <w:rPr>
          <w:rFonts w:asciiTheme="minorBidi" w:hAnsiTheme="minorBidi"/>
        </w:rPr>
        <w:t>.</w:t>
      </w:r>
      <w:r>
        <w:rPr>
          <w:rFonts w:asciiTheme="minorBidi" w:hAnsiTheme="minorBidi"/>
        </w:rPr>
        <w:t xml:space="preserve"> </w:t>
      </w:r>
    </w:p>
    <w:p w14:paraId="080146ED" w14:textId="5DE037FD" w:rsidR="00564D24" w:rsidRDefault="00564D24" w:rsidP="00A66200">
      <w:pPr>
        <w:tabs>
          <w:tab w:val="left" w:pos="2550"/>
        </w:tabs>
        <w:rPr>
          <w:rFonts w:asciiTheme="minorBidi" w:hAnsiTheme="minorBidi"/>
        </w:rPr>
      </w:pPr>
      <w:r w:rsidRPr="00564D24">
        <w:rPr>
          <w:rFonts w:asciiTheme="minorBidi" w:hAnsiTheme="minorBidi"/>
        </w:rPr>
        <w:t xml:space="preserve">Welsh Government (2023). Evaluation of the professional standards for teaching, leadership and assisting teaching: Final report. [online] Available at: </w:t>
      </w:r>
      <w:hyperlink r:id="rId109" w:history="1">
        <w:r w:rsidRPr="0030542C">
          <w:rPr>
            <w:rStyle w:val="Hyperlink"/>
            <w:rFonts w:asciiTheme="minorBidi" w:hAnsiTheme="minorBidi"/>
          </w:rPr>
          <w:t>https://www.gov.wales/sites/default/files/statistics-and-research/2023-05/evaluation-of-the-professional-standards-for-teaching-leadership-and-assisting-teaching-final-report.pdf</w:t>
        </w:r>
      </w:hyperlink>
      <w:r>
        <w:rPr>
          <w:rFonts w:asciiTheme="minorBidi" w:hAnsiTheme="minorBidi"/>
        </w:rPr>
        <w:t xml:space="preserve"> </w:t>
      </w:r>
      <w:r w:rsidRPr="00564D24">
        <w:rPr>
          <w:rFonts w:asciiTheme="minorBidi" w:hAnsiTheme="minorBidi"/>
        </w:rPr>
        <w:t xml:space="preserve"> [Accessed 3 Nov. 2023].</w:t>
      </w:r>
    </w:p>
    <w:p w14:paraId="4758A4A2" w14:textId="768A45BA" w:rsidR="00532443" w:rsidRDefault="0024723E" w:rsidP="00A66200">
      <w:pPr>
        <w:tabs>
          <w:tab w:val="left" w:pos="2550"/>
        </w:tabs>
        <w:rPr>
          <w:rFonts w:asciiTheme="minorBidi" w:hAnsiTheme="minorBidi"/>
        </w:rPr>
      </w:pPr>
      <w:r w:rsidRPr="0024723E">
        <w:rPr>
          <w:rFonts w:asciiTheme="minorBidi" w:hAnsiTheme="minorBidi"/>
        </w:rPr>
        <w:t xml:space="preserve">Wheldall, K. (2013). Developments in Educational Psychology. [online] Google Books. Routledge. Available at: </w:t>
      </w:r>
      <w:hyperlink r:id="rId110" w:anchor="v=onepage&amp;q=classroom%20seating%20arrangements&amp;f=false" w:history="1">
        <w:r w:rsidRPr="003263F9">
          <w:rPr>
            <w:rStyle w:val="Hyperlink"/>
            <w:rFonts w:asciiTheme="minorBidi" w:hAnsiTheme="minorBidi"/>
          </w:rPr>
          <w:t>https://books.google.co.uk/books?hl=en&amp;lr=&amp;id=FYL010SecC8C&amp;oi=fnd&amp;pg=PT207&amp;dq=classroom+seating+arrangements&amp;ots=5pCodaVO2n&amp;sig=RCK0H4UCB-15q-MhIbF66snXZsM#v=onepage&amp;q=classroom%20seating%20arrangements&amp;f=false</w:t>
        </w:r>
      </w:hyperlink>
      <w:r>
        <w:rPr>
          <w:rFonts w:asciiTheme="minorBidi" w:hAnsiTheme="minorBidi"/>
        </w:rPr>
        <w:t xml:space="preserve"> </w:t>
      </w:r>
      <w:r w:rsidRPr="0024723E">
        <w:rPr>
          <w:rFonts w:asciiTheme="minorBidi" w:hAnsiTheme="minorBidi"/>
        </w:rPr>
        <w:t xml:space="preserve"> [Accessed 1 Nov. 2023].</w:t>
      </w:r>
      <w:r>
        <w:rPr>
          <w:rFonts w:asciiTheme="minorBidi" w:hAnsiTheme="minorBidi"/>
        </w:rPr>
        <w:t xml:space="preserve"> </w:t>
      </w:r>
    </w:p>
    <w:p w14:paraId="6DD8682E" w14:textId="69715683" w:rsidR="0024723E" w:rsidRPr="0099547B" w:rsidRDefault="0024723E" w:rsidP="00A66200">
      <w:pPr>
        <w:tabs>
          <w:tab w:val="left" w:pos="2550"/>
        </w:tabs>
        <w:rPr>
          <w:rFonts w:asciiTheme="minorBidi" w:hAnsiTheme="minorBidi"/>
        </w:rPr>
      </w:pPr>
      <w:r w:rsidRPr="0024723E">
        <w:rPr>
          <w:rFonts w:asciiTheme="minorBidi" w:hAnsiTheme="minorBidi"/>
        </w:rPr>
        <w:lastRenderedPageBreak/>
        <w:t xml:space="preserve">Wilkins, F. (2023). How Is the ADHD Brain Different? [online] Child Mind Institute. Available at: </w:t>
      </w:r>
      <w:hyperlink r:id="rId111" w:anchor=":~:text=Research%20has%20shown%20that%20in" w:history="1">
        <w:r w:rsidRPr="003263F9">
          <w:rPr>
            <w:rStyle w:val="Hyperlink"/>
            <w:rFonts w:asciiTheme="minorBidi" w:hAnsiTheme="minorBidi"/>
          </w:rPr>
          <w:t>https://childmind.org/article/how-is-the-adhd-brain-different/#:~:text=Research%20has%20shown%20that%20in</w:t>
        </w:r>
      </w:hyperlink>
      <w:r w:rsidRPr="0024723E">
        <w:rPr>
          <w:rFonts w:asciiTheme="minorBidi" w:hAnsiTheme="minorBidi"/>
        </w:rPr>
        <w:t>.</w:t>
      </w:r>
      <w:r>
        <w:rPr>
          <w:rFonts w:asciiTheme="minorBidi" w:hAnsiTheme="minorBidi"/>
        </w:rPr>
        <w:t xml:space="preserve"> </w:t>
      </w:r>
    </w:p>
    <w:sectPr w:rsidR="0024723E" w:rsidRPr="0099547B">
      <w:headerReference w:type="default" r:id="rId112"/>
      <w:footerReference w:type="default" r:id="rId1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2436D9" w14:textId="77777777" w:rsidR="000F7CEC" w:rsidRDefault="000F7CEC" w:rsidP="00EC3DA1">
      <w:pPr>
        <w:spacing w:after="0" w:line="240" w:lineRule="auto"/>
      </w:pPr>
      <w:r>
        <w:separator/>
      </w:r>
    </w:p>
  </w:endnote>
  <w:endnote w:type="continuationSeparator" w:id="0">
    <w:p w14:paraId="2B14898D" w14:textId="77777777" w:rsidR="000F7CEC" w:rsidRDefault="000F7CEC" w:rsidP="00EC3DA1">
      <w:pPr>
        <w:spacing w:after="0" w:line="240" w:lineRule="auto"/>
      </w:pPr>
      <w:r>
        <w:continuationSeparator/>
      </w:r>
    </w:p>
  </w:endnote>
  <w:endnote w:type="continuationNotice" w:id="1">
    <w:p w14:paraId="33D1644A" w14:textId="77777777" w:rsidR="00555924" w:rsidRDefault="0055592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67025359"/>
      <w:docPartObj>
        <w:docPartGallery w:val="Page Numbers (Bottom of Page)"/>
        <w:docPartUnique/>
      </w:docPartObj>
    </w:sdtPr>
    <w:sdtEndPr>
      <w:rPr>
        <w:noProof/>
      </w:rPr>
    </w:sdtEndPr>
    <w:sdtContent>
      <w:p w14:paraId="0F11A61E" w14:textId="36745A6D" w:rsidR="00EC3DA1" w:rsidRDefault="00EC3DA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79331BC" w14:textId="77777777" w:rsidR="00EC3DA1" w:rsidRDefault="00EC3D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0D297B" w14:textId="77777777" w:rsidR="000F7CEC" w:rsidRDefault="000F7CEC" w:rsidP="00EC3DA1">
      <w:pPr>
        <w:spacing w:after="0" w:line="240" w:lineRule="auto"/>
      </w:pPr>
      <w:r>
        <w:separator/>
      </w:r>
    </w:p>
  </w:footnote>
  <w:footnote w:type="continuationSeparator" w:id="0">
    <w:p w14:paraId="300213C9" w14:textId="77777777" w:rsidR="000F7CEC" w:rsidRDefault="000F7CEC" w:rsidP="00EC3DA1">
      <w:pPr>
        <w:spacing w:after="0" w:line="240" w:lineRule="auto"/>
      </w:pPr>
      <w:r>
        <w:continuationSeparator/>
      </w:r>
    </w:p>
  </w:footnote>
  <w:footnote w:type="continuationNotice" w:id="1">
    <w:p w14:paraId="41084F2E" w14:textId="77777777" w:rsidR="00555924" w:rsidRDefault="0055592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AE9DEB" w14:textId="7F7004F5" w:rsidR="00EC3DA1" w:rsidRDefault="00EC3DA1">
    <w:pPr>
      <w:pStyle w:val="Header"/>
    </w:pPr>
    <w:r>
      <w:t>ECAD6013                                                                                                                                                   2100933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95C17"/>
    <w:multiLevelType w:val="hybridMultilevel"/>
    <w:tmpl w:val="460EFE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8C6B4E"/>
    <w:multiLevelType w:val="hybridMultilevel"/>
    <w:tmpl w:val="AE98A0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DA5EF4"/>
    <w:multiLevelType w:val="hybridMultilevel"/>
    <w:tmpl w:val="20A4B8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CF75D6"/>
    <w:multiLevelType w:val="hybridMultilevel"/>
    <w:tmpl w:val="C8CCD6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D6573E"/>
    <w:multiLevelType w:val="hybridMultilevel"/>
    <w:tmpl w:val="510CA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952B5A"/>
    <w:multiLevelType w:val="hybridMultilevel"/>
    <w:tmpl w:val="B4F6F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DA6D33"/>
    <w:multiLevelType w:val="hybridMultilevel"/>
    <w:tmpl w:val="0F50C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5F4DC4"/>
    <w:multiLevelType w:val="hybridMultilevel"/>
    <w:tmpl w:val="268C2C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82F7399"/>
    <w:multiLevelType w:val="hybridMultilevel"/>
    <w:tmpl w:val="FF8AFC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A155D4"/>
    <w:multiLevelType w:val="hybridMultilevel"/>
    <w:tmpl w:val="E1CE35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6012A1"/>
    <w:multiLevelType w:val="hybridMultilevel"/>
    <w:tmpl w:val="E2AC6E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0C4497F"/>
    <w:multiLevelType w:val="hybridMultilevel"/>
    <w:tmpl w:val="9710C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49E7D41"/>
    <w:multiLevelType w:val="hybridMultilevel"/>
    <w:tmpl w:val="E318B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5735A72"/>
    <w:multiLevelType w:val="hybridMultilevel"/>
    <w:tmpl w:val="44ACC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F211FE"/>
    <w:multiLevelType w:val="hybridMultilevel"/>
    <w:tmpl w:val="FC18DE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B241EF2"/>
    <w:multiLevelType w:val="hybridMultilevel"/>
    <w:tmpl w:val="C220E0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C670989"/>
    <w:multiLevelType w:val="hybridMultilevel"/>
    <w:tmpl w:val="19703B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8A91928"/>
    <w:multiLevelType w:val="hybridMultilevel"/>
    <w:tmpl w:val="A594AA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116018"/>
    <w:multiLevelType w:val="hybridMultilevel"/>
    <w:tmpl w:val="67D83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4CE0E43"/>
    <w:multiLevelType w:val="hybridMultilevel"/>
    <w:tmpl w:val="871A54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4D04E0C"/>
    <w:multiLevelType w:val="hybridMultilevel"/>
    <w:tmpl w:val="CE7615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5E37675"/>
    <w:multiLevelType w:val="hybridMultilevel"/>
    <w:tmpl w:val="737CFB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8DA366C"/>
    <w:multiLevelType w:val="hybridMultilevel"/>
    <w:tmpl w:val="3C4698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DFE6AAB"/>
    <w:multiLevelType w:val="hybridMultilevel"/>
    <w:tmpl w:val="06C286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A073292"/>
    <w:multiLevelType w:val="hybridMultilevel"/>
    <w:tmpl w:val="B590D9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AEA455A"/>
    <w:multiLevelType w:val="hybridMultilevel"/>
    <w:tmpl w:val="8F6A5E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D527E07"/>
    <w:multiLevelType w:val="hybridMultilevel"/>
    <w:tmpl w:val="3BF21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ECB151C"/>
    <w:multiLevelType w:val="hybridMultilevel"/>
    <w:tmpl w:val="2DEAD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2748841">
    <w:abstractNumId w:val="23"/>
  </w:num>
  <w:num w:numId="2" w16cid:durableId="482745975">
    <w:abstractNumId w:val="27"/>
  </w:num>
  <w:num w:numId="3" w16cid:durableId="1596743702">
    <w:abstractNumId w:val="2"/>
  </w:num>
  <w:num w:numId="4" w16cid:durableId="1784962217">
    <w:abstractNumId w:val="25"/>
  </w:num>
  <w:num w:numId="5" w16cid:durableId="1192037111">
    <w:abstractNumId w:val="19"/>
  </w:num>
  <w:num w:numId="6" w16cid:durableId="753624247">
    <w:abstractNumId w:val="24"/>
  </w:num>
  <w:num w:numId="7" w16cid:durableId="1580869383">
    <w:abstractNumId w:val="21"/>
  </w:num>
  <w:num w:numId="8" w16cid:durableId="2104642074">
    <w:abstractNumId w:val="0"/>
  </w:num>
  <w:num w:numId="9" w16cid:durableId="166361637">
    <w:abstractNumId w:val="14"/>
  </w:num>
  <w:num w:numId="10" w16cid:durableId="1684091450">
    <w:abstractNumId w:val="11"/>
  </w:num>
  <w:num w:numId="11" w16cid:durableId="1941259328">
    <w:abstractNumId w:val="5"/>
  </w:num>
  <w:num w:numId="12" w16cid:durableId="1688369512">
    <w:abstractNumId w:val="22"/>
  </w:num>
  <w:num w:numId="13" w16cid:durableId="322709385">
    <w:abstractNumId w:val="20"/>
  </w:num>
  <w:num w:numId="14" w16cid:durableId="961960939">
    <w:abstractNumId w:val="26"/>
  </w:num>
  <w:num w:numId="15" w16cid:durableId="1057974437">
    <w:abstractNumId w:val="16"/>
  </w:num>
  <w:num w:numId="16" w16cid:durableId="1035426819">
    <w:abstractNumId w:val="13"/>
  </w:num>
  <w:num w:numId="17" w16cid:durableId="1133518364">
    <w:abstractNumId w:val="18"/>
  </w:num>
  <w:num w:numId="18" w16cid:durableId="313686137">
    <w:abstractNumId w:val="6"/>
  </w:num>
  <w:num w:numId="19" w16cid:durableId="442842129">
    <w:abstractNumId w:val="8"/>
  </w:num>
  <w:num w:numId="20" w16cid:durableId="732510238">
    <w:abstractNumId w:val="4"/>
  </w:num>
  <w:num w:numId="21" w16cid:durableId="1516384786">
    <w:abstractNumId w:val="9"/>
  </w:num>
  <w:num w:numId="22" w16cid:durableId="1453867703">
    <w:abstractNumId w:val="15"/>
  </w:num>
  <w:num w:numId="23" w16cid:durableId="974918353">
    <w:abstractNumId w:val="7"/>
  </w:num>
  <w:num w:numId="24" w16cid:durableId="929659168">
    <w:abstractNumId w:val="10"/>
  </w:num>
  <w:num w:numId="25" w16cid:durableId="1076394108">
    <w:abstractNumId w:val="3"/>
  </w:num>
  <w:num w:numId="26" w16cid:durableId="1065840672">
    <w:abstractNumId w:val="17"/>
  </w:num>
  <w:num w:numId="27" w16cid:durableId="686519437">
    <w:abstractNumId w:val="12"/>
  </w:num>
  <w:num w:numId="28" w16cid:durableId="1507587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9"/>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3DA1"/>
    <w:rsid w:val="00001037"/>
    <w:rsid w:val="00001992"/>
    <w:rsid w:val="0000520B"/>
    <w:rsid w:val="00005674"/>
    <w:rsid w:val="00005A6A"/>
    <w:rsid w:val="0000770F"/>
    <w:rsid w:val="000077DB"/>
    <w:rsid w:val="00007E9A"/>
    <w:rsid w:val="00011808"/>
    <w:rsid w:val="00014A02"/>
    <w:rsid w:val="00014FD8"/>
    <w:rsid w:val="000155A2"/>
    <w:rsid w:val="00016650"/>
    <w:rsid w:val="00021550"/>
    <w:rsid w:val="000233D3"/>
    <w:rsid w:val="0002529D"/>
    <w:rsid w:val="00030D88"/>
    <w:rsid w:val="000310C7"/>
    <w:rsid w:val="000358B5"/>
    <w:rsid w:val="000361F4"/>
    <w:rsid w:val="000401B6"/>
    <w:rsid w:val="00040565"/>
    <w:rsid w:val="00041830"/>
    <w:rsid w:val="00042CEE"/>
    <w:rsid w:val="000508F3"/>
    <w:rsid w:val="00051824"/>
    <w:rsid w:val="00053628"/>
    <w:rsid w:val="0005419D"/>
    <w:rsid w:val="00054251"/>
    <w:rsid w:val="00055DBA"/>
    <w:rsid w:val="00055F68"/>
    <w:rsid w:val="00057135"/>
    <w:rsid w:val="00057986"/>
    <w:rsid w:val="00057DCE"/>
    <w:rsid w:val="00060CCB"/>
    <w:rsid w:val="000620BB"/>
    <w:rsid w:val="0006331E"/>
    <w:rsid w:val="00063A29"/>
    <w:rsid w:val="00067680"/>
    <w:rsid w:val="00070F21"/>
    <w:rsid w:val="00071816"/>
    <w:rsid w:val="00071F00"/>
    <w:rsid w:val="00073A22"/>
    <w:rsid w:val="0007762E"/>
    <w:rsid w:val="00077FE4"/>
    <w:rsid w:val="00081517"/>
    <w:rsid w:val="00081A9B"/>
    <w:rsid w:val="00081C7F"/>
    <w:rsid w:val="00086BD3"/>
    <w:rsid w:val="0009636F"/>
    <w:rsid w:val="000A043A"/>
    <w:rsid w:val="000A19FA"/>
    <w:rsid w:val="000A508D"/>
    <w:rsid w:val="000A7201"/>
    <w:rsid w:val="000A7704"/>
    <w:rsid w:val="000B1B10"/>
    <w:rsid w:val="000B36EB"/>
    <w:rsid w:val="000B3FA9"/>
    <w:rsid w:val="000B483A"/>
    <w:rsid w:val="000D0ABD"/>
    <w:rsid w:val="000D6931"/>
    <w:rsid w:val="000E08B4"/>
    <w:rsid w:val="000E25F8"/>
    <w:rsid w:val="000E260C"/>
    <w:rsid w:val="000E42E8"/>
    <w:rsid w:val="000E4519"/>
    <w:rsid w:val="000E49B1"/>
    <w:rsid w:val="000E4F6A"/>
    <w:rsid w:val="000E51B8"/>
    <w:rsid w:val="000E53C8"/>
    <w:rsid w:val="000E57AC"/>
    <w:rsid w:val="000F0BAD"/>
    <w:rsid w:val="000F14AA"/>
    <w:rsid w:val="000F4587"/>
    <w:rsid w:val="000F7CEC"/>
    <w:rsid w:val="0010240A"/>
    <w:rsid w:val="00102686"/>
    <w:rsid w:val="00102E11"/>
    <w:rsid w:val="00103496"/>
    <w:rsid w:val="00107987"/>
    <w:rsid w:val="00112746"/>
    <w:rsid w:val="00112B18"/>
    <w:rsid w:val="001134D6"/>
    <w:rsid w:val="001144C3"/>
    <w:rsid w:val="001155D5"/>
    <w:rsid w:val="001159DE"/>
    <w:rsid w:val="00117394"/>
    <w:rsid w:val="001203D6"/>
    <w:rsid w:val="00120A71"/>
    <w:rsid w:val="0012114E"/>
    <w:rsid w:val="00121B19"/>
    <w:rsid w:val="001255E0"/>
    <w:rsid w:val="0012609F"/>
    <w:rsid w:val="001266C4"/>
    <w:rsid w:val="00127775"/>
    <w:rsid w:val="001302F2"/>
    <w:rsid w:val="001332F6"/>
    <w:rsid w:val="0013449F"/>
    <w:rsid w:val="00135387"/>
    <w:rsid w:val="00135A54"/>
    <w:rsid w:val="001368CC"/>
    <w:rsid w:val="001430E9"/>
    <w:rsid w:val="00143D0A"/>
    <w:rsid w:val="00144079"/>
    <w:rsid w:val="00144DB3"/>
    <w:rsid w:val="001528E9"/>
    <w:rsid w:val="001535E6"/>
    <w:rsid w:val="001554C4"/>
    <w:rsid w:val="0016064A"/>
    <w:rsid w:val="001612BD"/>
    <w:rsid w:val="001626FE"/>
    <w:rsid w:val="00164B4C"/>
    <w:rsid w:val="00165D00"/>
    <w:rsid w:val="00166E9D"/>
    <w:rsid w:val="00167D4A"/>
    <w:rsid w:val="001714D9"/>
    <w:rsid w:val="0017155B"/>
    <w:rsid w:val="00171F76"/>
    <w:rsid w:val="00172B24"/>
    <w:rsid w:val="00173923"/>
    <w:rsid w:val="001814B7"/>
    <w:rsid w:val="001820DB"/>
    <w:rsid w:val="00182E4B"/>
    <w:rsid w:val="00183A88"/>
    <w:rsid w:val="00184143"/>
    <w:rsid w:val="001841E4"/>
    <w:rsid w:val="00186042"/>
    <w:rsid w:val="00187E7D"/>
    <w:rsid w:val="00192704"/>
    <w:rsid w:val="001938ED"/>
    <w:rsid w:val="00195C56"/>
    <w:rsid w:val="001964EC"/>
    <w:rsid w:val="001A2B3D"/>
    <w:rsid w:val="001A4180"/>
    <w:rsid w:val="001A7071"/>
    <w:rsid w:val="001A7FD2"/>
    <w:rsid w:val="001B0A04"/>
    <w:rsid w:val="001B1900"/>
    <w:rsid w:val="001B218E"/>
    <w:rsid w:val="001B2477"/>
    <w:rsid w:val="001B2A62"/>
    <w:rsid w:val="001B2CCF"/>
    <w:rsid w:val="001B6876"/>
    <w:rsid w:val="001B6F21"/>
    <w:rsid w:val="001B7CA7"/>
    <w:rsid w:val="001C1B6C"/>
    <w:rsid w:val="001C310C"/>
    <w:rsid w:val="001C3DB5"/>
    <w:rsid w:val="001C411C"/>
    <w:rsid w:val="001C4E06"/>
    <w:rsid w:val="001C6E42"/>
    <w:rsid w:val="001C7CFF"/>
    <w:rsid w:val="001D0273"/>
    <w:rsid w:val="001D1223"/>
    <w:rsid w:val="001D2B55"/>
    <w:rsid w:val="001D2E2C"/>
    <w:rsid w:val="001D52DD"/>
    <w:rsid w:val="001D77E0"/>
    <w:rsid w:val="001E478F"/>
    <w:rsid w:val="001E5C98"/>
    <w:rsid w:val="001E6395"/>
    <w:rsid w:val="001E6995"/>
    <w:rsid w:val="001F03B9"/>
    <w:rsid w:val="001F0704"/>
    <w:rsid w:val="001F1AC4"/>
    <w:rsid w:val="001F1C18"/>
    <w:rsid w:val="001F1EB9"/>
    <w:rsid w:val="001F220F"/>
    <w:rsid w:val="001F2C0A"/>
    <w:rsid w:val="001F5387"/>
    <w:rsid w:val="001F57B7"/>
    <w:rsid w:val="001F6D2B"/>
    <w:rsid w:val="00201C82"/>
    <w:rsid w:val="00206D10"/>
    <w:rsid w:val="00214C6E"/>
    <w:rsid w:val="002169C2"/>
    <w:rsid w:val="00216CCE"/>
    <w:rsid w:val="0021795A"/>
    <w:rsid w:val="00220456"/>
    <w:rsid w:val="00220B6D"/>
    <w:rsid w:val="002220E3"/>
    <w:rsid w:val="00222BEA"/>
    <w:rsid w:val="002235A0"/>
    <w:rsid w:val="00224623"/>
    <w:rsid w:val="0022503B"/>
    <w:rsid w:val="00225144"/>
    <w:rsid w:val="00225C06"/>
    <w:rsid w:val="00226257"/>
    <w:rsid w:val="0022798A"/>
    <w:rsid w:val="002300EC"/>
    <w:rsid w:val="002311A5"/>
    <w:rsid w:val="00232A2F"/>
    <w:rsid w:val="0023490F"/>
    <w:rsid w:val="0023540F"/>
    <w:rsid w:val="00236A4E"/>
    <w:rsid w:val="00245718"/>
    <w:rsid w:val="002465A6"/>
    <w:rsid w:val="00246EDA"/>
    <w:rsid w:val="0024723E"/>
    <w:rsid w:val="00252EE5"/>
    <w:rsid w:val="00253111"/>
    <w:rsid w:val="0025318B"/>
    <w:rsid w:val="00253366"/>
    <w:rsid w:val="00253924"/>
    <w:rsid w:val="00254EF7"/>
    <w:rsid w:val="00260D33"/>
    <w:rsid w:val="00260F9B"/>
    <w:rsid w:val="00265785"/>
    <w:rsid w:val="0026587C"/>
    <w:rsid w:val="00267226"/>
    <w:rsid w:val="002754D4"/>
    <w:rsid w:val="0027551F"/>
    <w:rsid w:val="00281513"/>
    <w:rsid w:val="00281D7B"/>
    <w:rsid w:val="00281E15"/>
    <w:rsid w:val="002843D9"/>
    <w:rsid w:val="0028552A"/>
    <w:rsid w:val="00290190"/>
    <w:rsid w:val="00291B2A"/>
    <w:rsid w:val="00291EC1"/>
    <w:rsid w:val="002A08A9"/>
    <w:rsid w:val="002A1552"/>
    <w:rsid w:val="002A2299"/>
    <w:rsid w:val="002A2A76"/>
    <w:rsid w:val="002A4559"/>
    <w:rsid w:val="002A4699"/>
    <w:rsid w:val="002A4BDB"/>
    <w:rsid w:val="002A697F"/>
    <w:rsid w:val="002B0705"/>
    <w:rsid w:val="002B5927"/>
    <w:rsid w:val="002B724A"/>
    <w:rsid w:val="002B75C5"/>
    <w:rsid w:val="002B7969"/>
    <w:rsid w:val="002C2516"/>
    <w:rsid w:val="002C2CA3"/>
    <w:rsid w:val="002C4038"/>
    <w:rsid w:val="002C5992"/>
    <w:rsid w:val="002C7798"/>
    <w:rsid w:val="002D0CE2"/>
    <w:rsid w:val="002D0FFF"/>
    <w:rsid w:val="002D21DE"/>
    <w:rsid w:val="002D24E1"/>
    <w:rsid w:val="002D39D1"/>
    <w:rsid w:val="002D3CFC"/>
    <w:rsid w:val="002E0834"/>
    <w:rsid w:val="002E0C30"/>
    <w:rsid w:val="002E320A"/>
    <w:rsid w:val="002E4F05"/>
    <w:rsid w:val="002E64ED"/>
    <w:rsid w:val="002E7D31"/>
    <w:rsid w:val="002F2C14"/>
    <w:rsid w:val="002F6142"/>
    <w:rsid w:val="002F629F"/>
    <w:rsid w:val="002F71A3"/>
    <w:rsid w:val="002F7C2C"/>
    <w:rsid w:val="002F7C74"/>
    <w:rsid w:val="003003F2"/>
    <w:rsid w:val="0030120C"/>
    <w:rsid w:val="00301228"/>
    <w:rsid w:val="00301600"/>
    <w:rsid w:val="003034C9"/>
    <w:rsid w:val="00303BC5"/>
    <w:rsid w:val="00304071"/>
    <w:rsid w:val="0030493D"/>
    <w:rsid w:val="00307CE2"/>
    <w:rsid w:val="003110BD"/>
    <w:rsid w:val="00311383"/>
    <w:rsid w:val="00311B30"/>
    <w:rsid w:val="00312916"/>
    <w:rsid w:val="00314671"/>
    <w:rsid w:val="00314BDC"/>
    <w:rsid w:val="003151C8"/>
    <w:rsid w:val="00317C9A"/>
    <w:rsid w:val="00321BCD"/>
    <w:rsid w:val="00324074"/>
    <w:rsid w:val="0032497D"/>
    <w:rsid w:val="00324BD1"/>
    <w:rsid w:val="00326E74"/>
    <w:rsid w:val="00332180"/>
    <w:rsid w:val="003330FA"/>
    <w:rsid w:val="0033318F"/>
    <w:rsid w:val="00333E22"/>
    <w:rsid w:val="003344A0"/>
    <w:rsid w:val="00336A37"/>
    <w:rsid w:val="00337C82"/>
    <w:rsid w:val="003402A9"/>
    <w:rsid w:val="00340382"/>
    <w:rsid w:val="003404B1"/>
    <w:rsid w:val="00340C4A"/>
    <w:rsid w:val="00340D8E"/>
    <w:rsid w:val="00341B2F"/>
    <w:rsid w:val="00343D79"/>
    <w:rsid w:val="00344503"/>
    <w:rsid w:val="0034469F"/>
    <w:rsid w:val="0035152A"/>
    <w:rsid w:val="00351C87"/>
    <w:rsid w:val="00351E7B"/>
    <w:rsid w:val="00352589"/>
    <w:rsid w:val="00353F97"/>
    <w:rsid w:val="0035486C"/>
    <w:rsid w:val="003554CF"/>
    <w:rsid w:val="00355E9D"/>
    <w:rsid w:val="003563BB"/>
    <w:rsid w:val="00356A5F"/>
    <w:rsid w:val="00360A7A"/>
    <w:rsid w:val="00361552"/>
    <w:rsid w:val="00361CE6"/>
    <w:rsid w:val="00364ABF"/>
    <w:rsid w:val="00366249"/>
    <w:rsid w:val="003676EC"/>
    <w:rsid w:val="0036777D"/>
    <w:rsid w:val="003740FA"/>
    <w:rsid w:val="003752F8"/>
    <w:rsid w:val="0038000C"/>
    <w:rsid w:val="00383D3E"/>
    <w:rsid w:val="00385173"/>
    <w:rsid w:val="0038549A"/>
    <w:rsid w:val="0038611E"/>
    <w:rsid w:val="00387015"/>
    <w:rsid w:val="003872BB"/>
    <w:rsid w:val="00390FC9"/>
    <w:rsid w:val="0039272B"/>
    <w:rsid w:val="003937A9"/>
    <w:rsid w:val="003A4759"/>
    <w:rsid w:val="003A6D2B"/>
    <w:rsid w:val="003A785D"/>
    <w:rsid w:val="003A790E"/>
    <w:rsid w:val="003B0844"/>
    <w:rsid w:val="003B25C9"/>
    <w:rsid w:val="003B33D0"/>
    <w:rsid w:val="003B79C1"/>
    <w:rsid w:val="003B7A5F"/>
    <w:rsid w:val="003C0FA4"/>
    <w:rsid w:val="003C2358"/>
    <w:rsid w:val="003C2592"/>
    <w:rsid w:val="003C558A"/>
    <w:rsid w:val="003C6441"/>
    <w:rsid w:val="003D13B1"/>
    <w:rsid w:val="003D2D53"/>
    <w:rsid w:val="003E00F7"/>
    <w:rsid w:val="003E1BB7"/>
    <w:rsid w:val="003E1EBB"/>
    <w:rsid w:val="003E33AB"/>
    <w:rsid w:val="003E4FCB"/>
    <w:rsid w:val="003E5A77"/>
    <w:rsid w:val="003F0091"/>
    <w:rsid w:val="003F18D5"/>
    <w:rsid w:val="003F1F08"/>
    <w:rsid w:val="003F2A8B"/>
    <w:rsid w:val="003F2BDC"/>
    <w:rsid w:val="003F309A"/>
    <w:rsid w:val="003F4A0C"/>
    <w:rsid w:val="003F4AA8"/>
    <w:rsid w:val="003F5BBF"/>
    <w:rsid w:val="003F6309"/>
    <w:rsid w:val="003F6798"/>
    <w:rsid w:val="003F773F"/>
    <w:rsid w:val="00400112"/>
    <w:rsid w:val="00401C32"/>
    <w:rsid w:val="004029CF"/>
    <w:rsid w:val="0040396B"/>
    <w:rsid w:val="00403F76"/>
    <w:rsid w:val="00404505"/>
    <w:rsid w:val="0040458E"/>
    <w:rsid w:val="00406479"/>
    <w:rsid w:val="00407D2A"/>
    <w:rsid w:val="0041153B"/>
    <w:rsid w:val="004115CD"/>
    <w:rsid w:val="004172AA"/>
    <w:rsid w:val="004200D5"/>
    <w:rsid w:val="004204DE"/>
    <w:rsid w:val="00421160"/>
    <w:rsid w:val="0042244B"/>
    <w:rsid w:val="00423FE6"/>
    <w:rsid w:val="00425C33"/>
    <w:rsid w:val="00426B5E"/>
    <w:rsid w:val="00426EAE"/>
    <w:rsid w:val="00430DC3"/>
    <w:rsid w:val="004311AC"/>
    <w:rsid w:val="00431AE1"/>
    <w:rsid w:val="004338DC"/>
    <w:rsid w:val="00434150"/>
    <w:rsid w:val="004341EF"/>
    <w:rsid w:val="00435065"/>
    <w:rsid w:val="004370C1"/>
    <w:rsid w:val="0043715B"/>
    <w:rsid w:val="004404FE"/>
    <w:rsid w:val="004415FE"/>
    <w:rsid w:val="00442902"/>
    <w:rsid w:val="00445C98"/>
    <w:rsid w:val="00450B19"/>
    <w:rsid w:val="0045110D"/>
    <w:rsid w:val="004550F0"/>
    <w:rsid w:val="00463937"/>
    <w:rsid w:val="004639B0"/>
    <w:rsid w:val="00464CB6"/>
    <w:rsid w:val="0046544A"/>
    <w:rsid w:val="00466D46"/>
    <w:rsid w:val="00466E42"/>
    <w:rsid w:val="004674D9"/>
    <w:rsid w:val="00467EDB"/>
    <w:rsid w:val="00474254"/>
    <w:rsid w:val="004742CE"/>
    <w:rsid w:val="004744ED"/>
    <w:rsid w:val="004745D6"/>
    <w:rsid w:val="0047708E"/>
    <w:rsid w:val="004820C0"/>
    <w:rsid w:val="004825A8"/>
    <w:rsid w:val="00482D70"/>
    <w:rsid w:val="004902E0"/>
    <w:rsid w:val="004908E7"/>
    <w:rsid w:val="0049164F"/>
    <w:rsid w:val="00492D31"/>
    <w:rsid w:val="00493DAB"/>
    <w:rsid w:val="00495A98"/>
    <w:rsid w:val="00495F5D"/>
    <w:rsid w:val="00497DD5"/>
    <w:rsid w:val="004A0F5D"/>
    <w:rsid w:val="004A29CB"/>
    <w:rsid w:val="004A2E2D"/>
    <w:rsid w:val="004A3987"/>
    <w:rsid w:val="004A427F"/>
    <w:rsid w:val="004A4F41"/>
    <w:rsid w:val="004A7777"/>
    <w:rsid w:val="004B016C"/>
    <w:rsid w:val="004B0F2E"/>
    <w:rsid w:val="004B247C"/>
    <w:rsid w:val="004B3156"/>
    <w:rsid w:val="004B59A2"/>
    <w:rsid w:val="004B5B94"/>
    <w:rsid w:val="004B64D3"/>
    <w:rsid w:val="004B799D"/>
    <w:rsid w:val="004B7AC6"/>
    <w:rsid w:val="004C53E1"/>
    <w:rsid w:val="004C79AE"/>
    <w:rsid w:val="004D24C6"/>
    <w:rsid w:val="004D2B89"/>
    <w:rsid w:val="004D2BB1"/>
    <w:rsid w:val="004D42ED"/>
    <w:rsid w:val="004D4463"/>
    <w:rsid w:val="004D53E6"/>
    <w:rsid w:val="004D5674"/>
    <w:rsid w:val="004D5CDA"/>
    <w:rsid w:val="004E122D"/>
    <w:rsid w:val="004E152E"/>
    <w:rsid w:val="004E239F"/>
    <w:rsid w:val="004E39CC"/>
    <w:rsid w:val="004E5C9C"/>
    <w:rsid w:val="004E6EF9"/>
    <w:rsid w:val="004F0F25"/>
    <w:rsid w:val="004F41C7"/>
    <w:rsid w:val="004F4555"/>
    <w:rsid w:val="00501CB8"/>
    <w:rsid w:val="00502E21"/>
    <w:rsid w:val="00504D7E"/>
    <w:rsid w:val="00504F50"/>
    <w:rsid w:val="005059A3"/>
    <w:rsid w:val="00507505"/>
    <w:rsid w:val="0051107A"/>
    <w:rsid w:val="005111B4"/>
    <w:rsid w:val="00511F98"/>
    <w:rsid w:val="00513E4E"/>
    <w:rsid w:val="0051424A"/>
    <w:rsid w:val="00523627"/>
    <w:rsid w:val="005239D5"/>
    <w:rsid w:val="005249EC"/>
    <w:rsid w:val="005253C8"/>
    <w:rsid w:val="005265C6"/>
    <w:rsid w:val="005273C2"/>
    <w:rsid w:val="0053221D"/>
    <w:rsid w:val="00532443"/>
    <w:rsid w:val="00533E20"/>
    <w:rsid w:val="00535354"/>
    <w:rsid w:val="00536480"/>
    <w:rsid w:val="00540066"/>
    <w:rsid w:val="00542BE8"/>
    <w:rsid w:val="00544E2B"/>
    <w:rsid w:val="00544FBC"/>
    <w:rsid w:val="005455FE"/>
    <w:rsid w:val="00547812"/>
    <w:rsid w:val="00547FE0"/>
    <w:rsid w:val="0055422D"/>
    <w:rsid w:val="005542C2"/>
    <w:rsid w:val="005545B3"/>
    <w:rsid w:val="00555924"/>
    <w:rsid w:val="00556132"/>
    <w:rsid w:val="005577DE"/>
    <w:rsid w:val="00557D56"/>
    <w:rsid w:val="0056222F"/>
    <w:rsid w:val="005627EF"/>
    <w:rsid w:val="00564918"/>
    <w:rsid w:val="00564D24"/>
    <w:rsid w:val="00565A17"/>
    <w:rsid w:val="00566659"/>
    <w:rsid w:val="00586476"/>
    <w:rsid w:val="00587311"/>
    <w:rsid w:val="005912BC"/>
    <w:rsid w:val="005947A3"/>
    <w:rsid w:val="00595F4F"/>
    <w:rsid w:val="0059651A"/>
    <w:rsid w:val="00596915"/>
    <w:rsid w:val="0059738D"/>
    <w:rsid w:val="005A0CB7"/>
    <w:rsid w:val="005A1393"/>
    <w:rsid w:val="005A3178"/>
    <w:rsid w:val="005A4770"/>
    <w:rsid w:val="005A47D7"/>
    <w:rsid w:val="005B0778"/>
    <w:rsid w:val="005B225C"/>
    <w:rsid w:val="005B3A02"/>
    <w:rsid w:val="005B5074"/>
    <w:rsid w:val="005C18F2"/>
    <w:rsid w:val="005C26E1"/>
    <w:rsid w:val="005C2761"/>
    <w:rsid w:val="005C44EE"/>
    <w:rsid w:val="005C4B09"/>
    <w:rsid w:val="005C605F"/>
    <w:rsid w:val="005C60D8"/>
    <w:rsid w:val="005D0C6F"/>
    <w:rsid w:val="005D1424"/>
    <w:rsid w:val="005D21C8"/>
    <w:rsid w:val="005D2475"/>
    <w:rsid w:val="005D3EAE"/>
    <w:rsid w:val="005D4BB8"/>
    <w:rsid w:val="005D4E7C"/>
    <w:rsid w:val="005D74ED"/>
    <w:rsid w:val="005E125C"/>
    <w:rsid w:val="005E3A75"/>
    <w:rsid w:val="005E6E1F"/>
    <w:rsid w:val="005F0482"/>
    <w:rsid w:val="005F31B9"/>
    <w:rsid w:val="005F6A4F"/>
    <w:rsid w:val="00600B8A"/>
    <w:rsid w:val="00601946"/>
    <w:rsid w:val="00603334"/>
    <w:rsid w:val="00607770"/>
    <w:rsid w:val="0061002A"/>
    <w:rsid w:val="00610385"/>
    <w:rsid w:val="00611196"/>
    <w:rsid w:val="00611B47"/>
    <w:rsid w:val="00612F0F"/>
    <w:rsid w:val="00613FCF"/>
    <w:rsid w:val="00614DCB"/>
    <w:rsid w:val="00614EF8"/>
    <w:rsid w:val="00615A53"/>
    <w:rsid w:val="006177D6"/>
    <w:rsid w:val="00617A70"/>
    <w:rsid w:val="00617BB8"/>
    <w:rsid w:val="00622C5E"/>
    <w:rsid w:val="00622DA1"/>
    <w:rsid w:val="00623330"/>
    <w:rsid w:val="00624068"/>
    <w:rsid w:val="006244C5"/>
    <w:rsid w:val="00624B88"/>
    <w:rsid w:val="006253FE"/>
    <w:rsid w:val="00627DB3"/>
    <w:rsid w:val="00635081"/>
    <w:rsid w:val="00635366"/>
    <w:rsid w:val="006355D4"/>
    <w:rsid w:val="00640808"/>
    <w:rsid w:val="0064446D"/>
    <w:rsid w:val="00645154"/>
    <w:rsid w:val="006508B6"/>
    <w:rsid w:val="00650D3A"/>
    <w:rsid w:val="00651C8A"/>
    <w:rsid w:val="00652E37"/>
    <w:rsid w:val="00653E1B"/>
    <w:rsid w:val="00655B1B"/>
    <w:rsid w:val="006566B9"/>
    <w:rsid w:val="006571F2"/>
    <w:rsid w:val="00661882"/>
    <w:rsid w:val="0066269F"/>
    <w:rsid w:val="0066277A"/>
    <w:rsid w:val="00663539"/>
    <w:rsid w:val="006638CB"/>
    <w:rsid w:val="00663AA1"/>
    <w:rsid w:val="00664094"/>
    <w:rsid w:val="006647AB"/>
    <w:rsid w:val="00665D46"/>
    <w:rsid w:val="0066629E"/>
    <w:rsid w:val="006707E7"/>
    <w:rsid w:val="00670F68"/>
    <w:rsid w:val="006748BA"/>
    <w:rsid w:val="00674F9D"/>
    <w:rsid w:val="006753D8"/>
    <w:rsid w:val="00676171"/>
    <w:rsid w:val="00676455"/>
    <w:rsid w:val="00676765"/>
    <w:rsid w:val="00676E01"/>
    <w:rsid w:val="00680163"/>
    <w:rsid w:val="00684232"/>
    <w:rsid w:val="006902CD"/>
    <w:rsid w:val="006925AC"/>
    <w:rsid w:val="0069448E"/>
    <w:rsid w:val="00695C1F"/>
    <w:rsid w:val="00697D15"/>
    <w:rsid w:val="00697FA2"/>
    <w:rsid w:val="006A044A"/>
    <w:rsid w:val="006A1999"/>
    <w:rsid w:val="006A336F"/>
    <w:rsid w:val="006A4538"/>
    <w:rsid w:val="006A53C9"/>
    <w:rsid w:val="006A6C39"/>
    <w:rsid w:val="006B1146"/>
    <w:rsid w:val="006B4D40"/>
    <w:rsid w:val="006B5F6B"/>
    <w:rsid w:val="006B7063"/>
    <w:rsid w:val="006C538E"/>
    <w:rsid w:val="006C5803"/>
    <w:rsid w:val="006C62E8"/>
    <w:rsid w:val="006C6A7C"/>
    <w:rsid w:val="006D14E7"/>
    <w:rsid w:val="006D198D"/>
    <w:rsid w:val="006D24B3"/>
    <w:rsid w:val="006D2874"/>
    <w:rsid w:val="006D5B79"/>
    <w:rsid w:val="006D632A"/>
    <w:rsid w:val="006D7B91"/>
    <w:rsid w:val="006E4BA8"/>
    <w:rsid w:val="006E5037"/>
    <w:rsid w:val="006E554F"/>
    <w:rsid w:val="006E7070"/>
    <w:rsid w:val="006E7EAF"/>
    <w:rsid w:val="00700473"/>
    <w:rsid w:val="00700D87"/>
    <w:rsid w:val="0070142C"/>
    <w:rsid w:val="0070238C"/>
    <w:rsid w:val="00702B93"/>
    <w:rsid w:val="00702C28"/>
    <w:rsid w:val="00703F6D"/>
    <w:rsid w:val="0070402C"/>
    <w:rsid w:val="007043B0"/>
    <w:rsid w:val="00705A8A"/>
    <w:rsid w:val="00705B0F"/>
    <w:rsid w:val="00706495"/>
    <w:rsid w:val="0070780A"/>
    <w:rsid w:val="00707921"/>
    <w:rsid w:val="007079E9"/>
    <w:rsid w:val="007101F7"/>
    <w:rsid w:val="00712459"/>
    <w:rsid w:val="00716199"/>
    <w:rsid w:val="0072082F"/>
    <w:rsid w:val="00720EAC"/>
    <w:rsid w:val="007218D0"/>
    <w:rsid w:val="00722E1A"/>
    <w:rsid w:val="00723CEA"/>
    <w:rsid w:val="00724D50"/>
    <w:rsid w:val="00725C5B"/>
    <w:rsid w:val="00725D35"/>
    <w:rsid w:val="00732CB1"/>
    <w:rsid w:val="007332A1"/>
    <w:rsid w:val="00734082"/>
    <w:rsid w:val="0073454C"/>
    <w:rsid w:val="00736B01"/>
    <w:rsid w:val="00736C7F"/>
    <w:rsid w:val="00742DCA"/>
    <w:rsid w:val="007431B2"/>
    <w:rsid w:val="00746B9C"/>
    <w:rsid w:val="0074723B"/>
    <w:rsid w:val="00747CA1"/>
    <w:rsid w:val="00747E1E"/>
    <w:rsid w:val="007511C5"/>
    <w:rsid w:val="00751FA6"/>
    <w:rsid w:val="00754236"/>
    <w:rsid w:val="00761E74"/>
    <w:rsid w:val="00762AB6"/>
    <w:rsid w:val="00764E81"/>
    <w:rsid w:val="0076708A"/>
    <w:rsid w:val="007734A1"/>
    <w:rsid w:val="00774274"/>
    <w:rsid w:val="00775016"/>
    <w:rsid w:val="007767CD"/>
    <w:rsid w:val="00777777"/>
    <w:rsid w:val="00782A5A"/>
    <w:rsid w:val="007837C0"/>
    <w:rsid w:val="00783DF2"/>
    <w:rsid w:val="00785311"/>
    <w:rsid w:val="00785C07"/>
    <w:rsid w:val="00787C3E"/>
    <w:rsid w:val="00790DD0"/>
    <w:rsid w:val="00790E1C"/>
    <w:rsid w:val="00790EAA"/>
    <w:rsid w:val="00792A7E"/>
    <w:rsid w:val="00793120"/>
    <w:rsid w:val="00793CD9"/>
    <w:rsid w:val="00793F7A"/>
    <w:rsid w:val="00793FE0"/>
    <w:rsid w:val="00795DED"/>
    <w:rsid w:val="0079661C"/>
    <w:rsid w:val="007A2BFF"/>
    <w:rsid w:val="007A5E63"/>
    <w:rsid w:val="007A694B"/>
    <w:rsid w:val="007B2544"/>
    <w:rsid w:val="007B2A6E"/>
    <w:rsid w:val="007B5317"/>
    <w:rsid w:val="007B568E"/>
    <w:rsid w:val="007B5C1F"/>
    <w:rsid w:val="007B7043"/>
    <w:rsid w:val="007C1134"/>
    <w:rsid w:val="007C128E"/>
    <w:rsid w:val="007C34B2"/>
    <w:rsid w:val="007C4FC8"/>
    <w:rsid w:val="007C5335"/>
    <w:rsid w:val="007C56AE"/>
    <w:rsid w:val="007D0999"/>
    <w:rsid w:val="007D0A47"/>
    <w:rsid w:val="007D2D67"/>
    <w:rsid w:val="007D65A1"/>
    <w:rsid w:val="007D6BA6"/>
    <w:rsid w:val="007D7FBA"/>
    <w:rsid w:val="007E3106"/>
    <w:rsid w:val="007E38BF"/>
    <w:rsid w:val="007E3DAE"/>
    <w:rsid w:val="007E3F9C"/>
    <w:rsid w:val="007E50E0"/>
    <w:rsid w:val="007F0633"/>
    <w:rsid w:val="007F0FD1"/>
    <w:rsid w:val="007F24D6"/>
    <w:rsid w:val="007F2DC9"/>
    <w:rsid w:val="007F3666"/>
    <w:rsid w:val="007F585F"/>
    <w:rsid w:val="007F5C8C"/>
    <w:rsid w:val="00801FF7"/>
    <w:rsid w:val="00804149"/>
    <w:rsid w:val="0080652D"/>
    <w:rsid w:val="0080796C"/>
    <w:rsid w:val="00811865"/>
    <w:rsid w:val="0081450A"/>
    <w:rsid w:val="00815EAE"/>
    <w:rsid w:val="00817699"/>
    <w:rsid w:val="00820276"/>
    <w:rsid w:val="00830547"/>
    <w:rsid w:val="008314A4"/>
    <w:rsid w:val="00832783"/>
    <w:rsid w:val="00833591"/>
    <w:rsid w:val="008365C7"/>
    <w:rsid w:val="00840129"/>
    <w:rsid w:val="0084099A"/>
    <w:rsid w:val="0084181E"/>
    <w:rsid w:val="00842175"/>
    <w:rsid w:val="00842542"/>
    <w:rsid w:val="00843322"/>
    <w:rsid w:val="0084366A"/>
    <w:rsid w:val="00843D60"/>
    <w:rsid w:val="008442B2"/>
    <w:rsid w:val="00844A53"/>
    <w:rsid w:val="00850178"/>
    <w:rsid w:val="0085298C"/>
    <w:rsid w:val="008567E4"/>
    <w:rsid w:val="008568C5"/>
    <w:rsid w:val="008571F5"/>
    <w:rsid w:val="00857608"/>
    <w:rsid w:val="00857AC6"/>
    <w:rsid w:val="008610BB"/>
    <w:rsid w:val="008641FE"/>
    <w:rsid w:val="00864BE6"/>
    <w:rsid w:val="00865392"/>
    <w:rsid w:val="00866D1F"/>
    <w:rsid w:val="008671E1"/>
    <w:rsid w:val="00870978"/>
    <w:rsid w:val="00873462"/>
    <w:rsid w:val="0087399A"/>
    <w:rsid w:val="00875BC7"/>
    <w:rsid w:val="00875FD3"/>
    <w:rsid w:val="00876429"/>
    <w:rsid w:val="0088144F"/>
    <w:rsid w:val="0088384E"/>
    <w:rsid w:val="008860CA"/>
    <w:rsid w:val="00886D37"/>
    <w:rsid w:val="00887AB6"/>
    <w:rsid w:val="008905A3"/>
    <w:rsid w:val="0089170F"/>
    <w:rsid w:val="008977B7"/>
    <w:rsid w:val="008A07DC"/>
    <w:rsid w:val="008A2AAB"/>
    <w:rsid w:val="008B0A34"/>
    <w:rsid w:val="008B1404"/>
    <w:rsid w:val="008B1E0E"/>
    <w:rsid w:val="008B4507"/>
    <w:rsid w:val="008B7C75"/>
    <w:rsid w:val="008C0F83"/>
    <w:rsid w:val="008C16EB"/>
    <w:rsid w:val="008C2B29"/>
    <w:rsid w:val="008C312D"/>
    <w:rsid w:val="008C3B8F"/>
    <w:rsid w:val="008C4357"/>
    <w:rsid w:val="008C6CFE"/>
    <w:rsid w:val="008D01B4"/>
    <w:rsid w:val="008D094B"/>
    <w:rsid w:val="008D24BC"/>
    <w:rsid w:val="008D2E4D"/>
    <w:rsid w:val="008D757D"/>
    <w:rsid w:val="008E1A90"/>
    <w:rsid w:val="008F02FF"/>
    <w:rsid w:val="008F0D3D"/>
    <w:rsid w:val="008F23D0"/>
    <w:rsid w:val="008F3A33"/>
    <w:rsid w:val="008F3B03"/>
    <w:rsid w:val="008F44C0"/>
    <w:rsid w:val="008F4E7E"/>
    <w:rsid w:val="00903A1A"/>
    <w:rsid w:val="00903C8E"/>
    <w:rsid w:val="009050D4"/>
    <w:rsid w:val="00905A42"/>
    <w:rsid w:val="00906A3C"/>
    <w:rsid w:val="00906D93"/>
    <w:rsid w:val="009079AC"/>
    <w:rsid w:val="009101B3"/>
    <w:rsid w:val="00913379"/>
    <w:rsid w:val="009134F6"/>
    <w:rsid w:val="00913779"/>
    <w:rsid w:val="009152E3"/>
    <w:rsid w:val="00916063"/>
    <w:rsid w:val="009201B7"/>
    <w:rsid w:val="0092180D"/>
    <w:rsid w:val="0092186F"/>
    <w:rsid w:val="009220B7"/>
    <w:rsid w:val="00926FCC"/>
    <w:rsid w:val="00927154"/>
    <w:rsid w:val="0092715D"/>
    <w:rsid w:val="00931044"/>
    <w:rsid w:val="009310E0"/>
    <w:rsid w:val="00931168"/>
    <w:rsid w:val="00932894"/>
    <w:rsid w:val="00933543"/>
    <w:rsid w:val="00941F27"/>
    <w:rsid w:val="00942E86"/>
    <w:rsid w:val="00943376"/>
    <w:rsid w:val="009433B3"/>
    <w:rsid w:val="009436B7"/>
    <w:rsid w:val="00944530"/>
    <w:rsid w:val="00944CC8"/>
    <w:rsid w:val="0094604E"/>
    <w:rsid w:val="00946420"/>
    <w:rsid w:val="009474A0"/>
    <w:rsid w:val="0094772F"/>
    <w:rsid w:val="009514C3"/>
    <w:rsid w:val="0095522C"/>
    <w:rsid w:val="00955B08"/>
    <w:rsid w:val="00955F08"/>
    <w:rsid w:val="009563DF"/>
    <w:rsid w:val="00956654"/>
    <w:rsid w:val="009571E7"/>
    <w:rsid w:val="009572E5"/>
    <w:rsid w:val="00957C25"/>
    <w:rsid w:val="00961636"/>
    <w:rsid w:val="009645BA"/>
    <w:rsid w:val="00964A2E"/>
    <w:rsid w:val="00964AEB"/>
    <w:rsid w:val="00965540"/>
    <w:rsid w:val="009667E2"/>
    <w:rsid w:val="009678FE"/>
    <w:rsid w:val="00970ABC"/>
    <w:rsid w:val="00971524"/>
    <w:rsid w:val="00972EA8"/>
    <w:rsid w:val="00974EA0"/>
    <w:rsid w:val="00975F7B"/>
    <w:rsid w:val="009802D5"/>
    <w:rsid w:val="00982112"/>
    <w:rsid w:val="00983660"/>
    <w:rsid w:val="00984827"/>
    <w:rsid w:val="00985475"/>
    <w:rsid w:val="009874C7"/>
    <w:rsid w:val="00990F90"/>
    <w:rsid w:val="00995350"/>
    <w:rsid w:val="0099547B"/>
    <w:rsid w:val="00995B5C"/>
    <w:rsid w:val="00996434"/>
    <w:rsid w:val="009A01CC"/>
    <w:rsid w:val="009A12A7"/>
    <w:rsid w:val="009A3BE4"/>
    <w:rsid w:val="009A3EAF"/>
    <w:rsid w:val="009A4165"/>
    <w:rsid w:val="009A54CD"/>
    <w:rsid w:val="009A65EA"/>
    <w:rsid w:val="009A684F"/>
    <w:rsid w:val="009A794D"/>
    <w:rsid w:val="009B0349"/>
    <w:rsid w:val="009B2996"/>
    <w:rsid w:val="009B4E73"/>
    <w:rsid w:val="009B69D2"/>
    <w:rsid w:val="009B7A54"/>
    <w:rsid w:val="009C052C"/>
    <w:rsid w:val="009C05CE"/>
    <w:rsid w:val="009C081F"/>
    <w:rsid w:val="009C1A92"/>
    <w:rsid w:val="009C4C0B"/>
    <w:rsid w:val="009C4CF3"/>
    <w:rsid w:val="009C51FE"/>
    <w:rsid w:val="009C6C00"/>
    <w:rsid w:val="009C78BA"/>
    <w:rsid w:val="009D6A39"/>
    <w:rsid w:val="009D7702"/>
    <w:rsid w:val="009D78B4"/>
    <w:rsid w:val="009E11D0"/>
    <w:rsid w:val="009E1871"/>
    <w:rsid w:val="009E2636"/>
    <w:rsid w:val="009E6B9B"/>
    <w:rsid w:val="009E7916"/>
    <w:rsid w:val="009F0148"/>
    <w:rsid w:val="009F1EB7"/>
    <w:rsid w:val="009F1FA3"/>
    <w:rsid w:val="009F23A1"/>
    <w:rsid w:val="009F2B8D"/>
    <w:rsid w:val="009F4031"/>
    <w:rsid w:val="009F4716"/>
    <w:rsid w:val="009F4E34"/>
    <w:rsid w:val="009F6CBD"/>
    <w:rsid w:val="00A00B23"/>
    <w:rsid w:val="00A01266"/>
    <w:rsid w:val="00A03163"/>
    <w:rsid w:val="00A03370"/>
    <w:rsid w:val="00A047E8"/>
    <w:rsid w:val="00A04BF8"/>
    <w:rsid w:val="00A05A38"/>
    <w:rsid w:val="00A15B16"/>
    <w:rsid w:val="00A15F85"/>
    <w:rsid w:val="00A209EB"/>
    <w:rsid w:val="00A21443"/>
    <w:rsid w:val="00A2212D"/>
    <w:rsid w:val="00A221C4"/>
    <w:rsid w:val="00A22720"/>
    <w:rsid w:val="00A23D67"/>
    <w:rsid w:val="00A25454"/>
    <w:rsid w:val="00A25742"/>
    <w:rsid w:val="00A26864"/>
    <w:rsid w:val="00A27160"/>
    <w:rsid w:val="00A27A83"/>
    <w:rsid w:val="00A27D91"/>
    <w:rsid w:val="00A310BD"/>
    <w:rsid w:val="00A347B7"/>
    <w:rsid w:val="00A371BE"/>
    <w:rsid w:val="00A37B3E"/>
    <w:rsid w:val="00A41FC3"/>
    <w:rsid w:val="00A4282D"/>
    <w:rsid w:val="00A42B24"/>
    <w:rsid w:val="00A43D34"/>
    <w:rsid w:val="00A46BD5"/>
    <w:rsid w:val="00A4718A"/>
    <w:rsid w:val="00A524A8"/>
    <w:rsid w:val="00A540CF"/>
    <w:rsid w:val="00A55D44"/>
    <w:rsid w:val="00A60249"/>
    <w:rsid w:val="00A6070E"/>
    <w:rsid w:val="00A6132F"/>
    <w:rsid w:val="00A62F8E"/>
    <w:rsid w:val="00A63F02"/>
    <w:rsid w:val="00A64A5D"/>
    <w:rsid w:val="00A66200"/>
    <w:rsid w:val="00A663C4"/>
    <w:rsid w:val="00A735A4"/>
    <w:rsid w:val="00A73B59"/>
    <w:rsid w:val="00A73CA5"/>
    <w:rsid w:val="00A76345"/>
    <w:rsid w:val="00A81795"/>
    <w:rsid w:val="00A8280D"/>
    <w:rsid w:val="00A83607"/>
    <w:rsid w:val="00A852D5"/>
    <w:rsid w:val="00A8563B"/>
    <w:rsid w:val="00A904C6"/>
    <w:rsid w:val="00A93328"/>
    <w:rsid w:val="00A93FE4"/>
    <w:rsid w:val="00A9431F"/>
    <w:rsid w:val="00A94C84"/>
    <w:rsid w:val="00A96694"/>
    <w:rsid w:val="00AA0438"/>
    <w:rsid w:val="00AA16DC"/>
    <w:rsid w:val="00AA1FFA"/>
    <w:rsid w:val="00AA3E27"/>
    <w:rsid w:val="00AA4301"/>
    <w:rsid w:val="00AA5C6F"/>
    <w:rsid w:val="00AA6E78"/>
    <w:rsid w:val="00AA6EB9"/>
    <w:rsid w:val="00AA7B2D"/>
    <w:rsid w:val="00AA7E2E"/>
    <w:rsid w:val="00AB1E23"/>
    <w:rsid w:val="00AB3619"/>
    <w:rsid w:val="00AB43DD"/>
    <w:rsid w:val="00AB47FA"/>
    <w:rsid w:val="00AB7194"/>
    <w:rsid w:val="00AB7AD3"/>
    <w:rsid w:val="00AC3070"/>
    <w:rsid w:val="00AC3BF0"/>
    <w:rsid w:val="00AC3F39"/>
    <w:rsid w:val="00AC403A"/>
    <w:rsid w:val="00AC7036"/>
    <w:rsid w:val="00AD04F1"/>
    <w:rsid w:val="00AD0921"/>
    <w:rsid w:val="00AD1807"/>
    <w:rsid w:val="00AD1D2F"/>
    <w:rsid w:val="00AD45DB"/>
    <w:rsid w:val="00AD5AB7"/>
    <w:rsid w:val="00AD5F70"/>
    <w:rsid w:val="00AD6201"/>
    <w:rsid w:val="00AD6292"/>
    <w:rsid w:val="00AD66EF"/>
    <w:rsid w:val="00AD689D"/>
    <w:rsid w:val="00AD68EA"/>
    <w:rsid w:val="00AD6D5B"/>
    <w:rsid w:val="00AD71B1"/>
    <w:rsid w:val="00AE1875"/>
    <w:rsid w:val="00AE1D2C"/>
    <w:rsid w:val="00AE26B0"/>
    <w:rsid w:val="00AE27C9"/>
    <w:rsid w:val="00AE3A1F"/>
    <w:rsid w:val="00AE461D"/>
    <w:rsid w:val="00AE4FC4"/>
    <w:rsid w:val="00AE65C1"/>
    <w:rsid w:val="00AF0CF7"/>
    <w:rsid w:val="00AF18C9"/>
    <w:rsid w:val="00AF44D2"/>
    <w:rsid w:val="00AF5A16"/>
    <w:rsid w:val="00AF7E2F"/>
    <w:rsid w:val="00B0073E"/>
    <w:rsid w:val="00B01182"/>
    <w:rsid w:val="00B03D87"/>
    <w:rsid w:val="00B05E37"/>
    <w:rsid w:val="00B06FDB"/>
    <w:rsid w:val="00B072FC"/>
    <w:rsid w:val="00B07E87"/>
    <w:rsid w:val="00B10C5A"/>
    <w:rsid w:val="00B10E2F"/>
    <w:rsid w:val="00B1569C"/>
    <w:rsid w:val="00B20E73"/>
    <w:rsid w:val="00B24B2A"/>
    <w:rsid w:val="00B2653F"/>
    <w:rsid w:val="00B26C3E"/>
    <w:rsid w:val="00B30BB7"/>
    <w:rsid w:val="00B3135F"/>
    <w:rsid w:val="00B31598"/>
    <w:rsid w:val="00B3434A"/>
    <w:rsid w:val="00B35129"/>
    <w:rsid w:val="00B356BD"/>
    <w:rsid w:val="00B36B64"/>
    <w:rsid w:val="00B441AD"/>
    <w:rsid w:val="00B47307"/>
    <w:rsid w:val="00B50755"/>
    <w:rsid w:val="00B51590"/>
    <w:rsid w:val="00B52458"/>
    <w:rsid w:val="00B53459"/>
    <w:rsid w:val="00B55513"/>
    <w:rsid w:val="00B565D8"/>
    <w:rsid w:val="00B566F9"/>
    <w:rsid w:val="00B56B13"/>
    <w:rsid w:val="00B56C94"/>
    <w:rsid w:val="00B60192"/>
    <w:rsid w:val="00B70131"/>
    <w:rsid w:val="00B70433"/>
    <w:rsid w:val="00B7072D"/>
    <w:rsid w:val="00B70EA7"/>
    <w:rsid w:val="00B72FFA"/>
    <w:rsid w:val="00B734E4"/>
    <w:rsid w:val="00B739AC"/>
    <w:rsid w:val="00B74575"/>
    <w:rsid w:val="00B74A21"/>
    <w:rsid w:val="00B74CCB"/>
    <w:rsid w:val="00B76E99"/>
    <w:rsid w:val="00B8201E"/>
    <w:rsid w:val="00B82A65"/>
    <w:rsid w:val="00B82D49"/>
    <w:rsid w:val="00B83C02"/>
    <w:rsid w:val="00B8492B"/>
    <w:rsid w:val="00B86AFE"/>
    <w:rsid w:val="00B86B85"/>
    <w:rsid w:val="00B90AD2"/>
    <w:rsid w:val="00B92C0B"/>
    <w:rsid w:val="00B92D4E"/>
    <w:rsid w:val="00B95CDF"/>
    <w:rsid w:val="00BA43CC"/>
    <w:rsid w:val="00BA470A"/>
    <w:rsid w:val="00BA599A"/>
    <w:rsid w:val="00BA7949"/>
    <w:rsid w:val="00BA7E17"/>
    <w:rsid w:val="00BB00A6"/>
    <w:rsid w:val="00BB0B6D"/>
    <w:rsid w:val="00BB0DDC"/>
    <w:rsid w:val="00BB1783"/>
    <w:rsid w:val="00BB3112"/>
    <w:rsid w:val="00BB335F"/>
    <w:rsid w:val="00BB350B"/>
    <w:rsid w:val="00BB4363"/>
    <w:rsid w:val="00BB68DC"/>
    <w:rsid w:val="00BB691F"/>
    <w:rsid w:val="00BB6FB9"/>
    <w:rsid w:val="00BB7BB2"/>
    <w:rsid w:val="00BC0A7D"/>
    <w:rsid w:val="00BC0B17"/>
    <w:rsid w:val="00BC0CA6"/>
    <w:rsid w:val="00BC11D9"/>
    <w:rsid w:val="00BC147C"/>
    <w:rsid w:val="00BC30CA"/>
    <w:rsid w:val="00BC3F2F"/>
    <w:rsid w:val="00BC5F9C"/>
    <w:rsid w:val="00BD2494"/>
    <w:rsid w:val="00BD2A06"/>
    <w:rsid w:val="00BD343C"/>
    <w:rsid w:val="00BD4767"/>
    <w:rsid w:val="00BD65B4"/>
    <w:rsid w:val="00BD6A5A"/>
    <w:rsid w:val="00BD734B"/>
    <w:rsid w:val="00BE02BD"/>
    <w:rsid w:val="00BE1FC7"/>
    <w:rsid w:val="00BE3772"/>
    <w:rsid w:val="00BE66A9"/>
    <w:rsid w:val="00BE70A9"/>
    <w:rsid w:val="00BF0DFA"/>
    <w:rsid w:val="00BF30D0"/>
    <w:rsid w:val="00BF3580"/>
    <w:rsid w:val="00BF6724"/>
    <w:rsid w:val="00BF68F8"/>
    <w:rsid w:val="00C00823"/>
    <w:rsid w:val="00C01B14"/>
    <w:rsid w:val="00C059EE"/>
    <w:rsid w:val="00C05EBC"/>
    <w:rsid w:val="00C11226"/>
    <w:rsid w:val="00C124F1"/>
    <w:rsid w:val="00C136F4"/>
    <w:rsid w:val="00C14026"/>
    <w:rsid w:val="00C15391"/>
    <w:rsid w:val="00C1615A"/>
    <w:rsid w:val="00C16CB1"/>
    <w:rsid w:val="00C17A0B"/>
    <w:rsid w:val="00C205F2"/>
    <w:rsid w:val="00C20BF4"/>
    <w:rsid w:val="00C2343B"/>
    <w:rsid w:val="00C25621"/>
    <w:rsid w:val="00C269DF"/>
    <w:rsid w:val="00C27112"/>
    <w:rsid w:val="00C30361"/>
    <w:rsid w:val="00C3041E"/>
    <w:rsid w:val="00C31601"/>
    <w:rsid w:val="00C3415D"/>
    <w:rsid w:val="00C41D54"/>
    <w:rsid w:val="00C43450"/>
    <w:rsid w:val="00C448C9"/>
    <w:rsid w:val="00C46953"/>
    <w:rsid w:val="00C46BE1"/>
    <w:rsid w:val="00C5053A"/>
    <w:rsid w:val="00C516BE"/>
    <w:rsid w:val="00C521DB"/>
    <w:rsid w:val="00C53046"/>
    <w:rsid w:val="00C53D3D"/>
    <w:rsid w:val="00C548F2"/>
    <w:rsid w:val="00C54F00"/>
    <w:rsid w:val="00C55B44"/>
    <w:rsid w:val="00C561B9"/>
    <w:rsid w:val="00C619B9"/>
    <w:rsid w:val="00C620DE"/>
    <w:rsid w:val="00C6307D"/>
    <w:rsid w:val="00C632B2"/>
    <w:rsid w:val="00C653D6"/>
    <w:rsid w:val="00C653EE"/>
    <w:rsid w:val="00C6643E"/>
    <w:rsid w:val="00C71200"/>
    <w:rsid w:val="00C72D33"/>
    <w:rsid w:val="00C7533F"/>
    <w:rsid w:val="00C75CAB"/>
    <w:rsid w:val="00C8038B"/>
    <w:rsid w:val="00C80C28"/>
    <w:rsid w:val="00C825EB"/>
    <w:rsid w:val="00C827FC"/>
    <w:rsid w:val="00C857B4"/>
    <w:rsid w:val="00C870F6"/>
    <w:rsid w:val="00C92056"/>
    <w:rsid w:val="00C928A7"/>
    <w:rsid w:val="00C93119"/>
    <w:rsid w:val="00C941B1"/>
    <w:rsid w:val="00C941FA"/>
    <w:rsid w:val="00C944D9"/>
    <w:rsid w:val="00C95034"/>
    <w:rsid w:val="00C950FB"/>
    <w:rsid w:val="00C97A42"/>
    <w:rsid w:val="00CA1159"/>
    <w:rsid w:val="00CA192A"/>
    <w:rsid w:val="00CA1955"/>
    <w:rsid w:val="00CA2EDF"/>
    <w:rsid w:val="00CB015D"/>
    <w:rsid w:val="00CB1026"/>
    <w:rsid w:val="00CB1888"/>
    <w:rsid w:val="00CB1DAD"/>
    <w:rsid w:val="00CB2270"/>
    <w:rsid w:val="00CB3028"/>
    <w:rsid w:val="00CB54AC"/>
    <w:rsid w:val="00CB64D7"/>
    <w:rsid w:val="00CB6955"/>
    <w:rsid w:val="00CB6C78"/>
    <w:rsid w:val="00CC11F9"/>
    <w:rsid w:val="00CC187C"/>
    <w:rsid w:val="00CC1BBE"/>
    <w:rsid w:val="00CC34F7"/>
    <w:rsid w:val="00CC5130"/>
    <w:rsid w:val="00CC53DF"/>
    <w:rsid w:val="00CC659A"/>
    <w:rsid w:val="00CD0957"/>
    <w:rsid w:val="00CD1947"/>
    <w:rsid w:val="00CD3B2E"/>
    <w:rsid w:val="00CD5008"/>
    <w:rsid w:val="00CD5256"/>
    <w:rsid w:val="00CD5C5E"/>
    <w:rsid w:val="00CD6573"/>
    <w:rsid w:val="00CE1A89"/>
    <w:rsid w:val="00CE4FDC"/>
    <w:rsid w:val="00CE6E09"/>
    <w:rsid w:val="00CE78BF"/>
    <w:rsid w:val="00CF000B"/>
    <w:rsid w:val="00CF19B9"/>
    <w:rsid w:val="00CF1EC5"/>
    <w:rsid w:val="00CF1ED2"/>
    <w:rsid w:val="00CF40CF"/>
    <w:rsid w:val="00CF6691"/>
    <w:rsid w:val="00CF7482"/>
    <w:rsid w:val="00D00D7B"/>
    <w:rsid w:val="00D03B12"/>
    <w:rsid w:val="00D0460C"/>
    <w:rsid w:val="00D05419"/>
    <w:rsid w:val="00D05F5C"/>
    <w:rsid w:val="00D10FA0"/>
    <w:rsid w:val="00D15E9D"/>
    <w:rsid w:val="00D20287"/>
    <w:rsid w:val="00D21B69"/>
    <w:rsid w:val="00D223D3"/>
    <w:rsid w:val="00D259C2"/>
    <w:rsid w:val="00D25AEF"/>
    <w:rsid w:val="00D2633A"/>
    <w:rsid w:val="00D308B1"/>
    <w:rsid w:val="00D315E6"/>
    <w:rsid w:val="00D329F2"/>
    <w:rsid w:val="00D351B9"/>
    <w:rsid w:val="00D36AE0"/>
    <w:rsid w:val="00D36D77"/>
    <w:rsid w:val="00D40234"/>
    <w:rsid w:val="00D40A8C"/>
    <w:rsid w:val="00D419F3"/>
    <w:rsid w:val="00D50699"/>
    <w:rsid w:val="00D50DE7"/>
    <w:rsid w:val="00D52646"/>
    <w:rsid w:val="00D53119"/>
    <w:rsid w:val="00D550BE"/>
    <w:rsid w:val="00D55CDB"/>
    <w:rsid w:val="00D5674B"/>
    <w:rsid w:val="00D56813"/>
    <w:rsid w:val="00D56BA6"/>
    <w:rsid w:val="00D57A42"/>
    <w:rsid w:val="00D57E14"/>
    <w:rsid w:val="00D613E6"/>
    <w:rsid w:val="00D6322F"/>
    <w:rsid w:val="00D63C0D"/>
    <w:rsid w:val="00D64606"/>
    <w:rsid w:val="00D65FBE"/>
    <w:rsid w:val="00D704C9"/>
    <w:rsid w:val="00D7080B"/>
    <w:rsid w:val="00D70B47"/>
    <w:rsid w:val="00D7407D"/>
    <w:rsid w:val="00D76157"/>
    <w:rsid w:val="00D802C0"/>
    <w:rsid w:val="00D8187F"/>
    <w:rsid w:val="00D834DD"/>
    <w:rsid w:val="00D83878"/>
    <w:rsid w:val="00D85C4C"/>
    <w:rsid w:val="00D87155"/>
    <w:rsid w:val="00D90D8D"/>
    <w:rsid w:val="00D9131F"/>
    <w:rsid w:val="00D9174A"/>
    <w:rsid w:val="00D9210F"/>
    <w:rsid w:val="00D931A0"/>
    <w:rsid w:val="00D93619"/>
    <w:rsid w:val="00D9525F"/>
    <w:rsid w:val="00D95537"/>
    <w:rsid w:val="00D95E70"/>
    <w:rsid w:val="00D96306"/>
    <w:rsid w:val="00DA01F6"/>
    <w:rsid w:val="00DA295A"/>
    <w:rsid w:val="00DA4E9B"/>
    <w:rsid w:val="00DA662A"/>
    <w:rsid w:val="00DB1889"/>
    <w:rsid w:val="00DB2347"/>
    <w:rsid w:val="00DB2A5D"/>
    <w:rsid w:val="00DB3EA6"/>
    <w:rsid w:val="00DB4465"/>
    <w:rsid w:val="00DB491C"/>
    <w:rsid w:val="00DB4AD6"/>
    <w:rsid w:val="00DB4E9E"/>
    <w:rsid w:val="00DB7AF7"/>
    <w:rsid w:val="00DC0926"/>
    <w:rsid w:val="00DC0951"/>
    <w:rsid w:val="00DC0B15"/>
    <w:rsid w:val="00DC181A"/>
    <w:rsid w:val="00DC1A25"/>
    <w:rsid w:val="00DC667E"/>
    <w:rsid w:val="00DC6E1B"/>
    <w:rsid w:val="00DC7820"/>
    <w:rsid w:val="00DD466F"/>
    <w:rsid w:val="00DD5C4B"/>
    <w:rsid w:val="00DE1419"/>
    <w:rsid w:val="00DE189A"/>
    <w:rsid w:val="00DE33B7"/>
    <w:rsid w:val="00DE4BE8"/>
    <w:rsid w:val="00DE4CF8"/>
    <w:rsid w:val="00DE69A0"/>
    <w:rsid w:val="00DE7F40"/>
    <w:rsid w:val="00DF0699"/>
    <w:rsid w:val="00DF107F"/>
    <w:rsid w:val="00DF1927"/>
    <w:rsid w:val="00DF231D"/>
    <w:rsid w:val="00DF4044"/>
    <w:rsid w:val="00DF6227"/>
    <w:rsid w:val="00DF684C"/>
    <w:rsid w:val="00DF733C"/>
    <w:rsid w:val="00E00DA9"/>
    <w:rsid w:val="00E01B4E"/>
    <w:rsid w:val="00E02C7E"/>
    <w:rsid w:val="00E04BC6"/>
    <w:rsid w:val="00E07550"/>
    <w:rsid w:val="00E14E9C"/>
    <w:rsid w:val="00E15CED"/>
    <w:rsid w:val="00E203D2"/>
    <w:rsid w:val="00E20CDF"/>
    <w:rsid w:val="00E20D52"/>
    <w:rsid w:val="00E2276D"/>
    <w:rsid w:val="00E23D3E"/>
    <w:rsid w:val="00E23D64"/>
    <w:rsid w:val="00E24934"/>
    <w:rsid w:val="00E316E0"/>
    <w:rsid w:val="00E31B35"/>
    <w:rsid w:val="00E3236A"/>
    <w:rsid w:val="00E33562"/>
    <w:rsid w:val="00E376F4"/>
    <w:rsid w:val="00E406F3"/>
    <w:rsid w:val="00E42FE1"/>
    <w:rsid w:val="00E45CD8"/>
    <w:rsid w:val="00E47156"/>
    <w:rsid w:val="00E51E9E"/>
    <w:rsid w:val="00E52348"/>
    <w:rsid w:val="00E524A6"/>
    <w:rsid w:val="00E5363D"/>
    <w:rsid w:val="00E53E5A"/>
    <w:rsid w:val="00E54FB8"/>
    <w:rsid w:val="00E55564"/>
    <w:rsid w:val="00E569DE"/>
    <w:rsid w:val="00E61B8C"/>
    <w:rsid w:val="00E61FBB"/>
    <w:rsid w:val="00E6256B"/>
    <w:rsid w:val="00E66365"/>
    <w:rsid w:val="00E67F6D"/>
    <w:rsid w:val="00E715B6"/>
    <w:rsid w:val="00E73AFC"/>
    <w:rsid w:val="00E750A8"/>
    <w:rsid w:val="00E85667"/>
    <w:rsid w:val="00E91854"/>
    <w:rsid w:val="00E93C73"/>
    <w:rsid w:val="00E955A4"/>
    <w:rsid w:val="00E95C42"/>
    <w:rsid w:val="00E96341"/>
    <w:rsid w:val="00E96C6D"/>
    <w:rsid w:val="00EA3A5D"/>
    <w:rsid w:val="00EA490B"/>
    <w:rsid w:val="00EA54AF"/>
    <w:rsid w:val="00EA75FE"/>
    <w:rsid w:val="00EA7E97"/>
    <w:rsid w:val="00EB018C"/>
    <w:rsid w:val="00EB0A3F"/>
    <w:rsid w:val="00EB1414"/>
    <w:rsid w:val="00EB2D34"/>
    <w:rsid w:val="00EB34FD"/>
    <w:rsid w:val="00EB4CCD"/>
    <w:rsid w:val="00EB5971"/>
    <w:rsid w:val="00EB6B31"/>
    <w:rsid w:val="00EC0CCA"/>
    <w:rsid w:val="00EC353E"/>
    <w:rsid w:val="00EC3DA1"/>
    <w:rsid w:val="00EC568D"/>
    <w:rsid w:val="00ED2AFE"/>
    <w:rsid w:val="00ED6074"/>
    <w:rsid w:val="00ED6A19"/>
    <w:rsid w:val="00ED6D96"/>
    <w:rsid w:val="00ED74B7"/>
    <w:rsid w:val="00EE18E4"/>
    <w:rsid w:val="00EE1E02"/>
    <w:rsid w:val="00EE2DFA"/>
    <w:rsid w:val="00EE2F2F"/>
    <w:rsid w:val="00EE484F"/>
    <w:rsid w:val="00EE6B6A"/>
    <w:rsid w:val="00EE7A84"/>
    <w:rsid w:val="00EF26A8"/>
    <w:rsid w:val="00EF56C1"/>
    <w:rsid w:val="00EF728E"/>
    <w:rsid w:val="00F01C85"/>
    <w:rsid w:val="00F02EA1"/>
    <w:rsid w:val="00F046F9"/>
    <w:rsid w:val="00F05254"/>
    <w:rsid w:val="00F07B01"/>
    <w:rsid w:val="00F10CFF"/>
    <w:rsid w:val="00F12AB1"/>
    <w:rsid w:val="00F13298"/>
    <w:rsid w:val="00F13C25"/>
    <w:rsid w:val="00F14C7E"/>
    <w:rsid w:val="00F153C2"/>
    <w:rsid w:val="00F21B13"/>
    <w:rsid w:val="00F23950"/>
    <w:rsid w:val="00F23AF1"/>
    <w:rsid w:val="00F273F6"/>
    <w:rsid w:val="00F27650"/>
    <w:rsid w:val="00F30042"/>
    <w:rsid w:val="00F3116B"/>
    <w:rsid w:val="00F3271A"/>
    <w:rsid w:val="00F32AE4"/>
    <w:rsid w:val="00F32B6A"/>
    <w:rsid w:val="00F347F6"/>
    <w:rsid w:val="00F379B7"/>
    <w:rsid w:val="00F37B3B"/>
    <w:rsid w:val="00F40624"/>
    <w:rsid w:val="00F42486"/>
    <w:rsid w:val="00F424FB"/>
    <w:rsid w:val="00F42DDB"/>
    <w:rsid w:val="00F43BB8"/>
    <w:rsid w:val="00F44CA5"/>
    <w:rsid w:val="00F4525A"/>
    <w:rsid w:val="00F4592B"/>
    <w:rsid w:val="00F45EBA"/>
    <w:rsid w:val="00F46E8F"/>
    <w:rsid w:val="00F5036D"/>
    <w:rsid w:val="00F52A69"/>
    <w:rsid w:val="00F55846"/>
    <w:rsid w:val="00F56B62"/>
    <w:rsid w:val="00F57264"/>
    <w:rsid w:val="00F57806"/>
    <w:rsid w:val="00F61A04"/>
    <w:rsid w:val="00F61B03"/>
    <w:rsid w:val="00F61B2C"/>
    <w:rsid w:val="00F61ECA"/>
    <w:rsid w:val="00F620CB"/>
    <w:rsid w:val="00F65E09"/>
    <w:rsid w:val="00F66C0C"/>
    <w:rsid w:val="00F702E6"/>
    <w:rsid w:val="00F7117E"/>
    <w:rsid w:val="00F71B65"/>
    <w:rsid w:val="00F73B5D"/>
    <w:rsid w:val="00F74605"/>
    <w:rsid w:val="00F80A65"/>
    <w:rsid w:val="00F82630"/>
    <w:rsid w:val="00F826A4"/>
    <w:rsid w:val="00F83393"/>
    <w:rsid w:val="00F8393E"/>
    <w:rsid w:val="00F877EB"/>
    <w:rsid w:val="00F87B76"/>
    <w:rsid w:val="00F90995"/>
    <w:rsid w:val="00F90BCB"/>
    <w:rsid w:val="00F91B4C"/>
    <w:rsid w:val="00F967A8"/>
    <w:rsid w:val="00F97767"/>
    <w:rsid w:val="00F97A31"/>
    <w:rsid w:val="00FA2D32"/>
    <w:rsid w:val="00FA30DC"/>
    <w:rsid w:val="00FA3253"/>
    <w:rsid w:val="00FA48AB"/>
    <w:rsid w:val="00FA5459"/>
    <w:rsid w:val="00FA54F3"/>
    <w:rsid w:val="00FA5FEC"/>
    <w:rsid w:val="00FA61DF"/>
    <w:rsid w:val="00FA6DAB"/>
    <w:rsid w:val="00FA7655"/>
    <w:rsid w:val="00FB0FDB"/>
    <w:rsid w:val="00FB4503"/>
    <w:rsid w:val="00FB4A72"/>
    <w:rsid w:val="00FB5AB1"/>
    <w:rsid w:val="00FB6B54"/>
    <w:rsid w:val="00FB76EE"/>
    <w:rsid w:val="00FB78B0"/>
    <w:rsid w:val="00FC2BA4"/>
    <w:rsid w:val="00FC2E9D"/>
    <w:rsid w:val="00FC7405"/>
    <w:rsid w:val="00FD19CE"/>
    <w:rsid w:val="00FD2525"/>
    <w:rsid w:val="00FD6FAE"/>
    <w:rsid w:val="00FE2A3B"/>
    <w:rsid w:val="00FE2E17"/>
    <w:rsid w:val="00FE553E"/>
    <w:rsid w:val="00FE6FF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BE6D5A"/>
  <w15:chartTrackingRefBased/>
  <w15:docId w15:val="{62E28951-8ED9-4980-8B91-F964C01E8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95A9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C3D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3DA1"/>
  </w:style>
  <w:style w:type="paragraph" w:styleId="Footer">
    <w:name w:val="footer"/>
    <w:basedOn w:val="Normal"/>
    <w:link w:val="FooterChar"/>
    <w:uiPriority w:val="99"/>
    <w:unhideWhenUsed/>
    <w:rsid w:val="00EC3D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3DA1"/>
  </w:style>
  <w:style w:type="character" w:customStyle="1" w:styleId="Heading1Char">
    <w:name w:val="Heading 1 Char"/>
    <w:basedOn w:val="DefaultParagraphFont"/>
    <w:link w:val="Heading1"/>
    <w:uiPriority w:val="9"/>
    <w:rsid w:val="00495A9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95A98"/>
    <w:pPr>
      <w:outlineLvl w:val="9"/>
    </w:pPr>
    <w:rPr>
      <w:kern w:val="0"/>
      <w:lang w:val="en-US"/>
      <w14:ligatures w14:val="none"/>
    </w:rPr>
  </w:style>
  <w:style w:type="paragraph" w:styleId="ListParagraph">
    <w:name w:val="List Paragraph"/>
    <w:basedOn w:val="Normal"/>
    <w:uiPriority w:val="34"/>
    <w:qFormat/>
    <w:rsid w:val="003404B1"/>
    <w:pPr>
      <w:ind w:left="720"/>
      <w:contextualSpacing/>
    </w:pPr>
  </w:style>
  <w:style w:type="character" w:styleId="Hyperlink">
    <w:name w:val="Hyperlink"/>
    <w:basedOn w:val="DefaultParagraphFont"/>
    <w:uiPriority w:val="99"/>
    <w:unhideWhenUsed/>
    <w:rsid w:val="002B7969"/>
    <w:rPr>
      <w:color w:val="0563C1" w:themeColor="hyperlink"/>
      <w:u w:val="single"/>
    </w:rPr>
  </w:style>
  <w:style w:type="character" w:styleId="UnresolvedMention">
    <w:name w:val="Unresolved Mention"/>
    <w:basedOn w:val="DefaultParagraphFont"/>
    <w:uiPriority w:val="99"/>
    <w:semiHidden/>
    <w:unhideWhenUsed/>
    <w:rsid w:val="002B7969"/>
    <w:rPr>
      <w:color w:val="605E5C"/>
      <w:shd w:val="clear" w:color="auto" w:fill="E1DFDD"/>
    </w:rPr>
  </w:style>
  <w:style w:type="table" w:styleId="TableGrid">
    <w:name w:val="Table Grid"/>
    <w:basedOn w:val="TableNormal"/>
    <w:uiPriority w:val="39"/>
    <w:rsid w:val="00166E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ogle.co.uk/books/edition/Every_Child_Matters/W1USBAAAQBAJ?hl=en&amp;gbpv=1&amp;dq=visual+timetables+for+everyone&amp;pg=PA47&amp;printsec=frontcover" TargetMode="External"/><Relationship Id="rId21" Type="http://schemas.openxmlformats.org/officeDocument/2006/relationships/hyperlink" Target="https://www.google.co.uk/books/edition/Teacher_Education/Ffx6DAAAQBAJ?hl=en&amp;gbpv=1&amp;dq=transition+buddies+increasing+confidence&amp;pg=PA74&amp;printsec=frontcover" TargetMode="External"/><Relationship Id="rId42" Type="http://schemas.openxmlformats.org/officeDocument/2006/relationships/hyperlink" Target="https://www.simplypsychology.org/fight-flight-freeze-fawn.html" TargetMode="External"/><Relationship Id="rId47" Type="http://schemas.openxmlformats.org/officeDocument/2006/relationships/hyperlink" Target="https://www.simplypsychology.org/Bronfenbrenner.html" TargetMode="External"/><Relationship Id="rId63" Type="http://schemas.openxmlformats.org/officeDocument/2006/relationships/hyperlink" Target="https://doi.org/10.1111/1467-9752.12527" TargetMode="External"/><Relationship Id="rId68" Type="http://schemas.openxmlformats.org/officeDocument/2006/relationships/hyperlink" Target="https://www.simplypsychology.org/bowlby.html" TargetMode="External"/><Relationship Id="rId84" Type="http://schemas.openxmlformats.org/officeDocument/2006/relationships/hyperlink" Target="https://doi.org/10.1111/jcpp.12775" TargetMode="External"/><Relationship Id="rId89" Type="http://schemas.openxmlformats.org/officeDocument/2006/relationships/hyperlink" Target="https://www.google.co.uk/books/edition/Clinician_s_Guide_to_ADHD_Comorbidities/-rJwDwAAQBAJ?hl=en&amp;gbpv=1&amp;dq=what+other+disorders+are+associated+with+adhd&amp;printsec=frontcover" TargetMode="External"/><Relationship Id="rId112" Type="http://schemas.openxmlformats.org/officeDocument/2006/relationships/header" Target="header1.xml"/><Relationship Id="rId16" Type="http://schemas.openxmlformats.org/officeDocument/2006/relationships/hyperlink" Target="https://www.google.co.uk/books/edition/Oxford_Textbook_of_Attention_Deficit_Hyp/tIJZDwAAQBAJ?hl=en&amp;gbpv=1&amp;dq=connection+between+ADHD+and+a+low+socio-economic+status" TargetMode="External"/><Relationship Id="rId107" Type="http://schemas.openxmlformats.org/officeDocument/2006/relationships/hyperlink" Target="https://www.gov.wales/additional-learning-needs-code-and-regulations-childrens-rights-impact-assessment-html" TargetMode="External"/><Relationship Id="rId11" Type="http://schemas.openxmlformats.org/officeDocument/2006/relationships/hyperlink" Target="https://files.eric.ed.gov/fulltext/ED586985.pdf" TargetMode="External"/><Relationship Id="rId32" Type="http://schemas.openxmlformats.org/officeDocument/2006/relationships/hyperlink" Target="https://doi.org/10.1111/j.1365-2214.2009.01046.x" TargetMode="External"/><Relationship Id="rId37" Type="http://schemas.openxmlformats.org/officeDocument/2006/relationships/hyperlink" Target="https://files.eric.ed.gov/fulltext/EJ1156936.pdf" TargetMode="External"/><Relationship Id="rId53" Type="http://schemas.openxmlformats.org/officeDocument/2006/relationships/hyperlink" Target="https://www.google.co.uk/books/edition/Handbook_of_Research_on_Educational_Tech/IC51CQAAQBAJ?hl=en&amp;gbpv=1&amp;dq=ackermann+theory+in+education&amp;pg=PA22&amp;printsec=frontcover" TargetMode="External"/><Relationship Id="rId58" Type="http://schemas.openxmlformats.org/officeDocument/2006/relationships/hyperlink" Target="https://files.eric.ed.gov/fulltext/EJ1035847.pdf" TargetMode="External"/><Relationship Id="rId74" Type="http://schemas.openxmlformats.org/officeDocument/2006/relationships/hyperlink" Target="https://www.nhs.uk/conditions/attention-deficit-hyperactivity-disorder-adhd/" TargetMode="External"/><Relationship Id="rId79" Type="http://schemas.openxmlformats.org/officeDocument/2006/relationships/hyperlink" Target="https://www.pacey.org.uk/Pacey/media/Website-files/school%20ready/PG10-transitions-and-settling-in.pdf" TargetMode="External"/><Relationship Id="rId102" Type="http://schemas.openxmlformats.org/officeDocument/2006/relationships/hyperlink" Target="https://www.google.co.uk/books/edition/Children_s_Social_and_Emotional_Wellbein/6Dv-5Toq820C?hl=en&amp;gbpv=1&amp;dq=rewards+with+behaviour+and+well+being+in+education&amp;pg=PA58&amp;printsec=frontcover" TargetMode="External"/><Relationship Id="rId5" Type="http://schemas.openxmlformats.org/officeDocument/2006/relationships/webSettings" Target="webSettings.xml"/><Relationship Id="rId90" Type="http://schemas.openxmlformats.org/officeDocument/2006/relationships/hyperlink" Target="https://ieeexplore.ieee.org/abstract/document/6416852?casa_token=RVhsJG4UsjYAAAAA:bmzf8cvVNx5-Z-sBqvLDGkOCDUZvdWYiJKd-XUAD_H5a5YhryT7SpGCTgnmAmY5nm4ua8Yr-UukvuA" TargetMode="External"/><Relationship Id="rId95" Type="http://schemas.openxmlformats.org/officeDocument/2006/relationships/hyperlink" Target="https://www.google.co.uk/books/edition/Supporting_Children_and_Young_People_in/zxmXtAEACAAJ?hl=en" TargetMode="External"/><Relationship Id="rId22" Type="http://schemas.openxmlformats.org/officeDocument/2006/relationships/hyperlink" Target="https://www.bera.ac.uk/publication/ethical-guidelines-for-educational-research-2018-online" TargetMode="External"/><Relationship Id="rId27" Type="http://schemas.openxmlformats.org/officeDocument/2006/relationships/hyperlink" Target="https://www.google.co.uk/books/edition/On_Nature_and_Language/ZVgdqm77AB8C?hl=en&amp;gbpv=1&amp;dq=chomsky+on+nature&amp;printsec=frontcover" TargetMode="External"/><Relationship Id="rId43" Type="http://schemas.openxmlformats.org/officeDocument/2006/relationships/hyperlink" Target="https://www.google.co.uk/books/edition/Handbook_of_Positive_Psychology_in_Schoo/1pKOAgAAQBAJ?hl=en&amp;gbpv=1&amp;dq=limitations+of+rewards&amp;pg=PA317&amp;printsec=frontcover" TargetMode="External"/><Relationship Id="rId48" Type="http://schemas.openxmlformats.org/officeDocument/2006/relationships/hyperlink" Target="https://doi.org/10.1080/01626620.1996.10462828" TargetMode="External"/><Relationship Id="rId64" Type="http://schemas.openxmlformats.org/officeDocument/2006/relationships/hyperlink" Target="https://www.google.co.uk/books/edition/Attention_Deficit_Hyperactivity_Disorder/QHzN3kWklGgC?hl=en&amp;gbpv=1&amp;dq=Children+with+ADHD+display+non-compliance" TargetMode="External"/><Relationship Id="rId69" Type="http://schemas.openxmlformats.org/officeDocument/2006/relationships/hyperlink" Target="https://www.google.co.uk/books/edition/Promoting_Executive_Function_in_the_Clas/UwL8RoRbCdgC?hl=en&amp;gbpv=1&amp;dq=supporting+executive+functioning&amp;printsec=frontcover" TargetMode="External"/><Relationship Id="rId113" Type="http://schemas.openxmlformats.org/officeDocument/2006/relationships/footer" Target="footer1.xml"/><Relationship Id="rId80" Type="http://schemas.openxmlformats.org/officeDocument/2006/relationships/hyperlink" Target="https://doi.org/10.17977/jip.v9i3.487" TargetMode="External"/><Relationship Id="rId85" Type="http://schemas.openxmlformats.org/officeDocument/2006/relationships/hyperlink" Target="https://www.graduateprogram.org/2021/06/active-vs-passive-learning-whats-the-difference/#:~:text=Active%20learning%20requires%20students%20to" TargetMode="External"/><Relationship Id="rId12" Type="http://schemas.openxmlformats.org/officeDocument/2006/relationships/hyperlink" Target="https://www.adhdfoundation.org.uk/wp-content/uploads/2022/03/Teaching-and-Managing-Students-with-ADHD.pdf" TargetMode="External"/><Relationship Id="rId17" Type="http://schemas.openxmlformats.org/officeDocument/2006/relationships/hyperlink" Target="https://www.google.co.uk/books/edition/Attention_Deficit_Hyperactivity_Disorder/zlk8BAAAQBAJ?hl=en&amp;gbpv=1&amp;dq=what+is+adhd&amp;printsec=frontcover" TargetMode="External"/><Relationship Id="rId33" Type="http://schemas.openxmlformats.org/officeDocument/2006/relationships/hyperlink" Target="https://doi.org/10.1055/s-2008-1064086" TargetMode="External"/><Relationship Id="rId38" Type="http://schemas.openxmlformats.org/officeDocument/2006/relationships/hyperlink" Target="https://www.google.co.uk/books/edition/Perspectives_on_Transitions_in_Schooling/GF4rAgAAQBAJ?hl=en&amp;gbpv=1&amp;dq=All+stakeholders+should+be+active+participants+to+create+a+successful+transition+for+the+child&amp;pg=PA82&amp;printsec=frontcover" TargetMode="External"/><Relationship Id="rId59" Type="http://schemas.openxmlformats.org/officeDocument/2006/relationships/hyperlink" Target="https://www.google.co.uk/books/edition/Supporting_Inclusive_Practice_and_Ensuri/dEYrDwAAQBAJ?hl=en&amp;gbpv=1&amp;dq=visual+timetables+for+everyone&amp;pg=PA121&amp;printsec=frontcover" TargetMode="External"/><Relationship Id="rId103" Type="http://schemas.openxmlformats.org/officeDocument/2006/relationships/hyperlink" Target="https://www.gov.wales/sites/default/files/publications/2018-12/practical-approaches-to-behaviour-management-in-the-classroom-a-handbook-for-classroom-teachers-in-primary-schools.pdf" TargetMode="External"/><Relationship Id="rId108" Type="http://schemas.openxmlformats.org/officeDocument/2006/relationships/hyperlink" Target="https://www.gov.wales/sites/default/files/publications/2021-11/curriculum-for-wales-progression-code.pdf" TargetMode="External"/><Relationship Id="rId54" Type="http://schemas.openxmlformats.org/officeDocument/2006/relationships/hyperlink" Target="https://www.google.co.uk/books/edition/Social_and_Emotional_Aspects_of_Learning/e0aajokw9zQC?hl=en&amp;gbpv=1&amp;dq=socioemotional+aspect+of+one%E2%80%99s+environment&amp;pg=PA265&amp;printsec=frontcover" TargetMode="External"/><Relationship Id="rId70" Type="http://schemas.openxmlformats.org/officeDocument/2006/relationships/hyperlink" Target="https://doi.org/10.1002/rev3.3149" TargetMode="External"/><Relationship Id="rId75" Type="http://schemas.openxmlformats.org/officeDocument/2006/relationships/hyperlink" Target="https://www.nhs.uk/conditions/attention-deficit-hyperactivity-disorder-adhd/causes/" TargetMode="External"/><Relationship Id="rId91" Type="http://schemas.openxmlformats.org/officeDocument/2006/relationships/hyperlink" Target="https://www.readwritethink.org/professional-development/strategy-guides/using-think-pair-share" TargetMode="External"/><Relationship Id="rId96" Type="http://schemas.openxmlformats.org/officeDocument/2006/relationships/hyperlink" Target="https://add.org/adhd-brain/"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google.co.uk/books/edition/Social_Justice_Re_Examined/DVs5ygEACAAJ?hl=en" TargetMode="External"/><Relationship Id="rId23" Type="http://schemas.openxmlformats.org/officeDocument/2006/relationships/hyperlink" Target="https://www.google.co.uk/books/edition/Applied_Behavior_Analysis_in_Early_Child/fHeFCwAAQBAJ?hl=en&amp;gbpv=1&amp;dq=providing+choice+and+rewards+in+education&amp;pg=PA25&amp;printsec=frontcover" TargetMode="External"/><Relationship Id="rId28" Type="http://schemas.openxmlformats.org/officeDocument/2006/relationships/hyperlink" Target="https://www.sciencedirect.com/topics/psychology/zone-of-proximal-development#:~:text=Vygotsky%20posited%20that%20caring%20individuals" TargetMode="External"/><Relationship Id="rId36" Type="http://schemas.openxmlformats.org/officeDocument/2006/relationships/hyperlink" Target="https://assets.publishing.service.gov.uk/government/uploads/system/uploads/attachment_data/file/1130099/A__guide_to_effective_practice_in_curriculum_planning__January_2023.pdf" TargetMode="External"/><Relationship Id="rId49" Type="http://schemas.openxmlformats.org/officeDocument/2006/relationships/hyperlink" Target="https://www.google.co.uk/books/edition/Building_and_Restoring_Respectful_Relati/sQ6sAgAAQBAJ?hl=en&amp;gbpv=1&amp;dq=transition+buddies&amp;pg=PA155&amp;printsec=frontcover" TargetMode="External"/><Relationship Id="rId57" Type="http://schemas.openxmlformats.org/officeDocument/2006/relationships/hyperlink" Target="https://www.google.co.uk/books/edition/Nature_and_Nurture_in_Early_Child_Develo/0hdB63OT_RYC?hl=en&amp;gbpv=1&amp;dq=nature+versus+nurture+debate+in+education&amp;printsec=frontcover" TargetMode="External"/><Relationship Id="rId106" Type="http://schemas.openxmlformats.org/officeDocument/2006/relationships/hyperlink" Target="https://www.gov.wales/sites/default/files/publications/2022-06/220622-the-additional-learning-needs-code-for-wales-2021.pdf" TargetMode="External"/><Relationship Id="rId114" Type="http://schemas.openxmlformats.org/officeDocument/2006/relationships/fontTable" Target="fontTable.xml"/><Relationship Id="rId10" Type="http://schemas.openxmlformats.org/officeDocument/2006/relationships/hyperlink" Target="https://hwb.gov.wales/curriculum-for-wales/introduction" TargetMode="External"/><Relationship Id="rId31" Type="http://schemas.openxmlformats.org/officeDocument/2006/relationships/hyperlink" Target="https://www.google.co.uk/books/edition/Care_and_Education_in_Early_Childhood/lOaAAgAAQBAJ?hl=en&amp;gbpv=1&amp;dq=detrimental+effects+of+only+forming+one+relationship+in+education&amp;pg=PA83&amp;printsec=frontcover" TargetMode="External"/><Relationship Id="rId44" Type="http://schemas.openxmlformats.org/officeDocument/2006/relationships/hyperlink" Target="https://doi.org/10.1007/s10802-020-00724-6" TargetMode="External"/><Relationship Id="rId52" Type="http://schemas.openxmlformats.org/officeDocument/2006/relationships/hyperlink" Target="https://doi.org/10.1076/sesi.11.4.435.3564" TargetMode="External"/><Relationship Id="rId60" Type="http://schemas.openxmlformats.org/officeDocument/2006/relationships/hyperlink" Target="https://doi.org/10.1002/ase.1924" TargetMode="External"/><Relationship Id="rId65" Type="http://schemas.openxmlformats.org/officeDocument/2006/relationships/hyperlink" Target="https://www.google.co.uk/books/edition/Engaging_the_Disengaged/FnQhAwAAQBAJ?hl=en&amp;gbpv=1&amp;dq=minimising+student+anxieties&amp;pg=PA19&amp;printsec=frontcover" TargetMode="External"/><Relationship Id="rId73" Type="http://schemas.openxmlformats.org/officeDocument/2006/relationships/hyperlink" Target="https://www.google.co.uk/books/edition/CREATING_AN_INCLUSIVE_SCHOOL/0XanEAAAQBAJ?hl=en&amp;gbpv=1&amp;dq=Implementing+policies+and+procedures+creates+the+foundations+of+an+accessible+learning+environment&amp;pg=PA43&amp;printsec=frontcover" TargetMode="External"/><Relationship Id="rId78" Type="http://schemas.openxmlformats.org/officeDocument/2006/relationships/hyperlink" Target="https://www.oecd.org/education/school/43023606.pdf" TargetMode="External"/><Relationship Id="rId81" Type="http://schemas.openxmlformats.org/officeDocument/2006/relationships/hyperlink" Target="https://www.google.co.uk/books/edition/Young_Children_s_Behaviour/nirBAxuKkP4C?hl=en&amp;gbpv=1&amp;dq=Educators+cannot+control+one%E2%80%99s+behaviour" TargetMode="External"/><Relationship Id="rId86" Type="http://schemas.openxmlformats.org/officeDocument/2006/relationships/hyperlink" Target="https://eresearch.qmu.ac.uk/bitstream/handle/20.500.12289/10672/10672.pdf?sequence=1&amp;isAllowed=y" TargetMode="External"/><Relationship Id="rId94" Type="http://schemas.openxmlformats.org/officeDocument/2006/relationships/hyperlink" Target="https://www.google.co.uk/books/edition/Understanding_School_Transition/lqFhCQAAQBAJ?hl=en&amp;gbpv=1&amp;dq=transitions+in+school&amp;printsec=frontcover" TargetMode="External"/><Relationship Id="rId99" Type="http://schemas.openxmlformats.org/officeDocument/2006/relationships/hyperlink" Target="https://www.unicef.org/eca/sites/unicef.org.eca/files/IE_summary_accessible_220917_0.pdf" TargetMode="External"/><Relationship Id="rId101" Type="http://schemas.openxmlformats.org/officeDocument/2006/relationships/hyperlink" Target="https://www.google.co.uk/books/edition/Supporting_Every_Child/1_b5g4yIGQMC?hl=en&amp;gbpv=1&amp;dq=supporting+children&amp;printsec=frontcover" TargetMode="Externa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hyperlink" Target="https://doi.org/10.1080/20020317.2020.1729587" TargetMode="External"/><Relationship Id="rId18" Type="http://schemas.openxmlformats.org/officeDocument/2006/relationships/hyperlink" Target="https://www.google.co.uk/books/edition/Teaching_Exceptional_Children/0i8lDwAAQBAJ?hl=en&amp;gbpv=1&amp;dq=adhd+forming+positive+relationships&amp;pg=PA305&amp;printsec=frontcover" TargetMode="External"/><Relationship Id="rId39" Type="http://schemas.openxmlformats.org/officeDocument/2006/relationships/hyperlink" Target="https://www.estyn.gov.wales/effective-practice/improving-evaluation-planning-and-co-ordination-provision-learners-special" TargetMode="External"/><Relationship Id="rId109" Type="http://schemas.openxmlformats.org/officeDocument/2006/relationships/hyperlink" Target="https://www.gov.wales/sites/default/files/statistics-and-research/2023-05/evaluation-of-the-professional-standards-for-teaching-leadership-and-assisting-teaching-final-report.pdf" TargetMode="External"/><Relationship Id="rId34" Type="http://schemas.openxmlformats.org/officeDocument/2006/relationships/hyperlink" Target="https://doi.org/10.1016/j.tsc.2012.07.004" TargetMode="External"/><Relationship Id="rId50" Type="http://schemas.openxmlformats.org/officeDocument/2006/relationships/hyperlink" Target="https://doi.org/10.17275/per.22.39.9.2" TargetMode="External"/><Relationship Id="rId55" Type="http://schemas.openxmlformats.org/officeDocument/2006/relationships/hyperlink" Target="https://www.google.co.uk/books/edition/Educational_Transitions/Tt2NAgAAQBAJ?hl=en&amp;gbpv=1&amp;dq=vertical+transitions&amp;pg=PT214&amp;printsec=frontcover" TargetMode="External"/><Relationship Id="rId76" Type="http://schemas.openxmlformats.org/officeDocument/2006/relationships/hyperlink" Target="https://books.google.co.uk/books?hl=en&amp;lr=&amp;id=6N29CgAAQBAJ&amp;oi=fnd&amp;pg=PP1&amp;dq=challenging+children%27s+learning&amp;ots=RjjPM9zs_i&amp;sig=5qAQaCi_wHtZrhzrFZY_aOQVnc0#v=onepage&amp;q=challenging%20children" TargetMode="External"/><Relationship Id="rId97" Type="http://schemas.openxmlformats.org/officeDocument/2006/relationships/hyperlink" Target="https://books.google.co.uk/books?hl=en&amp;lr=&amp;id=aislDwAAQBAJ&amp;oi=fnd&amp;pg=PP1&amp;dq=froebel+theory+on+whole+child+approach&amp;ots=FVp_VZu7Ru&amp;sig=_porrLnPasQjsUHxPy-YRnx_ZiA" TargetMode="External"/><Relationship Id="rId104" Type="http://schemas.openxmlformats.org/officeDocument/2006/relationships/hyperlink" Target="https://hwb.gov.wales/curriculum-for-wales/designing-your-curriculum/introduction" TargetMode="External"/><Relationship Id="rId7" Type="http://schemas.openxmlformats.org/officeDocument/2006/relationships/endnotes" Target="endnotes.xml"/><Relationship Id="rId71" Type="http://schemas.openxmlformats.org/officeDocument/2006/relationships/hyperlink" Target="https://educationendowmentfoundation.org.uk/news/eef-blog-supporting-pupils-through-transitions-a-trio-of-challenges" TargetMode="External"/><Relationship Id="rId92" Type="http://schemas.openxmlformats.org/officeDocument/2006/relationships/hyperlink" Target="https://www.google.co.uk/books/edition/Creating_Positive_Elementary_Classrooms/UtxSEAAAQBAJ?hl=en&amp;gbpv=1&amp;dq=too+many+choices+in+a+classroom&amp;pg=PA135&amp;printsec=frontcover" TargetMode="External"/><Relationship Id="rId2" Type="http://schemas.openxmlformats.org/officeDocument/2006/relationships/numbering" Target="numbering.xml"/><Relationship Id="rId29" Type="http://schemas.openxmlformats.org/officeDocument/2006/relationships/hyperlink" Target="https://doi.org/10.1187/cbe.20-08-0200" TargetMode="External"/><Relationship Id="rId24" Type="http://schemas.openxmlformats.org/officeDocument/2006/relationships/hyperlink" Target="https://www.cdc.gov/ncbddd/adhd/facts.html" TargetMode="External"/><Relationship Id="rId40" Type="http://schemas.openxmlformats.org/officeDocument/2006/relationships/hyperlink" Target="https://www.estyn.gov.wales/inspection/inspecting-future-2024-2030" TargetMode="External"/><Relationship Id="rId45" Type="http://schemas.openxmlformats.org/officeDocument/2006/relationships/hyperlink" Target="https://www.structural-learning.com/post/barriers-to-learning-a-teachers-guide" TargetMode="External"/><Relationship Id="rId66" Type="http://schemas.openxmlformats.org/officeDocument/2006/relationships/hyperlink" Target="https://www.simplypsychology.org/naturevsnurture.html#:~:text=Nurture%20assumes%20that%20correlations%20between" TargetMode="External"/><Relationship Id="rId87" Type="http://schemas.openxmlformats.org/officeDocument/2006/relationships/hyperlink" Target="https://www.google.co.uk/books/edition/Changing_Behaviour_in_Schools/GtojTDePwWcC?hl=en&amp;gbpv=1&amp;dq=promoting+positive+behaviour+in+education&amp;printsec=frontcover" TargetMode="External"/><Relationship Id="rId110" Type="http://schemas.openxmlformats.org/officeDocument/2006/relationships/hyperlink" Target="https://books.google.co.uk/books?hl=en&amp;lr=&amp;id=FYL010SecC8C&amp;oi=fnd&amp;pg=PT207&amp;dq=classroom+seating+arrangements&amp;ots=5pCodaVO2n&amp;sig=RCK0H4UCB-15q-MhIbF66snXZsM" TargetMode="External"/><Relationship Id="rId115" Type="http://schemas.openxmlformats.org/officeDocument/2006/relationships/theme" Target="theme/theme1.xml"/><Relationship Id="rId61" Type="http://schemas.openxmlformats.org/officeDocument/2006/relationships/hyperlink" Target="https://www.google.co.uk/books/edition/Choice_Theory/fiDW8_QzNTcC?hl=en" TargetMode="External"/><Relationship Id="rId82" Type="http://schemas.openxmlformats.org/officeDocument/2006/relationships/hyperlink" Target="https://www.google.co.uk/books/edition/Supporting_Successful_Transition_from_Pr/SmKhAwAAQBAJ?hl=en&amp;gbpv=1&amp;dq=an+effective+transition+in+education&amp;printsec=frontcover" TargetMode="External"/><Relationship Id="rId19" Type="http://schemas.openxmlformats.org/officeDocument/2006/relationships/hyperlink" Target="https://www.google.co.uk/books/edition/Creative_Contradictions_in_Education/2z8sDQAAQBAJ?hl=en&amp;gbpv=1&amp;dq=piaget+on+authentic+learning&amp;pg=PA79&amp;printsec=frontcover" TargetMode="External"/><Relationship Id="rId14" Type="http://schemas.openxmlformats.org/officeDocument/2006/relationships/hyperlink" Target="https://doi.org/10.33258/birci.v3i3.1082" TargetMode="External"/><Relationship Id="rId30" Type="http://schemas.openxmlformats.org/officeDocument/2006/relationships/hyperlink" Target="https://researchschool.org.uk/durrington/news/how-effective-is-think-pair-share" TargetMode="External"/><Relationship Id="rId35" Type="http://schemas.openxmlformats.org/officeDocument/2006/relationships/hyperlink" Target="https://www.google.co.uk/books/edition/Building_Integrated_Collaborative_Relati/ypw3EAAAQBAJ?hl=en&amp;gbpv=1&amp;dq=A+collaborative+effort+could+build+relationships+in+a+classroom&amp;pg=PA2&amp;printsec=frontcover" TargetMode="External"/><Relationship Id="rId56" Type="http://schemas.openxmlformats.org/officeDocument/2006/relationships/hyperlink" Target="https://www.kent.edu/ctl/think-pair-share" TargetMode="External"/><Relationship Id="rId77" Type="http://schemas.openxmlformats.org/officeDocument/2006/relationships/hyperlink" Target="https://www.google.co.uk/books/edition/TALIS_Creating_Effective_Teaching_and_Le/bR_WAgAAQBAJ?hl=en&amp;gbpv=1&amp;dq=varying+educational+content+to+stimulate+learning&amp;printsec=frontcover" TargetMode="External"/><Relationship Id="rId100" Type="http://schemas.openxmlformats.org/officeDocument/2006/relationships/hyperlink" Target="https://www.unicef.org.uk/what-we-do/un-convention-child-rights/" TargetMode="External"/><Relationship Id="rId105" Type="http://schemas.openxmlformats.org/officeDocument/2006/relationships/hyperlink" Target="https://hwb.gov.wales/curriculum-for-wales/designing-your-curriculum/developing-a-vision-for-curriculum-design" TargetMode="External"/><Relationship Id="rId8" Type="http://schemas.openxmlformats.org/officeDocument/2006/relationships/image" Target="media/image1.jpeg"/><Relationship Id="rId51" Type="http://schemas.openxmlformats.org/officeDocument/2006/relationships/hyperlink" Target="https://doi.org/10.1108/00907320610716468" TargetMode="External"/><Relationship Id="rId72" Type="http://schemas.openxmlformats.org/officeDocument/2006/relationships/hyperlink" Target="https://eric.ed.gov/?id=EJ1079541" TargetMode="External"/><Relationship Id="rId93" Type="http://schemas.openxmlformats.org/officeDocument/2006/relationships/hyperlink" Target="https://books.google.co.uk/books?hl=en&amp;lr=&amp;id=-axnnDpPc7QC&amp;oi=fnd&amp;pg=PR3&amp;dq=dewey%27s+theory+of+whole+child&amp;ots=RzxqUkUeJo&amp;sig=k1A0uK5xWhOqhEKnh5fO0B18tA8" TargetMode="External"/><Relationship Id="rId98" Type="http://schemas.openxmlformats.org/officeDocument/2006/relationships/hyperlink" Target="https://www.google.co.uk/books/edition/A_Guide_for_ensuring_inclusion_and_equit/pvEoDwAAQBAJ?hl=en&amp;gbpv=1&amp;dq=An+equitable+classroom+and+continuous+support+could+empower+learners+to+reach+their+full+potential&amp;printsec=frontcover" TargetMode="External"/><Relationship Id="rId3" Type="http://schemas.openxmlformats.org/officeDocument/2006/relationships/styles" Target="styles.xml"/><Relationship Id="rId25" Type="http://schemas.openxmlformats.org/officeDocument/2006/relationships/hyperlink" Target="https://www.google.co.uk/books/edition/Human_Growth_And_Development/Z9XcEAAAQBAJ?hl=en&amp;gbpv=1&amp;dq=plato+and+descartes+beliefs+on+nature+v+nurture&amp;pg=PA28&amp;printsec=frontcover" TargetMode="External"/><Relationship Id="rId46" Type="http://schemas.openxmlformats.org/officeDocument/2006/relationships/hyperlink" Target="https://www.google.co.uk/books/edition/Systems_Thinking_for_Supporting_Students/pq0SEAAAQBAJ?hl=en&amp;gbpv=1&amp;dq=using+visual+aids+and+environmental+prompts+in+the+classroom&amp;pg=PA146&amp;printsec=frontcover" TargetMode="External"/><Relationship Id="rId67" Type="http://schemas.openxmlformats.org/officeDocument/2006/relationships/hyperlink" Target="https://www.simplypsychology.org/bandura.html" TargetMode="External"/><Relationship Id="rId20" Type="http://schemas.openxmlformats.org/officeDocument/2006/relationships/hyperlink" Target="https://doi.org/10.1016/j.paed.2017.12.008" TargetMode="External"/><Relationship Id="rId41" Type="http://schemas.openxmlformats.org/officeDocument/2006/relationships/hyperlink" Target="https://www.google.co.uk/books/edition/Inclusion_in_Action/r3dLDwAAQBAJ?hl=en&amp;gbpv=1&amp;dq=There+are+two+types+of+transitions+consisting+of:+vertical+transitions+and+horizontal+transitions&amp;pg=PA461&amp;printsec=frontcover" TargetMode="External"/><Relationship Id="rId62" Type="http://schemas.openxmlformats.org/officeDocument/2006/relationships/hyperlink" Target="https://www.structural-learning.com/post/think-pair-share-a-teachers-guide" TargetMode="External"/><Relationship Id="rId83" Type="http://schemas.openxmlformats.org/officeDocument/2006/relationships/hyperlink" Target="https://www.google.co.uk/books/edition/Equity_in_the_Classroom_for_Every_Child/u3owEAAAQBAJ?hl=en&amp;gbpv=1&amp;dq=An+equitable+classroom+and+continuous+support+could+empower+learners+to+reach+their+full+potential&amp;printsec=frontcover" TargetMode="External"/><Relationship Id="rId88" Type="http://schemas.openxmlformats.org/officeDocument/2006/relationships/hyperlink" Target="https://www.google.co.uk/books/edition/Positive_Relationships/udEVjHUpc_kC?hl=en&amp;gbpv=1&amp;dq=trusting+relationships+in+education&amp;printsec=frontcover" TargetMode="External"/><Relationship Id="rId111" Type="http://schemas.openxmlformats.org/officeDocument/2006/relationships/hyperlink" Target="https://childmind.org/article/how-is-the-adhd-brain-differ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147F0A-A3EE-4E69-BDCB-41C07A66F7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10946</Words>
  <Characters>62393</Characters>
  <Application>Microsoft Office Word</Application>
  <DocSecurity>0</DocSecurity>
  <Lines>519</Lines>
  <Paragraphs>146</Paragraphs>
  <ScaleCrop>false</ScaleCrop>
  <Company/>
  <LinksUpToDate>false</LinksUpToDate>
  <CharactersWithSpaces>73193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Griffiths</dc:creator>
  <cp:keywords/>
  <dc:description/>
  <cp:lastModifiedBy>Megan</cp:lastModifiedBy>
  <cp:revision>2</cp:revision>
  <dcterms:created xsi:type="dcterms:W3CDTF">2023-11-04T09:06:00Z</dcterms:created>
  <dcterms:modified xsi:type="dcterms:W3CDTF">2023-11-04T09:06:00Z</dcterms:modified>
</cp:coreProperties>
</file>