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7D9E40" w14:textId="77777777" w:rsidR="00FB393D" w:rsidRDefault="00FB393D" w:rsidP="00FF6190">
      <w:pPr>
        <w:spacing w:line="360" w:lineRule="auto"/>
        <w:jc w:val="both"/>
        <w:rPr>
          <w:rFonts w:ascii="Arial" w:hAnsi="Arial" w:cs="Arial"/>
          <w:sz w:val="24"/>
          <w:szCs w:val="24"/>
        </w:rPr>
      </w:pPr>
      <w:bookmarkStart w:id="0" w:name="_Hlk165122240"/>
    </w:p>
    <w:p w14:paraId="7D101432" w14:textId="77777777" w:rsidR="00FB393D" w:rsidRPr="00FB393D" w:rsidRDefault="00FB393D" w:rsidP="00FB393D">
      <w:pPr>
        <w:spacing w:line="360" w:lineRule="auto"/>
        <w:jc w:val="center"/>
        <w:rPr>
          <w:rFonts w:ascii="Arial" w:hAnsi="Arial" w:cs="Arial"/>
          <w:sz w:val="28"/>
          <w:szCs w:val="28"/>
        </w:rPr>
      </w:pPr>
      <w:r w:rsidRPr="00FB393D">
        <w:rPr>
          <w:rFonts w:ascii="Arial" w:hAnsi="Arial" w:cs="Arial"/>
          <w:sz w:val="28"/>
          <w:szCs w:val="28"/>
        </w:rPr>
        <w:t>Assessment 1</w:t>
      </w:r>
    </w:p>
    <w:p w14:paraId="78D53F9E" w14:textId="77777777" w:rsidR="00FB393D" w:rsidRPr="00FB393D" w:rsidRDefault="00FB393D" w:rsidP="00FB393D">
      <w:pPr>
        <w:spacing w:line="360" w:lineRule="auto"/>
        <w:jc w:val="center"/>
        <w:rPr>
          <w:rFonts w:ascii="Arial" w:hAnsi="Arial" w:cs="Arial"/>
          <w:sz w:val="28"/>
          <w:szCs w:val="28"/>
        </w:rPr>
      </w:pPr>
      <w:r w:rsidRPr="00FB393D">
        <w:rPr>
          <w:rFonts w:ascii="Arial" w:hAnsi="Arial" w:cs="Arial"/>
          <w:sz w:val="28"/>
          <w:szCs w:val="28"/>
        </w:rPr>
        <w:t>Academic Essay</w:t>
      </w:r>
    </w:p>
    <w:p w14:paraId="27F696E6" w14:textId="77777777" w:rsidR="00FB393D" w:rsidRDefault="00FB393D" w:rsidP="00FB393D">
      <w:pPr>
        <w:spacing w:line="360" w:lineRule="auto"/>
        <w:jc w:val="center"/>
        <w:rPr>
          <w:rFonts w:ascii="Arial" w:hAnsi="Arial" w:cs="Arial"/>
          <w:sz w:val="28"/>
          <w:szCs w:val="28"/>
        </w:rPr>
      </w:pPr>
    </w:p>
    <w:p w14:paraId="207A9514" w14:textId="77777777" w:rsidR="00416889" w:rsidRPr="00FB393D" w:rsidRDefault="00416889" w:rsidP="00FB393D">
      <w:pPr>
        <w:spacing w:line="360" w:lineRule="auto"/>
        <w:jc w:val="center"/>
        <w:rPr>
          <w:rFonts w:ascii="Arial" w:hAnsi="Arial" w:cs="Arial"/>
          <w:sz w:val="28"/>
          <w:szCs w:val="28"/>
        </w:rPr>
      </w:pPr>
    </w:p>
    <w:p w14:paraId="50F054BD" w14:textId="3A07AAD4" w:rsidR="00FB393D" w:rsidRPr="00FB393D" w:rsidRDefault="00FB393D" w:rsidP="00FB393D">
      <w:pPr>
        <w:spacing w:line="360" w:lineRule="auto"/>
        <w:jc w:val="center"/>
        <w:rPr>
          <w:rFonts w:ascii="Arial" w:hAnsi="Arial" w:cs="Arial"/>
          <w:sz w:val="28"/>
          <w:szCs w:val="28"/>
        </w:rPr>
      </w:pPr>
      <w:r w:rsidRPr="00FB393D">
        <w:rPr>
          <w:rFonts w:ascii="Arial" w:hAnsi="Arial" w:cs="Arial"/>
          <w:sz w:val="28"/>
          <w:szCs w:val="28"/>
        </w:rPr>
        <w:t>Critically evaluate the different approaches to leadership and their effectiveness within the hotel industry</w:t>
      </w:r>
    </w:p>
    <w:p w14:paraId="3B86D95B" w14:textId="77777777" w:rsidR="00FB393D" w:rsidRDefault="00FB393D" w:rsidP="00FF6190">
      <w:pPr>
        <w:spacing w:line="360" w:lineRule="auto"/>
        <w:jc w:val="both"/>
        <w:rPr>
          <w:rFonts w:ascii="Arial" w:hAnsi="Arial" w:cs="Arial"/>
          <w:sz w:val="24"/>
          <w:szCs w:val="24"/>
        </w:rPr>
      </w:pPr>
    </w:p>
    <w:p w14:paraId="12156FB5" w14:textId="77777777" w:rsidR="00FB393D" w:rsidRDefault="00FB393D" w:rsidP="00FF6190">
      <w:pPr>
        <w:spacing w:line="360" w:lineRule="auto"/>
        <w:jc w:val="both"/>
        <w:rPr>
          <w:rFonts w:ascii="Arial" w:hAnsi="Arial" w:cs="Arial"/>
          <w:sz w:val="24"/>
          <w:szCs w:val="24"/>
        </w:rPr>
      </w:pPr>
    </w:p>
    <w:p w14:paraId="3983CD26" w14:textId="77777777" w:rsidR="00FB393D" w:rsidRDefault="00FB393D" w:rsidP="00FF6190">
      <w:pPr>
        <w:spacing w:line="360" w:lineRule="auto"/>
        <w:jc w:val="both"/>
        <w:rPr>
          <w:rFonts w:ascii="Arial" w:hAnsi="Arial" w:cs="Arial"/>
          <w:sz w:val="24"/>
          <w:szCs w:val="24"/>
        </w:rPr>
      </w:pPr>
    </w:p>
    <w:p w14:paraId="19B8325E" w14:textId="77777777" w:rsidR="00FB393D" w:rsidRDefault="00FB393D" w:rsidP="00FF6190">
      <w:pPr>
        <w:spacing w:line="360" w:lineRule="auto"/>
        <w:jc w:val="both"/>
        <w:rPr>
          <w:rFonts w:ascii="Arial" w:hAnsi="Arial" w:cs="Arial"/>
          <w:sz w:val="24"/>
          <w:szCs w:val="24"/>
        </w:rPr>
      </w:pPr>
    </w:p>
    <w:p w14:paraId="6D7DCD6B" w14:textId="77777777" w:rsidR="00FB393D" w:rsidRDefault="00FB393D" w:rsidP="00FF6190">
      <w:pPr>
        <w:spacing w:line="360" w:lineRule="auto"/>
        <w:jc w:val="both"/>
        <w:rPr>
          <w:rFonts w:ascii="Arial" w:hAnsi="Arial" w:cs="Arial"/>
          <w:sz w:val="24"/>
          <w:szCs w:val="24"/>
        </w:rPr>
      </w:pPr>
    </w:p>
    <w:p w14:paraId="0EBD887A" w14:textId="77777777" w:rsidR="00FB393D" w:rsidRDefault="00FB393D" w:rsidP="00FF6190">
      <w:pPr>
        <w:spacing w:line="360" w:lineRule="auto"/>
        <w:jc w:val="both"/>
        <w:rPr>
          <w:rFonts w:ascii="Arial" w:hAnsi="Arial" w:cs="Arial"/>
          <w:sz w:val="24"/>
          <w:szCs w:val="24"/>
        </w:rPr>
      </w:pPr>
    </w:p>
    <w:p w14:paraId="0791E584" w14:textId="77777777" w:rsidR="00F91AB4" w:rsidRDefault="00F91AB4" w:rsidP="00FF6190">
      <w:pPr>
        <w:spacing w:line="360" w:lineRule="auto"/>
        <w:jc w:val="both"/>
        <w:rPr>
          <w:rFonts w:ascii="Arial" w:hAnsi="Arial" w:cs="Arial"/>
          <w:sz w:val="24"/>
          <w:szCs w:val="24"/>
        </w:rPr>
      </w:pPr>
    </w:p>
    <w:p w14:paraId="487F6404" w14:textId="77777777" w:rsidR="00F91AB4" w:rsidRDefault="00F91AB4" w:rsidP="00FF6190">
      <w:pPr>
        <w:spacing w:line="360" w:lineRule="auto"/>
        <w:jc w:val="both"/>
        <w:rPr>
          <w:rFonts w:ascii="Arial" w:hAnsi="Arial" w:cs="Arial"/>
          <w:sz w:val="24"/>
          <w:szCs w:val="24"/>
        </w:rPr>
      </w:pPr>
    </w:p>
    <w:p w14:paraId="09955BE0" w14:textId="77777777" w:rsidR="00FB393D" w:rsidRDefault="00FB393D" w:rsidP="00FB393D">
      <w:pPr>
        <w:spacing w:line="360" w:lineRule="auto"/>
        <w:rPr>
          <w:rFonts w:ascii="Arial" w:hAnsi="Arial" w:cs="Arial"/>
          <w:sz w:val="24"/>
          <w:szCs w:val="24"/>
        </w:rPr>
      </w:pPr>
    </w:p>
    <w:p w14:paraId="1D99EAE2" w14:textId="77777777" w:rsidR="00FB393D" w:rsidRPr="00FB393D" w:rsidRDefault="00FB393D" w:rsidP="00FB393D">
      <w:pPr>
        <w:pStyle w:val="ListParagraph"/>
        <w:numPr>
          <w:ilvl w:val="0"/>
          <w:numId w:val="2"/>
        </w:numPr>
        <w:spacing w:after="0"/>
        <w:rPr>
          <w:rFonts w:ascii="Arial" w:hAnsi="Arial" w:cs="Arial"/>
          <w:b/>
          <w:sz w:val="24"/>
          <w:szCs w:val="24"/>
        </w:rPr>
      </w:pPr>
      <w:r w:rsidRPr="00FB393D">
        <w:rPr>
          <w:rFonts w:ascii="Arial" w:hAnsi="Arial" w:cs="Arial"/>
          <w:b/>
          <w:sz w:val="24"/>
          <w:szCs w:val="24"/>
        </w:rPr>
        <w:t>Name: MARIANA MURESAN</w:t>
      </w:r>
    </w:p>
    <w:p w14:paraId="32556EA2" w14:textId="77777777" w:rsidR="00FB393D" w:rsidRPr="00FB393D" w:rsidRDefault="00FB393D" w:rsidP="00FB393D">
      <w:pPr>
        <w:pStyle w:val="ListParagraph"/>
        <w:numPr>
          <w:ilvl w:val="0"/>
          <w:numId w:val="2"/>
        </w:numPr>
        <w:spacing w:after="0"/>
        <w:rPr>
          <w:rFonts w:ascii="Arial" w:hAnsi="Arial" w:cs="Arial"/>
          <w:b/>
          <w:sz w:val="24"/>
          <w:szCs w:val="24"/>
        </w:rPr>
      </w:pPr>
      <w:r w:rsidRPr="00FB393D">
        <w:rPr>
          <w:rFonts w:ascii="Arial" w:hAnsi="Arial" w:cs="Arial"/>
          <w:b/>
          <w:sz w:val="24"/>
          <w:szCs w:val="24"/>
        </w:rPr>
        <w:t>Student ID:2210334</w:t>
      </w:r>
    </w:p>
    <w:p w14:paraId="26B9C42C" w14:textId="77777777" w:rsidR="00FB393D" w:rsidRDefault="00FB393D" w:rsidP="00FB393D">
      <w:pPr>
        <w:pStyle w:val="ListParagraph"/>
        <w:numPr>
          <w:ilvl w:val="0"/>
          <w:numId w:val="2"/>
        </w:numPr>
        <w:spacing w:after="0"/>
        <w:rPr>
          <w:rFonts w:ascii="Arial" w:hAnsi="Arial" w:cs="Arial"/>
          <w:b/>
          <w:sz w:val="24"/>
          <w:szCs w:val="24"/>
        </w:rPr>
      </w:pPr>
      <w:r w:rsidRPr="00FB393D">
        <w:rPr>
          <w:rFonts w:ascii="Arial" w:hAnsi="Arial" w:cs="Arial"/>
          <w:b/>
          <w:sz w:val="24"/>
          <w:szCs w:val="24"/>
        </w:rPr>
        <w:t xml:space="preserve">Module Title: Management and </w:t>
      </w:r>
      <w:proofErr w:type="spellStart"/>
      <w:r w:rsidRPr="00FB393D">
        <w:rPr>
          <w:rFonts w:ascii="Arial" w:hAnsi="Arial" w:cs="Arial"/>
          <w:b/>
          <w:sz w:val="24"/>
          <w:szCs w:val="24"/>
        </w:rPr>
        <w:t>Organisational</w:t>
      </w:r>
      <w:proofErr w:type="spellEnd"/>
      <w:r w:rsidRPr="00FB393D">
        <w:rPr>
          <w:rFonts w:ascii="Arial" w:hAnsi="Arial" w:cs="Arial"/>
          <w:b/>
          <w:sz w:val="24"/>
          <w:szCs w:val="24"/>
        </w:rPr>
        <w:t xml:space="preserve"> </w:t>
      </w:r>
      <w:proofErr w:type="spellStart"/>
      <w:r w:rsidRPr="00FB393D">
        <w:rPr>
          <w:rFonts w:ascii="Arial" w:hAnsi="Arial" w:cs="Arial"/>
          <w:b/>
          <w:sz w:val="24"/>
          <w:szCs w:val="24"/>
        </w:rPr>
        <w:t>Behaviour</w:t>
      </w:r>
      <w:proofErr w:type="spellEnd"/>
    </w:p>
    <w:p w14:paraId="1B77D983" w14:textId="4F0E8DD7" w:rsidR="00FB393D" w:rsidRDefault="00FB393D" w:rsidP="00FB393D">
      <w:pPr>
        <w:pStyle w:val="ListParagraph"/>
        <w:numPr>
          <w:ilvl w:val="0"/>
          <w:numId w:val="2"/>
        </w:numPr>
        <w:spacing w:after="0"/>
        <w:rPr>
          <w:rFonts w:ascii="Arial" w:hAnsi="Arial" w:cs="Arial"/>
          <w:b/>
          <w:sz w:val="24"/>
          <w:szCs w:val="24"/>
        </w:rPr>
      </w:pPr>
      <w:r w:rsidRPr="00FB393D">
        <w:rPr>
          <w:rFonts w:ascii="Arial" w:hAnsi="Arial" w:cs="Arial"/>
          <w:b/>
          <w:sz w:val="24"/>
          <w:szCs w:val="24"/>
        </w:rPr>
        <w:t>Module code: BMIH5004</w:t>
      </w:r>
    </w:p>
    <w:p w14:paraId="33D24030" w14:textId="4D63E6EE" w:rsidR="00FB393D" w:rsidRPr="00FB393D" w:rsidRDefault="00FB393D" w:rsidP="00FB393D">
      <w:pPr>
        <w:pStyle w:val="ListParagraph"/>
        <w:numPr>
          <w:ilvl w:val="0"/>
          <w:numId w:val="2"/>
        </w:numPr>
        <w:spacing w:after="0"/>
        <w:rPr>
          <w:rFonts w:ascii="Arial" w:hAnsi="Arial" w:cs="Arial"/>
          <w:b/>
          <w:sz w:val="24"/>
          <w:szCs w:val="24"/>
        </w:rPr>
      </w:pPr>
      <w:r w:rsidRPr="00FB393D">
        <w:rPr>
          <w:rFonts w:ascii="Arial" w:hAnsi="Arial" w:cs="Arial"/>
          <w:b/>
          <w:sz w:val="24"/>
          <w:szCs w:val="24"/>
        </w:rPr>
        <w:t>Lecturer’s Name:</w:t>
      </w:r>
      <w:r w:rsidRPr="00FB393D">
        <w:rPr>
          <w:rFonts w:ascii="Arial" w:hAnsi="Arial" w:cs="Arial"/>
          <w:sz w:val="24"/>
          <w:szCs w:val="24"/>
        </w:rPr>
        <w:t xml:space="preserve"> </w:t>
      </w:r>
      <w:r>
        <w:rPr>
          <w:rFonts w:ascii="Arial" w:hAnsi="Arial" w:cs="Arial"/>
          <w:b/>
          <w:sz w:val="24"/>
          <w:szCs w:val="24"/>
        </w:rPr>
        <w:t>Julia Ault</w:t>
      </w:r>
    </w:p>
    <w:p w14:paraId="679BA519" w14:textId="68E0EA8E" w:rsidR="00FB393D" w:rsidRPr="00FB393D" w:rsidRDefault="00FB393D" w:rsidP="00FB393D">
      <w:pPr>
        <w:pStyle w:val="ListParagraph"/>
        <w:numPr>
          <w:ilvl w:val="0"/>
          <w:numId w:val="2"/>
        </w:numPr>
        <w:spacing w:after="0"/>
        <w:rPr>
          <w:rFonts w:ascii="Arial" w:hAnsi="Arial" w:cs="Arial"/>
          <w:b/>
          <w:sz w:val="24"/>
          <w:szCs w:val="24"/>
        </w:rPr>
      </w:pPr>
      <w:r w:rsidRPr="00FB393D">
        <w:rPr>
          <w:rFonts w:ascii="Arial" w:hAnsi="Arial" w:cs="Arial"/>
          <w:b/>
          <w:sz w:val="24"/>
          <w:szCs w:val="24"/>
        </w:rPr>
        <w:t>Word Count: 2</w:t>
      </w:r>
      <w:r w:rsidR="00245EEC">
        <w:rPr>
          <w:rFonts w:ascii="Arial" w:hAnsi="Arial" w:cs="Arial"/>
          <w:b/>
          <w:sz w:val="24"/>
          <w:szCs w:val="24"/>
        </w:rPr>
        <w:t>167</w:t>
      </w:r>
    </w:p>
    <w:p w14:paraId="59179F81" w14:textId="59198EB7" w:rsidR="00FB393D" w:rsidRDefault="00FB393D" w:rsidP="00FB393D">
      <w:pPr>
        <w:spacing w:line="360" w:lineRule="auto"/>
        <w:rPr>
          <w:rFonts w:ascii="Arial" w:hAnsi="Arial" w:cs="Arial"/>
          <w:sz w:val="24"/>
          <w:szCs w:val="24"/>
        </w:rPr>
      </w:pPr>
    </w:p>
    <w:p w14:paraId="40C3C1C3" w14:textId="77777777" w:rsidR="00FB393D" w:rsidRDefault="00FB393D" w:rsidP="00FF6190">
      <w:pPr>
        <w:spacing w:line="360" w:lineRule="auto"/>
        <w:jc w:val="both"/>
        <w:rPr>
          <w:rFonts w:ascii="Arial" w:hAnsi="Arial" w:cs="Arial"/>
          <w:sz w:val="24"/>
          <w:szCs w:val="24"/>
        </w:rPr>
      </w:pPr>
    </w:p>
    <w:bookmarkEnd w:id="0"/>
    <w:p w14:paraId="1EC50091"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lastRenderedPageBreak/>
        <w:t xml:space="preserve">Leadership in the hospitality industry plays a crucial role in guiding </w:t>
      </w:r>
      <w:proofErr w:type="spellStart"/>
      <w:r>
        <w:rPr>
          <w:rFonts w:ascii="Arial" w:hAnsi="Arial" w:cs="Arial"/>
          <w:sz w:val="24"/>
          <w:szCs w:val="24"/>
        </w:rPr>
        <w:t>organisational</w:t>
      </w:r>
      <w:proofErr w:type="spellEnd"/>
      <w:r>
        <w:rPr>
          <w:rFonts w:ascii="Arial" w:hAnsi="Arial" w:cs="Arial"/>
          <w:sz w:val="24"/>
          <w:szCs w:val="24"/>
        </w:rPr>
        <w:t xml:space="preserve"> strategies and shaping workforce dynamics. The efficacy of different leadership styles, such as autocratic, democratic, laissez-faire, and transformational leadership, is pivotal in shaping </w:t>
      </w:r>
      <w:proofErr w:type="spellStart"/>
      <w:r>
        <w:rPr>
          <w:rFonts w:ascii="Arial" w:hAnsi="Arial" w:cs="Arial"/>
          <w:sz w:val="24"/>
          <w:szCs w:val="24"/>
        </w:rPr>
        <w:t>organisational</w:t>
      </w:r>
      <w:proofErr w:type="spellEnd"/>
      <w:r>
        <w:rPr>
          <w:rFonts w:ascii="Arial" w:hAnsi="Arial" w:cs="Arial"/>
          <w:sz w:val="24"/>
          <w:szCs w:val="24"/>
        </w:rPr>
        <w:t xml:space="preserve"> culture, attaining operational objectives, and improving employee contentment. This essay investigates various leadership paradigms in the hospitality industry and analyses their effects on team performance, employee motivation, and </w:t>
      </w:r>
      <w:proofErr w:type="spellStart"/>
      <w:r>
        <w:rPr>
          <w:rFonts w:ascii="Arial" w:hAnsi="Arial" w:cs="Arial"/>
          <w:sz w:val="24"/>
          <w:szCs w:val="24"/>
        </w:rPr>
        <w:t>organisational</w:t>
      </w:r>
      <w:proofErr w:type="spellEnd"/>
      <w:r>
        <w:rPr>
          <w:rFonts w:ascii="Arial" w:hAnsi="Arial" w:cs="Arial"/>
          <w:sz w:val="24"/>
          <w:szCs w:val="24"/>
        </w:rPr>
        <w:t xml:space="preserve"> outcomes. Every leadership style has distinct benefits and difficulties that impact managerial methods and decision-making procedures. This essay comprehensively explains how leadership styles can be effectively used in the hospitality industry to meet specific needs and promote growth, innovation, and sustained success. It does so by </w:t>
      </w:r>
      <w:proofErr w:type="spellStart"/>
      <w:r>
        <w:rPr>
          <w:rFonts w:ascii="Arial" w:hAnsi="Arial" w:cs="Arial"/>
          <w:sz w:val="24"/>
          <w:szCs w:val="24"/>
        </w:rPr>
        <w:t>analysing</w:t>
      </w:r>
      <w:proofErr w:type="spellEnd"/>
      <w:r>
        <w:rPr>
          <w:rFonts w:ascii="Arial" w:hAnsi="Arial" w:cs="Arial"/>
          <w:sz w:val="24"/>
          <w:szCs w:val="24"/>
        </w:rPr>
        <w:t xml:space="preserve"> various leadership theories and real-world examples.</w:t>
      </w:r>
    </w:p>
    <w:p w14:paraId="30EB2DEC"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Autocratic Leadership is a leadership style where one person has complete control over all decisions, with minimal involvement or input from other group members (Lewin, Lippitt, &amp; White, 1939). Leaders with an autocratic style tend to make decisions based on their judgements and ideas, seldom seeking input from their followers. Authoritarian leadership is </w:t>
      </w:r>
      <w:proofErr w:type="spellStart"/>
      <w:r>
        <w:rPr>
          <w:rFonts w:ascii="Arial" w:hAnsi="Arial" w:cs="Arial"/>
          <w:sz w:val="24"/>
          <w:szCs w:val="24"/>
        </w:rPr>
        <w:t>characterised</w:t>
      </w:r>
      <w:proofErr w:type="spellEnd"/>
      <w:r>
        <w:rPr>
          <w:rFonts w:ascii="Arial" w:hAnsi="Arial" w:cs="Arial"/>
          <w:sz w:val="24"/>
          <w:szCs w:val="24"/>
        </w:rPr>
        <w:t xml:space="preserve"> </w:t>
      </w:r>
      <w:proofErr w:type="gramStart"/>
      <w:r>
        <w:rPr>
          <w:rFonts w:ascii="Arial" w:hAnsi="Arial" w:cs="Arial"/>
          <w:sz w:val="24"/>
          <w:szCs w:val="24"/>
        </w:rPr>
        <w:t>by the use of</w:t>
      </w:r>
      <w:proofErr w:type="gramEnd"/>
      <w:r>
        <w:rPr>
          <w:rFonts w:ascii="Arial" w:hAnsi="Arial" w:cs="Arial"/>
          <w:sz w:val="24"/>
          <w:szCs w:val="24"/>
        </w:rPr>
        <w:t xml:space="preserve"> explicit, directive commands and the possession of complete authority. </w:t>
      </w:r>
      <w:proofErr w:type="spellStart"/>
      <w:r>
        <w:rPr>
          <w:rFonts w:ascii="Arial" w:hAnsi="Arial" w:cs="Arial"/>
          <w:sz w:val="24"/>
          <w:szCs w:val="24"/>
        </w:rPr>
        <w:t>Hossny</w:t>
      </w:r>
      <w:proofErr w:type="spellEnd"/>
      <w:r>
        <w:rPr>
          <w:rFonts w:ascii="Arial" w:hAnsi="Arial" w:cs="Arial"/>
          <w:sz w:val="24"/>
          <w:szCs w:val="24"/>
        </w:rPr>
        <w:t xml:space="preserve"> (2019) found that this leadership style in the hospitality industry is linked to reduced job satisfaction because of its inflexible and hierarchical decision-making approach. Studies suggest that this leadership approach can result in effective and prompt decision-making, making it suitable for situations that demand strict supervision and quick responses, such as managing crises in large hotel operations. Nevertheless, it can suppress innovation and increase employee attrition, as it fails to cultivate an inclusive environment and frequently neglects employee growth requirements (Tromp &amp; Blomme, 2014).</w:t>
      </w:r>
    </w:p>
    <w:p w14:paraId="494D7E4A"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Democratic leadership, also known as participative leadership, entails the active involvement of all members in the decision-making processes (Lewin, Lippitt, &amp; White, 1939). This approach is highly efficient in enhancing workplace contentment and cultivating an innovative atmosphere where employees feel personally committed to the company's achievements. </w:t>
      </w:r>
      <w:proofErr w:type="spellStart"/>
      <w:r>
        <w:rPr>
          <w:rFonts w:ascii="Arial" w:hAnsi="Arial" w:cs="Arial"/>
          <w:sz w:val="24"/>
          <w:szCs w:val="24"/>
        </w:rPr>
        <w:t>Akanpaadgi</w:t>
      </w:r>
      <w:proofErr w:type="spellEnd"/>
      <w:r>
        <w:rPr>
          <w:rFonts w:ascii="Arial" w:hAnsi="Arial" w:cs="Arial"/>
          <w:sz w:val="24"/>
          <w:szCs w:val="24"/>
        </w:rPr>
        <w:t xml:space="preserve">, </w:t>
      </w:r>
      <w:proofErr w:type="spellStart"/>
      <w:r>
        <w:rPr>
          <w:rFonts w:ascii="Arial" w:hAnsi="Arial" w:cs="Arial"/>
          <w:sz w:val="24"/>
          <w:szCs w:val="24"/>
        </w:rPr>
        <w:t>Valogo</w:t>
      </w:r>
      <w:proofErr w:type="spellEnd"/>
      <w:r>
        <w:rPr>
          <w:rFonts w:ascii="Arial" w:hAnsi="Arial" w:cs="Arial"/>
          <w:sz w:val="24"/>
          <w:szCs w:val="24"/>
        </w:rPr>
        <w:t xml:space="preserve">, and </w:t>
      </w:r>
      <w:proofErr w:type="spellStart"/>
      <w:r>
        <w:rPr>
          <w:rFonts w:ascii="Arial" w:hAnsi="Arial" w:cs="Arial"/>
          <w:sz w:val="24"/>
          <w:szCs w:val="24"/>
        </w:rPr>
        <w:t>Akaligang</w:t>
      </w:r>
      <w:proofErr w:type="spellEnd"/>
      <w:r>
        <w:rPr>
          <w:rFonts w:ascii="Arial" w:hAnsi="Arial" w:cs="Arial"/>
          <w:sz w:val="24"/>
          <w:szCs w:val="24"/>
        </w:rPr>
        <w:t xml:space="preserve"> (2014) argue that democratic leadership is preferred in the hospitality industry because it effectively </w:t>
      </w:r>
      <w:r>
        <w:rPr>
          <w:rFonts w:ascii="Arial" w:hAnsi="Arial" w:cs="Arial"/>
          <w:sz w:val="24"/>
          <w:szCs w:val="24"/>
        </w:rPr>
        <w:lastRenderedPageBreak/>
        <w:t xml:space="preserve">motivates employees to work towards </w:t>
      </w:r>
      <w:proofErr w:type="spellStart"/>
      <w:r>
        <w:rPr>
          <w:rFonts w:ascii="Arial" w:hAnsi="Arial" w:cs="Arial"/>
          <w:sz w:val="24"/>
          <w:szCs w:val="24"/>
        </w:rPr>
        <w:t>organisational</w:t>
      </w:r>
      <w:proofErr w:type="spellEnd"/>
      <w:r>
        <w:rPr>
          <w:rFonts w:ascii="Arial" w:hAnsi="Arial" w:cs="Arial"/>
          <w:sz w:val="24"/>
          <w:szCs w:val="24"/>
        </w:rPr>
        <w:t xml:space="preserve"> goals by promoting inclusivity. The study conducted by Kara et al. (2013) provides evidence that democratic leadership is effective in the hospitality industry, as it is associated with increased job satisfaction and the generation of innovative outcomes. Nevertheless, this </w:t>
      </w:r>
      <w:proofErr w:type="gramStart"/>
      <w:r>
        <w:rPr>
          <w:rFonts w:ascii="Arial" w:hAnsi="Arial" w:cs="Arial"/>
          <w:sz w:val="24"/>
          <w:szCs w:val="24"/>
        </w:rPr>
        <w:t>particular leadership</w:t>
      </w:r>
      <w:proofErr w:type="gramEnd"/>
      <w:r>
        <w:rPr>
          <w:rFonts w:ascii="Arial" w:hAnsi="Arial" w:cs="Arial"/>
          <w:sz w:val="24"/>
          <w:szCs w:val="24"/>
        </w:rPr>
        <w:t xml:space="preserve"> style can occasionally impede the speed and effectiveness of decision-making because it requires consensus and mutual agreement, which can result in conflicts if not correctly managed.</w:t>
      </w:r>
    </w:p>
    <w:p w14:paraId="3CF2C8A1"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The Laissez-Faire Leadership style is defined as delegating responsibility and authority to employees, granting them significant autonomy in their operations (Lewin, Lippitt, &amp; White, 1939). Research conducted by Huertas-Valdivia et al. (2019) </w:t>
      </w:r>
      <w:proofErr w:type="spellStart"/>
      <w:r>
        <w:rPr>
          <w:rFonts w:ascii="Arial" w:hAnsi="Arial" w:cs="Arial"/>
          <w:sz w:val="24"/>
          <w:szCs w:val="24"/>
        </w:rPr>
        <w:t>emphasises</w:t>
      </w:r>
      <w:proofErr w:type="spellEnd"/>
      <w:r>
        <w:rPr>
          <w:rFonts w:ascii="Arial" w:hAnsi="Arial" w:cs="Arial"/>
          <w:sz w:val="24"/>
          <w:szCs w:val="24"/>
        </w:rPr>
        <w:t xml:space="preserve"> that although this approach can enhance innovation and personal growth, it can also lead to a lack of guidance and inconsistent performance if not accompanied by proper supervision. This leadership style is dependent on the individual attributes of employees. It can be advantageous when innovative results are sought, but it may be ineffective in contexts that demand firm direction and </w:t>
      </w:r>
      <w:proofErr w:type="spellStart"/>
      <w:r>
        <w:rPr>
          <w:rFonts w:ascii="Arial" w:hAnsi="Arial" w:cs="Arial"/>
          <w:sz w:val="24"/>
          <w:szCs w:val="24"/>
        </w:rPr>
        <w:t>organisation</w:t>
      </w:r>
      <w:proofErr w:type="spellEnd"/>
      <w:r>
        <w:rPr>
          <w:rFonts w:ascii="Arial" w:hAnsi="Arial" w:cs="Arial"/>
          <w:sz w:val="24"/>
          <w:szCs w:val="24"/>
        </w:rPr>
        <w:t>.</w:t>
      </w:r>
    </w:p>
    <w:p w14:paraId="4907A9F8"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The Great Man Theory posits that leadership aptitude is an innate attribute that exceptional leaders possess from birth (Carlyle, 1841). Historical instances in the hospitality industry, like Conrad Hilton, illustrate how these leaders have a forward-thinking and compelling nature, leading to significant </w:t>
      </w:r>
      <w:proofErr w:type="spellStart"/>
      <w:r>
        <w:rPr>
          <w:rFonts w:ascii="Arial" w:hAnsi="Arial" w:cs="Arial"/>
          <w:sz w:val="24"/>
          <w:szCs w:val="24"/>
        </w:rPr>
        <w:t>organisational</w:t>
      </w:r>
      <w:proofErr w:type="spellEnd"/>
      <w:r>
        <w:rPr>
          <w:rFonts w:ascii="Arial" w:hAnsi="Arial" w:cs="Arial"/>
          <w:sz w:val="24"/>
          <w:szCs w:val="24"/>
        </w:rPr>
        <w:t xml:space="preserve"> changes. Butler et al. (2014) argue that leaders regarded as 'great men' are often perceived as heroic or mythical individuals who can significantly influence </w:t>
      </w:r>
      <w:proofErr w:type="spellStart"/>
      <w:r>
        <w:rPr>
          <w:rFonts w:ascii="Arial" w:hAnsi="Arial" w:cs="Arial"/>
          <w:sz w:val="24"/>
          <w:szCs w:val="24"/>
        </w:rPr>
        <w:t>organisational</w:t>
      </w:r>
      <w:proofErr w:type="spellEnd"/>
      <w:r>
        <w:rPr>
          <w:rFonts w:ascii="Arial" w:hAnsi="Arial" w:cs="Arial"/>
          <w:sz w:val="24"/>
          <w:szCs w:val="24"/>
        </w:rPr>
        <w:t xml:space="preserve"> environments through charisma and vision. Nevertheless, this method can result in excessive reliance on one leader, possibly disregarding the growth of a more extensive leadership team and underappreciating the input of other team members.</w:t>
      </w:r>
    </w:p>
    <w:p w14:paraId="006535AE"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The Managerial Grid developed by Blake and Mouton offers a structured model for comprehending leadership styles based on two key factors: productivity and interpersonal relationships (Blake &amp; Mouton, 1964). Islam and Bhattacharjee (2019) propose a model that classifies leaders into five categories, ranging from those with little concern for management and teams to those with a deep concern for both. This grid </w:t>
      </w:r>
      <w:proofErr w:type="spellStart"/>
      <w:r>
        <w:rPr>
          <w:rFonts w:ascii="Arial" w:hAnsi="Arial" w:cs="Arial"/>
          <w:sz w:val="24"/>
          <w:szCs w:val="24"/>
        </w:rPr>
        <w:t>emphasises</w:t>
      </w:r>
      <w:proofErr w:type="spellEnd"/>
      <w:r>
        <w:rPr>
          <w:rFonts w:ascii="Arial" w:hAnsi="Arial" w:cs="Arial"/>
          <w:sz w:val="24"/>
          <w:szCs w:val="24"/>
        </w:rPr>
        <w:t xml:space="preserve"> the merits and drawbacks of various leadership styles; for instance, autocratic leaders tend to excel in terms of productivity but fall short in terms of interpersonal skills, which may </w:t>
      </w:r>
      <w:r>
        <w:rPr>
          <w:rFonts w:ascii="Arial" w:hAnsi="Arial" w:cs="Arial"/>
          <w:sz w:val="24"/>
          <w:szCs w:val="24"/>
        </w:rPr>
        <w:lastRenderedPageBreak/>
        <w:t xml:space="preserve">result in heightened efficiency but diminished employee contentment. On the other hand, democratic leaders typically fall into the "team leader" classification, as they </w:t>
      </w:r>
      <w:proofErr w:type="spellStart"/>
      <w:r>
        <w:rPr>
          <w:rFonts w:ascii="Arial" w:hAnsi="Arial" w:cs="Arial"/>
          <w:sz w:val="24"/>
          <w:szCs w:val="24"/>
        </w:rPr>
        <w:t>prioritise</w:t>
      </w:r>
      <w:proofErr w:type="spellEnd"/>
      <w:r>
        <w:rPr>
          <w:rFonts w:ascii="Arial" w:hAnsi="Arial" w:cs="Arial"/>
          <w:sz w:val="24"/>
          <w:szCs w:val="24"/>
        </w:rPr>
        <w:t xml:space="preserve"> both the well-being of individuals and the achievement of goals, creating a nurturing and efficient atmosphere. Nevertheless, according to Debasish Roy (2019), implementing this grid in the hospitality industry proves that balancing is frequently tricky and relies heavily on the </w:t>
      </w:r>
      <w:proofErr w:type="gramStart"/>
      <w:r>
        <w:rPr>
          <w:rFonts w:ascii="Arial" w:hAnsi="Arial" w:cs="Arial"/>
          <w:sz w:val="24"/>
          <w:szCs w:val="24"/>
        </w:rPr>
        <w:t xml:space="preserve">particular </w:t>
      </w:r>
      <w:proofErr w:type="spellStart"/>
      <w:r>
        <w:rPr>
          <w:rFonts w:ascii="Arial" w:hAnsi="Arial" w:cs="Arial"/>
          <w:sz w:val="24"/>
          <w:szCs w:val="24"/>
        </w:rPr>
        <w:t>organisational</w:t>
      </w:r>
      <w:proofErr w:type="spellEnd"/>
      <w:proofErr w:type="gramEnd"/>
      <w:r>
        <w:rPr>
          <w:rFonts w:ascii="Arial" w:hAnsi="Arial" w:cs="Arial"/>
          <w:sz w:val="24"/>
          <w:szCs w:val="24"/>
        </w:rPr>
        <w:t xml:space="preserve"> culture and market requirements. A study by Milgram, Spector, and Treger (1999) further validates </w:t>
      </w:r>
      <w:proofErr w:type="gramStart"/>
      <w:r>
        <w:rPr>
          <w:rFonts w:ascii="Arial" w:hAnsi="Arial" w:cs="Arial"/>
          <w:sz w:val="24"/>
          <w:szCs w:val="24"/>
        </w:rPr>
        <w:t>the Managerial</w:t>
      </w:r>
      <w:proofErr w:type="gramEnd"/>
      <w:r>
        <w:rPr>
          <w:rFonts w:ascii="Arial" w:hAnsi="Arial" w:cs="Arial"/>
          <w:sz w:val="24"/>
          <w:szCs w:val="24"/>
        </w:rPr>
        <w:t xml:space="preserve"> Grid's effectiveness in evaluating leadership issues regarding personnel and productivity. Islam and Bhattacharjee (2019) provide additional analysis that highlights the influence of the grid on both </w:t>
      </w:r>
      <w:proofErr w:type="spellStart"/>
      <w:r>
        <w:rPr>
          <w:rFonts w:ascii="Arial" w:hAnsi="Arial" w:cs="Arial"/>
          <w:sz w:val="24"/>
          <w:szCs w:val="24"/>
        </w:rPr>
        <w:t>organisational</w:t>
      </w:r>
      <w:proofErr w:type="spellEnd"/>
      <w:r>
        <w:rPr>
          <w:rFonts w:ascii="Arial" w:hAnsi="Arial" w:cs="Arial"/>
          <w:sz w:val="24"/>
          <w:szCs w:val="24"/>
        </w:rPr>
        <w:t xml:space="preserve"> productivity and employee satisfaction. According to Cho et al. (2018), the grid-based classification of leadership styles impacts academic achievements in educational settings.</w:t>
      </w:r>
    </w:p>
    <w:p w14:paraId="45C8FBEC"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The Action-Centered Leadership model developed by Adair </w:t>
      </w:r>
      <w:proofErr w:type="spellStart"/>
      <w:r>
        <w:rPr>
          <w:rFonts w:ascii="Arial" w:hAnsi="Arial" w:cs="Arial"/>
          <w:sz w:val="24"/>
          <w:szCs w:val="24"/>
        </w:rPr>
        <w:t>emphasises</w:t>
      </w:r>
      <w:proofErr w:type="spellEnd"/>
      <w:r>
        <w:rPr>
          <w:rFonts w:ascii="Arial" w:hAnsi="Arial" w:cs="Arial"/>
          <w:sz w:val="24"/>
          <w:szCs w:val="24"/>
        </w:rPr>
        <w:t xml:space="preserve"> three interrelated domains: task requirements, team requirements, and individual requirements. Mullins (2020) states that Adair proposes that a proficient leader must </w:t>
      </w:r>
      <w:proofErr w:type="spellStart"/>
      <w:r>
        <w:rPr>
          <w:rFonts w:ascii="Arial" w:hAnsi="Arial" w:cs="Arial"/>
          <w:sz w:val="24"/>
          <w:szCs w:val="24"/>
        </w:rPr>
        <w:t>harmonise</w:t>
      </w:r>
      <w:proofErr w:type="spellEnd"/>
      <w:r>
        <w:rPr>
          <w:rFonts w:ascii="Arial" w:hAnsi="Arial" w:cs="Arial"/>
          <w:sz w:val="24"/>
          <w:szCs w:val="24"/>
        </w:rPr>
        <w:t xml:space="preserve"> these three domains to accomplish team goals while simultaneously upholding a driven workforce. This model applies especially to the hospitality industry, where teamwork is vital and individual roles are unambiguously delineated. The success of a hotel's operation depends on the combined performance of its staff members and the team's ability to work together harmoniously under a leader who effectively addresses task requirements. Huertas-Valdivia et al. (2019) discovered that empowering leadership styles, </w:t>
      </w:r>
      <w:proofErr w:type="gramStart"/>
      <w:r>
        <w:rPr>
          <w:rFonts w:ascii="Arial" w:hAnsi="Arial" w:cs="Arial"/>
          <w:sz w:val="24"/>
          <w:szCs w:val="24"/>
        </w:rPr>
        <w:t>similar to</w:t>
      </w:r>
      <w:proofErr w:type="gramEnd"/>
      <w:r>
        <w:rPr>
          <w:rFonts w:ascii="Arial" w:hAnsi="Arial" w:cs="Arial"/>
          <w:sz w:val="24"/>
          <w:szCs w:val="24"/>
        </w:rPr>
        <w:t xml:space="preserve"> Adair's principles, have a significant positive impact on hospitality workers' psychological empowerment and engagement.</w:t>
      </w:r>
    </w:p>
    <w:p w14:paraId="0AFD32F8"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McGregor's Theory X and Y delineate two divergent perspectives on employee motivation that can directly impact managerial approaches. The managers who adhere to Theory X believe that employees are inclined to laziness and, therefore, necessitate rigorous supervision and control. This perspective is consistent with autocratic leadership. On the other hand, Theory Y managers perceive employees as intrinsically motivated and aim to cultivate their capabilities through empowerment and democratic leadership. A study conducted by Ki Woong Cho et al. (2018) in South Korea demonstrated that </w:t>
      </w:r>
      <w:proofErr w:type="spellStart"/>
      <w:r>
        <w:rPr>
          <w:rFonts w:ascii="Arial" w:hAnsi="Arial" w:cs="Arial"/>
          <w:sz w:val="24"/>
          <w:szCs w:val="24"/>
        </w:rPr>
        <w:t>organisations</w:t>
      </w:r>
      <w:proofErr w:type="spellEnd"/>
      <w:r>
        <w:rPr>
          <w:rFonts w:ascii="Arial" w:hAnsi="Arial" w:cs="Arial"/>
          <w:sz w:val="24"/>
          <w:szCs w:val="24"/>
        </w:rPr>
        <w:t xml:space="preserve"> </w:t>
      </w:r>
      <w:r>
        <w:rPr>
          <w:rFonts w:ascii="Arial" w:hAnsi="Arial" w:cs="Arial"/>
          <w:sz w:val="24"/>
          <w:szCs w:val="24"/>
        </w:rPr>
        <w:lastRenderedPageBreak/>
        <w:t xml:space="preserve">led by individuals who prefer Theory Y achieve superior employee outcomes, indicating heightened employee motivation and productivity. In addition, </w:t>
      </w:r>
      <w:proofErr w:type="spellStart"/>
      <w:r>
        <w:rPr>
          <w:rFonts w:ascii="Arial" w:hAnsi="Arial" w:cs="Arial"/>
          <w:sz w:val="24"/>
          <w:szCs w:val="24"/>
        </w:rPr>
        <w:t>Elkhwesky</w:t>
      </w:r>
      <w:proofErr w:type="spellEnd"/>
      <w:r>
        <w:rPr>
          <w:rFonts w:ascii="Arial" w:hAnsi="Arial" w:cs="Arial"/>
          <w:sz w:val="24"/>
          <w:szCs w:val="24"/>
        </w:rPr>
        <w:t xml:space="preserve"> et al. (2022) highlighted the significant impact of authentic and transformational leadership styles, which are consistent with Theory Y, on fostering trust and promoting </w:t>
      </w:r>
      <w:proofErr w:type="spellStart"/>
      <w:r>
        <w:rPr>
          <w:rFonts w:ascii="Arial" w:hAnsi="Arial" w:cs="Arial"/>
          <w:sz w:val="24"/>
          <w:szCs w:val="24"/>
        </w:rPr>
        <w:t>organisational</w:t>
      </w:r>
      <w:proofErr w:type="spellEnd"/>
      <w:r>
        <w:rPr>
          <w:rFonts w:ascii="Arial" w:hAnsi="Arial" w:cs="Arial"/>
          <w:sz w:val="24"/>
          <w:szCs w:val="24"/>
        </w:rPr>
        <w:t xml:space="preserve"> citizenship </w:t>
      </w:r>
      <w:proofErr w:type="spellStart"/>
      <w:r>
        <w:rPr>
          <w:rFonts w:ascii="Arial" w:hAnsi="Arial" w:cs="Arial"/>
          <w:sz w:val="24"/>
          <w:szCs w:val="24"/>
        </w:rPr>
        <w:t>behaviours</w:t>
      </w:r>
      <w:proofErr w:type="spellEnd"/>
      <w:r>
        <w:rPr>
          <w:rFonts w:ascii="Arial" w:hAnsi="Arial" w:cs="Arial"/>
          <w:sz w:val="24"/>
          <w:szCs w:val="24"/>
        </w:rPr>
        <w:t xml:space="preserve"> within the hospitality sector.</w:t>
      </w:r>
    </w:p>
    <w:p w14:paraId="5386995F" w14:textId="47831659"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Leadership styles play a crucial role in shaping the </w:t>
      </w:r>
      <w:proofErr w:type="spellStart"/>
      <w:r>
        <w:rPr>
          <w:rFonts w:ascii="Arial" w:hAnsi="Arial" w:cs="Arial"/>
          <w:sz w:val="24"/>
          <w:szCs w:val="24"/>
        </w:rPr>
        <w:t>organisational</w:t>
      </w:r>
      <w:proofErr w:type="spellEnd"/>
      <w:r>
        <w:rPr>
          <w:rFonts w:ascii="Arial" w:hAnsi="Arial" w:cs="Arial"/>
          <w:sz w:val="24"/>
          <w:szCs w:val="24"/>
        </w:rPr>
        <w:t xml:space="preserve"> culture and achieving operational objectives in the hospitality industry. Mullins (2020) states that transactional and transformational leadership styles are mainly observed in this sector. Transactional leaders </w:t>
      </w:r>
      <w:proofErr w:type="spellStart"/>
      <w:r>
        <w:rPr>
          <w:rFonts w:ascii="Arial" w:hAnsi="Arial" w:cs="Arial"/>
          <w:sz w:val="24"/>
          <w:szCs w:val="24"/>
        </w:rPr>
        <w:t>prioritise</w:t>
      </w:r>
      <w:proofErr w:type="spellEnd"/>
      <w:r>
        <w:rPr>
          <w:rFonts w:ascii="Arial" w:hAnsi="Arial" w:cs="Arial"/>
          <w:sz w:val="24"/>
          <w:szCs w:val="24"/>
        </w:rPr>
        <w:t xml:space="preserve"> the establishment of well-defined structures and reward systems to effectively oversee the operations of large hotels and resorts, ensuring efficient coordination. In contrast, transformational leaders aim to inspire and motivate employees to surpass typical expectations, cultivating a culture of innovation and dedication. This leadership style is especially beneficial in service-oriented settings that rely on achieving high levels of guest satisfaction.</w:t>
      </w:r>
    </w:p>
    <w:p w14:paraId="6DB6BB75"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Research indicates that the most </w:t>
      </w:r>
      <w:proofErr w:type="spellStart"/>
      <w:r>
        <w:rPr>
          <w:rFonts w:ascii="Arial" w:hAnsi="Arial" w:cs="Arial"/>
          <w:sz w:val="24"/>
          <w:szCs w:val="24"/>
        </w:rPr>
        <w:t>favoured</w:t>
      </w:r>
      <w:proofErr w:type="spellEnd"/>
      <w:r>
        <w:rPr>
          <w:rFonts w:ascii="Arial" w:hAnsi="Arial" w:cs="Arial"/>
          <w:sz w:val="24"/>
          <w:szCs w:val="24"/>
        </w:rPr>
        <w:t xml:space="preserve"> leadership style is often aligned with the goals of the </w:t>
      </w:r>
      <w:proofErr w:type="spellStart"/>
      <w:r>
        <w:rPr>
          <w:rFonts w:ascii="Arial" w:hAnsi="Arial" w:cs="Arial"/>
          <w:sz w:val="24"/>
          <w:szCs w:val="24"/>
        </w:rPr>
        <w:t>organisation</w:t>
      </w:r>
      <w:proofErr w:type="spellEnd"/>
      <w:r>
        <w:rPr>
          <w:rFonts w:ascii="Arial" w:hAnsi="Arial" w:cs="Arial"/>
          <w:sz w:val="24"/>
          <w:szCs w:val="24"/>
        </w:rPr>
        <w:t xml:space="preserve"> and the cultural environment in which it functions. Kara et al. (2013) </w:t>
      </w:r>
      <w:proofErr w:type="spellStart"/>
      <w:r>
        <w:rPr>
          <w:rFonts w:ascii="Arial" w:hAnsi="Arial" w:cs="Arial"/>
          <w:sz w:val="24"/>
          <w:szCs w:val="24"/>
        </w:rPr>
        <w:t>emphasise</w:t>
      </w:r>
      <w:proofErr w:type="spellEnd"/>
      <w:r>
        <w:rPr>
          <w:rFonts w:ascii="Arial" w:hAnsi="Arial" w:cs="Arial"/>
          <w:sz w:val="24"/>
          <w:szCs w:val="24"/>
        </w:rPr>
        <w:t xml:space="preserve"> that transformational leadership plays a crucial role in fostering employee well-being and improving the level of service in luxury hotels, where guest interaction is of utmost importance. Similarly, Huertas-Valdivia et al. (2019) discovered that leadership styles that empower individuals, exhibiting traits from both transactional and transformational models, have a significant positive impact on hospitality workers' psychological empowerment and engagement.</w:t>
      </w:r>
    </w:p>
    <w:p w14:paraId="4A898F70"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Strategic objectives influence the selection of a leadership style. Transactional leadership is effective in structured settings that demand consistent service delivery, whereas transformational leadership is better suited for environments that thrive on creativity and high employee engagement. The study conducted by </w:t>
      </w:r>
      <w:proofErr w:type="spellStart"/>
      <w:r>
        <w:rPr>
          <w:rFonts w:ascii="Arial" w:hAnsi="Arial" w:cs="Arial"/>
          <w:sz w:val="24"/>
          <w:szCs w:val="24"/>
        </w:rPr>
        <w:t>Elkhwesky</w:t>
      </w:r>
      <w:proofErr w:type="spellEnd"/>
      <w:r>
        <w:rPr>
          <w:rFonts w:ascii="Arial" w:hAnsi="Arial" w:cs="Arial"/>
          <w:sz w:val="24"/>
          <w:szCs w:val="24"/>
        </w:rPr>
        <w:t xml:space="preserve"> et al. (2022) supports these findings, showing that various leadership styles have different impacts on employee outcomes and </w:t>
      </w:r>
      <w:proofErr w:type="spellStart"/>
      <w:r>
        <w:rPr>
          <w:rFonts w:ascii="Arial" w:hAnsi="Arial" w:cs="Arial"/>
          <w:sz w:val="24"/>
          <w:szCs w:val="24"/>
        </w:rPr>
        <w:t>organisational</w:t>
      </w:r>
      <w:proofErr w:type="spellEnd"/>
      <w:r>
        <w:rPr>
          <w:rFonts w:ascii="Arial" w:hAnsi="Arial" w:cs="Arial"/>
          <w:sz w:val="24"/>
          <w:szCs w:val="24"/>
        </w:rPr>
        <w:t xml:space="preserve"> performance. This highlights the importance of adopting a </w:t>
      </w:r>
      <w:proofErr w:type="spellStart"/>
      <w:r>
        <w:rPr>
          <w:rFonts w:ascii="Arial" w:hAnsi="Arial" w:cs="Arial"/>
          <w:sz w:val="24"/>
          <w:szCs w:val="24"/>
        </w:rPr>
        <w:t>customised</w:t>
      </w:r>
      <w:proofErr w:type="spellEnd"/>
      <w:r>
        <w:rPr>
          <w:rFonts w:ascii="Arial" w:hAnsi="Arial" w:cs="Arial"/>
          <w:sz w:val="24"/>
          <w:szCs w:val="24"/>
        </w:rPr>
        <w:t xml:space="preserve"> approach that aligns with the specific needs and culture of the hospitality </w:t>
      </w:r>
      <w:proofErr w:type="spellStart"/>
      <w:r>
        <w:rPr>
          <w:rFonts w:ascii="Arial" w:hAnsi="Arial" w:cs="Arial"/>
          <w:sz w:val="24"/>
          <w:szCs w:val="24"/>
        </w:rPr>
        <w:t>organisation.</w:t>
      </w:r>
      <w:proofErr w:type="spellEnd"/>
    </w:p>
    <w:p w14:paraId="68E51FD2" w14:textId="4222C26C" w:rsidR="00245EEC" w:rsidRDefault="00245EEC" w:rsidP="00245EEC">
      <w:pPr>
        <w:spacing w:line="360" w:lineRule="auto"/>
        <w:jc w:val="both"/>
        <w:rPr>
          <w:rFonts w:ascii="Arial" w:hAnsi="Arial" w:cs="Arial"/>
          <w:sz w:val="24"/>
          <w:szCs w:val="24"/>
        </w:rPr>
      </w:pPr>
      <w:r>
        <w:rPr>
          <w:rFonts w:ascii="Arial" w:hAnsi="Arial" w:cs="Arial"/>
          <w:sz w:val="24"/>
          <w:szCs w:val="24"/>
        </w:rPr>
        <w:lastRenderedPageBreak/>
        <w:t xml:space="preserve">Sheldon Adelson's Autocratic leadership at Las Vegas Sands Corp. exemplifies autocratic leadership, defined by </w:t>
      </w:r>
      <w:proofErr w:type="spellStart"/>
      <w:r>
        <w:rPr>
          <w:rFonts w:ascii="Arial" w:hAnsi="Arial" w:cs="Arial"/>
          <w:sz w:val="24"/>
          <w:szCs w:val="24"/>
        </w:rPr>
        <w:t>centralised</w:t>
      </w:r>
      <w:proofErr w:type="spellEnd"/>
      <w:r>
        <w:rPr>
          <w:rFonts w:ascii="Arial" w:hAnsi="Arial" w:cs="Arial"/>
          <w:sz w:val="24"/>
          <w:szCs w:val="24"/>
        </w:rPr>
        <w:t xml:space="preserve"> decision-making and strict control over all aspects of the business. The study conducted by </w:t>
      </w:r>
      <w:proofErr w:type="spellStart"/>
      <w:r>
        <w:rPr>
          <w:rFonts w:ascii="Arial" w:hAnsi="Arial" w:cs="Arial"/>
          <w:sz w:val="24"/>
          <w:szCs w:val="24"/>
        </w:rPr>
        <w:t>Goussak</w:t>
      </w:r>
      <w:proofErr w:type="spellEnd"/>
      <w:r>
        <w:rPr>
          <w:rFonts w:ascii="Arial" w:hAnsi="Arial" w:cs="Arial"/>
          <w:sz w:val="24"/>
          <w:szCs w:val="24"/>
        </w:rPr>
        <w:t xml:space="preserve">, Webber, and Ser (2013) </w:t>
      </w:r>
      <w:proofErr w:type="spellStart"/>
      <w:r>
        <w:rPr>
          <w:rFonts w:ascii="Arial" w:hAnsi="Arial" w:cs="Arial"/>
          <w:sz w:val="24"/>
          <w:szCs w:val="24"/>
        </w:rPr>
        <w:t>emphasises</w:t>
      </w:r>
      <w:proofErr w:type="spellEnd"/>
      <w:r>
        <w:rPr>
          <w:rFonts w:ascii="Arial" w:hAnsi="Arial" w:cs="Arial"/>
          <w:sz w:val="24"/>
          <w:szCs w:val="24"/>
        </w:rPr>
        <w:t xml:space="preserve"> that leadership styles in the casino-gaming industry improve operational productivity by promoting efficient decision-making and ensuring consistent customer service and internal processes. Nevertheless, the authoritarian leadership style also played a role in creating an inflexible corporate culture, which hurt employee morale and adaptability, as discovered by Kim, Park, and Kim (2020). Their research revealed that the presence of strict leadership resulted in higher levels of employee turnover intentions.</w:t>
      </w:r>
    </w:p>
    <w:p w14:paraId="3902B366"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Arne Sorenson's democratic leadership at Marriott International exemplified the beneficial effects of democratic leadership in cultivating a culture of collaboration and innovation within the company. Sorenson's methodology promoted employee involvement in the decision-making process, resulting in increased levels of innovation and satisfaction throughout the </w:t>
      </w:r>
      <w:proofErr w:type="spellStart"/>
      <w:r>
        <w:rPr>
          <w:rFonts w:ascii="Arial" w:hAnsi="Arial" w:cs="Arial"/>
          <w:sz w:val="24"/>
          <w:szCs w:val="24"/>
        </w:rPr>
        <w:t>organisation</w:t>
      </w:r>
      <w:proofErr w:type="spellEnd"/>
      <w:r>
        <w:rPr>
          <w:rFonts w:ascii="Arial" w:hAnsi="Arial" w:cs="Arial"/>
          <w:sz w:val="24"/>
          <w:szCs w:val="24"/>
        </w:rPr>
        <w:t>. The study conducted by Huertas-Valdivia et al. (2019) found that democratic leadership in the hospitality industry results in increased job satisfaction and employee engagement, which are essential factors for the service-oriented nature of this industry.</w:t>
      </w:r>
    </w:p>
    <w:p w14:paraId="37A9306A"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Steve Wynn, the leader of Wynn Resorts, demonstrated laissez-faire leadership by granting his team the freedom to make decisions and spearhead innovations. The adoption of this leadership style at Wynn Resorts promoted creativity and the rapid improvement of service quality and customer experience. In their study, </w:t>
      </w:r>
      <w:proofErr w:type="spellStart"/>
      <w:r>
        <w:rPr>
          <w:rFonts w:ascii="Arial" w:hAnsi="Arial" w:cs="Arial"/>
          <w:sz w:val="24"/>
          <w:szCs w:val="24"/>
        </w:rPr>
        <w:t>Stanislavov</w:t>
      </w:r>
      <w:proofErr w:type="spellEnd"/>
      <w:r>
        <w:rPr>
          <w:rFonts w:ascii="Arial" w:hAnsi="Arial" w:cs="Arial"/>
          <w:sz w:val="24"/>
          <w:szCs w:val="24"/>
        </w:rPr>
        <w:t xml:space="preserve"> and Ivanov (2014) found that minimal managerial interference led to empowered employees. However, this approach sometimes resulted in inconsistencies in customer service quality due to differences in individual performances and decision-making.</w:t>
      </w:r>
    </w:p>
    <w:p w14:paraId="70B31C9C"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The Great Man Theory can be seen in Conrad Hilton's leadership within the context of the theory. The theory </w:t>
      </w:r>
      <w:proofErr w:type="spellStart"/>
      <w:r>
        <w:rPr>
          <w:rFonts w:ascii="Arial" w:hAnsi="Arial" w:cs="Arial"/>
          <w:sz w:val="24"/>
          <w:szCs w:val="24"/>
        </w:rPr>
        <w:t>emphasised</w:t>
      </w:r>
      <w:proofErr w:type="spellEnd"/>
      <w:r>
        <w:rPr>
          <w:rFonts w:ascii="Arial" w:hAnsi="Arial" w:cs="Arial"/>
          <w:sz w:val="24"/>
          <w:szCs w:val="24"/>
        </w:rPr>
        <w:t xml:space="preserve"> his visionary approach to managing Hilton Hotels, highlighting the importance of strong, charismatic leadership in shaping the brand's global presence. Hilton's leadership style, </w:t>
      </w:r>
      <w:proofErr w:type="spellStart"/>
      <w:r>
        <w:rPr>
          <w:rFonts w:ascii="Arial" w:hAnsi="Arial" w:cs="Arial"/>
          <w:sz w:val="24"/>
          <w:szCs w:val="24"/>
        </w:rPr>
        <w:t>characterised</w:t>
      </w:r>
      <w:proofErr w:type="spellEnd"/>
      <w:r>
        <w:rPr>
          <w:rFonts w:ascii="Arial" w:hAnsi="Arial" w:cs="Arial"/>
          <w:sz w:val="24"/>
          <w:szCs w:val="24"/>
        </w:rPr>
        <w:t xml:space="preserve"> by his charisma and a well-defined vision, played a vital role in the company's early stages, establishing a solid basis for its continuous expansion. The study by Legg, </w:t>
      </w:r>
      <w:proofErr w:type="spellStart"/>
      <w:r>
        <w:rPr>
          <w:rFonts w:ascii="Arial" w:hAnsi="Arial" w:cs="Arial"/>
          <w:sz w:val="24"/>
          <w:szCs w:val="24"/>
        </w:rPr>
        <w:t>Ampountolas</w:t>
      </w:r>
      <w:proofErr w:type="spellEnd"/>
      <w:r>
        <w:rPr>
          <w:rFonts w:ascii="Arial" w:hAnsi="Arial" w:cs="Arial"/>
          <w:sz w:val="24"/>
          <w:szCs w:val="24"/>
        </w:rPr>
        <w:t xml:space="preserve">, and </w:t>
      </w:r>
      <w:proofErr w:type="spellStart"/>
      <w:r>
        <w:rPr>
          <w:rFonts w:ascii="Arial" w:hAnsi="Arial" w:cs="Arial"/>
          <w:sz w:val="24"/>
          <w:szCs w:val="24"/>
        </w:rPr>
        <w:t>Hancer</w:t>
      </w:r>
      <w:proofErr w:type="spellEnd"/>
      <w:r>
        <w:rPr>
          <w:rFonts w:ascii="Arial" w:hAnsi="Arial" w:cs="Arial"/>
          <w:sz w:val="24"/>
          <w:szCs w:val="24"/>
        </w:rPr>
        <w:t xml:space="preserve"> (2021) found that </w:t>
      </w:r>
      <w:r>
        <w:rPr>
          <w:rFonts w:ascii="Arial" w:hAnsi="Arial" w:cs="Arial"/>
          <w:sz w:val="24"/>
          <w:szCs w:val="24"/>
        </w:rPr>
        <w:lastRenderedPageBreak/>
        <w:t xml:space="preserve">visionary leadership in the casino industry substantially impacts market share and brand reputation. However, it is essential to note that this leadership style often results in </w:t>
      </w:r>
      <w:proofErr w:type="spellStart"/>
      <w:r>
        <w:rPr>
          <w:rFonts w:ascii="Arial" w:hAnsi="Arial" w:cs="Arial"/>
          <w:sz w:val="24"/>
          <w:szCs w:val="24"/>
        </w:rPr>
        <w:t>centralised</w:t>
      </w:r>
      <w:proofErr w:type="spellEnd"/>
      <w:r>
        <w:rPr>
          <w:rFonts w:ascii="Arial" w:hAnsi="Arial" w:cs="Arial"/>
          <w:sz w:val="24"/>
          <w:szCs w:val="24"/>
        </w:rPr>
        <w:t xml:space="preserve"> decision-making.</w:t>
      </w:r>
    </w:p>
    <w:p w14:paraId="77E436B6"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The leadership styles significantly influence the fundamental managerial functions, namely planning, </w:t>
      </w:r>
      <w:proofErr w:type="spellStart"/>
      <w:r>
        <w:rPr>
          <w:rFonts w:ascii="Arial" w:hAnsi="Arial" w:cs="Arial"/>
          <w:sz w:val="24"/>
          <w:szCs w:val="24"/>
        </w:rPr>
        <w:t>organising</w:t>
      </w:r>
      <w:proofErr w:type="spellEnd"/>
      <w:r>
        <w:rPr>
          <w:rFonts w:ascii="Arial" w:hAnsi="Arial" w:cs="Arial"/>
          <w:sz w:val="24"/>
          <w:szCs w:val="24"/>
        </w:rPr>
        <w:t xml:space="preserve">, leading, and controlling, in the hospitality industry. Mullins (2020) asserts that these functions are crucial for upholding operational efficiency and attaining </w:t>
      </w:r>
      <w:proofErr w:type="spellStart"/>
      <w:r>
        <w:rPr>
          <w:rFonts w:ascii="Arial" w:hAnsi="Arial" w:cs="Arial"/>
          <w:sz w:val="24"/>
          <w:szCs w:val="24"/>
        </w:rPr>
        <w:t>organisational</w:t>
      </w:r>
      <w:proofErr w:type="spellEnd"/>
      <w:r>
        <w:rPr>
          <w:rFonts w:ascii="Arial" w:hAnsi="Arial" w:cs="Arial"/>
          <w:sz w:val="24"/>
          <w:szCs w:val="24"/>
        </w:rPr>
        <w:t xml:space="preserve"> objectives. The choice of leadership style significantly impacts how managerial tasks are approached and carried out. Autocratic leaders are known for effectively planning and controlling due to their directive nature. They ensure that </w:t>
      </w:r>
      <w:proofErr w:type="spellStart"/>
      <w:r>
        <w:rPr>
          <w:rFonts w:ascii="Arial" w:hAnsi="Arial" w:cs="Arial"/>
          <w:sz w:val="24"/>
          <w:szCs w:val="24"/>
        </w:rPr>
        <w:t>organisational</w:t>
      </w:r>
      <w:proofErr w:type="spellEnd"/>
      <w:r>
        <w:rPr>
          <w:rFonts w:ascii="Arial" w:hAnsi="Arial" w:cs="Arial"/>
          <w:sz w:val="24"/>
          <w:szCs w:val="24"/>
        </w:rPr>
        <w:t xml:space="preserve"> objectives are clearly defined and strictly adhered to. This is supported by </w:t>
      </w:r>
      <w:proofErr w:type="spellStart"/>
      <w:r>
        <w:rPr>
          <w:rFonts w:ascii="Arial" w:hAnsi="Arial" w:cs="Arial"/>
          <w:sz w:val="24"/>
          <w:szCs w:val="24"/>
        </w:rPr>
        <w:t>Malikhah</w:t>
      </w:r>
      <w:proofErr w:type="spellEnd"/>
      <w:r>
        <w:rPr>
          <w:rFonts w:ascii="Arial" w:hAnsi="Arial" w:cs="Arial"/>
          <w:sz w:val="24"/>
          <w:szCs w:val="24"/>
        </w:rPr>
        <w:t xml:space="preserve"> (2021), who </w:t>
      </w:r>
      <w:proofErr w:type="spellStart"/>
      <w:r>
        <w:rPr>
          <w:rFonts w:ascii="Arial" w:hAnsi="Arial" w:cs="Arial"/>
          <w:sz w:val="24"/>
          <w:szCs w:val="24"/>
        </w:rPr>
        <w:t>emphasises</w:t>
      </w:r>
      <w:proofErr w:type="spellEnd"/>
      <w:r>
        <w:rPr>
          <w:rFonts w:ascii="Arial" w:hAnsi="Arial" w:cs="Arial"/>
          <w:sz w:val="24"/>
          <w:szCs w:val="24"/>
        </w:rPr>
        <w:t xml:space="preserve"> the effectiveness of directive leadership in enhancing operational leadership through structured planning and control mechanisms.</w:t>
      </w:r>
    </w:p>
    <w:p w14:paraId="0913D6C3"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In contrast, democratic leadership, which fosters participation and collective decision-making, strengthens </w:t>
      </w:r>
      <w:proofErr w:type="spellStart"/>
      <w:r>
        <w:rPr>
          <w:rFonts w:ascii="Arial" w:hAnsi="Arial" w:cs="Arial"/>
          <w:sz w:val="24"/>
          <w:szCs w:val="24"/>
        </w:rPr>
        <w:t>organising</w:t>
      </w:r>
      <w:proofErr w:type="spellEnd"/>
      <w:r>
        <w:rPr>
          <w:rFonts w:ascii="Arial" w:hAnsi="Arial" w:cs="Arial"/>
          <w:sz w:val="24"/>
          <w:szCs w:val="24"/>
        </w:rPr>
        <w:t xml:space="preserve"> and leading functions. This style encourages a cooperative approach to resource management and team leadership, which enhances the work environment and increases employee morale. </w:t>
      </w:r>
      <w:proofErr w:type="spellStart"/>
      <w:r>
        <w:rPr>
          <w:rFonts w:ascii="Arial" w:hAnsi="Arial" w:cs="Arial"/>
          <w:sz w:val="24"/>
          <w:szCs w:val="24"/>
        </w:rPr>
        <w:t>Guchait</w:t>
      </w:r>
      <w:proofErr w:type="spellEnd"/>
      <w:r>
        <w:rPr>
          <w:rFonts w:ascii="Arial" w:hAnsi="Arial" w:cs="Arial"/>
          <w:sz w:val="24"/>
          <w:szCs w:val="24"/>
        </w:rPr>
        <w:t xml:space="preserve">, Lei, and Tews (2016) discovered that participative leadership significantly enhances employee engagement and satisfaction, which are crucial factors in the service-oriented hospitality industry. Kara, Lee, and </w:t>
      </w:r>
      <w:proofErr w:type="spellStart"/>
      <w:r>
        <w:rPr>
          <w:rFonts w:ascii="Arial" w:hAnsi="Arial" w:cs="Arial"/>
          <w:sz w:val="24"/>
          <w:szCs w:val="24"/>
        </w:rPr>
        <w:t>Sirgy</w:t>
      </w:r>
      <w:proofErr w:type="spellEnd"/>
      <w:r>
        <w:rPr>
          <w:rFonts w:ascii="Arial" w:hAnsi="Arial" w:cs="Arial"/>
          <w:sz w:val="24"/>
          <w:szCs w:val="24"/>
        </w:rPr>
        <w:t xml:space="preserve"> (2013) observed that democratic leadership in hospitality settings can increase job satisfaction and employee engagement, which is essential for fostering creativity and innovation.</w:t>
      </w:r>
    </w:p>
    <w:p w14:paraId="461C546D" w14:textId="77777777"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Laissez-faire leadership, </w:t>
      </w:r>
      <w:proofErr w:type="spellStart"/>
      <w:r>
        <w:rPr>
          <w:rFonts w:ascii="Arial" w:hAnsi="Arial" w:cs="Arial"/>
          <w:sz w:val="24"/>
          <w:szCs w:val="24"/>
        </w:rPr>
        <w:t>characterised</w:t>
      </w:r>
      <w:proofErr w:type="spellEnd"/>
      <w:r>
        <w:rPr>
          <w:rFonts w:ascii="Arial" w:hAnsi="Arial" w:cs="Arial"/>
          <w:sz w:val="24"/>
          <w:szCs w:val="24"/>
        </w:rPr>
        <w:t xml:space="preserve"> by its minimalistic approach to direct supervision, impacts the functions of leading and controlling by giving employees autonomy in carrying out their tasks. This can foster significant innovation, but if not effectively controlled, it can also give rise to inconsistencies. </w:t>
      </w:r>
      <w:proofErr w:type="spellStart"/>
      <w:r>
        <w:rPr>
          <w:rFonts w:ascii="Arial" w:hAnsi="Arial" w:cs="Arial"/>
          <w:sz w:val="24"/>
          <w:szCs w:val="24"/>
        </w:rPr>
        <w:t>Albashiti</w:t>
      </w:r>
      <w:proofErr w:type="spellEnd"/>
      <w:r>
        <w:rPr>
          <w:rFonts w:ascii="Arial" w:hAnsi="Arial" w:cs="Arial"/>
          <w:sz w:val="24"/>
          <w:szCs w:val="24"/>
        </w:rPr>
        <w:t xml:space="preserve">, Hamid, and </w:t>
      </w:r>
      <w:proofErr w:type="spellStart"/>
      <w:r>
        <w:rPr>
          <w:rFonts w:ascii="Arial" w:hAnsi="Arial" w:cs="Arial"/>
          <w:sz w:val="24"/>
          <w:szCs w:val="24"/>
        </w:rPr>
        <w:t>Aboramadan</w:t>
      </w:r>
      <w:proofErr w:type="spellEnd"/>
      <w:r>
        <w:rPr>
          <w:rFonts w:ascii="Arial" w:hAnsi="Arial" w:cs="Arial"/>
          <w:sz w:val="24"/>
          <w:szCs w:val="24"/>
        </w:rPr>
        <w:t xml:space="preserve"> (2021) found that although laissez-faire leadership encourages creativity and autonomy, it can result in a lack of guidance and inconsistent performance, especially in maintaining service quality.</w:t>
      </w:r>
    </w:p>
    <w:p w14:paraId="216E3CCA" w14:textId="1F20BDC1" w:rsidR="00245EEC" w:rsidRDefault="00245EEC" w:rsidP="00245EEC">
      <w:pPr>
        <w:spacing w:line="360" w:lineRule="auto"/>
        <w:jc w:val="both"/>
        <w:rPr>
          <w:rFonts w:ascii="Arial" w:hAnsi="Arial" w:cs="Arial"/>
          <w:sz w:val="24"/>
          <w:szCs w:val="24"/>
        </w:rPr>
      </w:pPr>
      <w:r>
        <w:rPr>
          <w:rFonts w:ascii="Arial" w:hAnsi="Arial" w:cs="Arial"/>
          <w:sz w:val="24"/>
          <w:szCs w:val="24"/>
        </w:rPr>
        <w:t xml:space="preserve">The correlation between leadership style and managerial functions highlights the intricate nature of leadership in the hospitality industry. Effective leadership encompasses strategic decision-making and managing its impact on </w:t>
      </w:r>
      <w:proofErr w:type="spellStart"/>
      <w:r>
        <w:rPr>
          <w:rFonts w:ascii="Arial" w:hAnsi="Arial" w:cs="Arial"/>
          <w:sz w:val="24"/>
          <w:szCs w:val="24"/>
        </w:rPr>
        <w:t>organisational</w:t>
      </w:r>
      <w:proofErr w:type="spellEnd"/>
      <w:r>
        <w:rPr>
          <w:rFonts w:ascii="Arial" w:hAnsi="Arial" w:cs="Arial"/>
          <w:sz w:val="24"/>
          <w:szCs w:val="24"/>
        </w:rPr>
        <w:t xml:space="preserve"> performance and </w:t>
      </w:r>
      <w:r>
        <w:rPr>
          <w:rFonts w:ascii="Arial" w:hAnsi="Arial" w:cs="Arial"/>
          <w:sz w:val="24"/>
          <w:szCs w:val="24"/>
        </w:rPr>
        <w:lastRenderedPageBreak/>
        <w:t xml:space="preserve">employee morale. Every leadership style has specific consequences for how managers strategize, structure, guide, and oversee, ultimately </w:t>
      </w:r>
      <w:proofErr w:type="spellStart"/>
      <w:r>
        <w:rPr>
          <w:rFonts w:ascii="Arial" w:hAnsi="Arial" w:cs="Arial"/>
          <w:sz w:val="24"/>
          <w:szCs w:val="24"/>
        </w:rPr>
        <w:t>moulding</w:t>
      </w:r>
      <w:proofErr w:type="spellEnd"/>
      <w:r>
        <w:rPr>
          <w:rFonts w:ascii="Arial" w:hAnsi="Arial" w:cs="Arial"/>
          <w:sz w:val="24"/>
          <w:szCs w:val="24"/>
        </w:rPr>
        <w:t xml:space="preserve"> the </w:t>
      </w:r>
      <w:proofErr w:type="spellStart"/>
      <w:r>
        <w:rPr>
          <w:rFonts w:ascii="Arial" w:hAnsi="Arial" w:cs="Arial"/>
          <w:sz w:val="24"/>
          <w:szCs w:val="24"/>
        </w:rPr>
        <w:t>organisational</w:t>
      </w:r>
      <w:proofErr w:type="spellEnd"/>
      <w:r>
        <w:rPr>
          <w:rFonts w:ascii="Arial" w:hAnsi="Arial" w:cs="Arial"/>
          <w:sz w:val="24"/>
          <w:szCs w:val="24"/>
        </w:rPr>
        <w:t xml:space="preserve"> culture and operational efficiency.</w:t>
      </w:r>
    </w:p>
    <w:p w14:paraId="448F0E43" w14:textId="77777777" w:rsidR="00245EEC" w:rsidRDefault="00245EEC" w:rsidP="00245EEC">
      <w:pPr>
        <w:spacing w:line="360" w:lineRule="auto"/>
        <w:jc w:val="both"/>
        <w:rPr>
          <w:rFonts w:ascii="Arial" w:hAnsi="Arial" w:cs="Arial"/>
          <w:vanish/>
          <w:sz w:val="24"/>
          <w:szCs w:val="24"/>
        </w:rPr>
      </w:pPr>
      <w:r>
        <w:rPr>
          <w:rFonts w:ascii="Arial" w:hAnsi="Arial" w:cs="Arial"/>
          <w:sz w:val="24"/>
          <w:szCs w:val="24"/>
        </w:rPr>
        <w:t xml:space="preserve">Examining leadership theories in the hospitality industry demonstrates no universally effective leadership style. Every style, from autocratic to transformational, has specific consequences for </w:t>
      </w:r>
      <w:proofErr w:type="spellStart"/>
      <w:r>
        <w:rPr>
          <w:rFonts w:ascii="Arial" w:hAnsi="Arial" w:cs="Arial"/>
          <w:sz w:val="24"/>
          <w:szCs w:val="24"/>
        </w:rPr>
        <w:t>organisational</w:t>
      </w:r>
      <w:proofErr w:type="spellEnd"/>
      <w:r>
        <w:rPr>
          <w:rFonts w:ascii="Arial" w:hAnsi="Arial" w:cs="Arial"/>
          <w:sz w:val="24"/>
          <w:szCs w:val="24"/>
        </w:rPr>
        <w:t xml:space="preserve"> performance, employee satisfaction, and managerial effectiveness. The selection of a leadership style should be strategically congruent with the </w:t>
      </w:r>
      <w:proofErr w:type="spellStart"/>
      <w:r>
        <w:rPr>
          <w:rFonts w:ascii="Arial" w:hAnsi="Arial" w:cs="Arial"/>
          <w:sz w:val="24"/>
          <w:szCs w:val="24"/>
        </w:rPr>
        <w:t>organisation's</w:t>
      </w:r>
      <w:proofErr w:type="spellEnd"/>
      <w:r>
        <w:rPr>
          <w:rFonts w:ascii="Arial" w:hAnsi="Arial" w:cs="Arial"/>
          <w:sz w:val="24"/>
          <w:szCs w:val="24"/>
        </w:rPr>
        <w:t xml:space="preserve"> objectives, the industry's particular requirements, and the cultural environment in which it functions. Influential leaders in the hospitality industry adjust their leadership styles to </w:t>
      </w:r>
      <w:proofErr w:type="spellStart"/>
      <w:r>
        <w:rPr>
          <w:rFonts w:ascii="Arial" w:hAnsi="Arial" w:cs="Arial"/>
          <w:sz w:val="24"/>
          <w:szCs w:val="24"/>
        </w:rPr>
        <w:t>maximise</w:t>
      </w:r>
      <w:proofErr w:type="spellEnd"/>
      <w:r>
        <w:rPr>
          <w:rFonts w:ascii="Arial" w:hAnsi="Arial" w:cs="Arial"/>
          <w:sz w:val="24"/>
          <w:szCs w:val="24"/>
        </w:rPr>
        <w:t xml:space="preserve"> team synergy, foster creativity, and uphold operational effectiveness. This adaptable approach improves employee involvement and contentment and propels the </w:t>
      </w:r>
      <w:proofErr w:type="spellStart"/>
      <w:r>
        <w:rPr>
          <w:rFonts w:ascii="Arial" w:hAnsi="Arial" w:cs="Arial"/>
          <w:sz w:val="24"/>
          <w:szCs w:val="24"/>
        </w:rPr>
        <w:t>organisation</w:t>
      </w:r>
      <w:proofErr w:type="spellEnd"/>
      <w:r>
        <w:rPr>
          <w:rFonts w:ascii="Arial" w:hAnsi="Arial" w:cs="Arial"/>
          <w:sz w:val="24"/>
          <w:szCs w:val="24"/>
        </w:rPr>
        <w:t xml:space="preserve"> towards accomplishing its strategic goals. The success of leadership in the hospitality industry depends on leaders' capacity to integrate their leadership approach with the requirements and objectives of their </w:t>
      </w:r>
      <w:proofErr w:type="spellStart"/>
      <w:r>
        <w:rPr>
          <w:rFonts w:ascii="Arial" w:hAnsi="Arial" w:cs="Arial"/>
          <w:sz w:val="24"/>
          <w:szCs w:val="24"/>
        </w:rPr>
        <w:t>organisation</w:t>
      </w:r>
      <w:proofErr w:type="spellEnd"/>
      <w:r>
        <w:rPr>
          <w:rFonts w:ascii="Arial" w:hAnsi="Arial" w:cs="Arial"/>
          <w:sz w:val="24"/>
          <w:szCs w:val="24"/>
        </w:rPr>
        <w:t>. This will result in a flourishing business environment that can anticipate and adjust to the changing demands of the industry.</w:t>
      </w:r>
      <w:r>
        <w:rPr>
          <w:rFonts w:ascii="Arial" w:hAnsi="Arial" w:cs="Arial"/>
          <w:vanish/>
          <w:sz w:val="24"/>
          <w:szCs w:val="24"/>
        </w:rPr>
        <w:t>Top of Form</w:t>
      </w:r>
    </w:p>
    <w:p w14:paraId="3F22ED97" w14:textId="77777777" w:rsidR="00245EEC" w:rsidRDefault="00245EEC" w:rsidP="00245EEC">
      <w:pPr>
        <w:spacing w:line="360" w:lineRule="auto"/>
        <w:jc w:val="both"/>
        <w:rPr>
          <w:rFonts w:ascii="Arial" w:hAnsi="Arial" w:cs="Arial"/>
          <w:sz w:val="24"/>
          <w:szCs w:val="24"/>
        </w:rPr>
      </w:pPr>
    </w:p>
    <w:p w14:paraId="3A019E1C" w14:textId="77777777" w:rsidR="00245EEC" w:rsidRDefault="00245EEC" w:rsidP="00245EEC">
      <w:pPr>
        <w:spacing w:line="360" w:lineRule="auto"/>
        <w:jc w:val="both"/>
        <w:rPr>
          <w:rFonts w:ascii="Arial" w:hAnsi="Arial" w:cs="Arial"/>
          <w:b/>
          <w:bCs/>
          <w:sz w:val="24"/>
          <w:szCs w:val="24"/>
        </w:rPr>
      </w:pPr>
    </w:p>
    <w:p w14:paraId="6B1B735B" w14:textId="77777777" w:rsidR="00245EEC" w:rsidRDefault="00245EEC" w:rsidP="00245EEC">
      <w:pPr>
        <w:spacing w:line="360" w:lineRule="auto"/>
        <w:jc w:val="both"/>
        <w:rPr>
          <w:rFonts w:ascii="Arial" w:hAnsi="Arial" w:cs="Arial"/>
          <w:b/>
          <w:bCs/>
          <w:sz w:val="24"/>
          <w:szCs w:val="24"/>
        </w:rPr>
      </w:pPr>
    </w:p>
    <w:p w14:paraId="17256C70" w14:textId="77777777" w:rsidR="00245EEC" w:rsidRDefault="00245EEC" w:rsidP="00245EEC">
      <w:pPr>
        <w:spacing w:line="360" w:lineRule="auto"/>
        <w:jc w:val="both"/>
        <w:rPr>
          <w:rFonts w:ascii="Arial" w:hAnsi="Arial" w:cs="Arial"/>
          <w:b/>
          <w:bCs/>
          <w:sz w:val="24"/>
          <w:szCs w:val="24"/>
        </w:rPr>
      </w:pPr>
    </w:p>
    <w:p w14:paraId="6EBF6128" w14:textId="77777777" w:rsidR="00245EEC" w:rsidRDefault="00245EEC" w:rsidP="00245EEC">
      <w:pPr>
        <w:spacing w:line="360" w:lineRule="auto"/>
        <w:jc w:val="both"/>
        <w:rPr>
          <w:rFonts w:ascii="Arial" w:hAnsi="Arial" w:cs="Arial"/>
          <w:b/>
          <w:bCs/>
          <w:sz w:val="24"/>
          <w:szCs w:val="24"/>
        </w:rPr>
      </w:pPr>
    </w:p>
    <w:p w14:paraId="5C453F6D" w14:textId="77777777" w:rsidR="00245EEC" w:rsidRDefault="00245EEC" w:rsidP="00245EEC">
      <w:pPr>
        <w:spacing w:line="360" w:lineRule="auto"/>
        <w:jc w:val="both"/>
        <w:rPr>
          <w:rFonts w:ascii="Arial" w:hAnsi="Arial" w:cs="Arial"/>
          <w:b/>
          <w:bCs/>
          <w:sz w:val="24"/>
          <w:szCs w:val="24"/>
        </w:rPr>
      </w:pPr>
    </w:p>
    <w:p w14:paraId="5D5F3B2D" w14:textId="77777777" w:rsidR="00245EEC" w:rsidRDefault="00245EEC" w:rsidP="00245EEC">
      <w:pPr>
        <w:spacing w:line="360" w:lineRule="auto"/>
        <w:jc w:val="both"/>
        <w:rPr>
          <w:rFonts w:ascii="Arial" w:hAnsi="Arial" w:cs="Arial"/>
          <w:b/>
          <w:bCs/>
          <w:sz w:val="24"/>
          <w:szCs w:val="24"/>
        </w:rPr>
      </w:pPr>
    </w:p>
    <w:p w14:paraId="7F2A562E" w14:textId="77777777" w:rsidR="00245EEC" w:rsidRDefault="00245EEC" w:rsidP="00245EEC">
      <w:pPr>
        <w:spacing w:line="360" w:lineRule="auto"/>
        <w:jc w:val="both"/>
        <w:rPr>
          <w:rFonts w:ascii="Arial" w:hAnsi="Arial" w:cs="Arial"/>
          <w:b/>
          <w:bCs/>
          <w:sz w:val="24"/>
          <w:szCs w:val="24"/>
        </w:rPr>
      </w:pPr>
    </w:p>
    <w:p w14:paraId="29A6D533" w14:textId="77777777" w:rsidR="00245EEC" w:rsidRDefault="00245EEC" w:rsidP="00245EEC">
      <w:pPr>
        <w:spacing w:line="360" w:lineRule="auto"/>
        <w:jc w:val="both"/>
        <w:rPr>
          <w:rFonts w:ascii="Arial" w:hAnsi="Arial" w:cs="Arial"/>
          <w:b/>
          <w:bCs/>
          <w:sz w:val="24"/>
          <w:szCs w:val="24"/>
        </w:rPr>
      </w:pPr>
    </w:p>
    <w:p w14:paraId="469309EA" w14:textId="77777777" w:rsidR="00245EEC" w:rsidRDefault="00245EEC" w:rsidP="00245EEC">
      <w:pPr>
        <w:spacing w:line="360" w:lineRule="auto"/>
        <w:jc w:val="both"/>
        <w:rPr>
          <w:rFonts w:ascii="Arial" w:hAnsi="Arial" w:cs="Arial"/>
          <w:b/>
          <w:bCs/>
          <w:sz w:val="24"/>
          <w:szCs w:val="24"/>
        </w:rPr>
      </w:pPr>
    </w:p>
    <w:p w14:paraId="47C4483E" w14:textId="77777777" w:rsidR="00245EEC" w:rsidRDefault="00245EEC" w:rsidP="00245EEC">
      <w:pPr>
        <w:spacing w:line="360" w:lineRule="auto"/>
        <w:jc w:val="both"/>
        <w:rPr>
          <w:rFonts w:ascii="Arial" w:hAnsi="Arial" w:cs="Arial"/>
          <w:b/>
          <w:bCs/>
          <w:sz w:val="24"/>
          <w:szCs w:val="24"/>
        </w:rPr>
      </w:pPr>
    </w:p>
    <w:p w14:paraId="11BDBA44" w14:textId="77777777" w:rsidR="00245EEC" w:rsidRDefault="00245EEC" w:rsidP="00245EEC">
      <w:pPr>
        <w:spacing w:line="360" w:lineRule="auto"/>
        <w:jc w:val="both"/>
        <w:rPr>
          <w:rFonts w:ascii="Arial" w:hAnsi="Arial" w:cs="Arial"/>
          <w:b/>
          <w:bCs/>
          <w:sz w:val="24"/>
          <w:szCs w:val="24"/>
        </w:rPr>
      </w:pPr>
    </w:p>
    <w:p w14:paraId="369F714F" w14:textId="77777777" w:rsidR="00245EEC" w:rsidRDefault="00245EEC" w:rsidP="00245EEC">
      <w:pPr>
        <w:spacing w:line="360" w:lineRule="auto"/>
        <w:jc w:val="both"/>
        <w:rPr>
          <w:rFonts w:ascii="Arial" w:hAnsi="Arial" w:cs="Arial"/>
          <w:b/>
          <w:bCs/>
          <w:sz w:val="24"/>
          <w:szCs w:val="24"/>
        </w:rPr>
      </w:pPr>
      <w:r>
        <w:rPr>
          <w:rFonts w:ascii="Arial" w:hAnsi="Arial" w:cs="Arial"/>
          <w:b/>
          <w:bCs/>
          <w:sz w:val="24"/>
          <w:szCs w:val="24"/>
        </w:rPr>
        <w:lastRenderedPageBreak/>
        <w:t>Reference list</w:t>
      </w:r>
    </w:p>
    <w:p w14:paraId="1DCABCCB" w14:textId="77777777" w:rsidR="00245EEC" w:rsidRDefault="00245EEC" w:rsidP="00245EEC">
      <w:pPr>
        <w:spacing w:line="360" w:lineRule="auto"/>
        <w:ind w:left="360"/>
        <w:jc w:val="both"/>
        <w:rPr>
          <w:rFonts w:ascii="Arial" w:hAnsi="Arial" w:cs="Arial"/>
          <w:sz w:val="24"/>
          <w:szCs w:val="24"/>
        </w:rPr>
      </w:pPr>
      <w:proofErr w:type="spellStart"/>
      <w:r>
        <w:rPr>
          <w:rFonts w:ascii="Arial" w:hAnsi="Arial" w:cs="Arial"/>
          <w:sz w:val="24"/>
          <w:szCs w:val="24"/>
        </w:rPr>
        <w:t>Akanpaadgi</w:t>
      </w:r>
      <w:proofErr w:type="spellEnd"/>
      <w:r>
        <w:rPr>
          <w:rFonts w:ascii="Arial" w:hAnsi="Arial" w:cs="Arial"/>
          <w:sz w:val="24"/>
          <w:szCs w:val="24"/>
        </w:rPr>
        <w:t xml:space="preserve">, E., </w:t>
      </w:r>
      <w:proofErr w:type="spellStart"/>
      <w:r>
        <w:rPr>
          <w:rFonts w:ascii="Arial" w:hAnsi="Arial" w:cs="Arial"/>
          <w:sz w:val="24"/>
          <w:szCs w:val="24"/>
        </w:rPr>
        <w:t>Valogo</w:t>
      </w:r>
      <w:proofErr w:type="spellEnd"/>
      <w:r>
        <w:rPr>
          <w:rFonts w:ascii="Arial" w:hAnsi="Arial" w:cs="Arial"/>
          <w:sz w:val="24"/>
          <w:szCs w:val="24"/>
        </w:rPr>
        <w:t xml:space="preserve">, M., &amp; </w:t>
      </w:r>
      <w:proofErr w:type="spellStart"/>
      <w:r>
        <w:rPr>
          <w:rFonts w:ascii="Arial" w:hAnsi="Arial" w:cs="Arial"/>
          <w:sz w:val="24"/>
          <w:szCs w:val="24"/>
        </w:rPr>
        <w:t>Akaligang</w:t>
      </w:r>
      <w:proofErr w:type="spellEnd"/>
      <w:r>
        <w:rPr>
          <w:rFonts w:ascii="Arial" w:hAnsi="Arial" w:cs="Arial"/>
          <w:sz w:val="24"/>
          <w:szCs w:val="24"/>
        </w:rPr>
        <w:t xml:space="preserve">, C. (2014). An Assessment of the Effects of Leadership on the Motivation of Employees towards the Achievement of Organizational Goals: A Case Study of the Hospitality Industry in the Bolgatanga Municipality. </w:t>
      </w:r>
      <w:r>
        <w:rPr>
          <w:rFonts w:ascii="Arial" w:hAnsi="Arial" w:cs="Arial"/>
          <w:i/>
          <w:iCs/>
          <w:sz w:val="24"/>
          <w:szCs w:val="24"/>
        </w:rPr>
        <w:t>European Journal of Business and Management</w:t>
      </w:r>
      <w:r>
        <w:rPr>
          <w:rFonts w:ascii="Arial" w:hAnsi="Arial" w:cs="Arial"/>
          <w:sz w:val="24"/>
          <w:szCs w:val="24"/>
        </w:rPr>
        <w:t xml:space="preserve">. </w:t>
      </w:r>
    </w:p>
    <w:p w14:paraId="05B96A1A" w14:textId="77777777" w:rsidR="00245EEC" w:rsidRDefault="00245EEC" w:rsidP="00245EEC">
      <w:pPr>
        <w:spacing w:line="360" w:lineRule="auto"/>
        <w:ind w:left="360"/>
        <w:jc w:val="both"/>
        <w:rPr>
          <w:rFonts w:ascii="Arial" w:hAnsi="Arial" w:cs="Arial"/>
          <w:sz w:val="24"/>
          <w:szCs w:val="24"/>
        </w:rPr>
      </w:pPr>
      <w:proofErr w:type="spellStart"/>
      <w:r>
        <w:rPr>
          <w:rFonts w:ascii="Arial" w:hAnsi="Arial" w:cs="Arial"/>
          <w:sz w:val="24"/>
          <w:szCs w:val="24"/>
        </w:rPr>
        <w:t>Albashiti</w:t>
      </w:r>
      <w:proofErr w:type="spellEnd"/>
      <w:r>
        <w:rPr>
          <w:rFonts w:ascii="Arial" w:hAnsi="Arial" w:cs="Arial"/>
          <w:sz w:val="24"/>
          <w:szCs w:val="24"/>
        </w:rPr>
        <w:t xml:space="preserve">, B., Hamid, Z., &amp; </w:t>
      </w:r>
      <w:proofErr w:type="spellStart"/>
      <w:r>
        <w:rPr>
          <w:rFonts w:ascii="Arial" w:hAnsi="Arial" w:cs="Arial"/>
          <w:sz w:val="24"/>
          <w:szCs w:val="24"/>
        </w:rPr>
        <w:t>Aboramadan</w:t>
      </w:r>
      <w:proofErr w:type="spellEnd"/>
      <w:r>
        <w:rPr>
          <w:rFonts w:ascii="Arial" w:hAnsi="Arial" w:cs="Arial"/>
          <w:sz w:val="24"/>
          <w:szCs w:val="24"/>
        </w:rPr>
        <w:t xml:space="preserve">, M. (2021). The role of despotic leadership in the hospitality industry: effects on job satisfaction and turnover intention. </w:t>
      </w:r>
      <w:r>
        <w:rPr>
          <w:rFonts w:ascii="Arial" w:hAnsi="Arial" w:cs="Arial"/>
          <w:i/>
          <w:iCs/>
          <w:sz w:val="24"/>
          <w:szCs w:val="24"/>
        </w:rPr>
        <w:t>International Journal of Contemporary Hospitality Management</w:t>
      </w:r>
      <w:r>
        <w:rPr>
          <w:rFonts w:ascii="Arial" w:hAnsi="Arial" w:cs="Arial"/>
          <w:sz w:val="24"/>
          <w:szCs w:val="24"/>
        </w:rPr>
        <w:t xml:space="preserve">. </w:t>
      </w:r>
    </w:p>
    <w:p w14:paraId="35281D52" w14:textId="77777777" w:rsidR="00245EEC" w:rsidRDefault="00245EEC" w:rsidP="00245EEC">
      <w:pPr>
        <w:ind w:left="360"/>
        <w:rPr>
          <w:rFonts w:ascii="Arial" w:hAnsi="Arial" w:cs="Arial"/>
          <w:sz w:val="24"/>
          <w:szCs w:val="24"/>
        </w:rPr>
      </w:pPr>
      <w:r>
        <w:rPr>
          <w:rFonts w:ascii="Arial" w:hAnsi="Arial" w:cs="Arial"/>
          <w:sz w:val="24"/>
          <w:szCs w:val="24"/>
        </w:rPr>
        <w:t xml:space="preserve">Blake, R. R., &amp; Mouton, J. S. (1964). The Managerial Grid: The Key to Leadership Excellence. </w:t>
      </w:r>
    </w:p>
    <w:p w14:paraId="5EF99D44" w14:textId="77777777" w:rsidR="00245EEC" w:rsidRDefault="00245EEC" w:rsidP="00245EEC">
      <w:pPr>
        <w:spacing w:line="360" w:lineRule="auto"/>
        <w:ind w:left="360"/>
        <w:jc w:val="both"/>
        <w:rPr>
          <w:rFonts w:ascii="Arial" w:hAnsi="Arial" w:cs="Arial"/>
          <w:sz w:val="24"/>
          <w:szCs w:val="24"/>
        </w:rPr>
      </w:pPr>
      <w:r>
        <w:rPr>
          <w:rFonts w:ascii="Arial" w:hAnsi="Arial" w:cs="Arial"/>
          <w:sz w:val="24"/>
          <w:szCs w:val="24"/>
        </w:rPr>
        <w:t xml:space="preserve">Butler, A., </w:t>
      </w:r>
      <w:proofErr w:type="spellStart"/>
      <w:r>
        <w:rPr>
          <w:rFonts w:ascii="Arial" w:hAnsi="Arial" w:cs="Arial"/>
          <w:sz w:val="24"/>
          <w:szCs w:val="24"/>
        </w:rPr>
        <w:t>Kwantes</w:t>
      </w:r>
      <w:proofErr w:type="spellEnd"/>
      <w:r>
        <w:rPr>
          <w:rFonts w:ascii="Arial" w:hAnsi="Arial" w:cs="Arial"/>
          <w:sz w:val="24"/>
          <w:szCs w:val="24"/>
        </w:rPr>
        <w:t xml:space="preserve">, C. T., &amp; </w:t>
      </w:r>
      <w:proofErr w:type="spellStart"/>
      <w:r>
        <w:rPr>
          <w:rFonts w:ascii="Arial" w:hAnsi="Arial" w:cs="Arial"/>
          <w:sz w:val="24"/>
          <w:szCs w:val="24"/>
        </w:rPr>
        <w:t>Boglarsky</w:t>
      </w:r>
      <w:proofErr w:type="spellEnd"/>
      <w:r>
        <w:rPr>
          <w:rFonts w:ascii="Arial" w:hAnsi="Arial" w:cs="Arial"/>
          <w:sz w:val="24"/>
          <w:szCs w:val="24"/>
        </w:rPr>
        <w:t xml:space="preserve">, C. A. (2014). The effects of self-awareness on perceptions of leadership effectiveness in the hospitality industry: A cross-cultural investigation. </w:t>
      </w:r>
      <w:r>
        <w:rPr>
          <w:rFonts w:ascii="Arial" w:hAnsi="Arial" w:cs="Arial"/>
          <w:i/>
          <w:iCs/>
          <w:sz w:val="24"/>
          <w:szCs w:val="24"/>
        </w:rPr>
        <w:t>International Journal of Intercultural Relations</w:t>
      </w:r>
      <w:r>
        <w:rPr>
          <w:rFonts w:ascii="Arial" w:hAnsi="Arial" w:cs="Arial"/>
          <w:sz w:val="24"/>
          <w:szCs w:val="24"/>
        </w:rPr>
        <w:t xml:space="preserve">. </w:t>
      </w:r>
    </w:p>
    <w:p w14:paraId="291328AC" w14:textId="77777777" w:rsidR="00245EEC" w:rsidRDefault="00245EEC" w:rsidP="00245EEC">
      <w:pPr>
        <w:ind w:left="360"/>
        <w:rPr>
          <w:rFonts w:ascii="Arial" w:hAnsi="Arial" w:cs="Arial"/>
          <w:sz w:val="24"/>
          <w:szCs w:val="24"/>
        </w:rPr>
      </w:pPr>
      <w:r>
        <w:rPr>
          <w:rFonts w:ascii="Arial" w:hAnsi="Arial" w:cs="Arial"/>
          <w:sz w:val="24"/>
          <w:szCs w:val="24"/>
        </w:rPr>
        <w:t>Carlyle, T. (1841). On Heroes, Hero-Worship, and The Heroic in History. London: James Fraser.</w:t>
      </w:r>
    </w:p>
    <w:p w14:paraId="5F0C28B2" w14:textId="77777777" w:rsidR="00245EEC" w:rsidRDefault="00245EEC" w:rsidP="00245EEC">
      <w:pPr>
        <w:spacing w:line="360" w:lineRule="auto"/>
        <w:ind w:left="360"/>
        <w:jc w:val="both"/>
        <w:rPr>
          <w:rFonts w:ascii="Arial" w:hAnsi="Arial" w:cs="Arial"/>
          <w:sz w:val="24"/>
          <w:szCs w:val="24"/>
        </w:rPr>
      </w:pPr>
      <w:r>
        <w:rPr>
          <w:rFonts w:ascii="Arial" w:hAnsi="Arial" w:cs="Arial"/>
          <w:sz w:val="24"/>
          <w:szCs w:val="24"/>
        </w:rPr>
        <w:t xml:space="preserve">Cho, K. W., Yi, S., &amp; Choi, S. (2018). Does Blake and Mouton’s managerial grid </w:t>
      </w:r>
      <w:proofErr w:type="gramStart"/>
      <w:r>
        <w:rPr>
          <w:rFonts w:ascii="Arial" w:hAnsi="Arial" w:cs="Arial"/>
          <w:sz w:val="24"/>
          <w:szCs w:val="24"/>
        </w:rPr>
        <w:t>work?:</w:t>
      </w:r>
      <w:proofErr w:type="gramEnd"/>
      <w:r>
        <w:rPr>
          <w:rFonts w:ascii="Arial" w:hAnsi="Arial" w:cs="Arial"/>
          <w:sz w:val="24"/>
          <w:szCs w:val="24"/>
        </w:rPr>
        <w:t xml:space="preserve"> the relationship between leadership type and </w:t>
      </w:r>
      <w:proofErr w:type="spellStart"/>
      <w:r>
        <w:rPr>
          <w:rFonts w:ascii="Arial" w:hAnsi="Arial" w:cs="Arial"/>
          <w:sz w:val="24"/>
          <w:szCs w:val="24"/>
        </w:rPr>
        <w:t>organisation</w:t>
      </w:r>
      <w:proofErr w:type="spellEnd"/>
      <w:r>
        <w:rPr>
          <w:rFonts w:ascii="Arial" w:hAnsi="Arial" w:cs="Arial"/>
          <w:sz w:val="24"/>
          <w:szCs w:val="24"/>
        </w:rPr>
        <w:t xml:space="preserve"> performance in South Korea—International</w:t>
      </w:r>
      <w:r>
        <w:rPr>
          <w:rFonts w:ascii="Arial" w:hAnsi="Arial" w:cs="Arial"/>
          <w:i/>
          <w:iCs/>
          <w:sz w:val="24"/>
          <w:szCs w:val="24"/>
        </w:rPr>
        <w:t xml:space="preserve"> Review of Public Administration</w:t>
      </w:r>
      <w:r>
        <w:rPr>
          <w:rFonts w:ascii="Arial" w:hAnsi="Arial" w:cs="Arial"/>
          <w:sz w:val="24"/>
          <w:szCs w:val="24"/>
        </w:rPr>
        <w:t xml:space="preserve">. </w:t>
      </w:r>
    </w:p>
    <w:p w14:paraId="7082292D" w14:textId="77777777" w:rsidR="00245EEC" w:rsidRDefault="00245EEC" w:rsidP="00245EEC">
      <w:pPr>
        <w:spacing w:line="360" w:lineRule="auto"/>
        <w:ind w:left="360"/>
        <w:jc w:val="both"/>
        <w:rPr>
          <w:rFonts w:ascii="Arial" w:hAnsi="Arial" w:cs="Arial"/>
          <w:sz w:val="24"/>
          <w:szCs w:val="24"/>
        </w:rPr>
      </w:pPr>
      <w:proofErr w:type="spellStart"/>
      <w:r>
        <w:rPr>
          <w:rFonts w:ascii="Arial" w:hAnsi="Arial" w:cs="Arial"/>
          <w:sz w:val="24"/>
          <w:szCs w:val="24"/>
        </w:rPr>
        <w:t>Elkhwesky</w:t>
      </w:r>
      <w:proofErr w:type="spellEnd"/>
      <w:r>
        <w:rPr>
          <w:rFonts w:ascii="Arial" w:hAnsi="Arial" w:cs="Arial"/>
          <w:sz w:val="24"/>
          <w:szCs w:val="24"/>
        </w:rPr>
        <w:t xml:space="preserve">, Z., Salem, I., Ramkissoon, H., &amp; Castañeda-García, J. (2022). A systematic and critical review of leadership styles in contemporary hospitality: a roadmap and a call for future research. </w:t>
      </w:r>
      <w:r>
        <w:rPr>
          <w:rFonts w:ascii="Arial" w:hAnsi="Arial" w:cs="Arial"/>
          <w:i/>
          <w:iCs/>
          <w:sz w:val="24"/>
          <w:szCs w:val="24"/>
        </w:rPr>
        <w:t>International Journal of Contemporary Hospitality Management</w:t>
      </w:r>
      <w:r>
        <w:rPr>
          <w:rFonts w:ascii="Arial" w:hAnsi="Arial" w:cs="Arial"/>
          <w:sz w:val="24"/>
          <w:szCs w:val="24"/>
        </w:rPr>
        <w:t xml:space="preserve">. </w:t>
      </w:r>
    </w:p>
    <w:p w14:paraId="4C728E7F" w14:textId="77777777" w:rsidR="00245EEC" w:rsidRDefault="00245EEC" w:rsidP="00245EEC">
      <w:pPr>
        <w:spacing w:line="360" w:lineRule="auto"/>
        <w:ind w:left="360"/>
        <w:jc w:val="both"/>
        <w:rPr>
          <w:rFonts w:ascii="Arial" w:hAnsi="Arial" w:cs="Arial"/>
          <w:sz w:val="24"/>
          <w:szCs w:val="24"/>
        </w:rPr>
      </w:pPr>
      <w:proofErr w:type="spellStart"/>
      <w:r>
        <w:rPr>
          <w:rFonts w:ascii="Arial" w:hAnsi="Arial" w:cs="Arial"/>
          <w:sz w:val="24"/>
          <w:szCs w:val="24"/>
        </w:rPr>
        <w:t>Goussak</w:t>
      </w:r>
      <w:proofErr w:type="spellEnd"/>
      <w:r>
        <w:rPr>
          <w:rFonts w:ascii="Arial" w:hAnsi="Arial" w:cs="Arial"/>
          <w:sz w:val="24"/>
          <w:szCs w:val="24"/>
        </w:rPr>
        <w:t xml:space="preserve">, G. W., Webber, J. K., &amp; Ser, E. M. (2013). Applying the Full Range Leadership Model to Managing Employees in the Las Vegas Casino-Gaming Industry. </w:t>
      </w:r>
      <w:r>
        <w:rPr>
          <w:rFonts w:ascii="Arial" w:hAnsi="Arial" w:cs="Arial"/>
          <w:i/>
          <w:iCs/>
          <w:sz w:val="24"/>
          <w:szCs w:val="24"/>
        </w:rPr>
        <w:t>The Journal of Gambling Business and Economics</w:t>
      </w:r>
      <w:r>
        <w:rPr>
          <w:rFonts w:ascii="Arial" w:hAnsi="Arial" w:cs="Arial"/>
          <w:sz w:val="24"/>
          <w:szCs w:val="24"/>
        </w:rPr>
        <w:t xml:space="preserve">. </w:t>
      </w:r>
    </w:p>
    <w:p w14:paraId="61D16E62" w14:textId="77777777" w:rsidR="00245EEC" w:rsidRDefault="00245EEC" w:rsidP="00245EEC">
      <w:pPr>
        <w:spacing w:line="360" w:lineRule="auto"/>
        <w:ind w:left="360"/>
        <w:jc w:val="both"/>
        <w:rPr>
          <w:rFonts w:ascii="Arial" w:hAnsi="Arial" w:cs="Arial"/>
          <w:sz w:val="24"/>
          <w:szCs w:val="24"/>
        </w:rPr>
      </w:pPr>
      <w:proofErr w:type="spellStart"/>
      <w:r>
        <w:rPr>
          <w:rFonts w:ascii="Arial" w:hAnsi="Arial" w:cs="Arial"/>
          <w:sz w:val="24"/>
          <w:szCs w:val="24"/>
        </w:rPr>
        <w:t>Guchait</w:t>
      </w:r>
      <w:proofErr w:type="spellEnd"/>
      <w:r>
        <w:rPr>
          <w:rFonts w:ascii="Arial" w:hAnsi="Arial" w:cs="Arial"/>
          <w:sz w:val="24"/>
          <w:szCs w:val="24"/>
        </w:rPr>
        <w:t xml:space="preserve">, P., Lei, P., &amp; Tews, M. J. (2016). Making teamwork work: Team knowledge for team effectiveness. </w:t>
      </w:r>
      <w:r>
        <w:rPr>
          <w:rFonts w:ascii="Arial" w:hAnsi="Arial" w:cs="Arial"/>
          <w:i/>
          <w:iCs/>
          <w:sz w:val="24"/>
          <w:szCs w:val="24"/>
        </w:rPr>
        <w:t>The Journal of Psychology</w:t>
      </w:r>
      <w:r>
        <w:rPr>
          <w:rFonts w:ascii="Arial" w:hAnsi="Arial" w:cs="Arial"/>
          <w:sz w:val="24"/>
          <w:szCs w:val="24"/>
        </w:rPr>
        <w:t xml:space="preserve">. </w:t>
      </w:r>
    </w:p>
    <w:p w14:paraId="3A84940C" w14:textId="77777777" w:rsidR="00245EEC" w:rsidRDefault="00245EEC" w:rsidP="00245EEC">
      <w:pPr>
        <w:spacing w:line="360" w:lineRule="auto"/>
        <w:ind w:left="360"/>
        <w:jc w:val="both"/>
        <w:rPr>
          <w:rFonts w:ascii="Arial" w:hAnsi="Arial" w:cs="Arial"/>
          <w:sz w:val="24"/>
          <w:szCs w:val="24"/>
        </w:rPr>
      </w:pPr>
      <w:proofErr w:type="spellStart"/>
      <w:r>
        <w:rPr>
          <w:rFonts w:ascii="Arial" w:hAnsi="Arial" w:cs="Arial"/>
          <w:sz w:val="24"/>
          <w:szCs w:val="24"/>
        </w:rPr>
        <w:lastRenderedPageBreak/>
        <w:t>Hossny</w:t>
      </w:r>
      <w:proofErr w:type="spellEnd"/>
      <w:r>
        <w:rPr>
          <w:rFonts w:ascii="Arial" w:hAnsi="Arial" w:cs="Arial"/>
          <w:sz w:val="24"/>
          <w:szCs w:val="24"/>
        </w:rPr>
        <w:t xml:space="preserve">, M. F. (2019). Impact of Leadership Style on Employee Job Satisfaction in the Hospitality Industry. </w:t>
      </w:r>
      <w:r>
        <w:rPr>
          <w:rFonts w:ascii="Arial" w:hAnsi="Arial" w:cs="Arial"/>
          <w:i/>
          <w:iCs/>
          <w:sz w:val="24"/>
          <w:szCs w:val="24"/>
        </w:rPr>
        <w:t>International Journal of Heritage, Tourism, and Hospitality</w:t>
      </w:r>
      <w:r>
        <w:rPr>
          <w:rFonts w:ascii="Arial" w:hAnsi="Arial" w:cs="Arial"/>
          <w:sz w:val="24"/>
          <w:szCs w:val="24"/>
        </w:rPr>
        <w:t xml:space="preserve">. </w:t>
      </w:r>
    </w:p>
    <w:p w14:paraId="0B306029" w14:textId="77777777" w:rsidR="00245EEC" w:rsidRDefault="00245EEC" w:rsidP="00245EEC">
      <w:pPr>
        <w:spacing w:line="360" w:lineRule="auto"/>
        <w:ind w:left="360"/>
        <w:jc w:val="both"/>
        <w:rPr>
          <w:rFonts w:ascii="Arial" w:hAnsi="Arial" w:cs="Arial"/>
          <w:sz w:val="24"/>
          <w:szCs w:val="24"/>
        </w:rPr>
      </w:pPr>
      <w:r>
        <w:rPr>
          <w:rFonts w:ascii="Arial" w:hAnsi="Arial" w:cs="Arial"/>
          <w:sz w:val="24"/>
          <w:szCs w:val="24"/>
        </w:rPr>
        <w:t>Huertas-Valdivia, I., Rojo Gallego-</w:t>
      </w:r>
      <w:proofErr w:type="spellStart"/>
      <w:r>
        <w:rPr>
          <w:rFonts w:ascii="Arial" w:hAnsi="Arial" w:cs="Arial"/>
          <w:sz w:val="24"/>
          <w:szCs w:val="24"/>
        </w:rPr>
        <w:t>Burín</w:t>
      </w:r>
      <w:proofErr w:type="spellEnd"/>
      <w:r>
        <w:rPr>
          <w:rFonts w:ascii="Arial" w:hAnsi="Arial" w:cs="Arial"/>
          <w:sz w:val="24"/>
          <w:szCs w:val="24"/>
        </w:rPr>
        <w:t xml:space="preserve">, A., &amp; Lloréns-Montes, F. J. (2019). Effects of different leadership styles on hospitality workers. </w:t>
      </w:r>
      <w:r>
        <w:rPr>
          <w:rFonts w:ascii="Arial" w:hAnsi="Arial" w:cs="Arial"/>
          <w:i/>
          <w:iCs/>
          <w:sz w:val="24"/>
          <w:szCs w:val="24"/>
        </w:rPr>
        <w:t>Tourism Management</w:t>
      </w:r>
      <w:r>
        <w:rPr>
          <w:rFonts w:ascii="Arial" w:hAnsi="Arial" w:cs="Arial"/>
          <w:sz w:val="24"/>
          <w:szCs w:val="24"/>
        </w:rPr>
        <w:t xml:space="preserve">. </w:t>
      </w:r>
    </w:p>
    <w:p w14:paraId="59E5C987" w14:textId="77777777" w:rsidR="00245EEC" w:rsidRDefault="00245EEC" w:rsidP="00245EEC">
      <w:pPr>
        <w:spacing w:line="360" w:lineRule="auto"/>
        <w:ind w:left="360"/>
        <w:jc w:val="both"/>
        <w:rPr>
          <w:rFonts w:ascii="Arial" w:hAnsi="Arial" w:cs="Arial"/>
          <w:sz w:val="24"/>
          <w:szCs w:val="24"/>
        </w:rPr>
      </w:pPr>
      <w:r>
        <w:rPr>
          <w:rFonts w:ascii="Arial" w:hAnsi="Arial" w:cs="Arial"/>
          <w:sz w:val="24"/>
          <w:szCs w:val="24"/>
        </w:rPr>
        <w:t xml:space="preserve">Islam, M. N., &amp; Bhattacharjee, P. (2019). A Review </w:t>
      </w:r>
      <w:proofErr w:type="gramStart"/>
      <w:r>
        <w:rPr>
          <w:rFonts w:ascii="Arial" w:hAnsi="Arial" w:cs="Arial"/>
          <w:sz w:val="24"/>
          <w:szCs w:val="24"/>
        </w:rPr>
        <w:t>on</w:t>
      </w:r>
      <w:proofErr w:type="gramEnd"/>
      <w:r>
        <w:rPr>
          <w:rFonts w:ascii="Arial" w:hAnsi="Arial" w:cs="Arial"/>
          <w:sz w:val="24"/>
          <w:szCs w:val="24"/>
        </w:rPr>
        <w:t xml:space="preserve"> Managerial Grid of Leadership and its Impact on Employees and Organization. </w:t>
      </w:r>
      <w:r>
        <w:rPr>
          <w:rFonts w:ascii="Arial" w:hAnsi="Arial" w:cs="Arial"/>
          <w:i/>
          <w:iCs/>
          <w:sz w:val="24"/>
          <w:szCs w:val="24"/>
        </w:rPr>
        <w:t>International Journal of Research</w:t>
      </w:r>
      <w:r>
        <w:rPr>
          <w:rFonts w:ascii="Arial" w:hAnsi="Arial" w:cs="Arial"/>
          <w:sz w:val="24"/>
          <w:szCs w:val="24"/>
        </w:rPr>
        <w:t xml:space="preserve">. </w:t>
      </w:r>
    </w:p>
    <w:p w14:paraId="5F712891" w14:textId="77777777" w:rsidR="00245EEC" w:rsidRDefault="00245EEC" w:rsidP="00245EEC">
      <w:pPr>
        <w:spacing w:line="360" w:lineRule="auto"/>
        <w:ind w:left="360"/>
        <w:jc w:val="both"/>
        <w:rPr>
          <w:rFonts w:ascii="Arial" w:hAnsi="Arial" w:cs="Arial"/>
          <w:sz w:val="24"/>
          <w:szCs w:val="24"/>
        </w:rPr>
      </w:pPr>
      <w:r>
        <w:rPr>
          <w:rFonts w:ascii="Arial" w:hAnsi="Arial" w:cs="Arial"/>
          <w:sz w:val="24"/>
          <w:szCs w:val="24"/>
        </w:rPr>
        <w:t xml:space="preserve">Kara, D., Uysal, M., </w:t>
      </w:r>
      <w:proofErr w:type="spellStart"/>
      <w:r>
        <w:rPr>
          <w:rFonts w:ascii="Arial" w:hAnsi="Arial" w:cs="Arial"/>
          <w:sz w:val="24"/>
          <w:szCs w:val="24"/>
        </w:rPr>
        <w:t>Sirgy</w:t>
      </w:r>
      <w:proofErr w:type="spellEnd"/>
      <w:r>
        <w:rPr>
          <w:rFonts w:ascii="Arial" w:hAnsi="Arial" w:cs="Arial"/>
          <w:sz w:val="24"/>
          <w:szCs w:val="24"/>
        </w:rPr>
        <w:t xml:space="preserve">, M. J., &amp; Lee, G. (2013). The effects of leadership style on employee well-being in hospitality. </w:t>
      </w:r>
      <w:r>
        <w:rPr>
          <w:rFonts w:ascii="Arial" w:hAnsi="Arial" w:cs="Arial"/>
          <w:i/>
          <w:iCs/>
          <w:sz w:val="24"/>
          <w:szCs w:val="24"/>
        </w:rPr>
        <w:t>International Journal of Hospitality Management</w:t>
      </w:r>
      <w:r>
        <w:rPr>
          <w:rFonts w:ascii="Arial" w:hAnsi="Arial" w:cs="Arial"/>
          <w:sz w:val="24"/>
          <w:szCs w:val="24"/>
        </w:rPr>
        <w:t xml:space="preserve">. </w:t>
      </w:r>
    </w:p>
    <w:p w14:paraId="132E2B6E" w14:textId="77777777" w:rsidR="00245EEC" w:rsidRDefault="00245EEC" w:rsidP="00245EEC">
      <w:pPr>
        <w:spacing w:line="360" w:lineRule="auto"/>
        <w:ind w:left="360"/>
        <w:jc w:val="both"/>
        <w:rPr>
          <w:rFonts w:ascii="Arial" w:hAnsi="Arial" w:cs="Arial"/>
          <w:sz w:val="24"/>
          <w:szCs w:val="24"/>
        </w:rPr>
      </w:pPr>
      <w:r>
        <w:rPr>
          <w:rFonts w:ascii="Arial" w:hAnsi="Arial" w:cs="Arial"/>
          <w:sz w:val="24"/>
          <w:szCs w:val="24"/>
        </w:rPr>
        <w:t xml:space="preserve">Kim, W.-H., Park, G.-M., &amp; Kim, K.-S. (2020). Effects of Authentic Leadership on Employees’ Turnover Intention and Self-efficacy in South Korea’s Casino Industry: The Moderating Roles of Employees’ Gender and Age. </w:t>
      </w:r>
      <w:r>
        <w:rPr>
          <w:rFonts w:ascii="Arial" w:hAnsi="Arial" w:cs="Arial"/>
          <w:i/>
          <w:iCs/>
          <w:sz w:val="24"/>
          <w:szCs w:val="24"/>
        </w:rPr>
        <w:t>Journal of Quality Assurance in Hospitality &amp; Tourism</w:t>
      </w:r>
      <w:r>
        <w:rPr>
          <w:rFonts w:ascii="Arial" w:hAnsi="Arial" w:cs="Arial"/>
          <w:sz w:val="24"/>
          <w:szCs w:val="24"/>
        </w:rPr>
        <w:t xml:space="preserve">. </w:t>
      </w:r>
    </w:p>
    <w:p w14:paraId="6D44CBE3" w14:textId="77777777" w:rsidR="00245EEC" w:rsidRDefault="00245EEC" w:rsidP="00245EEC">
      <w:pPr>
        <w:spacing w:line="360" w:lineRule="auto"/>
        <w:ind w:left="360"/>
        <w:jc w:val="both"/>
        <w:rPr>
          <w:rFonts w:ascii="Arial" w:hAnsi="Arial" w:cs="Arial"/>
          <w:sz w:val="24"/>
          <w:szCs w:val="24"/>
        </w:rPr>
      </w:pPr>
      <w:r>
        <w:rPr>
          <w:rFonts w:ascii="Arial" w:hAnsi="Arial" w:cs="Arial"/>
          <w:sz w:val="24"/>
          <w:szCs w:val="24"/>
        </w:rPr>
        <w:t xml:space="preserve">Legg, M., </w:t>
      </w:r>
      <w:proofErr w:type="spellStart"/>
      <w:r>
        <w:rPr>
          <w:rFonts w:ascii="Arial" w:hAnsi="Arial" w:cs="Arial"/>
          <w:sz w:val="24"/>
          <w:szCs w:val="24"/>
        </w:rPr>
        <w:t>Ampountolas</w:t>
      </w:r>
      <w:proofErr w:type="spellEnd"/>
      <w:r>
        <w:rPr>
          <w:rFonts w:ascii="Arial" w:hAnsi="Arial" w:cs="Arial"/>
          <w:sz w:val="24"/>
          <w:szCs w:val="24"/>
        </w:rPr>
        <w:t xml:space="preserve">, A., &amp; </w:t>
      </w:r>
      <w:proofErr w:type="spellStart"/>
      <w:r>
        <w:rPr>
          <w:rFonts w:ascii="Arial" w:hAnsi="Arial" w:cs="Arial"/>
          <w:sz w:val="24"/>
          <w:szCs w:val="24"/>
        </w:rPr>
        <w:t>Hancer</w:t>
      </w:r>
      <w:proofErr w:type="spellEnd"/>
      <w:r>
        <w:rPr>
          <w:rFonts w:ascii="Arial" w:hAnsi="Arial" w:cs="Arial"/>
          <w:sz w:val="24"/>
          <w:szCs w:val="24"/>
        </w:rPr>
        <w:t xml:space="preserve">, M. (2021). Senior leadership succession and market share: An econometric case study on Native American casinos. </w:t>
      </w:r>
      <w:r>
        <w:rPr>
          <w:rFonts w:ascii="Arial" w:hAnsi="Arial" w:cs="Arial"/>
          <w:i/>
          <w:iCs/>
          <w:sz w:val="24"/>
          <w:szCs w:val="24"/>
        </w:rPr>
        <w:t>Tourism Economics</w:t>
      </w:r>
      <w:r>
        <w:rPr>
          <w:rFonts w:ascii="Arial" w:hAnsi="Arial" w:cs="Arial"/>
          <w:sz w:val="24"/>
          <w:szCs w:val="24"/>
        </w:rPr>
        <w:t xml:space="preserve">. </w:t>
      </w:r>
    </w:p>
    <w:p w14:paraId="034EB4C3" w14:textId="77777777" w:rsidR="00245EEC" w:rsidRDefault="00245EEC" w:rsidP="00245EEC">
      <w:pPr>
        <w:ind w:left="360"/>
        <w:rPr>
          <w:rFonts w:ascii="Arial" w:hAnsi="Arial" w:cs="Arial"/>
          <w:sz w:val="24"/>
          <w:szCs w:val="24"/>
        </w:rPr>
      </w:pPr>
      <w:r>
        <w:rPr>
          <w:rFonts w:ascii="Arial" w:hAnsi="Arial" w:cs="Arial"/>
          <w:sz w:val="24"/>
          <w:szCs w:val="24"/>
        </w:rPr>
        <w:t xml:space="preserve">Lewin, K., Lippitt, R., &amp; White, R. K. (1939). Patterns of aggressive </w:t>
      </w:r>
      <w:proofErr w:type="spellStart"/>
      <w:r>
        <w:rPr>
          <w:rFonts w:ascii="Arial" w:hAnsi="Arial" w:cs="Arial"/>
          <w:sz w:val="24"/>
          <w:szCs w:val="24"/>
        </w:rPr>
        <w:t>behaviour</w:t>
      </w:r>
      <w:proofErr w:type="spellEnd"/>
      <w:r>
        <w:rPr>
          <w:rFonts w:ascii="Arial" w:hAnsi="Arial" w:cs="Arial"/>
          <w:sz w:val="24"/>
          <w:szCs w:val="24"/>
        </w:rPr>
        <w:t xml:space="preserve"> in experimentally created social climates. Journal of Social Psychology, 10(2), 271-299.</w:t>
      </w:r>
    </w:p>
    <w:p w14:paraId="7D794286" w14:textId="77777777" w:rsidR="00245EEC" w:rsidRDefault="00245EEC" w:rsidP="00245EEC">
      <w:pPr>
        <w:spacing w:line="360" w:lineRule="auto"/>
        <w:ind w:left="360"/>
        <w:jc w:val="both"/>
        <w:rPr>
          <w:rFonts w:ascii="Arial" w:hAnsi="Arial" w:cs="Arial"/>
          <w:sz w:val="24"/>
          <w:szCs w:val="24"/>
        </w:rPr>
      </w:pPr>
      <w:proofErr w:type="spellStart"/>
      <w:r>
        <w:rPr>
          <w:rFonts w:ascii="Arial" w:hAnsi="Arial" w:cs="Arial"/>
          <w:sz w:val="24"/>
          <w:szCs w:val="24"/>
        </w:rPr>
        <w:t>Malikhah</w:t>
      </w:r>
      <w:proofErr w:type="spellEnd"/>
      <w:r>
        <w:rPr>
          <w:rFonts w:ascii="Arial" w:hAnsi="Arial" w:cs="Arial"/>
          <w:sz w:val="24"/>
          <w:szCs w:val="24"/>
        </w:rPr>
        <w:t xml:space="preserve">, I. (2021). </w:t>
      </w:r>
      <w:proofErr w:type="gramStart"/>
      <w:r>
        <w:rPr>
          <w:rFonts w:ascii="Arial" w:hAnsi="Arial" w:cs="Arial"/>
          <w:sz w:val="24"/>
          <w:szCs w:val="24"/>
        </w:rPr>
        <w:t>An</w:t>
      </w:r>
      <w:proofErr w:type="gramEnd"/>
      <w:r>
        <w:rPr>
          <w:rFonts w:ascii="Arial" w:hAnsi="Arial" w:cs="Arial"/>
          <w:sz w:val="24"/>
          <w:szCs w:val="24"/>
        </w:rPr>
        <w:t xml:space="preserve"> Effect of Planning, Organizing, Staffing, Leading and Controlling of Operational Leadership. </w:t>
      </w:r>
      <w:proofErr w:type="spellStart"/>
      <w:r>
        <w:rPr>
          <w:rFonts w:ascii="Arial" w:hAnsi="Arial" w:cs="Arial"/>
          <w:i/>
          <w:iCs/>
          <w:sz w:val="24"/>
          <w:szCs w:val="24"/>
        </w:rPr>
        <w:t>Birci</w:t>
      </w:r>
      <w:proofErr w:type="spellEnd"/>
      <w:r>
        <w:rPr>
          <w:rFonts w:ascii="Arial" w:hAnsi="Arial" w:cs="Arial"/>
          <w:i/>
          <w:iCs/>
          <w:sz w:val="24"/>
          <w:szCs w:val="24"/>
        </w:rPr>
        <w:t xml:space="preserve"> Journal</w:t>
      </w:r>
      <w:r>
        <w:rPr>
          <w:rFonts w:ascii="Arial" w:hAnsi="Arial" w:cs="Arial"/>
          <w:sz w:val="24"/>
          <w:szCs w:val="24"/>
        </w:rPr>
        <w:t xml:space="preserve">. </w:t>
      </w:r>
    </w:p>
    <w:p w14:paraId="2FFA1CE6" w14:textId="77777777" w:rsidR="00245EEC" w:rsidRDefault="00245EEC" w:rsidP="00245EEC">
      <w:pPr>
        <w:spacing w:line="360" w:lineRule="auto"/>
        <w:ind w:left="360"/>
        <w:jc w:val="both"/>
        <w:rPr>
          <w:rFonts w:ascii="Arial" w:hAnsi="Arial" w:cs="Arial"/>
          <w:sz w:val="24"/>
          <w:szCs w:val="24"/>
        </w:rPr>
      </w:pPr>
      <w:r>
        <w:rPr>
          <w:rFonts w:ascii="Arial" w:hAnsi="Arial" w:cs="Arial"/>
          <w:sz w:val="24"/>
          <w:szCs w:val="24"/>
        </w:rPr>
        <w:t>Milgram, L., Spector, A. J., &amp; Treger, M. (1999). The Leadership Grid. Managing Smart, 19(20), 120-122. Link to the article.</w:t>
      </w:r>
    </w:p>
    <w:p w14:paraId="293364AB" w14:textId="77777777" w:rsidR="00245EEC" w:rsidRDefault="00245EEC" w:rsidP="00245EEC">
      <w:pPr>
        <w:spacing w:line="360" w:lineRule="auto"/>
        <w:ind w:left="360"/>
        <w:jc w:val="both"/>
        <w:rPr>
          <w:rFonts w:ascii="Arial" w:hAnsi="Arial" w:cs="Arial"/>
          <w:sz w:val="24"/>
          <w:szCs w:val="24"/>
        </w:rPr>
      </w:pPr>
      <w:r>
        <w:rPr>
          <w:rFonts w:ascii="Arial" w:hAnsi="Arial" w:cs="Arial"/>
          <w:sz w:val="24"/>
          <w:szCs w:val="24"/>
        </w:rPr>
        <w:t xml:space="preserve">Mullins, L. J. (2020). </w:t>
      </w:r>
      <w:r>
        <w:rPr>
          <w:rFonts w:ascii="Arial" w:hAnsi="Arial" w:cs="Arial"/>
          <w:i/>
          <w:iCs/>
          <w:sz w:val="24"/>
          <w:szCs w:val="24"/>
        </w:rPr>
        <w:t xml:space="preserve">Management and </w:t>
      </w:r>
      <w:proofErr w:type="spellStart"/>
      <w:r>
        <w:rPr>
          <w:rFonts w:ascii="Arial" w:hAnsi="Arial" w:cs="Arial"/>
          <w:i/>
          <w:iCs/>
          <w:sz w:val="24"/>
          <w:szCs w:val="24"/>
        </w:rPr>
        <w:t>Organisational</w:t>
      </w:r>
      <w:proofErr w:type="spellEnd"/>
      <w:r>
        <w:rPr>
          <w:rFonts w:ascii="Arial" w:hAnsi="Arial" w:cs="Arial"/>
          <w:i/>
          <w:iCs/>
          <w:sz w:val="24"/>
          <w:szCs w:val="24"/>
        </w:rPr>
        <w:t xml:space="preserve"> </w:t>
      </w:r>
      <w:proofErr w:type="spellStart"/>
      <w:r>
        <w:rPr>
          <w:rFonts w:ascii="Arial" w:hAnsi="Arial" w:cs="Arial"/>
          <w:i/>
          <w:iCs/>
          <w:sz w:val="24"/>
          <w:szCs w:val="24"/>
        </w:rPr>
        <w:t>Behaviour</w:t>
      </w:r>
      <w:proofErr w:type="spellEnd"/>
      <w:r>
        <w:rPr>
          <w:rFonts w:ascii="Arial" w:hAnsi="Arial" w:cs="Arial"/>
          <w:sz w:val="24"/>
          <w:szCs w:val="24"/>
        </w:rPr>
        <w:t>. Pearson Education Limited.</w:t>
      </w:r>
    </w:p>
    <w:p w14:paraId="33A9C80B" w14:textId="77777777" w:rsidR="00245EEC" w:rsidRDefault="00245EEC" w:rsidP="00245EEC">
      <w:pPr>
        <w:spacing w:line="360" w:lineRule="auto"/>
        <w:ind w:left="360"/>
        <w:jc w:val="both"/>
        <w:rPr>
          <w:rFonts w:ascii="Arial" w:hAnsi="Arial" w:cs="Arial"/>
          <w:sz w:val="24"/>
          <w:szCs w:val="24"/>
        </w:rPr>
      </w:pPr>
      <w:r>
        <w:rPr>
          <w:rFonts w:ascii="Arial" w:hAnsi="Arial" w:cs="Arial"/>
          <w:sz w:val="24"/>
          <w:szCs w:val="24"/>
        </w:rPr>
        <w:t xml:space="preserve">Roy, D. (2019). Managerial grid in macroeconomic perspective: An empirical study (2008–2017). </w:t>
      </w:r>
      <w:r>
        <w:rPr>
          <w:rFonts w:ascii="Arial" w:hAnsi="Arial" w:cs="Arial"/>
          <w:i/>
          <w:iCs/>
          <w:sz w:val="24"/>
          <w:szCs w:val="24"/>
        </w:rPr>
        <w:t>Journal of Transnational Management</w:t>
      </w:r>
      <w:r>
        <w:rPr>
          <w:rFonts w:ascii="Arial" w:hAnsi="Arial" w:cs="Arial"/>
          <w:sz w:val="24"/>
          <w:szCs w:val="24"/>
        </w:rPr>
        <w:t xml:space="preserve">. </w:t>
      </w:r>
    </w:p>
    <w:p w14:paraId="136C1242" w14:textId="77777777" w:rsidR="00245EEC" w:rsidRDefault="00245EEC" w:rsidP="00245EEC">
      <w:pPr>
        <w:spacing w:line="360" w:lineRule="auto"/>
        <w:ind w:left="360"/>
        <w:jc w:val="both"/>
        <w:rPr>
          <w:rFonts w:ascii="Arial" w:hAnsi="Arial" w:cs="Arial"/>
          <w:sz w:val="24"/>
          <w:szCs w:val="24"/>
        </w:rPr>
      </w:pPr>
      <w:proofErr w:type="spellStart"/>
      <w:r>
        <w:rPr>
          <w:rFonts w:ascii="Arial" w:hAnsi="Arial" w:cs="Arial"/>
          <w:sz w:val="24"/>
          <w:szCs w:val="24"/>
        </w:rPr>
        <w:lastRenderedPageBreak/>
        <w:t>Stanislavov</w:t>
      </w:r>
      <w:proofErr w:type="spellEnd"/>
      <w:r>
        <w:rPr>
          <w:rFonts w:ascii="Arial" w:hAnsi="Arial" w:cs="Arial"/>
          <w:sz w:val="24"/>
          <w:szCs w:val="24"/>
        </w:rPr>
        <w:t xml:space="preserve">, I., &amp; Ivanov, S. (2014). The Role of Leadership for Shaping Organizational Culture and Building Employee Engagement in the Bulgarian Gaming Industry. </w:t>
      </w:r>
      <w:r>
        <w:rPr>
          <w:rFonts w:ascii="Arial" w:hAnsi="Arial" w:cs="Arial"/>
          <w:i/>
          <w:iCs/>
          <w:sz w:val="24"/>
          <w:szCs w:val="24"/>
        </w:rPr>
        <w:t xml:space="preserve">O&amp;M: Decision-Making in Organizations </w:t>
      </w:r>
      <w:proofErr w:type="spellStart"/>
      <w:r>
        <w:rPr>
          <w:rFonts w:ascii="Arial" w:hAnsi="Arial" w:cs="Arial"/>
          <w:i/>
          <w:iCs/>
          <w:sz w:val="24"/>
          <w:szCs w:val="24"/>
        </w:rPr>
        <w:t>eJournal</w:t>
      </w:r>
      <w:proofErr w:type="spellEnd"/>
      <w:r>
        <w:rPr>
          <w:rFonts w:ascii="Arial" w:hAnsi="Arial" w:cs="Arial"/>
          <w:sz w:val="24"/>
          <w:szCs w:val="24"/>
        </w:rPr>
        <w:t xml:space="preserve">. </w:t>
      </w:r>
    </w:p>
    <w:p w14:paraId="340533A9" w14:textId="530FD9C2" w:rsidR="00245EEC" w:rsidRDefault="00245EEC" w:rsidP="00245EEC">
      <w:pPr>
        <w:spacing w:line="360" w:lineRule="auto"/>
        <w:ind w:left="360"/>
        <w:jc w:val="both"/>
        <w:rPr>
          <w:rFonts w:ascii="Arial" w:hAnsi="Arial" w:cs="Arial"/>
          <w:sz w:val="24"/>
          <w:szCs w:val="24"/>
        </w:rPr>
      </w:pPr>
      <w:r>
        <w:rPr>
          <w:rFonts w:ascii="Arial" w:hAnsi="Arial" w:cs="Arial"/>
          <w:sz w:val="24"/>
          <w:szCs w:val="24"/>
        </w:rPr>
        <w:t xml:space="preserve">Tromp, D. M., &amp; Blomme, R. J. (2014). Leadership style and negative work-home interference in the hospitality industry. </w:t>
      </w:r>
      <w:r>
        <w:rPr>
          <w:rFonts w:ascii="Arial" w:hAnsi="Arial" w:cs="Arial"/>
          <w:i/>
          <w:iCs/>
          <w:sz w:val="24"/>
          <w:szCs w:val="24"/>
        </w:rPr>
        <w:t>International Journal of Contemporary Hospitality Management</w:t>
      </w:r>
      <w:r>
        <w:rPr>
          <w:rFonts w:ascii="Arial" w:hAnsi="Arial" w:cs="Arial"/>
          <w:sz w:val="24"/>
          <w:szCs w:val="24"/>
        </w:rPr>
        <w:t>.</w:t>
      </w:r>
    </w:p>
    <w:p w14:paraId="04AE8A58" w14:textId="77777777" w:rsidR="00245EEC" w:rsidRDefault="00245EEC" w:rsidP="00245EEC">
      <w:pPr>
        <w:spacing w:line="360" w:lineRule="auto"/>
        <w:ind w:left="360"/>
        <w:jc w:val="both"/>
        <w:rPr>
          <w:rFonts w:ascii="Arial" w:hAnsi="Arial" w:cs="Arial"/>
          <w:sz w:val="24"/>
          <w:szCs w:val="24"/>
        </w:rPr>
      </w:pPr>
    </w:p>
    <w:p w14:paraId="469BB163" w14:textId="77777777" w:rsidR="00245EEC" w:rsidRDefault="00245EEC" w:rsidP="00245EEC">
      <w:pPr>
        <w:spacing w:line="360" w:lineRule="auto"/>
        <w:jc w:val="both"/>
        <w:rPr>
          <w:rFonts w:ascii="Arial" w:hAnsi="Arial" w:cs="Arial"/>
          <w:sz w:val="24"/>
          <w:szCs w:val="24"/>
        </w:rPr>
      </w:pPr>
    </w:p>
    <w:p w14:paraId="12CE9FBA" w14:textId="77777777" w:rsidR="007F13A1" w:rsidRDefault="007F13A1" w:rsidP="00245EEC">
      <w:pPr>
        <w:spacing w:line="360" w:lineRule="auto"/>
        <w:jc w:val="both"/>
      </w:pPr>
    </w:p>
    <w:sectPr w:rsidR="007F13A1" w:rsidSect="00AD3A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350A4C"/>
    <w:multiLevelType w:val="hybridMultilevel"/>
    <w:tmpl w:val="4D0E7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9549E0"/>
    <w:multiLevelType w:val="hybridMultilevel"/>
    <w:tmpl w:val="D2B893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3276799">
    <w:abstractNumId w:val="0"/>
  </w:num>
  <w:num w:numId="2" w16cid:durableId="1281181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190"/>
    <w:rsid w:val="00245EEC"/>
    <w:rsid w:val="00416889"/>
    <w:rsid w:val="007F13A1"/>
    <w:rsid w:val="0080308F"/>
    <w:rsid w:val="00AD3A53"/>
    <w:rsid w:val="00F91AB4"/>
    <w:rsid w:val="00FB393D"/>
    <w:rsid w:val="00FF6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ABBBD"/>
  <w15:chartTrackingRefBased/>
  <w15:docId w15:val="{A6E02BA4-303C-4D4D-886C-CCBFED60D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190"/>
    <w:rPr>
      <w:lang w:val="en-US"/>
    </w:rPr>
  </w:style>
  <w:style w:type="paragraph" w:styleId="Heading1">
    <w:name w:val="heading 1"/>
    <w:basedOn w:val="Normal"/>
    <w:next w:val="Normal"/>
    <w:link w:val="Heading1Char"/>
    <w:uiPriority w:val="9"/>
    <w:qFormat/>
    <w:rsid w:val="00FF61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61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61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61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61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61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1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1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1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1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61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61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61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61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1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1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1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190"/>
    <w:rPr>
      <w:rFonts w:eastAsiaTheme="majorEastAsia" w:cstheme="majorBidi"/>
      <w:color w:val="272727" w:themeColor="text1" w:themeTint="D8"/>
    </w:rPr>
  </w:style>
  <w:style w:type="paragraph" w:styleId="Title">
    <w:name w:val="Title"/>
    <w:basedOn w:val="Normal"/>
    <w:next w:val="Normal"/>
    <w:link w:val="TitleChar"/>
    <w:uiPriority w:val="10"/>
    <w:qFormat/>
    <w:rsid w:val="00FF61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1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1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1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190"/>
    <w:pPr>
      <w:spacing w:before="160"/>
      <w:jc w:val="center"/>
    </w:pPr>
    <w:rPr>
      <w:i/>
      <w:iCs/>
      <w:color w:val="404040" w:themeColor="text1" w:themeTint="BF"/>
    </w:rPr>
  </w:style>
  <w:style w:type="character" w:customStyle="1" w:styleId="QuoteChar">
    <w:name w:val="Quote Char"/>
    <w:basedOn w:val="DefaultParagraphFont"/>
    <w:link w:val="Quote"/>
    <w:uiPriority w:val="29"/>
    <w:rsid w:val="00FF6190"/>
    <w:rPr>
      <w:i/>
      <w:iCs/>
      <w:color w:val="404040" w:themeColor="text1" w:themeTint="BF"/>
    </w:rPr>
  </w:style>
  <w:style w:type="paragraph" w:styleId="ListParagraph">
    <w:name w:val="List Paragraph"/>
    <w:basedOn w:val="Normal"/>
    <w:uiPriority w:val="34"/>
    <w:qFormat/>
    <w:rsid w:val="00FF6190"/>
    <w:pPr>
      <w:ind w:left="720"/>
      <w:contextualSpacing/>
    </w:pPr>
  </w:style>
  <w:style w:type="character" w:styleId="IntenseEmphasis">
    <w:name w:val="Intense Emphasis"/>
    <w:basedOn w:val="DefaultParagraphFont"/>
    <w:uiPriority w:val="21"/>
    <w:qFormat/>
    <w:rsid w:val="00FF6190"/>
    <w:rPr>
      <w:i/>
      <w:iCs/>
      <w:color w:val="0F4761" w:themeColor="accent1" w:themeShade="BF"/>
    </w:rPr>
  </w:style>
  <w:style w:type="paragraph" w:styleId="IntenseQuote">
    <w:name w:val="Intense Quote"/>
    <w:basedOn w:val="Normal"/>
    <w:next w:val="Normal"/>
    <w:link w:val="IntenseQuoteChar"/>
    <w:uiPriority w:val="30"/>
    <w:qFormat/>
    <w:rsid w:val="00FF61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6190"/>
    <w:rPr>
      <w:i/>
      <w:iCs/>
      <w:color w:val="0F4761" w:themeColor="accent1" w:themeShade="BF"/>
    </w:rPr>
  </w:style>
  <w:style w:type="character" w:styleId="IntenseReference">
    <w:name w:val="Intense Reference"/>
    <w:basedOn w:val="DefaultParagraphFont"/>
    <w:uiPriority w:val="32"/>
    <w:qFormat/>
    <w:rsid w:val="00FF619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189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3062</Words>
  <Characters>17458</Characters>
  <Application>Microsoft Office Word</Application>
  <DocSecurity>0</DocSecurity>
  <Lines>145</Lines>
  <Paragraphs>40</Paragraphs>
  <ScaleCrop>false</ScaleCrop>
  <Company/>
  <LinksUpToDate>false</LinksUpToDate>
  <CharactersWithSpaces>20480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Muresan (2210334)</dc:creator>
  <cp:keywords/>
  <dc:description/>
  <cp:lastModifiedBy>Mariana Muresan (2210334)</cp:lastModifiedBy>
  <cp:revision>5</cp:revision>
  <dcterms:created xsi:type="dcterms:W3CDTF">2024-04-27T14:01:00Z</dcterms:created>
  <dcterms:modified xsi:type="dcterms:W3CDTF">2024-05-10T17:36:00Z</dcterms:modified>
</cp:coreProperties>
</file>