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C95CB" w14:textId="6B668625" w:rsidR="004322DF" w:rsidRPr="004322DF" w:rsidRDefault="004322DF" w:rsidP="004322DF">
      <w:pPr>
        <w:spacing w:line="360" w:lineRule="auto"/>
        <w:jc w:val="both"/>
        <w:rPr>
          <w:sz w:val="32"/>
          <w:szCs w:val="32"/>
        </w:rPr>
      </w:pPr>
    </w:p>
    <w:p w14:paraId="7557D6BA" w14:textId="7052A406" w:rsidR="004322DF" w:rsidRPr="004322DF" w:rsidRDefault="004322DF" w:rsidP="004322DF">
      <w:pPr>
        <w:spacing w:line="360" w:lineRule="auto"/>
        <w:jc w:val="center"/>
        <w:rPr>
          <w:sz w:val="32"/>
          <w:szCs w:val="32"/>
        </w:rPr>
      </w:pPr>
      <w:r w:rsidRPr="004322DF">
        <w:rPr>
          <w:sz w:val="32"/>
          <w:szCs w:val="32"/>
        </w:rPr>
        <w:t>BBC PANORAMA</w:t>
      </w:r>
    </w:p>
    <w:p w14:paraId="2F9F6044" w14:textId="3AD8C4B6" w:rsidR="004322DF" w:rsidRDefault="004322DF" w:rsidP="004322DF">
      <w:pPr>
        <w:spacing w:line="360" w:lineRule="auto"/>
        <w:jc w:val="both"/>
      </w:pPr>
    </w:p>
    <w:p w14:paraId="0A695A68" w14:textId="444C1212" w:rsidR="004322DF" w:rsidRDefault="004322DF" w:rsidP="004322DF">
      <w:pPr>
        <w:spacing w:line="360" w:lineRule="auto"/>
        <w:jc w:val="both"/>
      </w:pPr>
      <w:r>
        <w:rPr>
          <w:noProof/>
        </w:rPr>
        <w:drawing>
          <wp:anchor distT="0" distB="0" distL="114300" distR="114300" simplePos="0" relativeHeight="251658240" behindDoc="0" locked="0" layoutInCell="1" allowOverlap="1" wp14:anchorId="6B38210A" wp14:editId="52056073">
            <wp:simplePos x="0" y="0"/>
            <wp:positionH relativeFrom="column">
              <wp:posOffset>-116840</wp:posOffset>
            </wp:positionH>
            <wp:positionV relativeFrom="paragraph">
              <wp:posOffset>211455</wp:posOffset>
            </wp:positionV>
            <wp:extent cx="6148070" cy="4768850"/>
            <wp:effectExtent l="0" t="0" r="0" b="6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6148070" cy="4768850"/>
                    </a:xfrm>
                    <a:prstGeom prst="rect">
                      <a:avLst/>
                    </a:prstGeom>
                  </pic:spPr>
                </pic:pic>
              </a:graphicData>
            </a:graphic>
            <wp14:sizeRelH relativeFrom="page">
              <wp14:pctWidth>0</wp14:pctWidth>
            </wp14:sizeRelH>
            <wp14:sizeRelV relativeFrom="page">
              <wp14:pctHeight>0</wp14:pctHeight>
            </wp14:sizeRelV>
          </wp:anchor>
        </w:drawing>
      </w:r>
    </w:p>
    <w:p w14:paraId="42233BBA" w14:textId="6D9D3B87" w:rsidR="004322DF" w:rsidRDefault="004322DF" w:rsidP="004322DF">
      <w:pPr>
        <w:spacing w:line="360" w:lineRule="auto"/>
        <w:jc w:val="both"/>
      </w:pPr>
    </w:p>
    <w:p w14:paraId="772651E1" w14:textId="46D3BED0" w:rsidR="004322DF" w:rsidRDefault="004322DF" w:rsidP="004322DF">
      <w:pPr>
        <w:spacing w:line="360" w:lineRule="auto"/>
        <w:jc w:val="center"/>
      </w:pPr>
    </w:p>
    <w:p w14:paraId="4071DE36" w14:textId="77777777" w:rsidR="004322DF" w:rsidRDefault="004322DF" w:rsidP="004322DF">
      <w:pPr>
        <w:spacing w:line="360" w:lineRule="auto"/>
        <w:jc w:val="center"/>
      </w:pPr>
    </w:p>
    <w:p w14:paraId="2C2E11A7" w14:textId="60F56007" w:rsidR="004322DF" w:rsidRPr="004322DF" w:rsidRDefault="004322DF" w:rsidP="004322DF">
      <w:pPr>
        <w:spacing w:line="360" w:lineRule="auto"/>
        <w:jc w:val="center"/>
        <w:rPr>
          <w:rFonts w:ascii="Arial" w:hAnsi="Arial" w:cs="Arial"/>
        </w:rPr>
      </w:pPr>
      <w:r w:rsidRPr="004322DF">
        <w:rPr>
          <w:rFonts w:ascii="Arial" w:hAnsi="Arial" w:cs="Arial"/>
        </w:rPr>
        <w:t>Sandra Galisteo</w:t>
      </w:r>
    </w:p>
    <w:p w14:paraId="7D160CEA" w14:textId="6F6CDA9C" w:rsidR="004322DF" w:rsidRPr="004322DF" w:rsidRDefault="004322DF" w:rsidP="004322DF">
      <w:pPr>
        <w:spacing w:line="360" w:lineRule="auto"/>
        <w:jc w:val="center"/>
        <w:rPr>
          <w:rFonts w:ascii="Arial" w:hAnsi="Arial" w:cs="Arial"/>
        </w:rPr>
      </w:pPr>
    </w:p>
    <w:p w14:paraId="3E0B9340" w14:textId="4A84BA8C" w:rsidR="004322DF" w:rsidRPr="004322DF" w:rsidRDefault="004322DF" w:rsidP="004322DF">
      <w:pPr>
        <w:spacing w:line="360" w:lineRule="auto"/>
        <w:jc w:val="center"/>
        <w:rPr>
          <w:rFonts w:ascii="Arial" w:hAnsi="Arial" w:cs="Arial"/>
        </w:rPr>
      </w:pPr>
      <w:r w:rsidRPr="004322DF">
        <w:rPr>
          <w:rFonts w:ascii="Arial" w:hAnsi="Arial" w:cs="Arial"/>
        </w:rPr>
        <w:t>2008290</w:t>
      </w:r>
    </w:p>
    <w:p w14:paraId="7648C383" w14:textId="77777777" w:rsidR="004322DF" w:rsidRPr="004322DF" w:rsidRDefault="004322DF" w:rsidP="004322DF">
      <w:pPr>
        <w:spacing w:line="360" w:lineRule="auto"/>
        <w:jc w:val="center"/>
        <w:rPr>
          <w:rFonts w:ascii="Arial" w:hAnsi="Arial" w:cs="Arial"/>
        </w:rPr>
      </w:pPr>
    </w:p>
    <w:p w14:paraId="5FA830A6" w14:textId="77777777" w:rsidR="004322DF" w:rsidRPr="004322DF" w:rsidRDefault="004322DF" w:rsidP="004322DF">
      <w:pPr>
        <w:spacing w:line="360" w:lineRule="auto"/>
        <w:jc w:val="both"/>
        <w:rPr>
          <w:rFonts w:ascii="Arial" w:hAnsi="Arial" w:cs="Arial"/>
        </w:rPr>
      </w:pPr>
    </w:p>
    <w:p w14:paraId="2C10CEE0" w14:textId="77777777" w:rsidR="004322DF" w:rsidRPr="004322DF" w:rsidRDefault="004322DF" w:rsidP="004322DF">
      <w:pPr>
        <w:spacing w:line="360" w:lineRule="auto"/>
        <w:jc w:val="both"/>
        <w:rPr>
          <w:rFonts w:ascii="Arial" w:hAnsi="Arial" w:cs="Arial"/>
        </w:rPr>
      </w:pPr>
    </w:p>
    <w:p w14:paraId="11A5D1F5" w14:textId="77777777" w:rsidR="004322DF" w:rsidRPr="004322DF" w:rsidRDefault="004322DF" w:rsidP="004322DF">
      <w:pPr>
        <w:spacing w:line="360" w:lineRule="auto"/>
        <w:jc w:val="both"/>
        <w:rPr>
          <w:rFonts w:ascii="Arial" w:hAnsi="Arial" w:cs="Arial"/>
        </w:rPr>
      </w:pPr>
    </w:p>
    <w:p w14:paraId="21543099" w14:textId="77777777" w:rsidR="004322DF" w:rsidRPr="004322DF" w:rsidRDefault="004322DF" w:rsidP="004322DF">
      <w:pPr>
        <w:spacing w:line="360" w:lineRule="auto"/>
        <w:jc w:val="both"/>
        <w:rPr>
          <w:rFonts w:ascii="Arial" w:hAnsi="Arial" w:cs="Arial"/>
        </w:rPr>
      </w:pPr>
    </w:p>
    <w:sdt>
      <w:sdtPr>
        <w:rPr>
          <w:rFonts w:ascii="Arial" w:eastAsiaTheme="minorHAnsi" w:hAnsi="Arial" w:cs="Arial"/>
          <w:b w:val="0"/>
          <w:bCs w:val="0"/>
          <w:color w:val="auto"/>
          <w:sz w:val="24"/>
          <w:szCs w:val="24"/>
          <w:lang w:val="en-GB"/>
        </w:rPr>
        <w:id w:val="2057429157"/>
        <w:docPartObj>
          <w:docPartGallery w:val="Table of Contents"/>
          <w:docPartUnique/>
        </w:docPartObj>
      </w:sdtPr>
      <w:sdtEndPr>
        <w:rPr>
          <w:noProof/>
        </w:rPr>
      </w:sdtEndPr>
      <w:sdtContent>
        <w:p w14:paraId="67A12B5F" w14:textId="6BD4E7D4" w:rsidR="004322DF" w:rsidRDefault="004322DF" w:rsidP="004322DF">
          <w:pPr>
            <w:pStyle w:val="TOCHeading"/>
            <w:spacing w:line="360" w:lineRule="auto"/>
            <w:rPr>
              <w:rFonts w:ascii="Arial" w:hAnsi="Arial" w:cs="Arial"/>
            </w:rPr>
          </w:pPr>
          <w:r w:rsidRPr="004322DF">
            <w:rPr>
              <w:rFonts w:ascii="Arial" w:hAnsi="Arial" w:cs="Arial"/>
            </w:rPr>
            <w:t>Table of Contents</w:t>
          </w:r>
        </w:p>
        <w:p w14:paraId="61CEA02E" w14:textId="4EE401C4" w:rsidR="004322DF" w:rsidRDefault="004322DF" w:rsidP="004322DF">
          <w:pPr>
            <w:spacing w:line="360" w:lineRule="auto"/>
            <w:rPr>
              <w:lang w:val="en-US"/>
            </w:rPr>
          </w:pPr>
        </w:p>
        <w:p w14:paraId="1C249C1D" w14:textId="77777777" w:rsidR="004322DF" w:rsidRPr="004322DF" w:rsidRDefault="004322DF" w:rsidP="004322DF">
          <w:pPr>
            <w:spacing w:line="360" w:lineRule="auto"/>
            <w:rPr>
              <w:lang w:val="en-US"/>
            </w:rPr>
          </w:pPr>
        </w:p>
        <w:p w14:paraId="23C79391" w14:textId="2579D8D8" w:rsidR="004322DF" w:rsidRPr="00B24015" w:rsidRDefault="004322DF" w:rsidP="004322DF">
          <w:pPr>
            <w:pStyle w:val="TOC1"/>
            <w:tabs>
              <w:tab w:val="right" w:leader="dot" w:pos="9010"/>
            </w:tabs>
            <w:spacing w:line="360" w:lineRule="auto"/>
            <w:rPr>
              <w:rFonts w:eastAsiaTheme="minorEastAsia" w:cstheme="minorBidi"/>
              <w:b w:val="0"/>
              <w:bCs w:val="0"/>
              <w:i w:val="0"/>
              <w:iCs w:val="0"/>
              <w:noProof/>
              <w:lang w:eastAsia="en-GB"/>
            </w:rPr>
          </w:pPr>
          <w:r w:rsidRPr="00B24015">
            <w:rPr>
              <w:rFonts w:ascii="Arial" w:hAnsi="Arial" w:cs="Arial"/>
              <w:b w:val="0"/>
              <w:bCs w:val="0"/>
              <w:i w:val="0"/>
              <w:iCs w:val="0"/>
            </w:rPr>
            <w:fldChar w:fldCharType="begin"/>
          </w:r>
          <w:r w:rsidRPr="00B24015">
            <w:rPr>
              <w:rFonts w:ascii="Arial" w:hAnsi="Arial" w:cs="Arial"/>
              <w:i w:val="0"/>
              <w:iCs w:val="0"/>
            </w:rPr>
            <w:instrText xml:space="preserve"> TOC \o "1-3" \h \z \u </w:instrText>
          </w:r>
          <w:r w:rsidRPr="00B24015">
            <w:rPr>
              <w:rFonts w:ascii="Arial" w:hAnsi="Arial" w:cs="Arial"/>
              <w:b w:val="0"/>
              <w:bCs w:val="0"/>
              <w:i w:val="0"/>
              <w:iCs w:val="0"/>
            </w:rPr>
            <w:fldChar w:fldCharType="separate"/>
          </w:r>
          <w:hyperlink w:anchor="_Toc131352661" w:history="1">
            <w:r w:rsidRPr="00B24015">
              <w:rPr>
                <w:rStyle w:val="Hyperlink"/>
                <w:rFonts w:ascii="Arial" w:hAnsi="Arial" w:cs="Arial"/>
                <w:i w:val="0"/>
                <w:iCs w:val="0"/>
                <w:noProof/>
              </w:rPr>
              <w:t>Link:</w:t>
            </w:r>
            <w:r w:rsidRPr="00B24015">
              <w:rPr>
                <w:i w:val="0"/>
                <w:iCs w:val="0"/>
                <w:noProof/>
                <w:webHidden/>
              </w:rPr>
              <w:tab/>
            </w:r>
            <w:r w:rsidRPr="00B24015">
              <w:rPr>
                <w:i w:val="0"/>
                <w:iCs w:val="0"/>
                <w:noProof/>
                <w:webHidden/>
              </w:rPr>
              <w:fldChar w:fldCharType="begin"/>
            </w:r>
            <w:r w:rsidRPr="00B24015">
              <w:rPr>
                <w:i w:val="0"/>
                <w:iCs w:val="0"/>
                <w:noProof/>
                <w:webHidden/>
              </w:rPr>
              <w:instrText xml:space="preserve"> PAGEREF _Toc131352661 \h </w:instrText>
            </w:r>
            <w:r w:rsidRPr="00B24015">
              <w:rPr>
                <w:i w:val="0"/>
                <w:iCs w:val="0"/>
                <w:noProof/>
                <w:webHidden/>
              </w:rPr>
            </w:r>
            <w:r w:rsidRPr="00B24015">
              <w:rPr>
                <w:i w:val="0"/>
                <w:iCs w:val="0"/>
                <w:noProof/>
                <w:webHidden/>
              </w:rPr>
              <w:fldChar w:fldCharType="separate"/>
            </w:r>
            <w:r w:rsidRPr="00B24015">
              <w:rPr>
                <w:i w:val="0"/>
                <w:iCs w:val="0"/>
                <w:noProof/>
                <w:webHidden/>
              </w:rPr>
              <w:t>4</w:t>
            </w:r>
            <w:r w:rsidRPr="00B24015">
              <w:rPr>
                <w:i w:val="0"/>
                <w:iCs w:val="0"/>
                <w:noProof/>
                <w:webHidden/>
              </w:rPr>
              <w:fldChar w:fldCharType="end"/>
            </w:r>
          </w:hyperlink>
        </w:p>
        <w:p w14:paraId="3A74E8DC" w14:textId="668722F6" w:rsidR="004322DF" w:rsidRPr="00B24015" w:rsidRDefault="00000000" w:rsidP="004322DF">
          <w:pPr>
            <w:pStyle w:val="TOC1"/>
            <w:tabs>
              <w:tab w:val="right" w:leader="dot" w:pos="9010"/>
            </w:tabs>
            <w:spacing w:line="360" w:lineRule="auto"/>
            <w:rPr>
              <w:rFonts w:eastAsiaTheme="minorEastAsia" w:cstheme="minorBidi"/>
              <w:b w:val="0"/>
              <w:bCs w:val="0"/>
              <w:i w:val="0"/>
              <w:iCs w:val="0"/>
              <w:noProof/>
              <w:lang w:eastAsia="en-GB"/>
            </w:rPr>
          </w:pPr>
          <w:hyperlink w:anchor="_Toc131352662" w:history="1">
            <w:r w:rsidR="004322DF" w:rsidRPr="00B24015">
              <w:rPr>
                <w:rStyle w:val="Hyperlink"/>
                <w:rFonts w:ascii="Arial" w:hAnsi="Arial" w:cs="Arial"/>
                <w:i w:val="0"/>
                <w:iCs w:val="0"/>
                <w:noProof/>
              </w:rPr>
              <w:t>Notes:</w:t>
            </w:r>
            <w:r w:rsidR="004322DF" w:rsidRPr="00B24015">
              <w:rPr>
                <w:i w:val="0"/>
                <w:iCs w:val="0"/>
                <w:noProof/>
                <w:webHidden/>
              </w:rPr>
              <w:tab/>
            </w:r>
            <w:r w:rsidR="004322DF" w:rsidRPr="00B24015">
              <w:rPr>
                <w:i w:val="0"/>
                <w:iCs w:val="0"/>
                <w:noProof/>
                <w:webHidden/>
              </w:rPr>
              <w:fldChar w:fldCharType="begin"/>
            </w:r>
            <w:r w:rsidR="004322DF" w:rsidRPr="00B24015">
              <w:rPr>
                <w:i w:val="0"/>
                <w:iCs w:val="0"/>
                <w:noProof/>
                <w:webHidden/>
              </w:rPr>
              <w:instrText xml:space="preserve"> PAGEREF _Toc131352662 \h </w:instrText>
            </w:r>
            <w:r w:rsidR="004322DF" w:rsidRPr="00B24015">
              <w:rPr>
                <w:i w:val="0"/>
                <w:iCs w:val="0"/>
                <w:noProof/>
                <w:webHidden/>
              </w:rPr>
            </w:r>
            <w:r w:rsidR="004322DF" w:rsidRPr="00B24015">
              <w:rPr>
                <w:i w:val="0"/>
                <w:iCs w:val="0"/>
                <w:noProof/>
                <w:webHidden/>
              </w:rPr>
              <w:fldChar w:fldCharType="separate"/>
            </w:r>
            <w:r w:rsidR="004322DF" w:rsidRPr="00B24015">
              <w:rPr>
                <w:i w:val="0"/>
                <w:iCs w:val="0"/>
                <w:noProof/>
                <w:webHidden/>
              </w:rPr>
              <w:t>4</w:t>
            </w:r>
            <w:r w:rsidR="004322DF" w:rsidRPr="00B24015">
              <w:rPr>
                <w:i w:val="0"/>
                <w:iCs w:val="0"/>
                <w:noProof/>
                <w:webHidden/>
              </w:rPr>
              <w:fldChar w:fldCharType="end"/>
            </w:r>
          </w:hyperlink>
        </w:p>
        <w:p w14:paraId="321608D4" w14:textId="5E1F24D5" w:rsidR="004322DF" w:rsidRPr="00B24015" w:rsidRDefault="00000000" w:rsidP="004322DF">
          <w:pPr>
            <w:pStyle w:val="TOC1"/>
            <w:tabs>
              <w:tab w:val="right" w:leader="dot" w:pos="9010"/>
            </w:tabs>
            <w:spacing w:line="360" w:lineRule="auto"/>
            <w:rPr>
              <w:rFonts w:eastAsiaTheme="minorEastAsia" w:cstheme="minorBidi"/>
              <w:b w:val="0"/>
              <w:bCs w:val="0"/>
              <w:i w:val="0"/>
              <w:iCs w:val="0"/>
              <w:noProof/>
              <w:lang w:eastAsia="en-GB"/>
            </w:rPr>
          </w:pPr>
          <w:hyperlink w:anchor="_Toc131352663" w:history="1">
            <w:r w:rsidR="004322DF" w:rsidRPr="00B24015">
              <w:rPr>
                <w:rStyle w:val="Hyperlink"/>
                <w:rFonts w:ascii="Arial" w:hAnsi="Arial" w:cs="Arial"/>
                <w:i w:val="0"/>
                <w:iCs w:val="0"/>
                <w:noProof/>
              </w:rPr>
              <w:t>Bibliography</w:t>
            </w:r>
            <w:r w:rsidR="004322DF" w:rsidRPr="00B24015">
              <w:rPr>
                <w:i w:val="0"/>
                <w:iCs w:val="0"/>
                <w:noProof/>
                <w:webHidden/>
              </w:rPr>
              <w:tab/>
            </w:r>
            <w:r w:rsidR="004322DF" w:rsidRPr="00B24015">
              <w:rPr>
                <w:i w:val="0"/>
                <w:iCs w:val="0"/>
                <w:noProof/>
                <w:webHidden/>
              </w:rPr>
              <w:fldChar w:fldCharType="begin"/>
            </w:r>
            <w:r w:rsidR="004322DF" w:rsidRPr="00B24015">
              <w:rPr>
                <w:i w:val="0"/>
                <w:iCs w:val="0"/>
                <w:noProof/>
                <w:webHidden/>
              </w:rPr>
              <w:instrText xml:space="preserve"> PAGEREF _Toc131352663 \h </w:instrText>
            </w:r>
            <w:r w:rsidR="004322DF" w:rsidRPr="00B24015">
              <w:rPr>
                <w:i w:val="0"/>
                <w:iCs w:val="0"/>
                <w:noProof/>
                <w:webHidden/>
              </w:rPr>
            </w:r>
            <w:r w:rsidR="004322DF" w:rsidRPr="00B24015">
              <w:rPr>
                <w:i w:val="0"/>
                <w:iCs w:val="0"/>
                <w:noProof/>
                <w:webHidden/>
              </w:rPr>
              <w:fldChar w:fldCharType="separate"/>
            </w:r>
            <w:r w:rsidR="004322DF" w:rsidRPr="00B24015">
              <w:rPr>
                <w:i w:val="0"/>
                <w:iCs w:val="0"/>
                <w:noProof/>
                <w:webHidden/>
              </w:rPr>
              <w:t>10</w:t>
            </w:r>
            <w:r w:rsidR="004322DF" w:rsidRPr="00B24015">
              <w:rPr>
                <w:i w:val="0"/>
                <w:iCs w:val="0"/>
                <w:noProof/>
                <w:webHidden/>
              </w:rPr>
              <w:fldChar w:fldCharType="end"/>
            </w:r>
          </w:hyperlink>
        </w:p>
        <w:p w14:paraId="2D09BFB2" w14:textId="737BB09F" w:rsidR="004322DF" w:rsidRPr="004322DF" w:rsidRDefault="004322DF" w:rsidP="004322DF">
          <w:pPr>
            <w:spacing w:line="360" w:lineRule="auto"/>
            <w:rPr>
              <w:rFonts w:ascii="Arial" w:hAnsi="Arial" w:cs="Arial"/>
            </w:rPr>
          </w:pPr>
          <w:r w:rsidRPr="00B24015">
            <w:rPr>
              <w:rFonts w:ascii="Arial" w:hAnsi="Arial" w:cs="Arial"/>
              <w:b/>
              <w:bCs/>
              <w:noProof/>
            </w:rPr>
            <w:fldChar w:fldCharType="end"/>
          </w:r>
        </w:p>
      </w:sdtContent>
    </w:sdt>
    <w:p w14:paraId="655BC801" w14:textId="45D5C154" w:rsidR="004322DF" w:rsidRPr="004322DF" w:rsidRDefault="004322DF" w:rsidP="004322DF">
      <w:pPr>
        <w:pStyle w:val="Heading1"/>
        <w:rPr>
          <w:rFonts w:ascii="Arial" w:hAnsi="Arial" w:cs="Arial"/>
          <w:color w:val="000000" w:themeColor="text1"/>
        </w:rPr>
      </w:pPr>
    </w:p>
    <w:p w14:paraId="34668078" w14:textId="5B5B43F9" w:rsidR="004322DF" w:rsidRPr="004322DF" w:rsidRDefault="004322DF" w:rsidP="004322DF">
      <w:pPr>
        <w:rPr>
          <w:rFonts w:ascii="Arial" w:hAnsi="Arial" w:cs="Arial"/>
        </w:rPr>
      </w:pPr>
    </w:p>
    <w:p w14:paraId="574B9321" w14:textId="09583381" w:rsidR="004322DF" w:rsidRPr="004322DF" w:rsidRDefault="004322DF" w:rsidP="004322DF">
      <w:pPr>
        <w:rPr>
          <w:rFonts w:ascii="Arial" w:hAnsi="Arial" w:cs="Arial"/>
        </w:rPr>
      </w:pPr>
    </w:p>
    <w:p w14:paraId="17BC9F87" w14:textId="3A40B258" w:rsidR="004322DF" w:rsidRPr="004322DF" w:rsidRDefault="004322DF" w:rsidP="004322DF">
      <w:pPr>
        <w:rPr>
          <w:rFonts w:ascii="Arial" w:hAnsi="Arial" w:cs="Arial"/>
        </w:rPr>
      </w:pPr>
    </w:p>
    <w:p w14:paraId="5F06AB90" w14:textId="1DF0AC19" w:rsidR="004322DF" w:rsidRPr="004322DF" w:rsidRDefault="004322DF" w:rsidP="004322DF">
      <w:pPr>
        <w:rPr>
          <w:rFonts w:ascii="Arial" w:hAnsi="Arial" w:cs="Arial"/>
        </w:rPr>
      </w:pPr>
    </w:p>
    <w:p w14:paraId="35070D6E" w14:textId="6A9B0056" w:rsidR="004322DF" w:rsidRPr="004322DF" w:rsidRDefault="004322DF" w:rsidP="004322DF">
      <w:pPr>
        <w:rPr>
          <w:rFonts w:ascii="Arial" w:hAnsi="Arial" w:cs="Arial"/>
        </w:rPr>
      </w:pPr>
    </w:p>
    <w:p w14:paraId="5768D91A" w14:textId="6C5DAFEE" w:rsidR="004322DF" w:rsidRPr="004322DF" w:rsidRDefault="004322DF" w:rsidP="004322DF">
      <w:pPr>
        <w:rPr>
          <w:rFonts w:ascii="Arial" w:hAnsi="Arial" w:cs="Arial"/>
        </w:rPr>
      </w:pPr>
    </w:p>
    <w:p w14:paraId="61333678" w14:textId="04BD80EC" w:rsidR="004322DF" w:rsidRPr="004322DF" w:rsidRDefault="004322DF" w:rsidP="004322DF">
      <w:pPr>
        <w:rPr>
          <w:rFonts w:ascii="Arial" w:hAnsi="Arial" w:cs="Arial"/>
        </w:rPr>
      </w:pPr>
    </w:p>
    <w:p w14:paraId="7507A3B7" w14:textId="41209659" w:rsidR="004322DF" w:rsidRPr="004322DF" w:rsidRDefault="004322DF" w:rsidP="004322DF">
      <w:pPr>
        <w:rPr>
          <w:rFonts w:ascii="Arial" w:hAnsi="Arial" w:cs="Arial"/>
        </w:rPr>
      </w:pPr>
    </w:p>
    <w:p w14:paraId="1A349958" w14:textId="6EEB839B" w:rsidR="004322DF" w:rsidRPr="004322DF" w:rsidRDefault="004322DF" w:rsidP="004322DF">
      <w:pPr>
        <w:rPr>
          <w:rFonts w:ascii="Arial" w:hAnsi="Arial" w:cs="Arial"/>
        </w:rPr>
      </w:pPr>
    </w:p>
    <w:p w14:paraId="5C24CBD1" w14:textId="0AABEA2B" w:rsidR="004322DF" w:rsidRPr="004322DF" w:rsidRDefault="004322DF" w:rsidP="004322DF">
      <w:pPr>
        <w:rPr>
          <w:rFonts w:ascii="Arial" w:hAnsi="Arial" w:cs="Arial"/>
        </w:rPr>
      </w:pPr>
    </w:p>
    <w:p w14:paraId="004333EA" w14:textId="2D2B45A4" w:rsidR="004322DF" w:rsidRPr="004322DF" w:rsidRDefault="004322DF" w:rsidP="004322DF">
      <w:pPr>
        <w:rPr>
          <w:rFonts w:ascii="Arial" w:hAnsi="Arial" w:cs="Arial"/>
        </w:rPr>
      </w:pPr>
    </w:p>
    <w:p w14:paraId="701B6FCE" w14:textId="679D2825" w:rsidR="004322DF" w:rsidRPr="004322DF" w:rsidRDefault="004322DF" w:rsidP="004322DF">
      <w:pPr>
        <w:rPr>
          <w:rFonts w:ascii="Arial" w:hAnsi="Arial" w:cs="Arial"/>
        </w:rPr>
      </w:pPr>
    </w:p>
    <w:p w14:paraId="131A0C74" w14:textId="695C7F07" w:rsidR="004322DF" w:rsidRPr="004322DF" w:rsidRDefault="004322DF" w:rsidP="004322DF">
      <w:pPr>
        <w:rPr>
          <w:rFonts w:ascii="Arial" w:hAnsi="Arial" w:cs="Arial"/>
        </w:rPr>
      </w:pPr>
    </w:p>
    <w:p w14:paraId="1C8214EC" w14:textId="4569725B" w:rsidR="004322DF" w:rsidRPr="004322DF" w:rsidRDefault="004322DF" w:rsidP="004322DF">
      <w:pPr>
        <w:rPr>
          <w:rFonts w:ascii="Arial" w:hAnsi="Arial" w:cs="Arial"/>
        </w:rPr>
      </w:pPr>
    </w:p>
    <w:p w14:paraId="7954F7FA" w14:textId="4BBA39BD" w:rsidR="004322DF" w:rsidRPr="004322DF" w:rsidRDefault="004322DF" w:rsidP="004322DF">
      <w:pPr>
        <w:rPr>
          <w:rFonts w:ascii="Arial" w:hAnsi="Arial" w:cs="Arial"/>
        </w:rPr>
      </w:pPr>
    </w:p>
    <w:p w14:paraId="4245F4AE" w14:textId="10C89C11" w:rsidR="004322DF" w:rsidRPr="004322DF" w:rsidRDefault="004322DF" w:rsidP="004322DF">
      <w:pPr>
        <w:rPr>
          <w:rFonts w:ascii="Arial" w:hAnsi="Arial" w:cs="Arial"/>
        </w:rPr>
      </w:pPr>
    </w:p>
    <w:p w14:paraId="7B17FE61" w14:textId="6286D702" w:rsidR="004322DF" w:rsidRPr="004322DF" w:rsidRDefault="004322DF" w:rsidP="004322DF">
      <w:pPr>
        <w:rPr>
          <w:rFonts w:ascii="Arial" w:hAnsi="Arial" w:cs="Arial"/>
        </w:rPr>
      </w:pPr>
    </w:p>
    <w:p w14:paraId="69F346A9" w14:textId="34EAA08E" w:rsidR="004322DF" w:rsidRPr="004322DF" w:rsidRDefault="004322DF" w:rsidP="004322DF">
      <w:pPr>
        <w:rPr>
          <w:rFonts w:ascii="Arial" w:hAnsi="Arial" w:cs="Arial"/>
        </w:rPr>
      </w:pPr>
    </w:p>
    <w:p w14:paraId="281E354A" w14:textId="29EF1939" w:rsidR="004322DF" w:rsidRPr="004322DF" w:rsidRDefault="004322DF" w:rsidP="004322DF">
      <w:pPr>
        <w:rPr>
          <w:rFonts w:ascii="Arial" w:hAnsi="Arial" w:cs="Arial"/>
        </w:rPr>
      </w:pPr>
    </w:p>
    <w:p w14:paraId="54A7622B" w14:textId="346DE9E2" w:rsidR="004322DF" w:rsidRPr="004322DF" w:rsidRDefault="004322DF" w:rsidP="004322DF">
      <w:pPr>
        <w:rPr>
          <w:rFonts w:ascii="Arial" w:hAnsi="Arial" w:cs="Arial"/>
        </w:rPr>
      </w:pPr>
    </w:p>
    <w:p w14:paraId="77B249E8" w14:textId="0DCA3C13" w:rsidR="004322DF" w:rsidRPr="004322DF" w:rsidRDefault="004322DF" w:rsidP="004322DF">
      <w:pPr>
        <w:rPr>
          <w:rFonts w:ascii="Arial" w:hAnsi="Arial" w:cs="Arial"/>
        </w:rPr>
      </w:pPr>
    </w:p>
    <w:p w14:paraId="226F62DF" w14:textId="2630C0CE" w:rsidR="004322DF" w:rsidRPr="004322DF" w:rsidRDefault="004322DF" w:rsidP="004322DF">
      <w:pPr>
        <w:rPr>
          <w:rFonts w:ascii="Arial" w:hAnsi="Arial" w:cs="Arial"/>
        </w:rPr>
      </w:pPr>
    </w:p>
    <w:p w14:paraId="376176BA" w14:textId="311499E2" w:rsidR="004322DF" w:rsidRPr="004322DF" w:rsidRDefault="004322DF" w:rsidP="004322DF">
      <w:pPr>
        <w:rPr>
          <w:rFonts w:ascii="Arial" w:hAnsi="Arial" w:cs="Arial"/>
        </w:rPr>
      </w:pPr>
    </w:p>
    <w:p w14:paraId="7E60448C" w14:textId="4E3299B5" w:rsidR="004322DF" w:rsidRPr="004322DF" w:rsidRDefault="004322DF" w:rsidP="004322DF">
      <w:pPr>
        <w:rPr>
          <w:rFonts w:ascii="Arial" w:hAnsi="Arial" w:cs="Arial"/>
        </w:rPr>
      </w:pPr>
    </w:p>
    <w:p w14:paraId="063F8F7F" w14:textId="4F70AD57" w:rsidR="004322DF" w:rsidRPr="004322DF" w:rsidRDefault="004322DF" w:rsidP="004322DF">
      <w:pPr>
        <w:rPr>
          <w:rFonts w:ascii="Arial" w:hAnsi="Arial" w:cs="Arial"/>
        </w:rPr>
      </w:pPr>
    </w:p>
    <w:p w14:paraId="30B6B0E8" w14:textId="6BAD8700" w:rsidR="004322DF" w:rsidRPr="004322DF" w:rsidRDefault="004322DF" w:rsidP="004322DF">
      <w:pPr>
        <w:rPr>
          <w:rFonts w:ascii="Arial" w:hAnsi="Arial" w:cs="Arial"/>
        </w:rPr>
      </w:pPr>
    </w:p>
    <w:p w14:paraId="7B20F937" w14:textId="3B05BAAD" w:rsidR="004322DF" w:rsidRPr="004322DF" w:rsidRDefault="004322DF" w:rsidP="004322DF">
      <w:pPr>
        <w:rPr>
          <w:rFonts w:ascii="Arial" w:hAnsi="Arial" w:cs="Arial"/>
        </w:rPr>
      </w:pPr>
    </w:p>
    <w:p w14:paraId="65D756E3" w14:textId="112D2CB7" w:rsidR="004322DF" w:rsidRPr="004322DF" w:rsidRDefault="004322DF" w:rsidP="004322DF">
      <w:pPr>
        <w:rPr>
          <w:rFonts w:ascii="Arial" w:hAnsi="Arial" w:cs="Arial"/>
        </w:rPr>
      </w:pPr>
    </w:p>
    <w:p w14:paraId="0D1931B0" w14:textId="1A93F22D" w:rsidR="004322DF" w:rsidRPr="004322DF" w:rsidRDefault="004322DF" w:rsidP="004322DF">
      <w:pPr>
        <w:rPr>
          <w:rFonts w:ascii="Arial" w:hAnsi="Arial" w:cs="Arial"/>
        </w:rPr>
      </w:pPr>
    </w:p>
    <w:p w14:paraId="38BE5588" w14:textId="78E40A2F" w:rsidR="004322DF" w:rsidRPr="004322DF" w:rsidRDefault="004322DF" w:rsidP="004322DF">
      <w:pPr>
        <w:rPr>
          <w:rFonts w:ascii="Arial" w:hAnsi="Arial" w:cs="Arial"/>
        </w:rPr>
      </w:pPr>
    </w:p>
    <w:p w14:paraId="5F67ADB9" w14:textId="27808DC4" w:rsidR="004322DF" w:rsidRPr="004322DF" w:rsidRDefault="004322DF" w:rsidP="004322DF">
      <w:pPr>
        <w:rPr>
          <w:rFonts w:ascii="Arial" w:hAnsi="Arial" w:cs="Arial"/>
        </w:rPr>
      </w:pPr>
    </w:p>
    <w:p w14:paraId="09CB5FD7" w14:textId="5A286118" w:rsidR="004322DF" w:rsidRPr="004322DF" w:rsidRDefault="004322DF" w:rsidP="004322DF">
      <w:pPr>
        <w:rPr>
          <w:rFonts w:ascii="Arial" w:hAnsi="Arial" w:cs="Arial"/>
        </w:rPr>
      </w:pPr>
    </w:p>
    <w:p w14:paraId="5A21B314" w14:textId="59DFEC8B" w:rsidR="004322DF" w:rsidRPr="004322DF" w:rsidRDefault="004322DF" w:rsidP="004322DF">
      <w:pPr>
        <w:rPr>
          <w:rFonts w:ascii="Arial" w:hAnsi="Arial" w:cs="Arial"/>
        </w:rPr>
      </w:pPr>
    </w:p>
    <w:p w14:paraId="5D21DB74" w14:textId="053A4B3C" w:rsidR="004322DF" w:rsidRPr="004322DF" w:rsidRDefault="004322DF" w:rsidP="004322DF">
      <w:pPr>
        <w:rPr>
          <w:rFonts w:ascii="Arial" w:hAnsi="Arial" w:cs="Arial"/>
        </w:rPr>
      </w:pPr>
    </w:p>
    <w:p w14:paraId="2864F179" w14:textId="0253A037" w:rsidR="004322DF" w:rsidRPr="004322DF" w:rsidRDefault="004322DF" w:rsidP="004322DF">
      <w:pPr>
        <w:rPr>
          <w:rFonts w:ascii="Arial" w:hAnsi="Arial" w:cs="Arial"/>
        </w:rPr>
      </w:pPr>
    </w:p>
    <w:p w14:paraId="5DCAC437" w14:textId="078593A3" w:rsidR="004322DF" w:rsidRPr="00BC2DFC" w:rsidRDefault="004322DF" w:rsidP="004322DF">
      <w:pPr>
        <w:pStyle w:val="Heading1"/>
      </w:pPr>
      <w:bookmarkStart w:id="0" w:name="_Toc131352661"/>
      <w:r w:rsidRPr="004322DF">
        <w:rPr>
          <w:rFonts w:ascii="Arial" w:hAnsi="Arial" w:cs="Arial"/>
          <w:color w:val="000000" w:themeColor="text1"/>
        </w:rPr>
        <w:lastRenderedPageBreak/>
        <w:t>Link:</w:t>
      </w:r>
      <w:bookmarkEnd w:id="0"/>
      <w:r w:rsidR="00596947">
        <w:rPr>
          <w:rFonts w:ascii="Arial" w:hAnsi="Arial" w:cs="Arial"/>
          <w:color w:val="000000" w:themeColor="text1"/>
        </w:rPr>
        <w:t xml:space="preserve"> </w:t>
      </w:r>
      <w:r w:rsidR="00355D97">
        <w:rPr>
          <w:rFonts w:ascii="Arial" w:hAnsi="Arial" w:cs="Arial"/>
          <w:color w:val="000000" w:themeColor="text1"/>
        </w:rPr>
        <w:t xml:space="preserve"> </w:t>
      </w:r>
      <w:r w:rsidR="00BC2DFC" w:rsidRPr="00BC2DFC">
        <w:t>https://www.youtube.com/watch?v=9e58NyXew0U</w:t>
      </w:r>
    </w:p>
    <w:p w14:paraId="5D3617C0" w14:textId="77777777" w:rsidR="004322DF" w:rsidRPr="004322DF" w:rsidRDefault="004322DF" w:rsidP="004322DF">
      <w:pPr>
        <w:rPr>
          <w:rFonts w:ascii="Arial" w:hAnsi="Arial" w:cs="Arial"/>
        </w:rPr>
      </w:pPr>
    </w:p>
    <w:p w14:paraId="2176EB2D" w14:textId="7CAAE3A5" w:rsidR="004322DF" w:rsidRPr="004322DF" w:rsidRDefault="004322DF" w:rsidP="004322DF">
      <w:pPr>
        <w:pStyle w:val="Heading1"/>
        <w:rPr>
          <w:rFonts w:ascii="Arial" w:hAnsi="Arial" w:cs="Arial"/>
          <w:color w:val="000000" w:themeColor="text1"/>
        </w:rPr>
      </w:pPr>
      <w:bookmarkStart w:id="1" w:name="_Toc131352662"/>
      <w:r w:rsidRPr="004322DF">
        <w:rPr>
          <w:rFonts w:ascii="Arial" w:hAnsi="Arial" w:cs="Arial"/>
          <w:color w:val="000000" w:themeColor="text1"/>
        </w:rPr>
        <w:t>Notes:</w:t>
      </w:r>
      <w:bookmarkEnd w:id="1"/>
    </w:p>
    <w:p w14:paraId="42EC2455" w14:textId="77777777" w:rsidR="004322DF" w:rsidRPr="004322DF" w:rsidRDefault="004322DF" w:rsidP="004322DF">
      <w:pPr>
        <w:spacing w:line="360" w:lineRule="auto"/>
        <w:jc w:val="both"/>
        <w:rPr>
          <w:rFonts w:ascii="Arial" w:hAnsi="Arial" w:cs="Arial"/>
        </w:rPr>
      </w:pPr>
    </w:p>
    <w:p w14:paraId="5F42B8BD" w14:textId="35D91DDF" w:rsidR="000829F7" w:rsidRPr="004322DF" w:rsidRDefault="004322DF" w:rsidP="004322DF">
      <w:pPr>
        <w:spacing w:line="360" w:lineRule="auto"/>
        <w:jc w:val="both"/>
        <w:rPr>
          <w:rFonts w:ascii="Arial" w:hAnsi="Arial" w:cs="Arial"/>
        </w:rPr>
      </w:pPr>
      <w:r w:rsidRPr="004322DF">
        <w:rPr>
          <w:rFonts w:ascii="Arial" w:hAnsi="Arial" w:cs="Arial"/>
        </w:rPr>
        <w:t xml:space="preserve">The </w:t>
      </w:r>
      <w:r w:rsidR="000829F7" w:rsidRPr="004322DF">
        <w:rPr>
          <w:rFonts w:ascii="Arial" w:hAnsi="Arial" w:cs="Arial"/>
        </w:rPr>
        <w:t>journalist will be investigating the infamous Woodstock '99 festival that took place in Rome, New York, back in July 1999.</w:t>
      </w:r>
    </w:p>
    <w:p w14:paraId="7AB11E0B" w14:textId="17A77C74" w:rsidR="00186849" w:rsidRPr="004322DF" w:rsidRDefault="00186849" w:rsidP="004322DF">
      <w:pPr>
        <w:spacing w:line="360" w:lineRule="auto"/>
        <w:jc w:val="both"/>
        <w:rPr>
          <w:rFonts w:ascii="Arial" w:hAnsi="Arial" w:cs="Arial"/>
        </w:rPr>
      </w:pPr>
      <w:r w:rsidRPr="004322DF">
        <w:rPr>
          <w:rFonts w:ascii="Arial" w:hAnsi="Arial" w:cs="Arial"/>
        </w:rPr>
        <w:t>The journalist will analyse the poor crisis management of Woodstock 99, drawing on academic theory to provide insights into the best practices for crisis management. For this investigation, it has been used different method of research such us: books, newspapers, articles, journals and documentaries.</w:t>
      </w:r>
    </w:p>
    <w:p w14:paraId="50FE8B66" w14:textId="77777777" w:rsidR="004322DF" w:rsidRPr="004322DF" w:rsidRDefault="004322DF" w:rsidP="004322DF">
      <w:pPr>
        <w:spacing w:line="360" w:lineRule="auto"/>
        <w:jc w:val="both"/>
        <w:rPr>
          <w:rFonts w:ascii="Arial" w:hAnsi="Arial" w:cs="Arial"/>
        </w:rPr>
      </w:pPr>
    </w:p>
    <w:p w14:paraId="7C3EC031" w14:textId="5AA2E339" w:rsidR="00AF0ADB" w:rsidRPr="004322DF" w:rsidRDefault="006F3505" w:rsidP="004322DF">
      <w:pPr>
        <w:spacing w:line="360" w:lineRule="auto"/>
        <w:jc w:val="both"/>
        <w:rPr>
          <w:rFonts w:ascii="Arial" w:hAnsi="Arial" w:cs="Arial"/>
        </w:rPr>
      </w:pPr>
      <w:r w:rsidRPr="004322DF">
        <w:rPr>
          <w:rFonts w:ascii="Arial" w:hAnsi="Arial" w:cs="Arial"/>
        </w:rPr>
        <w:t>Woodstock '99 was supposed to be a commemoration of the iconic Woodstock festival that took place 30 years earlier</w:t>
      </w:r>
      <w:r w:rsidR="00F4193B" w:rsidRPr="004322DF">
        <w:rPr>
          <w:rFonts w:ascii="Arial" w:hAnsi="Arial" w:cs="Arial"/>
        </w:rPr>
        <w:t xml:space="preserve"> in 1969</w:t>
      </w:r>
      <w:r w:rsidRPr="004322DF">
        <w:rPr>
          <w:rFonts w:ascii="Arial" w:hAnsi="Arial" w:cs="Arial"/>
        </w:rPr>
        <w:t>, with hopes of celebrating the values of peace, love, and unity that the original festival had come to represent. However, what took place over the course of the three-day event was far from what anyone had expected.</w:t>
      </w:r>
    </w:p>
    <w:p w14:paraId="35F3F985" w14:textId="77777777" w:rsidR="004322DF" w:rsidRPr="004322DF" w:rsidRDefault="004322DF" w:rsidP="004322DF">
      <w:pPr>
        <w:spacing w:line="360" w:lineRule="auto"/>
        <w:jc w:val="both"/>
        <w:rPr>
          <w:rFonts w:ascii="Arial" w:hAnsi="Arial" w:cs="Arial"/>
        </w:rPr>
      </w:pPr>
    </w:p>
    <w:p w14:paraId="6F2CE4E6" w14:textId="6BB827CC" w:rsidR="00BD52AC" w:rsidRPr="004322DF" w:rsidRDefault="00186849" w:rsidP="004322DF">
      <w:pPr>
        <w:spacing w:line="360" w:lineRule="auto"/>
        <w:jc w:val="both"/>
        <w:rPr>
          <w:rFonts w:ascii="Arial" w:hAnsi="Arial" w:cs="Arial"/>
        </w:rPr>
      </w:pPr>
      <w:r w:rsidRPr="004322DF">
        <w:rPr>
          <w:rFonts w:ascii="Arial" w:hAnsi="Arial" w:cs="Arial"/>
        </w:rPr>
        <w:t>The festival</w:t>
      </w:r>
      <w:r w:rsidR="001C6533" w:rsidRPr="004322DF">
        <w:rPr>
          <w:rFonts w:ascii="Arial" w:hAnsi="Arial" w:cs="Arial"/>
        </w:rPr>
        <w:t xml:space="preserve"> </w:t>
      </w:r>
      <w:r w:rsidR="00967848" w:rsidRPr="004322DF">
        <w:rPr>
          <w:rFonts w:ascii="Arial" w:hAnsi="Arial" w:cs="Arial"/>
        </w:rPr>
        <w:t>gained</w:t>
      </w:r>
      <w:r w:rsidR="001C6533" w:rsidRPr="004322DF">
        <w:rPr>
          <w:rFonts w:ascii="Arial" w:hAnsi="Arial" w:cs="Arial"/>
        </w:rPr>
        <w:t xml:space="preserve"> </w:t>
      </w:r>
      <w:r w:rsidR="00967848" w:rsidRPr="004322DF">
        <w:rPr>
          <w:rFonts w:ascii="Arial" w:hAnsi="Arial" w:cs="Arial"/>
        </w:rPr>
        <w:t>a bad reputation</w:t>
      </w:r>
      <w:r w:rsidR="001C6533" w:rsidRPr="004322DF">
        <w:rPr>
          <w:rFonts w:ascii="Arial" w:hAnsi="Arial" w:cs="Arial"/>
        </w:rPr>
        <w:t xml:space="preserve"> </w:t>
      </w:r>
      <w:r w:rsidR="00967848" w:rsidRPr="004322DF">
        <w:rPr>
          <w:rFonts w:ascii="Arial" w:hAnsi="Arial" w:cs="Arial"/>
        </w:rPr>
        <w:t>due to</w:t>
      </w:r>
      <w:r w:rsidR="001C6533" w:rsidRPr="004322DF">
        <w:rPr>
          <w:rFonts w:ascii="Arial" w:hAnsi="Arial" w:cs="Arial"/>
        </w:rPr>
        <w:t xml:space="preserve"> its poor crisis management</w:t>
      </w:r>
      <w:r w:rsidRPr="004322DF">
        <w:rPr>
          <w:rFonts w:ascii="Arial" w:hAnsi="Arial" w:cs="Arial"/>
        </w:rPr>
        <w:t xml:space="preserve">, </w:t>
      </w:r>
      <w:r w:rsidR="00967848" w:rsidRPr="004322DF">
        <w:rPr>
          <w:rFonts w:ascii="Arial" w:hAnsi="Arial" w:cs="Arial"/>
        </w:rPr>
        <w:t>resulting in</w:t>
      </w:r>
      <w:r w:rsidRPr="004322DF">
        <w:rPr>
          <w:rFonts w:ascii="Arial" w:hAnsi="Arial" w:cs="Arial"/>
        </w:rPr>
        <w:t xml:space="preserve"> a lack of planning and organisation </w:t>
      </w:r>
      <w:r w:rsidR="00967848" w:rsidRPr="004322DF">
        <w:rPr>
          <w:rFonts w:ascii="Arial" w:hAnsi="Arial" w:cs="Arial"/>
        </w:rPr>
        <w:t>and extreme weather conditions, including high temperatures and humidity, causing dehydration, heat exhaustion, and other health problems for attendees. Additionally, the festival witnessed violent incidents and property damage, which led to criticism of the organisers' handling of the crisis</w:t>
      </w:r>
      <w:r w:rsidR="007A1591" w:rsidRPr="004322DF">
        <w:rPr>
          <w:rFonts w:ascii="Arial" w:hAnsi="Arial" w:cs="Arial"/>
        </w:rPr>
        <w:t>.</w:t>
      </w:r>
    </w:p>
    <w:p w14:paraId="7C934376" w14:textId="77777777" w:rsidR="004322DF" w:rsidRPr="004322DF" w:rsidRDefault="004322DF" w:rsidP="004322DF">
      <w:pPr>
        <w:spacing w:line="360" w:lineRule="auto"/>
        <w:jc w:val="both"/>
        <w:rPr>
          <w:rFonts w:ascii="Arial" w:hAnsi="Arial" w:cs="Arial"/>
        </w:rPr>
      </w:pPr>
    </w:p>
    <w:p w14:paraId="7CF80226" w14:textId="13173685" w:rsidR="006F3505" w:rsidRPr="004322DF" w:rsidRDefault="00D62C33" w:rsidP="004322DF">
      <w:pPr>
        <w:spacing w:line="360" w:lineRule="auto"/>
        <w:jc w:val="both"/>
        <w:rPr>
          <w:rFonts w:ascii="Arial" w:hAnsi="Arial" w:cs="Arial"/>
        </w:rPr>
      </w:pPr>
      <w:r w:rsidRPr="004322DF">
        <w:rPr>
          <w:rFonts w:ascii="Arial" w:hAnsi="Arial" w:cs="Arial"/>
        </w:rPr>
        <w:t>As seen t</w:t>
      </w:r>
      <w:r w:rsidR="006F3505" w:rsidRPr="004322DF">
        <w:rPr>
          <w:rFonts w:ascii="Arial" w:hAnsi="Arial" w:cs="Arial"/>
        </w:rPr>
        <w:t xml:space="preserve">he lack of planning was just the beginning. The festival turned out to be </w:t>
      </w:r>
      <w:r w:rsidRPr="004322DF">
        <w:rPr>
          <w:rFonts w:ascii="Arial" w:hAnsi="Arial" w:cs="Arial"/>
        </w:rPr>
        <w:t>the start</w:t>
      </w:r>
      <w:r w:rsidR="006F3505" w:rsidRPr="004322DF">
        <w:rPr>
          <w:rFonts w:ascii="Arial" w:hAnsi="Arial" w:cs="Arial"/>
        </w:rPr>
        <w:t xml:space="preserve"> of violence and destruction. There were reports of riots, vandalism, and arson, with several festival-</w:t>
      </w:r>
      <w:r w:rsidRPr="004322DF">
        <w:rPr>
          <w:rFonts w:ascii="Arial" w:hAnsi="Arial" w:cs="Arial"/>
        </w:rPr>
        <w:t>attendees</w:t>
      </w:r>
      <w:r w:rsidR="006F3505" w:rsidRPr="004322DF">
        <w:rPr>
          <w:rFonts w:ascii="Arial" w:hAnsi="Arial" w:cs="Arial"/>
        </w:rPr>
        <w:t xml:space="preserve"> setting fires to tents and vandalizing the festival grounds. Sexual assault and harassment were also</w:t>
      </w:r>
      <w:r w:rsidRPr="004322DF">
        <w:rPr>
          <w:rFonts w:ascii="Arial" w:hAnsi="Arial" w:cs="Arial"/>
        </w:rPr>
        <w:t xml:space="preserve"> uncontrolled,</w:t>
      </w:r>
      <w:r w:rsidR="006F3505" w:rsidRPr="004322DF">
        <w:rPr>
          <w:rFonts w:ascii="Arial" w:hAnsi="Arial" w:cs="Arial"/>
        </w:rPr>
        <w:t xml:space="preserve"> with several women reporting incidents of assault and rape throughout the festival.</w:t>
      </w:r>
      <w:r w:rsidR="00A21379" w:rsidRPr="004322DF">
        <w:rPr>
          <w:rFonts w:ascii="Arial" w:hAnsi="Arial" w:cs="Arial"/>
        </w:rPr>
        <w:t xml:space="preserve"> </w:t>
      </w:r>
      <w:r w:rsidR="006F3505" w:rsidRPr="004322DF">
        <w:rPr>
          <w:rFonts w:ascii="Arial" w:hAnsi="Arial" w:cs="Arial"/>
        </w:rPr>
        <w:t>The music selection was also critici</w:t>
      </w:r>
      <w:r w:rsidR="001C6533" w:rsidRPr="004322DF">
        <w:rPr>
          <w:rFonts w:ascii="Arial" w:hAnsi="Arial" w:cs="Arial"/>
        </w:rPr>
        <w:t>s</w:t>
      </w:r>
      <w:r w:rsidR="006F3505" w:rsidRPr="004322DF">
        <w:rPr>
          <w:rFonts w:ascii="Arial" w:hAnsi="Arial" w:cs="Arial"/>
        </w:rPr>
        <w:t>ed, with many of the artists playing aggressive and violent music that further fuelled the violent behaviour of some f</w:t>
      </w:r>
      <w:r w:rsidRPr="004322DF">
        <w:rPr>
          <w:rFonts w:ascii="Arial" w:hAnsi="Arial" w:cs="Arial"/>
        </w:rPr>
        <w:t>ans</w:t>
      </w:r>
      <w:r w:rsidR="006F3505" w:rsidRPr="004322DF">
        <w:rPr>
          <w:rFonts w:ascii="Arial" w:hAnsi="Arial" w:cs="Arial"/>
        </w:rPr>
        <w:t>. The commercialization of the festival also came under fire, with many attendees feeling that the festival had lost its original spirit and had become a corporate event.</w:t>
      </w:r>
    </w:p>
    <w:p w14:paraId="08D34C60" w14:textId="77777777" w:rsidR="004322DF" w:rsidRPr="004322DF" w:rsidRDefault="004322DF" w:rsidP="004322DF">
      <w:pPr>
        <w:spacing w:line="360" w:lineRule="auto"/>
        <w:jc w:val="both"/>
        <w:rPr>
          <w:rFonts w:ascii="Arial" w:hAnsi="Arial" w:cs="Arial"/>
        </w:rPr>
      </w:pPr>
    </w:p>
    <w:p w14:paraId="3A3EB5E5" w14:textId="0679C6FB" w:rsidR="00027581" w:rsidRPr="004322DF" w:rsidRDefault="00027581" w:rsidP="004322DF">
      <w:pPr>
        <w:spacing w:line="360" w:lineRule="auto"/>
        <w:jc w:val="both"/>
        <w:rPr>
          <w:rFonts w:ascii="Arial" w:hAnsi="Arial" w:cs="Arial"/>
        </w:rPr>
      </w:pPr>
      <w:r w:rsidRPr="004322DF">
        <w:rPr>
          <w:rFonts w:ascii="Arial" w:hAnsi="Arial" w:cs="Arial"/>
        </w:rPr>
        <w:lastRenderedPageBreak/>
        <w:t xml:space="preserve">there are many different factors that went wrong in Woodstock 99 but on this documentary the journalist is going to focus </w:t>
      </w:r>
      <w:r w:rsidR="00A667B3" w:rsidRPr="004322DF">
        <w:rPr>
          <w:rFonts w:ascii="Arial" w:hAnsi="Arial" w:cs="Arial"/>
        </w:rPr>
        <w:t>in the lack of organisation and planning</w:t>
      </w:r>
      <w:r w:rsidR="003A0276" w:rsidRPr="004322DF">
        <w:rPr>
          <w:rFonts w:ascii="Arial" w:hAnsi="Arial" w:cs="Arial"/>
        </w:rPr>
        <w:t>,</w:t>
      </w:r>
      <w:r w:rsidR="00A667B3" w:rsidRPr="004322DF">
        <w:rPr>
          <w:rFonts w:ascii="Arial" w:hAnsi="Arial" w:cs="Arial"/>
        </w:rPr>
        <w:t xml:space="preserve"> </w:t>
      </w:r>
      <w:r w:rsidRPr="004322DF">
        <w:rPr>
          <w:rFonts w:ascii="Arial" w:hAnsi="Arial" w:cs="Arial"/>
        </w:rPr>
        <w:t>and what they could have done to stop it in advance or at least reduce all the damage caused.</w:t>
      </w:r>
    </w:p>
    <w:p w14:paraId="0E9AB322" w14:textId="77777777" w:rsidR="00027581" w:rsidRPr="004322DF" w:rsidRDefault="00027581" w:rsidP="004322DF">
      <w:pPr>
        <w:spacing w:line="360" w:lineRule="auto"/>
        <w:jc w:val="both"/>
        <w:rPr>
          <w:rFonts w:ascii="Arial" w:hAnsi="Arial" w:cs="Arial"/>
        </w:rPr>
      </w:pPr>
    </w:p>
    <w:p w14:paraId="345975B4" w14:textId="783AA03A" w:rsidR="00237665" w:rsidRPr="004322DF" w:rsidRDefault="00237665" w:rsidP="004322DF">
      <w:pPr>
        <w:spacing w:line="360" w:lineRule="auto"/>
        <w:jc w:val="both"/>
        <w:rPr>
          <w:rFonts w:ascii="Arial" w:hAnsi="Arial" w:cs="Arial"/>
        </w:rPr>
      </w:pPr>
      <w:r w:rsidRPr="004322DF">
        <w:rPr>
          <w:rFonts w:ascii="Arial" w:hAnsi="Arial" w:cs="Arial"/>
        </w:rPr>
        <w:t>The festival was planned to accommodate up to 250,000 attendees, but it is estimated that around 400,000 people actually attended. This led to overcrowding, long lines for food and water, and insufficient sanitation facilities, which contributed to the unsanitary and unsafe conditions that many attendees experienced.</w:t>
      </w:r>
    </w:p>
    <w:p w14:paraId="2FB4C928" w14:textId="670555F3" w:rsidR="00237665" w:rsidRPr="004322DF" w:rsidRDefault="00237665" w:rsidP="004322DF">
      <w:pPr>
        <w:spacing w:line="360" w:lineRule="auto"/>
        <w:jc w:val="both"/>
        <w:rPr>
          <w:rFonts w:ascii="Arial" w:hAnsi="Arial" w:cs="Arial"/>
        </w:rPr>
      </w:pPr>
    </w:p>
    <w:p w14:paraId="34B486CD" w14:textId="77777777" w:rsidR="004322DF" w:rsidRPr="004322DF" w:rsidRDefault="00792BEA" w:rsidP="004322DF">
      <w:pPr>
        <w:spacing w:line="360" w:lineRule="auto"/>
        <w:jc w:val="both"/>
        <w:rPr>
          <w:rFonts w:ascii="Arial" w:hAnsi="Arial" w:cs="Arial"/>
        </w:rPr>
      </w:pPr>
      <w:r w:rsidRPr="004322DF">
        <w:rPr>
          <w:rFonts w:ascii="Arial" w:hAnsi="Arial" w:cs="Arial"/>
        </w:rPr>
        <w:t xml:space="preserve">First of all, the organisers did not analyse the potential issues associated with the location when selecting the site for the festival. One of the most significant issues with the location was the site's size and layout. The festival was held on a hot, dusty airfield with limited shade, making it difficult for attendees to stay cool and comfortable. </w:t>
      </w:r>
    </w:p>
    <w:p w14:paraId="1283A2EA" w14:textId="77777777" w:rsidR="004322DF" w:rsidRPr="004322DF" w:rsidRDefault="004322DF" w:rsidP="004322DF">
      <w:pPr>
        <w:spacing w:line="360" w:lineRule="auto"/>
        <w:jc w:val="both"/>
        <w:rPr>
          <w:rFonts w:ascii="Arial" w:hAnsi="Arial" w:cs="Arial"/>
        </w:rPr>
      </w:pPr>
    </w:p>
    <w:p w14:paraId="21744A82" w14:textId="0CA434A0" w:rsidR="00792BEA" w:rsidRPr="004322DF" w:rsidRDefault="00AB5D57" w:rsidP="004322DF">
      <w:pPr>
        <w:spacing w:line="360" w:lineRule="auto"/>
        <w:jc w:val="both"/>
        <w:rPr>
          <w:rFonts w:ascii="Arial" w:hAnsi="Arial" w:cs="Arial"/>
        </w:rPr>
      </w:pPr>
      <w:proofErr w:type="spellStart"/>
      <w:r w:rsidRPr="004322DF">
        <w:rPr>
          <w:rFonts w:ascii="Arial" w:hAnsi="Arial" w:cs="Arial"/>
        </w:rPr>
        <w:t>Aditionally</w:t>
      </w:r>
      <w:proofErr w:type="spellEnd"/>
      <w:r w:rsidR="00792BEA" w:rsidRPr="004322DF">
        <w:rPr>
          <w:rFonts w:ascii="Arial" w:hAnsi="Arial" w:cs="Arial"/>
        </w:rPr>
        <w:t xml:space="preserve">, the stage was situated at one end of a long runway, which made it difficult for some </w:t>
      </w:r>
      <w:r w:rsidR="000A292E" w:rsidRPr="004322DF">
        <w:rPr>
          <w:rFonts w:ascii="Arial" w:hAnsi="Arial" w:cs="Arial"/>
        </w:rPr>
        <w:t>fans</w:t>
      </w:r>
      <w:r w:rsidR="00792BEA" w:rsidRPr="004322DF">
        <w:rPr>
          <w:rFonts w:ascii="Arial" w:hAnsi="Arial" w:cs="Arial"/>
        </w:rPr>
        <w:t xml:space="preserve"> to see or hear the performances.</w:t>
      </w:r>
      <w:r w:rsidRPr="004322DF">
        <w:rPr>
          <w:rFonts w:ascii="Arial" w:hAnsi="Arial" w:cs="Arial"/>
        </w:rPr>
        <w:t xml:space="preserve"> </w:t>
      </w:r>
      <w:r w:rsidR="00792BEA" w:rsidRPr="004322DF">
        <w:rPr>
          <w:rFonts w:ascii="Arial" w:hAnsi="Arial" w:cs="Arial"/>
        </w:rPr>
        <w:t>The lack of basic amenities was also a significant issue. The site had limited access to water, toilets, and showers, leading to significant sanitation problems throughout the festival. Attendees were forced to stand in long lines to use the limited facilities, leading to overcrowding and unsanitary conditions.</w:t>
      </w:r>
      <w:r w:rsidRPr="004322DF">
        <w:rPr>
          <w:rFonts w:ascii="Arial" w:hAnsi="Arial" w:cs="Arial"/>
        </w:rPr>
        <w:t xml:space="preserve"> </w:t>
      </w:r>
      <w:r w:rsidR="00792BEA" w:rsidRPr="004322DF">
        <w:rPr>
          <w:rFonts w:ascii="Arial" w:hAnsi="Arial" w:cs="Arial"/>
        </w:rPr>
        <w:t xml:space="preserve">Another significant issue with the location was the lack of security. The organisers had failed to provide adequate security measures, allowing many </w:t>
      </w:r>
      <w:r w:rsidR="000A292E" w:rsidRPr="004322DF">
        <w:rPr>
          <w:rFonts w:ascii="Arial" w:hAnsi="Arial" w:cs="Arial"/>
        </w:rPr>
        <w:t>fans</w:t>
      </w:r>
      <w:r w:rsidR="00792BEA" w:rsidRPr="004322DF">
        <w:rPr>
          <w:rFonts w:ascii="Arial" w:hAnsi="Arial" w:cs="Arial"/>
        </w:rPr>
        <w:t xml:space="preserve"> to climb over the fences and enter the festival without paying</w:t>
      </w:r>
      <w:r w:rsidR="000A292E" w:rsidRPr="004322DF">
        <w:rPr>
          <w:rFonts w:ascii="Arial" w:hAnsi="Arial" w:cs="Arial"/>
        </w:rPr>
        <w:t xml:space="preserve"> and </w:t>
      </w:r>
      <w:r w:rsidR="00792BEA" w:rsidRPr="004322DF">
        <w:rPr>
          <w:rFonts w:ascii="Arial" w:hAnsi="Arial" w:cs="Arial"/>
        </w:rPr>
        <w:t>le</w:t>
      </w:r>
      <w:r w:rsidR="000A292E" w:rsidRPr="004322DF">
        <w:rPr>
          <w:rFonts w:ascii="Arial" w:hAnsi="Arial" w:cs="Arial"/>
        </w:rPr>
        <w:t>a</w:t>
      </w:r>
      <w:r w:rsidR="00792BEA" w:rsidRPr="004322DF">
        <w:rPr>
          <w:rFonts w:ascii="Arial" w:hAnsi="Arial" w:cs="Arial"/>
        </w:rPr>
        <w:t>d</w:t>
      </w:r>
      <w:r w:rsidR="000A292E" w:rsidRPr="004322DF">
        <w:rPr>
          <w:rFonts w:ascii="Arial" w:hAnsi="Arial" w:cs="Arial"/>
        </w:rPr>
        <w:t>ing</w:t>
      </w:r>
      <w:r w:rsidR="00792BEA" w:rsidRPr="004322DF">
        <w:rPr>
          <w:rFonts w:ascii="Arial" w:hAnsi="Arial" w:cs="Arial"/>
        </w:rPr>
        <w:t xml:space="preserve"> to instances of violence, vandalism, and sexual assault</w:t>
      </w:r>
      <w:r w:rsidR="000A292E" w:rsidRPr="004322DF">
        <w:rPr>
          <w:rFonts w:ascii="Arial" w:hAnsi="Arial" w:cs="Arial"/>
        </w:rPr>
        <w:t xml:space="preserve">. </w:t>
      </w:r>
    </w:p>
    <w:p w14:paraId="1CD9AB0C" w14:textId="77777777" w:rsidR="00237665" w:rsidRPr="004322DF" w:rsidRDefault="00237665" w:rsidP="004322DF">
      <w:pPr>
        <w:spacing w:line="360" w:lineRule="auto"/>
        <w:jc w:val="both"/>
        <w:rPr>
          <w:rFonts w:ascii="Arial" w:hAnsi="Arial" w:cs="Arial"/>
        </w:rPr>
      </w:pPr>
    </w:p>
    <w:p w14:paraId="6C42A2AA" w14:textId="2B1C8355" w:rsidR="00A66386" w:rsidRPr="004322DF" w:rsidRDefault="00A66386" w:rsidP="004322DF">
      <w:pPr>
        <w:spacing w:line="360" w:lineRule="auto"/>
        <w:jc w:val="both"/>
        <w:rPr>
          <w:rFonts w:ascii="Arial" w:hAnsi="Arial" w:cs="Arial"/>
        </w:rPr>
      </w:pPr>
      <w:r w:rsidRPr="004322DF">
        <w:rPr>
          <w:rFonts w:ascii="Arial" w:hAnsi="Arial" w:cs="Arial"/>
        </w:rPr>
        <w:t>The festival was held in the middle of summer, during one of the hottest periods in the history of the region. Temperatures rise above 35 degrees</w:t>
      </w:r>
      <w:r w:rsidR="004322DF" w:rsidRPr="004322DF">
        <w:rPr>
          <w:rFonts w:ascii="Arial" w:hAnsi="Arial" w:cs="Arial"/>
        </w:rPr>
        <w:t>.</w:t>
      </w:r>
      <w:r w:rsidRPr="004322DF">
        <w:rPr>
          <w:rFonts w:ascii="Arial" w:hAnsi="Arial" w:cs="Arial"/>
        </w:rPr>
        <w:t xml:space="preserve"> Despite the extreme heat, the organisers of the festival did not provide adequate shade or water stations for the attendees. The water that was available was often warm or completely sold out, which led to dehydration and heat exhaustion among the festival-attendees</w:t>
      </w:r>
      <w:r w:rsidR="00237665" w:rsidRPr="004322DF">
        <w:rPr>
          <w:rFonts w:ascii="Arial" w:hAnsi="Arial" w:cs="Arial"/>
        </w:rPr>
        <w:t xml:space="preserve">. </w:t>
      </w:r>
    </w:p>
    <w:p w14:paraId="4F58AD9D" w14:textId="18094830" w:rsidR="00617260" w:rsidRPr="004322DF" w:rsidRDefault="00617260" w:rsidP="004322DF">
      <w:pPr>
        <w:spacing w:line="360" w:lineRule="auto"/>
        <w:jc w:val="both"/>
        <w:rPr>
          <w:rFonts w:ascii="Arial" w:hAnsi="Arial" w:cs="Arial"/>
        </w:rPr>
      </w:pPr>
    </w:p>
    <w:p w14:paraId="53673769" w14:textId="1A60368F" w:rsidR="00A66386" w:rsidRPr="004322DF" w:rsidRDefault="00A66386" w:rsidP="004322DF">
      <w:pPr>
        <w:spacing w:line="360" w:lineRule="auto"/>
        <w:jc w:val="both"/>
        <w:rPr>
          <w:rFonts w:ascii="Arial" w:hAnsi="Arial" w:cs="Arial"/>
        </w:rPr>
      </w:pPr>
      <w:r w:rsidRPr="004322DF">
        <w:rPr>
          <w:rFonts w:ascii="Arial" w:hAnsi="Arial" w:cs="Arial"/>
        </w:rPr>
        <w:t xml:space="preserve">The lack of access to water and shade had serious consequences for the health and safety of the attendees. Medical facilities at the festival were overwhelmed with patients, and many had to be transported to hospitals for treatment. The lack of water </w:t>
      </w:r>
      <w:r w:rsidRPr="004322DF">
        <w:rPr>
          <w:rFonts w:ascii="Arial" w:hAnsi="Arial" w:cs="Arial"/>
        </w:rPr>
        <w:lastRenderedPageBreak/>
        <w:t xml:space="preserve">also created tensions among the attendees, who began to fight over the limited supply of water. </w:t>
      </w:r>
      <w:r w:rsidR="003A0276" w:rsidRPr="004322DF">
        <w:rPr>
          <w:rFonts w:ascii="Arial" w:hAnsi="Arial" w:cs="Arial"/>
        </w:rPr>
        <w:t>According to some reports and accounts from attendees, when they had some more water supply, the prices were very high, with some vendors charging up to $4 for a bottle of water which is about 7 dollars today.</w:t>
      </w:r>
    </w:p>
    <w:p w14:paraId="178C1D45" w14:textId="754BA5D2" w:rsidR="002B057D" w:rsidRPr="004322DF" w:rsidRDefault="002B057D" w:rsidP="004322DF">
      <w:pPr>
        <w:spacing w:line="360" w:lineRule="auto"/>
        <w:jc w:val="both"/>
        <w:rPr>
          <w:rFonts w:ascii="Arial" w:hAnsi="Arial" w:cs="Arial"/>
        </w:rPr>
      </w:pPr>
    </w:p>
    <w:p w14:paraId="72256D9C" w14:textId="7FE720E7" w:rsidR="002B057D" w:rsidRPr="004322DF" w:rsidRDefault="002B057D" w:rsidP="004322DF">
      <w:pPr>
        <w:spacing w:line="360" w:lineRule="auto"/>
        <w:jc w:val="both"/>
        <w:rPr>
          <w:rFonts w:ascii="Arial" w:hAnsi="Arial" w:cs="Arial"/>
        </w:rPr>
      </w:pPr>
      <w:r w:rsidRPr="004322DF">
        <w:rPr>
          <w:rFonts w:ascii="Arial" w:hAnsi="Arial" w:cs="Arial"/>
        </w:rPr>
        <w:t>The event organisers could</w:t>
      </w:r>
      <w:r w:rsidR="00BB391A" w:rsidRPr="004322DF">
        <w:rPr>
          <w:rFonts w:ascii="Arial" w:hAnsi="Arial" w:cs="Arial"/>
        </w:rPr>
        <w:t xml:space="preserve"> not change the location at this point but they could</w:t>
      </w:r>
      <w:r w:rsidRPr="004322DF">
        <w:rPr>
          <w:rFonts w:ascii="Arial" w:hAnsi="Arial" w:cs="Arial"/>
        </w:rPr>
        <w:t xml:space="preserve"> have dealt with th</w:t>
      </w:r>
      <w:r w:rsidR="00BB391A" w:rsidRPr="004322DF">
        <w:rPr>
          <w:rFonts w:ascii="Arial" w:hAnsi="Arial" w:cs="Arial"/>
        </w:rPr>
        <w:t>e</w:t>
      </w:r>
      <w:r w:rsidRPr="004322DF">
        <w:rPr>
          <w:rFonts w:ascii="Arial" w:hAnsi="Arial" w:cs="Arial"/>
        </w:rPr>
        <w:t xml:space="preserve"> situation better and possibly could have stop ending the event the way that it did. They were aware that the participants were facing difficulties in obtaining water, finding shelter from the sun, and expressing discontent with the prices charged, </w:t>
      </w:r>
      <w:r w:rsidR="00BB391A" w:rsidRPr="004322DF">
        <w:rPr>
          <w:rFonts w:ascii="Arial" w:hAnsi="Arial" w:cs="Arial"/>
        </w:rPr>
        <w:t>as the they were</w:t>
      </w:r>
      <w:r w:rsidRPr="004322DF">
        <w:rPr>
          <w:rFonts w:ascii="Arial" w:hAnsi="Arial" w:cs="Arial"/>
        </w:rPr>
        <w:t xml:space="preserve"> not being able to obtain a bottle of water or </w:t>
      </w:r>
      <w:r w:rsidR="002F5D4A" w:rsidRPr="004322DF">
        <w:rPr>
          <w:rFonts w:ascii="Arial" w:hAnsi="Arial" w:cs="Arial"/>
        </w:rPr>
        <w:t xml:space="preserve">even </w:t>
      </w:r>
      <w:r w:rsidRPr="004322DF">
        <w:rPr>
          <w:rFonts w:ascii="Arial" w:hAnsi="Arial" w:cs="Arial"/>
        </w:rPr>
        <w:t>afford it</w:t>
      </w:r>
      <w:r w:rsidR="002F5D4A" w:rsidRPr="004322DF">
        <w:rPr>
          <w:rFonts w:ascii="Arial" w:hAnsi="Arial" w:cs="Arial"/>
        </w:rPr>
        <w:t>,</w:t>
      </w:r>
      <w:r w:rsidRPr="004322DF">
        <w:rPr>
          <w:rFonts w:ascii="Arial" w:hAnsi="Arial" w:cs="Arial"/>
        </w:rPr>
        <w:t xml:space="preserve"> after spending a significant amount of money</w:t>
      </w:r>
      <w:r w:rsidR="00220400" w:rsidRPr="004322DF">
        <w:rPr>
          <w:rFonts w:ascii="Arial" w:hAnsi="Arial" w:cs="Arial"/>
        </w:rPr>
        <w:t xml:space="preserve"> for the tickets</w:t>
      </w:r>
      <w:r w:rsidRPr="004322DF">
        <w:rPr>
          <w:rFonts w:ascii="Arial" w:hAnsi="Arial" w:cs="Arial"/>
        </w:rPr>
        <w:t xml:space="preserve">. </w:t>
      </w:r>
    </w:p>
    <w:p w14:paraId="6BB6D598" w14:textId="77777777" w:rsidR="00D26C12" w:rsidRPr="004322DF" w:rsidRDefault="00D26C12" w:rsidP="004322DF">
      <w:pPr>
        <w:spacing w:line="360" w:lineRule="auto"/>
        <w:jc w:val="both"/>
        <w:rPr>
          <w:rFonts w:ascii="Arial" w:hAnsi="Arial" w:cs="Arial"/>
        </w:rPr>
      </w:pPr>
    </w:p>
    <w:p w14:paraId="72355695" w14:textId="2BD25E1E" w:rsidR="00F551BD" w:rsidRPr="004322DF" w:rsidRDefault="004322DF" w:rsidP="004322DF">
      <w:pPr>
        <w:spacing w:line="360" w:lineRule="auto"/>
        <w:jc w:val="both"/>
        <w:rPr>
          <w:rFonts w:ascii="Arial" w:hAnsi="Arial" w:cs="Arial"/>
        </w:rPr>
      </w:pPr>
      <w:r w:rsidRPr="004322DF">
        <w:rPr>
          <w:rFonts w:ascii="Arial" w:hAnsi="Arial" w:cs="Arial"/>
        </w:rPr>
        <w:t xml:space="preserve">The </w:t>
      </w:r>
      <w:r w:rsidR="00D26C12" w:rsidRPr="004322DF">
        <w:rPr>
          <w:rFonts w:ascii="Arial" w:hAnsi="Arial" w:cs="Arial"/>
        </w:rPr>
        <w:t>organisers did not emp</w:t>
      </w:r>
      <w:r w:rsidRPr="004322DF">
        <w:rPr>
          <w:rFonts w:ascii="Arial" w:hAnsi="Arial" w:cs="Arial"/>
        </w:rPr>
        <w:t>athies</w:t>
      </w:r>
      <w:r w:rsidR="00D26C12" w:rsidRPr="004322DF">
        <w:rPr>
          <w:rFonts w:ascii="Arial" w:hAnsi="Arial" w:cs="Arial"/>
        </w:rPr>
        <w:t xml:space="preserve"> with the attendees at this point as they needed a solution to feel safe in a place that they spent money and they are going to stay for three days. Also</w:t>
      </w:r>
      <w:r w:rsidRPr="004322DF">
        <w:rPr>
          <w:rFonts w:ascii="Arial" w:hAnsi="Arial" w:cs="Arial"/>
        </w:rPr>
        <w:t>,</w:t>
      </w:r>
      <w:r w:rsidR="00D26C12" w:rsidRPr="004322DF">
        <w:rPr>
          <w:rFonts w:ascii="Arial" w:hAnsi="Arial" w:cs="Arial"/>
        </w:rPr>
        <w:t xml:space="preserve"> </w:t>
      </w:r>
      <w:r w:rsidR="00F551BD" w:rsidRPr="004322DF">
        <w:rPr>
          <w:rFonts w:ascii="Arial" w:hAnsi="Arial" w:cs="Arial"/>
        </w:rPr>
        <w:t>Woodstock did not take the advantage of the knowledge gain when running Woodstock 69</w:t>
      </w:r>
      <w:r w:rsidR="00BB391A" w:rsidRPr="004322DF">
        <w:rPr>
          <w:rFonts w:ascii="Arial" w:hAnsi="Arial" w:cs="Arial"/>
        </w:rPr>
        <w:t>.</w:t>
      </w:r>
    </w:p>
    <w:p w14:paraId="2DDBE921" w14:textId="77777777" w:rsidR="004322DF" w:rsidRPr="004322DF" w:rsidRDefault="004322DF" w:rsidP="004322DF">
      <w:pPr>
        <w:spacing w:line="360" w:lineRule="auto"/>
        <w:jc w:val="both"/>
        <w:rPr>
          <w:rFonts w:ascii="Arial" w:hAnsi="Arial" w:cs="Arial"/>
        </w:rPr>
      </w:pPr>
    </w:p>
    <w:p w14:paraId="526E6295" w14:textId="610592C1" w:rsidR="00807D4D" w:rsidRPr="004322DF" w:rsidRDefault="00807D4D" w:rsidP="004322DF">
      <w:pPr>
        <w:spacing w:line="360" w:lineRule="auto"/>
        <w:jc w:val="both"/>
        <w:rPr>
          <w:rFonts w:ascii="Arial" w:hAnsi="Arial" w:cs="Arial"/>
        </w:rPr>
      </w:pPr>
      <w:r w:rsidRPr="004322DF">
        <w:rPr>
          <w:rFonts w:ascii="Arial" w:hAnsi="Arial" w:cs="Arial"/>
        </w:rPr>
        <w:t>It</w:t>
      </w:r>
      <w:r w:rsidR="00D26C12" w:rsidRPr="004322DF">
        <w:rPr>
          <w:rFonts w:ascii="Arial" w:hAnsi="Arial" w:cs="Arial"/>
        </w:rPr>
        <w:t xml:space="preserve"> is</w:t>
      </w:r>
      <w:r w:rsidRPr="004322DF">
        <w:rPr>
          <w:rFonts w:ascii="Arial" w:hAnsi="Arial" w:cs="Arial"/>
        </w:rPr>
        <w:t xml:space="preserve"> interesting to note that some of the organisers of Woodstock '69 were also involved in planning Woodstock '99, but despite facing similar challenges, they did not learn from their past mistakes</w:t>
      </w:r>
      <w:r w:rsidR="00037046" w:rsidRPr="004322DF">
        <w:rPr>
          <w:rFonts w:ascii="Arial" w:hAnsi="Arial" w:cs="Arial"/>
        </w:rPr>
        <w:t xml:space="preserve"> such as the weather issues, the resources, the securities</w:t>
      </w:r>
      <w:r w:rsidRPr="004322DF">
        <w:rPr>
          <w:rFonts w:ascii="Arial" w:hAnsi="Arial" w:cs="Arial"/>
        </w:rPr>
        <w:t>. This is partly because the focus of Woodstock '99 was more on making a profit rather than celebrating cultural values, and this led to a lack of resources for attendees.</w:t>
      </w:r>
    </w:p>
    <w:p w14:paraId="5430524B" w14:textId="77777777" w:rsidR="00807D4D" w:rsidRPr="004322DF" w:rsidRDefault="00807D4D" w:rsidP="004322DF">
      <w:pPr>
        <w:spacing w:line="360" w:lineRule="auto"/>
        <w:jc w:val="both"/>
        <w:rPr>
          <w:rFonts w:ascii="Arial" w:hAnsi="Arial" w:cs="Arial"/>
        </w:rPr>
      </w:pPr>
    </w:p>
    <w:p w14:paraId="389A94B5" w14:textId="1F06BCCB" w:rsidR="00CF3AD8" w:rsidRPr="004322DF" w:rsidRDefault="00CF3AD8" w:rsidP="004322DF">
      <w:pPr>
        <w:spacing w:line="360" w:lineRule="auto"/>
        <w:jc w:val="both"/>
        <w:rPr>
          <w:rFonts w:ascii="Arial" w:hAnsi="Arial" w:cs="Arial"/>
        </w:rPr>
      </w:pPr>
      <w:r w:rsidRPr="004322DF">
        <w:rPr>
          <w:rFonts w:ascii="Arial" w:hAnsi="Arial" w:cs="Arial"/>
        </w:rPr>
        <w:t>The organisers stated that they changed some things that went wrong in the 69 event such as</w:t>
      </w:r>
      <w:r w:rsidR="00807D4D" w:rsidRPr="004322DF">
        <w:rPr>
          <w:rFonts w:ascii="Arial" w:hAnsi="Arial" w:cs="Arial"/>
        </w:rPr>
        <w:t xml:space="preserve"> some people were able to get into the festival for free, </w:t>
      </w:r>
      <w:r w:rsidRPr="004322DF">
        <w:rPr>
          <w:rFonts w:ascii="Arial" w:hAnsi="Arial" w:cs="Arial"/>
        </w:rPr>
        <w:t xml:space="preserve">their </w:t>
      </w:r>
      <w:r w:rsidR="00807D4D" w:rsidRPr="004322DF">
        <w:rPr>
          <w:rFonts w:ascii="Arial" w:hAnsi="Arial" w:cs="Arial"/>
        </w:rPr>
        <w:t>solution was to put up fences instead of hiring expert security. They were also hesitant to bring in armed police and instead hired peace patrols who they did not have any experience at all</w:t>
      </w:r>
      <w:r w:rsidRPr="004322DF">
        <w:rPr>
          <w:rFonts w:ascii="Arial" w:hAnsi="Arial" w:cs="Arial"/>
        </w:rPr>
        <w:t>,</w:t>
      </w:r>
      <w:r w:rsidR="00807D4D" w:rsidRPr="004322DF">
        <w:rPr>
          <w:rFonts w:ascii="Arial" w:hAnsi="Arial" w:cs="Arial"/>
        </w:rPr>
        <w:t xml:space="preserve"> they just had to sign a paper and paid the money for exchange of a license to be security for </w:t>
      </w:r>
      <w:r w:rsidRPr="004322DF">
        <w:rPr>
          <w:rFonts w:ascii="Arial" w:hAnsi="Arial" w:cs="Arial"/>
        </w:rPr>
        <w:t>the event.</w:t>
      </w:r>
      <w:r w:rsidR="00807D4D" w:rsidRPr="004322DF">
        <w:rPr>
          <w:rFonts w:ascii="Arial" w:hAnsi="Arial" w:cs="Arial"/>
        </w:rPr>
        <w:t xml:space="preserve"> </w:t>
      </w:r>
    </w:p>
    <w:p w14:paraId="7E20D7BA" w14:textId="4D00F8AD" w:rsidR="00A120EB" w:rsidRPr="004322DF" w:rsidRDefault="00A120EB" w:rsidP="004322DF">
      <w:pPr>
        <w:spacing w:line="360" w:lineRule="auto"/>
        <w:jc w:val="both"/>
        <w:rPr>
          <w:rFonts w:ascii="Arial" w:hAnsi="Arial" w:cs="Arial"/>
        </w:rPr>
      </w:pPr>
    </w:p>
    <w:p w14:paraId="0A1E2E15" w14:textId="5F0D94BE" w:rsidR="00251900" w:rsidRPr="004322DF" w:rsidRDefault="00251900" w:rsidP="004322DF">
      <w:pPr>
        <w:spacing w:line="360" w:lineRule="auto"/>
        <w:jc w:val="both"/>
        <w:rPr>
          <w:rFonts w:ascii="Arial" w:hAnsi="Arial" w:cs="Arial"/>
        </w:rPr>
      </w:pPr>
      <w:r w:rsidRPr="004322DF">
        <w:rPr>
          <w:rFonts w:ascii="Arial" w:hAnsi="Arial" w:cs="Arial"/>
        </w:rPr>
        <w:t>This poor learning is due to an inability to be honest about the self-assessment of a crisis effort (</w:t>
      </w:r>
      <w:proofErr w:type="spellStart"/>
      <w:r w:rsidRPr="004322DF">
        <w:rPr>
          <w:rFonts w:ascii="Arial" w:hAnsi="Arial" w:cs="Arial"/>
        </w:rPr>
        <w:t>Deverel</w:t>
      </w:r>
      <w:proofErr w:type="spellEnd"/>
      <w:r w:rsidRPr="004322DF">
        <w:rPr>
          <w:rFonts w:ascii="Arial" w:hAnsi="Arial" w:cs="Arial"/>
        </w:rPr>
        <w:t>, 2010; Elliott &amp; Macpherson, 2010).</w:t>
      </w:r>
    </w:p>
    <w:p w14:paraId="7E92B2EF" w14:textId="3170CFEA" w:rsidR="00A7217E" w:rsidRPr="004322DF" w:rsidRDefault="00A7217E" w:rsidP="004322DF">
      <w:pPr>
        <w:spacing w:line="360" w:lineRule="auto"/>
        <w:jc w:val="both"/>
        <w:rPr>
          <w:rFonts w:ascii="Arial" w:hAnsi="Arial" w:cs="Arial"/>
        </w:rPr>
      </w:pPr>
    </w:p>
    <w:p w14:paraId="3E31CDD8" w14:textId="77777777" w:rsidR="00BC2DFC" w:rsidRDefault="00BC2DFC" w:rsidP="004322DF">
      <w:pPr>
        <w:spacing w:line="360" w:lineRule="auto"/>
        <w:jc w:val="both"/>
        <w:rPr>
          <w:rFonts w:ascii="Arial" w:hAnsi="Arial" w:cs="Arial"/>
        </w:rPr>
      </w:pPr>
    </w:p>
    <w:p w14:paraId="3CBEFB94" w14:textId="77777777" w:rsidR="00BC2DFC" w:rsidRDefault="00BC2DFC" w:rsidP="004322DF">
      <w:pPr>
        <w:spacing w:line="360" w:lineRule="auto"/>
        <w:jc w:val="both"/>
        <w:rPr>
          <w:rFonts w:ascii="Arial" w:hAnsi="Arial" w:cs="Arial"/>
        </w:rPr>
      </w:pPr>
    </w:p>
    <w:p w14:paraId="7545D01F" w14:textId="17B2ADB7" w:rsidR="00AC284A" w:rsidRPr="004322DF" w:rsidRDefault="00AC284A" w:rsidP="004322DF">
      <w:pPr>
        <w:spacing w:line="360" w:lineRule="auto"/>
        <w:jc w:val="both"/>
        <w:rPr>
          <w:rFonts w:ascii="Arial" w:hAnsi="Arial" w:cs="Arial"/>
        </w:rPr>
      </w:pPr>
      <w:r w:rsidRPr="004322DF">
        <w:rPr>
          <w:rFonts w:ascii="Arial" w:hAnsi="Arial" w:cs="Arial"/>
        </w:rPr>
        <w:t>S</w:t>
      </w:r>
      <w:r w:rsidR="004322DF" w:rsidRPr="004322DF">
        <w:rPr>
          <w:rFonts w:ascii="Arial" w:hAnsi="Arial" w:cs="Arial"/>
        </w:rPr>
        <w:t>c</w:t>
      </w:r>
      <w:r w:rsidRPr="004322DF">
        <w:rPr>
          <w:rFonts w:ascii="Arial" w:hAnsi="Arial" w:cs="Arial"/>
        </w:rPr>
        <w:t>hon states that in order for organizations to make right decisions, take effective actions, learn from the crisis management experience, and be more prepared for next crisis, critical reflection in and on action is crucial and should become an ongoing process. The organisers' behaviour was different from what was expected because instead of taking action to resolve the issue or being honest about their struggles and panic, they justified their actions. If they had admitted to their struggles and panic, they may not have had such a negative reputation from the media present at the event.</w:t>
      </w:r>
    </w:p>
    <w:p w14:paraId="4768F2B7" w14:textId="77777777" w:rsidR="004322DF" w:rsidRPr="004322DF" w:rsidRDefault="004322DF" w:rsidP="004322DF">
      <w:pPr>
        <w:spacing w:line="360" w:lineRule="auto"/>
        <w:jc w:val="both"/>
        <w:rPr>
          <w:rFonts w:ascii="Arial" w:hAnsi="Arial" w:cs="Arial"/>
        </w:rPr>
      </w:pPr>
    </w:p>
    <w:p w14:paraId="295FD512" w14:textId="6E35D3EE" w:rsidR="00AC284A" w:rsidRPr="004322DF" w:rsidRDefault="00C03861" w:rsidP="004322DF">
      <w:pPr>
        <w:spacing w:line="360" w:lineRule="auto"/>
        <w:jc w:val="both"/>
        <w:rPr>
          <w:rFonts w:ascii="Arial" w:hAnsi="Arial" w:cs="Arial"/>
        </w:rPr>
      </w:pPr>
      <w:r w:rsidRPr="004322DF">
        <w:rPr>
          <w:rFonts w:ascii="Arial" w:hAnsi="Arial" w:cs="Arial"/>
        </w:rPr>
        <w:t>As the available water became toxic, people became desperate and began drinking anything they could find. This led to an increase in health risks, and thousands of festival-fans started to feel sick and required medical attention. Unfortunately, there were not enough medical staff to attend to all the fans who needed help. The managers acknowledged that they had underestimated the need for safe and clean water at the festival and did not have the necessary infrastructure in place to provide it. They also admitted to being unaware of the potential health risks and did not hire sufficient medical staff or have a contingency plan in place in case of emergencies.</w:t>
      </w:r>
    </w:p>
    <w:p w14:paraId="22103412" w14:textId="6EAAA9C1" w:rsidR="00AD445A" w:rsidRPr="004322DF" w:rsidRDefault="00AD445A" w:rsidP="004322DF">
      <w:pPr>
        <w:spacing w:line="360" w:lineRule="auto"/>
        <w:jc w:val="both"/>
        <w:rPr>
          <w:rFonts w:ascii="Arial" w:hAnsi="Arial" w:cs="Arial"/>
        </w:rPr>
      </w:pPr>
    </w:p>
    <w:p w14:paraId="18B579AA" w14:textId="3348C7B0" w:rsidR="004322DF" w:rsidRPr="004322DF" w:rsidRDefault="00AD445A" w:rsidP="004322DF">
      <w:pPr>
        <w:spacing w:line="360" w:lineRule="auto"/>
        <w:jc w:val="both"/>
        <w:rPr>
          <w:rFonts w:ascii="Arial" w:hAnsi="Arial" w:cs="Arial"/>
        </w:rPr>
      </w:pPr>
      <w:r w:rsidRPr="004322DF">
        <w:rPr>
          <w:rFonts w:ascii="Arial" w:hAnsi="Arial" w:cs="Arial"/>
        </w:rPr>
        <w:t xml:space="preserve">The festival attendees became thirsty, hungry, and sick and with no help or communication from the site managers, they grew increasingly frustrated and angry. They began to lash out and destroy everything that was in their way. The lack of experience among the security staff and that some of them were even enjoying the festival as if they were part of the fans, meant that they were unable to control the situation, and the fans were able to continue their destructive behaviour unchecked. There were reports of fights breaking out among attendees, with some using bottles and other objects as weapons. </w:t>
      </w:r>
    </w:p>
    <w:p w14:paraId="4DB4C3F7" w14:textId="77777777" w:rsidR="004322DF" w:rsidRPr="004322DF" w:rsidRDefault="004322DF" w:rsidP="004322DF">
      <w:pPr>
        <w:spacing w:line="360" w:lineRule="auto"/>
        <w:jc w:val="both"/>
        <w:rPr>
          <w:rFonts w:ascii="Arial" w:hAnsi="Arial" w:cs="Arial"/>
        </w:rPr>
      </w:pPr>
    </w:p>
    <w:p w14:paraId="03F65C28" w14:textId="050937F7" w:rsidR="00AD445A" w:rsidRPr="004322DF" w:rsidRDefault="00AD445A" w:rsidP="004322DF">
      <w:pPr>
        <w:spacing w:line="360" w:lineRule="auto"/>
        <w:jc w:val="both"/>
        <w:rPr>
          <w:rFonts w:ascii="Arial" w:hAnsi="Arial" w:cs="Arial"/>
        </w:rPr>
      </w:pPr>
      <w:r w:rsidRPr="004322DF">
        <w:rPr>
          <w:rFonts w:ascii="Arial" w:hAnsi="Arial" w:cs="Arial"/>
        </w:rPr>
        <w:t>Additionally, there were reports of sexual assault, and many attendees reported feeling vulnerable and threatened. Large-scale events like this require careful planning and coordination, with security being a crucial aspect of ensuring that attendees feel safe and protected.</w:t>
      </w:r>
    </w:p>
    <w:p w14:paraId="3CD460C2" w14:textId="3A90D04A" w:rsidR="00A00A16" w:rsidRPr="004322DF" w:rsidRDefault="00A00A16" w:rsidP="004322DF">
      <w:pPr>
        <w:spacing w:line="360" w:lineRule="auto"/>
        <w:jc w:val="both"/>
        <w:rPr>
          <w:rFonts w:ascii="Arial" w:hAnsi="Arial" w:cs="Arial"/>
        </w:rPr>
      </w:pPr>
    </w:p>
    <w:p w14:paraId="1D3A0D4D" w14:textId="4DDF4F93" w:rsidR="00AD445A" w:rsidRDefault="00462BE6" w:rsidP="004322DF">
      <w:pPr>
        <w:spacing w:line="360" w:lineRule="auto"/>
        <w:jc w:val="both"/>
        <w:rPr>
          <w:rFonts w:ascii="Arial" w:hAnsi="Arial" w:cs="Arial"/>
        </w:rPr>
      </w:pPr>
      <w:r w:rsidRPr="004322DF">
        <w:rPr>
          <w:rFonts w:ascii="Arial" w:hAnsi="Arial" w:cs="Arial"/>
        </w:rPr>
        <w:t xml:space="preserve">Limp </w:t>
      </w:r>
      <w:proofErr w:type="spellStart"/>
      <w:r w:rsidRPr="004322DF">
        <w:rPr>
          <w:rFonts w:ascii="Arial" w:hAnsi="Arial" w:cs="Arial"/>
        </w:rPr>
        <w:t>Bizkit's</w:t>
      </w:r>
      <w:proofErr w:type="spellEnd"/>
      <w:r w:rsidRPr="004322DF">
        <w:rPr>
          <w:rFonts w:ascii="Arial" w:hAnsi="Arial" w:cs="Arial"/>
        </w:rPr>
        <w:t xml:space="preserve"> performance on the last day of the Woodstock '99 festival was one of the worst moments of the event. During their set, the band played their hit song "Break </w:t>
      </w:r>
      <w:r w:rsidRPr="004322DF">
        <w:rPr>
          <w:rFonts w:ascii="Arial" w:hAnsi="Arial" w:cs="Arial"/>
        </w:rPr>
        <w:lastRenderedPageBreak/>
        <w:t>Stuff," which had a particularly aggressive and angry tone. As the band performed, the crowd became increasingly rowdy and violent, with fans tearing down fences, vandalizing property, and starting fires. At this point</w:t>
      </w:r>
      <w:r w:rsidR="004322DF">
        <w:rPr>
          <w:rFonts w:ascii="Arial" w:hAnsi="Arial" w:cs="Arial"/>
        </w:rPr>
        <w:t>,</w:t>
      </w:r>
      <w:r w:rsidRPr="004322DF">
        <w:rPr>
          <w:rFonts w:ascii="Arial" w:hAnsi="Arial" w:cs="Arial"/>
        </w:rPr>
        <w:t xml:space="preserve"> in response to the escalating situation, the festival's organisers attempted to address the issues by increasing security measures, such as bringing in more police officers and erecting fences around the concert area. However, these efforts proved to be inadequate, </w:t>
      </w:r>
      <w:r w:rsidR="004E7EEF" w:rsidRPr="004322DF">
        <w:rPr>
          <w:rFonts w:ascii="Arial" w:hAnsi="Arial" w:cs="Arial"/>
        </w:rPr>
        <w:t>as the festival progressed, the situation got worse rapidly and it became impossible to contain the widespread anger and frustration that had been building up over the course of the event.</w:t>
      </w:r>
    </w:p>
    <w:p w14:paraId="0AFCAC39" w14:textId="1A67B6D0" w:rsidR="00A65477" w:rsidRDefault="00A65477" w:rsidP="004322DF">
      <w:pPr>
        <w:spacing w:line="360" w:lineRule="auto"/>
        <w:jc w:val="both"/>
        <w:rPr>
          <w:rFonts w:ascii="Arial" w:hAnsi="Arial" w:cs="Arial"/>
        </w:rPr>
      </w:pPr>
    </w:p>
    <w:p w14:paraId="17DD1492" w14:textId="176AD1B3" w:rsidR="00A65477" w:rsidRPr="004322DF" w:rsidRDefault="00A65477" w:rsidP="004322DF">
      <w:pPr>
        <w:spacing w:line="360" w:lineRule="auto"/>
        <w:jc w:val="both"/>
        <w:rPr>
          <w:rFonts w:ascii="Arial" w:hAnsi="Arial" w:cs="Arial"/>
        </w:rPr>
      </w:pPr>
      <w:r>
        <w:rPr>
          <w:rFonts w:ascii="Arial" w:hAnsi="Arial" w:cs="Arial"/>
          <w:sz w:val="22"/>
          <w:szCs w:val="22"/>
        </w:rPr>
        <w:t>Jia Wang (2007)</w:t>
      </w:r>
    </w:p>
    <w:p w14:paraId="3A1FCA8A" w14:textId="72FE538B" w:rsidR="00AD445A" w:rsidRPr="004322DF" w:rsidRDefault="00AD445A" w:rsidP="004322DF">
      <w:pPr>
        <w:spacing w:line="360" w:lineRule="auto"/>
        <w:jc w:val="both"/>
        <w:rPr>
          <w:rFonts w:ascii="Arial" w:hAnsi="Arial" w:cs="Arial"/>
        </w:rPr>
      </w:pPr>
    </w:p>
    <w:p w14:paraId="0CB9C498" w14:textId="2ACEAE47" w:rsidR="00A637E5" w:rsidRPr="004322DF" w:rsidRDefault="004E7EEF" w:rsidP="004322DF">
      <w:pPr>
        <w:spacing w:line="360" w:lineRule="auto"/>
        <w:jc w:val="both"/>
        <w:rPr>
          <w:rFonts w:ascii="Arial" w:hAnsi="Arial" w:cs="Arial"/>
        </w:rPr>
      </w:pPr>
      <w:r w:rsidRPr="004322DF">
        <w:rPr>
          <w:rFonts w:ascii="Arial" w:hAnsi="Arial" w:cs="Arial"/>
        </w:rPr>
        <w:t>One of the most significant incidents was a large fire that broke out on the final night of the festival, causing significant damage to the infrastructure and leading to the cancellation of the remaining performances. Some reports suggest that attendees started the fire as a form of protest against the high prices of food and water at the festival</w:t>
      </w:r>
      <w:r w:rsidR="00A573E8" w:rsidRPr="004322DF">
        <w:rPr>
          <w:rFonts w:ascii="Arial" w:hAnsi="Arial" w:cs="Arial"/>
        </w:rPr>
        <w:t xml:space="preserve">. Some of the organisers have argued that the music itself, which was largely made up of aggressive and angry acts like Limp </w:t>
      </w:r>
      <w:proofErr w:type="spellStart"/>
      <w:r w:rsidR="00A573E8" w:rsidRPr="004322DF">
        <w:rPr>
          <w:rFonts w:ascii="Arial" w:hAnsi="Arial" w:cs="Arial"/>
        </w:rPr>
        <w:t>Bizkit</w:t>
      </w:r>
      <w:proofErr w:type="spellEnd"/>
      <w:r w:rsidR="00A573E8" w:rsidRPr="004322DF">
        <w:rPr>
          <w:rFonts w:ascii="Arial" w:hAnsi="Arial" w:cs="Arial"/>
        </w:rPr>
        <w:t>, Rage Against the Machine, and Kid Rock, contributed to the violent atmosphere of the festival.</w:t>
      </w:r>
    </w:p>
    <w:p w14:paraId="57026407" w14:textId="77777777" w:rsidR="004322DF" w:rsidRPr="004322DF" w:rsidRDefault="004322DF" w:rsidP="004322DF">
      <w:pPr>
        <w:spacing w:line="360" w:lineRule="auto"/>
        <w:jc w:val="both"/>
        <w:rPr>
          <w:rFonts w:ascii="Arial" w:hAnsi="Arial" w:cs="Arial"/>
        </w:rPr>
      </w:pPr>
    </w:p>
    <w:p w14:paraId="0333E2F9" w14:textId="120521A2" w:rsidR="00A65477" w:rsidRPr="004322DF" w:rsidRDefault="00A637E5" w:rsidP="004322DF">
      <w:pPr>
        <w:spacing w:line="360" w:lineRule="auto"/>
        <w:jc w:val="both"/>
        <w:rPr>
          <w:rFonts w:ascii="Arial" w:hAnsi="Arial" w:cs="Arial"/>
        </w:rPr>
      </w:pPr>
      <w:r w:rsidRPr="004322DF">
        <w:rPr>
          <w:rFonts w:ascii="Arial" w:hAnsi="Arial" w:cs="Arial"/>
        </w:rPr>
        <w:t>Three people died whilst attending the Woodstock 99 festival. </w:t>
      </w:r>
      <w:r w:rsidR="00650998" w:rsidRPr="004322DF">
        <w:rPr>
          <w:rFonts w:ascii="Arial" w:hAnsi="Arial" w:cs="Arial"/>
        </w:rPr>
        <w:t>Reports states that there were 1,200 injuries.</w:t>
      </w:r>
      <w:r w:rsidR="00763B61" w:rsidRPr="004322DF">
        <w:rPr>
          <w:rFonts w:ascii="Arial" w:hAnsi="Arial" w:cs="Arial"/>
        </w:rPr>
        <w:t xml:space="preserve"> </w:t>
      </w:r>
      <w:r w:rsidR="00650998" w:rsidRPr="004322DF">
        <w:rPr>
          <w:rFonts w:ascii="Arial" w:hAnsi="Arial" w:cs="Arial"/>
        </w:rPr>
        <w:t xml:space="preserve">Also reports shown that medical tents were not well equipped to treat heat stroke patients. </w:t>
      </w:r>
      <w:r w:rsidR="00A65477">
        <w:rPr>
          <w:rFonts w:ascii="Arial" w:hAnsi="Arial" w:cs="Arial"/>
        </w:rPr>
        <w:t xml:space="preserve"> STEDMAN, 2022</w:t>
      </w:r>
    </w:p>
    <w:p w14:paraId="788CD8D4" w14:textId="4E674130" w:rsidR="0062334E" w:rsidRPr="004322DF" w:rsidRDefault="0062334E" w:rsidP="004322DF">
      <w:pPr>
        <w:spacing w:line="360" w:lineRule="auto"/>
        <w:jc w:val="both"/>
        <w:rPr>
          <w:rFonts w:ascii="Arial" w:hAnsi="Arial" w:cs="Arial"/>
        </w:rPr>
      </w:pPr>
    </w:p>
    <w:p w14:paraId="6A3CB829" w14:textId="3DF8CA1C" w:rsidR="0062334E" w:rsidRPr="004322DF" w:rsidRDefault="0062334E" w:rsidP="004322DF">
      <w:pPr>
        <w:spacing w:line="360" w:lineRule="auto"/>
        <w:jc w:val="both"/>
        <w:rPr>
          <w:rFonts w:ascii="Arial" w:hAnsi="Arial" w:cs="Arial"/>
        </w:rPr>
      </w:pPr>
      <w:r w:rsidRPr="004322DF">
        <w:rPr>
          <w:rFonts w:ascii="Arial" w:hAnsi="Arial" w:cs="Arial"/>
        </w:rPr>
        <w:t>Woodstock 99 is the example of a poorly planned and executed music festival that devolved into a chaotic and dangerous event as they did not manage the crisis that they were suffering. The organizers failed to anticipate the potential for violence and sexual assault, and the oppressive heat and lack of adequate resources contributed to an overall sense of frustration and anger among attendees. The festival's commercialization, with overpriced food and drinks and corporate sponsorships, also went against the original ethos of the Woodstock brand. Ultimately, Woodstock 99 served as a warning of the dangers of prioritizing profit over the safety and well-being of festival-fans.</w:t>
      </w:r>
    </w:p>
    <w:p w14:paraId="50326281" w14:textId="77777777" w:rsidR="00A65477" w:rsidRDefault="00A65477" w:rsidP="004322DF">
      <w:pPr>
        <w:spacing w:line="360" w:lineRule="auto"/>
        <w:jc w:val="both"/>
        <w:rPr>
          <w:rFonts w:ascii="Arial" w:hAnsi="Arial" w:cs="Arial"/>
          <w:sz w:val="22"/>
          <w:szCs w:val="22"/>
        </w:rPr>
      </w:pPr>
    </w:p>
    <w:p w14:paraId="0C6E7B80" w14:textId="13055FA1" w:rsidR="0062334E" w:rsidRPr="004322DF" w:rsidRDefault="00A65477" w:rsidP="004322DF">
      <w:pPr>
        <w:spacing w:line="360" w:lineRule="auto"/>
        <w:jc w:val="both"/>
        <w:rPr>
          <w:rFonts w:ascii="Arial" w:hAnsi="Arial" w:cs="Arial"/>
        </w:rPr>
      </w:pPr>
      <w:r w:rsidRPr="009D0F78">
        <w:rPr>
          <w:rFonts w:ascii="Arial" w:hAnsi="Arial" w:cs="Arial"/>
          <w:sz w:val="22"/>
          <w:szCs w:val="22"/>
        </w:rPr>
        <w:lastRenderedPageBreak/>
        <w:t>King, G. (2002)</w:t>
      </w:r>
    </w:p>
    <w:p w14:paraId="38AC1D3A" w14:textId="77777777" w:rsidR="004322DF" w:rsidRPr="004322DF" w:rsidRDefault="00D57542" w:rsidP="004322DF">
      <w:pPr>
        <w:spacing w:line="360" w:lineRule="auto"/>
        <w:jc w:val="both"/>
        <w:rPr>
          <w:rFonts w:ascii="Arial" w:hAnsi="Arial" w:cs="Arial"/>
        </w:rPr>
      </w:pPr>
      <w:r w:rsidRPr="004322DF">
        <w:rPr>
          <w:rFonts w:ascii="Arial" w:hAnsi="Arial" w:cs="Arial"/>
        </w:rPr>
        <w:t xml:space="preserve">There are some things that were </w:t>
      </w:r>
      <w:proofErr w:type="spellStart"/>
      <w:r w:rsidRPr="004322DF">
        <w:rPr>
          <w:rFonts w:ascii="Arial" w:hAnsi="Arial" w:cs="Arial"/>
        </w:rPr>
        <w:t>unvaoidable</w:t>
      </w:r>
      <w:proofErr w:type="spellEnd"/>
      <w:r w:rsidRPr="004322DF">
        <w:rPr>
          <w:rFonts w:ascii="Arial" w:hAnsi="Arial" w:cs="Arial"/>
        </w:rPr>
        <w:t xml:space="preserve"> but most of them could have been managed and avoided. </w:t>
      </w:r>
      <w:r w:rsidR="0062334E" w:rsidRPr="004322DF">
        <w:rPr>
          <w:rFonts w:ascii="Arial" w:hAnsi="Arial" w:cs="Arial"/>
        </w:rPr>
        <w:t>The organizers should have conducted a thorough risk assessment to identify potential safety and security issues, including the possibility of violence and sexual assault. They should have also anticipated the extreme weather conditions and ensured that adequate resources were available to address them.</w:t>
      </w:r>
      <w:r w:rsidRPr="004322DF">
        <w:rPr>
          <w:rFonts w:ascii="Arial" w:hAnsi="Arial" w:cs="Arial"/>
        </w:rPr>
        <w:t xml:space="preserve"> </w:t>
      </w:r>
    </w:p>
    <w:p w14:paraId="58A8BC34" w14:textId="77777777" w:rsidR="004322DF" w:rsidRPr="004322DF" w:rsidRDefault="004322DF" w:rsidP="004322DF">
      <w:pPr>
        <w:spacing w:line="360" w:lineRule="auto"/>
        <w:jc w:val="both"/>
        <w:rPr>
          <w:rFonts w:ascii="Arial" w:hAnsi="Arial" w:cs="Arial"/>
        </w:rPr>
      </w:pPr>
    </w:p>
    <w:p w14:paraId="1F5954EE" w14:textId="3DEA1808" w:rsidR="0062334E" w:rsidRPr="004322DF" w:rsidRDefault="0062334E" w:rsidP="004322DF">
      <w:pPr>
        <w:spacing w:line="360" w:lineRule="auto"/>
        <w:jc w:val="both"/>
        <w:rPr>
          <w:rFonts w:ascii="Arial" w:hAnsi="Arial" w:cs="Arial"/>
        </w:rPr>
      </w:pPr>
      <w:r w:rsidRPr="004322DF">
        <w:rPr>
          <w:rFonts w:ascii="Arial" w:hAnsi="Arial" w:cs="Arial"/>
        </w:rPr>
        <w:t xml:space="preserve">The festival should have had a robust security presence, including more police officers and trained security personnel. This could have </w:t>
      </w:r>
      <w:r w:rsidR="00D57542" w:rsidRPr="004322DF">
        <w:rPr>
          <w:rFonts w:ascii="Arial" w:hAnsi="Arial" w:cs="Arial"/>
        </w:rPr>
        <w:t>prevented any</w:t>
      </w:r>
      <w:r w:rsidRPr="004322DF">
        <w:rPr>
          <w:rFonts w:ascii="Arial" w:hAnsi="Arial" w:cs="Arial"/>
        </w:rPr>
        <w:t xml:space="preserve"> criminal activity, also the organisers should have communicated more effectively with attendees, providing clear information about safety procedures, emergency protocols, and other important details. This could have helped prevent confusion and panic during critical situations.</w:t>
      </w:r>
      <w:r w:rsidR="00D57542" w:rsidRPr="004322DF">
        <w:rPr>
          <w:rFonts w:ascii="Arial" w:hAnsi="Arial" w:cs="Arial"/>
        </w:rPr>
        <w:t xml:space="preserve"> </w:t>
      </w:r>
      <w:r w:rsidRPr="004322DF">
        <w:rPr>
          <w:rFonts w:ascii="Arial" w:hAnsi="Arial" w:cs="Arial"/>
        </w:rPr>
        <w:t>The festival should have had more medical staff and resources on hand to address the health needs of attendees, including heat exhaustion, dehydration, and other heat-related illnesses.</w:t>
      </w:r>
      <w:r w:rsidR="00D57542" w:rsidRPr="004322DF">
        <w:rPr>
          <w:rFonts w:ascii="Arial" w:hAnsi="Arial" w:cs="Arial"/>
        </w:rPr>
        <w:t xml:space="preserve"> T</w:t>
      </w:r>
      <w:r w:rsidRPr="004322DF">
        <w:rPr>
          <w:rFonts w:ascii="Arial" w:hAnsi="Arial" w:cs="Arial"/>
        </w:rPr>
        <w:t xml:space="preserve">he organizers could have lowered prices or offered more affordable options to help </w:t>
      </w:r>
      <w:r w:rsidR="00D57542" w:rsidRPr="004322DF">
        <w:rPr>
          <w:rFonts w:ascii="Arial" w:hAnsi="Arial" w:cs="Arial"/>
        </w:rPr>
        <w:t xml:space="preserve">the attendees. </w:t>
      </w:r>
    </w:p>
    <w:p w14:paraId="4C80988C" w14:textId="77777777" w:rsidR="0062334E" w:rsidRPr="004322DF" w:rsidRDefault="0062334E" w:rsidP="004322DF">
      <w:pPr>
        <w:spacing w:line="360" w:lineRule="auto"/>
        <w:jc w:val="both"/>
        <w:rPr>
          <w:rFonts w:ascii="Arial" w:hAnsi="Arial" w:cs="Arial"/>
        </w:rPr>
      </w:pPr>
    </w:p>
    <w:p w14:paraId="49F9C871" w14:textId="77777777" w:rsidR="0062334E" w:rsidRPr="004322DF" w:rsidRDefault="0062334E" w:rsidP="00807D4D">
      <w:pPr>
        <w:rPr>
          <w:rFonts w:ascii="Arial" w:hAnsi="Arial" w:cs="Arial"/>
        </w:rPr>
      </w:pPr>
    </w:p>
    <w:p w14:paraId="08A78E60" w14:textId="7842FC7A" w:rsidR="00BE3393" w:rsidRPr="004322DF" w:rsidRDefault="00AC284A" w:rsidP="00807D4D">
      <w:pPr>
        <w:rPr>
          <w:rFonts w:ascii="Arial" w:hAnsi="Arial" w:cs="Arial"/>
        </w:rPr>
      </w:pPr>
      <w:r w:rsidRPr="004322DF">
        <w:rPr>
          <w:rFonts w:ascii="Arial" w:hAnsi="Arial" w:cs="Arial"/>
        </w:rPr>
        <w:t>(Schon, 1983; Schwandt &amp; Marquardt, 2000)</w:t>
      </w:r>
    </w:p>
    <w:p w14:paraId="2FED4578" w14:textId="77777777" w:rsidR="00792BEA" w:rsidRPr="004322DF" w:rsidRDefault="00792BEA" w:rsidP="00807D4D">
      <w:pPr>
        <w:rPr>
          <w:rFonts w:ascii="Arial" w:hAnsi="Arial" w:cs="Arial"/>
        </w:rPr>
      </w:pPr>
    </w:p>
    <w:p w14:paraId="45490980" w14:textId="6A6F1029" w:rsidR="006F3505" w:rsidRPr="004322DF" w:rsidRDefault="006F3505" w:rsidP="00807D4D">
      <w:pPr>
        <w:spacing w:line="360" w:lineRule="auto"/>
        <w:jc w:val="both"/>
        <w:rPr>
          <w:rFonts w:ascii="Arial" w:hAnsi="Arial" w:cs="Arial"/>
        </w:rPr>
      </w:pPr>
    </w:p>
    <w:p w14:paraId="0D0EECE3" w14:textId="10A27A76" w:rsidR="004322DF" w:rsidRPr="004322DF" w:rsidRDefault="004322DF" w:rsidP="00037046">
      <w:pPr>
        <w:pStyle w:val="css-18vfmjb"/>
        <w:rPr>
          <w:rStyle w:val="Strong"/>
          <w:rFonts w:ascii="Arial" w:hAnsi="Arial" w:cs="Arial"/>
          <w:color w:val="000000"/>
          <w:sz w:val="29"/>
          <w:szCs w:val="29"/>
        </w:rPr>
      </w:pPr>
    </w:p>
    <w:p w14:paraId="4440CAF9" w14:textId="04B77E97" w:rsidR="004322DF" w:rsidRPr="004322DF" w:rsidRDefault="004322DF" w:rsidP="00037046">
      <w:pPr>
        <w:pStyle w:val="css-18vfmjb"/>
        <w:rPr>
          <w:rStyle w:val="Strong"/>
          <w:rFonts w:ascii="Arial" w:hAnsi="Arial" w:cs="Arial"/>
          <w:color w:val="000000"/>
          <w:sz w:val="29"/>
          <w:szCs w:val="29"/>
        </w:rPr>
      </w:pPr>
    </w:p>
    <w:p w14:paraId="0E8008F4" w14:textId="60E41E8D" w:rsidR="004322DF" w:rsidRPr="004322DF" w:rsidRDefault="004322DF" w:rsidP="00037046">
      <w:pPr>
        <w:pStyle w:val="css-18vfmjb"/>
        <w:rPr>
          <w:rStyle w:val="Strong"/>
          <w:rFonts w:ascii="Arial" w:hAnsi="Arial" w:cs="Arial"/>
          <w:color w:val="000000"/>
          <w:sz w:val="29"/>
          <w:szCs w:val="29"/>
        </w:rPr>
      </w:pPr>
    </w:p>
    <w:p w14:paraId="2A7503FB" w14:textId="66267837" w:rsidR="004322DF" w:rsidRPr="004322DF" w:rsidRDefault="004322DF" w:rsidP="00037046">
      <w:pPr>
        <w:pStyle w:val="css-18vfmjb"/>
        <w:rPr>
          <w:rStyle w:val="Strong"/>
          <w:rFonts w:ascii="Arial" w:hAnsi="Arial" w:cs="Arial"/>
          <w:color w:val="000000"/>
          <w:sz w:val="29"/>
          <w:szCs w:val="29"/>
        </w:rPr>
      </w:pPr>
    </w:p>
    <w:p w14:paraId="6CDED37C" w14:textId="3B641F67" w:rsidR="004322DF" w:rsidRPr="004322DF" w:rsidRDefault="004322DF" w:rsidP="00037046">
      <w:pPr>
        <w:pStyle w:val="css-18vfmjb"/>
        <w:rPr>
          <w:rStyle w:val="Strong"/>
          <w:rFonts w:ascii="Arial" w:hAnsi="Arial" w:cs="Arial"/>
          <w:color w:val="000000"/>
          <w:sz w:val="29"/>
          <w:szCs w:val="29"/>
        </w:rPr>
      </w:pPr>
    </w:p>
    <w:p w14:paraId="0B1586DE" w14:textId="53E39AF5" w:rsidR="004322DF" w:rsidRPr="004322DF" w:rsidRDefault="004322DF" w:rsidP="00037046">
      <w:pPr>
        <w:pStyle w:val="css-18vfmjb"/>
        <w:rPr>
          <w:rStyle w:val="Strong"/>
          <w:rFonts w:ascii="Arial" w:hAnsi="Arial" w:cs="Arial"/>
          <w:color w:val="000000"/>
          <w:sz w:val="29"/>
          <w:szCs w:val="29"/>
        </w:rPr>
      </w:pPr>
    </w:p>
    <w:p w14:paraId="779D305D" w14:textId="108025DE" w:rsidR="004322DF" w:rsidRDefault="004322DF" w:rsidP="004322DF">
      <w:pPr>
        <w:pStyle w:val="Heading1"/>
        <w:rPr>
          <w:rStyle w:val="Strong"/>
          <w:rFonts w:ascii="Arial" w:hAnsi="Arial" w:cs="Arial"/>
          <w:b w:val="0"/>
          <w:bCs w:val="0"/>
        </w:rPr>
      </w:pPr>
    </w:p>
    <w:p w14:paraId="1F39811B" w14:textId="7C1A98E9" w:rsidR="004322DF" w:rsidRDefault="004322DF" w:rsidP="004322DF"/>
    <w:p w14:paraId="23691403" w14:textId="11318A30" w:rsidR="004322DF" w:rsidRDefault="004322DF" w:rsidP="004322DF"/>
    <w:p w14:paraId="60479245" w14:textId="34C34D44" w:rsidR="00B24837" w:rsidRPr="00B24837" w:rsidRDefault="004322DF" w:rsidP="00B24837">
      <w:pPr>
        <w:pStyle w:val="Heading1"/>
        <w:jc w:val="center"/>
        <w:rPr>
          <w:rFonts w:ascii="Arial" w:hAnsi="Arial" w:cs="Arial"/>
          <w:color w:val="000000" w:themeColor="text1"/>
        </w:rPr>
      </w:pPr>
      <w:bookmarkStart w:id="2" w:name="_Toc131352663"/>
      <w:r w:rsidRPr="004322DF">
        <w:rPr>
          <w:rStyle w:val="Strong"/>
          <w:rFonts w:ascii="Arial" w:hAnsi="Arial" w:cs="Arial"/>
          <w:b w:val="0"/>
          <w:bCs w:val="0"/>
          <w:color w:val="000000" w:themeColor="text1"/>
        </w:rPr>
        <w:lastRenderedPageBreak/>
        <w:t>Bibliography</w:t>
      </w:r>
      <w:bookmarkEnd w:id="2"/>
    </w:p>
    <w:p w14:paraId="2B5959BC" w14:textId="77777777" w:rsidR="00B566A2" w:rsidRPr="00B566A2" w:rsidRDefault="00B566A2" w:rsidP="00B566A2"/>
    <w:p w14:paraId="1DD44602" w14:textId="77777777" w:rsidR="00B566A2" w:rsidRPr="00B566A2" w:rsidRDefault="00B566A2" w:rsidP="00B566A2"/>
    <w:p w14:paraId="738E83DB" w14:textId="28E632AE" w:rsidR="00B566A2" w:rsidRDefault="00B566A2" w:rsidP="009D0F78">
      <w:pPr>
        <w:jc w:val="both"/>
        <w:rPr>
          <w:rFonts w:ascii="Arial" w:hAnsi="Arial" w:cs="Arial"/>
          <w:sz w:val="22"/>
          <w:szCs w:val="22"/>
        </w:rPr>
      </w:pPr>
      <w:proofErr w:type="spellStart"/>
      <w:r w:rsidRPr="009D0F78">
        <w:rPr>
          <w:rFonts w:ascii="Arial" w:hAnsi="Arial" w:cs="Arial"/>
          <w:sz w:val="22"/>
          <w:szCs w:val="22"/>
        </w:rPr>
        <w:t>Bartunek</w:t>
      </w:r>
      <w:proofErr w:type="spellEnd"/>
      <w:r w:rsidRPr="009D0F78">
        <w:rPr>
          <w:rFonts w:ascii="Arial" w:hAnsi="Arial" w:cs="Arial"/>
          <w:sz w:val="22"/>
          <w:szCs w:val="22"/>
        </w:rPr>
        <w:t xml:space="preserve">, J. M., &amp; </w:t>
      </w:r>
      <w:proofErr w:type="spellStart"/>
      <w:r w:rsidRPr="009D0F78">
        <w:rPr>
          <w:rFonts w:ascii="Arial" w:hAnsi="Arial" w:cs="Arial"/>
          <w:sz w:val="22"/>
          <w:szCs w:val="22"/>
        </w:rPr>
        <w:t>Moch</w:t>
      </w:r>
      <w:proofErr w:type="spellEnd"/>
      <w:r w:rsidRPr="009D0F78">
        <w:rPr>
          <w:rFonts w:ascii="Arial" w:hAnsi="Arial" w:cs="Arial"/>
          <w:sz w:val="22"/>
          <w:szCs w:val="22"/>
        </w:rPr>
        <w:t>, M. K. (1994). Third-order organizational change and Western mystical tradition. Journal of Organizational Change Management, 7(1), 24-41.</w:t>
      </w:r>
    </w:p>
    <w:p w14:paraId="2232F52F" w14:textId="77777777" w:rsidR="009D0F78" w:rsidRPr="009D0F78" w:rsidRDefault="009D0F78" w:rsidP="009D0F78">
      <w:pPr>
        <w:jc w:val="both"/>
        <w:rPr>
          <w:rFonts w:ascii="Arial" w:hAnsi="Arial" w:cs="Arial"/>
          <w:sz w:val="22"/>
          <w:szCs w:val="22"/>
        </w:rPr>
      </w:pPr>
    </w:p>
    <w:p w14:paraId="3D654D30" w14:textId="34283B34" w:rsidR="00B566A2" w:rsidRPr="009D0F78" w:rsidRDefault="00B566A2" w:rsidP="009D0F78">
      <w:pPr>
        <w:jc w:val="both"/>
        <w:rPr>
          <w:rFonts w:ascii="Arial" w:hAnsi="Arial" w:cs="Arial"/>
          <w:sz w:val="22"/>
          <w:szCs w:val="22"/>
        </w:rPr>
      </w:pPr>
      <w:r w:rsidRPr="009D0F78">
        <w:rPr>
          <w:rFonts w:ascii="Arial" w:hAnsi="Arial" w:cs="Arial"/>
          <w:sz w:val="22"/>
          <w:szCs w:val="22"/>
        </w:rPr>
        <w:t>C.M. Pearson, J.A. Clair, “</w:t>
      </w:r>
      <w:proofErr w:type="spellStart"/>
      <w:r w:rsidRPr="009D0F78">
        <w:rPr>
          <w:rFonts w:ascii="Arial" w:hAnsi="Arial" w:cs="Arial"/>
          <w:sz w:val="22"/>
          <w:szCs w:val="22"/>
        </w:rPr>
        <w:t>Reafirming</w:t>
      </w:r>
      <w:proofErr w:type="spellEnd"/>
      <w:r w:rsidRPr="009D0F78">
        <w:rPr>
          <w:rFonts w:ascii="Arial" w:hAnsi="Arial" w:cs="Arial"/>
          <w:sz w:val="22"/>
          <w:szCs w:val="22"/>
        </w:rPr>
        <w:t xml:space="preserve"> Crisis Management”, Academy of Management Review 23, 1998, p. 60</w:t>
      </w:r>
      <w:r w:rsidR="009D0F78">
        <w:rPr>
          <w:rFonts w:ascii="Arial" w:hAnsi="Arial" w:cs="Arial"/>
          <w:sz w:val="22"/>
          <w:szCs w:val="22"/>
        </w:rPr>
        <w:t xml:space="preserve">. </w:t>
      </w:r>
    </w:p>
    <w:p w14:paraId="7BC83EEA" w14:textId="77777777" w:rsidR="00B566A2" w:rsidRPr="009D0F78" w:rsidRDefault="00B566A2" w:rsidP="009D0F78">
      <w:pPr>
        <w:jc w:val="both"/>
        <w:rPr>
          <w:rFonts w:ascii="Arial" w:hAnsi="Arial" w:cs="Arial"/>
          <w:sz w:val="22"/>
          <w:szCs w:val="22"/>
        </w:rPr>
      </w:pPr>
    </w:p>
    <w:p w14:paraId="724F022D" w14:textId="6663B2DB" w:rsidR="00B566A2" w:rsidRPr="009D0F78" w:rsidRDefault="00B566A2" w:rsidP="009D0F78">
      <w:pPr>
        <w:jc w:val="both"/>
        <w:rPr>
          <w:rFonts w:ascii="Arial" w:hAnsi="Arial" w:cs="Arial"/>
          <w:sz w:val="22"/>
          <w:szCs w:val="22"/>
        </w:rPr>
      </w:pPr>
      <w:r w:rsidRPr="009D0F78">
        <w:rPr>
          <w:rFonts w:ascii="Arial" w:hAnsi="Arial" w:cs="Arial"/>
          <w:sz w:val="22"/>
          <w:szCs w:val="22"/>
        </w:rPr>
        <w:t xml:space="preserve">CANVA (2023) Free design tool: Presentations, video, social media | CANVA. Available at: https://www.canva.com (Accessed: </w:t>
      </w:r>
      <w:r w:rsidR="009D0F78">
        <w:rPr>
          <w:rFonts w:ascii="Arial" w:hAnsi="Arial" w:cs="Arial"/>
          <w:sz w:val="22"/>
          <w:szCs w:val="22"/>
        </w:rPr>
        <w:t>2 April</w:t>
      </w:r>
      <w:r w:rsidRPr="009D0F78">
        <w:rPr>
          <w:rFonts w:ascii="Arial" w:hAnsi="Arial" w:cs="Arial"/>
          <w:sz w:val="22"/>
          <w:szCs w:val="22"/>
        </w:rPr>
        <w:t xml:space="preserve"> 2023).</w:t>
      </w:r>
    </w:p>
    <w:p w14:paraId="0040C0FA" w14:textId="77777777" w:rsidR="00522BDF" w:rsidRPr="009D0F78" w:rsidRDefault="00522BDF" w:rsidP="009D0F78">
      <w:pPr>
        <w:jc w:val="both"/>
        <w:rPr>
          <w:rFonts w:ascii="Arial" w:hAnsi="Arial" w:cs="Arial"/>
          <w:sz w:val="22"/>
          <w:szCs w:val="22"/>
        </w:rPr>
      </w:pPr>
    </w:p>
    <w:p w14:paraId="71FABF6F" w14:textId="4BF3169A" w:rsidR="00522BDF" w:rsidRPr="009D0F78" w:rsidRDefault="00B566A2" w:rsidP="009D0F78">
      <w:pPr>
        <w:jc w:val="both"/>
        <w:rPr>
          <w:rFonts w:ascii="Arial" w:hAnsi="Arial" w:cs="Arial"/>
          <w:sz w:val="22"/>
          <w:szCs w:val="22"/>
        </w:rPr>
      </w:pPr>
      <w:r w:rsidRPr="009D0F78">
        <w:rPr>
          <w:rFonts w:ascii="Arial" w:hAnsi="Arial" w:cs="Arial"/>
          <w:sz w:val="22"/>
          <w:szCs w:val="22"/>
        </w:rPr>
        <w:t xml:space="preserve">Carroll, A. B &amp; </w:t>
      </w:r>
      <w:proofErr w:type="spellStart"/>
      <w:r w:rsidRPr="009D0F78">
        <w:rPr>
          <w:rFonts w:ascii="Arial" w:hAnsi="Arial" w:cs="Arial"/>
          <w:sz w:val="22"/>
          <w:szCs w:val="22"/>
        </w:rPr>
        <w:t>Buchholtz</w:t>
      </w:r>
      <w:proofErr w:type="spellEnd"/>
      <w:r w:rsidRPr="009D0F78">
        <w:rPr>
          <w:rFonts w:ascii="Arial" w:hAnsi="Arial" w:cs="Arial"/>
          <w:sz w:val="22"/>
          <w:szCs w:val="22"/>
        </w:rPr>
        <w:t>, K. (2003). Business and society: Ethics and stakeholder management (1st ed.)</w:t>
      </w:r>
      <w:r w:rsidR="009D0F78">
        <w:rPr>
          <w:rFonts w:ascii="Arial" w:hAnsi="Arial" w:cs="Arial"/>
          <w:sz w:val="22"/>
          <w:szCs w:val="22"/>
        </w:rPr>
        <w:t>.</w:t>
      </w:r>
    </w:p>
    <w:p w14:paraId="79CDF29C" w14:textId="77777777" w:rsidR="00522BDF" w:rsidRPr="009D0F78" w:rsidRDefault="00522BDF" w:rsidP="009D0F78">
      <w:pPr>
        <w:jc w:val="both"/>
        <w:rPr>
          <w:rFonts w:ascii="Arial" w:hAnsi="Arial" w:cs="Arial"/>
          <w:sz w:val="22"/>
          <w:szCs w:val="22"/>
        </w:rPr>
      </w:pPr>
    </w:p>
    <w:p w14:paraId="34E4A343" w14:textId="2EF8B43D" w:rsidR="00B566A2" w:rsidRPr="009D0F78" w:rsidRDefault="00B566A2" w:rsidP="009D0F78">
      <w:pPr>
        <w:jc w:val="both"/>
        <w:rPr>
          <w:rFonts w:ascii="Arial" w:hAnsi="Arial" w:cs="Arial"/>
          <w:sz w:val="22"/>
          <w:szCs w:val="22"/>
        </w:rPr>
      </w:pPr>
      <w:r w:rsidRPr="009D0F78">
        <w:rPr>
          <w:rFonts w:ascii="Arial" w:hAnsi="Arial" w:cs="Arial"/>
          <w:sz w:val="22"/>
          <w:szCs w:val="22"/>
        </w:rPr>
        <w:t>Deverell, E. (2010). Flexibility and Rigidity in Crisis Management and Learning at Swedish Public Organizations. Public Management Review, 12(5), 679-700.  The study notes that organizations have difficulty learning from crises.</w:t>
      </w:r>
    </w:p>
    <w:p w14:paraId="1627563D" w14:textId="77777777" w:rsidR="00522BDF" w:rsidRPr="009D0F78" w:rsidRDefault="00522BDF" w:rsidP="009D0F78">
      <w:pPr>
        <w:jc w:val="both"/>
        <w:rPr>
          <w:rFonts w:ascii="Arial" w:hAnsi="Arial" w:cs="Arial"/>
          <w:sz w:val="22"/>
          <w:szCs w:val="22"/>
        </w:rPr>
      </w:pPr>
    </w:p>
    <w:p w14:paraId="42581D80" w14:textId="05AC6120" w:rsidR="00B566A2" w:rsidRPr="009D0F78" w:rsidRDefault="00B566A2" w:rsidP="009D0F78">
      <w:pPr>
        <w:jc w:val="both"/>
        <w:rPr>
          <w:rFonts w:ascii="Arial" w:hAnsi="Arial" w:cs="Arial"/>
          <w:sz w:val="22"/>
          <w:szCs w:val="22"/>
        </w:rPr>
      </w:pPr>
      <w:r w:rsidRPr="009D0F78">
        <w:rPr>
          <w:rFonts w:ascii="Arial" w:hAnsi="Arial" w:cs="Arial"/>
          <w:sz w:val="22"/>
          <w:szCs w:val="22"/>
        </w:rPr>
        <w:t>Graff, Samuel (2022) "A Response to Woodstock 99: Peace, Love, and Rage; Recontextualizing Editorial Biases in Nu Metal," Comm-</w:t>
      </w:r>
      <w:proofErr w:type="spellStart"/>
      <w:r w:rsidRPr="009D0F78">
        <w:rPr>
          <w:rFonts w:ascii="Arial" w:hAnsi="Arial" w:cs="Arial"/>
          <w:sz w:val="22"/>
          <w:szCs w:val="22"/>
        </w:rPr>
        <w:t>entary</w:t>
      </w:r>
      <w:proofErr w:type="spellEnd"/>
      <w:r w:rsidRPr="009D0F78">
        <w:rPr>
          <w:rFonts w:ascii="Arial" w:hAnsi="Arial" w:cs="Arial"/>
          <w:sz w:val="22"/>
          <w:szCs w:val="22"/>
        </w:rPr>
        <w:t xml:space="preserve">: Vol. 18: </w:t>
      </w:r>
      <w:proofErr w:type="spellStart"/>
      <w:r w:rsidRPr="009D0F78">
        <w:rPr>
          <w:rFonts w:ascii="Arial" w:hAnsi="Arial" w:cs="Arial"/>
          <w:sz w:val="22"/>
          <w:szCs w:val="22"/>
        </w:rPr>
        <w:t>Iss</w:t>
      </w:r>
      <w:proofErr w:type="spellEnd"/>
      <w:r w:rsidRPr="009D0F78">
        <w:rPr>
          <w:rFonts w:ascii="Arial" w:hAnsi="Arial" w:cs="Arial"/>
          <w:sz w:val="22"/>
          <w:szCs w:val="22"/>
        </w:rPr>
        <w:t>. 1, Article 12. </w:t>
      </w:r>
      <w:r w:rsidRPr="009D0F78">
        <w:rPr>
          <w:rFonts w:ascii="Arial" w:hAnsi="Arial" w:cs="Arial"/>
          <w:sz w:val="22"/>
          <w:szCs w:val="22"/>
        </w:rPr>
        <w:br/>
        <w:t xml:space="preserve">Available at: </w:t>
      </w:r>
      <w:hyperlink r:id="rId9" w:history="1">
        <w:r w:rsidR="00522BDF" w:rsidRPr="009D0F78">
          <w:rPr>
            <w:rStyle w:val="Hyperlink"/>
            <w:rFonts w:ascii="Arial" w:hAnsi="Arial" w:cs="Arial"/>
            <w:sz w:val="22"/>
            <w:szCs w:val="22"/>
          </w:rPr>
          <w:t>https://scholars.unh.edu/comm-entary/vol18/iss1/12</w:t>
        </w:r>
      </w:hyperlink>
    </w:p>
    <w:p w14:paraId="4AEB8E0A" w14:textId="77777777" w:rsidR="00522BDF" w:rsidRPr="009D0F78" w:rsidRDefault="00522BDF" w:rsidP="009D0F78">
      <w:pPr>
        <w:jc w:val="both"/>
        <w:rPr>
          <w:rFonts w:ascii="Arial" w:hAnsi="Arial" w:cs="Arial"/>
          <w:sz w:val="22"/>
          <w:szCs w:val="22"/>
        </w:rPr>
      </w:pPr>
    </w:p>
    <w:p w14:paraId="4970A160" w14:textId="091B0938" w:rsidR="00B566A2" w:rsidRPr="009D0F78" w:rsidRDefault="00B566A2" w:rsidP="009D0F78">
      <w:pPr>
        <w:jc w:val="both"/>
        <w:rPr>
          <w:rFonts w:ascii="Arial" w:hAnsi="Arial" w:cs="Arial"/>
          <w:sz w:val="22"/>
          <w:szCs w:val="22"/>
        </w:rPr>
      </w:pPr>
      <w:proofErr w:type="spellStart"/>
      <w:r w:rsidRPr="009D0F78">
        <w:rPr>
          <w:rFonts w:ascii="Arial" w:hAnsi="Arial" w:cs="Arial"/>
          <w:sz w:val="22"/>
          <w:szCs w:val="22"/>
        </w:rPr>
        <w:t>Graye</w:t>
      </w:r>
      <w:proofErr w:type="spellEnd"/>
      <w:r w:rsidRPr="009D0F78">
        <w:rPr>
          <w:rFonts w:ascii="Arial" w:hAnsi="Arial" w:cs="Arial"/>
          <w:sz w:val="22"/>
          <w:szCs w:val="22"/>
        </w:rPr>
        <w:t>, M. (2022) Woodstock '99: The disturbing true story behind the disastrous Music Festival, The Independent. Independent Digital News and Media. Available at: https://www.independent.co.uk/arts-entertainment/tv/news/woodstock-99-true-story-music-festival-b2139169.html (Accessed: 2</w:t>
      </w:r>
      <w:r w:rsidR="009D0F78">
        <w:rPr>
          <w:rFonts w:ascii="Arial" w:hAnsi="Arial" w:cs="Arial"/>
          <w:sz w:val="22"/>
          <w:szCs w:val="22"/>
        </w:rPr>
        <w:t>8 March</w:t>
      </w:r>
      <w:r w:rsidRPr="009D0F78">
        <w:rPr>
          <w:rFonts w:ascii="Arial" w:hAnsi="Arial" w:cs="Arial"/>
          <w:sz w:val="22"/>
          <w:szCs w:val="22"/>
        </w:rPr>
        <w:t xml:space="preserve"> 2023). </w:t>
      </w:r>
    </w:p>
    <w:p w14:paraId="20BC5D4D" w14:textId="77777777" w:rsidR="00522BDF" w:rsidRPr="009D0F78" w:rsidRDefault="00522BDF" w:rsidP="009D0F78">
      <w:pPr>
        <w:jc w:val="both"/>
        <w:rPr>
          <w:rFonts w:ascii="Arial" w:hAnsi="Arial" w:cs="Arial"/>
          <w:sz w:val="22"/>
          <w:szCs w:val="22"/>
        </w:rPr>
      </w:pPr>
    </w:p>
    <w:p w14:paraId="00EBAC9B" w14:textId="6A4BA7FB" w:rsidR="00B566A2" w:rsidRDefault="00B566A2" w:rsidP="009D0F78">
      <w:pPr>
        <w:jc w:val="both"/>
        <w:rPr>
          <w:rFonts w:ascii="Arial" w:hAnsi="Arial" w:cs="Arial"/>
          <w:sz w:val="22"/>
          <w:szCs w:val="22"/>
        </w:rPr>
      </w:pPr>
      <w:r w:rsidRPr="009D0F78">
        <w:rPr>
          <w:rFonts w:ascii="Arial" w:hAnsi="Arial" w:cs="Arial"/>
          <w:sz w:val="22"/>
          <w:szCs w:val="22"/>
        </w:rPr>
        <w:t xml:space="preserve">History Editors (2019). Woodstock </w:t>
      </w:r>
      <w:proofErr w:type="spellStart"/>
      <w:r w:rsidRPr="009D0F78">
        <w:rPr>
          <w:rFonts w:ascii="Arial" w:hAnsi="Arial" w:cs="Arial"/>
          <w:sz w:val="22"/>
          <w:szCs w:val="22"/>
        </w:rPr>
        <w:t>Lineup</w:t>
      </w:r>
      <w:proofErr w:type="spellEnd"/>
      <w:r w:rsidRPr="009D0F78">
        <w:rPr>
          <w:rFonts w:ascii="Arial" w:hAnsi="Arial" w:cs="Arial"/>
          <w:sz w:val="22"/>
          <w:szCs w:val="22"/>
        </w:rPr>
        <w:t xml:space="preserve">: Who Played the 1969 Woodstock Music Festival? </w:t>
      </w:r>
    </w:p>
    <w:p w14:paraId="73784683" w14:textId="77777777" w:rsidR="009D0F78" w:rsidRPr="009D0F78" w:rsidRDefault="009D0F78" w:rsidP="009D0F78">
      <w:pPr>
        <w:jc w:val="both"/>
        <w:rPr>
          <w:rFonts w:ascii="Arial" w:hAnsi="Arial" w:cs="Arial"/>
          <w:sz w:val="22"/>
          <w:szCs w:val="22"/>
        </w:rPr>
      </w:pPr>
    </w:p>
    <w:p w14:paraId="6C4969C8" w14:textId="465948D3" w:rsidR="00B566A2" w:rsidRPr="009D0F78" w:rsidRDefault="00B566A2" w:rsidP="009D0F78">
      <w:pPr>
        <w:jc w:val="both"/>
        <w:rPr>
          <w:rFonts w:ascii="Arial" w:hAnsi="Arial" w:cs="Arial"/>
          <w:sz w:val="22"/>
          <w:szCs w:val="22"/>
        </w:rPr>
      </w:pPr>
      <w:proofErr w:type="spellStart"/>
      <w:r w:rsidRPr="009D0F78">
        <w:rPr>
          <w:rFonts w:ascii="Arial" w:hAnsi="Arial" w:cs="Arial"/>
          <w:sz w:val="22"/>
          <w:szCs w:val="22"/>
        </w:rPr>
        <w:t>Hodenfield</w:t>
      </w:r>
      <w:proofErr w:type="spellEnd"/>
      <w:r w:rsidRPr="009D0F78">
        <w:rPr>
          <w:rFonts w:ascii="Arial" w:hAnsi="Arial" w:cs="Arial"/>
          <w:sz w:val="22"/>
          <w:szCs w:val="22"/>
        </w:rPr>
        <w:t xml:space="preserve">, J. (2019) Woodstock: 'it was like balling for the first time', Rolling Stone. Rolling Stone. Available at: https://www.rollingstone.com/feature/woodstock-it-was-like-balling-for-the-first-time-229092/ (Accessed: </w:t>
      </w:r>
      <w:r w:rsidR="009D0F78">
        <w:rPr>
          <w:rFonts w:ascii="Arial" w:hAnsi="Arial" w:cs="Arial"/>
          <w:sz w:val="22"/>
          <w:szCs w:val="22"/>
        </w:rPr>
        <w:t>26 March</w:t>
      </w:r>
      <w:r w:rsidRPr="009D0F78">
        <w:rPr>
          <w:rFonts w:ascii="Arial" w:hAnsi="Arial" w:cs="Arial"/>
          <w:sz w:val="22"/>
          <w:szCs w:val="22"/>
        </w:rPr>
        <w:t xml:space="preserve"> 2023). </w:t>
      </w:r>
    </w:p>
    <w:p w14:paraId="346B513C" w14:textId="77777777" w:rsidR="00522BDF" w:rsidRPr="009D0F78" w:rsidRDefault="00522BDF" w:rsidP="009D0F78">
      <w:pPr>
        <w:jc w:val="both"/>
        <w:rPr>
          <w:rFonts w:ascii="Arial" w:hAnsi="Arial" w:cs="Arial"/>
          <w:sz w:val="22"/>
          <w:szCs w:val="22"/>
        </w:rPr>
      </w:pPr>
    </w:p>
    <w:p w14:paraId="576C15B1" w14:textId="1418319B" w:rsidR="00B566A2" w:rsidRPr="009D0F78" w:rsidRDefault="00B566A2" w:rsidP="009D0F78">
      <w:pPr>
        <w:jc w:val="both"/>
        <w:rPr>
          <w:rFonts w:ascii="Arial" w:hAnsi="Arial" w:cs="Arial"/>
          <w:sz w:val="22"/>
          <w:szCs w:val="22"/>
        </w:rPr>
      </w:pPr>
      <w:r w:rsidRPr="009D0F78">
        <w:rPr>
          <w:rFonts w:ascii="Arial" w:hAnsi="Arial" w:cs="Arial"/>
          <w:sz w:val="22"/>
          <w:szCs w:val="22"/>
        </w:rPr>
        <w:t>Hodgkinson, Tarah (2004). Rethinking Crowd Violence: Self</w:t>
      </w:r>
      <w:r w:rsidRPr="009D0F78">
        <w:rPr>
          <w:rFonts w:ascii="Cambria Math" w:hAnsi="Cambria Math" w:cs="Cambria Math"/>
          <w:sz w:val="22"/>
          <w:szCs w:val="22"/>
        </w:rPr>
        <w:t>‐</w:t>
      </w:r>
      <w:r w:rsidRPr="009D0F78">
        <w:rPr>
          <w:rFonts w:ascii="Arial" w:hAnsi="Arial" w:cs="Arial"/>
          <w:sz w:val="22"/>
          <w:szCs w:val="22"/>
        </w:rPr>
        <w:t>Categorization Theory and the Woodstock 1999 Riot. Journal for the Theory of Social Behaviour. 34. 141 - 166. 10.1111/j.0021-8308.2004.00240.</w:t>
      </w:r>
    </w:p>
    <w:p w14:paraId="7F33D3BB" w14:textId="77777777" w:rsidR="00522BDF" w:rsidRPr="009D0F78" w:rsidRDefault="00522BDF" w:rsidP="009D0F78">
      <w:pPr>
        <w:jc w:val="both"/>
        <w:rPr>
          <w:rFonts w:ascii="Arial" w:hAnsi="Arial" w:cs="Arial"/>
          <w:sz w:val="22"/>
          <w:szCs w:val="22"/>
        </w:rPr>
      </w:pPr>
    </w:p>
    <w:p w14:paraId="68890C3A" w14:textId="024EB7A1" w:rsidR="00B566A2" w:rsidRPr="009D0F78" w:rsidRDefault="00B566A2" w:rsidP="009D0F78">
      <w:pPr>
        <w:jc w:val="both"/>
        <w:rPr>
          <w:rFonts w:ascii="Arial" w:hAnsi="Arial" w:cs="Arial"/>
          <w:sz w:val="22"/>
          <w:szCs w:val="22"/>
        </w:rPr>
      </w:pPr>
      <w:r w:rsidRPr="009D0F78">
        <w:rPr>
          <w:rFonts w:ascii="Arial" w:hAnsi="Arial" w:cs="Arial"/>
          <w:sz w:val="22"/>
          <w:szCs w:val="22"/>
        </w:rPr>
        <w:t xml:space="preserve">Holla K, </w:t>
      </w:r>
      <w:proofErr w:type="spellStart"/>
      <w:r w:rsidRPr="009D0F78">
        <w:rPr>
          <w:rFonts w:ascii="Arial" w:hAnsi="Arial" w:cs="Arial"/>
          <w:sz w:val="22"/>
          <w:szCs w:val="22"/>
        </w:rPr>
        <w:t>Titko</w:t>
      </w:r>
      <w:proofErr w:type="spellEnd"/>
      <w:r w:rsidRPr="009D0F78">
        <w:rPr>
          <w:rFonts w:ascii="Arial" w:hAnsi="Arial" w:cs="Arial"/>
          <w:sz w:val="22"/>
          <w:szCs w:val="22"/>
        </w:rPr>
        <w:t xml:space="preserve"> M and </w:t>
      </w:r>
      <w:proofErr w:type="spellStart"/>
      <w:r w:rsidRPr="009D0F78">
        <w:rPr>
          <w:rFonts w:ascii="Arial" w:hAnsi="Arial" w:cs="Arial"/>
          <w:sz w:val="22"/>
          <w:szCs w:val="22"/>
        </w:rPr>
        <w:t>Ristvej</w:t>
      </w:r>
      <w:proofErr w:type="spellEnd"/>
      <w:r w:rsidRPr="009D0F78">
        <w:rPr>
          <w:rFonts w:ascii="Arial" w:hAnsi="Arial" w:cs="Arial"/>
          <w:sz w:val="22"/>
          <w:szCs w:val="22"/>
        </w:rPr>
        <w:t xml:space="preserve"> J (eds) (2018) Crisis Management - Theory and Practice. </w:t>
      </w:r>
      <w:proofErr w:type="spellStart"/>
      <w:r w:rsidRPr="009D0F78">
        <w:rPr>
          <w:rFonts w:ascii="Arial" w:hAnsi="Arial" w:cs="Arial"/>
          <w:sz w:val="22"/>
          <w:szCs w:val="22"/>
        </w:rPr>
        <w:t>InTech</w:t>
      </w:r>
      <w:proofErr w:type="spellEnd"/>
      <w:r w:rsidRPr="009D0F78">
        <w:rPr>
          <w:rFonts w:ascii="Arial" w:hAnsi="Arial" w:cs="Arial"/>
          <w:sz w:val="22"/>
          <w:szCs w:val="22"/>
        </w:rPr>
        <w:t xml:space="preserve">. DOI: 10.5772/intechopen.71641. </w:t>
      </w:r>
    </w:p>
    <w:p w14:paraId="20E7575C" w14:textId="77777777" w:rsidR="00522BDF" w:rsidRPr="009D0F78" w:rsidRDefault="00522BDF" w:rsidP="009D0F78">
      <w:pPr>
        <w:jc w:val="both"/>
        <w:rPr>
          <w:rFonts w:ascii="Arial" w:hAnsi="Arial" w:cs="Arial"/>
          <w:sz w:val="22"/>
          <w:szCs w:val="22"/>
        </w:rPr>
      </w:pPr>
    </w:p>
    <w:p w14:paraId="6CA7009B" w14:textId="77777777" w:rsidR="00B566A2" w:rsidRPr="009D0F78" w:rsidRDefault="00B566A2" w:rsidP="009D0F78">
      <w:pPr>
        <w:jc w:val="both"/>
        <w:rPr>
          <w:rFonts w:ascii="Arial" w:hAnsi="Arial" w:cs="Arial"/>
          <w:sz w:val="22"/>
          <w:szCs w:val="22"/>
        </w:rPr>
      </w:pPr>
      <w:proofErr w:type="spellStart"/>
      <w:r w:rsidRPr="009D0F78">
        <w:rPr>
          <w:rFonts w:ascii="Arial" w:hAnsi="Arial" w:cs="Arial"/>
          <w:sz w:val="22"/>
          <w:szCs w:val="22"/>
        </w:rPr>
        <w:t>Hool</w:t>
      </w:r>
      <w:proofErr w:type="spellEnd"/>
      <w:r w:rsidRPr="00B347AA">
        <w:rPr>
          <w:rFonts w:ascii="Arial" w:hAnsi="Arial" w:cs="Arial"/>
          <w:sz w:val="22"/>
          <w:szCs w:val="22"/>
        </w:rPr>
        <w:t>, J. W. (200</w:t>
      </w:r>
      <w:r w:rsidRPr="009D0F78">
        <w:rPr>
          <w:rFonts w:ascii="Arial" w:hAnsi="Arial" w:cs="Arial"/>
          <w:sz w:val="22"/>
          <w:szCs w:val="22"/>
        </w:rPr>
        <w:t>0</w:t>
      </w:r>
      <w:r w:rsidRPr="00B347AA">
        <w:rPr>
          <w:rFonts w:ascii="Arial" w:hAnsi="Arial" w:cs="Arial"/>
          <w:sz w:val="22"/>
          <w:szCs w:val="22"/>
        </w:rPr>
        <w:t xml:space="preserve">). </w:t>
      </w:r>
      <w:r w:rsidRPr="009D0F78">
        <w:rPr>
          <w:rFonts w:ascii="Arial" w:hAnsi="Arial" w:cs="Arial"/>
          <w:sz w:val="22"/>
          <w:szCs w:val="22"/>
        </w:rPr>
        <w:t xml:space="preserve">Strengths and weaknesses of organizational learning, performance, and </w:t>
      </w:r>
    </w:p>
    <w:p w14:paraId="7288BF63" w14:textId="19189E31" w:rsidR="00B566A2" w:rsidRDefault="00B566A2" w:rsidP="009D0F78">
      <w:pPr>
        <w:jc w:val="both"/>
        <w:rPr>
          <w:rFonts w:ascii="Arial" w:hAnsi="Arial" w:cs="Arial"/>
          <w:sz w:val="22"/>
          <w:szCs w:val="22"/>
        </w:rPr>
      </w:pPr>
      <w:r w:rsidRPr="009D0F78">
        <w:rPr>
          <w:rFonts w:ascii="Arial" w:hAnsi="Arial" w:cs="Arial"/>
          <w:sz w:val="22"/>
          <w:szCs w:val="22"/>
        </w:rPr>
        <w:t>internal crisis management and crisis communication in organizations</w:t>
      </w:r>
      <w:r w:rsidR="009D0F78">
        <w:rPr>
          <w:rFonts w:ascii="Arial" w:hAnsi="Arial" w:cs="Arial"/>
          <w:sz w:val="22"/>
          <w:szCs w:val="22"/>
        </w:rPr>
        <w:t>.</w:t>
      </w:r>
    </w:p>
    <w:p w14:paraId="2EDDB654" w14:textId="3525A4E5" w:rsidR="009D0F78" w:rsidRDefault="009D0F78" w:rsidP="009D0F78">
      <w:pPr>
        <w:jc w:val="both"/>
        <w:rPr>
          <w:rFonts w:ascii="Arial" w:hAnsi="Arial" w:cs="Arial"/>
          <w:sz w:val="22"/>
          <w:szCs w:val="22"/>
        </w:rPr>
      </w:pPr>
    </w:p>
    <w:p w14:paraId="0033BB97" w14:textId="2A1DEDC2" w:rsidR="00B347AA" w:rsidRDefault="00B347AA" w:rsidP="009D0F78">
      <w:pPr>
        <w:jc w:val="both"/>
        <w:rPr>
          <w:rFonts w:ascii="Arial" w:hAnsi="Arial" w:cs="Arial"/>
          <w:sz w:val="22"/>
          <w:szCs w:val="22"/>
        </w:rPr>
      </w:pPr>
      <w:r>
        <w:rPr>
          <w:rFonts w:ascii="Arial" w:hAnsi="Arial" w:cs="Arial"/>
          <w:sz w:val="22"/>
          <w:szCs w:val="22"/>
        </w:rPr>
        <w:t>Jia Wang (2007) Organizational Learning and Crisis Management. Barry University</w:t>
      </w:r>
    </w:p>
    <w:p w14:paraId="10CF6B30" w14:textId="77777777" w:rsidR="00B347AA" w:rsidRPr="009D0F78" w:rsidRDefault="00B347AA" w:rsidP="009D0F78">
      <w:pPr>
        <w:jc w:val="both"/>
        <w:rPr>
          <w:rFonts w:ascii="Arial" w:hAnsi="Arial" w:cs="Arial"/>
          <w:sz w:val="22"/>
          <w:szCs w:val="22"/>
        </w:rPr>
      </w:pPr>
    </w:p>
    <w:p w14:paraId="03231B93" w14:textId="77777777" w:rsidR="00B566A2" w:rsidRPr="009D0F78" w:rsidRDefault="00B566A2" w:rsidP="009D0F78">
      <w:pPr>
        <w:jc w:val="both"/>
        <w:rPr>
          <w:rFonts w:ascii="Arial" w:hAnsi="Arial" w:cs="Arial"/>
          <w:sz w:val="22"/>
          <w:szCs w:val="22"/>
        </w:rPr>
      </w:pPr>
      <w:r w:rsidRPr="009D0F78">
        <w:rPr>
          <w:rFonts w:ascii="Arial" w:hAnsi="Arial" w:cs="Arial"/>
          <w:sz w:val="22"/>
          <w:szCs w:val="22"/>
        </w:rPr>
        <w:t xml:space="preserve">Johansen, W., </w:t>
      </w:r>
      <w:proofErr w:type="spellStart"/>
      <w:r w:rsidRPr="009D0F78">
        <w:rPr>
          <w:rFonts w:ascii="Arial" w:hAnsi="Arial" w:cs="Arial"/>
          <w:sz w:val="22"/>
          <w:szCs w:val="22"/>
        </w:rPr>
        <w:t>Aggerholm</w:t>
      </w:r>
      <w:proofErr w:type="spellEnd"/>
      <w:r w:rsidRPr="009D0F78">
        <w:rPr>
          <w:rFonts w:ascii="Arial" w:hAnsi="Arial" w:cs="Arial"/>
          <w:sz w:val="22"/>
          <w:szCs w:val="22"/>
        </w:rPr>
        <w:t xml:space="preserve">, H.K., Frandsen, F., 2012. Entering new territory: a study of </w:t>
      </w:r>
    </w:p>
    <w:p w14:paraId="74E58B60" w14:textId="660F1CEB" w:rsidR="00B566A2" w:rsidRPr="009D0F78" w:rsidRDefault="00B566A2" w:rsidP="009D0F78">
      <w:pPr>
        <w:jc w:val="both"/>
        <w:rPr>
          <w:rFonts w:ascii="Arial" w:hAnsi="Arial" w:cs="Arial"/>
          <w:sz w:val="22"/>
          <w:szCs w:val="22"/>
        </w:rPr>
      </w:pPr>
      <w:r w:rsidRPr="009D0F78">
        <w:rPr>
          <w:rFonts w:ascii="Arial" w:hAnsi="Arial" w:cs="Arial"/>
          <w:sz w:val="22"/>
          <w:szCs w:val="22"/>
        </w:rPr>
        <w:t xml:space="preserve">King III, G., 2002. Crisis management &amp; team effectiveness: a closer examination. J. Bus. Ethics 41 (3), 235–249. </w:t>
      </w:r>
    </w:p>
    <w:p w14:paraId="6CD55290" w14:textId="77777777" w:rsidR="00522BDF" w:rsidRPr="009D0F78" w:rsidRDefault="00522BDF" w:rsidP="009D0F78">
      <w:pPr>
        <w:jc w:val="both"/>
        <w:rPr>
          <w:rFonts w:ascii="Arial" w:hAnsi="Arial" w:cs="Arial"/>
          <w:sz w:val="22"/>
          <w:szCs w:val="22"/>
        </w:rPr>
      </w:pPr>
    </w:p>
    <w:p w14:paraId="2520CBD4" w14:textId="4ECD4D6E" w:rsidR="00B566A2" w:rsidRPr="009D0F78" w:rsidRDefault="00B566A2" w:rsidP="009D0F78">
      <w:pPr>
        <w:jc w:val="both"/>
        <w:rPr>
          <w:rFonts w:ascii="Arial" w:hAnsi="Arial" w:cs="Arial"/>
          <w:sz w:val="22"/>
          <w:szCs w:val="22"/>
        </w:rPr>
      </w:pPr>
      <w:r w:rsidRPr="009D0F78">
        <w:rPr>
          <w:rFonts w:ascii="Arial" w:hAnsi="Arial" w:cs="Arial"/>
          <w:sz w:val="22"/>
          <w:szCs w:val="22"/>
        </w:rPr>
        <w:t xml:space="preserve">King, G. (2002) Crisis management &amp; team effectiveness: A closer examination. Journal of business ethics. 41(3), 235-249. </w:t>
      </w:r>
    </w:p>
    <w:p w14:paraId="35205D30" w14:textId="77777777" w:rsidR="00522BDF" w:rsidRPr="009D0F78" w:rsidRDefault="00522BDF" w:rsidP="009D0F78">
      <w:pPr>
        <w:jc w:val="both"/>
        <w:rPr>
          <w:rFonts w:ascii="Arial" w:hAnsi="Arial" w:cs="Arial"/>
          <w:sz w:val="22"/>
          <w:szCs w:val="22"/>
        </w:rPr>
      </w:pPr>
    </w:p>
    <w:p w14:paraId="7638486C" w14:textId="35A3C751" w:rsidR="00B566A2" w:rsidRPr="009D0F78" w:rsidRDefault="00B566A2" w:rsidP="009D0F78">
      <w:pPr>
        <w:jc w:val="both"/>
        <w:rPr>
          <w:rFonts w:ascii="Arial" w:hAnsi="Arial" w:cs="Arial"/>
          <w:sz w:val="22"/>
          <w:szCs w:val="22"/>
        </w:rPr>
      </w:pPr>
      <w:proofErr w:type="spellStart"/>
      <w:r w:rsidRPr="009D0F78">
        <w:rPr>
          <w:rFonts w:ascii="Arial" w:hAnsi="Arial" w:cs="Arial"/>
          <w:sz w:val="22"/>
          <w:szCs w:val="22"/>
        </w:rPr>
        <w:lastRenderedPageBreak/>
        <w:t>Lagadec</w:t>
      </w:r>
      <w:proofErr w:type="spellEnd"/>
      <w:r w:rsidRPr="009D0F78">
        <w:rPr>
          <w:rFonts w:ascii="Arial" w:hAnsi="Arial" w:cs="Arial"/>
          <w:sz w:val="22"/>
          <w:szCs w:val="22"/>
        </w:rPr>
        <w:t>, P. (1997). Learning processes for crisis management in complex organizations. Journal of Contingencies and Crisis Management, 5(1), 24-31.</w:t>
      </w:r>
    </w:p>
    <w:p w14:paraId="702AA5E8" w14:textId="600B7818" w:rsidR="00522BDF" w:rsidRDefault="00522BDF" w:rsidP="009D0F78">
      <w:pPr>
        <w:jc w:val="both"/>
        <w:rPr>
          <w:rFonts w:ascii="Arial" w:hAnsi="Arial" w:cs="Arial"/>
          <w:sz w:val="22"/>
          <w:szCs w:val="22"/>
        </w:rPr>
      </w:pPr>
    </w:p>
    <w:p w14:paraId="330B096F" w14:textId="400F2194" w:rsidR="009D0F78" w:rsidRDefault="009D0F78" w:rsidP="009D0F78">
      <w:pPr>
        <w:jc w:val="both"/>
        <w:rPr>
          <w:rFonts w:ascii="Arial" w:hAnsi="Arial" w:cs="Arial"/>
          <w:sz w:val="22"/>
          <w:szCs w:val="22"/>
        </w:rPr>
      </w:pPr>
      <w:r w:rsidRPr="009D0F78">
        <w:rPr>
          <w:rFonts w:ascii="Arial" w:hAnsi="Arial" w:cs="Arial"/>
          <w:sz w:val="22"/>
          <w:szCs w:val="22"/>
        </w:rPr>
        <w:t>Laura Martin (2022) The wildest commen</w:t>
      </w:r>
      <w:r>
        <w:rPr>
          <w:rFonts w:ascii="Arial" w:hAnsi="Arial" w:cs="Arial"/>
          <w:sz w:val="22"/>
          <w:szCs w:val="22"/>
        </w:rPr>
        <w:t xml:space="preserve">ts made by Woodstock 99 promoter John </w:t>
      </w:r>
      <w:proofErr w:type="spellStart"/>
      <w:r>
        <w:rPr>
          <w:rFonts w:ascii="Arial" w:hAnsi="Arial" w:cs="Arial"/>
          <w:sz w:val="22"/>
          <w:szCs w:val="22"/>
        </w:rPr>
        <w:t>Scher</w:t>
      </w:r>
      <w:proofErr w:type="spellEnd"/>
      <w:r>
        <w:rPr>
          <w:rFonts w:ascii="Arial" w:hAnsi="Arial" w:cs="Arial"/>
          <w:sz w:val="22"/>
          <w:szCs w:val="22"/>
        </w:rPr>
        <w:t xml:space="preserve">. Available at: </w:t>
      </w:r>
      <w:hyperlink r:id="rId10" w:history="1">
        <w:r w:rsidRPr="005D3D57">
          <w:rPr>
            <w:rStyle w:val="Hyperlink"/>
            <w:rFonts w:ascii="Arial" w:hAnsi="Arial" w:cs="Arial"/>
            <w:sz w:val="22"/>
            <w:szCs w:val="22"/>
          </w:rPr>
          <w:t>https://www.esquire.com/uk/culture/a40804302/trainwreck-woodstock-99-promoter-john-scher/</w:t>
        </w:r>
      </w:hyperlink>
      <w:r>
        <w:rPr>
          <w:rFonts w:ascii="Arial" w:hAnsi="Arial" w:cs="Arial"/>
          <w:sz w:val="22"/>
          <w:szCs w:val="22"/>
        </w:rPr>
        <w:t xml:space="preserve"> (Accessed: 29 March 2023).</w:t>
      </w:r>
    </w:p>
    <w:p w14:paraId="24C8A282" w14:textId="77777777" w:rsidR="009D0F78" w:rsidRPr="009D0F78" w:rsidRDefault="009D0F78" w:rsidP="009D0F78">
      <w:pPr>
        <w:jc w:val="both"/>
        <w:rPr>
          <w:rFonts w:ascii="Arial" w:hAnsi="Arial" w:cs="Arial"/>
          <w:sz w:val="22"/>
          <w:szCs w:val="22"/>
        </w:rPr>
      </w:pPr>
    </w:p>
    <w:p w14:paraId="1ED98EE3" w14:textId="38126812" w:rsidR="00B566A2" w:rsidRPr="009D0F78" w:rsidRDefault="00B566A2" w:rsidP="009D0F78">
      <w:pPr>
        <w:jc w:val="both"/>
        <w:rPr>
          <w:rFonts w:ascii="Arial" w:hAnsi="Arial" w:cs="Arial"/>
          <w:sz w:val="22"/>
          <w:szCs w:val="22"/>
        </w:rPr>
      </w:pPr>
      <w:r w:rsidRPr="009D0F78">
        <w:rPr>
          <w:rFonts w:ascii="Arial" w:hAnsi="Arial" w:cs="Arial"/>
          <w:sz w:val="22"/>
          <w:szCs w:val="22"/>
        </w:rPr>
        <w:t xml:space="preserve">Lean S. P., Peon, J. M. M., &amp; </w:t>
      </w:r>
      <w:proofErr w:type="spellStart"/>
      <w:r w:rsidRPr="009D0F78">
        <w:rPr>
          <w:rFonts w:ascii="Arial" w:hAnsi="Arial" w:cs="Arial"/>
          <w:sz w:val="22"/>
          <w:szCs w:val="22"/>
        </w:rPr>
        <w:t>Ordas</w:t>
      </w:r>
      <w:proofErr w:type="spellEnd"/>
      <w:r w:rsidRPr="009D0F78">
        <w:rPr>
          <w:rFonts w:ascii="Arial" w:hAnsi="Arial" w:cs="Arial"/>
          <w:sz w:val="22"/>
          <w:szCs w:val="22"/>
        </w:rPr>
        <w:t>, C. J. V. (2019). Human resource practices, organizational learning and business performance. Human Resource Development International, 8(2), 147-164.Mark. 67, 63–79.</w:t>
      </w:r>
    </w:p>
    <w:p w14:paraId="352F5833" w14:textId="77777777" w:rsidR="00522BDF" w:rsidRPr="009D0F78" w:rsidRDefault="00522BDF" w:rsidP="009D0F78">
      <w:pPr>
        <w:jc w:val="both"/>
        <w:rPr>
          <w:rFonts w:ascii="Arial" w:hAnsi="Arial" w:cs="Arial"/>
          <w:sz w:val="22"/>
          <w:szCs w:val="22"/>
        </w:rPr>
      </w:pPr>
    </w:p>
    <w:p w14:paraId="1B4B6FF6" w14:textId="158826B5" w:rsidR="00B566A2" w:rsidRPr="009D0F78" w:rsidRDefault="00B566A2" w:rsidP="009D0F78">
      <w:pPr>
        <w:jc w:val="both"/>
        <w:rPr>
          <w:rFonts w:ascii="Arial" w:hAnsi="Arial" w:cs="Arial"/>
          <w:sz w:val="22"/>
          <w:szCs w:val="22"/>
        </w:rPr>
      </w:pPr>
      <w:r w:rsidRPr="009D0F78">
        <w:rPr>
          <w:rFonts w:ascii="Arial" w:hAnsi="Arial" w:cs="Arial"/>
          <w:sz w:val="22"/>
          <w:szCs w:val="22"/>
        </w:rPr>
        <w:t>Martin, L. (2022) The hellish true story of 'trainwreck: Woodstock '99', the Worst Music Festival Ever, Esquire. Available at:  https://www.esquire.com/uk/culture/a40769147/woodstock-99-true-story/ (Accessed: 27 March 2023). </w:t>
      </w:r>
    </w:p>
    <w:p w14:paraId="5AAF8275" w14:textId="77777777" w:rsidR="00522BDF" w:rsidRPr="009D0F78" w:rsidRDefault="00522BDF" w:rsidP="009D0F78">
      <w:pPr>
        <w:jc w:val="both"/>
        <w:rPr>
          <w:rFonts w:ascii="Arial" w:hAnsi="Arial" w:cs="Arial"/>
          <w:sz w:val="22"/>
          <w:szCs w:val="22"/>
        </w:rPr>
      </w:pPr>
    </w:p>
    <w:p w14:paraId="3812ED82" w14:textId="11917C75" w:rsidR="00B566A2" w:rsidRPr="009D0F78" w:rsidRDefault="00B566A2" w:rsidP="009D0F78">
      <w:pPr>
        <w:jc w:val="both"/>
        <w:rPr>
          <w:rFonts w:ascii="Arial" w:hAnsi="Arial" w:cs="Arial"/>
          <w:sz w:val="22"/>
          <w:szCs w:val="22"/>
        </w:rPr>
      </w:pPr>
      <w:r w:rsidRPr="009D0F78">
        <w:rPr>
          <w:rFonts w:ascii="Arial" w:hAnsi="Arial" w:cs="Arial"/>
          <w:sz w:val="22"/>
          <w:szCs w:val="22"/>
        </w:rPr>
        <w:t xml:space="preserve">Maryann A. </w:t>
      </w:r>
      <w:proofErr w:type="spellStart"/>
      <w:r w:rsidRPr="009D0F78">
        <w:rPr>
          <w:rFonts w:ascii="Arial" w:hAnsi="Arial" w:cs="Arial"/>
          <w:sz w:val="22"/>
          <w:szCs w:val="22"/>
        </w:rPr>
        <w:t>Waryjas</w:t>
      </w:r>
      <w:proofErr w:type="spellEnd"/>
      <w:r w:rsidRPr="009D0F78">
        <w:rPr>
          <w:rFonts w:ascii="Arial" w:hAnsi="Arial" w:cs="Arial"/>
          <w:sz w:val="22"/>
          <w:szCs w:val="22"/>
        </w:rPr>
        <w:t xml:space="preserve"> (1999) Effective Crisis Management: A Comprehensive Guide to Managing and Communicating During a Crisis. Available at: </w:t>
      </w:r>
      <w:hyperlink r:id="rId11" w:history="1">
        <w:r w:rsidRPr="009D0F78">
          <w:rPr>
            <w:rStyle w:val="Hyperlink"/>
            <w:rFonts w:ascii="Arial" w:hAnsi="Arial" w:cs="Arial"/>
            <w:sz w:val="22"/>
            <w:szCs w:val="22"/>
          </w:rPr>
          <w:t>https://katten.com/files/19748_effective%20crisis.pdf</w:t>
        </w:r>
      </w:hyperlink>
      <w:r w:rsidRPr="009D0F78">
        <w:rPr>
          <w:rFonts w:ascii="Arial" w:hAnsi="Arial" w:cs="Arial"/>
          <w:sz w:val="22"/>
          <w:szCs w:val="22"/>
        </w:rPr>
        <w:t xml:space="preserve">. </w:t>
      </w:r>
      <w:r w:rsidR="009D0F78">
        <w:rPr>
          <w:rFonts w:ascii="Arial" w:hAnsi="Arial" w:cs="Arial"/>
          <w:sz w:val="22"/>
          <w:szCs w:val="22"/>
        </w:rPr>
        <w:t>(</w:t>
      </w:r>
      <w:r w:rsidRPr="009D0F78">
        <w:rPr>
          <w:rFonts w:ascii="Arial" w:hAnsi="Arial" w:cs="Arial"/>
          <w:sz w:val="22"/>
          <w:szCs w:val="22"/>
        </w:rPr>
        <w:t>Accessed on: 28</w:t>
      </w:r>
      <w:r w:rsidR="009D0F78">
        <w:rPr>
          <w:rFonts w:ascii="Arial" w:hAnsi="Arial" w:cs="Arial"/>
          <w:sz w:val="22"/>
          <w:szCs w:val="22"/>
        </w:rPr>
        <w:t xml:space="preserve"> March 2023).</w:t>
      </w:r>
    </w:p>
    <w:p w14:paraId="3D9620B5" w14:textId="77777777" w:rsidR="00522BDF" w:rsidRPr="009D0F78" w:rsidRDefault="00522BDF" w:rsidP="009D0F78">
      <w:pPr>
        <w:jc w:val="both"/>
        <w:rPr>
          <w:rFonts w:ascii="Arial" w:hAnsi="Arial" w:cs="Arial"/>
          <w:sz w:val="22"/>
          <w:szCs w:val="22"/>
        </w:rPr>
      </w:pPr>
    </w:p>
    <w:p w14:paraId="492E7675" w14:textId="4371A309" w:rsidR="00B566A2" w:rsidRPr="009D0F78" w:rsidRDefault="00B566A2" w:rsidP="009D0F78">
      <w:pPr>
        <w:jc w:val="both"/>
        <w:rPr>
          <w:rFonts w:ascii="Arial" w:hAnsi="Arial" w:cs="Arial"/>
          <w:sz w:val="22"/>
          <w:szCs w:val="22"/>
        </w:rPr>
      </w:pPr>
      <w:proofErr w:type="spellStart"/>
      <w:r w:rsidRPr="009D0F78">
        <w:rPr>
          <w:rFonts w:ascii="Arial" w:hAnsi="Arial" w:cs="Arial"/>
          <w:sz w:val="22"/>
          <w:szCs w:val="22"/>
        </w:rPr>
        <w:t>Mitroff</w:t>
      </w:r>
      <w:proofErr w:type="spellEnd"/>
      <w:r w:rsidRPr="009D0F78">
        <w:rPr>
          <w:rFonts w:ascii="Arial" w:hAnsi="Arial" w:cs="Arial"/>
          <w:sz w:val="22"/>
          <w:szCs w:val="22"/>
        </w:rPr>
        <w:t xml:space="preserve">, I. (1988). Crisis Management: Cutting through the confusion. Sloan Management Review, 29(2). </w:t>
      </w:r>
    </w:p>
    <w:p w14:paraId="79885D98" w14:textId="77777777" w:rsidR="00522BDF" w:rsidRPr="009D0F78" w:rsidRDefault="00522BDF" w:rsidP="009D0F78">
      <w:pPr>
        <w:jc w:val="both"/>
        <w:rPr>
          <w:rFonts w:ascii="Arial" w:hAnsi="Arial" w:cs="Arial"/>
          <w:sz w:val="22"/>
          <w:szCs w:val="22"/>
        </w:rPr>
      </w:pPr>
    </w:p>
    <w:p w14:paraId="1683455E" w14:textId="7A6F173B" w:rsidR="00B566A2" w:rsidRPr="009D0F78" w:rsidRDefault="00B566A2" w:rsidP="009D0F78">
      <w:pPr>
        <w:jc w:val="both"/>
        <w:rPr>
          <w:rFonts w:ascii="Arial" w:hAnsi="Arial" w:cs="Arial"/>
          <w:sz w:val="22"/>
          <w:szCs w:val="22"/>
        </w:rPr>
      </w:pPr>
      <w:r w:rsidRPr="009D0F78">
        <w:rPr>
          <w:rFonts w:ascii="Arial" w:hAnsi="Arial" w:cs="Arial"/>
          <w:sz w:val="22"/>
          <w:szCs w:val="22"/>
        </w:rPr>
        <w:t xml:space="preserve">Morris, L. (2022) Woodstock '99: Traumatic true story behind music festival disaster, Radio Times. Radio Times. Available at: https://www.radiotimes.com/tv/documentaries/trainwreck-woodstock-99-true-story/ (Accessed: </w:t>
      </w:r>
      <w:r w:rsidR="009D0F78">
        <w:rPr>
          <w:rFonts w:ascii="Arial" w:hAnsi="Arial" w:cs="Arial"/>
          <w:sz w:val="22"/>
          <w:szCs w:val="22"/>
        </w:rPr>
        <w:t xml:space="preserve">1 </w:t>
      </w:r>
      <w:r w:rsidRPr="009D0F78">
        <w:rPr>
          <w:rFonts w:ascii="Arial" w:hAnsi="Arial" w:cs="Arial"/>
          <w:sz w:val="22"/>
          <w:szCs w:val="22"/>
        </w:rPr>
        <w:t>April</w:t>
      </w:r>
      <w:r w:rsidR="009D0F78">
        <w:rPr>
          <w:rFonts w:ascii="Arial" w:hAnsi="Arial" w:cs="Arial"/>
          <w:sz w:val="22"/>
          <w:szCs w:val="22"/>
        </w:rPr>
        <w:t xml:space="preserve"> </w:t>
      </w:r>
      <w:r w:rsidRPr="009D0F78">
        <w:rPr>
          <w:rFonts w:ascii="Arial" w:hAnsi="Arial" w:cs="Arial"/>
          <w:sz w:val="22"/>
          <w:szCs w:val="22"/>
        </w:rPr>
        <w:t>2023). </w:t>
      </w:r>
    </w:p>
    <w:p w14:paraId="3F3B7531" w14:textId="77777777" w:rsidR="00522BDF" w:rsidRPr="009D0F78" w:rsidRDefault="00522BDF" w:rsidP="009D0F78">
      <w:pPr>
        <w:jc w:val="both"/>
        <w:rPr>
          <w:rFonts w:ascii="Arial" w:hAnsi="Arial" w:cs="Arial"/>
          <w:sz w:val="22"/>
          <w:szCs w:val="22"/>
        </w:rPr>
      </w:pPr>
    </w:p>
    <w:p w14:paraId="4508D8FA" w14:textId="12DB3650" w:rsidR="00B566A2" w:rsidRPr="009D0F78" w:rsidRDefault="00B566A2" w:rsidP="009D0F78">
      <w:pPr>
        <w:jc w:val="both"/>
        <w:rPr>
          <w:rFonts w:ascii="Arial" w:hAnsi="Arial" w:cs="Arial"/>
          <w:sz w:val="22"/>
          <w:szCs w:val="22"/>
        </w:rPr>
      </w:pPr>
      <w:r w:rsidRPr="009D0F78">
        <w:rPr>
          <w:rFonts w:ascii="Arial" w:hAnsi="Arial" w:cs="Arial"/>
          <w:sz w:val="22"/>
          <w:szCs w:val="22"/>
        </w:rPr>
        <w:t>Netflix (2023) Woodstock 99'.  Available at: https://www.netflix.com/Login (Accessed: 2</w:t>
      </w:r>
      <w:r w:rsidR="009D0F78">
        <w:rPr>
          <w:rFonts w:ascii="Arial" w:hAnsi="Arial" w:cs="Arial"/>
          <w:sz w:val="22"/>
          <w:szCs w:val="22"/>
        </w:rPr>
        <w:t>8</w:t>
      </w:r>
      <w:r w:rsidRPr="009D0F78">
        <w:rPr>
          <w:rFonts w:ascii="Arial" w:hAnsi="Arial" w:cs="Arial"/>
          <w:sz w:val="22"/>
          <w:szCs w:val="22"/>
        </w:rPr>
        <w:t xml:space="preserve"> March 2023). </w:t>
      </w:r>
    </w:p>
    <w:p w14:paraId="4840FEB2" w14:textId="77777777" w:rsidR="00522BDF" w:rsidRPr="009D0F78" w:rsidRDefault="00522BDF" w:rsidP="009D0F78">
      <w:pPr>
        <w:jc w:val="both"/>
        <w:rPr>
          <w:rFonts w:ascii="Arial" w:hAnsi="Arial" w:cs="Arial"/>
          <w:sz w:val="22"/>
          <w:szCs w:val="22"/>
        </w:rPr>
      </w:pPr>
    </w:p>
    <w:p w14:paraId="7F78C0A3" w14:textId="0077D5A6" w:rsidR="00B566A2" w:rsidRPr="009D0F78" w:rsidRDefault="00B566A2" w:rsidP="009D0F78">
      <w:pPr>
        <w:jc w:val="both"/>
        <w:rPr>
          <w:rFonts w:ascii="Arial" w:hAnsi="Arial" w:cs="Arial"/>
          <w:sz w:val="22"/>
          <w:szCs w:val="22"/>
        </w:rPr>
      </w:pPr>
      <w:r w:rsidRPr="009D0F78">
        <w:rPr>
          <w:rFonts w:ascii="Arial" w:hAnsi="Arial" w:cs="Arial"/>
          <w:sz w:val="22"/>
          <w:szCs w:val="22"/>
        </w:rPr>
        <w:t xml:space="preserve">Pearson, C. M., &amp; Clair, J. A. 1998. Reframing crisis </w:t>
      </w:r>
      <w:proofErr w:type="spellStart"/>
      <w:proofErr w:type="gramStart"/>
      <w:r w:rsidRPr="009D0F78">
        <w:rPr>
          <w:rFonts w:ascii="Arial" w:hAnsi="Arial" w:cs="Arial"/>
          <w:sz w:val="22"/>
          <w:szCs w:val="22"/>
        </w:rPr>
        <w:t>management.Academy</w:t>
      </w:r>
      <w:proofErr w:type="spellEnd"/>
      <w:proofErr w:type="gramEnd"/>
      <w:r w:rsidRPr="009D0F78">
        <w:rPr>
          <w:rFonts w:ascii="Arial" w:hAnsi="Arial" w:cs="Arial"/>
          <w:sz w:val="22"/>
          <w:szCs w:val="22"/>
        </w:rPr>
        <w:t xml:space="preserve"> of Management Review, 23: 59 –76.</w:t>
      </w:r>
    </w:p>
    <w:p w14:paraId="104BF2C3" w14:textId="77777777" w:rsidR="00522BDF" w:rsidRPr="009D0F78" w:rsidRDefault="00522BDF" w:rsidP="009D0F78">
      <w:pPr>
        <w:jc w:val="both"/>
        <w:rPr>
          <w:rFonts w:ascii="Arial" w:hAnsi="Arial" w:cs="Arial"/>
          <w:sz w:val="22"/>
          <w:szCs w:val="22"/>
        </w:rPr>
      </w:pPr>
    </w:p>
    <w:p w14:paraId="56833AE7" w14:textId="4CACD1D2" w:rsidR="00B566A2" w:rsidRPr="009D0F78" w:rsidRDefault="00B566A2" w:rsidP="009D0F78">
      <w:pPr>
        <w:jc w:val="both"/>
        <w:rPr>
          <w:rFonts w:ascii="Arial" w:hAnsi="Arial" w:cs="Arial"/>
          <w:sz w:val="22"/>
          <w:szCs w:val="22"/>
        </w:rPr>
      </w:pPr>
      <w:r w:rsidRPr="009D0F78">
        <w:rPr>
          <w:rFonts w:ascii="Arial" w:hAnsi="Arial" w:cs="Arial"/>
          <w:sz w:val="22"/>
          <w:szCs w:val="22"/>
        </w:rPr>
        <w:t xml:space="preserve">Pearson, C. M., &amp; </w:t>
      </w:r>
      <w:proofErr w:type="spellStart"/>
      <w:r w:rsidRPr="009D0F78">
        <w:rPr>
          <w:rFonts w:ascii="Arial" w:hAnsi="Arial" w:cs="Arial"/>
          <w:sz w:val="22"/>
          <w:szCs w:val="22"/>
        </w:rPr>
        <w:t>Mitroff</w:t>
      </w:r>
      <w:proofErr w:type="spellEnd"/>
      <w:r w:rsidRPr="009D0F78">
        <w:rPr>
          <w:rFonts w:ascii="Arial" w:hAnsi="Arial" w:cs="Arial"/>
          <w:sz w:val="22"/>
          <w:szCs w:val="22"/>
        </w:rPr>
        <w:t>, I. I. (1993). From crisis prone to crisis prepared: A framework for crisis management. Academy of Management Executive, 7(1), 48-59.</w:t>
      </w:r>
    </w:p>
    <w:p w14:paraId="1CFA465C" w14:textId="77777777" w:rsidR="00522BDF" w:rsidRPr="009D0F78" w:rsidRDefault="00522BDF" w:rsidP="009D0F78">
      <w:pPr>
        <w:jc w:val="both"/>
        <w:rPr>
          <w:rFonts w:ascii="Arial" w:hAnsi="Arial" w:cs="Arial"/>
          <w:sz w:val="22"/>
          <w:szCs w:val="22"/>
        </w:rPr>
      </w:pPr>
    </w:p>
    <w:p w14:paraId="03779C58" w14:textId="0AA892B4" w:rsidR="00B566A2" w:rsidRDefault="00B566A2" w:rsidP="009D0F78">
      <w:pPr>
        <w:jc w:val="both"/>
        <w:rPr>
          <w:rFonts w:ascii="Arial" w:hAnsi="Arial" w:cs="Arial"/>
          <w:sz w:val="22"/>
          <w:szCs w:val="22"/>
        </w:rPr>
      </w:pPr>
      <w:proofErr w:type="spellStart"/>
      <w:r w:rsidRPr="009D0F78">
        <w:rPr>
          <w:rFonts w:ascii="Arial" w:hAnsi="Arial" w:cs="Arial"/>
          <w:sz w:val="22"/>
          <w:szCs w:val="22"/>
        </w:rPr>
        <w:t>Quarentelli</w:t>
      </w:r>
      <w:proofErr w:type="spellEnd"/>
      <w:r w:rsidRPr="009D0F78">
        <w:rPr>
          <w:rFonts w:ascii="Arial" w:hAnsi="Arial" w:cs="Arial"/>
          <w:sz w:val="22"/>
          <w:szCs w:val="22"/>
        </w:rPr>
        <w:t xml:space="preserve">, E.L., 1988. Disaster crisis management: a summary of research findings. J. </w:t>
      </w:r>
      <w:proofErr w:type="spellStart"/>
      <w:r w:rsidRPr="009D0F78">
        <w:rPr>
          <w:rFonts w:ascii="Arial" w:hAnsi="Arial" w:cs="Arial"/>
          <w:sz w:val="22"/>
          <w:szCs w:val="22"/>
        </w:rPr>
        <w:t>Manag</w:t>
      </w:r>
      <w:proofErr w:type="spellEnd"/>
      <w:r w:rsidRPr="009D0F78">
        <w:rPr>
          <w:rFonts w:ascii="Arial" w:hAnsi="Arial" w:cs="Arial"/>
          <w:sz w:val="22"/>
          <w:szCs w:val="22"/>
        </w:rPr>
        <w:t>. Stud. 25 (4), 373–385.</w:t>
      </w:r>
    </w:p>
    <w:p w14:paraId="0010C33C" w14:textId="77777777" w:rsidR="009D0F78" w:rsidRPr="009D0F78" w:rsidRDefault="009D0F78" w:rsidP="009D0F78">
      <w:pPr>
        <w:jc w:val="both"/>
        <w:rPr>
          <w:rFonts w:ascii="Arial" w:hAnsi="Arial" w:cs="Arial"/>
          <w:sz w:val="22"/>
          <w:szCs w:val="22"/>
        </w:rPr>
      </w:pPr>
    </w:p>
    <w:p w14:paraId="1FF62EAD" w14:textId="42A326A5" w:rsidR="00B566A2" w:rsidRPr="009D0F78" w:rsidRDefault="00B566A2" w:rsidP="009D0F78">
      <w:pPr>
        <w:jc w:val="both"/>
        <w:rPr>
          <w:rFonts w:ascii="Arial" w:hAnsi="Arial" w:cs="Arial"/>
          <w:sz w:val="22"/>
          <w:szCs w:val="22"/>
        </w:rPr>
      </w:pPr>
      <w:r w:rsidRPr="009D0F78">
        <w:rPr>
          <w:rFonts w:ascii="Arial" w:hAnsi="Arial" w:cs="Arial"/>
          <w:sz w:val="22"/>
          <w:szCs w:val="22"/>
        </w:rPr>
        <w:t xml:space="preserve">Salas, E., Rosen, M.A. &amp; King, H. (2007) Managing teams managing crises: principles of teamwork to improve patient safety in the Emergency Room and beyond, Theoretical Issues in Ergonomics Science, 8:5, 381-394. </w:t>
      </w:r>
    </w:p>
    <w:p w14:paraId="080E6F59" w14:textId="77777777" w:rsidR="00522BDF" w:rsidRPr="009D0F78" w:rsidRDefault="00522BDF" w:rsidP="009D0F78">
      <w:pPr>
        <w:jc w:val="both"/>
        <w:rPr>
          <w:rFonts w:ascii="Arial" w:hAnsi="Arial" w:cs="Arial"/>
          <w:sz w:val="22"/>
          <w:szCs w:val="22"/>
        </w:rPr>
      </w:pPr>
    </w:p>
    <w:p w14:paraId="42697797" w14:textId="2CD24FEC" w:rsidR="00B566A2" w:rsidRPr="009D0F78" w:rsidRDefault="00B566A2" w:rsidP="009D0F78">
      <w:pPr>
        <w:jc w:val="both"/>
        <w:rPr>
          <w:rFonts w:ascii="Arial" w:hAnsi="Arial" w:cs="Arial"/>
          <w:sz w:val="22"/>
          <w:szCs w:val="22"/>
        </w:rPr>
      </w:pPr>
      <w:r w:rsidRPr="009D0F78">
        <w:rPr>
          <w:rFonts w:ascii="Arial" w:hAnsi="Arial" w:cs="Arial"/>
          <w:sz w:val="22"/>
          <w:szCs w:val="22"/>
        </w:rPr>
        <w:t xml:space="preserve">Schon, D. A. (1983). The reflective practitioner: How professionals think in action. New York, NY: Basic Books. </w:t>
      </w:r>
    </w:p>
    <w:p w14:paraId="1B50D91E" w14:textId="77777777" w:rsidR="00522BDF" w:rsidRPr="009D0F78" w:rsidRDefault="00522BDF" w:rsidP="009D0F78">
      <w:pPr>
        <w:jc w:val="both"/>
        <w:rPr>
          <w:rFonts w:ascii="Arial" w:hAnsi="Arial" w:cs="Arial"/>
          <w:sz w:val="22"/>
          <w:szCs w:val="22"/>
        </w:rPr>
      </w:pPr>
    </w:p>
    <w:p w14:paraId="631DC667" w14:textId="2972E599" w:rsidR="00B566A2" w:rsidRPr="009D0F78" w:rsidRDefault="00B566A2" w:rsidP="009D0F78">
      <w:pPr>
        <w:jc w:val="both"/>
        <w:rPr>
          <w:rFonts w:ascii="Arial" w:hAnsi="Arial" w:cs="Arial"/>
          <w:sz w:val="22"/>
          <w:szCs w:val="22"/>
        </w:rPr>
      </w:pPr>
      <w:r w:rsidRPr="009D0F78">
        <w:rPr>
          <w:rFonts w:ascii="Arial" w:hAnsi="Arial" w:cs="Arial"/>
          <w:sz w:val="22"/>
          <w:szCs w:val="22"/>
        </w:rPr>
        <w:t xml:space="preserve">Stedman, E. (2022) How many people died at </w:t>
      </w:r>
      <w:r w:rsidR="009D0F78">
        <w:rPr>
          <w:rFonts w:ascii="Arial" w:hAnsi="Arial" w:cs="Arial"/>
          <w:sz w:val="22"/>
          <w:szCs w:val="22"/>
        </w:rPr>
        <w:t>W</w:t>
      </w:r>
      <w:r w:rsidRPr="009D0F78">
        <w:rPr>
          <w:rFonts w:ascii="Arial" w:hAnsi="Arial" w:cs="Arial"/>
          <w:sz w:val="22"/>
          <w:szCs w:val="22"/>
        </w:rPr>
        <w:t>oodstock 99 deaths, injuries, trench mouth and</w:t>
      </w:r>
      <w:r w:rsidR="009D0F78">
        <w:rPr>
          <w:rFonts w:ascii="Arial" w:hAnsi="Arial" w:cs="Arial"/>
          <w:sz w:val="22"/>
          <w:szCs w:val="22"/>
        </w:rPr>
        <w:t xml:space="preserve"> </w:t>
      </w:r>
      <w:r w:rsidRPr="009D0F78">
        <w:rPr>
          <w:rFonts w:ascii="Arial" w:hAnsi="Arial" w:cs="Arial"/>
          <w:sz w:val="22"/>
          <w:szCs w:val="22"/>
        </w:rPr>
        <w:t>more</w:t>
      </w:r>
      <w:r w:rsidR="009D0F78">
        <w:rPr>
          <w:rFonts w:ascii="Arial" w:hAnsi="Arial" w:cs="Arial"/>
          <w:sz w:val="22"/>
          <w:szCs w:val="22"/>
        </w:rPr>
        <w:t xml:space="preserve"> </w:t>
      </w:r>
      <w:r w:rsidRPr="009D0F78">
        <w:rPr>
          <w:rFonts w:ascii="Arial" w:hAnsi="Arial" w:cs="Arial"/>
          <w:sz w:val="22"/>
          <w:szCs w:val="22"/>
        </w:rPr>
        <w:t>explained</w:t>
      </w:r>
      <w:r w:rsidR="009D0F78">
        <w:rPr>
          <w:rFonts w:ascii="Arial" w:hAnsi="Arial" w:cs="Arial"/>
          <w:sz w:val="22"/>
          <w:szCs w:val="22"/>
        </w:rPr>
        <w:t xml:space="preserve">. </w:t>
      </w:r>
      <w:r w:rsidRPr="009D0F78">
        <w:rPr>
          <w:rFonts w:ascii="Arial" w:hAnsi="Arial" w:cs="Arial"/>
          <w:sz w:val="22"/>
          <w:szCs w:val="22"/>
        </w:rPr>
        <w:t xml:space="preserve">Available at: https://www.goodto.com/entertainment/woodstock-99-how-many--died-injuries-assault (Accessed: </w:t>
      </w:r>
      <w:r w:rsidR="009D0F78">
        <w:rPr>
          <w:rFonts w:ascii="Arial" w:hAnsi="Arial" w:cs="Arial"/>
          <w:sz w:val="22"/>
          <w:szCs w:val="22"/>
        </w:rPr>
        <w:t>1 April 2023</w:t>
      </w:r>
      <w:r w:rsidRPr="009D0F78">
        <w:rPr>
          <w:rFonts w:ascii="Arial" w:hAnsi="Arial" w:cs="Arial"/>
          <w:sz w:val="22"/>
          <w:szCs w:val="22"/>
        </w:rPr>
        <w:t>). </w:t>
      </w:r>
    </w:p>
    <w:p w14:paraId="0A21E0C5" w14:textId="77777777" w:rsidR="00522BDF" w:rsidRPr="009D0F78" w:rsidRDefault="00522BDF" w:rsidP="009D0F78">
      <w:pPr>
        <w:jc w:val="both"/>
        <w:rPr>
          <w:rFonts w:ascii="Arial" w:hAnsi="Arial" w:cs="Arial"/>
          <w:sz w:val="22"/>
          <w:szCs w:val="22"/>
        </w:rPr>
      </w:pPr>
    </w:p>
    <w:p w14:paraId="08514280" w14:textId="55B68CAE" w:rsidR="00B566A2" w:rsidRPr="009D0F78" w:rsidRDefault="00B566A2" w:rsidP="009D0F78">
      <w:pPr>
        <w:jc w:val="both"/>
        <w:rPr>
          <w:rFonts w:ascii="Arial" w:hAnsi="Arial" w:cs="Arial"/>
          <w:sz w:val="22"/>
          <w:szCs w:val="22"/>
        </w:rPr>
      </w:pPr>
      <w:r w:rsidRPr="009D0F78">
        <w:rPr>
          <w:rFonts w:ascii="Arial" w:hAnsi="Arial" w:cs="Arial"/>
          <w:sz w:val="22"/>
          <w:szCs w:val="22"/>
        </w:rPr>
        <w:t xml:space="preserve">Stuart Heritage (2022) Break stuff! how Limp </w:t>
      </w:r>
      <w:proofErr w:type="spellStart"/>
      <w:r w:rsidRPr="009D0F78">
        <w:rPr>
          <w:rFonts w:ascii="Arial" w:hAnsi="Arial" w:cs="Arial"/>
          <w:sz w:val="22"/>
          <w:szCs w:val="22"/>
        </w:rPr>
        <w:t>Bizkit</w:t>
      </w:r>
      <w:proofErr w:type="spellEnd"/>
      <w:r w:rsidRPr="009D0F78">
        <w:rPr>
          <w:rFonts w:ascii="Arial" w:hAnsi="Arial" w:cs="Arial"/>
          <w:sz w:val="22"/>
          <w:szCs w:val="22"/>
        </w:rPr>
        <w:t xml:space="preserve">, rioting fans and a huge candle handout led to a music festival fiasco, The Guardian. Guardian News and Media. Available at: https://www.theguardian.com/culture/2022/aug/01/woodstock-99-full-metal-racket-the-jaw-dropping-story-of-a-disastrous-music-festival (Accessed: </w:t>
      </w:r>
      <w:r w:rsidR="009D0F78">
        <w:rPr>
          <w:rFonts w:ascii="Arial" w:hAnsi="Arial" w:cs="Arial"/>
          <w:sz w:val="22"/>
          <w:szCs w:val="22"/>
        </w:rPr>
        <w:t xml:space="preserve">27 March </w:t>
      </w:r>
      <w:r w:rsidRPr="009D0F78">
        <w:rPr>
          <w:rFonts w:ascii="Arial" w:hAnsi="Arial" w:cs="Arial"/>
          <w:sz w:val="22"/>
          <w:szCs w:val="22"/>
        </w:rPr>
        <w:t>2023). </w:t>
      </w:r>
    </w:p>
    <w:p w14:paraId="5740F0BC" w14:textId="77777777" w:rsidR="00522BDF" w:rsidRPr="009D0F78" w:rsidRDefault="00522BDF" w:rsidP="009D0F78">
      <w:pPr>
        <w:jc w:val="both"/>
        <w:rPr>
          <w:rFonts w:ascii="Arial" w:hAnsi="Arial" w:cs="Arial"/>
          <w:sz w:val="22"/>
          <w:szCs w:val="22"/>
        </w:rPr>
      </w:pPr>
    </w:p>
    <w:p w14:paraId="3070DD40" w14:textId="71602DE4" w:rsidR="00B566A2" w:rsidRPr="009D0F78" w:rsidRDefault="00B566A2" w:rsidP="009D0F78">
      <w:pPr>
        <w:jc w:val="both"/>
        <w:rPr>
          <w:rFonts w:ascii="Arial" w:hAnsi="Arial" w:cs="Arial"/>
          <w:sz w:val="22"/>
          <w:szCs w:val="22"/>
        </w:rPr>
      </w:pPr>
      <w:proofErr w:type="spellStart"/>
      <w:r w:rsidRPr="009D0F78">
        <w:rPr>
          <w:rFonts w:ascii="Arial" w:hAnsi="Arial" w:cs="Arial"/>
          <w:sz w:val="22"/>
          <w:szCs w:val="22"/>
        </w:rPr>
        <w:lastRenderedPageBreak/>
        <w:t>Stubbart</w:t>
      </w:r>
      <w:proofErr w:type="spellEnd"/>
      <w:r w:rsidRPr="009D0F78">
        <w:rPr>
          <w:rFonts w:ascii="Arial" w:hAnsi="Arial" w:cs="Arial"/>
          <w:sz w:val="22"/>
          <w:szCs w:val="22"/>
        </w:rPr>
        <w:t>, C. (1987). Improving the quality of crisis thinking. Columbia Journal of World Business, 22(Spring), 89-99.</w:t>
      </w:r>
    </w:p>
    <w:p w14:paraId="11CD7C9E" w14:textId="77777777" w:rsidR="00522BDF" w:rsidRPr="009D0F78" w:rsidRDefault="00522BDF" w:rsidP="009D0F78">
      <w:pPr>
        <w:jc w:val="both"/>
        <w:rPr>
          <w:rFonts w:ascii="Arial" w:hAnsi="Arial" w:cs="Arial"/>
          <w:sz w:val="22"/>
          <w:szCs w:val="22"/>
        </w:rPr>
      </w:pPr>
    </w:p>
    <w:p w14:paraId="74E4B54A" w14:textId="3E46F474" w:rsidR="00B566A2" w:rsidRPr="009D0F78" w:rsidRDefault="00B566A2" w:rsidP="009D0F78">
      <w:pPr>
        <w:jc w:val="both"/>
        <w:rPr>
          <w:rFonts w:ascii="Arial" w:hAnsi="Arial" w:cs="Arial"/>
          <w:sz w:val="22"/>
          <w:szCs w:val="22"/>
        </w:rPr>
      </w:pPr>
      <w:proofErr w:type="spellStart"/>
      <w:r w:rsidRPr="009D0F78">
        <w:rPr>
          <w:rFonts w:ascii="Arial" w:hAnsi="Arial" w:cs="Arial"/>
          <w:sz w:val="22"/>
          <w:szCs w:val="22"/>
        </w:rPr>
        <w:t>Vincentelli</w:t>
      </w:r>
      <w:proofErr w:type="spellEnd"/>
      <w:r w:rsidRPr="009D0F78">
        <w:rPr>
          <w:rFonts w:ascii="Arial" w:hAnsi="Arial" w:cs="Arial"/>
          <w:sz w:val="22"/>
          <w:szCs w:val="22"/>
        </w:rPr>
        <w:t>, E. (2021) '</w:t>
      </w:r>
      <w:proofErr w:type="spellStart"/>
      <w:r w:rsidRPr="009D0F78">
        <w:rPr>
          <w:rFonts w:ascii="Arial" w:hAnsi="Arial" w:cs="Arial"/>
          <w:sz w:val="22"/>
          <w:szCs w:val="22"/>
        </w:rPr>
        <w:t>woodstock</w:t>
      </w:r>
      <w:proofErr w:type="spellEnd"/>
      <w:r w:rsidRPr="009D0F78">
        <w:rPr>
          <w:rFonts w:ascii="Arial" w:hAnsi="Arial" w:cs="Arial"/>
          <w:sz w:val="22"/>
          <w:szCs w:val="22"/>
        </w:rPr>
        <w:t xml:space="preserve"> 99: Peace, Love and rage' review: How A festival went wrong, The New York Times. The New York Times. Available at: https://www.nytimes.com/2021/07/23/movies/woodstock-99-peace-love-and-rage-review.html (Accessed: </w:t>
      </w:r>
      <w:r w:rsidR="009D0F78">
        <w:rPr>
          <w:rFonts w:ascii="Arial" w:hAnsi="Arial" w:cs="Arial"/>
          <w:sz w:val="22"/>
          <w:szCs w:val="22"/>
        </w:rPr>
        <w:t>1 April</w:t>
      </w:r>
      <w:r w:rsidRPr="009D0F78">
        <w:rPr>
          <w:rFonts w:ascii="Arial" w:hAnsi="Arial" w:cs="Arial"/>
          <w:sz w:val="22"/>
          <w:szCs w:val="22"/>
        </w:rPr>
        <w:t xml:space="preserve"> 2023). </w:t>
      </w:r>
    </w:p>
    <w:p w14:paraId="0F682BFC" w14:textId="77777777" w:rsidR="00522BDF" w:rsidRPr="009D0F78" w:rsidRDefault="00522BDF" w:rsidP="009D0F78">
      <w:pPr>
        <w:jc w:val="both"/>
        <w:rPr>
          <w:rFonts w:ascii="Arial" w:hAnsi="Arial" w:cs="Arial"/>
          <w:sz w:val="22"/>
          <w:szCs w:val="22"/>
        </w:rPr>
      </w:pPr>
    </w:p>
    <w:p w14:paraId="050BDE4F" w14:textId="2A6C0BAF" w:rsidR="00B566A2" w:rsidRPr="009D0F78" w:rsidRDefault="00B566A2" w:rsidP="009D0F78">
      <w:pPr>
        <w:jc w:val="both"/>
        <w:rPr>
          <w:rFonts w:ascii="Arial" w:hAnsi="Arial" w:cs="Arial"/>
          <w:sz w:val="22"/>
          <w:szCs w:val="22"/>
        </w:rPr>
      </w:pPr>
      <w:r w:rsidRPr="009D0F78">
        <w:rPr>
          <w:rFonts w:ascii="Arial" w:hAnsi="Arial" w:cs="Arial"/>
          <w:sz w:val="22"/>
          <w:szCs w:val="22"/>
        </w:rPr>
        <w:t xml:space="preserve">Waller, M.J., Lei, Z., &amp; </w:t>
      </w:r>
      <w:proofErr w:type="spellStart"/>
      <w:r w:rsidRPr="009D0F78">
        <w:rPr>
          <w:rFonts w:ascii="Arial" w:hAnsi="Arial" w:cs="Arial"/>
          <w:sz w:val="22"/>
          <w:szCs w:val="22"/>
        </w:rPr>
        <w:t>Pratten</w:t>
      </w:r>
      <w:proofErr w:type="spellEnd"/>
      <w:r w:rsidRPr="009D0F78">
        <w:rPr>
          <w:rFonts w:ascii="Arial" w:hAnsi="Arial" w:cs="Arial"/>
          <w:sz w:val="22"/>
          <w:szCs w:val="22"/>
        </w:rPr>
        <w:t xml:space="preserve">, R. (2014). Exploring the role of crisis management teams in crisis management education. Academy of Management Learning &amp; Education. 13 (2), 208-221. </w:t>
      </w:r>
    </w:p>
    <w:p w14:paraId="0E0907B4" w14:textId="77777777" w:rsidR="00522BDF" w:rsidRPr="009D0F78" w:rsidRDefault="00522BDF" w:rsidP="009D0F78">
      <w:pPr>
        <w:jc w:val="both"/>
        <w:rPr>
          <w:rFonts w:ascii="Arial" w:hAnsi="Arial" w:cs="Arial"/>
          <w:sz w:val="22"/>
          <w:szCs w:val="22"/>
        </w:rPr>
      </w:pPr>
    </w:p>
    <w:p w14:paraId="335C2B15" w14:textId="77777777" w:rsidR="00B566A2" w:rsidRPr="009D0F78" w:rsidRDefault="00B566A2" w:rsidP="009D0F78">
      <w:pPr>
        <w:jc w:val="both"/>
        <w:rPr>
          <w:rFonts w:ascii="Arial" w:hAnsi="Arial" w:cs="Arial"/>
          <w:sz w:val="22"/>
          <w:szCs w:val="22"/>
        </w:rPr>
      </w:pPr>
      <w:r w:rsidRPr="009D0F78">
        <w:rPr>
          <w:rFonts w:ascii="Arial" w:hAnsi="Arial" w:cs="Arial"/>
          <w:sz w:val="22"/>
          <w:szCs w:val="22"/>
        </w:rPr>
        <w:t xml:space="preserve">Watters, J. (2014). Crisis Management Team Roles and Responsibilities. In Disaster Recovery, Crisis Response, and Business Continuity (pp. 247-252). </w:t>
      </w:r>
      <w:proofErr w:type="spellStart"/>
      <w:r w:rsidRPr="009D0F78">
        <w:rPr>
          <w:rFonts w:ascii="Arial" w:hAnsi="Arial" w:cs="Arial"/>
          <w:sz w:val="22"/>
          <w:szCs w:val="22"/>
        </w:rPr>
        <w:t>Apress</w:t>
      </w:r>
      <w:proofErr w:type="spellEnd"/>
      <w:r w:rsidRPr="009D0F78">
        <w:rPr>
          <w:rFonts w:ascii="Arial" w:hAnsi="Arial" w:cs="Arial"/>
          <w:sz w:val="22"/>
          <w:szCs w:val="22"/>
        </w:rPr>
        <w:t xml:space="preserve">. </w:t>
      </w:r>
    </w:p>
    <w:p w14:paraId="434D1DBC" w14:textId="77777777" w:rsidR="00522BDF" w:rsidRPr="009D0F78" w:rsidRDefault="00522BDF" w:rsidP="009D0F78">
      <w:pPr>
        <w:jc w:val="both"/>
        <w:rPr>
          <w:rFonts w:ascii="Arial" w:hAnsi="Arial" w:cs="Arial"/>
          <w:sz w:val="22"/>
          <w:szCs w:val="22"/>
        </w:rPr>
      </w:pPr>
    </w:p>
    <w:p w14:paraId="71ED88D0" w14:textId="0B7930AD" w:rsidR="00B566A2" w:rsidRPr="009D0F78" w:rsidRDefault="00B566A2" w:rsidP="009D0F78">
      <w:pPr>
        <w:jc w:val="both"/>
        <w:rPr>
          <w:rFonts w:ascii="Arial" w:hAnsi="Arial" w:cs="Arial"/>
          <w:sz w:val="22"/>
          <w:szCs w:val="22"/>
        </w:rPr>
      </w:pPr>
      <w:r w:rsidRPr="009D0F78">
        <w:rPr>
          <w:rFonts w:ascii="Arial" w:hAnsi="Arial" w:cs="Arial"/>
          <w:sz w:val="22"/>
          <w:szCs w:val="22"/>
        </w:rPr>
        <w:t xml:space="preserve">White, J.C., </w:t>
      </w:r>
      <w:proofErr w:type="spellStart"/>
      <w:r w:rsidRPr="009D0F78">
        <w:rPr>
          <w:rFonts w:ascii="Arial" w:hAnsi="Arial" w:cs="Arial"/>
          <w:sz w:val="22"/>
          <w:szCs w:val="22"/>
        </w:rPr>
        <w:t>Varadarajan</w:t>
      </w:r>
      <w:proofErr w:type="spellEnd"/>
      <w:r w:rsidRPr="009D0F78">
        <w:rPr>
          <w:rFonts w:ascii="Arial" w:hAnsi="Arial" w:cs="Arial"/>
          <w:sz w:val="22"/>
          <w:szCs w:val="22"/>
        </w:rPr>
        <w:t xml:space="preserve">, P.R., </w:t>
      </w:r>
      <w:proofErr w:type="spellStart"/>
      <w:r w:rsidRPr="009D0F78">
        <w:rPr>
          <w:rFonts w:ascii="Arial" w:hAnsi="Arial" w:cs="Arial"/>
          <w:sz w:val="22"/>
          <w:szCs w:val="22"/>
        </w:rPr>
        <w:t>Dacin</w:t>
      </w:r>
      <w:proofErr w:type="spellEnd"/>
      <w:r w:rsidRPr="009D0F78">
        <w:rPr>
          <w:rFonts w:ascii="Arial" w:hAnsi="Arial" w:cs="Arial"/>
          <w:sz w:val="22"/>
          <w:szCs w:val="22"/>
        </w:rPr>
        <w:t xml:space="preserve">, P.A., 2003. Market situation interpretation and </w:t>
      </w:r>
    </w:p>
    <w:p w14:paraId="7A8CAF78" w14:textId="77777777" w:rsidR="00522BDF" w:rsidRPr="009D0F78" w:rsidRDefault="00522BDF" w:rsidP="009D0F78">
      <w:pPr>
        <w:jc w:val="both"/>
        <w:rPr>
          <w:rFonts w:ascii="Arial" w:hAnsi="Arial" w:cs="Arial"/>
          <w:sz w:val="22"/>
          <w:szCs w:val="22"/>
        </w:rPr>
      </w:pPr>
    </w:p>
    <w:p w14:paraId="40A678A4" w14:textId="007A9AAE" w:rsidR="00B566A2" w:rsidRPr="009D0F78" w:rsidRDefault="00B566A2" w:rsidP="009D0F78">
      <w:pPr>
        <w:jc w:val="both"/>
        <w:rPr>
          <w:rFonts w:ascii="Arial" w:hAnsi="Arial" w:cs="Arial"/>
          <w:sz w:val="22"/>
          <w:szCs w:val="22"/>
        </w:rPr>
      </w:pPr>
      <w:r w:rsidRPr="009D0F78">
        <w:rPr>
          <w:rFonts w:ascii="Arial" w:hAnsi="Arial" w:cs="Arial"/>
          <w:sz w:val="22"/>
          <w:szCs w:val="22"/>
        </w:rPr>
        <w:t xml:space="preserve">Yang, L., Chen, J., Wang, X., 2015. Assessing the effect of requirement definition and management on performance outcomes: role of interpersonal conflict, product ad- vantage and project type. Int. J. </w:t>
      </w:r>
      <w:proofErr w:type="spellStart"/>
      <w:r w:rsidRPr="009D0F78">
        <w:rPr>
          <w:rFonts w:ascii="Arial" w:hAnsi="Arial" w:cs="Arial"/>
          <w:sz w:val="22"/>
          <w:szCs w:val="22"/>
        </w:rPr>
        <w:t>Proj</w:t>
      </w:r>
      <w:proofErr w:type="spellEnd"/>
      <w:r w:rsidRPr="009D0F78">
        <w:rPr>
          <w:rFonts w:ascii="Arial" w:hAnsi="Arial" w:cs="Arial"/>
          <w:sz w:val="22"/>
          <w:szCs w:val="22"/>
        </w:rPr>
        <w:t xml:space="preserve">. </w:t>
      </w:r>
      <w:proofErr w:type="spellStart"/>
      <w:r w:rsidRPr="009D0F78">
        <w:rPr>
          <w:rFonts w:ascii="Arial" w:hAnsi="Arial" w:cs="Arial"/>
          <w:sz w:val="22"/>
          <w:szCs w:val="22"/>
        </w:rPr>
        <w:t>Manag</w:t>
      </w:r>
      <w:proofErr w:type="spellEnd"/>
      <w:r w:rsidRPr="009D0F78">
        <w:rPr>
          <w:rFonts w:ascii="Arial" w:hAnsi="Arial" w:cs="Arial"/>
          <w:sz w:val="22"/>
          <w:szCs w:val="22"/>
        </w:rPr>
        <w:t xml:space="preserve">. 33 (1), 67–80. </w:t>
      </w:r>
    </w:p>
    <w:p w14:paraId="16603F0D" w14:textId="77777777" w:rsidR="00522BDF" w:rsidRPr="009D0F78" w:rsidRDefault="00522BDF" w:rsidP="009D0F78">
      <w:pPr>
        <w:jc w:val="both"/>
        <w:rPr>
          <w:rFonts w:ascii="Arial" w:hAnsi="Arial" w:cs="Arial"/>
          <w:sz w:val="22"/>
          <w:szCs w:val="22"/>
        </w:rPr>
      </w:pPr>
    </w:p>
    <w:p w14:paraId="4D6F06C4" w14:textId="4BEB2110" w:rsidR="00B566A2" w:rsidRPr="009D0F78" w:rsidRDefault="00B566A2" w:rsidP="009D0F78">
      <w:pPr>
        <w:jc w:val="both"/>
        <w:rPr>
          <w:rFonts w:ascii="Arial" w:hAnsi="Arial" w:cs="Arial"/>
          <w:sz w:val="22"/>
          <w:szCs w:val="22"/>
        </w:rPr>
      </w:pPr>
      <w:r w:rsidRPr="009D0F78">
        <w:rPr>
          <w:rFonts w:ascii="Arial" w:hAnsi="Arial" w:cs="Arial"/>
          <w:sz w:val="22"/>
          <w:szCs w:val="22"/>
        </w:rPr>
        <w:t xml:space="preserve">Young, A. E. (2001) Risk Management. British journal of surgery, 88 (8), 1027-1028 </w:t>
      </w:r>
    </w:p>
    <w:p w14:paraId="61BC0640" w14:textId="77777777" w:rsidR="00B566A2" w:rsidRPr="004322DF" w:rsidRDefault="00B566A2" w:rsidP="000265D7">
      <w:pPr>
        <w:rPr>
          <w:rFonts w:ascii="Arial" w:hAnsi="Arial" w:cs="Arial"/>
        </w:rPr>
      </w:pPr>
    </w:p>
    <w:p w14:paraId="7058C969" w14:textId="5875428B" w:rsidR="002E4B7D" w:rsidRDefault="002E4B7D" w:rsidP="00251900">
      <w:pPr>
        <w:rPr>
          <w:rFonts w:ascii="Arial" w:hAnsi="Arial" w:cs="Arial"/>
        </w:rPr>
      </w:pPr>
    </w:p>
    <w:p w14:paraId="2586BF6A" w14:textId="77777777" w:rsidR="002E4B7D" w:rsidRPr="004322DF" w:rsidRDefault="002E4B7D" w:rsidP="00251900">
      <w:pPr>
        <w:rPr>
          <w:rFonts w:ascii="Arial" w:hAnsi="Arial" w:cs="Arial"/>
        </w:rPr>
      </w:pPr>
    </w:p>
    <w:sectPr w:rsidR="002E4B7D" w:rsidRPr="004322DF" w:rsidSect="00E9460E">
      <w:footerReference w:type="even" r:id="rId12"/>
      <w:footerReference w:type="default" r:id="rId13"/>
      <w:type w:val="continuous"/>
      <w:pgSz w:w="11900" w:h="16840"/>
      <w:pgMar w:top="1440" w:right="1440" w:bottom="1440" w:left="1440" w:header="68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B2D3F" w14:textId="77777777" w:rsidR="00E06655" w:rsidRDefault="00E06655" w:rsidP="00BC2DFC">
      <w:r>
        <w:separator/>
      </w:r>
    </w:p>
  </w:endnote>
  <w:endnote w:type="continuationSeparator" w:id="0">
    <w:p w14:paraId="366E021C" w14:textId="77777777" w:rsidR="00E06655" w:rsidRDefault="00E06655" w:rsidP="00BC2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80830823"/>
      <w:docPartObj>
        <w:docPartGallery w:val="Page Numbers (Bottom of Page)"/>
        <w:docPartUnique/>
      </w:docPartObj>
    </w:sdtPr>
    <w:sdtContent>
      <w:p w14:paraId="29B51D0F" w14:textId="23528975" w:rsidR="00BC2DFC" w:rsidRDefault="00BC2DFC" w:rsidP="005D3D57">
        <w:pPr>
          <w:pStyle w:val="Foot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41B6317" w14:textId="77777777" w:rsidR="00BC2DFC" w:rsidRDefault="00BC2DFC" w:rsidP="00BC2DFC">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89013577"/>
      <w:docPartObj>
        <w:docPartGallery w:val="Page Numbers (Bottom of Page)"/>
        <w:docPartUnique/>
      </w:docPartObj>
    </w:sdtPr>
    <w:sdtContent>
      <w:p w14:paraId="6EED206E" w14:textId="53BD278A" w:rsidR="00BC2DFC" w:rsidRDefault="00BC2DFC" w:rsidP="005D3D57">
        <w:pPr>
          <w:pStyle w:val="Foot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0DDCE941" w14:textId="77777777" w:rsidR="00BC2DFC" w:rsidRDefault="00BC2DFC" w:rsidP="00BC2DFC">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74BEB" w14:textId="77777777" w:rsidR="00E06655" w:rsidRDefault="00E06655" w:rsidP="00BC2DFC">
      <w:r>
        <w:separator/>
      </w:r>
    </w:p>
  </w:footnote>
  <w:footnote w:type="continuationSeparator" w:id="0">
    <w:p w14:paraId="593F831E" w14:textId="77777777" w:rsidR="00E06655" w:rsidRDefault="00E06655" w:rsidP="00BC2D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847A5"/>
    <w:multiLevelType w:val="hybridMultilevel"/>
    <w:tmpl w:val="A4B8AAD6"/>
    <w:lvl w:ilvl="0" w:tplc="56B603E4">
      <w:start w:val="1"/>
      <w:numFmt w:val="bullet"/>
      <w:lvlText w:val="•"/>
      <w:lvlJc w:val="left"/>
      <w:pPr>
        <w:tabs>
          <w:tab w:val="num" w:pos="720"/>
        </w:tabs>
        <w:ind w:left="720" w:hanging="360"/>
      </w:pPr>
      <w:rPr>
        <w:rFonts w:ascii="Arial" w:hAnsi="Arial" w:hint="default"/>
      </w:rPr>
    </w:lvl>
    <w:lvl w:ilvl="1" w:tplc="B26EB520" w:tentative="1">
      <w:start w:val="1"/>
      <w:numFmt w:val="bullet"/>
      <w:lvlText w:val="•"/>
      <w:lvlJc w:val="left"/>
      <w:pPr>
        <w:tabs>
          <w:tab w:val="num" w:pos="1440"/>
        </w:tabs>
        <w:ind w:left="1440" w:hanging="360"/>
      </w:pPr>
      <w:rPr>
        <w:rFonts w:ascii="Arial" w:hAnsi="Arial" w:hint="default"/>
      </w:rPr>
    </w:lvl>
    <w:lvl w:ilvl="2" w:tplc="0E040532" w:tentative="1">
      <w:start w:val="1"/>
      <w:numFmt w:val="bullet"/>
      <w:lvlText w:val="•"/>
      <w:lvlJc w:val="left"/>
      <w:pPr>
        <w:tabs>
          <w:tab w:val="num" w:pos="2160"/>
        </w:tabs>
        <w:ind w:left="2160" w:hanging="360"/>
      </w:pPr>
      <w:rPr>
        <w:rFonts w:ascii="Arial" w:hAnsi="Arial" w:hint="default"/>
      </w:rPr>
    </w:lvl>
    <w:lvl w:ilvl="3" w:tplc="AA68E3E6" w:tentative="1">
      <w:start w:val="1"/>
      <w:numFmt w:val="bullet"/>
      <w:lvlText w:val="•"/>
      <w:lvlJc w:val="left"/>
      <w:pPr>
        <w:tabs>
          <w:tab w:val="num" w:pos="2880"/>
        </w:tabs>
        <w:ind w:left="2880" w:hanging="360"/>
      </w:pPr>
      <w:rPr>
        <w:rFonts w:ascii="Arial" w:hAnsi="Arial" w:hint="default"/>
      </w:rPr>
    </w:lvl>
    <w:lvl w:ilvl="4" w:tplc="74E87002" w:tentative="1">
      <w:start w:val="1"/>
      <w:numFmt w:val="bullet"/>
      <w:lvlText w:val="•"/>
      <w:lvlJc w:val="left"/>
      <w:pPr>
        <w:tabs>
          <w:tab w:val="num" w:pos="3600"/>
        </w:tabs>
        <w:ind w:left="3600" w:hanging="360"/>
      </w:pPr>
      <w:rPr>
        <w:rFonts w:ascii="Arial" w:hAnsi="Arial" w:hint="default"/>
      </w:rPr>
    </w:lvl>
    <w:lvl w:ilvl="5" w:tplc="578612EA" w:tentative="1">
      <w:start w:val="1"/>
      <w:numFmt w:val="bullet"/>
      <w:lvlText w:val="•"/>
      <w:lvlJc w:val="left"/>
      <w:pPr>
        <w:tabs>
          <w:tab w:val="num" w:pos="4320"/>
        </w:tabs>
        <w:ind w:left="4320" w:hanging="360"/>
      </w:pPr>
      <w:rPr>
        <w:rFonts w:ascii="Arial" w:hAnsi="Arial" w:hint="default"/>
      </w:rPr>
    </w:lvl>
    <w:lvl w:ilvl="6" w:tplc="E22E7A26" w:tentative="1">
      <w:start w:val="1"/>
      <w:numFmt w:val="bullet"/>
      <w:lvlText w:val="•"/>
      <w:lvlJc w:val="left"/>
      <w:pPr>
        <w:tabs>
          <w:tab w:val="num" w:pos="5040"/>
        </w:tabs>
        <w:ind w:left="5040" w:hanging="360"/>
      </w:pPr>
      <w:rPr>
        <w:rFonts w:ascii="Arial" w:hAnsi="Arial" w:hint="default"/>
      </w:rPr>
    </w:lvl>
    <w:lvl w:ilvl="7" w:tplc="90767E6E" w:tentative="1">
      <w:start w:val="1"/>
      <w:numFmt w:val="bullet"/>
      <w:lvlText w:val="•"/>
      <w:lvlJc w:val="left"/>
      <w:pPr>
        <w:tabs>
          <w:tab w:val="num" w:pos="5760"/>
        </w:tabs>
        <w:ind w:left="5760" w:hanging="360"/>
      </w:pPr>
      <w:rPr>
        <w:rFonts w:ascii="Arial" w:hAnsi="Arial" w:hint="default"/>
      </w:rPr>
    </w:lvl>
    <w:lvl w:ilvl="8" w:tplc="AA8C6B4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FC54159"/>
    <w:multiLevelType w:val="multilevel"/>
    <w:tmpl w:val="6B52B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9523226"/>
    <w:multiLevelType w:val="multilevel"/>
    <w:tmpl w:val="497A5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2C07BF3"/>
    <w:multiLevelType w:val="multilevel"/>
    <w:tmpl w:val="C55C0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6346892"/>
    <w:multiLevelType w:val="multilevel"/>
    <w:tmpl w:val="0B38A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30920752">
    <w:abstractNumId w:val="1"/>
  </w:num>
  <w:num w:numId="2" w16cid:durableId="852575785">
    <w:abstractNumId w:val="4"/>
  </w:num>
  <w:num w:numId="3" w16cid:durableId="1680500230">
    <w:abstractNumId w:val="3"/>
  </w:num>
  <w:num w:numId="4" w16cid:durableId="1115515563">
    <w:abstractNumId w:val="0"/>
  </w:num>
  <w:num w:numId="5" w16cid:durableId="17603658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D22"/>
    <w:rsid w:val="000265D7"/>
    <w:rsid w:val="00027581"/>
    <w:rsid w:val="00037046"/>
    <w:rsid w:val="000829F7"/>
    <w:rsid w:val="000A292E"/>
    <w:rsid w:val="000C5740"/>
    <w:rsid w:val="000D6296"/>
    <w:rsid w:val="000D7912"/>
    <w:rsid w:val="000E3403"/>
    <w:rsid w:val="0013219E"/>
    <w:rsid w:val="00133986"/>
    <w:rsid w:val="00186849"/>
    <w:rsid w:val="001B44C3"/>
    <w:rsid w:val="001C6533"/>
    <w:rsid w:val="00220400"/>
    <w:rsid w:val="00237665"/>
    <w:rsid w:val="00251900"/>
    <w:rsid w:val="00270AE6"/>
    <w:rsid w:val="002B057D"/>
    <w:rsid w:val="002E4B7D"/>
    <w:rsid w:val="002F5D4A"/>
    <w:rsid w:val="00301D6D"/>
    <w:rsid w:val="00321C9E"/>
    <w:rsid w:val="00326BDE"/>
    <w:rsid w:val="00355D97"/>
    <w:rsid w:val="003A0276"/>
    <w:rsid w:val="003B46E7"/>
    <w:rsid w:val="003C51D6"/>
    <w:rsid w:val="004322DF"/>
    <w:rsid w:val="00462BE6"/>
    <w:rsid w:val="00482ED3"/>
    <w:rsid w:val="004841C8"/>
    <w:rsid w:val="004E7EEF"/>
    <w:rsid w:val="00522BDF"/>
    <w:rsid w:val="00563273"/>
    <w:rsid w:val="00596947"/>
    <w:rsid w:val="005A6D22"/>
    <w:rsid w:val="00611D22"/>
    <w:rsid w:val="00617260"/>
    <w:rsid w:val="0062334E"/>
    <w:rsid w:val="00650998"/>
    <w:rsid w:val="006C20D3"/>
    <w:rsid w:val="006F3505"/>
    <w:rsid w:val="0075133A"/>
    <w:rsid w:val="00763B61"/>
    <w:rsid w:val="00792BEA"/>
    <w:rsid w:val="007A1591"/>
    <w:rsid w:val="007A6B81"/>
    <w:rsid w:val="00807D4D"/>
    <w:rsid w:val="00833FEA"/>
    <w:rsid w:val="00916704"/>
    <w:rsid w:val="009239A7"/>
    <w:rsid w:val="0096235A"/>
    <w:rsid w:val="00967848"/>
    <w:rsid w:val="00980396"/>
    <w:rsid w:val="00982208"/>
    <w:rsid w:val="009A065C"/>
    <w:rsid w:val="009D0F78"/>
    <w:rsid w:val="00A00A16"/>
    <w:rsid w:val="00A120EB"/>
    <w:rsid w:val="00A16B95"/>
    <w:rsid w:val="00A21379"/>
    <w:rsid w:val="00A573E8"/>
    <w:rsid w:val="00A637E5"/>
    <w:rsid w:val="00A65477"/>
    <w:rsid w:val="00A66386"/>
    <w:rsid w:val="00A667B3"/>
    <w:rsid w:val="00A7217E"/>
    <w:rsid w:val="00AA3118"/>
    <w:rsid w:val="00AB5D57"/>
    <w:rsid w:val="00AC284A"/>
    <w:rsid w:val="00AD445A"/>
    <w:rsid w:val="00AE1454"/>
    <w:rsid w:val="00AF0ADB"/>
    <w:rsid w:val="00B24015"/>
    <w:rsid w:val="00B24837"/>
    <w:rsid w:val="00B347AA"/>
    <w:rsid w:val="00B566A2"/>
    <w:rsid w:val="00BB391A"/>
    <w:rsid w:val="00BC2DFC"/>
    <w:rsid w:val="00BD52AC"/>
    <w:rsid w:val="00BE3393"/>
    <w:rsid w:val="00C03861"/>
    <w:rsid w:val="00C85798"/>
    <w:rsid w:val="00CF3AD8"/>
    <w:rsid w:val="00D078AC"/>
    <w:rsid w:val="00D209B9"/>
    <w:rsid w:val="00D21C17"/>
    <w:rsid w:val="00D26C12"/>
    <w:rsid w:val="00D30544"/>
    <w:rsid w:val="00D33978"/>
    <w:rsid w:val="00D57542"/>
    <w:rsid w:val="00D62C33"/>
    <w:rsid w:val="00D64AEF"/>
    <w:rsid w:val="00D844FC"/>
    <w:rsid w:val="00DD25E5"/>
    <w:rsid w:val="00E06655"/>
    <w:rsid w:val="00E302F5"/>
    <w:rsid w:val="00E9460E"/>
    <w:rsid w:val="00EC172E"/>
    <w:rsid w:val="00EE39AE"/>
    <w:rsid w:val="00F4193B"/>
    <w:rsid w:val="00F5143F"/>
    <w:rsid w:val="00F551BD"/>
    <w:rsid w:val="00F86BD2"/>
    <w:rsid w:val="00F96E9C"/>
    <w:rsid w:val="00FD2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9EA30"/>
  <w15:chartTrackingRefBased/>
  <w15:docId w15:val="{F319DBA2-51A9-BD4F-9B17-E678016FD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22D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11D22"/>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833FEA"/>
  </w:style>
  <w:style w:type="character" w:customStyle="1" w:styleId="ff3">
    <w:name w:val="ff3"/>
    <w:basedOn w:val="DefaultParagraphFont"/>
    <w:rsid w:val="00EE39AE"/>
  </w:style>
  <w:style w:type="character" w:customStyle="1" w:styleId="a">
    <w:name w:val="_"/>
    <w:basedOn w:val="DefaultParagraphFont"/>
    <w:rsid w:val="00EE39AE"/>
  </w:style>
  <w:style w:type="paragraph" w:customStyle="1" w:styleId="css-18vfmjb">
    <w:name w:val="css-18vfmjb"/>
    <w:basedOn w:val="Normal"/>
    <w:rsid w:val="00037046"/>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037046"/>
    <w:rPr>
      <w:b/>
      <w:bCs/>
    </w:rPr>
  </w:style>
  <w:style w:type="character" w:styleId="Hyperlink">
    <w:name w:val="Hyperlink"/>
    <w:basedOn w:val="DefaultParagraphFont"/>
    <w:uiPriority w:val="99"/>
    <w:unhideWhenUsed/>
    <w:rsid w:val="00037046"/>
    <w:rPr>
      <w:color w:val="0000FF"/>
      <w:u w:val="single"/>
    </w:rPr>
  </w:style>
  <w:style w:type="character" w:styleId="FollowedHyperlink">
    <w:name w:val="FollowedHyperlink"/>
    <w:basedOn w:val="DefaultParagraphFont"/>
    <w:uiPriority w:val="99"/>
    <w:semiHidden/>
    <w:unhideWhenUsed/>
    <w:rsid w:val="00037046"/>
    <w:rPr>
      <w:color w:val="954F72" w:themeColor="followedHyperlink"/>
      <w:u w:val="single"/>
    </w:rPr>
  </w:style>
  <w:style w:type="character" w:styleId="UnresolvedMention">
    <w:name w:val="Unresolved Mention"/>
    <w:basedOn w:val="DefaultParagraphFont"/>
    <w:uiPriority w:val="99"/>
    <w:semiHidden/>
    <w:unhideWhenUsed/>
    <w:rsid w:val="00326BDE"/>
    <w:rPr>
      <w:color w:val="605E5C"/>
      <w:shd w:val="clear" w:color="auto" w:fill="E1DFDD"/>
    </w:rPr>
  </w:style>
  <w:style w:type="character" w:customStyle="1" w:styleId="s1ppyq">
    <w:name w:val="s1ppyq"/>
    <w:basedOn w:val="DefaultParagraphFont"/>
    <w:rsid w:val="00F551BD"/>
  </w:style>
  <w:style w:type="character" w:styleId="Emphasis">
    <w:name w:val="Emphasis"/>
    <w:basedOn w:val="DefaultParagraphFont"/>
    <w:uiPriority w:val="20"/>
    <w:qFormat/>
    <w:rsid w:val="00251900"/>
    <w:rPr>
      <w:i/>
      <w:iCs/>
    </w:rPr>
  </w:style>
  <w:style w:type="character" w:customStyle="1" w:styleId="Heading1Char">
    <w:name w:val="Heading 1 Char"/>
    <w:basedOn w:val="DefaultParagraphFont"/>
    <w:link w:val="Heading1"/>
    <w:uiPriority w:val="9"/>
    <w:rsid w:val="004322D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322D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322DF"/>
    <w:pPr>
      <w:spacing w:before="120"/>
    </w:pPr>
    <w:rPr>
      <w:rFonts w:cstheme="minorHAnsi"/>
      <w:b/>
      <w:bCs/>
      <w:i/>
      <w:iCs/>
    </w:rPr>
  </w:style>
  <w:style w:type="paragraph" w:styleId="TOC2">
    <w:name w:val="toc 2"/>
    <w:basedOn w:val="Normal"/>
    <w:next w:val="Normal"/>
    <w:autoRedefine/>
    <w:uiPriority w:val="39"/>
    <w:semiHidden/>
    <w:unhideWhenUsed/>
    <w:rsid w:val="004322DF"/>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4322DF"/>
    <w:pPr>
      <w:ind w:left="480"/>
    </w:pPr>
    <w:rPr>
      <w:rFonts w:cstheme="minorHAnsi"/>
      <w:sz w:val="20"/>
      <w:szCs w:val="20"/>
    </w:rPr>
  </w:style>
  <w:style w:type="paragraph" w:styleId="TOC4">
    <w:name w:val="toc 4"/>
    <w:basedOn w:val="Normal"/>
    <w:next w:val="Normal"/>
    <w:autoRedefine/>
    <w:uiPriority w:val="39"/>
    <w:semiHidden/>
    <w:unhideWhenUsed/>
    <w:rsid w:val="004322DF"/>
    <w:pPr>
      <w:ind w:left="720"/>
    </w:pPr>
    <w:rPr>
      <w:rFonts w:cstheme="minorHAnsi"/>
      <w:sz w:val="20"/>
      <w:szCs w:val="20"/>
    </w:rPr>
  </w:style>
  <w:style w:type="paragraph" w:styleId="TOC5">
    <w:name w:val="toc 5"/>
    <w:basedOn w:val="Normal"/>
    <w:next w:val="Normal"/>
    <w:autoRedefine/>
    <w:uiPriority w:val="39"/>
    <w:semiHidden/>
    <w:unhideWhenUsed/>
    <w:rsid w:val="004322DF"/>
    <w:pPr>
      <w:ind w:left="960"/>
    </w:pPr>
    <w:rPr>
      <w:rFonts w:cstheme="minorHAnsi"/>
      <w:sz w:val="20"/>
      <w:szCs w:val="20"/>
    </w:rPr>
  </w:style>
  <w:style w:type="paragraph" w:styleId="TOC6">
    <w:name w:val="toc 6"/>
    <w:basedOn w:val="Normal"/>
    <w:next w:val="Normal"/>
    <w:autoRedefine/>
    <w:uiPriority w:val="39"/>
    <w:semiHidden/>
    <w:unhideWhenUsed/>
    <w:rsid w:val="004322DF"/>
    <w:pPr>
      <w:ind w:left="1200"/>
    </w:pPr>
    <w:rPr>
      <w:rFonts w:cstheme="minorHAnsi"/>
      <w:sz w:val="20"/>
      <w:szCs w:val="20"/>
    </w:rPr>
  </w:style>
  <w:style w:type="paragraph" w:styleId="TOC7">
    <w:name w:val="toc 7"/>
    <w:basedOn w:val="Normal"/>
    <w:next w:val="Normal"/>
    <w:autoRedefine/>
    <w:uiPriority w:val="39"/>
    <w:semiHidden/>
    <w:unhideWhenUsed/>
    <w:rsid w:val="004322DF"/>
    <w:pPr>
      <w:ind w:left="1440"/>
    </w:pPr>
    <w:rPr>
      <w:rFonts w:cstheme="minorHAnsi"/>
      <w:sz w:val="20"/>
      <w:szCs w:val="20"/>
    </w:rPr>
  </w:style>
  <w:style w:type="paragraph" w:styleId="TOC8">
    <w:name w:val="toc 8"/>
    <w:basedOn w:val="Normal"/>
    <w:next w:val="Normal"/>
    <w:autoRedefine/>
    <w:uiPriority w:val="39"/>
    <w:semiHidden/>
    <w:unhideWhenUsed/>
    <w:rsid w:val="004322DF"/>
    <w:pPr>
      <w:ind w:left="1680"/>
    </w:pPr>
    <w:rPr>
      <w:rFonts w:cstheme="minorHAnsi"/>
      <w:sz w:val="20"/>
      <w:szCs w:val="20"/>
    </w:rPr>
  </w:style>
  <w:style w:type="paragraph" w:styleId="TOC9">
    <w:name w:val="toc 9"/>
    <w:basedOn w:val="Normal"/>
    <w:next w:val="Normal"/>
    <w:autoRedefine/>
    <w:uiPriority w:val="39"/>
    <w:semiHidden/>
    <w:unhideWhenUsed/>
    <w:rsid w:val="004322DF"/>
    <w:pPr>
      <w:ind w:left="1920"/>
    </w:pPr>
    <w:rPr>
      <w:rFonts w:cstheme="minorHAnsi"/>
      <w:sz w:val="20"/>
      <w:szCs w:val="20"/>
    </w:rPr>
  </w:style>
  <w:style w:type="paragraph" w:styleId="Footer">
    <w:name w:val="footer"/>
    <w:basedOn w:val="Normal"/>
    <w:link w:val="FooterChar"/>
    <w:uiPriority w:val="99"/>
    <w:unhideWhenUsed/>
    <w:rsid w:val="00BC2DFC"/>
    <w:pPr>
      <w:tabs>
        <w:tab w:val="center" w:pos="4513"/>
        <w:tab w:val="right" w:pos="9026"/>
      </w:tabs>
    </w:pPr>
  </w:style>
  <w:style w:type="character" w:customStyle="1" w:styleId="FooterChar">
    <w:name w:val="Footer Char"/>
    <w:basedOn w:val="DefaultParagraphFont"/>
    <w:link w:val="Footer"/>
    <w:uiPriority w:val="99"/>
    <w:rsid w:val="00BC2DFC"/>
  </w:style>
  <w:style w:type="character" w:styleId="PageNumber">
    <w:name w:val="page number"/>
    <w:basedOn w:val="DefaultParagraphFont"/>
    <w:uiPriority w:val="99"/>
    <w:semiHidden/>
    <w:unhideWhenUsed/>
    <w:rsid w:val="00BC2D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5222">
      <w:bodyDiv w:val="1"/>
      <w:marLeft w:val="0"/>
      <w:marRight w:val="0"/>
      <w:marTop w:val="0"/>
      <w:marBottom w:val="0"/>
      <w:divBdr>
        <w:top w:val="none" w:sz="0" w:space="0" w:color="auto"/>
        <w:left w:val="none" w:sz="0" w:space="0" w:color="auto"/>
        <w:bottom w:val="none" w:sz="0" w:space="0" w:color="auto"/>
        <w:right w:val="none" w:sz="0" w:space="0" w:color="auto"/>
      </w:divBdr>
      <w:divsChild>
        <w:div w:id="820191571">
          <w:marLeft w:val="0"/>
          <w:marRight w:val="0"/>
          <w:marTop w:val="0"/>
          <w:marBottom w:val="0"/>
          <w:divBdr>
            <w:top w:val="none" w:sz="0" w:space="0" w:color="auto"/>
            <w:left w:val="none" w:sz="0" w:space="0" w:color="auto"/>
            <w:bottom w:val="none" w:sz="0" w:space="0" w:color="auto"/>
            <w:right w:val="none" w:sz="0" w:space="0" w:color="auto"/>
          </w:divBdr>
          <w:divsChild>
            <w:div w:id="1411921765">
              <w:marLeft w:val="0"/>
              <w:marRight w:val="0"/>
              <w:marTop w:val="0"/>
              <w:marBottom w:val="0"/>
              <w:divBdr>
                <w:top w:val="none" w:sz="0" w:space="0" w:color="auto"/>
                <w:left w:val="none" w:sz="0" w:space="0" w:color="auto"/>
                <w:bottom w:val="none" w:sz="0" w:space="0" w:color="auto"/>
                <w:right w:val="none" w:sz="0" w:space="0" w:color="auto"/>
              </w:divBdr>
              <w:divsChild>
                <w:div w:id="108850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9795">
      <w:bodyDiv w:val="1"/>
      <w:marLeft w:val="0"/>
      <w:marRight w:val="0"/>
      <w:marTop w:val="0"/>
      <w:marBottom w:val="0"/>
      <w:divBdr>
        <w:top w:val="none" w:sz="0" w:space="0" w:color="auto"/>
        <w:left w:val="none" w:sz="0" w:space="0" w:color="auto"/>
        <w:bottom w:val="none" w:sz="0" w:space="0" w:color="auto"/>
        <w:right w:val="none" w:sz="0" w:space="0" w:color="auto"/>
      </w:divBdr>
      <w:divsChild>
        <w:div w:id="619381059">
          <w:marLeft w:val="0"/>
          <w:marRight w:val="0"/>
          <w:marTop w:val="0"/>
          <w:marBottom w:val="0"/>
          <w:divBdr>
            <w:top w:val="none" w:sz="0" w:space="0" w:color="auto"/>
            <w:left w:val="none" w:sz="0" w:space="0" w:color="auto"/>
            <w:bottom w:val="none" w:sz="0" w:space="0" w:color="auto"/>
            <w:right w:val="none" w:sz="0" w:space="0" w:color="auto"/>
          </w:divBdr>
          <w:divsChild>
            <w:div w:id="723405086">
              <w:marLeft w:val="0"/>
              <w:marRight w:val="0"/>
              <w:marTop w:val="0"/>
              <w:marBottom w:val="0"/>
              <w:divBdr>
                <w:top w:val="none" w:sz="0" w:space="0" w:color="auto"/>
                <w:left w:val="none" w:sz="0" w:space="0" w:color="auto"/>
                <w:bottom w:val="none" w:sz="0" w:space="0" w:color="auto"/>
                <w:right w:val="none" w:sz="0" w:space="0" w:color="auto"/>
              </w:divBdr>
              <w:divsChild>
                <w:div w:id="16236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28201">
      <w:bodyDiv w:val="1"/>
      <w:marLeft w:val="0"/>
      <w:marRight w:val="0"/>
      <w:marTop w:val="0"/>
      <w:marBottom w:val="0"/>
      <w:divBdr>
        <w:top w:val="none" w:sz="0" w:space="0" w:color="auto"/>
        <w:left w:val="none" w:sz="0" w:space="0" w:color="auto"/>
        <w:bottom w:val="none" w:sz="0" w:space="0" w:color="auto"/>
        <w:right w:val="none" w:sz="0" w:space="0" w:color="auto"/>
      </w:divBdr>
      <w:divsChild>
        <w:div w:id="726877439">
          <w:marLeft w:val="0"/>
          <w:marRight w:val="0"/>
          <w:marTop w:val="0"/>
          <w:marBottom w:val="0"/>
          <w:divBdr>
            <w:top w:val="none" w:sz="0" w:space="0" w:color="auto"/>
            <w:left w:val="none" w:sz="0" w:space="0" w:color="auto"/>
            <w:bottom w:val="none" w:sz="0" w:space="0" w:color="auto"/>
            <w:right w:val="none" w:sz="0" w:space="0" w:color="auto"/>
          </w:divBdr>
          <w:divsChild>
            <w:div w:id="348145016">
              <w:marLeft w:val="0"/>
              <w:marRight w:val="0"/>
              <w:marTop w:val="0"/>
              <w:marBottom w:val="0"/>
              <w:divBdr>
                <w:top w:val="none" w:sz="0" w:space="0" w:color="auto"/>
                <w:left w:val="none" w:sz="0" w:space="0" w:color="auto"/>
                <w:bottom w:val="none" w:sz="0" w:space="0" w:color="auto"/>
                <w:right w:val="none" w:sz="0" w:space="0" w:color="auto"/>
              </w:divBdr>
              <w:divsChild>
                <w:div w:id="1080827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39944">
      <w:bodyDiv w:val="1"/>
      <w:marLeft w:val="0"/>
      <w:marRight w:val="0"/>
      <w:marTop w:val="0"/>
      <w:marBottom w:val="0"/>
      <w:divBdr>
        <w:top w:val="none" w:sz="0" w:space="0" w:color="auto"/>
        <w:left w:val="none" w:sz="0" w:space="0" w:color="auto"/>
        <w:bottom w:val="none" w:sz="0" w:space="0" w:color="auto"/>
        <w:right w:val="none" w:sz="0" w:space="0" w:color="auto"/>
      </w:divBdr>
      <w:divsChild>
        <w:div w:id="1380932901">
          <w:marLeft w:val="0"/>
          <w:marRight w:val="0"/>
          <w:marTop w:val="0"/>
          <w:marBottom w:val="0"/>
          <w:divBdr>
            <w:top w:val="none" w:sz="0" w:space="0" w:color="auto"/>
            <w:left w:val="none" w:sz="0" w:space="0" w:color="auto"/>
            <w:bottom w:val="none" w:sz="0" w:space="0" w:color="auto"/>
            <w:right w:val="none" w:sz="0" w:space="0" w:color="auto"/>
          </w:divBdr>
          <w:divsChild>
            <w:div w:id="1668558546">
              <w:marLeft w:val="0"/>
              <w:marRight w:val="0"/>
              <w:marTop w:val="0"/>
              <w:marBottom w:val="0"/>
              <w:divBdr>
                <w:top w:val="none" w:sz="0" w:space="0" w:color="auto"/>
                <w:left w:val="none" w:sz="0" w:space="0" w:color="auto"/>
                <w:bottom w:val="none" w:sz="0" w:space="0" w:color="auto"/>
                <w:right w:val="none" w:sz="0" w:space="0" w:color="auto"/>
              </w:divBdr>
              <w:divsChild>
                <w:div w:id="7814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16672">
      <w:bodyDiv w:val="1"/>
      <w:marLeft w:val="0"/>
      <w:marRight w:val="0"/>
      <w:marTop w:val="0"/>
      <w:marBottom w:val="0"/>
      <w:divBdr>
        <w:top w:val="none" w:sz="0" w:space="0" w:color="auto"/>
        <w:left w:val="none" w:sz="0" w:space="0" w:color="auto"/>
        <w:bottom w:val="none" w:sz="0" w:space="0" w:color="auto"/>
        <w:right w:val="none" w:sz="0" w:space="0" w:color="auto"/>
      </w:divBdr>
    </w:div>
    <w:div w:id="66224068">
      <w:bodyDiv w:val="1"/>
      <w:marLeft w:val="0"/>
      <w:marRight w:val="0"/>
      <w:marTop w:val="0"/>
      <w:marBottom w:val="0"/>
      <w:divBdr>
        <w:top w:val="none" w:sz="0" w:space="0" w:color="auto"/>
        <w:left w:val="none" w:sz="0" w:space="0" w:color="auto"/>
        <w:bottom w:val="none" w:sz="0" w:space="0" w:color="auto"/>
        <w:right w:val="none" w:sz="0" w:space="0" w:color="auto"/>
      </w:divBdr>
    </w:div>
    <w:div w:id="67383362">
      <w:bodyDiv w:val="1"/>
      <w:marLeft w:val="0"/>
      <w:marRight w:val="0"/>
      <w:marTop w:val="0"/>
      <w:marBottom w:val="0"/>
      <w:divBdr>
        <w:top w:val="none" w:sz="0" w:space="0" w:color="auto"/>
        <w:left w:val="none" w:sz="0" w:space="0" w:color="auto"/>
        <w:bottom w:val="none" w:sz="0" w:space="0" w:color="auto"/>
        <w:right w:val="none" w:sz="0" w:space="0" w:color="auto"/>
      </w:divBdr>
    </w:div>
    <w:div w:id="110634522">
      <w:bodyDiv w:val="1"/>
      <w:marLeft w:val="0"/>
      <w:marRight w:val="0"/>
      <w:marTop w:val="0"/>
      <w:marBottom w:val="0"/>
      <w:divBdr>
        <w:top w:val="none" w:sz="0" w:space="0" w:color="auto"/>
        <w:left w:val="none" w:sz="0" w:space="0" w:color="auto"/>
        <w:bottom w:val="none" w:sz="0" w:space="0" w:color="auto"/>
        <w:right w:val="none" w:sz="0" w:space="0" w:color="auto"/>
      </w:divBdr>
      <w:divsChild>
        <w:div w:id="2015918656">
          <w:marLeft w:val="0"/>
          <w:marRight w:val="0"/>
          <w:marTop w:val="0"/>
          <w:marBottom w:val="0"/>
          <w:divBdr>
            <w:top w:val="none" w:sz="0" w:space="0" w:color="auto"/>
            <w:left w:val="none" w:sz="0" w:space="0" w:color="auto"/>
            <w:bottom w:val="none" w:sz="0" w:space="0" w:color="auto"/>
            <w:right w:val="none" w:sz="0" w:space="0" w:color="auto"/>
          </w:divBdr>
          <w:divsChild>
            <w:div w:id="879825631">
              <w:marLeft w:val="0"/>
              <w:marRight w:val="0"/>
              <w:marTop w:val="0"/>
              <w:marBottom w:val="0"/>
              <w:divBdr>
                <w:top w:val="none" w:sz="0" w:space="0" w:color="auto"/>
                <w:left w:val="none" w:sz="0" w:space="0" w:color="auto"/>
                <w:bottom w:val="none" w:sz="0" w:space="0" w:color="auto"/>
                <w:right w:val="none" w:sz="0" w:space="0" w:color="auto"/>
              </w:divBdr>
              <w:divsChild>
                <w:div w:id="122922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94757">
      <w:bodyDiv w:val="1"/>
      <w:marLeft w:val="0"/>
      <w:marRight w:val="0"/>
      <w:marTop w:val="0"/>
      <w:marBottom w:val="0"/>
      <w:divBdr>
        <w:top w:val="none" w:sz="0" w:space="0" w:color="auto"/>
        <w:left w:val="none" w:sz="0" w:space="0" w:color="auto"/>
        <w:bottom w:val="none" w:sz="0" w:space="0" w:color="auto"/>
        <w:right w:val="none" w:sz="0" w:space="0" w:color="auto"/>
      </w:divBdr>
    </w:div>
    <w:div w:id="216672162">
      <w:bodyDiv w:val="1"/>
      <w:marLeft w:val="0"/>
      <w:marRight w:val="0"/>
      <w:marTop w:val="0"/>
      <w:marBottom w:val="0"/>
      <w:divBdr>
        <w:top w:val="none" w:sz="0" w:space="0" w:color="auto"/>
        <w:left w:val="none" w:sz="0" w:space="0" w:color="auto"/>
        <w:bottom w:val="none" w:sz="0" w:space="0" w:color="auto"/>
        <w:right w:val="none" w:sz="0" w:space="0" w:color="auto"/>
      </w:divBdr>
    </w:div>
    <w:div w:id="229582856">
      <w:bodyDiv w:val="1"/>
      <w:marLeft w:val="0"/>
      <w:marRight w:val="0"/>
      <w:marTop w:val="0"/>
      <w:marBottom w:val="0"/>
      <w:divBdr>
        <w:top w:val="none" w:sz="0" w:space="0" w:color="auto"/>
        <w:left w:val="none" w:sz="0" w:space="0" w:color="auto"/>
        <w:bottom w:val="none" w:sz="0" w:space="0" w:color="auto"/>
        <w:right w:val="none" w:sz="0" w:space="0" w:color="auto"/>
      </w:divBdr>
    </w:div>
    <w:div w:id="232282887">
      <w:bodyDiv w:val="1"/>
      <w:marLeft w:val="0"/>
      <w:marRight w:val="0"/>
      <w:marTop w:val="0"/>
      <w:marBottom w:val="0"/>
      <w:divBdr>
        <w:top w:val="none" w:sz="0" w:space="0" w:color="auto"/>
        <w:left w:val="none" w:sz="0" w:space="0" w:color="auto"/>
        <w:bottom w:val="none" w:sz="0" w:space="0" w:color="auto"/>
        <w:right w:val="none" w:sz="0" w:space="0" w:color="auto"/>
      </w:divBdr>
      <w:divsChild>
        <w:div w:id="1632593994">
          <w:marLeft w:val="0"/>
          <w:marRight w:val="0"/>
          <w:marTop w:val="0"/>
          <w:marBottom w:val="0"/>
          <w:divBdr>
            <w:top w:val="none" w:sz="0" w:space="0" w:color="auto"/>
            <w:left w:val="none" w:sz="0" w:space="0" w:color="auto"/>
            <w:bottom w:val="none" w:sz="0" w:space="0" w:color="auto"/>
            <w:right w:val="none" w:sz="0" w:space="0" w:color="auto"/>
          </w:divBdr>
          <w:divsChild>
            <w:div w:id="766079053">
              <w:marLeft w:val="0"/>
              <w:marRight w:val="0"/>
              <w:marTop w:val="0"/>
              <w:marBottom w:val="0"/>
              <w:divBdr>
                <w:top w:val="none" w:sz="0" w:space="0" w:color="auto"/>
                <w:left w:val="none" w:sz="0" w:space="0" w:color="auto"/>
                <w:bottom w:val="none" w:sz="0" w:space="0" w:color="auto"/>
                <w:right w:val="none" w:sz="0" w:space="0" w:color="auto"/>
              </w:divBdr>
              <w:divsChild>
                <w:div w:id="180095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941469">
      <w:bodyDiv w:val="1"/>
      <w:marLeft w:val="0"/>
      <w:marRight w:val="0"/>
      <w:marTop w:val="0"/>
      <w:marBottom w:val="0"/>
      <w:divBdr>
        <w:top w:val="none" w:sz="0" w:space="0" w:color="auto"/>
        <w:left w:val="none" w:sz="0" w:space="0" w:color="auto"/>
        <w:bottom w:val="none" w:sz="0" w:space="0" w:color="auto"/>
        <w:right w:val="none" w:sz="0" w:space="0" w:color="auto"/>
      </w:divBdr>
      <w:divsChild>
        <w:div w:id="1390878069">
          <w:marLeft w:val="0"/>
          <w:marRight w:val="0"/>
          <w:marTop w:val="0"/>
          <w:marBottom w:val="0"/>
          <w:divBdr>
            <w:top w:val="none" w:sz="0" w:space="0" w:color="auto"/>
            <w:left w:val="none" w:sz="0" w:space="0" w:color="auto"/>
            <w:bottom w:val="none" w:sz="0" w:space="0" w:color="auto"/>
            <w:right w:val="none" w:sz="0" w:space="0" w:color="auto"/>
          </w:divBdr>
          <w:divsChild>
            <w:div w:id="1039015640">
              <w:marLeft w:val="0"/>
              <w:marRight w:val="0"/>
              <w:marTop w:val="0"/>
              <w:marBottom w:val="0"/>
              <w:divBdr>
                <w:top w:val="none" w:sz="0" w:space="0" w:color="auto"/>
                <w:left w:val="none" w:sz="0" w:space="0" w:color="auto"/>
                <w:bottom w:val="none" w:sz="0" w:space="0" w:color="auto"/>
                <w:right w:val="none" w:sz="0" w:space="0" w:color="auto"/>
              </w:divBdr>
              <w:divsChild>
                <w:div w:id="178213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256771">
      <w:bodyDiv w:val="1"/>
      <w:marLeft w:val="0"/>
      <w:marRight w:val="0"/>
      <w:marTop w:val="0"/>
      <w:marBottom w:val="0"/>
      <w:divBdr>
        <w:top w:val="none" w:sz="0" w:space="0" w:color="auto"/>
        <w:left w:val="none" w:sz="0" w:space="0" w:color="auto"/>
        <w:bottom w:val="none" w:sz="0" w:space="0" w:color="auto"/>
        <w:right w:val="none" w:sz="0" w:space="0" w:color="auto"/>
      </w:divBdr>
    </w:div>
    <w:div w:id="333185528">
      <w:bodyDiv w:val="1"/>
      <w:marLeft w:val="0"/>
      <w:marRight w:val="0"/>
      <w:marTop w:val="0"/>
      <w:marBottom w:val="0"/>
      <w:divBdr>
        <w:top w:val="none" w:sz="0" w:space="0" w:color="auto"/>
        <w:left w:val="none" w:sz="0" w:space="0" w:color="auto"/>
        <w:bottom w:val="none" w:sz="0" w:space="0" w:color="auto"/>
        <w:right w:val="none" w:sz="0" w:space="0" w:color="auto"/>
      </w:divBdr>
      <w:divsChild>
        <w:div w:id="1479304026">
          <w:marLeft w:val="0"/>
          <w:marRight w:val="0"/>
          <w:marTop w:val="0"/>
          <w:marBottom w:val="0"/>
          <w:divBdr>
            <w:top w:val="none" w:sz="0" w:space="0" w:color="auto"/>
            <w:left w:val="none" w:sz="0" w:space="0" w:color="auto"/>
            <w:bottom w:val="none" w:sz="0" w:space="0" w:color="auto"/>
            <w:right w:val="none" w:sz="0" w:space="0" w:color="auto"/>
          </w:divBdr>
          <w:divsChild>
            <w:div w:id="392196039">
              <w:marLeft w:val="0"/>
              <w:marRight w:val="0"/>
              <w:marTop w:val="0"/>
              <w:marBottom w:val="0"/>
              <w:divBdr>
                <w:top w:val="none" w:sz="0" w:space="0" w:color="auto"/>
                <w:left w:val="none" w:sz="0" w:space="0" w:color="auto"/>
                <w:bottom w:val="none" w:sz="0" w:space="0" w:color="auto"/>
                <w:right w:val="none" w:sz="0" w:space="0" w:color="auto"/>
              </w:divBdr>
              <w:divsChild>
                <w:div w:id="59050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241921">
      <w:bodyDiv w:val="1"/>
      <w:marLeft w:val="0"/>
      <w:marRight w:val="0"/>
      <w:marTop w:val="0"/>
      <w:marBottom w:val="0"/>
      <w:divBdr>
        <w:top w:val="none" w:sz="0" w:space="0" w:color="auto"/>
        <w:left w:val="none" w:sz="0" w:space="0" w:color="auto"/>
        <w:bottom w:val="none" w:sz="0" w:space="0" w:color="auto"/>
        <w:right w:val="none" w:sz="0" w:space="0" w:color="auto"/>
      </w:divBdr>
      <w:divsChild>
        <w:div w:id="555435003">
          <w:marLeft w:val="0"/>
          <w:marRight w:val="0"/>
          <w:marTop w:val="0"/>
          <w:marBottom w:val="0"/>
          <w:divBdr>
            <w:top w:val="none" w:sz="0" w:space="0" w:color="auto"/>
            <w:left w:val="none" w:sz="0" w:space="0" w:color="auto"/>
            <w:bottom w:val="none" w:sz="0" w:space="0" w:color="auto"/>
            <w:right w:val="none" w:sz="0" w:space="0" w:color="auto"/>
          </w:divBdr>
          <w:divsChild>
            <w:div w:id="359475661">
              <w:marLeft w:val="0"/>
              <w:marRight w:val="0"/>
              <w:marTop w:val="0"/>
              <w:marBottom w:val="0"/>
              <w:divBdr>
                <w:top w:val="none" w:sz="0" w:space="0" w:color="auto"/>
                <w:left w:val="none" w:sz="0" w:space="0" w:color="auto"/>
                <w:bottom w:val="none" w:sz="0" w:space="0" w:color="auto"/>
                <w:right w:val="none" w:sz="0" w:space="0" w:color="auto"/>
              </w:divBdr>
              <w:divsChild>
                <w:div w:id="114592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638163">
      <w:bodyDiv w:val="1"/>
      <w:marLeft w:val="0"/>
      <w:marRight w:val="0"/>
      <w:marTop w:val="0"/>
      <w:marBottom w:val="0"/>
      <w:divBdr>
        <w:top w:val="none" w:sz="0" w:space="0" w:color="auto"/>
        <w:left w:val="none" w:sz="0" w:space="0" w:color="auto"/>
        <w:bottom w:val="none" w:sz="0" w:space="0" w:color="auto"/>
        <w:right w:val="none" w:sz="0" w:space="0" w:color="auto"/>
      </w:divBdr>
      <w:divsChild>
        <w:div w:id="2056348616">
          <w:marLeft w:val="0"/>
          <w:marRight w:val="0"/>
          <w:marTop w:val="0"/>
          <w:marBottom w:val="0"/>
          <w:divBdr>
            <w:top w:val="none" w:sz="0" w:space="0" w:color="auto"/>
            <w:left w:val="none" w:sz="0" w:space="0" w:color="auto"/>
            <w:bottom w:val="none" w:sz="0" w:space="0" w:color="auto"/>
            <w:right w:val="none" w:sz="0" w:space="0" w:color="auto"/>
          </w:divBdr>
          <w:divsChild>
            <w:div w:id="1619873781">
              <w:marLeft w:val="0"/>
              <w:marRight w:val="0"/>
              <w:marTop w:val="0"/>
              <w:marBottom w:val="0"/>
              <w:divBdr>
                <w:top w:val="none" w:sz="0" w:space="0" w:color="auto"/>
                <w:left w:val="none" w:sz="0" w:space="0" w:color="auto"/>
                <w:bottom w:val="none" w:sz="0" w:space="0" w:color="auto"/>
                <w:right w:val="none" w:sz="0" w:space="0" w:color="auto"/>
              </w:divBdr>
              <w:divsChild>
                <w:div w:id="205573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869206">
      <w:bodyDiv w:val="1"/>
      <w:marLeft w:val="0"/>
      <w:marRight w:val="0"/>
      <w:marTop w:val="0"/>
      <w:marBottom w:val="0"/>
      <w:divBdr>
        <w:top w:val="none" w:sz="0" w:space="0" w:color="auto"/>
        <w:left w:val="none" w:sz="0" w:space="0" w:color="auto"/>
        <w:bottom w:val="none" w:sz="0" w:space="0" w:color="auto"/>
        <w:right w:val="none" w:sz="0" w:space="0" w:color="auto"/>
      </w:divBdr>
    </w:div>
    <w:div w:id="576523889">
      <w:bodyDiv w:val="1"/>
      <w:marLeft w:val="0"/>
      <w:marRight w:val="0"/>
      <w:marTop w:val="0"/>
      <w:marBottom w:val="0"/>
      <w:divBdr>
        <w:top w:val="none" w:sz="0" w:space="0" w:color="auto"/>
        <w:left w:val="none" w:sz="0" w:space="0" w:color="auto"/>
        <w:bottom w:val="none" w:sz="0" w:space="0" w:color="auto"/>
        <w:right w:val="none" w:sz="0" w:space="0" w:color="auto"/>
      </w:divBdr>
    </w:div>
    <w:div w:id="580603469">
      <w:bodyDiv w:val="1"/>
      <w:marLeft w:val="0"/>
      <w:marRight w:val="0"/>
      <w:marTop w:val="0"/>
      <w:marBottom w:val="0"/>
      <w:divBdr>
        <w:top w:val="none" w:sz="0" w:space="0" w:color="auto"/>
        <w:left w:val="none" w:sz="0" w:space="0" w:color="auto"/>
        <w:bottom w:val="none" w:sz="0" w:space="0" w:color="auto"/>
        <w:right w:val="none" w:sz="0" w:space="0" w:color="auto"/>
      </w:divBdr>
    </w:div>
    <w:div w:id="604120725">
      <w:bodyDiv w:val="1"/>
      <w:marLeft w:val="0"/>
      <w:marRight w:val="0"/>
      <w:marTop w:val="0"/>
      <w:marBottom w:val="0"/>
      <w:divBdr>
        <w:top w:val="none" w:sz="0" w:space="0" w:color="auto"/>
        <w:left w:val="none" w:sz="0" w:space="0" w:color="auto"/>
        <w:bottom w:val="none" w:sz="0" w:space="0" w:color="auto"/>
        <w:right w:val="none" w:sz="0" w:space="0" w:color="auto"/>
      </w:divBdr>
    </w:div>
    <w:div w:id="646665089">
      <w:bodyDiv w:val="1"/>
      <w:marLeft w:val="0"/>
      <w:marRight w:val="0"/>
      <w:marTop w:val="0"/>
      <w:marBottom w:val="0"/>
      <w:divBdr>
        <w:top w:val="none" w:sz="0" w:space="0" w:color="auto"/>
        <w:left w:val="none" w:sz="0" w:space="0" w:color="auto"/>
        <w:bottom w:val="none" w:sz="0" w:space="0" w:color="auto"/>
        <w:right w:val="none" w:sz="0" w:space="0" w:color="auto"/>
      </w:divBdr>
      <w:divsChild>
        <w:div w:id="578905126">
          <w:marLeft w:val="0"/>
          <w:marRight w:val="0"/>
          <w:marTop w:val="0"/>
          <w:marBottom w:val="0"/>
          <w:divBdr>
            <w:top w:val="none" w:sz="0" w:space="0" w:color="auto"/>
            <w:left w:val="none" w:sz="0" w:space="0" w:color="auto"/>
            <w:bottom w:val="none" w:sz="0" w:space="0" w:color="auto"/>
            <w:right w:val="none" w:sz="0" w:space="0" w:color="auto"/>
          </w:divBdr>
          <w:divsChild>
            <w:div w:id="2016834779">
              <w:marLeft w:val="0"/>
              <w:marRight w:val="0"/>
              <w:marTop w:val="0"/>
              <w:marBottom w:val="0"/>
              <w:divBdr>
                <w:top w:val="none" w:sz="0" w:space="0" w:color="auto"/>
                <w:left w:val="none" w:sz="0" w:space="0" w:color="auto"/>
                <w:bottom w:val="none" w:sz="0" w:space="0" w:color="auto"/>
                <w:right w:val="none" w:sz="0" w:space="0" w:color="auto"/>
              </w:divBdr>
              <w:divsChild>
                <w:div w:id="187572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820838">
      <w:bodyDiv w:val="1"/>
      <w:marLeft w:val="0"/>
      <w:marRight w:val="0"/>
      <w:marTop w:val="0"/>
      <w:marBottom w:val="0"/>
      <w:divBdr>
        <w:top w:val="none" w:sz="0" w:space="0" w:color="auto"/>
        <w:left w:val="none" w:sz="0" w:space="0" w:color="auto"/>
        <w:bottom w:val="none" w:sz="0" w:space="0" w:color="auto"/>
        <w:right w:val="none" w:sz="0" w:space="0" w:color="auto"/>
      </w:divBdr>
      <w:divsChild>
        <w:div w:id="2125029037">
          <w:marLeft w:val="360"/>
          <w:marRight w:val="0"/>
          <w:marTop w:val="200"/>
          <w:marBottom w:val="0"/>
          <w:divBdr>
            <w:top w:val="none" w:sz="0" w:space="0" w:color="auto"/>
            <w:left w:val="none" w:sz="0" w:space="0" w:color="auto"/>
            <w:bottom w:val="none" w:sz="0" w:space="0" w:color="auto"/>
            <w:right w:val="none" w:sz="0" w:space="0" w:color="auto"/>
          </w:divBdr>
        </w:div>
      </w:divsChild>
    </w:div>
    <w:div w:id="677662380">
      <w:bodyDiv w:val="1"/>
      <w:marLeft w:val="0"/>
      <w:marRight w:val="0"/>
      <w:marTop w:val="0"/>
      <w:marBottom w:val="0"/>
      <w:divBdr>
        <w:top w:val="none" w:sz="0" w:space="0" w:color="auto"/>
        <w:left w:val="none" w:sz="0" w:space="0" w:color="auto"/>
        <w:bottom w:val="none" w:sz="0" w:space="0" w:color="auto"/>
        <w:right w:val="none" w:sz="0" w:space="0" w:color="auto"/>
      </w:divBdr>
    </w:div>
    <w:div w:id="839544734">
      <w:bodyDiv w:val="1"/>
      <w:marLeft w:val="0"/>
      <w:marRight w:val="0"/>
      <w:marTop w:val="0"/>
      <w:marBottom w:val="0"/>
      <w:divBdr>
        <w:top w:val="none" w:sz="0" w:space="0" w:color="auto"/>
        <w:left w:val="none" w:sz="0" w:space="0" w:color="auto"/>
        <w:bottom w:val="none" w:sz="0" w:space="0" w:color="auto"/>
        <w:right w:val="none" w:sz="0" w:space="0" w:color="auto"/>
      </w:divBdr>
    </w:div>
    <w:div w:id="844898924">
      <w:bodyDiv w:val="1"/>
      <w:marLeft w:val="0"/>
      <w:marRight w:val="0"/>
      <w:marTop w:val="0"/>
      <w:marBottom w:val="0"/>
      <w:divBdr>
        <w:top w:val="none" w:sz="0" w:space="0" w:color="auto"/>
        <w:left w:val="none" w:sz="0" w:space="0" w:color="auto"/>
        <w:bottom w:val="none" w:sz="0" w:space="0" w:color="auto"/>
        <w:right w:val="none" w:sz="0" w:space="0" w:color="auto"/>
      </w:divBdr>
    </w:div>
    <w:div w:id="864640231">
      <w:bodyDiv w:val="1"/>
      <w:marLeft w:val="0"/>
      <w:marRight w:val="0"/>
      <w:marTop w:val="0"/>
      <w:marBottom w:val="0"/>
      <w:divBdr>
        <w:top w:val="none" w:sz="0" w:space="0" w:color="auto"/>
        <w:left w:val="none" w:sz="0" w:space="0" w:color="auto"/>
        <w:bottom w:val="none" w:sz="0" w:space="0" w:color="auto"/>
        <w:right w:val="none" w:sz="0" w:space="0" w:color="auto"/>
      </w:divBdr>
      <w:divsChild>
        <w:div w:id="1787658177">
          <w:marLeft w:val="0"/>
          <w:marRight w:val="0"/>
          <w:marTop w:val="0"/>
          <w:marBottom w:val="0"/>
          <w:divBdr>
            <w:top w:val="none" w:sz="0" w:space="0" w:color="auto"/>
            <w:left w:val="none" w:sz="0" w:space="0" w:color="auto"/>
            <w:bottom w:val="none" w:sz="0" w:space="0" w:color="auto"/>
            <w:right w:val="none" w:sz="0" w:space="0" w:color="auto"/>
          </w:divBdr>
          <w:divsChild>
            <w:div w:id="1917353909">
              <w:marLeft w:val="0"/>
              <w:marRight w:val="0"/>
              <w:marTop w:val="0"/>
              <w:marBottom w:val="0"/>
              <w:divBdr>
                <w:top w:val="none" w:sz="0" w:space="0" w:color="auto"/>
                <w:left w:val="none" w:sz="0" w:space="0" w:color="auto"/>
                <w:bottom w:val="none" w:sz="0" w:space="0" w:color="auto"/>
                <w:right w:val="none" w:sz="0" w:space="0" w:color="auto"/>
              </w:divBdr>
              <w:divsChild>
                <w:div w:id="181910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86747">
      <w:bodyDiv w:val="1"/>
      <w:marLeft w:val="0"/>
      <w:marRight w:val="0"/>
      <w:marTop w:val="0"/>
      <w:marBottom w:val="0"/>
      <w:divBdr>
        <w:top w:val="none" w:sz="0" w:space="0" w:color="auto"/>
        <w:left w:val="none" w:sz="0" w:space="0" w:color="auto"/>
        <w:bottom w:val="none" w:sz="0" w:space="0" w:color="auto"/>
        <w:right w:val="none" w:sz="0" w:space="0" w:color="auto"/>
      </w:divBdr>
      <w:divsChild>
        <w:div w:id="1693340252">
          <w:marLeft w:val="0"/>
          <w:marRight w:val="0"/>
          <w:marTop w:val="0"/>
          <w:marBottom w:val="0"/>
          <w:divBdr>
            <w:top w:val="none" w:sz="0" w:space="0" w:color="auto"/>
            <w:left w:val="none" w:sz="0" w:space="0" w:color="auto"/>
            <w:bottom w:val="none" w:sz="0" w:space="0" w:color="auto"/>
            <w:right w:val="none" w:sz="0" w:space="0" w:color="auto"/>
          </w:divBdr>
          <w:divsChild>
            <w:div w:id="1208109380">
              <w:marLeft w:val="0"/>
              <w:marRight w:val="0"/>
              <w:marTop w:val="0"/>
              <w:marBottom w:val="0"/>
              <w:divBdr>
                <w:top w:val="none" w:sz="0" w:space="0" w:color="auto"/>
                <w:left w:val="none" w:sz="0" w:space="0" w:color="auto"/>
                <w:bottom w:val="none" w:sz="0" w:space="0" w:color="auto"/>
                <w:right w:val="none" w:sz="0" w:space="0" w:color="auto"/>
              </w:divBdr>
              <w:divsChild>
                <w:div w:id="631063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201376">
      <w:bodyDiv w:val="1"/>
      <w:marLeft w:val="0"/>
      <w:marRight w:val="0"/>
      <w:marTop w:val="0"/>
      <w:marBottom w:val="0"/>
      <w:divBdr>
        <w:top w:val="none" w:sz="0" w:space="0" w:color="auto"/>
        <w:left w:val="none" w:sz="0" w:space="0" w:color="auto"/>
        <w:bottom w:val="none" w:sz="0" w:space="0" w:color="auto"/>
        <w:right w:val="none" w:sz="0" w:space="0" w:color="auto"/>
      </w:divBdr>
      <w:divsChild>
        <w:div w:id="242226736">
          <w:marLeft w:val="0"/>
          <w:marRight w:val="0"/>
          <w:marTop w:val="0"/>
          <w:marBottom w:val="0"/>
          <w:divBdr>
            <w:top w:val="none" w:sz="0" w:space="0" w:color="auto"/>
            <w:left w:val="none" w:sz="0" w:space="0" w:color="auto"/>
            <w:bottom w:val="none" w:sz="0" w:space="0" w:color="auto"/>
            <w:right w:val="none" w:sz="0" w:space="0" w:color="auto"/>
          </w:divBdr>
          <w:divsChild>
            <w:div w:id="198443555">
              <w:marLeft w:val="0"/>
              <w:marRight w:val="0"/>
              <w:marTop w:val="0"/>
              <w:marBottom w:val="0"/>
              <w:divBdr>
                <w:top w:val="none" w:sz="0" w:space="0" w:color="auto"/>
                <w:left w:val="none" w:sz="0" w:space="0" w:color="auto"/>
                <w:bottom w:val="none" w:sz="0" w:space="0" w:color="auto"/>
                <w:right w:val="none" w:sz="0" w:space="0" w:color="auto"/>
              </w:divBdr>
              <w:divsChild>
                <w:div w:id="10980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715401">
      <w:bodyDiv w:val="1"/>
      <w:marLeft w:val="0"/>
      <w:marRight w:val="0"/>
      <w:marTop w:val="0"/>
      <w:marBottom w:val="0"/>
      <w:divBdr>
        <w:top w:val="none" w:sz="0" w:space="0" w:color="auto"/>
        <w:left w:val="none" w:sz="0" w:space="0" w:color="auto"/>
        <w:bottom w:val="none" w:sz="0" w:space="0" w:color="auto"/>
        <w:right w:val="none" w:sz="0" w:space="0" w:color="auto"/>
      </w:divBdr>
    </w:div>
    <w:div w:id="1038506465">
      <w:bodyDiv w:val="1"/>
      <w:marLeft w:val="0"/>
      <w:marRight w:val="0"/>
      <w:marTop w:val="0"/>
      <w:marBottom w:val="0"/>
      <w:divBdr>
        <w:top w:val="none" w:sz="0" w:space="0" w:color="auto"/>
        <w:left w:val="none" w:sz="0" w:space="0" w:color="auto"/>
        <w:bottom w:val="none" w:sz="0" w:space="0" w:color="auto"/>
        <w:right w:val="none" w:sz="0" w:space="0" w:color="auto"/>
      </w:divBdr>
    </w:div>
    <w:div w:id="1048645475">
      <w:bodyDiv w:val="1"/>
      <w:marLeft w:val="0"/>
      <w:marRight w:val="0"/>
      <w:marTop w:val="0"/>
      <w:marBottom w:val="0"/>
      <w:divBdr>
        <w:top w:val="none" w:sz="0" w:space="0" w:color="auto"/>
        <w:left w:val="none" w:sz="0" w:space="0" w:color="auto"/>
        <w:bottom w:val="none" w:sz="0" w:space="0" w:color="auto"/>
        <w:right w:val="none" w:sz="0" w:space="0" w:color="auto"/>
      </w:divBdr>
    </w:div>
    <w:div w:id="1118985478">
      <w:bodyDiv w:val="1"/>
      <w:marLeft w:val="0"/>
      <w:marRight w:val="0"/>
      <w:marTop w:val="0"/>
      <w:marBottom w:val="0"/>
      <w:divBdr>
        <w:top w:val="none" w:sz="0" w:space="0" w:color="auto"/>
        <w:left w:val="none" w:sz="0" w:space="0" w:color="auto"/>
        <w:bottom w:val="none" w:sz="0" w:space="0" w:color="auto"/>
        <w:right w:val="none" w:sz="0" w:space="0" w:color="auto"/>
      </w:divBdr>
    </w:div>
    <w:div w:id="1119033000">
      <w:bodyDiv w:val="1"/>
      <w:marLeft w:val="0"/>
      <w:marRight w:val="0"/>
      <w:marTop w:val="0"/>
      <w:marBottom w:val="0"/>
      <w:divBdr>
        <w:top w:val="none" w:sz="0" w:space="0" w:color="auto"/>
        <w:left w:val="none" w:sz="0" w:space="0" w:color="auto"/>
        <w:bottom w:val="none" w:sz="0" w:space="0" w:color="auto"/>
        <w:right w:val="none" w:sz="0" w:space="0" w:color="auto"/>
      </w:divBdr>
    </w:div>
    <w:div w:id="1294407007">
      <w:bodyDiv w:val="1"/>
      <w:marLeft w:val="0"/>
      <w:marRight w:val="0"/>
      <w:marTop w:val="0"/>
      <w:marBottom w:val="0"/>
      <w:divBdr>
        <w:top w:val="none" w:sz="0" w:space="0" w:color="auto"/>
        <w:left w:val="none" w:sz="0" w:space="0" w:color="auto"/>
        <w:bottom w:val="none" w:sz="0" w:space="0" w:color="auto"/>
        <w:right w:val="none" w:sz="0" w:space="0" w:color="auto"/>
      </w:divBdr>
      <w:divsChild>
        <w:div w:id="215701649">
          <w:marLeft w:val="0"/>
          <w:marRight w:val="0"/>
          <w:marTop w:val="0"/>
          <w:marBottom w:val="0"/>
          <w:divBdr>
            <w:top w:val="none" w:sz="0" w:space="0" w:color="auto"/>
            <w:left w:val="none" w:sz="0" w:space="0" w:color="auto"/>
            <w:bottom w:val="none" w:sz="0" w:space="0" w:color="auto"/>
            <w:right w:val="none" w:sz="0" w:space="0" w:color="auto"/>
          </w:divBdr>
          <w:divsChild>
            <w:div w:id="1130435629">
              <w:marLeft w:val="0"/>
              <w:marRight w:val="0"/>
              <w:marTop w:val="0"/>
              <w:marBottom w:val="0"/>
              <w:divBdr>
                <w:top w:val="none" w:sz="0" w:space="0" w:color="auto"/>
                <w:left w:val="none" w:sz="0" w:space="0" w:color="auto"/>
                <w:bottom w:val="none" w:sz="0" w:space="0" w:color="auto"/>
                <w:right w:val="none" w:sz="0" w:space="0" w:color="auto"/>
              </w:divBdr>
              <w:divsChild>
                <w:div w:id="17904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6715284">
      <w:bodyDiv w:val="1"/>
      <w:marLeft w:val="0"/>
      <w:marRight w:val="0"/>
      <w:marTop w:val="0"/>
      <w:marBottom w:val="0"/>
      <w:divBdr>
        <w:top w:val="none" w:sz="0" w:space="0" w:color="auto"/>
        <w:left w:val="none" w:sz="0" w:space="0" w:color="auto"/>
        <w:bottom w:val="none" w:sz="0" w:space="0" w:color="auto"/>
        <w:right w:val="none" w:sz="0" w:space="0" w:color="auto"/>
      </w:divBdr>
    </w:div>
    <w:div w:id="1324891468">
      <w:bodyDiv w:val="1"/>
      <w:marLeft w:val="0"/>
      <w:marRight w:val="0"/>
      <w:marTop w:val="0"/>
      <w:marBottom w:val="0"/>
      <w:divBdr>
        <w:top w:val="none" w:sz="0" w:space="0" w:color="auto"/>
        <w:left w:val="none" w:sz="0" w:space="0" w:color="auto"/>
        <w:bottom w:val="none" w:sz="0" w:space="0" w:color="auto"/>
        <w:right w:val="none" w:sz="0" w:space="0" w:color="auto"/>
      </w:divBdr>
    </w:div>
    <w:div w:id="1337464951">
      <w:bodyDiv w:val="1"/>
      <w:marLeft w:val="0"/>
      <w:marRight w:val="0"/>
      <w:marTop w:val="0"/>
      <w:marBottom w:val="0"/>
      <w:divBdr>
        <w:top w:val="none" w:sz="0" w:space="0" w:color="auto"/>
        <w:left w:val="none" w:sz="0" w:space="0" w:color="auto"/>
        <w:bottom w:val="none" w:sz="0" w:space="0" w:color="auto"/>
        <w:right w:val="none" w:sz="0" w:space="0" w:color="auto"/>
      </w:divBdr>
    </w:div>
    <w:div w:id="1375228375">
      <w:bodyDiv w:val="1"/>
      <w:marLeft w:val="0"/>
      <w:marRight w:val="0"/>
      <w:marTop w:val="0"/>
      <w:marBottom w:val="0"/>
      <w:divBdr>
        <w:top w:val="none" w:sz="0" w:space="0" w:color="auto"/>
        <w:left w:val="none" w:sz="0" w:space="0" w:color="auto"/>
        <w:bottom w:val="none" w:sz="0" w:space="0" w:color="auto"/>
        <w:right w:val="none" w:sz="0" w:space="0" w:color="auto"/>
      </w:divBdr>
    </w:div>
    <w:div w:id="1394039674">
      <w:bodyDiv w:val="1"/>
      <w:marLeft w:val="0"/>
      <w:marRight w:val="0"/>
      <w:marTop w:val="0"/>
      <w:marBottom w:val="0"/>
      <w:divBdr>
        <w:top w:val="none" w:sz="0" w:space="0" w:color="auto"/>
        <w:left w:val="none" w:sz="0" w:space="0" w:color="auto"/>
        <w:bottom w:val="none" w:sz="0" w:space="0" w:color="auto"/>
        <w:right w:val="none" w:sz="0" w:space="0" w:color="auto"/>
      </w:divBdr>
      <w:divsChild>
        <w:div w:id="516820174">
          <w:marLeft w:val="0"/>
          <w:marRight w:val="0"/>
          <w:marTop w:val="0"/>
          <w:marBottom w:val="0"/>
          <w:divBdr>
            <w:top w:val="none" w:sz="0" w:space="0" w:color="auto"/>
            <w:left w:val="none" w:sz="0" w:space="0" w:color="auto"/>
            <w:bottom w:val="none" w:sz="0" w:space="0" w:color="auto"/>
            <w:right w:val="none" w:sz="0" w:space="0" w:color="auto"/>
          </w:divBdr>
          <w:divsChild>
            <w:div w:id="1248228794">
              <w:marLeft w:val="0"/>
              <w:marRight w:val="0"/>
              <w:marTop w:val="0"/>
              <w:marBottom w:val="0"/>
              <w:divBdr>
                <w:top w:val="none" w:sz="0" w:space="0" w:color="auto"/>
                <w:left w:val="none" w:sz="0" w:space="0" w:color="auto"/>
                <w:bottom w:val="none" w:sz="0" w:space="0" w:color="auto"/>
                <w:right w:val="none" w:sz="0" w:space="0" w:color="auto"/>
              </w:divBdr>
              <w:divsChild>
                <w:div w:id="84436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19388">
      <w:bodyDiv w:val="1"/>
      <w:marLeft w:val="0"/>
      <w:marRight w:val="0"/>
      <w:marTop w:val="0"/>
      <w:marBottom w:val="0"/>
      <w:divBdr>
        <w:top w:val="none" w:sz="0" w:space="0" w:color="auto"/>
        <w:left w:val="none" w:sz="0" w:space="0" w:color="auto"/>
        <w:bottom w:val="none" w:sz="0" w:space="0" w:color="auto"/>
        <w:right w:val="none" w:sz="0" w:space="0" w:color="auto"/>
      </w:divBdr>
    </w:div>
    <w:div w:id="1490975790">
      <w:bodyDiv w:val="1"/>
      <w:marLeft w:val="0"/>
      <w:marRight w:val="0"/>
      <w:marTop w:val="0"/>
      <w:marBottom w:val="0"/>
      <w:divBdr>
        <w:top w:val="none" w:sz="0" w:space="0" w:color="auto"/>
        <w:left w:val="none" w:sz="0" w:space="0" w:color="auto"/>
        <w:bottom w:val="none" w:sz="0" w:space="0" w:color="auto"/>
        <w:right w:val="none" w:sz="0" w:space="0" w:color="auto"/>
      </w:divBdr>
    </w:div>
    <w:div w:id="1554274703">
      <w:bodyDiv w:val="1"/>
      <w:marLeft w:val="0"/>
      <w:marRight w:val="0"/>
      <w:marTop w:val="0"/>
      <w:marBottom w:val="0"/>
      <w:divBdr>
        <w:top w:val="none" w:sz="0" w:space="0" w:color="auto"/>
        <w:left w:val="none" w:sz="0" w:space="0" w:color="auto"/>
        <w:bottom w:val="none" w:sz="0" w:space="0" w:color="auto"/>
        <w:right w:val="none" w:sz="0" w:space="0" w:color="auto"/>
      </w:divBdr>
    </w:div>
    <w:div w:id="1603608431">
      <w:bodyDiv w:val="1"/>
      <w:marLeft w:val="0"/>
      <w:marRight w:val="0"/>
      <w:marTop w:val="0"/>
      <w:marBottom w:val="0"/>
      <w:divBdr>
        <w:top w:val="none" w:sz="0" w:space="0" w:color="auto"/>
        <w:left w:val="none" w:sz="0" w:space="0" w:color="auto"/>
        <w:bottom w:val="none" w:sz="0" w:space="0" w:color="auto"/>
        <w:right w:val="none" w:sz="0" w:space="0" w:color="auto"/>
      </w:divBdr>
    </w:div>
    <w:div w:id="1623531040">
      <w:bodyDiv w:val="1"/>
      <w:marLeft w:val="0"/>
      <w:marRight w:val="0"/>
      <w:marTop w:val="0"/>
      <w:marBottom w:val="0"/>
      <w:divBdr>
        <w:top w:val="none" w:sz="0" w:space="0" w:color="auto"/>
        <w:left w:val="none" w:sz="0" w:space="0" w:color="auto"/>
        <w:bottom w:val="none" w:sz="0" w:space="0" w:color="auto"/>
        <w:right w:val="none" w:sz="0" w:space="0" w:color="auto"/>
      </w:divBdr>
    </w:div>
    <w:div w:id="1640575470">
      <w:bodyDiv w:val="1"/>
      <w:marLeft w:val="0"/>
      <w:marRight w:val="0"/>
      <w:marTop w:val="0"/>
      <w:marBottom w:val="0"/>
      <w:divBdr>
        <w:top w:val="none" w:sz="0" w:space="0" w:color="auto"/>
        <w:left w:val="none" w:sz="0" w:space="0" w:color="auto"/>
        <w:bottom w:val="none" w:sz="0" w:space="0" w:color="auto"/>
        <w:right w:val="none" w:sz="0" w:space="0" w:color="auto"/>
      </w:divBdr>
      <w:divsChild>
        <w:div w:id="1733963124">
          <w:marLeft w:val="0"/>
          <w:marRight w:val="0"/>
          <w:marTop w:val="0"/>
          <w:marBottom w:val="0"/>
          <w:divBdr>
            <w:top w:val="none" w:sz="0" w:space="0" w:color="auto"/>
            <w:left w:val="none" w:sz="0" w:space="0" w:color="auto"/>
            <w:bottom w:val="none" w:sz="0" w:space="0" w:color="auto"/>
            <w:right w:val="none" w:sz="0" w:space="0" w:color="auto"/>
          </w:divBdr>
          <w:divsChild>
            <w:div w:id="1573198058">
              <w:marLeft w:val="0"/>
              <w:marRight w:val="0"/>
              <w:marTop w:val="0"/>
              <w:marBottom w:val="0"/>
              <w:divBdr>
                <w:top w:val="none" w:sz="0" w:space="0" w:color="auto"/>
                <w:left w:val="none" w:sz="0" w:space="0" w:color="auto"/>
                <w:bottom w:val="none" w:sz="0" w:space="0" w:color="auto"/>
                <w:right w:val="none" w:sz="0" w:space="0" w:color="auto"/>
              </w:divBdr>
              <w:divsChild>
                <w:div w:id="68413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982244">
      <w:bodyDiv w:val="1"/>
      <w:marLeft w:val="0"/>
      <w:marRight w:val="0"/>
      <w:marTop w:val="0"/>
      <w:marBottom w:val="0"/>
      <w:divBdr>
        <w:top w:val="none" w:sz="0" w:space="0" w:color="auto"/>
        <w:left w:val="none" w:sz="0" w:space="0" w:color="auto"/>
        <w:bottom w:val="none" w:sz="0" w:space="0" w:color="auto"/>
        <w:right w:val="none" w:sz="0" w:space="0" w:color="auto"/>
      </w:divBdr>
    </w:div>
    <w:div w:id="1782140387">
      <w:bodyDiv w:val="1"/>
      <w:marLeft w:val="0"/>
      <w:marRight w:val="0"/>
      <w:marTop w:val="0"/>
      <w:marBottom w:val="0"/>
      <w:divBdr>
        <w:top w:val="none" w:sz="0" w:space="0" w:color="auto"/>
        <w:left w:val="none" w:sz="0" w:space="0" w:color="auto"/>
        <w:bottom w:val="none" w:sz="0" w:space="0" w:color="auto"/>
        <w:right w:val="none" w:sz="0" w:space="0" w:color="auto"/>
      </w:divBdr>
      <w:divsChild>
        <w:div w:id="488834948">
          <w:marLeft w:val="0"/>
          <w:marRight w:val="0"/>
          <w:marTop w:val="0"/>
          <w:marBottom w:val="0"/>
          <w:divBdr>
            <w:top w:val="none" w:sz="0" w:space="0" w:color="auto"/>
            <w:left w:val="none" w:sz="0" w:space="0" w:color="auto"/>
            <w:bottom w:val="none" w:sz="0" w:space="0" w:color="auto"/>
            <w:right w:val="none" w:sz="0" w:space="0" w:color="auto"/>
          </w:divBdr>
          <w:divsChild>
            <w:div w:id="1272591451">
              <w:marLeft w:val="0"/>
              <w:marRight w:val="0"/>
              <w:marTop w:val="0"/>
              <w:marBottom w:val="0"/>
              <w:divBdr>
                <w:top w:val="none" w:sz="0" w:space="0" w:color="auto"/>
                <w:left w:val="none" w:sz="0" w:space="0" w:color="auto"/>
                <w:bottom w:val="none" w:sz="0" w:space="0" w:color="auto"/>
                <w:right w:val="none" w:sz="0" w:space="0" w:color="auto"/>
              </w:divBdr>
              <w:divsChild>
                <w:div w:id="1956448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796613">
      <w:bodyDiv w:val="1"/>
      <w:marLeft w:val="0"/>
      <w:marRight w:val="0"/>
      <w:marTop w:val="0"/>
      <w:marBottom w:val="0"/>
      <w:divBdr>
        <w:top w:val="none" w:sz="0" w:space="0" w:color="auto"/>
        <w:left w:val="none" w:sz="0" w:space="0" w:color="auto"/>
        <w:bottom w:val="none" w:sz="0" w:space="0" w:color="auto"/>
        <w:right w:val="none" w:sz="0" w:space="0" w:color="auto"/>
      </w:divBdr>
      <w:divsChild>
        <w:div w:id="746273132">
          <w:marLeft w:val="0"/>
          <w:marRight w:val="0"/>
          <w:marTop w:val="0"/>
          <w:marBottom w:val="0"/>
          <w:divBdr>
            <w:top w:val="none" w:sz="0" w:space="0" w:color="auto"/>
            <w:left w:val="none" w:sz="0" w:space="0" w:color="auto"/>
            <w:bottom w:val="none" w:sz="0" w:space="0" w:color="auto"/>
            <w:right w:val="none" w:sz="0" w:space="0" w:color="auto"/>
          </w:divBdr>
          <w:divsChild>
            <w:div w:id="1058671388">
              <w:marLeft w:val="0"/>
              <w:marRight w:val="0"/>
              <w:marTop w:val="0"/>
              <w:marBottom w:val="0"/>
              <w:divBdr>
                <w:top w:val="none" w:sz="0" w:space="0" w:color="auto"/>
                <w:left w:val="none" w:sz="0" w:space="0" w:color="auto"/>
                <w:bottom w:val="none" w:sz="0" w:space="0" w:color="auto"/>
                <w:right w:val="none" w:sz="0" w:space="0" w:color="auto"/>
              </w:divBdr>
              <w:divsChild>
                <w:div w:id="42160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845166">
      <w:bodyDiv w:val="1"/>
      <w:marLeft w:val="0"/>
      <w:marRight w:val="0"/>
      <w:marTop w:val="0"/>
      <w:marBottom w:val="0"/>
      <w:divBdr>
        <w:top w:val="none" w:sz="0" w:space="0" w:color="auto"/>
        <w:left w:val="none" w:sz="0" w:space="0" w:color="auto"/>
        <w:bottom w:val="none" w:sz="0" w:space="0" w:color="auto"/>
        <w:right w:val="none" w:sz="0" w:space="0" w:color="auto"/>
      </w:divBdr>
      <w:divsChild>
        <w:div w:id="2066755053">
          <w:marLeft w:val="0"/>
          <w:marRight w:val="0"/>
          <w:marTop w:val="0"/>
          <w:marBottom w:val="0"/>
          <w:divBdr>
            <w:top w:val="none" w:sz="0" w:space="0" w:color="auto"/>
            <w:left w:val="none" w:sz="0" w:space="0" w:color="auto"/>
            <w:bottom w:val="none" w:sz="0" w:space="0" w:color="auto"/>
            <w:right w:val="none" w:sz="0" w:space="0" w:color="auto"/>
          </w:divBdr>
          <w:divsChild>
            <w:div w:id="2118400931">
              <w:marLeft w:val="0"/>
              <w:marRight w:val="0"/>
              <w:marTop w:val="0"/>
              <w:marBottom w:val="0"/>
              <w:divBdr>
                <w:top w:val="none" w:sz="0" w:space="0" w:color="auto"/>
                <w:left w:val="none" w:sz="0" w:space="0" w:color="auto"/>
                <w:bottom w:val="none" w:sz="0" w:space="0" w:color="auto"/>
                <w:right w:val="none" w:sz="0" w:space="0" w:color="auto"/>
              </w:divBdr>
              <w:divsChild>
                <w:div w:id="43570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919635">
      <w:bodyDiv w:val="1"/>
      <w:marLeft w:val="0"/>
      <w:marRight w:val="0"/>
      <w:marTop w:val="0"/>
      <w:marBottom w:val="0"/>
      <w:divBdr>
        <w:top w:val="none" w:sz="0" w:space="0" w:color="auto"/>
        <w:left w:val="none" w:sz="0" w:space="0" w:color="auto"/>
        <w:bottom w:val="none" w:sz="0" w:space="0" w:color="auto"/>
        <w:right w:val="none" w:sz="0" w:space="0" w:color="auto"/>
      </w:divBdr>
    </w:div>
    <w:div w:id="2091920863">
      <w:bodyDiv w:val="1"/>
      <w:marLeft w:val="0"/>
      <w:marRight w:val="0"/>
      <w:marTop w:val="0"/>
      <w:marBottom w:val="0"/>
      <w:divBdr>
        <w:top w:val="none" w:sz="0" w:space="0" w:color="auto"/>
        <w:left w:val="none" w:sz="0" w:space="0" w:color="auto"/>
        <w:bottom w:val="none" w:sz="0" w:space="0" w:color="auto"/>
        <w:right w:val="none" w:sz="0" w:space="0" w:color="auto"/>
      </w:divBdr>
      <w:divsChild>
        <w:div w:id="142040978">
          <w:marLeft w:val="0"/>
          <w:marRight w:val="0"/>
          <w:marTop w:val="0"/>
          <w:marBottom w:val="0"/>
          <w:divBdr>
            <w:top w:val="none" w:sz="0" w:space="0" w:color="auto"/>
            <w:left w:val="none" w:sz="0" w:space="0" w:color="auto"/>
            <w:bottom w:val="none" w:sz="0" w:space="0" w:color="auto"/>
            <w:right w:val="none" w:sz="0" w:space="0" w:color="auto"/>
          </w:divBdr>
          <w:divsChild>
            <w:div w:id="1081560670">
              <w:marLeft w:val="0"/>
              <w:marRight w:val="0"/>
              <w:marTop w:val="0"/>
              <w:marBottom w:val="0"/>
              <w:divBdr>
                <w:top w:val="none" w:sz="0" w:space="0" w:color="auto"/>
                <w:left w:val="none" w:sz="0" w:space="0" w:color="auto"/>
                <w:bottom w:val="none" w:sz="0" w:space="0" w:color="auto"/>
                <w:right w:val="none" w:sz="0" w:space="0" w:color="auto"/>
              </w:divBdr>
              <w:divsChild>
                <w:div w:id="34132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katten.com/files/19748_effective%20crisis.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squire.com/uk/culture/a40804302/trainwreck-woodstock-99-promoter-john-scher/" TargetMode="External"/><Relationship Id="rId4" Type="http://schemas.openxmlformats.org/officeDocument/2006/relationships/settings" Target="settings.xml"/><Relationship Id="rId9" Type="http://schemas.openxmlformats.org/officeDocument/2006/relationships/hyperlink" Target="https://scholars.unh.edu/comm-entary/vol18/iss1/1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5A29A4-9F7C-F04C-94FC-B8F564A80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514</TotalTime>
  <Pages>11</Pages>
  <Words>2851</Words>
  <Characters>16255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45</cp:revision>
  <dcterms:created xsi:type="dcterms:W3CDTF">2023-03-27T17:52:00Z</dcterms:created>
  <dcterms:modified xsi:type="dcterms:W3CDTF">2023-04-02T19:24:00Z</dcterms:modified>
</cp:coreProperties>
</file>