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Play" w:cs="Play" w:eastAsia="Play" w:hAnsi="Play"/>
          <w:color w:val="3a7d22"/>
        </w:rPr>
      </w:pPr>
      <w:r w:rsidDel="00000000" w:rsidR="00000000" w:rsidRPr="00000000">
        <w:rPr>
          <w:rtl w:val="0"/>
        </w:rPr>
      </w:r>
    </w:p>
    <w:p w:rsidR="00000000" w:rsidDel="00000000" w:rsidP="00000000" w:rsidRDefault="00000000" w:rsidRPr="00000000" w14:paraId="00000002">
      <w:pPr>
        <w:spacing w:after="134" w:line="259" w:lineRule="auto"/>
        <w:ind w:left="0" w:firstLine="0"/>
        <w:rPr>
          <w:rFonts w:ascii="Play" w:cs="Play" w:eastAsia="Play" w:hAnsi="Play"/>
        </w:rPr>
      </w:pPr>
      <w:r w:rsidDel="00000000" w:rsidR="00000000" w:rsidRPr="00000000">
        <w:rPr>
          <w:rtl w:val="0"/>
        </w:rPr>
      </w:r>
    </w:p>
    <w:p w:rsidR="00000000" w:rsidDel="00000000" w:rsidP="00000000" w:rsidRDefault="00000000" w:rsidRPr="00000000" w14:paraId="00000003">
      <w:pPr>
        <w:spacing w:after="134" w:line="259" w:lineRule="auto"/>
        <w:ind w:left="0" w:firstLine="0"/>
        <w:rPr>
          <w:rFonts w:ascii="Play" w:cs="Play" w:eastAsia="Play" w:hAnsi="Play"/>
        </w:rPr>
      </w:pPr>
      <w:r w:rsidDel="00000000" w:rsidR="00000000" w:rsidRPr="00000000">
        <w:rPr>
          <w:rtl w:val="0"/>
        </w:rPr>
      </w:r>
    </w:p>
    <w:p w:rsidR="00000000" w:rsidDel="00000000" w:rsidP="00000000" w:rsidRDefault="00000000" w:rsidRPr="00000000" w14:paraId="00000004">
      <w:pPr>
        <w:spacing w:after="134" w:line="259" w:lineRule="auto"/>
        <w:ind w:left="0" w:firstLine="0"/>
        <w:rPr>
          <w:rFonts w:ascii="Play" w:cs="Play" w:eastAsia="Play" w:hAnsi="Play"/>
        </w:rPr>
      </w:pPr>
      <w:r w:rsidDel="00000000" w:rsidR="00000000" w:rsidRPr="00000000">
        <w:rPr>
          <w:rtl w:val="0"/>
        </w:rPr>
      </w:r>
    </w:p>
    <w:p w:rsidR="00000000" w:rsidDel="00000000" w:rsidP="00000000" w:rsidRDefault="00000000" w:rsidRPr="00000000" w14:paraId="00000005">
      <w:pPr>
        <w:spacing w:after="134" w:line="259" w:lineRule="auto"/>
        <w:ind w:left="0" w:firstLine="0"/>
        <w:rPr>
          <w:rFonts w:ascii="Play" w:cs="Play" w:eastAsia="Play" w:hAnsi="Play"/>
          <w:b w:val="1"/>
          <w:color w:val="3a7d22"/>
          <w:sz w:val="48"/>
          <w:szCs w:val="4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1268729</wp:posOffset>
            </wp:positionH>
            <wp:positionV relativeFrom="paragraph">
              <wp:posOffset>8255</wp:posOffset>
            </wp:positionV>
            <wp:extent cx="3194050" cy="1930400"/>
            <wp:effectExtent b="0" l="0" r="0" t="0"/>
            <wp:wrapSquare wrapText="bothSides" distB="0" distT="0" distL="114300" distR="114300"/>
            <wp:docPr descr="Therapeutic alliance as active ..." id="1" name="image2.jpg"/>
            <a:graphic>
              <a:graphicData uri="http://schemas.openxmlformats.org/drawingml/2006/picture">
                <pic:pic>
                  <pic:nvPicPr>
                    <pic:cNvPr descr="Therapeutic alliance as active ..." id="0" name="image2.jpg"/>
                    <pic:cNvPicPr preferRelativeResize="0"/>
                  </pic:nvPicPr>
                  <pic:blipFill>
                    <a:blip r:embed="rId6"/>
                    <a:srcRect b="0" l="0" r="0" t="0"/>
                    <a:stretch>
                      <a:fillRect/>
                    </a:stretch>
                  </pic:blipFill>
                  <pic:spPr>
                    <a:xfrm>
                      <a:off x="0" y="0"/>
                      <a:ext cx="3194050" cy="1930400"/>
                    </a:xfrm>
                    <a:prstGeom prst="rect"/>
                    <a:ln/>
                  </pic:spPr>
                </pic:pic>
              </a:graphicData>
            </a:graphic>
          </wp:anchor>
        </w:drawing>
      </w:r>
    </w:p>
    <w:p w:rsidR="00000000" w:rsidDel="00000000" w:rsidP="00000000" w:rsidRDefault="00000000" w:rsidRPr="00000000" w14:paraId="00000006">
      <w:pPr>
        <w:spacing w:after="134" w:line="259" w:lineRule="auto"/>
        <w:ind w:left="0" w:firstLine="0"/>
        <w:rPr>
          <w:rFonts w:ascii="Play" w:cs="Play" w:eastAsia="Play" w:hAnsi="Play"/>
          <w:b w:val="1"/>
          <w:color w:val="3a7d22"/>
          <w:sz w:val="48"/>
          <w:szCs w:val="48"/>
        </w:rPr>
      </w:pPr>
      <w:r w:rsidDel="00000000" w:rsidR="00000000" w:rsidRPr="00000000">
        <w:rPr>
          <w:rtl w:val="0"/>
        </w:rPr>
      </w:r>
    </w:p>
    <w:p w:rsidR="00000000" w:rsidDel="00000000" w:rsidP="00000000" w:rsidRDefault="00000000" w:rsidRPr="00000000" w14:paraId="00000007">
      <w:pPr>
        <w:spacing w:after="134" w:line="259" w:lineRule="auto"/>
        <w:ind w:left="0" w:firstLine="0"/>
        <w:jc w:val="center"/>
        <w:rPr>
          <w:rFonts w:ascii="Play" w:cs="Play" w:eastAsia="Play" w:hAnsi="Play"/>
          <w:b w:val="1"/>
          <w:color w:val="3a7d22"/>
        </w:rPr>
      </w:pPr>
      <w:r w:rsidDel="00000000" w:rsidR="00000000" w:rsidRPr="00000000">
        <w:rPr>
          <w:rFonts w:ascii="Play" w:cs="Play" w:eastAsia="Play" w:hAnsi="Play"/>
          <w:b w:val="1"/>
          <w:color w:val="3a7d22"/>
          <w:sz w:val="48"/>
          <w:szCs w:val="48"/>
          <w:rtl w:val="0"/>
        </w:rPr>
        <w:t xml:space="preserve">Therapeutic Relationship Workbook</w:t>
      </w:r>
      <w:r w:rsidDel="00000000" w:rsidR="00000000" w:rsidRPr="00000000">
        <w:rPr>
          <w:rtl w:val="0"/>
        </w:rPr>
      </w:r>
    </w:p>
    <w:p w:rsidR="00000000" w:rsidDel="00000000" w:rsidP="00000000" w:rsidRDefault="00000000" w:rsidRPr="00000000" w14:paraId="00000008">
      <w:pPr>
        <w:jc w:val="center"/>
        <w:rPr>
          <w:rFonts w:ascii="Play" w:cs="Play" w:eastAsia="Play" w:hAnsi="Play"/>
        </w:rPr>
      </w:pPr>
      <w:r w:rsidDel="00000000" w:rsidR="00000000" w:rsidRPr="00000000">
        <w:rPr>
          <w:rtl w:val="0"/>
        </w:rPr>
      </w:r>
    </w:p>
    <w:p w:rsidR="00000000" w:rsidDel="00000000" w:rsidP="00000000" w:rsidRDefault="00000000" w:rsidRPr="00000000" w14:paraId="00000009">
      <w:pPr>
        <w:rPr>
          <w:rFonts w:ascii="Play" w:cs="Play" w:eastAsia="Play" w:hAnsi="Play"/>
        </w:rPr>
      </w:pPr>
      <w:r w:rsidDel="00000000" w:rsidR="00000000" w:rsidRPr="00000000">
        <w:rPr>
          <w:rtl w:val="0"/>
        </w:rPr>
      </w:r>
    </w:p>
    <w:p w:rsidR="00000000" w:rsidDel="00000000" w:rsidP="00000000" w:rsidRDefault="00000000" w:rsidRPr="00000000" w14:paraId="0000000A">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0B">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0C">
      <w:pPr>
        <w:rPr>
          <w:rFonts w:ascii="Play" w:cs="Play" w:eastAsia="Play" w:hAnsi="Play"/>
        </w:rPr>
      </w:pPr>
      <w:r w:rsidDel="00000000" w:rsidR="00000000" w:rsidRPr="00000000">
        <w:rPr>
          <w:rtl w:val="0"/>
        </w:rPr>
      </w:r>
    </w:p>
    <w:p w:rsidR="00000000" w:rsidDel="00000000" w:rsidP="00000000" w:rsidRDefault="00000000" w:rsidRPr="00000000" w14:paraId="0000000D">
      <w:pPr>
        <w:rPr>
          <w:rFonts w:ascii="Play" w:cs="Play" w:eastAsia="Play" w:hAnsi="Play"/>
        </w:rPr>
      </w:pPr>
      <w:r w:rsidDel="00000000" w:rsidR="00000000" w:rsidRPr="00000000">
        <w:rPr>
          <w:rtl w:val="0"/>
        </w:rPr>
      </w:r>
    </w:p>
    <w:p w:rsidR="00000000" w:rsidDel="00000000" w:rsidP="00000000" w:rsidRDefault="00000000" w:rsidRPr="00000000" w14:paraId="0000000E">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0F">
      <w:pPr>
        <w:rPr>
          <w:rFonts w:ascii="Play" w:cs="Play" w:eastAsia="Play" w:hAnsi="Play"/>
        </w:rPr>
      </w:pPr>
      <w:r w:rsidDel="00000000" w:rsidR="00000000" w:rsidRPr="00000000">
        <w:rPr>
          <w:rtl w:val="0"/>
        </w:rPr>
      </w:r>
    </w:p>
    <w:p w:rsidR="00000000" w:rsidDel="00000000" w:rsidP="00000000" w:rsidRDefault="00000000" w:rsidRPr="00000000" w14:paraId="00000010">
      <w:pPr>
        <w:rPr>
          <w:rFonts w:ascii="Play" w:cs="Play" w:eastAsia="Play" w:hAnsi="Play"/>
        </w:rPr>
      </w:pPr>
      <w:r w:rsidDel="00000000" w:rsidR="00000000" w:rsidRPr="00000000">
        <w:rPr>
          <w:rtl w:val="0"/>
        </w:rPr>
      </w:r>
    </w:p>
    <w:tbl>
      <w:tblPr>
        <w:tblStyle w:val="Table1"/>
        <w:tblW w:w="8961.0" w:type="dxa"/>
        <w:jc w:val="left"/>
        <w:tblInd w:w="5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83"/>
        <w:gridCol w:w="4478"/>
        <w:tblGridChange w:id="0">
          <w:tblGrid>
            <w:gridCol w:w="4483"/>
            <w:gridCol w:w="4478"/>
          </w:tblGrid>
        </w:tblGridChange>
      </w:tblGrid>
      <w:tr>
        <w:trPr>
          <w:cantSplit w:val="0"/>
          <w:tblHeader w:val="0"/>
        </w:trPr>
        <w:tc>
          <w:tcPr/>
          <w:p w:rsidR="00000000" w:rsidDel="00000000" w:rsidP="00000000" w:rsidRDefault="00000000" w:rsidRPr="00000000" w14:paraId="00000011">
            <w:pPr>
              <w:ind w:left="0" w:firstLine="0"/>
              <w:rPr>
                <w:rFonts w:ascii="Play" w:cs="Play" w:eastAsia="Play" w:hAnsi="Play"/>
              </w:rPr>
            </w:pPr>
            <w:r w:rsidDel="00000000" w:rsidR="00000000" w:rsidRPr="00000000">
              <w:rPr>
                <w:rFonts w:ascii="Play" w:cs="Play" w:eastAsia="Play" w:hAnsi="Play"/>
                <w:rtl w:val="0"/>
              </w:rPr>
              <w:t xml:space="preserve">Student name:</w:t>
            </w:r>
          </w:p>
        </w:tc>
        <w:tc>
          <w:tcPr/>
          <w:p w:rsidR="00000000" w:rsidDel="00000000" w:rsidP="00000000" w:rsidRDefault="00000000" w:rsidRPr="00000000" w14:paraId="00000012">
            <w:pPr>
              <w:ind w:left="0" w:firstLine="0"/>
              <w:rPr>
                <w:rFonts w:ascii="Play" w:cs="Play" w:eastAsia="Play" w:hAnsi="Play"/>
              </w:rPr>
            </w:pPr>
            <w:r w:rsidDel="00000000" w:rsidR="00000000" w:rsidRPr="00000000">
              <w:rPr>
                <w:rFonts w:ascii="Play" w:cs="Play" w:eastAsia="Play" w:hAnsi="Play"/>
                <w:rtl w:val="0"/>
              </w:rPr>
              <w:t xml:space="preserve">Rhiannon Edwards </w:t>
            </w:r>
          </w:p>
        </w:tc>
      </w:tr>
      <w:tr>
        <w:trPr>
          <w:cantSplit w:val="0"/>
          <w:tblHeader w:val="0"/>
        </w:trPr>
        <w:tc>
          <w:tcPr/>
          <w:p w:rsidR="00000000" w:rsidDel="00000000" w:rsidP="00000000" w:rsidRDefault="00000000" w:rsidRPr="00000000" w14:paraId="00000013">
            <w:pPr>
              <w:ind w:left="0" w:firstLine="0"/>
              <w:rPr>
                <w:rFonts w:ascii="Play" w:cs="Play" w:eastAsia="Play" w:hAnsi="Play"/>
              </w:rPr>
            </w:pPr>
            <w:r w:rsidDel="00000000" w:rsidR="00000000" w:rsidRPr="00000000">
              <w:rPr>
                <w:rFonts w:ascii="Play" w:cs="Play" w:eastAsia="Play" w:hAnsi="Play"/>
                <w:rtl w:val="0"/>
              </w:rPr>
              <w:t xml:space="preserve">Student number:</w:t>
            </w:r>
          </w:p>
        </w:tc>
        <w:tc>
          <w:tcPr/>
          <w:p w:rsidR="00000000" w:rsidDel="00000000" w:rsidP="00000000" w:rsidRDefault="00000000" w:rsidRPr="00000000" w14:paraId="00000014">
            <w:pPr>
              <w:ind w:left="0" w:firstLine="0"/>
              <w:rPr>
                <w:rFonts w:ascii="Play" w:cs="Play" w:eastAsia="Play" w:hAnsi="Play"/>
              </w:rPr>
            </w:pPr>
            <w:r w:rsidDel="00000000" w:rsidR="00000000" w:rsidRPr="00000000">
              <w:rPr>
                <w:rFonts w:ascii="Play" w:cs="Play" w:eastAsia="Play" w:hAnsi="Play"/>
                <w:rtl w:val="0"/>
              </w:rPr>
              <w:t xml:space="preserve">2315168</w:t>
            </w:r>
          </w:p>
        </w:tc>
      </w:tr>
    </w:tbl>
    <w:p w:rsidR="00000000" w:rsidDel="00000000" w:rsidP="00000000" w:rsidRDefault="00000000" w:rsidRPr="00000000" w14:paraId="00000015">
      <w:pPr>
        <w:rPr>
          <w:rFonts w:ascii="Play" w:cs="Play" w:eastAsia="Play" w:hAnsi="Play"/>
        </w:rPr>
      </w:pPr>
      <w:r w:rsidDel="00000000" w:rsidR="00000000" w:rsidRPr="00000000">
        <w:rPr>
          <w:rtl w:val="0"/>
        </w:rPr>
      </w:r>
    </w:p>
    <w:p w:rsidR="00000000" w:rsidDel="00000000" w:rsidP="00000000" w:rsidRDefault="00000000" w:rsidRPr="00000000" w14:paraId="00000016">
      <w:pPr>
        <w:rPr>
          <w:rFonts w:ascii="Play" w:cs="Play" w:eastAsia="Play" w:hAnsi="Play"/>
        </w:rPr>
      </w:pPr>
      <w:r w:rsidDel="00000000" w:rsidR="00000000" w:rsidRPr="00000000">
        <w:rPr>
          <w:rtl w:val="0"/>
        </w:rPr>
      </w:r>
    </w:p>
    <w:p w:rsidR="00000000" w:rsidDel="00000000" w:rsidP="00000000" w:rsidRDefault="00000000" w:rsidRPr="00000000" w14:paraId="00000017">
      <w:pPr>
        <w:rPr>
          <w:rFonts w:ascii="Play" w:cs="Play" w:eastAsia="Play" w:hAnsi="Play"/>
        </w:rPr>
      </w:pPr>
      <w:r w:rsidDel="00000000" w:rsidR="00000000" w:rsidRPr="00000000">
        <w:rPr>
          <w:rtl w:val="0"/>
        </w:rPr>
      </w:r>
    </w:p>
    <w:p w:rsidR="00000000" w:rsidDel="00000000" w:rsidP="00000000" w:rsidRDefault="00000000" w:rsidRPr="00000000" w14:paraId="00000018">
      <w:pPr>
        <w:rPr>
          <w:rFonts w:ascii="Play" w:cs="Play" w:eastAsia="Play" w:hAnsi="Play"/>
        </w:rPr>
      </w:pPr>
      <w:r w:rsidDel="00000000" w:rsidR="00000000" w:rsidRPr="00000000">
        <w:rPr>
          <w:rtl w:val="0"/>
        </w:rPr>
      </w:r>
    </w:p>
    <w:p w:rsidR="00000000" w:rsidDel="00000000" w:rsidP="00000000" w:rsidRDefault="00000000" w:rsidRPr="00000000" w14:paraId="00000019">
      <w:pPr>
        <w:rPr>
          <w:rFonts w:ascii="Play" w:cs="Play" w:eastAsia="Play" w:hAnsi="Play"/>
        </w:rPr>
      </w:pPr>
      <w:r w:rsidDel="00000000" w:rsidR="00000000" w:rsidRPr="00000000">
        <w:rPr>
          <w:rtl w:val="0"/>
        </w:rPr>
      </w:r>
    </w:p>
    <w:p w:rsidR="00000000" w:rsidDel="00000000" w:rsidP="00000000" w:rsidRDefault="00000000" w:rsidRPr="00000000" w14:paraId="0000001A">
      <w:pPr>
        <w:rPr>
          <w:rFonts w:ascii="Play" w:cs="Play" w:eastAsia="Play" w:hAnsi="Play"/>
        </w:rPr>
      </w:pPr>
      <w:r w:rsidDel="00000000" w:rsidR="00000000" w:rsidRPr="00000000">
        <w:rPr>
          <w:rtl w:val="0"/>
        </w:rPr>
      </w:r>
    </w:p>
    <w:p w:rsidR="00000000" w:rsidDel="00000000" w:rsidP="00000000" w:rsidRDefault="00000000" w:rsidRPr="00000000" w14:paraId="0000001B">
      <w:pPr>
        <w:ind w:left="0" w:firstLine="0"/>
        <w:jc w:val="both"/>
        <w:rPr>
          <w:rFonts w:ascii="Play" w:cs="Play" w:eastAsia="Play" w:hAnsi="Play"/>
        </w:rPr>
      </w:pPr>
      <w:r w:rsidDel="00000000" w:rsidR="00000000" w:rsidRPr="00000000">
        <w:rPr>
          <w:rtl w:val="0"/>
        </w:rPr>
      </w:r>
    </w:p>
    <w:p w:rsidR="00000000" w:rsidDel="00000000" w:rsidP="00000000" w:rsidRDefault="00000000" w:rsidRPr="00000000" w14:paraId="0000001C">
      <w:pPr>
        <w:ind w:left="0" w:firstLine="0"/>
        <w:jc w:val="both"/>
        <w:rPr>
          <w:rFonts w:ascii="Play" w:cs="Play" w:eastAsia="Play" w:hAnsi="Play"/>
        </w:rPr>
      </w:pPr>
      <w:r w:rsidDel="00000000" w:rsidR="00000000" w:rsidRPr="00000000">
        <w:rPr>
          <w:rFonts w:ascii="Play" w:cs="Play" w:eastAsia="Play" w:hAnsi="Play"/>
          <w:rtl w:val="0"/>
        </w:rPr>
        <w:t xml:space="preserve">Developing Therapeutic Relationships to Enhance Interventions</w:t>
      </w:r>
    </w:p>
    <w:p w:rsidR="00000000" w:rsidDel="00000000" w:rsidP="00000000" w:rsidRDefault="00000000" w:rsidRPr="00000000" w14:paraId="0000001D">
      <w:pPr>
        <w:tabs>
          <w:tab w:val="center" w:leader="none" w:pos="2433"/>
        </w:tabs>
        <w:ind w:left="-15" w:firstLine="0"/>
        <w:jc w:val="both"/>
        <w:rPr>
          <w:rFonts w:ascii="Play" w:cs="Play" w:eastAsia="Play" w:hAnsi="Play"/>
        </w:rPr>
      </w:pPr>
      <w:r w:rsidDel="00000000" w:rsidR="00000000" w:rsidRPr="00000000">
        <w:rPr>
          <w:rFonts w:ascii="Play" w:cs="Play" w:eastAsia="Play" w:hAnsi="Play"/>
          <w:rtl w:val="0"/>
        </w:rPr>
        <w:t xml:space="preserve">Unit Code: BMAC4006 / PJ14CY021</w:t>
      </w:r>
    </w:p>
    <w:p w:rsidR="00000000" w:rsidDel="00000000" w:rsidP="00000000" w:rsidRDefault="00000000" w:rsidRPr="00000000" w14:paraId="0000001E">
      <w:pPr>
        <w:spacing w:after="150" w:line="259" w:lineRule="auto"/>
        <w:ind w:left="-5" w:firstLine="45"/>
        <w:rPr>
          <w:rFonts w:ascii="Play" w:cs="Play" w:eastAsia="Play" w:hAnsi="Play"/>
          <w:b w:val="1"/>
          <w:sz w:val="28"/>
          <w:szCs w:val="28"/>
        </w:rPr>
      </w:pPr>
      <w:r w:rsidDel="00000000" w:rsidR="00000000" w:rsidRPr="00000000">
        <w:rPr>
          <w:rtl w:val="0"/>
        </w:rPr>
      </w:r>
    </w:p>
    <w:p w:rsidR="00000000" w:rsidDel="00000000" w:rsidP="00000000" w:rsidRDefault="00000000" w:rsidRPr="00000000" w14:paraId="0000001F">
      <w:pPr>
        <w:spacing w:after="150" w:line="259" w:lineRule="auto"/>
        <w:ind w:left="-5" w:firstLine="45"/>
        <w:rPr>
          <w:rFonts w:ascii="Play" w:cs="Play" w:eastAsia="Play" w:hAnsi="Play"/>
          <w:b w:val="1"/>
          <w:sz w:val="28"/>
          <w:szCs w:val="28"/>
        </w:rPr>
      </w:pPr>
      <w:r w:rsidDel="00000000" w:rsidR="00000000" w:rsidRPr="00000000">
        <w:rPr>
          <w:rtl w:val="0"/>
        </w:rPr>
      </w:r>
    </w:p>
    <w:p w:rsidR="00000000" w:rsidDel="00000000" w:rsidP="00000000" w:rsidRDefault="00000000" w:rsidRPr="00000000" w14:paraId="00000020">
      <w:pPr>
        <w:spacing w:after="150" w:line="259" w:lineRule="auto"/>
        <w:ind w:left="-5" w:firstLine="45"/>
        <w:rPr>
          <w:rFonts w:ascii="Play" w:cs="Play" w:eastAsia="Play" w:hAnsi="Play"/>
          <w:b w:val="1"/>
          <w:sz w:val="28"/>
          <w:szCs w:val="28"/>
        </w:rPr>
      </w:pPr>
      <w:r w:rsidDel="00000000" w:rsidR="00000000" w:rsidRPr="00000000">
        <w:rPr>
          <w:rtl w:val="0"/>
        </w:rPr>
      </w:r>
    </w:p>
    <w:p w:rsidR="00000000" w:rsidDel="00000000" w:rsidP="00000000" w:rsidRDefault="00000000" w:rsidRPr="00000000" w14:paraId="00000021">
      <w:pPr>
        <w:spacing w:after="150" w:line="259" w:lineRule="auto"/>
        <w:ind w:left="-5" w:firstLine="45"/>
        <w:rPr>
          <w:rFonts w:ascii="Play" w:cs="Play" w:eastAsia="Play" w:hAnsi="Play"/>
          <w:sz w:val="28"/>
          <w:szCs w:val="28"/>
        </w:rPr>
      </w:pPr>
      <w:r w:rsidDel="00000000" w:rsidR="00000000" w:rsidRPr="00000000">
        <w:rPr>
          <w:rFonts w:ascii="Play" w:cs="Play" w:eastAsia="Play" w:hAnsi="Play"/>
          <w:b w:val="1"/>
          <w:sz w:val="28"/>
          <w:szCs w:val="28"/>
          <w:rtl w:val="0"/>
        </w:rPr>
        <w:t xml:space="preserve">Purpose and Aim</w:t>
      </w:r>
      <w:r w:rsidDel="00000000" w:rsidR="00000000" w:rsidRPr="00000000">
        <w:rPr>
          <w:rtl w:val="0"/>
        </w:rPr>
      </w:r>
    </w:p>
    <w:p w:rsidR="00000000" w:rsidDel="00000000" w:rsidP="00000000" w:rsidRDefault="00000000" w:rsidRPr="00000000" w14:paraId="00000022">
      <w:pPr>
        <w:rPr>
          <w:rFonts w:ascii="Play" w:cs="Play" w:eastAsia="Play" w:hAnsi="Play"/>
          <w:b w:val="1"/>
          <w:sz w:val="28"/>
          <w:szCs w:val="28"/>
        </w:rPr>
      </w:pPr>
      <w:r w:rsidDel="00000000" w:rsidR="00000000" w:rsidRPr="00000000">
        <w:rPr>
          <w:rFonts w:ascii="Play" w:cs="Play" w:eastAsia="Play" w:hAnsi="Play"/>
          <w:sz w:val="28"/>
          <w:szCs w:val="28"/>
          <w:rtl w:val="0"/>
        </w:rPr>
        <w:t xml:space="preserve">This unit aims to develop the learner's knowledge on how to use a range of skills and techniques to achieve successful therapeutic interventions.</w:t>
      </w:r>
      <w:r w:rsidDel="00000000" w:rsidR="00000000" w:rsidRPr="00000000">
        <w:rPr>
          <w:rtl w:val="0"/>
        </w:rPr>
      </w:r>
    </w:p>
    <w:p w:rsidR="00000000" w:rsidDel="00000000" w:rsidP="00000000" w:rsidRDefault="00000000" w:rsidRPr="00000000" w14:paraId="00000023">
      <w:pPr>
        <w:rPr>
          <w:rFonts w:ascii="Play" w:cs="Play" w:eastAsia="Play" w:hAnsi="Play"/>
          <w:b w:val="1"/>
          <w:sz w:val="28"/>
          <w:szCs w:val="28"/>
        </w:rPr>
      </w:pPr>
      <w:r w:rsidDel="00000000" w:rsidR="00000000" w:rsidRPr="00000000">
        <w:rPr>
          <w:rtl w:val="0"/>
        </w:rPr>
      </w:r>
    </w:p>
    <w:tbl>
      <w:tblPr>
        <w:tblStyle w:val="Table2"/>
        <w:tblW w:w="8961.0" w:type="dxa"/>
        <w:jc w:val="left"/>
        <w:tblInd w:w="5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78"/>
        <w:gridCol w:w="4483"/>
        <w:tblGridChange w:id="0">
          <w:tblGrid>
            <w:gridCol w:w="4478"/>
            <w:gridCol w:w="4483"/>
          </w:tblGrid>
        </w:tblGridChange>
      </w:tblGrid>
      <w:tr>
        <w:trPr>
          <w:cantSplit w:val="0"/>
          <w:tblHeader w:val="0"/>
        </w:trPr>
        <w:tc>
          <w:tcPr/>
          <w:p w:rsidR="00000000" w:rsidDel="00000000" w:rsidP="00000000" w:rsidRDefault="00000000" w:rsidRPr="00000000" w14:paraId="00000024">
            <w:pPr>
              <w:ind w:left="0" w:firstLine="0"/>
              <w:rPr>
                <w:rFonts w:ascii="Play" w:cs="Play" w:eastAsia="Play" w:hAnsi="Play"/>
                <w:b w:val="1"/>
                <w:color w:val="000000"/>
              </w:rPr>
            </w:pPr>
            <w:r w:rsidDel="00000000" w:rsidR="00000000" w:rsidRPr="00000000">
              <w:rPr>
                <w:rFonts w:ascii="Play" w:cs="Play" w:eastAsia="Play" w:hAnsi="Play"/>
                <w:b w:val="1"/>
                <w:color w:val="000000"/>
                <w:rtl w:val="0"/>
              </w:rPr>
              <w:t xml:space="preserve">Learning Outcomes:</w:t>
            </w:r>
          </w:p>
        </w:tc>
        <w:tc>
          <w:tcPr/>
          <w:p w:rsidR="00000000" w:rsidDel="00000000" w:rsidP="00000000" w:rsidRDefault="00000000" w:rsidRPr="00000000" w14:paraId="00000025">
            <w:pPr>
              <w:ind w:left="0" w:firstLine="0"/>
              <w:rPr>
                <w:rFonts w:ascii="Play" w:cs="Play" w:eastAsia="Play" w:hAnsi="Play"/>
                <w:b w:val="1"/>
                <w:color w:val="000000"/>
              </w:rPr>
            </w:pPr>
            <w:r w:rsidDel="00000000" w:rsidR="00000000" w:rsidRPr="00000000">
              <w:rPr>
                <w:rFonts w:ascii="Play" w:cs="Play" w:eastAsia="Play" w:hAnsi="Play"/>
                <w:b w:val="1"/>
                <w:color w:val="000000"/>
                <w:rtl w:val="0"/>
              </w:rPr>
              <w:t xml:space="preserve">Assessment Criteria: </w:t>
            </w:r>
          </w:p>
        </w:tc>
      </w:tr>
      <w:tr>
        <w:trPr>
          <w:cantSplit w:val="0"/>
          <w:tblHeader w:val="0"/>
        </w:trPr>
        <w:tc>
          <w:tcPr/>
          <w:p w:rsidR="00000000" w:rsidDel="00000000" w:rsidP="00000000" w:rsidRDefault="00000000" w:rsidRPr="00000000" w14:paraId="0000002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77" w:before="0" w:line="246.99999999999994" w:lineRule="auto"/>
              <w:ind w:left="405" w:right="0" w:hanging="360"/>
              <w:jc w:val="left"/>
              <w:rPr>
                <w:rFonts w:ascii="Play" w:cs="Play" w:eastAsia="Play" w:hAnsi="Play"/>
                <w:i w:val="0"/>
                <w:smallCaps w:val="0"/>
                <w:strike w:val="0"/>
                <w:color w:val="000000"/>
                <w:sz w:val="24"/>
                <w:szCs w:val="24"/>
                <w:shd w:fill="auto" w:val="clear"/>
                <w:vertAlign w:val="baseline"/>
              </w:rPr>
            </w:pPr>
            <w:r w:rsidDel="00000000" w:rsidR="00000000" w:rsidRPr="00000000">
              <w:rPr>
                <w:rFonts w:ascii="Play" w:cs="Play" w:eastAsia="Play" w:hAnsi="Play"/>
                <w:i w:val="0"/>
                <w:smallCaps w:val="0"/>
                <w:strike w:val="0"/>
                <w:color w:val="000000"/>
                <w:sz w:val="24"/>
                <w:szCs w:val="24"/>
                <w:u w:val="none"/>
                <w:shd w:fill="auto" w:val="clear"/>
                <w:vertAlign w:val="baseline"/>
                <w:rtl w:val="0"/>
              </w:rPr>
              <w:t xml:space="preserve">Understand the complexity of therapeutic relationships.</w:t>
            </w:r>
          </w:p>
        </w:tc>
        <w:tc>
          <w:tcPr/>
          <w:p w:rsidR="00000000" w:rsidDel="00000000" w:rsidP="00000000" w:rsidRDefault="00000000" w:rsidRPr="00000000" w14:paraId="00000027">
            <w:pPr>
              <w:spacing w:after="0" w:line="240" w:lineRule="auto"/>
              <w:ind w:left="0" w:firstLine="0"/>
              <w:rPr>
                <w:rFonts w:ascii="Play" w:cs="Play" w:eastAsia="Play" w:hAnsi="Play"/>
                <w:color w:val="000000"/>
              </w:rPr>
            </w:pPr>
            <w:r w:rsidDel="00000000" w:rsidR="00000000" w:rsidRPr="00000000">
              <w:rPr>
                <w:rFonts w:ascii="Play" w:cs="Play" w:eastAsia="Play" w:hAnsi="Play"/>
                <w:color w:val="000000"/>
                <w:rtl w:val="0"/>
              </w:rPr>
              <w:t xml:space="preserve">1.1 Explain the components of a therapeutic relationship.</w:t>
            </w:r>
          </w:p>
        </w:tc>
      </w:tr>
      <w:tr>
        <w:trPr>
          <w:cantSplit w:val="0"/>
          <w:tblHeader w:val="0"/>
        </w:trPr>
        <w:tc>
          <w:tcPr/>
          <w:p w:rsidR="00000000" w:rsidDel="00000000" w:rsidP="00000000" w:rsidRDefault="00000000" w:rsidRPr="00000000" w14:paraId="0000002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77" w:before="0" w:line="246.99999999999994" w:lineRule="auto"/>
              <w:ind w:left="405" w:right="0" w:hanging="360"/>
              <w:jc w:val="left"/>
              <w:rPr>
                <w:rFonts w:ascii="Play" w:cs="Play" w:eastAsia="Play" w:hAnsi="Play"/>
                <w:i w:val="0"/>
                <w:smallCaps w:val="0"/>
                <w:strike w:val="0"/>
                <w:color w:val="000000"/>
                <w:sz w:val="24"/>
                <w:szCs w:val="24"/>
                <w:shd w:fill="auto" w:val="clear"/>
                <w:vertAlign w:val="baseline"/>
              </w:rPr>
            </w:pPr>
            <w:r w:rsidDel="00000000" w:rsidR="00000000" w:rsidRPr="00000000">
              <w:rPr>
                <w:rFonts w:ascii="Play" w:cs="Play" w:eastAsia="Play" w:hAnsi="Play"/>
                <w:i w:val="0"/>
                <w:smallCaps w:val="0"/>
                <w:strike w:val="0"/>
                <w:color w:val="000000"/>
                <w:sz w:val="24"/>
                <w:szCs w:val="24"/>
                <w:u w:val="none"/>
                <w:shd w:fill="auto" w:val="clear"/>
                <w:vertAlign w:val="baseline"/>
                <w:rtl w:val="0"/>
              </w:rPr>
              <w:t xml:space="preserve">Understand how communication supports therapeutic relationships.</w:t>
            </w:r>
          </w:p>
        </w:tc>
        <w:tc>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lay" w:cs="Play" w:eastAsia="Play" w:hAnsi="Play"/>
                <w:i w:val="0"/>
                <w:smallCaps w:val="0"/>
                <w:strike w:val="0"/>
                <w:color w:val="000000"/>
                <w:sz w:val="24"/>
                <w:szCs w:val="24"/>
                <w:u w:val="none"/>
                <w:shd w:fill="auto" w:val="clear"/>
                <w:vertAlign w:val="baseline"/>
              </w:rPr>
            </w:pPr>
            <w:r w:rsidDel="00000000" w:rsidR="00000000" w:rsidRPr="00000000">
              <w:rPr>
                <w:rtl w:val="0"/>
              </w:rPr>
            </w:r>
          </w:p>
          <w:tbl>
            <w:tblPr>
              <w:tblStyle w:val="Table3"/>
              <w:tblW w:w="4267.0" w:type="dxa"/>
              <w:jc w:val="left"/>
              <w:tblLayout w:type="fixed"/>
              <w:tblLook w:val="0400"/>
            </w:tblPr>
            <w:tblGrid>
              <w:gridCol w:w="446"/>
              <w:gridCol w:w="3821"/>
              <w:tblGridChange w:id="0">
                <w:tblGrid>
                  <w:gridCol w:w="446"/>
                  <w:gridCol w:w="3821"/>
                </w:tblGrid>
              </w:tblGridChange>
            </w:tblGrid>
            <w:tr>
              <w:trPr>
                <w:cantSplit w:val="0"/>
                <w:tblHeader w:val="0"/>
              </w:trPr>
              <w:tc>
                <w:tcPr>
                  <w:shd w:fill="ffffff" w:val="clear"/>
                  <w:tcMar>
                    <w:top w:w="15.0" w:type="dxa"/>
                    <w:left w:w="15.0" w:type="dxa"/>
                    <w:bottom w:w="15.0" w:type="dxa"/>
                    <w:right w:w="120.0" w:type="dxa"/>
                  </w:tcMar>
                </w:tcPr>
                <w:p w:rsidR="00000000" w:rsidDel="00000000" w:rsidP="00000000" w:rsidRDefault="00000000" w:rsidRPr="00000000" w14:paraId="0000002A">
                  <w:pPr>
                    <w:spacing w:after="0" w:line="240" w:lineRule="auto"/>
                    <w:ind w:left="0" w:firstLine="0"/>
                    <w:rPr>
                      <w:rFonts w:ascii="Play" w:cs="Play" w:eastAsia="Play" w:hAnsi="Play"/>
                      <w:color w:val="000000"/>
                    </w:rPr>
                  </w:pPr>
                  <w:r w:rsidDel="00000000" w:rsidR="00000000" w:rsidRPr="00000000">
                    <w:rPr>
                      <w:rFonts w:ascii="Play" w:cs="Play" w:eastAsia="Play" w:hAnsi="Play"/>
                      <w:color w:val="000000"/>
                      <w:rtl w:val="0"/>
                    </w:rPr>
                    <w:t xml:space="preserve">2.1</w:t>
                  </w:r>
                </w:p>
              </w:tc>
              <w:tc>
                <w:tcPr>
                  <w:shd w:fill="ffffff" w:val="clear"/>
                  <w:vAlign w:val="center"/>
                </w:tcPr>
                <w:p w:rsidR="00000000" w:rsidDel="00000000" w:rsidP="00000000" w:rsidRDefault="00000000" w:rsidRPr="00000000" w14:paraId="0000002B">
                  <w:pPr>
                    <w:spacing w:after="0" w:line="240" w:lineRule="auto"/>
                    <w:ind w:left="0" w:firstLine="0"/>
                    <w:rPr>
                      <w:rFonts w:ascii="Play" w:cs="Play" w:eastAsia="Play" w:hAnsi="Play"/>
                      <w:color w:val="000000"/>
                    </w:rPr>
                  </w:pPr>
                  <w:r w:rsidDel="00000000" w:rsidR="00000000" w:rsidRPr="00000000">
                    <w:rPr>
                      <w:rFonts w:ascii="Play" w:cs="Play" w:eastAsia="Play" w:hAnsi="Play"/>
                      <w:color w:val="000000"/>
                      <w:rtl w:val="0"/>
                    </w:rPr>
                    <w:t xml:space="preserve">Analyse a range of communication styles/techniques used to increase rapport and engagement with individuals undergoing therapeutic interventions.</w:t>
                  </w:r>
                </w:p>
              </w:tc>
            </w:tr>
            <w:tr>
              <w:trPr>
                <w:cantSplit w:val="0"/>
                <w:tblHeader w:val="0"/>
              </w:trPr>
              <w:tc>
                <w:tcPr>
                  <w:shd w:fill="ffffff" w:val="clear"/>
                  <w:tcMar>
                    <w:top w:w="15.0" w:type="dxa"/>
                    <w:left w:w="15.0" w:type="dxa"/>
                    <w:bottom w:w="15.0" w:type="dxa"/>
                    <w:right w:w="120.0" w:type="dxa"/>
                  </w:tcMar>
                </w:tcPr>
                <w:p w:rsidR="00000000" w:rsidDel="00000000" w:rsidP="00000000" w:rsidRDefault="00000000" w:rsidRPr="00000000" w14:paraId="0000002C">
                  <w:pPr>
                    <w:spacing w:after="0" w:line="240" w:lineRule="auto"/>
                    <w:ind w:left="0" w:firstLine="0"/>
                    <w:rPr>
                      <w:rFonts w:ascii="Play" w:cs="Play" w:eastAsia="Play" w:hAnsi="Play"/>
                      <w:color w:val="000000"/>
                    </w:rPr>
                  </w:pPr>
                  <w:r w:rsidDel="00000000" w:rsidR="00000000" w:rsidRPr="00000000">
                    <w:rPr>
                      <w:rFonts w:ascii="Play" w:cs="Play" w:eastAsia="Play" w:hAnsi="Play"/>
                      <w:color w:val="000000"/>
                      <w:rtl w:val="0"/>
                    </w:rPr>
                    <w:t xml:space="preserve">2.2</w:t>
                  </w:r>
                </w:p>
              </w:tc>
              <w:tc>
                <w:tcPr>
                  <w:shd w:fill="ffffff" w:val="clear"/>
                </w:tcPr>
                <w:p w:rsidR="00000000" w:rsidDel="00000000" w:rsidP="00000000" w:rsidRDefault="00000000" w:rsidRPr="00000000" w14:paraId="0000002D">
                  <w:pPr>
                    <w:spacing w:after="0" w:line="240" w:lineRule="auto"/>
                    <w:ind w:left="0" w:firstLine="0"/>
                    <w:rPr>
                      <w:rFonts w:ascii="Play" w:cs="Play" w:eastAsia="Play" w:hAnsi="Play"/>
                      <w:color w:val="000000"/>
                    </w:rPr>
                  </w:pPr>
                  <w:r w:rsidDel="00000000" w:rsidR="00000000" w:rsidRPr="00000000">
                    <w:rPr>
                      <w:rFonts w:ascii="Play" w:cs="Play" w:eastAsia="Play" w:hAnsi="Play"/>
                      <w:color w:val="000000"/>
                      <w:rtl w:val="0"/>
                    </w:rPr>
                    <w:t xml:space="preserve">Explain how the communication styles/techniques analysed in 2.1 impact on therapeutic relationships.</w:t>
                  </w:r>
                </w:p>
              </w:tc>
            </w:tr>
            <w:tr>
              <w:trPr>
                <w:cantSplit w:val="0"/>
                <w:tblHeader w:val="0"/>
              </w:trPr>
              <w:tc>
                <w:tcPr>
                  <w:shd w:fill="ffffff" w:val="clear"/>
                  <w:tcMar>
                    <w:top w:w="15.0" w:type="dxa"/>
                    <w:left w:w="15.0" w:type="dxa"/>
                    <w:bottom w:w="15.0" w:type="dxa"/>
                    <w:right w:w="120.0" w:type="dxa"/>
                  </w:tcMar>
                </w:tcPr>
                <w:p w:rsidR="00000000" w:rsidDel="00000000" w:rsidP="00000000" w:rsidRDefault="00000000" w:rsidRPr="00000000" w14:paraId="0000002E">
                  <w:pPr>
                    <w:spacing w:after="0" w:line="240" w:lineRule="auto"/>
                    <w:ind w:left="0" w:firstLine="0"/>
                    <w:rPr>
                      <w:rFonts w:ascii="Play" w:cs="Play" w:eastAsia="Play" w:hAnsi="Play"/>
                      <w:color w:val="000000"/>
                    </w:rPr>
                  </w:pPr>
                  <w:r w:rsidDel="00000000" w:rsidR="00000000" w:rsidRPr="00000000">
                    <w:rPr>
                      <w:rFonts w:ascii="Play" w:cs="Play" w:eastAsia="Play" w:hAnsi="Play"/>
                      <w:color w:val="000000"/>
                      <w:rtl w:val="0"/>
                    </w:rPr>
                    <w:t xml:space="preserve">2.3</w:t>
                  </w:r>
                </w:p>
              </w:tc>
              <w:tc>
                <w:tcPr>
                  <w:shd w:fill="ffffff" w:val="clear"/>
                </w:tcPr>
                <w:p w:rsidR="00000000" w:rsidDel="00000000" w:rsidP="00000000" w:rsidRDefault="00000000" w:rsidRPr="00000000" w14:paraId="0000002F">
                  <w:pPr>
                    <w:spacing w:after="0" w:line="240" w:lineRule="auto"/>
                    <w:ind w:left="0" w:firstLine="0"/>
                    <w:rPr>
                      <w:rFonts w:ascii="Play" w:cs="Play" w:eastAsia="Play" w:hAnsi="Play"/>
                      <w:color w:val="000000"/>
                    </w:rPr>
                  </w:pPr>
                  <w:r w:rsidDel="00000000" w:rsidR="00000000" w:rsidRPr="00000000">
                    <w:rPr>
                      <w:rFonts w:ascii="Play" w:cs="Play" w:eastAsia="Play" w:hAnsi="Play"/>
                      <w:color w:val="000000"/>
                      <w:rtl w:val="0"/>
                    </w:rPr>
                    <w:t xml:space="preserve">Explain how to select the most effective communication method/s for a therapeutic intervention.</w:t>
                  </w:r>
                </w:p>
              </w:tc>
            </w:tr>
          </w:tbl>
          <w:p w:rsidR="00000000" w:rsidDel="00000000" w:rsidP="00000000" w:rsidRDefault="00000000" w:rsidRPr="00000000" w14:paraId="00000030">
            <w:pPr>
              <w:ind w:left="0" w:firstLine="0"/>
              <w:rPr>
                <w:rFonts w:ascii="Play" w:cs="Play" w:eastAsia="Play" w:hAnsi="Play"/>
                <w:color w:val="000000"/>
              </w:rPr>
            </w:pPr>
            <w:r w:rsidDel="00000000" w:rsidR="00000000" w:rsidRPr="00000000">
              <w:rPr>
                <w:rtl w:val="0"/>
              </w:rPr>
            </w:r>
          </w:p>
        </w:tc>
      </w:tr>
      <w:tr>
        <w:trPr>
          <w:cantSplit w:val="0"/>
          <w:tblHeader w:val="0"/>
        </w:trPr>
        <w:tc>
          <w:tcPr/>
          <w:p w:rsidR="00000000" w:rsidDel="00000000" w:rsidP="00000000" w:rsidRDefault="00000000" w:rsidRPr="00000000" w14:paraId="00000031">
            <w:pPr>
              <w:ind w:left="0" w:firstLine="0"/>
              <w:rPr>
                <w:rFonts w:ascii="Play" w:cs="Play" w:eastAsia="Play" w:hAnsi="Play"/>
                <w:color w:val="000000"/>
              </w:rPr>
            </w:pPr>
            <w:r w:rsidDel="00000000" w:rsidR="00000000" w:rsidRPr="00000000">
              <w:rPr>
                <w:rFonts w:ascii="Play" w:cs="Play" w:eastAsia="Play" w:hAnsi="Play"/>
                <w:color w:val="000000"/>
                <w:rtl w:val="0"/>
              </w:rPr>
              <w:t xml:space="preserve">5. Understand how inter and intrapersonal skills can affect therapeutic interventions.</w:t>
            </w:r>
          </w:p>
        </w:tc>
        <w:tc>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lay" w:cs="Play" w:eastAsia="Play" w:hAnsi="Play"/>
                <w:color w:val="000000"/>
              </w:rPr>
            </w:pPr>
            <w:r w:rsidDel="00000000" w:rsidR="00000000" w:rsidRPr="00000000">
              <w:rPr>
                <w:rtl w:val="0"/>
              </w:rPr>
            </w:r>
          </w:p>
          <w:tbl>
            <w:tblPr>
              <w:tblStyle w:val="Table4"/>
              <w:tblW w:w="4267.0" w:type="dxa"/>
              <w:jc w:val="left"/>
              <w:tblLayout w:type="fixed"/>
              <w:tblLook w:val="0400"/>
            </w:tblPr>
            <w:tblGrid>
              <w:gridCol w:w="446"/>
              <w:gridCol w:w="3821"/>
              <w:tblGridChange w:id="0">
                <w:tblGrid>
                  <w:gridCol w:w="446"/>
                  <w:gridCol w:w="3821"/>
                </w:tblGrid>
              </w:tblGridChange>
            </w:tblGrid>
            <w:tr>
              <w:trPr>
                <w:cantSplit w:val="0"/>
                <w:tblHeader w:val="0"/>
              </w:trPr>
              <w:tc>
                <w:tcPr>
                  <w:shd w:fill="ffffff" w:val="clear"/>
                  <w:tcMar>
                    <w:top w:w="15.0" w:type="dxa"/>
                    <w:left w:w="15.0" w:type="dxa"/>
                    <w:bottom w:w="15.0" w:type="dxa"/>
                    <w:right w:w="120.0" w:type="dxa"/>
                  </w:tcMar>
                </w:tcPr>
                <w:p w:rsidR="00000000" w:rsidDel="00000000" w:rsidP="00000000" w:rsidRDefault="00000000" w:rsidRPr="00000000" w14:paraId="00000033">
                  <w:pPr>
                    <w:spacing w:after="0" w:line="240" w:lineRule="auto"/>
                    <w:ind w:left="0" w:firstLine="0"/>
                    <w:rPr>
                      <w:rFonts w:ascii="Play" w:cs="Play" w:eastAsia="Play" w:hAnsi="Play"/>
                      <w:color w:val="000000"/>
                    </w:rPr>
                  </w:pPr>
                  <w:r w:rsidDel="00000000" w:rsidR="00000000" w:rsidRPr="00000000">
                    <w:rPr>
                      <w:rFonts w:ascii="Play" w:cs="Play" w:eastAsia="Play" w:hAnsi="Play"/>
                      <w:color w:val="000000"/>
                      <w:rtl w:val="0"/>
                    </w:rPr>
                    <w:t xml:space="preserve">5.1</w:t>
                  </w:r>
                </w:p>
              </w:tc>
              <w:tc>
                <w:tcPr>
                  <w:shd w:fill="ffffff" w:val="clear"/>
                  <w:vAlign w:val="center"/>
                </w:tcPr>
                <w:p w:rsidR="00000000" w:rsidDel="00000000" w:rsidP="00000000" w:rsidRDefault="00000000" w:rsidRPr="00000000" w14:paraId="00000034">
                  <w:pPr>
                    <w:spacing w:after="0" w:line="240" w:lineRule="auto"/>
                    <w:ind w:left="0" w:firstLine="0"/>
                    <w:rPr>
                      <w:rFonts w:ascii="Play" w:cs="Play" w:eastAsia="Play" w:hAnsi="Play"/>
                      <w:color w:val="000000"/>
                    </w:rPr>
                  </w:pPr>
                  <w:r w:rsidDel="00000000" w:rsidR="00000000" w:rsidRPr="00000000">
                    <w:rPr>
                      <w:rFonts w:ascii="Play" w:cs="Play" w:eastAsia="Play" w:hAnsi="Play"/>
                      <w:color w:val="000000"/>
                      <w:rtl w:val="0"/>
                    </w:rPr>
                    <w:t xml:space="preserve">Critically evaluate how inter and intrapersonal skills have enhanced or detracted from achieving an effective therapeutic intervention.</w:t>
                  </w:r>
                </w:p>
              </w:tc>
            </w:tr>
          </w:tbl>
          <w:p w:rsidR="00000000" w:rsidDel="00000000" w:rsidP="00000000" w:rsidRDefault="00000000" w:rsidRPr="00000000" w14:paraId="00000035">
            <w:pPr>
              <w:ind w:left="0" w:firstLine="0"/>
              <w:rPr>
                <w:rFonts w:ascii="Play" w:cs="Play" w:eastAsia="Play" w:hAnsi="Play"/>
                <w:color w:val="000000"/>
              </w:rPr>
            </w:pPr>
            <w:r w:rsidDel="00000000" w:rsidR="00000000" w:rsidRPr="00000000">
              <w:rPr>
                <w:rtl w:val="0"/>
              </w:rPr>
            </w:r>
          </w:p>
        </w:tc>
      </w:tr>
      <w:tr>
        <w:trPr>
          <w:cantSplit w:val="0"/>
          <w:tblHeader w:val="0"/>
        </w:trPr>
        <w:tc>
          <w:tcPr/>
          <w:p w:rsidR="00000000" w:rsidDel="00000000" w:rsidP="00000000" w:rsidRDefault="00000000" w:rsidRPr="00000000" w14:paraId="00000036">
            <w:pPr>
              <w:ind w:left="0" w:firstLine="0"/>
              <w:rPr>
                <w:rFonts w:ascii="Play" w:cs="Play" w:eastAsia="Play" w:hAnsi="Play"/>
                <w:color w:val="000000"/>
              </w:rPr>
            </w:pPr>
            <w:r w:rsidDel="00000000" w:rsidR="00000000" w:rsidRPr="00000000">
              <w:rPr>
                <w:rFonts w:ascii="Play" w:cs="Play" w:eastAsia="Play" w:hAnsi="Play"/>
                <w:color w:val="000000"/>
                <w:rtl w:val="0"/>
              </w:rPr>
              <w:t xml:space="preserve">6. Understand the impact of therapeutic relationships on own health and wellbeing.</w:t>
            </w:r>
          </w:p>
        </w:tc>
        <w:tc>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lay" w:cs="Play" w:eastAsia="Play" w:hAnsi="Play"/>
                <w:color w:val="000000"/>
              </w:rPr>
            </w:pPr>
            <w:r w:rsidDel="00000000" w:rsidR="00000000" w:rsidRPr="00000000">
              <w:rPr>
                <w:rtl w:val="0"/>
              </w:rPr>
            </w:r>
          </w:p>
          <w:tbl>
            <w:tblPr>
              <w:tblStyle w:val="Table5"/>
              <w:tblW w:w="4267.0" w:type="dxa"/>
              <w:jc w:val="left"/>
              <w:tblLayout w:type="fixed"/>
              <w:tblLook w:val="0400"/>
            </w:tblPr>
            <w:tblGrid>
              <w:gridCol w:w="446"/>
              <w:gridCol w:w="3821"/>
              <w:tblGridChange w:id="0">
                <w:tblGrid>
                  <w:gridCol w:w="446"/>
                  <w:gridCol w:w="3821"/>
                </w:tblGrid>
              </w:tblGridChange>
            </w:tblGrid>
            <w:tr>
              <w:trPr>
                <w:cantSplit w:val="0"/>
                <w:tblHeader w:val="0"/>
              </w:trPr>
              <w:tc>
                <w:tcPr>
                  <w:shd w:fill="ffffff" w:val="clear"/>
                  <w:tcMar>
                    <w:top w:w="15.0" w:type="dxa"/>
                    <w:left w:w="15.0" w:type="dxa"/>
                    <w:bottom w:w="15.0" w:type="dxa"/>
                    <w:right w:w="120.0" w:type="dxa"/>
                  </w:tcMar>
                </w:tcPr>
                <w:p w:rsidR="00000000" w:rsidDel="00000000" w:rsidP="00000000" w:rsidRDefault="00000000" w:rsidRPr="00000000" w14:paraId="00000038">
                  <w:pPr>
                    <w:spacing w:after="0" w:line="240" w:lineRule="auto"/>
                    <w:ind w:left="0" w:firstLine="0"/>
                    <w:rPr>
                      <w:rFonts w:ascii="Play" w:cs="Play" w:eastAsia="Play" w:hAnsi="Play"/>
                      <w:color w:val="000000"/>
                    </w:rPr>
                  </w:pPr>
                  <w:r w:rsidDel="00000000" w:rsidR="00000000" w:rsidRPr="00000000">
                    <w:rPr>
                      <w:rFonts w:ascii="Play" w:cs="Play" w:eastAsia="Play" w:hAnsi="Play"/>
                      <w:color w:val="000000"/>
                      <w:rtl w:val="0"/>
                    </w:rPr>
                    <w:t xml:space="preserve">6.1</w:t>
                  </w:r>
                </w:p>
              </w:tc>
              <w:tc>
                <w:tcPr>
                  <w:shd w:fill="ffffff" w:val="clear"/>
                  <w:vAlign w:val="center"/>
                </w:tcPr>
                <w:p w:rsidR="00000000" w:rsidDel="00000000" w:rsidP="00000000" w:rsidRDefault="00000000" w:rsidRPr="00000000" w14:paraId="00000039">
                  <w:pPr>
                    <w:spacing w:after="0" w:line="240" w:lineRule="auto"/>
                    <w:ind w:left="0" w:firstLine="0"/>
                    <w:rPr>
                      <w:rFonts w:ascii="Play" w:cs="Play" w:eastAsia="Play" w:hAnsi="Play"/>
                      <w:color w:val="000000"/>
                    </w:rPr>
                  </w:pPr>
                  <w:r w:rsidDel="00000000" w:rsidR="00000000" w:rsidRPr="00000000">
                    <w:rPr>
                      <w:rFonts w:ascii="Play" w:cs="Play" w:eastAsia="Play" w:hAnsi="Play"/>
                      <w:color w:val="000000"/>
                      <w:rtl w:val="0"/>
                    </w:rPr>
                    <w:t xml:space="preserve">Explain the potential risks to the health and wellbeing of therapists when forming therapeutic relationships.</w:t>
                  </w:r>
                </w:p>
              </w:tc>
            </w:tr>
            <w:tr>
              <w:trPr>
                <w:cantSplit w:val="0"/>
                <w:tblHeader w:val="0"/>
              </w:trPr>
              <w:tc>
                <w:tcPr>
                  <w:shd w:fill="ffffff" w:val="clear"/>
                  <w:tcMar>
                    <w:top w:w="15.0" w:type="dxa"/>
                    <w:left w:w="15.0" w:type="dxa"/>
                    <w:bottom w:w="15.0" w:type="dxa"/>
                    <w:right w:w="120.0" w:type="dxa"/>
                  </w:tcMar>
                </w:tcPr>
                <w:p w:rsidR="00000000" w:rsidDel="00000000" w:rsidP="00000000" w:rsidRDefault="00000000" w:rsidRPr="00000000" w14:paraId="0000003A">
                  <w:pPr>
                    <w:spacing w:after="0" w:line="240" w:lineRule="auto"/>
                    <w:ind w:left="0" w:firstLine="0"/>
                    <w:rPr>
                      <w:rFonts w:ascii="Play" w:cs="Play" w:eastAsia="Play" w:hAnsi="Play"/>
                      <w:color w:val="000000"/>
                    </w:rPr>
                  </w:pPr>
                  <w:r w:rsidDel="00000000" w:rsidR="00000000" w:rsidRPr="00000000">
                    <w:rPr>
                      <w:rFonts w:ascii="Play" w:cs="Play" w:eastAsia="Play" w:hAnsi="Play"/>
                      <w:color w:val="000000"/>
                      <w:rtl w:val="0"/>
                    </w:rPr>
                    <w:t xml:space="preserve">6.2</w:t>
                  </w:r>
                </w:p>
              </w:tc>
              <w:tc>
                <w:tcPr>
                  <w:shd w:fill="ffffff" w:val="clear"/>
                </w:tcPr>
                <w:p w:rsidR="00000000" w:rsidDel="00000000" w:rsidP="00000000" w:rsidRDefault="00000000" w:rsidRPr="00000000" w14:paraId="0000003B">
                  <w:pPr>
                    <w:spacing w:after="0" w:line="240" w:lineRule="auto"/>
                    <w:ind w:left="0" w:firstLine="0"/>
                    <w:rPr>
                      <w:rFonts w:ascii="Play" w:cs="Play" w:eastAsia="Play" w:hAnsi="Play"/>
                      <w:color w:val="000000"/>
                    </w:rPr>
                  </w:pPr>
                  <w:r w:rsidDel="00000000" w:rsidR="00000000" w:rsidRPr="00000000">
                    <w:rPr>
                      <w:rFonts w:ascii="Play" w:cs="Play" w:eastAsia="Play" w:hAnsi="Play"/>
                      <w:color w:val="000000"/>
                      <w:rtl w:val="0"/>
                    </w:rPr>
                    <w:t xml:space="preserve">Evaluate a range of strategies to support own health and wellbeing when engaging in therapeutic relationships.</w:t>
                  </w:r>
                </w:p>
              </w:tc>
            </w:tr>
          </w:tbl>
          <w:p w:rsidR="00000000" w:rsidDel="00000000" w:rsidP="00000000" w:rsidRDefault="00000000" w:rsidRPr="00000000" w14:paraId="0000003C">
            <w:pPr>
              <w:ind w:left="0" w:firstLine="0"/>
              <w:rPr>
                <w:rFonts w:ascii="Play" w:cs="Play" w:eastAsia="Play" w:hAnsi="Play"/>
                <w:color w:val="000000"/>
              </w:rPr>
            </w:pPr>
            <w:r w:rsidDel="00000000" w:rsidR="00000000" w:rsidRPr="00000000">
              <w:rPr>
                <w:rtl w:val="0"/>
              </w:rPr>
            </w:r>
          </w:p>
        </w:tc>
      </w:tr>
    </w:tbl>
    <w:p w:rsidR="00000000" w:rsidDel="00000000" w:rsidP="00000000" w:rsidRDefault="00000000" w:rsidRPr="00000000" w14:paraId="0000003D">
      <w:pPr>
        <w:rPr>
          <w:rFonts w:ascii="Play" w:cs="Play" w:eastAsia="Play" w:hAnsi="Play"/>
          <w:b w:val="1"/>
          <w:sz w:val="28"/>
          <w:szCs w:val="28"/>
        </w:rPr>
      </w:pPr>
      <w:r w:rsidDel="00000000" w:rsidR="00000000" w:rsidRPr="00000000">
        <w:rPr>
          <w:rtl w:val="0"/>
        </w:rPr>
      </w:r>
    </w:p>
    <w:p w:rsidR="00000000" w:rsidDel="00000000" w:rsidP="00000000" w:rsidRDefault="00000000" w:rsidRPr="00000000" w14:paraId="0000003E">
      <w:pPr>
        <w:rPr>
          <w:rFonts w:ascii="Play" w:cs="Play" w:eastAsia="Play" w:hAnsi="Play"/>
          <w:b w:val="1"/>
        </w:rPr>
      </w:pPr>
      <w:r w:rsidDel="00000000" w:rsidR="00000000" w:rsidRPr="00000000">
        <w:rPr>
          <w:rtl w:val="0"/>
        </w:rPr>
      </w:r>
    </w:p>
    <w:p w:rsidR="00000000" w:rsidDel="00000000" w:rsidP="00000000" w:rsidRDefault="00000000" w:rsidRPr="00000000" w14:paraId="0000003F">
      <w:pPr>
        <w:ind w:left="45" w:firstLine="0"/>
        <w:rPr>
          <w:rFonts w:ascii="Play" w:cs="Play" w:eastAsia="Play" w:hAnsi="Play"/>
          <w:b w:val="1"/>
          <w:sz w:val="28"/>
          <w:szCs w:val="28"/>
        </w:rPr>
      </w:pPr>
      <w:r w:rsidDel="00000000" w:rsidR="00000000" w:rsidRPr="00000000">
        <w:rPr>
          <w:rFonts w:ascii="Play" w:cs="Play" w:eastAsia="Play" w:hAnsi="Play"/>
          <w:b w:val="1"/>
          <w:sz w:val="28"/>
          <w:szCs w:val="28"/>
          <w:rtl w:val="0"/>
        </w:rPr>
        <w:t xml:space="preserve">The workbook must include citations within every task within the main body content of the work (a minimum of 8 credible sources throughout the workbook); there is a section at the end of the workbook to compile a corresponding reference list.</w:t>
      </w:r>
    </w:p>
    <w:p w:rsidR="00000000" w:rsidDel="00000000" w:rsidP="00000000" w:rsidRDefault="00000000" w:rsidRPr="00000000" w14:paraId="00000040">
      <w:pPr>
        <w:ind w:left="45" w:firstLine="0"/>
        <w:rPr>
          <w:rFonts w:ascii="Play" w:cs="Play" w:eastAsia="Play" w:hAnsi="Play"/>
          <w:b w:val="1"/>
          <w:sz w:val="28"/>
          <w:szCs w:val="28"/>
        </w:rPr>
      </w:pPr>
      <w:r w:rsidDel="00000000" w:rsidR="00000000" w:rsidRPr="00000000">
        <w:rPr>
          <w:rFonts w:ascii="Play" w:cs="Play" w:eastAsia="Play" w:hAnsi="Play"/>
          <w:b w:val="1"/>
          <w:sz w:val="28"/>
          <w:szCs w:val="28"/>
          <w:rtl w:val="0"/>
        </w:rPr>
        <w:t xml:space="preserve">Appendices can include any evidence to support content for each task and are not compulsory.</w:t>
      </w:r>
    </w:p>
    <w:p w:rsidR="00000000" w:rsidDel="00000000" w:rsidP="00000000" w:rsidRDefault="00000000" w:rsidRPr="00000000" w14:paraId="00000041">
      <w:pPr>
        <w:ind w:left="45" w:firstLine="0"/>
        <w:rPr>
          <w:rFonts w:ascii="Play" w:cs="Play" w:eastAsia="Play" w:hAnsi="Play"/>
          <w:b w:val="1"/>
          <w:sz w:val="28"/>
          <w:szCs w:val="28"/>
        </w:rPr>
      </w:pPr>
      <w:r w:rsidDel="00000000" w:rsidR="00000000" w:rsidRPr="00000000">
        <w:rPr>
          <w:rFonts w:ascii="Play" w:cs="Play" w:eastAsia="Play" w:hAnsi="Play"/>
          <w:b w:val="1"/>
          <w:sz w:val="28"/>
          <w:szCs w:val="28"/>
          <w:rtl w:val="0"/>
        </w:rPr>
        <w:t xml:space="preserve">The bracketed numbers at the end of each question highlight the criteria that will be met upon successful completion. </w:t>
      </w:r>
    </w:p>
    <w:p w:rsidR="00000000" w:rsidDel="00000000" w:rsidP="00000000" w:rsidRDefault="00000000" w:rsidRPr="00000000" w14:paraId="00000042">
      <w:pPr>
        <w:rPr>
          <w:rFonts w:ascii="Play" w:cs="Play" w:eastAsia="Play" w:hAnsi="Play"/>
          <w:b w:val="1"/>
        </w:rPr>
      </w:pPr>
      <w:r w:rsidDel="00000000" w:rsidR="00000000" w:rsidRPr="00000000">
        <w:rPr>
          <w:rtl w:val="0"/>
        </w:rPr>
      </w:r>
    </w:p>
    <w:p w:rsidR="00000000" w:rsidDel="00000000" w:rsidP="00000000" w:rsidRDefault="00000000" w:rsidRPr="00000000" w14:paraId="00000043">
      <w:pPr>
        <w:rPr>
          <w:rFonts w:ascii="Play" w:cs="Play" w:eastAsia="Play" w:hAnsi="Play"/>
          <w:b w:val="1"/>
          <w:sz w:val="32"/>
          <w:szCs w:val="32"/>
        </w:rPr>
      </w:pPr>
      <w:r w:rsidDel="00000000" w:rsidR="00000000" w:rsidRPr="00000000">
        <w:rPr>
          <w:rFonts w:ascii="Play" w:cs="Play" w:eastAsia="Play" w:hAnsi="Play"/>
          <w:b w:val="1"/>
          <w:sz w:val="32"/>
          <w:szCs w:val="32"/>
          <w:rtl w:val="0"/>
        </w:rPr>
        <w:t xml:space="preserve">Case Study</w:t>
      </w:r>
    </w:p>
    <w:p w:rsidR="00000000" w:rsidDel="00000000" w:rsidP="00000000" w:rsidRDefault="00000000" w:rsidRPr="00000000" w14:paraId="00000044">
      <w:pPr>
        <w:rPr>
          <w:rFonts w:ascii="Play" w:cs="Play" w:eastAsia="Play" w:hAnsi="Play"/>
          <w:sz w:val="32"/>
          <w:szCs w:val="32"/>
        </w:rPr>
      </w:pPr>
      <w:r w:rsidDel="00000000" w:rsidR="00000000" w:rsidRPr="00000000">
        <w:rPr>
          <w:rFonts w:ascii="Play" w:cs="Play" w:eastAsia="Play" w:hAnsi="Play"/>
          <w:sz w:val="32"/>
          <w:szCs w:val="32"/>
          <w:rtl w:val="0"/>
        </w:rPr>
        <w:t xml:space="preserve">Pen picture  </w:t>
      </w:r>
    </w:p>
    <w:p w:rsidR="00000000" w:rsidDel="00000000" w:rsidP="00000000" w:rsidRDefault="00000000" w:rsidRPr="00000000" w14:paraId="00000045">
      <w:pPr>
        <w:rPr>
          <w:rFonts w:ascii="Play" w:cs="Play" w:eastAsia="Play" w:hAnsi="Play"/>
          <w:b w:val="1"/>
        </w:rPr>
      </w:pPr>
      <w:r w:rsidDel="00000000" w:rsidR="00000000" w:rsidRPr="00000000">
        <w:rPr>
          <w:rFonts w:ascii="Play" w:cs="Play" w:eastAsia="Play" w:hAnsi="Play"/>
          <w:b w:val="1"/>
          <w:rtl w:val="0"/>
        </w:rPr>
        <w:t xml:space="preserve">Using the template below create a detailed pen picture of a case example of someone that you would typically work with, within your clinical setting. </w:t>
      </w:r>
    </w:p>
    <w:tbl>
      <w:tblPr>
        <w:tblStyle w:val="Table6"/>
        <w:tblW w:w="10490.0" w:type="dxa"/>
        <w:jc w:val="left"/>
        <w:tblInd w:w="-71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90"/>
        <w:tblGridChange w:id="0">
          <w:tblGrid>
            <w:gridCol w:w="10490"/>
          </w:tblGrid>
        </w:tblGridChange>
      </w:tblGrid>
      <w:tr>
        <w:trPr>
          <w:cantSplit w:val="0"/>
          <w:tblHeader w:val="0"/>
        </w:trPr>
        <w:tc>
          <w:tcPr/>
          <w:p w:rsidR="00000000" w:rsidDel="00000000" w:rsidP="00000000" w:rsidRDefault="00000000" w:rsidRPr="00000000" w14:paraId="00000046">
            <w:pPr>
              <w:spacing w:after="760" w:line="239" w:lineRule="auto"/>
              <w:ind w:left="0" w:firstLine="0"/>
              <w:rPr>
                <w:rFonts w:ascii="Play" w:cs="Play" w:eastAsia="Play" w:hAnsi="Play"/>
                <w:b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2005013" cy="1724025"/>
                  <wp:effectExtent b="0" l="0" r="0" t="0"/>
                  <wp:wrapTopAndBottom distB="114300" distT="114300"/>
                  <wp:docPr id="3"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2005013" cy="1724025"/>
                          </a:xfrm>
                          <a:prstGeom prst="rect"/>
                          <a:ln/>
                        </pic:spPr>
                      </pic:pic>
                    </a:graphicData>
                  </a:graphic>
                </wp:anchor>
              </w:drawing>
            </w:r>
          </w:p>
          <w:p w:rsidR="00000000" w:rsidDel="00000000" w:rsidP="00000000" w:rsidRDefault="00000000" w:rsidRPr="00000000" w14:paraId="00000047">
            <w:pPr>
              <w:ind w:left="0" w:firstLine="0"/>
              <w:rPr>
                <w:rFonts w:ascii="Play" w:cs="Play" w:eastAsia="Play" w:hAnsi="Play"/>
                <w:b w:val="1"/>
              </w:rPr>
            </w:pPr>
            <w:r w:rsidDel="00000000" w:rsidR="00000000" w:rsidRPr="00000000">
              <w:rPr>
                <w:rFonts w:ascii="Play" w:cs="Play" w:eastAsia="Play" w:hAnsi="Play"/>
                <w:b w:val="1"/>
                <w:rtl w:val="0"/>
              </w:rPr>
              <w:t xml:space="preserve">Name: Phyllis Willis </w:t>
            </w:r>
          </w:p>
          <w:p w:rsidR="00000000" w:rsidDel="00000000" w:rsidP="00000000" w:rsidRDefault="00000000" w:rsidRPr="00000000" w14:paraId="00000048">
            <w:pPr>
              <w:ind w:left="0" w:firstLine="0"/>
              <w:rPr>
                <w:rFonts w:ascii="Play" w:cs="Play" w:eastAsia="Play" w:hAnsi="Play"/>
                <w:b w:val="1"/>
              </w:rPr>
            </w:pPr>
            <w:r w:rsidDel="00000000" w:rsidR="00000000" w:rsidRPr="00000000">
              <w:rPr>
                <w:rtl w:val="0"/>
              </w:rPr>
            </w:r>
          </w:p>
          <w:p w:rsidR="00000000" w:rsidDel="00000000" w:rsidP="00000000" w:rsidRDefault="00000000" w:rsidRPr="00000000" w14:paraId="00000049">
            <w:pPr>
              <w:ind w:left="0" w:firstLine="0"/>
              <w:rPr>
                <w:rFonts w:ascii="Play" w:cs="Play" w:eastAsia="Play" w:hAnsi="Play"/>
                <w:b w:val="1"/>
              </w:rPr>
            </w:pPr>
            <w:r w:rsidDel="00000000" w:rsidR="00000000" w:rsidRPr="00000000">
              <w:rPr>
                <w:rFonts w:ascii="Play" w:cs="Play" w:eastAsia="Play" w:hAnsi="Play"/>
                <w:b w:val="1"/>
                <w:rtl w:val="0"/>
              </w:rPr>
              <w:t xml:space="preserve">Date of birth: 01/03/1938</w:t>
            </w:r>
          </w:p>
          <w:p w:rsidR="00000000" w:rsidDel="00000000" w:rsidP="00000000" w:rsidRDefault="00000000" w:rsidRPr="00000000" w14:paraId="0000004A">
            <w:pPr>
              <w:ind w:left="0" w:firstLine="0"/>
              <w:rPr>
                <w:rFonts w:ascii="Play" w:cs="Play" w:eastAsia="Play" w:hAnsi="Play"/>
                <w:b w:val="1"/>
              </w:rPr>
            </w:pPr>
            <w:r w:rsidDel="00000000" w:rsidR="00000000" w:rsidRPr="00000000">
              <w:rPr>
                <w:rtl w:val="0"/>
              </w:rPr>
            </w:r>
          </w:p>
          <w:p w:rsidR="00000000" w:rsidDel="00000000" w:rsidP="00000000" w:rsidRDefault="00000000" w:rsidRPr="00000000" w14:paraId="0000004B">
            <w:pPr>
              <w:ind w:left="0" w:firstLine="0"/>
              <w:rPr>
                <w:rFonts w:ascii="Play" w:cs="Play" w:eastAsia="Play" w:hAnsi="Play"/>
                <w:b w:val="1"/>
              </w:rPr>
            </w:pPr>
            <w:r w:rsidDel="00000000" w:rsidR="00000000" w:rsidRPr="00000000">
              <w:rPr>
                <w:rtl w:val="0"/>
              </w:rPr>
            </w:r>
          </w:p>
          <w:p w:rsidR="00000000" w:rsidDel="00000000" w:rsidP="00000000" w:rsidRDefault="00000000" w:rsidRPr="00000000" w14:paraId="0000004C">
            <w:pPr>
              <w:ind w:left="0" w:firstLine="0"/>
              <w:rPr>
                <w:rFonts w:ascii="Play" w:cs="Play" w:eastAsia="Play" w:hAnsi="Play"/>
                <w:b w:val="1"/>
              </w:rPr>
            </w:pPr>
            <w:r w:rsidDel="00000000" w:rsidR="00000000" w:rsidRPr="00000000">
              <w:rPr>
                <w:rFonts w:ascii="Play" w:cs="Play" w:eastAsia="Play" w:hAnsi="Play"/>
                <w:b w:val="1"/>
                <w:u w:val="single"/>
                <w:rtl w:val="0"/>
              </w:rPr>
              <w:t xml:space="preserve">Biological details</w:t>
            </w:r>
            <w:r w:rsidDel="00000000" w:rsidR="00000000" w:rsidRPr="00000000">
              <w:rPr>
                <w:rFonts w:ascii="Play" w:cs="Play" w:eastAsia="Play" w:hAnsi="Play"/>
                <w:b w:val="1"/>
                <w:rtl w:val="0"/>
              </w:rPr>
              <w:t xml:space="preserve">: </w:t>
            </w:r>
          </w:p>
          <w:p w:rsidR="00000000" w:rsidDel="00000000" w:rsidP="00000000" w:rsidRDefault="00000000" w:rsidRPr="00000000" w14:paraId="0000004D">
            <w:pPr>
              <w:ind w:left="0" w:firstLine="0"/>
              <w:rPr>
                <w:rFonts w:ascii="Play" w:cs="Play" w:eastAsia="Play" w:hAnsi="Play"/>
                <w:b w:val="1"/>
              </w:rPr>
            </w:pPr>
            <w:r w:rsidDel="00000000" w:rsidR="00000000" w:rsidRPr="00000000">
              <w:rPr>
                <w:rtl w:val="0"/>
              </w:rPr>
            </w:r>
          </w:p>
          <w:p w:rsidR="00000000" w:rsidDel="00000000" w:rsidP="00000000" w:rsidRDefault="00000000" w:rsidRPr="00000000" w14:paraId="0000004E">
            <w:pPr>
              <w:ind w:left="0" w:firstLine="0"/>
              <w:rPr>
                <w:rFonts w:ascii="Play" w:cs="Play" w:eastAsia="Play" w:hAnsi="Play"/>
                <w:b w:val="1"/>
              </w:rPr>
            </w:pPr>
            <w:r w:rsidDel="00000000" w:rsidR="00000000" w:rsidRPr="00000000">
              <w:rPr>
                <w:rFonts w:ascii="Play" w:cs="Play" w:eastAsia="Play" w:hAnsi="Play"/>
                <w:rtl w:val="0"/>
              </w:rPr>
              <w:t xml:space="preserve">86 year old female diagnosed with dementia. She is at high risk of malnutrition due to a loss of appetite, difficulty swallowing (dysphagia) and cognitive decline. </w:t>
            </w:r>
            <w:r w:rsidDel="00000000" w:rsidR="00000000" w:rsidRPr="00000000">
              <w:rPr>
                <w:rtl w:val="0"/>
              </w:rPr>
            </w:r>
          </w:p>
          <w:p w:rsidR="00000000" w:rsidDel="00000000" w:rsidP="00000000" w:rsidRDefault="00000000" w:rsidRPr="00000000" w14:paraId="0000004F">
            <w:pPr>
              <w:ind w:left="0" w:firstLine="0"/>
              <w:rPr>
                <w:rFonts w:ascii="Play" w:cs="Play" w:eastAsia="Play" w:hAnsi="Play"/>
                <w:b w:val="1"/>
              </w:rPr>
            </w:pPr>
            <w:r w:rsidDel="00000000" w:rsidR="00000000" w:rsidRPr="00000000">
              <w:rPr>
                <w:rtl w:val="0"/>
              </w:rPr>
            </w:r>
          </w:p>
          <w:p w:rsidR="00000000" w:rsidDel="00000000" w:rsidP="00000000" w:rsidRDefault="00000000" w:rsidRPr="00000000" w14:paraId="00000050">
            <w:pPr>
              <w:ind w:left="0" w:firstLine="0"/>
              <w:rPr>
                <w:rFonts w:ascii="Play" w:cs="Play" w:eastAsia="Play" w:hAnsi="Play"/>
                <w:b w:val="1"/>
              </w:rPr>
            </w:pPr>
            <w:r w:rsidDel="00000000" w:rsidR="00000000" w:rsidRPr="00000000">
              <w:rPr>
                <w:rFonts w:ascii="Play" w:cs="Play" w:eastAsia="Play" w:hAnsi="Play"/>
                <w:b w:val="1"/>
                <w:u w:val="single"/>
                <w:rtl w:val="0"/>
              </w:rPr>
              <w:t xml:space="preserve">Psychological details</w:t>
            </w:r>
            <w:r w:rsidDel="00000000" w:rsidR="00000000" w:rsidRPr="00000000">
              <w:rPr>
                <w:rFonts w:ascii="Play" w:cs="Play" w:eastAsia="Play" w:hAnsi="Play"/>
                <w:b w:val="1"/>
                <w:rtl w:val="0"/>
              </w:rPr>
              <w:t xml:space="preserve">: </w:t>
            </w:r>
          </w:p>
          <w:p w:rsidR="00000000" w:rsidDel="00000000" w:rsidP="00000000" w:rsidRDefault="00000000" w:rsidRPr="00000000" w14:paraId="00000051">
            <w:pPr>
              <w:ind w:left="0" w:firstLine="0"/>
              <w:rPr>
                <w:rFonts w:ascii="Play" w:cs="Play" w:eastAsia="Play" w:hAnsi="Play"/>
                <w:b w:val="1"/>
              </w:rPr>
            </w:pPr>
            <w:r w:rsidDel="00000000" w:rsidR="00000000" w:rsidRPr="00000000">
              <w:rPr>
                <w:rtl w:val="0"/>
              </w:rPr>
            </w:r>
          </w:p>
          <w:p w:rsidR="00000000" w:rsidDel="00000000" w:rsidP="00000000" w:rsidRDefault="00000000" w:rsidRPr="00000000" w14:paraId="00000052">
            <w:pPr>
              <w:ind w:left="0" w:firstLine="0"/>
              <w:rPr>
                <w:rFonts w:ascii="Play" w:cs="Play" w:eastAsia="Play" w:hAnsi="Play"/>
                <w:b w:val="1"/>
              </w:rPr>
            </w:pPr>
            <w:r w:rsidDel="00000000" w:rsidR="00000000" w:rsidRPr="00000000">
              <w:rPr>
                <w:rFonts w:ascii="Play" w:cs="Play" w:eastAsia="Play" w:hAnsi="Play"/>
                <w:rtl w:val="0"/>
              </w:rPr>
              <w:t xml:space="preserve">Experiencing periods of confusion and agitation. She has severe dementia and is struggling to recognise food and understand the importance of eating and drinking. Emotional distress is also contributing to her reduced appetite. </w:t>
            </w:r>
            <w:r w:rsidDel="00000000" w:rsidR="00000000" w:rsidRPr="00000000">
              <w:rPr>
                <w:rtl w:val="0"/>
              </w:rPr>
            </w:r>
          </w:p>
          <w:p w:rsidR="00000000" w:rsidDel="00000000" w:rsidP="00000000" w:rsidRDefault="00000000" w:rsidRPr="00000000" w14:paraId="00000053">
            <w:pPr>
              <w:ind w:left="0" w:firstLine="0"/>
              <w:rPr>
                <w:rFonts w:ascii="Play" w:cs="Play" w:eastAsia="Play" w:hAnsi="Play"/>
                <w:b w:val="1"/>
              </w:rPr>
            </w:pPr>
            <w:r w:rsidDel="00000000" w:rsidR="00000000" w:rsidRPr="00000000">
              <w:rPr>
                <w:rtl w:val="0"/>
              </w:rPr>
            </w:r>
          </w:p>
          <w:p w:rsidR="00000000" w:rsidDel="00000000" w:rsidP="00000000" w:rsidRDefault="00000000" w:rsidRPr="00000000" w14:paraId="00000054">
            <w:pPr>
              <w:ind w:left="0" w:firstLine="0"/>
              <w:rPr>
                <w:rFonts w:ascii="Play" w:cs="Play" w:eastAsia="Play" w:hAnsi="Play"/>
                <w:b w:val="1"/>
              </w:rPr>
            </w:pPr>
            <w:r w:rsidDel="00000000" w:rsidR="00000000" w:rsidRPr="00000000">
              <w:rPr>
                <w:rFonts w:ascii="Play" w:cs="Play" w:eastAsia="Play" w:hAnsi="Play"/>
                <w:b w:val="1"/>
                <w:u w:val="single"/>
                <w:rtl w:val="0"/>
              </w:rPr>
              <w:t xml:space="preserve">Social details</w:t>
            </w:r>
            <w:r w:rsidDel="00000000" w:rsidR="00000000" w:rsidRPr="00000000">
              <w:rPr>
                <w:rFonts w:ascii="Play" w:cs="Play" w:eastAsia="Play" w:hAnsi="Play"/>
                <w:b w:val="1"/>
                <w:rtl w:val="0"/>
              </w:rPr>
              <w:t xml:space="preserve">: </w:t>
            </w:r>
          </w:p>
          <w:p w:rsidR="00000000" w:rsidDel="00000000" w:rsidP="00000000" w:rsidRDefault="00000000" w:rsidRPr="00000000" w14:paraId="00000055">
            <w:pPr>
              <w:ind w:left="0" w:firstLine="0"/>
              <w:rPr>
                <w:rFonts w:ascii="Play" w:cs="Play" w:eastAsia="Play" w:hAnsi="Play"/>
                <w:b w:val="1"/>
              </w:rPr>
            </w:pPr>
            <w:r w:rsidDel="00000000" w:rsidR="00000000" w:rsidRPr="00000000">
              <w:rPr>
                <w:rtl w:val="0"/>
              </w:rPr>
            </w:r>
          </w:p>
          <w:p w:rsidR="00000000" w:rsidDel="00000000" w:rsidP="00000000" w:rsidRDefault="00000000" w:rsidRPr="00000000" w14:paraId="00000056">
            <w:pPr>
              <w:ind w:left="0" w:firstLine="0"/>
              <w:rPr>
                <w:rFonts w:ascii="Play" w:cs="Play" w:eastAsia="Play" w:hAnsi="Play"/>
              </w:rPr>
            </w:pPr>
            <w:r w:rsidDel="00000000" w:rsidR="00000000" w:rsidRPr="00000000">
              <w:rPr>
                <w:rFonts w:ascii="Play" w:cs="Play" w:eastAsia="Play" w:hAnsi="Play"/>
                <w:rtl w:val="0"/>
              </w:rPr>
              <w:t xml:space="preserve">Previously lived at home and was very independent as she </w:t>
            </w:r>
            <w:r w:rsidDel="00000000" w:rsidR="00000000" w:rsidRPr="00000000">
              <w:rPr>
                <w:rFonts w:ascii="Play" w:cs="Play" w:eastAsia="Play" w:hAnsi="Play"/>
                <w:rtl w:val="0"/>
              </w:rPr>
              <w:t xml:space="preserve">has</w:t>
            </w:r>
            <w:r w:rsidDel="00000000" w:rsidR="00000000" w:rsidRPr="00000000">
              <w:rPr>
                <w:rFonts w:ascii="Play" w:cs="Play" w:eastAsia="Play" w:hAnsi="Play"/>
                <w:rtl w:val="0"/>
              </w:rPr>
              <w:t xml:space="preserve"> limited family contact. She now relies on nursing staff for all aspects of her daily living. She enjoys listening to music and prefers to be on her own rather than be in a communal area. </w:t>
            </w:r>
          </w:p>
          <w:p w:rsidR="00000000" w:rsidDel="00000000" w:rsidP="00000000" w:rsidRDefault="00000000" w:rsidRPr="00000000" w14:paraId="00000057">
            <w:pPr>
              <w:ind w:left="0" w:firstLine="0"/>
              <w:rPr>
                <w:rFonts w:ascii="Play" w:cs="Play" w:eastAsia="Play" w:hAnsi="Play"/>
                <w:b w:val="1"/>
              </w:rPr>
            </w:pPr>
            <w:r w:rsidDel="00000000" w:rsidR="00000000" w:rsidRPr="00000000">
              <w:rPr>
                <w:rtl w:val="0"/>
              </w:rPr>
            </w:r>
          </w:p>
          <w:p w:rsidR="00000000" w:rsidDel="00000000" w:rsidP="00000000" w:rsidRDefault="00000000" w:rsidRPr="00000000" w14:paraId="00000058">
            <w:pPr>
              <w:ind w:left="0" w:firstLine="0"/>
              <w:rPr>
                <w:rFonts w:ascii="Play" w:cs="Play" w:eastAsia="Play" w:hAnsi="Play"/>
                <w:b w:val="1"/>
              </w:rPr>
            </w:pPr>
            <w:r w:rsidDel="00000000" w:rsidR="00000000" w:rsidRPr="00000000">
              <w:rPr>
                <w:rtl w:val="0"/>
              </w:rPr>
            </w:r>
          </w:p>
          <w:p w:rsidR="00000000" w:rsidDel="00000000" w:rsidP="00000000" w:rsidRDefault="00000000" w:rsidRPr="00000000" w14:paraId="00000059">
            <w:pPr>
              <w:ind w:left="0" w:firstLine="0"/>
              <w:rPr>
                <w:rFonts w:ascii="Play" w:cs="Play" w:eastAsia="Play" w:hAnsi="Play"/>
                <w:b w:val="1"/>
              </w:rPr>
            </w:pPr>
            <w:r w:rsidDel="00000000" w:rsidR="00000000" w:rsidRPr="00000000">
              <w:rPr>
                <w:rtl w:val="0"/>
              </w:rPr>
            </w:r>
          </w:p>
          <w:p w:rsidR="00000000" w:rsidDel="00000000" w:rsidP="00000000" w:rsidRDefault="00000000" w:rsidRPr="00000000" w14:paraId="0000005A">
            <w:pPr>
              <w:ind w:left="0" w:firstLine="0"/>
              <w:rPr>
                <w:rFonts w:ascii="Play" w:cs="Play" w:eastAsia="Play" w:hAnsi="Play"/>
                <w:b w:val="1"/>
              </w:rPr>
            </w:pPr>
            <w:r w:rsidDel="00000000" w:rsidR="00000000" w:rsidRPr="00000000">
              <w:rPr>
                <w:rtl w:val="0"/>
              </w:rPr>
            </w:r>
          </w:p>
          <w:p w:rsidR="00000000" w:rsidDel="00000000" w:rsidP="00000000" w:rsidRDefault="00000000" w:rsidRPr="00000000" w14:paraId="0000005B">
            <w:pPr>
              <w:ind w:left="0" w:firstLine="0"/>
              <w:rPr>
                <w:rFonts w:ascii="Play" w:cs="Play" w:eastAsia="Play" w:hAnsi="Play"/>
                <w:b w:val="1"/>
              </w:rPr>
            </w:pPr>
            <w:r w:rsidDel="00000000" w:rsidR="00000000" w:rsidRPr="00000000">
              <w:rPr>
                <w:rtl w:val="0"/>
              </w:rPr>
            </w:r>
          </w:p>
          <w:p w:rsidR="00000000" w:rsidDel="00000000" w:rsidP="00000000" w:rsidRDefault="00000000" w:rsidRPr="00000000" w14:paraId="0000005C">
            <w:pPr>
              <w:ind w:left="0" w:firstLine="0"/>
              <w:rPr>
                <w:rFonts w:ascii="Play" w:cs="Play" w:eastAsia="Play" w:hAnsi="Play"/>
                <w:b w:val="1"/>
              </w:rPr>
            </w:pPr>
            <w:r w:rsidDel="00000000" w:rsidR="00000000" w:rsidRPr="00000000">
              <w:rPr>
                <w:rtl w:val="0"/>
              </w:rPr>
            </w:r>
          </w:p>
        </w:tc>
      </w:tr>
    </w:tbl>
    <w:p w:rsidR="00000000" w:rsidDel="00000000" w:rsidP="00000000" w:rsidRDefault="00000000" w:rsidRPr="00000000" w14:paraId="0000005D">
      <w:pPr>
        <w:rPr>
          <w:rFonts w:ascii="Play" w:cs="Play" w:eastAsia="Play" w:hAnsi="Play"/>
          <w:b w:val="1"/>
        </w:rPr>
      </w:pPr>
      <w:r w:rsidDel="00000000" w:rsidR="00000000" w:rsidRPr="00000000">
        <w:rPr>
          <w:rtl w:val="0"/>
        </w:rPr>
      </w:r>
    </w:p>
    <w:p w:rsidR="00000000" w:rsidDel="00000000" w:rsidP="00000000" w:rsidRDefault="00000000" w:rsidRPr="00000000" w14:paraId="0000005E">
      <w:pPr>
        <w:ind w:left="0" w:firstLine="0"/>
        <w:rPr>
          <w:rFonts w:ascii="Play" w:cs="Play" w:eastAsia="Play" w:hAnsi="Play"/>
          <w:b w:val="1"/>
        </w:rPr>
      </w:pPr>
      <w:r w:rsidDel="00000000" w:rsidR="00000000" w:rsidRPr="00000000">
        <w:rPr>
          <w:rtl w:val="0"/>
        </w:rPr>
      </w:r>
    </w:p>
    <w:p w:rsidR="00000000" w:rsidDel="00000000" w:rsidP="00000000" w:rsidRDefault="00000000" w:rsidRPr="00000000" w14:paraId="0000005F">
      <w:pPr>
        <w:rPr>
          <w:rFonts w:ascii="Play" w:cs="Play" w:eastAsia="Play" w:hAnsi="Play"/>
          <w:b w:val="1"/>
        </w:rPr>
      </w:pPr>
      <w:r w:rsidDel="00000000" w:rsidR="00000000" w:rsidRPr="00000000">
        <w:rPr>
          <w:rtl w:val="0"/>
        </w:rPr>
      </w:r>
    </w:p>
    <w:p w:rsidR="00000000" w:rsidDel="00000000" w:rsidP="00000000" w:rsidRDefault="00000000" w:rsidRPr="00000000" w14:paraId="00000060">
      <w:pPr>
        <w:rPr>
          <w:rFonts w:ascii="Play" w:cs="Play" w:eastAsia="Play" w:hAnsi="Play"/>
          <w:b w:val="1"/>
        </w:rPr>
      </w:pPr>
      <w:r w:rsidDel="00000000" w:rsidR="00000000" w:rsidRPr="00000000">
        <w:rPr>
          <w:rtl w:val="0"/>
        </w:rPr>
      </w:r>
    </w:p>
    <w:p w:rsidR="00000000" w:rsidDel="00000000" w:rsidP="00000000" w:rsidRDefault="00000000" w:rsidRPr="00000000" w14:paraId="00000061">
      <w:pPr>
        <w:ind w:left="0" w:firstLine="0"/>
        <w:rPr>
          <w:rFonts w:ascii="Play" w:cs="Play" w:eastAsia="Play" w:hAnsi="Play"/>
          <w:b w:val="1"/>
        </w:rPr>
      </w:pPr>
      <w:r w:rsidDel="00000000" w:rsidR="00000000" w:rsidRPr="00000000">
        <w:rPr>
          <w:rFonts w:ascii="Play" w:cs="Play" w:eastAsia="Play" w:hAnsi="Play"/>
          <w:b w:val="1"/>
          <w:rtl w:val="0"/>
        </w:rPr>
        <w:t xml:space="preserve">Task One: </w:t>
      </w:r>
      <w:r w:rsidDel="00000000" w:rsidR="00000000" w:rsidRPr="00000000">
        <w:rPr>
          <w:rFonts w:ascii="Play" w:cs="Play" w:eastAsia="Play" w:hAnsi="Play"/>
          <w:color w:val="000000"/>
          <w:rtl w:val="0"/>
        </w:rPr>
        <w:t xml:space="preserve">Understand the complexity of therapeutic relationships (minimum of one citation within this task). </w:t>
      </w:r>
      <w:r w:rsidDel="00000000" w:rsidR="00000000" w:rsidRPr="00000000">
        <w:rPr>
          <w:rtl w:val="0"/>
        </w:rPr>
      </w:r>
    </w:p>
    <w:tbl>
      <w:tblPr>
        <w:tblStyle w:val="Table7"/>
        <w:tblW w:w="8961.0" w:type="dxa"/>
        <w:jc w:val="left"/>
        <w:tblInd w:w="5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961"/>
        <w:tblGridChange w:id="0">
          <w:tblGrid>
            <w:gridCol w:w="8961"/>
          </w:tblGrid>
        </w:tblGridChange>
      </w:tblGrid>
      <w:tr>
        <w:trPr>
          <w:cantSplit w:val="0"/>
          <w:tblHeader w:val="0"/>
        </w:trPr>
        <w:tc>
          <w:tcPr/>
          <w:p w:rsidR="00000000" w:rsidDel="00000000" w:rsidP="00000000" w:rsidRDefault="00000000" w:rsidRPr="00000000" w14:paraId="0000006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77" w:before="0" w:line="246.99999999999994" w:lineRule="auto"/>
              <w:ind w:left="465" w:right="0" w:hanging="360"/>
              <w:jc w:val="left"/>
              <w:rPr>
                <w:rFonts w:ascii="Play" w:cs="Play" w:eastAsia="Play" w:hAnsi="Play"/>
                <w:b w:val="0"/>
                <w:i w:val="0"/>
                <w:smallCaps w:val="0"/>
                <w:strike w:val="0"/>
                <w:color w:val="000000"/>
                <w:sz w:val="24"/>
                <w:szCs w:val="24"/>
                <w:u w:val="none"/>
                <w:shd w:fill="auto" w:val="clear"/>
                <w:vertAlign w:val="baseline"/>
              </w:rPr>
            </w:pPr>
            <w:r w:rsidDel="00000000" w:rsidR="00000000" w:rsidRPr="00000000">
              <w:rPr>
                <w:rFonts w:ascii="Play" w:cs="Play" w:eastAsia="Play" w:hAnsi="Play"/>
                <w:b w:val="1"/>
                <w:i w:val="0"/>
                <w:smallCaps w:val="0"/>
                <w:strike w:val="0"/>
                <w:color w:val="000000"/>
                <w:sz w:val="24"/>
                <w:szCs w:val="24"/>
                <w:u w:val="none"/>
                <w:shd w:fill="auto" w:val="clear"/>
                <w:vertAlign w:val="baseline"/>
                <w:rtl w:val="0"/>
              </w:rPr>
              <w:t xml:space="preserve">Explain</w:t>
            </w:r>
            <w:r w:rsidDel="00000000" w:rsidR="00000000" w:rsidRPr="00000000">
              <w:rPr>
                <w:rFonts w:ascii="Play" w:cs="Play" w:eastAsia="Play" w:hAnsi="Play"/>
                <w:i w:val="0"/>
                <w:smallCaps w:val="0"/>
                <w:strike w:val="0"/>
                <w:color w:val="000000"/>
                <w:sz w:val="24"/>
                <w:szCs w:val="24"/>
                <w:u w:val="none"/>
                <w:shd w:fill="auto" w:val="clear"/>
                <w:vertAlign w:val="baseline"/>
                <w:rtl w:val="0"/>
              </w:rPr>
              <w:t xml:space="preserve"> the various components of a therapeutic relationship (1.1). </w:t>
            </w:r>
          </w:p>
        </w:tc>
      </w:tr>
      <w:tr>
        <w:trPr>
          <w:cantSplit w:val="0"/>
          <w:tblHeader w:val="0"/>
        </w:trPr>
        <w:tc>
          <w:tcPr/>
          <w:p w:rsidR="00000000" w:rsidDel="00000000" w:rsidP="00000000" w:rsidRDefault="00000000" w:rsidRPr="00000000" w14:paraId="00000063">
            <w:pPr>
              <w:ind w:left="0" w:firstLine="0"/>
              <w:rPr>
                <w:rFonts w:ascii="Play" w:cs="Play" w:eastAsia="Play" w:hAnsi="Play"/>
              </w:rPr>
            </w:pPr>
            <w:r w:rsidDel="00000000" w:rsidR="00000000" w:rsidRPr="00000000">
              <w:rPr>
                <w:rFonts w:ascii="Play" w:cs="Play" w:eastAsia="Play" w:hAnsi="Play"/>
                <w:rtl w:val="0"/>
              </w:rPr>
              <w:t xml:space="preserve">A therapeutic relationship is a professional bond between a healthcare professional and the patient. It prioritises the individual's health care requirements. Staff should remain impartial and clear throughout (Dorset Healthcare University NHS Foundation Trust, 2024). The key components are: </w:t>
            </w:r>
          </w:p>
          <w:p w:rsidR="00000000" w:rsidDel="00000000" w:rsidP="00000000" w:rsidRDefault="00000000" w:rsidRPr="00000000" w14:paraId="00000064">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65">
            <w:pPr>
              <w:numPr>
                <w:ilvl w:val="0"/>
                <w:numId w:val="5"/>
              </w:numPr>
              <w:ind w:left="720" w:hanging="360"/>
              <w:rPr>
                <w:rFonts w:ascii="Play" w:cs="Play" w:eastAsia="Play" w:hAnsi="Play"/>
              </w:rPr>
            </w:pPr>
            <w:r w:rsidDel="00000000" w:rsidR="00000000" w:rsidRPr="00000000">
              <w:rPr>
                <w:rFonts w:ascii="Play" w:cs="Play" w:eastAsia="Play" w:hAnsi="Play"/>
                <w:rtl w:val="0"/>
              </w:rPr>
              <w:t xml:space="preserve">Communication - For a therapeutic relationship to be a success, then we need to communicate effectively and have a suitable reaction to what the individual is telling us - this is for both verbal and non verbal communication (CHCP Business Consultancy, 2019).</w:t>
            </w:r>
          </w:p>
          <w:p w:rsidR="00000000" w:rsidDel="00000000" w:rsidP="00000000" w:rsidRDefault="00000000" w:rsidRPr="00000000" w14:paraId="00000066">
            <w:pPr>
              <w:ind w:left="720" w:firstLine="0"/>
              <w:rPr>
                <w:rFonts w:ascii="Play" w:cs="Play" w:eastAsia="Play" w:hAnsi="Play"/>
              </w:rPr>
            </w:pPr>
            <w:r w:rsidDel="00000000" w:rsidR="00000000" w:rsidRPr="00000000">
              <w:rPr>
                <w:rtl w:val="0"/>
              </w:rPr>
            </w:r>
          </w:p>
          <w:p w:rsidR="00000000" w:rsidDel="00000000" w:rsidP="00000000" w:rsidRDefault="00000000" w:rsidRPr="00000000" w14:paraId="00000067">
            <w:pPr>
              <w:numPr>
                <w:ilvl w:val="0"/>
                <w:numId w:val="5"/>
              </w:numPr>
              <w:ind w:left="720" w:hanging="360"/>
              <w:rPr>
                <w:rFonts w:ascii="Play" w:cs="Play" w:eastAsia="Play" w:hAnsi="Play"/>
              </w:rPr>
            </w:pPr>
            <w:r w:rsidDel="00000000" w:rsidR="00000000" w:rsidRPr="00000000">
              <w:rPr>
                <w:rFonts w:ascii="Play" w:cs="Play" w:eastAsia="Play" w:hAnsi="Play"/>
                <w:rtl w:val="0"/>
              </w:rPr>
              <w:t xml:space="preserve">Empathy -  </w:t>
            </w:r>
            <w:r w:rsidDel="00000000" w:rsidR="00000000" w:rsidRPr="00000000">
              <w:rPr>
                <w:rFonts w:ascii="Play" w:cs="Play" w:eastAsia="Play" w:hAnsi="Play"/>
                <w:rtl w:val="0"/>
              </w:rPr>
              <w:t xml:space="preserve">Thorough</w:t>
            </w:r>
            <w:r w:rsidDel="00000000" w:rsidR="00000000" w:rsidRPr="00000000">
              <w:rPr>
                <w:rFonts w:ascii="Play" w:cs="Play" w:eastAsia="Play" w:hAnsi="Play"/>
                <w:rtl w:val="0"/>
              </w:rPr>
              <w:t xml:space="preserve"> contemplation to demonstrate that they have been acknowledged and emotionally understood (Health Education England, 2025). </w:t>
            </w:r>
          </w:p>
          <w:p w:rsidR="00000000" w:rsidDel="00000000" w:rsidP="00000000" w:rsidRDefault="00000000" w:rsidRPr="00000000" w14:paraId="00000068">
            <w:pPr>
              <w:ind w:left="720" w:firstLine="0"/>
              <w:rPr>
                <w:rFonts w:ascii="Play" w:cs="Play" w:eastAsia="Play" w:hAnsi="Play"/>
              </w:rPr>
            </w:pPr>
            <w:r w:rsidDel="00000000" w:rsidR="00000000" w:rsidRPr="00000000">
              <w:rPr>
                <w:rtl w:val="0"/>
              </w:rPr>
            </w:r>
          </w:p>
          <w:p w:rsidR="00000000" w:rsidDel="00000000" w:rsidP="00000000" w:rsidRDefault="00000000" w:rsidRPr="00000000" w14:paraId="00000069">
            <w:pPr>
              <w:numPr>
                <w:ilvl w:val="0"/>
                <w:numId w:val="5"/>
              </w:numPr>
              <w:ind w:left="720" w:hanging="360"/>
              <w:rPr>
                <w:rFonts w:ascii="Play" w:cs="Play" w:eastAsia="Play" w:hAnsi="Play"/>
              </w:rPr>
            </w:pPr>
            <w:r w:rsidDel="00000000" w:rsidR="00000000" w:rsidRPr="00000000">
              <w:rPr>
                <w:rFonts w:ascii="Play" w:cs="Play" w:eastAsia="Play" w:hAnsi="Play"/>
                <w:rtl w:val="0"/>
              </w:rPr>
              <w:t xml:space="preserve">Trust - The individual should feel safe and confident that the health care professional is acting in their best interest. This can be built through honesty and respecting confidentiality. </w:t>
            </w:r>
          </w:p>
          <w:p w:rsidR="00000000" w:rsidDel="00000000" w:rsidP="00000000" w:rsidRDefault="00000000" w:rsidRPr="00000000" w14:paraId="0000006A">
            <w:pPr>
              <w:ind w:left="720" w:firstLine="0"/>
              <w:rPr>
                <w:rFonts w:ascii="Play" w:cs="Play" w:eastAsia="Play" w:hAnsi="Play"/>
                <w:color w:val="333333"/>
                <w:highlight w:val="white"/>
              </w:rPr>
            </w:pPr>
            <w:r w:rsidDel="00000000" w:rsidR="00000000" w:rsidRPr="00000000">
              <w:rPr>
                <w:rtl w:val="0"/>
              </w:rPr>
            </w:r>
          </w:p>
          <w:p w:rsidR="00000000" w:rsidDel="00000000" w:rsidP="00000000" w:rsidRDefault="00000000" w:rsidRPr="00000000" w14:paraId="0000006B">
            <w:pPr>
              <w:numPr>
                <w:ilvl w:val="0"/>
                <w:numId w:val="2"/>
              </w:numPr>
              <w:ind w:left="720" w:hanging="360"/>
              <w:rPr>
                <w:rFonts w:ascii="Play" w:cs="Play" w:eastAsia="Play" w:hAnsi="Play"/>
                <w:color w:val="333333"/>
                <w:highlight w:val="white"/>
              </w:rPr>
            </w:pPr>
            <w:r w:rsidDel="00000000" w:rsidR="00000000" w:rsidRPr="00000000">
              <w:rPr>
                <w:rFonts w:ascii="Play" w:cs="Play" w:eastAsia="Play" w:hAnsi="Play"/>
                <w:color w:val="333333"/>
                <w:highlight w:val="white"/>
                <w:rtl w:val="0"/>
              </w:rPr>
              <w:t xml:space="preserve">Respect - Acknowledge the individual's thoughts and feelings without judgement  and also encouraging autonomy. </w:t>
            </w:r>
          </w:p>
          <w:p w:rsidR="00000000" w:rsidDel="00000000" w:rsidP="00000000" w:rsidRDefault="00000000" w:rsidRPr="00000000" w14:paraId="0000006C">
            <w:pPr>
              <w:ind w:left="0" w:firstLine="0"/>
              <w:rPr>
                <w:rFonts w:ascii="Play" w:cs="Play" w:eastAsia="Play" w:hAnsi="Play"/>
                <w:color w:val="333333"/>
                <w:highlight w:val="white"/>
              </w:rPr>
            </w:pPr>
            <w:r w:rsidDel="00000000" w:rsidR="00000000" w:rsidRPr="00000000">
              <w:rPr>
                <w:rtl w:val="0"/>
              </w:rPr>
            </w:r>
          </w:p>
          <w:p w:rsidR="00000000" w:rsidDel="00000000" w:rsidP="00000000" w:rsidRDefault="00000000" w:rsidRPr="00000000" w14:paraId="0000006D">
            <w:pPr>
              <w:numPr>
                <w:ilvl w:val="0"/>
                <w:numId w:val="1"/>
              </w:numPr>
              <w:ind w:left="720" w:hanging="360"/>
              <w:rPr>
                <w:rFonts w:ascii="Play" w:cs="Play" w:eastAsia="Play" w:hAnsi="Play"/>
                <w:color w:val="333333"/>
                <w:highlight w:val="white"/>
              </w:rPr>
            </w:pPr>
            <w:r w:rsidDel="00000000" w:rsidR="00000000" w:rsidRPr="00000000">
              <w:rPr>
                <w:rFonts w:ascii="Play" w:cs="Play" w:eastAsia="Play" w:hAnsi="Play"/>
                <w:color w:val="333333"/>
                <w:highlight w:val="white"/>
                <w:rtl w:val="0"/>
              </w:rPr>
              <w:t xml:space="preserve">Collaboration -  A partnership based therapeutic relationship revolves around acknowledging that the individual's knowledge and experience plays a vital role in setting goals and planning care (NHS England, 2023) </w:t>
            </w:r>
            <w:r w:rsidDel="00000000" w:rsidR="00000000" w:rsidRPr="00000000">
              <w:rPr>
                <w:rtl w:val="0"/>
              </w:rPr>
            </w:r>
          </w:p>
          <w:p w:rsidR="00000000" w:rsidDel="00000000" w:rsidP="00000000" w:rsidRDefault="00000000" w:rsidRPr="00000000" w14:paraId="0000006E">
            <w:pPr>
              <w:ind w:left="0" w:firstLine="0"/>
              <w:rPr>
                <w:rFonts w:ascii="Play" w:cs="Play" w:eastAsia="Play" w:hAnsi="Play"/>
              </w:rPr>
            </w:pPr>
            <w:r w:rsidDel="00000000" w:rsidR="00000000" w:rsidRPr="00000000">
              <w:rPr>
                <w:rtl w:val="0"/>
              </w:rPr>
            </w:r>
          </w:p>
        </w:tc>
      </w:tr>
    </w:tbl>
    <w:p w:rsidR="00000000" w:rsidDel="00000000" w:rsidP="00000000" w:rsidRDefault="00000000" w:rsidRPr="00000000" w14:paraId="0000006F">
      <w:pPr>
        <w:rPr>
          <w:rFonts w:ascii="Play" w:cs="Play" w:eastAsia="Play" w:hAnsi="Play"/>
        </w:rPr>
      </w:pPr>
      <w:r w:rsidDel="00000000" w:rsidR="00000000" w:rsidRPr="00000000">
        <w:rPr>
          <w:rtl w:val="0"/>
        </w:rPr>
      </w:r>
    </w:p>
    <w:tbl>
      <w:tblPr>
        <w:tblStyle w:val="Table8"/>
        <w:tblW w:w="8961.0" w:type="dxa"/>
        <w:jc w:val="left"/>
        <w:tblInd w:w="5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961"/>
        <w:tblGridChange w:id="0">
          <w:tblGrid>
            <w:gridCol w:w="8961"/>
          </w:tblGrid>
        </w:tblGridChange>
      </w:tblGrid>
      <w:tr>
        <w:trPr>
          <w:cantSplit w:val="0"/>
          <w:tblHeader w:val="0"/>
        </w:trPr>
        <w:tc>
          <w:tcPr/>
          <w:p w:rsidR="00000000" w:rsidDel="00000000" w:rsidP="00000000" w:rsidRDefault="00000000" w:rsidRPr="00000000" w14:paraId="00000070">
            <w:pPr>
              <w:ind w:left="0" w:firstLine="0"/>
              <w:rPr>
                <w:rFonts w:ascii="Play" w:cs="Play" w:eastAsia="Play" w:hAnsi="Play"/>
              </w:rPr>
            </w:pPr>
            <w:r w:rsidDel="00000000" w:rsidR="00000000" w:rsidRPr="00000000">
              <w:rPr>
                <w:rFonts w:ascii="Play" w:cs="Play" w:eastAsia="Play" w:hAnsi="Play"/>
                <w:rtl w:val="0"/>
              </w:rPr>
              <w:t xml:space="preserve">1.2 Using the pen picture case study you have created above, </w:t>
            </w:r>
            <w:r w:rsidDel="00000000" w:rsidR="00000000" w:rsidRPr="00000000">
              <w:rPr>
                <w:rFonts w:ascii="Play" w:cs="Play" w:eastAsia="Play" w:hAnsi="Play"/>
                <w:b w:val="1"/>
                <w:rtl w:val="0"/>
              </w:rPr>
              <w:t xml:space="preserve">explain</w:t>
            </w:r>
            <w:r w:rsidDel="00000000" w:rsidR="00000000" w:rsidRPr="00000000">
              <w:rPr>
                <w:rFonts w:ascii="Play" w:cs="Play" w:eastAsia="Play" w:hAnsi="Play"/>
                <w:rtl w:val="0"/>
              </w:rPr>
              <w:t xml:space="preserve"> what factors you would consider when selecting the most effective communication methods for a therapeutic intervention for this patient (2.3).</w:t>
            </w:r>
          </w:p>
        </w:tc>
      </w:tr>
      <w:tr>
        <w:trPr>
          <w:cantSplit w:val="0"/>
          <w:tblHeader w:val="0"/>
        </w:trPr>
        <w:tc>
          <w:tcPr/>
          <w:p w:rsidR="00000000" w:rsidDel="00000000" w:rsidP="00000000" w:rsidRDefault="00000000" w:rsidRPr="00000000" w14:paraId="00000071">
            <w:pPr>
              <w:ind w:left="0" w:firstLine="0"/>
              <w:rPr>
                <w:rFonts w:ascii="Play" w:cs="Play" w:eastAsia="Play" w:hAnsi="Play"/>
                <w:b w:val="1"/>
                <w:u w:val="single"/>
              </w:rPr>
            </w:pPr>
            <w:r w:rsidDel="00000000" w:rsidR="00000000" w:rsidRPr="00000000">
              <w:rPr>
                <w:rFonts w:ascii="Play" w:cs="Play" w:eastAsia="Play" w:hAnsi="Play"/>
                <w:b w:val="1"/>
                <w:u w:val="single"/>
                <w:rtl w:val="0"/>
              </w:rPr>
              <w:t xml:space="preserve">Cognitive Impairment (Dementia) </w:t>
            </w:r>
          </w:p>
          <w:p w:rsidR="00000000" w:rsidDel="00000000" w:rsidP="00000000" w:rsidRDefault="00000000" w:rsidRPr="00000000" w14:paraId="00000072">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73">
            <w:pPr>
              <w:ind w:left="0" w:firstLine="0"/>
              <w:rPr>
                <w:rFonts w:ascii="Play" w:cs="Play" w:eastAsia="Play" w:hAnsi="Play"/>
              </w:rPr>
            </w:pPr>
            <w:r w:rsidDel="00000000" w:rsidR="00000000" w:rsidRPr="00000000">
              <w:rPr>
                <w:rFonts w:ascii="Play" w:cs="Play" w:eastAsia="Play" w:hAnsi="Play"/>
                <w:b w:val="1"/>
                <w:rtl w:val="0"/>
              </w:rPr>
              <w:t xml:space="preserve">Simplicity</w:t>
            </w:r>
            <w:r w:rsidDel="00000000" w:rsidR="00000000" w:rsidRPr="00000000">
              <w:rPr>
                <w:rFonts w:ascii="Play" w:cs="Play" w:eastAsia="Play" w:hAnsi="Play"/>
                <w:rtl w:val="0"/>
              </w:rPr>
              <w:t xml:space="preserve">: Assess the individual's level of understanding.  Speak in a clear and slow manner, and use short and simple sentences to ensure the individual can understand (NHS.UK 2023). Non-verbal cues, for example, gestures and body language can reinforce understanding. I would also consider the environment - Minimise any distractions to help them focus on the conversation by using a calm quiet space  </w:t>
            </w:r>
          </w:p>
          <w:p w:rsidR="00000000" w:rsidDel="00000000" w:rsidP="00000000" w:rsidRDefault="00000000" w:rsidRPr="00000000" w14:paraId="00000074">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75">
            <w:pPr>
              <w:ind w:left="0" w:firstLine="0"/>
              <w:rPr>
                <w:rFonts w:ascii="Play" w:cs="Play" w:eastAsia="Play" w:hAnsi="Play"/>
                <w:b w:val="1"/>
                <w:u w:val="single"/>
              </w:rPr>
            </w:pPr>
            <w:r w:rsidDel="00000000" w:rsidR="00000000" w:rsidRPr="00000000">
              <w:rPr>
                <w:rFonts w:ascii="Play" w:cs="Play" w:eastAsia="Play" w:hAnsi="Play"/>
                <w:b w:val="1"/>
                <w:u w:val="single"/>
                <w:rtl w:val="0"/>
              </w:rPr>
              <w:t xml:space="preserve">Malnutrition and Dysphagia </w:t>
            </w:r>
          </w:p>
          <w:p w:rsidR="00000000" w:rsidDel="00000000" w:rsidP="00000000" w:rsidRDefault="00000000" w:rsidRPr="00000000" w14:paraId="00000076">
            <w:pPr>
              <w:ind w:left="0" w:firstLine="0"/>
              <w:rPr>
                <w:rFonts w:ascii="Play" w:cs="Play" w:eastAsia="Play" w:hAnsi="Play"/>
                <w:b w:val="1"/>
              </w:rPr>
            </w:pPr>
            <w:r w:rsidDel="00000000" w:rsidR="00000000" w:rsidRPr="00000000">
              <w:rPr>
                <w:rtl w:val="0"/>
              </w:rPr>
            </w:r>
          </w:p>
          <w:p w:rsidR="00000000" w:rsidDel="00000000" w:rsidP="00000000" w:rsidRDefault="00000000" w:rsidRPr="00000000" w14:paraId="00000077">
            <w:pPr>
              <w:ind w:left="0" w:firstLine="0"/>
              <w:rPr>
                <w:rFonts w:ascii="Play" w:cs="Play" w:eastAsia="Play" w:hAnsi="Play"/>
                <w:b w:val="1"/>
              </w:rPr>
            </w:pPr>
            <w:r w:rsidDel="00000000" w:rsidR="00000000" w:rsidRPr="00000000">
              <w:rPr>
                <w:rFonts w:ascii="Play" w:cs="Play" w:eastAsia="Play" w:hAnsi="Play"/>
                <w:b w:val="1"/>
                <w:rtl w:val="0"/>
              </w:rPr>
              <w:t xml:space="preserve">Alternative communication aids </w:t>
            </w:r>
            <w:r w:rsidDel="00000000" w:rsidR="00000000" w:rsidRPr="00000000">
              <w:rPr>
                <w:rFonts w:ascii="Play" w:cs="Play" w:eastAsia="Play" w:hAnsi="Play"/>
                <w:rtl w:val="0"/>
              </w:rPr>
              <w:t xml:space="preserve">- Picture cards or visual prompts can support better understanding of preference around eating and drinking.</w:t>
            </w:r>
            <w:r w:rsidDel="00000000" w:rsidR="00000000" w:rsidRPr="00000000">
              <w:rPr>
                <w:rtl w:val="0"/>
              </w:rPr>
            </w:r>
          </w:p>
          <w:p w:rsidR="00000000" w:rsidDel="00000000" w:rsidP="00000000" w:rsidRDefault="00000000" w:rsidRPr="00000000" w14:paraId="00000078">
            <w:pPr>
              <w:ind w:left="0" w:firstLine="0"/>
              <w:rPr>
                <w:rFonts w:ascii="Play" w:cs="Play" w:eastAsia="Play" w:hAnsi="Play"/>
                <w:b w:val="1"/>
              </w:rPr>
            </w:pPr>
            <w:r w:rsidDel="00000000" w:rsidR="00000000" w:rsidRPr="00000000">
              <w:rPr>
                <w:rtl w:val="0"/>
              </w:rPr>
            </w:r>
          </w:p>
          <w:p w:rsidR="00000000" w:rsidDel="00000000" w:rsidP="00000000" w:rsidRDefault="00000000" w:rsidRPr="00000000" w14:paraId="00000079">
            <w:pPr>
              <w:ind w:left="0" w:firstLine="0"/>
              <w:rPr>
                <w:rFonts w:ascii="Play" w:cs="Play" w:eastAsia="Play" w:hAnsi="Play"/>
              </w:rPr>
            </w:pPr>
            <w:r w:rsidDel="00000000" w:rsidR="00000000" w:rsidRPr="00000000">
              <w:rPr>
                <w:rFonts w:ascii="Play" w:cs="Play" w:eastAsia="Play" w:hAnsi="Play"/>
                <w:b w:val="1"/>
                <w:rtl w:val="0"/>
              </w:rPr>
              <w:t xml:space="preserve">Closed ended questions</w:t>
            </w:r>
            <w:r w:rsidDel="00000000" w:rsidR="00000000" w:rsidRPr="00000000">
              <w:rPr>
                <w:rFonts w:ascii="Play" w:cs="Play" w:eastAsia="Play" w:hAnsi="Play"/>
                <w:rtl w:val="0"/>
              </w:rPr>
              <w:t xml:space="preserve"> - This will help simplify responses if verbal communication is limited </w:t>
            </w:r>
          </w:p>
          <w:p w:rsidR="00000000" w:rsidDel="00000000" w:rsidP="00000000" w:rsidRDefault="00000000" w:rsidRPr="00000000" w14:paraId="0000007A">
            <w:pPr>
              <w:ind w:left="0" w:firstLine="0"/>
              <w:rPr>
                <w:rFonts w:ascii="Play" w:cs="Play" w:eastAsia="Play" w:hAnsi="Play"/>
              </w:rPr>
            </w:pPr>
            <w:r w:rsidDel="00000000" w:rsidR="00000000" w:rsidRPr="00000000">
              <w:rPr>
                <w:rtl w:val="0"/>
              </w:rPr>
            </w:r>
          </w:p>
        </w:tc>
      </w:tr>
    </w:tbl>
    <w:p w:rsidR="00000000" w:rsidDel="00000000" w:rsidP="00000000" w:rsidRDefault="00000000" w:rsidRPr="00000000" w14:paraId="0000007B">
      <w:pPr>
        <w:rPr>
          <w:rFonts w:ascii="Play" w:cs="Play" w:eastAsia="Play" w:hAnsi="Play"/>
        </w:rPr>
      </w:pPr>
      <w:r w:rsidDel="00000000" w:rsidR="00000000" w:rsidRPr="00000000">
        <w:rPr>
          <w:rtl w:val="0"/>
        </w:rPr>
      </w:r>
    </w:p>
    <w:p w:rsidR="00000000" w:rsidDel="00000000" w:rsidP="00000000" w:rsidRDefault="00000000" w:rsidRPr="00000000" w14:paraId="0000007C">
      <w:pPr>
        <w:ind w:left="0" w:firstLine="0"/>
        <w:rPr>
          <w:rFonts w:ascii="Play" w:cs="Play" w:eastAsia="Play" w:hAnsi="Play"/>
          <w:b w:val="1"/>
        </w:rPr>
      </w:pPr>
      <w:r w:rsidDel="00000000" w:rsidR="00000000" w:rsidRPr="00000000">
        <w:rPr>
          <w:rFonts w:ascii="Play" w:cs="Play" w:eastAsia="Play" w:hAnsi="Play"/>
          <w:b w:val="1"/>
          <w:rtl w:val="0"/>
        </w:rPr>
        <w:t xml:space="preserve">Task Two: </w:t>
      </w:r>
      <w:r w:rsidDel="00000000" w:rsidR="00000000" w:rsidRPr="00000000">
        <w:rPr>
          <w:rFonts w:ascii="Play" w:cs="Play" w:eastAsia="Play" w:hAnsi="Play"/>
          <w:rtl w:val="0"/>
        </w:rPr>
        <w:t xml:space="preserve">Understand how communication supports therapeutic relationships </w:t>
      </w:r>
      <w:r w:rsidDel="00000000" w:rsidR="00000000" w:rsidRPr="00000000">
        <w:rPr>
          <w:rFonts w:ascii="Play" w:cs="Play" w:eastAsia="Play" w:hAnsi="Play"/>
          <w:color w:val="000000"/>
          <w:rtl w:val="0"/>
        </w:rPr>
        <w:t xml:space="preserve">(minimum of one citation within this task).</w:t>
      </w:r>
      <w:r w:rsidDel="00000000" w:rsidR="00000000" w:rsidRPr="00000000">
        <w:rPr>
          <w:rtl w:val="0"/>
        </w:rPr>
      </w:r>
    </w:p>
    <w:tbl>
      <w:tblPr>
        <w:tblStyle w:val="Table9"/>
        <w:tblW w:w="9021.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21"/>
        <w:tblGridChange w:id="0">
          <w:tblGrid>
            <w:gridCol w:w="9021"/>
          </w:tblGrid>
        </w:tblGridChange>
      </w:tblGrid>
      <w:tr>
        <w:trPr>
          <w:cantSplit w:val="0"/>
          <w:tblHeader w:val="0"/>
        </w:trPr>
        <w:tc>
          <w:tcPr/>
          <w:p w:rsidR="00000000" w:rsidDel="00000000" w:rsidP="00000000" w:rsidRDefault="00000000" w:rsidRPr="00000000" w14:paraId="0000007D">
            <w:pPr>
              <w:spacing w:after="83" w:line="239" w:lineRule="auto"/>
              <w:ind w:left="0" w:firstLine="0"/>
              <w:rPr>
                <w:rFonts w:ascii="Play" w:cs="Play" w:eastAsia="Play" w:hAnsi="Play"/>
              </w:rPr>
            </w:pPr>
            <w:r w:rsidDel="00000000" w:rsidR="00000000" w:rsidRPr="00000000">
              <w:rPr>
                <w:rFonts w:ascii="Play" w:cs="Play" w:eastAsia="Play" w:hAnsi="Play"/>
                <w:rtl w:val="0"/>
              </w:rPr>
              <w:t xml:space="preserve">2.1 </w:t>
            </w:r>
            <w:r w:rsidDel="00000000" w:rsidR="00000000" w:rsidRPr="00000000">
              <w:rPr>
                <w:rFonts w:ascii="Play" w:cs="Play" w:eastAsia="Play" w:hAnsi="Play"/>
                <w:b w:val="1"/>
                <w:rtl w:val="0"/>
              </w:rPr>
              <w:t xml:space="preserve">Analyse</w:t>
            </w:r>
            <w:r w:rsidDel="00000000" w:rsidR="00000000" w:rsidRPr="00000000">
              <w:rPr>
                <w:rFonts w:ascii="Play" w:cs="Play" w:eastAsia="Play" w:hAnsi="Play"/>
                <w:rtl w:val="0"/>
              </w:rPr>
              <w:t xml:space="preserve"> </w:t>
            </w:r>
            <w:r w:rsidDel="00000000" w:rsidR="00000000" w:rsidRPr="00000000">
              <w:rPr>
                <w:rFonts w:ascii="Play" w:cs="Play" w:eastAsia="Play" w:hAnsi="Play"/>
                <w:b w:val="1"/>
                <w:u w:val="single"/>
                <w:rtl w:val="0"/>
              </w:rPr>
              <w:t xml:space="preserve">two</w:t>
            </w:r>
            <w:r w:rsidDel="00000000" w:rsidR="00000000" w:rsidRPr="00000000">
              <w:rPr>
                <w:rFonts w:ascii="Play" w:cs="Play" w:eastAsia="Play" w:hAnsi="Play"/>
                <w:rtl w:val="0"/>
              </w:rPr>
              <w:t xml:space="preserve"> communication styles or techniques you would use to increase rapport and engagement when undertaking therapeutic interventions with the patient above (2.1).</w:t>
            </w:r>
          </w:p>
          <w:p w:rsidR="00000000" w:rsidDel="00000000" w:rsidP="00000000" w:rsidRDefault="00000000" w:rsidRPr="00000000" w14:paraId="0000007E">
            <w:pPr>
              <w:spacing w:after="83" w:line="239" w:lineRule="auto"/>
              <w:ind w:left="0" w:firstLine="0"/>
              <w:rPr>
                <w:rFonts w:ascii="Play" w:cs="Play" w:eastAsia="Play" w:hAnsi="Play"/>
              </w:rPr>
            </w:pPr>
            <w:r w:rsidDel="00000000" w:rsidR="00000000" w:rsidRPr="00000000">
              <w:rPr>
                <w:rtl w:val="0"/>
              </w:rPr>
            </w:r>
          </w:p>
        </w:tc>
      </w:tr>
      <w:tr>
        <w:trPr>
          <w:cantSplit w:val="0"/>
          <w:tblHeader w:val="0"/>
        </w:trPr>
        <w:tc>
          <w:tcPr/>
          <w:p w:rsidR="00000000" w:rsidDel="00000000" w:rsidP="00000000" w:rsidRDefault="00000000" w:rsidRPr="00000000" w14:paraId="0000007F">
            <w:pPr>
              <w:spacing w:after="83" w:line="239" w:lineRule="auto"/>
              <w:ind w:left="0" w:firstLine="0"/>
              <w:rPr>
                <w:rFonts w:ascii="Play" w:cs="Play" w:eastAsia="Play" w:hAnsi="Play"/>
              </w:rPr>
            </w:pPr>
            <w:r w:rsidDel="00000000" w:rsidR="00000000" w:rsidRPr="00000000">
              <w:rPr>
                <w:rtl w:val="0"/>
              </w:rPr>
            </w:r>
          </w:p>
          <w:p w:rsidR="00000000" w:rsidDel="00000000" w:rsidP="00000000" w:rsidRDefault="00000000" w:rsidRPr="00000000" w14:paraId="00000080">
            <w:pPr>
              <w:numPr>
                <w:ilvl w:val="0"/>
                <w:numId w:val="6"/>
              </w:numPr>
              <w:spacing w:after="83" w:line="239" w:lineRule="auto"/>
              <w:ind w:left="720" w:hanging="360"/>
              <w:rPr>
                <w:rFonts w:ascii="Play" w:cs="Play" w:eastAsia="Play" w:hAnsi="Play"/>
                <w:b w:val="1"/>
              </w:rPr>
            </w:pPr>
            <w:r w:rsidDel="00000000" w:rsidR="00000000" w:rsidRPr="00000000">
              <w:rPr>
                <w:rFonts w:ascii="Play" w:cs="Play" w:eastAsia="Play" w:hAnsi="Play"/>
                <w:b w:val="1"/>
                <w:u w:val="single"/>
                <w:rtl w:val="0"/>
              </w:rPr>
              <w:t xml:space="preserve">Active Listening </w:t>
            </w:r>
          </w:p>
          <w:p w:rsidR="00000000" w:rsidDel="00000000" w:rsidP="00000000" w:rsidRDefault="00000000" w:rsidRPr="00000000" w14:paraId="00000081">
            <w:pPr>
              <w:spacing w:after="83" w:line="239" w:lineRule="auto"/>
              <w:ind w:left="0" w:firstLine="0"/>
              <w:rPr>
                <w:rFonts w:ascii="Play" w:cs="Play" w:eastAsia="Play" w:hAnsi="Play"/>
                <w:b w:val="1"/>
                <w:u w:val="single"/>
              </w:rPr>
            </w:pPr>
            <w:r w:rsidDel="00000000" w:rsidR="00000000" w:rsidRPr="00000000">
              <w:rPr>
                <w:rtl w:val="0"/>
              </w:rPr>
            </w:r>
          </w:p>
          <w:p w:rsidR="00000000" w:rsidDel="00000000" w:rsidP="00000000" w:rsidRDefault="00000000" w:rsidRPr="00000000" w14:paraId="00000082">
            <w:pPr>
              <w:spacing w:after="0" w:line="240" w:lineRule="auto"/>
              <w:ind w:left="0" w:firstLine="0"/>
              <w:rPr>
                <w:rFonts w:ascii="Play" w:cs="Play" w:eastAsia="Play" w:hAnsi="Play"/>
                <w:color w:val="222222"/>
              </w:rPr>
            </w:pPr>
            <w:r w:rsidDel="00000000" w:rsidR="00000000" w:rsidRPr="00000000">
              <w:rPr>
                <w:rFonts w:ascii="Play" w:cs="Play" w:eastAsia="Play" w:hAnsi="Play"/>
                <w:color w:val="222222"/>
                <w:rtl w:val="0"/>
              </w:rPr>
              <w:t xml:space="preserve">Making a mindful effort to listen to what is being said and then reflecting back what has been understood (Health Education England, 2025). This shows that we are fully focusing on what the individual is saying and showing that we understand and value her words. </w:t>
            </w:r>
          </w:p>
          <w:p w:rsidR="00000000" w:rsidDel="00000000" w:rsidP="00000000" w:rsidRDefault="00000000" w:rsidRPr="00000000" w14:paraId="00000083">
            <w:pPr>
              <w:spacing w:after="0" w:line="240" w:lineRule="auto"/>
              <w:ind w:left="0" w:firstLine="0"/>
              <w:rPr>
                <w:rFonts w:ascii="Play" w:cs="Play" w:eastAsia="Play" w:hAnsi="Play"/>
                <w:color w:val="222222"/>
              </w:rPr>
            </w:pPr>
            <w:r w:rsidDel="00000000" w:rsidR="00000000" w:rsidRPr="00000000">
              <w:rPr>
                <w:rtl w:val="0"/>
              </w:rPr>
            </w:r>
          </w:p>
          <w:p w:rsidR="00000000" w:rsidDel="00000000" w:rsidP="00000000" w:rsidRDefault="00000000" w:rsidRPr="00000000" w14:paraId="00000084">
            <w:pPr>
              <w:spacing w:after="0" w:line="240" w:lineRule="auto"/>
              <w:ind w:left="0" w:firstLine="0"/>
              <w:rPr>
                <w:rFonts w:ascii="Play" w:cs="Play" w:eastAsia="Play" w:hAnsi="Play"/>
                <w:color w:val="222222"/>
              </w:rPr>
            </w:pPr>
            <w:r w:rsidDel="00000000" w:rsidR="00000000" w:rsidRPr="00000000">
              <w:rPr>
                <w:rFonts w:ascii="Play" w:cs="Play" w:eastAsia="Play" w:hAnsi="Play"/>
                <w:color w:val="222222"/>
                <w:rtl w:val="0"/>
              </w:rPr>
              <w:t xml:space="preserve">We would use eye contact and gestures like nodding and smiling so that they would feel heard and respected. This can encourage further conversations and help reduce frustrations if they are struggling to find words to express themselves. This also supports a stronger connection and trust with the individual. </w:t>
            </w:r>
          </w:p>
          <w:p w:rsidR="00000000" w:rsidDel="00000000" w:rsidP="00000000" w:rsidRDefault="00000000" w:rsidRPr="00000000" w14:paraId="00000085">
            <w:pPr>
              <w:spacing w:after="0" w:line="240" w:lineRule="auto"/>
              <w:ind w:left="0" w:firstLine="0"/>
              <w:rPr>
                <w:rFonts w:ascii="Play" w:cs="Play" w:eastAsia="Play" w:hAnsi="Play"/>
                <w:color w:val="222222"/>
              </w:rPr>
            </w:pPr>
            <w:r w:rsidDel="00000000" w:rsidR="00000000" w:rsidRPr="00000000">
              <w:rPr>
                <w:rtl w:val="0"/>
              </w:rPr>
            </w:r>
          </w:p>
          <w:p w:rsidR="00000000" w:rsidDel="00000000" w:rsidP="00000000" w:rsidRDefault="00000000" w:rsidRPr="00000000" w14:paraId="00000086">
            <w:pPr>
              <w:numPr>
                <w:ilvl w:val="0"/>
                <w:numId w:val="6"/>
              </w:numPr>
              <w:spacing w:after="0" w:line="240" w:lineRule="auto"/>
              <w:ind w:left="720" w:hanging="360"/>
              <w:rPr>
                <w:rFonts w:ascii="Play" w:cs="Play" w:eastAsia="Play" w:hAnsi="Play"/>
                <w:b w:val="1"/>
                <w:color w:val="222222"/>
              </w:rPr>
            </w:pPr>
            <w:r w:rsidDel="00000000" w:rsidR="00000000" w:rsidRPr="00000000">
              <w:rPr>
                <w:rFonts w:ascii="Play" w:cs="Play" w:eastAsia="Play" w:hAnsi="Play"/>
                <w:b w:val="1"/>
                <w:color w:val="222222"/>
                <w:u w:val="single"/>
                <w:rtl w:val="0"/>
              </w:rPr>
              <w:t xml:space="preserve">Visual Aids </w:t>
            </w:r>
          </w:p>
          <w:p w:rsidR="00000000" w:rsidDel="00000000" w:rsidP="00000000" w:rsidRDefault="00000000" w:rsidRPr="00000000" w14:paraId="00000087">
            <w:pPr>
              <w:spacing w:after="0" w:line="240" w:lineRule="auto"/>
              <w:ind w:left="0" w:firstLine="0"/>
              <w:rPr>
                <w:rFonts w:ascii="Play" w:cs="Play" w:eastAsia="Play" w:hAnsi="Play"/>
                <w:color w:val="222222"/>
              </w:rPr>
            </w:pPr>
            <w:r w:rsidDel="00000000" w:rsidR="00000000" w:rsidRPr="00000000">
              <w:rPr>
                <w:rtl w:val="0"/>
              </w:rPr>
            </w:r>
          </w:p>
          <w:p w:rsidR="00000000" w:rsidDel="00000000" w:rsidP="00000000" w:rsidRDefault="00000000" w:rsidRPr="00000000" w14:paraId="00000088">
            <w:pPr>
              <w:spacing w:after="0" w:line="240" w:lineRule="auto"/>
              <w:ind w:left="0" w:firstLine="0"/>
              <w:rPr>
                <w:rFonts w:ascii="Play" w:cs="Play" w:eastAsia="Play" w:hAnsi="Play"/>
                <w:color w:val="222222"/>
              </w:rPr>
            </w:pPr>
            <w:r w:rsidDel="00000000" w:rsidR="00000000" w:rsidRPr="00000000">
              <w:rPr>
                <w:rFonts w:ascii="Play" w:cs="Play" w:eastAsia="Play" w:hAnsi="Play"/>
                <w:color w:val="222222"/>
                <w:rtl w:val="0"/>
              </w:rPr>
              <w:t xml:space="preserve">As Mrs. Willis has dementia and speech difficulties (Dysphagia) using hand gestures, pictures or pointing to objects can help her to understand and express herself better. </w:t>
            </w:r>
          </w:p>
          <w:p w:rsidR="00000000" w:rsidDel="00000000" w:rsidP="00000000" w:rsidRDefault="00000000" w:rsidRPr="00000000" w14:paraId="00000089">
            <w:pPr>
              <w:spacing w:after="0" w:line="240" w:lineRule="auto"/>
              <w:ind w:left="0" w:firstLine="0"/>
              <w:rPr>
                <w:rFonts w:ascii="Play" w:cs="Play" w:eastAsia="Play" w:hAnsi="Play"/>
                <w:color w:val="222222"/>
              </w:rPr>
            </w:pPr>
            <w:r w:rsidDel="00000000" w:rsidR="00000000" w:rsidRPr="00000000">
              <w:rPr>
                <w:rtl w:val="0"/>
              </w:rPr>
            </w:r>
          </w:p>
          <w:p w:rsidR="00000000" w:rsidDel="00000000" w:rsidP="00000000" w:rsidRDefault="00000000" w:rsidRPr="00000000" w14:paraId="0000008A">
            <w:pPr>
              <w:spacing w:after="0" w:line="240" w:lineRule="auto"/>
              <w:ind w:left="0" w:firstLine="0"/>
              <w:rPr>
                <w:rFonts w:ascii="Play" w:cs="Play" w:eastAsia="Play" w:hAnsi="Play"/>
                <w:color w:val="222222"/>
              </w:rPr>
            </w:pPr>
            <w:r w:rsidDel="00000000" w:rsidR="00000000" w:rsidRPr="00000000">
              <w:rPr>
                <w:rFonts w:ascii="Play" w:cs="Play" w:eastAsia="Play" w:hAnsi="Play"/>
                <w:color w:val="222222"/>
                <w:rtl w:val="0"/>
              </w:rPr>
              <w:t xml:space="preserve">Using visual prompts can be helpful to the individual. An example of this would be a book with pictures of food and drink that they can point to or use cue cards to help them communicate what food they would like to eat. (Alzheimers.org.uk, 2025) </w:t>
            </w:r>
          </w:p>
          <w:p w:rsidR="00000000" w:rsidDel="00000000" w:rsidP="00000000" w:rsidRDefault="00000000" w:rsidRPr="00000000" w14:paraId="0000008B">
            <w:pPr>
              <w:spacing w:after="0" w:line="240" w:lineRule="auto"/>
              <w:ind w:left="0" w:firstLine="0"/>
              <w:rPr>
                <w:rFonts w:ascii="Play" w:cs="Play" w:eastAsia="Play" w:hAnsi="Play"/>
                <w:color w:val="222222"/>
              </w:rPr>
            </w:pPr>
            <w:r w:rsidDel="00000000" w:rsidR="00000000" w:rsidRPr="00000000">
              <w:rPr>
                <w:rtl w:val="0"/>
              </w:rPr>
            </w:r>
          </w:p>
        </w:tc>
      </w:tr>
    </w:tbl>
    <w:p w:rsidR="00000000" w:rsidDel="00000000" w:rsidP="00000000" w:rsidRDefault="00000000" w:rsidRPr="00000000" w14:paraId="0000008C">
      <w:pPr>
        <w:spacing w:after="83" w:line="239" w:lineRule="auto"/>
        <w:ind w:left="360" w:hanging="360"/>
        <w:rPr>
          <w:rFonts w:ascii="Play" w:cs="Play" w:eastAsia="Play" w:hAnsi="Play"/>
        </w:rPr>
      </w:pPr>
      <w:r w:rsidDel="00000000" w:rsidR="00000000" w:rsidRPr="00000000">
        <w:rPr>
          <w:rtl w:val="0"/>
        </w:rPr>
      </w:r>
    </w:p>
    <w:tbl>
      <w:tblPr>
        <w:tblStyle w:val="Table10"/>
        <w:tblW w:w="9021.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21"/>
        <w:tblGridChange w:id="0">
          <w:tblGrid>
            <w:gridCol w:w="9021"/>
          </w:tblGrid>
        </w:tblGridChange>
      </w:tblGrid>
      <w:tr>
        <w:trPr>
          <w:cantSplit w:val="0"/>
          <w:tblHeader w:val="0"/>
        </w:trPr>
        <w:tc>
          <w:tcPr/>
          <w:p w:rsidR="00000000" w:rsidDel="00000000" w:rsidP="00000000" w:rsidRDefault="00000000" w:rsidRPr="00000000" w14:paraId="0000008D">
            <w:pPr>
              <w:spacing w:after="83" w:line="239" w:lineRule="auto"/>
              <w:ind w:left="0" w:firstLine="0"/>
              <w:rPr>
                <w:rFonts w:ascii="Play" w:cs="Play" w:eastAsia="Play" w:hAnsi="Play"/>
              </w:rPr>
            </w:pPr>
            <w:r w:rsidDel="00000000" w:rsidR="00000000" w:rsidRPr="00000000">
              <w:rPr>
                <w:rFonts w:ascii="Play" w:cs="Play" w:eastAsia="Play" w:hAnsi="Play"/>
                <w:rtl w:val="0"/>
              </w:rPr>
              <w:t xml:space="preserve">2.2 </w:t>
            </w:r>
            <w:r w:rsidDel="00000000" w:rsidR="00000000" w:rsidRPr="00000000">
              <w:rPr>
                <w:rFonts w:ascii="Play" w:cs="Play" w:eastAsia="Play" w:hAnsi="Play"/>
                <w:b w:val="1"/>
                <w:rtl w:val="0"/>
              </w:rPr>
              <w:t xml:space="preserve">Evaluate</w:t>
            </w:r>
            <w:r w:rsidDel="00000000" w:rsidR="00000000" w:rsidRPr="00000000">
              <w:rPr>
                <w:rFonts w:ascii="Play" w:cs="Play" w:eastAsia="Play" w:hAnsi="Play"/>
                <w:rtl w:val="0"/>
              </w:rPr>
              <w:t xml:space="preserve"> how the communication styles or techniques analysed in 2.1 could impact on the therapeutic relationship with your case study. Consider potential benefits and contraindication of both (2.2). </w:t>
            </w:r>
          </w:p>
        </w:tc>
      </w:tr>
      <w:tr>
        <w:trPr>
          <w:cantSplit w:val="0"/>
          <w:tblHeader w:val="0"/>
        </w:trPr>
        <w:tc>
          <w:tcPr/>
          <w:p w:rsidR="00000000" w:rsidDel="00000000" w:rsidP="00000000" w:rsidRDefault="00000000" w:rsidRPr="00000000" w14:paraId="0000008E">
            <w:pPr>
              <w:spacing w:after="83" w:line="239" w:lineRule="auto"/>
              <w:ind w:left="0" w:firstLine="0"/>
              <w:rPr>
                <w:rFonts w:ascii="Play" w:cs="Play" w:eastAsia="Play" w:hAnsi="Play"/>
              </w:rPr>
            </w:pPr>
            <w:r w:rsidDel="00000000" w:rsidR="00000000" w:rsidRPr="00000000">
              <w:rPr>
                <w:rFonts w:ascii="Play" w:cs="Play" w:eastAsia="Play" w:hAnsi="Play"/>
                <w:b w:val="1"/>
                <w:u w:val="single"/>
                <w:rtl w:val="0"/>
              </w:rPr>
              <w:t xml:space="preserve">Active Listening</w:t>
            </w:r>
            <w:r w:rsidDel="00000000" w:rsidR="00000000" w:rsidRPr="00000000">
              <w:rPr>
                <w:rFonts w:ascii="Play" w:cs="Play" w:eastAsia="Play" w:hAnsi="Play"/>
                <w:rtl w:val="0"/>
              </w:rPr>
              <w:t xml:space="preserve"> - Mrs. Willis is likely to feel heard and respected which can create a strong therapeutic relationship. By using active listening we are showing that her thoughts and feelings matter, and that we are not judging her because her memory and or communication skills are affected by dementia. </w:t>
            </w:r>
          </w:p>
          <w:p w:rsidR="00000000" w:rsidDel="00000000" w:rsidP="00000000" w:rsidRDefault="00000000" w:rsidRPr="00000000" w14:paraId="0000008F">
            <w:pPr>
              <w:spacing w:after="83" w:line="239" w:lineRule="auto"/>
              <w:ind w:left="0" w:firstLine="0"/>
              <w:rPr>
                <w:rFonts w:ascii="Play" w:cs="Play" w:eastAsia="Play" w:hAnsi="Play"/>
              </w:rPr>
            </w:pPr>
            <w:r w:rsidDel="00000000" w:rsidR="00000000" w:rsidRPr="00000000">
              <w:rPr>
                <w:rFonts w:ascii="Play" w:cs="Play" w:eastAsia="Play" w:hAnsi="Play"/>
                <w:rtl w:val="0"/>
              </w:rPr>
              <w:t xml:space="preserve">Being confused due to her dementia can cause anxiety. Alzheimers.org.uk (2025) report that if an individual with dementia has anxiety that is mild, it can help when we listen to their concerns and give them reassurance. </w:t>
            </w:r>
            <w:r w:rsidDel="00000000" w:rsidR="00000000" w:rsidRPr="00000000">
              <w:rPr>
                <w:rtl w:val="0"/>
              </w:rPr>
            </w:r>
          </w:p>
          <w:p w:rsidR="00000000" w:rsidDel="00000000" w:rsidP="00000000" w:rsidRDefault="00000000" w:rsidRPr="00000000" w14:paraId="00000090">
            <w:pPr>
              <w:spacing w:after="83" w:line="239" w:lineRule="auto"/>
              <w:ind w:left="0" w:firstLine="0"/>
              <w:rPr>
                <w:rFonts w:ascii="Play" w:cs="Play" w:eastAsia="Play" w:hAnsi="Play"/>
                <w:highlight w:val="white"/>
              </w:rPr>
            </w:pPr>
            <w:r w:rsidDel="00000000" w:rsidR="00000000" w:rsidRPr="00000000">
              <w:rPr>
                <w:rFonts w:ascii="Play" w:cs="Play" w:eastAsia="Play" w:hAnsi="Play"/>
                <w:highlight w:val="white"/>
                <w:rtl w:val="0"/>
              </w:rPr>
              <w:t xml:space="preserve">Mrs. Willis’ dementia may affect her ability to follow conversations or remember what has been said therefore active listening may require a lot of time and patience. There may be occasions where despite our best efforts, misunderstandings can occur which can lead to frustration. </w:t>
            </w:r>
          </w:p>
          <w:p w:rsidR="00000000" w:rsidDel="00000000" w:rsidP="00000000" w:rsidRDefault="00000000" w:rsidRPr="00000000" w14:paraId="00000091">
            <w:pPr>
              <w:spacing w:after="83" w:line="239" w:lineRule="auto"/>
              <w:ind w:left="0" w:firstLine="0"/>
              <w:rPr>
                <w:rFonts w:ascii="Play" w:cs="Play" w:eastAsia="Play" w:hAnsi="Play"/>
                <w:highlight w:val="white"/>
              </w:rPr>
            </w:pPr>
            <w:r w:rsidDel="00000000" w:rsidR="00000000" w:rsidRPr="00000000">
              <w:rPr>
                <w:rtl w:val="0"/>
              </w:rPr>
            </w:r>
          </w:p>
          <w:p w:rsidR="00000000" w:rsidDel="00000000" w:rsidP="00000000" w:rsidRDefault="00000000" w:rsidRPr="00000000" w14:paraId="00000092">
            <w:pPr>
              <w:spacing w:after="83" w:line="239" w:lineRule="auto"/>
              <w:ind w:left="0" w:firstLine="0"/>
              <w:rPr>
                <w:rFonts w:ascii="Play" w:cs="Play" w:eastAsia="Play" w:hAnsi="Play"/>
              </w:rPr>
            </w:pPr>
            <w:r w:rsidDel="00000000" w:rsidR="00000000" w:rsidRPr="00000000">
              <w:rPr>
                <w:rFonts w:ascii="Play" w:cs="Play" w:eastAsia="Play" w:hAnsi="Play"/>
                <w:b w:val="1"/>
                <w:u w:val="single"/>
                <w:rtl w:val="0"/>
              </w:rPr>
              <w:t xml:space="preserve">Visual Aids - </w:t>
            </w:r>
            <w:r w:rsidDel="00000000" w:rsidR="00000000" w:rsidRPr="00000000">
              <w:rPr>
                <w:rFonts w:ascii="Play" w:cs="Play" w:eastAsia="Play" w:hAnsi="Play"/>
                <w:rtl w:val="0"/>
              </w:rPr>
              <w:t xml:space="preserve">Using visual aids can help Mrs. Willis </w:t>
            </w:r>
            <w:r w:rsidDel="00000000" w:rsidR="00000000" w:rsidRPr="00000000">
              <w:rPr>
                <w:rFonts w:ascii="Play" w:cs="Play" w:eastAsia="Play" w:hAnsi="Play"/>
                <w:rtl w:val="0"/>
              </w:rPr>
              <w:t xml:space="preserve">express</w:t>
            </w:r>
            <w:r w:rsidDel="00000000" w:rsidR="00000000" w:rsidRPr="00000000">
              <w:rPr>
                <w:rFonts w:ascii="Play" w:cs="Play" w:eastAsia="Play" w:hAnsi="Play"/>
                <w:rtl w:val="0"/>
              </w:rPr>
              <w:t xml:space="preserve"> herself, </w:t>
            </w:r>
            <w:r w:rsidDel="00000000" w:rsidR="00000000" w:rsidRPr="00000000">
              <w:rPr>
                <w:rFonts w:ascii="Play" w:cs="Play" w:eastAsia="Play" w:hAnsi="Play"/>
                <w:rtl w:val="0"/>
              </w:rPr>
              <w:t xml:space="preserve">make</w:t>
            </w:r>
            <w:r w:rsidDel="00000000" w:rsidR="00000000" w:rsidRPr="00000000">
              <w:rPr>
                <w:rFonts w:ascii="Play" w:cs="Play" w:eastAsia="Play" w:hAnsi="Play"/>
                <w:rtl w:val="0"/>
              </w:rPr>
              <w:t xml:space="preserve"> decisions and </w:t>
            </w:r>
            <w:r w:rsidDel="00000000" w:rsidR="00000000" w:rsidRPr="00000000">
              <w:rPr>
                <w:rFonts w:ascii="Play" w:cs="Play" w:eastAsia="Play" w:hAnsi="Play"/>
                <w:rtl w:val="0"/>
              </w:rPr>
              <w:t xml:space="preserve">understand</w:t>
            </w:r>
            <w:r w:rsidDel="00000000" w:rsidR="00000000" w:rsidRPr="00000000">
              <w:rPr>
                <w:rFonts w:ascii="Play" w:cs="Play" w:eastAsia="Play" w:hAnsi="Play"/>
                <w:rtl w:val="0"/>
              </w:rPr>
              <w:t xml:space="preserve"> what we are saying. This could help reduce her confusion. Using pictures to offer food choices can help her feel more connected with the conversation. By involving her in the decision making process through using visuals,  she is given an active role in her care. </w:t>
            </w:r>
          </w:p>
          <w:p w:rsidR="00000000" w:rsidDel="00000000" w:rsidP="00000000" w:rsidRDefault="00000000" w:rsidRPr="00000000" w14:paraId="00000093">
            <w:pPr>
              <w:spacing w:after="83" w:line="239" w:lineRule="auto"/>
              <w:ind w:left="0" w:firstLine="0"/>
              <w:rPr>
                <w:rFonts w:ascii="Play" w:cs="Play" w:eastAsia="Play" w:hAnsi="Play"/>
              </w:rPr>
            </w:pPr>
            <w:r w:rsidDel="00000000" w:rsidR="00000000" w:rsidRPr="00000000">
              <w:rPr>
                <w:rFonts w:ascii="Play" w:cs="Play" w:eastAsia="Play" w:hAnsi="Play"/>
                <w:rtl w:val="0"/>
              </w:rPr>
              <w:t xml:space="preserve">If the visual aids are too limited, then she may feel that her needs or feelings are not being fully understood. While using these can enhance communication, we need to ensure that there is not an over reliance on them and that this reduces her verbal interaction. We also need to ensure that these are customised to her personal preferences or cultural background. </w:t>
            </w:r>
          </w:p>
        </w:tc>
      </w:tr>
    </w:tbl>
    <w:p w:rsidR="00000000" w:rsidDel="00000000" w:rsidP="00000000" w:rsidRDefault="00000000" w:rsidRPr="00000000" w14:paraId="00000094">
      <w:pPr>
        <w:ind w:left="0" w:firstLine="0"/>
        <w:rPr>
          <w:rFonts w:ascii="Play" w:cs="Play" w:eastAsia="Play" w:hAnsi="Play"/>
          <w:b w:val="1"/>
        </w:rPr>
      </w:pPr>
      <w:r w:rsidDel="00000000" w:rsidR="00000000" w:rsidRPr="00000000">
        <w:rPr>
          <w:rFonts w:ascii="Play" w:cs="Play" w:eastAsia="Play" w:hAnsi="Play"/>
          <w:rtl w:val="0"/>
        </w:rPr>
        <w:t xml:space="preserve">                      </w:t>
      </w:r>
      <w:r w:rsidDel="00000000" w:rsidR="00000000" w:rsidRPr="00000000">
        <w:rPr>
          <w:rtl w:val="0"/>
        </w:rPr>
      </w:r>
    </w:p>
    <w:p w:rsidR="00000000" w:rsidDel="00000000" w:rsidP="00000000" w:rsidRDefault="00000000" w:rsidRPr="00000000" w14:paraId="00000095">
      <w:pPr>
        <w:spacing w:after="0" w:line="240" w:lineRule="auto"/>
        <w:ind w:left="0" w:firstLine="0"/>
        <w:rPr>
          <w:rFonts w:ascii="Play" w:cs="Play" w:eastAsia="Play" w:hAnsi="Play"/>
          <w:color w:val="5f5f61"/>
          <w:sz w:val="23"/>
          <w:szCs w:val="23"/>
        </w:rPr>
      </w:pPr>
      <w:r w:rsidDel="00000000" w:rsidR="00000000" w:rsidRPr="00000000">
        <w:rPr>
          <w:rFonts w:ascii="Play" w:cs="Play" w:eastAsia="Play" w:hAnsi="Play"/>
          <w:b w:val="1"/>
          <w:rtl w:val="0"/>
        </w:rPr>
        <w:t xml:space="preserve">Task Three: </w:t>
      </w:r>
      <w:r w:rsidDel="00000000" w:rsidR="00000000" w:rsidRPr="00000000">
        <w:rPr>
          <w:rFonts w:ascii="Play" w:cs="Play" w:eastAsia="Play" w:hAnsi="Play"/>
          <w:color w:val="000000"/>
          <w:sz w:val="23"/>
          <w:szCs w:val="23"/>
          <w:rtl w:val="0"/>
        </w:rPr>
        <w:t xml:space="preserve">Understand how inter and intrapersonal skills can affect therapeutic interventions </w:t>
      </w:r>
      <w:r w:rsidDel="00000000" w:rsidR="00000000" w:rsidRPr="00000000">
        <w:rPr>
          <w:rFonts w:ascii="Play" w:cs="Play" w:eastAsia="Play" w:hAnsi="Play"/>
          <w:color w:val="000000"/>
          <w:rtl w:val="0"/>
        </w:rPr>
        <w:t xml:space="preserve">(minimum of one citation within this task).</w:t>
      </w:r>
      <w:r w:rsidDel="00000000" w:rsidR="00000000" w:rsidRPr="00000000">
        <w:rPr>
          <w:rtl w:val="0"/>
        </w:rPr>
      </w:r>
    </w:p>
    <w:p w:rsidR="00000000" w:rsidDel="00000000" w:rsidP="00000000" w:rsidRDefault="00000000" w:rsidRPr="00000000" w14:paraId="00000096">
      <w:pPr>
        <w:rPr>
          <w:rFonts w:ascii="Play" w:cs="Play" w:eastAsia="Play" w:hAnsi="Play"/>
          <w:b w:val="1"/>
        </w:rPr>
      </w:pPr>
      <w:r w:rsidDel="00000000" w:rsidR="00000000" w:rsidRPr="00000000">
        <w:rPr>
          <w:rFonts w:ascii="Play" w:cs="Play" w:eastAsia="Play" w:hAnsi="Play"/>
          <w:b w:val="1"/>
          <w:rtl w:val="0"/>
        </w:rPr>
        <w:t xml:space="preserve">                                      </w:t>
      </w:r>
    </w:p>
    <w:tbl>
      <w:tblPr>
        <w:tblStyle w:val="Table11"/>
        <w:tblW w:w="8961.0" w:type="dxa"/>
        <w:jc w:val="left"/>
        <w:tblInd w:w="5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961"/>
        <w:tblGridChange w:id="0">
          <w:tblGrid>
            <w:gridCol w:w="8961"/>
          </w:tblGrid>
        </w:tblGridChange>
      </w:tblGrid>
      <w:tr>
        <w:trPr>
          <w:cantSplit w:val="0"/>
          <w:tblHeader w:val="0"/>
        </w:trPr>
        <w:tc>
          <w:tcPr/>
          <w:p w:rsidR="00000000" w:rsidDel="00000000" w:rsidP="00000000" w:rsidRDefault="00000000" w:rsidRPr="00000000" w14:paraId="00000097">
            <w:pPr>
              <w:ind w:left="0" w:firstLine="0"/>
              <w:rPr>
                <w:rFonts w:ascii="Play" w:cs="Play" w:eastAsia="Play" w:hAnsi="Play"/>
              </w:rPr>
            </w:pPr>
            <w:r w:rsidDel="00000000" w:rsidR="00000000" w:rsidRPr="00000000">
              <w:rPr>
                <w:rFonts w:ascii="Play" w:cs="Play" w:eastAsia="Play" w:hAnsi="Play"/>
                <w:rtl w:val="0"/>
              </w:rPr>
              <w:t xml:space="preserve">3.1 </w:t>
            </w:r>
            <w:r w:rsidDel="00000000" w:rsidR="00000000" w:rsidRPr="00000000">
              <w:rPr>
                <w:rFonts w:ascii="Play" w:cs="Play" w:eastAsia="Play" w:hAnsi="Play"/>
                <w:b w:val="1"/>
                <w:rtl w:val="0"/>
              </w:rPr>
              <w:t xml:space="preserve">Critically evaluate</w:t>
            </w:r>
            <w:r w:rsidDel="00000000" w:rsidR="00000000" w:rsidRPr="00000000">
              <w:rPr>
                <w:rFonts w:ascii="Play" w:cs="Play" w:eastAsia="Play" w:hAnsi="Play"/>
                <w:rtl w:val="0"/>
              </w:rPr>
              <w:t xml:space="preserve"> how inter and intrapersonal skills could enhance or detract from achieving an effective therapeutic intervention with your case study patient (5.1)</w:t>
            </w:r>
          </w:p>
        </w:tc>
      </w:tr>
      <w:tr>
        <w:trPr>
          <w:cantSplit w:val="0"/>
          <w:tblHeader w:val="0"/>
        </w:trPr>
        <w:tc>
          <w:tcPr/>
          <w:p w:rsidR="00000000" w:rsidDel="00000000" w:rsidP="00000000" w:rsidRDefault="00000000" w:rsidRPr="00000000" w14:paraId="00000098">
            <w:pPr>
              <w:ind w:left="0" w:firstLine="0"/>
              <w:rPr>
                <w:rFonts w:ascii="Play" w:cs="Play" w:eastAsia="Play" w:hAnsi="Play"/>
              </w:rPr>
            </w:pPr>
            <w:r w:rsidDel="00000000" w:rsidR="00000000" w:rsidRPr="00000000">
              <w:rPr>
                <w:rFonts w:ascii="Play" w:cs="Play" w:eastAsia="Play" w:hAnsi="Play"/>
                <w:rtl w:val="0"/>
              </w:rPr>
              <w:t xml:space="preserve"> </w:t>
            </w:r>
          </w:p>
          <w:p w:rsidR="00000000" w:rsidDel="00000000" w:rsidP="00000000" w:rsidRDefault="00000000" w:rsidRPr="00000000" w14:paraId="00000099">
            <w:pPr>
              <w:ind w:left="0" w:firstLine="0"/>
              <w:rPr>
                <w:rFonts w:ascii="Play" w:cs="Play" w:eastAsia="Play" w:hAnsi="Play"/>
                <w:b w:val="1"/>
                <w:u w:val="single"/>
              </w:rPr>
            </w:pPr>
            <w:r w:rsidDel="00000000" w:rsidR="00000000" w:rsidRPr="00000000">
              <w:rPr>
                <w:rFonts w:ascii="Play" w:cs="Play" w:eastAsia="Play" w:hAnsi="Play"/>
                <w:b w:val="1"/>
                <w:u w:val="single"/>
                <w:rtl w:val="0"/>
              </w:rPr>
              <w:t xml:space="preserve">Interpersonal</w:t>
            </w:r>
          </w:p>
          <w:p w:rsidR="00000000" w:rsidDel="00000000" w:rsidP="00000000" w:rsidRDefault="00000000" w:rsidRPr="00000000" w14:paraId="0000009A">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9B">
            <w:pPr>
              <w:ind w:left="0" w:firstLine="0"/>
              <w:rPr>
                <w:rFonts w:ascii="Play" w:cs="Play" w:eastAsia="Play" w:hAnsi="Play"/>
              </w:rPr>
            </w:pPr>
            <w:r w:rsidDel="00000000" w:rsidR="00000000" w:rsidRPr="00000000">
              <w:rPr>
                <w:rFonts w:ascii="Play" w:cs="Play" w:eastAsia="Play" w:hAnsi="Play"/>
                <w:rtl w:val="0"/>
              </w:rPr>
              <w:t xml:space="preserve">This relates to our capacity to engage with others, build and maintain relationships and understand their views and feelings (Health Education England, 2025) </w:t>
            </w:r>
          </w:p>
          <w:p w:rsidR="00000000" w:rsidDel="00000000" w:rsidP="00000000" w:rsidRDefault="00000000" w:rsidRPr="00000000" w14:paraId="0000009C">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9D">
            <w:pPr>
              <w:ind w:left="0" w:firstLine="0"/>
              <w:rPr>
                <w:rFonts w:ascii="Play" w:cs="Play" w:eastAsia="Play" w:hAnsi="Play"/>
              </w:rPr>
            </w:pPr>
            <w:r w:rsidDel="00000000" w:rsidR="00000000" w:rsidRPr="00000000">
              <w:rPr>
                <w:rFonts w:ascii="Play" w:cs="Play" w:eastAsia="Play" w:hAnsi="Play"/>
                <w:b w:val="1"/>
                <w:rtl w:val="0"/>
              </w:rPr>
              <w:t xml:space="preserve">Active Listening</w:t>
            </w:r>
            <w:r w:rsidDel="00000000" w:rsidR="00000000" w:rsidRPr="00000000">
              <w:rPr>
                <w:rFonts w:ascii="Play" w:cs="Play" w:eastAsia="Play" w:hAnsi="Play"/>
                <w:rtl w:val="0"/>
              </w:rPr>
              <w:t xml:space="preserve">: As Mrs. Willis may struggle to express her wishes and needs due to her dementia, then it is important that we demonstrate active listening by maintaining eye contact, nodding and using body language to show active engagement. This helps to build trust. If we have ineffective communication by speaking too quickly, using complex language or medical terms that the patient is unaware of or speak in a firm tone then this may confuse her which can lead her to withdraw from any treatment. </w:t>
            </w:r>
          </w:p>
          <w:p w:rsidR="00000000" w:rsidDel="00000000" w:rsidP="00000000" w:rsidRDefault="00000000" w:rsidRPr="00000000" w14:paraId="0000009E">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9F">
            <w:pPr>
              <w:ind w:left="0" w:firstLine="0"/>
              <w:rPr>
                <w:rFonts w:ascii="Play" w:cs="Play" w:eastAsia="Play" w:hAnsi="Play"/>
              </w:rPr>
            </w:pPr>
            <w:r w:rsidDel="00000000" w:rsidR="00000000" w:rsidRPr="00000000">
              <w:rPr>
                <w:rFonts w:ascii="Play" w:cs="Play" w:eastAsia="Play" w:hAnsi="Play"/>
                <w:b w:val="1"/>
                <w:rtl w:val="0"/>
              </w:rPr>
              <w:t xml:space="preserve">Empathy</w:t>
            </w:r>
            <w:r w:rsidDel="00000000" w:rsidR="00000000" w:rsidRPr="00000000">
              <w:rPr>
                <w:rFonts w:ascii="Play" w:cs="Play" w:eastAsia="Play" w:hAnsi="Play"/>
                <w:rtl w:val="0"/>
              </w:rPr>
              <w:t xml:space="preserve"> - We need to understand the emotional distress that Mrs. Willis may have due to her dementia and malnutrition. This  allows us to provide reassurance to help reduce any anxiety she may be displaying. If we lack empathy and fail to acknowledge any distress then this could lead to agitation and possible refusal to eat. </w:t>
            </w:r>
          </w:p>
          <w:p w:rsidR="00000000" w:rsidDel="00000000" w:rsidP="00000000" w:rsidRDefault="00000000" w:rsidRPr="00000000" w14:paraId="000000A0">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A1">
            <w:pPr>
              <w:ind w:left="0" w:firstLine="0"/>
              <w:rPr>
                <w:rFonts w:ascii="Play" w:cs="Play" w:eastAsia="Play" w:hAnsi="Play"/>
              </w:rPr>
            </w:pPr>
            <w:r w:rsidDel="00000000" w:rsidR="00000000" w:rsidRPr="00000000">
              <w:rPr>
                <w:rFonts w:ascii="Play" w:cs="Play" w:eastAsia="Play" w:hAnsi="Play"/>
                <w:b w:val="1"/>
                <w:rtl w:val="0"/>
              </w:rPr>
              <w:t xml:space="preserve">Collaboration </w:t>
            </w:r>
            <w:r w:rsidDel="00000000" w:rsidR="00000000" w:rsidRPr="00000000">
              <w:rPr>
                <w:rFonts w:ascii="Play" w:cs="Play" w:eastAsia="Play" w:hAnsi="Play"/>
                <w:rtl w:val="0"/>
              </w:rPr>
              <w:t xml:space="preserve">- Working within an MDT (Multi Disciplinary Team) is a key aspect to interpersonal skills as we promote effective communication, shared decision making and focus on patient centred care. However, if the communication is poor then this can lead to misunderstandings and conflicting approaches to the patients treatment. </w:t>
            </w:r>
          </w:p>
          <w:p w:rsidR="00000000" w:rsidDel="00000000" w:rsidP="00000000" w:rsidRDefault="00000000" w:rsidRPr="00000000" w14:paraId="000000A2">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A3">
            <w:pPr>
              <w:ind w:left="0" w:firstLine="0"/>
              <w:rPr>
                <w:rFonts w:ascii="Play" w:cs="Play" w:eastAsia="Play" w:hAnsi="Play"/>
                <w:b w:val="1"/>
              </w:rPr>
            </w:pPr>
            <w:r w:rsidDel="00000000" w:rsidR="00000000" w:rsidRPr="00000000">
              <w:rPr>
                <w:rtl w:val="0"/>
              </w:rPr>
            </w:r>
          </w:p>
          <w:p w:rsidR="00000000" w:rsidDel="00000000" w:rsidP="00000000" w:rsidRDefault="00000000" w:rsidRPr="00000000" w14:paraId="000000A4">
            <w:pPr>
              <w:ind w:left="0" w:firstLine="0"/>
              <w:rPr>
                <w:rFonts w:ascii="Play" w:cs="Play" w:eastAsia="Play" w:hAnsi="Play"/>
                <w:b w:val="1"/>
              </w:rPr>
            </w:pPr>
            <w:r w:rsidDel="00000000" w:rsidR="00000000" w:rsidRPr="00000000">
              <w:rPr>
                <w:rtl w:val="0"/>
              </w:rPr>
            </w:r>
          </w:p>
          <w:p w:rsidR="00000000" w:rsidDel="00000000" w:rsidP="00000000" w:rsidRDefault="00000000" w:rsidRPr="00000000" w14:paraId="000000A5">
            <w:pPr>
              <w:ind w:left="0" w:firstLine="0"/>
              <w:rPr>
                <w:rFonts w:ascii="Play" w:cs="Play" w:eastAsia="Play" w:hAnsi="Play"/>
                <w:b w:val="1"/>
                <w:u w:val="single"/>
              </w:rPr>
            </w:pPr>
            <w:r w:rsidDel="00000000" w:rsidR="00000000" w:rsidRPr="00000000">
              <w:rPr>
                <w:rFonts w:ascii="Play" w:cs="Play" w:eastAsia="Play" w:hAnsi="Play"/>
                <w:b w:val="1"/>
                <w:u w:val="single"/>
                <w:rtl w:val="0"/>
              </w:rPr>
              <w:t xml:space="preserve">Intrapersonal:</w:t>
            </w:r>
          </w:p>
          <w:p w:rsidR="00000000" w:rsidDel="00000000" w:rsidP="00000000" w:rsidRDefault="00000000" w:rsidRPr="00000000" w14:paraId="000000A6">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A7">
            <w:pPr>
              <w:ind w:left="0" w:firstLine="0"/>
              <w:rPr>
                <w:rFonts w:ascii="Play" w:cs="Play" w:eastAsia="Play" w:hAnsi="Play"/>
              </w:rPr>
            </w:pPr>
            <w:r w:rsidDel="00000000" w:rsidR="00000000" w:rsidRPr="00000000">
              <w:rPr>
                <w:rFonts w:ascii="Play" w:cs="Play" w:eastAsia="Play" w:hAnsi="Play"/>
                <w:rtl w:val="0"/>
              </w:rPr>
              <w:t xml:space="preserve">This refers to our awareness of our own emotions and our capacity to manage our behaviour (Health Education England, 2025) </w:t>
            </w:r>
          </w:p>
          <w:p w:rsidR="00000000" w:rsidDel="00000000" w:rsidP="00000000" w:rsidRDefault="00000000" w:rsidRPr="00000000" w14:paraId="000000A8">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A9">
            <w:pPr>
              <w:ind w:left="0" w:firstLine="0"/>
              <w:rPr>
                <w:rFonts w:ascii="Play" w:cs="Play" w:eastAsia="Play" w:hAnsi="Play"/>
              </w:rPr>
            </w:pPr>
            <w:r w:rsidDel="00000000" w:rsidR="00000000" w:rsidRPr="00000000">
              <w:rPr>
                <w:rFonts w:ascii="Play" w:cs="Play" w:eastAsia="Play" w:hAnsi="Play"/>
                <w:b w:val="1"/>
                <w:rtl w:val="0"/>
              </w:rPr>
              <w:t xml:space="preserve">Self Awareness</w:t>
            </w:r>
            <w:r w:rsidDel="00000000" w:rsidR="00000000" w:rsidRPr="00000000">
              <w:rPr>
                <w:rFonts w:ascii="Play" w:cs="Play" w:eastAsia="Play" w:hAnsi="Play"/>
                <w:rtl w:val="0"/>
              </w:rPr>
              <w:t xml:space="preserve">: Recognising and understanding our own emotions helps us to stay calm and composed when we are assessing the individual. It allows us to have empathy and respect their needs. However if we are too focused on our own emotions then this may cause us to be distracted and not pay attention to the patients needs. If we overthink our feelings then we can be insecure in our decision making, </w:t>
            </w:r>
          </w:p>
          <w:p w:rsidR="00000000" w:rsidDel="00000000" w:rsidP="00000000" w:rsidRDefault="00000000" w:rsidRPr="00000000" w14:paraId="000000AA">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AB">
            <w:pPr>
              <w:ind w:left="0" w:firstLine="0"/>
              <w:rPr>
                <w:rFonts w:ascii="Play" w:cs="Play" w:eastAsia="Play" w:hAnsi="Play"/>
              </w:rPr>
            </w:pPr>
            <w:r w:rsidDel="00000000" w:rsidR="00000000" w:rsidRPr="00000000">
              <w:rPr>
                <w:rFonts w:ascii="Play" w:cs="Play" w:eastAsia="Play" w:hAnsi="Play"/>
                <w:b w:val="1"/>
                <w:rtl w:val="0"/>
              </w:rPr>
              <w:t xml:space="preserve">Self-Reflection</w:t>
            </w:r>
            <w:r w:rsidDel="00000000" w:rsidR="00000000" w:rsidRPr="00000000">
              <w:rPr>
                <w:rFonts w:ascii="Play" w:cs="Play" w:eastAsia="Play" w:hAnsi="Play"/>
                <w:rtl w:val="0"/>
              </w:rPr>
              <w:t xml:space="preserve"> - This helps improve how we understand and manage our own emotions. This can help us to better connect and support Mrs. Willis. Focusing on our failures can have a negative impact as this may show when assessing the individual which can cause us to appear disengaged or emotionally distant. </w:t>
            </w:r>
          </w:p>
          <w:p w:rsidR="00000000" w:rsidDel="00000000" w:rsidP="00000000" w:rsidRDefault="00000000" w:rsidRPr="00000000" w14:paraId="000000AC">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AD">
            <w:pPr>
              <w:ind w:left="0" w:firstLine="0"/>
              <w:rPr>
                <w:rFonts w:ascii="Play" w:cs="Play" w:eastAsia="Play" w:hAnsi="Play"/>
              </w:rPr>
            </w:pPr>
            <w:r w:rsidDel="00000000" w:rsidR="00000000" w:rsidRPr="00000000">
              <w:rPr>
                <w:rFonts w:ascii="Play" w:cs="Play" w:eastAsia="Play" w:hAnsi="Play"/>
                <w:b w:val="1"/>
                <w:rtl w:val="0"/>
              </w:rPr>
              <w:t xml:space="preserve">Adaptability</w:t>
            </w:r>
            <w:r w:rsidDel="00000000" w:rsidR="00000000" w:rsidRPr="00000000">
              <w:rPr>
                <w:rFonts w:ascii="Play" w:cs="Play" w:eastAsia="Play" w:hAnsi="Play"/>
                <w:rtl w:val="0"/>
              </w:rPr>
              <w:t xml:space="preserve">: We need to be able to adjust our approach based on Mrs. Willis’ needs and preferences. It allows us to tailor our assessment to suit what the patients needs are at that time. This allows for a more personalised approach. Being unable to adapt to their needs or being too rigid in our assessments can make them feel frustrated and not heard. This can lead to ineffective care. </w:t>
            </w:r>
          </w:p>
          <w:p w:rsidR="00000000" w:rsidDel="00000000" w:rsidP="00000000" w:rsidRDefault="00000000" w:rsidRPr="00000000" w14:paraId="000000AE">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AF">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B0">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B1">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B2">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B3">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B4">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B5">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B6">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B7">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B8">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B9">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BA">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BB">
            <w:pPr>
              <w:ind w:left="0" w:firstLine="0"/>
              <w:rPr>
                <w:rFonts w:ascii="Play" w:cs="Play" w:eastAsia="Play" w:hAnsi="Play"/>
              </w:rPr>
            </w:pPr>
            <w:r w:rsidDel="00000000" w:rsidR="00000000" w:rsidRPr="00000000">
              <w:rPr>
                <w:rtl w:val="0"/>
              </w:rPr>
            </w:r>
          </w:p>
          <w:p w:rsidR="00000000" w:rsidDel="00000000" w:rsidP="00000000" w:rsidRDefault="00000000" w:rsidRPr="00000000" w14:paraId="000000BC">
            <w:pPr>
              <w:ind w:left="0" w:firstLine="0"/>
              <w:rPr>
                <w:rFonts w:ascii="Play" w:cs="Play" w:eastAsia="Play" w:hAnsi="Play"/>
              </w:rPr>
            </w:pPr>
            <w:r w:rsidDel="00000000" w:rsidR="00000000" w:rsidRPr="00000000">
              <w:rPr>
                <w:rtl w:val="0"/>
              </w:rPr>
            </w:r>
          </w:p>
        </w:tc>
      </w:tr>
    </w:tbl>
    <w:p w:rsidR="00000000" w:rsidDel="00000000" w:rsidP="00000000" w:rsidRDefault="00000000" w:rsidRPr="00000000" w14:paraId="000000BD">
      <w:pPr>
        <w:rPr>
          <w:rFonts w:ascii="Play" w:cs="Play" w:eastAsia="Play" w:hAnsi="Play"/>
        </w:rPr>
      </w:pPr>
      <w:r w:rsidDel="00000000" w:rsidR="00000000" w:rsidRPr="00000000">
        <w:rPr>
          <w:rtl w:val="0"/>
        </w:rPr>
      </w:r>
    </w:p>
    <w:tbl>
      <w:tblPr>
        <w:tblStyle w:val="Table12"/>
        <w:tblW w:w="10330.0" w:type="dxa"/>
        <w:jc w:val="left"/>
        <w:tblInd w:w="90.0" w:type="dxa"/>
        <w:tblLayout w:type="fixed"/>
        <w:tblLook w:val="0400"/>
      </w:tblPr>
      <w:tblGrid>
        <w:gridCol w:w="9224"/>
        <w:gridCol w:w="1106"/>
        <w:tblGridChange w:id="0">
          <w:tblGrid>
            <w:gridCol w:w="9224"/>
            <w:gridCol w:w="1106"/>
          </w:tblGrid>
        </w:tblGridChange>
      </w:tblGrid>
      <w:tr>
        <w:trPr>
          <w:cantSplit w:val="0"/>
          <w:trHeight w:val="1561" w:hRule="atLeast"/>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BE">
            <w:pPr>
              <w:spacing w:after="0" w:line="259" w:lineRule="auto"/>
              <w:ind w:left="0" w:right="115" w:firstLine="0"/>
              <w:rPr>
                <w:rFonts w:ascii="Play" w:cs="Play" w:eastAsia="Play" w:hAnsi="Play"/>
                <w:b w:val="1"/>
              </w:rPr>
            </w:pPr>
            <w:r w:rsidDel="00000000" w:rsidR="00000000" w:rsidRPr="00000000">
              <w:rPr>
                <w:rtl w:val="0"/>
              </w:rPr>
            </w:r>
          </w:p>
          <w:p w:rsidR="00000000" w:rsidDel="00000000" w:rsidP="00000000" w:rsidRDefault="00000000" w:rsidRPr="00000000" w14:paraId="000000BF">
            <w:pPr>
              <w:spacing w:after="0" w:line="259" w:lineRule="auto"/>
              <w:ind w:left="0" w:right="115" w:firstLine="0"/>
              <w:rPr>
                <w:rFonts w:ascii="Play" w:cs="Play" w:eastAsia="Play" w:hAnsi="Play"/>
                <w:b w:val="1"/>
              </w:rPr>
            </w:pPr>
            <w:r w:rsidDel="00000000" w:rsidR="00000000" w:rsidRPr="00000000">
              <w:rPr>
                <w:rtl w:val="0"/>
              </w:rPr>
            </w:r>
          </w:p>
          <w:p w:rsidR="00000000" w:rsidDel="00000000" w:rsidP="00000000" w:rsidRDefault="00000000" w:rsidRPr="00000000" w14:paraId="000000C0">
            <w:pPr>
              <w:spacing w:after="0" w:line="259" w:lineRule="auto"/>
              <w:ind w:left="0" w:right="115" w:firstLine="0"/>
              <w:rPr>
                <w:rFonts w:ascii="Play" w:cs="Play" w:eastAsia="Play" w:hAnsi="Play"/>
                <w:b w:val="1"/>
              </w:rPr>
            </w:pPr>
            <w:r w:rsidDel="00000000" w:rsidR="00000000" w:rsidRPr="00000000">
              <w:rPr>
                <w:rFonts w:ascii="Play" w:cs="Play" w:eastAsia="Play" w:hAnsi="Play"/>
                <w:b w:val="1"/>
                <w:rtl w:val="0"/>
              </w:rPr>
              <w:t xml:space="preserve">Task Four: </w:t>
            </w:r>
            <w:r w:rsidDel="00000000" w:rsidR="00000000" w:rsidRPr="00000000">
              <w:rPr>
                <w:rFonts w:ascii="Play" w:cs="Play" w:eastAsia="Play" w:hAnsi="Play"/>
                <w:rtl w:val="0"/>
              </w:rPr>
              <w:t xml:space="preserve">Understand the impact of therapeutic relationships on own health and wellbeing </w:t>
            </w:r>
            <w:r w:rsidDel="00000000" w:rsidR="00000000" w:rsidRPr="00000000">
              <w:rPr>
                <w:rFonts w:ascii="Play" w:cs="Play" w:eastAsia="Play" w:hAnsi="Play"/>
                <w:color w:val="000000"/>
                <w:rtl w:val="0"/>
              </w:rPr>
              <w:t xml:space="preserve">(minimum of one citation within this task).</w:t>
            </w:r>
            <w:r w:rsidDel="00000000" w:rsidR="00000000" w:rsidRPr="00000000">
              <w:rPr>
                <w:rtl w:val="0"/>
              </w:rPr>
            </w:r>
          </w:p>
          <w:p w:rsidR="00000000" w:rsidDel="00000000" w:rsidP="00000000" w:rsidRDefault="00000000" w:rsidRPr="00000000" w14:paraId="000000C1">
            <w:pPr>
              <w:spacing w:after="0" w:line="259" w:lineRule="auto"/>
              <w:ind w:left="240" w:right="115" w:hanging="240"/>
              <w:rPr>
                <w:rFonts w:ascii="Play" w:cs="Play" w:eastAsia="Play" w:hAnsi="Play"/>
                <w:b w:val="1"/>
              </w:rPr>
            </w:pPr>
            <w:r w:rsidDel="00000000" w:rsidR="00000000" w:rsidRPr="00000000">
              <w:rPr>
                <w:rtl w:val="0"/>
              </w:rPr>
            </w:r>
          </w:p>
          <w:tbl>
            <w:tblPr>
              <w:tblStyle w:val="Table13"/>
              <w:tblW w:w="921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4"/>
              <w:tblGridChange w:id="0">
                <w:tblGrid>
                  <w:gridCol w:w="9214"/>
                </w:tblGrid>
              </w:tblGridChange>
            </w:tblGrid>
            <w:tr>
              <w:trPr>
                <w:cantSplit w:val="0"/>
                <w:tblHeader w:val="0"/>
              </w:trPr>
              <w:tc>
                <w:tcPr/>
                <w:p w:rsidR="00000000" w:rsidDel="00000000" w:rsidP="00000000" w:rsidRDefault="00000000" w:rsidRPr="00000000" w14:paraId="000000C2">
                  <w:pPr>
                    <w:spacing w:after="0" w:line="259" w:lineRule="auto"/>
                    <w:ind w:left="0" w:right="115" w:firstLine="0"/>
                    <w:rPr>
                      <w:rFonts w:ascii="Play" w:cs="Play" w:eastAsia="Play" w:hAnsi="Play"/>
                      <w:color w:val="000000"/>
                    </w:rPr>
                  </w:pPr>
                  <w:r w:rsidDel="00000000" w:rsidR="00000000" w:rsidRPr="00000000">
                    <w:rPr>
                      <w:rFonts w:ascii="Play" w:cs="Play" w:eastAsia="Play" w:hAnsi="Play"/>
                      <w:rtl w:val="0"/>
                    </w:rPr>
                    <w:t xml:space="preserve">4.1 </w:t>
                  </w:r>
                  <w:r w:rsidDel="00000000" w:rsidR="00000000" w:rsidRPr="00000000">
                    <w:rPr>
                      <w:rFonts w:ascii="Play" w:cs="Play" w:eastAsia="Play" w:hAnsi="Play"/>
                      <w:b w:val="1"/>
                      <w:color w:val="000000"/>
                      <w:sz w:val="23"/>
                      <w:szCs w:val="23"/>
                      <w:rtl w:val="0"/>
                    </w:rPr>
                    <w:t xml:space="preserve">Explain</w:t>
                  </w:r>
                  <w:r w:rsidDel="00000000" w:rsidR="00000000" w:rsidRPr="00000000">
                    <w:rPr>
                      <w:rFonts w:ascii="Play" w:cs="Play" w:eastAsia="Play" w:hAnsi="Play"/>
                      <w:color w:val="000000"/>
                      <w:sz w:val="23"/>
                      <w:szCs w:val="23"/>
                      <w:rtl w:val="0"/>
                    </w:rPr>
                    <w:t xml:space="preserve"> the potential risks to the health and wellbeing of therapists when forming therapeutic relationships (6.1)</w:t>
                  </w:r>
                  <w:r w:rsidDel="00000000" w:rsidR="00000000" w:rsidRPr="00000000">
                    <w:rPr>
                      <w:rtl w:val="0"/>
                    </w:rPr>
                  </w:r>
                </w:p>
                <w:p w:rsidR="00000000" w:rsidDel="00000000" w:rsidP="00000000" w:rsidRDefault="00000000" w:rsidRPr="00000000" w14:paraId="000000C3">
                  <w:pPr>
                    <w:spacing w:after="0" w:line="259" w:lineRule="auto"/>
                    <w:ind w:left="0" w:right="115" w:firstLine="0"/>
                    <w:rPr>
                      <w:rFonts w:ascii="Play" w:cs="Play" w:eastAsia="Play" w:hAnsi="Play"/>
                    </w:rPr>
                  </w:pPr>
                  <w:r w:rsidDel="00000000" w:rsidR="00000000" w:rsidRPr="00000000">
                    <w:rPr>
                      <w:rtl w:val="0"/>
                    </w:rPr>
                  </w:r>
                </w:p>
              </w:tc>
            </w:tr>
            <w:tr>
              <w:trPr>
                <w:cantSplit w:val="0"/>
                <w:tblHeader w:val="0"/>
              </w:trPr>
              <w:tc>
                <w:tcPr/>
                <w:p w:rsidR="00000000" w:rsidDel="00000000" w:rsidP="00000000" w:rsidRDefault="00000000" w:rsidRPr="00000000" w14:paraId="000000C4">
                  <w:pPr>
                    <w:spacing w:after="0" w:line="259" w:lineRule="auto"/>
                    <w:ind w:left="0" w:right="115" w:firstLine="0"/>
                    <w:rPr>
                      <w:rFonts w:ascii="Play" w:cs="Play" w:eastAsia="Play" w:hAnsi="Play"/>
                    </w:rPr>
                  </w:pPr>
                  <w:r w:rsidDel="00000000" w:rsidR="00000000" w:rsidRPr="00000000">
                    <w:rPr>
                      <w:rFonts w:ascii="Play" w:cs="Play" w:eastAsia="Play" w:hAnsi="Play"/>
                      <w:rtl w:val="0"/>
                    </w:rPr>
                    <w:t xml:space="preserve">“While many health and care staff gain satisfaction from the provision of compassionate care, it can also be emotionally, physically and mentally demanding for staff” (NHS England, 2018, p.4). </w:t>
                  </w:r>
                </w:p>
                <w:p w:rsidR="00000000" w:rsidDel="00000000" w:rsidP="00000000" w:rsidRDefault="00000000" w:rsidRPr="00000000" w14:paraId="000000C5">
                  <w:pPr>
                    <w:spacing w:after="0" w:line="259" w:lineRule="auto"/>
                    <w:ind w:left="0" w:right="115" w:firstLine="0"/>
                    <w:rPr>
                      <w:rFonts w:ascii="Play" w:cs="Play" w:eastAsia="Play" w:hAnsi="Play"/>
                    </w:rPr>
                  </w:pPr>
                  <w:r w:rsidDel="00000000" w:rsidR="00000000" w:rsidRPr="00000000">
                    <w:rPr>
                      <w:rtl w:val="0"/>
                    </w:rPr>
                  </w:r>
                </w:p>
                <w:p w:rsidR="00000000" w:rsidDel="00000000" w:rsidP="00000000" w:rsidRDefault="00000000" w:rsidRPr="00000000" w14:paraId="000000C6">
                  <w:pPr>
                    <w:spacing w:after="0" w:line="259" w:lineRule="auto"/>
                    <w:ind w:left="0" w:right="115" w:firstLine="0"/>
                    <w:rPr>
                      <w:rFonts w:ascii="Play" w:cs="Play" w:eastAsia="Play" w:hAnsi="Play"/>
                    </w:rPr>
                  </w:pPr>
                  <w:r w:rsidDel="00000000" w:rsidR="00000000" w:rsidRPr="00000000">
                    <w:rPr>
                      <w:rFonts w:ascii="Play" w:cs="Play" w:eastAsia="Play" w:hAnsi="Play"/>
                      <w:rtl w:val="0"/>
                    </w:rPr>
                    <w:t xml:space="preserve">Building relationships with individuals who have dementia can be difficult emotionally, especially as their condition deteriorates over time. Continuously supporting individuals who may struggle to eat or do not understand the importance and the need for nutrition can lead to emotional exhaustion.</w:t>
                  </w:r>
                </w:p>
                <w:p w:rsidR="00000000" w:rsidDel="00000000" w:rsidP="00000000" w:rsidRDefault="00000000" w:rsidRPr="00000000" w14:paraId="000000C7">
                  <w:pPr>
                    <w:spacing w:after="0" w:line="259" w:lineRule="auto"/>
                    <w:ind w:left="0" w:right="115" w:firstLine="0"/>
                    <w:rPr>
                      <w:rFonts w:ascii="Play" w:cs="Play" w:eastAsia="Play" w:hAnsi="Play"/>
                    </w:rPr>
                  </w:pPr>
                  <w:r w:rsidDel="00000000" w:rsidR="00000000" w:rsidRPr="00000000">
                    <w:rPr>
                      <w:rtl w:val="0"/>
                    </w:rPr>
                  </w:r>
                </w:p>
                <w:p w:rsidR="00000000" w:rsidDel="00000000" w:rsidP="00000000" w:rsidRDefault="00000000" w:rsidRPr="00000000" w14:paraId="000000C8">
                  <w:pPr>
                    <w:spacing w:after="0" w:line="259" w:lineRule="auto"/>
                    <w:ind w:left="0" w:right="115" w:firstLine="0"/>
                    <w:rPr>
                      <w:rFonts w:ascii="Play" w:cs="Play" w:eastAsia="Play" w:hAnsi="Play"/>
                    </w:rPr>
                  </w:pPr>
                  <w:r w:rsidDel="00000000" w:rsidR="00000000" w:rsidRPr="00000000">
                    <w:rPr>
                      <w:rFonts w:ascii="Play" w:cs="Play" w:eastAsia="Play" w:hAnsi="Play"/>
                      <w:rtl w:val="0"/>
                    </w:rPr>
                    <w:t xml:space="preserve">Managing multiple patients in care homes with time restraints while still trying to ensure that they all receive the correct and appropriate assessments can contribute to stress and burnout. Burnout occurs when extended periods of stress can have a negative affect on your wellbeing (Newcastle Hospital NHS Foundation Trust, 2025) </w:t>
                  </w:r>
                </w:p>
                <w:p w:rsidR="00000000" w:rsidDel="00000000" w:rsidP="00000000" w:rsidRDefault="00000000" w:rsidRPr="00000000" w14:paraId="000000C9">
                  <w:pPr>
                    <w:spacing w:after="0" w:line="259" w:lineRule="auto"/>
                    <w:ind w:left="0" w:right="115" w:firstLine="0"/>
                    <w:rPr>
                      <w:rFonts w:ascii="Play" w:cs="Play" w:eastAsia="Play" w:hAnsi="Play"/>
                    </w:rPr>
                  </w:pPr>
                  <w:r w:rsidDel="00000000" w:rsidR="00000000" w:rsidRPr="00000000">
                    <w:rPr>
                      <w:rtl w:val="0"/>
                    </w:rPr>
                  </w:r>
                </w:p>
                <w:p w:rsidR="00000000" w:rsidDel="00000000" w:rsidP="00000000" w:rsidRDefault="00000000" w:rsidRPr="00000000" w14:paraId="000000CA">
                  <w:pPr>
                    <w:spacing w:after="0" w:line="259" w:lineRule="auto"/>
                    <w:ind w:left="0" w:right="115" w:firstLine="0"/>
                    <w:rPr>
                      <w:rFonts w:ascii="Play" w:cs="Play" w:eastAsia="Play" w:hAnsi="Play"/>
                    </w:rPr>
                  </w:pPr>
                  <w:r w:rsidDel="00000000" w:rsidR="00000000" w:rsidRPr="00000000">
                    <w:rPr>
                      <w:rFonts w:ascii="Play" w:cs="Play" w:eastAsia="Play" w:hAnsi="Play"/>
                      <w:rtl w:val="0"/>
                    </w:rPr>
                    <w:t xml:space="preserve">When observing mealtimes there can be the risk of injury if a resident has a challenging behaviour that we may not be aware of. </w:t>
                  </w:r>
                </w:p>
                <w:p w:rsidR="00000000" w:rsidDel="00000000" w:rsidP="00000000" w:rsidRDefault="00000000" w:rsidRPr="00000000" w14:paraId="000000CB">
                  <w:pPr>
                    <w:spacing w:after="0" w:line="259" w:lineRule="auto"/>
                    <w:ind w:left="0" w:right="115" w:firstLine="0"/>
                    <w:rPr>
                      <w:rFonts w:ascii="Play" w:cs="Play" w:eastAsia="Play" w:hAnsi="Play"/>
                    </w:rPr>
                  </w:pPr>
                  <w:r w:rsidDel="00000000" w:rsidR="00000000" w:rsidRPr="00000000">
                    <w:rPr>
                      <w:rtl w:val="0"/>
                    </w:rPr>
                  </w:r>
                </w:p>
                <w:p w:rsidR="00000000" w:rsidDel="00000000" w:rsidP="00000000" w:rsidRDefault="00000000" w:rsidRPr="00000000" w14:paraId="000000CC">
                  <w:pPr>
                    <w:spacing w:after="0" w:line="259" w:lineRule="auto"/>
                    <w:ind w:left="0" w:right="115" w:firstLine="0"/>
                    <w:rPr>
                      <w:rFonts w:ascii="Play" w:cs="Play" w:eastAsia="Play" w:hAnsi="Play"/>
                    </w:rPr>
                  </w:pPr>
                  <w:r w:rsidDel="00000000" w:rsidR="00000000" w:rsidRPr="00000000">
                    <w:rPr>
                      <w:rFonts w:ascii="Play" w:cs="Play" w:eastAsia="Play" w:hAnsi="Play"/>
                      <w:rtl w:val="0"/>
                    </w:rPr>
                    <w:t xml:space="preserve">Balancing family expectations along with ensuring the patient's needs are met can be difficult. Families can sometimes disagree with our dietary interventions and can cause friction between the healthcare professional, care home staff and the patient.</w:t>
                  </w:r>
                </w:p>
              </w:tc>
            </w:tr>
          </w:tbl>
          <w:p w:rsidR="00000000" w:rsidDel="00000000" w:rsidP="00000000" w:rsidRDefault="00000000" w:rsidRPr="00000000" w14:paraId="000000CD">
            <w:pPr>
              <w:spacing w:after="0" w:line="259" w:lineRule="auto"/>
              <w:ind w:left="0" w:right="115" w:firstLine="0"/>
              <w:rPr>
                <w:rFonts w:ascii="Play" w:cs="Play" w:eastAsia="Play" w:hAnsi="Play"/>
              </w:rPr>
            </w:pPr>
            <w:r w:rsidDel="00000000" w:rsidR="00000000" w:rsidRPr="00000000">
              <w:rPr>
                <w:rtl w:val="0"/>
              </w:rPr>
            </w:r>
          </w:p>
          <w:p w:rsidR="00000000" w:rsidDel="00000000" w:rsidP="00000000" w:rsidRDefault="00000000" w:rsidRPr="00000000" w14:paraId="000000CE">
            <w:pPr>
              <w:spacing w:after="0" w:line="259" w:lineRule="auto"/>
              <w:ind w:left="0" w:right="115" w:firstLine="0"/>
              <w:rPr>
                <w:rFonts w:ascii="Play" w:cs="Play" w:eastAsia="Play" w:hAnsi="Play"/>
              </w:rPr>
            </w:pPr>
            <w:r w:rsidDel="00000000" w:rsidR="00000000" w:rsidRPr="00000000">
              <w:rPr>
                <w:rtl w:val="0"/>
              </w:rPr>
            </w:r>
          </w:p>
          <w:p w:rsidR="00000000" w:rsidDel="00000000" w:rsidP="00000000" w:rsidRDefault="00000000" w:rsidRPr="00000000" w14:paraId="000000CF">
            <w:pPr>
              <w:spacing w:after="0" w:line="259" w:lineRule="auto"/>
              <w:ind w:left="0" w:right="115" w:firstLine="0"/>
              <w:rPr>
                <w:rFonts w:ascii="Play" w:cs="Play" w:eastAsia="Play" w:hAnsi="Play"/>
              </w:rPr>
            </w:pPr>
            <w:r w:rsidDel="00000000" w:rsidR="00000000" w:rsidRPr="00000000">
              <w:rPr>
                <w:rtl w:val="0"/>
              </w:rPr>
            </w:r>
          </w:p>
          <w:p w:rsidR="00000000" w:rsidDel="00000000" w:rsidP="00000000" w:rsidRDefault="00000000" w:rsidRPr="00000000" w14:paraId="000000D0">
            <w:pPr>
              <w:spacing w:after="0" w:line="259" w:lineRule="auto"/>
              <w:ind w:left="0" w:right="115" w:firstLine="0"/>
              <w:rPr>
                <w:rFonts w:ascii="Play" w:cs="Play" w:eastAsia="Play" w:hAnsi="Play"/>
              </w:rPr>
            </w:pPr>
            <w:r w:rsidDel="00000000" w:rsidR="00000000" w:rsidRPr="00000000">
              <w:rPr>
                <w:rtl w:val="0"/>
              </w:rPr>
            </w:r>
          </w:p>
          <w:p w:rsidR="00000000" w:rsidDel="00000000" w:rsidP="00000000" w:rsidRDefault="00000000" w:rsidRPr="00000000" w14:paraId="000000D1">
            <w:pPr>
              <w:spacing w:after="0" w:line="259" w:lineRule="auto"/>
              <w:ind w:left="0" w:right="115" w:firstLine="0"/>
              <w:rPr>
                <w:rFonts w:ascii="Play" w:cs="Play" w:eastAsia="Play" w:hAnsi="Play"/>
              </w:rPr>
            </w:pPr>
            <w:r w:rsidDel="00000000" w:rsidR="00000000" w:rsidRPr="00000000">
              <w:rPr>
                <w:rtl w:val="0"/>
              </w:rPr>
            </w:r>
          </w:p>
          <w:p w:rsidR="00000000" w:rsidDel="00000000" w:rsidP="00000000" w:rsidRDefault="00000000" w:rsidRPr="00000000" w14:paraId="000000D2">
            <w:pPr>
              <w:spacing w:after="0" w:line="259" w:lineRule="auto"/>
              <w:ind w:left="0" w:right="115" w:firstLine="0"/>
              <w:rPr>
                <w:rFonts w:ascii="Play" w:cs="Play" w:eastAsia="Play" w:hAnsi="Play"/>
              </w:rPr>
            </w:pPr>
            <w:r w:rsidDel="00000000" w:rsidR="00000000" w:rsidRPr="00000000">
              <w:rPr>
                <w:rtl w:val="0"/>
              </w:rPr>
            </w:r>
          </w:p>
          <w:p w:rsidR="00000000" w:rsidDel="00000000" w:rsidP="00000000" w:rsidRDefault="00000000" w:rsidRPr="00000000" w14:paraId="000000D3">
            <w:pPr>
              <w:spacing w:after="0" w:line="259" w:lineRule="auto"/>
              <w:ind w:left="0" w:right="115" w:firstLine="0"/>
              <w:rPr>
                <w:rFonts w:ascii="Play" w:cs="Play" w:eastAsia="Play" w:hAnsi="Play"/>
              </w:rPr>
            </w:pPr>
            <w:r w:rsidDel="00000000" w:rsidR="00000000" w:rsidRPr="00000000">
              <w:rPr>
                <w:rtl w:val="0"/>
              </w:rPr>
            </w:r>
          </w:p>
          <w:p w:rsidR="00000000" w:rsidDel="00000000" w:rsidP="00000000" w:rsidRDefault="00000000" w:rsidRPr="00000000" w14:paraId="000000D4">
            <w:pPr>
              <w:spacing w:after="0" w:line="259" w:lineRule="auto"/>
              <w:ind w:left="0" w:right="115" w:firstLine="0"/>
              <w:rPr>
                <w:rFonts w:ascii="Play" w:cs="Play" w:eastAsia="Play" w:hAnsi="Play"/>
              </w:rPr>
            </w:pPr>
            <w:r w:rsidDel="00000000" w:rsidR="00000000" w:rsidRPr="00000000">
              <w:rPr>
                <w:rtl w:val="0"/>
              </w:rPr>
            </w:r>
          </w:p>
          <w:p w:rsidR="00000000" w:rsidDel="00000000" w:rsidP="00000000" w:rsidRDefault="00000000" w:rsidRPr="00000000" w14:paraId="000000D5">
            <w:pPr>
              <w:spacing w:after="0" w:line="259" w:lineRule="auto"/>
              <w:ind w:left="0" w:right="115" w:firstLine="0"/>
              <w:rPr>
                <w:rFonts w:ascii="Play" w:cs="Play" w:eastAsia="Play" w:hAnsi="Play"/>
              </w:rPr>
            </w:pPr>
            <w:r w:rsidDel="00000000" w:rsidR="00000000" w:rsidRPr="00000000">
              <w:rPr>
                <w:rtl w:val="0"/>
              </w:rPr>
            </w:r>
          </w:p>
          <w:p w:rsidR="00000000" w:rsidDel="00000000" w:rsidP="00000000" w:rsidRDefault="00000000" w:rsidRPr="00000000" w14:paraId="000000D6">
            <w:pPr>
              <w:spacing w:after="0" w:line="259" w:lineRule="auto"/>
              <w:ind w:left="0" w:right="115" w:firstLine="0"/>
              <w:rPr>
                <w:rFonts w:ascii="Play" w:cs="Play" w:eastAsia="Play" w:hAnsi="Play"/>
              </w:rPr>
            </w:pPr>
            <w:r w:rsidDel="00000000" w:rsidR="00000000" w:rsidRPr="00000000">
              <w:rPr>
                <w:rtl w:val="0"/>
              </w:rPr>
            </w:r>
          </w:p>
          <w:p w:rsidR="00000000" w:rsidDel="00000000" w:rsidP="00000000" w:rsidRDefault="00000000" w:rsidRPr="00000000" w14:paraId="000000D7">
            <w:pPr>
              <w:spacing w:after="0" w:line="259" w:lineRule="auto"/>
              <w:ind w:left="0" w:right="115" w:firstLine="0"/>
              <w:rPr>
                <w:rFonts w:ascii="Play" w:cs="Play" w:eastAsia="Play" w:hAnsi="Play"/>
              </w:rPr>
            </w:pPr>
            <w:r w:rsidDel="00000000" w:rsidR="00000000" w:rsidRPr="00000000">
              <w:rPr>
                <w:rtl w:val="0"/>
              </w:rPr>
            </w:r>
          </w:p>
          <w:p w:rsidR="00000000" w:rsidDel="00000000" w:rsidP="00000000" w:rsidRDefault="00000000" w:rsidRPr="00000000" w14:paraId="000000D8">
            <w:pPr>
              <w:spacing w:after="0" w:line="259" w:lineRule="auto"/>
              <w:ind w:left="0" w:right="115" w:firstLine="0"/>
              <w:rPr>
                <w:rFonts w:ascii="Play" w:cs="Play" w:eastAsia="Play" w:hAnsi="Play"/>
              </w:rPr>
            </w:pPr>
            <w:r w:rsidDel="00000000" w:rsidR="00000000" w:rsidRPr="00000000">
              <w:rPr>
                <w:rtl w:val="0"/>
              </w:rPr>
            </w:r>
          </w:p>
          <w:p w:rsidR="00000000" w:rsidDel="00000000" w:rsidP="00000000" w:rsidRDefault="00000000" w:rsidRPr="00000000" w14:paraId="000000D9">
            <w:pPr>
              <w:spacing w:after="0" w:line="259" w:lineRule="auto"/>
              <w:ind w:left="0" w:right="115" w:firstLine="0"/>
              <w:rPr>
                <w:rFonts w:ascii="Play" w:cs="Play" w:eastAsia="Play" w:hAnsi="Play"/>
              </w:rPr>
            </w:pPr>
            <w:r w:rsidDel="00000000" w:rsidR="00000000" w:rsidRPr="00000000">
              <w:rPr>
                <w:rtl w:val="0"/>
              </w:rPr>
            </w:r>
          </w:p>
          <w:p w:rsidR="00000000" w:rsidDel="00000000" w:rsidP="00000000" w:rsidRDefault="00000000" w:rsidRPr="00000000" w14:paraId="000000DA">
            <w:pPr>
              <w:spacing w:after="0" w:line="259" w:lineRule="auto"/>
              <w:ind w:left="0" w:right="115" w:firstLine="0"/>
              <w:rPr>
                <w:rFonts w:ascii="Play" w:cs="Play" w:eastAsia="Play" w:hAnsi="Play"/>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0DB">
            <w:pPr>
              <w:spacing w:after="0" w:line="259" w:lineRule="auto"/>
              <w:ind w:left="360" w:hanging="360"/>
              <w:rPr>
                <w:rFonts w:ascii="Play" w:cs="Play" w:eastAsia="Play" w:hAnsi="Play"/>
              </w:rPr>
            </w:pPr>
            <w:r w:rsidDel="00000000" w:rsidR="00000000" w:rsidRPr="00000000">
              <w:rPr>
                <w:rtl w:val="0"/>
              </w:rPr>
            </w:r>
          </w:p>
        </w:tc>
      </w:tr>
    </w:tbl>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lay" w:cs="Play" w:eastAsia="Play" w:hAnsi="Play"/>
        </w:rPr>
      </w:pPr>
      <w:r w:rsidDel="00000000" w:rsidR="00000000" w:rsidRPr="00000000">
        <w:rPr>
          <w:rtl w:val="0"/>
        </w:rPr>
      </w:r>
    </w:p>
    <w:tbl>
      <w:tblPr>
        <w:tblStyle w:val="Table14"/>
        <w:tblW w:w="921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4"/>
        <w:tblGridChange w:id="0">
          <w:tblGrid>
            <w:gridCol w:w="9214"/>
          </w:tblGrid>
        </w:tblGridChange>
      </w:tblGrid>
      <w:tr>
        <w:trPr>
          <w:cantSplit w:val="0"/>
          <w:tblHeader w:val="0"/>
        </w:trPr>
        <w:tc>
          <w:tcPr/>
          <w:p w:rsidR="00000000" w:rsidDel="00000000" w:rsidP="00000000" w:rsidRDefault="00000000" w:rsidRPr="00000000" w14:paraId="000000DD">
            <w:pPr>
              <w:spacing w:after="0" w:line="259" w:lineRule="auto"/>
              <w:ind w:left="0" w:right="115" w:firstLine="0"/>
              <w:rPr>
                <w:rFonts w:ascii="Play" w:cs="Play" w:eastAsia="Play" w:hAnsi="Play"/>
              </w:rPr>
            </w:pPr>
            <w:r w:rsidDel="00000000" w:rsidR="00000000" w:rsidRPr="00000000">
              <w:rPr>
                <w:rFonts w:ascii="Play" w:cs="Play" w:eastAsia="Play" w:hAnsi="Play"/>
                <w:rtl w:val="0"/>
              </w:rPr>
              <w:t xml:space="preserve">4.1 </w:t>
            </w:r>
            <w:r w:rsidDel="00000000" w:rsidR="00000000" w:rsidRPr="00000000">
              <w:rPr>
                <w:rFonts w:ascii="Play" w:cs="Play" w:eastAsia="Play" w:hAnsi="Play"/>
                <w:b w:val="1"/>
                <w:rtl w:val="0"/>
              </w:rPr>
              <w:t xml:space="preserve">Evaluate</w:t>
            </w:r>
            <w:r w:rsidDel="00000000" w:rsidR="00000000" w:rsidRPr="00000000">
              <w:rPr>
                <w:rFonts w:ascii="Play" w:cs="Play" w:eastAsia="Play" w:hAnsi="Play"/>
                <w:rtl w:val="0"/>
              </w:rPr>
              <w:t xml:space="preserve"> a range of strategies to support own health and wellbeing when engaging in therapeutic relationships. Please consider a minimum of two strategies with benefits and contraindications of both (6.2). </w:t>
            </w:r>
          </w:p>
          <w:p w:rsidR="00000000" w:rsidDel="00000000" w:rsidP="00000000" w:rsidRDefault="00000000" w:rsidRPr="00000000" w14:paraId="000000DE">
            <w:pPr>
              <w:spacing w:after="0" w:line="259" w:lineRule="auto"/>
              <w:ind w:left="0" w:right="115" w:firstLine="0"/>
              <w:rPr>
                <w:rFonts w:ascii="Play" w:cs="Play" w:eastAsia="Play" w:hAnsi="Play"/>
              </w:rPr>
            </w:pPr>
            <w:r w:rsidDel="00000000" w:rsidR="00000000" w:rsidRPr="00000000">
              <w:rPr>
                <w:rtl w:val="0"/>
              </w:rPr>
            </w:r>
          </w:p>
        </w:tc>
      </w:tr>
      <w:tr>
        <w:trPr>
          <w:cantSplit w:val="0"/>
          <w:tblHeader w:val="0"/>
        </w:trPr>
        <w:tc>
          <w:tcPr/>
          <w:p w:rsidR="00000000" w:rsidDel="00000000" w:rsidP="00000000" w:rsidRDefault="00000000" w:rsidRPr="00000000" w14:paraId="000000DF">
            <w:pPr>
              <w:spacing w:after="0" w:line="259" w:lineRule="auto"/>
              <w:ind w:left="0" w:right="115" w:firstLine="0"/>
              <w:rPr>
                <w:rFonts w:ascii="Play" w:cs="Play" w:eastAsia="Play" w:hAnsi="Play"/>
              </w:rPr>
            </w:pPr>
            <w:r w:rsidDel="00000000" w:rsidR="00000000" w:rsidRPr="00000000">
              <w:rPr>
                <w:rtl w:val="0"/>
              </w:rPr>
            </w:r>
          </w:p>
          <w:p w:rsidR="00000000" w:rsidDel="00000000" w:rsidP="00000000" w:rsidRDefault="00000000" w:rsidRPr="00000000" w14:paraId="000000E0">
            <w:pPr>
              <w:spacing w:after="0" w:line="259" w:lineRule="auto"/>
              <w:ind w:left="0" w:right="115" w:firstLine="0"/>
              <w:rPr>
                <w:rFonts w:ascii="Play" w:cs="Play" w:eastAsia="Play" w:hAnsi="Play"/>
              </w:rPr>
            </w:pPr>
            <w:r w:rsidDel="00000000" w:rsidR="00000000" w:rsidRPr="00000000">
              <w:rPr>
                <w:rFonts w:ascii="Play" w:cs="Play" w:eastAsia="Play" w:hAnsi="Play"/>
                <w:b w:val="1"/>
                <w:u w:val="single"/>
                <w:rtl w:val="0"/>
              </w:rPr>
              <w:t xml:space="preserve">Regular Supervision</w:t>
            </w:r>
            <w:r w:rsidDel="00000000" w:rsidR="00000000" w:rsidRPr="00000000">
              <w:rPr>
                <w:rFonts w:ascii="Play" w:cs="Play" w:eastAsia="Play" w:hAnsi="Play"/>
                <w:rtl w:val="0"/>
              </w:rPr>
              <w:t xml:space="preserve"> </w:t>
            </w:r>
          </w:p>
          <w:p w:rsidR="00000000" w:rsidDel="00000000" w:rsidP="00000000" w:rsidRDefault="00000000" w:rsidRPr="00000000" w14:paraId="000000E1">
            <w:pPr>
              <w:spacing w:after="0" w:line="259" w:lineRule="auto"/>
              <w:ind w:left="0" w:right="115" w:firstLine="0"/>
              <w:rPr>
                <w:rFonts w:ascii="Play" w:cs="Play" w:eastAsia="Play" w:hAnsi="Play"/>
              </w:rPr>
            </w:pPr>
            <w:r w:rsidDel="00000000" w:rsidR="00000000" w:rsidRPr="00000000">
              <w:rPr>
                <w:rtl w:val="0"/>
              </w:rPr>
            </w:r>
          </w:p>
          <w:p w:rsidR="00000000" w:rsidDel="00000000" w:rsidP="00000000" w:rsidRDefault="00000000" w:rsidRPr="00000000" w14:paraId="000000E2">
            <w:pPr>
              <w:spacing w:after="0" w:line="259" w:lineRule="auto"/>
              <w:ind w:left="0" w:right="115" w:firstLine="0"/>
              <w:rPr>
                <w:rFonts w:ascii="Play" w:cs="Play" w:eastAsia="Play" w:hAnsi="Play"/>
              </w:rPr>
            </w:pPr>
            <w:r w:rsidDel="00000000" w:rsidR="00000000" w:rsidRPr="00000000">
              <w:rPr>
                <w:rFonts w:ascii="Play" w:cs="Play" w:eastAsia="Play" w:hAnsi="Play"/>
                <w:rtl w:val="0"/>
              </w:rPr>
              <w:t xml:space="preserve">Having regular supervision with a senior colleague can provide a safe space to express emotions and concerns and can help reduce the feeling of isolation. It allows us to reflect on our own practice and gain constructive feedback. It also encourages us to process difficult experiences and can help reduce stress.  </w:t>
            </w:r>
          </w:p>
          <w:p w:rsidR="00000000" w:rsidDel="00000000" w:rsidP="00000000" w:rsidRDefault="00000000" w:rsidRPr="00000000" w14:paraId="000000E3">
            <w:pPr>
              <w:spacing w:after="0" w:line="259" w:lineRule="auto"/>
              <w:ind w:left="0" w:right="115" w:firstLine="0"/>
              <w:rPr>
                <w:rFonts w:ascii="Play" w:cs="Play" w:eastAsia="Play" w:hAnsi="Play"/>
              </w:rPr>
            </w:pPr>
            <w:r w:rsidDel="00000000" w:rsidR="00000000" w:rsidRPr="00000000">
              <w:rPr>
                <w:rtl w:val="0"/>
              </w:rPr>
            </w:r>
          </w:p>
          <w:p w:rsidR="00000000" w:rsidDel="00000000" w:rsidP="00000000" w:rsidRDefault="00000000" w:rsidRPr="00000000" w14:paraId="000000E4">
            <w:pPr>
              <w:spacing w:after="0" w:line="259" w:lineRule="auto"/>
              <w:ind w:left="0" w:right="115" w:firstLine="0"/>
              <w:rPr>
                <w:rFonts w:ascii="Play" w:cs="Play" w:eastAsia="Play" w:hAnsi="Play"/>
              </w:rPr>
            </w:pPr>
            <w:r w:rsidDel="00000000" w:rsidR="00000000" w:rsidRPr="00000000">
              <w:rPr>
                <w:rFonts w:ascii="Play" w:cs="Play" w:eastAsia="Play" w:hAnsi="Play"/>
                <w:rtl w:val="0"/>
              </w:rPr>
              <w:t xml:space="preserve">Attending department focus groups can also support health and wellbeing as others can share their experiences and if they have come across any challenges. </w:t>
            </w:r>
          </w:p>
          <w:p w:rsidR="00000000" w:rsidDel="00000000" w:rsidP="00000000" w:rsidRDefault="00000000" w:rsidRPr="00000000" w14:paraId="000000E5">
            <w:pPr>
              <w:spacing w:after="0" w:line="259" w:lineRule="auto"/>
              <w:ind w:left="0" w:right="115" w:firstLine="0"/>
              <w:rPr>
                <w:rFonts w:ascii="Play" w:cs="Play" w:eastAsia="Play" w:hAnsi="Play"/>
              </w:rPr>
            </w:pPr>
            <w:r w:rsidDel="00000000" w:rsidR="00000000" w:rsidRPr="00000000">
              <w:rPr>
                <w:rtl w:val="0"/>
              </w:rPr>
            </w:r>
          </w:p>
          <w:p w:rsidR="00000000" w:rsidDel="00000000" w:rsidP="00000000" w:rsidRDefault="00000000" w:rsidRPr="00000000" w14:paraId="000000E6">
            <w:pPr>
              <w:spacing w:line="259" w:lineRule="auto"/>
              <w:ind w:left="0" w:right="115" w:firstLine="0"/>
              <w:rPr>
                <w:rFonts w:ascii="Play" w:cs="Play" w:eastAsia="Play" w:hAnsi="Play"/>
              </w:rPr>
            </w:pPr>
            <w:r w:rsidDel="00000000" w:rsidR="00000000" w:rsidRPr="00000000">
              <w:rPr>
                <w:rFonts w:ascii="Play" w:cs="Play" w:eastAsia="Play" w:hAnsi="Play"/>
                <w:rtl w:val="0"/>
              </w:rPr>
              <w:t xml:space="preserve">Time constraints are sometimes an issue.  Busy schedules can make it difficult to commit to regular supervision. Lacking confidence to speak with a senior colleague can also be difficult. We can sometimes feel uncomfortable sharing our struggles </w:t>
            </w:r>
          </w:p>
          <w:p w:rsidR="00000000" w:rsidDel="00000000" w:rsidP="00000000" w:rsidRDefault="00000000" w:rsidRPr="00000000" w14:paraId="000000E7">
            <w:pPr>
              <w:spacing w:line="259" w:lineRule="auto"/>
              <w:ind w:left="0" w:right="115" w:firstLine="0"/>
              <w:rPr>
                <w:rFonts w:ascii="Play" w:cs="Play" w:eastAsia="Play" w:hAnsi="Play"/>
              </w:rPr>
            </w:pPr>
            <w:r w:rsidDel="00000000" w:rsidR="00000000" w:rsidRPr="00000000">
              <w:rPr>
                <w:rtl w:val="0"/>
              </w:rPr>
            </w:r>
          </w:p>
          <w:p w:rsidR="00000000" w:rsidDel="00000000" w:rsidP="00000000" w:rsidRDefault="00000000" w:rsidRPr="00000000" w14:paraId="000000E8">
            <w:pPr>
              <w:spacing w:after="0" w:line="259" w:lineRule="auto"/>
              <w:ind w:left="0" w:right="115" w:firstLine="0"/>
              <w:rPr>
                <w:rFonts w:ascii="Play" w:cs="Play" w:eastAsia="Play" w:hAnsi="Play"/>
                <w:b w:val="1"/>
                <w:u w:val="single"/>
              </w:rPr>
            </w:pPr>
            <w:r w:rsidDel="00000000" w:rsidR="00000000" w:rsidRPr="00000000">
              <w:rPr>
                <w:rFonts w:ascii="Play" w:cs="Play" w:eastAsia="Play" w:hAnsi="Play"/>
                <w:b w:val="1"/>
                <w:u w:val="single"/>
                <w:rtl w:val="0"/>
              </w:rPr>
              <w:t xml:space="preserve">Mindfulness and self care </w:t>
            </w:r>
          </w:p>
          <w:p w:rsidR="00000000" w:rsidDel="00000000" w:rsidP="00000000" w:rsidRDefault="00000000" w:rsidRPr="00000000" w14:paraId="000000E9">
            <w:pPr>
              <w:spacing w:after="0" w:line="259" w:lineRule="auto"/>
              <w:ind w:left="0" w:right="115" w:firstLine="0"/>
              <w:rPr>
                <w:rFonts w:ascii="Play" w:cs="Play" w:eastAsia="Play" w:hAnsi="Play"/>
              </w:rPr>
            </w:pPr>
            <w:r w:rsidDel="00000000" w:rsidR="00000000" w:rsidRPr="00000000">
              <w:rPr>
                <w:rtl w:val="0"/>
              </w:rPr>
            </w:r>
          </w:p>
          <w:p w:rsidR="00000000" w:rsidDel="00000000" w:rsidP="00000000" w:rsidRDefault="00000000" w:rsidRPr="00000000" w14:paraId="000000EA">
            <w:pPr>
              <w:spacing w:after="0" w:line="259" w:lineRule="auto"/>
              <w:ind w:left="0" w:right="115" w:firstLine="0"/>
              <w:rPr>
                <w:rFonts w:ascii="Play" w:cs="Play" w:eastAsia="Play" w:hAnsi="Play"/>
              </w:rPr>
            </w:pPr>
            <w:r w:rsidDel="00000000" w:rsidR="00000000" w:rsidRPr="00000000">
              <w:rPr>
                <w:rFonts w:ascii="Play" w:cs="Play" w:eastAsia="Play" w:hAnsi="Play"/>
                <w:rtl w:val="0"/>
              </w:rPr>
              <w:t xml:space="preserve">Engaging in mindfulness techniques can help reduce stress and anxiety. It allows us to stay present and in the moment when dealing with challenging issues. Increasing our awareness of the present moment allows us to appreciate the world and gain a deeper understanding of ourselves (NHS.UK, 2022). It helps us to be clearer when we are problem solving. </w:t>
            </w:r>
          </w:p>
          <w:p w:rsidR="00000000" w:rsidDel="00000000" w:rsidP="00000000" w:rsidRDefault="00000000" w:rsidRPr="00000000" w14:paraId="000000EB">
            <w:pPr>
              <w:spacing w:after="0" w:line="259" w:lineRule="auto"/>
              <w:ind w:left="0" w:right="115" w:firstLine="0"/>
              <w:rPr>
                <w:rFonts w:ascii="Play" w:cs="Play" w:eastAsia="Play" w:hAnsi="Play"/>
              </w:rPr>
            </w:pPr>
            <w:r w:rsidDel="00000000" w:rsidR="00000000" w:rsidRPr="00000000">
              <w:rPr>
                <w:rtl w:val="0"/>
              </w:rPr>
            </w:r>
          </w:p>
          <w:p w:rsidR="00000000" w:rsidDel="00000000" w:rsidP="00000000" w:rsidRDefault="00000000" w:rsidRPr="00000000" w14:paraId="000000EC">
            <w:pPr>
              <w:spacing w:after="0" w:line="259" w:lineRule="auto"/>
              <w:ind w:left="0" w:right="115" w:firstLine="0"/>
              <w:rPr>
                <w:rFonts w:ascii="Play" w:cs="Play" w:eastAsia="Play" w:hAnsi="Play"/>
              </w:rPr>
            </w:pPr>
            <w:r w:rsidDel="00000000" w:rsidR="00000000" w:rsidRPr="00000000">
              <w:rPr>
                <w:rFonts w:ascii="Play" w:cs="Play" w:eastAsia="Play" w:hAnsi="Play"/>
                <w:rtl w:val="0"/>
              </w:rPr>
              <w:t xml:space="preserve">Allowing regular breaks is also important. Taking the time to step away from our work or stressful environments helps to reduce stress and improve our focus. Physical activity can improve our mood. According to the NHS, “</w:t>
            </w:r>
            <w:r w:rsidDel="00000000" w:rsidR="00000000" w:rsidRPr="00000000">
              <w:rPr>
                <w:rFonts w:ascii="Play" w:cs="Play" w:eastAsia="Play" w:hAnsi="Play"/>
                <w:highlight w:val="white"/>
                <w:rtl w:val="0"/>
              </w:rPr>
              <w:t xml:space="preserve">When we're active, the body releases feel-good hormones that can improve our mood and boost our energy.</w:t>
            </w:r>
            <w:r w:rsidDel="00000000" w:rsidR="00000000" w:rsidRPr="00000000">
              <w:rPr>
                <w:rFonts w:ascii="Play" w:cs="Play" w:eastAsia="Play" w:hAnsi="Play"/>
                <w:rtl w:val="0"/>
              </w:rPr>
              <w:t xml:space="preserve">”(NHS, 2025). </w:t>
            </w:r>
          </w:p>
          <w:p w:rsidR="00000000" w:rsidDel="00000000" w:rsidP="00000000" w:rsidRDefault="00000000" w:rsidRPr="00000000" w14:paraId="000000ED">
            <w:pPr>
              <w:spacing w:after="0" w:line="259" w:lineRule="auto"/>
              <w:ind w:left="0" w:right="115" w:firstLine="0"/>
              <w:rPr>
                <w:rFonts w:ascii="Play" w:cs="Play" w:eastAsia="Play" w:hAnsi="Play"/>
              </w:rPr>
            </w:pPr>
            <w:r w:rsidDel="00000000" w:rsidR="00000000" w:rsidRPr="00000000">
              <w:rPr>
                <w:rtl w:val="0"/>
              </w:rPr>
            </w:r>
          </w:p>
          <w:p w:rsidR="00000000" w:rsidDel="00000000" w:rsidP="00000000" w:rsidRDefault="00000000" w:rsidRPr="00000000" w14:paraId="000000EE">
            <w:pPr>
              <w:spacing w:after="0" w:line="259" w:lineRule="auto"/>
              <w:ind w:left="0" w:right="115" w:firstLine="0"/>
              <w:rPr>
                <w:rFonts w:ascii="Play" w:cs="Play" w:eastAsia="Play" w:hAnsi="Play"/>
              </w:rPr>
            </w:pPr>
            <w:r w:rsidDel="00000000" w:rsidR="00000000" w:rsidRPr="00000000">
              <w:rPr>
                <w:rFonts w:ascii="Play" w:cs="Play" w:eastAsia="Play" w:hAnsi="Play"/>
                <w:rtl w:val="0"/>
              </w:rPr>
              <w:t xml:space="preserve">Trying to incorporate mindfulness and self care into an already busy caseload can be a challenge. It can also be important to remember that mindfulness is not effective for all individuals, And although it can help with reducing stress it can sometimes feel that it is a short term relief. </w:t>
            </w:r>
            <w:r w:rsidDel="00000000" w:rsidR="00000000" w:rsidRPr="00000000">
              <w:rPr>
                <w:rtl w:val="0"/>
              </w:rPr>
            </w:r>
          </w:p>
          <w:p w:rsidR="00000000" w:rsidDel="00000000" w:rsidP="00000000" w:rsidRDefault="00000000" w:rsidRPr="00000000" w14:paraId="000000EF">
            <w:pPr>
              <w:spacing w:after="0" w:line="259" w:lineRule="auto"/>
              <w:ind w:left="0" w:right="115" w:firstLine="0"/>
              <w:rPr>
                <w:rFonts w:ascii="Play" w:cs="Play" w:eastAsia="Play" w:hAnsi="Play"/>
              </w:rPr>
            </w:pPr>
            <w:r w:rsidDel="00000000" w:rsidR="00000000" w:rsidRPr="00000000">
              <w:rPr>
                <w:rtl w:val="0"/>
              </w:rPr>
            </w:r>
          </w:p>
        </w:tc>
      </w:tr>
    </w:tbl>
    <w:p w:rsidR="00000000" w:rsidDel="00000000" w:rsidP="00000000" w:rsidRDefault="00000000" w:rsidRPr="00000000" w14:paraId="000000F0">
      <w:pPr>
        <w:spacing w:after="160" w:line="259" w:lineRule="auto"/>
        <w:ind w:left="0" w:firstLine="0"/>
        <w:rPr>
          <w:rFonts w:ascii="Play" w:cs="Play" w:eastAsia="Play" w:hAnsi="Play"/>
        </w:rPr>
      </w:pPr>
      <w:r w:rsidDel="00000000" w:rsidR="00000000" w:rsidRPr="00000000">
        <w:rPr>
          <w:rtl w:val="0"/>
        </w:rPr>
      </w:r>
    </w:p>
    <w:tbl>
      <w:tblPr>
        <w:tblStyle w:val="Table15"/>
        <w:tblpPr w:leftFromText="180" w:rightFromText="180" w:topFromText="0" w:bottomFromText="0" w:vertAnchor="page" w:horzAnchor="margin" w:tblpX="0" w:tblpY="600"/>
        <w:tblW w:w="921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214"/>
        <w:tblGridChange w:id="0">
          <w:tblGrid>
            <w:gridCol w:w="9214"/>
          </w:tblGrid>
        </w:tblGridChange>
      </w:tblGrid>
      <w:tr>
        <w:trPr>
          <w:cantSplit w:val="0"/>
          <w:tblHeader w:val="0"/>
        </w:trPr>
        <w:tc>
          <w:tcPr/>
          <w:p w:rsidR="00000000" w:rsidDel="00000000" w:rsidP="00000000" w:rsidRDefault="00000000" w:rsidRPr="00000000" w14:paraId="000000F1">
            <w:pPr>
              <w:spacing w:line="259" w:lineRule="auto"/>
              <w:ind w:left="0" w:right="115" w:firstLine="0"/>
              <w:rPr>
                <w:rFonts w:ascii="Play" w:cs="Play" w:eastAsia="Play" w:hAnsi="Play"/>
              </w:rPr>
            </w:pPr>
            <w:r w:rsidDel="00000000" w:rsidR="00000000" w:rsidRPr="00000000">
              <w:rPr>
                <w:rtl w:val="0"/>
              </w:rPr>
            </w:r>
          </w:p>
        </w:tc>
      </w:tr>
      <w:tr>
        <w:trPr>
          <w:cantSplit w:val="0"/>
          <w:tblHeader w:val="0"/>
        </w:trPr>
        <w:tc>
          <w:tcPr/>
          <w:p w:rsidR="00000000" w:rsidDel="00000000" w:rsidP="00000000" w:rsidRDefault="00000000" w:rsidRPr="00000000" w14:paraId="000000F2">
            <w:pPr>
              <w:spacing w:line="259" w:lineRule="auto"/>
              <w:ind w:left="0" w:right="115" w:firstLine="0"/>
              <w:rPr>
                <w:rFonts w:ascii="Play" w:cs="Play" w:eastAsia="Play" w:hAnsi="Play"/>
                <w:b w:val="1"/>
              </w:rPr>
            </w:pPr>
            <w:r w:rsidDel="00000000" w:rsidR="00000000" w:rsidRPr="00000000">
              <w:rPr>
                <w:rFonts w:ascii="Play" w:cs="Play" w:eastAsia="Play" w:hAnsi="Play"/>
                <w:b w:val="1"/>
                <w:rtl w:val="0"/>
              </w:rPr>
              <w:t xml:space="preserve">Reference list: </w:t>
            </w:r>
          </w:p>
          <w:p w:rsidR="00000000" w:rsidDel="00000000" w:rsidP="00000000" w:rsidRDefault="00000000" w:rsidRPr="00000000" w14:paraId="000000F3">
            <w:pPr>
              <w:spacing w:line="259" w:lineRule="auto"/>
              <w:ind w:left="0" w:right="115" w:firstLine="0"/>
              <w:rPr>
                <w:rFonts w:ascii="Play" w:cs="Play" w:eastAsia="Play" w:hAnsi="Play"/>
                <w:b w:val="1"/>
              </w:rPr>
            </w:pPr>
            <w:r w:rsidDel="00000000" w:rsidR="00000000" w:rsidRPr="00000000">
              <w:rPr>
                <w:rtl w:val="0"/>
              </w:rPr>
            </w:r>
          </w:p>
          <w:p w:rsidR="00000000" w:rsidDel="00000000" w:rsidP="00000000" w:rsidRDefault="00000000" w:rsidRPr="00000000" w14:paraId="000000F4">
            <w:pPr>
              <w:spacing w:line="259" w:lineRule="auto"/>
              <w:ind w:left="0" w:right="115" w:firstLine="0"/>
              <w:rPr>
                <w:rFonts w:ascii="Play" w:cs="Play" w:eastAsia="Play" w:hAnsi="Play"/>
                <w:b w:val="1"/>
              </w:rPr>
            </w:pPr>
            <w:r w:rsidDel="00000000" w:rsidR="00000000" w:rsidRPr="00000000">
              <w:rPr>
                <w:rFonts w:ascii="Play" w:cs="Play" w:eastAsia="Play" w:hAnsi="Play"/>
                <w:b w:val="1"/>
                <w:rtl w:val="0"/>
              </w:rPr>
              <w:t xml:space="preserve">Reference List:</w:t>
            </w:r>
          </w:p>
          <w:p w:rsidR="00000000" w:rsidDel="00000000" w:rsidP="00000000" w:rsidRDefault="00000000" w:rsidRPr="00000000" w14:paraId="000000F5">
            <w:pPr>
              <w:spacing w:line="259" w:lineRule="auto"/>
              <w:ind w:left="0" w:right="115" w:firstLine="0"/>
              <w:rPr>
                <w:rFonts w:ascii="Play" w:cs="Play" w:eastAsia="Play" w:hAnsi="Play"/>
                <w:b w:val="1"/>
              </w:rPr>
            </w:pPr>
            <w:r w:rsidDel="00000000" w:rsidR="00000000" w:rsidRPr="00000000">
              <w:rPr>
                <w:rtl w:val="0"/>
              </w:rPr>
            </w:r>
          </w:p>
          <w:p w:rsidR="00000000" w:rsidDel="00000000" w:rsidP="00000000" w:rsidRDefault="00000000" w:rsidRPr="00000000" w14:paraId="000000F6">
            <w:pPr>
              <w:spacing w:after="240" w:before="240" w:line="259" w:lineRule="auto"/>
              <w:ind w:left="0" w:firstLine="0"/>
              <w:rPr>
                <w:rFonts w:ascii="Play" w:cs="Play" w:eastAsia="Play" w:hAnsi="Play"/>
              </w:rPr>
            </w:pPr>
            <w:r w:rsidDel="00000000" w:rsidR="00000000" w:rsidRPr="00000000">
              <w:rPr>
                <w:rFonts w:ascii="Play" w:cs="Play" w:eastAsia="Play" w:hAnsi="Play"/>
                <w:rtl w:val="0"/>
              </w:rPr>
              <w:t xml:space="preserve">Alzheimer's Society (2025). </w:t>
            </w:r>
            <w:r w:rsidDel="00000000" w:rsidR="00000000" w:rsidRPr="00000000">
              <w:rPr>
                <w:rFonts w:ascii="Play" w:cs="Play" w:eastAsia="Play" w:hAnsi="Play"/>
                <w:i w:val="1"/>
                <w:rtl w:val="0"/>
              </w:rPr>
              <w:t xml:space="preserve">Non-verbal communication and dementia</w:t>
            </w:r>
            <w:r w:rsidDel="00000000" w:rsidR="00000000" w:rsidRPr="00000000">
              <w:rPr>
                <w:rFonts w:ascii="Play" w:cs="Play" w:eastAsia="Play" w:hAnsi="Play"/>
                <w:rtl w:val="0"/>
              </w:rPr>
              <w:t xml:space="preserve">. Available at: </w:t>
            </w:r>
            <w:r w:rsidDel="00000000" w:rsidR="00000000" w:rsidRPr="00000000">
              <w:rPr>
                <w:rFonts w:ascii="Play" w:cs="Play" w:eastAsia="Play" w:hAnsi="Play"/>
                <w:rtl w:val="0"/>
              </w:rPr>
              <w:t xml:space="preserve">https://www.alzheimers.org.uk/about-dementia/symptoms-and-diagnosis/symptoms/non-verbal-communication-and-dementia</w:t>
            </w:r>
            <w:r w:rsidDel="00000000" w:rsidR="00000000" w:rsidRPr="00000000">
              <w:rPr>
                <w:rFonts w:ascii="Play" w:cs="Play" w:eastAsia="Play" w:hAnsi="Play"/>
                <w:rtl w:val="0"/>
              </w:rPr>
              <w:t xml:space="preserve"> (Accessed: 20th February 2025).</w:t>
            </w:r>
          </w:p>
          <w:p w:rsidR="00000000" w:rsidDel="00000000" w:rsidP="00000000" w:rsidRDefault="00000000" w:rsidRPr="00000000" w14:paraId="000000F7">
            <w:pPr>
              <w:spacing w:after="240" w:before="240" w:line="259" w:lineRule="auto"/>
              <w:ind w:left="0" w:firstLine="0"/>
              <w:rPr>
                <w:rFonts w:ascii="Play" w:cs="Play" w:eastAsia="Play" w:hAnsi="Play"/>
              </w:rPr>
            </w:pPr>
            <w:r w:rsidDel="00000000" w:rsidR="00000000" w:rsidRPr="00000000">
              <w:rPr>
                <w:rFonts w:ascii="Play" w:cs="Play" w:eastAsia="Play" w:hAnsi="Play"/>
                <w:rtl w:val="0"/>
              </w:rPr>
              <w:t xml:space="preserve">CHCP Business Consultancy (2019). </w:t>
            </w:r>
            <w:r w:rsidDel="00000000" w:rsidR="00000000" w:rsidRPr="00000000">
              <w:rPr>
                <w:rFonts w:ascii="Play" w:cs="Play" w:eastAsia="Play" w:hAnsi="Play"/>
                <w:i w:val="1"/>
                <w:rtl w:val="0"/>
              </w:rPr>
              <w:t xml:space="preserve">Making a connection</w:t>
            </w:r>
            <w:r w:rsidDel="00000000" w:rsidR="00000000" w:rsidRPr="00000000">
              <w:rPr>
                <w:rFonts w:ascii="Play" w:cs="Play" w:eastAsia="Play" w:hAnsi="Play"/>
                <w:rtl w:val="0"/>
              </w:rPr>
              <w:t xml:space="preserve">. Available at: </w:t>
            </w:r>
            <w:r w:rsidDel="00000000" w:rsidR="00000000" w:rsidRPr="00000000">
              <w:rPr>
                <w:rFonts w:ascii="Play" w:cs="Play" w:eastAsia="Play" w:hAnsi="Play"/>
                <w:rtl w:val="0"/>
              </w:rPr>
              <w:t xml:space="preserve">https://chcpbc.org/wp-content/uploads/2024/08/RPT-MakingAConnection-2019-11.pdf</w:t>
            </w:r>
            <w:r w:rsidDel="00000000" w:rsidR="00000000" w:rsidRPr="00000000">
              <w:rPr>
                <w:rFonts w:ascii="Play" w:cs="Play" w:eastAsia="Play" w:hAnsi="Play"/>
                <w:rtl w:val="0"/>
              </w:rPr>
              <w:t xml:space="preserve"> (Accessed: 20th February 2025).</w:t>
            </w:r>
          </w:p>
          <w:p w:rsidR="00000000" w:rsidDel="00000000" w:rsidP="00000000" w:rsidRDefault="00000000" w:rsidRPr="00000000" w14:paraId="000000F8">
            <w:pPr>
              <w:spacing w:after="240" w:before="240" w:line="259" w:lineRule="auto"/>
              <w:ind w:left="0" w:firstLine="0"/>
              <w:rPr>
                <w:rFonts w:ascii="Play" w:cs="Play" w:eastAsia="Play" w:hAnsi="Play"/>
              </w:rPr>
            </w:pPr>
            <w:r w:rsidDel="00000000" w:rsidR="00000000" w:rsidRPr="00000000">
              <w:rPr>
                <w:rFonts w:ascii="Play" w:cs="Play" w:eastAsia="Play" w:hAnsi="Play"/>
                <w:rtl w:val="0"/>
              </w:rPr>
              <w:t xml:space="preserve">Dorset Healthcare University NHS Foundation Trust (2024). </w:t>
            </w:r>
            <w:r w:rsidDel="00000000" w:rsidR="00000000" w:rsidRPr="00000000">
              <w:rPr>
                <w:rFonts w:ascii="Play" w:cs="Play" w:eastAsia="Play" w:hAnsi="Play"/>
                <w:i w:val="1"/>
                <w:rtl w:val="0"/>
              </w:rPr>
              <w:t xml:space="preserve">Professional and personal boundaries</w:t>
            </w:r>
            <w:r w:rsidDel="00000000" w:rsidR="00000000" w:rsidRPr="00000000">
              <w:rPr>
                <w:rFonts w:ascii="Play" w:cs="Play" w:eastAsia="Play" w:hAnsi="Play"/>
                <w:rtl w:val="0"/>
              </w:rPr>
              <w:t xml:space="preserve">. Available at: </w:t>
            </w:r>
            <w:r w:rsidDel="00000000" w:rsidR="00000000" w:rsidRPr="00000000">
              <w:rPr>
                <w:rFonts w:ascii="Play" w:cs="Play" w:eastAsia="Play" w:hAnsi="Play"/>
                <w:rtl w:val="0"/>
              </w:rPr>
              <w:t xml:space="preserve">https://www.dpt.nhs.uk/resources/policies-and-procedures/clinical/professional-and-personal-boundaries</w:t>
            </w:r>
            <w:r w:rsidDel="00000000" w:rsidR="00000000" w:rsidRPr="00000000">
              <w:rPr>
                <w:rFonts w:ascii="Play" w:cs="Play" w:eastAsia="Play" w:hAnsi="Play"/>
                <w:rtl w:val="0"/>
              </w:rPr>
              <w:t xml:space="preserve"> (Accessed: 20th February 2025).</w:t>
            </w:r>
          </w:p>
          <w:p w:rsidR="00000000" w:rsidDel="00000000" w:rsidP="00000000" w:rsidRDefault="00000000" w:rsidRPr="00000000" w14:paraId="000000F9">
            <w:pPr>
              <w:spacing w:after="240" w:before="240" w:line="259" w:lineRule="auto"/>
              <w:ind w:left="0" w:firstLine="0"/>
              <w:rPr>
                <w:rFonts w:ascii="Play" w:cs="Play" w:eastAsia="Play" w:hAnsi="Play"/>
              </w:rPr>
            </w:pPr>
            <w:r w:rsidDel="00000000" w:rsidR="00000000" w:rsidRPr="00000000">
              <w:rPr>
                <w:rFonts w:ascii="Play" w:cs="Play" w:eastAsia="Play" w:hAnsi="Play"/>
                <w:rtl w:val="0"/>
              </w:rPr>
              <w:t xml:space="preserve">Health Education England (2025). </w:t>
            </w:r>
            <w:r w:rsidDel="00000000" w:rsidR="00000000" w:rsidRPr="00000000">
              <w:rPr>
                <w:rFonts w:ascii="Play" w:cs="Play" w:eastAsia="Play" w:hAnsi="Play"/>
                <w:i w:val="1"/>
                <w:rtl w:val="0"/>
              </w:rPr>
              <w:t xml:space="preserve">Core Skills: How they link to person-centred care</w:t>
            </w:r>
            <w:r w:rsidDel="00000000" w:rsidR="00000000" w:rsidRPr="00000000">
              <w:rPr>
                <w:rFonts w:ascii="Play" w:cs="Play" w:eastAsia="Play" w:hAnsi="Play"/>
                <w:rtl w:val="0"/>
              </w:rPr>
              <w:t xml:space="preserve">. Available at: </w:t>
            </w:r>
            <w:r w:rsidDel="00000000" w:rsidR="00000000" w:rsidRPr="00000000">
              <w:rPr>
                <w:rFonts w:ascii="Play" w:cs="Play" w:eastAsia="Play" w:hAnsi="Play"/>
                <w:rtl w:val="0"/>
              </w:rPr>
              <w:t xml:space="preserve">https://www.hee.nhs.uk/our-work/cancer-diagnostics/cancer-communications-resource-hub/patient/core-skills-how-they-link-person-centred-care</w:t>
            </w:r>
            <w:r w:rsidDel="00000000" w:rsidR="00000000" w:rsidRPr="00000000">
              <w:rPr>
                <w:rFonts w:ascii="Play" w:cs="Play" w:eastAsia="Play" w:hAnsi="Play"/>
                <w:rtl w:val="0"/>
              </w:rPr>
              <w:t xml:space="preserve"> (Accessed: 20th February 2025).</w:t>
            </w:r>
          </w:p>
          <w:p w:rsidR="00000000" w:rsidDel="00000000" w:rsidP="00000000" w:rsidRDefault="00000000" w:rsidRPr="00000000" w14:paraId="000000FA">
            <w:pPr>
              <w:spacing w:after="240" w:before="240" w:line="259" w:lineRule="auto"/>
              <w:ind w:left="0" w:firstLine="0"/>
              <w:rPr>
                <w:rFonts w:ascii="Play" w:cs="Play" w:eastAsia="Play" w:hAnsi="Play"/>
              </w:rPr>
            </w:pPr>
            <w:r w:rsidDel="00000000" w:rsidR="00000000" w:rsidRPr="00000000">
              <w:rPr>
                <w:rFonts w:ascii="Play" w:cs="Play" w:eastAsia="Play" w:hAnsi="Play"/>
                <w:rtl w:val="0"/>
              </w:rPr>
              <w:t xml:space="preserve">Health Education England (2025). </w:t>
            </w:r>
            <w:r w:rsidDel="00000000" w:rsidR="00000000" w:rsidRPr="00000000">
              <w:rPr>
                <w:rFonts w:ascii="Play" w:cs="Play" w:eastAsia="Play" w:hAnsi="Play"/>
                <w:i w:val="1"/>
                <w:rtl w:val="0"/>
              </w:rPr>
              <w:t xml:space="preserve">Emotional intelligence</w:t>
            </w:r>
            <w:r w:rsidDel="00000000" w:rsidR="00000000" w:rsidRPr="00000000">
              <w:rPr>
                <w:rFonts w:ascii="Play" w:cs="Play" w:eastAsia="Play" w:hAnsi="Play"/>
                <w:rtl w:val="0"/>
              </w:rPr>
              <w:t xml:space="preserve">. Available at: </w:t>
            </w:r>
            <w:r w:rsidDel="00000000" w:rsidR="00000000" w:rsidRPr="00000000">
              <w:rPr>
                <w:rFonts w:ascii="Play" w:cs="Play" w:eastAsia="Play" w:hAnsi="Play"/>
                <w:rtl w:val="0"/>
              </w:rPr>
              <w:t xml:space="preserve">https://www.hee.nhs.uk/sites/default/files/documents/Emotional%20Intelligence.pdf</w:t>
            </w:r>
            <w:r w:rsidDel="00000000" w:rsidR="00000000" w:rsidRPr="00000000">
              <w:rPr>
                <w:rFonts w:ascii="Play" w:cs="Play" w:eastAsia="Play" w:hAnsi="Play"/>
                <w:rtl w:val="0"/>
              </w:rPr>
              <w:t xml:space="preserve"> (Accessed: 27th February 2025).</w:t>
            </w:r>
          </w:p>
          <w:p w:rsidR="00000000" w:rsidDel="00000000" w:rsidP="00000000" w:rsidRDefault="00000000" w:rsidRPr="00000000" w14:paraId="000000FB">
            <w:pPr>
              <w:spacing w:after="240" w:before="240" w:line="259" w:lineRule="auto"/>
              <w:ind w:left="0" w:firstLine="0"/>
              <w:rPr>
                <w:rFonts w:ascii="Play" w:cs="Play" w:eastAsia="Play" w:hAnsi="Play"/>
              </w:rPr>
            </w:pPr>
            <w:r w:rsidDel="00000000" w:rsidR="00000000" w:rsidRPr="00000000">
              <w:rPr>
                <w:rFonts w:ascii="Play" w:cs="Play" w:eastAsia="Play" w:hAnsi="Play"/>
                <w:rtl w:val="0"/>
              </w:rPr>
              <w:t xml:space="preserve">Newcastle Hospitals NHS Foundation Trust (2025). </w:t>
            </w:r>
            <w:r w:rsidDel="00000000" w:rsidR="00000000" w:rsidRPr="00000000">
              <w:rPr>
                <w:rFonts w:ascii="Play" w:cs="Play" w:eastAsia="Play" w:hAnsi="Play"/>
                <w:i w:val="1"/>
                <w:rtl w:val="0"/>
              </w:rPr>
              <w:t xml:space="preserve">Managing occupational burnout</w:t>
            </w:r>
            <w:r w:rsidDel="00000000" w:rsidR="00000000" w:rsidRPr="00000000">
              <w:rPr>
                <w:rFonts w:ascii="Play" w:cs="Play" w:eastAsia="Play" w:hAnsi="Play"/>
                <w:rtl w:val="0"/>
              </w:rPr>
              <w:t xml:space="preserve">. Available at: https://www.newcastle-hospitals.nhs.uk/services/newcastle-occupational-health-service/covid-support-materials/managing-occupational-burnout/ (Accessed: 27th February 2025).</w:t>
            </w:r>
          </w:p>
          <w:p w:rsidR="00000000" w:rsidDel="00000000" w:rsidP="00000000" w:rsidRDefault="00000000" w:rsidRPr="00000000" w14:paraId="000000FC">
            <w:pPr>
              <w:spacing w:after="240" w:before="240" w:line="259" w:lineRule="auto"/>
              <w:ind w:left="0" w:firstLine="0"/>
              <w:rPr>
                <w:rFonts w:ascii="Play" w:cs="Play" w:eastAsia="Play" w:hAnsi="Play"/>
              </w:rPr>
            </w:pPr>
            <w:r w:rsidDel="00000000" w:rsidR="00000000" w:rsidRPr="00000000">
              <w:rPr>
                <w:rFonts w:ascii="Play" w:cs="Play" w:eastAsia="Play" w:hAnsi="Play"/>
                <w:rtl w:val="0"/>
              </w:rPr>
              <w:t xml:space="preserve">NHS (2022). </w:t>
            </w:r>
            <w:r w:rsidDel="00000000" w:rsidR="00000000" w:rsidRPr="00000000">
              <w:rPr>
                <w:rFonts w:ascii="Play" w:cs="Play" w:eastAsia="Play" w:hAnsi="Play"/>
                <w:i w:val="1"/>
                <w:rtl w:val="0"/>
              </w:rPr>
              <w:t xml:space="preserve">Mindfulness</w:t>
            </w:r>
            <w:r w:rsidDel="00000000" w:rsidR="00000000" w:rsidRPr="00000000">
              <w:rPr>
                <w:rFonts w:ascii="Play" w:cs="Play" w:eastAsia="Play" w:hAnsi="Play"/>
                <w:rtl w:val="0"/>
              </w:rPr>
              <w:t xml:space="preserve">. Available at: https://www.nhs.uk/mental-health/self-help/tips-and-support/mindfulness/(Accessed: 27th February 2025).</w:t>
            </w:r>
          </w:p>
          <w:p w:rsidR="00000000" w:rsidDel="00000000" w:rsidP="00000000" w:rsidRDefault="00000000" w:rsidRPr="00000000" w14:paraId="000000FD">
            <w:pPr>
              <w:spacing w:after="240" w:before="240" w:line="259" w:lineRule="auto"/>
              <w:ind w:left="0" w:firstLine="0"/>
              <w:rPr>
                <w:rFonts w:ascii="Play" w:cs="Play" w:eastAsia="Play" w:hAnsi="Play"/>
              </w:rPr>
            </w:pPr>
            <w:r w:rsidDel="00000000" w:rsidR="00000000" w:rsidRPr="00000000">
              <w:rPr>
                <w:rFonts w:ascii="Play" w:cs="Play" w:eastAsia="Play" w:hAnsi="Play"/>
                <w:rtl w:val="0"/>
              </w:rPr>
              <w:t xml:space="preserve">NHS (2023). </w:t>
            </w:r>
            <w:r w:rsidDel="00000000" w:rsidR="00000000" w:rsidRPr="00000000">
              <w:rPr>
                <w:rFonts w:ascii="Play" w:cs="Play" w:eastAsia="Play" w:hAnsi="Play"/>
                <w:i w:val="1"/>
                <w:rtl w:val="0"/>
              </w:rPr>
              <w:t xml:space="preserve">Living with dementia: Communication</w:t>
            </w:r>
            <w:r w:rsidDel="00000000" w:rsidR="00000000" w:rsidRPr="00000000">
              <w:rPr>
                <w:rFonts w:ascii="Play" w:cs="Play" w:eastAsia="Play" w:hAnsi="Play"/>
                <w:rtl w:val="0"/>
              </w:rPr>
              <w:t xml:space="preserve">. Available at: </w:t>
            </w:r>
            <w:r w:rsidDel="00000000" w:rsidR="00000000" w:rsidRPr="00000000">
              <w:rPr>
                <w:rFonts w:ascii="Play" w:cs="Play" w:eastAsia="Play" w:hAnsi="Play"/>
                <w:rtl w:val="0"/>
              </w:rPr>
              <w:t xml:space="preserve">https://www.nhs.uk/conditions/dementia/living-with-dementia/communication/</w:t>
            </w:r>
            <w:r w:rsidDel="00000000" w:rsidR="00000000" w:rsidRPr="00000000">
              <w:rPr>
                <w:rFonts w:ascii="Play" w:cs="Play" w:eastAsia="Play" w:hAnsi="Play"/>
                <w:rtl w:val="0"/>
              </w:rPr>
              <w:t xml:space="preserve"> (Accessed: 20th February 2025).</w:t>
            </w:r>
          </w:p>
          <w:p w:rsidR="00000000" w:rsidDel="00000000" w:rsidP="00000000" w:rsidRDefault="00000000" w:rsidRPr="00000000" w14:paraId="000000FE">
            <w:pPr>
              <w:spacing w:after="240" w:before="240" w:line="259" w:lineRule="auto"/>
              <w:ind w:left="0" w:firstLine="0"/>
              <w:rPr>
                <w:rFonts w:ascii="Play" w:cs="Play" w:eastAsia="Play" w:hAnsi="Play"/>
              </w:rPr>
            </w:pPr>
            <w:r w:rsidDel="00000000" w:rsidR="00000000" w:rsidRPr="00000000">
              <w:rPr>
                <w:rFonts w:ascii="Play" w:cs="Play" w:eastAsia="Play" w:hAnsi="Play"/>
                <w:rtl w:val="0"/>
              </w:rPr>
              <w:t xml:space="preserve">NHS (2025). </w:t>
            </w:r>
            <w:r w:rsidDel="00000000" w:rsidR="00000000" w:rsidRPr="00000000">
              <w:rPr>
                <w:rFonts w:ascii="Play" w:cs="Play" w:eastAsia="Play" w:hAnsi="Play"/>
                <w:i w:val="1"/>
                <w:rtl w:val="0"/>
              </w:rPr>
              <w:t xml:space="preserve">Be active for your mental health</w:t>
            </w:r>
            <w:r w:rsidDel="00000000" w:rsidR="00000000" w:rsidRPr="00000000">
              <w:rPr>
                <w:rFonts w:ascii="Play" w:cs="Play" w:eastAsia="Play" w:hAnsi="Play"/>
                <w:rtl w:val="0"/>
              </w:rPr>
              <w:t xml:space="preserve">. Available at: </w:t>
            </w:r>
            <w:r w:rsidDel="00000000" w:rsidR="00000000" w:rsidRPr="00000000">
              <w:rPr>
                <w:rFonts w:ascii="Play" w:cs="Play" w:eastAsia="Play" w:hAnsi="Play"/>
                <w:rtl w:val="0"/>
              </w:rPr>
              <w:t xml:space="preserve">https://www.nhs.uk/every-mind-matters/mental-wellbeing-tips/be-active-for-your-mental-health/#:~:text=When%20we're%20active%2C%20the,anxiety%2C%20stress%20and%20mental%20fatigue</w:t>
            </w:r>
            <w:r w:rsidDel="00000000" w:rsidR="00000000" w:rsidRPr="00000000">
              <w:rPr>
                <w:rFonts w:ascii="Play" w:cs="Play" w:eastAsia="Play" w:hAnsi="Play"/>
                <w:rtl w:val="0"/>
              </w:rPr>
              <w:t xml:space="preserve"> (Accessed: 27th February 2025).</w:t>
            </w:r>
          </w:p>
          <w:p w:rsidR="00000000" w:rsidDel="00000000" w:rsidP="00000000" w:rsidRDefault="00000000" w:rsidRPr="00000000" w14:paraId="000000FF">
            <w:pPr>
              <w:spacing w:after="240" w:before="240" w:line="259" w:lineRule="auto"/>
              <w:ind w:left="0" w:firstLine="0"/>
              <w:rPr>
                <w:rFonts w:ascii="Play" w:cs="Play" w:eastAsia="Play" w:hAnsi="Play"/>
              </w:rPr>
            </w:pPr>
            <w:r w:rsidDel="00000000" w:rsidR="00000000" w:rsidRPr="00000000">
              <w:rPr>
                <w:rtl w:val="0"/>
              </w:rPr>
            </w:r>
          </w:p>
          <w:p w:rsidR="00000000" w:rsidDel="00000000" w:rsidP="00000000" w:rsidRDefault="00000000" w:rsidRPr="00000000" w14:paraId="00000100">
            <w:pPr>
              <w:spacing w:after="240" w:before="240" w:line="259" w:lineRule="auto"/>
              <w:ind w:left="0" w:firstLine="0"/>
              <w:rPr>
                <w:rFonts w:ascii="Play" w:cs="Play" w:eastAsia="Play" w:hAnsi="Play"/>
              </w:rPr>
            </w:pPr>
            <w:r w:rsidDel="00000000" w:rsidR="00000000" w:rsidRPr="00000000">
              <w:rPr>
                <w:rFonts w:ascii="Play" w:cs="Play" w:eastAsia="Play" w:hAnsi="Play"/>
                <w:rtl w:val="0"/>
              </w:rPr>
              <w:t xml:space="preserve">NHS England (2018). </w:t>
            </w:r>
            <w:r w:rsidDel="00000000" w:rsidR="00000000" w:rsidRPr="00000000">
              <w:rPr>
                <w:rFonts w:ascii="Play" w:cs="Play" w:eastAsia="Play" w:hAnsi="Play"/>
                <w:i w:val="1"/>
                <w:rtl w:val="0"/>
              </w:rPr>
              <w:t xml:space="preserve">Towards commissioning for workplace compassion: A support guide (v2)</w:t>
            </w:r>
            <w:r w:rsidDel="00000000" w:rsidR="00000000" w:rsidRPr="00000000">
              <w:rPr>
                <w:rFonts w:ascii="Play" w:cs="Play" w:eastAsia="Play" w:hAnsi="Play"/>
                <w:rtl w:val="0"/>
              </w:rPr>
              <w:t xml:space="preserve">. Available at: </w:t>
            </w:r>
            <w:r w:rsidDel="00000000" w:rsidR="00000000" w:rsidRPr="00000000">
              <w:rPr>
                <w:rFonts w:ascii="Play" w:cs="Play" w:eastAsia="Play" w:hAnsi="Play"/>
                <w:rtl w:val="0"/>
              </w:rPr>
              <w:t xml:space="preserve">https://www.england.nhs.uk/wp-content/uploads/2018/10/towards-commissioning-for-workplace-compassion-a-support-guide-v2.pdf</w:t>
            </w:r>
            <w:r w:rsidDel="00000000" w:rsidR="00000000" w:rsidRPr="00000000">
              <w:rPr>
                <w:rFonts w:ascii="Play" w:cs="Play" w:eastAsia="Play" w:hAnsi="Play"/>
                <w:rtl w:val="0"/>
              </w:rPr>
              <w:t xml:space="preserve"> (Accessed: 20th February 2025).</w:t>
            </w:r>
          </w:p>
          <w:p w:rsidR="00000000" w:rsidDel="00000000" w:rsidP="00000000" w:rsidRDefault="00000000" w:rsidRPr="00000000" w14:paraId="00000101">
            <w:pPr>
              <w:spacing w:after="240" w:before="240" w:line="259" w:lineRule="auto"/>
              <w:ind w:left="0" w:firstLine="0"/>
              <w:rPr>
                <w:rFonts w:ascii="Play" w:cs="Play" w:eastAsia="Play" w:hAnsi="Play"/>
              </w:rPr>
            </w:pPr>
            <w:r w:rsidDel="00000000" w:rsidR="00000000" w:rsidRPr="00000000">
              <w:rPr>
                <w:rFonts w:ascii="Play" w:cs="Play" w:eastAsia="Play" w:hAnsi="Play"/>
                <w:rtl w:val="0"/>
              </w:rPr>
              <w:t xml:space="preserve">NHS England (2023). </w:t>
            </w:r>
            <w:r w:rsidDel="00000000" w:rsidR="00000000" w:rsidRPr="00000000">
              <w:rPr>
                <w:rFonts w:ascii="Play" w:cs="Play" w:eastAsia="Play" w:hAnsi="Play"/>
                <w:i w:val="1"/>
                <w:rtl w:val="0"/>
              </w:rPr>
              <w:t xml:space="preserve">The Mental Health Nurse’s Handbook</w:t>
            </w:r>
            <w:r w:rsidDel="00000000" w:rsidR="00000000" w:rsidRPr="00000000">
              <w:rPr>
                <w:rFonts w:ascii="Play" w:cs="Play" w:eastAsia="Play" w:hAnsi="Play"/>
                <w:rtl w:val="0"/>
              </w:rPr>
              <w:t xml:space="preserve">. Available at: </w:t>
            </w:r>
            <w:r w:rsidDel="00000000" w:rsidR="00000000" w:rsidRPr="00000000">
              <w:rPr>
                <w:rFonts w:ascii="Play" w:cs="Play" w:eastAsia="Play" w:hAnsi="Play"/>
                <w:rtl w:val="0"/>
              </w:rPr>
              <w:t xml:space="preserve">https://www.england.nhs.uk/long-read/the-mental-health-nurses-handbook/</w:t>
            </w:r>
            <w:r w:rsidDel="00000000" w:rsidR="00000000" w:rsidRPr="00000000">
              <w:rPr>
                <w:rFonts w:ascii="Play" w:cs="Play" w:eastAsia="Play" w:hAnsi="Play"/>
                <w:rtl w:val="0"/>
              </w:rPr>
              <w:t xml:space="preserve"> (Accessed: 20th February 2025).</w:t>
            </w:r>
          </w:p>
          <w:p w:rsidR="00000000" w:rsidDel="00000000" w:rsidP="00000000" w:rsidRDefault="00000000" w:rsidRPr="00000000" w14:paraId="00000102">
            <w:pPr>
              <w:spacing w:line="259" w:lineRule="auto"/>
              <w:ind w:left="0" w:right="115" w:firstLine="0"/>
              <w:rPr>
                <w:rFonts w:ascii="Play" w:cs="Play" w:eastAsia="Play" w:hAnsi="Play"/>
                <w:b w:val="1"/>
              </w:rPr>
            </w:pPr>
            <w:r w:rsidDel="00000000" w:rsidR="00000000" w:rsidRPr="00000000">
              <w:rPr>
                <w:rtl w:val="0"/>
              </w:rPr>
            </w:r>
          </w:p>
          <w:p w:rsidR="00000000" w:rsidDel="00000000" w:rsidP="00000000" w:rsidRDefault="00000000" w:rsidRPr="00000000" w14:paraId="00000103">
            <w:pPr>
              <w:spacing w:line="259" w:lineRule="auto"/>
              <w:ind w:left="0" w:right="115" w:firstLine="0"/>
              <w:rPr>
                <w:rFonts w:ascii="Play" w:cs="Play" w:eastAsia="Play" w:hAnsi="Play"/>
                <w:b w:val="1"/>
              </w:rPr>
            </w:pPr>
            <w:r w:rsidDel="00000000" w:rsidR="00000000" w:rsidRPr="00000000">
              <w:rPr>
                <w:rtl w:val="0"/>
              </w:rPr>
            </w:r>
          </w:p>
          <w:p w:rsidR="00000000" w:rsidDel="00000000" w:rsidP="00000000" w:rsidRDefault="00000000" w:rsidRPr="00000000" w14:paraId="00000104">
            <w:pPr>
              <w:spacing w:after="760" w:line="239" w:lineRule="auto"/>
              <w:ind w:left="0" w:firstLine="0"/>
              <w:rPr>
                <w:rFonts w:ascii="Play" w:cs="Play" w:eastAsia="Play" w:hAnsi="Play"/>
                <w:color w:val="222222"/>
              </w:rPr>
            </w:pPr>
            <w:r w:rsidDel="00000000" w:rsidR="00000000" w:rsidRPr="00000000">
              <w:rPr>
                <w:rtl w:val="0"/>
              </w:rPr>
            </w:r>
          </w:p>
          <w:p w:rsidR="00000000" w:rsidDel="00000000" w:rsidP="00000000" w:rsidRDefault="00000000" w:rsidRPr="00000000" w14:paraId="00000105">
            <w:pPr>
              <w:spacing w:after="760" w:line="239" w:lineRule="auto"/>
              <w:ind w:left="0" w:firstLine="0"/>
              <w:rPr>
                <w:rFonts w:ascii="Play" w:cs="Play" w:eastAsia="Play" w:hAnsi="Play"/>
                <w:color w:val="222222"/>
              </w:rPr>
            </w:pPr>
            <w:r w:rsidDel="00000000" w:rsidR="00000000" w:rsidRPr="00000000">
              <w:rPr>
                <w:rtl w:val="0"/>
              </w:rPr>
            </w:r>
          </w:p>
          <w:p w:rsidR="00000000" w:rsidDel="00000000" w:rsidP="00000000" w:rsidRDefault="00000000" w:rsidRPr="00000000" w14:paraId="00000106">
            <w:pPr>
              <w:spacing w:after="77" w:line="246.99999999999994" w:lineRule="auto"/>
              <w:ind w:left="0" w:firstLine="0"/>
              <w:jc w:val="both"/>
              <w:rPr>
                <w:rFonts w:ascii="Play" w:cs="Play" w:eastAsia="Play" w:hAnsi="Play"/>
              </w:rPr>
            </w:pPr>
            <w:r w:rsidDel="00000000" w:rsidR="00000000" w:rsidRPr="00000000">
              <w:rPr>
                <w:rtl w:val="0"/>
              </w:rPr>
            </w:r>
          </w:p>
          <w:p w:rsidR="00000000" w:rsidDel="00000000" w:rsidP="00000000" w:rsidRDefault="00000000" w:rsidRPr="00000000" w14:paraId="00000107">
            <w:pPr>
              <w:spacing w:after="77" w:line="246.99999999999994" w:lineRule="auto"/>
              <w:ind w:left="0" w:firstLine="0"/>
              <w:jc w:val="both"/>
              <w:rPr>
                <w:rFonts w:ascii="Play" w:cs="Play" w:eastAsia="Play" w:hAnsi="Play"/>
              </w:rPr>
            </w:pPr>
            <w:r w:rsidDel="00000000" w:rsidR="00000000" w:rsidRPr="00000000">
              <w:rPr>
                <w:rtl w:val="0"/>
              </w:rPr>
            </w:r>
          </w:p>
          <w:p w:rsidR="00000000" w:rsidDel="00000000" w:rsidP="00000000" w:rsidRDefault="00000000" w:rsidRPr="00000000" w14:paraId="00000108">
            <w:pPr>
              <w:spacing w:line="259" w:lineRule="auto"/>
              <w:ind w:left="0" w:right="115" w:firstLine="0"/>
              <w:rPr>
                <w:rFonts w:ascii="Play" w:cs="Play" w:eastAsia="Play" w:hAnsi="Play"/>
                <w:b w:val="1"/>
              </w:rPr>
            </w:pPr>
            <w:r w:rsidDel="00000000" w:rsidR="00000000" w:rsidRPr="00000000">
              <w:rPr>
                <w:rtl w:val="0"/>
              </w:rPr>
            </w:r>
          </w:p>
          <w:p w:rsidR="00000000" w:rsidDel="00000000" w:rsidP="00000000" w:rsidRDefault="00000000" w:rsidRPr="00000000" w14:paraId="00000109">
            <w:pPr>
              <w:spacing w:line="259" w:lineRule="auto"/>
              <w:ind w:left="0" w:right="115" w:firstLine="0"/>
              <w:rPr>
                <w:rFonts w:ascii="Play" w:cs="Play" w:eastAsia="Play" w:hAnsi="Play"/>
                <w:b w:val="1"/>
              </w:rPr>
            </w:pPr>
            <w:r w:rsidDel="00000000" w:rsidR="00000000" w:rsidRPr="00000000">
              <w:rPr>
                <w:rtl w:val="0"/>
              </w:rPr>
            </w:r>
          </w:p>
          <w:p w:rsidR="00000000" w:rsidDel="00000000" w:rsidP="00000000" w:rsidRDefault="00000000" w:rsidRPr="00000000" w14:paraId="0000010A">
            <w:pPr>
              <w:spacing w:line="259" w:lineRule="auto"/>
              <w:ind w:left="0" w:right="115" w:firstLine="0"/>
              <w:rPr>
                <w:rFonts w:ascii="Play" w:cs="Play" w:eastAsia="Play" w:hAnsi="Play"/>
                <w:b w:val="1"/>
              </w:rPr>
            </w:pPr>
            <w:r w:rsidDel="00000000" w:rsidR="00000000" w:rsidRPr="00000000">
              <w:rPr>
                <w:rtl w:val="0"/>
              </w:rPr>
            </w:r>
          </w:p>
          <w:p w:rsidR="00000000" w:rsidDel="00000000" w:rsidP="00000000" w:rsidRDefault="00000000" w:rsidRPr="00000000" w14:paraId="0000010B">
            <w:pPr>
              <w:spacing w:line="259" w:lineRule="auto"/>
              <w:ind w:left="0" w:right="115" w:firstLine="0"/>
              <w:rPr>
                <w:rFonts w:ascii="Play" w:cs="Play" w:eastAsia="Play" w:hAnsi="Play"/>
                <w:b w:val="1"/>
              </w:rPr>
            </w:pPr>
            <w:r w:rsidDel="00000000" w:rsidR="00000000" w:rsidRPr="00000000">
              <w:rPr>
                <w:rtl w:val="0"/>
              </w:rPr>
            </w:r>
          </w:p>
          <w:p w:rsidR="00000000" w:rsidDel="00000000" w:rsidP="00000000" w:rsidRDefault="00000000" w:rsidRPr="00000000" w14:paraId="0000010C">
            <w:pPr>
              <w:spacing w:line="259" w:lineRule="auto"/>
              <w:ind w:left="0" w:right="115" w:firstLine="0"/>
              <w:rPr>
                <w:rFonts w:ascii="Play" w:cs="Play" w:eastAsia="Play" w:hAnsi="Play"/>
                <w:b w:val="1"/>
              </w:rPr>
            </w:pPr>
            <w:r w:rsidDel="00000000" w:rsidR="00000000" w:rsidRPr="00000000">
              <w:rPr>
                <w:rtl w:val="0"/>
              </w:rPr>
            </w:r>
          </w:p>
          <w:p w:rsidR="00000000" w:rsidDel="00000000" w:rsidP="00000000" w:rsidRDefault="00000000" w:rsidRPr="00000000" w14:paraId="0000010D">
            <w:pPr>
              <w:spacing w:line="259" w:lineRule="auto"/>
              <w:ind w:left="0" w:right="115" w:firstLine="0"/>
              <w:rPr>
                <w:rFonts w:ascii="Play" w:cs="Play" w:eastAsia="Play" w:hAnsi="Play"/>
                <w:b w:val="1"/>
              </w:rPr>
            </w:pPr>
            <w:r w:rsidDel="00000000" w:rsidR="00000000" w:rsidRPr="00000000">
              <w:rPr>
                <w:rtl w:val="0"/>
              </w:rPr>
            </w:r>
          </w:p>
          <w:p w:rsidR="00000000" w:rsidDel="00000000" w:rsidP="00000000" w:rsidRDefault="00000000" w:rsidRPr="00000000" w14:paraId="0000010E">
            <w:pPr>
              <w:spacing w:line="259" w:lineRule="auto"/>
              <w:ind w:left="0" w:right="115" w:firstLine="0"/>
              <w:rPr>
                <w:rFonts w:ascii="Play" w:cs="Play" w:eastAsia="Play" w:hAnsi="Play"/>
                <w:b w:val="1"/>
              </w:rPr>
            </w:pPr>
            <w:r w:rsidDel="00000000" w:rsidR="00000000" w:rsidRPr="00000000">
              <w:rPr>
                <w:rtl w:val="0"/>
              </w:rPr>
            </w:r>
          </w:p>
          <w:p w:rsidR="00000000" w:rsidDel="00000000" w:rsidP="00000000" w:rsidRDefault="00000000" w:rsidRPr="00000000" w14:paraId="0000010F">
            <w:pPr>
              <w:spacing w:line="259" w:lineRule="auto"/>
              <w:ind w:left="0" w:right="115" w:firstLine="0"/>
              <w:rPr>
                <w:rFonts w:ascii="Play" w:cs="Play" w:eastAsia="Play" w:hAnsi="Play"/>
                <w:b w:val="1"/>
              </w:rPr>
            </w:pPr>
            <w:r w:rsidDel="00000000" w:rsidR="00000000" w:rsidRPr="00000000">
              <w:rPr>
                <w:rtl w:val="0"/>
              </w:rPr>
            </w:r>
          </w:p>
          <w:p w:rsidR="00000000" w:rsidDel="00000000" w:rsidP="00000000" w:rsidRDefault="00000000" w:rsidRPr="00000000" w14:paraId="00000110">
            <w:pPr>
              <w:spacing w:line="259" w:lineRule="auto"/>
              <w:ind w:left="0" w:right="115" w:firstLine="0"/>
              <w:rPr>
                <w:rFonts w:ascii="Play" w:cs="Play" w:eastAsia="Play" w:hAnsi="Play"/>
                <w:b w:val="1"/>
              </w:rPr>
            </w:pPr>
            <w:r w:rsidDel="00000000" w:rsidR="00000000" w:rsidRPr="00000000">
              <w:rPr>
                <w:rtl w:val="0"/>
              </w:rPr>
            </w:r>
          </w:p>
          <w:p w:rsidR="00000000" w:rsidDel="00000000" w:rsidP="00000000" w:rsidRDefault="00000000" w:rsidRPr="00000000" w14:paraId="00000111">
            <w:pPr>
              <w:spacing w:line="259" w:lineRule="auto"/>
              <w:ind w:left="0" w:right="115" w:firstLine="0"/>
              <w:rPr>
                <w:rFonts w:ascii="Play" w:cs="Play" w:eastAsia="Play" w:hAnsi="Play"/>
                <w:b w:val="1"/>
              </w:rPr>
            </w:pPr>
            <w:r w:rsidDel="00000000" w:rsidR="00000000" w:rsidRPr="00000000">
              <w:rPr>
                <w:rtl w:val="0"/>
              </w:rPr>
            </w:r>
          </w:p>
          <w:p w:rsidR="00000000" w:rsidDel="00000000" w:rsidP="00000000" w:rsidRDefault="00000000" w:rsidRPr="00000000" w14:paraId="00000112">
            <w:pPr>
              <w:spacing w:line="259" w:lineRule="auto"/>
              <w:ind w:left="0" w:right="115" w:firstLine="0"/>
              <w:rPr>
                <w:rFonts w:ascii="Play" w:cs="Play" w:eastAsia="Play" w:hAnsi="Play"/>
              </w:rPr>
            </w:pPr>
            <w:r w:rsidDel="00000000" w:rsidR="00000000" w:rsidRPr="00000000">
              <w:rPr>
                <w:rtl w:val="0"/>
              </w:rPr>
            </w:r>
          </w:p>
          <w:p w:rsidR="00000000" w:rsidDel="00000000" w:rsidP="00000000" w:rsidRDefault="00000000" w:rsidRPr="00000000" w14:paraId="00000113">
            <w:pPr>
              <w:spacing w:line="259" w:lineRule="auto"/>
              <w:ind w:left="0" w:right="115" w:firstLine="0"/>
              <w:rPr>
                <w:rFonts w:ascii="Play" w:cs="Play" w:eastAsia="Play" w:hAnsi="Play"/>
              </w:rPr>
            </w:pPr>
            <w:r w:rsidDel="00000000" w:rsidR="00000000" w:rsidRPr="00000000">
              <w:rPr>
                <w:rtl w:val="0"/>
              </w:rPr>
            </w:r>
          </w:p>
        </w:tc>
      </w:tr>
    </w:tbl>
    <w:p w:rsidR="00000000" w:rsidDel="00000000" w:rsidP="00000000" w:rsidRDefault="00000000" w:rsidRPr="00000000" w14:paraId="00000114">
      <w:pPr>
        <w:ind w:left="0" w:firstLine="0"/>
        <w:jc w:val="both"/>
        <w:rPr/>
      </w:pPr>
      <w:r w:rsidDel="00000000" w:rsidR="00000000" w:rsidRPr="00000000">
        <w:rPr>
          <w:rtl w:val="0"/>
        </w:rPr>
      </w:r>
    </w:p>
    <w:p w:rsidR="00000000" w:rsidDel="00000000" w:rsidP="00000000" w:rsidRDefault="00000000" w:rsidRPr="00000000" w14:paraId="00000115">
      <w:pPr>
        <w:ind w:left="0" w:firstLine="0"/>
        <w:jc w:val="both"/>
        <w:rPr/>
      </w:pPr>
      <w:r w:rsidDel="00000000" w:rsidR="00000000" w:rsidRPr="00000000">
        <w:rPr>
          <w:rtl w:val="0"/>
        </w:rPr>
      </w:r>
    </w:p>
    <w:sectPr>
      <w:headerReference r:id="rId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Play">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55" w:right="0" w:hanging="1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4616450</wp:posOffset>
          </wp:positionH>
          <wp:positionV relativeFrom="paragraph">
            <wp:posOffset>-379729</wp:posOffset>
          </wp:positionV>
          <wp:extent cx="1853565" cy="975360"/>
          <wp:effectExtent b="0" l="0" r="0" t="0"/>
          <wp:wrapNone/>
          <wp:docPr id="4"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853565" cy="97536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-692149</wp:posOffset>
          </wp:positionH>
          <wp:positionV relativeFrom="paragraph">
            <wp:posOffset>-362584</wp:posOffset>
          </wp:positionV>
          <wp:extent cx="2510790" cy="885825"/>
          <wp:effectExtent b="0" l="0" r="0" t="0"/>
          <wp:wrapSquare wrapText="bothSides" distB="0" distT="0" distL="114300" distR="114300"/>
          <wp:docPr descr="We are an Agored Cymru recognised centre in Wales" id="2" name="image1.png"/>
          <a:graphic>
            <a:graphicData uri="http://schemas.openxmlformats.org/drawingml/2006/picture">
              <pic:pic>
                <pic:nvPicPr>
                  <pic:cNvPr descr="We are an Agored Cymru recognised centre in Wales" id="0" name="image1.png"/>
                  <pic:cNvPicPr preferRelativeResize="0"/>
                </pic:nvPicPr>
                <pic:blipFill>
                  <a:blip r:embed="rId2"/>
                  <a:srcRect b="0" l="0" r="0" t="0"/>
                  <a:stretch>
                    <a:fillRect/>
                  </a:stretch>
                </pic:blipFill>
                <pic:spPr>
                  <a:xfrm>
                    <a:off x="0" y="0"/>
                    <a:ext cx="2510790" cy="88582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360" w:hanging="360"/>
      </w:pPr>
      <w:rPr/>
    </w:lvl>
    <w:lvl w:ilvl="1">
      <w:start w:val="1"/>
      <w:numFmt w:val="decimal"/>
      <w:lvlText w:val="%1.%2"/>
      <w:lvlJc w:val="left"/>
      <w:pPr>
        <w:ind w:left="465" w:hanging="360"/>
      </w:pPr>
      <w:rPr/>
    </w:lvl>
    <w:lvl w:ilvl="2">
      <w:start w:val="1"/>
      <w:numFmt w:val="decimal"/>
      <w:lvlText w:val="%1.%2.%3"/>
      <w:lvlJc w:val="left"/>
      <w:pPr>
        <w:ind w:left="930" w:hanging="720"/>
      </w:pPr>
      <w:rPr/>
    </w:lvl>
    <w:lvl w:ilvl="3">
      <w:start w:val="1"/>
      <w:numFmt w:val="decimal"/>
      <w:lvlText w:val="%1.%2.%3.%4"/>
      <w:lvlJc w:val="left"/>
      <w:pPr>
        <w:ind w:left="1035" w:hanging="720"/>
      </w:pPr>
      <w:rPr/>
    </w:lvl>
    <w:lvl w:ilvl="4">
      <w:start w:val="1"/>
      <w:numFmt w:val="decimal"/>
      <w:lvlText w:val="%1.%2.%3.%4.%5"/>
      <w:lvlJc w:val="left"/>
      <w:pPr>
        <w:ind w:left="1500" w:hanging="1080"/>
      </w:pPr>
      <w:rPr/>
    </w:lvl>
    <w:lvl w:ilvl="5">
      <w:start w:val="1"/>
      <w:numFmt w:val="decimal"/>
      <w:lvlText w:val="%1.%2.%3.%4.%5.%6"/>
      <w:lvlJc w:val="left"/>
      <w:pPr>
        <w:ind w:left="1605" w:hanging="1080"/>
      </w:pPr>
      <w:rPr/>
    </w:lvl>
    <w:lvl w:ilvl="6">
      <w:start w:val="1"/>
      <w:numFmt w:val="decimal"/>
      <w:lvlText w:val="%1.%2.%3.%4.%5.%6.%7"/>
      <w:lvlJc w:val="left"/>
      <w:pPr>
        <w:ind w:left="2070" w:hanging="1440"/>
      </w:pPr>
      <w:rPr/>
    </w:lvl>
    <w:lvl w:ilvl="7">
      <w:start w:val="1"/>
      <w:numFmt w:val="decimal"/>
      <w:lvlText w:val="%1.%2.%3.%4.%5.%6.%7.%8"/>
      <w:lvlJc w:val="left"/>
      <w:pPr>
        <w:ind w:left="2175" w:hanging="1440"/>
      </w:pPr>
      <w:rPr/>
    </w:lvl>
    <w:lvl w:ilvl="8">
      <w:start w:val="1"/>
      <w:numFmt w:val="decimal"/>
      <w:lvlText w:val="%1.%2.%3.%4.%5.%6.%7.%8.%9"/>
      <w:lvlJc w:val="left"/>
      <w:pPr>
        <w:ind w:left="2640" w:hanging="1800"/>
      </w:pPr>
      <w:rPr/>
    </w:lvl>
  </w:abstractNum>
  <w:abstractNum w:abstractNumId="4">
    <w:lvl w:ilvl="0">
      <w:start w:val="1"/>
      <w:numFmt w:val="decimal"/>
      <w:lvlText w:val="%1."/>
      <w:lvlJc w:val="left"/>
      <w:pPr>
        <w:ind w:left="405" w:hanging="360"/>
      </w:pPr>
      <w:rPr/>
    </w:lvl>
    <w:lvl w:ilvl="1">
      <w:start w:val="1"/>
      <w:numFmt w:val="lowerLetter"/>
      <w:lvlText w:val="%2."/>
      <w:lvlJc w:val="left"/>
      <w:pPr>
        <w:ind w:left="1125" w:hanging="360"/>
      </w:pPr>
      <w:rPr/>
    </w:lvl>
    <w:lvl w:ilvl="2">
      <w:start w:val="1"/>
      <w:numFmt w:val="lowerRoman"/>
      <w:lvlText w:val="%3."/>
      <w:lvlJc w:val="right"/>
      <w:pPr>
        <w:ind w:left="1845" w:hanging="180"/>
      </w:pPr>
      <w:rPr/>
    </w:lvl>
    <w:lvl w:ilvl="3">
      <w:start w:val="1"/>
      <w:numFmt w:val="decimal"/>
      <w:lvlText w:val="%4."/>
      <w:lvlJc w:val="left"/>
      <w:pPr>
        <w:ind w:left="2565" w:hanging="360"/>
      </w:pPr>
      <w:rPr/>
    </w:lvl>
    <w:lvl w:ilvl="4">
      <w:start w:val="1"/>
      <w:numFmt w:val="lowerLetter"/>
      <w:lvlText w:val="%5."/>
      <w:lvlJc w:val="left"/>
      <w:pPr>
        <w:ind w:left="3285" w:hanging="360"/>
      </w:pPr>
      <w:rPr/>
    </w:lvl>
    <w:lvl w:ilvl="5">
      <w:start w:val="1"/>
      <w:numFmt w:val="lowerRoman"/>
      <w:lvlText w:val="%6."/>
      <w:lvlJc w:val="right"/>
      <w:pPr>
        <w:ind w:left="4005" w:hanging="180"/>
      </w:pPr>
      <w:rPr/>
    </w:lvl>
    <w:lvl w:ilvl="6">
      <w:start w:val="1"/>
      <w:numFmt w:val="decimal"/>
      <w:lvlText w:val="%7."/>
      <w:lvlJc w:val="left"/>
      <w:pPr>
        <w:ind w:left="4725" w:hanging="360"/>
      </w:pPr>
      <w:rPr/>
    </w:lvl>
    <w:lvl w:ilvl="7">
      <w:start w:val="1"/>
      <w:numFmt w:val="lowerLetter"/>
      <w:lvlText w:val="%8."/>
      <w:lvlJc w:val="left"/>
      <w:pPr>
        <w:ind w:left="5445" w:hanging="360"/>
      </w:pPr>
      <w:rPr/>
    </w:lvl>
    <w:lvl w:ilvl="8">
      <w:start w:val="1"/>
      <w:numFmt w:val="lowerRoman"/>
      <w:lvlText w:val="%9."/>
      <w:lvlJc w:val="right"/>
      <w:pPr>
        <w:ind w:left="6165" w:hanging="180"/>
      </w:pPr>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spacing w:after="77" w:line="246.99999999999994" w:lineRule="auto"/>
        <w:ind w:left="55" w:hanging="1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ind w:left="55" w:hanging="10"/>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4.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