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2053219914"/>
        <w:docPartObj>
          <w:docPartGallery w:val="Cover Pages"/>
          <w:docPartUnique/>
        </w:docPartObj>
      </w:sdtPr>
      <w:sdtEndPr>
        <w:rPr>
          <w:rFonts w:ascii="Arial" w:hAnsi="Arial" w:cs="Arial"/>
          <w:sz w:val="24"/>
          <w:szCs w:val="24"/>
        </w:rPr>
      </w:sdtEndPr>
      <w:sdtContent>
        <w:p w:rsidR="00F50956" w:rsidRDefault="00F50956">
          <w:r>
            <w:rPr>
              <w:noProof/>
              <w:lang w:eastAsia="en-GB"/>
            </w:rPr>
            <mc:AlternateContent>
              <mc:Choice Requires="wps">
                <w:drawing>
                  <wp:anchor distT="0" distB="0" distL="114300" distR="114300" simplePos="0" relativeHeight="251665408" behindDoc="0" locked="0" layoutInCell="1" allowOverlap="1">
                    <wp:simplePos x="0" y="0"/>
                    <wp:positionH relativeFrom="page">
                      <wp:posOffset>208280</wp:posOffset>
                    </wp:positionH>
                    <wp:positionV relativeFrom="margin">
                      <wp:align>center</wp:align>
                    </wp:positionV>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rFonts w:asciiTheme="minorHAnsi" w:hAnsiTheme="minorHAnsi" w:cstheme="minorHAnsi"/>
                                    <w:caps w:val="0"/>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F50956" w:rsidRPr="00D81BAA" w:rsidRDefault="00F50956" w:rsidP="00C44485">
                                    <w:pPr>
                                      <w:pStyle w:val="Title"/>
                                      <w:jc w:val="center"/>
                                      <w:rPr>
                                        <w:rFonts w:asciiTheme="minorHAnsi" w:hAnsiTheme="minorHAnsi" w:cstheme="minorHAnsi"/>
                                        <w:caps w:val="0"/>
                                        <w:color w:val="FFFFFF" w:themeColor="background1"/>
                                        <w:sz w:val="80"/>
                                        <w:szCs w:val="80"/>
                                      </w:rPr>
                                    </w:pPr>
                                    <w:r w:rsidRPr="00D81BAA">
                                      <w:rPr>
                                        <w:rFonts w:asciiTheme="minorHAnsi" w:hAnsiTheme="minorHAnsi" w:cstheme="minorHAnsi"/>
                                        <w:caps w:val="0"/>
                                        <w:color w:val="FFFFFF" w:themeColor="background1"/>
                                        <w:sz w:val="80"/>
                                        <w:szCs w:val="80"/>
                                      </w:rPr>
                                      <w:t>THE 3X5X2 INTELLIGENCE SYSTEM</w:t>
                                    </w:r>
                                  </w:p>
                                </w:sdtContent>
                              </w:sdt>
                              <w:p w:rsidR="00F50956" w:rsidRDefault="00F50956" w:rsidP="007076FA">
                                <w:pPr>
                                  <w:spacing w:before="240"/>
                                  <w:ind w:left="720"/>
                                  <w:jc w:val="right"/>
                                  <w:rPr>
                                    <w:color w:val="FFFFFF" w:themeColor="background1"/>
                                  </w:rPr>
                                </w:pPr>
                              </w:p>
                              <w:sdt>
                                <w:sdtPr>
                                  <w:rPr>
                                    <w:color w:val="FFFFFF" w:themeColor="background1"/>
                                    <w:sz w:val="24"/>
                                    <w:szCs w:val="24"/>
                                  </w:rPr>
                                  <w:alias w:val="Abstract"/>
                                  <w:id w:val="-1812170092"/>
                                  <w:dataBinding w:prefixMappings="xmlns:ns0='http://schemas.microsoft.com/office/2006/coverPageProps'" w:xpath="/ns0:CoverPageProperties[1]/ns0:Abstract[1]" w:storeItemID="{55AF091B-3C7A-41E3-B477-F2FDAA23CFDA}"/>
                                  <w:text/>
                                </w:sdtPr>
                                <w:sdtEndPr/>
                                <w:sdtContent>
                                  <w:p w:rsidR="00F50956" w:rsidRPr="00C44485" w:rsidRDefault="00D81BAA" w:rsidP="007076FA">
                                    <w:pPr>
                                      <w:spacing w:before="240"/>
                                      <w:ind w:left="1008"/>
                                      <w:jc w:val="right"/>
                                      <w:rPr>
                                        <w:color w:val="FFFFFF" w:themeColor="background1"/>
                                        <w:sz w:val="24"/>
                                        <w:szCs w:val="24"/>
                                      </w:rPr>
                                    </w:pPr>
                                    <w:r w:rsidRPr="00C44485">
                                      <w:rPr>
                                        <w:color w:val="FFFFFF" w:themeColor="background1"/>
                                        <w:sz w:val="24"/>
                                        <w:szCs w:val="24"/>
                                      </w:rPr>
                                      <w:t>In order to be of use, intelligence must be properly evaluated and its provenance assessed. The emphasis must be on integrity in the use of intelligence. Evaluation of ‘raw information’ is known as the 3x5x2 System.</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id="Rectangle 16" o:spid="_x0000_s1026" style="position:absolute;margin-left:16.4pt;margin-top:0;width:422.3pt;height:760.1pt;z-index:251665408;visibility:visible;mso-wrap-style:square;mso-width-percent:690;mso-height-percent:960;mso-wrap-distance-left:9pt;mso-wrap-distance-top:0;mso-wrap-distance-right:9pt;mso-wrap-distance-bottom:0;mso-position-horizontal:absolute;mso-position-horizontal-relative:page;mso-position-vertical:center;mso-position-vertical-relative:margin;mso-width-percent:69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" fillcolor="#5b9bd5 [3204]" stroked="f">
                    <v:path arrowok="t"/>
                    <v:textbox inset="21.6pt,1in,21.6pt">
                      <w:txbxContent>
                        <w:sdt>
                          <w:sdtPr>
                            <w:rPr>
                              <w:rFonts w:asciiTheme="minorHAnsi" w:hAnsiTheme="minorHAnsi" w:cstheme="minorHAnsi"/>
                              <w:caps w:val="0"/>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F50956" w:rsidRPr="00D81BAA" w:rsidRDefault="00F50956" w:rsidP="00C44485">
                              <w:pPr>
                                <w:pStyle w:val="Title"/>
                                <w:jc w:val="center"/>
                                <w:rPr>
                                  <w:rFonts w:asciiTheme="minorHAnsi" w:hAnsiTheme="minorHAnsi" w:cstheme="minorHAnsi"/>
                                  <w:caps w:val="0"/>
                                  <w:color w:val="FFFFFF" w:themeColor="background1"/>
                                  <w:sz w:val="80"/>
                                  <w:szCs w:val="80"/>
                                </w:rPr>
                              </w:pPr>
                              <w:r w:rsidRPr="00D81BAA">
                                <w:rPr>
                                  <w:rFonts w:asciiTheme="minorHAnsi" w:hAnsiTheme="minorHAnsi" w:cstheme="minorHAnsi"/>
                                  <w:caps w:val="0"/>
                                  <w:color w:val="FFFFFF" w:themeColor="background1"/>
                                  <w:sz w:val="80"/>
                                  <w:szCs w:val="80"/>
                                </w:rPr>
                                <w:t>THE 3X5X2 INTELLIGENCE SYSTEM</w:t>
                              </w:r>
                            </w:p>
                          </w:sdtContent>
                        </w:sdt>
                        <w:p w:rsidR="00F50956" w:rsidRDefault="00F50956" w:rsidP="007076FA">
                          <w:pPr>
                            <w:spacing w:before="240"/>
                            <w:ind w:left="720"/>
                            <w:jc w:val="right"/>
                            <w:rPr>
                              <w:color w:val="FFFFFF" w:themeColor="background1"/>
                            </w:rPr>
                          </w:pPr>
                        </w:p>
                        <w:sdt>
                          <w:sdtPr>
                            <w:rPr>
                              <w:color w:val="FFFFFF" w:themeColor="background1"/>
                              <w:sz w:val="24"/>
                              <w:szCs w:val="24"/>
                            </w:rPr>
                            <w:alias w:val="Abstract"/>
                            <w:id w:val="-1812170092"/>
                            <w:dataBinding w:prefixMappings="xmlns:ns0='http://schemas.microsoft.com/office/2006/coverPageProps'" w:xpath="/ns0:CoverPageProperties[1]/ns0:Abstract[1]" w:storeItemID="{55AF091B-3C7A-41E3-B477-F2FDAA23CFDA}"/>
                            <w:text/>
                          </w:sdtPr>
                          <w:sdtEndPr/>
                          <w:sdtContent>
                            <w:p w:rsidR="00F50956" w:rsidRPr="00C44485" w:rsidRDefault="00D81BAA" w:rsidP="007076FA">
                              <w:pPr>
                                <w:spacing w:before="240"/>
                                <w:ind w:left="1008"/>
                                <w:jc w:val="right"/>
                                <w:rPr>
                                  <w:color w:val="FFFFFF" w:themeColor="background1"/>
                                  <w:sz w:val="24"/>
                                  <w:szCs w:val="24"/>
                                </w:rPr>
                              </w:pPr>
                              <w:r w:rsidRPr="00C44485">
                                <w:rPr>
                                  <w:color w:val="FFFFFF" w:themeColor="background1"/>
                                  <w:sz w:val="24"/>
                                  <w:szCs w:val="24"/>
                                </w:rPr>
                                <w:t>In order to be of use, intelligence must be properly evaluated and its provenance assessed. The emphasis must be on integrity in the use of intelligence. Evaluation of ‘raw information’ is known as the 3x5x2 System.</w:t>
                              </w:r>
                            </w:p>
                          </w:sdtContent>
                        </w:sdt>
                      </w:txbxContent>
                    </v:textbox>
                    <w10:wrap anchorx="page" anchory="margin"/>
                  </v:rect>
                </w:pict>
              </mc:Fallback>
            </mc:AlternateContent>
          </w:r>
          <w:r>
            <w:rPr>
              <w:noProof/>
              <w:lang w:eastAsia="en-GB"/>
            </w:rPr>
            <mc:AlternateContent>
              <mc:Choice Requires="wps">
                <w:drawing>
                  <wp:anchor distT="0" distB="0" distL="114300" distR="114300" simplePos="0" relativeHeight="251666432" behindDoc="0" locked="0" layoutInCell="1" allowOverlap="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FFFFFF" w:themeColor="background1"/>
                                    <w:sz w:val="24"/>
                                    <w:szCs w:val="24"/>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rsidR="00F50956" w:rsidRPr="00D81BAA" w:rsidRDefault="00F50956">
                                    <w:pPr>
                                      <w:pStyle w:val="Subtitle"/>
                                      <w:rPr>
                                        <w:b/>
                                        <w:color w:val="FFFFFF" w:themeColor="background1"/>
                                        <w:sz w:val="24"/>
                                        <w:szCs w:val="24"/>
                                      </w:rPr>
                                    </w:pPr>
                                    <w:r w:rsidRPr="00D81BAA">
                                      <w:rPr>
                                        <w:b/>
                                        <w:color w:val="FFFFFF" w:themeColor="background1"/>
                                        <w:sz w:val="24"/>
                                        <w:szCs w:val="24"/>
                                      </w:rPr>
                                      <w:t xml:space="preserve">INFORMATION AND INTELLIGENCE LESSON </w:t>
                                    </w:r>
                                    <w:r w:rsidR="00D81BAA" w:rsidRPr="00D81BAA">
                                      <w:rPr>
                                        <w:b/>
                                        <w:color w:val="FFFFFF" w:themeColor="background1"/>
                                        <w:sz w:val="24"/>
                                        <w:szCs w:val="24"/>
                                      </w:rPr>
                                      <w:t>–</w:t>
                                    </w:r>
                                    <w:r w:rsidRPr="00D81BAA">
                                      <w:rPr>
                                        <w:b/>
                                        <w:color w:val="FFFFFF" w:themeColor="background1"/>
                                        <w:sz w:val="24"/>
                                        <w:szCs w:val="24"/>
                                      </w:rPr>
                                      <w:t xml:space="preserve"> </w:t>
                                    </w:r>
                                    <w:r w:rsidR="00D81BAA" w:rsidRPr="00D81BAA">
                                      <w:rPr>
                                        <w:b/>
                                        <w:color w:val="FFFFFF" w:themeColor="background1"/>
                                        <w:sz w:val="24"/>
                                        <w:szCs w:val="24"/>
                                      </w:rPr>
                                      <w:t>IPLAU 2019</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72" o:spid="_x0000_s1027" style="position:absolute;margin-left:0;margin-top:0;width:148.1pt;height:760.3pt;z-index:251666432;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" fillcolor="#44546a [3215]" stroked="f" strokeweight="1pt">
                    <v:path arrowok="t"/>
                    <v:textbox inset="14.4pt,,14.4pt">
                      <w:txbxContent>
                        <w:sdt>
                          <w:sdtPr>
                            <w:rPr>
                              <w:b/>
                              <w:color w:val="FFFFFF" w:themeColor="background1"/>
                              <w:sz w:val="24"/>
                              <w:szCs w:val="24"/>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rsidR="00F50956" w:rsidRPr="00D81BAA" w:rsidRDefault="00F50956">
                              <w:pPr>
                                <w:pStyle w:val="Subtitle"/>
                                <w:rPr>
                                  <w:b/>
                                  <w:color w:val="FFFFFF" w:themeColor="background1"/>
                                  <w:sz w:val="24"/>
                                  <w:szCs w:val="24"/>
                                </w:rPr>
                              </w:pPr>
                              <w:r w:rsidRPr="00D81BAA">
                                <w:rPr>
                                  <w:b/>
                                  <w:color w:val="FFFFFF" w:themeColor="background1"/>
                                  <w:sz w:val="24"/>
                                  <w:szCs w:val="24"/>
                                </w:rPr>
                                <w:t xml:space="preserve">INFORMATION AND INTELLIGENCE LESSON </w:t>
                              </w:r>
                              <w:r w:rsidR="00D81BAA" w:rsidRPr="00D81BAA">
                                <w:rPr>
                                  <w:b/>
                                  <w:color w:val="FFFFFF" w:themeColor="background1"/>
                                  <w:sz w:val="24"/>
                                  <w:szCs w:val="24"/>
                                </w:rPr>
                                <w:t>–</w:t>
                              </w:r>
                              <w:r w:rsidRPr="00D81BAA">
                                <w:rPr>
                                  <w:b/>
                                  <w:color w:val="FFFFFF" w:themeColor="background1"/>
                                  <w:sz w:val="24"/>
                                  <w:szCs w:val="24"/>
                                </w:rPr>
                                <w:t xml:space="preserve"> </w:t>
                              </w:r>
                              <w:r w:rsidR="00D81BAA" w:rsidRPr="00D81BAA">
                                <w:rPr>
                                  <w:b/>
                                  <w:color w:val="FFFFFF" w:themeColor="background1"/>
                                  <w:sz w:val="24"/>
                                  <w:szCs w:val="24"/>
                                </w:rPr>
                                <w:t>IPLAU 2019</w:t>
                              </w:r>
                            </w:p>
                          </w:sdtContent>
                        </w:sdt>
                      </w:txbxContent>
                    </v:textbox>
                    <w10:wrap anchorx="page" anchory="page"/>
                  </v:rect>
                </w:pict>
              </mc:Fallback>
            </mc:AlternateContent>
          </w:r>
        </w:p>
        <w:p w:rsidR="00F50956" w:rsidRDefault="00F50956"/>
        <w:p w:rsidR="00F50956" w:rsidRDefault="00F50956">
          <w:pPr>
            <w:rPr>
              <w:rFonts w:ascii="Arial" w:hAnsi="Arial" w:cs="Arial"/>
              <w:sz w:val="24"/>
              <w:szCs w:val="24"/>
            </w:rPr>
          </w:pPr>
          <w:r>
            <w:rPr>
              <w:rFonts w:ascii="Arial" w:hAnsi="Arial" w:cs="Arial"/>
              <w:sz w:val="24"/>
              <w:szCs w:val="24"/>
            </w:rPr>
            <w:br w:type="page"/>
          </w:r>
        </w:p>
      </w:sdtContent>
    </w:sdt>
    <w:p w:rsidR="00784ADD" w:rsidRPr="001944CA" w:rsidRDefault="00C44485" w:rsidP="009C7C3D">
      <w:pPr>
        <w:pStyle w:val="Heading1"/>
        <w:rPr>
          <w:b/>
          <w:sz w:val="28"/>
          <w:szCs w:val="28"/>
        </w:rPr>
      </w:pPr>
      <w:r w:rsidRPr="001944CA">
        <w:rPr>
          <w:b/>
          <w:sz w:val="28"/>
          <w:szCs w:val="28"/>
        </w:rPr>
        <w:lastRenderedPageBreak/>
        <w:t>NATIONAL INTELLIGENCE REPORT FOR 3X5X2</w:t>
      </w:r>
    </w:p>
    <w:p w:rsidR="00CF47D9" w:rsidRDefault="00CF47D9" w:rsidP="00CF47D9">
      <w:pPr>
        <w:pStyle w:val="NormalWeb"/>
        <w:kinsoku w:val="0"/>
        <w:overflowPunct w:val="0"/>
        <w:spacing w:before="0" w:beforeAutospacing="0" w:after="242" w:afterAutospacing="0"/>
        <w:jc w:val="both"/>
        <w:textAlignment w:val="baseline"/>
        <w:rPr>
          <w:rFonts w:ascii="Arial" w:eastAsiaTheme="minorEastAsia" w:hAnsi="Arial" w:cs="Arial"/>
          <w:color w:val="000000" w:themeColor="text1"/>
          <w:kern w:val="24"/>
        </w:rPr>
      </w:pPr>
    </w:p>
    <w:p w:rsidR="00CF47D9" w:rsidRPr="006B045A" w:rsidRDefault="00CF47D9" w:rsidP="001944CA">
      <w:pPr>
        <w:pStyle w:val="NormalWeb"/>
        <w:kinsoku w:val="0"/>
        <w:overflowPunct w:val="0"/>
        <w:spacing w:before="0" w:beforeAutospacing="0" w:after="242" w:afterAutospacing="0"/>
        <w:jc w:val="both"/>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themeColor="text1"/>
          <w:kern w:val="24"/>
          <w:sz w:val="22"/>
          <w:szCs w:val="22"/>
        </w:rPr>
        <w:t>In order to be of use, intelligence must be properly evaluated and its provenance assessed.</w:t>
      </w:r>
      <w:r w:rsidR="00BF2A2D" w:rsidRPr="006B045A">
        <w:rPr>
          <w:rFonts w:asciiTheme="minorHAnsi" w:hAnsiTheme="minorHAnsi" w:cstheme="minorHAnsi"/>
          <w:sz w:val="22"/>
          <w:szCs w:val="22"/>
        </w:rPr>
        <w:t xml:space="preserve"> </w:t>
      </w:r>
      <w:r w:rsidR="00BF2A2D" w:rsidRPr="006B045A">
        <w:rPr>
          <w:rFonts w:asciiTheme="minorHAnsi" w:eastAsiaTheme="minorEastAsia" w:hAnsiTheme="minorHAnsi" w:cstheme="minorHAnsi"/>
          <w:color w:val="000000" w:themeColor="text1"/>
          <w:kern w:val="24"/>
          <w:sz w:val="22"/>
          <w:szCs w:val="22"/>
        </w:rPr>
        <w:t xml:space="preserve">The emphasis must </w:t>
      </w:r>
      <w:r w:rsidRPr="006B045A">
        <w:rPr>
          <w:rFonts w:asciiTheme="minorHAnsi" w:eastAsiaTheme="minorEastAsia" w:hAnsiTheme="minorHAnsi" w:cstheme="minorHAnsi"/>
          <w:color w:val="000000" w:themeColor="text1"/>
          <w:kern w:val="24"/>
          <w:sz w:val="22"/>
          <w:szCs w:val="22"/>
        </w:rPr>
        <w:t>be on integrity in the use of intelligence.</w:t>
      </w:r>
    </w:p>
    <w:p w:rsidR="00CF47D9" w:rsidRPr="006B045A" w:rsidRDefault="00CF47D9" w:rsidP="001944CA">
      <w:pPr>
        <w:pStyle w:val="NormalWeb"/>
        <w:kinsoku w:val="0"/>
        <w:overflowPunct w:val="0"/>
        <w:spacing w:before="0" w:beforeAutospacing="0" w:after="242" w:afterAutospacing="0"/>
        <w:jc w:val="both"/>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themeColor="text1"/>
          <w:kern w:val="24"/>
          <w:sz w:val="22"/>
          <w:szCs w:val="22"/>
        </w:rPr>
        <w:t>Evaluation of ‘raw information’ is known as the</w:t>
      </w:r>
      <w:r w:rsidRPr="006B045A">
        <w:rPr>
          <w:rFonts w:asciiTheme="minorHAnsi" w:eastAsiaTheme="minorEastAsia" w:hAnsiTheme="minorHAnsi" w:cstheme="minorHAnsi"/>
          <w:color w:val="ED7D31" w:themeColor="accent2"/>
          <w:kern w:val="24"/>
          <w:sz w:val="22"/>
          <w:szCs w:val="22"/>
        </w:rPr>
        <w:t xml:space="preserve"> </w:t>
      </w:r>
      <w:r w:rsidRPr="006B045A">
        <w:rPr>
          <w:rFonts w:asciiTheme="minorHAnsi" w:eastAsiaTheme="minorEastAsia" w:hAnsiTheme="minorHAnsi" w:cstheme="minorHAnsi"/>
          <w:b/>
          <w:bCs/>
          <w:color w:val="0070C0"/>
          <w:kern w:val="24"/>
          <w:sz w:val="22"/>
          <w:szCs w:val="22"/>
        </w:rPr>
        <w:t>3 x 5 x 2 System</w:t>
      </w:r>
      <w:r w:rsidRPr="006B045A">
        <w:rPr>
          <w:rFonts w:asciiTheme="minorHAnsi" w:eastAsiaTheme="minorEastAsia" w:hAnsiTheme="minorHAnsi" w:cstheme="minorHAnsi"/>
          <w:color w:val="000000" w:themeColor="text1"/>
          <w:kern w:val="24"/>
          <w:sz w:val="22"/>
          <w:szCs w:val="22"/>
        </w:rPr>
        <w:t xml:space="preserve"> </w:t>
      </w:r>
    </w:p>
    <w:p w:rsidR="00CF47D9" w:rsidRPr="006B045A" w:rsidRDefault="00BF2A2D" w:rsidP="001944CA">
      <w:pPr>
        <w:pStyle w:val="NormalWeb"/>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themeColor="text1"/>
          <w:kern w:val="24"/>
          <w:sz w:val="22"/>
          <w:szCs w:val="22"/>
        </w:rPr>
        <w:t>I</w:t>
      </w:r>
      <w:r w:rsidR="00CF47D9" w:rsidRPr="006B045A">
        <w:rPr>
          <w:rFonts w:asciiTheme="minorHAnsi" w:eastAsiaTheme="minorEastAsia" w:hAnsiTheme="minorHAnsi" w:cstheme="minorHAnsi"/>
          <w:color w:val="000000" w:themeColor="text1"/>
          <w:kern w:val="24"/>
          <w:sz w:val="22"/>
          <w:szCs w:val="22"/>
        </w:rPr>
        <w:t>nformation can be collected from a variety of sources – officers, investigations, community, social media, crime stoppers, surveillance, CCTV, Registered sources, or computer data…</w:t>
      </w:r>
    </w:p>
    <w:p w:rsidR="00CF47D9" w:rsidRPr="006B045A" w:rsidRDefault="00CF47D9" w:rsidP="001944CA">
      <w:pPr>
        <w:pStyle w:val="NormalWeb"/>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themeColor="text1"/>
          <w:kern w:val="24"/>
          <w:sz w:val="22"/>
          <w:szCs w:val="22"/>
        </w:rPr>
        <w:t>You need to be aware that sometimes the source of the information may need to be treated in a confidential or sensitive manner.</w:t>
      </w:r>
    </w:p>
    <w:p w:rsidR="00CF47D9" w:rsidRPr="006B045A" w:rsidRDefault="00CF47D9" w:rsidP="001944CA">
      <w:pPr>
        <w:pStyle w:val="NormalWeb"/>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themeColor="text1"/>
          <w:kern w:val="24"/>
          <w:sz w:val="22"/>
          <w:szCs w:val="22"/>
        </w:rPr>
        <w:t>The 3X5X2 Intelligence System is simply how the information is recorded on intelligence logs, how it is graded an</w:t>
      </w:r>
      <w:r w:rsidR="00BF2A2D" w:rsidRPr="006B045A">
        <w:rPr>
          <w:rFonts w:asciiTheme="minorHAnsi" w:eastAsiaTheme="minorEastAsia" w:hAnsiTheme="minorHAnsi" w:cstheme="minorHAnsi"/>
          <w:color w:val="000000" w:themeColor="text1"/>
          <w:kern w:val="24"/>
          <w:sz w:val="22"/>
          <w:szCs w:val="22"/>
        </w:rPr>
        <w:t>d how it should be disseminated.</w:t>
      </w:r>
    </w:p>
    <w:p w:rsidR="00CF47D9" w:rsidRPr="006B045A" w:rsidRDefault="00CF47D9" w:rsidP="00CF47D9">
      <w:pPr>
        <w:pStyle w:val="NormalWeb"/>
        <w:kinsoku w:val="0"/>
        <w:overflowPunct w:val="0"/>
        <w:spacing w:before="79" w:beforeAutospacing="0" w:after="0" w:afterAutospacing="0"/>
        <w:textAlignment w:val="baseline"/>
        <w:rPr>
          <w:rFonts w:ascii="Arial" w:eastAsiaTheme="minorEastAsia" w:hAnsi="Arial" w:cs="Arial"/>
          <w:color w:val="000000" w:themeColor="text1"/>
          <w:kern w:val="24"/>
          <w:sz w:val="22"/>
          <w:szCs w:val="22"/>
        </w:rPr>
      </w:pPr>
    </w:p>
    <w:p w:rsidR="00CF47D9" w:rsidRPr="006B045A" w:rsidRDefault="00CF47D9" w:rsidP="00CF47D9">
      <w:pPr>
        <w:pStyle w:val="NormalWeb"/>
        <w:kinsoku w:val="0"/>
        <w:overflowPunct w:val="0"/>
        <w:spacing w:before="79" w:beforeAutospacing="0" w:after="0" w:afterAutospacing="0"/>
        <w:textAlignment w:val="baseline"/>
        <w:rPr>
          <w:rFonts w:asciiTheme="minorHAnsi" w:eastAsiaTheme="minorEastAsia" w:hAnsiTheme="minorHAnsi" w:cstheme="minorHAnsi"/>
          <w:b/>
          <w:color w:val="0070C0"/>
          <w:kern w:val="24"/>
          <w:sz w:val="22"/>
          <w:szCs w:val="22"/>
        </w:rPr>
      </w:pPr>
      <w:r w:rsidRPr="006B045A">
        <w:rPr>
          <w:rFonts w:asciiTheme="minorHAnsi" w:eastAsiaTheme="minorEastAsia" w:hAnsiTheme="minorHAnsi" w:cstheme="minorHAnsi"/>
          <w:b/>
          <w:color w:val="0070C0"/>
          <w:kern w:val="24"/>
          <w:sz w:val="22"/>
          <w:szCs w:val="22"/>
        </w:rPr>
        <w:t>Evaluation</w:t>
      </w:r>
    </w:p>
    <w:p w:rsidR="0051437A" w:rsidRPr="006B045A" w:rsidRDefault="0051437A" w:rsidP="0051437A">
      <w:pPr>
        <w:pStyle w:val="NormalWeb"/>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kern w:val="24"/>
          <w:sz w:val="22"/>
          <w:szCs w:val="22"/>
        </w:rPr>
        <w:t>There is a need to separately evaluate both the source and conte</w:t>
      </w:r>
      <w:r w:rsidR="00BF2A2D" w:rsidRPr="006B045A">
        <w:rPr>
          <w:rFonts w:asciiTheme="minorHAnsi" w:eastAsiaTheme="minorEastAsia" w:hAnsiTheme="minorHAnsi" w:cstheme="minorHAnsi"/>
          <w:color w:val="000000"/>
          <w:kern w:val="24"/>
          <w:sz w:val="22"/>
          <w:szCs w:val="22"/>
        </w:rPr>
        <w:t xml:space="preserve">nt of each piece of information. </w:t>
      </w:r>
      <w:r w:rsidRPr="006B045A">
        <w:rPr>
          <w:rFonts w:asciiTheme="minorHAnsi" w:eastAsiaTheme="minorEastAsia" w:hAnsiTheme="minorHAnsi" w:cstheme="minorHAnsi"/>
          <w:color w:val="000000"/>
          <w:kern w:val="24"/>
          <w:sz w:val="22"/>
          <w:szCs w:val="22"/>
        </w:rPr>
        <w:t xml:space="preserve">This grading affects the sharing, retaining and actioning of the intelligence. This method establishes the </w:t>
      </w:r>
      <w:r w:rsidRPr="006B045A">
        <w:rPr>
          <w:rFonts w:asciiTheme="minorHAnsi" w:eastAsiaTheme="minorEastAsia" w:hAnsiTheme="minorHAnsi" w:cstheme="minorHAnsi"/>
          <w:b/>
          <w:bCs/>
          <w:color w:val="0070C0"/>
          <w:kern w:val="24"/>
          <w:sz w:val="22"/>
          <w:szCs w:val="22"/>
        </w:rPr>
        <w:t>reliability</w:t>
      </w:r>
      <w:r w:rsidRPr="006B045A">
        <w:rPr>
          <w:rFonts w:asciiTheme="minorHAnsi" w:eastAsiaTheme="minorEastAsia" w:hAnsiTheme="minorHAnsi" w:cstheme="minorHAnsi"/>
          <w:color w:val="000000"/>
          <w:kern w:val="24"/>
          <w:sz w:val="22"/>
          <w:szCs w:val="22"/>
        </w:rPr>
        <w:t xml:space="preserve"> and </w:t>
      </w:r>
      <w:r w:rsidRPr="006B045A">
        <w:rPr>
          <w:rFonts w:asciiTheme="minorHAnsi" w:eastAsiaTheme="minorEastAsia" w:hAnsiTheme="minorHAnsi" w:cstheme="minorHAnsi"/>
          <w:b/>
          <w:bCs/>
          <w:color w:val="0070C0"/>
          <w:kern w:val="24"/>
          <w:sz w:val="22"/>
          <w:szCs w:val="22"/>
        </w:rPr>
        <w:t>accuracy</w:t>
      </w:r>
      <w:r w:rsidRPr="006B045A">
        <w:rPr>
          <w:rFonts w:asciiTheme="minorHAnsi" w:eastAsiaTheme="minorEastAsia" w:hAnsiTheme="minorHAnsi" w:cstheme="minorHAnsi"/>
          <w:color w:val="000000"/>
          <w:kern w:val="24"/>
          <w:sz w:val="22"/>
          <w:szCs w:val="22"/>
        </w:rPr>
        <w:t xml:space="preserve"> of intelligence and identifies who it should be </w:t>
      </w:r>
      <w:r w:rsidRPr="006B045A">
        <w:rPr>
          <w:rFonts w:asciiTheme="minorHAnsi" w:eastAsiaTheme="minorEastAsia" w:hAnsiTheme="minorHAnsi" w:cstheme="minorHAnsi"/>
          <w:b/>
          <w:bCs/>
          <w:color w:val="0070C0"/>
          <w:kern w:val="24"/>
          <w:sz w:val="22"/>
          <w:szCs w:val="22"/>
        </w:rPr>
        <w:t>disseminated</w:t>
      </w:r>
      <w:r w:rsidRPr="006B045A">
        <w:rPr>
          <w:rFonts w:asciiTheme="minorHAnsi" w:eastAsiaTheme="minorEastAsia" w:hAnsiTheme="minorHAnsi" w:cstheme="minorHAnsi"/>
          <w:color w:val="000000"/>
          <w:kern w:val="24"/>
          <w:sz w:val="22"/>
          <w:szCs w:val="22"/>
        </w:rPr>
        <w:t xml:space="preserve"> to.</w:t>
      </w:r>
    </w:p>
    <w:p w:rsidR="0051437A" w:rsidRPr="006B045A" w:rsidRDefault="0051437A" w:rsidP="0051437A">
      <w:pPr>
        <w:pStyle w:val="NormalWeb"/>
        <w:kinsoku w:val="0"/>
        <w:overflowPunct w:val="0"/>
        <w:spacing w:before="79" w:beforeAutospacing="0" w:after="0" w:afterAutospacing="0"/>
        <w:textAlignment w:val="baseline"/>
        <w:rPr>
          <w:rFonts w:ascii="Arial" w:eastAsiaTheme="minorEastAsia" w:hAnsi="Arial" w:cs="Arial"/>
          <w:color w:val="000000"/>
          <w:kern w:val="24"/>
          <w:sz w:val="22"/>
          <w:szCs w:val="22"/>
        </w:rPr>
      </w:pPr>
    </w:p>
    <w:p w:rsidR="0051437A" w:rsidRPr="006B045A" w:rsidRDefault="0051437A" w:rsidP="0051437A">
      <w:pPr>
        <w:pStyle w:val="NormalWeb"/>
        <w:kinsoku w:val="0"/>
        <w:overflowPunct w:val="0"/>
        <w:spacing w:before="79" w:beforeAutospacing="0" w:after="0" w:afterAutospacing="0"/>
        <w:textAlignment w:val="baseline"/>
        <w:rPr>
          <w:rFonts w:asciiTheme="minorHAnsi" w:eastAsiaTheme="minorEastAsia" w:hAnsiTheme="minorHAnsi" w:cstheme="minorHAnsi"/>
          <w:b/>
          <w:color w:val="0070C0"/>
          <w:kern w:val="24"/>
          <w:sz w:val="22"/>
          <w:szCs w:val="22"/>
        </w:rPr>
      </w:pPr>
      <w:r w:rsidRPr="006B045A">
        <w:rPr>
          <w:rFonts w:asciiTheme="minorHAnsi" w:eastAsiaTheme="minorEastAsia" w:hAnsiTheme="minorHAnsi" w:cstheme="minorHAnsi"/>
          <w:b/>
          <w:color w:val="0070C0"/>
          <w:kern w:val="24"/>
          <w:sz w:val="22"/>
          <w:szCs w:val="22"/>
        </w:rPr>
        <w:t>Source Evaluation</w:t>
      </w:r>
    </w:p>
    <w:p w:rsidR="0051437A" w:rsidRPr="006B045A" w:rsidRDefault="0051437A" w:rsidP="0051437A">
      <w:pPr>
        <w:pStyle w:val="NormalWeb"/>
        <w:spacing w:before="0" w:beforeAutospacing="0" w:after="0" w:afterAutospacing="0" w:line="360" w:lineRule="auto"/>
        <w:textAlignment w:val="baseline"/>
        <w:rPr>
          <w:rFonts w:asciiTheme="minorHAnsi" w:hAnsiTheme="minorHAnsi" w:cstheme="minorHAnsi"/>
          <w:sz w:val="22"/>
          <w:szCs w:val="22"/>
        </w:rPr>
      </w:pPr>
      <w:r w:rsidRPr="006B045A">
        <w:rPr>
          <w:rFonts w:asciiTheme="minorHAnsi" w:eastAsia="Verdana" w:hAnsiTheme="minorHAnsi" w:cstheme="minorHAnsi"/>
          <w:color w:val="000000"/>
          <w:kern w:val="24"/>
          <w:sz w:val="22"/>
          <w:szCs w:val="22"/>
        </w:rPr>
        <w:t xml:space="preserve">The possible grading's for this part of the assessment are: </w:t>
      </w:r>
    </w:p>
    <w:p w:rsidR="0051437A" w:rsidRPr="006B045A" w:rsidRDefault="0051437A" w:rsidP="0051437A">
      <w:pPr>
        <w:pStyle w:val="NormalWeb"/>
        <w:spacing w:before="0" w:beforeAutospacing="0" w:after="0" w:afterAutospacing="0" w:line="360" w:lineRule="auto"/>
        <w:textAlignment w:val="baseline"/>
        <w:rPr>
          <w:rFonts w:asciiTheme="minorHAnsi" w:hAnsiTheme="minorHAnsi" w:cstheme="minorHAnsi"/>
          <w:b/>
          <w:color w:val="0070C0"/>
          <w:sz w:val="22"/>
          <w:szCs w:val="22"/>
        </w:rPr>
      </w:pPr>
      <w:r w:rsidRPr="006B045A">
        <w:rPr>
          <w:rFonts w:asciiTheme="minorHAnsi" w:eastAsia="Verdana" w:hAnsiTheme="minorHAnsi" w:cstheme="minorHAnsi"/>
          <w:b/>
          <w:color w:val="0070C0"/>
          <w:kern w:val="24"/>
          <w:sz w:val="22"/>
          <w:szCs w:val="22"/>
        </w:rPr>
        <w:t xml:space="preserve">1. Reliable </w:t>
      </w:r>
    </w:p>
    <w:p w:rsidR="0051437A" w:rsidRPr="006B045A" w:rsidRDefault="0051437A" w:rsidP="0051437A">
      <w:pPr>
        <w:pStyle w:val="NormalWeb"/>
        <w:spacing w:before="0" w:beforeAutospacing="0" w:after="0" w:afterAutospacing="0" w:line="360" w:lineRule="auto"/>
        <w:textAlignment w:val="baseline"/>
        <w:rPr>
          <w:rFonts w:asciiTheme="minorHAnsi" w:hAnsiTheme="minorHAnsi" w:cstheme="minorHAnsi"/>
          <w:b/>
          <w:color w:val="0070C0"/>
          <w:sz w:val="22"/>
          <w:szCs w:val="22"/>
        </w:rPr>
      </w:pPr>
      <w:r w:rsidRPr="006B045A">
        <w:rPr>
          <w:rFonts w:asciiTheme="minorHAnsi" w:eastAsia="Verdana" w:hAnsiTheme="minorHAnsi" w:cstheme="minorHAnsi"/>
          <w:b/>
          <w:color w:val="0070C0"/>
          <w:kern w:val="24"/>
          <w:sz w:val="22"/>
          <w:szCs w:val="22"/>
        </w:rPr>
        <w:t xml:space="preserve">2. Untested </w:t>
      </w:r>
    </w:p>
    <w:p w:rsidR="0051437A" w:rsidRPr="006B045A" w:rsidRDefault="0051437A" w:rsidP="0051437A">
      <w:pPr>
        <w:pStyle w:val="NormalWeb"/>
        <w:spacing w:before="0" w:beforeAutospacing="0" w:after="0" w:afterAutospacing="0" w:line="360" w:lineRule="auto"/>
        <w:textAlignment w:val="baseline"/>
        <w:rPr>
          <w:rFonts w:asciiTheme="minorHAnsi" w:eastAsia="Verdana" w:hAnsiTheme="minorHAnsi" w:cstheme="minorHAnsi"/>
          <w:b/>
          <w:color w:val="0070C0"/>
          <w:kern w:val="24"/>
          <w:sz w:val="22"/>
          <w:szCs w:val="22"/>
        </w:rPr>
      </w:pPr>
      <w:r w:rsidRPr="006B045A">
        <w:rPr>
          <w:rFonts w:asciiTheme="minorHAnsi" w:eastAsia="Verdana" w:hAnsiTheme="minorHAnsi" w:cstheme="minorHAnsi"/>
          <w:b/>
          <w:color w:val="0070C0"/>
          <w:kern w:val="24"/>
          <w:sz w:val="22"/>
          <w:szCs w:val="22"/>
        </w:rPr>
        <w:t xml:space="preserve">3. Not Reliable </w:t>
      </w:r>
    </w:p>
    <w:p w:rsidR="0051437A" w:rsidRPr="006B045A" w:rsidRDefault="0051437A" w:rsidP="0051437A">
      <w:pPr>
        <w:pStyle w:val="NormalWeb"/>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themeColor="text1"/>
          <w:kern w:val="24"/>
          <w:sz w:val="22"/>
          <w:szCs w:val="22"/>
        </w:rPr>
        <w:t xml:space="preserve">Systems will be able to detect those officers who grade their sources inappropriately. </w:t>
      </w:r>
    </w:p>
    <w:p w:rsidR="001944CA" w:rsidRDefault="0051437A" w:rsidP="0051437A">
      <w:pPr>
        <w:pStyle w:val="NormalWeb"/>
        <w:kinsoku w:val="0"/>
        <w:overflowPunct w:val="0"/>
        <w:spacing w:before="79" w:beforeAutospacing="0" w:after="0" w:afterAutospacing="0"/>
        <w:textAlignment w:val="baseline"/>
        <w:rPr>
          <w:rFonts w:asciiTheme="minorHAnsi" w:hAnsiTheme="minorHAnsi" w:cstheme="minorHAnsi"/>
          <w:b/>
          <w:color w:val="0070C0"/>
          <w:sz w:val="22"/>
          <w:szCs w:val="22"/>
        </w:rPr>
      </w:pPr>
      <w:r w:rsidRPr="006B045A">
        <w:rPr>
          <w:rFonts w:asciiTheme="minorHAnsi" w:eastAsiaTheme="minorEastAsia" w:hAnsiTheme="minorHAnsi" w:cstheme="minorHAnsi"/>
          <w:b/>
          <w:bCs/>
          <w:color w:val="0070C0"/>
          <w:kern w:val="24"/>
          <w:sz w:val="22"/>
          <w:szCs w:val="22"/>
        </w:rPr>
        <w:t>How reliable is the source???</w:t>
      </w:r>
    </w:p>
    <w:p w:rsidR="006B045A" w:rsidRPr="006B045A" w:rsidRDefault="006B045A" w:rsidP="0051437A">
      <w:pPr>
        <w:pStyle w:val="NormalWeb"/>
        <w:kinsoku w:val="0"/>
        <w:overflowPunct w:val="0"/>
        <w:spacing w:before="79" w:beforeAutospacing="0" w:after="0" w:afterAutospacing="0"/>
        <w:textAlignment w:val="baseline"/>
        <w:rPr>
          <w:rFonts w:asciiTheme="minorHAnsi" w:hAnsiTheme="minorHAnsi" w:cstheme="minorHAnsi"/>
          <w:b/>
          <w:color w:val="0070C0"/>
          <w:sz w:val="22"/>
          <w:szCs w:val="22"/>
        </w:rPr>
      </w:pPr>
    </w:p>
    <w:p w:rsidR="0051437A" w:rsidRPr="006B045A" w:rsidRDefault="0051437A" w:rsidP="0051437A">
      <w:pPr>
        <w:pStyle w:val="NormalWeb"/>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b/>
          <w:bCs/>
          <w:color w:val="0070C0"/>
          <w:kern w:val="24"/>
          <w:sz w:val="22"/>
          <w:szCs w:val="22"/>
        </w:rPr>
        <w:t>1. Reliable</w:t>
      </w:r>
      <w:r w:rsidRPr="006B045A">
        <w:rPr>
          <w:rFonts w:asciiTheme="minorHAnsi" w:eastAsiaTheme="minorEastAsia" w:hAnsiTheme="minorHAnsi" w:cstheme="minorHAnsi"/>
          <w:bCs/>
          <w:i/>
          <w:color w:val="0070C0"/>
          <w:kern w:val="24"/>
          <w:sz w:val="22"/>
          <w:szCs w:val="22"/>
        </w:rPr>
        <w:t xml:space="preserve"> </w:t>
      </w:r>
      <w:r w:rsidRPr="006B045A">
        <w:rPr>
          <w:rFonts w:asciiTheme="minorHAnsi" w:eastAsiaTheme="minorEastAsia" w:hAnsiTheme="minorHAnsi" w:cstheme="minorHAnsi"/>
          <w:bCs/>
          <w:i/>
          <w:color w:val="000000" w:themeColor="text1"/>
          <w:kern w:val="24"/>
          <w:sz w:val="22"/>
          <w:szCs w:val="22"/>
        </w:rPr>
        <w:t>-</w:t>
      </w:r>
      <w:r w:rsidRPr="006B045A">
        <w:rPr>
          <w:rFonts w:asciiTheme="minorHAnsi" w:eastAsiaTheme="minorEastAsia" w:hAnsiTheme="minorHAnsi" w:cstheme="minorHAnsi"/>
          <w:b/>
          <w:bCs/>
          <w:color w:val="000000" w:themeColor="text1"/>
          <w:kern w:val="24"/>
          <w:sz w:val="22"/>
          <w:szCs w:val="22"/>
        </w:rPr>
        <w:t xml:space="preserve"> </w:t>
      </w:r>
      <w:r w:rsidRPr="006B045A">
        <w:rPr>
          <w:rFonts w:asciiTheme="minorHAnsi" w:eastAsiaTheme="minorEastAsia" w:hAnsiTheme="minorHAnsi" w:cstheme="minorHAnsi"/>
          <w:color w:val="000000" w:themeColor="text1"/>
          <w:kern w:val="24"/>
          <w:sz w:val="22"/>
          <w:szCs w:val="22"/>
        </w:rPr>
        <w:t xml:space="preserve">This grading is used when there is no doubt of the authenticity, trustworthiness and competence of the source, or the information has been supplied by an individual who, in the past, has generally proved to be reliable. Examples might include human intelligence, technical, scientific and forensic sources and information known directly to a police officer whose information in the past has always been 100% accurate. </w:t>
      </w:r>
      <w:r w:rsidRPr="006B045A">
        <w:rPr>
          <w:rFonts w:asciiTheme="minorHAnsi" w:eastAsiaTheme="minorEastAsia" w:hAnsiTheme="minorHAnsi" w:cstheme="minorHAnsi"/>
          <w:color w:val="000000" w:themeColor="text1"/>
          <w:kern w:val="24"/>
          <w:sz w:val="22"/>
          <w:szCs w:val="22"/>
        </w:rPr>
        <w:tab/>
      </w:r>
    </w:p>
    <w:p w:rsidR="001944CA" w:rsidRPr="006B045A" w:rsidRDefault="001944CA" w:rsidP="0051437A">
      <w:pPr>
        <w:pStyle w:val="NormalWeb"/>
        <w:kinsoku w:val="0"/>
        <w:overflowPunct w:val="0"/>
        <w:spacing w:before="79" w:beforeAutospacing="0" w:after="0" w:afterAutospacing="0"/>
        <w:textAlignment w:val="baseline"/>
        <w:rPr>
          <w:rFonts w:asciiTheme="minorHAnsi" w:eastAsiaTheme="minorEastAsia" w:hAnsiTheme="minorHAnsi" w:cstheme="minorHAnsi"/>
          <w:b/>
          <w:bCs/>
          <w:color w:val="0070C0"/>
          <w:kern w:val="24"/>
          <w:sz w:val="22"/>
          <w:szCs w:val="22"/>
        </w:rPr>
      </w:pPr>
    </w:p>
    <w:p w:rsidR="001944CA" w:rsidRPr="006B045A" w:rsidRDefault="0051437A" w:rsidP="0051437A">
      <w:pPr>
        <w:pStyle w:val="NormalWeb"/>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b/>
          <w:bCs/>
          <w:color w:val="0070C0"/>
          <w:kern w:val="24"/>
          <w:sz w:val="22"/>
          <w:szCs w:val="22"/>
        </w:rPr>
        <w:t xml:space="preserve">2. Untested </w:t>
      </w:r>
      <w:r w:rsidRPr="006B045A">
        <w:rPr>
          <w:rFonts w:asciiTheme="minorHAnsi" w:eastAsiaTheme="minorEastAsia" w:hAnsiTheme="minorHAnsi" w:cstheme="minorHAnsi"/>
          <w:color w:val="000000" w:themeColor="text1"/>
          <w:kern w:val="24"/>
          <w:sz w:val="22"/>
          <w:szCs w:val="22"/>
        </w:rPr>
        <w:t xml:space="preserve">– This relates to a source that has not previously provided information to the person receiving it, or has provided information previously that could not be substantiated. This does not necessarily mean that the information is unreliable but should nonetheless be treated with caution. Before acting upon this information, corroboration should be sought. Examples would apply to information where the source cannot be determined, i.e. Crimestoppers. </w:t>
      </w:r>
      <w:r w:rsidRPr="006B045A">
        <w:rPr>
          <w:rFonts w:asciiTheme="minorHAnsi" w:eastAsiaTheme="minorEastAsia" w:hAnsiTheme="minorHAnsi" w:cstheme="minorHAnsi"/>
          <w:color w:val="000000" w:themeColor="text1"/>
          <w:kern w:val="24"/>
          <w:sz w:val="22"/>
          <w:szCs w:val="22"/>
        </w:rPr>
        <w:tab/>
      </w:r>
    </w:p>
    <w:p w:rsidR="001944CA" w:rsidRPr="006B045A" w:rsidRDefault="001944CA" w:rsidP="0051437A">
      <w:pPr>
        <w:pStyle w:val="NormalWeb"/>
        <w:kinsoku w:val="0"/>
        <w:overflowPunct w:val="0"/>
        <w:spacing w:before="79" w:beforeAutospacing="0" w:after="0" w:afterAutospacing="0"/>
        <w:textAlignment w:val="baseline"/>
        <w:rPr>
          <w:rFonts w:asciiTheme="minorHAnsi" w:eastAsiaTheme="minorEastAsia" w:hAnsiTheme="minorHAnsi" w:cstheme="minorHAnsi"/>
          <w:b/>
          <w:bCs/>
          <w:color w:val="0070C0"/>
          <w:kern w:val="24"/>
          <w:sz w:val="22"/>
          <w:szCs w:val="22"/>
        </w:rPr>
      </w:pPr>
    </w:p>
    <w:p w:rsidR="0051437A" w:rsidRPr="006B045A" w:rsidRDefault="0051437A" w:rsidP="0051437A">
      <w:pPr>
        <w:pStyle w:val="NormalWeb"/>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b/>
          <w:bCs/>
          <w:color w:val="0070C0"/>
          <w:kern w:val="24"/>
          <w:sz w:val="22"/>
          <w:szCs w:val="22"/>
        </w:rPr>
        <w:t xml:space="preserve">3. Not Reliable </w:t>
      </w:r>
      <w:r w:rsidRPr="006B045A">
        <w:rPr>
          <w:rFonts w:asciiTheme="minorHAnsi" w:eastAsiaTheme="minorEastAsia" w:hAnsiTheme="minorHAnsi" w:cstheme="minorHAnsi"/>
          <w:color w:val="000000" w:themeColor="text1"/>
          <w:kern w:val="24"/>
          <w:sz w:val="22"/>
          <w:szCs w:val="22"/>
        </w:rPr>
        <w:t xml:space="preserve">– Sources where information in the past, in the majority of instances, has proved unreliable. This evaluation may also be assigned to the information from a technical source where the quality of recording is poor. Other examples might include individuals who have routinely proven </w:t>
      </w:r>
      <w:r w:rsidRPr="006B045A">
        <w:rPr>
          <w:rFonts w:asciiTheme="minorHAnsi" w:eastAsiaTheme="minorEastAsia" w:hAnsiTheme="minorHAnsi" w:cstheme="minorHAnsi"/>
          <w:color w:val="000000" w:themeColor="text1"/>
          <w:kern w:val="24"/>
          <w:sz w:val="22"/>
          <w:szCs w:val="22"/>
        </w:rPr>
        <w:lastRenderedPageBreak/>
        <w:t xml:space="preserve">unreliable in the past, or there is some doubt about the authenticity, trustworthiness, competency or motive. </w:t>
      </w:r>
      <w:r w:rsidRPr="006B045A">
        <w:rPr>
          <w:rFonts w:asciiTheme="minorHAnsi" w:eastAsiaTheme="minorEastAsia" w:hAnsiTheme="minorHAnsi" w:cstheme="minorHAnsi"/>
          <w:color w:val="000000" w:themeColor="text1"/>
          <w:kern w:val="24"/>
          <w:sz w:val="22"/>
          <w:szCs w:val="22"/>
        </w:rPr>
        <w:tab/>
      </w:r>
    </w:p>
    <w:p w:rsidR="0051437A" w:rsidRPr="006B045A" w:rsidRDefault="0051437A" w:rsidP="0051437A">
      <w:pPr>
        <w:pStyle w:val="NormalWeb"/>
        <w:kinsoku w:val="0"/>
        <w:overflowPunct w:val="0"/>
        <w:spacing w:before="79" w:beforeAutospacing="0" w:after="0" w:afterAutospacing="0"/>
        <w:textAlignment w:val="baseline"/>
        <w:rPr>
          <w:rFonts w:asciiTheme="minorHAnsi" w:eastAsiaTheme="minorEastAsia" w:hAnsiTheme="minorHAnsi" w:cstheme="minorHAnsi"/>
          <w:color w:val="000000" w:themeColor="text1"/>
          <w:kern w:val="24"/>
          <w:sz w:val="22"/>
          <w:szCs w:val="22"/>
        </w:rPr>
      </w:pPr>
      <w:r w:rsidRPr="006B045A">
        <w:rPr>
          <w:rFonts w:asciiTheme="minorHAnsi" w:eastAsiaTheme="minorEastAsia" w:hAnsiTheme="minorHAnsi" w:cstheme="minorHAnsi"/>
          <w:color w:val="000000" w:themeColor="text1"/>
          <w:kern w:val="24"/>
          <w:sz w:val="22"/>
          <w:szCs w:val="22"/>
        </w:rPr>
        <w:t xml:space="preserve">Remember, even though this grading system allows the police to make an informed choice about how reliable the source is, they should not accept the information at face value and should </w:t>
      </w:r>
      <w:r w:rsidRPr="006B045A">
        <w:rPr>
          <w:rFonts w:asciiTheme="minorHAnsi" w:eastAsiaTheme="minorEastAsia" w:hAnsiTheme="minorHAnsi" w:cstheme="minorHAnsi"/>
          <w:bCs/>
          <w:color w:val="000000" w:themeColor="text1"/>
          <w:kern w:val="24"/>
          <w:sz w:val="22"/>
          <w:szCs w:val="22"/>
        </w:rPr>
        <w:t>always</w:t>
      </w:r>
      <w:r w:rsidRPr="006B045A">
        <w:rPr>
          <w:rFonts w:asciiTheme="minorHAnsi" w:eastAsiaTheme="minorEastAsia" w:hAnsiTheme="minorHAnsi" w:cstheme="minorHAnsi"/>
          <w:color w:val="000000" w:themeColor="text1"/>
          <w:kern w:val="24"/>
          <w:sz w:val="22"/>
          <w:szCs w:val="22"/>
        </w:rPr>
        <w:t xml:space="preserve"> seek corroboration where possible.</w:t>
      </w:r>
    </w:p>
    <w:p w:rsidR="0051437A" w:rsidRPr="006B045A" w:rsidRDefault="0051437A" w:rsidP="0051437A">
      <w:pPr>
        <w:pStyle w:val="NormalWeb"/>
        <w:kinsoku w:val="0"/>
        <w:overflowPunct w:val="0"/>
        <w:spacing w:before="79" w:beforeAutospacing="0" w:after="0" w:afterAutospacing="0"/>
        <w:textAlignment w:val="baseline"/>
        <w:rPr>
          <w:rFonts w:ascii="Arial" w:eastAsiaTheme="minorEastAsia" w:hAnsi="Arial" w:cs="Arial"/>
          <w:color w:val="000000" w:themeColor="text1"/>
          <w:kern w:val="24"/>
          <w:sz w:val="22"/>
          <w:szCs w:val="22"/>
        </w:rPr>
      </w:pPr>
    </w:p>
    <w:p w:rsidR="0078504E" w:rsidRPr="006B045A" w:rsidRDefault="0051437A" w:rsidP="006B045A">
      <w:pPr>
        <w:pStyle w:val="NormalWeb"/>
        <w:kinsoku w:val="0"/>
        <w:overflowPunct w:val="0"/>
        <w:spacing w:before="79" w:beforeAutospacing="0" w:after="0" w:afterAutospacing="0"/>
        <w:textAlignment w:val="baseline"/>
        <w:rPr>
          <w:rFonts w:asciiTheme="minorHAnsi" w:eastAsiaTheme="minorEastAsia" w:hAnsiTheme="minorHAnsi" w:cstheme="minorHAnsi"/>
          <w:b/>
          <w:color w:val="0070C0"/>
          <w:kern w:val="24"/>
          <w:sz w:val="22"/>
          <w:szCs w:val="22"/>
        </w:rPr>
      </w:pPr>
      <w:r w:rsidRPr="006B045A">
        <w:rPr>
          <w:rFonts w:asciiTheme="minorHAnsi" w:eastAsiaTheme="minorEastAsia" w:hAnsiTheme="minorHAnsi" w:cstheme="minorHAnsi"/>
          <w:b/>
          <w:color w:val="0070C0"/>
          <w:kern w:val="24"/>
          <w:sz w:val="22"/>
          <w:szCs w:val="22"/>
        </w:rPr>
        <w:t>Intelligence Assessment</w:t>
      </w:r>
    </w:p>
    <w:p w:rsidR="0078504E" w:rsidRPr="006B045A" w:rsidRDefault="0051437A" w:rsidP="0078504E">
      <w:pPr>
        <w:kinsoku w:val="0"/>
        <w:overflowPunct w:val="0"/>
        <w:spacing w:after="0" w:line="240" w:lineRule="auto"/>
        <w:textAlignment w:val="baseline"/>
        <w:rPr>
          <w:rFonts w:eastAsia="Times New Roman" w:cstheme="minorHAnsi"/>
          <w:sz w:val="22"/>
          <w:szCs w:val="22"/>
          <w:lang w:eastAsia="en-GB"/>
        </w:rPr>
      </w:pPr>
      <w:r w:rsidRPr="006B045A">
        <w:rPr>
          <w:rFonts w:cstheme="minorHAnsi"/>
          <w:color w:val="000000"/>
          <w:kern w:val="24"/>
          <w:sz w:val="22"/>
          <w:szCs w:val="22"/>
          <w:lang w:eastAsia="en-GB"/>
        </w:rPr>
        <w:t>There is a need to accurately evaluate the</w:t>
      </w:r>
      <w:r w:rsidRPr="006B045A">
        <w:rPr>
          <w:rFonts w:cstheme="minorHAnsi"/>
          <w:i/>
          <w:iCs/>
          <w:color w:val="000000"/>
          <w:kern w:val="24"/>
          <w:sz w:val="22"/>
          <w:szCs w:val="22"/>
          <w:lang w:eastAsia="en-GB"/>
        </w:rPr>
        <w:t xml:space="preserve"> </w:t>
      </w:r>
      <w:r w:rsidRPr="006B045A">
        <w:rPr>
          <w:rFonts w:cstheme="minorHAnsi"/>
          <w:b/>
          <w:iCs/>
          <w:color w:val="0070C0"/>
          <w:kern w:val="24"/>
          <w:sz w:val="22"/>
          <w:szCs w:val="22"/>
          <w:lang w:eastAsia="en-GB"/>
        </w:rPr>
        <w:t>reliability</w:t>
      </w:r>
      <w:r w:rsidRPr="006B045A">
        <w:rPr>
          <w:rFonts w:cstheme="minorHAnsi"/>
          <w:color w:val="000000"/>
          <w:kern w:val="24"/>
          <w:sz w:val="22"/>
          <w:szCs w:val="22"/>
          <w:lang w:eastAsia="en-GB"/>
        </w:rPr>
        <w:t xml:space="preserve"> </w:t>
      </w:r>
      <w:r w:rsidR="001944CA" w:rsidRPr="006B045A">
        <w:rPr>
          <w:rFonts w:cstheme="minorHAnsi"/>
          <w:color w:val="000000"/>
          <w:kern w:val="24"/>
          <w:sz w:val="22"/>
          <w:szCs w:val="22"/>
          <w:lang w:eastAsia="en-GB"/>
        </w:rPr>
        <w:t xml:space="preserve">of each piece of </w:t>
      </w:r>
      <w:r w:rsidRPr="006B045A">
        <w:rPr>
          <w:rFonts w:cstheme="minorHAnsi"/>
          <w:color w:val="000000"/>
          <w:kern w:val="24"/>
          <w:sz w:val="22"/>
          <w:szCs w:val="22"/>
          <w:lang w:eastAsia="en-GB"/>
        </w:rPr>
        <w:t>information:</w:t>
      </w:r>
    </w:p>
    <w:p w:rsidR="0078504E" w:rsidRPr="006B045A" w:rsidRDefault="001944CA" w:rsidP="0078504E">
      <w:pPr>
        <w:kinsoku w:val="0"/>
        <w:overflowPunct w:val="0"/>
        <w:spacing w:after="0" w:line="240" w:lineRule="auto"/>
        <w:textAlignment w:val="baseline"/>
        <w:rPr>
          <w:rFonts w:eastAsia="Times New Roman" w:cstheme="minorHAnsi"/>
          <w:sz w:val="22"/>
          <w:szCs w:val="22"/>
          <w:lang w:eastAsia="en-GB"/>
        </w:rPr>
      </w:pPr>
      <w:r w:rsidRPr="006B045A">
        <w:rPr>
          <w:rFonts w:cstheme="minorHAnsi"/>
          <w:color w:val="0070C0"/>
          <w:kern w:val="24"/>
          <w:sz w:val="22"/>
          <w:szCs w:val="22"/>
          <w:lang w:eastAsia="en-GB"/>
        </w:rPr>
        <w:t>A</w:t>
      </w:r>
      <w:r w:rsidRPr="006B045A">
        <w:rPr>
          <w:rFonts w:cstheme="minorHAnsi"/>
          <w:color w:val="000000"/>
          <w:kern w:val="24"/>
          <w:sz w:val="22"/>
          <w:szCs w:val="22"/>
          <w:lang w:eastAsia="en-GB"/>
        </w:rPr>
        <w:t xml:space="preserve"> - </w:t>
      </w:r>
      <w:r w:rsidR="0051437A" w:rsidRPr="006B045A">
        <w:rPr>
          <w:rFonts w:cstheme="minorHAnsi"/>
          <w:color w:val="000000"/>
          <w:kern w:val="24"/>
          <w:sz w:val="22"/>
          <w:szCs w:val="22"/>
          <w:lang w:eastAsia="en-GB"/>
        </w:rPr>
        <w:t>Known directly to the source</w:t>
      </w:r>
    </w:p>
    <w:p w:rsidR="0078504E" w:rsidRPr="006B045A" w:rsidRDefault="001944CA" w:rsidP="0078504E">
      <w:pPr>
        <w:kinsoku w:val="0"/>
        <w:overflowPunct w:val="0"/>
        <w:spacing w:after="0" w:line="240" w:lineRule="auto"/>
        <w:textAlignment w:val="baseline"/>
        <w:rPr>
          <w:rFonts w:eastAsia="Times New Roman" w:cstheme="minorHAnsi"/>
          <w:sz w:val="22"/>
          <w:szCs w:val="22"/>
          <w:lang w:eastAsia="en-GB"/>
        </w:rPr>
      </w:pPr>
      <w:r w:rsidRPr="006B045A">
        <w:rPr>
          <w:rFonts w:cstheme="minorHAnsi"/>
          <w:color w:val="0070C0"/>
          <w:kern w:val="24"/>
          <w:sz w:val="22"/>
          <w:szCs w:val="22"/>
          <w:lang w:eastAsia="en-GB"/>
        </w:rPr>
        <w:t>B</w:t>
      </w:r>
      <w:r w:rsidRPr="006B045A">
        <w:rPr>
          <w:rFonts w:cstheme="minorHAnsi"/>
          <w:color w:val="000000"/>
          <w:kern w:val="24"/>
          <w:sz w:val="22"/>
          <w:szCs w:val="22"/>
          <w:lang w:eastAsia="en-GB"/>
        </w:rPr>
        <w:t xml:space="preserve"> - </w:t>
      </w:r>
      <w:r w:rsidR="0051437A" w:rsidRPr="006B045A">
        <w:rPr>
          <w:rFonts w:cstheme="minorHAnsi"/>
          <w:color w:val="000000"/>
          <w:kern w:val="24"/>
          <w:sz w:val="22"/>
          <w:szCs w:val="22"/>
          <w:lang w:eastAsia="en-GB"/>
        </w:rPr>
        <w:t>Known indirectly to the source but co</w:t>
      </w:r>
      <w:r w:rsidRPr="006B045A">
        <w:rPr>
          <w:rFonts w:cstheme="minorHAnsi"/>
          <w:color w:val="000000"/>
          <w:kern w:val="24"/>
          <w:sz w:val="22"/>
          <w:szCs w:val="22"/>
          <w:lang w:eastAsia="en-GB"/>
        </w:rPr>
        <w:t>rr</w:t>
      </w:r>
      <w:r w:rsidR="0051437A" w:rsidRPr="006B045A">
        <w:rPr>
          <w:rFonts w:cstheme="minorHAnsi"/>
          <w:color w:val="000000"/>
          <w:kern w:val="24"/>
          <w:sz w:val="22"/>
          <w:szCs w:val="22"/>
          <w:lang w:eastAsia="en-GB"/>
        </w:rPr>
        <w:t xml:space="preserve">oborated </w:t>
      </w:r>
    </w:p>
    <w:p w:rsidR="0078504E" w:rsidRPr="006B045A" w:rsidRDefault="001944CA" w:rsidP="0078504E">
      <w:pPr>
        <w:kinsoku w:val="0"/>
        <w:overflowPunct w:val="0"/>
        <w:spacing w:after="0" w:line="240" w:lineRule="auto"/>
        <w:textAlignment w:val="baseline"/>
        <w:rPr>
          <w:rFonts w:eastAsia="Times New Roman" w:cstheme="minorHAnsi"/>
          <w:sz w:val="22"/>
          <w:szCs w:val="22"/>
          <w:lang w:eastAsia="en-GB"/>
        </w:rPr>
      </w:pPr>
      <w:r w:rsidRPr="006B045A">
        <w:rPr>
          <w:rFonts w:cstheme="minorHAnsi"/>
          <w:color w:val="0070C0"/>
          <w:kern w:val="24"/>
          <w:sz w:val="22"/>
          <w:szCs w:val="22"/>
          <w:lang w:eastAsia="en-GB"/>
        </w:rPr>
        <w:t>C</w:t>
      </w:r>
      <w:r w:rsidRPr="006B045A">
        <w:rPr>
          <w:rFonts w:cstheme="minorHAnsi"/>
          <w:color w:val="000000"/>
          <w:kern w:val="24"/>
          <w:sz w:val="22"/>
          <w:szCs w:val="22"/>
          <w:lang w:eastAsia="en-GB"/>
        </w:rPr>
        <w:t xml:space="preserve"> - </w:t>
      </w:r>
      <w:r w:rsidR="0051437A" w:rsidRPr="006B045A">
        <w:rPr>
          <w:rFonts w:cstheme="minorHAnsi"/>
          <w:color w:val="000000"/>
          <w:kern w:val="24"/>
          <w:sz w:val="22"/>
          <w:szCs w:val="22"/>
          <w:lang w:eastAsia="en-GB"/>
        </w:rPr>
        <w:t xml:space="preserve">Known indirectly to the source </w:t>
      </w:r>
    </w:p>
    <w:p w:rsidR="0078504E" w:rsidRPr="006B045A" w:rsidRDefault="001944CA" w:rsidP="0078504E">
      <w:pPr>
        <w:kinsoku w:val="0"/>
        <w:overflowPunct w:val="0"/>
        <w:spacing w:after="0" w:line="240" w:lineRule="auto"/>
        <w:textAlignment w:val="baseline"/>
        <w:rPr>
          <w:rFonts w:eastAsia="Times New Roman" w:cstheme="minorHAnsi"/>
          <w:sz w:val="22"/>
          <w:szCs w:val="22"/>
          <w:lang w:eastAsia="en-GB"/>
        </w:rPr>
      </w:pPr>
      <w:r w:rsidRPr="006B045A">
        <w:rPr>
          <w:rFonts w:cstheme="minorHAnsi"/>
          <w:color w:val="0070C0"/>
          <w:kern w:val="24"/>
          <w:sz w:val="22"/>
          <w:szCs w:val="22"/>
          <w:lang w:eastAsia="en-GB"/>
        </w:rPr>
        <w:t>D</w:t>
      </w:r>
      <w:r w:rsidRPr="006B045A">
        <w:rPr>
          <w:rFonts w:cstheme="minorHAnsi"/>
          <w:color w:val="000000"/>
          <w:kern w:val="24"/>
          <w:sz w:val="22"/>
          <w:szCs w:val="22"/>
          <w:lang w:eastAsia="en-GB"/>
        </w:rPr>
        <w:t xml:space="preserve"> - </w:t>
      </w:r>
      <w:r w:rsidR="0051437A" w:rsidRPr="006B045A">
        <w:rPr>
          <w:rFonts w:cstheme="minorHAnsi"/>
          <w:color w:val="000000"/>
          <w:kern w:val="24"/>
          <w:sz w:val="22"/>
          <w:szCs w:val="22"/>
          <w:lang w:eastAsia="en-GB"/>
        </w:rPr>
        <w:t xml:space="preserve">Not known </w:t>
      </w:r>
    </w:p>
    <w:p w:rsidR="0051437A" w:rsidRPr="006B045A" w:rsidRDefault="001944CA" w:rsidP="001944CA">
      <w:pPr>
        <w:kinsoku w:val="0"/>
        <w:overflowPunct w:val="0"/>
        <w:spacing w:after="0" w:line="240" w:lineRule="auto"/>
        <w:textAlignment w:val="baseline"/>
        <w:rPr>
          <w:rFonts w:cstheme="minorHAnsi"/>
          <w:color w:val="000000"/>
          <w:kern w:val="24"/>
          <w:sz w:val="22"/>
          <w:szCs w:val="22"/>
          <w:lang w:eastAsia="en-GB"/>
        </w:rPr>
      </w:pPr>
      <w:r w:rsidRPr="006B045A">
        <w:rPr>
          <w:rFonts w:cstheme="minorHAnsi"/>
          <w:color w:val="0070C0"/>
          <w:kern w:val="24"/>
          <w:sz w:val="22"/>
          <w:szCs w:val="22"/>
          <w:lang w:eastAsia="en-GB"/>
        </w:rPr>
        <w:t>E</w:t>
      </w:r>
      <w:r w:rsidRPr="006B045A">
        <w:rPr>
          <w:rFonts w:cstheme="minorHAnsi"/>
          <w:color w:val="000000"/>
          <w:kern w:val="24"/>
          <w:sz w:val="22"/>
          <w:szCs w:val="22"/>
          <w:lang w:eastAsia="en-GB"/>
        </w:rPr>
        <w:t xml:space="preserve"> - </w:t>
      </w:r>
      <w:r w:rsidR="0051437A" w:rsidRPr="006B045A">
        <w:rPr>
          <w:rFonts w:cstheme="minorHAnsi"/>
          <w:color w:val="000000"/>
          <w:kern w:val="24"/>
          <w:sz w:val="22"/>
          <w:szCs w:val="22"/>
          <w:lang w:eastAsia="en-GB"/>
        </w:rPr>
        <w:t xml:space="preserve">Suspected to be false </w:t>
      </w:r>
    </w:p>
    <w:p w:rsidR="002A44CD" w:rsidRPr="006B045A" w:rsidRDefault="002A44CD" w:rsidP="0078504E">
      <w:pPr>
        <w:kinsoku w:val="0"/>
        <w:overflowPunct w:val="0"/>
        <w:spacing w:after="0" w:line="240" w:lineRule="auto"/>
        <w:contextualSpacing/>
        <w:textAlignment w:val="baseline"/>
        <w:rPr>
          <w:rFonts w:cstheme="minorHAnsi"/>
          <w:color w:val="000000"/>
          <w:kern w:val="24"/>
          <w:sz w:val="22"/>
          <w:szCs w:val="22"/>
          <w:lang w:eastAsia="en-GB"/>
        </w:rPr>
      </w:pPr>
    </w:p>
    <w:p w:rsidR="006B045A" w:rsidRPr="006B045A" w:rsidRDefault="002A44CD" w:rsidP="002A44CD">
      <w:pPr>
        <w:pStyle w:val="NormalWeb"/>
        <w:numPr>
          <w:ilvl w:val="0"/>
          <w:numId w:val="7"/>
        </w:numPr>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themeColor="text1"/>
          <w:kern w:val="24"/>
          <w:sz w:val="22"/>
          <w:szCs w:val="22"/>
        </w:rPr>
        <w:t xml:space="preserve">Information from intelligence sources will be subject to </w:t>
      </w:r>
      <w:r w:rsidRPr="006B045A">
        <w:rPr>
          <w:rFonts w:asciiTheme="minorHAnsi" w:eastAsiaTheme="minorEastAsia" w:hAnsiTheme="minorHAnsi" w:cstheme="minorHAnsi"/>
          <w:iCs/>
          <w:color w:val="000000" w:themeColor="text1"/>
          <w:kern w:val="24"/>
          <w:sz w:val="22"/>
          <w:szCs w:val="22"/>
        </w:rPr>
        <w:t>evaluation of reliability</w:t>
      </w:r>
      <w:r w:rsidRPr="006B045A">
        <w:rPr>
          <w:rFonts w:asciiTheme="minorHAnsi" w:eastAsiaTheme="minorEastAsia" w:hAnsiTheme="minorHAnsi" w:cstheme="minorHAnsi"/>
          <w:i/>
          <w:iCs/>
          <w:color w:val="000000" w:themeColor="text1"/>
          <w:kern w:val="24"/>
          <w:sz w:val="22"/>
          <w:szCs w:val="22"/>
        </w:rPr>
        <w:t xml:space="preserve"> </w:t>
      </w:r>
      <w:r w:rsidRPr="006B045A">
        <w:rPr>
          <w:rFonts w:asciiTheme="minorHAnsi" w:eastAsiaTheme="minorEastAsia" w:hAnsiTheme="minorHAnsi" w:cstheme="minorHAnsi"/>
          <w:color w:val="000000" w:themeColor="text1"/>
          <w:kern w:val="24"/>
          <w:sz w:val="22"/>
          <w:szCs w:val="22"/>
        </w:rPr>
        <w:t>before being recorded in the intelligence system</w:t>
      </w:r>
    </w:p>
    <w:p w:rsidR="00082FDF" w:rsidRPr="006B045A" w:rsidRDefault="002A44CD" w:rsidP="002A44CD">
      <w:pPr>
        <w:pStyle w:val="NormalWeb"/>
        <w:numPr>
          <w:ilvl w:val="0"/>
          <w:numId w:val="7"/>
        </w:numPr>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themeColor="text1"/>
          <w:kern w:val="24"/>
          <w:sz w:val="22"/>
          <w:szCs w:val="22"/>
        </w:rPr>
        <w:t xml:space="preserve">Evaluation must </w:t>
      </w:r>
      <w:r w:rsidRPr="006B045A">
        <w:rPr>
          <w:rFonts w:asciiTheme="minorHAnsi" w:eastAsiaTheme="minorEastAsia" w:hAnsiTheme="minorHAnsi" w:cstheme="minorHAnsi"/>
          <w:bCs/>
          <w:color w:val="000000" w:themeColor="text1"/>
          <w:kern w:val="24"/>
          <w:sz w:val="22"/>
          <w:szCs w:val="22"/>
        </w:rPr>
        <w:t>not</w:t>
      </w:r>
      <w:r w:rsidRPr="006B045A">
        <w:rPr>
          <w:rFonts w:asciiTheme="minorHAnsi" w:eastAsiaTheme="minorEastAsia" w:hAnsiTheme="minorHAnsi" w:cstheme="minorHAnsi"/>
          <w:b/>
          <w:bCs/>
          <w:color w:val="000000" w:themeColor="text1"/>
          <w:kern w:val="24"/>
          <w:sz w:val="22"/>
          <w:szCs w:val="22"/>
        </w:rPr>
        <w:t xml:space="preserve"> </w:t>
      </w:r>
      <w:r w:rsidRPr="006B045A">
        <w:rPr>
          <w:rFonts w:asciiTheme="minorHAnsi" w:eastAsiaTheme="minorEastAsia" w:hAnsiTheme="minorHAnsi" w:cstheme="minorHAnsi"/>
          <w:color w:val="000000" w:themeColor="text1"/>
          <w:kern w:val="24"/>
          <w:sz w:val="22"/>
          <w:szCs w:val="22"/>
        </w:rPr>
        <w:t xml:space="preserve">be influenced by personal feelings </w:t>
      </w:r>
    </w:p>
    <w:p w:rsidR="00082FDF" w:rsidRPr="006B045A" w:rsidRDefault="00082FDF" w:rsidP="002A44CD">
      <w:pPr>
        <w:pStyle w:val="NormalWeb"/>
        <w:numPr>
          <w:ilvl w:val="0"/>
          <w:numId w:val="7"/>
        </w:numPr>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themeColor="text1"/>
          <w:kern w:val="24"/>
          <w:sz w:val="22"/>
          <w:szCs w:val="22"/>
        </w:rPr>
        <w:t xml:space="preserve">Must be based on </w:t>
      </w:r>
      <w:r w:rsidR="002A44CD" w:rsidRPr="006B045A">
        <w:rPr>
          <w:rFonts w:asciiTheme="minorHAnsi" w:eastAsiaTheme="minorEastAsia" w:hAnsiTheme="minorHAnsi" w:cstheme="minorHAnsi"/>
          <w:color w:val="000000" w:themeColor="text1"/>
          <w:kern w:val="24"/>
          <w:sz w:val="22"/>
          <w:szCs w:val="22"/>
        </w:rPr>
        <w:t>professional judgement</w:t>
      </w:r>
    </w:p>
    <w:p w:rsidR="002A44CD" w:rsidRPr="006B045A" w:rsidRDefault="002A44CD" w:rsidP="006B045A">
      <w:pPr>
        <w:pStyle w:val="NormalWeb"/>
        <w:numPr>
          <w:ilvl w:val="0"/>
          <w:numId w:val="7"/>
        </w:numPr>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themeColor="text1"/>
          <w:kern w:val="24"/>
          <w:sz w:val="22"/>
          <w:szCs w:val="22"/>
        </w:rPr>
        <w:t xml:space="preserve">Its value must </w:t>
      </w:r>
      <w:r w:rsidRPr="006B045A">
        <w:rPr>
          <w:rFonts w:asciiTheme="minorHAnsi" w:eastAsiaTheme="minorEastAsia" w:hAnsiTheme="minorHAnsi" w:cstheme="minorHAnsi"/>
          <w:bCs/>
          <w:color w:val="000000" w:themeColor="text1"/>
          <w:kern w:val="24"/>
          <w:sz w:val="22"/>
          <w:szCs w:val="22"/>
        </w:rPr>
        <w:t>not</w:t>
      </w:r>
      <w:r w:rsidRPr="006B045A">
        <w:rPr>
          <w:rFonts w:asciiTheme="minorHAnsi" w:eastAsiaTheme="minorEastAsia" w:hAnsiTheme="minorHAnsi" w:cstheme="minorHAnsi"/>
          <w:color w:val="000000" w:themeColor="text1"/>
          <w:kern w:val="24"/>
          <w:sz w:val="22"/>
          <w:szCs w:val="22"/>
        </w:rPr>
        <w:t xml:space="preserve"> be exaggerated in order to ensure action is taken</w:t>
      </w:r>
      <w:r w:rsidR="006B045A">
        <w:rPr>
          <w:rFonts w:asciiTheme="minorHAnsi" w:eastAsiaTheme="minorEastAsia" w:hAnsiTheme="minorHAnsi" w:cstheme="minorHAnsi"/>
          <w:color w:val="000000" w:themeColor="text1"/>
          <w:kern w:val="24"/>
          <w:sz w:val="22"/>
          <w:szCs w:val="22"/>
        </w:rPr>
        <w:t>.</w:t>
      </w:r>
    </w:p>
    <w:p w:rsidR="00082FDF" w:rsidRPr="006B045A" w:rsidRDefault="00082FDF" w:rsidP="002A44CD">
      <w:pPr>
        <w:pStyle w:val="NormalWeb"/>
        <w:kinsoku w:val="0"/>
        <w:overflowPunct w:val="0"/>
        <w:spacing w:before="79" w:beforeAutospacing="0" w:after="0" w:afterAutospacing="0"/>
        <w:textAlignment w:val="baseline"/>
        <w:rPr>
          <w:rFonts w:asciiTheme="minorHAnsi" w:eastAsiaTheme="minorEastAsia" w:hAnsiTheme="minorHAnsi" w:cstheme="minorHAnsi"/>
          <w:color w:val="000000" w:themeColor="text1"/>
          <w:kern w:val="24"/>
          <w:sz w:val="22"/>
          <w:szCs w:val="22"/>
        </w:rPr>
      </w:pPr>
    </w:p>
    <w:p w:rsidR="002A44CD" w:rsidRPr="006B045A" w:rsidRDefault="002A44CD" w:rsidP="002A44CD">
      <w:pPr>
        <w:pStyle w:val="NormalWeb"/>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themeColor="text1"/>
          <w:kern w:val="24"/>
          <w:sz w:val="22"/>
          <w:szCs w:val="22"/>
        </w:rPr>
        <w:t>Officers recording intelligence reports are personally responsible for ensuring the accuracy and proper evaluation of the material based on their knowledge of the circumstances prevailing at the time</w:t>
      </w:r>
      <w:r w:rsidR="006B045A">
        <w:rPr>
          <w:rFonts w:asciiTheme="minorHAnsi" w:eastAsiaTheme="minorEastAsia" w:hAnsiTheme="minorHAnsi" w:cstheme="minorHAnsi"/>
          <w:color w:val="000000" w:themeColor="text1"/>
          <w:kern w:val="24"/>
          <w:sz w:val="22"/>
          <w:szCs w:val="22"/>
        </w:rPr>
        <w:t>.</w:t>
      </w:r>
      <w:r w:rsidR="006B045A">
        <w:rPr>
          <w:rFonts w:asciiTheme="minorHAnsi" w:hAnsiTheme="minorHAnsi" w:cstheme="minorHAnsi"/>
          <w:sz w:val="22"/>
          <w:szCs w:val="22"/>
        </w:rPr>
        <w:t xml:space="preserve"> </w:t>
      </w:r>
      <w:r w:rsidRPr="006B045A">
        <w:rPr>
          <w:rFonts w:asciiTheme="minorHAnsi" w:eastAsiaTheme="minorEastAsia" w:hAnsiTheme="minorHAnsi" w:cstheme="minorHAnsi"/>
          <w:color w:val="000000" w:themeColor="text1"/>
          <w:kern w:val="24"/>
          <w:sz w:val="22"/>
          <w:szCs w:val="22"/>
        </w:rPr>
        <w:t>There may be occasions when actions launched on the basis of intelligence will have to be defended</w:t>
      </w:r>
      <w:r w:rsidR="006B045A">
        <w:rPr>
          <w:rFonts w:asciiTheme="minorHAnsi" w:eastAsiaTheme="minorEastAsia" w:hAnsiTheme="minorHAnsi" w:cstheme="minorHAnsi"/>
          <w:color w:val="000000" w:themeColor="text1"/>
          <w:kern w:val="24"/>
          <w:sz w:val="22"/>
          <w:szCs w:val="22"/>
        </w:rPr>
        <w:t>.</w:t>
      </w:r>
    </w:p>
    <w:p w:rsidR="002A44CD" w:rsidRPr="006B045A" w:rsidRDefault="002A44CD" w:rsidP="002A44CD">
      <w:pPr>
        <w:pStyle w:val="NormalWeb"/>
        <w:kinsoku w:val="0"/>
        <w:overflowPunct w:val="0"/>
        <w:spacing w:before="79" w:beforeAutospacing="0" w:after="0" w:afterAutospacing="0"/>
        <w:textAlignment w:val="baseline"/>
        <w:rPr>
          <w:rFonts w:asciiTheme="minorHAnsi" w:eastAsiaTheme="minorEastAsia" w:hAnsiTheme="minorHAnsi" w:cstheme="minorHAnsi"/>
          <w:b/>
          <w:bCs/>
          <w:color w:val="000000" w:themeColor="text1"/>
          <w:kern w:val="24"/>
          <w:sz w:val="22"/>
          <w:szCs w:val="22"/>
        </w:rPr>
      </w:pPr>
    </w:p>
    <w:p w:rsidR="002A44CD" w:rsidRPr="006B045A" w:rsidRDefault="002A44CD" w:rsidP="002A44CD">
      <w:pPr>
        <w:pStyle w:val="NormalWeb"/>
        <w:kinsoku w:val="0"/>
        <w:overflowPunct w:val="0"/>
        <w:spacing w:before="79" w:beforeAutospacing="0" w:after="0" w:afterAutospacing="0"/>
        <w:textAlignment w:val="baseline"/>
        <w:rPr>
          <w:rFonts w:asciiTheme="minorHAnsi" w:hAnsiTheme="minorHAnsi" w:cstheme="minorHAnsi"/>
          <w:color w:val="0070C0"/>
          <w:sz w:val="22"/>
          <w:szCs w:val="22"/>
        </w:rPr>
      </w:pPr>
      <w:r w:rsidRPr="006B045A">
        <w:rPr>
          <w:rFonts w:asciiTheme="minorHAnsi" w:eastAsiaTheme="minorEastAsia" w:hAnsiTheme="minorHAnsi" w:cstheme="minorHAnsi"/>
          <w:b/>
          <w:bCs/>
          <w:color w:val="0070C0"/>
          <w:kern w:val="24"/>
          <w:sz w:val="22"/>
          <w:szCs w:val="22"/>
        </w:rPr>
        <w:t>Information content</w:t>
      </w:r>
    </w:p>
    <w:p w:rsidR="002A44CD" w:rsidRPr="006B045A" w:rsidRDefault="002A44CD" w:rsidP="002A44CD">
      <w:pPr>
        <w:pStyle w:val="NormalWeb"/>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themeColor="text1"/>
          <w:kern w:val="24"/>
          <w:sz w:val="22"/>
          <w:szCs w:val="22"/>
        </w:rPr>
        <w:t xml:space="preserve">The information content should comply with the basic principles of 5WH, </w:t>
      </w:r>
      <w:r w:rsidR="006B045A" w:rsidRPr="006B045A">
        <w:rPr>
          <w:rFonts w:asciiTheme="minorHAnsi" w:eastAsiaTheme="minorEastAsia" w:hAnsiTheme="minorHAnsi" w:cstheme="minorHAnsi"/>
          <w:color w:val="000000" w:themeColor="text1"/>
          <w:kern w:val="24"/>
          <w:sz w:val="22"/>
          <w:szCs w:val="22"/>
        </w:rPr>
        <w:t>i.e.</w:t>
      </w:r>
      <w:r w:rsidRPr="006B045A">
        <w:rPr>
          <w:rFonts w:asciiTheme="minorHAnsi" w:eastAsiaTheme="minorEastAsia" w:hAnsiTheme="minorHAnsi" w:cstheme="minorHAnsi"/>
          <w:color w:val="000000" w:themeColor="text1"/>
          <w:kern w:val="24"/>
          <w:sz w:val="22"/>
          <w:szCs w:val="22"/>
        </w:rPr>
        <w:t>, what, when, where, why, who and how.</w:t>
      </w:r>
    </w:p>
    <w:p w:rsidR="006B045A" w:rsidRDefault="006B045A" w:rsidP="002A44CD">
      <w:pPr>
        <w:pStyle w:val="NormalWeb"/>
        <w:kinsoku w:val="0"/>
        <w:overflowPunct w:val="0"/>
        <w:spacing w:before="79" w:beforeAutospacing="0" w:after="0" w:afterAutospacing="0"/>
        <w:textAlignment w:val="baseline"/>
        <w:rPr>
          <w:rFonts w:asciiTheme="minorHAnsi" w:eastAsiaTheme="minorEastAsia" w:hAnsiTheme="minorHAnsi" w:cstheme="minorHAnsi"/>
          <w:color w:val="000000" w:themeColor="text1"/>
          <w:kern w:val="24"/>
          <w:sz w:val="22"/>
          <w:szCs w:val="22"/>
        </w:rPr>
      </w:pPr>
    </w:p>
    <w:p w:rsidR="002A44CD" w:rsidRPr="006B045A" w:rsidRDefault="002A44CD" w:rsidP="002A44CD">
      <w:pPr>
        <w:pStyle w:val="NormalWeb"/>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themeColor="text1"/>
          <w:kern w:val="24"/>
          <w:sz w:val="22"/>
          <w:szCs w:val="22"/>
        </w:rPr>
        <w:t>Information should be for a policing purpose. It should be clear, concise and without abbreviations. The information must be of value and understood without the need to refer to other information sources.</w:t>
      </w:r>
    </w:p>
    <w:p w:rsidR="006B045A" w:rsidRDefault="006B045A" w:rsidP="002A44CD">
      <w:pPr>
        <w:pStyle w:val="NormalWeb"/>
        <w:kinsoku w:val="0"/>
        <w:overflowPunct w:val="0"/>
        <w:spacing w:before="79" w:beforeAutospacing="0" w:after="0" w:afterAutospacing="0"/>
        <w:textAlignment w:val="baseline"/>
        <w:rPr>
          <w:rFonts w:asciiTheme="minorHAnsi" w:eastAsiaTheme="minorEastAsia" w:hAnsiTheme="minorHAnsi" w:cstheme="minorHAnsi"/>
          <w:color w:val="000000" w:themeColor="text1"/>
          <w:kern w:val="24"/>
          <w:sz w:val="22"/>
          <w:szCs w:val="22"/>
        </w:rPr>
      </w:pPr>
    </w:p>
    <w:p w:rsidR="002A44CD" w:rsidRPr="006B045A" w:rsidRDefault="002A44CD" w:rsidP="002A44CD">
      <w:pPr>
        <w:pStyle w:val="NormalWeb"/>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themeColor="text1"/>
          <w:kern w:val="24"/>
          <w:sz w:val="22"/>
          <w:szCs w:val="22"/>
        </w:rPr>
        <w:t>The body of the report should give no indication of the nature of the source, whether human or technical, or the proximity of the source to the information.</w:t>
      </w:r>
    </w:p>
    <w:p w:rsidR="006B045A" w:rsidRDefault="006B045A" w:rsidP="002A44CD">
      <w:pPr>
        <w:pStyle w:val="NormalWeb"/>
        <w:kinsoku w:val="0"/>
        <w:overflowPunct w:val="0"/>
        <w:spacing w:before="79" w:beforeAutospacing="0" w:after="0" w:afterAutospacing="0"/>
        <w:textAlignment w:val="baseline"/>
        <w:rPr>
          <w:rFonts w:asciiTheme="minorHAnsi" w:eastAsiaTheme="minorEastAsia" w:hAnsiTheme="minorHAnsi" w:cstheme="minorHAnsi"/>
          <w:color w:val="000000" w:themeColor="text1"/>
          <w:kern w:val="24"/>
          <w:sz w:val="22"/>
          <w:szCs w:val="22"/>
        </w:rPr>
      </w:pPr>
    </w:p>
    <w:p w:rsidR="002A44CD" w:rsidRPr="006B045A" w:rsidRDefault="002A44CD" w:rsidP="002A44CD">
      <w:pPr>
        <w:pStyle w:val="NormalWeb"/>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themeColor="text1"/>
          <w:kern w:val="24"/>
          <w:sz w:val="22"/>
          <w:szCs w:val="22"/>
        </w:rPr>
        <w:t>Where possible, the information should be corroborated and its provenance established. This could be done through interrogation of information already held in other business areas, for example, PNC. Where research has been done this should be recorded and contained within the initial IR and clearly labelled. It should indicate the databases that have been researched.</w:t>
      </w:r>
    </w:p>
    <w:p w:rsidR="006B045A" w:rsidRDefault="006B045A" w:rsidP="002A44CD">
      <w:pPr>
        <w:pStyle w:val="NormalWeb"/>
        <w:kinsoku w:val="0"/>
        <w:overflowPunct w:val="0"/>
        <w:spacing w:before="79" w:beforeAutospacing="0" w:after="0" w:afterAutospacing="0"/>
        <w:textAlignment w:val="baseline"/>
        <w:rPr>
          <w:rFonts w:asciiTheme="minorHAnsi" w:eastAsiaTheme="minorEastAsia" w:hAnsiTheme="minorHAnsi" w:cstheme="minorHAnsi"/>
          <w:color w:val="000000" w:themeColor="text1"/>
          <w:kern w:val="24"/>
          <w:sz w:val="22"/>
          <w:szCs w:val="22"/>
        </w:rPr>
      </w:pPr>
    </w:p>
    <w:p w:rsidR="002A44CD" w:rsidRPr="006B045A" w:rsidRDefault="002A44CD" w:rsidP="002A44CD">
      <w:pPr>
        <w:pStyle w:val="NormalWeb"/>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themeColor="text1"/>
          <w:kern w:val="24"/>
          <w:sz w:val="22"/>
          <w:szCs w:val="22"/>
        </w:rPr>
        <w:t>For ongoing operations, the operational name or number may be added. A separate IR must be submitted when new intelligence is identified from any research, eg, that carried out on non-law enforcement agency databases (including the internet).</w:t>
      </w:r>
    </w:p>
    <w:p w:rsidR="002A44CD" w:rsidRPr="006B045A" w:rsidRDefault="002A44CD" w:rsidP="002A44CD">
      <w:pPr>
        <w:pStyle w:val="NormalWeb"/>
        <w:kinsoku w:val="0"/>
        <w:overflowPunct w:val="0"/>
        <w:spacing w:before="79" w:beforeAutospacing="0" w:after="0" w:afterAutospacing="0"/>
        <w:textAlignment w:val="baseline"/>
        <w:rPr>
          <w:rFonts w:asciiTheme="minorHAnsi" w:eastAsiaTheme="minorEastAsia" w:hAnsiTheme="minorHAnsi" w:cstheme="minorHAnsi"/>
          <w:color w:val="000000" w:themeColor="text1"/>
          <w:kern w:val="24"/>
          <w:sz w:val="22"/>
          <w:szCs w:val="22"/>
        </w:rPr>
      </w:pPr>
      <w:r w:rsidRPr="006B045A">
        <w:rPr>
          <w:rFonts w:asciiTheme="minorHAnsi" w:eastAsiaTheme="minorEastAsia" w:hAnsiTheme="minorHAnsi" w:cstheme="minorHAnsi"/>
          <w:color w:val="000000" w:themeColor="text1"/>
          <w:kern w:val="24"/>
          <w:sz w:val="22"/>
          <w:szCs w:val="22"/>
        </w:rPr>
        <w:t>The evaluation of data validity refers to an assessment of the circumstances in which the data was collected, which helps us to understand how “true” or accurate it may be.</w:t>
      </w:r>
    </w:p>
    <w:p w:rsidR="002A44CD" w:rsidRPr="006B045A" w:rsidRDefault="002A44CD" w:rsidP="002A44CD">
      <w:pPr>
        <w:pStyle w:val="NormalWeb"/>
        <w:kinsoku w:val="0"/>
        <w:overflowPunct w:val="0"/>
        <w:spacing w:before="79" w:beforeAutospacing="0" w:after="0" w:afterAutospacing="0"/>
        <w:textAlignment w:val="baseline"/>
        <w:rPr>
          <w:rFonts w:asciiTheme="minorHAnsi" w:hAnsiTheme="minorHAnsi" w:cstheme="minorHAnsi"/>
          <w:sz w:val="22"/>
          <w:szCs w:val="22"/>
        </w:rPr>
      </w:pPr>
    </w:p>
    <w:p w:rsidR="00082FDF" w:rsidRPr="006B045A" w:rsidRDefault="002A44CD" w:rsidP="006B045A">
      <w:pPr>
        <w:pStyle w:val="ListParagraph"/>
        <w:numPr>
          <w:ilvl w:val="0"/>
          <w:numId w:val="2"/>
        </w:numPr>
        <w:kinsoku w:val="0"/>
        <w:overflowPunct w:val="0"/>
        <w:textAlignment w:val="baseline"/>
        <w:rPr>
          <w:rFonts w:cstheme="minorHAnsi"/>
          <w:sz w:val="22"/>
          <w:szCs w:val="22"/>
        </w:rPr>
      </w:pPr>
      <w:r w:rsidRPr="006B045A">
        <w:rPr>
          <w:rFonts w:cstheme="minorHAnsi"/>
          <w:b/>
          <w:bCs/>
          <w:color w:val="0070C0"/>
          <w:kern w:val="24"/>
          <w:sz w:val="22"/>
          <w:szCs w:val="22"/>
        </w:rPr>
        <w:t xml:space="preserve">Known directly to the source </w:t>
      </w:r>
      <w:r w:rsidRPr="006B045A">
        <w:rPr>
          <w:rFonts w:cstheme="minorHAnsi"/>
          <w:color w:val="000000" w:themeColor="text1"/>
          <w:kern w:val="24"/>
          <w:sz w:val="22"/>
          <w:szCs w:val="22"/>
        </w:rPr>
        <w:t xml:space="preserve">- Refers to information obtained first-hand, e.g. witnessing it. Care must be taken to differentiate between what a source witnessed themselves and what they were told/heard from a third party. </w:t>
      </w:r>
    </w:p>
    <w:p w:rsidR="00352566" w:rsidRPr="006B045A" w:rsidRDefault="002A44CD" w:rsidP="006B045A">
      <w:pPr>
        <w:pStyle w:val="ListParagraph"/>
        <w:numPr>
          <w:ilvl w:val="0"/>
          <w:numId w:val="2"/>
        </w:numPr>
        <w:kinsoku w:val="0"/>
        <w:overflowPunct w:val="0"/>
        <w:textAlignment w:val="baseline"/>
        <w:rPr>
          <w:rFonts w:cstheme="minorHAnsi"/>
          <w:sz w:val="22"/>
          <w:szCs w:val="22"/>
        </w:rPr>
      </w:pPr>
      <w:r w:rsidRPr="006B045A">
        <w:rPr>
          <w:rFonts w:cstheme="minorHAnsi"/>
          <w:b/>
          <w:bCs/>
          <w:color w:val="0070C0"/>
          <w:kern w:val="24"/>
          <w:sz w:val="22"/>
          <w:szCs w:val="22"/>
        </w:rPr>
        <w:t>Known indirectly to the source but co</w:t>
      </w:r>
      <w:r w:rsidR="00082FDF" w:rsidRPr="006B045A">
        <w:rPr>
          <w:rFonts w:cstheme="minorHAnsi"/>
          <w:b/>
          <w:bCs/>
          <w:color w:val="0070C0"/>
          <w:kern w:val="24"/>
          <w:sz w:val="22"/>
          <w:szCs w:val="22"/>
        </w:rPr>
        <w:t>rr</w:t>
      </w:r>
      <w:r w:rsidRPr="006B045A">
        <w:rPr>
          <w:rFonts w:cstheme="minorHAnsi"/>
          <w:b/>
          <w:bCs/>
          <w:color w:val="0070C0"/>
          <w:kern w:val="24"/>
          <w:sz w:val="22"/>
          <w:szCs w:val="22"/>
        </w:rPr>
        <w:t xml:space="preserve">oborated </w:t>
      </w:r>
      <w:r w:rsidRPr="006B045A">
        <w:rPr>
          <w:rFonts w:cstheme="minorHAnsi"/>
          <w:color w:val="000000" w:themeColor="text1"/>
          <w:kern w:val="24"/>
          <w:sz w:val="22"/>
          <w:szCs w:val="22"/>
        </w:rPr>
        <w:t>- Refers to information that the source has not witnessed themselves, but can be verified by separate information that carries the intelligence assessment of ‘</w:t>
      </w:r>
      <w:r w:rsidRPr="006B045A">
        <w:rPr>
          <w:rFonts w:cstheme="minorHAnsi"/>
          <w:bCs/>
          <w:color w:val="000000" w:themeColor="text1"/>
          <w:kern w:val="24"/>
          <w:sz w:val="22"/>
          <w:szCs w:val="22"/>
        </w:rPr>
        <w:t>A</w:t>
      </w:r>
      <w:r w:rsidRPr="006B045A">
        <w:rPr>
          <w:rFonts w:cstheme="minorHAnsi"/>
          <w:color w:val="000000" w:themeColor="text1"/>
          <w:kern w:val="24"/>
          <w:sz w:val="22"/>
          <w:szCs w:val="22"/>
        </w:rPr>
        <w:t xml:space="preserve">’. Care must be taken to ensure the corroborating information is independent from the original source. </w:t>
      </w:r>
      <w:r w:rsidRPr="006B045A">
        <w:rPr>
          <w:rFonts w:cstheme="minorHAnsi"/>
          <w:color w:val="000000" w:themeColor="text1"/>
          <w:kern w:val="24"/>
          <w:sz w:val="22"/>
          <w:szCs w:val="22"/>
        </w:rPr>
        <w:tab/>
      </w:r>
    </w:p>
    <w:p w:rsidR="00352566" w:rsidRPr="006B045A" w:rsidRDefault="002A44CD" w:rsidP="006B045A">
      <w:pPr>
        <w:pStyle w:val="ListParagraph"/>
        <w:numPr>
          <w:ilvl w:val="0"/>
          <w:numId w:val="2"/>
        </w:numPr>
        <w:kinsoku w:val="0"/>
        <w:overflowPunct w:val="0"/>
        <w:textAlignment w:val="baseline"/>
        <w:rPr>
          <w:rFonts w:cstheme="minorHAnsi"/>
          <w:sz w:val="22"/>
          <w:szCs w:val="22"/>
        </w:rPr>
      </w:pPr>
      <w:r w:rsidRPr="006B045A">
        <w:rPr>
          <w:rFonts w:cstheme="minorHAnsi"/>
          <w:b/>
          <w:bCs/>
          <w:color w:val="0070C0"/>
          <w:kern w:val="24"/>
          <w:sz w:val="22"/>
          <w:szCs w:val="22"/>
        </w:rPr>
        <w:t xml:space="preserve">Known indirectly to the source </w:t>
      </w:r>
      <w:r w:rsidRPr="006B045A">
        <w:rPr>
          <w:rFonts w:cstheme="minorHAnsi"/>
          <w:color w:val="000000" w:themeColor="text1"/>
          <w:kern w:val="24"/>
          <w:sz w:val="22"/>
          <w:szCs w:val="22"/>
        </w:rPr>
        <w:t xml:space="preserve">- Refers to information that has been told to the source by someone else. The source doesn’t have first-hand knowledge of the information as they did not witness it themselves. </w:t>
      </w:r>
      <w:r w:rsidRPr="006B045A">
        <w:rPr>
          <w:rFonts w:cstheme="minorHAnsi"/>
          <w:color w:val="000000" w:themeColor="text1"/>
          <w:kern w:val="24"/>
          <w:sz w:val="22"/>
          <w:szCs w:val="22"/>
        </w:rPr>
        <w:tab/>
      </w:r>
    </w:p>
    <w:p w:rsidR="00352566" w:rsidRPr="006B045A" w:rsidRDefault="002A44CD" w:rsidP="006B045A">
      <w:pPr>
        <w:pStyle w:val="ListParagraph"/>
        <w:numPr>
          <w:ilvl w:val="0"/>
          <w:numId w:val="2"/>
        </w:numPr>
        <w:kinsoku w:val="0"/>
        <w:overflowPunct w:val="0"/>
        <w:textAlignment w:val="baseline"/>
        <w:rPr>
          <w:rFonts w:cstheme="minorHAnsi"/>
          <w:sz w:val="22"/>
          <w:szCs w:val="22"/>
        </w:rPr>
      </w:pPr>
      <w:r w:rsidRPr="006B045A">
        <w:rPr>
          <w:rFonts w:cstheme="minorHAnsi"/>
          <w:b/>
          <w:bCs/>
          <w:color w:val="0070C0"/>
          <w:kern w:val="24"/>
          <w:sz w:val="22"/>
          <w:szCs w:val="22"/>
        </w:rPr>
        <w:t>Not known</w:t>
      </w:r>
      <w:r w:rsidRPr="006B045A">
        <w:rPr>
          <w:rFonts w:cstheme="minorHAnsi"/>
          <w:color w:val="0070C0"/>
          <w:kern w:val="24"/>
          <w:sz w:val="22"/>
          <w:szCs w:val="22"/>
        </w:rPr>
        <w:t xml:space="preserve"> </w:t>
      </w:r>
      <w:r w:rsidRPr="006B045A">
        <w:rPr>
          <w:rFonts w:cstheme="minorHAnsi"/>
          <w:color w:val="000000" w:themeColor="text1"/>
          <w:kern w:val="24"/>
          <w:sz w:val="22"/>
          <w:szCs w:val="22"/>
        </w:rPr>
        <w:t xml:space="preserve">- Refers to when there is no means of assessing the information, such as from an anonymous source i.e. </w:t>
      </w:r>
      <w:r w:rsidR="006B045A" w:rsidRPr="006B045A">
        <w:rPr>
          <w:rFonts w:cstheme="minorHAnsi"/>
          <w:color w:val="000000" w:themeColor="text1"/>
          <w:kern w:val="24"/>
          <w:sz w:val="22"/>
          <w:szCs w:val="22"/>
        </w:rPr>
        <w:t>Crime stoppers</w:t>
      </w:r>
      <w:r w:rsidRPr="006B045A">
        <w:rPr>
          <w:rFonts w:cstheme="minorHAnsi"/>
          <w:color w:val="000000" w:themeColor="text1"/>
          <w:kern w:val="24"/>
          <w:sz w:val="22"/>
          <w:szCs w:val="22"/>
        </w:rPr>
        <w:t xml:space="preserve">, this grade should only be used when it is not known how the source knows the information. </w:t>
      </w:r>
    </w:p>
    <w:p w:rsidR="002A44CD" w:rsidRPr="006B045A" w:rsidRDefault="002A44CD" w:rsidP="00352566">
      <w:pPr>
        <w:pStyle w:val="ListParagraph"/>
        <w:numPr>
          <w:ilvl w:val="0"/>
          <w:numId w:val="2"/>
        </w:numPr>
        <w:kinsoku w:val="0"/>
        <w:overflowPunct w:val="0"/>
        <w:textAlignment w:val="baseline"/>
        <w:rPr>
          <w:rFonts w:cstheme="minorHAnsi"/>
          <w:sz w:val="22"/>
          <w:szCs w:val="22"/>
        </w:rPr>
      </w:pPr>
      <w:r w:rsidRPr="006B045A">
        <w:rPr>
          <w:rFonts w:cstheme="minorHAnsi"/>
          <w:b/>
          <w:bCs/>
          <w:color w:val="0070C0"/>
          <w:kern w:val="24"/>
          <w:sz w:val="22"/>
          <w:szCs w:val="22"/>
        </w:rPr>
        <w:t xml:space="preserve">Suspected to be false </w:t>
      </w:r>
      <w:r w:rsidRPr="006B045A">
        <w:rPr>
          <w:rFonts w:cstheme="minorHAnsi"/>
          <w:color w:val="000000" w:themeColor="text1"/>
          <w:kern w:val="24"/>
          <w:sz w:val="22"/>
          <w:szCs w:val="22"/>
        </w:rPr>
        <w:t xml:space="preserve">- Regardless of how the source came upon the information, there is a reason to believe the information is false, when this is the case the rationale for why it’s believed to be false should be recorded in the risk assessment. </w:t>
      </w:r>
    </w:p>
    <w:p w:rsidR="002A44CD" w:rsidRPr="006B045A" w:rsidRDefault="002A44CD" w:rsidP="002A44CD">
      <w:pPr>
        <w:pStyle w:val="ListParagraph"/>
        <w:kinsoku w:val="0"/>
        <w:overflowPunct w:val="0"/>
        <w:textAlignment w:val="baseline"/>
        <w:rPr>
          <w:rFonts w:cstheme="minorHAnsi"/>
          <w:sz w:val="22"/>
          <w:szCs w:val="22"/>
        </w:rPr>
      </w:pPr>
      <w:r w:rsidRPr="006B045A">
        <w:rPr>
          <w:rFonts w:cstheme="minorHAnsi"/>
          <w:color w:val="000000" w:themeColor="text1"/>
          <w:kern w:val="24"/>
          <w:sz w:val="22"/>
          <w:szCs w:val="22"/>
        </w:rPr>
        <w:tab/>
      </w:r>
    </w:p>
    <w:p w:rsidR="002A44CD" w:rsidRPr="006B045A" w:rsidRDefault="002A44CD" w:rsidP="002A44CD">
      <w:pPr>
        <w:pStyle w:val="NormalWeb"/>
        <w:kinsoku w:val="0"/>
        <w:overflowPunct w:val="0"/>
        <w:spacing w:before="79" w:beforeAutospacing="0" w:after="0" w:afterAutospacing="0"/>
        <w:textAlignment w:val="baseline"/>
        <w:rPr>
          <w:rFonts w:asciiTheme="minorHAnsi" w:eastAsiaTheme="minorEastAsia" w:hAnsiTheme="minorHAnsi" w:cstheme="minorHAnsi"/>
          <w:color w:val="000000" w:themeColor="text1"/>
          <w:kern w:val="24"/>
          <w:sz w:val="22"/>
          <w:szCs w:val="22"/>
        </w:rPr>
      </w:pPr>
      <w:r w:rsidRPr="006B045A">
        <w:rPr>
          <w:rFonts w:asciiTheme="minorHAnsi" w:eastAsiaTheme="minorEastAsia" w:hAnsiTheme="minorHAnsi" w:cstheme="minorHAnsi"/>
          <w:color w:val="000000" w:themeColor="text1"/>
          <w:kern w:val="24"/>
          <w:sz w:val="22"/>
          <w:szCs w:val="22"/>
        </w:rPr>
        <w:t xml:space="preserve">Information from intelligence sources will be subject to evaluation of reliability before being recorded into the intelligence system. Evaluation must not be influenced by personal feelings but be based on professional judgement. Its value must not be exaggerated in order to ensure action is taken. It should be remembered that intelligence logs may be produced at criminal or civil hearings. </w:t>
      </w:r>
    </w:p>
    <w:p w:rsidR="002A44CD" w:rsidRPr="006B045A" w:rsidRDefault="002A44CD" w:rsidP="002A44CD">
      <w:pPr>
        <w:pStyle w:val="NormalWeb"/>
        <w:kinsoku w:val="0"/>
        <w:overflowPunct w:val="0"/>
        <w:spacing w:before="79" w:beforeAutospacing="0" w:after="0" w:afterAutospacing="0"/>
        <w:textAlignment w:val="baseline"/>
        <w:rPr>
          <w:rFonts w:asciiTheme="minorHAnsi" w:eastAsiaTheme="minorEastAsia" w:hAnsiTheme="minorHAnsi" w:cstheme="minorHAnsi"/>
          <w:color w:val="000000" w:themeColor="text1"/>
          <w:kern w:val="24"/>
          <w:sz w:val="22"/>
          <w:szCs w:val="22"/>
        </w:rPr>
      </w:pPr>
    </w:p>
    <w:p w:rsidR="002A44CD" w:rsidRPr="006B045A" w:rsidRDefault="002A44CD" w:rsidP="002A44CD">
      <w:pPr>
        <w:pStyle w:val="NormalWeb"/>
        <w:kinsoku w:val="0"/>
        <w:overflowPunct w:val="0"/>
        <w:spacing w:before="79" w:beforeAutospacing="0" w:after="0" w:afterAutospacing="0"/>
        <w:textAlignment w:val="baseline"/>
        <w:rPr>
          <w:rFonts w:asciiTheme="minorHAnsi" w:eastAsiaTheme="minorEastAsia" w:hAnsiTheme="minorHAnsi" w:cstheme="minorHAnsi"/>
          <w:b/>
          <w:color w:val="0070C0"/>
          <w:kern w:val="24"/>
          <w:sz w:val="22"/>
          <w:szCs w:val="22"/>
        </w:rPr>
      </w:pPr>
      <w:r w:rsidRPr="006B045A">
        <w:rPr>
          <w:rFonts w:asciiTheme="minorHAnsi" w:eastAsiaTheme="minorEastAsia" w:hAnsiTheme="minorHAnsi" w:cstheme="minorHAnsi"/>
          <w:b/>
          <w:color w:val="0070C0"/>
          <w:kern w:val="24"/>
          <w:sz w:val="22"/>
          <w:szCs w:val="22"/>
        </w:rPr>
        <w:t>Handling Codes</w:t>
      </w:r>
    </w:p>
    <w:p w:rsidR="002A44CD" w:rsidRPr="006B045A" w:rsidRDefault="002A44CD" w:rsidP="002A44CD">
      <w:pPr>
        <w:spacing w:before="115" w:after="0" w:line="240" w:lineRule="auto"/>
        <w:rPr>
          <w:rFonts w:eastAsia="Times New Roman" w:cstheme="minorHAnsi"/>
          <w:sz w:val="22"/>
          <w:szCs w:val="22"/>
          <w:lang w:eastAsia="en-GB"/>
        </w:rPr>
      </w:pPr>
      <w:r w:rsidRPr="006B045A">
        <w:rPr>
          <w:rFonts w:cstheme="minorHAnsi"/>
          <w:color w:val="000000"/>
          <w:sz w:val="22"/>
          <w:szCs w:val="22"/>
          <w:lang w:eastAsia="en-GB"/>
        </w:rPr>
        <w:t>The ‘</w:t>
      </w:r>
      <w:r w:rsidRPr="006B045A">
        <w:rPr>
          <w:rFonts w:cstheme="minorHAnsi"/>
          <w:bCs/>
          <w:color w:val="000000"/>
          <w:sz w:val="22"/>
          <w:szCs w:val="22"/>
          <w:lang w:eastAsia="en-GB"/>
        </w:rPr>
        <w:t>Handling code</w:t>
      </w:r>
      <w:r w:rsidRPr="006B045A">
        <w:rPr>
          <w:rFonts w:cstheme="minorHAnsi"/>
          <w:color w:val="000000"/>
          <w:sz w:val="22"/>
          <w:szCs w:val="22"/>
          <w:lang w:eastAsia="en-GB"/>
        </w:rPr>
        <w:t xml:space="preserve">’ provides a risk assessment before deciding to disseminate the intelligence. The handling codes are based on the knowledge of the circumstances at the time by the </w:t>
      </w:r>
      <w:r w:rsidRPr="006B045A">
        <w:rPr>
          <w:rFonts w:cstheme="minorHAnsi"/>
          <w:bCs/>
          <w:sz w:val="22"/>
          <w:szCs w:val="22"/>
          <w:lang w:eastAsia="en-GB"/>
        </w:rPr>
        <w:t>person recording the information</w:t>
      </w:r>
      <w:r w:rsidRPr="006B045A">
        <w:rPr>
          <w:rFonts w:cstheme="minorHAnsi"/>
          <w:sz w:val="22"/>
          <w:szCs w:val="22"/>
          <w:lang w:eastAsia="en-GB"/>
        </w:rPr>
        <w:t xml:space="preserve">. </w:t>
      </w:r>
      <w:r w:rsidRPr="006B045A">
        <w:rPr>
          <w:rFonts w:cstheme="minorHAnsi"/>
          <w:color w:val="000000"/>
          <w:sz w:val="22"/>
          <w:szCs w:val="22"/>
          <w:lang w:eastAsia="en-GB"/>
        </w:rPr>
        <w:t>The two handling codes which can be selected from the drop-down menu are:</w:t>
      </w:r>
    </w:p>
    <w:p w:rsidR="002A44CD" w:rsidRPr="006B045A" w:rsidRDefault="002A44CD" w:rsidP="002A44CD">
      <w:pPr>
        <w:spacing w:before="115" w:after="0" w:line="240" w:lineRule="auto"/>
        <w:rPr>
          <w:rFonts w:eastAsia="Times New Roman" w:cstheme="minorHAnsi"/>
          <w:sz w:val="22"/>
          <w:szCs w:val="22"/>
          <w:lang w:eastAsia="en-GB"/>
        </w:rPr>
      </w:pPr>
      <w:r w:rsidRPr="006B045A">
        <w:rPr>
          <w:rFonts w:cstheme="minorHAnsi"/>
          <w:color w:val="000000"/>
          <w:sz w:val="22"/>
          <w:szCs w:val="22"/>
          <w:lang w:eastAsia="en-GB"/>
        </w:rPr>
        <w:t xml:space="preserve">P.  Lawful sharing permitted </w:t>
      </w:r>
    </w:p>
    <w:p w:rsidR="002A44CD" w:rsidRPr="006B045A" w:rsidRDefault="002A44CD" w:rsidP="002A44CD">
      <w:pPr>
        <w:spacing w:before="115" w:after="0" w:line="240" w:lineRule="auto"/>
        <w:rPr>
          <w:rFonts w:cstheme="minorHAnsi"/>
          <w:color w:val="000000"/>
          <w:sz w:val="22"/>
          <w:szCs w:val="22"/>
          <w:lang w:eastAsia="en-GB"/>
        </w:rPr>
      </w:pPr>
      <w:r w:rsidRPr="006B045A">
        <w:rPr>
          <w:rFonts w:cstheme="minorHAnsi"/>
          <w:color w:val="000000"/>
          <w:sz w:val="22"/>
          <w:szCs w:val="22"/>
          <w:lang w:eastAsia="en-GB"/>
        </w:rPr>
        <w:t xml:space="preserve">C. Lawful sharing permitted with conditions  </w:t>
      </w:r>
    </w:p>
    <w:p w:rsidR="002A44CD" w:rsidRPr="006B045A" w:rsidRDefault="002A44CD" w:rsidP="002A44CD">
      <w:pPr>
        <w:spacing w:before="115" w:after="0" w:line="240" w:lineRule="auto"/>
        <w:rPr>
          <w:rFonts w:cstheme="minorHAnsi"/>
          <w:color w:val="000000"/>
          <w:sz w:val="22"/>
          <w:szCs w:val="22"/>
          <w:lang w:eastAsia="en-GB"/>
        </w:rPr>
      </w:pPr>
    </w:p>
    <w:p w:rsidR="002A44CD" w:rsidRPr="006B045A" w:rsidRDefault="002A44CD" w:rsidP="002A44CD">
      <w:pPr>
        <w:kinsoku w:val="0"/>
        <w:overflowPunct w:val="0"/>
        <w:spacing w:after="243" w:line="240" w:lineRule="auto"/>
        <w:jc w:val="both"/>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The ‘Handling Code’ is a system that allows officers to record easily their decisions on the suitability or otherwise of exposing the intelligence to other agencies</w:t>
      </w:r>
    </w:p>
    <w:p w:rsidR="002A44CD" w:rsidRPr="006B045A" w:rsidRDefault="002A44CD" w:rsidP="002A44CD">
      <w:pPr>
        <w:kinsoku w:val="0"/>
        <w:overflowPunct w:val="0"/>
        <w:spacing w:before="132" w:after="0" w:line="240" w:lineRule="auto"/>
        <w:jc w:val="both"/>
        <w:textAlignment w:val="baseline"/>
        <w:rPr>
          <w:rFonts w:eastAsia="Times New Roman" w:cstheme="minorHAnsi"/>
          <w:sz w:val="22"/>
          <w:szCs w:val="22"/>
          <w:lang w:eastAsia="en-GB"/>
        </w:rPr>
      </w:pPr>
      <w:r w:rsidRPr="006B045A">
        <w:rPr>
          <w:rFonts w:cstheme="minorHAnsi"/>
          <w:b/>
          <w:bCs/>
          <w:color w:val="0070C0"/>
          <w:kern w:val="24"/>
          <w:sz w:val="22"/>
          <w:szCs w:val="22"/>
          <w:lang w:eastAsia="en-GB"/>
        </w:rPr>
        <w:t xml:space="preserve">P. Lawful sharing permitted </w:t>
      </w:r>
      <w:r w:rsidRPr="006B045A">
        <w:rPr>
          <w:rFonts w:cstheme="minorHAnsi"/>
          <w:color w:val="000000" w:themeColor="text1"/>
          <w:kern w:val="24"/>
          <w:sz w:val="22"/>
          <w:szCs w:val="22"/>
          <w:lang w:eastAsia="en-GB"/>
        </w:rPr>
        <w:t xml:space="preserve">- Most intelligence will fall into this category, which means the intelligence may be shared with others under the appropriate GSC marking provided there is a policing purpose, local protocols in place and a legitimate need to receive it. If there are concerns of how the intelligence is disseminated, code C applies. </w:t>
      </w:r>
    </w:p>
    <w:p w:rsidR="006B045A" w:rsidRDefault="002A44CD" w:rsidP="006B045A">
      <w:pPr>
        <w:kinsoku w:val="0"/>
        <w:overflowPunct w:val="0"/>
        <w:spacing w:before="132" w:after="0" w:line="240" w:lineRule="auto"/>
        <w:jc w:val="both"/>
        <w:textAlignment w:val="baseline"/>
        <w:rPr>
          <w:rFonts w:eastAsia="Times New Roman" w:cstheme="minorHAnsi"/>
          <w:sz w:val="22"/>
          <w:szCs w:val="22"/>
          <w:lang w:eastAsia="en-GB"/>
        </w:rPr>
      </w:pPr>
      <w:r w:rsidRPr="006B045A">
        <w:rPr>
          <w:rFonts w:cstheme="minorHAnsi"/>
          <w:b/>
          <w:bCs/>
          <w:color w:val="0070C0"/>
          <w:kern w:val="24"/>
          <w:sz w:val="22"/>
          <w:szCs w:val="22"/>
          <w:lang w:eastAsia="en-GB"/>
        </w:rPr>
        <w:lastRenderedPageBreak/>
        <w:t>C. Lawful sharing permitted with conditions</w:t>
      </w:r>
      <w:r w:rsidRPr="006B045A">
        <w:rPr>
          <w:rFonts w:cstheme="minorHAnsi"/>
          <w:bCs/>
          <w:color w:val="0070C0"/>
          <w:kern w:val="24"/>
          <w:sz w:val="22"/>
          <w:szCs w:val="22"/>
          <w:lang w:eastAsia="en-GB"/>
        </w:rPr>
        <w:t xml:space="preserve"> </w:t>
      </w:r>
      <w:r w:rsidRPr="006B045A">
        <w:rPr>
          <w:rFonts w:cstheme="minorHAnsi"/>
          <w:bCs/>
          <w:color w:val="000000" w:themeColor="text1"/>
          <w:kern w:val="24"/>
          <w:sz w:val="22"/>
          <w:szCs w:val="22"/>
          <w:lang w:eastAsia="en-GB"/>
        </w:rPr>
        <w:t>-</w:t>
      </w:r>
      <w:r w:rsidRPr="006B045A">
        <w:rPr>
          <w:rFonts w:cstheme="minorHAnsi"/>
          <w:b/>
          <w:bCs/>
          <w:color w:val="000000" w:themeColor="text1"/>
          <w:kern w:val="24"/>
          <w:sz w:val="22"/>
          <w:szCs w:val="22"/>
          <w:lang w:eastAsia="en-GB"/>
        </w:rPr>
        <w:t xml:space="preserve"> </w:t>
      </w:r>
      <w:r w:rsidRPr="006B045A">
        <w:rPr>
          <w:rFonts w:cstheme="minorHAnsi"/>
          <w:color w:val="000000" w:themeColor="text1"/>
          <w:kern w:val="24"/>
          <w:sz w:val="22"/>
          <w:szCs w:val="22"/>
          <w:lang w:eastAsia="en-GB"/>
        </w:rPr>
        <w:t xml:space="preserve">This code is used when concerns regarding how widely intelligence should be shared, and that specific handling instructions are to apply. These concerns must be documented within the IR Risk assessment. Action and sanitisation codes must be used. </w:t>
      </w:r>
      <w:r w:rsidRPr="006B045A">
        <w:rPr>
          <w:rFonts w:cstheme="minorHAnsi"/>
          <w:color w:val="000000" w:themeColor="text1"/>
          <w:kern w:val="24"/>
          <w:sz w:val="22"/>
          <w:szCs w:val="22"/>
          <w:lang w:eastAsia="en-GB"/>
        </w:rPr>
        <w:tab/>
      </w:r>
    </w:p>
    <w:p w:rsidR="002A44CD" w:rsidRPr="006B045A" w:rsidRDefault="002A44CD" w:rsidP="006B045A">
      <w:pPr>
        <w:kinsoku w:val="0"/>
        <w:overflowPunct w:val="0"/>
        <w:spacing w:before="132" w:after="0" w:line="240" w:lineRule="auto"/>
        <w:jc w:val="both"/>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 xml:space="preserve">The intelligence unit will review and may change the handling condition based upon information available to them. </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Handling codes are a control mechanism for intelligence sharing. The risks associated with sharing intelligence must always be weighed against the potentially greater risk of not sharing. Handling codes are supported by conditions for intelligence sharing.</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Before disseminating intelligence, the person disseminating should ensure they are familiar with the appropriate legislation and their organisation’s policies, standard operating procedures and other frameworks.</w:t>
      </w:r>
    </w:p>
    <w:p w:rsidR="00352566" w:rsidRPr="006B045A" w:rsidRDefault="00352566" w:rsidP="002A44CD">
      <w:pPr>
        <w:kinsoku w:val="0"/>
        <w:overflowPunct w:val="0"/>
        <w:spacing w:before="79" w:after="0" w:line="240" w:lineRule="auto"/>
        <w:textAlignment w:val="baseline"/>
        <w:rPr>
          <w:rFonts w:cstheme="minorHAnsi"/>
          <w:color w:val="000000" w:themeColor="text1"/>
          <w:kern w:val="24"/>
          <w:sz w:val="22"/>
          <w:szCs w:val="22"/>
          <w:lang w:eastAsia="en-GB"/>
        </w:rPr>
      </w:pPr>
    </w:p>
    <w:p w:rsidR="002A44CD" w:rsidRPr="006B045A" w:rsidRDefault="002A44CD" w:rsidP="002A44CD">
      <w:pPr>
        <w:kinsoku w:val="0"/>
        <w:overflowPunct w:val="0"/>
        <w:spacing w:before="79" w:after="0" w:line="240" w:lineRule="auto"/>
        <w:textAlignment w:val="baseline"/>
        <w:rPr>
          <w:rFonts w:eastAsia="Times New Roman" w:cstheme="minorHAnsi"/>
          <w:b/>
          <w:color w:val="0070C0"/>
          <w:sz w:val="22"/>
          <w:szCs w:val="22"/>
          <w:lang w:eastAsia="en-GB"/>
        </w:rPr>
      </w:pPr>
      <w:r w:rsidRPr="006B045A">
        <w:rPr>
          <w:rFonts w:cstheme="minorHAnsi"/>
          <w:b/>
          <w:color w:val="0070C0"/>
          <w:kern w:val="24"/>
          <w:sz w:val="22"/>
          <w:szCs w:val="22"/>
          <w:lang w:eastAsia="en-GB"/>
        </w:rPr>
        <w:t>Lawful sharing permitted (P)</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In order to share this intelligence there must be:</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w:t>
      </w:r>
      <w:r w:rsidRPr="006B045A">
        <w:rPr>
          <w:rFonts w:cstheme="minorHAnsi"/>
          <w:color w:val="000000" w:themeColor="text1"/>
          <w:kern w:val="24"/>
          <w:sz w:val="22"/>
          <w:szCs w:val="22"/>
          <w:lang w:eastAsia="en-GB"/>
        </w:rPr>
        <w:tab/>
        <w:t>a policing purpose</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w:t>
      </w:r>
      <w:r w:rsidRPr="006B045A">
        <w:rPr>
          <w:rFonts w:cstheme="minorHAnsi"/>
          <w:color w:val="000000" w:themeColor="text1"/>
          <w:kern w:val="24"/>
          <w:sz w:val="22"/>
          <w:szCs w:val="22"/>
          <w:lang w:eastAsia="en-GB"/>
        </w:rPr>
        <w:tab/>
        <w:t>local protocols in place</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w:t>
      </w:r>
      <w:r w:rsidRPr="006B045A">
        <w:rPr>
          <w:rFonts w:cstheme="minorHAnsi"/>
          <w:color w:val="000000" w:themeColor="text1"/>
          <w:kern w:val="24"/>
          <w:sz w:val="22"/>
          <w:szCs w:val="22"/>
          <w:lang w:eastAsia="en-GB"/>
        </w:rPr>
        <w:tab/>
        <w:t>a legitimate need to receive it.</w:t>
      </w:r>
    </w:p>
    <w:p w:rsidR="00352566" w:rsidRPr="006B045A" w:rsidRDefault="00352566" w:rsidP="002A44CD">
      <w:pPr>
        <w:kinsoku w:val="0"/>
        <w:overflowPunct w:val="0"/>
        <w:spacing w:before="79" w:after="0" w:line="240" w:lineRule="auto"/>
        <w:textAlignment w:val="baseline"/>
        <w:rPr>
          <w:rFonts w:cstheme="minorHAnsi"/>
          <w:color w:val="000000" w:themeColor="text1"/>
          <w:kern w:val="24"/>
          <w:sz w:val="22"/>
          <w:szCs w:val="22"/>
          <w:lang w:eastAsia="en-GB"/>
        </w:rPr>
      </w:pP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Lawful policing purpose is defined as to:</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w:t>
      </w:r>
      <w:r w:rsidRPr="006B045A">
        <w:rPr>
          <w:rFonts w:cstheme="minorHAnsi"/>
          <w:color w:val="000000" w:themeColor="text1"/>
          <w:kern w:val="24"/>
          <w:sz w:val="22"/>
          <w:szCs w:val="22"/>
          <w:lang w:eastAsia="en-GB"/>
        </w:rPr>
        <w:tab/>
        <w:t>assist others to protect life or property</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w:t>
      </w:r>
      <w:r w:rsidRPr="006B045A">
        <w:rPr>
          <w:rFonts w:cstheme="minorHAnsi"/>
          <w:color w:val="000000" w:themeColor="text1"/>
          <w:kern w:val="24"/>
          <w:sz w:val="22"/>
          <w:szCs w:val="22"/>
          <w:lang w:eastAsia="en-GB"/>
        </w:rPr>
        <w:tab/>
        <w:t>assist to preserve order</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w:t>
      </w:r>
      <w:r w:rsidRPr="006B045A">
        <w:rPr>
          <w:rFonts w:cstheme="minorHAnsi"/>
          <w:color w:val="000000" w:themeColor="text1"/>
          <w:kern w:val="24"/>
          <w:sz w:val="22"/>
          <w:szCs w:val="22"/>
          <w:lang w:eastAsia="en-GB"/>
        </w:rPr>
        <w:tab/>
        <w:t>prevent the commission of offences</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w:t>
      </w:r>
      <w:r w:rsidRPr="006B045A">
        <w:rPr>
          <w:rFonts w:cstheme="minorHAnsi"/>
          <w:color w:val="000000" w:themeColor="text1"/>
          <w:kern w:val="24"/>
          <w:sz w:val="22"/>
          <w:szCs w:val="22"/>
          <w:lang w:eastAsia="en-GB"/>
        </w:rPr>
        <w:tab/>
        <w:t>assist others to bring offenders to justice</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w:t>
      </w:r>
      <w:r w:rsidRPr="006B045A">
        <w:rPr>
          <w:rFonts w:cstheme="minorHAnsi"/>
          <w:color w:val="000000" w:themeColor="text1"/>
          <w:kern w:val="24"/>
          <w:sz w:val="22"/>
          <w:szCs w:val="22"/>
          <w:lang w:eastAsia="en-GB"/>
        </w:rPr>
        <w:tab/>
        <w:t>linked to any duty or responsibility arising from common or statute law.</w:t>
      </w:r>
    </w:p>
    <w:p w:rsidR="00352566" w:rsidRPr="006B045A" w:rsidRDefault="00352566" w:rsidP="002A44CD">
      <w:pPr>
        <w:kinsoku w:val="0"/>
        <w:overflowPunct w:val="0"/>
        <w:spacing w:before="79" w:after="0" w:line="240" w:lineRule="auto"/>
        <w:textAlignment w:val="baseline"/>
        <w:rPr>
          <w:rFonts w:cstheme="minorHAnsi"/>
          <w:color w:val="000000" w:themeColor="text1"/>
          <w:kern w:val="24"/>
          <w:sz w:val="22"/>
          <w:szCs w:val="22"/>
          <w:lang w:eastAsia="en-GB"/>
        </w:rPr>
      </w:pP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Lawful sharing includes other government departments, private and voluntary sectors.</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Specific questions need to be asked when considering dissemination of code P intelligence. For example:</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w:t>
      </w:r>
      <w:r w:rsidRPr="006B045A">
        <w:rPr>
          <w:rFonts w:cstheme="minorHAnsi"/>
          <w:color w:val="000000" w:themeColor="text1"/>
          <w:kern w:val="24"/>
          <w:sz w:val="22"/>
          <w:szCs w:val="22"/>
          <w:lang w:eastAsia="en-GB"/>
        </w:rPr>
        <w:tab/>
        <w:t>are there legal obligations?</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w:t>
      </w:r>
      <w:r w:rsidRPr="006B045A">
        <w:rPr>
          <w:rFonts w:cstheme="minorHAnsi"/>
          <w:color w:val="000000" w:themeColor="text1"/>
          <w:kern w:val="24"/>
          <w:sz w:val="22"/>
          <w:szCs w:val="22"/>
          <w:lang w:eastAsia="en-GB"/>
        </w:rPr>
        <w:tab/>
        <w:t>who is asking for it?</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w:t>
      </w:r>
      <w:r w:rsidRPr="006B045A">
        <w:rPr>
          <w:rFonts w:cstheme="minorHAnsi"/>
          <w:color w:val="000000" w:themeColor="text1"/>
          <w:kern w:val="24"/>
          <w:sz w:val="22"/>
          <w:szCs w:val="22"/>
          <w:lang w:eastAsia="en-GB"/>
        </w:rPr>
        <w:tab/>
        <w:t>why do they want it?</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w:t>
      </w:r>
      <w:r w:rsidRPr="006B045A">
        <w:rPr>
          <w:rFonts w:cstheme="minorHAnsi"/>
          <w:color w:val="000000" w:themeColor="text1"/>
          <w:kern w:val="24"/>
          <w:sz w:val="22"/>
          <w:szCs w:val="22"/>
          <w:lang w:eastAsia="en-GB"/>
        </w:rPr>
        <w:tab/>
        <w:t>what are they going to do with it?</w:t>
      </w:r>
    </w:p>
    <w:p w:rsidR="00307354" w:rsidRPr="006B045A" w:rsidRDefault="00307354" w:rsidP="002A44CD">
      <w:pPr>
        <w:kinsoku w:val="0"/>
        <w:overflowPunct w:val="0"/>
        <w:spacing w:before="79" w:after="0" w:line="240" w:lineRule="auto"/>
        <w:textAlignment w:val="baseline"/>
        <w:rPr>
          <w:rFonts w:cstheme="minorHAnsi"/>
          <w:color w:val="000000" w:themeColor="text1"/>
          <w:kern w:val="24"/>
          <w:sz w:val="22"/>
          <w:szCs w:val="22"/>
          <w:lang w:eastAsia="en-GB"/>
        </w:rPr>
      </w:pP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Dissemination to European Economic Area (EEA) law enforcement agencies is permitted without any additional IR risk assessment.</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If there are concerns around how widely the intelligence may be disseminated, code C applies. It may not be appropriate to disseminate all of the intelligence and the merits of redaction should be considered.</w:t>
      </w:r>
    </w:p>
    <w:p w:rsid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lastRenderedPageBreak/>
        <w:t>Dissemination to (non-EEA) foreign law enforcement agencies should be risk assessed on an individual basis. The Data Protection Act 1998 allows for personal information to be disseminated outside the EU only after the risks have been assessed and on the grounds of substantial public interest. Public interest in this context includes tackling serious crime and the maintenance of the security and integrity of law enforcement agencies.</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Care should be taken when handling intelligence received from HMRC as further unauthorised dissemination may result in the commission of a criminal offence. If this is likely to happen, HMRC will provide a warning within the intelligence report.</w:t>
      </w:r>
    </w:p>
    <w:p w:rsidR="00307354" w:rsidRPr="006B045A" w:rsidRDefault="00307354" w:rsidP="002A44CD">
      <w:pPr>
        <w:kinsoku w:val="0"/>
        <w:overflowPunct w:val="0"/>
        <w:spacing w:before="79" w:after="0" w:line="240" w:lineRule="auto"/>
        <w:textAlignment w:val="baseline"/>
        <w:rPr>
          <w:rFonts w:cstheme="minorHAnsi"/>
          <w:color w:val="000000" w:themeColor="text1"/>
          <w:kern w:val="24"/>
          <w:sz w:val="22"/>
          <w:szCs w:val="22"/>
          <w:lang w:eastAsia="en-GB"/>
        </w:rPr>
      </w:pPr>
    </w:p>
    <w:p w:rsidR="002A44CD" w:rsidRPr="006B045A" w:rsidRDefault="002A44CD" w:rsidP="002A44CD">
      <w:pPr>
        <w:kinsoku w:val="0"/>
        <w:overflowPunct w:val="0"/>
        <w:spacing w:before="79" w:after="0" w:line="240" w:lineRule="auto"/>
        <w:textAlignment w:val="baseline"/>
        <w:rPr>
          <w:rFonts w:eastAsia="Times New Roman" w:cstheme="minorHAnsi"/>
          <w:b/>
          <w:color w:val="0070C0"/>
          <w:sz w:val="22"/>
          <w:szCs w:val="22"/>
          <w:lang w:eastAsia="en-GB"/>
        </w:rPr>
      </w:pPr>
      <w:r w:rsidRPr="006B045A">
        <w:rPr>
          <w:rFonts w:cstheme="minorHAnsi"/>
          <w:b/>
          <w:color w:val="0070C0"/>
          <w:kern w:val="24"/>
          <w:sz w:val="22"/>
          <w:szCs w:val="22"/>
          <w:lang w:eastAsia="en-GB"/>
        </w:rPr>
        <w:t>Lawful sharing permitted with conditions (C)</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This code permits dissemination but requires the receiving agency to observe conditions as specified. Application of this code means the originator has applied specific handling instructions in respect of this information. An IR risk assessment may be required in respect of the intelligence concerned. An application for public interest immunity should be considered if the intelligence is subsequently used in court.</w:t>
      </w:r>
    </w:p>
    <w:p w:rsidR="006B045A" w:rsidRDefault="006B045A" w:rsidP="002A44CD">
      <w:pPr>
        <w:kinsoku w:val="0"/>
        <w:overflowPunct w:val="0"/>
        <w:spacing w:before="79" w:after="0" w:line="240" w:lineRule="auto"/>
        <w:textAlignment w:val="baseline"/>
        <w:rPr>
          <w:rFonts w:cstheme="minorHAnsi"/>
          <w:color w:val="000000" w:themeColor="text1"/>
          <w:kern w:val="24"/>
          <w:sz w:val="22"/>
          <w:szCs w:val="22"/>
          <w:lang w:eastAsia="en-GB"/>
        </w:rPr>
      </w:pP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Handling conditions should be contained within the appropriate section of the IR.</w:t>
      </w:r>
    </w:p>
    <w:p w:rsidR="006B045A" w:rsidRDefault="006B045A" w:rsidP="002A44CD">
      <w:pPr>
        <w:kinsoku w:val="0"/>
        <w:overflowPunct w:val="0"/>
        <w:spacing w:before="79" w:after="0" w:line="240" w:lineRule="auto"/>
        <w:textAlignment w:val="baseline"/>
        <w:rPr>
          <w:rFonts w:cstheme="minorHAnsi"/>
          <w:color w:val="000000" w:themeColor="text1"/>
          <w:kern w:val="24"/>
          <w:sz w:val="22"/>
          <w:szCs w:val="22"/>
          <w:lang w:eastAsia="en-GB"/>
        </w:rPr>
      </w:pP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The recipient must abide by the handling conditions. The originator must be contacted by the recipient before they conduct any further activities outside the conditions.</w:t>
      </w:r>
    </w:p>
    <w:p w:rsidR="006B045A" w:rsidRDefault="006B045A" w:rsidP="002A44CD">
      <w:pPr>
        <w:kinsoku w:val="0"/>
        <w:overflowPunct w:val="0"/>
        <w:spacing w:before="79" w:after="0" w:line="240" w:lineRule="auto"/>
        <w:textAlignment w:val="baseline"/>
        <w:rPr>
          <w:rFonts w:cstheme="minorHAnsi"/>
          <w:color w:val="000000" w:themeColor="text1"/>
          <w:kern w:val="24"/>
          <w:sz w:val="22"/>
          <w:szCs w:val="22"/>
          <w:lang w:eastAsia="en-GB"/>
        </w:rPr>
      </w:pP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Any intelligence report with conditions should remain under review to ensure that wider dissemination can occur as soon as is feasible, such as when an operation has been concluded or is no longer being pursued.</w:t>
      </w:r>
    </w:p>
    <w:p w:rsidR="00A55EAD" w:rsidRPr="006B045A" w:rsidRDefault="00A55EAD" w:rsidP="002A44CD">
      <w:pPr>
        <w:kinsoku w:val="0"/>
        <w:overflowPunct w:val="0"/>
        <w:spacing w:before="79" w:after="0" w:line="240" w:lineRule="auto"/>
        <w:textAlignment w:val="baseline"/>
        <w:rPr>
          <w:rFonts w:cstheme="minorHAnsi"/>
          <w:color w:val="000000" w:themeColor="text1"/>
          <w:kern w:val="24"/>
          <w:sz w:val="22"/>
          <w:szCs w:val="22"/>
          <w:lang w:eastAsia="en-GB"/>
        </w:rPr>
      </w:pP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Conditions – intelligence unit only</w:t>
      </w:r>
      <w:r w:rsidR="002F2D87" w:rsidRPr="006B045A">
        <w:rPr>
          <w:rFonts w:cstheme="minorHAnsi"/>
          <w:color w:val="000000" w:themeColor="text1"/>
          <w:kern w:val="24"/>
          <w:sz w:val="22"/>
          <w:szCs w:val="22"/>
          <w:lang w:eastAsia="en-GB"/>
        </w:rPr>
        <w:t>+</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70C0"/>
          <w:kern w:val="24"/>
          <w:sz w:val="22"/>
          <w:szCs w:val="22"/>
          <w:lang w:eastAsia="en-GB"/>
        </w:rPr>
        <w:t xml:space="preserve">• </w:t>
      </w:r>
      <w:r w:rsidRPr="006B045A">
        <w:rPr>
          <w:rFonts w:cstheme="minorHAnsi"/>
          <w:b/>
          <w:bCs/>
          <w:color w:val="0070C0"/>
          <w:kern w:val="24"/>
          <w:sz w:val="22"/>
          <w:szCs w:val="22"/>
          <w:lang w:eastAsia="en-GB"/>
        </w:rPr>
        <w:t xml:space="preserve">A1 covert development </w:t>
      </w:r>
      <w:r w:rsidRPr="006B045A">
        <w:rPr>
          <w:rFonts w:cstheme="minorHAnsi"/>
          <w:color w:val="000000" w:themeColor="text1"/>
          <w:kern w:val="24"/>
          <w:sz w:val="22"/>
          <w:szCs w:val="22"/>
          <w:lang w:eastAsia="en-GB"/>
        </w:rPr>
        <w:t>– intelligence may be combined or corroborated with other intelligence but action cannot be taken directly. Permission must be sought from the originator before action is taken on any derived intelligence.</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70C0"/>
          <w:kern w:val="24"/>
          <w:sz w:val="22"/>
          <w:szCs w:val="22"/>
          <w:lang w:eastAsia="en-GB"/>
        </w:rPr>
        <w:t xml:space="preserve">• </w:t>
      </w:r>
      <w:r w:rsidRPr="006B045A">
        <w:rPr>
          <w:rFonts w:cstheme="minorHAnsi"/>
          <w:b/>
          <w:bCs/>
          <w:color w:val="0070C0"/>
          <w:kern w:val="24"/>
          <w:sz w:val="22"/>
          <w:szCs w:val="22"/>
          <w:lang w:eastAsia="en-GB"/>
        </w:rPr>
        <w:t xml:space="preserve">A2 covert use </w:t>
      </w:r>
      <w:r w:rsidRPr="006B045A">
        <w:rPr>
          <w:rFonts w:cstheme="minorHAnsi"/>
          <w:color w:val="000000" w:themeColor="text1"/>
          <w:kern w:val="24"/>
          <w:sz w:val="22"/>
          <w:szCs w:val="22"/>
          <w:lang w:eastAsia="en-GB"/>
        </w:rPr>
        <w:t>– covert action may be taken on this intelligence although the source, technique and any wider investigative effectiveness must be protected. This intelligence may not be used in isolation as evidence, in judicial proceedings or to support arrest.</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70C0"/>
          <w:kern w:val="24"/>
          <w:sz w:val="22"/>
          <w:szCs w:val="22"/>
          <w:lang w:eastAsia="en-GB"/>
        </w:rPr>
        <w:t xml:space="preserve">• </w:t>
      </w:r>
      <w:r w:rsidRPr="006B045A">
        <w:rPr>
          <w:rFonts w:cstheme="minorHAnsi"/>
          <w:b/>
          <w:bCs/>
          <w:color w:val="0070C0"/>
          <w:kern w:val="24"/>
          <w:sz w:val="22"/>
          <w:szCs w:val="22"/>
          <w:lang w:eastAsia="en-GB"/>
        </w:rPr>
        <w:t xml:space="preserve">A3 overt use </w:t>
      </w:r>
      <w:r w:rsidRPr="006B045A">
        <w:rPr>
          <w:rFonts w:cstheme="minorHAnsi"/>
          <w:color w:val="000000" w:themeColor="text1"/>
          <w:kern w:val="24"/>
          <w:sz w:val="22"/>
          <w:szCs w:val="22"/>
          <w:lang w:eastAsia="en-GB"/>
        </w:rPr>
        <w:t>– overt action is permitted on this intelligence. This information can be used for: TO BE SPECIFIED BY SOURCE INTELLIGENCE OWNER.</w:t>
      </w:r>
    </w:p>
    <w:p w:rsidR="002A44CD" w:rsidRPr="006B045A" w:rsidRDefault="002A44CD" w:rsidP="002A44C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70C0"/>
          <w:kern w:val="24"/>
          <w:sz w:val="22"/>
          <w:szCs w:val="22"/>
          <w:lang w:eastAsia="en-GB"/>
        </w:rPr>
        <w:t xml:space="preserve">• </w:t>
      </w:r>
      <w:r w:rsidRPr="006B045A">
        <w:rPr>
          <w:rFonts w:cstheme="minorHAnsi"/>
          <w:b/>
          <w:bCs/>
          <w:color w:val="0070C0"/>
          <w:kern w:val="24"/>
          <w:sz w:val="22"/>
          <w:szCs w:val="22"/>
          <w:lang w:eastAsia="en-GB"/>
        </w:rPr>
        <w:t xml:space="preserve">S1 delegated authority </w:t>
      </w:r>
      <w:r w:rsidRPr="006B045A">
        <w:rPr>
          <w:rFonts w:cstheme="minorHAnsi"/>
          <w:color w:val="000000" w:themeColor="text1"/>
          <w:kern w:val="24"/>
          <w:sz w:val="22"/>
          <w:szCs w:val="22"/>
          <w:lang w:eastAsia="en-GB"/>
        </w:rPr>
        <w:t>– the originator of the intelligence permits the unsupervised sanitisation of the material in order to allow dissemination to a wider audience.</w:t>
      </w:r>
    </w:p>
    <w:p w:rsidR="002A44CD" w:rsidRPr="006B045A" w:rsidRDefault="002A44CD" w:rsidP="002A44CD">
      <w:pPr>
        <w:kinsoku w:val="0"/>
        <w:overflowPunct w:val="0"/>
        <w:spacing w:before="79" w:after="0" w:line="240" w:lineRule="auto"/>
        <w:textAlignment w:val="baseline"/>
        <w:rPr>
          <w:rFonts w:cstheme="minorHAnsi"/>
          <w:color w:val="000000" w:themeColor="text1"/>
          <w:kern w:val="24"/>
          <w:sz w:val="22"/>
          <w:szCs w:val="22"/>
          <w:lang w:eastAsia="en-GB"/>
        </w:rPr>
      </w:pPr>
      <w:r w:rsidRPr="006B045A">
        <w:rPr>
          <w:rFonts w:cstheme="minorHAnsi"/>
          <w:color w:val="0070C0"/>
          <w:kern w:val="24"/>
          <w:sz w:val="22"/>
          <w:szCs w:val="22"/>
          <w:lang w:eastAsia="en-GB"/>
        </w:rPr>
        <w:t xml:space="preserve">• </w:t>
      </w:r>
      <w:r w:rsidRPr="006B045A">
        <w:rPr>
          <w:rFonts w:cstheme="minorHAnsi"/>
          <w:b/>
          <w:bCs/>
          <w:color w:val="0070C0"/>
          <w:kern w:val="24"/>
          <w:sz w:val="22"/>
          <w:szCs w:val="22"/>
          <w:lang w:eastAsia="en-GB"/>
        </w:rPr>
        <w:t xml:space="preserve">S2 consult originator </w:t>
      </w:r>
      <w:r w:rsidRPr="006B045A">
        <w:rPr>
          <w:rFonts w:cstheme="minorHAnsi"/>
          <w:color w:val="000000" w:themeColor="text1"/>
          <w:kern w:val="24"/>
          <w:sz w:val="22"/>
          <w:szCs w:val="22"/>
          <w:lang w:eastAsia="en-GB"/>
        </w:rPr>
        <w:t>– the originator of the intelligence does not permit the sanitisation of the material for wider dissemination without consultation being sought</w:t>
      </w:r>
    </w:p>
    <w:p w:rsidR="0030441D" w:rsidRPr="006B045A" w:rsidRDefault="0030441D" w:rsidP="002A44CD">
      <w:pPr>
        <w:kinsoku w:val="0"/>
        <w:overflowPunct w:val="0"/>
        <w:spacing w:before="79" w:after="0" w:line="240" w:lineRule="auto"/>
        <w:textAlignment w:val="baseline"/>
        <w:rPr>
          <w:rFonts w:cstheme="minorHAnsi"/>
          <w:color w:val="000000" w:themeColor="text1"/>
          <w:kern w:val="24"/>
          <w:sz w:val="22"/>
          <w:szCs w:val="22"/>
          <w:lang w:eastAsia="en-GB"/>
        </w:rPr>
      </w:pPr>
    </w:p>
    <w:p w:rsidR="0030441D" w:rsidRPr="006B045A" w:rsidRDefault="0030441D" w:rsidP="002A44CD">
      <w:pPr>
        <w:kinsoku w:val="0"/>
        <w:overflowPunct w:val="0"/>
        <w:spacing w:before="79" w:after="0" w:line="240" w:lineRule="auto"/>
        <w:textAlignment w:val="baseline"/>
        <w:rPr>
          <w:rFonts w:cstheme="minorHAnsi"/>
          <w:b/>
          <w:color w:val="0070C0"/>
          <w:kern w:val="24"/>
          <w:sz w:val="22"/>
          <w:szCs w:val="22"/>
          <w:lang w:eastAsia="en-GB"/>
        </w:rPr>
      </w:pPr>
      <w:r w:rsidRPr="006B045A">
        <w:rPr>
          <w:rFonts w:cstheme="minorHAnsi"/>
          <w:b/>
          <w:color w:val="0070C0"/>
          <w:kern w:val="24"/>
          <w:sz w:val="22"/>
          <w:szCs w:val="22"/>
          <w:lang w:eastAsia="en-GB"/>
        </w:rPr>
        <w:t>Sanitisation</w:t>
      </w:r>
    </w:p>
    <w:p w:rsidR="0030441D" w:rsidRPr="006B045A" w:rsidRDefault="0030441D" w:rsidP="0030441D">
      <w:pPr>
        <w:spacing w:after="0" w:line="240" w:lineRule="auto"/>
        <w:rPr>
          <w:rFonts w:eastAsia="Times New Roman" w:cstheme="minorHAnsi"/>
          <w:sz w:val="22"/>
          <w:szCs w:val="22"/>
          <w:lang w:eastAsia="en-GB"/>
        </w:rPr>
      </w:pPr>
      <w:r w:rsidRPr="006B045A">
        <w:rPr>
          <w:rFonts w:cstheme="minorHAnsi"/>
          <w:color w:val="000000"/>
          <w:position w:val="1"/>
          <w:sz w:val="22"/>
          <w:szCs w:val="22"/>
          <w:lang w:eastAsia="en-GB"/>
        </w:rPr>
        <w:t>When intelligence logs are submitted they should be entered so that the source of the information cannot be identified.</w:t>
      </w:r>
    </w:p>
    <w:p w:rsidR="0030441D" w:rsidRPr="006B045A" w:rsidRDefault="0030441D" w:rsidP="0030441D">
      <w:pPr>
        <w:spacing w:after="0" w:line="240" w:lineRule="auto"/>
        <w:rPr>
          <w:rFonts w:eastAsia="Times New Roman" w:cstheme="minorHAnsi"/>
          <w:sz w:val="22"/>
          <w:szCs w:val="22"/>
          <w:lang w:eastAsia="en-GB"/>
        </w:rPr>
      </w:pPr>
      <w:r w:rsidRPr="006B045A">
        <w:rPr>
          <w:rFonts w:cstheme="minorHAnsi"/>
          <w:color w:val="000000"/>
          <w:position w:val="1"/>
          <w:sz w:val="22"/>
          <w:szCs w:val="22"/>
          <w:lang w:eastAsia="en-GB"/>
        </w:rPr>
        <w:t>In some forces the LIO carries out this prior to entering them into the forces intelligence database.</w:t>
      </w:r>
      <w:r w:rsidR="006B045A">
        <w:rPr>
          <w:rFonts w:eastAsia="Times New Roman" w:cstheme="minorHAnsi"/>
          <w:sz w:val="22"/>
          <w:szCs w:val="22"/>
          <w:lang w:eastAsia="en-GB"/>
        </w:rPr>
        <w:t xml:space="preserve"> </w:t>
      </w:r>
      <w:r w:rsidRPr="006B045A">
        <w:rPr>
          <w:rFonts w:cstheme="minorHAnsi"/>
          <w:color w:val="000000"/>
          <w:position w:val="1"/>
          <w:sz w:val="22"/>
          <w:szCs w:val="22"/>
          <w:lang w:eastAsia="en-GB"/>
        </w:rPr>
        <w:t xml:space="preserve">This process is known as </w:t>
      </w:r>
      <w:r w:rsidRPr="006B045A">
        <w:rPr>
          <w:rFonts w:cstheme="minorHAnsi"/>
          <w:color w:val="0070C0"/>
          <w:position w:val="1"/>
          <w:sz w:val="22"/>
          <w:szCs w:val="22"/>
          <w:lang w:eastAsia="en-GB"/>
        </w:rPr>
        <w:t>‘sanitisation’</w:t>
      </w:r>
    </w:p>
    <w:p w:rsidR="0030441D" w:rsidRPr="006B045A" w:rsidRDefault="0030441D" w:rsidP="0030441D">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lastRenderedPageBreak/>
        <w:t>Once information has been recorded on a 3x5x2, the report should be submitted to the local or force intelligence unit by secure means. It will then be considered for its intelligence value against the BCU or force control strategy, intelligence requirement or other policing purpose.</w:t>
      </w:r>
    </w:p>
    <w:p w:rsidR="0030441D" w:rsidRPr="006B045A" w:rsidRDefault="0030441D" w:rsidP="0030441D">
      <w:pPr>
        <w:kinsoku w:val="0"/>
        <w:overflowPunct w:val="0"/>
        <w:spacing w:before="79" w:after="0" w:line="240" w:lineRule="auto"/>
        <w:textAlignment w:val="baseline"/>
        <w:rPr>
          <w:rFonts w:eastAsia="Times New Roman" w:cstheme="minorHAnsi"/>
          <w:color w:val="0070C0"/>
          <w:sz w:val="22"/>
          <w:szCs w:val="22"/>
          <w:lang w:eastAsia="en-GB"/>
        </w:rPr>
      </w:pPr>
      <w:r w:rsidRPr="006B045A">
        <w:rPr>
          <w:rFonts w:cstheme="minorHAnsi"/>
          <w:b/>
          <w:bCs/>
          <w:color w:val="0070C0"/>
          <w:kern w:val="24"/>
          <w:sz w:val="22"/>
          <w:szCs w:val="22"/>
          <w:lang w:eastAsia="en-GB"/>
        </w:rPr>
        <w:t>Sanitisation of information - occurs when material is removed which explicitly or implicitly identifies a source or an address which is sensitive.</w:t>
      </w:r>
    </w:p>
    <w:p w:rsidR="0030441D" w:rsidRPr="006B045A" w:rsidRDefault="0030441D" w:rsidP="0030441D">
      <w:pPr>
        <w:textAlignment w:val="baseline"/>
        <w:rPr>
          <w:rFonts w:cstheme="minorHAnsi"/>
          <w:sz w:val="22"/>
          <w:szCs w:val="22"/>
        </w:rPr>
      </w:pPr>
      <w:r w:rsidRPr="006B045A">
        <w:rPr>
          <w:rFonts w:eastAsia="MS PGothic" w:cstheme="minorHAnsi"/>
          <w:kern w:val="24"/>
          <w:position w:val="1"/>
          <w:sz w:val="22"/>
          <w:szCs w:val="22"/>
        </w:rPr>
        <w:t>In some circumstances it may be advantageous to reveal a source’s true identity within the body of the intelligence without revealing their identity as the source</w:t>
      </w:r>
    </w:p>
    <w:p w:rsidR="0030441D" w:rsidRPr="006B045A" w:rsidRDefault="0030441D" w:rsidP="0030441D">
      <w:pPr>
        <w:textAlignment w:val="baseline"/>
        <w:rPr>
          <w:rFonts w:eastAsia="MS PGothic" w:cstheme="minorHAnsi"/>
          <w:kern w:val="24"/>
          <w:position w:val="1"/>
          <w:sz w:val="22"/>
          <w:szCs w:val="22"/>
        </w:rPr>
      </w:pPr>
      <w:r w:rsidRPr="006B045A">
        <w:rPr>
          <w:rFonts w:eastAsia="MS PGothic" w:cstheme="minorHAnsi"/>
          <w:kern w:val="24"/>
          <w:position w:val="1"/>
          <w:sz w:val="22"/>
          <w:szCs w:val="22"/>
        </w:rPr>
        <w:t>Where an officer is concerned that the contents of a report might indicate the source, reference should be made to a supervisor before dissemination or entry onto Intelligence system takes place</w:t>
      </w:r>
    </w:p>
    <w:p w:rsidR="007718E9" w:rsidRPr="006B045A" w:rsidRDefault="007718E9" w:rsidP="007718E9">
      <w:pPr>
        <w:kinsoku w:val="0"/>
        <w:overflowPunct w:val="0"/>
        <w:spacing w:before="79" w:after="0" w:line="240" w:lineRule="auto"/>
        <w:textAlignment w:val="baseline"/>
        <w:rPr>
          <w:rFonts w:eastAsia="Times New Roman" w:cstheme="minorHAnsi"/>
          <w:sz w:val="22"/>
          <w:szCs w:val="22"/>
          <w:lang w:eastAsia="en-GB"/>
        </w:rPr>
      </w:pPr>
      <w:r w:rsidRPr="006B045A">
        <w:rPr>
          <w:rFonts w:eastAsia="MS PGothic" w:cstheme="minorHAnsi"/>
          <w:color w:val="000000"/>
          <w:kern w:val="24"/>
          <w:sz w:val="22"/>
          <w:szCs w:val="22"/>
          <w:lang w:eastAsia="en-GB"/>
        </w:rPr>
        <w:t>Sanitisation of information occurs when material is removed which explicitly or implicitly identifies a source. It also occurs when identifying details of a data subject are removed. This process will be undertaken by the intelligence unit prior to the dissemination or inputting onto an intelligence system. Officers / Staff can help this process, however, by understanding the principles of sanitisation and ensuring that only relevant information is included in the report.</w:t>
      </w:r>
    </w:p>
    <w:p w:rsidR="006B045A" w:rsidRDefault="006B045A" w:rsidP="007718E9">
      <w:pPr>
        <w:kinsoku w:val="0"/>
        <w:overflowPunct w:val="0"/>
        <w:spacing w:before="79" w:after="0" w:line="240" w:lineRule="auto"/>
        <w:textAlignment w:val="baseline"/>
        <w:rPr>
          <w:rFonts w:eastAsia="MS PGothic" w:cstheme="minorHAnsi"/>
          <w:color w:val="000000"/>
          <w:kern w:val="24"/>
          <w:sz w:val="22"/>
          <w:szCs w:val="22"/>
          <w:lang w:eastAsia="en-GB"/>
        </w:rPr>
      </w:pPr>
    </w:p>
    <w:p w:rsidR="007718E9" w:rsidRPr="006B045A" w:rsidRDefault="007718E9" w:rsidP="007718E9">
      <w:pPr>
        <w:kinsoku w:val="0"/>
        <w:overflowPunct w:val="0"/>
        <w:spacing w:before="79" w:after="0" w:line="240" w:lineRule="auto"/>
        <w:textAlignment w:val="baseline"/>
        <w:rPr>
          <w:rFonts w:eastAsia="Times New Roman" w:cstheme="minorHAnsi"/>
          <w:sz w:val="22"/>
          <w:szCs w:val="22"/>
          <w:lang w:eastAsia="en-GB"/>
        </w:rPr>
      </w:pPr>
      <w:r w:rsidRPr="006B045A">
        <w:rPr>
          <w:rFonts w:eastAsia="MS PGothic" w:cstheme="minorHAnsi"/>
          <w:color w:val="000000"/>
          <w:kern w:val="24"/>
          <w:sz w:val="22"/>
          <w:szCs w:val="22"/>
          <w:lang w:eastAsia="en-GB"/>
        </w:rPr>
        <w:t>Where a source has been seen by other officers or criminals with the group of named individuals, not to name the source in the report might raise suspicions</w:t>
      </w:r>
      <w:r w:rsidR="006B045A">
        <w:rPr>
          <w:rFonts w:eastAsia="Times New Roman" w:cstheme="minorHAnsi"/>
          <w:sz w:val="22"/>
          <w:szCs w:val="22"/>
          <w:lang w:eastAsia="en-GB"/>
        </w:rPr>
        <w:t xml:space="preserve"> - </w:t>
      </w:r>
      <w:r w:rsidRPr="006B045A">
        <w:rPr>
          <w:rFonts w:eastAsia="MS PGothic" w:cstheme="minorHAnsi"/>
          <w:color w:val="000000"/>
          <w:kern w:val="24"/>
          <w:sz w:val="22"/>
          <w:szCs w:val="22"/>
          <w:lang w:eastAsia="en-GB"/>
        </w:rPr>
        <w:t>If in doubt seek advice</w:t>
      </w:r>
      <w:r w:rsidR="006B045A">
        <w:rPr>
          <w:rFonts w:eastAsia="MS PGothic" w:cstheme="minorHAnsi"/>
          <w:color w:val="000000"/>
          <w:kern w:val="24"/>
          <w:sz w:val="22"/>
          <w:szCs w:val="22"/>
          <w:lang w:eastAsia="en-GB"/>
        </w:rPr>
        <w:t>.</w:t>
      </w:r>
    </w:p>
    <w:p w:rsidR="006B045A" w:rsidRDefault="006B045A" w:rsidP="0030441D">
      <w:pPr>
        <w:textAlignment w:val="baseline"/>
        <w:rPr>
          <w:rFonts w:cstheme="minorHAnsi"/>
          <w:sz w:val="22"/>
          <w:szCs w:val="22"/>
        </w:rPr>
      </w:pPr>
    </w:p>
    <w:p w:rsidR="007718E9" w:rsidRPr="006B045A" w:rsidRDefault="007718E9" w:rsidP="0030441D">
      <w:pPr>
        <w:textAlignment w:val="baseline"/>
        <w:rPr>
          <w:rFonts w:cstheme="minorHAnsi"/>
          <w:b/>
          <w:color w:val="0070C0"/>
          <w:sz w:val="22"/>
          <w:szCs w:val="22"/>
        </w:rPr>
      </w:pPr>
      <w:r w:rsidRPr="006B045A">
        <w:rPr>
          <w:rFonts w:cstheme="minorHAnsi"/>
          <w:b/>
          <w:color w:val="0070C0"/>
          <w:sz w:val="22"/>
          <w:szCs w:val="22"/>
        </w:rPr>
        <w:t>Best Practice</w:t>
      </w:r>
    </w:p>
    <w:p w:rsidR="007718E9" w:rsidRPr="006B045A" w:rsidRDefault="007718E9" w:rsidP="007718E9">
      <w:pPr>
        <w:pStyle w:val="ListParagraph"/>
        <w:numPr>
          <w:ilvl w:val="0"/>
          <w:numId w:val="4"/>
        </w:numPr>
        <w:textAlignment w:val="baseline"/>
        <w:rPr>
          <w:rFonts w:cstheme="minorHAnsi"/>
          <w:sz w:val="22"/>
          <w:szCs w:val="22"/>
        </w:rPr>
      </w:pPr>
      <w:r w:rsidRPr="006B045A">
        <w:rPr>
          <w:rFonts w:eastAsia="MS PGothic" w:cstheme="minorHAnsi"/>
          <w:kern w:val="24"/>
          <w:position w:val="1"/>
          <w:sz w:val="22"/>
          <w:szCs w:val="22"/>
        </w:rPr>
        <w:t>All intelligence must be accurately reported</w:t>
      </w:r>
    </w:p>
    <w:p w:rsidR="007718E9" w:rsidRPr="006B045A" w:rsidRDefault="007718E9" w:rsidP="007718E9">
      <w:pPr>
        <w:pStyle w:val="ListParagraph"/>
        <w:numPr>
          <w:ilvl w:val="0"/>
          <w:numId w:val="4"/>
        </w:numPr>
        <w:textAlignment w:val="baseline"/>
        <w:rPr>
          <w:rFonts w:cstheme="minorHAnsi"/>
          <w:sz w:val="22"/>
          <w:szCs w:val="22"/>
        </w:rPr>
      </w:pPr>
      <w:r w:rsidRPr="006B045A">
        <w:rPr>
          <w:rFonts w:eastAsia="MS PGothic" w:cstheme="minorHAnsi"/>
          <w:kern w:val="24"/>
          <w:position w:val="1"/>
          <w:sz w:val="22"/>
          <w:szCs w:val="22"/>
        </w:rPr>
        <w:t>Care must be taken to remove from the text all material that in any way identifies the source</w:t>
      </w:r>
    </w:p>
    <w:p w:rsidR="007718E9" w:rsidRPr="006B045A" w:rsidRDefault="007718E9" w:rsidP="007718E9">
      <w:pPr>
        <w:pStyle w:val="ListParagraph"/>
        <w:numPr>
          <w:ilvl w:val="0"/>
          <w:numId w:val="4"/>
        </w:numPr>
        <w:textAlignment w:val="baseline"/>
        <w:rPr>
          <w:rFonts w:cstheme="minorHAnsi"/>
          <w:sz w:val="22"/>
          <w:szCs w:val="22"/>
        </w:rPr>
      </w:pPr>
      <w:r w:rsidRPr="006B045A">
        <w:rPr>
          <w:rFonts w:eastAsia="MS PGothic" w:cstheme="minorHAnsi"/>
          <w:kern w:val="24"/>
          <w:position w:val="1"/>
          <w:sz w:val="22"/>
          <w:szCs w:val="22"/>
        </w:rPr>
        <w:t>The timing and place of meetings with sources may be irrelevant and could lead to the source being identified</w:t>
      </w:r>
    </w:p>
    <w:p w:rsidR="007718E9" w:rsidRPr="006B045A" w:rsidRDefault="007718E9" w:rsidP="007718E9">
      <w:pPr>
        <w:pStyle w:val="ListParagraph"/>
        <w:numPr>
          <w:ilvl w:val="0"/>
          <w:numId w:val="4"/>
        </w:numPr>
        <w:textAlignment w:val="baseline"/>
        <w:rPr>
          <w:rFonts w:cstheme="minorHAnsi"/>
          <w:sz w:val="22"/>
          <w:szCs w:val="22"/>
        </w:rPr>
      </w:pPr>
      <w:r w:rsidRPr="006B045A">
        <w:rPr>
          <w:rFonts w:eastAsia="MS PGothic" w:cstheme="minorHAnsi"/>
          <w:kern w:val="24"/>
          <w:position w:val="1"/>
          <w:sz w:val="22"/>
          <w:szCs w:val="22"/>
        </w:rPr>
        <w:t>Repeat intelligence from the same source could lead to the source’s identification</w:t>
      </w:r>
    </w:p>
    <w:p w:rsidR="007718E9" w:rsidRPr="006B045A" w:rsidRDefault="007718E9" w:rsidP="006B045A">
      <w:pPr>
        <w:pStyle w:val="ListParagraph"/>
        <w:numPr>
          <w:ilvl w:val="0"/>
          <w:numId w:val="4"/>
        </w:numPr>
        <w:kinsoku w:val="0"/>
        <w:overflowPunct w:val="0"/>
        <w:spacing w:before="79" w:after="0" w:line="240" w:lineRule="auto"/>
        <w:textAlignment w:val="baseline"/>
        <w:rPr>
          <w:rFonts w:eastAsia="Times New Roman" w:cstheme="minorHAnsi"/>
          <w:sz w:val="22"/>
          <w:szCs w:val="22"/>
          <w:lang w:eastAsia="en-GB"/>
        </w:rPr>
      </w:pPr>
      <w:r w:rsidRPr="006B045A">
        <w:rPr>
          <w:rFonts w:eastAsia="MS PGothic" w:cstheme="minorHAnsi"/>
          <w:color w:val="000000"/>
          <w:kern w:val="24"/>
          <w:sz w:val="22"/>
          <w:szCs w:val="22"/>
          <w:lang w:eastAsia="en-GB"/>
        </w:rPr>
        <w:t>Intelligence must not be influenced by personal feelings</w:t>
      </w:r>
    </w:p>
    <w:p w:rsidR="007718E9" w:rsidRPr="006B045A" w:rsidRDefault="007718E9" w:rsidP="006B045A">
      <w:pPr>
        <w:pStyle w:val="ListParagraph"/>
        <w:numPr>
          <w:ilvl w:val="0"/>
          <w:numId w:val="4"/>
        </w:numPr>
        <w:kinsoku w:val="0"/>
        <w:overflowPunct w:val="0"/>
        <w:spacing w:before="79" w:after="0" w:line="240" w:lineRule="auto"/>
        <w:textAlignment w:val="baseline"/>
        <w:rPr>
          <w:rFonts w:eastAsia="Times New Roman" w:cstheme="minorHAnsi"/>
          <w:sz w:val="22"/>
          <w:szCs w:val="22"/>
          <w:lang w:eastAsia="en-GB"/>
        </w:rPr>
      </w:pPr>
      <w:r w:rsidRPr="006B045A">
        <w:rPr>
          <w:rFonts w:eastAsia="MS PGothic" w:cstheme="minorHAnsi"/>
          <w:color w:val="000000"/>
          <w:kern w:val="24"/>
          <w:sz w:val="22"/>
          <w:szCs w:val="22"/>
          <w:lang w:eastAsia="en-GB"/>
        </w:rPr>
        <w:t>Refer to ECHR duty of care</w:t>
      </w:r>
    </w:p>
    <w:p w:rsidR="007718E9" w:rsidRPr="006B045A" w:rsidRDefault="007718E9" w:rsidP="006B045A">
      <w:pPr>
        <w:pStyle w:val="ListParagraph"/>
        <w:numPr>
          <w:ilvl w:val="0"/>
          <w:numId w:val="4"/>
        </w:numPr>
        <w:kinsoku w:val="0"/>
        <w:overflowPunct w:val="0"/>
        <w:spacing w:before="79" w:after="0" w:line="240" w:lineRule="auto"/>
        <w:textAlignment w:val="baseline"/>
        <w:rPr>
          <w:rFonts w:eastAsia="Times New Roman" w:cstheme="minorHAnsi"/>
          <w:sz w:val="22"/>
          <w:szCs w:val="22"/>
          <w:lang w:eastAsia="en-GB"/>
        </w:rPr>
      </w:pPr>
      <w:r w:rsidRPr="006B045A">
        <w:rPr>
          <w:rFonts w:eastAsia="MS PGothic" w:cstheme="minorHAnsi"/>
          <w:color w:val="000000"/>
          <w:kern w:val="24"/>
          <w:sz w:val="22"/>
          <w:szCs w:val="22"/>
          <w:lang w:eastAsia="en-GB"/>
        </w:rPr>
        <w:t>Safeguard intelligence collection techniques</w:t>
      </w:r>
    </w:p>
    <w:p w:rsidR="007718E9" w:rsidRPr="006B045A" w:rsidRDefault="007718E9" w:rsidP="006B045A">
      <w:pPr>
        <w:pStyle w:val="ListParagraph"/>
        <w:numPr>
          <w:ilvl w:val="0"/>
          <w:numId w:val="4"/>
        </w:numPr>
        <w:kinsoku w:val="0"/>
        <w:overflowPunct w:val="0"/>
        <w:spacing w:before="79" w:after="0" w:line="240" w:lineRule="auto"/>
        <w:textAlignment w:val="baseline"/>
        <w:rPr>
          <w:rFonts w:eastAsia="Times New Roman" w:cstheme="minorHAnsi"/>
          <w:sz w:val="22"/>
          <w:szCs w:val="22"/>
          <w:lang w:eastAsia="en-GB"/>
        </w:rPr>
      </w:pPr>
      <w:r w:rsidRPr="006B045A">
        <w:rPr>
          <w:rFonts w:eastAsia="MS PGothic" w:cstheme="minorHAnsi"/>
          <w:color w:val="000000"/>
          <w:kern w:val="24"/>
          <w:sz w:val="22"/>
          <w:szCs w:val="22"/>
          <w:lang w:eastAsia="en-GB"/>
        </w:rPr>
        <w:t>To identify the time and place of a meeting may identify the source. It is possible that the information may only be known to the source. Should the information become known then the source could be compromised.</w:t>
      </w:r>
    </w:p>
    <w:p w:rsidR="007718E9" w:rsidRPr="006B045A" w:rsidRDefault="007718E9" w:rsidP="007718E9">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All police officers and police staff have a role to play in the management of police information and it is essential that every officer meets the responsibilities placed on them. When dealing with any type of police information you should always apply the basic principles of effective informati</w:t>
      </w:r>
      <w:r w:rsidR="006B045A">
        <w:rPr>
          <w:rFonts w:cstheme="minorHAnsi"/>
          <w:color w:val="000000" w:themeColor="text1"/>
          <w:kern w:val="24"/>
          <w:sz w:val="22"/>
          <w:szCs w:val="22"/>
          <w:lang w:eastAsia="en-GB"/>
        </w:rPr>
        <w:t>on management as detailed below.</w:t>
      </w:r>
      <w:r w:rsidRPr="006B045A">
        <w:rPr>
          <w:rFonts w:cstheme="minorHAnsi"/>
          <w:color w:val="000000" w:themeColor="text1"/>
          <w:kern w:val="24"/>
          <w:sz w:val="22"/>
          <w:szCs w:val="22"/>
          <w:lang w:eastAsia="en-GB"/>
        </w:rPr>
        <w:t xml:space="preserve"> </w:t>
      </w:r>
      <w:r w:rsidR="006B045A">
        <w:rPr>
          <w:rFonts w:eastAsia="Times New Roman" w:cstheme="minorHAnsi"/>
          <w:sz w:val="22"/>
          <w:szCs w:val="22"/>
          <w:lang w:eastAsia="en-GB"/>
        </w:rPr>
        <w:t xml:space="preserve"> </w:t>
      </w:r>
      <w:r w:rsidRPr="006B045A">
        <w:rPr>
          <w:rFonts w:cstheme="minorHAnsi"/>
          <w:color w:val="000000" w:themeColor="text1"/>
          <w:kern w:val="24"/>
          <w:sz w:val="22"/>
          <w:szCs w:val="22"/>
          <w:lang w:eastAsia="en-GB"/>
        </w:rPr>
        <w:t>Always act within the framework of your force’s IMS and any associated force policies and processes</w:t>
      </w:r>
      <w:r w:rsidR="006B045A">
        <w:rPr>
          <w:rFonts w:cstheme="minorHAnsi"/>
          <w:color w:val="000000" w:themeColor="text1"/>
          <w:kern w:val="24"/>
          <w:sz w:val="22"/>
          <w:szCs w:val="22"/>
          <w:lang w:eastAsia="en-GB"/>
        </w:rPr>
        <w:t>.</w:t>
      </w:r>
      <w:r w:rsidRPr="006B045A">
        <w:rPr>
          <w:rFonts w:cstheme="minorHAnsi"/>
          <w:color w:val="000000" w:themeColor="text1"/>
          <w:kern w:val="24"/>
          <w:sz w:val="22"/>
          <w:szCs w:val="22"/>
          <w:lang w:eastAsia="en-GB"/>
        </w:rPr>
        <w:t xml:space="preserve"> </w:t>
      </w:r>
      <w:r w:rsidR="006B045A">
        <w:rPr>
          <w:rFonts w:eastAsia="Times New Roman" w:cstheme="minorHAnsi"/>
          <w:sz w:val="22"/>
          <w:szCs w:val="22"/>
          <w:lang w:eastAsia="en-GB"/>
        </w:rPr>
        <w:t xml:space="preserve"> </w:t>
      </w:r>
      <w:r w:rsidRPr="006B045A">
        <w:rPr>
          <w:rFonts w:cstheme="minorHAnsi"/>
          <w:color w:val="000000" w:themeColor="text1"/>
          <w:kern w:val="24"/>
          <w:sz w:val="22"/>
          <w:szCs w:val="22"/>
          <w:lang w:eastAsia="en-GB"/>
        </w:rPr>
        <w:t xml:space="preserve">Always apply the four principles of data quality, namely that it must be: </w:t>
      </w:r>
    </w:p>
    <w:p w:rsidR="007718E9" w:rsidRPr="006B045A" w:rsidRDefault="007718E9" w:rsidP="006B045A">
      <w:pPr>
        <w:pStyle w:val="ListParagraph"/>
        <w:numPr>
          <w:ilvl w:val="0"/>
          <w:numId w:val="7"/>
        </w:num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 xml:space="preserve">accurate </w:t>
      </w:r>
    </w:p>
    <w:p w:rsidR="007718E9" w:rsidRPr="006B045A" w:rsidRDefault="007718E9" w:rsidP="006B045A">
      <w:pPr>
        <w:pStyle w:val="ListParagraph"/>
        <w:numPr>
          <w:ilvl w:val="0"/>
          <w:numId w:val="7"/>
        </w:num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 xml:space="preserve">adequate </w:t>
      </w:r>
    </w:p>
    <w:p w:rsidR="007718E9" w:rsidRPr="006B045A" w:rsidRDefault="007718E9" w:rsidP="006B045A">
      <w:pPr>
        <w:pStyle w:val="ListParagraph"/>
        <w:numPr>
          <w:ilvl w:val="0"/>
          <w:numId w:val="7"/>
        </w:num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 xml:space="preserve">relevant </w:t>
      </w:r>
    </w:p>
    <w:p w:rsidR="007718E9" w:rsidRPr="006B045A" w:rsidRDefault="007718E9" w:rsidP="006B045A">
      <w:pPr>
        <w:pStyle w:val="ListParagraph"/>
        <w:numPr>
          <w:ilvl w:val="0"/>
          <w:numId w:val="7"/>
        </w:num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 xml:space="preserve">timely </w:t>
      </w:r>
    </w:p>
    <w:p w:rsidR="007718E9" w:rsidRPr="006B045A" w:rsidRDefault="007718E9" w:rsidP="007718E9">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lastRenderedPageBreak/>
        <w:t>Always apply the rules in relation to the security of information</w:t>
      </w:r>
      <w:r w:rsidR="006B045A">
        <w:rPr>
          <w:rFonts w:cstheme="minorHAnsi"/>
          <w:color w:val="000000" w:themeColor="text1"/>
          <w:kern w:val="24"/>
          <w:sz w:val="22"/>
          <w:szCs w:val="22"/>
          <w:lang w:eastAsia="en-GB"/>
        </w:rPr>
        <w:t>.</w:t>
      </w:r>
      <w:r w:rsidRPr="006B045A">
        <w:rPr>
          <w:rFonts w:cstheme="minorHAnsi"/>
          <w:color w:val="000000" w:themeColor="text1"/>
          <w:kern w:val="24"/>
          <w:sz w:val="22"/>
          <w:szCs w:val="22"/>
          <w:lang w:eastAsia="en-GB"/>
        </w:rPr>
        <w:t xml:space="preserve"> </w:t>
      </w:r>
    </w:p>
    <w:p w:rsidR="003273DB" w:rsidRPr="006B045A" w:rsidRDefault="003273DB" w:rsidP="007718E9">
      <w:pPr>
        <w:kinsoku w:val="0"/>
        <w:overflowPunct w:val="0"/>
        <w:spacing w:before="79" w:after="0" w:line="240" w:lineRule="auto"/>
        <w:textAlignment w:val="baseline"/>
        <w:rPr>
          <w:rFonts w:cstheme="minorHAnsi"/>
          <w:color w:val="000000" w:themeColor="text1"/>
          <w:kern w:val="24"/>
          <w:sz w:val="22"/>
          <w:szCs w:val="22"/>
          <w:lang w:eastAsia="en-GB"/>
        </w:rPr>
      </w:pPr>
    </w:p>
    <w:p w:rsidR="007718E9" w:rsidRPr="006B045A" w:rsidRDefault="007718E9" w:rsidP="007718E9">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Always ensure compliance with all relevant legislation including the Human Rights Act 1998, Data Protection Act 1998, and Freedom of Information Act 2000</w:t>
      </w:r>
      <w:r w:rsidR="006B045A">
        <w:rPr>
          <w:rFonts w:cstheme="minorHAnsi"/>
          <w:color w:val="000000" w:themeColor="text1"/>
          <w:kern w:val="24"/>
          <w:sz w:val="22"/>
          <w:szCs w:val="22"/>
          <w:lang w:eastAsia="en-GB"/>
        </w:rPr>
        <w:t>.</w:t>
      </w:r>
      <w:r w:rsidRPr="006B045A">
        <w:rPr>
          <w:rFonts w:cstheme="minorHAnsi"/>
          <w:color w:val="000000" w:themeColor="text1"/>
          <w:kern w:val="24"/>
          <w:sz w:val="22"/>
          <w:szCs w:val="22"/>
          <w:lang w:eastAsia="en-GB"/>
        </w:rPr>
        <w:t xml:space="preserve"> </w:t>
      </w:r>
    </w:p>
    <w:p w:rsidR="003273DB" w:rsidRPr="006B045A" w:rsidRDefault="003273DB" w:rsidP="007718E9">
      <w:pPr>
        <w:kinsoku w:val="0"/>
        <w:overflowPunct w:val="0"/>
        <w:spacing w:before="79" w:after="0" w:line="240" w:lineRule="auto"/>
        <w:textAlignment w:val="baseline"/>
        <w:rPr>
          <w:rFonts w:cstheme="minorHAnsi"/>
          <w:color w:val="000000" w:themeColor="text1"/>
          <w:kern w:val="24"/>
          <w:sz w:val="22"/>
          <w:szCs w:val="22"/>
          <w:lang w:eastAsia="en-GB"/>
        </w:rPr>
      </w:pPr>
    </w:p>
    <w:p w:rsidR="007718E9" w:rsidRPr="006B045A" w:rsidRDefault="007718E9" w:rsidP="007718E9">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 xml:space="preserve">When collecting information, ensure that you are aware, insofar as you are reasonably able, of the current intelligence requirements and also that the information is collected for a clearly defined policing purpose </w:t>
      </w:r>
    </w:p>
    <w:p w:rsidR="003273DB" w:rsidRPr="006B045A" w:rsidRDefault="003273DB" w:rsidP="007718E9">
      <w:pPr>
        <w:kinsoku w:val="0"/>
        <w:overflowPunct w:val="0"/>
        <w:spacing w:before="79" w:after="0" w:line="240" w:lineRule="auto"/>
        <w:textAlignment w:val="baseline"/>
        <w:rPr>
          <w:rFonts w:cstheme="minorHAnsi"/>
          <w:color w:val="000000" w:themeColor="text1"/>
          <w:kern w:val="24"/>
          <w:sz w:val="22"/>
          <w:szCs w:val="22"/>
          <w:lang w:eastAsia="en-GB"/>
        </w:rPr>
      </w:pPr>
    </w:p>
    <w:p w:rsidR="007718E9" w:rsidRPr="006B045A" w:rsidRDefault="007718E9" w:rsidP="007718E9">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 xml:space="preserve">When recording information, ensure that you record it in the appropriate format, in compliance with the recording and data quality principles and make all necessary effort to ensure that person records are unique. </w:t>
      </w:r>
    </w:p>
    <w:p w:rsidR="006B045A" w:rsidRDefault="006B045A" w:rsidP="0030441D">
      <w:pPr>
        <w:textAlignment w:val="baseline"/>
        <w:rPr>
          <w:rFonts w:cstheme="minorHAnsi"/>
          <w:sz w:val="22"/>
          <w:szCs w:val="22"/>
        </w:rPr>
      </w:pPr>
    </w:p>
    <w:p w:rsidR="00F44A8A" w:rsidRPr="006B045A" w:rsidRDefault="00F44A8A" w:rsidP="006B045A">
      <w:pPr>
        <w:textAlignment w:val="baseline"/>
        <w:rPr>
          <w:rFonts w:cstheme="minorHAnsi"/>
          <w:b/>
          <w:color w:val="0070C0"/>
          <w:sz w:val="22"/>
          <w:szCs w:val="22"/>
        </w:rPr>
      </w:pPr>
      <w:r w:rsidRPr="006B045A">
        <w:rPr>
          <w:rFonts w:cstheme="minorHAnsi"/>
          <w:b/>
          <w:color w:val="0070C0"/>
          <w:sz w:val="22"/>
          <w:szCs w:val="22"/>
        </w:rPr>
        <w:t>What is provenance?</w:t>
      </w:r>
      <w:r w:rsidR="006B045A">
        <w:rPr>
          <w:rFonts w:cstheme="minorHAnsi"/>
          <w:b/>
          <w:color w:val="0070C0"/>
          <w:sz w:val="22"/>
          <w:szCs w:val="22"/>
        </w:rPr>
        <w:t xml:space="preserve"> </w:t>
      </w:r>
      <w:r w:rsidRPr="006B045A">
        <w:rPr>
          <w:rFonts w:cstheme="minorHAnsi"/>
          <w:b/>
          <w:color w:val="000000" w:themeColor="text1"/>
          <w:kern w:val="24"/>
          <w:sz w:val="22"/>
          <w:szCs w:val="22"/>
          <w:lang w:eastAsia="en-GB"/>
        </w:rPr>
        <w:t>Provenance:</w:t>
      </w:r>
      <w:r w:rsidR="003273DB" w:rsidRPr="006B045A">
        <w:rPr>
          <w:rFonts w:eastAsia="Times New Roman" w:cstheme="minorHAnsi"/>
          <w:sz w:val="22"/>
          <w:szCs w:val="22"/>
          <w:lang w:eastAsia="en-GB"/>
        </w:rPr>
        <w:t xml:space="preserve"> </w:t>
      </w:r>
      <w:r w:rsidRPr="006B045A">
        <w:rPr>
          <w:rFonts w:cstheme="minorHAnsi"/>
          <w:color w:val="000000" w:themeColor="text1"/>
          <w:kern w:val="24"/>
          <w:sz w:val="22"/>
          <w:szCs w:val="22"/>
          <w:lang w:eastAsia="en-GB"/>
        </w:rPr>
        <w:t>To Come From</w:t>
      </w:r>
      <w:r w:rsidR="003273DB" w:rsidRPr="006B045A">
        <w:rPr>
          <w:rFonts w:cstheme="minorHAnsi"/>
          <w:color w:val="000000" w:themeColor="text1"/>
          <w:kern w:val="24"/>
          <w:sz w:val="22"/>
          <w:szCs w:val="22"/>
          <w:lang w:eastAsia="en-GB"/>
        </w:rPr>
        <w:t xml:space="preserve"> / </w:t>
      </w:r>
      <w:r w:rsidRPr="006B045A">
        <w:rPr>
          <w:rFonts w:cstheme="minorHAnsi"/>
          <w:color w:val="000000" w:themeColor="text1"/>
          <w:kern w:val="24"/>
          <w:sz w:val="22"/>
          <w:szCs w:val="22"/>
          <w:lang w:eastAsia="en-GB"/>
        </w:rPr>
        <w:t>Place of Origin</w:t>
      </w:r>
      <w:r w:rsidR="003273DB" w:rsidRPr="006B045A">
        <w:rPr>
          <w:rFonts w:cstheme="minorHAnsi"/>
          <w:color w:val="000000" w:themeColor="text1"/>
          <w:kern w:val="24"/>
          <w:sz w:val="22"/>
          <w:szCs w:val="22"/>
          <w:lang w:eastAsia="en-GB"/>
        </w:rPr>
        <w:t xml:space="preserve"> / </w:t>
      </w:r>
      <w:r w:rsidRPr="006B045A">
        <w:rPr>
          <w:rFonts w:cstheme="minorHAnsi"/>
          <w:color w:val="000000" w:themeColor="text1"/>
          <w:kern w:val="24"/>
          <w:sz w:val="22"/>
          <w:szCs w:val="22"/>
          <w:lang w:eastAsia="en-GB"/>
        </w:rPr>
        <w:t>Ownership History</w:t>
      </w:r>
    </w:p>
    <w:p w:rsidR="00F44A8A" w:rsidRPr="006B045A" w:rsidRDefault="00F44A8A" w:rsidP="00F44A8A">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 xml:space="preserve">The term ‘provenance’ refers to the ability to determine the reliability and credibility of the information source and the value of the content of the information. It includes the risk to the source and subject, risk to the storage and use of the information. </w:t>
      </w:r>
    </w:p>
    <w:p w:rsidR="00F44A8A" w:rsidRPr="006B045A" w:rsidRDefault="00F44A8A" w:rsidP="00F44A8A">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 xml:space="preserve">It is important to establish the provenance as this is fundamental to evaluating individual information and intelligence records and action management. It is the provenance of the information that influences how a particular piece of information should be handled and disseminated and the subsequent action to be taken. </w:t>
      </w:r>
    </w:p>
    <w:p w:rsidR="00F44A8A" w:rsidRPr="006B045A" w:rsidRDefault="00F44A8A" w:rsidP="00F44A8A">
      <w:pPr>
        <w:kinsoku w:val="0"/>
        <w:overflowPunct w:val="0"/>
        <w:spacing w:before="79" w:after="0" w:line="240" w:lineRule="auto"/>
        <w:textAlignment w:val="baseline"/>
        <w:rPr>
          <w:rFonts w:cstheme="minorHAnsi"/>
          <w:color w:val="000000" w:themeColor="text1"/>
          <w:kern w:val="24"/>
          <w:sz w:val="22"/>
          <w:szCs w:val="22"/>
          <w:lang w:eastAsia="en-GB"/>
        </w:rPr>
      </w:pPr>
      <w:r w:rsidRPr="006B045A">
        <w:rPr>
          <w:rFonts w:cstheme="minorHAnsi"/>
          <w:color w:val="000000" w:themeColor="text1"/>
          <w:kern w:val="24"/>
          <w:sz w:val="22"/>
          <w:szCs w:val="22"/>
          <w:lang w:eastAsia="en-GB"/>
        </w:rPr>
        <w:t xml:space="preserve">Provenance can be established through the interrogation of other information systems. For example, part of the information might be that John Kelly is using a red Ford Escort, XYZ 321 and a check on PNC might confirm that John Kelly is indeed the registered keeper of a red Ford Escort XYZ 321 - provenance is established. </w:t>
      </w:r>
    </w:p>
    <w:p w:rsidR="00F44A8A" w:rsidRPr="006B045A" w:rsidRDefault="00F44A8A" w:rsidP="00F44A8A">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If the source is not protected then people will be reluctant to provide information.</w:t>
      </w:r>
    </w:p>
    <w:p w:rsidR="00F44A8A" w:rsidRPr="006B045A" w:rsidRDefault="00F44A8A" w:rsidP="00F44A8A">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If provenance is not used then there may be recriminations for the source.</w:t>
      </w:r>
    </w:p>
    <w:p w:rsidR="00F44A8A" w:rsidRPr="006B045A" w:rsidRDefault="00F44A8A" w:rsidP="00F44A8A">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We have a duty to protect the source.</w:t>
      </w:r>
    </w:p>
    <w:p w:rsidR="00F44A8A" w:rsidRPr="006B045A" w:rsidRDefault="00F44A8A" w:rsidP="00F44A8A">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 xml:space="preserve">Highlight that sources need to be recorded onto the system, police officers should </w:t>
      </w:r>
      <w:r w:rsidRPr="006B045A">
        <w:rPr>
          <w:rFonts w:cstheme="minorHAnsi"/>
          <w:b/>
          <w:bCs/>
          <w:color w:val="0070C0"/>
          <w:kern w:val="24"/>
          <w:sz w:val="22"/>
          <w:szCs w:val="22"/>
          <w:u w:val="single"/>
          <w:lang w:eastAsia="en-GB"/>
        </w:rPr>
        <w:t>not</w:t>
      </w:r>
      <w:r w:rsidRPr="006B045A">
        <w:rPr>
          <w:rFonts w:cstheme="minorHAnsi"/>
          <w:color w:val="000000" w:themeColor="text1"/>
          <w:kern w:val="24"/>
          <w:sz w:val="22"/>
          <w:szCs w:val="22"/>
          <w:lang w:eastAsia="en-GB"/>
        </w:rPr>
        <w:t xml:space="preserve"> protect sources by saying that the information has come from the police officer.  The new system is a reliable way of protecting the source.</w:t>
      </w:r>
    </w:p>
    <w:p w:rsidR="006B045A" w:rsidRDefault="006B045A" w:rsidP="00F44A8A">
      <w:pPr>
        <w:kinsoku w:val="0"/>
        <w:overflowPunct w:val="0"/>
        <w:spacing w:before="79" w:after="0" w:line="240" w:lineRule="auto"/>
        <w:textAlignment w:val="baseline"/>
        <w:rPr>
          <w:rFonts w:cstheme="minorHAnsi"/>
          <w:color w:val="000000" w:themeColor="text1"/>
          <w:kern w:val="24"/>
          <w:sz w:val="22"/>
          <w:szCs w:val="22"/>
          <w:lang w:eastAsia="en-GB"/>
        </w:rPr>
      </w:pPr>
    </w:p>
    <w:p w:rsidR="00787FD4" w:rsidRPr="006B045A" w:rsidRDefault="00F44A8A" w:rsidP="00F44A8A">
      <w:pPr>
        <w:kinsoku w:val="0"/>
        <w:overflowPunct w:val="0"/>
        <w:spacing w:before="79" w:after="0" w:line="240" w:lineRule="auto"/>
        <w:textAlignment w:val="baseline"/>
        <w:rPr>
          <w:rFonts w:cstheme="minorHAnsi"/>
          <w:color w:val="000000" w:themeColor="text1"/>
          <w:kern w:val="24"/>
          <w:sz w:val="22"/>
          <w:szCs w:val="22"/>
          <w:lang w:eastAsia="en-GB"/>
        </w:rPr>
      </w:pPr>
      <w:r w:rsidRPr="006B045A">
        <w:rPr>
          <w:rFonts w:cstheme="minorHAnsi"/>
          <w:color w:val="000000" w:themeColor="text1"/>
          <w:kern w:val="24"/>
          <w:sz w:val="22"/>
          <w:szCs w:val="22"/>
          <w:lang w:eastAsia="en-GB"/>
        </w:rPr>
        <w:t>It is important to think about what risks there may be to the source as this will need to be recorded on the computer system.</w:t>
      </w:r>
    </w:p>
    <w:p w:rsidR="006B045A" w:rsidRDefault="006B045A" w:rsidP="003273DB">
      <w:pPr>
        <w:kinsoku w:val="0"/>
        <w:overflowPunct w:val="0"/>
        <w:spacing w:before="79" w:after="0" w:line="240" w:lineRule="auto"/>
        <w:jc w:val="center"/>
        <w:textAlignment w:val="baseline"/>
        <w:rPr>
          <w:rFonts w:cstheme="minorHAnsi"/>
          <w:b/>
          <w:color w:val="0070C0"/>
          <w:kern w:val="24"/>
          <w:sz w:val="22"/>
          <w:szCs w:val="22"/>
          <w:lang w:eastAsia="en-GB"/>
        </w:rPr>
      </w:pPr>
    </w:p>
    <w:p w:rsidR="006B045A" w:rsidRDefault="006B045A" w:rsidP="003273DB">
      <w:pPr>
        <w:kinsoku w:val="0"/>
        <w:overflowPunct w:val="0"/>
        <w:spacing w:before="79" w:after="0" w:line="240" w:lineRule="auto"/>
        <w:jc w:val="center"/>
        <w:textAlignment w:val="baseline"/>
        <w:rPr>
          <w:rFonts w:cstheme="minorHAnsi"/>
          <w:b/>
          <w:color w:val="0070C0"/>
          <w:kern w:val="24"/>
          <w:sz w:val="22"/>
          <w:szCs w:val="22"/>
          <w:lang w:eastAsia="en-GB"/>
        </w:rPr>
      </w:pPr>
    </w:p>
    <w:p w:rsidR="006B045A" w:rsidRDefault="006B045A" w:rsidP="003273DB">
      <w:pPr>
        <w:kinsoku w:val="0"/>
        <w:overflowPunct w:val="0"/>
        <w:spacing w:before="79" w:after="0" w:line="240" w:lineRule="auto"/>
        <w:jc w:val="center"/>
        <w:textAlignment w:val="baseline"/>
        <w:rPr>
          <w:rFonts w:cstheme="minorHAnsi"/>
          <w:b/>
          <w:color w:val="0070C0"/>
          <w:kern w:val="24"/>
          <w:sz w:val="22"/>
          <w:szCs w:val="22"/>
          <w:lang w:eastAsia="en-GB"/>
        </w:rPr>
      </w:pPr>
    </w:p>
    <w:p w:rsidR="006B045A" w:rsidRDefault="006B045A" w:rsidP="003273DB">
      <w:pPr>
        <w:kinsoku w:val="0"/>
        <w:overflowPunct w:val="0"/>
        <w:spacing w:before="79" w:after="0" w:line="240" w:lineRule="auto"/>
        <w:jc w:val="center"/>
        <w:textAlignment w:val="baseline"/>
        <w:rPr>
          <w:rFonts w:cstheme="minorHAnsi"/>
          <w:b/>
          <w:color w:val="0070C0"/>
          <w:kern w:val="24"/>
          <w:sz w:val="22"/>
          <w:szCs w:val="22"/>
          <w:lang w:eastAsia="en-GB"/>
        </w:rPr>
      </w:pPr>
    </w:p>
    <w:p w:rsidR="006B045A" w:rsidRDefault="006B045A" w:rsidP="003273DB">
      <w:pPr>
        <w:kinsoku w:val="0"/>
        <w:overflowPunct w:val="0"/>
        <w:spacing w:before="79" w:after="0" w:line="240" w:lineRule="auto"/>
        <w:jc w:val="center"/>
        <w:textAlignment w:val="baseline"/>
        <w:rPr>
          <w:rFonts w:cstheme="minorHAnsi"/>
          <w:b/>
          <w:color w:val="0070C0"/>
          <w:kern w:val="24"/>
          <w:sz w:val="22"/>
          <w:szCs w:val="22"/>
          <w:lang w:eastAsia="en-GB"/>
        </w:rPr>
      </w:pPr>
    </w:p>
    <w:p w:rsidR="006B045A" w:rsidRDefault="006B045A" w:rsidP="003273DB">
      <w:pPr>
        <w:kinsoku w:val="0"/>
        <w:overflowPunct w:val="0"/>
        <w:spacing w:before="79" w:after="0" w:line="240" w:lineRule="auto"/>
        <w:jc w:val="center"/>
        <w:textAlignment w:val="baseline"/>
        <w:rPr>
          <w:rFonts w:cstheme="minorHAnsi"/>
          <w:b/>
          <w:color w:val="0070C0"/>
          <w:kern w:val="24"/>
          <w:sz w:val="22"/>
          <w:szCs w:val="22"/>
          <w:lang w:eastAsia="en-GB"/>
        </w:rPr>
      </w:pPr>
    </w:p>
    <w:p w:rsidR="006B045A" w:rsidRDefault="006B045A" w:rsidP="003273DB">
      <w:pPr>
        <w:kinsoku w:val="0"/>
        <w:overflowPunct w:val="0"/>
        <w:spacing w:before="79" w:after="0" w:line="240" w:lineRule="auto"/>
        <w:jc w:val="center"/>
        <w:textAlignment w:val="baseline"/>
        <w:rPr>
          <w:rFonts w:cstheme="minorHAnsi"/>
          <w:b/>
          <w:color w:val="0070C0"/>
          <w:kern w:val="24"/>
          <w:sz w:val="22"/>
          <w:szCs w:val="22"/>
          <w:lang w:eastAsia="en-GB"/>
        </w:rPr>
      </w:pPr>
    </w:p>
    <w:p w:rsidR="006B045A" w:rsidRDefault="006B045A" w:rsidP="003273DB">
      <w:pPr>
        <w:kinsoku w:val="0"/>
        <w:overflowPunct w:val="0"/>
        <w:spacing w:before="79" w:after="0" w:line="240" w:lineRule="auto"/>
        <w:jc w:val="center"/>
        <w:textAlignment w:val="baseline"/>
        <w:rPr>
          <w:rFonts w:cstheme="minorHAnsi"/>
          <w:b/>
          <w:color w:val="0070C0"/>
          <w:kern w:val="24"/>
          <w:sz w:val="22"/>
          <w:szCs w:val="22"/>
          <w:lang w:eastAsia="en-GB"/>
        </w:rPr>
      </w:pPr>
    </w:p>
    <w:p w:rsidR="003273DB" w:rsidRPr="006B045A" w:rsidRDefault="00787FD4" w:rsidP="003273DB">
      <w:pPr>
        <w:kinsoku w:val="0"/>
        <w:overflowPunct w:val="0"/>
        <w:spacing w:before="79" w:after="0" w:line="240" w:lineRule="auto"/>
        <w:jc w:val="center"/>
        <w:textAlignment w:val="baseline"/>
        <w:rPr>
          <w:rFonts w:cstheme="minorHAnsi"/>
          <w:b/>
          <w:color w:val="0070C0"/>
          <w:kern w:val="24"/>
          <w:sz w:val="22"/>
          <w:szCs w:val="22"/>
          <w:lang w:eastAsia="en-GB"/>
        </w:rPr>
      </w:pPr>
      <w:r w:rsidRPr="006B045A">
        <w:rPr>
          <w:rFonts w:cstheme="minorHAnsi"/>
          <w:b/>
          <w:color w:val="0070C0"/>
          <w:kern w:val="24"/>
          <w:sz w:val="22"/>
          <w:szCs w:val="22"/>
          <w:lang w:eastAsia="en-GB"/>
        </w:rPr>
        <w:lastRenderedPageBreak/>
        <w:t>Government Security Classifications</w:t>
      </w:r>
    </w:p>
    <w:p w:rsidR="00625B86" w:rsidRPr="006B045A" w:rsidRDefault="00625B86" w:rsidP="003273DB">
      <w:pPr>
        <w:kinsoku w:val="0"/>
        <w:overflowPunct w:val="0"/>
        <w:spacing w:before="79" w:after="0" w:line="240" w:lineRule="auto"/>
        <w:jc w:val="center"/>
        <w:textAlignment w:val="baseline"/>
        <w:rPr>
          <w:rFonts w:cstheme="minorHAnsi"/>
          <w:b/>
          <w:color w:val="0070C0"/>
          <w:kern w:val="24"/>
          <w:lang w:eastAsia="en-GB"/>
        </w:rPr>
      </w:pPr>
    </w:p>
    <w:p w:rsidR="003273DB" w:rsidRPr="006B045A" w:rsidRDefault="003273DB" w:rsidP="003273DB">
      <w:pPr>
        <w:kinsoku w:val="0"/>
        <w:overflowPunct w:val="0"/>
        <w:spacing w:before="79" w:after="0" w:line="240" w:lineRule="auto"/>
        <w:jc w:val="center"/>
        <w:textAlignment w:val="baseline"/>
        <w:rPr>
          <w:rFonts w:cstheme="minorHAnsi"/>
          <w:b/>
          <w:color w:val="000000" w:themeColor="text1"/>
          <w:kern w:val="24"/>
          <w:lang w:eastAsia="en-GB"/>
        </w:rPr>
      </w:pPr>
    </w:p>
    <w:p w:rsidR="00787FD4" w:rsidRDefault="006B045A" w:rsidP="00F44A8A">
      <w:pPr>
        <w:kinsoku w:val="0"/>
        <w:overflowPunct w:val="0"/>
        <w:spacing w:before="79" w:after="0" w:line="240" w:lineRule="auto"/>
        <w:textAlignment w:val="baseline"/>
        <w:rPr>
          <w:rFonts w:ascii="Arial" w:hAnsi="Arial" w:cs="Arial"/>
          <w:color w:val="000000" w:themeColor="text1"/>
          <w:kern w:val="24"/>
          <w:lang w:eastAsia="en-GB"/>
        </w:rPr>
      </w:pPr>
      <w:r w:rsidRPr="00787FD4">
        <w:rPr>
          <w:noProof/>
          <w:lang w:eastAsia="en-GB"/>
        </w:rPr>
        <mc:AlternateContent>
          <mc:Choice Requires="wps">
            <w:drawing>
              <wp:anchor distT="0" distB="0" distL="114300" distR="114300" simplePos="0" relativeHeight="251663360" behindDoc="0" locked="0" layoutInCell="1" allowOverlap="1" wp14:anchorId="2A7ED60E" wp14:editId="02D10F08">
                <wp:simplePos x="0" y="0"/>
                <wp:positionH relativeFrom="column">
                  <wp:posOffset>4248150</wp:posOffset>
                </wp:positionH>
                <wp:positionV relativeFrom="paragraph">
                  <wp:posOffset>70485</wp:posOffset>
                </wp:positionV>
                <wp:extent cx="2211070" cy="2257425"/>
                <wp:effectExtent l="0" t="0" r="17780" b="28575"/>
                <wp:wrapNone/>
                <wp:docPr id="5" name="Rounded Rectangle 4"/>
                <wp:cNvGraphicFramePr/>
                <a:graphic xmlns:a="http://schemas.openxmlformats.org/drawingml/2006/main">
                  <a:graphicData uri="http://schemas.microsoft.com/office/word/2010/wordprocessingShape">
                    <wps:wsp>
                      <wps:cNvSpPr/>
                      <wps:spPr bwMode="auto">
                        <a:xfrm>
                          <a:off x="0" y="0"/>
                          <a:ext cx="2211070" cy="2257425"/>
                        </a:xfrm>
                        <a:prstGeom prst="roundRect">
                          <a:avLst/>
                        </a:prstGeom>
                        <a:solidFill>
                          <a:srgbClr val="F85662"/>
                        </a:solidFill>
                        <a:ln w="9525" cap="flat" cmpd="sng" algn="ctr">
                          <a:solidFill>
                            <a:srgbClr val="000000"/>
                          </a:solidFill>
                          <a:prstDash val="solid"/>
                          <a:round/>
                          <a:headEnd type="none" w="med" len="med"/>
                          <a:tailEnd type="none" w="med" len="med"/>
                        </a:ln>
                        <a:effectLst/>
                      </wps:spPr>
                      <wps:txbx>
                        <w:txbxContent>
                          <w:p w:rsidR="00787FD4" w:rsidRPr="006B045A" w:rsidRDefault="00787FD4" w:rsidP="00787FD4">
                            <w:pPr>
                              <w:pStyle w:val="NormalWeb"/>
                              <w:spacing w:before="0" w:beforeAutospacing="0" w:after="0" w:afterAutospacing="0"/>
                              <w:jc w:val="center"/>
                              <w:rPr>
                                <w:rFonts w:asciiTheme="minorHAnsi" w:hAnsiTheme="minorHAnsi" w:cstheme="minorHAnsi"/>
                                <w:sz w:val="22"/>
                                <w:szCs w:val="22"/>
                              </w:rPr>
                            </w:pPr>
                            <w:r w:rsidRPr="006B045A">
                              <w:rPr>
                                <w:rFonts w:asciiTheme="minorHAnsi" w:hAnsiTheme="minorHAnsi" w:cstheme="minorHAnsi"/>
                                <w:b/>
                                <w:bCs/>
                                <w:color w:val="000000"/>
                                <w:sz w:val="22"/>
                                <w:szCs w:val="22"/>
                                <w:u w:val="single"/>
                              </w:rPr>
                              <w:t xml:space="preserve">TOP SECRET </w:t>
                            </w:r>
                          </w:p>
                          <w:p w:rsidR="00787FD4" w:rsidRPr="006B045A" w:rsidRDefault="00787FD4" w:rsidP="00787FD4">
                            <w:pPr>
                              <w:pStyle w:val="NormalWeb"/>
                              <w:spacing w:before="0" w:beforeAutospacing="0" w:after="0" w:afterAutospacing="0"/>
                              <w:jc w:val="center"/>
                              <w:rPr>
                                <w:rFonts w:asciiTheme="minorHAnsi" w:hAnsiTheme="minorHAnsi" w:cstheme="minorHAnsi"/>
                                <w:sz w:val="22"/>
                                <w:szCs w:val="22"/>
                              </w:rPr>
                            </w:pPr>
                            <w:r w:rsidRPr="006B045A">
                              <w:rPr>
                                <w:rFonts w:asciiTheme="minorHAnsi" w:hAnsiTheme="minorHAnsi" w:cstheme="minorHAnsi"/>
                                <w:color w:val="000000"/>
                                <w:sz w:val="22"/>
                                <w:szCs w:val="22"/>
                              </w:rPr>
                              <w:t xml:space="preserve">HMG‟s most sensitive information requiring the highest levels of protection from the most serious threats. For example, where compromise could cause widespread loss of life or else threaten the security or economic wellbeing of the country or friendly nations. </w:t>
                            </w:r>
                          </w:p>
                        </w:txbxContent>
                      </wps:txbx>
                      <wps:bodyPr vert="horz" wrap="square" lIns="91440" tIns="45720" rIns="91440" bIns="45720" numCol="1" rtlCol="0" anchor="t" anchorCtr="0" compatLnSpc="1">
                        <a:prstTxWarp prst="textNoShape">
                          <a:avLst/>
                        </a:prstTxWarp>
                        <a:noAutofit/>
                      </wps:bodyPr>
                    </wps:wsp>
                  </a:graphicData>
                </a:graphic>
                <wp14:sizeRelV relativeFrom="margin">
                  <wp14:pctHeight>0</wp14:pctHeight>
                </wp14:sizeRelV>
              </wp:anchor>
            </w:drawing>
          </mc:Choice>
          <mc:Fallback>
            <w:pict>
              <v:roundrect w14:anchorId="2A7ED60E" id="Rounded Rectangle 4" o:spid="_x0000_s1028" style="position:absolute;margin-left:334.5pt;margin-top:5.55pt;width:174.1pt;height:177.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" fillcolor="#f85662">
                <v:textbox>
                  <w:txbxContent>
                    <w:p w:rsidR="00787FD4" w:rsidRPr="006B045A" w:rsidRDefault="00787FD4" w:rsidP="00787FD4">
                      <w:pPr>
                        <w:pStyle w:val="NormalWeb"/>
                        <w:spacing w:before="0" w:beforeAutospacing="0" w:after="0" w:afterAutospacing="0"/>
                        <w:jc w:val="center"/>
                        <w:rPr>
                          <w:rFonts w:asciiTheme="minorHAnsi" w:hAnsiTheme="minorHAnsi" w:cstheme="minorHAnsi"/>
                          <w:sz w:val="22"/>
                          <w:szCs w:val="22"/>
                        </w:rPr>
                      </w:pPr>
                      <w:r w:rsidRPr="006B045A">
                        <w:rPr>
                          <w:rFonts w:asciiTheme="minorHAnsi" w:hAnsiTheme="minorHAnsi" w:cstheme="minorHAnsi"/>
                          <w:b/>
                          <w:bCs/>
                          <w:color w:val="000000"/>
                          <w:sz w:val="22"/>
                          <w:szCs w:val="22"/>
                          <w:u w:val="single"/>
                        </w:rPr>
                        <w:t xml:space="preserve">TOP SECRET </w:t>
                      </w:r>
                    </w:p>
                    <w:p w:rsidR="00787FD4" w:rsidRPr="006B045A" w:rsidRDefault="00787FD4" w:rsidP="00787FD4">
                      <w:pPr>
                        <w:pStyle w:val="NormalWeb"/>
                        <w:spacing w:before="0" w:beforeAutospacing="0" w:after="0" w:afterAutospacing="0"/>
                        <w:jc w:val="center"/>
                        <w:rPr>
                          <w:rFonts w:asciiTheme="minorHAnsi" w:hAnsiTheme="minorHAnsi" w:cstheme="minorHAnsi"/>
                          <w:sz w:val="22"/>
                          <w:szCs w:val="22"/>
                        </w:rPr>
                      </w:pPr>
                      <w:r w:rsidRPr="006B045A">
                        <w:rPr>
                          <w:rFonts w:asciiTheme="minorHAnsi" w:hAnsiTheme="minorHAnsi" w:cstheme="minorHAnsi"/>
                          <w:color w:val="000000"/>
                          <w:sz w:val="22"/>
                          <w:szCs w:val="22"/>
                        </w:rPr>
                        <w:t xml:space="preserve">HMG‟s most sensitive information requiring the highest levels of protection from the most serious threats. For example, where compromise could cause widespread loss of life or else threaten the security or economic wellbeing of the country or friendly nations. </w:t>
                      </w:r>
                    </w:p>
                  </w:txbxContent>
                </v:textbox>
              </v:roundrect>
            </w:pict>
          </mc:Fallback>
        </mc:AlternateContent>
      </w:r>
      <w:r w:rsidRPr="00787FD4">
        <w:rPr>
          <w:noProof/>
          <w:lang w:eastAsia="en-GB"/>
        </w:rPr>
        <mc:AlternateContent>
          <mc:Choice Requires="wps">
            <w:drawing>
              <wp:anchor distT="0" distB="0" distL="114300" distR="114300" simplePos="0" relativeHeight="251661312" behindDoc="0" locked="0" layoutInCell="1" allowOverlap="1" wp14:anchorId="2BAF6DFC" wp14:editId="7EA7C644">
                <wp:simplePos x="0" y="0"/>
                <wp:positionH relativeFrom="column">
                  <wp:posOffset>1857375</wp:posOffset>
                </wp:positionH>
                <wp:positionV relativeFrom="paragraph">
                  <wp:posOffset>60960</wp:posOffset>
                </wp:positionV>
                <wp:extent cx="2303780" cy="2276475"/>
                <wp:effectExtent l="0" t="0" r="20320" b="28575"/>
                <wp:wrapNone/>
                <wp:docPr id="4" name="Rounded Rectangle 3"/>
                <wp:cNvGraphicFramePr/>
                <a:graphic xmlns:a="http://schemas.openxmlformats.org/drawingml/2006/main">
                  <a:graphicData uri="http://schemas.microsoft.com/office/word/2010/wordprocessingShape">
                    <wps:wsp>
                      <wps:cNvSpPr/>
                      <wps:spPr bwMode="auto">
                        <a:xfrm>
                          <a:off x="0" y="0"/>
                          <a:ext cx="2303780" cy="2276475"/>
                        </a:xfrm>
                        <a:prstGeom prst="roundRect">
                          <a:avLst/>
                        </a:prstGeom>
                        <a:solidFill>
                          <a:srgbClr val="FFC000"/>
                        </a:solidFill>
                        <a:ln w="9525" cap="flat" cmpd="sng" algn="ctr">
                          <a:solidFill>
                            <a:srgbClr val="000000"/>
                          </a:solidFill>
                          <a:prstDash val="solid"/>
                          <a:round/>
                          <a:headEnd type="none" w="med" len="med"/>
                          <a:tailEnd type="none" w="med" len="med"/>
                        </a:ln>
                        <a:effectLst/>
                      </wps:spPr>
                      <wps:txbx>
                        <w:txbxContent>
                          <w:p w:rsidR="00787FD4" w:rsidRPr="006B045A" w:rsidRDefault="00787FD4" w:rsidP="00787FD4">
                            <w:pPr>
                              <w:pStyle w:val="NormalWeb"/>
                              <w:spacing w:before="0" w:beforeAutospacing="0" w:after="0" w:afterAutospacing="0"/>
                              <w:jc w:val="center"/>
                              <w:rPr>
                                <w:rFonts w:asciiTheme="minorHAnsi" w:hAnsiTheme="minorHAnsi" w:cstheme="minorHAnsi"/>
                                <w:sz w:val="22"/>
                                <w:szCs w:val="22"/>
                              </w:rPr>
                            </w:pPr>
                            <w:r w:rsidRPr="006B045A">
                              <w:rPr>
                                <w:rFonts w:asciiTheme="minorHAnsi" w:hAnsiTheme="minorHAnsi" w:cstheme="minorHAnsi"/>
                                <w:b/>
                                <w:bCs/>
                                <w:color w:val="000000"/>
                                <w:sz w:val="22"/>
                                <w:szCs w:val="22"/>
                                <w:u w:val="single"/>
                              </w:rPr>
                              <w:t>SECRET</w:t>
                            </w:r>
                            <w:r w:rsidRPr="006B045A">
                              <w:rPr>
                                <w:rFonts w:asciiTheme="minorHAnsi" w:hAnsiTheme="minorHAnsi" w:cstheme="minorHAnsi"/>
                                <w:b/>
                                <w:bCs/>
                                <w:color w:val="000000"/>
                                <w:sz w:val="22"/>
                                <w:szCs w:val="22"/>
                              </w:rPr>
                              <w:t xml:space="preserve"> </w:t>
                            </w:r>
                          </w:p>
                          <w:p w:rsidR="00787FD4" w:rsidRPr="006B045A" w:rsidRDefault="00787FD4" w:rsidP="00787FD4">
                            <w:pPr>
                              <w:pStyle w:val="NormalWeb"/>
                              <w:spacing w:before="0" w:beforeAutospacing="0" w:after="0" w:afterAutospacing="0"/>
                              <w:jc w:val="center"/>
                              <w:rPr>
                                <w:rFonts w:asciiTheme="minorHAnsi" w:hAnsiTheme="minorHAnsi" w:cstheme="minorHAnsi"/>
                                <w:sz w:val="22"/>
                                <w:szCs w:val="22"/>
                              </w:rPr>
                            </w:pPr>
                            <w:r w:rsidRPr="006B045A">
                              <w:rPr>
                                <w:rFonts w:asciiTheme="minorHAnsi" w:hAnsiTheme="minorHAnsi" w:cstheme="minorHAnsi"/>
                                <w:color w:val="000000"/>
                                <w:sz w:val="22"/>
                                <w:szCs w:val="22"/>
                              </w:rPr>
                              <w:t>Very sensitive information that justifies heightened protective measures to defend against determined and highly capable threat factors. For example, where compromise could seriously damage military capabilities, international relations or the investigation of serious organised crime</w:t>
                            </w:r>
                            <w:r w:rsidRPr="006B045A">
                              <w:rPr>
                                <w:rFonts w:asciiTheme="minorHAnsi" w:hAnsiTheme="minorHAnsi" w:cstheme="minorHAnsi"/>
                                <w:color w:val="FFFFFF"/>
                                <w:sz w:val="22"/>
                                <w:szCs w:val="22"/>
                              </w:rPr>
                              <w:t xml:space="preserve">. </w:t>
                            </w:r>
                          </w:p>
                        </w:txbxContent>
                      </wps:txbx>
                      <wps:bodyPr vert="horz" wrap="square" lIns="91440" tIns="45720" rIns="91440" bIns="45720" numCol="1" rtlCol="0" anchor="t" anchorCtr="0" compatLnSpc="1">
                        <a:prstTxWarp prst="textNoShape">
                          <a:avLst/>
                        </a:prstTxWarp>
                        <a:noAutofit/>
                      </wps:bodyPr>
                    </wps:wsp>
                  </a:graphicData>
                </a:graphic>
                <wp14:sizeRelV relativeFrom="margin">
                  <wp14:pctHeight>0</wp14:pctHeight>
                </wp14:sizeRelV>
              </wp:anchor>
            </w:drawing>
          </mc:Choice>
          <mc:Fallback>
            <w:pict>
              <v:roundrect w14:anchorId="2BAF6DFC" id="Rounded Rectangle 3" o:spid="_x0000_s1029" style="position:absolute;margin-left:146.25pt;margin-top:4.8pt;width:181.4pt;height:179.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" fillcolor="#ffc000">
                <v:textbox>
                  <w:txbxContent>
                    <w:p w:rsidR="00787FD4" w:rsidRPr="006B045A" w:rsidRDefault="00787FD4" w:rsidP="00787FD4">
                      <w:pPr>
                        <w:pStyle w:val="NormalWeb"/>
                        <w:spacing w:before="0" w:beforeAutospacing="0" w:after="0" w:afterAutospacing="0"/>
                        <w:jc w:val="center"/>
                        <w:rPr>
                          <w:rFonts w:asciiTheme="minorHAnsi" w:hAnsiTheme="minorHAnsi" w:cstheme="minorHAnsi"/>
                          <w:sz w:val="22"/>
                          <w:szCs w:val="22"/>
                        </w:rPr>
                      </w:pPr>
                      <w:r w:rsidRPr="006B045A">
                        <w:rPr>
                          <w:rFonts w:asciiTheme="minorHAnsi" w:hAnsiTheme="minorHAnsi" w:cstheme="minorHAnsi"/>
                          <w:b/>
                          <w:bCs/>
                          <w:color w:val="000000"/>
                          <w:sz w:val="22"/>
                          <w:szCs w:val="22"/>
                          <w:u w:val="single"/>
                        </w:rPr>
                        <w:t>SECRET</w:t>
                      </w:r>
                      <w:r w:rsidRPr="006B045A">
                        <w:rPr>
                          <w:rFonts w:asciiTheme="minorHAnsi" w:hAnsiTheme="minorHAnsi" w:cstheme="minorHAnsi"/>
                          <w:b/>
                          <w:bCs/>
                          <w:color w:val="000000"/>
                          <w:sz w:val="22"/>
                          <w:szCs w:val="22"/>
                        </w:rPr>
                        <w:t xml:space="preserve"> </w:t>
                      </w:r>
                    </w:p>
                    <w:p w:rsidR="00787FD4" w:rsidRPr="006B045A" w:rsidRDefault="00787FD4" w:rsidP="00787FD4">
                      <w:pPr>
                        <w:pStyle w:val="NormalWeb"/>
                        <w:spacing w:before="0" w:beforeAutospacing="0" w:after="0" w:afterAutospacing="0"/>
                        <w:jc w:val="center"/>
                        <w:rPr>
                          <w:rFonts w:asciiTheme="minorHAnsi" w:hAnsiTheme="minorHAnsi" w:cstheme="minorHAnsi"/>
                          <w:sz w:val="22"/>
                          <w:szCs w:val="22"/>
                        </w:rPr>
                      </w:pPr>
                      <w:r w:rsidRPr="006B045A">
                        <w:rPr>
                          <w:rFonts w:asciiTheme="minorHAnsi" w:hAnsiTheme="minorHAnsi" w:cstheme="minorHAnsi"/>
                          <w:color w:val="000000"/>
                          <w:sz w:val="22"/>
                          <w:szCs w:val="22"/>
                        </w:rPr>
                        <w:t>Very sensitive information that justifies heightened protective measures to defend against determined and highly capable threat factors. For example, where compromise could seriously damage military capabilities, international relations or the investigation of serious organised crime</w:t>
                      </w:r>
                      <w:r w:rsidRPr="006B045A">
                        <w:rPr>
                          <w:rFonts w:asciiTheme="minorHAnsi" w:hAnsiTheme="minorHAnsi" w:cstheme="minorHAnsi"/>
                          <w:color w:val="FFFFFF"/>
                          <w:sz w:val="22"/>
                          <w:szCs w:val="22"/>
                        </w:rPr>
                        <w:t xml:space="preserve">. </w:t>
                      </w:r>
                    </w:p>
                  </w:txbxContent>
                </v:textbox>
              </v:roundrect>
            </w:pict>
          </mc:Fallback>
        </mc:AlternateContent>
      </w:r>
      <w:r w:rsidRPr="006B045A">
        <w:rPr>
          <w:rFonts w:cstheme="minorHAnsi"/>
          <w:b/>
          <w:noProof/>
          <w:color w:val="0070C0"/>
          <w:lang w:eastAsia="en-GB"/>
        </w:rPr>
        <mc:AlternateContent>
          <mc:Choice Requires="wps">
            <w:drawing>
              <wp:anchor distT="0" distB="0" distL="114300" distR="114300" simplePos="0" relativeHeight="251659264" behindDoc="0" locked="0" layoutInCell="1" allowOverlap="1" wp14:anchorId="586CD019" wp14:editId="49D863AF">
                <wp:simplePos x="0" y="0"/>
                <wp:positionH relativeFrom="margin">
                  <wp:posOffset>-495300</wp:posOffset>
                </wp:positionH>
                <wp:positionV relativeFrom="paragraph">
                  <wp:posOffset>118111</wp:posOffset>
                </wp:positionV>
                <wp:extent cx="2247900" cy="2190750"/>
                <wp:effectExtent l="0" t="0" r="19050" b="19050"/>
                <wp:wrapNone/>
                <wp:docPr id="3" name="Rounded Rectangle 2"/>
                <wp:cNvGraphicFramePr/>
                <a:graphic xmlns:a="http://schemas.openxmlformats.org/drawingml/2006/main">
                  <a:graphicData uri="http://schemas.microsoft.com/office/word/2010/wordprocessingShape">
                    <wps:wsp>
                      <wps:cNvSpPr/>
                      <wps:spPr bwMode="auto">
                        <a:xfrm>
                          <a:off x="0" y="0"/>
                          <a:ext cx="2247900" cy="2190750"/>
                        </a:xfrm>
                        <a:prstGeom prst="roundRect">
                          <a:avLst/>
                        </a:prstGeom>
                        <a:solidFill>
                          <a:srgbClr val="BBE0E3"/>
                        </a:solidFill>
                        <a:ln w="9525" cap="flat" cmpd="sng" algn="ctr">
                          <a:solidFill>
                            <a:srgbClr val="000000"/>
                          </a:solidFill>
                          <a:prstDash val="solid"/>
                          <a:round/>
                          <a:headEnd type="none" w="med" len="med"/>
                          <a:tailEnd type="none" w="med" len="med"/>
                        </a:ln>
                        <a:effectLst/>
                      </wps:spPr>
                      <wps:txbx>
                        <w:txbxContent>
                          <w:p w:rsidR="00787FD4" w:rsidRPr="006B045A" w:rsidRDefault="00787FD4" w:rsidP="00787FD4">
                            <w:pPr>
                              <w:pStyle w:val="NormalWeb"/>
                              <w:spacing w:before="0" w:beforeAutospacing="0" w:after="0" w:afterAutospacing="0"/>
                              <w:jc w:val="center"/>
                              <w:rPr>
                                <w:rFonts w:asciiTheme="minorHAnsi" w:hAnsiTheme="minorHAnsi" w:cstheme="minorHAnsi"/>
                                <w:sz w:val="22"/>
                                <w:szCs w:val="22"/>
                              </w:rPr>
                            </w:pPr>
                            <w:r w:rsidRPr="006B045A">
                              <w:rPr>
                                <w:rFonts w:asciiTheme="minorHAnsi" w:hAnsiTheme="minorHAnsi" w:cstheme="minorHAnsi"/>
                                <w:b/>
                                <w:bCs/>
                                <w:color w:val="000000"/>
                                <w:sz w:val="22"/>
                                <w:szCs w:val="22"/>
                                <w:u w:val="single"/>
                              </w:rPr>
                              <w:t xml:space="preserve">OFFICIAL </w:t>
                            </w:r>
                          </w:p>
                          <w:p w:rsidR="00787FD4" w:rsidRPr="006B045A" w:rsidRDefault="00787FD4" w:rsidP="00787FD4">
                            <w:pPr>
                              <w:pStyle w:val="NormalWeb"/>
                              <w:spacing w:before="0" w:beforeAutospacing="0" w:after="0" w:afterAutospacing="0"/>
                              <w:jc w:val="center"/>
                              <w:rPr>
                                <w:rFonts w:asciiTheme="minorHAnsi" w:hAnsiTheme="minorHAnsi" w:cstheme="minorHAnsi"/>
                                <w:sz w:val="22"/>
                                <w:szCs w:val="22"/>
                              </w:rPr>
                            </w:pPr>
                            <w:r w:rsidRPr="006B045A">
                              <w:rPr>
                                <w:rFonts w:asciiTheme="minorHAnsi" w:hAnsiTheme="minorHAnsi" w:cstheme="minorHAnsi"/>
                                <w:color w:val="000000"/>
                                <w:sz w:val="22"/>
                                <w:szCs w:val="22"/>
                              </w:rPr>
                              <w:t xml:space="preserve">The majority of information that is created or processed by the public sector. This includes routine business operations and services, some of which could have damaging consequences if lost, stolen or published in the media, but are not subject to a heightened threat profile. </w:t>
                            </w:r>
                          </w:p>
                        </w:txbxContent>
                      </wps:txbx>
                      <wps:bodyPr vert="horz" wrap="square" lIns="91440" tIns="45720" rIns="91440" bIns="45720" numCol="1" rtlCol="0"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6CD019" id="Rounded Rectangle 2" o:spid="_x0000_s1030" style="position:absolute;margin-left:-39pt;margin-top:9.3pt;width:177pt;height:17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" fillcolor="#bbe0e3">
                <v:textbox>
                  <w:txbxContent>
                    <w:p w:rsidR="00787FD4" w:rsidRPr="006B045A" w:rsidRDefault="00787FD4" w:rsidP="00787FD4">
                      <w:pPr>
                        <w:pStyle w:val="NormalWeb"/>
                        <w:spacing w:before="0" w:beforeAutospacing="0" w:after="0" w:afterAutospacing="0"/>
                        <w:jc w:val="center"/>
                        <w:rPr>
                          <w:rFonts w:asciiTheme="minorHAnsi" w:hAnsiTheme="minorHAnsi" w:cstheme="minorHAnsi"/>
                          <w:sz w:val="22"/>
                          <w:szCs w:val="22"/>
                        </w:rPr>
                      </w:pPr>
                      <w:r w:rsidRPr="006B045A">
                        <w:rPr>
                          <w:rFonts w:asciiTheme="minorHAnsi" w:hAnsiTheme="minorHAnsi" w:cstheme="minorHAnsi"/>
                          <w:b/>
                          <w:bCs/>
                          <w:color w:val="000000"/>
                          <w:sz w:val="22"/>
                          <w:szCs w:val="22"/>
                          <w:u w:val="single"/>
                        </w:rPr>
                        <w:t xml:space="preserve">OFFICIAL </w:t>
                      </w:r>
                    </w:p>
                    <w:p w:rsidR="00787FD4" w:rsidRPr="006B045A" w:rsidRDefault="00787FD4" w:rsidP="00787FD4">
                      <w:pPr>
                        <w:pStyle w:val="NormalWeb"/>
                        <w:spacing w:before="0" w:beforeAutospacing="0" w:after="0" w:afterAutospacing="0"/>
                        <w:jc w:val="center"/>
                        <w:rPr>
                          <w:rFonts w:asciiTheme="minorHAnsi" w:hAnsiTheme="minorHAnsi" w:cstheme="minorHAnsi"/>
                          <w:sz w:val="22"/>
                          <w:szCs w:val="22"/>
                        </w:rPr>
                      </w:pPr>
                      <w:r w:rsidRPr="006B045A">
                        <w:rPr>
                          <w:rFonts w:asciiTheme="minorHAnsi" w:hAnsiTheme="minorHAnsi" w:cstheme="minorHAnsi"/>
                          <w:color w:val="000000"/>
                          <w:sz w:val="22"/>
                          <w:szCs w:val="22"/>
                        </w:rPr>
                        <w:t xml:space="preserve">The majority of information that is created or processed by the public sector. This includes routine business operations and services, some of which could have damaging consequences if lost, stolen or published in the media, but are not subject to a heightened threat profile. </w:t>
                      </w:r>
                    </w:p>
                  </w:txbxContent>
                </v:textbox>
                <w10:wrap anchorx="margin"/>
              </v:roundrect>
            </w:pict>
          </mc:Fallback>
        </mc:AlternateContent>
      </w:r>
    </w:p>
    <w:p w:rsidR="00787FD4" w:rsidRPr="00F44A8A" w:rsidRDefault="00787FD4" w:rsidP="00F44A8A">
      <w:pPr>
        <w:kinsoku w:val="0"/>
        <w:overflowPunct w:val="0"/>
        <w:spacing w:before="79" w:after="0" w:line="240" w:lineRule="auto"/>
        <w:textAlignment w:val="baseline"/>
        <w:rPr>
          <w:rFonts w:ascii="Times New Roman" w:eastAsia="Times New Roman" w:hAnsi="Times New Roman" w:cs="Times New Roman"/>
          <w:sz w:val="24"/>
          <w:szCs w:val="24"/>
          <w:lang w:eastAsia="en-GB"/>
        </w:rPr>
      </w:pPr>
    </w:p>
    <w:p w:rsidR="00F44A8A" w:rsidRPr="00F44A8A" w:rsidRDefault="00F44A8A" w:rsidP="00F44A8A">
      <w:pPr>
        <w:kinsoku w:val="0"/>
        <w:overflowPunct w:val="0"/>
        <w:spacing w:before="79" w:after="0" w:line="240" w:lineRule="auto"/>
        <w:textAlignment w:val="baseline"/>
        <w:rPr>
          <w:rFonts w:ascii="Arial" w:hAnsi="Arial" w:cs="Arial"/>
          <w:color w:val="000000" w:themeColor="text1"/>
          <w:kern w:val="24"/>
          <w:lang w:eastAsia="en-GB"/>
        </w:rPr>
      </w:pPr>
    </w:p>
    <w:p w:rsidR="00F44A8A" w:rsidRPr="007718E9" w:rsidRDefault="00F44A8A" w:rsidP="0030441D">
      <w:pPr>
        <w:textAlignment w:val="baseline"/>
        <w:rPr>
          <w:rFonts w:ascii="Arial" w:hAnsi="Arial" w:cs="Arial"/>
          <w:sz w:val="24"/>
          <w:szCs w:val="24"/>
        </w:rPr>
      </w:pPr>
    </w:p>
    <w:p w:rsidR="007718E9" w:rsidRDefault="007718E9" w:rsidP="0030441D">
      <w:pPr>
        <w:textAlignment w:val="baseline"/>
        <w:rPr>
          <w:rFonts w:ascii="Arial" w:hAnsi="Arial" w:cs="Arial"/>
          <w:sz w:val="24"/>
          <w:szCs w:val="24"/>
        </w:rPr>
      </w:pPr>
    </w:p>
    <w:p w:rsidR="007718E9" w:rsidRPr="0030441D" w:rsidRDefault="007718E9" w:rsidP="0030441D">
      <w:pPr>
        <w:textAlignment w:val="baseline"/>
        <w:rPr>
          <w:rFonts w:ascii="Arial" w:hAnsi="Arial" w:cs="Arial"/>
          <w:sz w:val="24"/>
          <w:szCs w:val="24"/>
        </w:rPr>
      </w:pPr>
    </w:p>
    <w:p w:rsidR="0030441D" w:rsidRDefault="0030441D" w:rsidP="002A44CD">
      <w:pPr>
        <w:kinsoku w:val="0"/>
        <w:overflowPunct w:val="0"/>
        <w:spacing w:before="79" w:after="0" w:line="240" w:lineRule="auto"/>
        <w:textAlignment w:val="baseline"/>
        <w:rPr>
          <w:rFonts w:ascii="Arial" w:hAnsi="Arial" w:cs="Arial"/>
          <w:color w:val="000000" w:themeColor="text1"/>
          <w:kern w:val="24"/>
          <w:sz w:val="24"/>
          <w:szCs w:val="24"/>
          <w:lang w:eastAsia="en-GB"/>
        </w:rPr>
      </w:pPr>
    </w:p>
    <w:p w:rsidR="0030441D" w:rsidRPr="002A44CD" w:rsidRDefault="0030441D" w:rsidP="002A44CD">
      <w:pPr>
        <w:kinsoku w:val="0"/>
        <w:overflowPunct w:val="0"/>
        <w:spacing w:before="79" w:after="0" w:line="240" w:lineRule="auto"/>
        <w:textAlignment w:val="baseline"/>
        <w:rPr>
          <w:rFonts w:ascii="Times New Roman" w:eastAsia="Times New Roman" w:hAnsi="Times New Roman" w:cs="Times New Roman"/>
          <w:sz w:val="24"/>
          <w:szCs w:val="24"/>
          <w:lang w:eastAsia="en-GB"/>
        </w:rPr>
      </w:pPr>
    </w:p>
    <w:p w:rsidR="002A44CD" w:rsidRPr="0030441D" w:rsidRDefault="002A44CD" w:rsidP="002A44CD">
      <w:pPr>
        <w:pStyle w:val="NormalWeb"/>
        <w:kinsoku w:val="0"/>
        <w:overflowPunct w:val="0"/>
        <w:spacing w:before="79" w:beforeAutospacing="0" w:after="0" w:afterAutospacing="0"/>
        <w:textAlignment w:val="baseline"/>
        <w:rPr>
          <w:rFonts w:ascii="Arial" w:eastAsiaTheme="minorEastAsia" w:hAnsi="Arial" w:cs="Arial"/>
          <w:color w:val="000000" w:themeColor="text1"/>
          <w:kern w:val="24"/>
        </w:rPr>
      </w:pPr>
    </w:p>
    <w:p w:rsidR="006B045A" w:rsidRDefault="006B045A" w:rsidP="00787FD4">
      <w:pPr>
        <w:pStyle w:val="NormalWeb"/>
        <w:kinsoku w:val="0"/>
        <w:overflowPunct w:val="0"/>
        <w:spacing w:before="79" w:beforeAutospacing="0" w:after="0" w:afterAutospacing="0"/>
        <w:textAlignment w:val="baseline"/>
        <w:rPr>
          <w:rFonts w:asciiTheme="minorHAnsi" w:eastAsiaTheme="minorEastAsia" w:hAnsiTheme="minorHAnsi" w:cstheme="minorHAnsi"/>
          <w:color w:val="000000" w:themeColor="text1"/>
          <w:kern w:val="24"/>
          <w:sz w:val="22"/>
          <w:szCs w:val="22"/>
        </w:rPr>
      </w:pPr>
    </w:p>
    <w:p w:rsidR="00787FD4" w:rsidRPr="006B045A" w:rsidRDefault="00787FD4" w:rsidP="00787FD4">
      <w:pPr>
        <w:pStyle w:val="NormalWeb"/>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themeColor="text1"/>
          <w:kern w:val="24"/>
          <w:sz w:val="22"/>
          <w:szCs w:val="22"/>
        </w:rPr>
        <w:t xml:space="preserve">Information has security classifications which indicate the sensitivity of the information (in terms of the likely impact resulting from loss or misuse), and the need to defend the information against threats. These classifications operate within law – Official Secrets Act 1989, Data Protection Act 1998, &amp; Freedom of Information Act 2000. </w:t>
      </w:r>
    </w:p>
    <w:p w:rsidR="003273DB" w:rsidRPr="006B045A" w:rsidRDefault="003273DB" w:rsidP="00787FD4">
      <w:pPr>
        <w:pStyle w:val="NormalWeb"/>
        <w:kinsoku w:val="0"/>
        <w:overflowPunct w:val="0"/>
        <w:spacing w:before="79" w:beforeAutospacing="0" w:after="0" w:afterAutospacing="0"/>
        <w:textAlignment w:val="baseline"/>
        <w:rPr>
          <w:rFonts w:asciiTheme="minorHAnsi" w:eastAsiaTheme="minorEastAsia" w:hAnsiTheme="minorHAnsi" w:cstheme="minorHAnsi"/>
          <w:color w:val="000000" w:themeColor="text1"/>
          <w:kern w:val="24"/>
          <w:sz w:val="22"/>
          <w:szCs w:val="22"/>
        </w:rPr>
      </w:pPr>
    </w:p>
    <w:p w:rsidR="00787FD4" w:rsidRPr="006B045A" w:rsidRDefault="00787FD4" w:rsidP="00787FD4">
      <w:pPr>
        <w:pStyle w:val="NormalWeb"/>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themeColor="text1"/>
          <w:kern w:val="24"/>
          <w:sz w:val="22"/>
          <w:szCs w:val="22"/>
        </w:rPr>
        <w:t xml:space="preserve">There are 3 levels of classification: Official, Secret and Top Secret. </w:t>
      </w:r>
      <w:r w:rsidR="006B045A">
        <w:rPr>
          <w:rFonts w:asciiTheme="minorHAnsi" w:hAnsiTheme="minorHAnsi" w:cstheme="minorHAnsi"/>
          <w:sz w:val="22"/>
          <w:szCs w:val="22"/>
        </w:rPr>
        <w:t xml:space="preserve"> </w:t>
      </w:r>
      <w:r w:rsidR="00625B86" w:rsidRPr="006B045A">
        <w:rPr>
          <w:rFonts w:asciiTheme="minorHAnsi" w:eastAsiaTheme="minorEastAsia" w:hAnsiTheme="minorHAnsi" w:cstheme="minorHAnsi"/>
          <w:i/>
          <w:iCs/>
          <w:color w:val="000000" w:themeColor="text1"/>
          <w:kern w:val="24"/>
          <w:sz w:val="22"/>
          <w:szCs w:val="22"/>
        </w:rPr>
        <w:t>As a Police Officer the</w:t>
      </w:r>
      <w:r w:rsidRPr="006B045A">
        <w:rPr>
          <w:rFonts w:asciiTheme="minorHAnsi" w:eastAsiaTheme="minorEastAsia" w:hAnsiTheme="minorHAnsi" w:cstheme="minorHAnsi"/>
          <w:i/>
          <w:iCs/>
          <w:color w:val="000000" w:themeColor="text1"/>
          <w:kern w:val="24"/>
          <w:sz w:val="22"/>
          <w:szCs w:val="22"/>
        </w:rPr>
        <w:t xml:space="preserve"> majority of information handled will be treated as </w:t>
      </w:r>
      <w:r w:rsidR="00625B86" w:rsidRPr="006B045A">
        <w:rPr>
          <w:rFonts w:asciiTheme="minorHAnsi" w:eastAsiaTheme="minorEastAsia" w:hAnsiTheme="minorHAnsi" w:cstheme="minorHAnsi"/>
          <w:i/>
          <w:iCs/>
          <w:color w:val="000000" w:themeColor="text1"/>
          <w:kern w:val="24"/>
          <w:sz w:val="22"/>
          <w:szCs w:val="22"/>
          <w:u w:val="single"/>
        </w:rPr>
        <w:t xml:space="preserve">Official </w:t>
      </w:r>
      <w:r w:rsidRPr="006B045A">
        <w:rPr>
          <w:rFonts w:asciiTheme="minorHAnsi" w:eastAsiaTheme="minorEastAsia" w:hAnsiTheme="minorHAnsi" w:cstheme="minorHAnsi"/>
          <w:i/>
          <w:iCs/>
          <w:color w:val="000000" w:themeColor="text1"/>
          <w:kern w:val="24"/>
          <w:sz w:val="22"/>
          <w:szCs w:val="22"/>
          <w:u w:val="single"/>
        </w:rPr>
        <w:t xml:space="preserve"> </w:t>
      </w:r>
    </w:p>
    <w:p w:rsidR="00625B86" w:rsidRPr="006B045A" w:rsidRDefault="00625B86" w:rsidP="00787FD4">
      <w:pPr>
        <w:pStyle w:val="NormalWeb"/>
        <w:kinsoku w:val="0"/>
        <w:overflowPunct w:val="0"/>
        <w:spacing w:before="79" w:beforeAutospacing="0" w:after="0" w:afterAutospacing="0"/>
        <w:textAlignment w:val="baseline"/>
        <w:rPr>
          <w:rFonts w:asciiTheme="minorHAnsi" w:eastAsiaTheme="minorEastAsia" w:hAnsiTheme="minorHAnsi" w:cstheme="minorHAnsi"/>
          <w:color w:val="000000" w:themeColor="text1"/>
          <w:kern w:val="24"/>
          <w:sz w:val="22"/>
          <w:szCs w:val="22"/>
        </w:rPr>
      </w:pPr>
    </w:p>
    <w:p w:rsidR="00787FD4" w:rsidRPr="006B045A" w:rsidRDefault="00787FD4" w:rsidP="00787FD4">
      <w:pPr>
        <w:pStyle w:val="NormalWeb"/>
        <w:kinsoku w:val="0"/>
        <w:overflowPunct w:val="0"/>
        <w:spacing w:before="79" w:beforeAutospacing="0" w:after="0" w:afterAutospacing="0"/>
        <w:textAlignment w:val="baseline"/>
        <w:rPr>
          <w:rFonts w:asciiTheme="minorHAnsi" w:hAnsiTheme="minorHAnsi" w:cstheme="minorHAnsi"/>
          <w:b/>
          <w:color w:val="0070C0"/>
          <w:sz w:val="22"/>
          <w:szCs w:val="22"/>
        </w:rPr>
      </w:pPr>
      <w:r w:rsidRPr="006B045A">
        <w:rPr>
          <w:rFonts w:asciiTheme="minorHAnsi" w:eastAsiaTheme="minorEastAsia" w:hAnsiTheme="minorHAnsi" w:cstheme="minorHAnsi"/>
          <w:b/>
          <w:color w:val="0070C0"/>
          <w:kern w:val="24"/>
          <w:sz w:val="22"/>
          <w:szCs w:val="22"/>
        </w:rPr>
        <w:t xml:space="preserve">Definition: </w:t>
      </w:r>
      <w:r w:rsidR="006B045A">
        <w:rPr>
          <w:rFonts w:asciiTheme="minorHAnsi" w:hAnsiTheme="minorHAnsi" w:cstheme="minorHAnsi"/>
          <w:b/>
          <w:color w:val="0070C0"/>
          <w:sz w:val="22"/>
          <w:szCs w:val="22"/>
        </w:rPr>
        <w:t xml:space="preserve"> </w:t>
      </w:r>
      <w:r w:rsidRPr="006B045A">
        <w:rPr>
          <w:rFonts w:asciiTheme="minorHAnsi" w:eastAsiaTheme="minorEastAsia" w:hAnsiTheme="minorHAnsi" w:cstheme="minorHAnsi"/>
          <w:color w:val="000000" w:themeColor="text1"/>
          <w:kern w:val="24"/>
          <w:sz w:val="22"/>
          <w:szCs w:val="22"/>
        </w:rPr>
        <w:t xml:space="preserve">ALL routine public sector business, operations and services should be treated as OFFICIAL - many departments and agencies will operate exclusively at this level. </w:t>
      </w:r>
    </w:p>
    <w:p w:rsidR="0065386B" w:rsidRPr="006B045A" w:rsidRDefault="0065386B" w:rsidP="00787FD4">
      <w:pPr>
        <w:pStyle w:val="NormalWeb"/>
        <w:kinsoku w:val="0"/>
        <w:overflowPunct w:val="0"/>
        <w:spacing w:before="79" w:beforeAutospacing="0" w:after="0" w:afterAutospacing="0"/>
        <w:textAlignment w:val="baseline"/>
        <w:rPr>
          <w:rFonts w:asciiTheme="minorHAnsi" w:eastAsiaTheme="minorEastAsia" w:hAnsiTheme="minorHAnsi" w:cstheme="minorHAnsi"/>
          <w:color w:val="000000" w:themeColor="text1"/>
          <w:kern w:val="24"/>
          <w:sz w:val="22"/>
          <w:szCs w:val="22"/>
        </w:rPr>
      </w:pPr>
    </w:p>
    <w:p w:rsidR="00787FD4" w:rsidRPr="006B045A" w:rsidRDefault="00787FD4" w:rsidP="00787FD4">
      <w:pPr>
        <w:pStyle w:val="NormalWeb"/>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eastAsiaTheme="minorEastAsia" w:hAnsiTheme="minorHAnsi" w:cstheme="minorHAnsi"/>
          <w:color w:val="000000" w:themeColor="text1"/>
          <w:kern w:val="24"/>
          <w:sz w:val="22"/>
          <w:szCs w:val="22"/>
        </w:rPr>
        <w:t xml:space="preserve">This includes: </w:t>
      </w:r>
    </w:p>
    <w:p w:rsidR="00787FD4" w:rsidRPr="006B045A" w:rsidRDefault="00787FD4" w:rsidP="00787FD4">
      <w:pPr>
        <w:pStyle w:val="ListParagraph"/>
        <w:numPr>
          <w:ilvl w:val="0"/>
          <w:numId w:val="5"/>
        </w:numPr>
        <w:kinsoku w:val="0"/>
        <w:overflowPunct w:val="0"/>
        <w:textAlignment w:val="baseline"/>
        <w:rPr>
          <w:rFonts w:cstheme="minorHAnsi"/>
          <w:sz w:val="22"/>
          <w:szCs w:val="22"/>
        </w:rPr>
      </w:pPr>
      <w:r w:rsidRPr="006B045A">
        <w:rPr>
          <w:rFonts w:cstheme="minorHAnsi"/>
          <w:color w:val="000000" w:themeColor="text1"/>
          <w:kern w:val="24"/>
          <w:sz w:val="22"/>
          <w:szCs w:val="22"/>
        </w:rPr>
        <w:t xml:space="preserve">The day to day business of government, service delivery and public finances. </w:t>
      </w:r>
    </w:p>
    <w:p w:rsidR="00787FD4" w:rsidRPr="006B045A" w:rsidRDefault="00787FD4" w:rsidP="00787FD4">
      <w:pPr>
        <w:pStyle w:val="ListParagraph"/>
        <w:numPr>
          <w:ilvl w:val="0"/>
          <w:numId w:val="5"/>
        </w:numPr>
        <w:kinsoku w:val="0"/>
        <w:overflowPunct w:val="0"/>
        <w:textAlignment w:val="baseline"/>
        <w:rPr>
          <w:rFonts w:cstheme="minorHAnsi"/>
          <w:sz w:val="22"/>
          <w:szCs w:val="22"/>
        </w:rPr>
      </w:pPr>
      <w:r w:rsidRPr="006B045A">
        <w:rPr>
          <w:rFonts w:cstheme="minorHAnsi"/>
          <w:color w:val="000000" w:themeColor="text1"/>
          <w:kern w:val="24"/>
          <w:sz w:val="22"/>
          <w:szCs w:val="22"/>
        </w:rPr>
        <w:t xml:space="preserve">Routine international relations and diplomatic activities. </w:t>
      </w:r>
    </w:p>
    <w:p w:rsidR="00787FD4" w:rsidRPr="006B045A" w:rsidRDefault="00787FD4" w:rsidP="00787FD4">
      <w:pPr>
        <w:pStyle w:val="ListParagraph"/>
        <w:numPr>
          <w:ilvl w:val="0"/>
          <w:numId w:val="5"/>
        </w:numPr>
        <w:kinsoku w:val="0"/>
        <w:overflowPunct w:val="0"/>
        <w:textAlignment w:val="baseline"/>
        <w:rPr>
          <w:rFonts w:cstheme="minorHAnsi"/>
          <w:sz w:val="22"/>
          <w:szCs w:val="22"/>
        </w:rPr>
      </w:pPr>
      <w:r w:rsidRPr="006B045A">
        <w:rPr>
          <w:rFonts w:cstheme="minorHAnsi"/>
          <w:color w:val="000000" w:themeColor="text1"/>
          <w:kern w:val="24"/>
          <w:sz w:val="22"/>
          <w:szCs w:val="22"/>
        </w:rPr>
        <w:t xml:space="preserve">Public safety, criminal justice and enforcement activities. </w:t>
      </w:r>
    </w:p>
    <w:p w:rsidR="00787FD4" w:rsidRPr="006B045A" w:rsidRDefault="00787FD4" w:rsidP="00787FD4">
      <w:pPr>
        <w:pStyle w:val="ListParagraph"/>
        <w:numPr>
          <w:ilvl w:val="0"/>
          <w:numId w:val="5"/>
        </w:numPr>
        <w:kinsoku w:val="0"/>
        <w:overflowPunct w:val="0"/>
        <w:textAlignment w:val="baseline"/>
        <w:rPr>
          <w:rFonts w:cstheme="minorHAnsi"/>
          <w:sz w:val="22"/>
          <w:szCs w:val="22"/>
        </w:rPr>
      </w:pPr>
      <w:r w:rsidRPr="006B045A">
        <w:rPr>
          <w:rFonts w:cstheme="minorHAnsi"/>
          <w:color w:val="000000" w:themeColor="text1"/>
          <w:kern w:val="24"/>
          <w:sz w:val="22"/>
          <w:szCs w:val="22"/>
        </w:rPr>
        <w:t xml:space="preserve">Many aspects of defence, security and resilience. </w:t>
      </w:r>
    </w:p>
    <w:p w:rsidR="00787FD4" w:rsidRPr="006B045A" w:rsidRDefault="00787FD4" w:rsidP="00787FD4">
      <w:pPr>
        <w:pStyle w:val="ListParagraph"/>
        <w:numPr>
          <w:ilvl w:val="0"/>
          <w:numId w:val="5"/>
        </w:numPr>
        <w:kinsoku w:val="0"/>
        <w:overflowPunct w:val="0"/>
        <w:textAlignment w:val="baseline"/>
        <w:rPr>
          <w:rFonts w:cstheme="minorHAnsi"/>
          <w:sz w:val="22"/>
          <w:szCs w:val="22"/>
        </w:rPr>
      </w:pPr>
      <w:r w:rsidRPr="006B045A">
        <w:rPr>
          <w:rFonts w:cstheme="minorHAnsi"/>
          <w:color w:val="000000" w:themeColor="text1"/>
          <w:kern w:val="24"/>
          <w:sz w:val="22"/>
          <w:szCs w:val="22"/>
        </w:rPr>
        <w:t xml:space="preserve">Personal information that is required to be protected under the Data Protection Act (1998) or other legislation (e.g. health records). </w:t>
      </w:r>
    </w:p>
    <w:p w:rsidR="002607CF" w:rsidRPr="006B045A" w:rsidRDefault="00787FD4" w:rsidP="002607CF">
      <w:pPr>
        <w:pStyle w:val="NormalWeb"/>
        <w:kinsoku w:val="0"/>
        <w:overflowPunct w:val="0"/>
        <w:spacing w:before="79" w:beforeAutospacing="0" w:after="0" w:afterAutospacing="0"/>
        <w:textAlignment w:val="baseline"/>
        <w:rPr>
          <w:rFonts w:asciiTheme="minorHAnsi" w:hAnsiTheme="minorHAnsi" w:cstheme="minorHAnsi"/>
          <w:sz w:val="22"/>
          <w:szCs w:val="22"/>
        </w:rPr>
      </w:pPr>
      <w:r w:rsidRPr="006B045A">
        <w:rPr>
          <w:rFonts w:asciiTheme="minorHAnsi" w:hAnsiTheme="minorHAnsi" w:cstheme="minorHAnsi"/>
          <w:sz w:val="22"/>
          <w:szCs w:val="22"/>
        </w:rPr>
        <w:t>Information and intelligence can be stored in any suitable format</w:t>
      </w:r>
      <w:r w:rsidR="002607CF" w:rsidRPr="006B045A">
        <w:rPr>
          <w:rFonts w:asciiTheme="minorHAnsi" w:hAnsiTheme="minorHAnsi" w:cstheme="minorHAnsi"/>
          <w:sz w:val="22"/>
          <w:szCs w:val="22"/>
        </w:rPr>
        <w:t xml:space="preserve"> providing it is secure from unauthorised access. The medium in which it is stored must be </w:t>
      </w:r>
      <w:r w:rsidR="002607CF" w:rsidRPr="006B045A">
        <w:rPr>
          <w:rFonts w:asciiTheme="minorHAnsi" w:hAnsiTheme="minorHAnsi" w:cstheme="minorHAnsi"/>
          <w:color w:val="0070C0"/>
          <w:sz w:val="22"/>
          <w:szCs w:val="22"/>
        </w:rPr>
        <w:t>DURABLE</w:t>
      </w:r>
      <w:r w:rsidR="002607CF" w:rsidRPr="006B045A">
        <w:rPr>
          <w:rFonts w:asciiTheme="minorHAnsi" w:hAnsiTheme="minorHAnsi" w:cstheme="minorHAnsi"/>
          <w:sz w:val="22"/>
          <w:szCs w:val="22"/>
        </w:rPr>
        <w:t xml:space="preserve"> and the information must be </w:t>
      </w:r>
      <w:r w:rsidR="002607CF" w:rsidRPr="006B045A">
        <w:rPr>
          <w:rFonts w:asciiTheme="minorHAnsi" w:hAnsiTheme="minorHAnsi" w:cstheme="minorHAnsi"/>
          <w:color w:val="0070C0"/>
          <w:sz w:val="22"/>
          <w:szCs w:val="22"/>
        </w:rPr>
        <w:t>RETRIEVABLE</w:t>
      </w:r>
      <w:r w:rsidR="002607CF" w:rsidRPr="006B045A">
        <w:rPr>
          <w:rFonts w:asciiTheme="minorHAnsi" w:hAnsiTheme="minorHAnsi" w:cstheme="minorHAnsi"/>
          <w:sz w:val="22"/>
          <w:szCs w:val="22"/>
        </w:rPr>
        <w:t>.</w:t>
      </w:r>
      <w:r w:rsidR="002607CF" w:rsidRPr="006B045A">
        <w:rPr>
          <w:rFonts w:asciiTheme="minorHAnsi" w:eastAsiaTheme="minorEastAsia" w:hAnsiTheme="minorHAnsi" w:cstheme="minorHAnsi"/>
          <w:color w:val="000000" w:themeColor="text1"/>
          <w:kern w:val="24"/>
          <w:sz w:val="22"/>
          <w:szCs w:val="22"/>
        </w:rPr>
        <w:t xml:space="preserve"> Durable means that the medium must be resistant to wear and decay. In the case of a computer system this would entail the contents of the system being backed up on tape or disc on a daily basis in case of a system crash or virus attack. </w:t>
      </w:r>
    </w:p>
    <w:p w:rsidR="002607CF" w:rsidRPr="006B045A" w:rsidRDefault="002607CF" w:rsidP="002607CF">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color w:val="000000" w:themeColor="text1"/>
          <w:kern w:val="24"/>
          <w:sz w:val="22"/>
          <w:szCs w:val="22"/>
          <w:lang w:eastAsia="en-GB"/>
        </w:rPr>
        <w:t xml:space="preserve">Retrievable means that the system in which the information is held must be searchable for individual records and those records can then be read, displayed on a screen or printed out. </w:t>
      </w:r>
    </w:p>
    <w:p w:rsidR="002607CF" w:rsidRPr="006B045A" w:rsidRDefault="002607CF" w:rsidP="006B045A">
      <w:pPr>
        <w:rPr>
          <w:rFonts w:cstheme="minorHAnsi"/>
          <w:b/>
          <w:color w:val="0070C0"/>
          <w:sz w:val="22"/>
          <w:szCs w:val="22"/>
        </w:rPr>
      </w:pPr>
      <w:r w:rsidRPr="006B045A">
        <w:rPr>
          <w:rFonts w:cstheme="minorHAnsi"/>
          <w:b/>
          <w:color w:val="0070C0"/>
          <w:sz w:val="22"/>
          <w:szCs w:val="22"/>
        </w:rPr>
        <w:lastRenderedPageBreak/>
        <w:t>Access and Retrieval</w:t>
      </w:r>
      <w:r w:rsidR="006B045A">
        <w:rPr>
          <w:rFonts w:cstheme="minorHAnsi"/>
          <w:b/>
          <w:color w:val="0070C0"/>
          <w:sz w:val="22"/>
          <w:szCs w:val="22"/>
        </w:rPr>
        <w:t xml:space="preserve">: </w:t>
      </w:r>
      <w:r w:rsidRPr="006B045A">
        <w:rPr>
          <w:rFonts w:cstheme="minorHAnsi"/>
          <w:kern w:val="24"/>
          <w:position w:val="1"/>
          <w:sz w:val="22"/>
          <w:szCs w:val="22"/>
          <w:lang w:eastAsia="en-GB"/>
        </w:rPr>
        <w:t xml:space="preserve">Records that have been retained must be stored in a format that allows them to be searched and retrieved. Police information and intelligence can only be accessed for authorised policing purposes and by personnel who are vetted and authorised to access protectively marked material. All police staff are personally responsible for ensuring that they comply with all relevant security policies and operating procedures. </w:t>
      </w:r>
    </w:p>
    <w:p w:rsidR="002607CF" w:rsidRPr="006B045A" w:rsidRDefault="002607CF" w:rsidP="006B045A">
      <w:pPr>
        <w:rPr>
          <w:b/>
          <w:color w:val="0070C0"/>
          <w:sz w:val="22"/>
          <w:szCs w:val="22"/>
        </w:rPr>
      </w:pPr>
      <w:r w:rsidRPr="006B045A">
        <w:rPr>
          <w:b/>
          <w:color w:val="0070C0"/>
          <w:sz w:val="22"/>
          <w:szCs w:val="22"/>
        </w:rPr>
        <w:t>Archiving Information and Intelligence</w:t>
      </w:r>
      <w:r w:rsidR="006B045A">
        <w:rPr>
          <w:b/>
          <w:color w:val="0070C0"/>
          <w:sz w:val="22"/>
          <w:szCs w:val="22"/>
        </w:rPr>
        <w:t>:</w:t>
      </w:r>
      <w:r w:rsidRPr="006B045A">
        <w:rPr>
          <w:rFonts w:ascii="Calibri" w:hAnsi="Calibri"/>
          <w:kern w:val="24"/>
          <w:position w:val="1"/>
          <w:sz w:val="22"/>
          <w:szCs w:val="22"/>
          <w:lang w:eastAsia="en-GB"/>
        </w:rPr>
        <w:t xml:space="preserve">Archiving is a form of retention, therefore any records that have been identified for disposal because they are inadequate or no longer necessary, cannot be archived. However, a force can use archiving as a method of restricting access to those records that can be lawfully held. </w:t>
      </w:r>
    </w:p>
    <w:p w:rsidR="002607CF" w:rsidRPr="006B045A" w:rsidRDefault="002607CF" w:rsidP="002607CF">
      <w:pPr>
        <w:spacing w:before="154" w:after="0" w:line="240" w:lineRule="auto"/>
        <w:rPr>
          <w:rFonts w:cstheme="minorHAnsi"/>
          <w:b/>
          <w:color w:val="0070C0"/>
          <w:kern w:val="24"/>
          <w:position w:val="1"/>
          <w:sz w:val="22"/>
          <w:szCs w:val="22"/>
          <w:lang w:eastAsia="en-GB"/>
        </w:rPr>
      </w:pPr>
      <w:r w:rsidRPr="006B045A">
        <w:rPr>
          <w:rFonts w:cstheme="minorHAnsi"/>
          <w:b/>
          <w:color w:val="0070C0"/>
          <w:kern w:val="24"/>
          <w:position w:val="1"/>
          <w:sz w:val="22"/>
          <w:szCs w:val="22"/>
          <w:lang w:eastAsia="en-GB"/>
        </w:rPr>
        <w:t>Disposal of Information and Intelligence</w:t>
      </w:r>
      <w:r w:rsidR="006B045A">
        <w:rPr>
          <w:rFonts w:cstheme="minorHAnsi"/>
          <w:b/>
          <w:color w:val="0070C0"/>
          <w:kern w:val="24"/>
          <w:position w:val="1"/>
          <w:sz w:val="22"/>
          <w:szCs w:val="22"/>
          <w:lang w:eastAsia="en-GB"/>
        </w:rPr>
        <w:t xml:space="preserve">: </w:t>
      </w:r>
      <w:r w:rsidRPr="006B045A">
        <w:rPr>
          <w:rFonts w:cstheme="minorHAnsi"/>
          <w:kern w:val="24"/>
          <w:position w:val="1"/>
          <w:sz w:val="22"/>
          <w:szCs w:val="22"/>
          <w:lang w:eastAsia="en-GB"/>
        </w:rPr>
        <w:t xml:space="preserve">Disposal means the removal of information from </w:t>
      </w:r>
      <w:r w:rsidRPr="006B045A">
        <w:rPr>
          <w:rFonts w:cstheme="minorHAnsi"/>
          <w:b/>
          <w:bCs/>
          <w:kern w:val="24"/>
          <w:position w:val="1"/>
          <w:sz w:val="22"/>
          <w:szCs w:val="22"/>
          <w:lang w:eastAsia="en-GB"/>
        </w:rPr>
        <w:t xml:space="preserve">all </w:t>
      </w:r>
      <w:r w:rsidRPr="006B045A">
        <w:rPr>
          <w:rFonts w:cstheme="minorHAnsi"/>
          <w:kern w:val="24"/>
          <w:position w:val="1"/>
          <w:sz w:val="22"/>
          <w:szCs w:val="22"/>
          <w:lang w:eastAsia="en-GB"/>
        </w:rPr>
        <w:t xml:space="preserve">police systems, justified through the review process, and to the extent that it cannot be restored owing to the fact that it can no longer be held lawfully. </w:t>
      </w:r>
    </w:p>
    <w:p w:rsidR="002607CF" w:rsidRPr="006B045A" w:rsidRDefault="002607CF" w:rsidP="002607CF">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kern w:val="24"/>
          <w:sz w:val="22"/>
          <w:szCs w:val="22"/>
          <w:lang w:eastAsia="en-GB"/>
        </w:rPr>
        <w:t xml:space="preserve">The police duty of confidentiality in relation to police information applies from collection through the whole information management process and includes its final disposal. Therefore, all records must be disposed of in a secure manner and the method will depend on whether the records carry a protective marking. </w:t>
      </w:r>
    </w:p>
    <w:p w:rsidR="002607CF" w:rsidRPr="006B045A" w:rsidRDefault="002607CF" w:rsidP="002607CF">
      <w:p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kern w:val="24"/>
          <w:sz w:val="22"/>
          <w:szCs w:val="22"/>
          <w:lang w:eastAsia="en-GB"/>
        </w:rPr>
        <w:t xml:space="preserve">When information records are disposed of, a record should be kept of the disposal which should contain: </w:t>
      </w:r>
    </w:p>
    <w:p w:rsidR="002607CF" w:rsidRPr="006B045A" w:rsidRDefault="002607CF" w:rsidP="006B045A">
      <w:pPr>
        <w:pStyle w:val="ListParagraph"/>
        <w:numPr>
          <w:ilvl w:val="0"/>
          <w:numId w:val="9"/>
        </w:num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kern w:val="24"/>
          <w:sz w:val="22"/>
          <w:szCs w:val="22"/>
          <w:lang w:eastAsia="en-GB"/>
        </w:rPr>
        <w:t xml:space="preserve">Date of decision to dispose </w:t>
      </w:r>
    </w:p>
    <w:p w:rsidR="002607CF" w:rsidRPr="006B045A" w:rsidRDefault="002607CF" w:rsidP="006B045A">
      <w:pPr>
        <w:pStyle w:val="ListParagraph"/>
        <w:numPr>
          <w:ilvl w:val="0"/>
          <w:numId w:val="9"/>
        </w:num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kern w:val="24"/>
          <w:sz w:val="22"/>
          <w:szCs w:val="22"/>
          <w:lang w:eastAsia="en-GB"/>
        </w:rPr>
        <w:t xml:space="preserve">Number of records </w:t>
      </w:r>
    </w:p>
    <w:p w:rsidR="002607CF" w:rsidRPr="006B045A" w:rsidRDefault="002607CF" w:rsidP="006B045A">
      <w:pPr>
        <w:pStyle w:val="ListParagraph"/>
        <w:numPr>
          <w:ilvl w:val="0"/>
          <w:numId w:val="9"/>
        </w:num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kern w:val="24"/>
          <w:sz w:val="22"/>
          <w:szCs w:val="22"/>
          <w:lang w:eastAsia="en-GB"/>
        </w:rPr>
        <w:t xml:space="preserve">Whether records were considered inadequate or no longer necessary for a policing purpose. </w:t>
      </w:r>
    </w:p>
    <w:p w:rsidR="002607CF" w:rsidRPr="006B045A" w:rsidRDefault="002607CF" w:rsidP="006B045A">
      <w:pPr>
        <w:pStyle w:val="ListParagraph"/>
        <w:numPr>
          <w:ilvl w:val="0"/>
          <w:numId w:val="9"/>
        </w:numPr>
        <w:kinsoku w:val="0"/>
        <w:overflowPunct w:val="0"/>
        <w:spacing w:before="79" w:after="0" w:line="240" w:lineRule="auto"/>
        <w:textAlignment w:val="baseline"/>
        <w:rPr>
          <w:rFonts w:eastAsia="Times New Roman" w:cstheme="minorHAnsi"/>
          <w:sz w:val="22"/>
          <w:szCs w:val="22"/>
          <w:lang w:eastAsia="en-GB"/>
        </w:rPr>
      </w:pPr>
      <w:r w:rsidRPr="006B045A">
        <w:rPr>
          <w:rFonts w:cstheme="minorHAnsi"/>
          <w:kern w:val="24"/>
          <w:sz w:val="22"/>
          <w:szCs w:val="22"/>
          <w:lang w:eastAsia="en-GB"/>
        </w:rPr>
        <w:t xml:space="preserve">The record of disposal must not contain any personal details of individuals. </w:t>
      </w:r>
    </w:p>
    <w:p w:rsidR="002607CF" w:rsidRPr="006B045A" w:rsidRDefault="002607CF" w:rsidP="002607CF">
      <w:pPr>
        <w:spacing w:before="154" w:after="0" w:line="240" w:lineRule="auto"/>
        <w:rPr>
          <w:rFonts w:ascii="Times New Roman" w:eastAsia="Times New Roman" w:hAnsi="Times New Roman" w:cs="Times New Roman"/>
          <w:sz w:val="22"/>
          <w:szCs w:val="22"/>
          <w:lang w:eastAsia="en-GB"/>
        </w:rPr>
      </w:pPr>
    </w:p>
    <w:p w:rsidR="002607CF" w:rsidRPr="006B045A" w:rsidRDefault="002607CF">
      <w:pPr>
        <w:rPr>
          <w:sz w:val="22"/>
          <w:szCs w:val="22"/>
        </w:rPr>
      </w:pPr>
    </w:p>
    <w:sectPr w:rsidR="002607CF" w:rsidRPr="006B045A" w:rsidSect="00F50956">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8E9" w:rsidRDefault="007718E9" w:rsidP="007718E9">
      <w:pPr>
        <w:spacing w:after="0" w:line="240" w:lineRule="auto"/>
      </w:pPr>
      <w:r>
        <w:separator/>
      </w:r>
    </w:p>
  </w:endnote>
  <w:endnote w:type="continuationSeparator" w:id="0">
    <w:p w:rsidR="007718E9" w:rsidRDefault="007718E9" w:rsidP="00771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6FA" w:rsidRDefault="006B045A" w:rsidP="006B045A">
    <w:pPr>
      <w:pStyle w:val="Footer"/>
      <w:spacing w:before="0"/>
      <w:rPr>
        <w:color w:val="000000"/>
        <w:sz w:val="17"/>
      </w:rPr>
    </w:pPr>
    <w:bookmarkStart w:id="3" w:name="TITUS1FooterEvenPages"/>
    <w:r>
      <w:rPr>
        <w:color w:val="000000"/>
        <w:sz w:val="17"/>
      </w:rPr>
      <w:t> </w:t>
    </w:r>
  </w:p>
  <w:bookmarkEnd w:id="3"/>
  <w:p w:rsidR="006B045A" w:rsidRDefault="006B045A" w:rsidP="006B045A">
    <w:pPr>
      <w:pStyle w:val="Footer"/>
    </w:pPr>
    <w:r>
      <w:t>AJW54949</w:t>
    </w:r>
    <w:r>
      <w:ptab w:relativeTo="margin" w:alignment="center" w:leader="none"/>
    </w:r>
    <w:r>
      <w:t>Version 1.0</w:t>
    </w:r>
    <w:r>
      <w:ptab w:relativeTo="margin" w:alignment="right" w:leader="none"/>
    </w:r>
  </w:p>
  <w:p w:rsidR="006B045A" w:rsidRDefault="006B045A" w:rsidP="006B045A">
    <w:pPr>
      <w:pStyle w:val="Footer"/>
    </w:pPr>
    <w:r>
      <w:t>February 2019</w:t>
    </w:r>
  </w:p>
  <w:p w:rsidR="007076FA" w:rsidRDefault="007076FA" w:rsidP="007076FA">
    <w:pPr>
      <w:pStyle w:val="Footer"/>
    </w:pPr>
  </w:p>
  <w:p w:rsidR="007718E9" w:rsidRDefault="007718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45A" w:rsidRDefault="006B045A" w:rsidP="006B045A">
    <w:pPr>
      <w:pStyle w:val="Footer"/>
      <w:spacing w:before="0"/>
      <w:rPr>
        <w:color w:val="000000"/>
        <w:sz w:val="17"/>
      </w:rPr>
    </w:pPr>
    <w:bookmarkStart w:id="4" w:name="TITUS1FooterPrimary"/>
    <w:r w:rsidRPr="006B045A">
      <w:rPr>
        <w:color w:val="000000"/>
        <w:sz w:val="17"/>
      </w:rPr>
      <w:t> </w:t>
    </w:r>
  </w:p>
  <w:bookmarkEnd w:id="4"/>
  <w:p w:rsidR="007718E9" w:rsidRDefault="006B045A">
    <w:pPr>
      <w:pStyle w:val="Footer"/>
    </w:pPr>
    <w:r>
      <w:t>AJW54949</w:t>
    </w:r>
    <w:r>
      <w:ptab w:relativeTo="margin" w:alignment="center" w:leader="none"/>
    </w:r>
    <w:r>
      <w:t>Version 1.0</w:t>
    </w:r>
    <w:r>
      <w:ptab w:relativeTo="margin" w:alignment="right" w:leader="none"/>
    </w:r>
  </w:p>
  <w:p w:rsidR="006B045A" w:rsidRDefault="006B045A">
    <w:pPr>
      <w:pStyle w:val="Footer"/>
    </w:pPr>
    <w:r>
      <w:t>February 2019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18E9" w:rsidRDefault="006B045A" w:rsidP="006B045A">
    <w:pPr>
      <w:pStyle w:val="Footer"/>
      <w:spacing w:before="0"/>
      <w:rPr>
        <w:color w:val="000000"/>
        <w:sz w:val="17"/>
      </w:rPr>
    </w:pPr>
    <w:bookmarkStart w:id="6" w:name="TITUS1FooterFirstPage"/>
    <w:r>
      <w:rPr>
        <w:color w:val="000000"/>
        <w:sz w:val="17"/>
      </w:rPr>
      <w:t> </w:t>
    </w:r>
  </w:p>
  <w:bookmarkEnd w:id="6"/>
  <w:p w:rsidR="007718E9" w:rsidRDefault="007718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8E9" w:rsidRDefault="007718E9" w:rsidP="007718E9">
      <w:pPr>
        <w:spacing w:after="0" w:line="240" w:lineRule="auto"/>
      </w:pPr>
      <w:r>
        <w:separator/>
      </w:r>
    </w:p>
  </w:footnote>
  <w:footnote w:type="continuationSeparator" w:id="0">
    <w:p w:rsidR="007718E9" w:rsidRDefault="007718E9" w:rsidP="007718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6FA" w:rsidRDefault="006B045A" w:rsidP="006B045A">
    <w:pPr>
      <w:pStyle w:val="Header"/>
      <w:spacing w:before="0"/>
      <w:rPr>
        <w:color w:val="000000"/>
        <w:sz w:val="17"/>
      </w:rPr>
    </w:pPr>
    <w:bookmarkStart w:id="1" w:name="TITUS1HeaderEvenPages"/>
    <w:r>
      <w:rPr>
        <w:color w:val="000000"/>
        <w:sz w:val="17"/>
      </w:rPr>
      <w:t> </w:t>
    </w:r>
  </w:p>
  <w:bookmarkEnd w:id="1"/>
  <w:p w:rsidR="007076FA" w:rsidRDefault="007076FA" w:rsidP="007076FA">
    <w:pPr>
      <w:pStyle w:val="Header"/>
    </w:pPr>
  </w:p>
  <w:p w:rsidR="007718E9" w:rsidRDefault="007718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18E9" w:rsidRDefault="006B045A" w:rsidP="006B045A">
    <w:pPr>
      <w:pStyle w:val="Header"/>
      <w:spacing w:before="0"/>
      <w:rPr>
        <w:color w:val="000000"/>
        <w:sz w:val="17"/>
      </w:rPr>
    </w:pPr>
    <w:bookmarkStart w:id="2" w:name="TITUS1HeaderPrimary"/>
    <w:r>
      <w:rPr>
        <w:color w:val="000000"/>
        <w:sz w:val="17"/>
      </w:rPr>
      <w:t> </w:t>
    </w:r>
  </w:p>
  <w:bookmarkEnd w:id="2"/>
  <w:p w:rsidR="007718E9" w:rsidRDefault="007718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18E9" w:rsidRDefault="006B045A" w:rsidP="006B045A">
    <w:pPr>
      <w:pStyle w:val="Header"/>
      <w:spacing w:before="0"/>
      <w:rPr>
        <w:color w:val="000000"/>
        <w:sz w:val="17"/>
      </w:rPr>
    </w:pPr>
    <w:bookmarkStart w:id="5" w:name="TITUS1HeaderFirstPage"/>
    <w:r>
      <w:rPr>
        <w:color w:val="000000"/>
        <w:sz w:val="17"/>
      </w:rPr>
      <w:t> </w:t>
    </w:r>
  </w:p>
  <w:bookmarkEnd w:id="5"/>
  <w:p w:rsidR="007718E9" w:rsidRDefault="007718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26646"/>
    <w:multiLevelType w:val="hybridMultilevel"/>
    <w:tmpl w:val="B01EE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051C04"/>
    <w:multiLevelType w:val="hybridMultilevel"/>
    <w:tmpl w:val="E5AA3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CC6E53"/>
    <w:multiLevelType w:val="hybridMultilevel"/>
    <w:tmpl w:val="BB788C18"/>
    <w:lvl w:ilvl="0" w:tplc="150249C2">
      <w:start w:val="1"/>
      <w:numFmt w:val="bullet"/>
      <w:lvlText w:val="•"/>
      <w:lvlJc w:val="left"/>
      <w:pPr>
        <w:tabs>
          <w:tab w:val="num" w:pos="720"/>
        </w:tabs>
        <w:ind w:left="720" w:hanging="360"/>
      </w:pPr>
      <w:rPr>
        <w:rFonts w:ascii="Arial" w:hAnsi="Arial" w:hint="default"/>
      </w:rPr>
    </w:lvl>
    <w:lvl w:ilvl="1" w:tplc="02FA89C6" w:tentative="1">
      <w:start w:val="1"/>
      <w:numFmt w:val="bullet"/>
      <w:lvlText w:val="•"/>
      <w:lvlJc w:val="left"/>
      <w:pPr>
        <w:tabs>
          <w:tab w:val="num" w:pos="1440"/>
        </w:tabs>
        <w:ind w:left="1440" w:hanging="360"/>
      </w:pPr>
      <w:rPr>
        <w:rFonts w:ascii="Arial" w:hAnsi="Arial" w:hint="default"/>
      </w:rPr>
    </w:lvl>
    <w:lvl w:ilvl="2" w:tplc="F5B84AA4" w:tentative="1">
      <w:start w:val="1"/>
      <w:numFmt w:val="bullet"/>
      <w:lvlText w:val="•"/>
      <w:lvlJc w:val="left"/>
      <w:pPr>
        <w:tabs>
          <w:tab w:val="num" w:pos="2160"/>
        </w:tabs>
        <w:ind w:left="2160" w:hanging="360"/>
      </w:pPr>
      <w:rPr>
        <w:rFonts w:ascii="Arial" w:hAnsi="Arial" w:hint="default"/>
      </w:rPr>
    </w:lvl>
    <w:lvl w:ilvl="3" w:tplc="DE8405CA" w:tentative="1">
      <w:start w:val="1"/>
      <w:numFmt w:val="bullet"/>
      <w:lvlText w:val="•"/>
      <w:lvlJc w:val="left"/>
      <w:pPr>
        <w:tabs>
          <w:tab w:val="num" w:pos="2880"/>
        </w:tabs>
        <w:ind w:left="2880" w:hanging="360"/>
      </w:pPr>
      <w:rPr>
        <w:rFonts w:ascii="Arial" w:hAnsi="Arial" w:hint="default"/>
      </w:rPr>
    </w:lvl>
    <w:lvl w:ilvl="4" w:tplc="68501AB2" w:tentative="1">
      <w:start w:val="1"/>
      <w:numFmt w:val="bullet"/>
      <w:lvlText w:val="•"/>
      <w:lvlJc w:val="left"/>
      <w:pPr>
        <w:tabs>
          <w:tab w:val="num" w:pos="3600"/>
        </w:tabs>
        <w:ind w:left="3600" w:hanging="360"/>
      </w:pPr>
      <w:rPr>
        <w:rFonts w:ascii="Arial" w:hAnsi="Arial" w:hint="default"/>
      </w:rPr>
    </w:lvl>
    <w:lvl w:ilvl="5" w:tplc="7414A68E" w:tentative="1">
      <w:start w:val="1"/>
      <w:numFmt w:val="bullet"/>
      <w:lvlText w:val="•"/>
      <w:lvlJc w:val="left"/>
      <w:pPr>
        <w:tabs>
          <w:tab w:val="num" w:pos="4320"/>
        </w:tabs>
        <w:ind w:left="4320" w:hanging="360"/>
      </w:pPr>
      <w:rPr>
        <w:rFonts w:ascii="Arial" w:hAnsi="Arial" w:hint="default"/>
      </w:rPr>
    </w:lvl>
    <w:lvl w:ilvl="6" w:tplc="15825B6A" w:tentative="1">
      <w:start w:val="1"/>
      <w:numFmt w:val="bullet"/>
      <w:lvlText w:val="•"/>
      <w:lvlJc w:val="left"/>
      <w:pPr>
        <w:tabs>
          <w:tab w:val="num" w:pos="5040"/>
        </w:tabs>
        <w:ind w:left="5040" w:hanging="360"/>
      </w:pPr>
      <w:rPr>
        <w:rFonts w:ascii="Arial" w:hAnsi="Arial" w:hint="default"/>
      </w:rPr>
    </w:lvl>
    <w:lvl w:ilvl="7" w:tplc="7C4615E4" w:tentative="1">
      <w:start w:val="1"/>
      <w:numFmt w:val="bullet"/>
      <w:lvlText w:val="•"/>
      <w:lvlJc w:val="left"/>
      <w:pPr>
        <w:tabs>
          <w:tab w:val="num" w:pos="5760"/>
        </w:tabs>
        <w:ind w:left="5760" w:hanging="360"/>
      </w:pPr>
      <w:rPr>
        <w:rFonts w:ascii="Arial" w:hAnsi="Arial" w:hint="default"/>
      </w:rPr>
    </w:lvl>
    <w:lvl w:ilvl="8" w:tplc="233861B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7F31C5B"/>
    <w:multiLevelType w:val="hybridMultilevel"/>
    <w:tmpl w:val="5FB64000"/>
    <w:lvl w:ilvl="0" w:tplc="5510C830">
      <w:start w:val="1"/>
      <w:numFmt w:val="upperLetter"/>
      <w:lvlText w:val="%1."/>
      <w:lvlJc w:val="left"/>
      <w:pPr>
        <w:ind w:left="720" w:hanging="360"/>
      </w:pPr>
      <w:rPr>
        <w:rFonts w:eastAsiaTheme="minorEastAsia"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0656BA"/>
    <w:multiLevelType w:val="hybridMultilevel"/>
    <w:tmpl w:val="DF48564A"/>
    <w:lvl w:ilvl="0" w:tplc="E90650B2">
      <w:start w:val="1"/>
      <w:numFmt w:val="upperLetter"/>
      <w:lvlText w:val="%1."/>
      <w:lvlJc w:val="left"/>
      <w:pPr>
        <w:tabs>
          <w:tab w:val="num" w:pos="720"/>
        </w:tabs>
        <w:ind w:left="720" w:hanging="360"/>
      </w:pPr>
    </w:lvl>
    <w:lvl w:ilvl="1" w:tplc="0C2AF5F0" w:tentative="1">
      <w:start w:val="1"/>
      <w:numFmt w:val="upperLetter"/>
      <w:lvlText w:val="%2."/>
      <w:lvlJc w:val="left"/>
      <w:pPr>
        <w:tabs>
          <w:tab w:val="num" w:pos="1440"/>
        </w:tabs>
        <w:ind w:left="1440" w:hanging="360"/>
      </w:pPr>
    </w:lvl>
    <w:lvl w:ilvl="2" w:tplc="95C8BD56" w:tentative="1">
      <w:start w:val="1"/>
      <w:numFmt w:val="upperLetter"/>
      <w:lvlText w:val="%3."/>
      <w:lvlJc w:val="left"/>
      <w:pPr>
        <w:tabs>
          <w:tab w:val="num" w:pos="2160"/>
        </w:tabs>
        <w:ind w:left="2160" w:hanging="360"/>
      </w:pPr>
    </w:lvl>
    <w:lvl w:ilvl="3" w:tplc="19A8A544" w:tentative="1">
      <w:start w:val="1"/>
      <w:numFmt w:val="upperLetter"/>
      <w:lvlText w:val="%4."/>
      <w:lvlJc w:val="left"/>
      <w:pPr>
        <w:tabs>
          <w:tab w:val="num" w:pos="2880"/>
        </w:tabs>
        <w:ind w:left="2880" w:hanging="360"/>
      </w:pPr>
    </w:lvl>
    <w:lvl w:ilvl="4" w:tplc="B79C557C" w:tentative="1">
      <w:start w:val="1"/>
      <w:numFmt w:val="upperLetter"/>
      <w:lvlText w:val="%5."/>
      <w:lvlJc w:val="left"/>
      <w:pPr>
        <w:tabs>
          <w:tab w:val="num" w:pos="3600"/>
        </w:tabs>
        <w:ind w:left="3600" w:hanging="360"/>
      </w:pPr>
    </w:lvl>
    <w:lvl w:ilvl="5" w:tplc="127EBD6C" w:tentative="1">
      <w:start w:val="1"/>
      <w:numFmt w:val="upperLetter"/>
      <w:lvlText w:val="%6."/>
      <w:lvlJc w:val="left"/>
      <w:pPr>
        <w:tabs>
          <w:tab w:val="num" w:pos="4320"/>
        </w:tabs>
        <w:ind w:left="4320" w:hanging="360"/>
      </w:pPr>
    </w:lvl>
    <w:lvl w:ilvl="6" w:tplc="745413D4" w:tentative="1">
      <w:start w:val="1"/>
      <w:numFmt w:val="upperLetter"/>
      <w:lvlText w:val="%7."/>
      <w:lvlJc w:val="left"/>
      <w:pPr>
        <w:tabs>
          <w:tab w:val="num" w:pos="5040"/>
        </w:tabs>
        <w:ind w:left="5040" w:hanging="360"/>
      </w:pPr>
    </w:lvl>
    <w:lvl w:ilvl="7" w:tplc="0E60C678" w:tentative="1">
      <w:start w:val="1"/>
      <w:numFmt w:val="upperLetter"/>
      <w:lvlText w:val="%8."/>
      <w:lvlJc w:val="left"/>
      <w:pPr>
        <w:tabs>
          <w:tab w:val="num" w:pos="5760"/>
        </w:tabs>
        <w:ind w:left="5760" w:hanging="360"/>
      </w:pPr>
    </w:lvl>
    <w:lvl w:ilvl="8" w:tplc="A1CA4E48" w:tentative="1">
      <w:start w:val="1"/>
      <w:numFmt w:val="upperLetter"/>
      <w:lvlText w:val="%9."/>
      <w:lvlJc w:val="left"/>
      <w:pPr>
        <w:tabs>
          <w:tab w:val="num" w:pos="6480"/>
        </w:tabs>
        <w:ind w:left="6480" w:hanging="360"/>
      </w:pPr>
    </w:lvl>
  </w:abstractNum>
  <w:abstractNum w:abstractNumId="5" w15:restartNumberingAfterBreak="0">
    <w:nsid w:val="48C7412B"/>
    <w:multiLevelType w:val="hybridMultilevel"/>
    <w:tmpl w:val="955EBEA6"/>
    <w:lvl w:ilvl="0" w:tplc="87728B0A">
      <w:start w:val="1"/>
      <w:numFmt w:val="bullet"/>
      <w:lvlText w:val="•"/>
      <w:lvlJc w:val="left"/>
      <w:pPr>
        <w:tabs>
          <w:tab w:val="num" w:pos="720"/>
        </w:tabs>
        <w:ind w:left="720" w:hanging="360"/>
      </w:pPr>
      <w:rPr>
        <w:rFonts w:ascii="Arial" w:hAnsi="Arial" w:hint="default"/>
      </w:rPr>
    </w:lvl>
    <w:lvl w:ilvl="1" w:tplc="99F49C84" w:tentative="1">
      <w:start w:val="1"/>
      <w:numFmt w:val="bullet"/>
      <w:lvlText w:val="•"/>
      <w:lvlJc w:val="left"/>
      <w:pPr>
        <w:tabs>
          <w:tab w:val="num" w:pos="1440"/>
        </w:tabs>
        <w:ind w:left="1440" w:hanging="360"/>
      </w:pPr>
      <w:rPr>
        <w:rFonts w:ascii="Arial" w:hAnsi="Arial" w:hint="default"/>
      </w:rPr>
    </w:lvl>
    <w:lvl w:ilvl="2" w:tplc="DCB6D166" w:tentative="1">
      <w:start w:val="1"/>
      <w:numFmt w:val="bullet"/>
      <w:lvlText w:val="•"/>
      <w:lvlJc w:val="left"/>
      <w:pPr>
        <w:tabs>
          <w:tab w:val="num" w:pos="2160"/>
        </w:tabs>
        <w:ind w:left="2160" w:hanging="360"/>
      </w:pPr>
      <w:rPr>
        <w:rFonts w:ascii="Arial" w:hAnsi="Arial" w:hint="default"/>
      </w:rPr>
    </w:lvl>
    <w:lvl w:ilvl="3" w:tplc="C3D8DA0E" w:tentative="1">
      <w:start w:val="1"/>
      <w:numFmt w:val="bullet"/>
      <w:lvlText w:val="•"/>
      <w:lvlJc w:val="left"/>
      <w:pPr>
        <w:tabs>
          <w:tab w:val="num" w:pos="2880"/>
        </w:tabs>
        <w:ind w:left="2880" w:hanging="360"/>
      </w:pPr>
      <w:rPr>
        <w:rFonts w:ascii="Arial" w:hAnsi="Arial" w:hint="default"/>
      </w:rPr>
    </w:lvl>
    <w:lvl w:ilvl="4" w:tplc="F88CBE1A" w:tentative="1">
      <w:start w:val="1"/>
      <w:numFmt w:val="bullet"/>
      <w:lvlText w:val="•"/>
      <w:lvlJc w:val="left"/>
      <w:pPr>
        <w:tabs>
          <w:tab w:val="num" w:pos="3600"/>
        </w:tabs>
        <w:ind w:left="3600" w:hanging="360"/>
      </w:pPr>
      <w:rPr>
        <w:rFonts w:ascii="Arial" w:hAnsi="Arial" w:hint="default"/>
      </w:rPr>
    </w:lvl>
    <w:lvl w:ilvl="5" w:tplc="6C14A05E" w:tentative="1">
      <w:start w:val="1"/>
      <w:numFmt w:val="bullet"/>
      <w:lvlText w:val="•"/>
      <w:lvlJc w:val="left"/>
      <w:pPr>
        <w:tabs>
          <w:tab w:val="num" w:pos="4320"/>
        </w:tabs>
        <w:ind w:left="4320" w:hanging="360"/>
      </w:pPr>
      <w:rPr>
        <w:rFonts w:ascii="Arial" w:hAnsi="Arial" w:hint="default"/>
      </w:rPr>
    </w:lvl>
    <w:lvl w:ilvl="6" w:tplc="D0C22FF6" w:tentative="1">
      <w:start w:val="1"/>
      <w:numFmt w:val="bullet"/>
      <w:lvlText w:val="•"/>
      <w:lvlJc w:val="left"/>
      <w:pPr>
        <w:tabs>
          <w:tab w:val="num" w:pos="5040"/>
        </w:tabs>
        <w:ind w:left="5040" w:hanging="360"/>
      </w:pPr>
      <w:rPr>
        <w:rFonts w:ascii="Arial" w:hAnsi="Arial" w:hint="default"/>
      </w:rPr>
    </w:lvl>
    <w:lvl w:ilvl="7" w:tplc="3724EAF4" w:tentative="1">
      <w:start w:val="1"/>
      <w:numFmt w:val="bullet"/>
      <w:lvlText w:val="•"/>
      <w:lvlJc w:val="left"/>
      <w:pPr>
        <w:tabs>
          <w:tab w:val="num" w:pos="5760"/>
        </w:tabs>
        <w:ind w:left="5760" w:hanging="360"/>
      </w:pPr>
      <w:rPr>
        <w:rFonts w:ascii="Arial" w:hAnsi="Arial" w:hint="default"/>
      </w:rPr>
    </w:lvl>
    <w:lvl w:ilvl="8" w:tplc="49C20BC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97A0A1E"/>
    <w:multiLevelType w:val="hybridMultilevel"/>
    <w:tmpl w:val="C5EEECFC"/>
    <w:lvl w:ilvl="0" w:tplc="150249C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420CE8"/>
    <w:multiLevelType w:val="hybridMultilevel"/>
    <w:tmpl w:val="CA36314E"/>
    <w:lvl w:ilvl="0" w:tplc="D26AABFE">
      <w:start w:val="1"/>
      <w:numFmt w:val="upperLetter"/>
      <w:lvlText w:val="%1."/>
      <w:lvlJc w:val="left"/>
      <w:pPr>
        <w:tabs>
          <w:tab w:val="num" w:pos="720"/>
        </w:tabs>
        <w:ind w:left="720" w:hanging="360"/>
      </w:pPr>
    </w:lvl>
    <w:lvl w:ilvl="1" w:tplc="E33AC83E" w:tentative="1">
      <w:start w:val="1"/>
      <w:numFmt w:val="upperLetter"/>
      <w:lvlText w:val="%2."/>
      <w:lvlJc w:val="left"/>
      <w:pPr>
        <w:tabs>
          <w:tab w:val="num" w:pos="1440"/>
        </w:tabs>
        <w:ind w:left="1440" w:hanging="360"/>
      </w:pPr>
    </w:lvl>
    <w:lvl w:ilvl="2" w:tplc="823CD814" w:tentative="1">
      <w:start w:val="1"/>
      <w:numFmt w:val="upperLetter"/>
      <w:lvlText w:val="%3."/>
      <w:lvlJc w:val="left"/>
      <w:pPr>
        <w:tabs>
          <w:tab w:val="num" w:pos="2160"/>
        </w:tabs>
        <w:ind w:left="2160" w:hanging="360"/>
      </w:pPr>
    </w:lvl>
    <w:lvl w:ilvl="3" w:tplc="24E27884" w:tentative="1">
      <w:start w:val="1"/>
      <w:numFmt w:val="upperLetter"/>
      <w:lvlText w:val="%4."/>
      <w:lvlJc w:val="left"/>
      <w:pPr>
        <w:tabs>
          <w:tab w:val="num" w:pos="2880"/>
        </w:tabs>
        <w:ind w:left="2880" w:hanging="360"/>
      </w:pPr>
    </w:lvl>
    <w:lvl w:ilvl="4" w:tplc="D1E4D6DA" w:tentative="1">
      <w:start w:val="1"/>
      <w:numFmt w:val="upperLetter"/>
      <w:lvlText w:val="%5."/>
      <w:lvlJc w:val="left"/>
      <w:pPr>
        <w:tabs>
          <w:tab w:val="num" w:pos="3600"/>
        </w:tabs>
        <w:ind w:left="3600" w:hanging="360"/>
      </w:pPr>
    </w:lvl>
    <w:lvl w:ilvl="5" w:tplc="131A394E" w:tentative="1">
      <w:start w:val="1"/>
      <w:numFmt w:val="upperLetter"/>
      <w:lvlText w:val="%6."/>
      <w:lvlJc w:val="left"/>
      <w:pPr>
        <w:tabs>
          <w:tab w:val="num" w:pos="4320"/>
        </w:tabs>
        <w:ind w:left="4320" w:hanging="360"/>
      </w:pPr>
    </w:lvl>
    <w:lvl w:ilvl="6" w:tplc="EE222474" w:tentative="1">
      <w:start w:val="1"/>
      <w:numFmt w:val="upperLetter"/>
      <w:lvlText w:val="%7."/>
      <w:lvlJc w:val="left"/>
      <w:pPr>
        <w:tabs>
          <w:tab w:val="num" w:pos="5040"/>
        </w:tabs>
        <w:ind w:left="5040" w:hanging="360"/>
      </w:pPr>
    </w:lvl>
    <w:lvl w:ilvl="7" w:tplc="CC4AE4A0" w:tentative="1">
      <w:start w:val="1"/>
      <w:numFmt w:val="upperLetter"/>
      <w:lvlText w:val="%8."/>
      <w:lvlJc w:val="left"/>
      <w:pPr>
        <w:tabs>
          <w:tab w:val="num" w:pos="5760"/>
        </w:tabs>
        <w:ind w:left="5760" w:hanging="360"/>
      </w:pPr>
    </w:lvl>
    <w:lvl w:ilvl="8" w:tplc="54ACD326" w:tentative="1">
      <w:start w:val="1"/>
      <w:numFmt w:val="upperLetter"/>
      <w:lvlText w:val="%9."/>
      <w:lvlJc w:val="left"/>
      <w:pPr>
        <w:tabs>
          <w:tab w:val="num" w:pos="6480"/>
        </w:tabs>
        <w:ind w:left="6480" w:hanging="360"/>
      </w:pPr>
    </w:lvl>
  </w:abstractNum>
  <w:abstractNum w:abstractNumId="8" w15:restartNumberingAfterBreak="0">
    <w:nsid w:val="76D16EBC"/>
    <w:multiLevelType w:val="hybridMultilevel"/>
    <w:tmpl w:val="D1E86EC4"/>
    <w:lvl w:ilvl="0" w:tplc="EDA43934">
      <w:start w:val="1"/>
      <w:numFmt w:val="bullet"/>
      <w:lvlText w:val="•"/>
      <w:lvlJc w:val="left"/>
      <w:pPr>
        <w:tabs>
          <w:tab w:val="num" w:pos="720"/>
        </w:tabs>
        <w:ind w:left="720" w:hanging="360"/>
      </w:pPr>
      <w:rPr>
        <w:rFonts w:ascii="Arial" w:hAnsi="Arial" w:hint="default"/>
      </w:rPr>
    </w:lvl>
    <w:lvl w:ilvl="1" w:tplc="EACC2C2E" w:tentative="1">
      <w:start w:val="1"/>
      <w:numFmt w:val="bullet"/>
      <w:lvlText w:val="•"/>
      <w:lvlJc w:val="left"/>
      <w:pPr>
        <w:tabs>
          <w:tab w:val="num" w:pos="1440"/>
        </w:tabs>
        <w:ind w:left="1440" w:hanging="360"/>
      </w:pPr>
      <w:rPr>
        <w:rFonts w:ascii="Arial" w:hAnsi="Arial" w:hint="default"/>
      </w:rPr>
    </w:lvl>
    <w:lvl w:ilvl="2" w:tplc="6F8A84C2" w:tentative="1">
      <w:start w:val="1"/>
      <w:numFmt w:val="bullet"/>
      <w:lvlText w:val="•"/>
      <w:lvlJc w:val="left"/>
      <w:pPr>
        <w:tabs>
          <w:tab w:val="num" w:pos="2160"/>
        </w:tabs>
        <w:ind w:left="2160" w:hanging="360"/>
      </w:pPr>
      <w:rPr>
        <w:rFonts w:ascii="Arial" w:hAnsi="Arial" w:hint="default"/>
      </w:rPr>
    </w:lvl>
    <w:lvl w:ilvl="3" w:tplc="9BB4F51E" w:tentative="1">
      <w:start w:val="1"/>
      <w:numFmt w:val="bullet"/>
      <w:lvlText w:val="•"/>
      <w:lvlJc w:val="left"/>
      <w:pPr>
        <w:tabs>
          <w:tab w:val="num" w:pos="2880"/>
        </w:tabs>
        <w:ind w:left="2880" w:hanging="360"/>
      </w:pPr>
      <w:rPr>
        <w:rFonts w:ascii="Arial" w:hAnsi="Arial" w:hint="default"/>
      </w:rPr>
    </w:lvl>
    <w:lvl w:ilvl="4" w:tplc="272E66B6" w:tentative="1">
      <w:start w:val="1"/>
      <w:numFmt w:val="bullet"/>
      <w:lvlText w:val="•"/>
      <w:lvlJc w:val="left"/>
      <w:pPr>
        <w:tabs>
          <w:tab w:val="num" w:pos="3600"/>
        </w:tabs>
        <w:ind w:left="3600" w:hanging="360"/>
      </w:pPr>
      <w:rPr>
        <w:rFonts w:ascii="Arial" w:hAnsi="Arial" w:hint="default"/>
      </w:rPr>
    </w:lvl>
    <w:lvl w:ilvl="5" w:tplc="F3FE0598" w:tentative="1">
      <w:start w:val="1"/>
      <w:numFmt w:val="bullet"/>
      <w:lvlText w:val="•"/>
      <w:lvlJc w:val="left"/>
      <w:pPr>
        <w:tabs>
          <w:tab w:val="num" w:pos="4320"/>
        </w:tabs>
        <w:ind w:left="4320" w:hanging="360"/>
      </w:pPr>
      <w:rPr>
        <w:rFonts w:ascii="Arial" w:hAnsi="Arial" w:hint="default"/>
      </w:rPr>
    </w:lvl>
    <w:lvl w:ilvl="6" w:tplc="0A607FBA" w:tentative="1">
      <w:start w:val="1"/>
      <w:numFmt w:val="bullet"/>
      <w:lvlText w:val="•"/>
      <w:lvlJc w:val="left"/>
      <w:pPr>
        <w:tabs>
          <w:tab w:val="num" w:pos="5040"/>
        </w:tabs>
        <w:ind w:left="5040" w:hanging="360"/>
      </w:pPr>
      <w:rPr>
        <w:rFonts w:ascii="Arial" w:hAnsi="Arial" w:hint="default"/>
      </w:rPr>
    </w:lvl>
    <w:lvl w:ilvl="7" w:tplc="8C4E30B6" w:tentative="1">
      <w:start w:val="1"/>
      <w:numFmt w:val="bullet"/>
      <w:lvlText w:val="•"/>
      <w:lvlJc w:val="left"/>
      <w:pPr>
        <w:tabs>
          <w:tab w:val="num" w:pos="5760"/>
        </w:tabs>
        <w:ind w:left="5760" w:hanging="360"/>
      </w:pPr>
      <w:rPr>
        <w:rFonts w:ascii="Arial" w:hAnsi="Arial" w:hint="default"/>
      </w:rPr>
    </w:lvl>
    <w:lvl w:ilvl="8" w:tplc="41F84AAC"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7"/>
  </w:num>
  <w:num w:numId="3">
    <w:abstractNumId w:val="5"/>
  </w:num>
  <w:num w:numId="4">
    <w:abstractNumId w:val="2"/>
  </w:num>
  <w:num w:numId="5">
    <w:abstractNumId w:val="8"/>
  </w:num>
  <w:num w:numId="6">
    <w:abstractNumId w:val="3"/>
  </w:num>
  <w:num w:numId="7">
    <w:abstractNumId w:val="1"/>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qsRIyzZgMonRESSU0dmlIic4aaaDdjmaaow0PYDqxLioO4r2ORZyvG50vBKV5cpn7d8C0aYgAbzPf46/YLg2eg==" w:salt="T+ed8cWxadPZzZxyO3IBtQ=="/>
  <w:zoom w:percent="100"/>
  <w:defaultTabStop w:val="720"/>
  <w:evenAndOddHeaders/>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7D9"/>
    <w:rsid w:val="00010C23"/>
    <w:rsid w:val="00082FDF"/>
    <w:rsid w:val="001944CA"/>
    <w:rsid w:val="002607CF"/>
    <w:rsid w:val="002A44CD"/>
    <w:rsid w:val="002F2D87"/>
    <w:rsid w:val="0030441D"/>
    <w:rsid w:val="00307354"/>
    <w:rsid w:val="003273DB"/>
    <w:rsid w:val="00352566"/>
    <w:rsid w:val="003A4AC7"/>
    <w:rsid w:val="004D2483"/>
    <w:rsid w:val="0051437A"/>
    <w:rsid w:val="00625B86"/>
    <w:rsid w:val="0065386B"/>
    <w:rsid w:val="006B045A"/>
    <w:rsid w:val="007076FA"/>
    <w:rsid w:val="007718E9"/>
    <w:rsid w:val="00784ADD"/>
    <w:rsid w:val="0078504E"/>
    <w:rsid w:val="00787FD4"/>
    <w:rsid w:val="008912E8"/>
    <w:rsid w:val="009C7C3D"/>
    <w:rsid w:val="00A55EAD"/>
    <w:rsid w:val="00AD308A"/>
    <w:rsid w:val="00B63A7F"/>
    <w:rsid w:val="00BF2A2D"/>
    <w:rsid w:val="00C44485"/>
    <w:rsid w:val="00CF47D9"/>
    <w:rsid w:val="00D81BAA"/>
    <w:rsid w:val="00F44A8A"/>
    <w:rsid w:val="00F50956"/>
    <w:rsid w:val="00FD6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chartTrackingRefBased/>
  <w15:docId w15:val="{32B92D03-18C7-4433-AF44-0B7F2E6BE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C3D"/>
  </w:style>
  <w:style w:type="paragraph" w:styleId="Heading1">
    <w:name w:val="heading 1"/>
    <w:basedOn w:val="Normal"/>
    <w:next w:val="Normal"/>
    <w:link w:val="Heading1Char"/>
    <w:uiPriority w:val="9"/>
    <w:qFormat/>
    <w:rsid w:val="009C7C3D"/>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9C7C3D"/>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9C7C3D"/>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9C7C3D"/>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9C7C3D"/>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9C7C3D"/>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9C7C3D"/>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9C7C3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C7C3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47D9"/>
    <w:pPr>
      <w:spacing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1437A"/>
    <w:pPr>
      <w:ind w:left="720"/>
      <w:contextualSpacing/>
    </w:pPr>
  </w:style>
  <w:style w:type="paragraph" w:styleId="Header">
    <w:name w:val="header"/>
    <w:basedOn w:val="Normal"/>
    <w:link w:val="HeaderChar"/>
    <w:uiPriority w:val="99"/>
    <w:unhideWhenUsed/>
    <w:rsid w:val="007718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8E9"/>
  </w:style>
  <w:style w:type="paragraph" w:styleId="Footer">
    <w:name w:val="footer"/>
    <w:basedOn w:val="Normal"/>
    <w:link w:val="FooterChar"/>
    <w:uiPriority w:val="99"/>
    <w:unhideWhenUsed/>
    <w:rsid w:val="007718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8E9"/>
  </w:style>
  <w:style w:type="paragraph" w:styleId="Title">
    <w:name w:val="Title"/>
    <w:basedOn w:val="Normal"/>
    <w:next w:val="Normal"/>
    <w:link w:val="TitleChar"/>
    <w:uiPriority w:val="10"/>
    <w:qFormat/>
    <w:rsid w:val="009C7C3D"/>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9C7C3D"/>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9C7C3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9C7C3D"/>
    <w:rPr>
      <w:caps/>
      <w:color w:val="595959" w:themeColor="text1" w:themeTint="A6"/>
      <w:spacing w:val="10"/>
      <w:sz w:val="21"/>
      <w:szCs w:val="21"/>
    </w:rPr>
  </w:style>
  <w:style w:type="character" w:customStyle="1" w:styleId="Heading1Char">
    <w:name w:val="Heading 1 Char"/>
    <w:basedOn w:val="DefaultParagraphFont"/>
    <w:link w:val="Heading1"/>
    <w:uiPriority w:val="9"/>
    <w:rsid w:val="009C7C3D"/>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rsid w:val="009C7C3D"/>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9C7C3D"/>
    <w:rPr>
      <w:caps/>
      <w:color w:val="1F4D78" w:themeColor="accent1" w:themeShade="7F"/>
      <w:spacing w:val="15"/>
    </w:rPr>
  </w:style>
  <w:style w:type="character" w:customStyle="1" w:styleId="Heading4Char">
    <w:name w:val="Heading 4 Char"/>
    <w:basedOn w:val="DefaultParagraphFont"/>
    <w:link w:val="Heading4"/>
    <w:uiPriority w:val="9"/>
    <w:semiHidden/>
    <w:rsid w:val="009C7C3D"/>
    <w:rPr>
      <w:caps/>
      <w:color w:val="2E74B5" w:themeColor="accent1" w:themeShade="BF"/>
      <w:spacing w:val="10"/>
    </w:rPr>
  </w:style>
  <w:style w:type="character" w:customStyle="1" w:styleId="Heading5Char">
    <w:name w:val="Heading 5 Char"/>
    <w:basedOn w:val="DefaultParagraphFont"/>
    <w:link w:val="Heading5"/>
    <w:uiPriority w:val="9"/>
    <w:semiHidden/>
    <w:rsid w:val="009C7C3D"/>
    <w:rPr>
      <w:caps/>
      <w:color w:val="2E74B5" w:themeColor="accent1" w:themeShade="BF"/>
      <w:spacing w:val="10"/>
    </w:rPr>
  </w:style>
  <w:style w:type="character" w:customStyle="1" w:styleId="Heading6Char">
    <w:name w:val="Heading 6 Char"/>
    <w:basedOn w:val="DefaultParagraphFont"/>
    <w:link w:val="Heading6"/>
    <w:uiPriority w:val="9"/>
    <w:semiHidden/>
    <w:rsid w:val="009C7C3D"/>
    <w:rPr>
      <w:caps/>
      <w:color w:val="2E74B5" w:themeColor="accent1" w:themeShade="BF"/>
      <w:spacing w:val="10"/>
    </w:rPr>
  </w:style>
  <w:style w:type="character" w:customStyle="1" w:styleId="Heading7Char">
    <w:name w:val="Heading 7 Char"/>
    <w:basedOn w:val="DefaultParagraphFont"/>
    <w:link w:val="Heading7"/>
    <w:uiPriority w:val="9"/>
    <w:semiHidden/>
    <w:rsid w:val="009C7C3D"/>
    <w:rPr>
      <w:caps/>
      <w:color w:val="2E74B5" w:themeColor="accent1" w:themeShade="BF"/>
      <w:spacing w:val="10"/>
    </w:rPr>
  </w:style>
  <w:style w:type="character" w:customStyle="1" w:styleId="Heading8Char">
    <w:name w:val="Heading 8 Char"/>
    <w:basedOn w:val="DefaultParagraphFont"/>
    <w:link w:val="Heading8"/>
    <w:uiPriority w:val="9"/>
    <w:semiHidden/>
    <w:rsid w:val="009C7C3D"/>
    <w:rPr>
      <w:caps/>
      <w:spacing w:val="10"/>
      <w:sz w:val="18"/>
      <w:szCs w:val="18"/>
    </w:rPr>
  </w:style>
  <w:style w:type="character" w:customStyle="1" w:styleId="Heading9Char">
    <w:name w:val="Heading 9 Char"/>
    <w:basedOn w:val="DefaultParagraphFont"/>
    <w:link w:val="Heading9"/>
    <w:uiPriority w:val="9"/>
    <w:semiHidden/>
    <w:rsid w:val="009C7C3D"/>
    <w:rPr>
      <w:i/>
      <w:iCs/>
      <w:caps/>
      <w:spacing w:val="10"/>
      <w:sz w:val="18"/>
      <w:szCs w:val="18"/>
    </w:rPr>
  </w:style>
  <w:style w:type="paragraph" w:styleId="Caption">
    <w:name w:val="caption"/>
    <w:basedOn w:val="Normal"/>
    <w:next w:val="Normal"/>
    <w:uiPriority w:val="35"/>
    <w:semiHidden/>
    <w:unhideWhenUsed/>
    <w:qFormat/>
    <w:rsid w:val="009C7C3D"/>
    <w:rPr>
      <w:b/>
      <w:bCs/>
      <w:color w:val="2E74B5" w:themeColor="accent1" w:themeShade="BF"/>
      <w:sz w:val="16"/>
      <w:szCs w:val="16"/>
    </w:rPr>
  </w:style>
  <w:style w:type="character" w:styleId="Strong">
    <w:name w:val="Strong"/>
    <w:uiPriority w:val="22"/>
    <w:qFormat/>
    <w:rsid w:val="009C7C3D"/>
    <w:rPr>
      <w:b/>
      <w:bCs/>
    </w:rPr>
  </w:style>
  <w:style w:type="character" w:styleId="Emphasis">
    <w:name w:val="Emphasis"/>
    <w:uiPriority w:val="20"/>
    <w:qFormat/>
    <w:rsid w:val="009C7C3D"/>
    <w:rPr>
      <w:caps/>
      <w:color w:val="1F4D78" w:themeColor="accent1" w:themeShade="7F"/>
      <w:spacing w:val="5"/>
    </w:rPr>
  </w:style>
  <w:style w:type="paragraph" w:styleId="NoSpacing">
    <w:name w:val="No Spacing"/>
    <w:uiPriority w:val="1"/>
    <w:qFormat/>
    <w:rsid w:val="009C7C3D"/>
    <w:pPr>
      <w:spacing w:after="0" w:line="240" w:lineRule="auto"/>
    </w:pPr>
  </w:style>
  <w:style w:type="paragraph" w:styleId="Quote">
    <w:name w:val="Quote"/>
    <w:basedOn w:val="Normal"/>
    <w:next w:val="Normal"/>
    <w:link w:val="QuoteChar"/>
    <w:uiPriority w:val="29"/>
    <w:qFormat/>
    <w:rsid w:val="009C7C3D"/>
    <w:rPr>
      <w:i/>
      <w:iCs/>
      <w:sz w:val="24"/>
      <w:szCs w:val="24"/>
    </w:rPr>
  </w:style>
  <w:style w:type="character" w:customStyle="1" w:styleId="QuoteChar">
    <w:name w:val="Quote Char"/>
    <w:basedOn w:val="DefaultParagraphFont"/>
    <w:link w:val="Quote"/>
    <w:uiPriority w:val="29"/>
    <w:rsid w:val="009C7C3D"/>
    <w:rPr>
      <w:i/>
      <w:iCs/>
      <w:sz w:val="24"/>
      <w:szCs w:val="24"/>
    </w:rPr>
  </w:style>
  <w:style w:type="paragraph" w:styleId="IntenseQuote">
    <w:name w:val="Intense Quote"/>
    <w:basedOn w:val="Normal"/>
    <w:next w:val="Normal"/>
    <w:link w:val="IntenseQuoteChar"/>
    <w:uiPriority w:val="30"/>
    <w:qFormat/>
    <w:rsid w:val="009C7C3D"/>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9C7C3D"/>
    <w:rPr>
      <w:color w:val="5B9BD5" w:themeColor="accent1"/>
      <w:sz w:val="24"/>
      <w:szCs w:val="24"/>
    </w:rPr>
  </w:style>
  <w:style w:type="character" w:styleId="SubtleEmphasis">
    <w:name w:val="Subtle Emphasis"/>
    <w:uiPriority w:val="19"/>
    <w:qFormat/>
    <w:rsid w:val="009C7C3D"/>
    <w:rPr>
      <w:i/>
      <w:iCs/>
      <w:color w:val="1F4D78" w:themeColor="accent1" w:themeShade="7F"/>
    </w:rPr>
  </w:style>
  <w:style w:type="character" w:styleId="IntenseEmphasis">
    <w:name w:val="Intense Emphasis"/>
    <w:uiPriority w:val="21"/>
    <w:qFormat/>
    <w:rsid w:val="009C7C3D"/>
    <w:rPr>
      <w:b/>
      <w:bCs/>
      <w:caps/>
      <w:color w:val="1F4D78" w:themeColor="accent1" w:themeShade="7F"/>
      <w:spacing w:val="10"/>
    </w:rPr>
  </w:style>
  <w:style w:type="character" w:styleId="SubtleReference">
    <w:name w:val="Subtle Reference"/>
    <w:uiPriority w:val="31"/>
    <w:qFormat/>
    <w:rsid w:val="009C7C3D"/>
    <w:rPr>
      <w:b/>
      <w:bCs/>
      <w:color w:val="5B9BD5" w:themeColor="accent1"/>
    </w:rPr>
  </w:style>
  <w:style w:type="character" w:styleId="IntenseReference">
    <w:name w:val="Intense Reference"/>
    <w:uiPriority w:val="32"/>
    <w:qFormat/>
    <w:rsid w:val="009C7C3D"/>
    <w:rPr>
      <w:b/>
      <w:bCs/>
      <w:i/>
      <w:iCs/>
      <w:caps/>
      <w:color w:val="5B9BD5" w:themeColor="accent1"/>
    </w:rPr>
  </w:style>
  <w:style w:type="character" w:styleId="BookTitle">
    <w:name w:val="Book Title"/>
    <w:uiPriority w:val="33"/>
    <w:qFormat/>
    <w:rsid w:val="009C7C3D"/>
    <w:rPr>
      <w:b/>
      <w:bCs/>
      <w:i/>
      <w:iCs/>
      <w:spacing w:val="0"/>
    </w:rPr>
  </w:style>
  <w:style w:type="paragraph" w:styleId="TOCHeading">
    <w:name w:val="TOC Heading"/>
    <w:basedOn w:val="Heading1"/>
    <w:next w:val="Normal"/>
    <w:uiPriority w:val="39"/>
    <w:semiHidden/>
    <w:unhideWhenUsed/>
    <w:qFormat/>
    <w:rsid w:val="009C7C3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273761">
      <w:bodyDiv w:val="1"/>
      <w:marLeft w:val="0"/>
      <w:marRight w:val="0"/>
      <w:marTop w:val="0"/>
      <w:marBottom w:val="0"/>
      <w:divBdr>
        <w:top w:val="none" w:sz="0" w:space="0" w:color="auto"/>
        <w:left w:val="none" w:sz="0" w:space="0" w:color="auto"/>
        <w:bottom w:val="none" w:sz="0" w:space="0" w:color="auto"/>
        <w:right w:val="none" w:sz="0" w:space="0" w:color="auto"/>
      </w:divBdr>
    </w:div>
    <w:div w:id="294454238">
      <w:bodyDiv w:val="1"/>
      <w:marLeft w:val="0"/>
      <w:marRight w:val="0"/>
      <w:marTop w:val="0"/>
      <w:marBottom w:val="0"/>
      <w:divBdr>
        <w:top w:val="none" w:sz="0" w:space="0" w:color="auto"/>
        <w:left w:val="none" w:sz="0" w:space="0" w:color="auto"/>
        <w:bottom w:val="none" w:sz="0" w:space="0" w:color="auto"/>
        <w:right w:val="none" w:sz="0" w:space="0" w:color="auto"/>
      </w:divBdr>
    </w:div>
    <w:div w:id="308479611">
      <w:bodyDiv w:val="1"/>
      <w:marLeft w:val="0"/>
      <w:marRight w:val="0"/>
      <w:marTop w:val="0"/>
      <w:marBottom w:val="0"/>
      <w:divBdr>
        <w:top w:val="none" w:sz="0" w:space="0" w:color="auto"/>
        <w:left w:val="none" w:sz="0" w:space="0" w:color="auto"/>
        <w:bottom w:val="none" w:sz="0" w:space="0" w:color="auto"/>
        <w:right w:val="none" w:sz="0" w:space="0" w:color="auto"/>
      </w:divBdr>
    </w:div>
    <w:div w:id="448823178">
      <w:bodyDiv w:val="1"/>
      <w:marLeft w:val="0"/>
      <w:marRight w:val="0"/>
      <w:marTop w:val="0"/>
      <w:marBottom w:val="0"/>
      <w:divBdr>
        <w:top w:val="none" w:sz="0" w:space="0" w:color="auto"/>
        <w:left w:val="none" w:sz="0" w:space="0" w:color="auto"/>
        <w:bottom w:val="none" w:sz="0" w:space="0" w:color="auto"/>
        <w:right w:val="none" w:sz="0" w:space="0" w:color="auto"/>
      </w:divBdr>
    </w:div>
    <w:div w:id="498421385">
      <w:bodyDiv w:val="1"/>
      <w:marLeft w:val="0"/>
      <w:marRight w:val="0"/>
      <w:marTop w:val="0"/>
      <w:marBottom w:val="0"/>
      <w:divBdr>
        <w:top w:val="none" w:sz="0" w:space="0" w:color="auto"/>
        <w:left w:val="none" w:sz="0" w:space="0" w:color="auto"/>
        <w:bottom w:val="none" w:sz="0" w:space="0" w:color="auto"/>
        <w:right w:val="none" w:sz="0" w:space="0" w:color="auto"/>
      </w:divBdr>
      <w:divsChild>
        <w:div w:id="2025743016">
          <w:marLeft w:val="806"/>
          <w:marRight w:val="0"/>
          <w:marTop w:val="0"/>
          <w:marBottom w:val="0"/>
          <w:divBdr>
            <w:top w:val="none" w:sz="0" w:space="0" w:color="auto"/>
            <w:left w:val="none" w:sz="0" w:space="0" w:color="auto"/>
            <w:bottom w:val="none" w:sz="0" w:space="0" w:color="auto"/>
            <w:right w:val="none" w:sz="0" w:space="0" w:color="auto"/>
          </w:divBdr>
        </w:div>
        <w:div w:id="732654837">
          <w:marLeft w:val="806"/>
          <w:marRight w:val="0"/>
          <w:marTop w:val="0"/>
          <w:marBottom w:val="0"/>
          <w:divBdr>
            <w:top w:val="none" w:sz="0" w:space="0" w:color="auto"/>
            <w:left w:val="none" w:sz="0" w:space="0" w:color="auto"/>
            <w:bottom w:val="none" w:sz="0" w:space="0" w:color="auto"/>
            <w:right w:val="none" w:sz="0" w:space="0" w:color="auto"/>
          </w:divBdr>
        </w:div>
        <w:div w:id="782766932">
          <w:marLeft w:val="806"/>
          <w:marRight w:val="0"/>
          <w:marTop w:val="0"/>
          <w:marBottom w:val="0"/>
          <w:divBdr>
            <w:top w:val="none" w:sz="0" w:space="0" w:color="auto"/>
            <w:left w:val="none" w:sz="0" w:space="0" w:color="auto"/>
            <w:bottom w:val="none" w:sz="0" w:space="0" w:color="auto"/>
            <w:right w:val="none" w:sz="0" w:space="0" w:color="auto"/>
          </w:divBdr>
        </w:div>
        <w:div w:id="1035085528">
          <w:marLeft w:val="806"/>
          <w:marRight w:val="0"/>
          <w:marTop w:val="0"/>
          <w:marBottom w:val="0"/>
          <w:divBdr>
            <w:top w:val="none" w:sz="0" w:space="0" w:color="auto"/>
            <w:left w:val="none" w:sz="0" w:space="0" w:color="auto"/>
            <w:bottom w:val="none" w:sz="0" w:space="0" w:color="auto"/>
            <w:right w:val="none" w:sz="0" w:space="0" w:color="auto"/>
          </w:divBdr>
        </w:div>
        <w:div w:id="2078432276">
          <w:marLeft w:val="806"/>
          <w:marRight w:val="0"/>
          <w:marTop w:val="0"/>
          <w:marBottom w:val="0"/>
          <w:divBdr>
            <w:top w:val="none" w:sz="0" w:space="0" w:color="auto"/>
            <w:left w:val="none" w:sz="0" w:space="0" w:color="auto"/>
            <w:bottom w:val="none" w:sz="0" w:space="0" w:color="auto"/>
            <w:right w:val="none" w:sz="0" w:space="0" w:color="auto"/>
          </w:divBdr>
        </w:div>
      </w:divsChild>
    </w:div>
    <w:div w:id="606812377">
      <w:bodyDiv w:val="1"/>
      <w:marLeft w:val="0"/>
      <w:marRight w:val="0"/>
      <w:marTop w:val="0"/>
      <w:marBottom w:val="0"/>
      <w:divBdr>
        <w:top w:val="none" w:sz="0" w:space="0" w:color="auto"/>
        <w:left w:val="none" w:sz="0" w:space="0" w:color="auto"/>
        <w:bottom w:val="none" w:sz="0" w:space="0" w:color="auto"/>
        <w:right w:val="none" w:sz="0" w:space="0" w:color="auto"/>
      </w:divBdr>
    </w:div>
    <w:div w:id="852380687">
      <w:bodyDiv w:val="1"/>
      <w:marLeft w:val="0"/>
      <w:marRight w:val="0"/>
      <w:marTop w:val="0"/>
      <w:marBottom w:val="0"/>
      <w:divBdr>
        <w:top w:val="none" w:sz="0" w:space="0" w:color="auto"/>
        <w:left w:val="none" w:sz="0" w:space="0" w:color="auto"/>
        <w:bottom w:val="none" w:sz="0" w:space="0" w:color="auto"/>
        <w:right w:val="none" w:sz="0" w:space="0" w:color="auto"/>
      </w:divBdr>
    </w:div>
    <w:div w:id="854266488">
      <w:bodyDiv w:val="1"/>
      <w:marLeft w:val="0"/>
      <w:marRight w:val="0"/>
      <w:marTop w:val="0"/>
      <w:marBottom w:val="0"/>
      <w:divBdr>
        <w:top w:val="none" w:sz="0" w:space="0" w:color="auto"/>
        <w:left w:val="none" w:sz="0" w:space="0" w:color="auto"/>
        <w:bottom w:val="none" w:sz="0" w:space="0" w:color="auto"/>
        <w:right w:val="none" w:sz="0" w:space="0" w:color="auto"/>
      </w:divBdr>
    </w:div>
    <w:div w:id="970598149">
      <w:bodyDiv w:val="1"/>
      <w:marLeft w:val="0"/>
      <w:marRight w:val="0"/>
      <w:marTop w:val="0"/>
      <w:marBottom w:val="0"/>
      <w:divBdr>
        <w:top w:val="none" w:sz="0" w:space="0" w:color="auto"/>
        <w:left w:val="none" w:sz="0" w:space="0" w:color="auto"/>
        <w:bottom w:val="none" w:sz="0" w:space="0" w:color="auto"/>
        <w:right w:val="none" w:sz="0" w:space="0" w:color="auto"/>
      </w:divBdr>
    </w:div>
    <w:div w:id="994189041">
      <w:bodyDiv w:val="1"/>
      <w:marLeft w:val="0"/>
      <w:marRight w:val="0"/>
      <w:marTop w:val="0"/>
      <w:marBottom w:val="0"/>
      <w:divBdr>
        <w:top w:val="none" w:sz="0" w:space="0" w:color="auto"/>
        <w:left w:val="none" w:sz="0" w:space="0" w:color="auto"/>
        <w:bottom w:val="none" w:sz="0" w:space="0" w:color="auto"/>
        <w:right w:val="none" w:sz="0" w:space="0" w:color="auto"/>
      </w:divBdr>
    </w:div>
    <w:div w:id="1021014104">
      <w:bodyDiv w:val="1"/>
      <w:marLeft w:val="0"/>
      <w:marRight w:val="0"/>
      <w:marTop w:val="0"/>
      <w:marBottom w:val="0"/>
      <w:divBdr>
        <w:top w:val="none" w:sz="0" w:space="0" w:color="auto"/>
        <w:left w:val="none" w:sz="0" w:space="0" w:color="auto"/>
        <w:bottom w:val="none" w:sz="0" w:space="0" w:color="auto"/>
        <w:right w:val="none" w:sz="0" w:space="0" w:color="auto"/>
      </w:divBdr>
      <w:divsChild>
        <w:div w:id="1587224034">
          <w:marLeft w:val="547"/>
          <w:marRight w:val="0"/>
          <w:marTop w:val="154"/>
          <w:marBottom w:val="0"/>
          <w:divBdr>
            <w:top w:val="none" w:sz="0" w:space="0" w:color="auto"/>
            <w:left w:val="none" w:sz="0" w:space="0" w:color="auto"/>
            <w:bottom w:val="none" w:sz="0" w:space="0" w:color="auto"/>
            <w:right w:val="none" w:sz="0" w:space="0" w:color="auto"/>
          </w:divBdr>
        </w:div>
        <w:div w:id="55475163">
          <w:marLeft w:val="547"/>
          <w:marRight w:val="0"/>
          <w:marTop w:val="154"/>
          <w:marBottom w:val="0"/>
          <w:divBdr>
            <w:top w:val="none" w:sz="0" w:space="0" w:color="auto"/>
            <w:left w:val="none" w:sz="0" w:space="0" w:color="auto"/>
            <w:bottom w:val="none" w:sz="0" w:space="0" w:color="auto"/>
            <w:right w:val="none" w:sz="0" w:space="0" w:color="auto"/>
          </w:divBdr>
        </w:div>
        <w:div w:id="1277757092">
          <w:marLeft w:val="547"/>
          <w:marRight w:val="0"/>
          <w:marTop w:val="154"/>
          <w:marBottom w:val="0"/>
          <w:divBdr>
            <w:top w:val="none" w:sz="0" w:space="0" w:color="auto"/>
            <w:left w:val="none" w:sz="0" w:space="0" w:color="auto"/>
            <w:bottom w:val="none" w:sz="0" w:space="0" w:color="auto"/>
            <w:right w:val="none" w:sz="0" w:space="0" w:color="auto"/>
          </w:divBdr>
        </w:div>
        <w:div w:id="972712582">
          <w:marLeft w:val="547"/>
          <w:marRight w:val="0"/>
          <w:marTop w:val="154"/>
          <w:marBottom w:val="0"/>
          <w:divBdr>
            <w:top w:val="none" w:sz="0" w:space="0" w:color="auto"/>
            <w:left w:val="none" w:sz="0" w:space="0" w:color="auto"/>
            <w:bottom w:val="none" w:sz="0" w:space="0" w:color="auto"/>
            <w:right w:val="none" w:sz="0" w:space="0" w:color="auto"/>
          </w:divBdr>
        </w:div>
      </w:divsChild>
    </w:div>
    <w:div w:id="1039548438">
      <w:bodyDiv w:val="1"/>
      <w:marLeft w:val="0"/>
      <w:marRight w:val="0"/>
      <w:marTop w:val="0"/>
      <w:marBottom w:val="0"/>
      <w:divBdr>
        <w:top w:val="none" w:sz="0" w:space="0" w:color="auto"/>
        <w:left w:val="none" w:sz="0" w:space="0" w:color="auto"/>
        <w:bottom w:val="none" w:sz="0" w:space="0" w:color="auto"/>
        <w:right w:val="none" w:sz="0" w:space="0" w:color="auto"/>
      </w:divBdr>
    </w:div>
    <w:div w:id="1051341811">
      <w:bodyDiv w:val="1"/>
      <w:marLeft w:val="0"/>
      <w:marRight w:val="0"/>
      <w:marTop w:val="0"/>
      <w:marBottom w:val="0"/>
      <w:divBdr>
        <w:top w:val="none" w:sz="0" w:space="0" w:color="auto"/>
        <w:left w:val="none" w:sz="0" w:space="0" w:color="auto"/>
        <w:bottom w:val="none" w:sz="0" w:space="0" w:color="auto"/>
        <w:right w:val="none" w:sz="0" w:space="0" w:color="auto"/>
      </w:divBdr>
    </w:div>
    <w:div w:id="1155226119">
      <w:bodyDiv w:val="1"/>
      <w:marLeft w:val="0"/>
      <w:marRight w:val="0"/>
      <w:marTop w:val="0"/>
      <w:marBottom w:val="0"/>
      <w:divBdr>
        <w:top w:val="none" w:sz="0" w:space="0" w:color="auto"/>
        <w:left w:val="none" w:sz="0" w:space="0" w:color="auto"/>
        <w:bottom w:val="none" w:sz="0" w:space="0" w:color="auto"/>
        <w:right w:val="none" w:sz="0" w:space="0" w:color="auto"/>
      </w:divBdr>
    </w:div>
    <w:div w:id="1286887505">
      <w:bodyDiv w:val="1"/>
      <w:marLeft w:val="0"/>
      <w:marRight w:val="0"/>
      <w:marTop w:val="0"/>
      <w:marBottom w:val="0"/>
      <w:divBdr>
        <w:top w:val="none" w:sz="0" w:space="0" w:color="auto"/>
        <w:left w:val="none" w:sz="0" w:space="0" w:color="auto"/>
        <w:bottom w:val="none" w:sz="0" w:space="0" w:color="auto"/>
        <w:right w:val="none" w:sz="0" w:space="0" w:color="auto"/>
      </w:divBdr>
    </w:div>
    <w:div w:id="1345329513">
      <w:bodyDiv w:val="1"/>
      <w:marLeft w:val="0"/>
      <w:marRight w:val="0"/>
      <w:marTop w:val="0"/>
      <w:marBottom w:val="0"/>
      <w:divBdr>
        <w:top w:val="none" w:sz="0" w:space="0" w:color="auto"/>
        <w:left w:val="none" w:sz="0" w:space="0" w:color="auto"/>
        <w:bottom w:val="none" w:sz="0" w:space="0" w:color="auto"/>
        <w:right w:val="none" w:sz="0" w:space="0" w:color="auto"/>
      </w:divBdr>
    </w:div>
    <w:div w:id="1764648572">
      <w:bodyDiv w:val="1"/>
      <w:marLeft w:val="0"/>
      <w:marRight w:val="0"/>
      <w:marTop w:val="0"/>
      <w:marBottom w:val="0"/>
      <w:divBdr>
        <w:top w:val="none" w:sz="0" w:space="0" w:color="auto"/>
        <w:left w:val="none" w:sz="0" w:space="0" w:color="auto"/>
        <w:bottom w:val="none" w:sz="0" w:space="0" w:color="auto"/>
        <w:right w:val="none" w:sz="0" w:space="0" w:color="auto"/>
      </w:divBdr>
    </w:div>
    <w:div w:id="1778333666">
      <w:bodyDiv w:val="1"/>
      <w:marLeft w:val="0"/>
      <w:marRight w:val="0"/>
      <w:marTop w:val="0"/>
      <w:marBottom w:val="0"/>
      <w:divBdr>
        <w:top w:val="none" w:sz="0" w:space="0" w:color="auto"/>
        <w:left w:val="none" w:sz="0" w:space="0" w:color="auto"/>
        <w:bottom w:val="none" w:sz="0" w:space="0" w:color="auto"/>
        <w:right w:val="none" w:sz="0" w:space="0" w:color="auto"/>
      </w:divBdr>
      <w:divsChild>
        <w:div w:id="1449930878">
          <w:marLeft w:val="274"/>
          <w:marRight w:val="0"/>
          <w:marTop w:val="79"/>
          <w:marBottom w:val="0"/>
          <w:divBdr>
            <w:top w:val="none" w:sz="0" w:space="0" w:color="auto"/>
            <w:left w:val="none" w:sz="0" w:space="0" w:color="auto"/>
            <w:bottom w:val="none" w:sz="0" w:space="0" w:color="auto"/>
            <w:right w:val="none" w:sz="0" w:space="0" w:color="auto"/>
          </w:divBdr>
        </w:div>
        <w:div w:id="128088817">
          <w:marLeft w:val="274"/>
          <w:marRight w:val="0"/>
          <w:marTop w:val="79"/>
          <w:marBottom w:val="0"/>
          <w:divBdr>
            <w:top w:val="none" w:sz="0" w:space="0" w:color="auto"/>
            <w:left w:val="none" w:sz="0" w:space="0" w:color="auto"/>
            <w:bottom w:val="none" w:sz="0" w:space="0" w:color="auto"/>
            <w:right w:val="none" w:sz="0" w:space="0" w:color="auto"/>
          </w:divBdr>
        </w:div>
        <w:div w:id="122045017">
          <w:marLeft w:val="274"/>
          <w:marRight w:val="0"/>
          <w:marTop w:val="79"/>
          <w:marBottom w:val="0"/>
          <w:divBdr>
            <w:top w:val="none" w:sz="0" w:space="0" w:color="auto"/>
            <w:left w:val="none" w:sz="0" w:space="0" w:color="auto"/>
            <w:bottom w:val="none" w:sz="0" w:space="0" w:color="auto"/>
            <w:right w:val="none" w:sz="0" w:space="0" w:color="auto"/>
          </w:divBdr>
        </w:div>
        <w:div w:id="1597666812">
          <w:marLeft w:val="274"/>
          <w:marRight w:val="0"/>
          <w:marTop w:val="79"/>
          <w:marBottom w:val="0"/>
          <w:divBdr>
            <w:top w:val="none" w:sz="0" w:space="0" w:color="auto"/>
            <w:left w:val="none" w:sz="0" w:space="0" w:color="auto"/>
            <w:bottom w:val="none" w:sz="0" w:space="0" w:color="auto"/>
            <w:right w:val="none" w:sz="0" w:space="0" w:color="auto"/>
          </w:divBdr>
        </w:div>
        <w:div w:id="511993649">
          <w:marLeft w:val="274"/>
          <w:marRight w:val="0"/>
          <w:marTop w:val="79"/>
          <w:marBottom w:val="0"/>
          <w:divBdr>
            <w:top w:val="none" w:sz="0" w:space="0" w:color="auto"/>
            <w:left w:val="none" w:sz="0" w:space="0" w:color="auto"/>
            <w:bottom w:val="none" w:sz="0" w:space="0" w:color="auto"/>
            <w:right w:val="none" w:sz="0" w:space="0" w:color="auto"/>
          </w:divBdr>
        </w:div>
      </w:divsChild>
    </w:div>
    <w:div w:id="1794790240">
      <w:bodyDiv w:val="1"/>
      <w:marLeft w:val="0"/>
      <w:marRight w:val="0"/>
      <w:marTop w:val="0"/>
      <w:marBottom w:val="0"/>
      <w:divBdr>
        <w:top w:val="none" w:sz="0" w:space="0" w:color="auto"/>
        <w:left w:val="none" w:sz="0" w:space="0" w:color="auto"/>
        <w:bottom w:val="none" w:sz="0" w:space="0" w:color="auto"/>
        <w:right w:val="none" w:sz="0" w:space="0" w:color="auto"/>
      </w:divBdr>
    </w:div>
    <w:div w:id="1928614260">
      <w:bodyDiv w:val="1"/>
      <w:marLeft w:val="0"/>
      <w:marRight w:val="0"/>
      <w:marTop w:val="0"/>
      <w:marBottom w:val="0"/>
      <w:divBdr>
        <w:top w:val="none" w:sz="0" w:space="0" w:color="auto"/>
        <w:left w:val="none" w:sz="0" w:space="0" w:color="auto"/>
        <w:bottom w:val="none" w:sz="0" w:space="0" w:color="auto"/>
        <w:right w:val="none" w:sz="0" w:space="0" w:color="auto"/>
      </w:divBdr>
      <w:divsChild>
        <w:div w:id="371657639">
          <w:marLeft w:val="547"/>
          <w:marRight w:val="0"/>
          <w:marTop w:val="154"/>
          <w:marBottom w:val="0"/>
          <w:divBdr>
            <w:top w:val="none" w:sz="0" w:space="0" w:color="auto"/>
            <w:left w:val="none" w:sz="0" w:space="0" w:color="auto"/>
            <w:bottom w:val="none" w:sz="0" w:space="0" w:color="auto"/>
            <w:right w:val="none" w:sz="0" w:space="0" w:color="auto"/>
          </w:divBdr>
        </w:div>
        <w:div w:id="1223056780">
          <w:marLeft w:val="547"/>
          <w:marRight w:val="0"/>
          <w:marTop w:val="154"/>
          <w:marBottom w:val="0"/>
          <w:divBdr>
            <w:top w:val="none" w:sz="0" w:space="0" w:color="auto"/>
            <w:left w:val="none" w:sz="0" w:space="0" w:color="auto"/>
            <w:bottom w:val="none" w:sz="0" w:space="0" w:color="auto"/>
            <w:right w:val="none" w:sz="0" w:space="0" w:color="auto"/>
          </w:divBdr>
        </w:div>
      </w:divsChild>
    </w:div>
    <w:div w:id="1944998372">
      <w:bodyDiv w:val="1"/>
      <w:marLeft w:val="0"/>
      <w:marRight w:val="0"/>
      <w:marTop w:val="0"/>
      <w:marBottom w:val="0"/>
      <w:divBdr>
        <w:top w:val="none" w:sz="0" w:space="0" w:color="auto"/>
        <w:left w:val="none" w:sz="0" w:space="0" w:color="auto"/>
        <w:bottom w:val="none" w:sz="0" w:space="0" w:color="auto"/>
        <w:right w:val="none" w:sz="0" w:space="0" w:color="auto"/>
      </w:divBdr>
      <w:divsChild>
        <w:div w:id="1879974562">
          <w:marLeft w:val="360"/>
          <w:marRight w:val="0"/>
          <w:marTop w:val="79"/>
          <w:marBottom w:val="0"/>
          <w:divBdr>
            <w:top w:val="none" w:sz="0" w:space="0" w:color="auto"/>
            <w:left w:val="none" w:sz="0" w:space="0" w:color="auto"/>
            <w:bottom w:val="none" w:sz="0" w:space="0" w:color="auto"/>
            <w:right w:val="none" w:sz="0" w:space="0" w:color="auto"/>
          </w:divBdr>
        </w:div>
        <w:div w:id="1903784482">
          <w:marLeft w:val="360"/>
          <w:marRight w:val="0"/>
          <w:marTop w:val="79"/>
          <w:marBottom w:val="0"/>
          <w:divBdr>
            <w:top w:val="none" w:sz="0" w:space="0" w:color="auto"/>
            <w:left w:val="none" w:sz="0" w:space="0" w:color="auto"/>
            <w:bottom w:val="none" w:sz="0" w:space="0" w:color="auto"/>
            <w:right w:val="none" w:sz="0" w:space="0" w:color="auto"/>
          </w:divBdr>
        </w:div>
        <w:div w:id="894241230">
          <w:marLeft w:val="360"/>
          <w:marRight w:val="0"/>
          <w:marTop w:val="79"/>
          <w:marBottom w:val="0"/>
          <w:divBdr>
            <w:top w:val="none" w:sz="0" w:space="0" w:color="auto"/>
            <w:left w:val="none" w:sz="0" w:space="0" w:color="auto"/>
            <w:bottom w:val="none" w:sz="0" w:space="0" w:color="auto"/>
            <w:right w:val="none" w:sz="0" w:space="0" w:color="auto"/>
          </w:divBdr>
        </w:div>
        <w:div w:id="990215575">
          <w:marLeft w:val="360"/>
          <w:marRight w:val="0"/>
          <w:marTop w:val="79"/>
          <w:marBottom w:val="0"/>
          <w:divBdr>
            <w:top w:val="none" w:sz="0" w:space="0" w:color="auto"/>
            <w:left w:val="none" w:sz="0" w:space="0" w:color="auto"/>
            <w:bottom w:val="none" w:sz="0" w:space="0" w:color="auto"/>
            <w:right w:val="none" w:sz="0" w:space="0" w:color="auto"/>
          </w:divBdr>
        </w:div>
        <w:div w:id="50691731">
          <w:marLeft w:val="360"/>
          <w:marRight w:val="0"/>
          <w:marTop w:val="79"/>
          <w:marBottom w:val="0"/>
          <w:divBdr>
            <w:top w:val="none" w:sz="0" w:space="0" w:color="auto"/>
            <w:left w:val="none" w:sz="0" w:space="0" w:color="auto"/>
            <w:bottom w:val="none" w:sz="0" w:space="0" w:color="auto"/>
            <w:right w:val="none" w:sz="0" w:space="0" w:color="auto"/>
          </w:divBdr>
        </w:div>
      </w:divsChild>
    </w:div>
    <w:div w:id="1970746606">
      <w:bodyDiv w:val="1"/>
      <w:marLeft w:val="0"/>
      <w:marRight w:val="0"/>
      <w:marTop w:val="0"/>
      <w:marBottom w:val="0"/>
      <w:divBdr>
        <w:top w:val="none" w:sz="0" w:space="0" w:color="auto"/>
        <w:left w:val="none" w:sz="0" w:space="0" w:color="auto"/>
        <w:bottom w:val="none" w:sz="0" w:space="0" w:color="auto"/>
        <w:right w:val="none" w:sz="0" w:space="0" w:color="auto"/>
      </w:divBdr>
    </w:div>
    <w:div w:id="2101246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order to be of use, intelligence must be properly evaluated and its provenance assessed. The emphasis must be on integrity in the use of intelligence. Evaluation of ‘raw information’ is known as the 3x5x2 System.</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34F7AE-E525-47C7-98E2-6374CC3AB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3081</Words>
  <Characters>17565</Characters>
  <Application>Microsoft Office Word</Application>
  <DocSecurity>4</DocSecurity>
  <Lines>146</Lines>
  <Paragraphs>41</Paragraphs>
  <ScaleCrop>false</ScaleCrop>
  <HeadingPairs>
    <vt:vector size="2" baseType="variant">
      <vt:variant>
        <vt:lpstr>Title</vt:lpstr>
      </vt:variant>
      <vt:variant>
        <vt:i4>1</vt:i4>
      </vt:variant>
    </vt:vector>
  </HeadingPairs>
  <TitlesOfParts>
    <vt:vector size="1" baseType="lpstr">
      <vt:lpstr>THE 3X5X2 INTELLIGENCE SYSTEM</vt:lpstr>
    </vt:vector>
  </TitlesOfParts>
  <Company/>
  <LinksUpToDate>false</LinksUpToDate>
  <CharactersWithSpaces>20605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3X5X2 INTELLIGENCE SYSTEM</dc:title>
  <dc:subject>INFORMATION AND INTELLIGENCE LESSON – IPLAU 2019</dc:subject>
  <dc:creator>Payne,Mark swp5122</dc:creator>
  <cp:keywords/>
  <dc:description/>
  <cp:lastModifiedBy>Jones,Sarah swp5354</cp:lastModifiedBy>
  <cp:revision>2</cp:revision>
  <dcterms:created xsi:type="dcterms:W3CDTF">2019-02-20T14:18:00Z</dcterms:created>
  <dcterms:modified xsi:type="dcterms:W3CDTF">2019-02-20T14:18:00Z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cca13aa1-cd96-44b6-9731-55cc241e36d9</vt:lpwstr>
  </property>
  <property fmtid="{D5CDD505-2E9C-101B-9397-08002B2CF9AE}" pid="3" name="Classification">
    <vt:lpwstr>OFFICIAL</vt:lpwstr>
  </property>
  <property fmtid="{D5CDD505-2E9C-101B-9397-08002B2CF9AE}" pid="4" name="Visibility">
    <vt:lpwstr>NOT VISIBLE</vt:lpwstr>
  </property>
</Properties>
</file>