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u w:val="none"/>
        </w:rPr>
      </w:pPr>
      <w:r w:rsidDel="00000000" w:rsidR="00000000" w:rsidRPr="00000000">
        <w:rPr>
          <w:rtl w:val="0"/>
        </w:rPr>
        <w:t xml:space="preserve">Demonstrate how cross-curricular teaching and learning can influence in-depth skills and understanding. Underpin this with reference to relevant research, a detailed lesson plan and an enhanced provision material.</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Before a school designs their curriculum, there are vital steps and concepts they need to consider. Firstly, the four purposes should guide a school’s vision and process of curriculum and assessment guide. The aim of a school’s curriculum is to support their learners to become ambitious, capable learners; enterprising, creative contributors; ethical, informed citizens of Wales and the world; and healthy, confident individuals. These four purposes promote creativity and innovation; critical thinking and problem solving; personal effectiveness; and planning and organising. Secondly, in order for the school to create a vision for their curricular design, they must consider two sections in order to set it up. The first section being ‘designing your curriculum’ and ‘progression and assessment’. In order to promote continuity and progression in learning, while maintaining disciplinary learning, schools must use the curriculum which organises subjects in areas. The areas of learning include expressive arts; health and well-being; humanities; languages, literacy and communication; mathematics and numeracy; and science and technology. Lastly, literacy, numeracy and digital competence are mandatory cross-curricular skills, this is embodied in one of the twelve pedagogical principles, ‘good teaching regularly reinforces the cross curricular skills of literacy, numeracy and digital competency’ (Welsh Government, 2023).</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In order to encourage learners to be motivated in what they are learning, cross-curricular can empower and excite them by linking other subjects. For example, if I were to create a lesson plan based on castles, there are many subjects I could link to, such as history; geography; expressive arts; literacy; numeracy; and digital competence. It is important to incorporate pupils’ voices when planning lessons as it encourages active and effective learning. However, in order to teach successfully, lesson plans must have meaningful links to the curriculum and across the curriculum. According to the Curriculum for Wales - Statements of What Matters Code, section 2.3.1 Humanities state that “enquiry, exploration and investigation inspire curiosity about the world, its past, present and future”. This outlines that during a humanities lesson, by extending the curriculum and including cross-curricular, it can deepen the learners’ understanding of their application in local, national and global contexts (Welsh Government, 2021). During my bridging day experiences, I observed a lesson which involved cross-curricular. A year 2 class’ topic for that half term was ‘fairytales’ and during this lesson, they were given three different ‘challenges’ to complete. Firstly, they were instructed to create a collage made out of old newspapers, to recreate the ‘big, bad wolf’ from Little Red Riding Hood. This task involved expressive arts and by using their imagination and creative skills, the learners could successfully complete this challenge. The second task involved the learners using their digital competence skills and literacy skills. They were instructed to scan numerous QR codes, which were placed around the classroom and each code contained jumbled up letters, each spelling a name from a fairytale. For example, Jack  from ‘’Jack and the Beanstalk’, and ‘Snow White’, etcetera. The last challenge they were given was a numeracy  task, in which each learner had to use cubes to measure the height of Jack’s beanstalk. After observing these challenges, I could clearly identify how effective cross-curricular learning is on learners, as they thoroughly enjoyed the tasks they were given, as I could see from the positive expressions on their faces. Therefore, I will be using cross-curricular tasks when designing my lesson plans. However, I may find it significantly difficult to incorporate cross-curricular into my lessons for a number of reasons. For example, it may be difficult as the curriculum for Wales is new for most teachers, therefore they may be weary of the new curriculum design. Budget, limited resources and the amount of staff in a classroom are also needed to be considered when I use cross-curriculum in my lessons.</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According to Trevor Kerry (2015), cross-curricular teaching in primary schools help teachers plan a more imaginative, integrated curriculum by presenting in accessible language a rationale and framework for teachers across the subjects. The literacy, numeracy and digital competence framework within the Curriculum for Wales is designed to ensure that learners across the primary school age range develop essential skills in these key areas. For example, key stage 1 learners develop their literacy skills which include reading, writing, speaking and listening skills. In order to fully develop these specific skills, teachers use a range of activities, texts and resources which are based around individual learner needs. For example, using a range of materials such as play dough; pipe cleaners; wool; paint; chalk; sand; shaving cream; and lollypop sticks. Numeracy refers to the ability to understand and use mathematical concepts effectively. Teachers use resources such as cubes; ten frames; number shapes; bead strings; straws; and labelled number lines within their numeracy lessons. These basic key stage 1 numeracy skills are vital for learners in order to develop more complex mathematical concepts, problem-solving strategies and to develop fluency and reasoning. Digital competence involves the skills and understanding needed to use technology effectively and responsibly. During key stage 1, learners are taught the basics of digital devices, such as using QR codes, navigating software interfaces and accessing information online safely.</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Teaching and cross-curricular learning presents both opportunities and challenges for learners, and I think it is important to thoroughly explore both aspects. Firstly, cross-curricular learning encourages authentic learning and experiences, meaning learners can engage in real-world experiences, such as going on trips to the beach, a castle or a museum. At key stage 1, learners are at a very young age, and with the development of new technologies, some children may not have had the real life experience of visiting such places. By learning using different subject areas, learners can create meaningful and memorable learning experiences and adventures. Secondly, cross-curricular learning provides opportunities for pupils to develop a number of different skills. For example, critical-thinking, problem solving, communication, imagination and it can further develop their holistic development skills, such as their physical, emotional, intellectual and cognitive development. Relevance and engagement is another opportunity that cross-curricular learning can offer. By including various subjects into one lesson can enhance relevance and engagement for learners. By listening to the pupils’ interests and using real-life contexts, teachers are able to motivate their learners in order for them to deepen their understanding of the lesson. ‘Twinkl’ is a fantastic teaching and learning online resource which has been recommended by many educators. This website offers primary and secondary resources, including numerous powerpoints, lesson plans, phonics and handwriting schemes, and homework sheets. All of which are available from Early Years Foundation Stage to GCSE and teaching resources. Creators of ‘Twinkl’ have outlined their view of how cross-curricular can benefit students. For example, cross-curricular learning allows for more interconnected lessons that capture students’ imagination. It also enables them to identify patterns of information between subjects that will help to enforce key knowledge. They also state that making sure the links between lessons are natural and not forced is key to a successful cross-curricular learning strategy (Twinkl, no date).</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There are also numerous challenges that can be faced when considering cross-curricular in learning. For example, teachers need to ensure that their lessons align with the curriculum standards and learning objectives across different subjects. If these are not considered, the learners will not be taught relevant content and skills that are needed to be taught. Secondly, timing issues could be a potential challenge as cramming multiple subjects into one lesson can cause time constraints. With the development of the new curriculum for Wales, teachers may find that their planning for lessons are taking longer to plan, particularly if they have been teaching for many years, as the new curriculum is significantly different to the old one. Finally, using cross-curricular learning may require access to a number of resources, such as different materials and technologies. These resources may be expensive, specifically digital devices and resources. After evaluating these opportunities and challenges of implementing cross-curricular learning, I will certainly consider how I can overcome these challenges when I start my BA1 placement.</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I also think it is important to mention the work of some theorists that have influenced the development of the Literacy, Numeracy and Digital Competence Framework. Firstly, Jean Piaget (1937) developed a theory of cognitive development, which emphasised the importance of active learning and hands-on experiences in children’s intellectual growth. His work has influenced teaching and learning with opportunities to build on their understanding of literacy, numeracy and digital competence. Secondly, Lev Vygotsky’s (1962) concept of the ‘Zone of Proximal Development’ influenced the importance of scaffolding and support from more knowledgeable others. The Literacy, Numeracy and Digital Competence Framework may incorporate his ideas by encouraging the development of learners as they develop literacy, numeracy and digital competence.</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In order to deepen my understanding of cross-curricular teaching and learning, I have created a lesson plan for a year 2 class, which focuses on humanities, literacy, expressive arts and digital competence. Using the theme of ‘castles’, pupils are firstly asked to create a mindmap with ‘things you’d find in a castle’ as the mind map title. They will then be instructed to scan 10 different QR codes which will be placed around the classroom, all containing a word or sentence. Once they have scanned the first one, they must then write the word or sentence on their mind map. Once they have completed this task, learners will then be asked to draw a picture of a castle next to their mind map, ensuring they include labels of what is on or inside their castle. This task involves cross-curricular and areas of learning, and promotes each learner to be ambitious, capable learners, as it encourages aspects such as critical-thinking and creativity.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Overall, I have found that the literacy, numeracy and digital competence framework within the Curriculum for Wales are significantly important for influencing teaching for many reasons. Firstly, the LNDCF allows for lessons to be taught in a completely different way. Literacy, numeracy and digital competence can now be taught in one lesson, rather than being taught as separate subjects. This can be considered as a huge time saver. The Literacy, Numeracy and Digital Competence Framework also encourages pupils’ holistic development, such as cognitive, intellectual, creativity, critical-thinking and communication skills, which are all essential for personal growth. We could also consider that the Literacy, Numeracy and Digital Competence Framework is not only a framework which benefits learners, but also the educators. Teachers are now able to have a better understanding of these vital skills and it allows for them to teach more effectively across different subjects. When I start my year 1 placement I will ensure to use cross-curricular when planning my lessons, as it has clearly been proven effective. I believe that I have deepened my understanding of the Literacy, Numeracy and Digital Competence Framework and the importance of using this framework, along with other Areas of Learning, and I am confident that I can use these frameworks in my teaching.</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References</w:t>
      </w:r>
    </w:p>
    <w:p w:rsidR="00000000" w:rsidDel="00000000" w:rsidP="00000000" w:rsidRDefault="00000000" w:rsidRPr="00000000" w14:paraId="00000031">
      <w:pPr>
        <w:rPr/>
      </w:pPr>
      <w:r w:rsidDel="00000000" w:rsidR="00000000" w:rsidRPr="00000000">
        <w:rPr>
          <w:i w:val="1"/>
          <w:rtl w:val="0"/>
        </w:rPr>
        <w:t xml:space="preserve">‘Cross-Curricular Teaching in the Primary School - Planning and Facilitating Imaginative Lessons’ </w:t>
      </w:r>
      <w:r w:rsidDel="00000000" w:rsidR="00000000" w:rsidRPr="00000000">
        <w:rPr>
          <w:rtl w:val="0"/>
        </w:rPr>
        <w:t xml:space="preserve">second edition (2015) by Routledge, Oxon. Edited by Trevor Kerry.</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Piaget, J. (1937) </w:t>
      </w:r>
      <w:r w:rsidDel="00000000" w:rsidR="00000000" w:rsidRPr="00000000">
        <w:rPr>
          <w:i w:val="1"/>
          <w:rtl w:val="0"/>
        </w:rPr>
        <w:t xml:space="preserve">‘The Construction of Reality in the Child’</w:t>
      </w:r>
      <w:r w:rsidDel="00000000" w:rsidR="00000000" w:rsidRPr="00000000">
        <w:rPr>
          <w:rtl w:val="0"/>
        </w:rPr>
        <w:t xml:space="preserve">. Routledge.</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Seaton, J. (no date) </w:t>
      </w:r>
      <w:r w:rsidDel="00000000" w:rsidR="00000000" w:rsidRPr="00000000">
        <w:rPr>
          <w:i w:val="1"/>
          <w:rtl w:val="0"/>
        </w:rPr>
        <w:t xml:space="preserve">‘Twinkl’</w:t>
      </w:r>
      <w:r w:rsidDel="00000000" w:rsidR="00000000" w:rsidRPr="00000000">
        <w:rPr>
          <w:rtl w:val="0"/>
        </w:rPr>
        <w:t xml:space="preserve"> accessed on 10th April 2024, available at </w:t>
      </w:r>
      <w:hyperlink r:id="rId7">
        <w:r w:rsidDel="00000000" w:rsidR="00000000" w:rsidRPr="00000000">
          <w:rPr>
            <w:color w:val="1155cc"/>
            <w:u w:val="single"/>
            <w:rtl w:val="0"/>
          </w:rPr>
          <w:t xml:space="preserve">https://www.twinkl.co.uk/teaching-wiki/cross-curricular</w:t>
        </w:r>
      </w:hyperlink>
      <w:r w:rsidDel="00000000" w:rsidR="00000000" w:rsidRPr="00000000">
        <w:rPr>
          <w:rtl w:val="0"/>
        </w:rPr>
        <w:t xml:space="preserve">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Vygotsky, L. (1962) </w:t>
      </w:r>
      <w:r w:rsidDel="00000000" w:rsidR="00000000" w:rsidRPr="00000000">
        <w:rPr>
          <w:i w:val="1"/>
          <w:rtl w:val="0"/>
        </w:rPr>
        <w:t xml:space="preserve">‘Thought and Language’</w:t>
      </w:r>
      <w:r w:rsidDel="00000000" w:rsidR="00000000" w:rsidRPr="00000000">
        <w:rPr>
          <w:rtl w:val="0"/>
        </w:rPr>
        <w:t xml:space="preserve">. E. Hanfmann and G. Vakar, MIT Press.</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Welsh Government (2023) </w:t>
      </w:r>
      <w:r w:rsidDel="00000000" w:rsidR="00000000" w:rsidRPr="00000000">
        <w:rPr>
          <w:i w:val="1"/>
          <w:rtl w:val="0"/>
        </w:rPr>
        <w:t xml:space="preserve">‘Curriculum for Wales - Statements of What Matters Codes’. </w:t>
      </w:r>
      <w:r w:rsidDel="00000000" w:rsidR="00000000" w:rsidRPr="00000000">
        <w:rPr>
          <w:rtl w:val="0"/>
        </w:rPr>
        <w:t xml:space="preserve">Accessed on 10th April 2024, available at </w:t>
      </w:r>
      <w:hyperlink r:id="rId8">
        <w:r w:rsidDel="00000000" w:rsidR="00000000" w:rsidRPr="00000000">
          <w:rPr>
            <w:color w:val="1155cc"/>
            <w:u w:val="single"/>
            <w:rtl w:val="0"/>
          </w:rPr>
          <w:t xml:space="preserve">https://www.gov.wales/sites/default/files/publications/2021-11/curriculum-for-wales-statements-of-what-matters-code.pdf</w:t>
        </w:r>
      </w:hyperlink>
      <w:r w:rsidDel="00000000" w:rsidR="00000000" w:rsidRPr="00000000">
        <w:rPr>
          <w:rtl w:val="0"/>
        </w:rPr>
        <w:t xml:space="preserve">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Wlesh Government (2023) </w:t>
      </w:r>
      <w:r w:rsidDel="00000000" w:rsidR="00000000" w:rsidRPr="00000000">
        <w:rPr>
          <w:i w:val="1"/>
          <w:rtl w:val="0"/>
        </w:rPr>
        <w:t xml:space="preserve">‘Navigating the curriculum for Wales Framework’</w:t>
      </w:r>
      <w:r w:rsidDel="00000000" w:rsidR="00000000" w:rsidRPr="00000000">
        <w:rPr>
          <w:rtl w:val="0"/>
        </w:rPr>
        <w:t xml:space="preserve"> - HWB. Accessed on 10th April 2024, available at </w:t>
      </w:r>
      <w:hyperlink r:id="rId9">
        <w:r w:rsidDel="00000000" w:rsidR="00000000" w:rsidRPr="00000000">
          <w:rPr>
            <w:color w:val="1155cc"/>
            <w:u w:val="single"/>
            <w:rtl w:val="0"/>
          </w:rPr>
          <w:t xml:space="preserve">https://hwb.gov.wales/api/storage/77281585-adea-46af-ae29-0c9d5ee13410/Navigating%20the%20Curriculum%20for%20Wales%20framework.pdf</w:t>
        </w:r>
      </w:hyperlink>
      <w:r w:rsidDel="00000000" w:rsidR="00000000" w:rsidRPr="00000000">
        <w:rPr>
          <w:rtl w:val="0"/>
        </w:rPr>
        <w:t xml:space="preserve"> </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Appendix</w:t>
      </w:r>
    </w:p>
    <w:p w:rsidR="00000000" w:rsidDel="00000000" w:rsidP="00000000" w:rsidRDefault="00000000" w:rsidRPr="00000000" w14:paraId="0000003F">
      <w:pPr>
        <w:rPr/>
      </w:pPr>
      <w:r w:rsidDel="00000000" w:rsidR="00000000" w:rsidRPr="00000000">
        <w:rPr>
          <w:rtl w:val="0"/>
        </w:rPr>
        <w:t xml:space="preserve">Lesson plan</w:t>
      </w:r>
    </w:p>
    <w:p w:rsidR="00000000" w:rsidDel="00000000" w:rsidP="00000000" w:rsidRDefault="00000000" w:rsidRPr="00000000" w14:paraId="00000040">
      <w:pPr>
        <w:rPr/>
      </w:pPr>
      <w:r w:rsidDel="00000000" w:rsidR="00000000" w:rsidRPr="00000000">
        <w:rPr/>
        <w:drawing>
          <wp:inline distB="114300" distT="114300" distL="114300" distR="114300">
            <wp:extent cx="5943600" cy="3657600"/>
            <wp:effectExtent b="0" l="0" r="0" t="0"/>
            <wp:docPr id="2"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943600" cy="365760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1.png"/><Relationship Id="rId9" Type="http://schemas.openxmlformats.org/officeDocument/2006/relationships/hyperlink" Target="https://hwb.gov.wales/api/storage/77281585-adea-46af-ae29-0c9d5ee13410/Navigating%20the%20Curriculum%20for%20Wales%20framework.pdf"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twinkl.co.uk/teaching-wiki/cross-curricular" TargetMode="External"/><Relationship Id="rId8" Type="http://schemas.openxmlformats.org/officeDocument/2006/relationships/hyperlink" Target="https://www.gov.wales/sites/default/files/publications/2021-11/curriculum-for-wales-statements-of-what-matters-co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2YRC+yb7JkGabhUOglIkDMhKDA==">CgMxLjA4AHIhMTNveGlCSzRZSmdIZDFsTElWSk1aTmxkb0c1ZFZuV3Rz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