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F7C" w:rsidRPr="00A70F7C" w:rsidRDefault="00F919EA" w:rsidP="00A70F7C">
      <w:pPr>
        <w:ind w:left="1440" w:hanging="720"/>
        <w:rPr>
          <w:rFonts w:ascii="Arial" w:hAnsi="Arial" w:cs="Arial"/>
          <w:sz w:val="24"/>
          <w:szCs w:val="24"/>
        </w:rPr>
      </w:pPr>
      <w:r w:rsidRPr="00013D03">
        <w:rPr>
          <w:rFonts w:ascii="Arial" w:hAnsi="Arial" w:cs="Arial"/>
          <w:sz w:val="24"/>
          <w:szCs w:val="24"/>
        </w:rPr>
        <w:t xml:space="preserve">What implications does the ‘hard problem’ of consciousness have for investigating the relation between body and ‘mind’? </w:t>
      </w:r>
    </w:p>
    <w:p w:rsidR="00A70F7C" w:rsidRPr="00586E06" w:rsidRDefault="00A70F7C" w:rsidP="00F919EA">
      <w:pPr>
        <w:rPr>
          <w:rFonts w:ascii="Arial" w:hAnsi="Arial" w:cs="Arial"/>
        </w:rPr>
      </w:pPr>
    </w:p>
    <w:p w:rsidR="00F919EA" w:rsidRPr="00B73200" w:rsidRDefault="004B40A2" w:rsidP="00F919EA">
      <w:pPr>
        <w:rPr>
          <w:rFonts w:ascii="Arial" w:hAnsi="Arial" w:cs="Arial"/>
          <w:sz w:val="22"/>
          <w:szCs w:val="22"/>
        </w:rPr>
      </w:pPr>
      <w:r w:rsidRPr="00586E06">
        <w:rPr>
          <w:rFonts w:ascii="Arial" w:hAnsi="Arial" w:cs="Arial"/>
          <w:sz w:val="22"/>
          <w:szCs w:val="22"/>
        </w:rPr>
        <w:tab/>
        <w:t xml:space="preserve">In modern times the philosophy of mind is characterised by a departure from Cartesian dualism, and a movement towards physicalism. In the enterprise of finding clarity in the meaning of terms referential to the mind, various problems present themselves with our cultural and linguistic presuppositions. For instance, we recognize personhood in pets, and apply moral consideration to them on the basis of their capacity to </w:t>
      </w:r>
      <w:r w:rsidR="001C64C4">
        <w:rPr>
          <w:rFonts w:ascii="Arial" w:hAnsi="Arial" w:cs="Arial"/>
          <w:sz w:val="22"/>
          <w:szCs w:val="22"/>
        </w:rPr>
        <w:t>feel</w:t>
      </w:r>
      <w:r w:rsidR="003600D2" w:rsidRPr="00586E06">
        <w:rPr>
          <w:rFonts w:ascii="Arial" w:hAnsi="Arial" w:cs="Arial"/>
          <w:sz w:val="22"/>
          <w:szCs w:val="22"/>
        </w:rPr>
        <w:t xml:space="preserve">. This implies that qualia (subjective experiences) are present in animals, </w:t>
      </w:r>
      <w:r w:rsidRPr="00586E06">
        <w:rPr>
          <w:rFonts w:ascii="Arial" w:hAnsi="Arial" w:cs="Arial"/>
          <w:sz w:val="22"/>
          <w:szCs w:val="22"/>
        </w:rPr>
        <w:t xml:space="preserve">but it isn’t obvious what reason there is </w:t>
      </w:r>
      <w:r w:rsidR="003600D2" w:rsidRPr="00586E06">
        <w:rPr>
          <w:rFonts w:ascii="Arial" w:hAnsi="Arial" w:cs="Arial"/>
          <w:sz w:val="22"/>
          <w:szCs w:val="22"/>
        </w:rPr>
        <w:t xml:space="preserve">to believe in other minds. Indeed, anthropocentric notions of </w:t>
      </w:r>
      <w:r w:rsidR="001C64C4">
        <w:rPr>
          <w:rFonts w:ascii="Arial" w:hAnsi="Arial" w:cs="Arial"/>
          <w:sz w:val="22"/>
          <w:szCs w:val="22"/>
        </w:rPr>
        <w:t xml:space="preserve">intrinsic </w:t>
      </w:r>
      <w:r w:rsidR="003600D2" w:rsidRPr="00586E06">
        <w:rPr>
          <w:rFonts w:ascii="Arial" w:hAnsi="Arial" w:cs="Arial"/>
          <w:sz w:val="22"/>
          <w:szCs w:val="22"/>
        </w:rPr>
        <w:t>value exclude animals. Problems like that of other minds are then answered in a variety of ways wherein the difference hinges upon the chosen analytic criterion of mental terms. Dualism</w:t>
      </w:r>
      <w:r w:rsidRPr="00586E06">
        <w:rPr>
          <w:rFonts w:ascii="Arial" w:hAnsi="Arial" w:cs="Arial"/>
          <w:sz w:val="22"/>
          <w:szCs w:val="22"/>
        </w:rPr>
        <w:t xml:space="preserve"> asserts the existence of a metaphysical substance to which </w:t>
      </w:r>
      <w:r w:rsidR="003600D2" w:rsidRPr="00586E06">
        <w:rPr>
          <w:rFonts w:ascii="Arial" w:hAnsi="Arial" w:cs="Arial"/>
          <w:sz w:val="22"/>
          <w:szCs w:val="22"/>
        </w:rPr>
        <w:t xml:space="preserve">these </w:t>
      </w:r>
      <w:r w:rsidR="008E4F3F" w:rsidRPr="00586E06">
        <w:rPr>
          <w:rFonts w:ascii="Arial" w:hAnsi="Arial" w:cs="Arial"/>
          <w:sz w:val="22"/>
          <w:szCs w:val="22"/>
        </w:rPr>
        <w:t xml:space="preserve">terms are attributed. In this way a religious foundation is placed under the distinction between mind and body. A contemporary of Galileo, who was persecuted by the inquisition for his contributions to science, Descartes lived in a time where speaking out of turn could </w:t>
      </w:r>
      <w:r w:rsidR="001C64C4">
        <w:rPr>
          <w:rFonts w:ascii="Arial" w:hAnsi="Arial" w:cs="Arial"/>
          <w:sz w:val="22"/>
          <w:szCs w:val="22"/>
        </w:rPr>
        <w:t>incur</w:t>
      </w:r>
      <w:r w:rsidR="008E4F3F" w:rsidRPr="00586E06">
        <w:rPr>
          <w:rFonts w:ascii="Arial" w:hAnsi="Arial" w:cs="Arial"/>
          <w:sz w:val="22"/>
          <w:szCs w:val="22"/>
        </w:rPr>
        <w:t xml:space="preserve"> capital punishment. As the discourse proceeds from here throughout the </w:t>
      </w:r>
      <w:r w:rsidR="0049010C">
        <w:rPr>
          <w:rFonts w:ascii="Arial" w:hAnsi="Arial" w:cs="Arial"/>
          <w:sz w:val="22"/>
          <w:szCs w:val="22"/>
        </w:rPr>
        <w:t>*</w:t>
      </w:r>
      <w:r w:rsidR="008E4F3F" w:rsidRPr="00586E06">
        <w:rPr>
          <w:rFonts w:ascii="Arial" w:hAnsi="Arial" w:cs="Arial"/>
          <w:sz w:val="22"/>
          <w:szCs w:val="22"/>
        </w:rPr>
        <w:t>enlightenment and towards the present day, ever more theorists take the opposite stance: physicalism, which reduces all things to the realm of the physical</w:t>
      </w:r>
      <w:r w:rsidR="00586E06" w:rsidRPr="00586E06">
        <w:rPr>
          <w:rFonts w:ascii="Arial" w:hAnsi="Arial" w:cs="Arial"/>
          <w:sz w:val="22"/>
          <w:szCs w:val="22"/>
        </w:rPr>
        <w:t>, or, at least, superven</w:t>
      </w:r>
      <w:r w:rsidR="001C64C4">
        <w:rPr>
          <w:rFonts w:ascii="Arial" w:hAnsi="Arial" w:cs="Arial"/>
          <w:sz w:val="22"/>
          <w:szCs w:val="22"/>
        </w:rPr>
        <w:t>ience</w:t>
      </w:r>
      <w:r w:rsidR="00586E06" w:rsidRPr="00586E06">
        <w:rPr>
          <w:rFonts w:ascii="Arial" w:hAnsi="Arial" w:cs="Arial"/>
          <w:sz w:val="22"/>
          <w:szCs w:val="22"/>
        </w:rPr>
        <w:t xml:space="preserve"> on the physical. This camp developed through behaviourism, identity theory, and functionalism (its latest and most popular incarnation</w:t>
      </w:r>
      <w:r w:rsidR="00586E06">
        <w:rPr>
          <w:rFonts w:ascii="Arial" w:hAnsi="Arial" w:cs="Arial"/>
          <w:sz w:val="22"/>
          <w:szCs w:val="22"/>
        </w:rPr>
        <w:t xml:space="preserve">, </w:t>
      </w:r>
      <w:r w:rsidR="00586E06" w:rsidRPr="00B73200">
        <w:rPr>
          <w:rFonts w:ascii="Arial" w:hAnsi="Arial" w:cs="Arial"/>
          <w:sz w:val="22"/>
          <w:szCs w:val="22"/>
        </w:rPr>
        <w:t>interestingly unaffiliated to either physicalism or dualism).</w:t>
      </w:r>
    </w:p>
    <w:p w:rsidR="00AD052A" w:rsidRDefault="00AD052A" w:rsidP="001C64C4">
      <w:pPr>
        <w:rPr>
          <w:rFonts w:ascii="Arial" w:hAnsi="Arial" w:cs="Arial"/>
          <w:sz w:val="22"/>
          <w:szCs w:val="22"/>
        </w:rPr>
      </w:pPr>
    </w:p>
    <w:p w:rsidR="009D62EF" w:rsidRPr="009D62EF" w:rsidRDefault="009D62EF" w:rsidP="009D62EF">
      <w:pPr>
        <w:pStyle w:val="NoSpacing"/>
        <w:rPr>
          <w:rFonts w:ascii="Arial" w:hAnsi="Arial" w:cs="Arial"/>
        </w:rPr>
      </w:pPr>
      <w:r w:rsidRPr="009D62EF">
        <w:rPr>
          <w:rFonts w:ascii="Arial" w:hAnsi="Arial" w:cs="Arial"/>
        </w:rPr>
        <w:t xml:space="preserve">‘Consciousness is what makes the mind-body problem really intractable. Perhaps that is why current discussions of the problem give it little attention or get it obviously wrong. The recent wave of reductionist euphoria has produced several analyses of mental phenomena and mental concepts designed to explain the possibility of some variety of materialism, psychophysical identification, or reduction. But the problems dealt with are those common to this type of reduction and other types, and what makes the mind-body problem unique, and unlike the </w:t>
      </w:r>
      <w:r>
        <w:rPr>
          <w:rFonts w:ascii="Arial" w:hAnsi="Arial" w:cs="Arial"/>
        </w:rPr>
        <w:t>water-H2O problem or</w:t>
      </w:r>
      <w:r w:rsidRPr="009D62EF">
        <w:rPr>
          <w:rFonts w:ascii="Arial" w:hAnsi="Arial" w:cs="Arial"/>
        </w:rPr>
        <w:t xml:space="preserve"> the Turing machine-IBM machine problem or the lightening-electrical discharge problem or the gene-DNA </w:t>
      </w:r>
      <w:proofErr w:type="gramStart"/>
      <w:r w:rsidRPr="009D62EF">
        <w:rPr>
          <w:rFonts w:ascii="Arial" w:hAnsi="Arial" w:cs="Arial"/>
        </w:rPr>
        <w:t>problem,…</w:t>
      </w:r>
      <w:proofErr w:type="gramEnd"/>
      <w:r w:rsidRPr="009D62EF">
        <w:rPr>
          <w:rFonts w:ascii="Arial" w:hAnsi="Arial" w:cs="Arial"/>
        </w:rPr>
        <w:t xml:space="preserve"> is ignored’ (Nagel [1976], 2004, p.648). </w:t>
      </w:r>
    </w:p>
    <w:p w:rsidR="009D62EF" w:rsidRDefault="009D62EF" w:rsidP="001C64C4">
      <w:pPr>
        <w:rPr>
          <w:rFonts w:ascii="Arial" w:hAnsi="Arial" w:cs="Arial"/>
          <w:sz w:val="22"/>
          <w:szCs w:val="22"/>
        </w:rPr>
      </w:pPr>
    </w:p>
    <w:p w:rsidR="00026EFB" w:rsidRDefault="00586E06" w:rsidP="001C64C4">
      <w:pPr>
        <w:rPr>
          <w:rFonts w:ascii="Arial" w:hAnsi="Arial" w:cs="Arial"/>
          <w:sz w:val="22"/>
          <w:szCs w:val="22"/>
        </w:rPr>
      </w:pPr>
      <w:r w:rsidRPr="00B73200">
        <w:rPr>
          <w:rFonts w:ascii="Arial" w:hAnsi="Arial" w:cs="Arial"/>
          <w:sz w:val="22"/>
          <w:szCs w:val="22"/>
        </w:rPr>
        <w:tab/>
      </w:r>
      <w:r w:rsidR="009C2CE1">
        <w:rPr>
          <w:rFonts w:ascii="Arial" w:hAnsi="Arial" w:cs="Arial"/>
          <w:sz w:val="22"/>
          <w:szCs w:val="22"/>
        </w:rPr>
        <w:t xml:space="preserve"> </w:t>
      </w:r>
      <w:r w:rsidR="001C64C4">
        <w:rPr>
          <w:rFonts w:ascii="Arial" w:hAnsi="Arial" w:cs="Arial"/>
          <w:sz w:val="22"/>
          <w:szCs w:val="22"/>
        </w:rPr>
        <w:t>The hard problem of consciousness concerns explaining the presence of qualia</w:t>
      </w:r>
      <w:r w:rsidR="0073165C">
        <w:rPr>
          <w:rFonts w:ascii="Arial" w:hAnsi="Arial" w:cs="Arial"/>
          <w:sz w:val="22"/>
          <w:szCs w:val="22"/>
        </w:rPr>
        <w:t xml:space="preserve">. The explanation given for the phenomenon of experience informs the understanding of the mind/body distinction. </w:t>
      </w:r>
      <w:r w:rsidR="00CF0D30">
        <w:rPr>
          <w:rFonts w:ascii="Arial" w:hAnsi="Arial" w:cs="Arial"/>
          <w:sz w:val="22"/>
          <w:szCs w:val="22"/>
        </w:rPr>
        <w:t xml:space="preserve">There are two main approaches to this. Dualism escapes the hard problem by elevating the mind/body distinction to the level of ontology, but this comes with its own difficulties. </w:t>
      </w:r>
      <w:r w:rsidR="00AD052A">
        <w:rPr>
          <w:rFonts w:ascii="Arial" w:hAnsi="Arial" w:cs="Arial"/>
          <w:sz w:val="22"/>
          <w:szCs w:val="22"/>
        </w:rPr>
        <w:t>Namely, the problem of interaction between distinct ontologi</w:t>
      </w:r>
      <w:r w:rsidR="001A6A9A">
        <w:rPr>
          <w:rFonts w:ascii="Arial" w:hAnsi="Arial" w:cs="Arial"/>
          <w:sz w:val="22"/>
          <w:szCs w:val="22"/>
        </w:rPr>
        <w:t>cal substances</w:t>
      </w:r>
      <w:r w:rsidR="00AD052A">
        <w:rPr>
          <w:rFonts w:ascii="Arial" w:hAnsi="Arial" w:cs="Arial"/>
          <w:sz w:val="22"/>
          <w:szCs w:val="22"/>
        </w:rPr>
        <w:t xml:space="preserve">. Though this can be avoided with parallelism, the belief that the mental and bodily substances </w:t>
      </w:r>
      <w:r w:rsidR="001A6A9A">
        <w:rPr>
          <w:rFonts w:ascii="Arial" w:hAnsi="Arial" w:cs="Arial"/>
          <w:sz w:val="22"/>
          <w:szCs w:val="22"/>
        </w:rPr>
        <w:t>correlate</w:t>
      </w:r>
      <w:r w:rsidR="00AD052A">
        <w:rPr>
          <w:rFonts w:ascii="Arial" w:hAnsi="Arial" w:cs="Arial"/>
          <w:sz w:val="22"/>
          <w:szCs w:val="22"/>
        </w:rPr>
        <w:t xml:space="preserve"> in parallel without interaction, but then the </w:t>
      </w:r>
      <w:r w:rsidR="001A6A9A">
        <w:rPr>
          <w:rFonts w:ascii="Arial" w:hAnsi="Arial" w:cs="Arial"/>
          <w:sz w:val="22"/>
          <w:szCs w:val="22"/>
        </w:rPr>
        <w:t xml:space="preserve">problem becomes how and why </w:t>
      </w:r>
      <w:r w:rsidR="00AD052A">
        <w:rPr>
          <w:rFonts w:ascii="Arial" w:hAnsi="Arial" w:cs="Arial"/>
          <w:sz w:val="22"/>
          <w:szCs w:val="22"/>
        </w:rPr>
        <w:t xml:space="preserve">this is so. The trouble with dualism is that it </w:t>
      </w:r>
      <w:r w:rsidR="0049010C">
        <w:rPr>
          <w:rFonts w:ascii="Arial" w:hAnsi="Arial" w:cs="Arial"/>
          <w:sz w:val="22"/>
          <w:szCs w:val="22"/>
        </w:rPr>
        <w:t xml:space="preserve">cannot be proven/disproven, for no physical measurement could detect a metaphysical entity, and the mind can only be said to detect the metaphysical after it has already been postulated </w:t>
      </w:r>
      <w:r w:rsidR="001A6A9A">
        <w:rPr>
          <w:rFonts w:ascii="Arial" w:hAnsi="Arial" w:cs="Arial"/>
          <w:sz w:val="22"/>
          <w:szCs w:val="22"/>
        </w:rPr>
        <w:t>thusly</w:t>
      </w:r>
      <w:r w:rsidR="0049010C">
        <w:rPr>
          <w:rFonts w:ascii="Arial" w:hAnsi="Arial" w:cs="Arial"/>
          <w:sz w:val="22"/>
          <w:szCs w:val="22"/>
        </w:rPr>
        <w:t>. Gilbert Ryle famously coined the term ‘category mistake’ in his attack of Cartesian dualism</w:t>
      </w:r>
      <w:r w:rsidR="009D62EF">
        <w:rPr>
          <w:rFonts w:ascii="Arial" w:hAnsi="Arial" w:cs="Arial"/>
          <w:sz w:val="22"/>
          <w:szCs w:val="22"/>
        </w:rPr>
        <w:t xml:space="preserve"> (The concept of mind, Descartes’ myth)</w:t>
      </w:r>
      <w:r w:rsidR="0049010C">
        <w:rPr>
          <w:rFonts w:ascii="Arial" w:hAnsi="Arial" w:cs="Arial"/>
          <w:sz w:val="22"/>
          <w:szCs w:val="22"/>
        </w:rPr>
        <w:t xml:space="preserve">. </w:t>
      </w:r>
      <w:r w:rsidR="001A6A9A">
        <w:rPr>
          <w:rFonts w:ascii="Arial" w:hAnsi="Arial" w:cs="Arial"/>
          <w:sz w:val="22"/>
          <w:szCs w:val="22"/>
        </w:rPr>
        <w:t xml:space="preserve">The idea being that the physical system of the body and the phenomenon of experience are just different aspects of being, equally placed as subcategories, and to speak of the mind as a thing in its own right, on the level of abstraction where being itself it placed, is to erroneously place it in the category to which it is subordinate. Dualism can be further denounced by invoking Occam’s razor, by saying that the constant justification of dualist claims by reference to other dualist claims requires an unnecessary entity in the theory </w:t>
      </w:r>
      <w:r w:rsidR="009021D4">
        <w:rPr>
          <w:rFonts w:ascii="Arial" w:hAnsi="Arial" w:cs="Arial"/>
          <w:sz w:val="22"/>
          <w:szCs w:val="22"/>
        </w:rPr>
        <w:t xml:space="preserve">which makes it less reliable. </w:t>
      </w:r>
      <w:r w:rsidR="0049010C">
        <w:rPr>
          <w:rFonts w:ascii="Arial" w:hAnsi="Arial" w:cs="Arial"/>
          <w:sz w:val="22"/>
          <w:szCs w:val="22"/>
        </w:rPr>
        <w:t>In combination, logical positivism</w:t>
      </w:r>
      <w:r w:rsidR="009D62EF">
        <w:rPr>
          <w:rFonts w:ascii="Arial" w:hAnsi="Arial" w:cs="Arial"/>
          <w:sz w:val="22"/>
          <w:szCs w:val="22"/>
        </w:rPr>
        <w:t xml:space="preserve"> (that only what is verified is meaningful)</w:t>
      </w:r>
      <w:bookmarkStart w:id="0" w:name="_GoBack"/>
      <w:bookmarkEnd w:id="0"/>
      <w:r w:rsidR="0049010C">
        <w:rPr>
          <w:rFonts w:ascii="Arial" w:hAnsi="Arial" w:cs="Arial"/>
          <w:sz w:val="22"/>
          <w:szCs w:val="22"/>
        </w:rPr>
        <w:t xml:space="preserve">, Ryle’s category mistake, and the principle of Occam’s razor provide a strong case against dualism as the best explanation. </w:t>
      </w:r>
      <w:r w:rsidR="00CF0D30">
        <w:rPr>
          <w:rFonts w:ascii="Arial" w:hAnsi="Arial" w:cs="Arial"/>
          <w:sz w:val="22"/>
          <w:szCs w:val="22"/>
        </w:rPr>
        <w:t>Physicalism tak</w:t>
      </w:r>
      <w:r w:rsidR="00A70F7C">
        <w:rPr>
          <w:rFonts w:ascii="Arial" w:hAnsi="Arial" w:cs="Arial"/>
          <w:sz w:val="22"/>
          <w:szCs w:val="22"/>
        </w:rPr>
        <w:t>es the reductive stance, but falters when required to explain how biomechanical automation gives rise to the phenomena of consciousness.</w:t>
      </w:r>
      <w:r w:rsidR="0049010C">
        <w:rPr>
          <w:rFonts w:ascii="Arial" w:hAnsi="Arial" w:cs="Arial"/>
          <w:sz w:val="22"/>
          <w:szCs w:val="22"/>
        </w:rPr>
        <w:t xml:space="preserve"> </w:t>
      </w:r>
      <w:r w:rsidR="009021D4">
        <w:rPr>
          <w:rFonts w:ascii="Arial" w:hAnsi="Arial" w:cs="Arial"/>
          <w:sz w:val="22"/>
          <w:szCs w:val="22"/>
        </w:rPr>
        <w:t xml:space="preserve">The </w:t>
      </w:r>
      <w:r w:rsidR="0049010C">
        <w:rPr>
          <w:rFonts w:ascii="Arial" w:hAnsi="Arial" w:cs="Arial"/>
          <w:sz w:val="22"/>
          <w:szCs w:val="22"/>
        </w:rPr>
        <w:t xml:space="preserve">tide here moves against the </w:t>
      </w:r>
      <w:r w:rsidR="0049010C">
        <w:rPr>
          <w:rFonts w:ascii="Arial" w:hAnsi="Arial" w:cs="Arial"/>
          <w:sz w:val="22"/>
          <w:szCs w:val="22"/>
        </w:rPr>
        <w:lastRenderedPageBreak/>
        <w:t>mind/body distinction, but there are certain dualist arguments that I believe to be valid, but with unsound conclusion.</w:t>
      </w:r>
    </w:p>
    <w:p w:rsidR="009021D4" w:rsidRDefault="009021D4" w:rsidP="001C64C4">
      <w:pPr>
        <w:rPr>
          <w:rFonts w:ascii="Arial" w:hAnsi="Arial" w:cs="Arial"/>
          <w:sz w:val="22"/>
          <w:szCs w:val="22"/>
        </w:rPr>
      </w:pPr>
    </w:p>
    <w:p w:rsidR="00993107" w:rsidRDefault="00C16127" w:rsidP="008633F9">
      <w:pPr>
        <w:ind w:firstLine="720"/>
        <w:rPr>
          <w:rFonts w:ascii="Arial" w:hAnsi="Arial" w:cs="Arial"/>
          <w:sz w:val="22"/>
          <w:szCs w:val="22"/>
        </w:rPr>
      </w:pPr>
      <w:r>
        <w:rPr>
          <w:rFonts w:ascii="Arial" w:hAnsi="Arial" w:cs="Arial"/>
          <w:sz w:val="22"/>
          <w:szCs w:val="22"/>
        </w:rPr>
        <w:t xml:space="preserve">To summarise an argument dating back to Descartes, that one can imagine looking in the mirror and seeing only an empty room demonstrates the distinction between the mind and body. Essentially, the mind’s independent conceptualisation of itself is taken, with the premise that an embodied consciousness would not be able to conceptualise this distinction, as proof of the soul. Again this only works if the metaphysical conclusion is assumed in the premises. Otherwise the fact that one can imagine being disembodied only shows that embodied consciousness can conceptualise the independent mind afterall. </w:t>
      </w:r>
      <w:r w:rsidR="009021D4">
        <w:rPr>
          <w:rFonts w:ascii="Arial" w:hAnsi="Arial" w:cs="Arial"/>
          <w:sz w:val="22"/>
          <w:szCs w:val="22"/>
        </w:rPr>
        <w:t>Though it would seem Ryle was correct to think of mental terminology as a propagator of Descartes’</w:t>
      </w:r>
      <w:r w:rsidR="008633F9">
        <w:rPr>
          <w:rFonts w:ascii="Arial" w:hAnsi="Arial" w:cs="Arial"/>
          <w:sz w:val="22"/>
          <w:szCs w:val="22"/>
        </w:rPr>
        <w:t xml:space="preserve"> alleged category mistake, having rejected dualism already, the same argument can be adjusted to function on a different level of abstraction in line with Ryle’s perspective.</w:t>
      </w:r>
      <w:r w:rsidR="0049010C">
        <w:rPr>
          <w:rFonts w:ascii="Arial" w:hAnsi="Arial" w:cs="Arial"/>
          <w:sz w:val="22"/>
          <w:szCs w:val="22"/>
        </w:rPr>
        <w:tab/>
        <w:t>That I can imagine myself without a body</w:t>
      </w:r>
      <w:r w:rsidR="008633F9">
        <w:rPr>
          <w:rFonts w:ascii="Arial" w:hAnsi="Arial" w:cs="Arial"/>
          <w:sz w:val="22"/>
          <w:szCs w:val="22"/>
        </w:rPr>
        <w:t xml:space="preserve"> shows that, at least insofar as this particular thought exists in my mind, shows that, somehow, a distinction has been made.</w:t>
      </w:r>
    </w:p>
    <w:p w:rsidR="00993107" w:rsidRDefault="00993107" w:rsidP="00AD052A">
      <w:pPr>
        <w:rPr>
          <w:rFonts w:ascii="Arial" w:hAnsi="Arial" w:cs="Arial"/>
          <w:sz w:val="22"/>
          <w:szCs w:val="22"/>
        </w:rPr>
      </w:pPr>
    </w:p>
    <w:p w:rsidR="00E55162" w:rsidRDefault="00993107" w:rsidP="00AD052A">
      <w:pPr>
        <w:rPr>
          <w:rFonts w:ascii="Arial" w:hAnsi="Arial" w:cs="Arial"/>
          <w:sz w:val="22"/>
          <w:szCs w:val="22"/>
        </w:rPr>
      </w:pPr>
      <w:r>
        <w:rPr>
          <w:rFonts w:ascii="Arial" w:hAnsi="Arial" w:cs="Arial"/>
          <w:sz w:val="22"/>
          <w:szCs w:val="22"/>
        </w:rPr>
        <w:tab/>
        <w:t xml:space="preserve">So, rejecting dualism but retaining the mind/body distinction, the implications of the hard problem fall on physicalism. </w:t>
      </w:r>
      <w:r w:rsidR="008633F9">
        <w:rPr>
          <w:rFonts w:ascii="Arial" w:hAnsi="Arial" w:cs="Arial"/>
          <w:sz w:val="22"/>
          <w:szCs w:val="22"/>
        </w:rPr>
        <w:t>The main issue here is subjectivity/objectivity. If physicalism reduces qualia to objectivity, then by virtue of reduction qualia are excluded.</w:t>
      </w:r>
      <w:r w:rsidR="00E55162">
        <w:rPr>
          <w:rFonts w:ascii="Arial" w:hAnsi="Arial" w:cs="Arial"/>
          <w:sz w:val="22"/>
          <w:szCs w:val="22"/>
        </w:rPr>
        <w:t xml:space="preserve"> Phenomenological experience being explained in terms of physicality does not solve the hard problem, rather it bathes it in the light of its own terms in a similar way to dualism. </w:t>
      </w:r>
    </w:p>
    <w:p w:rsidR="00E55162" w:rsidRDefault="00E55162" w:rsidP="00AD052A">
      <w:pPr>
        <w:rPr>
          <w:rFonts w:ascii="Arial" w:hAnsi="Arial" w:cs="Arial"/>
          <w:sz w:val="22"/>
          <w:szCs w:val="22"/>
        </w:rPr>
      </w:pPr>
    </w:p>
    <w:p w:rsidR="00AD052A" w:rsidRDefault="00E55162" w:rsidP="00AD052A">
      <w:pPr>
        <w:rPr>
          <w:rFonts w:ascii="Arial" w:hAnsi="Arial" w:cs="Arial"/>
          <w:sz w:val="22"/>
          <w:szCs w:val="22"/>
        </w:rPr>
      </w:pPr>
      <w:r>
        <w:rPr>
          <w:rFonts w:ascii="Arial" w:hAnsi="Arial" w:cs="Arial"/>
          <w:sz w:val="22"/>
          <w:szCs w:val="22"/>
        </w:rPr>
        <w:tab/>
        <w:t xml:space="preserve">In light of this, it would seem that none of the logical pathways argued for can solve the hard problem. Perhaps the mind/body distinction </w:t>
      </w:r>
      <w:r w:rsidR="0095472B">
        <w:rPr>
          <w:rFonts w:ascii="Arial" w:hAnsi="Arial" w:cs="Arial"/>
          <w:sz w:val="22"/>
          <w:szCs w:val="22"/>
        </w:rPr>
        <w:t>or</w:t>
      </w:r>
      <w:r>
        <w:rPr>
          <w:rFonts w:ascii="Arial" w:hAnsi="Arial" w:cs="Arial"/>
          <w:sz w:val="22"/>
          <w:szCs w:val="22"/>
        </w:rPr>
        <w:t xml:space="preserve"> the hard problem are incoherent in some way. Keeping the distinction, it would seem to me that the subject of debate changes to a matter of style and degree</w:t>
      </w:r>
      <w:r w:rsidR="0095472B">
        <w:rPr>
          <w:rFonts w:ascii="Arial" w:hAnsi="Arial" w:cs="Arial"/>
          <w:sz w:val="22"/>
          <w:szCs w:val="22"/>
        </w:rPr>
        <w:t xml:space="preserve">. Whatever your preferred way of analysis, some degree of distinction prevails. So maybe the hard problem itself is at fault for the confusion. Maybe consciousness is embodied potential for action, intrinsic to all active systems. It would seem not so for two main reasons. The huge discrepancy between our own level of action potential and that of the systems we’re embedded in makes us appear living in a dead world. I think the real key to this problem is in the name. The forgotten entity in all of this is the mind itself, able to feed into its own content. It’s possible that evolutionary functions </w:t>
      </w:r>
      <w:r w:rsidR="00DA5E29">
        <w:rPr>
          <w:rFonts w:ascii="Arial" w:hAnsi="Arial" w:cs="Arial"/>
          <w:sz w:val="22"/>
          <w:szCs w:val="22"/>
        </w:rPr>
        <w:t>led beings to self-reference, and as the associative matrix of the self-referential terms grew, the original input was forgotten and the mind was left disconnected from its origin ill-equipped to fend for itself.</w:t>
      </w:r>
    </w:p>
    <w:p w:rsidR="00AD052A" w:rsidRDefault="00AD052A" w:rsidP="00AD052A"/>
    <w:p w:rsidR="00A70F7C" w:rsidRDefault="00A70F7C" w:rsidP="001C64C4">
      <w:pPr>
        <w:rPr>
          <w:rFonts w:ascii="Arial" w:hAnsi="Arial" w:cs="Arial"/>
          <w:sz w:val="22"/>
          <w:szCs w:val="22"/>
        </w:rPr>
      </w:pPr>
    </w:p>
    <w:p w:rsidR="00CF0D30" w:rsidRDefault="00CF0D30" w:rsidP="001C64C4">
      <w:pPr>
        <w:rPr>
          <w:rFonts w:ascii="Arial" w:hAnsi="Arial" w:cs="Arial"/>
          <w:sz w:val="22"/>
          <w:szCs w:val="22"/>
        </w:rPr>
      </w:pPr>
      <w:r>
        <w:rPr>
          <w:rFonts w:ascii="Arial" w:hAnsi="Arial" w:cs="Arial"/>
          <w:sz w:val="22"/>
          <w:szCs w:val="22"/>
        </w:rPr>
        <w:tab/>
      </w:r>
    </w:p>
    <w:p w:rsidR="009D62EF" w:rsidRDefault="009D62EF" w:rsidP="001C64C4">
      <w:pPr>
        <w:rPr>
          <w:rFonts w:ascii="Arial" w:hAnsi="Arial" w:cs="Arial"/>
          <w:sz w:val="22"/>
          <w:szCs w:val="22"/>
        </w:rPr>
      </w:pPr>
    </w:p>
    <w:p w:rsidR="009D62EF" w:rsidRDefault="009D62EF" w:rsidP="001C64C4">
      <w:pPr>
        <w:rPr>
          <w:rFonts w:ascii="Arial" w:hAnsi="Arial" w:cs="Arial"/>
          <w:sz w:val="22"/>
          <w:szCs w:val="22"/>
        </w:rPr>
      </w:pPr>
    </w:p>
    <w:p w:rsidR="009D62EF" w:rsidRDefault="009D62EF" w:rsidP="001C64C4">
      <w:pPr>
        <w:rPr>
          <w:rFonts w:ascii="Arial" w:hAnsi="Arial" w:cs="Arial"/>
          <w:sz w:val="22"/>
          <w:szCs w:val="22"/>
        </w:rPr>
      </w:pPr>
    </w:p>
    <w:p w:rsidR="009D62EF" w:rsidRDefault="009D62EF" w:rsidP="001C64C4">
      <w:pPr>
        <w:rPr>
          <w:rFonts w:ascii="Arial" w:hAnsi="Arial" w:cs="Arial"/>
          <w:sz w:val="22"/>
          <w:szCs w:val="22"/>
        </w:rPr>
      </w:pPr>
    </w:p>
    <w:p w:rsidR="009D62EF" w:rsidRDefault="009D62EF" w:rsidP="001C64C4">
      <w:pPr>
        <w:rPr>
          <w:rFonts w:ascii="Arial" w:hAnsi="Arial" w:cs="Arial"/>
          <w:sz w:val="22"/>
          <w:szCs w:val="22"/>
        </w:rPr>
      </w:pPr>
    </w:p>
    <w:p w:rsidR="009D62EF" w:rsidRDefault="009D62EF" w:rsidP="001C64C4">
      <w:pPr>
        <w:rPr>
          <w:rFonts w:ascii="Arial" w:hAnsi="Arial" w:cs="Arial"/>
          <w:sz w:val="22"/>
          <w:szCs w:val="22"/>
        </w:rPr>
      </w:pPr>
    </w:p>
    <w:p w:rsidR="009D62EF" w:rsidRDefault="009D62EF" w:rsidP="001C64C4">
      <w:pPr>
        <w:rPr>
          <w:rFonts w:ascii="Arial" w:hAnsi="Arial" w:cs="Arial"/>
          <w:sz w:val="22"/>
          <w:szCs w:val="22"/>
        </w:rPr>
      </w:pPr>
    </w:p>
    <w:p w:rsidR="00A70F7C" w:rsidRDefault="00A70F7C" w:rsidP="001C64C4">
      <w:pPr>
        <w:rPr>
          <w:rFonts w:ascii="Arial" w:hAnsi="Arial" w:cs="Arial"/>
          <w:sz w:val="22"/>
          <w:szCs w:val="22"/>
        </w:rPr>
      </w:pPr>
    </w:p>
    <w:p w:rsidR="00A70F7C" w:rsidRDefault="00A70F7C" w:rsidP="001C64C4">
      <w:pPr>
        <w:rPr>
          <w:rFonts w:ascii="Arial" w:hAnsi="Arial" w:cs="Arial"/>
          <w:sz w:val="22"/>
          <w:szCs w:val="22"/>
        </w:rPr>
      </w:pPr>
    </w:p>
    <w:p w:rsidR="00A70F7C" w:rsidRDefault="00A70F7C" w:rsidP="001C64C4">
      <w:pPr>
        <w:rPr>
          <w:rFonts w:ascii="Arial" w:hAnsi="Arial" w:cs="Arial"/>
          <w:sz w:val="22"/>
          <w:szCs w:val="22"/>
        </w:rPr>
      </w:pPr>
    </w:p>
    <w:p w:rsidR="00DA5E29" w:rsidRDefault="00DA5E29" w:rsidP="001C64C4">
      <w:pPr>
        <w:rPr>
          <w:rFonts w:ascii="Arial" w:hAnsi="Arial" w:cs="Arial"/>
          <w:sz w:val="22"/>
          <w:szCs w:val="22"/>
        </w:rPr>
      </w:pPr>
    </w:p>
    <w:p w:rsidR="00DA5E29" w:rsidRDefault="00DA5E29" w:rsidP="001C64C4">
      <w:pPr>
        <w:rPr>
          <w:rFonts w:ascii="Arial" w:hAnsi="Arial" w:cs="Arial"/>
          <w:sz w:val="22"/>
          <w:szCs w:val="22"/>
        </w:rPr>
      </w:pPr>
    </w:p>
    <w:p w:rsidR="00DA5E29" w:rsidRDefault="00DA5E29" w:rsidP="001C64C4">
      <w:pPr>
        <w:rPr>
          <w:rFonts w:ascii="Arial" w:hAnsi="Arial" w:cs="Arial"/>
          <w:sz w:val="22"/>
          <w:szCs w:val="22"/>
        </w:rPr>
      </w:pPr>
    </w:p>
    <w:p w:rsidR="00A70F7C" w:rsidRDefault="00A70F7C" w:rsidP="001C64C4">
      <w:pPr>
        <w:rPr>
          <w:rFonts w:ascii="Arial" w:hAnsi="Arial" w:cs="Arial"/>
          <w:sz w:val="22"/>
          <w:szCs w:val="22"/>
        </w:rPr>
      </w:pPr>
    </w:p>
    <w:p w:rsidR="00A70F7C" w:rsidRDefault="00A70F7C" w:rsidP="001C64C4">
      <w:pPr>
        <w:rPr>
          <w:rFonts w:ascii="Arial" w:hAnsi="Arial" w:cs="Arial"/>
          <w:sz w:val="22"/>
          <w:szCs w:val="22"/>
        </w:rPr>
      </w:pPr>
    </w:p>
    <w:p w:rsidR="00274F2F" w:rsidRDefault="00274F2F" w:rsidP="00F919EA">
      <w:pPr>
        <w:rPr>
          <w:rFonts w:ascii="Arial" w:hAnsi="Arial" w:cs="Arial"/>
          <w:sz w:val="22"/>
          <w:szCs w:val="22"/>
        </w:rPr>
      </w:pPr>
    </w:p>
    <w:p w:rsidR="001C64C4" w:rsidRPr="00A70F7C" w:rsidRDefault="00274F2F" w:rsidP="00A70F7C">
      <w:pPr>
        <w:jc w:val="center"/>
        <w:rPr>
          <w:rFonts w:ascii="Arial" w:hAnsi="Arial" w:cs="Arial"/>
          <w:sz w:val="24"/>
          <w:szCs w:val="24"/>
        </w:rPr>
      </w:pPr>
      <w:r w:rsidRPr="00274F2F">
        <w:rPr>
          <w:rFonts w:ascii="Arial" w:hAnsi="Arial" w:cs="Arial"/>
          <w:sz w:val="24"/>
          <w:szCs w:val="24"/>
        </w:rPr>
        <w:t>Explain and assess the functionalist account of ‘mind’ and body</w:t>
      </w:r>
    </w:p>
    <w:p w:rsidR="001C64C4" w:rsidRDefault="001C64C4" w:rsidP="001C64C4">
      <w:pPr>
        <w:rPr>
          <w:rFonts w:ascii="Arial" w:hAnsi="Arial" w:cs="Arial"/>
          <w:sz w:val="22"/>
          <w:szCs w:val="22"/>
        </w:rPr>
      </w:pPr>
    </w:p>
    <w:p w:rsidR="001C64C4" w:rsidRDefault="001C64C4" w:rsidP="001C64C4">
      <w:pPr>
        <w:rPr>
          <w:rFonts w:ascii="Arial" w:hAnsi="Arial" w:cs="Arial"/>
          <w:sz w:val="22"/>
          <w:szCs w:val="22"/>
        </w:rPr>
      </w:pPr>
      <w:r>
        <w:rPr>
          <w:rFonts w:ascii="Arial" w:hAnsi="Arial" w:cs="Arial"/>
          <w:sz w:val="22"/>
          <w:szCs w:val="22"/>
        </w:rPr>
        <w:tab/>
        <w:t>Functionalism is founded on the premise that mental terms can be analysed with the criterion of functionality, instead of composition. In this way, the state of pain is understood as a biological function serving to protect the organism from damage, and all mental states are defined by their context within the being</w:t>
      </w:r>
      <w:r w:rsidR="004A42E7">
        <w:rPr>
          <w:rFonts w:ascii="Arial" w:hAnsi="Arial" w:cs="Arial"/>
          <w:sz w:val="22"/>
          <w:szCs w:val="22"/>
        </w:rPr>
        <w:t xml:space="preserve">, both mentally and physically </w:t>
      </w:r>
      <w:r>
        <w:rPr>
          <w:rFonts w:ascii="Arial" w:hAnsi="Arial" w:cs="Arial"/>
          <w:sz w:val="22"/>
          <w:szCs w:val="22"/>
        </w:rPr>
        <w:t>(regarding the way in which mental states guide behavioural responses to stimuli</w:t>
      </w:r>
      <w:r w:rsidR="004A42E7">
        <w:rPr>
          <w:rFonts w:ascii="Arial" w:hAnsi="Arial" w:cs="Arial"/>
          <w:sz w:val="22"/>
          <w:szCs w:val="22"/>
        </w:rPr>
        <w:t>)</w:t>
      </w:r>
      <w:r w:rsidR="00C6417C">
        <w:rPr>
          <w:rFonts w:ascii="Arial" w:hAnsi="Arial" w:cs="Arial"/>
          <w:sz w:val="22"/>
          <w:szCs w:val="22"/>
        </w:rPr>
        <w:t>.</w:t>
      </w:r>
    </w:p>
    <w:p w:rsidR="00C6417C" w:rsidRDefault="00C6417C" w:rsidP="001C64C4">
      <w:pPr>
        <w:rPr>
          <w:rFonts w:ascii="Arial" w:hAnsi="Arial" w:cs="Arial"/>
          <w:sz w:val="22"/>
          <w:szCs w:val="22"/>
        </w:rPr>
      </w:pPr>
    </w:p>
    <w:p w:rsidR="00A70F7C" w:rsidRDefault="007C2380" w:rsidP="00A05E2E">
      <w:pPr>
        <w:rPr>
          <w:rFonts w:ascii="Arial" w:hAnsi="Arial" w:cs="Arial"/>
          <w:sz w:val="22"/>
          <w:szCs w:val="22"/>
        </w:rPr>
      </w:pPr>
      <w:r>
        <w:rPr>
          <w:rFonts w:ascii="Arial" w:hAnsi="Arial" w:cs="Arial"/>
          <w:sz w:val="22"/>
          <w:szCs w:val="22"/>
        </w:rPr>
        <w:tab/>
        <w:t xml:space="preserve">The popularity of functionalism is a testament to its status as the most advanced theory of the mind. Physicalism first saw the rise of behaviourism, framed by Ryle as an escape from the incoherency of dualism. What defines consciousness, according to behaviourism, is the behaviour of conscious beings. But behavioural analysis of mental terms cannot be done without further reference to other mental states. The motivation for behaviour implies prior cognisance of its outcomes, but stipulating behaviour as the analytic criterion of consciousness leaves no space for </w:t>
      </w:r>
      <w:r w:rsidR="00E6477E">
        <w:rPr>
          <w:rFonts w:ascii="Arial" w:hAnsi="Arial" w:cs="Arial"/>
          <w:sz w:val="22"/>
          <w:szCs w:val="22"/>
        </w:rPr>
        <w:t>qualia. This idea gave way to identity theory, which postulates literal identity between given mental states and given brain states, thereby including qualia. But the main problem here is</w:t>
      </w:r>
      <w:r w:rsidR="00D77C63">
        <w:rPr>
          <w:rFonts w:ascii="Arial" w:hAnsi="Arial" w:cs="Arial"/>
          <w:sz w:val="22"/>
          <w:szCs w:val="22"/>
        </w:rPr>
        <w:t xml:space="preserve"> called multiple </w:t>
      </w:r>
      <w:proofErr w:type="spellStart"/>
      <w:r w:rsidR="00D77C63">
        <w:rPr>
          <w:rFonts w:ascii="Arial" w:hAnsi="Arial" w:cs="Arial"/>
          <w:sz w:val="22"/>
          <w:szCs w:val="22"/>
        </w:rPr>
        <w:t>realisability</w:t>
      </w:r>
      <w:proofErr w:type="spellEnd"/>
      <w:r w:rsidR="00D77C63">
        <w:rPr>
          <w:rFonts w:ascii="Arial" w:hAnsi="Arial" w:cs="Arial"/>
          <w:sz w:val="22"/>
          <w:szCs w:val="22"/>
        </w:rPr>
        <w:t>. If identity theory depends</w:t>
      </w:r>
      <w:r w:rsidR="00A05E2E">
        <w:rPr>
          <w:rFonts w:ascii="Arial" w:hAnsi="Arial" w:cs="Arial"/>
          <w:sz w:val="22"/>
          <w:szCs w:val="22"/>
        </w:rPr>
        <w:t xml:space="preserve"> on mental states mapping onto neurological correlates (pain=firing of c-fibres) then it would follow that a being lacking neurological components would be unable to experience mental states. However, there can be animals with significantly different neurology supporting the same biological functions, there can be aliens and artificial intelligence, and these examples involve a far more abstract analytic criterion of consciousness. </w:t>
      </w:r>
      <w:r w:rsidR="00A70F7C">
        <w:rPr>
          <w:rFonts w:ascii="Arial" w:hAnsi="Arial" w:cs="Arial"/>
          <w:sz w:val="22"/>
          <w:szCs w:val="22"/>
        </w:rPr>
        <w:t xml:space="preserve">It is in the overcoming </w:t>
      </w:r>
      <w:r w:rsidR="00A05E2E">
        <w:rPr>
          <w:rFonts w:ascii="Arial" w:hAnsi="Arial" w:cs="Arial"/>
          <w:sz w:val="22"/>
          <w:szCs w:val="22"/>
        </w:rPr>
        <w:t xml:space="preserve">of the problem </w:t>
      </w:r>
      <w:r w:rsidR="00A70F7C">
        <w:rPr>
          <w:rFonts w:ascii="Arial" w:hAnsi="Arial" w:cs="Arial"/>
          <w:sz w:val="22"/>
          <w:szCs w:val="22"/>
        </w:rPr>
        <w:t xml:space="preserve">of multiple </w:t>
      </w:r>
      <w:proofErr w:type="spellStart"/>
      <w:r w:rsidR="00A70F7C">
        <w:rPr>
          <w:rFonts w:ascii="Arial" w:hAnsi="Arial" w:cs="Arial"/>
          <w:sz w:val="22"/>
          <w:szCs w:val="22"/>
        </w:rPr>
        <w:t>realizability</w:t>
      </w:r>
      <w:proofErr w:type="spellEnd"/>
      <w:r w:rsidR="00A70F7C">
        <w:rPr>
          <w:rFonts w:ascii="Arial" w:hAnsi="Arial" w:cs="Arial"/>
          <w:sz w:val="22"/>
          <w:szCs w:val="22"/>
        </w:rPr>
        <w:t xml:space="preserve"> that </w:t>
      </w:r>
      <w:proofErr w:type="spellStart"/>
      <w:r w:rsidR="00A70F7C">
        <w:rPr>
          <w:rFonts w:ascii="Arial" w:hAnsi="Arial" w:cs="Arial"/>
          <w:sz w:val="22"/>
          <w:szCs w:val="22"/>
        </w:rPr>
        <w:t>physicalists</w:t>
      </w:r>
      <w:proofErr w:type="spellEnd"/>
      <w:r w:rsidR="00A70F7C">
        <w:rPr>
          <w:rFonts w:ascii="Arial" w:hAnsi="Arial" w:cs="Arial"/>
          <w:sz w:val="22"/>
          <w:szCs w:val="22"/>
        </w:rPr>
        <w:t xml:space="preserve"> find a higher resolution image of the mind in functionalism.</w:t>
      </w:r>
      <w:r w:rsidR="005A5989">
        <w:rPr>
          <w:rFonts w:ascii="Arial" w:hAnsi="Arial" w:cs="Arial"/>
          <w:sz w:val="22"/>
          <w:szCs w:val="22"/>
        </w:rPr>
        <w:t xml:space="preserve"> Like its predecessors, it avoids dualistic problems, but it goes further. The psychological factor links the objectives of various biological functions together whenever p</w:t>
      </w:r>
      <w:r w:rsidR="00796CE0">
        <w:rPr>
          <w:rFonts w:ascii="Arial" w:hAnsi="Arial" w:cs="Arial"/>
          <w:sz w:val="22"/>
          <w:szCs w:val="22"/>
        </w:rPr>
        <w:t>ossible, to convey adaptive advantage through efficiency.</w:t>
      </w:r>
    </w:p>
    <w:p w:rsidR="00A05E2E" w:rsidRDefault="00A05E2E" w:rsidP="00A05E2E">
      <w:pPr>
        <w:rPr>
          <w:rFonts w:ascii="Arial" w:hAnsi="Arial" w:cs="Arial"/>
          <w:sz w:val="22"/>
          <w:szCs w:val="22"/>
        </w:rPr>
      </w:pPr>
    </w:p>
    <w:p w:rsidR="00A05E2E" w:rsidRDefault="00A05E2E" w:rsidP="00A05E2E">
      <w:pPr>
        <w:rPr>
          <w:rFonts w:ascii="Arial" w:hAnsi="Arial" w:cs="Arial"/>
          <w:sz w:val="22"/>
          <w:szCs w:val="22"/>
        </w:rPr>
      </w:pPr>
      <w:r>
        <w:rPr>
          <w:rFonts w:ascii="Arial" w:hAnsi="Arial" w:cs="Arial"/>
          <w:sz w:val="22"/>
          <w:szCs w:val="22"/>
        </w:rPr>
        <w:tab/>
      </w:r>
      <w:r w:rsidR="005A5989">
        <w:rPr>
          <w:rFonts w:ascii="Arial" w:hAnsi="Arial" w:cs="Arial"/>
          <w:sz w:val="22"/>
          <w:szCs w:val="22"/>
        </w:rPr>
        <w:t>By defining mental states this way, functionalists do not explain the existence of qualia. Although the circularity of behaviourism is avoided, another replaces it. If a mental state is sensory input processed by reference to other mental states to yield behavioural output</w:t>
      </w:r>
      <w:r w:rsidR="00796CE0">
        <w:rPr>
          <w:rFonts w:ascii="Arial" w:hAnsi="Arial" w:cs="Arial"/>
          <w:sz w:val="22"/>
          <w:szCs w:val="22"/>
        </w:rPr>
        <w:t>, nothing can be said of the functionality of mental states without invoking the existence of other mental states.</w:t>
      </w:r>
    </w:p>
    <w:p w:rsidR="00796CE0" w:rsidRDefault="00796CE0" w:rsidP="00A05E2E">
      <w:pPr>
        <w:rPr>
          <w:rFonts w:ascii="Arial" w:hAnsi="Arial" w:cs="Arial"/>
          <w:sz w:val="22"/>
          <w:szCs w:val="22"/>
        </w:rPr>
      </w:pPr>
    </w:p>
    <w:p w:rsidR="00D85938" w:rsidRDefault="00796CE0" w:rsidP="00A05E2E">
      <w:pPr>
        <w:rPr>
          <w:rFonts w:ascii="Arial" w:hAnsi="Arial" w:cs="Arial"/>
          <w:sz w:val="22"/>
          <w:szCs w:val="22"/>
        </w:rPr>
      </w:pPr>
      <w:r>
        <w:rPr>
          <w:rFonts w:ascii="Arial" w:hAnsi="Arial" w:cs="Arial"/>
          <w:sz w:val="22"/>
          <w:szCs w:val="22"/>
        </w:rPr>
        <w:tab/>
        <w:t xml:space="preserve">The Turing machine is an abstract computer which processes inputs according to programmed rules. A continuous tape is calibrated into cells. Each cell contains a symbol which codes for a program the machine can run, resulting in whatever automation </w:t>
      </w:r>
      <w:r w:rsidR="004272CC">
        <w:rPr>
          <w:rFonts w:ascii="Arial" w:hAnsi="Arial" w:cs="Arial"/>
          <w:sz w:val="22"/>
          <w:szCs w:val="22"/>
        </w:rPr>
        <w:t>given by the code. According to functionalism, the machine state is defined by inputs, outputs, and other machine states, making a fitting analogy to the functionalist mind. In the case of the Turing machine, the circularity does not invalidate the logic. Supposing the analogy bears close examination, then nor would the circularity of the self</w:t>
      </w:r>
      <w:r w:rsidR="00D85938">
        <w:rPr>
          <w:rFonts w:ascii="Arial" w:hAnsi="Arial" w:cs="Arial"/>
          <w:sz w:val="22"/>
          <w:szCs w:val="22"/>
        </w:rPr>
        <w:t>-</w:t>
      </w:r>
      <w:proofErr w:type="spellStart"/>
      <w:r w:rsidR="004272CC">
        <w:rPr>
          <w:rFonts w:ascii="Arial" w:hAnsi="Arial" w:cs="Arial"/>
          <w:sz w:val="22"/>
          <w:szCs w:val="22"/>
        </w:rPr>
        <w:t>referentiality</w:t>
      </w:r>
      <w:proofErr w:type="spellEnd"/>
      <w:r w:rsidR="004272CC">
        <w:rPr>
          <w:rFonts w:ascii="Arial" w:hAnsi="Arial" w:cs="Arial"/>
          <w:sz w:val="22"/>
          <w:szCs w:val="22"/>
        </w:rPr>
        <w:t xml:space="preserve"> of mental states.</w:t>
      </w:r>
      <w:r w:rsidR="00D85938">
        <w:rPr>
          <w:rFonts w:ascii="Arial" w:hAnsi="Arial" w:cs="Arial"/>
          <w:sz w:val="22"/>
          <w:szCs w:val="22"/>
        </w:rPr>
        <w:t xml:space="preserve"> As an abstract computer, this machine is multiply realisable. It could be made of anything capable of transmitting the information and mechanism involved. This brand, machine functionalism, states that the mind is a program running on such a machine. </w:t>
      </w:r>
    </w:p>
    <w:p w:rsidR="00D85938" w:rsidRDefault="00D85938" w:rsidP="00A05E2E">
      <w:pPr>
        <w:rPr>
          <w:rFonts w:ascii="Arial" w:hAnsi="Arial" w:cs="Arial"/>
          <w:sz w:val="22"/>
          <w:szCs w:val="22"/>
        </w:rPr>
      </w:pPr>
    </w:p>
    <w:p w:rsidR="00D85938" w:rsidRPr="00274F2F" w:rsidRDefault="00D85938" w:rsidP="00D85938">
      <w:pPr>
        <w:ind w:firstLine="720"/>
        <w:rPr>
          <w:rFonts w:ascii="Arial" w:hAnsi="Arial" w:cs="Arial"/>
          <w:sz w:val="22"/>
          <w:szCs w:val="22"/>
        </w:rPr>
      </w:pPr>
      <w:r>
        <w:rPr>
          <w:rFonts w:ascii="Arial" w:hAnsi="Arial" w:cs="Arial"/>
          <w:sz w:val="22"/>
          <w:szCs w:val="22"/>
        </w:rPr>
        <w:t xml:space="preserve">Though it is the program, not the hardware, that Putnam claimed was responsible for mentality, theoretically, a Turing machine could be programmed this way. This theory may not give a full account of the existence/origin of qualia, but it is by far the least rife with logical incoherency. I would go a step further and consider that the world itself meets the abstract specifications of such a machine, and outside of a machine cut off from the greater world and </w:t>
      </w:r>
      <w:r>
        <w:rPr>
          <w:rFonts w:ascii="Arial" w:hAnsi="Arial" w:cs="Arial"/>
          <w:sz w:val="22"/>
          <w:szCs w:val="22"/>
        </w:rPr>
        <w:lastRenderedPageBreak/>
        <w:t xml:space="preserve">programmed by a pre-existing intelligence, </w:t>
      </w:r>
      <w:r w:rsidR="009D62EF">
        <w:rPr>
          <w:rFonts w:ascii="Arial" w:hAnsi="Arial" w:cs="Arial"/>
          <w:sz w:val="22"/>
          <w:szCs w:val="22"/>
        </w:rPr>
        <w:t>the program which it would run would most likely be incomprehensible to us. The mentality embodied in this machine would be equally incomprehensible, and yet the problem of qualia is solved through a form of identity theory applied to the abstract level of functionalism.</w:t>
      </w:r>
    </w:p>
    <w:sectPr w:rsidR="00D85938" w:rsidRPr="00274F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9EA"/>
    <w:rsid w:val="00026EFB"/>
    <w:rsid w:val="001A6A9A"/>
    <w:rsid w:val="001C64C4"/>
    <w:rsid w:val="00233E12"/>
    <w:rsid w:val="00274F2F"/>
    <w:rsid w:val="003600D2"/>
    <w:rsid w:val="004272CC"/>
    <w:rsid w:val="0049010C"/>
    <w:rsid w:val="004A42E7"/>
    <w:rsid w:val="004B40A2"/>
    <w:rsid w:val="00586E06"/>
    <w:rsid w:val="005A5989"/>
    <w:rsid w:val="006442D9"/>
    <w:rsid w:val="0073165C"/>
    <w:rsid w:val="00796CE0"/>
    <w:rsid w:val="007C2380"/>
    <w:rsid w:val="008633F9"/>
    <w:rsid w:val="008C10DE"/>
    <w:rsid w:val="008E4F3F"/>
    <w:rsid w:val="009021D4"/>
    <w:rsid w:val="0095472B"/>
    <w:rsid w:val="00993107"/>
    <w:rsid w:val="009C2CE1"/>
    <w:rsid w:val="009D62EF"/>
    <w:rsid w:val="00A05E2E"/>
    <w:rsid w:val="00A70F7C"/>
    <w:rsid w:val="00AD052A"/>
    <w:rsid w:val="00B73200"/>
    <w:rsid w:val="00BC0932"/>
    <w:rsid w:val="00C16127"/>
    <w:rsid w:val="00C6417C"/>
    <w:rsid w:val="00CF0D30"/>
    <w:rsid w:val="00D77C63"/>
    <w:rsid w:val="00D85938"/>
    <w:rsid w:val="00DA5E29"/>
    <w:rsid w:val="00E2745E"/>
    <w:rsid w:val="00E55162"/>
    <w:rsid w:val="00E6477E"/>
    <w:rsid w:val="00F919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A389B"/>
  <w15:chartTrackingRefBased/>
  <w15:docId w15:val="{568300BB-1C09-4A48-AF6F-6E67293A8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9EA"/>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19EA"/>
    <w:pPr>
      <w:spacing w:after="0" w:line="240" w:lineRule="auto"/>
    </w:pPr>
  </w:style>
  <w:style w:type="character" w:styleId="Emphasis">
    <w:name w:val="Emphasis"/>
    <w:basedOn w:val="DefaultParagraphFont"/>
    <w:uiPriority w:val="20"/>
    <w:qFormat/>
    <w:rsid w:val="00F919EA"/>
    <w:rPr>
      <w:i/>
      <w:iCs/>
    </w:rPr>
  </w:style>
  <w:style w:type="paragraph" w:styleId="NormalWeb">
    <w:name w:val="Normal (Web)"/>
    <w:basedOn w:val="Normal"/>
    <w:rsid w:val="00A70F7C"/>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4</Pages>
  <Words>1690</Words>
  <Characters>9637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UTC Oxfordshire</Company>
  <LinksUpToDate>false</LinksUpToDate>
  <CharactersWithSpaces>11305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zack_lea@protonmail.com</dc:creator>
  <cp:keywords/>
  <dc:description/>
  <cp:lastModifiedBy>zack_lea@protonmail.com</cp:lastModifiedBy>
  <cp:revision>2</cp:revision>
  <dcterms:created xsi:type="dcterms:W3CDTF">2019-02-01T14:02:00Z</dcterms:created>
  <dcterms:modified xsi:type="dcterms:W3CDTF">2019-02-01T21:13:00Z</dcterms:modified>
</cp:coreProperties>
</file>