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A6161D" w14:textId="17F46E55" w:rsidR="00E15C90" w:rsidRDefault="00DB7460" w:rsidP="00E15C90">
      <w:pPr>
        <w:spacing w:after="0" w:line="360" w:lineRule="auto"/>
        <w:rPr>
          <w:rFonts w:ascii="Times New Roman" w:eastAsia="Calibri" w:hAnsi="Times New Roman" w:cs="Times New Roman"/>
          <w:kern w:val="0"/>
          <w:sz w:val="32"/>
          <w:szCs w:val="32"/>
          <w14:ligatures w14:val="none"/>
        </w:rPr>
      </w:pPr>
      <w:r w:rsidRPr="00DB7460">
        <w:rPr>
          <w:rFonts w:ascii="Algerian" w:eastAsia="Calibri" w:hAnsi="Algerian" w:cs="Times New Roman"/>
          <w:kern w:val="0"/>
          <w:sz w:val="96"/>
          <w:szCs w:val="96"/>
          <w14:ligatures w14:val="none"/>
        </w:rPr>
        <w:t>Portfolio of Evidence &amp; Reflective Commentary</w:t>
      </w:r>
    </w:p>
    <w:p w14:paraId="7E2E4233" w14:textId="78F6A782" w:rsidR="00E15C90" w:rsidRDefault="00892EED" w:rsidP="00E15C90">
      <w:pPr>
        <w:spacing w:after="0" w:line="360" w:lineRule="auto"/>
        <w:rPr>
          <w:rFonts w:ascii="Times New Roman" w:eastAsia="Calibri" w:hAnsi="Times New Roman" w:cs="Times New Roman"/>
          <w:kern w:val="0"/>
          <w:sz w:val="32"/>
          <w:szCs w:val="32"/>
          <w14:ligatures w14:val="none"/>
        </w:rPr>
      </w:pPr>
      <w:r>
        <w:rPr>
          <w:rFonts w:ascii="Times New Roman" w:eastAsia="Calibri" w:hAnsi="Times New Roman" w:cs="Times New Roman"/>
          <w:kern w:val="0"/>
          <w:sz w:val="32"/>
          <w:szCs w:val="32"/>
          <w14:ligatures w14:val="none"/>
        </w:rPr>
        <w:t>Alina Lis</w:t>
      </w:r>
    </w:p>
    <w:p w14:paraId="785CE5A4"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7C1724D0"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6620CD80"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13FAB645"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6EAF1FA0"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44185317"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36E41D1A"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0FD1C3CD"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32FDA4E1"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48A2F24B" w14:textId="77777777" w:rsidR="00094BBF" w:rsidRDefault="00094BBF" w:rsidP="00094BBF">
      <w:pPr>
        <w:spacing w:after="0" w:line="360" w:lineRule="auto"/>
        <w:rPr>
          <w:rFonts w:ascii="Times New Roman" w:eastAsia="Calibri" w:hAnsi="Times New Roman" w:cs="Times New Roman"/>
          <w:kern w:val="0"/>
          <w:sz w:val="32"/>
          <w:szCs w:val="32"/>
          <w14:ligatures w14:val="none"/>
        </w:rPr>
      </w:pPr>
    </w:p>
    <w:p w14:paraId="18EEE04E" w14:textId="20C88BAB" w:rsidR="00E15C90" w:rsidRPr="0079416C" w:rsidRDefault="00E15C90" w:rsidP="00094BBF">
      <w:pPr>
        <w:spacing w:after="0" w:line="360" w:lineRule="auto"/>
        <w:jc w:val="center"/>
        <w:rPr>
          <w:rFonts w:ascii="Times New Roman" w:eastAsia="Calibri" w:hAnsi="Times New Roman" w:cs="Times New Roman"/>
          <w:b/>
          <w:bCs/>
          <w:kern w:val="0"/>
          <w:sz w:val="32"/>
          <w:szCs w:val="32"/>
          <w14:ligatures w14:val="none"/>
        </w:rPr>
      </w:pPr>
      <w:r w:rsidRPr="0079416C">
        <w:rPr>
          <w:rFonts w:ascii="Times New Roman" w:eastAsia="Calibri" w:hAnsi="Times New Roman" w:cs="Times New Roman"/>
          <w:b/>
          <w:bCs/>
          <w:kern w:val="0"/>
          <w:sz w:val="32"/>
          <w:szCs w:val="32"/>
          <w14:ligatures w14:val="none"/>
        </w:rPr>
        <w:lastRenderedPageBreak/>
        <w:t>Table of Contents</w:t>
      </w:r>
    </w:p>
    <w:p w14:paraId="788E97DA" w14:textId="2161F311" w:rsidR="0079416C" w:rsidRDefault="00E15C90" w:rsidP="00E15C90">
      <w:pPr>
        <w:spacing w:after="0" w:line="360" w:lineRule="auto"/>
        <w:rPr>
          <w:rFonts w:ascii="Times New Roman" w:eastAsia="Calibri" w:hAnsi="Times New Roman" w:cs="Times New Roman"/>
          <w:kern w:val="0"/>
          <w:sz w:val="28"/>
          <w:szCs w:val="28"/>
          <w14:ligatures w14:val="none"/>
        </w:rPr>
      </w:pPr>
      <w:bookmarkStart w:id="0" w:name="_Hlk164529831"/>
      <w:r w:rsidRPr="0079416C">
        <w:rPr>
          <w:rFonts w:ascii="Times New Roman" w:eastAsia="Calibri" w:hAnsi="Times New Roman" w:cs="Times New Roman"/>
          <w:b/>
          <w:bCs/>
          <w:kern w:val="0"/>
          <w:sz w:val="28"/>
          <w:szCs w:val="28"/>
          <w14:ligatures w14:val="none"/>
        </w:rPr>
        <w:t>Reflective Commentary</w:t>
      </w:r>
      <w:bookmarkEnd w:id="0"/>
      <w:r w:rsidRPr="0079416C">
        <w:rPr>
          <w:rFonts w:ascii="Times New Roman" w:eastAsia="Calibri" w:hAnsi="Times New Roman" w:cs="Times New Roman"/>
          <w:kern w:val="0"/>
          <w:sz w:val="28"/>
          <w:szCs w:val="28"/>
          <w14:ligatures w14:val="none"/>
        </w:rPr>
        <w:t>…………………………………………... 3</w:t>
      </w:r>
      <w:r w:rsidR="0079416C" w:rsidRPr="0079416C">
        <w:rPr>
          <w:rFonts w:ascii="Times New Roman" w:eastAsia="Calibri" w:hAnsi="Times New Roman" w:cs="Times New Roman"/>
          <w:b/>
          <w:bCs/>
          <w:kern w:val="0"/>
          <w:sz w:val="32"/>
          <w:szCs w:val="32"/>
          <w14:ligatures w14:val="none"/>
        </w:rPr>
        <w:t xml:space="preserve"> </w:t>
      </w:r>
      <w:r w:rsidR="0079416C" w:rsidRPr="0079416C">
        <w:rPr>
          <w:rFonts w:ascii="Times New Roman" w:eastAsia="Calibri" w:hAnsi="Times New Roman" w:cs="Times New Roman"/>
          <w:b/>
          <w:bCs/>
          <w:kern w:val="0"/>
          <w:sz w:val="28"/>
          <w:szCs w:val="28"/>
          <w14:ligatures w14:val="none"/>
        </w:rPr>
        <w:t>References</w:t>
      </w:r>
      <w:r w:rsidR="0079416C" w:rsidRPr="0079416C">
        <w:rPr>
          <w:rFonts w:ascii="Times New Roman" w:eastAsia="Calibri" w:hAnsi="Times New Roman" w:cs="Times New Roman"/>
          <w:kern w:val="0"/>
          <w:sz w:val="28"/>
          <w:szCs w:val="28"/>
          <w14:ligatures w14:val="none"/>
        </w:rPr>
        <w:t>……………</w:t>
      </w:r>
      <w:r w:rsidR="00094BBF">
        <w:rPr>
          <w:rFonts w:ascii="Times New Roman" w:eastAsia="Calibri" w:hAnsi="Times New Roman" w:cs="Times New Roman"/>
          <w:kern w:val="0"/>
          <w:sz w:val="28"/>
          <w:szCs w:val="28"/>
          <w14:ligatures w14:val="none"/>
        </w:rPr>
        <w:t>……………</w:t>
      </w:r>
      <w:r w:rsidR="0079416C" w:rsidRPr="0079416C">
        <w:rPr>
          <w:rFonts w:ascii="Times New Roman" w:eastAsia="Calibri" w:hAnsi="Times New Roman" w:cs="Times New Roman"/>
          <w:kern w:val="0"/>
          <w:sz w:val="28"/>
          <w:szCs w:val="28"/>
          <w14:ligatures w14:val="none"/>
        </w:rPr>
        <w:t>…………………………</w:t>
      </w:r>
      <w:r w:rsidR="0079416C">
        <w:rPr>
          <w:rFonts w:ascii="Times New Roman" w:eastAsia="Calibri" w:hAnsi="Times New Roman" w:cs="Times New Roman"/>
          <w:kern w:val="0"/>
          <w:sz w:val="28"/>
          <w:szCs w:val="28"/>
          <w14:ligatures w14:val="none"/>
        </w:rPr>
        <w:t>……</w:t>
      </w:r>
      <w:r w:rsidR="0079416C" w:rsidRPr="0079416C">
        <w:rPr>
          <w:rFonts w:ascii="Times New Roman" w:eastAsia="Calibri" w:hAnsi="Times New Roman" w:cs="Times New Roman"/>
          <w:kern w:val="0"/>
          <w:sz w:val="28"/>
          <w:szCs w:val="28"/>
          <w14:ligatures w14:val="none"/>
        </w:rPr>
        <w:t>1</w:t>
      </w:r>
      <w:r w:rsidR="006B1B62">
        <w:rPr>
          <w:rFonts w:ascii="Times New Roman" w:eastAsia="Calibri" w:hAnsi="Times New Roman" w:cs="Times New Roman"/>
          <w:kern w:val="0"/>
          <w:sz w:val="28"/>
          <w:szCs w:val="28"/>
          <w14:ligatures w14:val="none"/>
        </w:rPr>
        <w:t>0</w:t>
      </w:r>
    </w:p>
    <w:p w14:paraId="3E673BA7" w14:textId="5153025D" w:rsidR="0079416C" w:rsidRPr="0079416C" w:rsidRDefault="0079416C" w:rsidP="00E15C90">
      <w:pPr>
        <w:spacing w:after="0" w:line="360" w:lineRule="auto"/>
        <w:rPr>
          <w:rFonts w:ascii="Times New Roman" w:eastAsia="Calibri" w:hAnsi="Times New Roman" w:cs="Times New Roman"/>
          <w:b/>
          <w:bCs/>
          <w:kern w:val="0"/>
          <w:sz w:val="28"/>
          <w:szCs w:val="28"/>
          <w14:ligatures w14:val="none"/>
        </w:rPr>
      </w:pPr>
      <w:r w:rsidRPr="0079416C">
        <w:rPr>
          <w:rFonts w:ascii="Times New Roman" w:eastAsia="Calibri" w:hAnsi="Times New Roman" w:cs="Times New Roman"/>
          <w:b/>
          <w:bCs/>
          <w:kern w:val="0"/>
          <w:sz w:val="28"/>
          <w:szCs w:val="28"/>
          <w14:ligatures w14:val="none"/>
        </w:rPr>
        <w:t>Evidence</w:t>
      </w:r>
    </w:p>
    <w:p w14:paraId="3DE81C37" w14:textId="1EA512A5" w:rsidR="0079416C" w:rsidRPr="0079416C" w:rsidRDefault="0079416C" w:rsidP="00E15C90">
      <w:pPr>
        <w:spacing w:after="0" w:line="360" w:lineRule="auto"/>
        <w:rPr>
          <w:rFonts w:ascii="Times New Roman" w:eastAsia="Calibri" w:hAnsi="Times New Roman" w:cs="Times New Roman"/>
          <w:kern w:val="0"/>
          <w:sz w:val="28"/>
          <w:szCs w:val="28"/>
          <w14:ligatures w14:val="none"/>
        </w:rPr>
      </w:pPr>
      <w:r w:rsidRPr="0079416C">
        <w:rPr>
          <w:rFonts w:ascii="Times New Roman" w:eastAsia="Calibri" w:hAnsi="Times New Roman" w:cs="Times New Roman"/>
          <w:b/>
          <w:bCs/>
          <w:kern w:val="0"/>
          <w:sz w:val="28"/>
          <w:szCs w:val="28"/>
          <w14:ligatures w14:val="none"/>
        </w:rPr>
        <w:t>Photograph of my work placement</w:t>
      </w:r>
      <w:r>
        <w:rPr>
          <w:rFonts w:ascii="Times New Roman" w:eastAsia="Calibri" w:hAnsi="Times New Roman" w:cs="Times New Roman"/>
          <w:kern w:val="0"/>
          <w:sz w:val="28"/>
          <w:szCs w:val="28"/>
          <w14:ligatures w14:val="none"/>
        </w:rPr>
        <w:t>………………………</w:t>
      </w:r>
      <w:r w:rsidR="00094BBF">
        <w:rPr>
          <w:rFonts w:ascii="Times New Roman" w:eastAsia="Calibri" w:hAnsi="Times New Roman" w:cs="Times New Roman"/>
          <w:kern w:val="0"/>
          <w:sz w:val="28"/>
          <w:szCs w:val="28"/>
          <w14:ligatures w14:val="none"/>
        </w:rPr>
        <w:t>...</w:t>
      </w:r>
      <w:r>
        <w:rPr>
          <w:rFonts w:ascii="Times New Roman" w:eastAsia="Calibri" w:hAnsi="Times New Roman" w:cs="Times New Roman"/>
          <w:kern w:val="0"/>
          <w:sz w:val="28"/>
          <w:szCs w:val="28"/>
          <w14:ligatures w14:val="none"/>
        </w:rPr>
        <w:t>…</w:t>
      </w:r>
      <w:r w:rsidR="00094BBF">
        <w:rPr>
          <w:rFonts w:ascii="Times New Roman" w:eastAsia="Calibri" w:hAnsi="Times New Roman" w:cs="Times New Roman"/>
          <w:kern w:val="0"/>
          <w:sz w:val="28"/>
          <w:szCs w:val="28"/>
          <w14:ligatures w14:val="none"/>
        </w:rPr>
        <w:t>.</w:t>
      </w:r>
      <w:r>
        <w:rPr>
          <w:rFonts w:ascii="Times New Roman" w:eastAsia="Calibri" w:hAnsi="Times New Roman" w:cs="Times New Roman"/>
          <w:kern w:val="0"/>
          <w:sz w:val="28"/>
          <w:szCs w:val="28"/>
          <w14:ligatures w14:val="none"/>
        </w:rPr>
        <w:t>…1</w:t>
      </w:r>
      <w:r w:rsidR="006B1B62">
        <w:rPr>
          <w:rFonts w:ascii="Times New Roman" w:eastAsia="Calibri" w:hAnsi="Times New Roman" w:cs="Times New Roman"/>
          <w:kern w:val="0"/>
          <w:sz w:val="28"/>
          <w:szCs w:val="28"/>
          <w14:ligatures w14:val="none"/>
        </w:rPr>
        <w:t>2</w:t>
      </w:r>
    </w:p>
    <w:p w14:paraId="7D814F82" w14:textId="278331CA" w:rsidR="00E15C90" w:rsidRPr="0079416C" w:rsidRDefault="0079416C" w:rsidP="00E15C90">
      <w:pPr>
        <w:spacing w:after="0" w:line="360" w:lineRule="auto"/>
        <w:rPr>
          <w:rFonts w:ascii="Times New Roman" w:eastAsia="Calibri" w:hAnsi="Times New Roman" w:cs="Times New Roman"/>
          <w:kern w:val="0"/>
          <w:sz w:val="28"/>
          <w:szCs w:val="28"/>
          <w14:ligatures w14:val="none"/>
        </w:rPr>
      </w:pPr>
      <w:r w:rsidRPr="0079416C">
        <w:rPr>
          <w:rFonts w:ascii="Times New Roman" w:eastAsia="Calibri" w:hAnsi="Times New Roman" w:cs="Times New Roman"/>
          <w:b/>
          <w:bCs/>
          <w:kern w:val="0"/>
          <w:sz w:val="28"/>
          <w:szCs w:val="28"/>
          <w14:ligatures w14:val="none"/>
        </w:rPr>
        <w:t>Mission Statement</w:t>
      </w:r>
      <w:r w:rsidRPr="0079416C">
        <w:rPr>
          <w:rFonts w:ascii="Times New Roman" w:eastAsia="Calibri" w:hAnsi="Times New Roman" w:cs="Times New Roman"/>
          <w:kern w:val="0"/>
          <w:sz w:val="28"/>
          <w:szCs w:val="28"/>
          <w14:ligatures w14:val="none"/>
        </w:rPr>
        <w:t>…………………………………………</w:t>
      </w:r>
      <w:r>
        <w:rPr>
          <w:rFonts w:ascii="Times New Roman" w:eastAsia="Calibri" w:hAnsi="Times New Roman" w:cs="Times New Roman"/>
          <w:kern w:val="0"/>
          <w:sz w:val="28"/>
          <w:szCs w:val="28"/>
          <w14:ligatures w14:val="none"/>
        </w:rPr>
        <w:t>……</w:t>
      </w:r>
      <w:r w:rsidR="00BA4255">
        <w:rPr>
          <w:rFonts w:ascii="Times New Roman" w:eastAsia="Calibri" w:hAnsi="Times New Roman" w:cs="Times New Roman"/>
          <w:kern w:val="0"/>
          <w:sz w:val="28"/>
          <w:szCs w:val="28"/>
          <w14:ligatures w14:val="none"/>
        </w:rPr>
        <w:t>…</w:t>
      </w:r>
      <w:r w:rsidRPr="0079416C">
        <w:rPr>
          <w:rFonts w:ascii="Times New Roman" w:eastAsia="Calibri" w:hAnsi="Times New Roman" w:cs="Times New Roman"/>
          <w:kern w:val="0"/>
          <w:sz w:val="28"/>
          <w:szCs w:val="28"/>
          <w14:ligatures w14:val="none"/>
        </w:rPr>
        <w:t>1</w:t>
      </w:r>
      <w:r w:rsidR="002F6C3C">
        <w:rPr>
          <w:rFonts w:ascii="Times New Roman" w:eastAsia="Calibri" w:hAnsi="Times New Roman" w:cs="Times New Roman"/>
          <w:kern w:val="0"/>
          <w:sz w:val="28"/>
          <w:szCs w:val="28"/>
          <w14:ligatures w14:val="none"/>
        </w:rPr>
        <w:t>4</w:t>
      </w:r>
    </w:p>
    <w:p w14:paraId="04B1DA81" w14:textId="383AD9A3" w:rsidR="00BA4255" w:rsidRPr="00BA4255" w:rsidRDefault="00BA4255" w:rsidP="00E15C90">
      <w:pPr>
        <w:spacing w:after="0" w:line="360" w:lineRule="auto"/>
        <w:rPr>
          <w:rFonts w:ascii="Times New Roman" w:eastAsia="Calibri" w:hAnsi="Times New Roman" w:cs="Times New Roman"/>
          <w:kern w:val="0"/>
          <w:sz w:val="28"/>
          <w:szCs w:val="28"/>
          <w14:ligatures w14:val="none"/>
        </w:rPr>
      </w:pPr>
      <w:r w:rsidRPr="00BA4255">
        <w:rPr>
          <w:rFonts w:ascii="Times New Roman" w:eastAsia="Calibri" w:hAnsi="Times New Roman" w:cs="Times New Roman"/>
          <w:b/>
          <w:bCs/>
          <w:kern w:val="0"/>
          <w:sz w:val="28"/>
          <w:szCs w:val="28"/>
          <w14:ligatures w14:val="none"/>
        </w:rPr>
        <w:t>Job Descriptio</w:t>
      </w:r>
      <w:r>
        <w:rPr>
          <w:rFonts w:ascii="Times New Roman" w:eastAsia="Calibri" w:hAnsi="Times New Roman" w:cs="Times New Roman"/>
          <w:b/>
          <w:bCs/>
          <w:kern w:val="0"/>
          <w:sz w:val="28"/>
          <w:szCs w:val="28"/>
          <w14:ligatures w14:val="none"/>
        </w:rPr>
        <w:t>n</w:t>
      </w:r>
      <w:r>
        <w:rPr>
          <w:rFonts w:ascii="Times New Roman" w:eastAsia="Calibri" w:hAnsi="Times New Roman" w:cs="Times New Roman"/>
          <w:kern w:val="0"/>
          <w:sz w:val="28"/>
          <w:szCs w:val="28"/>
          <w14:ligatures w14:val="none"/>
        </w:rPr>
        <w:t>…………………………………………………….1</w:t>
      </w:r>
      <w:r w:rsidR="002F6C3C">
        <w:rPr>
          <w:rFonts w:ascii="Times New Roman" w:eastAsia="Calibri" w:hAnsi="Times New Roman" w:cs="Times New Roman"/>
          <w:kern w:val="0"/>
          <w:sz w:val="28"/>
          <w:szCs w:val="28"/>
          <w14:ligatures w14:val="none"/>
        </w:rPr>
        <w:t>5</w:t>
      </w:r>
    </w:p>
    <w:p w14:paraId="5090012C" w14:textId="2FC0F118" w:rsidR="00BA4255" w:rsidRPr="00BA4255" w:rsidRDefault="00BA4255" w:rsidP="00E15C90">
      <w:pPr>
        <w:spacing w:after="0" w:line="360" w:lineRule="auto"/>
        <w:rPr>
          <w:rFonts w:ascii="Times New Roman" w:eastAsia="Calibri" w:hAnsi="Times New Roman" w:cs="Times New Roman"/>
          <w:kern w:val="0"/>
          <w:sz w:val="28"/>
          <w:szCs w:val="28"/>
          <w14:ligatures w14:val="none"/>
        </w:rPr>
      </w:pPr>
      <w:r w:rsidRPr="00BA4255">
        <w:rPr>
          <w:rFonts w:ascii="Times New Roman" w:eastAsia="Calibri" w:hAnsi="Times New Roman" w:cs="Times New Roman"/>
          <w:b/>
          <w:bCs/>
          <w:kern w:val="0"/>
          <w:sz w:val="28"/>
          <w:szCs w:val="28"/>
          <w14:ligatures w14:val="none"/>
        </w:rPr>
        <w:t>Completed</w:t>
      </w:r>
      <w:r w:rsidR="0079416C" w:rsidRPr="00BA4255">
        <w:rPr>
          <w:rFonts w:ascii="Times New Roman" w:eastAsia="Calibri" w:hAnsi="Times New Roman" w:cs="Times New Roman"/>
          <w:b/>
          <w:bCs/>
          <w:kern w:val="0"/>
          <w:sz w:val="28"/>
          <w:szCs w:val="28"/>
          <w14:ligatures w14:val="none"/>
        </w:rPr>
        <w:t xml:space="preserve"> </w:t>
      </w:r>
      <w:r w:rsidRPr="00BA4255">
        <w:rPr>
          <w:rFonts w:ascii="Times New Roman" w:eastAsia="Calibri" w:hAnsi="Times New Roman" w:cs="Times New Roman"/>
          <w:b/>
          <w:bCs/>
          <w:kern w:val="0"/>
          <w:sz w:val="28"/>
          <w:szCs w:val="28"/>
          <w14:ligatures w14:val="none"/>
        </w:rPr>
        <w:t>Trainin</w:t>
      </w:r>
      <w:r>
        <w:rPr>
          <w:rFonts w:ascii="Times New Roman" w:eastAsia="Calibri" w:hAnsi="Times New Roman" w:cs="Times New Roman"/>
          <w:b/>
          <w:bCs/>
          <w:kern w:val="0"/>
          <w:sz w:val="28"/>
          <w:szCs w:val="28"/>
          <w14:ligatures w14:val="none"/>
        </w:rPr>
        <w:t>gs</w:t>
      </w:r>
      <w:r>
        <w:rPr>
          <w:rFonts w:ascii="Times New Roman" w:eastAsia="Calibri" w:hAnsi="Times New Roman" w:cs="Times New Roman"/>
          <w:kern w:val="0"/>
          <w:sz w:val="28"/>
          <w:szCs w:val="28"/>
          <w14:ligatures w14:val="none"/>
        </w:rPr>
        <w:t>…………………………………………</w:t>
      </w:r>
      <w:r w:rsidR="002050AA">
        <w:rPr>
          <w:rFonts w:ascii="Times New Roman" w:eastAsia="Calibri" w:hAnsi="Times New Roman" w:cs="Times New Roman"/>
          <w:kern w:val="0"/>
          <w:sz w:val="28"/>
          <w:szCs w:val="28"/>
          <w14:ligatures w14:val="none"/>
        </w:rPr>
        <w:t>……</w:t>
      </w:r>
      <w:r w:rsidR="004028E1">
        <w:rPr>
          <w:rFonts w:ascii="Times New Roman" w:eastAsia="Calibri" w:hAnsi="Times New Roman" w:cs="Times New Roman"/>
          <w:kern w:val="0"/>
          <w:sz w:val="28"/>
          <w:szCs w:val="28"/>
          <w14:ligatures w14:val="none"/>
        </w:rPr>
        <w:t>17</w:t>
      </w:r>
    </w:p>
    <w:p w14:paraId="25D03795" w14:textId="31E69FDB" w:rsidR="00BA4255" w:rsidRPr="00BA4255" w:rsidRDefault="00BA4255" w:rsidP="00E15C90">
      <w:pPr>
        <w:spacing w:after="0" w:line="360" w:lineRule="auto"/>
        <w:rPr>
          <w:rFonts w:ascii="Times New Roman" w:eastAsia="Calibri" w:hAnsi="Times New Roman" w:cs="Times New Roman"/>
          <w:kern w:val="0"/>
          <w:sz w:val="28"/>
          <w:szCs w:val="28"/>
          <w14:ligatures w14:val="none"/>
        </w:rPr>
      </w:pPr>
      <w:r w:rsidRPr="00BA4255">
        <w:rPr>
          <w:rFonts w:ascii="Times New Roman" w:eastAsia="Calibri" w:hAnsi="Times New Roman" w:cs="Times New Roman"/>
          <w:b/>
          <w:bCs/>
          <w:kern w:val="0"/>
          <w:sz w:val="28"/>
          <w:szCs w:val="28"/>
          <w14:ligatures w14:val="none"/>
        </w:rPr>
        <w:t>Supervision</w:t>
      </w:r>
      <w:r>
        <w:rPr>
          <w:rFonts w:ascii="Times New Roman" w:eastAsia="Calibri" w:hAnsi="Times New Roman" w:cs="Times New Roman"/>
          <w:kern w:val="0"/>
          <w:sz w:val="28"/>
          <w:szCs w:val="28"/>
          <w14:ligatures w14:val="none"/>
        </w:rPr>
        <w:t>………………………………………………………</w:t>
      </w:r>
      <w:r w:rsidR="002050AA">
        <w:rPr>
          <w:rFonts w:ascii="Times New Roman" w:eastAsia="Calibri" w:hAnsi="Times New Roman" w:cs="Times New Roman"/>
          <w:kern w:val="0"/>
          <w:sz w:val="28"/>
          <w:szCs w:val="28"/>
          <w14:ligatures w14:val="none"/>
        </w:rPr>
        <w:t>…</w:t>
      </w:r>
      <w:r w:rsidR="002F6C3C">
        <w:rPr>
          <w:rFonts w:ascii="Times New Roman" w:eastAsia="Calibri" w:hAnsi="Times New Roman" w:cs="Times New Roman"/>
          <w:kern w:val="0"/>
          <w:sz w:val="28"/>
          <w:szCs w:val="28"/>
          <w14:ligatures w14:val="none"/>
        </w:rPr>
        <w:t>19</w:t>
      </w:r>
    </w:p>
    <w:p w14:paraId="008EA7E2" w14:textId="7C0451B6" w:rsidR="00BA4255" w:rsidRPr="00BA4255" w:rsidRDefault="00BA4255" w:rsidP="00E15C90">
      <w:pPr>
        <w:spacing w:after="0" w:line="360" w:lineRule="auto"/>
        <w:rPr>
          <w:rFonts w:ascii="Times New Roman" w:eastAsia="Calibri" w:hAnsi="Times New Roman" w:cs="Times New Roman"/>
          <w:kern w:val="0"/>
          <w:sz w:val="28"/>
          <w:szCs w:val="28"/>
          <w14:ligatures w14:val="none"/>
        </w:rPr>
      </w:pPr>
      <w:r w:rsidRPr="00BA4255">
        <w:rPr>
          <w:rFonts w:ascii="Times New Roman" w:eastAsia="Calibri" w:hAnsi="Times New Roman" w:cs="Times New Roman"/>
          <w:b/>
          <w:bCs/>
          <w:kern w:val="0"/>
          <w:sz w:val="28"/>
          <w:szCs w:val="28"/>
          <w14:ligatures w14:val="none"/>
        </w:rPr>
        <w:t>Example of my placement diary</w:t>
      </w:r>
      <w:r>
        <w:rPr>
          <w:rFonts w:ascii="Times New Roman" w:eastAsia="Calibri" w:hAnsi="Times New Roman" w:cs="Times New Roman"/>
          <w:kern w:val="0"/>
          <w:sz w:val="28"/>
          <w:szCs w:val="28"/>
          <w14:ligatures w14:val="none"/>
        </w:rPr>
        <w:t>………………………………</w:t>
      </w:r>
      <w:r w:rsidR="004028E1">
        <w:rPr>
          <w:rFonts w:ascii="Times New Roman" w:eastAsia="Calibri" w:hAnsi="Times New Roman" w:cs="Times New Roman"/>
          <w:kern w:val="0"/>
          <w:sz w:val="28"/>
          <w:szCs w:val="28"/>
          <w14:ligatures w14:val="none"/>
        </w:rPr>
        <w:t>…</w:t>
      </w:r>
      <w:r w:rsidR="00E011DD">
        <w:rPr>
          <w:rFonts w:ascii="Times New Roman" w:eastAsia="Calibri" w:hAnsi="Times New Roman" w:cs="Times New Roman"/>
          <w:kern w:val="0"/>
          <w:sz w:val="28"/>
          <w:szCs w:val="28"/>
          <w14:ligatures w14:val="none"/>
        </w:rPr>
        <w:t>.</w:t>
      </w:r>
      <w:r w:rsidR="004028E1">
        <w:rPr>
          <w:rFonts w:ascii="Times New Roman" w:eastAsia="Calibri" w:hAnsi="Times New Roman" w:cs="Times New Roman"/>
          <w:kern w:val="0"/>
          <w:sz w:val="28"/>
          <w:szCs w:val="28"/>
          <w14:ligatures w14:val="none"/>
        </w:rPr>
        <w:t>.</w:t>
      </w:r>
      <w:r w:rsidR="002F6C3C">
        <w:rPr>
          <w:rFonts w:ascii="Times New Roman" w:eastAsia="Calibri" w:hAnsi="Times New Roman" w:cs="Times New Roman"/>
          <w:kern w:val="0"/>
          <w:sz w:val="28"/>
          <w:szCs w:val="28"/>
          <w14:ligatures w14:val="none"/>
        </w:rPr>
        <w:t>20</w:t>
      </w:r>
    </w:p>
    <w:p w14:paraId="5B2A44E7" w14:textId="3E5546AD" w:rsidR="00E15C90" w:rsidRDefault="00892574" w:rsidP="00E15C90">
      <w:pPr>
        <w:spacing w:after="0" w:line="360" w:lineRule="auto"/>
        <w:rPr>
          <w:rFonts w:ascii="Times New Roman" w:eastAsia="Calibri" w:hAnsi="Times New Roman" w:cs="Times New Roman"/>
          <w:b/>
          <w:bCs/>
          <w:kern w:val="0"/>
          <w:sz w:val="28"/>
          <w:szCs w:val="28"/>
          <w14:ligatures w14:val="none"/>
        </w:rPr>
      </w:pPr>
      <w:r w:rsidRPr="00892574">
        <w:rPr>
          <w:rFonts w:ascii="Times New Roman" w:eastAsia="Calibri" w:hAnsi="Times New Roman" w:cs="Times New Roman"/>
          <w:b/>
          <w:bCs/>
          <w:kern w:val="0"/>
          <w:sz w:val="28"/>
          <w:szCs w:val="28"/>
          <w14:ligatures w14:val="none"/>
        </w:rPr>
        <w:t>Appendix</w:t>
      </w:r>
    </w:p>
    <w:p w14:paraId="492CD2BA" w14:textId="1C47729A" w:rsidR="00D27B09" w:rsidRPr="00892574" w:rsidRDefault="00316AF9" w:rsidP="00892574">
      <w:pPr>
        <w:spacing w:after="0" w:line="360" w:lineRule="auto"/>
        <w:rPr>
          <w:rFonts w:ascii="Times New Roman" w:eastAsia="Calibri" w:hAnsi="Times New Roman" w:cs="Times New Roman"/>
          <w:b/>
          <w:bCs/>
          <w:kern w:val="0"/>
          <w:sz w:val="28"/>
          <w:szCs w:val="28"/>
          <w14:ligatures w14:val="none"/>
        </w:rPr>
      </w:pPr>
      <w:r w:rsidRPr="00316AF9">
        <w:rPr>
          <w:rFonts w:ascii="Times New Roman" w:eastAsia="Calibri" w:hAnsi="Times New Roman" w:cs="Times New Roman"/>
          <w:b/>
          <w:bCs/>
          <w:kern w:val="0"/>
          <w:sz w:val="28"/>
          <w:szCs w:val="28"/>
          <w14:ligatures w14:val="none"/>
        </w:rPr>
        <w:t xml:space="preserve">Email to Module Lead about </w:t>
      </w:r>
      <w:r>
        <w:rPr>
          <w:rFonts w:ascii="Times New Roman" w:eastAsia="Calibri" w:hAnsi="Times New Roman" w:cs="Times New Roman"/>
          <w:b/>
          <w:bCs/>
          <w:kern w:val="0"/>
          <w:sz w:val="28"/>
          <w:szCs w:val="28"/>
          <w14:ligatures w14:val="none"/>
        </w:rPr>
        <w:t xml:space="preserve">work </w:t>
      </w:r>
      <w:r w:rsidRPr="00316AF9">
        <w:rPr>
          <w:rFonts w:ascii="Times New Roman" w:eastAsia="Calibri" w:hAnsi="Times New Roman" w:cs="Times New Roman"/>
          <w:b/>
          <w:bCs/>
          <w:kern w:val="0"/>
          <w:sz w:val="28"/>
          <w:szCs w:val="28"/>
          <w14:ligatures w14:val="none"/>
        </w:rPr>
        <w:t>Placement</w:t>
      </w:r>
      <w:r>
        <w:rPr>
          <w:rFonts w:ascii="Times New Roman" w:eastAsia="Calibri" w:hAnsi="Times New Roman" w:cs="Times New Roman"/>
          <w:kern w:val="0"/>
          <w:sz w:val="28"/>
          <w:szCs w:val="28"/>
          <w14:ligatures w14:val="none"/>
        </w:rPr>
        <w:t>....</w:t>
      </w:r>
      <w:r w:rsidR="00D27B09">
        <w:rPr>
          <w:rFonts w:ascii="Times New Roman" w:eastAsia="Calibri" w:hAnsi="Times New Roman" w:cs="Times New Roman"/>
          <w:kern w:val="0"/>
          <w:sz w:val="28"/>
          <w:szCs w:val="28"/>
          <w14:ligatures w14:val="none"/>
        </w:rPr>
        <w:t>……………</w:t>
      </w:r>
      <w:r w:rsidR="004028E1">
        <w:rPr>
          <w:rFonts w:ascii="Times New Roman" w:eastAsia="Calibri" w:hAnsi="Times New Roman" w:cs="Times New Roman"/>
          <w:kern w:val="0"/>
          <w:sz w:val="28"/>
          <w:szCs w:val="28"/>
          <w14:ligatures w14:val="none"/>
        </w:rPr>
        <w:t>….</w:t>
      </w:r>
      <w:r w:rsidR="00E011DD">
        <w:rPr>
          <w:rFonts w:ascii="Times New Roman" w:eastAsia="Calibri" w:hAnsi="Times New Roman" w:cs="Times New Roman"/>
          <w:kern w:val="0"/>
          <w:sz w:val="28"/>
          <w:szCs w:val="28"/>
          <w14:ligatures w14:val="none"/>
        </w:rPr>
        <w:t>.</w:t>
      </w:r>
      <w:r w:rsidR="004028E1">
        <w:rPr>
          <w:rFonts w:ascii="Times New Roman" w:eastAsia="Calibri" w:hAnsi="Times New Roman" w:cs="Times New Roman"/>
          <w:kern w:val="0"/>
          <w:sz w:val="28"/>
          <w:szCs w:val="28"/>
          <w14:ligatures w14:val="none"/>
        </w:rPr>
        <w:t>2</w:t>
      </w:r>
      <w:r w:rsidR="00E011DD">
        <w:rPr>
          <w:rFonts w:ascii="Times New Roman" w:eastAsia="Calibri" w:hAnsi="Times New Roman" w:cs="Times New Roman"/>
          <w:kern w:val="0"/>
          <w:sz w:val="28"/>
          <w:szCs w:val="28"/>
          <w14:ligatures w14:val="none"/>
        </w:rPr>
        <w:t>5</w:t>
      </w:r>
    </w:p>
    <w:p w14:paraId="5D0144A4" w14:textId="35E2B6D2" w:rsidR="00892574" w:rsidRPr="00E011DD" w:rsidRDefault="00E011DD" w:rsidP="00E15C90">
      <w:pPr>
        <w:spacing w:after="0" w:line="360" w:lineRule="auto"/>
        <w:rPr>
          <w:rFonts w:ascii="Times New Roman" w:eastAsia="Calibri" w:hAnsi="Times New Roman" w:cs="Times New Roman"/>
          <w:kern w:val="0"/>
          <w:sz w:val="28"/>
          <w:szCs w:val="28"/>
          <w14:ligatures w14:val="none"/>
        </w:rPr>
      </w:pPr>
      <w:bookmarkStart w:id="1" w:name="_Hlk164616069"/>
      <w:r>
        <w:rPr>
          <w:rFonts w:ascii="Times New Roman" w:eastAsia="Calibri" w:hAnsi="Times New Roman" w:cs="Times New Roman"/>
          <w:b/>
          <w:bCs/>
          <w:kern w:val="0"/>
          <w:sz w:val="28"/>
          <w:szCs w:val="28"/>
          <w14:ligatures w14:val="none"/>
        </w:rPr>
        <w:t xml:space="preserve">Placement information form </w:t>
      </w:r>
      <w:bookmarkEnd w:id="1"/>
      <w:r>
        <w:rPr>
          <w:rFonts w:ascii="Times New Roman" w:eastAsia="Calibri" w:hAnsi="Times New Roman" w:cs="Times New Roman"/>
          <w:kern w:val="0"/>
          <w:sz w:val="28"/>
          <w:szCs w:val="28"/>
          <w14:ligatures w14:val="none"/>
        </w:rPr>
        <w:t>……………………………………..26</w:t>
      </w:r>
    </w:p>
    <w:p w14:paraId="7ACA270C" w14:textId="642C31E1" w:rsidR="00E011DD" w:rsidRDefault="00E011DD" w:rsidP="00E011DD">
      <w:pPr>
        <w:spacing w:after="0" w:line="360" w:lineRule="auto"/>
        <w:rPr>
          <w:rFonts w:ascii="Times New Roman" w:eastAsia="Calibri" w:hAnsi="Times New Roman" w:cs="Times New Roman"/>
          <w:kern w:val="0"/>
          <w:sz w:val="28"/>
          <w:szCs w:val="28"/>
          <w14:ligatures w14:val="none"/>
        </w:rPr>
      </w:pPr>
      <w:r w:rsidRPr="00892574">
        <w:rPr>
          <w:rFonts w:ascii="Times New Roman" w:eastAsia="Calibri" w:hAnsi="Times New Roman" w:cs="Times New Roman"/>
          <w:b/>
          <w:bCs/>
          <w:kern w:val="0"/>
          <w:sz w:val="28"/>
          <w:szCs w:val="28"/>
          <w14:ligatures w14:val="none"/>
        </w:rPr>
        <w:t xml:space="preserve">Record of </w:t>
      </w:r>
      <w:r w:rsidR="00875949">
        <w:rPr>
          <w:rFonts w:ascii="Times New Roman" w:eastAsia="Calibri" w:hAnsi="Times New Roman" w:cs="Times New Roman"/>
          <w:b/>
          <w:bCs/>
          <w:kern w:val="0"/>
          <w:sz w:val="28"/>
          <w:szCs w:val="28"/>
          <w14:ligatures w14:val="none"/>
        </w:rPr>
        <w:t>hours</w:t>
      </w:r>
      <w:r>
        <w:rPr>
          <w:rFonts w:ascii="Times New Roman" w:eastAsia="Calibri" w:hAnsi="Times New Roman" w:cs="Times New Roman"/>
          <w:kern w:val="0"/>
          <w:sz w:val="28"/>
          <w:szCs w:val="28"/>
          <w14:ligatures w14:val="none"/>
        </w:rPr>
        <w:t>………</w:t>
      </w:r>
      <w:r w:rsidR="00156860">
        <w:rPr>
          <w:rFonts w:ascii="Times New Roman" w:eastAsia="Calibri" w:hAnsi="Times New Roman" w:cs="Times New Roman"/>
          <w:kern w:val="0"/>
          <w:sz w:val="28"/>
          <w:szCs w:val="28"/>
          <w14:ligatures w14:val="none"/>
        </w:rPr>
        <w:t>………………….</w:t>
      </w:r>
      <w:r>
        <w:rPr>
          <w:rFonts w:ascii="Times New Roman" w:eastAsia="Calibri" w:hAnsi="Times New Roman" w:cs="Times New Roman"/>
          <w:kern w:val="0"/>
          <w:sz w:val="28"/>
          <w:szCs w:val="28"/>
          <w14:ligatures w14:val="none"/>
        </w:rPr>
        <w:t>…………………….…</w:t>
      </w:r>
      <w:r w:rsidR="00875949">
        <w:rPr>
          <w:rFonts w:ascii="Times New Roman" w:eastAsia="Calibri" w:hAnsi="Times New Roman" w:cs="Times New Roman"/>
          <w:kern w:val="0"/>
          <w:sz w:val="28"/>
          <w:szCs w:val="28"/>
          <w14:ligatures w14:val="none"/>
        </w:rPr>
        <w:t>..</w:t>
      </w:r>
      <w:r>
        <w:rPr>
          <w:rFonts w:ascii="Times New Roman" w:eastAsia="Calibri" w:hAnsi="Times New Roman" w:cs="Times New Roman"/>
          <w:kern w:val="0"/>
          <w:sz w:val="28"/>
          <w:szCs w:val="28"/>
          <w14:ligatures w14:val="none"/>
        </w:rPr>
        <w:t>.27</w:t>
      </w:r>
    </w:p>
    <w:p w14:paraId="316DB24D" w14:textId="4EA1C9A0" w:rsidR="00892574" w:rsidRPr="00E011DD" w:rsidRDefault="00E011DD" w:rsidP="00E15C90">
      <w:pPr>
        <w:spacing w:after="0" w:line="360" w:lineRule="auto"/>
        <w:rPr>
          <w:rFonts w:ascii="Times New Roman" w:eastAsia="Calibri" w:hAnsi="Times New Roman" w:cs="Times New Roman"/>
          <w:kern w:val="0"/>
          <w:sz w:val="28"/>
          <w:szCs w:val="28"/>
          <w14:ligatures w14:val="none"/>
        </w:rPr>
      </w:pPr>
      <w:bookmarkStart w:id="2" w:name="_Hlk164616151"/>
      <w:r>
        <w:rPr>
          <w:rFonts w:ascii="Times New Roman" w:eastAsia="Calibri" w:hAnsi="Times New Roman" w:cs="Times New Roman"/>
          <w:b/>
          <w:bCs/>
          <w:kern w:val="0"/>
          <w:sz w:val="28"/>
          <w:szCs w:val="28"/>
          <w14:ligatures w14:val="none"/>
        </w:rPr>
        <w:t xml:space="preserve">Placement attendance form </w:t>
      </w:r>
      <w:r>
        <w:rPr>
          <w:rFonts w:ascii="Times New Roman" w:eastAsia="Calibri" w:hAnsi="Times New Roman" w:cs="Times New Roman"/>
          <w:kern w:val="0"/>
          <w:sz w:val="28"/>
          <w:szCs w:val="28"/>
          <w14:ligatures w14:val="none"/>
        </w:rPr>
        <w:t>………………………………………27</w:t>
      </w:r>
    </w:p>
    <w:bookmarkEnd w:id="2"/>
    <w:p w14:paraId="569134A6" w14:textId="77777777" w:rsidR="00892574" w:rsidRDefault="00892574" w:rsidP="00E15C90">
      <w:pPr>
        <w:spacing w:after="0" w:line="360" w:lineRule="auto"/>
        <w:rPr>
          <w:rFonts w:ascii="Times New Roman" w:eastAsia="Calibri" w:hAnsi="Times New Roman" w:cs="Times New Roman"/>
          <w:kern w:val="0"/>
          <w:sz w:val="32"/>
          <w:szCs w:val="32"/>
          <w14:ligatures w14:val="none"/>
        </w:rPr>
      </w:pPr>
    </w:p>
    <w:p w14:paraId="0A8CADA1"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244B25D6"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396E1463"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5934EE32"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31F09E85"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1106BD27"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0F095094"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03B85B7E"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0F51974F" w14:textId="77777777" w:rsidR="00E15C90" w:rsidRDefault="00E15C90" w:rsidP="00E15C90">
      <w:pPr>
        <w:spacing w:after="0" w:line="360" w:lineRule="auto"/>
        <w:rPr>
          <w:rFonts w:ascii="Times New Roman" w:eastAsia="Calibri" w:hAnsi="Times New Roman" w:cs="Times New Roman"/>
          <w:kern w:val="0"/>
          <w:sz w:val="32"/>
          <w:szCs w:val="32"/>
          <w14:ligatures w14:val="none"/>
        </w:rPr>
      </w:pPr>
    </w:p>
    <w:p w14:paraId="3C6AD113" w14:textId="77777777" w:rsidR="006A7EAF" w:rsidRDefault="006A7EAF" w:rsidP="00E15C90">
      <w:pPr>
        <w:spacing w:after="0" w:line="360" w:lineRule="auto"/>
        <w:rPr>
          <w:rFonts w:ascii="Times New Roman" w:eastAsia="Calibri" w:hAnsi="Times New Roman" w:cs="Times New Roman"/>
          <w:kern w:val="0"/>
          <w:sz w:val="32"/>
          <w:szCs w:val="32"/>
          <w14:ligatures w14:val="none"/>
        </w:rPr>
      </w:pPr>
    </w:p>
    <w:p w14:paraId="70169C49" w14:textId="77777777" w:rsidR="00C8782D" w:rsidRDefault="00C8782D" w:rsidP="00E15C90">
      <w:pPr>
        <w:spacing w:after="0" w:line="360" w:lineRule="auto"/>
        <w:rPr>
          <w:rFonts w:ascii="Times New Roman" w:eastAsia="Calibri" w:hAnsi="Times New Roman" w:cs="Times New Roman"/>
          <w:kern w:val="0"/>
          <w:sz w:val="32"/>
          <w:szCs w:val="32"/>
          <w14:ligatures w14:val="none"/>
        </w:rPr>
      </w:pPr>
    </w:p>
    <w:p w14:paraId="20AFCE79" w14:textId="6E795754" w:rsidR="00C8782D" w:rsidRDefault="00C8782D" w:rsidP="00E15C90">
      <w:pPr>
        <w:spacing w:after="0" w:line="360" w:lineRule="auto"/>
        <w:rPr>
          <w:rFonts w:ascii="Times New Roman" w:eastAsia="Calibri" w:hAnsi="Times New Roman" w:cs="Times New Roman"/>
          <w:b/>
          <w:bCs/>
          <w:kern w:val="0"/>
          <w:sz w:val="32"/>
          <w:szCs w:val="32"/>
          <w14:ligatures w14:val="none"/>
        </w:rPr>
      </w:pPr>
      <w:r w:rsidRPr="00C8782D">
        <w:rPr>
          <w:rFonts w:ascii="Times New Roman" w:eastAsia="Calibri" w:hAnsi="Times New Roman" w:cs="Times New Roman"/>
          <w:b/>
          <w:bCs/>
          <w:kern w:val="0"/>
          <w:sz w:val="32"/>
          <w:szCs w:val="32"/>
          <w14:ligatures w14:val="none"/>
        </w:rPr>
        <w:lastRenderedPageBreak/>
        <w:t>Reflective Commentary</w:t>
      </w:r>
    </w:p>
    <w:p w14:paraId="469D5333" w14:textId="77777777" w:rsidR="00C8782D" w:rsidRDefault="00C8782D" w:rsidP="00E15C90">
      <w:pPr>
        <w:spacing w:after="0" w:line="360" w:lineRule="auto"/>
        <w:rPr>
          <w:rFonts w:ascii="Times New Roman" w:eastAsia="Calibri" w:hAnsi="Times New Roman" w:cs="Times New Roman"/>
          <w:kern w:val="0"/>
          <w:sz w:val="32"/>
          <w:szCs w:val="32"/>
          <w14:ligatures w14:val="none"/>
        </w:rPr>
      </w:pPr>
    </w:p>
    <w:p w14:paraId="6AF722F4" w14:textId="3DF5FB20" w:rsidR="00C8782D" w:rsidRDefault="00E15C90" w:rsidP="00E15C90">
      <w:pPr>
        <w:spacing w:after="0" w:line="360" w:lineRule="auto"/>
        <w:rPr>
          <w:rFonts w:ascii="Times New Roman" w:eastAsia="Calibri" w:hAnsi="Times New Roman" w:cs="Times New Roman"/>
          <w:kern w:val="0"/>
          <w:sz w:val="32"/>
          <w:szCs w:val="32"/>
          <w14:ligatures w14:val="none"/>
        </w:rPr>
      </w:pPr>
      <w:r w:rsidRPr="00E15C90">
        <w:rPr>
          <w:rFonts w:ascii="Times New Roman" w:eastAsia="Calibri" w:hAnsi="Times New Roman" w:cs="Times New Roman"/>
          <w:kern w:val="0"/>
          <w:sz w:val="32"/>
          <w:szCs w:val="32"/>
          <w14:ligatures w14:val="none"/>
        </w:rPr>
        <w:t>Using Gibbs' Reflective Cycle</w:t>
      </w:r>
      <w:r w:rsidRPr="00E15C90">
        <w:rPr>
          <w:rFonts w:ascii="Calibri" w:eastAsia="Calibri" w:hAnsi="Calibri" w:cs="Times New Roman"/>
          <w:kern w:val="0"/>
          <w14:ligatures w14:val="none"/>
        </w:rPr>
        <w:t xml:space="preserve"> </w:t>
      </w:r>
      <w:r w:rsidRPr="00E15C90">
        <w:rPr>
          <w:rFonts w:ascii="Times New Roman" w:eastAsia="Calibri" w:hAnsi="Times New Roman" w:cs="Times New Roman"/>
          <w:kern w:val="0"/>
          <w:sz w:val="32"/>
          <w:szCs w:val="32"/>
          <w14:ligatures w14:val="none"/>
        </w:rPr>
        <w:t>(</w:t>
      </w:r>
      <w:r w:rsidRPr="00E15C90">
        <w:rPr>
          <w:rFonts w:ascii="Times New Roman" w:eastAsia="Calibri" w:hAnsi="Times New Roman" w:cs="Times New Roman"/>
          <w:i/>
          <w:iCs/>
          <w:kern w:val="0"/>
          <w:sz w:val="32"/>
          <w:szCs w:val="32"/>
          <w14:ligatures w14:val="none"/>
        </w:rPr>
        <w:t>Gibbs’ Reflective Cycle</w:t>
      </w:r>
      <w:r w:rsidRPr="00E15C90">
        <w:rPr>
          <w:rFonts w:ascii="Times New Roman" w:eastAsia="Calibri" w:hAnsi="Times New Roman" w:cs="Times New Roman"/>
          <w:kern w:val="0"/>
          <w:sz w:val="32"/>
          <w:szCs w:val="32"/>
          <w14:ligatures w14:val="none"/>
        </w:rPr>
        <w:t xml:space="preserve">, 2020) </w:t>
      </w:r>
    </w:p>
    <w:p w14:paraId="6B67499A" w14:textId="5A18F8FE" w:rsidR="00E15C90" w:rsidRPr="00E15C90" w:rsidRDefault="00C8782D" w:rsidP="00E15C90">
      <w:pPr>
        <w:spacing w:after="0" w:line="360" w:lineRule="auto"/>
        <w:rPr>
          <w:rFonts w:ascii="Times New Roman" w:eastAsia="Calibri" w:hAnsi="Times New Roman" w:cs="Times New Roman"/>
          <w:kern w:val="0"/>
          <w:sz w:val="32"/>
          <w:szCs w:val="32"/>
          <w14:ligatures w14:val="none"/>
        </w:rPr>
      </w:pPr>
      <w:r>
        <w:rPr>
          <w:rFonts w:ascii="Times New Roman" w:eastAsia="Calibri" w:hAnsi="Times New Roman" w:cs="Times New Roman"/>
          <w:noProof/>
          <w:kern w:val="0"/>
          <w:sz w:val="32"/>
          <w:szCs w:val="32"/>
          <w14:ligatures w14:val="none"/>
        </w:rPr>
        <w:drawing>
          <wp:anchor distT="0" distB="0" distL="114300" distR="114300" simplePos="0" relativeHeight="251658240" behindDoc="0" locked="0" layoutInCell="1" allowOverlap="1" wp14:anchorId="09770E63" wp14:editId="3E77EC9E">
            <wp:simplePos x="0" y="0"/>
            <wp:positionH relativeFrom="column">
              <wp:posOffset>0</wp:posOffset>
            </wp:positionH>
            <wp:positionV relativeFrom="paragraph">
              <wp:posOffset>-2177</wp:posOffset>
            </wp:positionV>
            <wp:extent cx="1567543" cy="1474470"/>
            <wp:effectExtent l="0" t="0" r="0" b="0"/>
            <wp:wrapSquare wrapText="bothSides"/>
            <wp:docPr id="4141783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7543" cy="1474470"/>
                    </a:xfrm>
                    <a:prstGeom prst="rect">
                      <a:avLst/>
                    </a:prstGeom>
                    <a:noFill/>
                  </pic:spPr>
                </pic:pic>
              </a:graphicData>
            </a:graphic>
            <wp14:sizeRelH relativeFrom="page">
              <wp14:pctWidth>0</wp14:pctWidth>
            </wp14:sizeRelH>
            <wp14:sizeRelV relativeFrom="page">
              <wp14:pctHeight>0</wp14:pctHeight>
            </wp14:sizeRelV>
          </wp:anchor>
        </w:drawing>
      </w:r>
      <w:r w:rsidR="00E15C90" w:rsidRPr="00E15C90">
        <w:rPr>
          <w:rFonts w:ascii="Times New Roman" w:eastAsia="Calibri" w:hAnsi="Times New Roman" w:cs="Times New Roman"/>
          <w:kern w:val="0"/>
          <w:sz w:val="32"/>
          <w:szCs w:val="32"/>
          <w14:ligatures w14:val="none"/>
        </w:rPr>
        <w:t>to reflect on the application of counselling skills in daily activities with residents, I realised the significant therapeutic potential these interactions contain. To promote the residents' emotional and psychological development, as a support worker, I integrated techniques like active listening, empathy, and positive reinforcement into regular activities like cooking, painting, gardening, farm, and disco events. I did not realise how much of an impact these activities would have at first, but as time went on and I saw the residents grow and express themselves, I felt both happiness and pressure to make sure every contact was therapeutic. The assessment showed that the advantages—such as improved interpersonal connections and more community involvement—far exceeded the difficulties</w:t>
      </w:r>
      <w:r w:rsidR="00E15C90" w:rsidRPr="00E15C90">
        <w:rPr>
          <w:rFonts w:ascii="Arial" w:eastAsia="Calibri" w:hAnsi="Arial" w:cs="Arial"/>
          <w:kern w:val="0"/>
          <w14:ligatures w14:val="none"/>
        </w:rPr>
        <w:t xml:space="preserve">. </w:t>
      </w:r>
      <w:r w:rsidR="00E15C90" w:rsidRPr="00E15C90">
        <w:rPr>
          <w:rFonts w:ascii="Times New Roman" w:eastAsia="Calibri" w:hAnsi="Times New Roman" w:cs="Times New Roman"/>
          <w:kern w:val="0"/>
          <w:sz w:val="32"/>
          <w:szCs w:val="32"/>
          <w14:ligatures w14:val="none"/>
        </w:rPr>
        <w:t xml:space="preserve">This is consistent with ideas from nature-based therapies and expressive arts, which contend that these kinds of activities enhance mental and emotional health by fostering situations in which residents feel respected and understood. The procedure served as a reminder of how crucial it is to deliberately include counselling approaches into everyday encounters to support </w:t>
      </w:r>
      <w:r w:rsidR="0067057E" w:rsidRPr="00E15C90">
        <w:rPr>
          <w:rFonts w:ascii="Times New Roman" w:eastAsia="Calibri" w:hAnsi="Times New Roman" w:cs="Times New Roman"/>
          <w:kern w:val="0"/>
          <w:sz w:val="32"/>
          <w:szCs w:val="32"/>
          <w14:ligatures w14:val="none"/>
        </w:rPr>
        <w:t>residents’</w:t>
      </w:r>
      <w:r w:rsidR="00E15C90" w:rsidRPr="00E15C90">
        <w:rPr>
          <w:rFonts w:ascii="Times New Roman" w:eastAsia="Calibri" w:hAnsi="Times New Roman" w:cs="Times New Roman"/>
          <w:kern w:val="0"/>
          <w:sz w:val="32"/>
          <w:szCs w:val="32"/>
          <w14:ligatures w14:val="none"/>
        </w:rPr>
        <w:t xml:space="preserve"> personal development and enrich their daily lives. My action plan is honing these techniques, getting input, and expanding my knowledge to </w:t>
      </w:r>
      <w:r w:rsidR="00E15C90" w:rsidRPr="00E15C90">
        <w:rPr>
          <w:rFonts w:ascii="Times New Roman" w:eastAsia="Calibri" w:hAnsi="Times New Roman" w:cs="Times New Roman"/>
          <w:kern w:val="0"/>
          <w:sz w:val="32"/>
          <w:szCs w:val="32"/>
          <w14:ligatures w14:val="none"/>
        </w:rPr>
        <w:lastRenderedPageBreak/>
        <w:t>increase my efficacy and validate the game-changing potential of therapeutic integration in everyday caregiving.</w:t>
      </w:r>
    </w:p>
    <w:p w14:paraId="747F92DA" w14:textId="77777777" w:rsidR="00E15C90" w:rsidRPr="00E15C90" w:rsidRDefault="00E15C90" w:rsidP="00E15C90">
      <w:pPr>
        <w:spacing w:after="0" w:line="360" w:lineRule="auto"/>
        <w:rPr>
          <w:rFonts w:ascii="Times New Roman" w:eastAsia="Calibri" w:hAnsi="Times New Roman" w:cs="Times New Roman"/>
          <w:kern w:val="0"/>
          <w:sz w:val="32"/>
          <w:szCs w:val="32"/>
          <w14:ligatures w14:val="none"/>
        </w:rPr>
      </w:pPr>
    </w:p>
    <w:p w14:paraId="5D31A36A" w14:textId="77777777" w:rsidR="00E15C90" w:rsidRPr="00E15C90" w:rsidRDefault="00E15C90" w:rsidP="00E15C90">
      <w:pPr>
        <w:spacing w:after="200" w:line="360" w:lineRule="auto"/>
        <w:rPr>
          <w:rFonts w:ascii="Times New Roman" w:eastAsia="Calibri" w:hAnsi="Times New Roman" w:cs="Times New Roman"/>
          <w:kern w:val="0"/>
          <w:sz w:val="32"/>
          <w:szCs w:val="32"/>
          <w14:ligatures w14:val="none"/>
        </w:rPr>
      </w:pPr>
      <w:r w:rsidRPr="00E15C90">
        <w:rPr>
          <w:rFonts w:ascii="Times New Roman" w:eastAsia="Calibri" w:hAnsi="Times New Roman" w:cs="Times New Roman"/>
          <w:kern w:val="0"/>
          <w:sz w:val="32"/>
          <w:szCs w:val="32"/>
          <w14:ligatures w14:val="none"/>
        </w:rPr>
        <w:t>It has been a learning and discovery process for me to consider how counselling approaches may be included into regular contact with people in a caring setting. I had not completely appreciated the extent of therapeutic potential inherent in everyday interactions until I started this trip. These days, I view farm work, gardening, painting, weaving, going to discos, and cooking as profound chances for emotional and psychological development in addition to being fun and instructive activities. I have personally seen how these routine activities may become therapeutic sessions that promote growth, healing, and connection by incorporating counselling skills into them. My contacts with the residents have much improved as a result, transforming ordinary conversations into worthwhile therapeutic chances. Additionally, it has improved our interpersonal ties and made our community more sympathetic and caring.</w:t>
      </w:r>
    </w:p>
    <w:p w14:paraId="5456FAD7" w14:textId="71BC5D9E" w:rsidR="00E15C90" w:rsidRPr="00E15C90" w:rsidRDefault="00E15C90" w:rsidP="00E15C90">
      <w:pPr>
        <w:spacing w:after="200" w:line="360" w:lineRule="auto"/>
        <w:rPr>
          <w:rFonts w:ascii="Times New Roman" w:eastAsia="Calibri" w:hAnsi="Times New Roman" w:cs="Times New Roman"/>
          <w:kern w:val="0"/>
          <w:sz w:val="32"/>
          <w:szCs w:val="32"/>
          <w14:ligatures w14:val="none"/>
        </w:rPr>
      </w:pPr>
      <w:r w:rsidRPr="00E15C90">
        <w:rPr>
          <w:rFonts w:ascii="Times New Roman" w:eastAsia="Calibri" w:hAnsi="Times New Roman" w:cs="Times New Roman"/>
          <w:kern w:val="0"/>
          <w:sz w:val="32"/>
          <w:szCs w:val="32"/>
          <w14:ligatures w14:val="none"/>
        </w:rPr>
        <w:t xml:space="preserve">Gardening and contact with farm animals offer therapeutic environments where the practices of active listening and empathy are crucial for enhancing </w:t>
      </w:r>
      <w:r w:rsidR="004028E1" w:rsidRPr="00E15C90">
        <w:rPr>
          <w:rFonts w:ascii="Times New Roman" w:eastAsia="Calibri" w:hAnsi="Times New Roman" w:cs="Times New Roman"/>
          <w:kern w:val="0"/>
          <w:sz w:val="32"/>
          <w:szCs w:val="32"/>
          <w14:ligatures w14:val="none"/>
        </w:rPr>
        <w:t>residents’</w:t>
      </w:r>
      <w:r w:rsidRPr="00E15C90">
        <w:rPr>
          <w:rFonts w:ascii="Times New Roman" w:eastAsia="Calibri" w:hAnsi="Times New Roman" w:cs="Times New Roman"/>
          <w:kern w:val="0"/>
          <w:sz w:val="32"/>
          <w:szCs w:val="32"/>
          <w14:ligatures w14:val="none"/>
        </w:rPr>
        <w:t xml:space="preserve"> well-being. The rhythmic nature of gardening tasks like planting and watering facilitates reflective conversations, creating a space for residents to share emotions and experiences. My approach to support and therapy has changed activities like gardening and taking care of farm animals, demonstrating the significant influence of incorporating these </w:t>
      </w:r>
      <w:r w:rsidRPr="00E15C90">
        <w:rPr>
          <w:rFonts w:ascii="Times New Roman" w:eastAsia="Calibri" w:hAnsi="Times New Roman" w:cs="Times New Roman"/>
          <w:kern w:val="0"/>
          <w:sz w:val="32"/>
          <w:szCs w:val="32"/>
          <w14:ligatures w14:val="none"/>
        </w:rPr>
        <w:lastRenderedPageBreak/>
        <w:t>activities into our everyday interactions. This environment enables to engage deeply with residents through active listening and empathetic responses, significantly impacting mental health outcomes as highlighted by Manusov et al. (2018) and Jones et al. (2016)</w:t>
      </w:r>
      <w:r w:rsidR="00E011DD" w:rsidRPr="00E15C90">
        <w:rPr>
          <w:rFonts w:ascii="Times New Roman" w:eastAsia="Calibri" w:hAnsi="Times New Roman" w:cs="Times New Roman"/>
          <w:kern w:val="0"/>
          <w:sz w:val="32"/>
          <w:szCs w:val="32"/>
          <w14:ligatures w14:val="none"/>
        </w:rPr>
        <w:t xml:space="preserve">. </w:t>
      </w:r>
      <w:r w:rsidRPr="00E15C90">
        <w:rPr>
          <w:rFonts w:ascii="Times New Roman" w:eastAsia="Calibri" w:hAnsi="Times New Roman" w:cs="Times New Roman"/>
          <w:kern w:val="0"/>
          <w:sz w:val="32"/>
          <w:szCs w:val="32"/>
          <w14:ligatures w14:val="none"/>
        </w:rPr>
        <w:t>Furthermore, studies by Andzaurova and Оаpтова-бочавер (2023) and Koay and Dillon (2020) demonstrate the important potential of nature-based therapies, such as gardening, to improve psychological well-being. Active listening and sympathetic interactions combine with a naturally restorative and soothing environment to create a powerful therapeutic blend. People's tension and anxiety levels can be lowered by engaging their senses with their surroundings—touching the earth, smelling the flowers, and seeing the colours. They also engage in thoughtful talks while tending to plants in a peaceful and focused manner. This method promotes a special kind of healing and connection that is based on growth and care. According to Berget et al. (2008), residents' lives are enhanced by the physical touch and responsibility that come with caring for farm animals, which also helps them develop better coping mechanisms and self-esteem. My awareness of the therapeutic potential of commonplace activities has been enhanced by these experiences, which have also reaffirmed the importance of nurturing, empathy, and active listening in fostering emotional well-being and connection.</w:t>
      </w:r>
    </w:p>
    <w:p w14:paraId="27E1E213" w14:textId="1FAED96E" w:rsidR="00E15C90" w:rsidRPr="00E15C90" w:rsidRDefault="00E15C90" w:rsidP="00E15C90">
      <w:pPr>
        <w:spacing w:after="200" w:line="360" w:lineRule="auto"/>
        <w:rPr>
          <w:rFonts w:ascii="Times New Roman" w:eastAsia="Calibri" w:hAnsi="Times New Roman" w:cs="Times New Roman"/>
          <w:kern w:val="0"/>
          <w:sz w:val="32"/>
          <w:szCs w:val="32"/>
          <w14:ligatures w14:val="none"/>
        </w:rPr>
      </w:pPr>
      <w:r w:rsidRPr="00E15C90">
        <w:rPr>
          <w:rFonts w:ascii="Times New Roman" w:eastAsia="Calibri" w:hAnsi="Times New Roman" w:cs="Times New Roman"/>
          <w:kern w:val="0"/>
          <w:sz w:val="32"/>
          <w:szCs w:val="32"/>
          <w14:ligatures w14:val="none"/>
        </w:rPr>
        <w:t xml:space="preserve">I learned in the painting and weaving sessions how acknowledging even the little accomplishments might make a big difference in our residents' moods and inspire them to pursue their artistic endeavours. </w:t>
      </w:r>
      <w:r w:rsidRPr="00E15C90">
        <w:rPr>
          <w:rFonts w:ascii="Times New Roman" w:eastAsia="Calibri" w:hAnsi="Times New Roman" w:cs="Times New Roman"/>
          <w:kern w:val="0"/>
          <w:sz w:val="32"/>
          <w:szCs w:val="32"/>
          <w14:ligatures w14:val="none"/>
        </w:rPr>
        <w:lastRenderedPageBreak/>
        <w:t>This strategy is consistent with what I discovered from Gladding (2016), Leone (2020) and De Witte et al. (2021), who highlight the value of positive reinforcement and expressive arts therapy as transforming tools. Providing constant encouragement, I observed clearly how it improved the residents sense of self and participation in activities. These workshops developed into more than just platforms for artistic expression; they became centres for fostering self-assurance, drive, and a sense of community. This experience has made me realise how important a supportive environment is for promoting healing and personal development.</w:t>
      </w:r>
    </w:p>
    <w:p w14:paraId="1FAAAFD2" w14:textId="77777777" w:rsidR="00E15C90" w:rsidRPr="00E15C90" w:rsidRDefault="00E15C90" w:rsidP="00E15C90">
      <w:pPr>
        <w:spacing w:after="200" w:line="360" w:lineRule="auto"/>
        <w:rPr>
          <w:rFonts w:ascii="Times New Roman" w:eastAsia="Calibri" w:hAnsi="Times New Roman" w:cs="Times New Roman"/>
          <w:kern w:val="0"/>
          <w:sz w:val="32"/>
          <w:szCs w:val="32"/>
          <w14:ligatures w14:val="none"/>
        </w:rPr>
      </w:pPr>
      <w:r w:rsidRPr="00E15C90">
        <w:rPr>
          <w:rFonts w:ascii="Times New Roman" w:eastAsia="Calibri" w:hAnsi="Times New Roman" w:cs="Times New Roman"/>
          <w:kern w:val="0"/>
          <w:sz w:val="32"/>
          <w:szCs w:val="32"/>
          <w14:ligatures w14:val="none"/>
        </w:rPr>
        <w:t xml:space="preserve">The disco events gave residents a vibrant platform for self-expression and emotional release, and they opened my eyes to a new kind of therapeutic expression through dance and music. It was quite unexpected and eye-opening for me to see how these modalities allowed residents to interact and engage with each other on a deeper level than just verbal communication. This experience confirmed research by Horwitz et al. (2022) and Mino-Roy et al. (2021) that shows how dance and music therapy can help people express their emotions and connect with others, especially those who struggle with learning. Disco parties turned into lively places where people could freely express themselves, bringing to light facets of their personality that might have stayed hidden in traditional therapy settings. This unique platform for self-expression served as a further reminder of how crucial it is to investigate various and innovative methods for </w:t>
      </w:r>
      <w:r w:rsidRPr="00E15C90">
        <w:rPr>
          <w:rFonts w:ascii="Times New Roman" w:eastAsia="Calibri" w:hAnsi="Times New Roman" w:cs="Times New Roman"/>
          <w:kern w:val="0"/>
          <w:sz w:val="32"/>
          <w:szCs w:val="32"/>
          <w14:ligatures w14:val="none"/>
        </w:rPr>
        <w:lastRenderedPageBreak/>
        <w:t>boosting residents' emotional wellbeing and developing deep relationships.</w:t>
      </w:r>
    </w:p>
    <w:p w14:paraId="7227D89D" w14:textId="77777777" w:rsidR="00E15C90" w:rsidRPr="00E15C90" w:rsidRDefault="00E15C90" w:rsidP="00E15C90">
      <w:pPr>
        <w:spacing w:after="200" w:line="360" w:lineRule="auto"/>
        <w:rPr>
          <w:rFonts w:ascii="Times New Roman" w:eastAsia="Calibri" w:hAnsi="Times New Roman" w:cs="Times New Roman"/>
          <w:kern w:val="0"/>
          <w:sz w:val="32"/>
          <w:szCs w:val="32"/>
          <w14:ligatures w14:val="none"/>
        </w:rPr>
      </w:pPr>
      <w:r w:rsidRPr="00E15C90">
        <w:rPr>
          <w:rFonts w:ascii="Times New Roman" w:eastAsia="Calibri" w:hAnsi="Times New Roman" w:cs="Times New Roman"/>
          <w:kern w:val="0"/>
          <w:sz w:val="32"/>
          <w:szCs w:val="32"/>
          <w14:ligatures w14:val="none"/>
        </w:rPr>
        <w:t>By integrating counselling approaches into the cooking sessions, I saw that these activities were evolving into more than just preparing meals; they were becoming platforms for improving social skills, emotional intelligence, and problem-solving abilities. This method was difficult for me at first because I had to teach the residents not just the practical aspects of cooking but also how to connect with them emotionally. Nevertheless, it was very fulfilling to see how their emotional and cognitive growth continued as they became more proficient in the kitchen. Asher et al. (2020) and Farmer and Cotter (2021) have highlighted the therapeutic benefits of cooking for improving social skills, emotional intelligence, and personal development. My experience is consistent with their perspectives on culinary therapy. During these sessions, I helped create deeper connections and promoted holistic growth by encouraging residents to communicate their thoughts and feelings. During this trip, I was able to see firsthand the positive effects of incorporating counselling techniques into regular activities. This enhanced the residents' lives and confirmed the therapeutic benefits of these group projects.</w:t>
      </w:r>
    </w:p>
    <w:p w14:paraId="72F82345" w14:textId="026177A2" w:rsidR="00AC0929" w:rsidRPr="00AC0929" w:rsidRDefault="00AC0929" w:rsidP="00AC0929">
      <w:pPr>
        <w:spacing w:after="200" w:line="360" w:lineRule="auto"/>
        <w:rPr>
          <w:rFonts w:ascii="Times New Roman" w:eastAsia="Calibri" w:hAnsi="Times New Roman" w:cs="Times New Roman"/>
          <w:kern w:val="0"/>
          <w:sz w:val="32"/>
          <w:szCs w:val="32"/>
          <w14:ligatures w14:val="none"/>
        </w:rPr>
      </w:pPr>
      <w:r w:rsidRPr="00AC0929">
        <w:rPr>
          <w:rFonts w:ascii="Times New Roman" w:eastAsia="Calibri" w:hAnsi="Times New Roman" w:cs="Times New Roman"/>
          <w:kern w:val="0"/>
          <w:sz w:val="32"/>
          <w:szCs w:val="32"/>
          <w14:ligatures w14:val="none"/>
        </w:rPr>
        <w:t>The nutrition training emphasized how diet affects both mental and physical health, changing how I think about meal preparation and food activities. It</w:t>
      </w:r>
      <w:r w:rsidR="00364D02">
        <w:rPr>
          <w:rFonts w:ascii="Times New Roman" w:eastAsia="Calibri" w:hAnsi="Times New Roman" w:cs="Times New Roman"/>
          <w:kern w:val="0"/>
          <w:sz w:val="32"/>
          <w:szCs w:val="32"/>
          <w14:ligatures w14:val="none"/>
        </w:rPr>
        <w:t xml:space="preserve"> i</w:t>
      </w:r>
      <w:r w:rsidRPr="00AC0929">
        <w:rPr>
          <w:rFonts w:ascii="Times New Roman" w:eastAsia="Calibri" w:hAnsi="Times New Roman" w:cs="Times New Roman"/>
          <w:kern w:val="0"/>
          <w:sz w:val="32"/>
          <w:szCs w:val="32"/>
          <w14:ligatures w14:val="none"/>
        </w:rPr>
        <w:t>s fascinating to see how discussions about nutrition can lead to broader conversations about overall wellbeing.</w:t>
      </w:r>
    </w:p>
    <w:p w14:paraId="346DF997" w14:textId="3B485BD6" w:rsidR="00AC0929" w:rsidRPr="00AC0929" w:rsidRDefault="00AC0929" w:rsidP="00AC0929">
      <w:pPr>
        <w:spacing w:after="200" w:line="360" w:lineRule="auto"/>
        <w:rPr>
          <w:rFonts w:ascii="Times New Roman" w:eastAsia="Calibri" w:hAnsi="Times New Roman" w:cs="Times New Roman"/>
          <w:kern w:val="0"/>
          <w:sz w:val="32"/>
          <w:szCs w:val="32"/>
          <w14:ligatures w14:val="none"/>
        </w:rPr>
      </w:pPr>
      <w:r w:rsidRPr="00AC0929">
        <w:rPr>
          <w:rFonts w:ascii="Times New Roman" w:eastAsia="Calibri" w:hAnsi="Times New Roman" w:cs="Times New Roman"/>
          <w:kern w:val="0"/>
          <w:sz w:val="32"/>
          <w:szCs w:val="32"/>
          <w14:ligatures w14:val="none"/>
        </w:rPr>
        <w:lastRenderedPageBreak/>
        <w:t>The food hygiene training was particularly enlightening, reinforcing its role in our comprehensive care strategy. This training provided essential knowledge for ensuring the residents</w:t>
      </w:r>
      <w:r w:rsidR="00364D02">
        <w:rPr>
          <w:rFonts w:ascii="Times New Roman" w:eastAsia="Calibri" w:hAnsi="Times New Roman" w:cs="Times New Roman"/>
          <w:kern w:val="0"/>
          <w:sz w:val="32"/>
          <w:szCs w:val="32"/>
          <w14:ligatures w14:val="none"/>
        </w:rPr>
        <w:t xml:space="preserve"> </w:t>
      </w:r>
      <w:r w:rsidRPr="00AC0929">
        <w:rPr>
          <w:rFonts w:ascii="Times New Roman" w:eastAsia="Calibri" w:hAnsi="Times New Roman" w:cs="Times New Roman"/>
          <w:kern w:val="0"/>
          <w:sz w:val="32"/>
          <w:szCs w:val="32"/>
          <w14:ligatures w14:val="none"/>
        </w:rPr>
        <w:t>safety and well-being, enhancing my understanding of food safety. I learned about various contaminants, conditions that encourage bacterial growth, and important safety practices, significantly improving my ability to manage food-related risks.</w:t>
      </w:r>
    </w:p>
    <w:p w14:paraId="4F581E9B" w14:textId="77777777" w:rsidR="00AC0929" w:rsidRDefault="00AC0929" w:rsidP="00E15C90">
      <w:pPr>
        <w:spacing w:after="200" w:line="360" w:lineRule="auto"/>
        <w:rPr>
          <w:rFonts w:ascii="Times New Roman" w:eastAsia="Calibri" w:hAnsi="Times New Roman" w:cs="Times New Roman"/>
          <w:kern w:val="0"/>
          <w:sz w:val="32"/>
          <w:szCs w:val="32"/>
          <w14:ligatures w14:val="none"/>
        </w:rPr>
      </w:pPr>
      <w:r w:rsidRPr="00AC0929">
        <w:rPr>
          <w:rFonts w:ascii="Times New Roman" w:eastAsia="Calibri" w:hAnsi="Times New Roman" w:cs="Times New Roman"/>
          <w:kern w:val="0"/>
          <w:sz w:val="32"/>
          <w:szCs w:val="32"/>
          <w14:ligatures w14:val="none"/>
        </w:rPr>
        <w:t>Workplace supervision meetings have been crucial for my professional and personal growth. They provide a space for introspection, learning, and support, enhancing my skills in working with residents. These meetings have deepened my understanding of my own emotions and reactions, improving my empathetic and sympathetic responses. Supervision has also been vital in balancing support with allowing residents the independence to explore and grow independently.</w:t>
      </w:r>
    </w:p>
    <w:p w14:paraId="38A335BE" w14:textId="57FD2BBD" w:rsidR="00AC0929" w:rsidRDefault="00AC0929" w:rsidP="00E15C90">
      <w:pPr>
        <w:spacing w:after="200" w:line="360" w:lineRule="auto"/>
        <w:rPr>
          <w:rFonts w:ascii="Times New Roman" w:eastAsia="Calibri" w:hAnsi="Times New Roman" w:cs="Times New Roman"/>
          <w:kern w:val="0"/>
          <w:sz w:val="32"/>
          <w:szCs w:val="32"/>
          <w14:ligatures w14:val="none"/>
        </w:rPr>
      </w:pPr>
      <w:r w:rsidRPr="00AC0929">
        <w:rPr>
          <w:rFonts w:ascii="Times New Roman" w:eastAsia="Calibri" w:hAnsi="Times New Roman" w:cs="Times New Roman"/>
          <w:kern w:val="0"/>
          <w:sz w:val="32"/>
          <w:szCs w:val="32"/>
          <w14:ligatures w14:val="none"/>
        </w:rPr>
        <w:t>Starting to use counselling skills in daily activities with residents has been a transformative experience, extending beyond formal meetings to our everyday interactions. The supervision sessions, along with nutrition and hygiene training, have highlighted the importance of a holistic approach to care that addresses both physical and mental health, as well as the environment.</w:t>
      </w:r>
    </w:p>
    <w:p w14:paraId="6F687168" w14:textId="1FFBB4A7" w:rsidR="00E15C90" w:rsidRPr="00E15C90" w:rsidRDefault="00AC0929" w:rsidP="00E15C90">
      <w:pPr>
        <w:spacing w:after="200" w:line="360" w:lineRule="auto"/>
        <w:rPr>
          <w:rFonts w:ascii="Calibri" w:eastAsia="Calibri" w:hAnsi="Calibri" w:cs="Times New Roman"/>
          <w:kern w:val="0"/>
          <w:sz w:val="32"/>
          <w:szCs w:val="32"/>
          <w14:ligatures w14:val="none"/>
        </w:rPr>
      </w:pPr>
      <w:r w:rsidRPr="00AC0929">
        <w:rPr>
          <w:rFonts w:ascii="Times New Roman" w:eastAsia="Calibri" w:hAnsi="Times New Roman" w:cs="Times New Roman"/>
          <w:kern w:val="0"/>
          <w:sz w:val="32"/>
          <w:szCs w:val="32"/>
          <w14:ligatures w14:val="none"/>
        </w:rPr>
        <w:t xml:space="preserve">Working in this role has been incredibly rewarding. It involved overcoming challenges like learning the best ways to interact with residents, managing group dynamics during events, and addressing </w:t>
      </w:r>
      <w:r w:rsidRPr="00AC0929">
        <w:rPr>
          <w:rFonts w:ascii="Times New Roman" w:eastAsia="Calibri" w:hAnsi="Times New Roman" w:cs="Times New Roman"/>
          <w:kern w:val="0"/>
          <w:sz w:val="32"/>
          <w:szCs w:val="32"/>
          <w14:ligatures w14:val="none"/>
        </w:rPr>
        <w:lastRenderedPageBreak/>
        <w:t>my own feelings of dissatisfaction or inadequacy. Each challenge helped me grow and find innovative solutions. I</w:t>
      </w:r>
      <w:r w:rsidR="00364D02">
        <w:rPr>
          <w:rFonts w:ascii="Times New Roman" w:eastAsia="Calibri" w:hAnsi="Times New Roman" w:cs="Times New Roman"/>
          <w:kern w:val="0"/>
          <w:sz w:val="32"/>
          <w:szCs w:val="32"/>
          <w14:ligatures w14:val="none"/>
        </w:rPr>
        <w:t xml:space="preserve"> a</w:t>
      </w:r>
      <w:r w:rsidRPr="00AC0929">
        <w:rPr>
          <w:rFonts w:ascii="Times New Roman" w:eastAsia="Calibri" w:hAnsi="Times New Roman" w:cs="Times New Roman"/>
          <w:kern w:val="0"/>
          <w:sz w:val="32"/>
          <w:szCs w:val="32"/>
          <w14:ligatures w14:val="none"/>
        </w:rPr>
        <w:t>m deeply satisfied watching residents thrive, develop new skills, and form relationships. This experience has affirmed the transformative power of integrating counselling techniques into everyday interactions and the therapeutic value of activities. I</w:t>
      </w:r>
      <w:r w:rsidR="00364D02">
        <w:rPr>
          <w:rFonts w:ascii="Times New Roman" w:eastAsia="Calibri" w:hAnsi="Times New Roman" w:cs="Times New Roman"/>
          <w:kern w:val="0"/>
          <w:sz w:val="32"/>
          <w:szCs w:val="32"/>
          <w14:ligatures w14:val="none"/>
        </w:rPr>
        <w:t xml:space="preserve"> ha</w:t>
      </w:r>
      <w:r w:rsidRPr="00AC0929">
        <w:rPr>
          <w:rFonts w:ascii="Times New Roman" w:eastAsia="Calibri" w:hAnsi="Times New Roman" w:cs="Times New Roman"/>
          <w:kern w:val="0"/>
          <w:sz w:val="32"/>
          <w:szCs w:val="32"/>
          <w14:ligatures w14:val="none"/>
        </w:rPr>
        <w:t>ve learned the importance of patience, adaptability, and continual self-reflection. I</w:t>
      </w:r>
      <w:r w:rsidR="00364D02">
        <w:rPr>
          <w:rFonts w:ascii="Times New Roman" w:eastAsia="Calibri" w:hAnsi="Times New Roman" w:cs="Times New Roman"/>
          <w:kern w:val="0"/>
          <w:sz w:val="32"/>
          <w:szCs w:val="32"/>
          <w14:ligatures w14:val="none"/>
        </w:rPr>
        <w:t xml:space="preserve"> ha</w:t>
      </w:r>
      <w:r w:rsidRPr="00AC0929">
        <w:rPr>
          <w:rFonts w:ascii="Times New Roman" w:eastAsia="Calibri" w:hAnsi="Times New Roman" w:cs="Times New Roman"/>
          <w:kern w:val="0"/>
          <w:sz w:val="32"/>
          <w:szCs w:val="32"/>
          <w14:ligatures w14:val="none"/>
        </w:rPr>
        <w:t xml:space="preserve">ve experienced a range of emotions, from joy at </w:t>
      </w:r>
      <w:r w:rsidR="004028E1" w:rsidRPr="00AC0929">
        <w:rPr>
          <w:rFonts w:ascii="Times New Roman" w:eastAsia="Calibri" w:hAnsi="Times New Roman" w:cs="Times New Roman"/>
          <w:kern w:val="0"/>
          <w:sz w:val="32"/>
          <w:szCs w:val="32"/>
          <w14:ligatures w14:val="none"/>
        </w:rPr>
        <w:t>residents’</w:t>
      </w:r>
      <w:r w:rsidRPr="00AC0929">
        <w:rPr>
          <w:rFonts w:ascii="Times New Roman" w:eastAsia="Calibri" w:hAnsi="Times New Roman" w:cs="Times New Roman"/>
          <w:kern w:val="0"/>
          <w:sz w:val="32"/>
          <w:szCs w:val="32"/>
          <w14:ligatures w14:val="none"/>
        </w:rPr>
        <w:t xml:space="preserve"> successes to empathy for their struggles, and I</w:t>
      </w:r>
      <w:r w:rsidR="00364D02">
        <w:rPr>
          <w:rFonts w:ascii="Times New Roman" w:eastAsia="Calibri" w:hAnsi="Times New Roman" w:cs="Times New Roman"/>
          <w:kern w:val="0"/>
          <w:sz w:val="32"/>
          <w:szCs w:val="32"/>
          <w14:ligatures w14:val="none"/>
        </w:rPr>
        <w:t xml:space="preserve"> a</w:t>
      </w:r>
      <w:r w:rsidRPr="00AC0929">
        <w:rPr>
          <w:rFonts w:ascii="Times New Roman" w:eastAsia="Calibri" w:hAnsi="Times New Roman" w:cs="Times New Roman"/>
          <w:kern w:val="0"/>
          <w:sz w:val="32"/>
          <w:szCs w:val="32"/>
          <w14:ligatures w14:val="none"/>
        </w:rPr>
        <w:t>m grateful for the opportunity to contribute to their holistic development. This journey has not only enhanced my professional skills but also deepened my commitment to fostering their growth, reinforcing my belief in the potential for recovery and growth through our daily interactions.</w:t>
      </w:r>
    </w:p>
    <w:p w14:paraId="14D38637" w14:textId="77777777" w:rsidR="00E15C90" w:rsidRPr="00E15C90" w:rsidRDefault="00E15C90" w:rsidP="00E15C90">
      <w:pPr>
        <w:spacing w:after="200" w:line="360" w:lineRule="auto"/>
        <w:rPr>
          <w:rFonts w:ascii="Calibri" w:eastAsia="Calibri" w:hAnsi="Calibri" w:cs="Times New Roman"/>
          <w:kern w:val="0"/>
          <w:sz w:val="32"/>
          <w:szCs w:val="32"/>
          <w14:ligatures w14:val="none"/>
        </w:rPr>
      </w:pPr>
    </w:p>
    <w:p w14:paraId="11D0A0F5" w14:textId="77777777" w:rsidR="00E15C90" w:rsidRPr="00E15C90" w:rsidRDefault="00E15C90" w:rsidP="00E15C90">
      <w:pPr>
        <w:spacing w:after="200" w:line="360" w:lineRule="auto"/>
        <w:rPr>
          <w:rFonts w:ascii="Times New Roman" w:eastAsia="Calibri" w:hAnsi="Times New Roman" w:cs="Times New Roman"/>
          <w:kern w:val="0"/>
          <w:sz w:val="32"/>
          <w:szCs w:val="32"/>
          <w14:ligatures w14:val="none"/>
        </w:rPr>
      </w:pPr>
    </w:p>
    <w:p w14:paraId="0BBB9A98" w14:textId="77777777" w:rsidR="00E15C90" w:rsidRPr="00E15C90" w:rsidRDefault="00E15C90" w:rsidP="00E15C90">
      <w:pPr>
        <w:spacing w:after="200" w:line="360" w:lineRule="auto"/>
        <w:rPr>
          <w:rFonts w:ascii="Times New Roman" w:eastAsia="Calibri" w:hAnsi="Times New Roman" w:cs="Times New Roman"/>
          <w:kern w:val="0"/>
          <w:sz w:val="32"/>
          <w:szCs w:val="32"/>
          <w14:ligatures w14:val="none"/>
        </w:rPr>
      </w:pPr>
    </w:p>
    <w:p w14:paraId="3726668D" w14:textId="77777777" w:rsidR="00E15C90" w:rsidRPr="00E15C90" w:rsidRDefault="00E15C90" w:rsidP="00E15C90">
      <w:pPr>
        <w:spacing w:after="200" w:line="360" w:lineRule="auto"/>
        <w:rPr>
          <w:rFonts w:ascii="Times New Roman" w:eastAsia="Calibri" w:hAnsi="Times New Roman" w:cs="Times New Roman"/>
          <w:kern w:val="0"/>
          <w:sz w:val="32"/>
          <w:szCs w:val="32"/>
          <w14:ligatures w14:val="none"/>
        </w:rPr>
      </w:pPr>
    </w:p>
    <w:p w14:paraId="573904F1" w14:textId="77777777" w:rsidR="00E15C90" w:rsidRPr="00E15C90" w:rsidRDefault="00E15C90" w:rsidP="00E15C90">
      <w:pPr>
        <w:spacing w:after="200" w:line="360" w:lineRule="auto"/>
        <w:rPr>
          <w:rFonts w:ascii="Times New Roman" w:eastAsia="Calibri" w:hAnsi="Times New Roman" w:cs="Times New Roman"/>
          <w:kern w:val="0"/>
          <w:sz w:val="32"/>
          <w:szCs w:val="32"/>
          <w14:ligatures w14:val="none"/>
        </w:rPr>
      </w:pPr>
    </w:p>
    <w:p w14:paraId="2F555AD0" w14:textId="77777777" w:rsidR="00E15C90" w:rsidRDefault="00E15C90" w:rsidP="00E15C90">
      <w:pPr>
        <w:spacing w:after="200" w:line="360" w:lineRule="auto"/>
        <w:rPr>
          <w:rFonts w:ascii="Times New Roman" w:eastAsia="Calibri" w:hAnsi="Times New Roman" w:cs="Times New Roman"/>
          <w:kern w:val="0"/>
          <w:sz w:val="32"/>
          <w:szCs w:val="32"/>
          <w14:ligatures w14:val="none"/>
        </w:rPr>
      </w:pPr>
    </w:p>
    <w:p w14:paraId="5259E99D" w14:textId="77777777" w:rsidR="00E15C90" w:rsidRDefault="00E15C90" w:rsidP="00E15C90">
      <w:pPr>
        <w:spacing w:after="200" w:line="360" w:lineRule="auto"/>
        <w:rPr>
          <w:rFonts w:ascii="Times New Roman" w:eastAsia="Calibri" w:hAnsi="Times New Roman" w:cs="Times New Roman"/>
          <w:kern w:val="0"/>
          <w:sz w:val="32"/>
          <w:szCs w:val="32"/>
          <w14:ligatures w14:val="none"/>
        </w:rPr>
      </w:pPr>
    </w:p>
    <w:p w14:paraId="3D22C0FB" w14:textId="77777777" w:rsidR="00E15C90" w:rsidRDefault="00E15C90" w:rsidP="00E15C90">
      <w:pPr>
        <w:spacing w:after="200" w:line="360" w:lineRule="auto"/>
        <w:rPr>
          <w:rFonts w:ascii="Times New Roman" w:eastAsia="Calibri" w:hAnsi="Times New Roman" w:cs="Times New Roman"/>
          <w:kern w:val="0"/>
          <w:sz w:val="32"/>
          <w:szCs w:val="32"/>
          <w14:ligatures w14:val="none"/>
        </w:rPr>
      </w:pPr>
    </w:p>
    <w:p w14:paraId="2B050FB6" w14:textId="77777777" w:rsidR="006B1B62" w:rsidRDefault="006B1B62" w:rsidP="00E15C90">
      <w:pPr>
        <w:spacing w:after="200" w:line="360" w:lineRule="auto"/>
        <w:rPr>
          <w:rFonts w:ascii="Times New Roman" w:eastAsia="Calibri" w:hAnsi="Times New Roman" w:cs="Times New Roman"/>
          <w:kern w:val="0"/>
          <w:sz w:val="32"/>
          <w:szCs w:val="32"/>
          <w14:ligatures w14:val="none"/>
        </w:rPr>
      </w:pPr>
    </w:p>
    <w:p w14:paraId="417F6399" w14:textId="4469D45F" w:rsidR="00E15C90" w:rsidRPr="00E15C90" w:rsidRDefault="00E15C90" w:rsidP="00E15C90">
      <w:pPr>
        <w:spacing w:after="200" w:line="360" w:lineRule="auto"/>
        <w:rPr>
          <w:rFonts w:ascii="Times New Roman" w:eastAsia="Calibri" w:hAnsi="Times New Roman" w:cs="Times New Roman"/>
          <w:b/>
          <w:bCs/>
          <w:kern w:val="0"/>
          <w:sz w:val="32"/>
          <w:szCs w:val="32"/>
          <w14:ligatures w14:val="none"/>
        </w:rPr>
      </w:pPr>
      <w:r w:rsidRPr="00E15C90">
        <w:rPr>
          <w:rFonts w:ascii="Times New Roman" w:eastAsia="Calibri" w:hAnsi="Times New Roman" w:cs="Times New Roman"/>
          <w:b/>
          <w:bCs/>
          <w:kern w:val="0"/>
          <w:sz w:val="32"/>
          <w:szCs w:val="32"/>
          <w14:ligatures w14:val="none"/>
        </w:rPr>
        <w:lastRenderedPageBreak/>
        <w:t>References</w:t>
      </w:r>
    </w:p>
    <w:p w14:paraId="4F1CBA73" w14:textId="77777777" w:rsidR="00E15C90" w:rsidRPr="00E15C90" w:rsidRDefault="00E15C90" w:rsidP="00E15C90">
      <w:pPr>
        <w:spacing w:after="0" w:line="480" w:lineRule="auto"/>
        <w:ind w:hanging="720"/>
        <w:rPr>
          <w:rFonts w:ascii="Times New Roman" w:eastAsia="Times New Roman" w:hAnsi="Times New Roman" w:cs="Times New Roman"/>
          <w:kern w:val="0"/>
          <w:sz w:val="24"/>
          <w:szCs w:val="24"/>
          <w:lang w:eastAsia="en-GB"/>
          <w14:ligatures w14:val="none"/>
        </w:rPr>
      </w:pPr>
      <w:r w:rsidRPr="00E15C90">
        <w:rPr>
          <w:rFonts w:ascii="Times New Roman" w:eastAsia="Times New Roman" w:hAnsi="Times New Roman" w:cs="Times New Roman"/>
          <w:kern w:val="0"/>
          <w:sz w:val="24"/>
          <w:szCs w:val="24"/>
          <w:lang w:eastAsia="en-GB"/>
          <w14:ligatures w14:val="none"/>
        </w:rPr>
        <w:t xml:space="preserve">Andzaurova, P. O., &amp; Нартова-бочавер, С. К. (2023). Gardening and Garden therapy as a resource for Human Psychological Well-Being. </w:t>
      </w:r>
      <w:r w:rsidRPr="00E15C90">
        <w:rPr>
          <w:rFonts w:ascii="Times New Roman" w:eastAsia="Times New Roman" w:hAnsi="Times New Roman" w:cs="Times New Roman"/>
          <w:i/>
          <w:iCs/>
          <w:kern w:val="0"/>
          <w:sz w:val="24"/>
          <w:szCs w:val="24"/>
          <w:lang w:eastAsia="en-GB"/>
          <w14:ligatures w14:val="none"/>
        </w:rPr>
        <w:t>Vestnik Rossijskogo Universiteta Družby Narodov</w:t>
      </w:r>
      <w:r w:rsidRPr="00E15C90">
        <w:rPr>
          <w:rFonts w:ascii="Times New Roman" w:eastAsia="Times New Roman" w:hAnsi="Times New Roman" w:cs="Times New Roman"/>
          <w:kern w:val="0"/>
          <w:sz w:val="24"/>
          <w:szCs w:val="24"/>
          <w:lang w:eastAsia="en-GB"/>
          <w14:ligatures w14:val="none"/>
        </w:rPr>
        <w:t xml:space="preserve">, </w:t>
      </w:r>
      <w:r w:rsidRPr="00E15C90">
        <w:rPr>
          <w:rFonts w:ascii="Times New Roman" w:eastAsia="Times New Roman" w:hAnsi="Times New Roman" w:cs="Times New Roman"/>
          <w:i/>
          <w:iCs/>
          <w:kern w:val="0"/>
          <w:sz w:val="24"/>
          <w:szCs w:val="24"/>
          <w:lang w:eastAsia="en-GB"/>
          <w14:ligatures w14:val="none"/>
        </w:rPr>
        <w:t>20</w:t>
      </w:r>
      <w:r w:rsidRPr="00E15C90">
        <w:rPr>
          <w:rFonts w:ascii="Times New Roman" w:eastAsia="Times New Roman" w:hAnsi="Times New Roman" w:cs="Times New Roman"/>
          <w:kern w:val="0"/>
          <w:sz w:val="24"/>
          <w:szCs w:val="24"/>
          <w:lang w:eastAsia="en-GB"/>
          <w14:ligatures w14:val="none"/>
        </w:rPr>
        <w:t>(2), 331–351. https://doi.org/10.22363/2313-1683-2023-20-2-331-351</w:t>
      </w:r>
    </w:p>
    <w:p w14:paraId="1C29ADC3" w14:textId="77777777" w:rsidR="00E15C90" w:rsidRPr="00E15C90" w:rsidRDefault="00E15C90" w:rsidP="00E15C90">
      <w:pPr>
        <w:spacing w:after="0" w:line="480" w:lineRule="auto"/>
        <w:ind w:hanging="720"/>
        <w:rPr>
          <w:rFonts w:ascii="Times New Roman" w:eastAsia="Times New Roman" w:hAnsi="Times New Roman" w:cs="Times New Roman"/>
          <w:kern w:val="0"/>
          <w:sz w:val="24"/>
          <w:szCs w:val="24"/>
          <w:lang w:eastAsia="en-GB"/>
          <w14:ligatures w14:val="none"/>
        </w:rPr>
      </w:pPr>
      <w:r w:rsidRPr="00E15C90">
        <w:rPr>
          <w:rFonts w:ascii="Times New Roman" w:eastAsia="Times New Roman" w:hAnsi="Times New Roman" w:cs="Times New Roman"/>
          <w:kern w:val="0"/>
          <w:sz w:val="24"/>
          <w:szCs w:val="24"/>
          <w:lang w:eastAsia="en-GB"/>
          <w14:ligatures w14:val="none"/>
        </w:rPr>
        <w:t xml:space="preserve">Asher, R. C., Jakstas, T., Wolfson, J. A., Rose, A., Bucher, T., Lavelle, F., Dean, M., Duncanson, K., Innes, B., Burrows, T., Collins, C. E., &amp; Shrewsbury, V. A. (2020). Cook-EDTM: a model for planning, implementing and evaluating cooking programs to improve diet and health. </w:t>
      </w:r>
      <w:r w:rsidRPr="00E15C90">
        <w:rPr>
          <w:rFonts w:ascii="Times New Roman" w:eastAsia="Times New Roman" w:hAnsi="Times New Roman" w:cs="Times New Roman"/>
          <w:i/>
          <w:iCs/>
          <w:kern w:val="0"/>
          <w:sz w:val="24"/>
          <w:szCs w:val="24"/>
          <w:lang w:eastAsia="en-GB"/>
          <w14:ligatures w14:val="none"/>
        </w:rPr>
        <w:t>Nutrients</w:t>
      </w:r>
      <w:r w:rsidRPr="00E15C90">
        <w:rPr>
          <w:rFonts w:ascii="Times New Roman" w:eastAsia="Times New Roman" w:hAnsi="Times New Roman" w:cs="Times New Roman"/>
          <w:kern w:val="0"/>
          <w:sz w:val="24"/>
          <w:szCs w:val="24"/>
          <w:lang w:eastAsia="en-GB"/>
          <w14:ligatures w14:val="none"/>
        </w:rPr>
        <w:t xml:space="preserve">, </w:t>
      </w:r>
      <w:r w:rsidRPr="00E15C90">
        <w:rPr>
          <w:rFonts w:ascii="Times New Roman" w:eastAsia="Times New Roman" w:hAnsi="Times New Roman" w:cs="Times New Roman"/>
          <w:i/>
          <w:iCs/>
          <w:kern w:val="0"/>
          <w:sz w:val="24"/>
          <w:szCs w:val="24"/>
          <w:lang w:eastAsia="en-GB"/>
          <w14:ligatures w14:val="none"/>
        </w:rPr>
        <w:t>12</w:t>
      </w:r>
      <w:r w:rsidRPr="00E15C90">
        <w:rPr>
          <w:rFonts w:ascii="Times New Roman" w:eastAsia="Times New Roman" w:hAnsi="Times New Roman" w:cs="Times New Roman"/>
          <w:kern w:val="0"/>
          <w:sz w:val="24"/>
          <w:szCs w:val="24"/>
          <w:lang w:eastAsia="en-GB"/>
          <w14:ligatures w14:val="none"/>
        </w:rPr>
        <w:t>(7), 2011. https://doi.org/10.3390/nu12072011</w:t>
      </w:r>
    </w:p>
    <w:p w14:paraId="05FBDF78" w14:textId="77777777" w:rsidR="00E15C90" w:rsidRPr="00E15C90" w:rsidRDefault="00E15C90" w:rsidP="00E15C90">
      <w:pPr>
        <w:spacing w:after="0" w:line="480" w:lineRule="auto"/>
        <w:ind w:hanging="720"/>
        <w:rPr>
          <w:rFonts w:ascii="Times New Roman" w:eastAsia="Times New Roman" w:hAnsi="Times New Roman" w:cs="Times New Roman"/>
          <w:kern w:val="0"/>
          <w:sz w:val="24"/>
          <w:szCs w:val="24"/>
          <w:lang w:eastAsia="en-GB"/>
          <w14:ligatures w14:val="none"/>
        </w:rPr>
      </w:pPr>
      <w:r w:rsidRPr="00E15C90">
        <w:rPr>
          <w:rFonts w:ascii="Times New Roman" w:eastAsia="Times New Roman" w:hAnsi="Times New Roman" w:cs="Times New Roman"/>
          <w:kern w:val="0"/>
          <w:sz w:val="24"/>
          <w:szCs w:val="24"/>
          <w:lang w:eastAsia="en-GB"/>
          <w14:ligatures w14:val="none"/>
        </w:rPr>
        <w:t xml:space="preserve">Berget, B., Ekeberg, Ø., &amp; Braastad, B. O. (2008). Animal-assisted therapy with farm animals for persons with psychiatric disorders: effects on self-efficacy, coping ability and quality of life, a randomized controlled trial. </w:t>
      </w:r>
      <w:r w:rsidRPr="00E15C90">
        <w:rPr>
          <w:rFonts w:ascii="Times New Roman" w:eastAsia="Times New Roman" w:hAnsi="Times New Roman" w:cs="Times New Roman"/>
          <w:i/>
          <w:iCs/>
          <w:kern w:val="0"/>
          <w:sz w:val="24"/>
          <w:szCs w:val="24"/>
          <w:lang w:eastAsia="en-GB"/>
          <w14:ligatures w14:val="none"/>
        </w:rPr>
        <w:t>Clinical Practice &amp; Epidemiology in Mental Health</w:t>
      </w:r>
      <w:r w:rsidRPr="00E15C90">
        <w:rPr>
          <w:rFonts w:ascii="Times New Roman" w:eastAsia="Times New Roman" w:hAnsi="Times New Roman" w:cs="Times New Roman"/>
          <w:kern w:val="0"/>
          <w:sz w:val="24"/>
          <w:szCs w:val="24"/>
          <w:lang w:eastAsia="en-GB"/>
          <w14:ligatures w14:val="none"/>
        </w:rPr>
        <w:t xml:space="preserve">, </w:t>
      </w:r>
      <w:r w:rsidRPr="00E15C90">
        <w:rPr>
          <w:rFonts w:ascii="Times New Roman" w:eastAsia="Times New Roman" w:hAnsi="Times New Roman" w:cs="Times New Roman"/>
          <w:i/>
          <w:iCs/>
          <w:kern w:val="0"/>
          <w:sz w:val="24"/>
          <w:szCs w:val="24"/>
          <w:lang w:eastAsia="en-GB"/>
          <w14:ligatures w14:val="none"/>
        </w:rPr>
        <w:t>4</w:t>
      </w:r>
      <w:r w:rsidRPr="00E15C90">
        <w:rPr>
          <w:rFonts w:ascii="Times New Roman" w:eastAsia="Times New Roman" w:hAnsi="Times New Roman" w:cs="Times New Roman"/>
          <w:kern w:val="0"/>
          <w:sz w:val="24"/>
          <w:szCs w:val="24"/>
          <w:lang w:eastAsia="en-GB"/>
          <w14:ligatures w14:val="none"/>
        </w:rPr>
        <w:t>(1), 9. https://doi.org/10.1186/1745-0179-4-9</w:t>
      </w:r>
    </w:p>
    <w:p w14:paraId="2AB8B8F7" w14:textId="77777777" w:rsidR="00E15C90" w:rsidRPr="00E15C90" w:rsidRDefault="00E15C90" w:rsidP="00E15C90">
      <w:pPr>
        <w:spacing w:after="0" w:line="480" w:lineRule="auto"/>
        <w:ind w:hanging="720"/>
        <w:rPr>
          <w:rFonts w:ascii="Times New Roman" w:eastAsia="Times New Roman" w:hAnsi="Times New Roman" w:cs="Times New Roman"/>
          <w:kern w:val="0"/>
          <w:sz w:val="24"/>
          <w:szCs w:val="24"/>
          <w:lang w:eastAsia="en-GB"/>
          <w14:ligatures w14:val="none"/>
        </w:rPr>
      </w:pPr>
      <w:r w:rsidRPr="00E15C90">
        <w:rPr>
          <w:rFonts w:ascii="Times New Roman" w:eastAsia="Times New Roman" w:hAnsi="Times New Roman" w:cs="Times New Roman"/>
          <w:kern w:val="0"/>
          <w:sz w:val="24"/>
          <w:szCs w:val="24"/>
          <w:lang w:eastAsia="en-GB"/>
          <w14:ligatures w14:val="none"/>
        </w:rPr>
        <w:t xml:space="preserve">De Witte, M., Orkibi, H., Zarate, R., Karkou, V., Sajnani, N., Malhotra, B., Ho, R. T. H., Kaimal, G., Baker, F., &amp; Koch, S. C. (2021). From Therapeutic Factors to Mechanisms of Change in the Creative Arts Therapies: A scoping review. </w:t>
      </w:r>
      <w:r w:rsidRPr="00E15C90">
        <w:rPr>
          <w:rFonts w:ascii="Times New Roman" w:eastAsia="Times New Roman" w:hAnsi="Times New Roman" w:cs="Times New Roman"/>
          <w:i/>
          <w:iCs/>
          <w:kern w:val="0"/>
          <w:sz w:val="24"/>
          <w:szCs w:val="24"/>
          <w:lang w:eastAsia="en-GB"/>
          <w14:ligatures w14:val="none"/>
        </w:rPr>
        <w:t>Frontiers in Psychology</w:t>
      </w:r>
      <w:r w:rsidRPr="00E15C90">
        <w:rPr>
          <w:rFonts w:ascii="Times New Roman" w:eastAsia="Times New Roman" w:hAnsi="Times New Roman" w:cs="Times New Roman"/>
          <w:kern w:val="0"/>
          <w:sz w:val="24"/>
          <w:szCs w:val="24"/>
          <w:lang w:eastAsia="en-GB"/>
          <w14:ligatures w14:val="none"/>
        </w:rPr>
        <w:t xml:space="preserve">, </w:t>
      </w:r>
      <w:r w:rsidRPr="00E15C90">
        <w:rPr>
          <w:rFonts w:ascii="Times New Roman" w:eastAsia="Times New Roman" w:hAnsi="Times New Roman" w:cs="Times New Roman"/>
          <w:i/>
          <w:iCs/>
          <w:kern w:val="0"/>
          <w:sz w:val="24"/>
          <w:szCs w:val="24"/>
          <w:lang w:eastAsia="en-GB"/>
          <w14:ligatures w14:val="none"/>
        </w:rPr>
        <w:t>12</w:t>
      </w:r>
      <w:r w:rsidRPr="00E15C90">
        <w:rPr>
          <w:rFonts w:ascii="Times New Roman" w:eastAsia="Times New Roman" w:hAnsi="Times New Roman" w:cs="Times New Roman"/>
          <w:kern w:val="0"/>
          <w:sz w:val="24"/>
          <w:szCs w:val="24"/>
          <w:lang w:eastAsia="en-GB"/>
          <w14:ligatures w14:val="none"/>
        </w:rPr>
        <w:t>. https://doi.org/10.3389/fpsyg.2021.678397</w:t>
      </w:r>
    </w:p>
    <w:p w14:paraId="0B9CA251" w14:textId="77777777" w:rsidR="00E15C90" w:rsidRPr="00E15C90" w:rsidRDefault="00E15C90" w:rsidP="00E15C90">
      <w:pPr>
        <w:spacing w:after="0" w:line="480" w:lineRule="auto"/>
        <w:ind w:hanging="720"/>
        <w:rPr>
          <w:rFonts w:ascii="Times New Roman" w:eastAsia="Times New Roman" w:hAnsi="Times New Roman" w:cs="Times New Roman"/>
          <w:kern w:val="0"/>
          <w:sz w:val="24"/>
          <w:szCs w:val="24"/>
          <w:lang w:eastAsia="en-GB"/>
          <w14:ligatures w14:val="none"/>
        </w:rPr>
      </w:pPr>
      <w:r w:rsidRPr="00E15C90">
        <w:rPr>
          <w:rFonts w:ascii="Times New Roman" w:eastAsia="Times New Roman" w:hAnsi="Times New Roman" w:cs="Times New Roman"/>
          <w:kern w:val="0"/>
          <w:sz w:val="24"/>
          <w:szCs w:val="24"/>
          <w:lang w:eastAsia="en-GB"/>
          <w14:ligatures w14:val="none"/>
        </w:rPr>
        <w:t xml:space="preserve">Farmer, N., &amp; Cotter, E. W. (2021). Well-Being and Cooking Behavior: Using the Positive Emotion, Engagement, Relationships, Meaning, and Accomplishment (PERMA) model as a theoretical framework. </w:t>
      </w:r>
      <w:r w:rsidRPr="00E15C90">
        <w:rPr>
          <w:rFonts w:ascii="Times New Roman" w:eastAsia="Times New Roman" w:hAnsi="Times New Roman" w:cs="Times New Roman"/>
          <w:i/>
          <w:iCs/>
          <w:kern w:val="0"/>
          <w:sz w:val="24"/>
          <w:szCs w:val="24"/>
          <w:lang w:eastAsia="en-GB"/>
          <w14:ligatures w14:val="none"/>
        </w:rPr>
        <w:t>Frontiers in Psychology</w:t>
      </w:r>
      <w:r w:rsidRPr="00E15C90">
        <w:rPr>
          <w:rFonts w:ascii="Times New Roman" w:eastAsia="Times New Roman" w:hAnsi="Times New Roman" w:cs="Times New Roman"/>
          <w:kern w:val="0"/>
          <w:sz w:val="24"/>
          <w:szCs w:val="24"/>
          <w:lang w:eastAsia="en-GB"/>
          <w14:ligatures w14:val="none"/>
        </w:rPr>
        <w:t xml:space="preserve">, </w:t>
      </w:r>
      <w:r w:rsidRPr="00E15C90">
        <w:rPr>
          <w:rFonts w:ascii="Times New Roman" w:eastAsia="Times New Roman" w:hAnsi="Times New Roman" w:cs="Times New Roman"/>
          <w:i/>
          <w:iCs/>
          <w:kern w:val="0"/>
          <w:sz w:val="24"/>
          <w:szCs w:val="24"/>
          <w:lang w:eastAsia="en-GB"/>
          <w14:ligatures w14:val="none"/>
        </w:rPr>
        <w:t>12</w:t>
      </w:r>
      <w:r w:rsidRPr="00E15C90">
        <w:rPr>
          <w:rFonts w:ascii="Times New Roman" w:eastAsia="Times New Roman" w:hAnsi="Times New Roman" w:cs="Times New Roman"/>
          <w:kern w:val="0"/>
          <w:sz w:val="24"/>
          <w:szCs w:val="24"/>
          <w:lang w:eastAsia="en-GB"/>
          <w14:ligatures w14:val="none"/>
        </w:rPr>
        <w:t>.</w:t>
      </w:r>
      <w:r w:rsidRPr="00E15C90">
        <w:rPr>
          <w:rFonts w:ascii="Times New Roman" w:eastAsia="Times New Roman" w:hAnsi="Times New Roman" w:cs="Times New Roman"/>
          <w:i/>
          <w:iCs/>
          <w:color w:val="000000"/>
          <w:kern w:val="0"/>
          <w:sz w:val="24"/>
          <w:szCs w:val="24"/>
          <w:lang w:eastAsia="en-GB"/>
          <w14:ligatures w14:val="none"/>
        </w:rPr>
        <w:t xml:space="preserve"> </w:t>
      </w:r>
      <w:hyperlink r:id="rId8" w:history="1">
        <w:r w:rsidRPr="00E15C90">
          <w:rPr>
            <w:rFonts w:ascii="Times New Roman" w:eastAsia="Times New Roman" w:hAnsi="Times New Roman" w:cs="Times New Roman"/>
            <w:i/>
            <w:iCs/>
            <w:color w:val="000000"/>
            <w:kern w:val="0"/>
            <w:sz w:val="24"/>
            <w:szCs w:val="24"/>
            <w:u w:val="single"/>
            <w:lang w:eastAsia="en-GB"/>
            <w14:ligatures w14:val="none"/>
          </w:rPr>
          <w:t>https://doi.org/10.3389/fpsyg.2021.560578</w:t>
        </w:r>
      </w:hyperlink>
    </w:p>
    <w:p w14:paraId="130BB4F3" w14:textId="77777777" w:rsidR="00E15C90" w:rsidRPr="00E15C90" w:rsidRDefault="00E15C90" w:rsidP="00E15C90">
      <w:pPr>
        <w:spacing w:after="0" w:line="480" w:lineRule="auto"/>
        <w:ind w:hanging="720"/>
        <w:rPr>
          <w:rFonts w:ascii="Times New Roman" w:eastAsia="Times New Roman" w:hAnsi="Times New Roman" w:cs="Times New Roman"/>
          <w:kern w:val="0"/>
          <w:sz w:val="24"/>
          <w:szCs w:val="24"/>
          <w:lang w:eastAsia="en-GB"/>
          <w14:ligatures w14:val="none"/>
        </w:rPr>
      </w:pPr>
      <w:r w:rsidRPr="00E15C90">
        <w:rPr>
          <w:rFonts w:ascii="Times New Roman" w:eastAsia="Times New Roman" w:hAnsi="Times New Roman" w:cs="Times New Roman"/>
          <w:i/>
          <w:iCs/>
          <w:kern w:val="0"/>
          <w:sz w:val="24"/>
          <w:szCs w:val="24"/>
          <w:lang w:eastAsia="en-GB"/>
          <w14:ligatures w14:val="none"/>
        </w:rPr>
        <w:t>Gibbs’ reflective Cycle</w:t>
      </w:r>
      <w:r w:rsidRPr="00E15C90">
        <w:rPr>
          <w:rFonts w:ascii="Times New Roman" w:eastAsia="Times New Roman" w:hAnsi="Times New Roman" w:cs="Times New Roman"/>
          <w:kern w:val="0"/>
          <w:sz w:val="24"/>
          <w:szCs w:val="24"/>
          <w:lang w:eastAsia="en-GB"/>
          <w14:ligatures w14:val="none"/>
        </w:rPr>
        <w:t>. (2020, November 11). The University of Edinburgh. https://www.ed.ac.uk/reflection/reflectors-toolkit/reflecting-on-experience/gibbs-reflective-cycle</w:t>
      </w:r>
    </w:p>
    <w:p w14:paraId="4329989B" w14:textId="77777777" w:rsidR="00E15C90" w:rsidRPr="00E15C90" w:rsidRDefault="00E15C90" w:rsidP="00E15C90">
      <w:pPr>
        <w:spacing w:after="0" w:line="480" w:lineRule="auto"/>
        <w:ind w:hanging="720"/>
        <w:rPr>
          <w:rFonts w:ascii="Times New Roman" w:eastAsia="Times New Roman" w:hAnsi="Times New Roman" w:cs="Times New Roman"/>
          <w:kern w:val="0"/>
          <w:sz w:val="24"/>
          <w:szCs w:val="24"/>
          <w:lang w:eastAsia="en-GB"/>
          <w14:ligatures w14:val="none"/>
        </w:rPr>
      </w:pPr>
      <w:r w:rsidRPr="00E15C90">
        <w:rPr>
          <w:rFonts w:ascii="Times New Roman" w:eastAsia="Times New Roman" w:hAnsi="Times New Roman" w:cs="Times New Roman"/>
          <w:kern w:val="0"/>
          <w:sz w:val="24"/>
          <w:szCs w:val="24"/>
          <w:lang w:eastAsia="en-GB"/>
          <w14:ligatures w14:val="none"/>
        </w:rPr>
        <w:t xml:space="preserve">Gladding, S. T. (2016). The creative arts in counseling. In </w:t>
      </w:r>
      <w:r w:rsidRPr="00E15C90">
        <w:rPr>
          <w:rFonts w:ascii="Times New Roman" w:eastAsia="Times New Roman" w:hAnsi="Times New Roman" w:cs="Times New Roman"/>
          <w:i/>
          <w:iCs/>
          <w:kern w:val="0"/>
          <w:sz w:val="24"/>
          <w:szCs w:val="24"/>
          <w:lang w:eastAsia="en-GB"/>
          <w14:ligatures w14:val="none"/>
        </w:rPr>
        <w:t>Wiley eBooks</w:t>
      </w:r>
      <w:r w:rsidRPr="00E15C90">
        <w:rPr>
          <w:rFonts w:ascii="Times New Roman" w:eastAsia="Times New Roman" w:hAnsi="Times New Roman" w:cs="Times New Roman"/>
          <w:kern w:val="0"/>
          <w:sz w:val="24"/>
          <w:szCs w:val="24"/>
          <w:lang w:eastAsia="en-GB"/>
          <w14:ligatures w14:val="none"/>
        </w:rPr>
        <w:t>. https://doi.org/10.1002/9781119291961</w:t>
      </w:r>
    </w:p>
    <w:p w14:paraId="2DD05358" w14:textId="77777777" w:rsidR="00E15C90" w:rsidRPr="00E15C90" w:rsidRDefault="00E15C90" w:rsidP="00E15C90">
      <w:pPr>
        <w:spacing w:after="0" w:line="480" w:lineRule="auto"/>
        <w:ind w:hanging="720"/>
        <w:rPr>
          <w:rFonts w:ascii="Times New Roman" w:eastAsia="Times New Roman" w:hAnsi="Times New Roman" w:cs="Times New Roman"/>
          <w:kern w:val="0"/>
          <w:sz w:val="24"/>
          <w:szCs w:val="24"/>
          <w:lang w:eastAsia="en-GB"/>
          <w14:ligatures w14:val="none"/>
        </w:rPr>
      </w:pPr>
      <w:r w:rsidRPr="00E15C90">
        <w:rPr>
          <w:rFonts w:ascii="Times New Roman" w:eastAsia="Times New Roman" w:hAnsi="Times New Roman" w:cs="Times New Roman"/>
          <w:kern w:val="0"/>
          <w:sz w:val="24"/>
          <w:szCs w:val="24"/>
          <w:lang w:val="pl-PL" w:eastAsia="en-GB"/>
          <w14:ligatures w14:val="none"/>
        </w:rPr>
        <w:lastRenderedPageBreak/>
        <w:t xml:space="preserve">Horwitz, E. B., Korošec, K., &amp; Theorell, T. (2022). </w:t>
      </w:r>
      <w:r w:rsidRPr="00E15C90">
        <w:rPr>
          <w:rFonts w:ascii="Times New Roman" w:eastAsia="Times New Roman" w:hAnsi="Times New Roman" w:cs="Times New Roman"/>
          <w:kern w:val="0"/>
          <w:sz w:val="24"/>
          <w:szCs w:val="24"/>
          <w:lang w:eastAsia="en-GB"/>
          <w14:ligatures w14:val="none"/>
        </w:rPr>
        <w:t xml:space="preserve">Can dance and music make the transition to a sustainable society more feasible? </w:t>
      </w:r>
      <w:r w:rsidRPr="00E15C90">
        <w:rPr>
          <w:rFonts w:ascii="Times New Roman" w:eastAsia="Times New Roman" w:hAnsi="Times New Roman" w:cs="Times New Roman"/>
          <w:i/>
          <w:iCs/>
          <w:kern w:val="0"/>
          <w:sz w:val="24"/>
          <w:szCs w:val="24"/>
          <w:lang w:eastAsia="en-GB"/>
          <w14:ligatures w14:val="none"/>
        </w:rPr>
        <w:t>Behavioral Sciences</w:t>
      </w:r>
      <w:r w:rsidRPr="00E15C90">
        <w:rPr>
          <w:rFonts w:ascii="Times New Roman" w:eastAsia="Times New Roman" w:hAnsi="Times New Roman" w:cs="Times New Roman"/>
          <w:kern w:val="0"/>
          <w:sz w:val="24"/>
          <w:szCs w:val="24"/>
          <w:lang w:eastAsia="en-GB"/>
          <w14:ligatures w14:val="none"/>
        </w:rPr>
        <w:t xml:space="preserve">, </w:t>
      </w:r>
      <w:r w:rsidRPr="00E15C90">
        <w:rPr>
          <w:rFonts w:ascii="Times New Roman" w:eastAsia="Times New Roman" w:hAnsi="Times New Roman" w:cs="Times New Roman"/>
          <w:i/>
          <w:iCs/>
          <w:kern w:val="0"/>
          <w:sz w:val="24"/>
          <w:szCs w:val="24"/>
          <w:lang w:eastAsia="en-GB"/>
          <w14:ligatures w14:val="none"/>
        </w:rPr>
        <w:t>12</w:t>
      </w:r>
      <w:r w:rsidRPr="00E15C90">
        <w:rPr>
          <w:rFonts w:ascii="Times New Roman" w:eastAsia="Times New Roman" w:hAnsi="Times New Roman" w:cs="Times New Roman"/>
          <w:kern w:val="0"/>
          <w:sz w:val="24"/>
          <w:szCs w:val="24"/>
          <w:lang w:eastAsia="en-GB"/>
          <w14:ligatures w14:val="none"/>
        </w:rPr>
        <w:t>(1), 11. https://doi.org/10.3390/bs12010011</w:t>
      </w:r>
    </w:p>
    <w:p w14:paraId="2C1A1310" w14:textId="77777777" w:rsidR="00E15C90" w:rsidRPr="00E15C90" w:rsidRDefault="00E15C90" w:rsidP="00E15C90">
      <w:pPr>
        <w:spacing w:after="0" w:line="480" w:lineRule="auto"/>
        <w:ind w:hanging="720"/>
        <w:rPr>
          <w:rFonts w:ascii="Times New Roman" w:eastAsia="Times New Roman" w:hAnsi="Times New Roman" w:cs="Times New Roman"/>
          <w:kern w:val="0"/>
          <w:sz w:val="24"/>
          <w:szCs w:val="24"/>
          <w:lang w:eastAsia="en-GB"/>
          <w14:ligatures w14:val="none"/>
        </w:rPr>
      </w:pPr>
      <w:r w:rsidRPr="00E15C90">
        <w:rPr>
          <w:rFonts w:ascii="Times New Roman" w:eastAsia="Times New Roman" w:hAnsi="Times New Roman" w:cs="Times New Roman"/>
          <w:kern w:val="0"/>
          <w:sz w:val="24"/>
          <w:szCs w:val="24"/>
          <w:lang w:eastAsia="en-GB"/>
          <w14:ligatures w14:val="none"/>
        </w:rPr>
        <w:t xml:space="preserve">Jones, S. M., Bodie, G. D., &amp; Hughes, S. D. (2016). The impact of mindfulness on empathy, active listening, and perceived provisions of emotional support. </w:t>
      </w:r>
      <w:r w:rsidRPr="00E15C90">
        <w:rPr>
          <w:rFonts w:ascii="Times New Roman" w:eastAsia="Times New Roman" w:hAnsi="Times New Roman" w:cs="Times New Roman"/>
          <w:i/>
          <w:iCs/>
          <w:kern w:val="0"/>
          <w:sz w:val="24"/>
          <w:szCs w:val="24"/>
          <w:lang w:eastAsia="en-GB"/>
          <w14:ligatures w14:val="none"/>
        </w:rPr>
        <w:t>Communication Research</w:t>
      </w:r>
      <w:r w:rsidRPr="00E15C90">
        <w:rPr>
          <w:rFonts w:ascii="Times New Roman" w:eastAsia="Times New Roman" w:hAnsi="Times New Roman" w:cs="Times New Roman"/>
          <w:kern w:val="0"/>
          <w:sz w:val="24"/>
          <w:szCs w:val="24"/>
          <w:lang w:eastAsia="en-GB"/>
          <w14:ligatures w14:val="none"/>
        </w:rPr>
        <w:t xml:space="preserve">, </w:t>
      </w:r>
      <w:r w:rsidRPr="00E15C90">
        <w:rPr>
          <w:rFonts w:ascii="Times New Roman" w:eastAsia="Times New Roman" w:hAnsi="Times New Roman" w:cs="Times New Roman"/>
          <w:i/>
          <w:iCs/>
          <w:kern w:val="0"/>
          <w:sz w:val="24"/>
          <w:szCs w:val="24"/>
          <w:lang w:eastAsia="en-GB"/>
          <w14:ligatures w14:val="none"/>
        </w:rPr>
        <w:t>46</w:t>
      </w:r>
      <w:r w:rsidRPr="00E15C90">
        <w:rPr>
          <w:rFonts w:ascii="Times New Roman" w:eastAsia="Times New Roman" w:hAnsi="Times New Roman" w:cs="Times New Roman"/>
          <w:kern w:val="0"/>
          <w:sz w:val="24"/>
          <w:szCs w:val="24"/>
          <w:lang w:eastAsia="en-GB"/>
          <w14:ligatures w14:val="none"/>
        </w:rPr>
        <w:t>(6), 838–865. https://doi.org/10.1177/0093650215626983</w:t>
      </w:r>
    </w:p>
    <w:p w14:paraId="7F5A1A36" w14:textId="77777777" w:rsidR="00E15C90" w:rsidRPr="00E15C90" w:rsidRDefault="00E15C90" w:rsidP="00E15C90">
      <w:pPr>
        <w:spacing w:after="0" w:line="480" w:lineRule="auto"/>
        <w:ind w:hanging="720"/>
        <w:rPr>
          <w:rFonts w:ascii="Times New Roman" w:eastAsia="Times New Roman" w:hAnsi="Times New Roman" w:cs="Times New Roman"/>
          <w:kern w:val="0"/>
          <w:sz w:val="24"/>
          <w:szCs w:val="24"/>
          <w:lang w:eastAsia="en-GB"/>
          <w14:ligatures w14:val="none"/>
        </w:rPr>
      </w:pPr>
      <w:r w:rsidRPr="00E15C90">
        <w:rPr>
          <w:rFonts w:ascii="Times New Roman" w:eastAsia="Times New Roman" w:hAnsi="Times New Roman" w:cs="Times New Roman"/>
          <w:kern w:val="0"/>
          <w:sz w:val="24"/>
          <w:szCs w:val="24"/>
          <w:lang w:eastAsia="en-GB"/>
          <w14:ligatures w14:val="none"/>
        </w:rPr>
        <w:t xml:space="preserve">Koay, W. I., &amp; Dillon, D. (2020). Community Gardening: Stress, Well-Being, and Resilience Potentials. </w:t>
      </w:r>
      <w:r w:rsidRPr="00E15C90">
        <w:rPr>
          <w:rFonts w:ascii="Times New Roman" w:eastAsia="Times New Roman" w:hAnsi="Times New Roman" w:cs="Times New Roman"/>
          <w:i/>
          <w:iCs/>
          <w:kern w:val="0"/>
          <w:sz w:val="24"/>
          <w:szCs w:val="24"/>
          <w:lang w:eastAsia="en-GB"/>
          <w14:ligatures w14:val="none"/>
        </w:rPr>
        <w:t>International Journal of Environmental  Research and Public Health (Online)</w:t>
      </w:r>
      <w:r w:rsidRPr="00E15C90">
        <w:rPr>
          <w:rFonts w:ascii="Times New Roman" w:eastAsia="Times New Roman" w:hAnsi="Times New Roman" w:cs="Times New Roman"/>
          <w:kern w:val="0"/>
          <w:sz w:val="24"/>
          <w:szCs w:val="24"/>
          <w:lang w:eastAsia="en-GB"/>
          <w14:ligatures w14:val="none"/>
        </w:rPr>
        <w:t xml:space="preserve">, </w:t>
      </w:r>
      <w:r w:rsidRPr="00E15C90">
        <w:rPr>
          <w:rFonts w:ascii="Times New Roman" w:eastAsia="Times New Roman" w:hAnsi="Times New Roman" w:cs="Times New Roman"/>
          <w:i/>
          <w:iCs/>
          <w:kern w:val="0"/>
          <w:sz w:val="24"/>
          <w:szCs w:val="24"/>
          <w:lang w:eastAsia="en-GB"/>
          <w14:ligatures w14:val="none"/>
        </w:rPr>
        <w:t>17</w:t>
      </w:r>
      <w:r w:rsidRPr="00E15C90">
        <w:rPr>
          <w:rFonts w:ascii="Times New Roman" w:eastAsia="Times New Roman" w:hAnsi="Times New Roman" w:cs="Times New Roman"/>
          <w:kern w:val="0"/>
          <w:sz w:val="24"/>
          <w:szCs w:val="24"/>
          <w:lang w:eastAsia="en-GB"/>
          <w14:ligatures w14:val="none"/>
        </w:rPr>
        <w:t>(18), 6740. https://doi.org/10.3390/ijerph17186740</w:t>
      </w:r>
    </w:p>
    <w:p w14:paraId="3EAC7BCF" w14:textId="77777777" w:rsidR="00E15C90" w:rsidRPr="00E15C90" w:rsidRDefault="00E15C90" w:rsidP="00E15C90">
      <w:pPr>
        <w:spacing w:after="0" w:line="480" w:lineRule="auto"/>
        <w:ind w:hanging="720"/>
        <w:rPr>
          <w:rFonts w:ascii="Times New Roman" w:eastAsia="Times New Roman" w:hAnsi="Times New Roman" w:cs="Times New Roman"/>
          <w:kern w:val="0"/>
          <w:sz w:val="24"/>
          <w:szCs w:val="24"/>
          <w:lang w:eastAsia="en-GB"/>
          <w14:ligatures w14:val="none"/>
        </w:rPr>
      </w:pPr>
      <w:r w:rsidRPr="00E15C90">
        <w:rPr>
          <w:rFonts w:ascii="Times New Roman" w:eastAsia="Times New Roman" w:hAnsi="Times New Roman" w:cs="Times New Roman"/>
          <w:kern w:val="0"/>
          <w:sz w:val="24"/>
          <w:szCs w:val="24"/>
          <w:lang w:eastAsia="en-GB"/>
          <w14:ligatures w14:val="none"/>
        </w:rPr>
        <w:t xml:space="preserve">Leone, L. (2020). Craft in art therapy. In </w:t>
      </w:r>
      <w:r w:rsidRPr="00E15C90">
        <w:rPr>
          <w:rFonts w:ascii="Times New Roman" w:eastAsia="Times New Roman" w:hAnsi="Times New Roman" w:cs="Times New Roman"/>
          <w:i/>
          <w:iCs/>
          <w:kern w:val="0"/>
          <w:sz w:val="24"/>
          <w:szCs w:val="24"/>
          <w:lang w:eastAsia="en-GB"/>
          <w14:ligatures w14:val="none"/>
        </w:rPr>
        <w:t>Routledge eBooks</w:t>
      </w:r>
      <w:r w:rsidRPr="00E15C90">
        <w:rPr>
          <w:rFonts w:ascii="Times New Roman" w:eastAsia="Times New Roman" w:hAnsi="Times New Roman" w:cs="Times New Roman"/>
          <w:kern w:val="0"/>
          <w:sz w:val="24"/>
          <w:szCs w:val="24"/>
          <w:lang w:eastAsia="en-GB"/>
          <w14:ligatures w14:val="none"/>
        </w:rPr>
        <w:t>. https://doi.org/10.4324/9781003050513</w:t>
      </w:r>
    </w:p>
    <w:p w14:paraId="7A168724" w14:textId="77777777" w:rsidR="00E15C90" w:rsidRPr="00E15C90" w:rsidRDefault="00E15C90" w:rsidP="00E15C90">
      <w:pPr>
        <w:spacing w:after="0" w:line="480" w:lineRule="auto"/>
        <w:ind w:hanging="720"/>
        <w:rPr>
          <w:rFonts w:ascii="Times New Roman" w:eastAsia="Times New Roman" w:hAnsi="Times New Roman" w:cs="Times New Roman"/>
          <w:kern w:val="0"/>
          <w:sz w:val="24"/>
          <w:szCs w:val="24"/>
          <w:lang w:eastAsia="en-GB"/>
          <w14:ligatures w14:val="none"/>
        </w:rPr>
      </w:pPr>
      <w:r w:rsidRPr="00E15C90">
        <w:rPr>
          <w:rFonts w:ascii="Times New Roman" w:eastAsia="Times New Roman" w:hAnsi="Times New Roman" w:cs="Times New Roman"/>
          <w:kern w:val="0"/>
          <w:sz w:val="24"/>
          <w:szCs w:val="24"/>
          <w:lang w:eastAsia="en-GB"/>
          <w14:ligatures w14:val="none"/>
        </w:rPr>
        <w:t xml:space="preserve">Manusov, V., Stofleth, D., Harvey, J., &amp; Crowley, J. P. (2018). Conditions and consequences of listening well for interpersonal relationships: modeling Active-Empathic listening, Social-Emotional skills, trait mindfulness, and relational quality. </w:t>
      </w:r>
      <w:r w:rsidRPr="00E15C90">
        <w:rPr>
          <w:rFonts w:ascii="Times New Roman" w:eastAsia="Times New Roman" w:hAnsi="Times New Roman" w:cs="Times New Roman"/>
          <w:i/>
          <w:iCs/>
          <w:kern w:val="0"/>
          <w:sz w:val="24"/>
          <w:szCs w:val="24"/>
          <w:lang w:eastAsia="en-GB"/>
          <w14:ligatures w14:val="none"/>
        </w:rPr>
        <w:t>International Journal of Listening</w:t>
      </w:r>
      <w:r w:rsidRPr="00E15C90">
        <w:rPr>
          <w:rFonts w:ascii="Times New Roman" w:eastAsia="Times New Roman" w:hAnsi="Times New Roman" w:cs="Times New Roman"/>
          <w:kern w:val="0"/>
          <w:sz w:val="24"/>
          <w:szCs w:val="24"/>
          <w:lang w:eastAsia="en-GB"/>
          <w14:ligatures w14:val="none"/>
        </w:rPr>
        <w:t xml:space="preserve">, </w:t>
      </w:r>
      <w:r w:rsidRPr="00E15C90">
        <w:rPr>
          <w:rFonts w:ascii="Times New Roman" w:eastAsia="Times New Roman" w:hAnsi="Times New Roman" w:cs="Times New Roman"/>
          <w:i/>
          <w:iCs/>
          <w:kern w:val="0"/>
          <w:sz w:val="24"/>
          <w:szCs w:val="24"/>
          <w:lang w:eastAsia="en-GB"/>
          <w14:ligatures w14:val="none"/>
        </w:rPr>
        <w:t>34</w:t>
      </w:r>
      <w:r w:rsidRPr="00E15C90">
        <w:rPr>
          <w:rFonts w:ascii="Times New Roman" w:eastAsia="Times New Roman" w:hAnsi="Times New Roman" w:cs="Times New Roman"/>
          <w:kern w:val="0"/>
          <w:sz w:val="24"/>
          <w:szCs w:val="24"/>
          <w:lang w:eastAsia="en-GB"/>
          <w14:ligatures w14:val="none"/>
        </w:rPr>
        <w:t>(2), 110–126. https://doi.org/10.1080/10904018.2018.1507745</w:t>
      </w:r>
    </w:p>
    <w:p w14:paraId="4D4B7334" w14:textId="6FFD42C3" w:rsidR="00E15C90" w:rsidRPr="00E15C90" w:rsidRDefault="00E15C90" w:rsidP="00E15C90">
      <w:pPr>
        <w:spacing w:after="0" w:line="480" w:lineRule="auto"/>
        <w:ind w:hanging="720"/>
        <w:rPr>
          <w:rFonts w:ascii="Times New Roman" w:eastAsia="Times New Roman" w:hAnsi="Times New Roman" w:cs="Times New Roman"/>
          <w:kern w:val="0"/>
          <w:sz w:val="24"/>
          <w:szCs w:val="24"/>
          <w:lang w:eastAsia="en-GB"/>
          <w14:ligatures w14:val="none"/>
        </w:rPr>
      </w:pPr>
      <w:r w:rsidRPr="00E15C90">
        <w:rPr>
          <w:rFonts w:ascii="Times New Roman" w:eastAsia="Times New Roman" w:hAnsi="Times New Roman" w:cs="Times New Roman"/>
          <w:kern w:val="0"/>
          <w:sz w:val="24"/>
          <w:szCs w:val="24"/>
          <w:lang w:eastAsia="en-GB"/>
          <w14:ligatures w14:val="none"/>
        </w:rPr>
        <w:t>Mino-Roy, J., St-Jean, J., Lemus-Folgar, O., Caron, K., Constant-Nolett, O., Després, J., &amp; Gauthier-Boudreault, C. (2021). Effects of music, dance</w:t>
      </w:r>
      <w:r w:rsidR="00A24D53">
        <w:rPr>
          <w:rFonts w:ascii="Times New Roman" w:eastAsia="Times New Roman" w:hAnsi="Times New Roman" w:cs="Times New Roman"/>
          <w:kern w:val="0"/>
          <w:sz w:val="24"/>
          <w:szCs w:val="24"/>
          <w:lang w:eastAsia="en-GB"/>
          <w14:ligatures w14:val="none"/>
        </w:rPr>
        <w:t xml:space="preserve">   </w:t>
      </w:r>
      <w:r w:rsidRPr="00E15C90">
        <w:rPr>
          <w:rFonts w:ascii="Times New Roman" w:eastAsia="Times New Roman" w:hAnsi="Times New Roman" w:cs="Times New Roman"/>
          <w:kern w:val="0"/>
          <w:sz w:val="24"/>
          <w:szCs w:val="24"/>
          <w:lang w:eastAsia="en-GB"/>
          <w14:ligatures w14:val="none"/>
        </w:rPr>
        <w:t xml:space="preserve"> and drama therapies for people with an intellectual disability: A scoping review. </w:t>
      </w:r>
      <w:r w:rsidRPr="00E15C90">
        <w:rPr>
          <w:rFonts w:ascii="Times New Roman" w:eastAsia="Times New Roman" w:hAnsi="Times New Roman" w:cs="Times New Roman"/>
          <w:i/>
          <w:iCs/>
          <w:kern w:val="0"/>
          <w:sz w:val="24"/>
          <w:szCs w:val="24"/>
          <w:lang w:eastAsia="en-GB"/>
          <w14:ligatures w14:val="none"/>
        </w:rPr>
        <w:t>British Journal of Learning Disabilities</w:t>
      </w:r>
      <w:r w:rsidRPr="00E15C90">
        <w:rPr>
          <w:rFonts w:ascii="Times New Roman" w:eastAsia="Times New Roman" w:hAnsi="Times New Roman" w:cs="Times New Roman"/>
          <w:kern w:val="0"/>
          <w:sz w:val="24"/>
          <w:szCs w:val="24"/>
          <w:lang w:eastAsia="en-GB"/>
          <w14:ligatures w14:val="none"/>
        </w:rPr>
        <w:t xml:space="preserve">, </w:t>
      </w:r>
      <w:r w:rsidRPr="00E15C90">
        <w:rPr>
          <w:rFonts w:ascii="Times New Roman" w:eastAsia="Times New Roman" w:hAnsi="Times New Roman" w:cs="Times New Roman"/>
          <w:i/>
          <w:iCs/>
          <w:kern w:val="0"/>
          <w:sz w:val="24"/>
          <w:szCs w:val="24"/>
          <w:lang w:eastAsia="en-GB"/>
          <w14:ligatures w14:val="none"/>
        </w:rPr>
        <w:t>50</w:t>
      </w:r>
      <w:r w:rsidRPr="00E15C90">
        <w:rPr>
          <w:rFonts w:ascii="Times New Roman" w:eastAsia="Times New Roman" w:hAnsi="Times New Roman" w:cs="Times New Roman"/>
          <w:kern w:val="0"/>
          <w:sz w:val="24"/>
          <w:szCs w:val="24"/>
          <w:lang w:eastAsia="en-GB"/>
          <w14:ligatures w14:val="none"/>
        </w:rPr>
        <w:t>(3), 385–401. https://doi.org/10.1111/bld.12402</w:t>
      </w:r>
    </w:p>
    <w:p w14:paraId="628F66EF" w14:textId="77777777" w:rsidR="00E15C90" w:rsidRPr="00E15C90" w:rsidRDefault="00E15C90" w:rsidP="00E15C90">
      <w:pPr>
        <w:spacing w:after="0" w:line="240" w:lineRule="auto"/>
        <w:rPr>
          <w:rFonts w:ascii="Arial" w:eastAsia="Calibri" w:hAnsi="Arial" w:cs="Arial"/>
          <w:kern w:val="0"/>
          <w14:ligatures w14:val="none"/>
        </w:rPr>
      </w:pPr>
    </w:p>
    <w:p w14:paraId="326CBEE2" w14:textId="77777777" w:rsidR="00E15C90" w:rsidRPr="00E15C90" w:rsidRDefault="00E15C90" w:rsidP="00E15C90">
      <w:pPr>
        <w:spacing w:after="0" w:line="240" w:lineRule="auto"/>
        <w:rPr>
          <w:rFonts w:ascii="Arial" w:eastAsia="Calibri" w:hAnsi="Arial" w:cs="Arial"/>
          <w:kern w:val="0"/>
          <w14:ligatures w14:val="none"/>
        </w:rPr>
      </w:pPr>
    </w:p>
    <w:p w14:paraId="10E3B8B3" w14:textId="77777777" w:rsidR="00E15C90" w:rsidRPr="00E15C90" w:rsidRDefault="00E15C90" w:rsidP="00E15C90">
      <w:pPr>
        <w:spacing w:after="0" w:line="240" w:lineRule="auto"/>
        <w:rPr>
          <w:rFonts w:ascii="Arial" w:eastAsia="Calibri" w:hAnsi="Arial" w:cs="Arial"/>
          <w:kern w:val="0"/>
          <w14:ligatures w14:val="none"/>
        </w:rPr>
      </w:pPr>
    </w:p>
    <w:p w14:paraId="0B316147" w14:textId="77777777" w:rsidR="00E15C90" w:rsidRPr="00E15C90" w:rsidRDefault="00E15C90" w:rsidP="00E15C90">
      <w:pPr>
        <w:spacing w:after="0" w:line="240" w:lineRule="auto"/>
        <w:rPr>
          <w:rFonts w:ascii="Times New Roman" w:eastAsia="Calibri" w:hAnsi="Times New Roman" w:cs="Times New Roman"/>
          <w:kern w:val="0"/>
          <w:sz w:val="36"/>
          <w:szCs w:val="36"/>
          <w14:ligatures w14:val="none"/>
        </w:rPr>
      </w:pPr>
    </w:p>
    <w:p w14:paraId="006DA7C1" w14:textId="77777777" w:rsidR="00E15C90" w:rsidRPr="00E15C90" w:rsidRDefault="00E15C90" w:rsidP="00E15C90">
      <w:pPr>
        <w:spacing w:after="0" w:line="240" w:lineRule="auto"/>
        <w:rPr>
          <w:rFonts w:ascii="Times New Roman" w:eastAsia="Calibri" w:hAnsi="Times New Roman" w:cs="Times New Roman"/>
          <w:kern w:val="0"/>
          <w:sz w:val="36"/>
          <w:szCs w:val="36"/>
          <w14:ligatures w14:val="none"/>
        </w:rPr>
      </w:pPr>
    </w:p>
    <w:p w14:paraId="4CC0AAA2" w14:textId="77777777" w:rsidR="002B661C" w:rsidRDefault="002B661C"/>
    <w:p w14:paraId="5D94485D" w14:textId="77777777" w:rsidR="0079416C" w:rsidRDefault="0079416C"/>
    <w:p w14:paraId="4CA6EC69" w14:textId="77777777" w:rsidR="00316AF9" w:rsidRDefault="00316AF9"/>
    <w:p w14:paraId="082471A7" w14:textId="77777777" w:rsidR="006B1B62" w:rsidRDefault="006B1B62">
      <w:pPr>
        <w:rPr>
          <w:rFonts w:ascii="Times New Roman" w:hAnsi="Times New Roman" w:cs="Times New Roman"/>
          <w:b/>
          <w:bCs/>
          <w:sz w:val="28"/>
          <w:szCs w:val="28"/>
        </w:rPr>
      </w:pPr>
    </w:p>
    <w:p w14:paraId="2B47754E" w14:textId="77777777" w:rsidR="006B1B62" w:rsidRDefault="006B1B62">
      <w:pPr>
        <w:rPr>
          <w:rFonts w:ascii="Times New Roman" w:hAnsi="Times New Roman" w:cs="Times New Roman"/>
          <w:b/>
          <w:bCs/>
          <w:sz w:val="28"/>
          <w:szCs w:val="28"/>
        </w:rPr>
      </w:pPr>
    </w:p>
    <w:p w14:paraId="66480240" w14:textId="7928BF7F" w:rsidR="007D0BAD" w:rsidRPr="007D0BAD" w:rsidRDefault="007D0BAD">
      <w:pPr>
        <w:rPr>
          <w:rFonts w:ascii="Times New Roman" w:hAnsi="Times New Roman" w:cs="Times New Roman"/>
          <w:b/>
          <w:bCs/>
          <w:sz w:val="28"/>
          <w:szCs w:val="28"/>
        </w:rPr>
      </w:pPr>
      <w:r w:rsidRPr="007D0BAD">
        <w:rPr>
          <w:rFonts w:ascii="Times New Roman" w:hAnsi="Times New Roman" w:cs="Times New Roman"/>
          <w:b/>
          <w:bCs/>
          <w:sz w:val="28"/>
          <w:szCs w:val="28"/>
        </w:rPr>
        <w:lastRenderedPageBreak/>
        <w:t>Photograph of my work placement</w:t>
      </w:r>
    </w:p>
    <w:p w14:paraId="497F1E6C" w14:textId="73678AE2" w:rsidR="0079416C" w:rsidRPr="0079416C" w:rsidRDefault="00BA4255">
      <w:pPr>
        <w:rPr>
          <w:b/>
          <w:bCs/>
        </w:rPr>
      </w:pPr>
      <w:r>
        <w:rPr>
          <w:noProof/>
        </w:rPr>
        <w:drawing>
          <wp:inline distT="0" distB="0" distL="0" distR="0" wp14:anchorId="1639A74E" wp14:editId="29114287">
            <wp:extent cx="5731510" cy="3226435"/>
            <wp:effectExtent l="0" t="0" r="2540" b="0"/>
            <wp:docPr id="16511707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170739" name="Picture 1" descr="A screenshot of a computer&#10;&#10;Description automatically generated"/>
                    <pic:cNvPicPr/>
                  </pic:nvPicPr>
                  <pic:blipFill>
                    <a:blip r:embed="rId9"/>
                    <a:stretch>
                      <a:fillRect/>
                    </a:stretch>
                  </pic:blipFill>
                  <pic:spPr>
                    <a:xfrm>
                      <a:off x="0" y="0"/>
                      <a:ext cx="5731510" cy="3226435"/>
                    </a:xfrm>
                    <a:prstGeom prst="rect">
                      <a:avLst/>
                    </a:prstGeom>
                  </pic:spPr>
                </pic:pic>
              </a:graphicData>
            </a:graphic>
          </wp:inline>
        </w:drawing>
      </w:r>
    </w:p>
    <w:p w14:paraId="537D0D8F" w14:textId="77777777" w:rsidR="0079416C" w:rsidRDefault="0079416C"/>
    <w:p w14:paraId="5DDEBE12" w14:textId="277C106F" w:rsidR="0079416C" w:rsidRDefault="00595811">
      <w:r>
        <w:rPr>
          <w:noProof/>
        </w:rPr>
        <w:drawing>
          <wp:inline distT="0" distB="0" distL="0" distR="0" wp14:anchorId="4E55F98D" wp14:editId="3900BF21">
            <wp:extent cx="5429250" cy="2766355"/>
            <wp:effectExtent l="0" t="0" r="0" b="0"/>
            <wp:docPr id="888694813"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694813" name="Picture 1" descr="A screenshot of a website&#10;&#10;Description automatically generated"/>
                    <pic:cNvPicPr/>
                  </pic:nvPicPr>
                  <pic:blipFill>
                    <a:blip r:embed="rId10"/>
                    <a:stretch>
                      <a:fillRect/>
                    </a:stretch>
                  </pic:blipFill>
                  <pic:spPr>
                    <a:xfrm>
                      <a:off x="0" y="0"/>
                      <a:ext cx="5444501" cy="2774126"/>
                    </a:xfrm>
                    <a:prstGeom prst="rect">
                      <a:avLst/>
                    </a:prstGeom>
                  </pic:spPr>
                </pic:pic>
              </a:graphicData>
            </a:graphic>
          </wp:inline>
        </w:drawing>
      </w:r>
    </w:p>
    <w:p w14:paraId="59AC83FE" w14:textId="14FE3D1D" w:rsidR="00316AF9" w:rsidRDefault="00316AF9">
      <w:r>
        <w:rPr>
          <w:noProof/>
        </w:rPr>
        <w:drawing>
          <wp:inline distT="0" distB="0" distL="0" distR="0" wp14:anchorId="787B480A" wp14:editId="230E0DA5">
            <wp:extent cx="5537200" cy="1962498"/>
            <wp:effectExtent l="0" t="0" r="6350" b="0"/>
            <wp:docPr id="1468707338"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707338" name="Picture 1" descr="A close-up of a white background&#10;&#10;Description automatically generated"/>
                    <pic:cNvPicPr/>
                  </pic:nvPicPr>
                  <pic:blipFill>
                    <a:blip r:embed="rId11"/>
                    <a:stretch>
                      <a:fillRect/>
                    </a:stretch>
                  </pic:blipFill>
                  <pic:spPr>
                    <a:xfrm>
                      <a:off x="0" y="0"/>
                      <a:ext cx="5580526" cy="1977854"/>
                    </a:xfrm>
                    <a:prstGeom prst="rect">
                      <a:avLst/>
                    </a:prstGeom>
                  </pic:spPr>
                </pic:pic>
              </a:graphicData>
            </a:graphic>
          </wp:inline>
        </w:drawing>
      </w:r>
    </w:p>
    <w:p w14:paraId="4D71F176" w14:textId="77777777" w:rsidR="00316AF9" w:rsidRDefault="00316AF9"/>
    <w:p w14:paraId="52FD0279" w14:textId="33DD0364" w:rsidR="00595811" w:rsidRDefault="001161B9">
      <w:r>
        <w:rPr>
          <w:noProof/>
        </w:rPr>
        <w:drawing>
          <wp:inline distT="0" distB="0" distL="0" distR="0" wp14:anchorId="40D7EF6A" wp14:editId="5961A614">
            <wp:extent cx="5731510" cy="1541780"/>
            <wp:effectExtent l="0" t="0" r="2540" b="1270"/>
            <wp:docPr id="907497653" name="Picture 1" descr="A white text on a black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497653" name="Picture 1" descr="A white text on a black box&#10;&#10;Description automatically generated"/>
                    <pic:cNvPicPr/>
                  </pic:nvPicPr>
                  <pic:blipFill>
                    <a:blip r:embed="rId12"/>
                    <a:stretch>
                      <a:fillRect/>
                    </a:stretch>
                  </pic:blipFill>
                  <pic:spPr>
                    <a:xfrm>
                      <a:off x="0" y="0"/>
                      <a:ext cx="5731510" cy="1541780"/>
                    </a:xfrm>
                    <a:prstGeom prst="rect">
                      <a:avLst/>
                    </a:prstGeom>
                  </pic:spPr>
                </pic:pic>
              </a:graphicData>
            </a:graphic>
          </wp:inline>
        </w:drawing>
      </w:r>
    </w:p>
    <w:p w14:paraId="555E547F" w14:textId="77777777" w:rsidR="001161B9" w:rsidRDefault="001161B9"/>
    <w:p w14:paraId="045F20C6" w14:textId="436B7612" w:rsidR="00595811" w:rsidRDefault="00595811">
      <w:r>
        <w:rPr>
          <w:noProof/>
        </w:rPr>
        <w:drawing>
          <wp:inline distT="0" distB="0" distL="0" distR="0" wp14:anchorId="0C9D7BC4" wp14:editId="68D45F8D">
            <wp:extent cx="5731510" cy="1738630"/>
            <wp:effectExtent l="0" t="0" r="2540" b="0"/>
            <wp:docPr id="32714594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145941" name="Picture 1" descr="A close up of a sign&#10;&#10;Description automatically generated"/>
                    <pic:cNvPicPr/>
                  </pic:nvPicPr>
                  <pic:blipFill>
                    <a:blip r:embed="rId13"/>
                    <a:stretch>
                      <a:fillRect/>
                    </a:stretch>
                  </pic:blipFill>
                  <pic:spPr>
                    <a:xfrm>
                      <a:off x="0" y="0"/>
                      <a:ext cx="5731510" cy="1738630"/>
                    </a:xfrm>
                    <a:prstGeom prst="rect">
                      <a:avLst/>
                    </a:prstGeom>
                  </pic:spPr>
                </pic:pic>
              </a:graphicData>
            </a:graphic>
          </wp:inline>
        </w:drawing>
      </w:r>
    </w:p>
    <w:p w14:paraId="7DB5C485" w14:textId="1273581D" w:rsidR="00595811" w:rsidRDefault="00595811"/>
    <w:p w14:paraId="6B8757AC" w14:textId="650B9CE3" w:rsidR="00595811" w:rsidRDefault="001161B9">
      <w:r>
        <w:rPr>
          <w:noProof/>
        </w:rPr>
        <w:drawing>
          <wp:inline distT="0" distB="0" distL="0" distR="0" wp14:anchorId="098EA55B" wp14:editId="7DE6E19E">
            <wp:extent cx="5731510" cy="1659255"/>
            <wp:effectExtent l="0" t="0" r="2540" b="0"/>
            <wp:docPr id="694075416" name="Picture 1" descr="A person standing in front of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075416" name="Picture 1" descr="A person standing in front of a window&#10;&#10;Description automatically generated"/>
                    <pic:cNvPicPr/>
                  </pic:nvPicPr>
                  <pic:blipFill>
                    <a:blip r:embed="rId14"/>
                    <a:stretch>
                      <a:fillRect/>
                    </a:stretch>
                  </pic:blipFill>
                  <pic:spPr>
                    <a:xfrm>
                      <a:off x="0" y="0"/>
                      <a:ext cx="5731510" cy="1659255"/>
                    </a:xfrm>
                    <a:prstGeom prst="rect">
                      <a:avLst/>
                    </a:prstGeom>
                  </pic:spPr>
                </pic:pic>
              </a:graphicData>
            </a:graphic>
          </wp:inline>
        </w:drawing>
      </w:r>
    </w:p>
    <w:p w14:paraId="69C92266" w14:textId="77777777" w:rsidR="001161B9" w:rsidRDefault="001161B9"/>
    <w:p w14:paraId="0FD81125" w14:textId="47A979B1" w:rsidR="001161B9" w:rsidRDefault="001161B9">
      <w:r>
        <w:rPr>
          <w:noProof/>
        </w:rPr>
        <w:drawing>
          <wp:inline distT="0" distB="0" distL="0" distR="0" wp14:anchorId="4BAE452E" wp14:editId="26BD21C1">
            <wp:extent cx="5731510" cy="1786255"/>
            <wp:effectExtent l="0" t="0" r="2540" b="4445"/>
            <wp:docPr id="1626592748" name="Picture 1" descr="A close up of a person's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592748" name="Picture 1" descr="A close up of a person's hand&#10;&#10;Description automatically generated"/>
                    <pic:cNvPicPr/>
                  </pic:nvPicPr>
                  <pic:blipFill>
                    <a:blip r:embed="rId15"/>
                    <a:stretch>
                      <a:fillRect/>
                    </a:stretch>
                  </pic:blipFill>
                  <pic:spPr>
                    <a:xfrm>
                      <a:off x="0" y="0"/>
                      <a:ext cx="5731510" cy="1786255"/>
                    </a:xfrm>
                    <a:prstGeom prst="rect">
                      <a:avLst/>
                    </a:prstGeom>
                  </pic:spPr>
                </pic:pic>
              </a:graphicData>
            </a:graphic>
          </wp:inline>
        </w:drawing>
      </w:r>
    </w:p>
    <w:p w14:paraId="544BA33C" w14:textId="77777777" w:rsidR="001161B9" w:rsidRDefault="001161B9"/>
    <w:p w14:paraId="1ED2450E" w14:textId="77777777" w:rsidR="00316AF9" w:rsidRDefault="00316AF9">
      <w:pPr>
        <w:rPr>
          <w:noProof/>
        </w:rPr>
      </w:pPr>
    </w:p>
    <w:p w14:paraId="5BE008EA" w14:textId="5AD263CD" w:rsidR="001161B9" w:rsidRDefault="001161B9">
      <w:r>
        <w:rPr>
          <w:noProof/>
        </w:rPr>
        <w:lastRenderedPageBreak/>
        <w:drawing>
          <wp:inline distT="0" distB="0" distL="0" distR="0" wp14:anchorId="1E6C79C6" wp14:editId="21485B7B">
            <wp:extent cx="5731510" cy="3159125"/>
            <wp:effectExtent l="0" t="0" r="2540" b="3175"/>
            <wp:docPr id="246419031"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419031" name="Picture 1" descr="A screenshot of a website&#10;&#10;Description automatically generated"/>
                    <pic:cNvPicPr/>
                  </pic:nvPicPr>
                  <pic:blipFill>
                    <a:blip r:embed="rId16"/>
                    <a:stretch>
                      <a:fillRect/>
                    </a:stretch>
                  </pic:blipFill>
                  <pic:spPr>
                    <a:xfrm>
                      <a:off x="0" y="0"/>
                      <a:ext cx="5731510" cy="3159125"/>
                    </a:xfrm>
                    <a:prstGeom prst="rect">
                      <a:avLst/>
                    </a:prstGeom>
                  </pic:spPr>
                </pic:pic>
              </a:graphicData>
            </a:graphic>
          </wp:inline>
        </w:drawing>
      </w:r>
    </w:p>
    <w:p w14:paraId="20EB85B3" w14:textId="77777777" w:rsidR="001161B9" w:rsidRDefault="001161B9"/>
    <w:p w14:paraId="4E2E227F" w14:textId="77777777" w:rsidR="001161B9" w:rsidRDefault="001161B9"/>
    <w:p w14:paraId="01B069CA" w14:textId="77777777" w:rsidR="001161B9" w:rsidRDefault="001161B9"/>
    <w:p w14:paraId="4056ECFB" w14:textId="77777777" w:rsidR="001161B9" w:rsidRDefault="001161B9"/>
    <w:p w14:paraId="3351A4E4" w14:textId="07F1319D" w:rsidR="001161B9" w:rsidRPr="007D0BAD" w:rsidRDefault="007D0BAD">
      <w:pPr>
        <w:rPr>
          <w:rFonts w:ascii="Times New Roman" w:hAnsi="Times New Roman" w:cs="Times New Roman"/>
          <w:b/>
          <w:bCs/>
          <w:sz w:val="28"/>
          <w:szCs w:val="28"/>
        </w:rPr>
      </w:pPr>
      <w:r w:rsidRPr="007D0BAD">
        <w:rPr>
          <w:rFonts w:ascii="Times New Roman" w:hAnsi="Times New Roman" w:cs="Times New Roman"/>
          <w:b/>
          <w:bCs/>
          <w:sz w:val="28"/>
          <w:szCs w:val="28"/>
        </w:rPr>
        <w:t xml:space="preserve">Mission Statement </w:t>
      </w:r>
    </w:p>
    <w:p w14:paraId="6190BA58" w14:textId="77777777" w:rsidR="001161B9" w:rsidRDefault="001161B9"/>
    <w:p w14:paraId="5DCF254B" w14:textId="77777777" w:rsidR="002F6C3C" w:rsidRDefault="001161B9">
      <w:r w:rsidRPr="001161B9">
        <w:rPr>
          <w:rFonts w:ascii="Calibri" w:eastAsia="Calibri" w:hAnsi="Calibri" w:cs="Times New Roman"/>
          <w:noProof/>
          <w:kern w:val="0"/>
          <w14:ligatures w14:val="none"/>
        </w:rPr>
        <w:drawing>
          <wp:inline distT="0" distB="0" distL="0" distR="0" wp14:anchorId="10FA9537" wp14:editId="783B0976">
            <wp:extent cx="5631873" cy="3815482"/>
            <wp:effectExtent l="0" t="0" r="6985" b="0"/>
            <wp:docPr id="4888647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864729" name="Picture 1" descr="A screenshot of a computer&#10;&#10;Description automatically generated"/>
                    <pic:cNvPicPr/>
                  </pic:nvPicPr>
                  <pic:blipFill>
                    <a:blip r:embed="rId17"/>
                    <a:stretch>
                      <a:fillRect/>
                    </a:stretch>
                  </pic:blipFill>
                  <pic:spPr>
                    <a:xfrm>
                      <a:off x="0" y="0"/>
                      <a:ext cx="5670880" cy="3841909"/>
                    </a:xfrm>
                    <a:prstGeom prst="rect">
                      <a:avLst/>
                    </a:prstGeom>
                  </pic:spPr>
                </pic:pic>
              </a:graphicData>
            </a:graphic>
          </wp:inline>
        </w:drawing>
      </w:r>
    </w:p>
    <w:p w14:paraId="74A3D871" w14:textId="4B217696" w:rsidR="001161B9" w:rsidRPr="002F6C3C" w:rsidRDefault="007D0BAD">
      <w:r w:rsidRPr="007D0BAD">
        <w:rPr>
          <w:rFonts w:ascii="Times New Roman" w:hAnsi="Times New Roman" w:cs="Times New Roman"/>
          <w:b/>
          <w:bCs/>
          <w:sz w:val="28"/>
          <w:szCs w:val="28"/>
        </w:rPr>
        <w:lastRenderedPageBreak/>
        <w:t xml:space="preserve">Job Description </w:t>
      </w:r>
    </w:p>
    <w:p w14:paraId="1684E8D2" w14:textId="77777777" w:rsidR="001161B9" w:rsidRDefault="001161B9"/>
    <w:p w14:paraId="660CAB97" w14:textId="77777777" w:rsidR="001161B9" w:rsidRDefault="001161B9"/>
    <w:p w14:paraId="4B8BA57F" w14:textId="56484C9B" w:rsidR="001161B9" w:rsidRDefault="00DE18E9">
      <w:r>
        <w:rPr>
          <w:noProof/>
        </w:rPr>
        <w:drawing>
          <wp:inline distT="0" distB="0" distL="0" distR="0" wp14:anchorId="2EAFC667" wp14:editId="3ECFDB02">
            <wp:extent cx="5307907" cy="6076950"/>
            <wp:effectExtent l="0" t="0" r="7620" b="0"/>
            <wp:docPr id="498811218"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811218" name="Picture 1" descr="A close-up of a paper&#10;&#10;Description automatically generated"/>
                    <pic:cNvPicPr/>
                  </pic:nvPicPr>
                  <pic:blipFill>
                    <a:blip r:embed="rId18"/>
                    <a:stretch>
                      <a:fillRect/>
                    </a:stretch>
                  </pic:blipFill>
                  <pic:spPr>
                    <a:xfrm>
                      <a:off x="0" y="0"/>
                      <a:ext cx="5376226" cy="6155168"/>
                    </a:xfrm>
                    <a:prstGeom prst="rect">
                      <a:avLst/>
                    </a:prstGeom>
                  </pic:spPr>
                </pic:pic>
              </a:graphicData>
            </a:graphic>
          </wp:inline>
        </w:drawing>
      </w:r>
    </w:p>
    <w:p w14:paraId="7E4A29FD" w14:textId="723BC870" w:rsidR="00DE18E9" w:rsidRDefault="00DE18E9">
      <w:r>
        <w:rPr>
          <w:noProof/>
        </w:rPr>
        <w:lastRenderedPageBreak/>
        <w:drawing>
          <wp:inline distT="0" distB="0" distL="0" distR="0" wp14:anchorId="7A8553F7" wp14:editId="2331094B">
            <wp:extent cx="4502150" cy="6518851"/>
            <wp:effectExtent l="0" t="0" r="0" b="0"/>
            <wp:docPr id="127802529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025293" name="Picture 1" descr="A close-up of a document&#10;&#10;Description automatically generated"/>
                    <pic:cNvPicPr/>
                  </pic:nvPicPr>
                  <pic:blipFill>
                    <a:blip r:embed="rId19"/>
                    <a:stretch>
                      <a:fillRect/>
                    </a:stretch>
                  </pic:blipFill>
                  <pic:spPr>
                    <a:xfrm>
                      <a:off x="0" y="0"/>
                      <a:ext cx="4511560" cy="6532476"/>
                    </a:xfrm>
                    <a:prstGeom prst="rect">
                      <a:avLst/>
                    </a:prstGeom>
                  </pic:spPr>
                </pic:pic>
              </a:graphicData>
            </a:graphic>
          </wp:inline>
        </w:drawing>
      </w:r>
    </w:p>
    <w:p w14:paraId="643CEFA7" w14:textId="77777777" w:rsidR="00DE18E9" w:rsidRDefault="00DE18E9"/>
    <w:p w14:paraId="1A86DBB8" w14:textId="77777777" w:rsidR="00DE18E9" w:rsidRDefault="00DE18E9"/>
    <w:p w14:paraId="3B1CE30F" w14:textId="77777777" w:rsidR="00DE18E9" w:rsidRDefault="00DE18E9"/>
    <w:p w14:paraId="447E7BDC" w14:textId="77777777" w:rsidR="00DE18E9" w:rsidRDefault="00DE18E9"/>
    <w:p w14:paraId="36C155B1" w14:textId="77777777" w:rsidR="00DE18E9" w:rsidRDefault="00DE18E9"/>
    <w:p w14:paraId="7369880D" w14:textId="77777777" w:rsidR="00DE18E9" w:rsidRDefault="00DE18E9"/>
    <w:p w14:paraId="25F67179" w14:textId="77777777" w:rsidR="00DE18E9" w:rsidRDefault="00DE18E9"/>
    <w:p w14:paraId="181CAB06" w14:textId="77777777" w:rsidR="00DE18E9" w:rsidRDefault="00DE18E9"/>
    <w:p w14:paraId="3EB2A3D9" w14:textId="0420B590" w:rsidR="007D0BAD" w:rsidRDefault="007D0BAD">
      <w:pPr>
        <w:rPr>
          <w:rFonts w:ascii="Calibri" w:eastAsia="Calibri" w:hAnsi="Calibri" w:cs="Times New Roman"/>
          <w:noProof/>
          <w:kern w:val="0"/>
          <w14:ligatures w14:val="none"/>
        </w:rPr>
      </w:pPr>
      <w:r w:rsidRPr="007D0BAD">
        <w:rPr>
          <w:noProof/>
        </w:rPr>
        <w:lastRenderedPageBreak/>
        <w:drawing>
          <wp:inline distT="0" distB="0" distL="0" distR="0" wp14:anchorId="089E795E" wp14:editId="60BC9FFA">
            <wp:extent cx="5731510" cy="323850"/>
            <wp:effectExtent l="0" t="0" r="0" b="0"/>
            <wp:docPr id="573193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3850"/>
                    </a:xfrm>
                    <a:prstGeom prst="rect">
                      <a:avLst/>
                    </a:prstGeom>
                    <a:noFill/>
                    <a:ln>
                      <a:noFill/>
                    </a:ln>
                  </pic:spPr>
                </pic:pic>
              </a:graphicData>
            </a:graphic>
          </wp:inline>
        </w:drawing>
      </w:r>
    </w:p>
    <w:p w14:paraId="70319906" w14:textId="77777777" w:rsidR="007D0BAD" w:rsidRDefault="007D0BAD">
      <w:pPr>
        <w:rPr>
          <w:rFonts w:ascii="Calibri" w:eastAsia="Calibri" w:hAnsi="Calibri" w:cs="Times New Roman"/>
          <w:noProof/>
          <w:kern w:val="0"/>
          <w14:ligatures w14:val="none"/>
        </w:rPr>
      </w:pPr>
    </w:p>
    <w:p w14:paraId="08746CD2" w14:textId="0AD5949B" w:rsidR="00DE18E9" w:rsidRDefault="00DE18E9">
      <w:r w:rsidRPr="00DE18E9">
        <w:rPr>
          <w:rFonts w:ascii="Calibri" w:eastAsia="Calibri" w:hAnsi="Calibri" w:cs="Times New Roman"/>
          <w:noProof/>
          <w:kern w:val="0"/>
          <w14:ligatures w14:val="none"/>
        </w:rPr>
        <w:drawing>
          <wp:inline distT="0" distB="0" distL="0" distR="0" wp14:anchorId="3310DB63" wp14:editId="74504F1D">
            <wp:extent cx="4457700" cy="6366186"/>
            <wp:effectExtent l="0" t="0" r="0" b="0"/>
            <wp:docPr id="110575638" name="Picture 1" descr="A certificate of completion with a certificate of comple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75638" name="Picture 1" descr="A certificate of completion with a certificate of completion&#10;&#10;Description automatically generated"/>
                    <pic:cNvPicPr/>
                  </pic:nvPicPr>
                  <pic:blipFill>
                    <a:blip r:embed="rId21"/>
                    <a:stretch>
                      <a:fillRect/>
                    </a:stretch>
                  </pic:blipFill>
                  <pic:spPr>
                    <a:xfrm>
                      <a:off x="0" y="0"/>
                      <a:ext cx="4511964" cy="6443683"/>
                    </a:xfrm>
                    <a:prstGeom prst="rect">
                      <a:avLst/>
                    </a:prstGeom>
                  </pic:spPr>
                </pic:pic>
              </a:graphicData>
            </a:graphic>
          </wp:inline>
        </w:drawing>
      </w:r>
    </w:p>
    <w:p w14:paraId="12FB16FF" w14:textId="77777777" w:rsidR="00DE18E9" w:rsidRDefault="00DE18E9"/>
    <w:p w14:paraId="3ADC9BA6" w14:textId="77777777" w:rsidR="00DE18E9" w:rsidRDefault="00DE18E9"/>
    <w:p w14:paraId="4B0D8D5D" w14:textId="77777777" w:rsidR="00DE18E9" w:rsidRDefault="00DE18E9"/>
    <w:p w14:paraId="115E0FAF" w14:textId="77777777" w:rsidR="00DE18E9" w:rsidRDefault="00DE18E9"/>
    <w:p w14:paraId="07DCDB67" w14:textId="77777777" w:rsidR="00DE18E9" w:rsidRDefault="00DE18E9"/>
    <w:p w14:paraId="402B9422" w14:textId="77777777" w:rsidR="00DE18E9" w:rsidRDefault="00DE18E9"/>
    <w:p w14:paraId="12514662" w14:textId="77777777" w:rsidR="00DE18E9" w:rsidRDefault="00DE18E9"/>
    <w:p w14:paraId="6705109B" w14:textId="77777777" w:rsidR="00DE18E9" w:rsidRDefault="00DE18E9"/>
    <w:p w14:paraId="621795AA" w14:textId="514AEB35" w:rsidR="00DE18E9" w:rsidRDefault="00DE18E9">
      <w:r w:rsidRPr="00DE18E9">
        <w:rPr>
          <w:rFonts w:ascii="Calibri" w:eastAsia="Calibri" w:hAnsi="Calibri" w:cs="Times New Roman"/>
          <w:noProof/>
          <w:kern w:val="0"/>
          <w14:ligatures w14:val="none"/>
        </w:rPr>
        <w:drawing>
          <wp:inline distT="0" distB="0" distL="0" distR="0" wp14:anchorId="422E28AB" wp14:editId="242EE59C">
            <wp:extent cx="5194300" cy="7549188"/>
            <wp:effectExtent l="0" t="0" r="6350" b="0"/>
            <wp:docPr id="332534996" name="Picture 1" descr="A certificate of comple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534996" name="Picture 1" descr="A certificate of completion&#10;&#10;Description automatically generated"/>
                    <pic:cNvPicPr/>
                  </pic:nvPicPr>
                  <pic:blipFill>
                    <a:blip r:embed="rId22"/>
                    <a:stretch>
                      <a:fillRect/>
                    </a:stretch>
                  </pic:blipFill>
                  <pic:spPr>
                    <a:xfrm>
                      <a:off x="0" y="0"/>
                      <a:ext cx="5241008" cy="7617072"/>
                    </a:xfrm>
                    <a:prstGeom prst="rect">
                      <a:avLst/>
                    </a:prstGeom>
                  </pic:spPr>
                </pic:pic>
              </a:graphicData>
            </a:graphic>
          </wp:inline>
        </w:drawing>
      </w:r>
    </w:p>
    <w:p w14:paraId="371F3C6C" w14:textId="77777777" w:rsidR="00DE18E9" w:rsidRDefault="00DE18E9"/>
    <w:p w14:paraId="5ECF8B0E" w14:textId="77777777" w:rsidR="00DE18E9" w:rsidRDefault="00DE18E9"/>
    <w:p w14:paraId="0A537DC9" w14:textId="504AFD1C" w:rsidR="00DE18E9" w:rsidRPr="007D0BAD" w:rsidRDefault="007D0BAD">
      <w:pPr>
        <w:rPr>
          <w:rFonts w:ascii="Times New Roman" w:hAnsi="Times New Roman" w:cs="Times New Roman"/>
          <w:b/>
          <w:bCs/>
          <w:sz w:val="28"/>
          <w:szCs w:val="28"/>
        </w:rPr>
      </w:pPr>
      <w:r w:rsidRPr="007D0BAD">
        <w:rPr>
          <w:rFonts w:ascii="Times New Roman" w:hAnsi="Times New Roman" w:cs="Times New Roman"/>
          <w:b/>
          <w:bCs/>
          <w:sz w:val="28"/>
          <w:szCs w:val="28"/>
        </w:rPr>
        <w:lastRenderedPageBreak/>
        <w:t>Supervision</w:t>
      </w:r>
    </w:p>
    <w:p w14:paraId="06F2D8DC" w14:textId="77777777" w:rsidR="00DE18E9" w:rsidRDefault="00DE18E9"/>
    <w:p w14:paraId="27361D5E" w14:textId="12C560EF" w:rsidR="00DE18E9" w:rsidRDefault="00DE18E9">
      <w:r w:rsidRPr="00DE18E9">
        <w:rPr>
          <w:rFonts w:ascii="Calibri" w:eastAsia="Calibri" w:hAnsi="Calibri" w:cs="Times New Roman"/>
          <w:noProof/>
          <w:kern w:val="0"/>
          <w14:ligatures w14:val="none"/>
        </w:rPr>
        <w:drawing>
          <wp:inline distT="0" distB="0" distL="0" distR="0" wp14:anchorId="39247F0D" wp14:editId="417AE351">
            <wp:extent cx="5118100" cy="6811520"/>
            <wp:effectExtent l="0" t="0" r="6350" b="8890"/>
            <wp:docPr id="2060885644"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885644" name="Picture 1" descr="A close-up of a paper&#10;&#10;Description automatically generated"/>
                    <pic:cNvPicPr/>
                  </pic:nvPicPr>
                  <pic:blipFill>
                    <a:blip r:embed="rId23"/>
                    <a:stretch>
                      <a:fillRect/>
                    </a:stretch>
                  </pic:blipFill>
                  <pic:spPr>
                    <a:xfrm>
                      <a:off x="0" y="0"/>
                      <a:ext cx="5139534" cy="6840046"/>
                    </a:xfrm>
                    <a:prstGeom prst="rect">
                      <a:avLst/>
                    </a:prstGeom>
                  </pic:spPr>
                </pic:pic>
              </a:graphicData>
            </a:graphic>
          </wp:inline>
        </w:drawing>
      </w:r>
    </w:p>
    <w:p w14:paraId="5AFCE987" w14:textId="77777777" w:rsidR="00DE18E9" w:rsidRDefault="00DE18E9"/>
    <w:p w14:paraId="5F7ADC7F" w14:textId="77777777" w:rsidR="00DE18E9" w:rsidRDefault="00DE18E9"/>
    <w:p w14:paraId="01B679FF" w14:textId="77777777" w:rsidR="00DE18E9" w:rsidRDefault="00DE18E9"/>
    <w:p w14:paraId="6081BD3E" w14:textId="77777777" w:rsidR="00DE18E9" w:rsidRDefault="00DE18E9"/>
    <w:p w14:paraId="521CDE52" w14:textId="77777777" w:rsidR="00DE18E9" w:rsidRDefault="00DE18E9"/>
    <w:p w14:paraId="19427494" w14:textId="529F13A3" w:rsidR="00DE18E9" w:rsidRDefault="007D0BAD">
      <w:r w:rsidRPr="007D0BAD">
        <w:rPr>
          <w:noProof/>
        </w:rPr>
        <w:lastRenderedPageBreak/>
        <w:drawing>
          <wp:inline distT="0" distB="0" distL="0" distR="0" wp14:anchorId="23B7F612" wp14:editId="67E436DC">
            <wp:extent cx="5731510" cy="323850"/>
            <wp:effectExtent l="0" t="0" r="0" b="0"/>
            <wp:docPr id="18409841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23850"/>
                    </a:xfrm>
                    <a:prstGeom prst="rect">
                      <a:avLst/>
                    </a:prstGeom>
                    <a:noFill/>
                    <a:ln>
                      <a:noFill/>
                    </a:ln>
                  </pic:spPr>
                </pic:pic>
              </a:graphicData>
            </a:graphic>
          </wp:inline>
        </w:drawing>
      </w:r>
    </w:p>
    <w:p w14:paraId="140D37CE" w14:textId="77777777" w:rsidR="00DE18E9" w:rsidRDefault="00DE18E9"/>
    <w:p w14:paraId="7F72C06A" w14:textId="0A75F1DA" w:rsidR="00DE18E9" w:rsidRDefault="00F90C7C">
      <w:r w:rsidRPr="00F90C7C">
        <w:rPr>
          <w:noProof/>
        </w:rPr>
        <w:drawing>
          <wp:inline distT="0" distB="0" distL="0" distR="0" wp14:anchorId="69CBEC31" wp14:editId="0E260D21">
            <wp:extent cx="5731510" cy="4473575"/>
            <wp:effectExtent l="0" t="0" r="2540" b="3175"/>
            <wp:docPr id="3016803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80300" name="Picture 1" descr="A screenshot of a computer&#10;&#10;Description automatically generated"/>
                    <pic:cNvPicPr/>
                  </pic:nvPicPr>
                  <pic:blipFill>
                    <a:blip r:embed="rId25"/>
                    <a:stretch>
                      <a:fillRect/>
                    </a:stretch>
                  </pic:blipFill>
                  <pic:spPr>
                    <a:xfrm>
                      <a:off x="0" y="0"/>
                      <a:ext cx="5731510" cy="4473575"/>
                    </a:xfrm>
                    <a:prstGeom prst="rect">
                      <a:avLst/>
                    </a:prstGeom>
                  </pic:spPr>
                </pic:pic>
              </a:graphicData>
            </a:graphic>
          </wp:inline>
        </w:drawing>
      </w:r>
    </w:p>
    <w:p w14:paraId="7379642E" w14:textId="48D0ED37" w:rsidR="00F90C7C" w:rsidRDefault="00F90C7C">
      <w:r>
        <w:rPr>
          <w:noProof/>
        </w:rPr>
        <w:lastRenderedPageBreak/>
        <w:drawing>
          <wp:inline distT="0" distB="0" distL="0" distR="0" wp14:anchorId="122921E9" wp14:editId="4F06B3B2">
            <wp:extent cx="5572125" cy="7077075"/>
            <wp:effectExtent l="0" t="0" r="9525" b="9525"/>
            <wp:docPr id="67650716"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50716" name="Picture 1" descr="A close-up of a paper&#10;&#10;Description automatically generated"/>
                    <pic:cNvPicPr/>
                  </pic:nvPicPr>
                  <pic:blipFill>
                    <a:blip r:embed="rId26"/>
                    <a:stretch>
                      <a:fillRect/>
                    </a:stretch>
                  </pic:blipFill>
                  <pic:spPr>
                    <a:xfrm>
                      <a:off x="0" y="0"/>
                      <a:ext cx="5572125" cy="7077075"/>
                    </a:xfrm>
                    <a:prstGeom prst="rect">
                      <a:avLst/>
                    </a:prstGeom>
                  </pic:spPr>
                </pic:pic>
              </a:graphicData>
            </a:graphic>
          </wp:inline>
        </w:drawing>
      </w:r>
    </w:p>
    <w:p w14:paraId="26965D0A" w14:textId="77777777" w:rsidR="00F90C7C" w:rsidRDefault="00F90C7C"/>
    <w:p w14:paraId="3F3290EF" w14:textId="77777777" w:rsidR="00F90C7C" w:rsidRDefault="00F90C7C"/>
    <w:p w14:paraId="19E4C87B" w14:textId="77777777" w:rsidR="00F90C7C" w:rsidRDefault="00F90C7C"/>
    <w:p w14:paraId="0C15B1C6" w14:textId="77777777" w:rsidR="00F90C7C" w:rsidRDefault="00F90C7C"/>
    <w:p w14:paraId="51F6F2F9" w14:textId="77777777" w:rsidR="00F90C7C" w:rsidRDefault="00F90C7C"/>
    <w:p w14:paraId="2769414D" w14:textId="77777777" w:rsidR="00F90C7C" w:rsidRDefault="00F90C7C"/>
    <w:p w14:paraId="35559484" w14:textId="3F2AFD46" w:rsidR="00F90C7C" w:rsidRDefault="00F90C7C">
      <w:r>
        <w:rPr>
          <w:noProof/>
        </w:rPr>
        <w:lastRenderedPageBreak/>
        <w:drawing>
          <wp:inline distT="0" distB="0" distL="0" distR="0" wp14:anchorId="6F43395F" wp14:editId="7B08056E">
            <wp:extent cx="5731510" cy="5883275"/>
            <wp:effectExtent l="0" t="0" r="2540" b="3175"/>
            <wp:docPr id="1774609189"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609189" name="Picture 1" descr="A paper with text on it&#10;&#10;Description automatically generated"/>
                    <pic:cNvPicPr/>
                  </pic:nvPicPr>
                  <pic:blipFill>
                    <a:blip r:embed="rId27"/>
                    <a:stretch>
                      <a:fillRect/>
                    </a:stretch>
                  </pic:blipFill>
                  <pic:spPr>
                    <a:xfrm>
                      <a:off x="0" y="0"/>
                      <a:ext cx="5731510" cy="5883275"/>
                    </a:xfrm>
                    <a:prstGeom prst="rect">
                      <a:avLst/>
                    </a:prstGeom>
                  </pic:spPr>
                </pic:pic>
              </a:graphicData>
            </a:graphic>
          </wp:inline>
        </w:drawing>
      </w:r>
    </w:p>
    <w:p w14:paraId="1242B7A2" w14:textId="77777777" w:rsidR="00F90C7C" w:rsidRDefault="00F90C7C"/>
    <w:p w14:paraId="15B66277" w14:textId="77777777" w:rsidR="00F90C7C" w:rsidRDefault="00F90C7C"/>
    <w:p w14:paraId="504C70C9" w14:textId="77777777" w:rsidR="00F90C7C" w:rsidRDefault="00F90C7C"/>
    <w:p w14:paraId="647EDAE7" w14:textId="77777777" w:rsidR="00F90C7C" w:rsidRDefault="00F90C7C"/>
    <w:p w14:paraId="3FC4D94C" w14:textId="77777777" w:rsidR="00F90C7C" w:rsidRDefault="00F90C7C"/>
    <w:p w14:paraId="5A220769" w14:textId="77777777" w:rsidR="00F90C7C" w:rsidRDefault="00F90C7C"/>
    <w:p w14:paraId="537208BB" w14:textId="77777777" w:rsidR="00F90C7C" w:rsidRDefault="00F90C7C"/>
    <w:p w14:paraId="36C18646" w14:textId="77777777" w:rsidR="00F90C7C" w:rsidRDefault="00F90C7C"/>
    <w:p w14:paraId="41AC761E" w14:textId="77777777" w:rsidR="00F90C7C" w:rsidRDefault="00F90C7C"/>
    <w:p w14:paraId="70F0039F" w14:textId="77777777" w:rsidR="00F90C7C" w:rsidRDefault="00F90C7C"/>
    <w:p w14:paraId="0AE9D358" w14:textId="05166E88" w:rsidR="00F90C7C" w:rsidRDefault="00F90C7C">
      <w:r>
        <w:rPr>
          <w:noProof/>
        </w:rPr>
        <w:lastRenderedPageBreak/>
        <w:drawing>
          <wp:inline distT="0" distB="0" distL="0" distR="0" wp14:anchorId="489B1C3A" wp14:editId="64648E9A">
            <wp:extent cx="5731510" cy="6004560"/>
            <wp:effectExtent l="0" t="0" r="2540" b="0"/>
            <wp:docPr id="2055030275"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030275" name="Picture 1" descr="A document with text on it&#10;&#10;Description automatically generated"/>
                    <pic:cNvPicPr/>
                  </pic:nvPicPr>
                  <pic:blipFill>
                    <a:blip r:embed="rId28"/>
                    <a:stretch>
                      <a:fillRect/>
                    </a:stretch>
                  </pic:blipFill>
                  <pic:spPr>
                    <a:xfrm>
                      <a:off x="0" y="0"/>
                      <a:ext cx="5731510" cy="6004560"/>
                    </a:xfrm>
                    <a:prstGeom prst="rect">
                      <a:avLst/>
                    </a:prstGeom>
                  </pic:spPr>
                </pic:pic>
              </a:graphicData>
            </a:graphic>
          </wp:inline>
        </w:drawing>
      </w:r>
    </w:p>
    <w:p w14:paraId="4CFECFA0" w14:textId="77777777" w:rsidR="007D0BAD" w:rsidRDefault="007D0BAD"/>
    <w:p w14:paraId="7312C009" w14:textId="77777777" w:rsidR="007D0BAD" w:rsidRDefault="007D0BAD"/>
    <w:p w14:paraId="03237BC6" w14:textId="77777777" w:rsidR="007D0BAD" w:rsidRDefault="007D0BAD"/>
    <w:p w14:paraId="33BB0122" w14:textId="77777777" w:rsidR="007D0BAD" w:rsidRDefault="007D0BAD"/>
    <w:p w14:paraId="0771AA55" w14:textId="77777777" w:rsidR="007D0BAD" w:rsidRDefault="007D0BAD"/>
    <w:p w14:paraId="52DB1D2D" w14:textId="77777777" w:rsidR="007D0BAD" w:rsidRDefault="007D0BAD"/>
    <w:p w14:paraId="533A11CF" w14:textId="77777777" w:rsidR="007D0BAD" w:rsidRDefault="007D0BAD"/>
    <w:p w14:paraId="664A8A20" w14:textId="77777777" w:rsidR="007D0BAD" w:rsidRDefault="007D0BAD"/>
    <w:p w14:paraId="61E03EB0" w14:textId="77777777" w:rsidR="007D0BAD" w:rsidRDefault="007D0BAD"/>
    <w:p w14:paraId="4DAE8133" w14:textId="77777777" w:rsidR="007D0BAD" w:rsidRDefault="007D0BAD"/>
    <w:p w14:paraId="0CC92A9C" w14:textId="639AE620" w:rsidR="007D0BAD" w:rsidRDefault="007D0BAD">
      <w:r>
        <w:rPr>
          <w:noProof/>
        </w:rPr>
        <w:lastRenderedPageBreak/>
        <w:drawing>
          <wp:inline distT="0" distB="0" distL="0" distR="0" wp14:anchorId="487B4FB6" wp14:editId="2C0DB92C">
            <wp:extent cx="5731510" cy="6178550"/>
            <wp:effectExtent l="0" t="0" r="2540" b="0"/>
            <wp:docPr id="2056091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091827" name=""/>
                    <pic:cNvPicPr/>
                  </pic:nvPicPr>
                  <pic:blipFill>
                    <a:blip r:embed="rId29"/>
                    <a:stretch>
                      <a:fillRect/>
                    </a:stretch>
                  </pic:blipFill>
                  <pic:spPr>
                    <a:xfrm>
                      <a:off x="0" y="0"/>
                      <a:ext cx="5731510" cy="6178550"/>
                    </a:xfrm>
                    <a:prstGeom prst="rect">
                      <a:avLst/>
                    </a:prstGeom>
                  </pic:spPr>
                </pic:pic>
              </a:graphicData>
            </a:graphic>
          </wp:inline>
        </w:drawing>
      </w:r>
    </w:p>
    <w:p w14:paraId="13665DF0" w14:textId="77777777" w:rsidR="007D0BAD" w:rsidRDefault="007D0BAD"/>
    <w:p w14:paraId="69EC4654" w14:textId="77777777" w:rsidR="007D0BAD" w:rsidRDefault="007D0BAD"/>
    <w:p w14:paraId="10372311" w14:textId="77777777" w:rsidR="007D0BAD" w:rsidRDefault="007D0BAD"/>
    <w:p w14:paraId="4211007C" w14:textId="77777777" w:rsidR="007D0BAD" w:rsidRDefault="007D0BAD"/>
    <w:p w14:paraId="0B527722" w14:textId="77777777" w:rsidR="007D0BAD" w:rsidRDefault="007D0BAD"/>
    <w:p w14:paraId="240F1CCD" w14:textId="77777777" w:rsidR="007D0BAD" w:rsidRDefault="007D0BAD"/>
    <w:p w14:paraId="49E5F9FB" w14:textId="77777777" w:rsidR="007D0BAD" w:rsidRDefault="007D0BAD"/>
    <w:p w14:paraId="0F0AF883" w14:textId="77777777" w:rsidR="007D0BAD" w:rsidRDefault="007D0BAD"/>
    <w:p w14:paraId="324C406B" w14:textId="77777777" w:rsidR="007D0BAD" w:rsidRDefault="007D0BAD"/>
    <w:p w14:paraId="46F475ED" w14:textId="33354C37" w:rsidR="007D0BAD" w:rsidRDefault="00121A6F">
      <w:r>
        <w:rPr>
          <w:noProof/>
        </w:rPr>
        <w:lastRenderedPageBreak/>
        <w:drawing>
          <wp:inline distT="0" distB="0" distL="0" distR="0" wp14:anchorId="1EB9A044" wp14:editId="56024F70">
            <wp:extent cx="5731510" cy="3891915"/>
            <wp:effectExtent l="0" t="0" r="2540" b="0"/>
            <wp:docPr id="19204614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461406" name="Picture 1" descr="A screenshot of a computer&#10;&#10;Description automatically generated"/>
                    <pic:cNvPicPr/>
                  </pic:nvPicPr>
                  <pic:blipFill>
                    <a:blip r:embed="rId30"/>
                    <a:stretch>
                      <a:fillRect/>
                    </a:stretch>
                  </pic:blipFill>
                  <pic:spPr>
                    <a:xfrm>
                      <a:off x="0" y="0"/>
                      <a:ext cx="5731510" cy="3891915"/>
                    </a:xfrm>
                    <a:prstGeom prst="rect">
                      <a:avLst/>
                    </a:prstGeom>
                  </pic:spPr>
                </pic:pic>
              </a:graphicData>
            </a:graphic>
          </wp:inline>
        </w:drawing>
      </w:r>
    </w:p>
    <w:p w14:paraId="687C3480" w14:textId="77777777" w:rsidR="00A666CB" w:rsidRDefault="00A666CB"/>
    <w:p w14:paraId="3D7A3F6E" w14:textId="77777777" w:rsidR="00A666CB" w:rsidRDefault="00A666CB"/>
    <w:p w14:paraId="56BBF8F6" w14:textId="77777777" w:rsidR="00A666CB" w:rsidRDefault="00A666CB"/>
    <w:p w14:paraId="3BEF3F91" w14:textId="48E8092D" w:rsidR="00D27B09" w:rsidRPr="00D27B09" w:rsidRDefault="00316AF9">
      <w:pPr>
        <w:rPr>
          <w:rFonts w:ascii="Times New Roman" w:hAnsi="Times New Roman" w:cs="Times New Roman"/>
          <w:b/>
          <w:bCs/>
          <w:sz w:val="28"/>
          <w:szCs w:val="28"/>
        </w:rPr>
      </w:pPr>
      <w:bookmarkStart w:id="3" w:name="_Hlk164529160"/>
      <w:r>
        <w:rPr>
          <w:rFonts w:ascii="Times New Roman" w:hAnsi="Times New Roman" w:cs="Times New Roman"/>
          <w:b/>
          <w:bCs/>
          <w:sz w:val="28"/>
          <w:szCs w:val="28"/>
        </w:rPr>
        <w:t xml:space="preserve">Email to Module Lead about </w:t>
      </w:r>
      <w:r w:rsidRPr="00316AF9">
        <w:rPr>
          <w:rFonts w:ascii="Times New Roman" w:hAnsi="Times New Roman" w:cs="Times New Roman"/>
          <w:b/>
          <w:bCs/>
          <w:sz w:val="28"/>
          <w:szCs w:val="28"/>
        </w:rPr>
        <w:t xml:space="preserve">Placement </w:t>
      </w:r>
    </w:p>
    <w:bookmarkEnd w:id="3"/>
    <w:p w14:paraId="4A966E07" w14:textId="77777777" w:rsidR="00D27B09" w:rsidRDefault="00D27B09"/>
    <w:p w14:paraId="690B3ACD" w14:textId="11B11EE7" w:rsidR="00F90C7C" w:rsidRDefault="00D27B09">
      <w:r>
        <w:rPr>
          <w:noProof/>
        </w:rPr>
        <w:drawing>
          <wp:inline distT="0" distB="0" distL="0" distR="0" wp14:anchorId="52FB457B" wp14:editId="0A139E27">
            <wp:extent cx="5731510" cy="2827655"/>
            <wp:effectExtent l="0" t="0" r="2540" b="0"/>
            <wp:docPr id="14066924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692426" name="Picture 1" descr="A screenshot of a computer&#10;&#10;Description automatically generated"/>
                    <pic:cNvPicPr/>
                  </pic:nvPicPr>
                  <pic:blipFill>
                    <a:blip r:embed="rId31"/>
                    <a:stretch>
                      <a:fillRect/>
                    </a:stretch>
                  </pic:blipFill>
                  <pic:spPr>
                    <a:xfrm>
                      <a:off x="0" y="0"/>
                      <a:ext cx="5731510" cy="2827655"/>
                    </a:xfrm>
                    <a:prstGeom prst="rect">
                      <a:avLst/>
                    </a:prstGeom>
                  </pic:spPr>
                </pic:pic>
              </a:graphicData>
            </a:graphic>
          </wp:inline>
        </w:drawing>
      </w:r>
    </w:p>
    <w:p w14:paraId="52EAB794" w14:textId="77777777" w:rsidR="000575F3" w:rsidRDefault="000575F3"/>
    <w:p w14:paraId="7CB45E22" w14:textId="77777777" w:rsidR="00E011DD" w:rsidRDefault="00E011DD" w:rsidP="000575F3">
      <w:pPr>
        <w:rPr>
          <w:noProof/>
        </w:rPr>
      </w:pPr>
      <w:bookmarkStart w:id="4" w:name="_Hlk164528103"/>
    </w:p>
    <w:p w14:paraId="215D590D" w14:textId="3BD184A7" w:rsidR="00E011DD" w:rsidRPr="00E011DD" w:rsidRDefault="00E011DD" w:rsidP="00E011DD">
      <w:r>
        <w:rPr>
          <w:rFonts w:ascii="Times New Roman" w:eastAsia="Calibri" w:hAnsi="Times New Roman" w:cs="Times New Roman"/>
          <w:b/>
          <w:bCs/>
          <w:kern w:val="0"/>
          <w:sz w:val="28"/>
          <w:szCs w:val="28"/>
          <w14:ligatures w14:val="none"/>
        </w:rPr>
        <w:t>Placement information form</w:t>
      </w:r>
    </w:p>
    <w:p w14:paraId="6C841B55" w14:textId="77777777" w:rsidR="00E011DD" w:rsidRDefault="000575F3" w:rsidP="000575F3">
      <w:pPr>
        <w:rPr>
          <w:rFonts w:ascii="Times New Roman" w:hAnsi="Times New Roman" w:cs="Times New Roman"/>
          <w:b/>
          <w:bCs/>
          <w:sz w:val="28"/>
          <w:szCs w:val="28"/>
        </w:rPr>
      </w:pPr>
      <w:r>
        <w:rPr>
          <w:noProof/>
        </w:rPr>
        <w:drawing>
          <wp:inline distT="0" distB="0" distL="0" distR="0" wp14:anchorId="2827269A" wp14:editId="124238C8">
            <wp:extent cx="5731510" cy="7741285"/>
            <wp:effectExtent l="0" t="0" r="2540" b="0"/>
            <wp:docPr id="1677015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015168" name=""/>
                    <pic:cNvPicPr/>
                  </pic:nvPicPr>
                  <pic:blipFill>
                    <a:blip r:embed="rId32"/>
                    <a:stretch>
                      <a:fillRect/>
                    </a:stretch>
                  </pic:blipFill>
                  <pic:spPr>
                    <a:xfrm>
                      <a:off x="0" y="0"/>
                      <a:ext cx="5731510" cy="7741285"/>
                    </a:xfrm>
                    <a:prstGeom prst="rect">
                      <a:avLst/>
                    </a:prstGeom>
                  </pic:spPr>
                </pic:pic>
              </a:graphicData>
            </a:graphic>
          </wp:inline>
        </w:drawing>
      </w:r>
    </w:p>
    <w:p w14:paraId="247F0634" w14:textId="77777777" w:rsidR="00E011DD" w:rsidRDefault="00E011DD" w:rsidP="000575F3">
      <w:pPr>
        <w:rPr>
          <w:rFonts w:ascii="Times New Roman" w:hAnsi="Times New Roman" w:cs="Times New Roman"/>
          <w:b/>
          <w:bCs/>
          <w:sz w:val="28"/>
          <w:szCs w:val="28"/>
        </w:rPr>
      </w:pPr>
    </w:p>
    <w:p w14:paraId="7F21F5C5" w14:textId="39CACB82" w:rsidR="000575F3" w:rsidRPr="00E011DD" w:rsidRDefault="000575F3" w:rsidP="000575F3">
      <w:pPr>
        <w:rPr>
          <w:rFonts w:ascii="Times New Roman" w:hAnsi="Times New Roman" w:cs="Times New Roman"/>
          <w:b/>
          <w:bCs/>
          <w:sz w:val="28"/>
          <w:szCs w:val="28"/>
        </w:rPr>
      </w:pPr>
      <w:r w:rsidRPr="00A666CB">
        <w:rPr>
          <w:rFonts w:ascii="Times New Roman" w:hAnsi="Times New Roman" w:cs="Times New Roman"/>
          <w:b/>
          <w:bCs/>
          <w:sz w:val="28"/>
          <w:szCs w:val="28"/>
        </w:rPr>
        <w:lastRenderedPageBreak/>
        <w:t xml:space="preserve">Record of </w:t>
      </w:r>
      <w:bookmarkEnd w:id="4"/>
      <w:r w:rsidR="00156860">
        <w:rPr>
          <w:rFonts w:ascii="Times New Roman" w:hAnsi="Times New Roman" w:cs="Times New Roman"/>
          <w:b/>
          <w:bCs/>
          <w:sz w:val="28"/>
          <w:szCs w:val="28"/>
        </w:rPr>
        <w:t>hours</w:t>
      </w:r>
    </w:p>
    <w:tbl>
      <w:tblPr>
        <w:tblStyle w:val="TableGrid"/>
        <w:tblW w:w="0" w:type="auto"/>
        <w:tblLook w:val="04A0" w:firstRow="1" w:lastRow="0" w:firstColumn="1" w:lastColumn="0" w:noHBand="0" w:noVBand="1"/>
      </w:tblPr>
      <w:tblGrid>
        <w:gridCol w:w="4508"/>
        <w:gridCol w:w="4508"/>
      </w:tblGrid>
      <w:tr w:rsidR="000575F3" w14:paraId="2276FF35" w14:textId="77777777" w:rsidTr="00B5740D">
        <w:tc>
          <w:tcPr>
            <w:tcW w:w="4508" w:type="dxa"/>
          </w:tcPr>
          <w:p w14:paraId="54DE79CE" w14:textId="77777777" w:rsidR="000575F3" w:rsidRPr="00A666CB" w:rsidRDefault="000575F3" w:rsidP="00B5740D">
            <w:pPr>
              <w:rPr>
                <w:rFonts w:ascii="Times New Roman" w:hAnsi="Times New Roman" w:cs="Times New Roman"/>
              </w:rPr>
            </w:pPr>
            <w:r w:rsidRPr="00A666CB">
              <w:rPr>
                <w:rFonts w:ascii="Times New Roman" w:hAnsi="Times New Roman" w:cs="Times New Roman"/>
              </w:rPr>
              <w:t xml:space="preserve">Dates of volunteering </w:t>
            </w:r>
          </w:p>
        </w:tc>
        <w:tc>
          <w:tcPr>
            <w:tcW w:w="4508" w:type="dxa"/>
          </w:tcPr>
          <w:p w14:paraId="75F3BBC2" w14:textId="77777777" w:rsidR="000575F3" w:rsidRPr="00A666CB" w:rsidRDefault="000575F3" w:rsidP="00B5740D">
            <w:pPr>
              <w:rPr>
                <w:rFonts w:ascii="Times New Roman" w:hAnsi="Times New Roman" w:cs="Times New Roman"/>
              </w:rPr>
            </w:pPr>
            <w:r>
              <w:rPr>
                <w:rFonts w:ascii="Times New Roman" w:hAnsi="Times New Roman" w:cs="Times New Roman"/>
              </w:rPr>
              <w:t xml:space="preserve">Hours of volunteering </w:t>
            </w:r>
          </w:p>
        </w:tc>
      </w:tr>
      <w:tr w:rsidR="000575F3" w14:paraId="75F0B116" w14:textId="77777777" w:rsidTr="00B5740D">
        <w:tc>
          <w:tcPr>
            <w:tcW w:w="4508" w:type="dxa"/>
          </w:tcPr>
          <w:p w14:paraId="4A29664D" w14:textId="77777777" w:rsidR="000575F3" w:rsidRDefault="000575F3" w:rsidP="00B5740D">
            <w:r>
              <w:t>11.01.2024</w:t>
            </w:r>
          </w:p>
        </w:tc>
        <w:tc>
          <w:tcPr>
            <w:tcW w:w="4508" w:type="dxa"/>
          </w:tcPr>
          <w:p w14:paraId="31466DD7" w14:textId="77777777" w:rsidR="000575F3" w:rsidRDefault="000575F3" w:rsidP="00B5740D">
            <w:r>
              <w:t>6</w:t>
            </w:r>
          </w:p>
        </w:tc>
      </w:tr>
      <w:tr w:rsidR="000575F3" w14:paraId="755552F3" w14:textId="77777777" w:rsidTr="00B5740D">
        <w:tc>
          <w:tcPr>
            <w:tcW w:w="4508" w:type="dxa"/>
          </w:tcPr>
          <w:p w14:paraId="2DC68CFC" w14:textId="77777777" w:rsidR="000575F3" w:rsidRDefault="000575F3" w:rsidP="00B5740D">
            <w:r>
              <w:t>07.03.2024</w:t>
            </w:r>
          </w:p>
        </w:tc>
        <w:tc>
          <w:tcPr>
            <w:tcW w:w="4508" w:type="dxa"/>
          </w:tcPr>
          <w:p w14:paraId="351B59EB" w14:textId="77777777" w:rsidR="000575F3" w:rsidRDefault="000575F3" w:rsidP="00B5740D">
            <w:r>
              <w:t>12</w:t>
            </w:r>
          </w:p>
        </w:tc>
      </w:tr>
      <w:tr w:rsidR="000575F3" w14:paraId="4F9AC66A" w14:textId="77777777" w:rsidTr="00B5740D">
        <w:tc>
          <w:tcPr>
            <w:tcW w:w="4508" w:type="dxa"/>
          </w:tcPr>
          <w:p w14:paraId="655C3886" w14:textId="77777777" w:rsidR="000575F3" w:rsidRDefault="000575F3" w:rsidP="00B5740D">
            <w:r>
              <w:t>14.03.2024</w:t>
            </w:r>
          </w:p>
        </w:tc>
        <w:tc>
          <w:tcPr>
            <w:tcW w:w="4508" w:type="dxa"/>
          </w:tcPr>
          <w:p w14:paraId="1DF15D73" w14:textId="77777777" w:rsidR="000575F3" w:rsidRDefault="000575F3" w:rsidP="00B5740D">
            <w:r>
              <w:t>12</w:t>
            </w:r>
          </w:p>
        </w:tc>
      </w:tr>
      <w:tr w:rsidR="000575F3" w14:paraId="1D0FD358" w14:textId="77777777" w:rsidTr="00B5740D">
        <w:tc>
          <w:tcPr>
            <w:tcW w:w="4508" w:type="dxa"/>
          </w:tcPr>
          <w:p w14:paraId="7FBAAED7" w14:textId="77777777" w:rsidR="000575F3" w:rsidRDefault="000575F3" w:rsidP="00B5740D">
            <w:r>
              <w:t>02.04.2024</w:t>
            </w:r>
          </w:p>
        </w:tc>
        <w:tc>
          <w:tcPr>
            <w:tcW w:w="4508" w:type="dxa"/>
          </w:tcPr>
          <w:p w14:paraId="37D2623F" w14:textId="77777777" w:rsidR="000575F3" w:rsidRDefault="000575F3" w:rsidP="00B5740D">
            <w:r>
              <w:t>12</w:t>
            </w:r>
          </w:p>
        </w:tc>
      </w:tr>
      <w:tr w:rsidR="000575F3" w14:paraId="12535432" w14:textId="77777777" w:rsidTr="00B5740D">
        <w:tc>
          <w:tcPr>
            <w:tcW w:w="4508" w:type="dxa"/>
          </w:tcPr>
          <w:p w14:paraId="032BA340" w14:textId="77777777" w:rsidR="000575F3" w:rsidRDefault="000575F3" w:rsidP="00B5740D">
            <w:r>
              <w:t>06.04.2024</w:t>
            </w:r>
          </w:p>
        </w:tc>
        <w:tc>
          <w:tcPr>
            <w:tcW w:w="4508" w:type="dxa"/>
          </w:tcPr>
          <w:p w14:paraId="3C227E48" w14:textId="77777777" w:rsidR="000575F3" w:rsidRDefault="000575F3" w:rsidP="00B5740D">
            <w:r>
              <w:t>12</w:t>
            </w:r>
          </w:p>
        </w:tc>
      </w:tr>
      <w:tr w:rsidR="000575F3" w14:paraId="2C7C5703" w14:textId="77777777" w:rsidTr="00B5740D">
        <w:tc>
          <w:tcPr>
            <w:tcW w:w="4508" w:type="dxa"/>
          </w:tcPr>
          <w:p w14:paraId="21D1C9F3" w14:textId="77777777" w:rsidR="000575F3" w:rsidRDefault="000575F3" w:rsidP="00B5740D">
            <w:r>
              <w:t>09.04.2024</w:t>
            </w:r>
          </w:p>
        </w:tc>
        <w:tc>
          <w:tcPr>
            <w:tcW w:w="4508" w:type="dxa"/>
          </w:tcPr>
          <w:p w14:paraId="083D2335" w14:textId="77777777" w:rsidR="000575F3" w:rsidRDefault="000575F3" w:rsidP="00B5740D">
            <w:r>
              <w:t>12</w:t>
            </w:r>
          </w:p>
        </w:tc>
      </w:tr>
    </w:tbl>
    <w:p w14:paraId="3922CEC1" w14:textId="77777777" w:rsidR="000575F3" w:rsidRDefault="000575F3" w:rsidP="000575F3"/>
    <w:p w14:paraId="452FDD83" w14:textId="77777777" w:rsidR="00E011DD" w:rsidRPr="00892574" w:rsidRDefault="00E011DD" w:rsidP="00E011DD">
      <w:pPr>
        <w:spacing w:after="0" w:line="360" w:lineRule="auto"/>
        <w:rPr>
          <w:rFonts w:ascii="Times New Roman" w:eastAsia="Calibri" w:hAnsi="Times New Roman" w:cs="Times New Roman"/>
          <w:b/>
          <w:bCs/>
          <w:kern w:val="0"/>
          <w:sz w:val="28"/>
          <w:szCs w:val="28"/>
          <w14:ligatures w14:val="none"/>
        </w:rPr>
      </w:pPr>
      <w:r>
        <w:rPr>
          <w:rFonts w:ascii="Times New Roman" w:eastAsia="Calibri" w:hAnsi="Times New Roman" w:cs="Times New Roman"/>
          <w:b/>
          <w:bCs/>
          <w:kern w:val="0"/>
          <w:sz w:val="28"/>
          <w:szCs w:val="28"/>
          <w14:ligatures w14:val="none"/>
        </w:rPr>
        <w:t xml:space="preserve">Placement attendance form </w:t>
      </w:r>
    </w:p>
    <w:p w14:paraId="07629297" w14:textId="77777777" w:rsidR="000575F3" w:rsidRPr="00D27B09" w:rsidRDefault="000575F3" w:rsidP="000575F3">
      <w:pPr>
        <w:rPr>
          <w:rFonts w:ascii="Times New Roman" w:hAnsi="Times New Roman" w:cs="Times New Roman"/>
          <w:b/>
          <w:bCs/>
          <w:sz w:val="28"/>
          <w:szCs w:val="28"/>
        </w:rPr>
      </w:pPr>
    </w:p>
    <w:p w14:paraId="6B9E617A" w14:textId="77777777" w:rsidR="000575F3" w:rsidRDefault="000575F3" w:rsidP="000575F3">
      <w:pPr>
        <w:rPr>
          <w:rFonts w:ascii="Times New Roman" w:hAnsi="Times New Roman" w:cs="Times New Roman"/>
          <w:b/>
          <w:bCs/>
          <w:sz w:val="28"/>
          <w:szCs w:val="28"/>
        </w:rPr>
      </w:pPr>
    </w:p>
    <w:p w14:paraId="360E6F1F" w14:textId="5A913B0C" w:rsidR="000575F3" w:rsidRDefault="00875949" w:rsidP="000575F3">
      <w:pPr>
        <w:rPr>
          <w:rFonts w:ascii="Times New Roman" w:hAnsi="Times New Roman" w:cs="Times New Roman"/>
          <w:b/>
          <w:bCs/>
          <w:sz w:val="28"/>
          <w:szCs w:val="28"/>
        </w:rPr>
      </w:pPr>
      <w:r>
        <w:rPr>
          <w:noProof/>
        </w:rPr>
        <w:drawing>
          <wp:inline distT="0" distB="0" distL="0" distR="0" wp14:anchorId="10933379" wp14:editId="370D53C8">
            <wp:extent cx="4152900" cy="5840015"/>
            <wp:effectExtent l="0" t="0" r="0" b="8890"/>
            <wp:docPr id="1619945373"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945373" name="Picture 1" descr="A close-up of a questionnaire&#10;&#10;Description automatically generated"/>
                    <pic:cNvPicPr/>
                  </pic:nvPicPr>
                  <pic:blipFill>
                    <a:blip r:embed="rId33"/>
                    <a:stretch>
                      <a:fillRect/>
                    </a:stretch>
                  </pic:blipFill>
                  <pic:spPr>
                    <a:xfrm>
                      <a:off x="0" y="0"/>
                      <a:ext cx="4173043" cy="5868341"/>
                    </a:xfrm>
                    <a:prstGeom prst="rect">
                      <a:avLst/>
                    </a:prstGeom>
                  </pic:spPr>
                </pic:pic>
              </a:graphicData>
            </a:graphic>
          </wp:inline>
        </w:drawing>
      </w:r>
    </w:p>
    <w:p w14:paraId="62C9BE05" w14:textId="77777777" w:rsidR="000575F3" w:rsidRDefault="000575F3" w:rsidP="000575F3">
      <w:pPr>
        <w:rPr>
          <w:rFonts w:ascii="Times New Roman" w:hAnsi="Times New Roman" w:cs="Times New Roman"/>
          <w:b/>
          <w:bCs/>
          <w:sz w:val="28"/>
          <w:szCs w:val="28"/>
        </w:rPr>
      </w:pPr>
    </w:p>
    <w:p w14:paraId="47D95A9A" w14:textId="77777777" w:rsidR="000575F3" w:rsidRPr="000575F3" w:rsidRDefault="000575F3" w:rsidP="000575F3">
      <w:pPr>
        <w:rPr>
          <w:b/>
          <w:bCs/>
        </w:rPr>
      </w:pPr>
    </w:p>
    <w:p w14:paraId="7875A03B" w14:textId="77777777" w:rsidR="000575F3" w:rsidRPr="000575F3" w:rsidRDefault="000575F3" w:rsidP="000575F3">
      <w:pPr>
        <w:rPr>
          <w:b/>
          <w:bCs/>
        </w:rPr>
      </w:pPr>
    </w:p>
    <w:p w14:paraId="5390F2EA" w14:textId="77777777" w:rsidR="000575F3" w:rsidRPr="000575F3" w:rsidRDefault="000575F3" w:rsidP="000575F3">
      <w:pPr>
        <w:rPr>
          <w:b/>
          <w:bCs/>
        </w:rPr>
      </w:pPr>
    </w:p>
    <w:p w14:paraId="7AC3E208" w14:textId="77777777" w:rsidR="000575F3" w:rsidRPr="000575F3" w:rsidRDefault="000575F3" w:rsidP="000575F3">
      <w:pPr>
        <w:rPr>
          <w:b/>
          <w:bCs/>
        </w:rPr>
      </w:pPr>
    </w:p>
    <w:p w14:paraId="22F9DA15" w14:textId="77777777" w:rsidR="000575F3" w:rsidRDefault="000575F3"/>
    <w:sectPr w:rsidR="000575F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E05645" w14:textId="77777777" w:rsidR="008B5189" w:rsidRDefault="008B5189" w:rsidP="00E15C90">
      <w:pPr>
        <w:spacing w:after="0" w:line="240" w:lineRule="auto"/>
      </w:pPr>
      <w:r>
        <w:separator/>
      </w:r>
    </w:p>
  </w:endnote>
  <w:endnote w:type="continuationSeparator" w:id="0">
    <w:p w14:paraId="73D8CF5F" w14:textId="77777777" w:rsidR="008B5189" w:rsidRDefault="008B5189" w:rsidP="00E15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1392775"/>
      <w:docPartObj>
        <w:docPartGallery w:val="Page Numbers (Bottom of Page)"/>
        <w:docPartUnique/>
      </w:docPartObj>
    </w:sdtPr>
    <w:sdtEndPr>
      <w:rPr>
        <w:noProof/>
      </w:rPr>
    </w:sdtEndPr>
    <w:sdtContent>
      <w:p w14:paraId="43F3A575" w14:textId="4D31EFA0" w:rsidR="00E15C90" w:rsidRDefault="00E15C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499959" w14:textId="77777777" w:rsidR="00E15C90" w:rsidRDefault="00E15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B64654" w14:textId="77777777" w:rsidR="008B5189" w:rsidRDefault="008B5189" w:rsidP="00E15C90">
      <w:pPr>
        <w:spacing w:after="0" w:line="240" w:lineRule="auto"/>
      </w:pPr>
      <w:r>
        <w:separator/>
      </w:r>
    </w:p>
  </w:footnote>
  <w:footnote w:type="continuationSeparator" w:id="0">
    <w:p w14:paraId="53B51265" w14:textId="77777777" w:rsidR="008B5189" w:rsidRDefault="008B5189" w:rsidP="00E15C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C90"/>
    <w:rsid w:val="000575F3"/>
    <w:rsid w:val="00094BBF"/>
    <w:rsid w:val="001161B9"/>
    <w:rsid w:val="00121A6F"/>
    <w:rsid w:val="00156860"/>
    <w:rsid w:val="002050AA"/>
    <w:rsid w:val="002B661C"/>
    <w:rsid w:val="002F6C3C"/>
    <w:rsid w:val="00303D40"/>
    <w:rsid w:val="00316AF9"/>
    <w:rsid w:val="00364D02"/>
    <w:rsid w:val="003F3AC2"/>
    <w:rsid w:val="004028E1"/>
    <w:rsid w:val="00513868"/>
    <w:rsid w:val="00595811"/>
    <w:rsid w:val="00613041"/>
    <w:rsid w:val="0067057E"/>
    <w:rsid w:val="006A7EAF"/>
    <w:rsid w:val="006B1B62"/>
    <w:rsid w:val="0079416C"/>
    <w:rsid w:val="007D0BAD"/>
    <w:rsid w:val="00845A5B"/>
    <w:rsid w:val="00875949"/>
    <w:rsid w:val="00892574"/>
    <w:rsid w:val="00892EED"/>
    <w:rsid w:val="008B5189"/>
    <w:rsid w:val="008F2AC0"/>
    <w:rsid w:val="00A24D53"/>
    <w:rsid w:val="00A666CB"/>
    <w:rsid w:val="00A667B7"/>
    <w:rsid w:val="00AC0929"/>
    <w:rsid w:val="00B36FCC"/>
    <w:rsid w:val="00BA4255"/>
    <w:rsid w:val="00BE5E98"/>
    <w:rsid w:val="00C8782D"/>
    <w:rsid w:val="00C93418"/>
    <w:rsid w:val="00D27B09"/>
    <w:rsid w:val="00DB7460"/>
    <w:rsid w:val="00DE18E9"/>
    <w:rsid w:val="00E011DD"/>
    <w:rsid w:val="00E15C90"/>
    <w:rsid w:val="00F9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72C5D"/>
  <w15:chartTrackingRefBased/>
  <w15:docId w15:val="{808FA9D8-6FFE-4723-88A5-CCC95FAF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AC2"/>
  </w:style>
  <w:style w:type="paragraph" w:styleId="Heading1">
    <w:name w:val="heading 1"/>
    <w:basedOn w:val="Normal"/>
    <w:next w:val="Normal"/>
    <w:link w:val="Heading1Char"/>
    <w:uiPriority w:val="9"/>
    <w:qFormat/>
    <w:rsid w:val="003F3AC2"/>
    <w:pPr>
      <w:keepNext/>
      <w:keepLines/>
      <w:spacing w:before="240" w:after="0"/>
      <w:outlineLvl w:val="0"/>
    </w:pPr>
    <w:rPr>
      <w:rFonts w:asciiTheme="majorHAnsi" w:eastAsiaTheme="majorEastAsia" w:hAnsiTheme="majorHAnsi" w:cstheme="majorBidi"/>
      <w:color w:val="31479E" w:themeColor="accent1" w:themeShade="BF"/>
      <w:sz w:val="32"/>
      <w:szCs w:val="32"/>
    </w:rPr>
  </w:style>
  <w:style w:type="paragraph" w:styleId="Heading2">
    <w:name w:val="heading 2"/>
    <w:basedOn w:val="Normal"/>
    <w:next w:val="Normal"/>
    <w:link w:val="Heading2Char"/>
    <w:uiPriority w:val="9"/>
    <w:unhideWhenUsed/>
    <w:qFormat/>
    <w:rsid w:val="003F3AC2"/>
    <w:pPr>
      <w:keepNext/>
      <w:keepLines/>
      <w:spacing w:before="40" w:after="0"/>
      <w:outlineLvl w:val="1"/>
    </w:pPr>
    <w:rPr>
      <w:rFonts w:asciiTheme="majorHAnsi" w:eastAsiaTheme="majorEastAsia" w:hAnsiTheme="majorHAnsi" w:cstheme="majorBidi"/>
      <w:color w:val="31479E" w:themeColor="accent1" w:themeShade="BF"/>
      <w:sz w:val="26"/>
      <w:szCs w:val="26"/>
    </w:rPr>
  </w:style>
  <w:style w:type="paragraph" w:styleId="Heading3">
    <w:name w:val="heading 3"/>
    <w:basedOn w:val="Normal"/>
    <w:next w:val="Normal"/>
    <w:link w:val="Heading3Char"/>
    <w:uiPriority w:val="9"/>
    <w:unhideWhenUsed/>
    <w:qFormat/>
    <w:rsid w:val="003F3AC2"/>
    <w:pPr>
      <w:keepNext/>
      <w:keepLines/>
      <w:spacing w:before="40" w:after="0"/>
      <w:outlineLvl w:val="2"/>
    </w:pPr>
    <w:rPr>
      <w:rFonts w:asciiTheme="majorHAnsi" w:eastAsiaTheme="majorEastAsia" w:hAnsiTheme="majorHAnsi" w:cstheme="majorBidi"/>
      <w:color w:val="202F69" w:themeColor="accent1" w:themeShade="7F"/>
      <w:sz w:val="24"/>
      <w:szCs w:val="24"/>
    </w:rPr>
  </w:style>
  <w:style w:type="paragraph" w:styleId="Heading4">
    <w:name w:val="heading 4"/>
    <w:basedOn w:val="Normal"/>
    <w:next w:val="Normal"/>
    <w:link w:val="Heading4Char"/>
    <w:uiPriority w:val="9"/>
    <w:unhideWhenUsed/>
    <w:qFormat/>
    <w:rsid w:val="003F3AC2"/>
    <w:pPr>
      <w:keepNext/>
      <w:keepLines/>
      <w:spacing w:before="40" w:after="0"/>
      <w:outlineLvl w:val="3"/>
    </w:pPr>
    <w:rPr>
      <w:rFonts w:asciiTheme="majorHAnsi" w:eastAsiaTheme="majorEastAsia" w:hAnsiTheme="majorHAnsi" w:cstheme="majorBidi"/>
      <w:i/>
      <w:iCs/>
      <w:color w:val="31479E" w:themeColor="accent1" w:themeShade="BF"/>
    </w:rPr>
  </w:style>
  <w:style w:type="paragraph" w:styleId="Heading5">
    <w:name w:val="heading 5"/>
    <w:basedOn w:val="Normal"/>
    <w:next w:val="Normal"/>
    <w:link w:val="Heading5Char"/>
    <w:uiPriority w:val="9"/>
    <w:unhideWhenUsed/>
    <w:qFormat/>
    <w:rsid w:val="003F3AC2"/>
    <w:pPr>
      <w:keepNext/>
      <w:keepLines/>
      <w:spacing w:before="40" w:after="0"/>
      <w:outlineLvl w:val="4"/>
    </w:pPr>
    <w:rPr>
      <w:rFonts w:asciiTheme="majorHAnsi" w:eastAsiaTheme="majorEastAsia" w:hAnsiTheme="majorHAnsi" w:cstheme="majorBidi"/>
      <w:color w:val="31479E" w:themeColor="accent1" w:themeShade="BF"/>
    </w:rPr>
  </w:style>
  <w:style w:type="paragraph" w:styleId="Heading6">
    <w:name w:val="heading 6"/>
    <w:basedOn w:val="Normal"/>
    <w:next w:val="Normal"/>
    <w:link w:val="Heading6Char"/>
    <w:uiPriority w:val="9"/>
    <w:semiHidden/>
    <w:unhideWhenUsed/>
    <w:qFormat/>
    <w:rsid w:val="00E15C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C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C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C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AC2"/>
    <w:rPr>
      <w:rFonts w:asciiTheme="majorHAnsi" w:eastAsiaTheme="majorEastAsia" w:hAnsiTheme="majorHAnsi" w:cstheme="majorBidi"/>
      <w:color w:val="31479E" w:themeColor="accent1" w:themeShade="BF"/>
      <w:sz w:val="32"/>
      <w:szCs w:val="32"/>
    </w:rPr>
  </w:style>
  <w:style w:type="character" w:customStyle="1" w:styleId="Heading2Char">
    <w:name w:val="Heading 2 Char"/>
    <w:basedOn w:val="DefaultParagraphFont"/>
    <w:link w:val="Heading2"/>
    <w:uiPriority w:val="9"/>
    <w:rsid w:val="003F3AC2"/>
    <w:rPr>
      <w:rFonts w:asciiTheme="majorHAnsi" w:eastAsiaTheme="majorEastAsia" w:hAnsiTheme="majorHAnsi" w:cstheme="majorBidi"/>
      <w:color w:val="31479E" w:themeColor="accent1" w:themeShade="BF"/>
      <w:sz w:val="26"/>
      <w:szCs w:val="26"/>
    </w:rPr>
  </w:style>
  <w:style w:type="character" w:customStyle="1" w:styleId="Heading3Char">
    <w:name w:val="Heading 3 Char"/>
    <w:basedOn w:val="DefaultParagraphFont"/>
    <w:link w:val="Heading3"/>
    <w:uiPriority w:val="9"/>
    <w:rsid w:val="003F3AC2"/>
    <w:rPr>
      <w:rFonts w:asciiTheme="majorHAnsi" w:eastAsiaTheme="majorEastAsia" w:hAnsiTheme="majorHAnsi" w:cstheme="majorBidi"/>
      <w:color w:val="202F69" w:themeColor="accent1" w:themeShade="7F"/>
      <w:sz w:val="24"/>
      <w:szCs w:val="24"/>
    </w:rPr>
  </w:style>
  <w:style w:type="character" w:customStyle="1" w:styleId="Heading4Char">
    <w:name w:val="Heading 4 Char"/>
    <w:basedOn w:val="DefaultParagraphFont"/>
    <w:link w:val="Heading4"/>
    <w:uiPriority w:val="9"/>
    <w:rsid w:val="003F3AC2"/>
    <w:rPr>
      <w:rFonts w:asciiTheme="majorHAnsi" w:eastAsiaTheme="majorEastAsia" w:hAnsiTheme="majorHAnsi" w:cstheme="majorBidi"/>
      <w:i/>
      <w:iCs/>
      <w:color w:val="31479E" w:themeColor="accent1" w:themeShade="BF"/>
    </w:rPr>
  </w:style>
  <w:style w:type="character" w:customStyle="1" w:styleId="Heading5Char">
    <w:name w:val="Heading 5 Char"/>
    <w:basedOn w:val="DefaultParagraphFont"/>
    <w:link w:val="Heading5"/>
    <w:uiPriority w:val="9"/>
    <w:rsid w:val="003F3AC2"/>
    <w:rPr>
      <w:rFonts w:asciiTheme="majorHAnsi" w:eastAsiaTheme="majorEastAsia" w:hAnsiTheme="majorHAnsi" w:cstheme="majorBidi"/>
      <w:color w:val="31479E" w:themeColor="accent1" w:themeShade="BF"/>
    </w:rPr>
  </w:style>
  <w:style w:type="paragraph" w:styleId="Caption">
    <w:name w:val="caption"/>
    <w:basedOn w:val="Normal"/>
    <w:next w:val="Normal"/>
    <w:uiPriority w:val="35"/>
    <w:semiHidden/>
    <w:unhideWhenUsed/>
    <w:qFormat/>
    <w:rsid w:val="003F3AC2"/>
    <w:pPr>
      <w:spacing w:after="200" w:line="240" w:lineRule="auto"/>
    </w:pPr>
    <w:rPr>
      <w:i/>
      <w:iCs/>
      <w:color w:val="212745" w:themeColor="text2"/>
      <w:sz w:val="18"/>
      <w:szCs w:val="18"/>
    </w:rPr>
  </w:style>
  <w:style w:type="paragraph" w:styleId="NoSpacing">
    <w:name w:val="No Spacing"/>
    <w:link w:val="NoSpacingChar"/>
    <w:uiPriority w:val="1"/>
    <w:qFormat/>
    <w:rsid w:val="003F3AC2"/>
    <w:pPr>
      <w:spacing w:after="0" w:line="240" w:lineRule="auto"/>
    </w:pPr>
  </w:style>
  <w:style w:type="character" w:customStyle="1" w:styleId="NoSpacingChar">
    <w:name w:val="No Spacing Char"/>
    <w:basedOn w:val="DefaultParagraphFont"/>
    <w:link w:val="NoSpacing"/>
    <w:uiPriority w:val="1"/>
    <w:rsid w:val="003F3AC2"/>
  </w:style>
  <w:style w:type="paragraph" w:styleId="ListParagraph">
    <w:name w:val="List Paragraph"/>
    <w:basedOn w:val="Normal"/>
    <w:uiPriority w:val="34"/>
    <w:qFormat/>
    <w:rsid w:val="003F3AC2"/>
    <w:pPr>
      <w:ind w:left="720"/>
      <w:contextualSpacing/>
    </w:pPr>
  </w:style>
  <w:style w:type="character" w:customStyle="1" w:styleId="Heading6Char">
    <w:name w:val="Heading 6 Char"/>
    <w:basedOn w:val="DefaultParagraphFont"/>
    <w:link w:val="Heading6"/>
    <w:uiPriority w:val="9"/>
    <w:semiHidden/>
    <w:rsid w:val="00E15C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C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C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C90"/>
    <w:rPr>
      <w:rFonts w:eastAsiaTheme="majorEastAsia" w:cstheme="majorBidi"/>
      <w:color w:val="272727" w:themeColor="text1" w:themeTint="D8"/>
    </w:rPr>
  </w:style>
  <w:style w:type="paragraph" w:styleId="Title">
    <w:name w:val="Title"/>
    <w:basedOn w:val="Normal"/>
    <w:next w:val="Normal"/>
    <w:link w:val="TitleChar"/>
    <w:uiPriority w:val="10"/>
    <w:qFormat/>
    <w:rsid w:val="00E15C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C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C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C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C90"/>
    <w:pPr>
      <w:spacing w:before="160"/>
      <w:jc w:val="center"/>
    </w:pPr>
    <w:rPr>
      <w:i/>
      <w:iCs/>
      <w:color w:val="404040" w:themeColor="text1" w:themeTint="BF"/>
    </w:rPr>
  </w:style>
  <w:style w:type="character" w:customStyle="1" w:styleId="QuoteChar">
    <w:name w:val="Quote Char"/>
    <w:basedOn w:val="DefaultParagraphFont"/>
    <w:link w:val="Quote"/>
    <w:uiPriority w:val="29"/>
    <w:rsid w:val="00E15C90"/>
    <w:rPr>
      <w:i/>
      <w:iCs/>
      <w:color w:val="404040" w:themeColor="text1" w:themeTint="BF"/>
    </w:rPr>
  </w:style>
  <w:style w:type="character" w:styleId="IntenseEmphasis">
    <w:name w:val="Intense Emphasis"/>
    <w:basedOn w:val="DefaultParagraphFont"/>
    <w:uiPriority w:val="21"/>
    <w:qFormat/>
    <w:rsid w:val="00E15C90"/>
    <w:rPr>
      <w:i/>
      <w:iCs/>
      <w:color w:val="31479E" w:themeColor="accent1" w:themeShade="BF"/>
    </w:rPr>
  </w:style>
  <w:style w:type="paragraph" w:styleId="IntenseQuote">
    <w:name w:val="Intense Quote"/>
    <w:basedOn w:val="Normal"/>
    <w:next w:val="Normal"/>
    <w:link w:val="IntenseQuoteChar"/>
    <w:uiPriority w:val="30"/>
    <w:qFormat/>
    <w:rsid w:val="00E15C90"/>
    <w:pPr>
      <w:pBdr>
        <w:top w:val="single" w:sz="4" w:space="10" w:color="31479E" w:themeColor="accent1" w:themeShade="BF"/>
        <w:bottom w:val="single" w:sz="4" w:space="10" w:color="31479E" w:themeColor="accent1" w:themeShade="BF"/>
      </w:pBdr>
      <w:spacing w:before="360" w:after="360"/>
      <w:ind w:left="864" w:right="864"/>
      <w:jc w:val="center"/>
    </w:pPr>
    <w:rPr>
      <w:i/>
      <w:iCs/>
      <w:color w:val="31479E" w:themeColor="accent1" w:themeShade="BF"/>
    </w:rPr>
  </w:style>
  <w:style w:type="character" w:customStyle="1" w:styleId="IntenseQuoteChar">
    <w:name w:val="Intense Quote Char"/>
    <w:basedOn w:val="DefaultParagraphFont"/>
    <w:link w:val="IntenseQuote"/>
    <w:uiPriority w:val="30"/>
    <w:rsid w:val="00E15C90"/>
    <w:rPr>
      <w:i/>
      <w:iCs/>
      <w:color w:val="31479E" w:themeColor="accent1" w:themeShade="BF"/>
    </w:rPr>
  </w:style>
  <w:style w:type="character" w:styleId="IntenseReference">
    <w:name w:val="Intense Reference"/>
    <w:basedOn w:val="DefaultParagraphFont"/>
    <w:uiPriority w:val="32"/>
    <w:qFormat/>
    <w:rsid w:val="00E15C90"/>
    <w:rPr>
      <w:b/>
      <w:bCs/>
      <w:smallCaps/>
      <w:color w:val="31479E" w:themeColor="accent1" w:themeShade="BF"/>
      <w:spacing w:val="5"/>
    </w:rPr>
  </w:style>
  <w:style w:type="paragraph" w:styleId="Header">
    <w:name w:val="header"/>
    <w:basedOn w:val="Normal"/>
    <w:link w:val="HeaderChar"/>
    <w:uiPriority w:val="99"/>
    <w:unhideWhenUsed/>
    <w:rsid w:val="00E15C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C90"/>
  </w:style>
  <w:style w:type="paragraph" w:styleId="Footer">
    <w:name w:val="footer"/>
    <w:basedOn w:val="Normal"/>
    <w:link w:val="FooterChar"/>
    <w:uiPriority w:val="99"/>
    <w:unhideWhenUsed/>
    <w:rsid w:val="00E15C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C90"/>
  </w:style>
  <w:style w:type="table" w:styleId="TableGrid">
    <w:name w:val="Table Grid"/>
    <w:basedOn w:val="TableNormal"/>
    <w:uiPriority w:val="39"/>
    <w:rsid w:val="00A666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8560812">
      <w:bodyDiv w:val="1"/>
      <w:marLeft w:val="0"/>
      <w:marRight w:val="0"/>
      <w:marTop w:val="0"/>
      <w:marBottom w:val="0"/>
      <w:divBdr>
        <w:top w:val="none" w:sz="0" w:space="0" w:color="auto"/>
        <w:left w:val="none" w:sz="0" w:space="0" w:color="auto"/>
        <w:bottom w:val="none" w:sz="0" w:space="0" w:color="auto"/>
        <w:right w:val="none" w:sz="0" w:space="0" w:color="auto"/>
      </w:divBdr>
    </w:div>
    <w:div w:id="770976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image" Target="media/image25.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hyperlink" Target="https://doi.org/10.3389/fpsyg.2021.560578" TargetMode="External"/></Relationships>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3D1C2-DC44-4F21-991E-B423A1DB6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2150</Words>
  <Characters>12255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 (2219634)</dc:creator>
  <cp:keywords/>
  <dc:description/>
  <cp:lastModifiedBy>Alina Lis (2219634)</cp:lastModifiedBy>
  <cp:revision>2</cp:revision>
  <dcterms:created xsi:type="dcterms:W3CDTF">2024-04-22T17:59:00Z</dcterms:created>
  <dcterms:modified xsi:type="dcterms:W3CDTF">2024-04-22T17:59:00Z</dcterms:modified>
</cp:coreProperties>
</file>