
<file path=[Content_Types].xml><?xml version="1.0" encoding="utf-8"?>
<Types xmlns="http://schemas.openxmlformats.org/package/2006/content-types">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A5CE01" w14:textId="17693F57" w:rsidR="00F4195B" w:rsidRDefault="002033CD" w:rsidP="00D84C42">
      <w:pPr>
        <w:jc w:val="center"/>
        <w:rPr>
          <w:rFonts w:ascii="Arial" w:hAnsi="Arial" w:cs="Arial"/>
        </w:rPr>
      </w:pPr>
      <w:r>
        <w:rPr>
          <w:rFonts w:ascii="Arial" w:hAnsi="Arial" w:cs="Arial"/>
        </w:rPr>
        <w:t>Component 1:</w:t>
      </w:r>
      <w:r w:rsidR="00C8087C">
        <w:rPr>
          <w:rFonts w:ascii="Arial" w:hAnsi="Arial" w:cs="Arial"/>
        </w:rPr>
        <w:t xml:space="preserve"> Portfolio of</w:t>
      </w:r>
      <w:r w:rsidR="00F4195B">
        <w:rPr>
          <w:rFonts w:ascii="Arial" w:hAnsi="Arial" w:cs="Arial"/>
        </w:rPr>
        <w:t xml:space="preserve"> Set Exercises</w:t>
      </w:r>
    </w:p>
    <w:p w14:paraId="3A658F1F" w14:textId="77777777" w:rsidR="00CE1D56" w:rsidRDefault="00CE1D56" w:rsidP="00D84C42">
      <w:pPr>
        <w:jc w:val="center"/>
        <w:rPr>
          <w:rFonts w:ascii="Arial" w:hAnsi="Arial" w:cs="Arial"/>
        </w:rPr>
      </w:pPr>
      <w:r>
        <w:rPr>
          <w:rFonts w:ascii="Arial" w:hAnsi="Arial" w:cs="Arial"/>
        </w:rPr>
        <w:t>Module - Changemakers: Creativity and Value Creation</w:t>
      </w:r>
    </w:p>
    <w:p w14:paraId="55862E7A" w14:textId="77777777" w:rsidR="004C5B59" w:rsidRDefault="00B42D72" w:rsidP="00D84C42">
      <w:pPr>
        <w:jc w:val="center"/>
        <w:rPr>
          <w:rFonts w:ascii="Arial" w:hAnsi="Arial" w:cs="Arial"/>
        </w:rPr>
      </w:pPr>
      <w:r>
        <w:rPr>
          <w:rFonts w:ascii="Arial" w:hAnsi="Arial" w:cs="Arial"/>
        </w:rPr>
        <w:t>Module Code: BMHP5014</w:t>
      </w:r>
    </w:p>
    <w:p w14:paraId="4302E660" w14:textId="77777777" w:rsidR="008E5390" w:rsidRDefault="004C5B59" w:rsidP="00D84C42">
      <w:pPr>
        <w:jc w:val="center"/>
        <w:rPr>
          <w:rFonts w:ascii="Arial" w:hAnsi="Arial" w:cs="Arial"/>
        </w:rPr>
      </w:pPr>
      <w:r>
        <w:rPr>
          <w:rFonts w:ascii="Arial" w:hAnsi="Arial" w:cs="Arial"/>
        </w:rPr>
        <w:t xml:space="preserve">Lecturer Name: </w:t>
      </w:r>
      <w:proofErr w:type="spellStart"/>
      <w:r>
        <w:rPr>
          <w:rFonts w:ascii="Arial" w:hAnsi="Arial" w:cs="Arial"/>
        </w:rPr>
        <w:t>Tsiwani</w:t>
      </w:r>
      <w:proofErr w:type="spellEnd"/>
      <w:r>
        <w:rPr>
          <w:rFonts w:ascii="Arial" w:hAnsi="Arial" w:cs="Arial"/>
        </w:rPr>
        <w:t xml:space="preserve"> </w:t>
      </w:r>
      <w:r w:rsidR="008E5390">
        <w:rPr>
          <w:rFonts w:ascii="Arial" w:hAnsi="Arial" w:cs="Arial"/>
        </w:rPr>
        <w:t>Khumalo</w:t>
      </w:r>
    </w:p>
    <w:p w14:paraId="615DE065" w14:textId="77777777" w:rsidR="008E5390" w:rsidRDefault="008E5390" w:rsidP="00D84C42">
      <w:pPr>
        <w:jc w:val="center"/>
        <w:rPr>
          <w:rFonts w:ascii="Arial" w:hAnsi="Arial" w:cs="Arial"/>
        </w:rPr>
      </w:pPr>
      <w:r>
        <w:rPr>
          <w:rFonts w:ascii="Arial" w:hAnsi="Arial" w:cs="Arial"/>
        </w:rPr>
        <w:t>Student: Alexandru Lavinel Gaiu</w:t>
      </w:r>
    </w:p>
    <w:p w14:paraId="20DFF127" w14:textId="038AED2F" w:rsidR="00633713" w:rsidRDefault="008E5390" w:rsidP="00D84C42">
      <w:pPr>
        <w:jc w:val="center"/>
        <w:rPr>
          <w:rFonts w:ascii="Arial" w:hAnsi="Arial" w:cs="Arial"/>
        </w:rPr>
      </w:pPr>
      <w:r>
        <w:rPr>
          <w:rFonts w:ascii="Arial" w:hAnsi="Arial" w:cs="Arial"/>
        </w:rPr>
        <w:t xml:space="preserve">Student </w:t>
      </w:r>
      <w:r w:rsidR="003F56E2">
        <w:rPr>
          <w:rFonts w:ascii="Arial" w:hAnsi="Arial" w:cs="Arial"/>
        </w:rPr>
        <w:t>C</w:t>
      </w:r>
      <w:r>
        <w:rPr>
          <w:rFonts w:ascii="Arial" w:hAnsi="Arial" w:cs="Arial"/>
        </w:rPr>
        <w:t>o</w:t>
      </w:r>
      <w:r w:rsidR="003F56E2">
        <w:rPr>
          <w:rFonts w:ascii="Arial" w:hAnsi="Arial" w:cs="Arial"/>
        </w:rPr>
        <w:t>de: 2332587</w:t>
      </w:r>
      <w:r w:rsidR="00633713">
        <w:rPr>
          <w:rFonts w:ascii="Arial" w:hAnsi="Arial" w:cs="Arial"/>
        </w:rPr>
        <w:br w:type="page"/>
      </w:r>
    </w:p>
    <w:p w14:paraId="46DF237C" w14:textId="18DC6855" w:rsidR="00901C49" w:rsidRDefault="00633713">
      <w:pPr>
        <w:rPr>
          <w:rFonts w:ascii="Arial" w:hAnsi="Arial" w:cs="Arial"/>
        </w:rPr>
      </w:pPr>
      <w:r>
        <w:rPr>
          <w:rFonts w:ascii="Arial" w:hAnsi="Arial" w:cs="Arial"/>
        </w:rPr>
        <w:lastRenderedPageBreak/>
        <w:t>Task 1 – Concept Map</w:t>
      </w:r>
    </w:p>
    <w:p w14:paraId="2B795398" w14:textId="77777777" w:rsidR="00633713" w:rsidRPr="00AF50CC" w:rsidRDefault="00633713">
      <w:pPr>
        <w:rPr>
          <w:rFonts w:ascii="Arial" w:hAnsi="Arial" w:cs="Arial"/>
        </w:rPr>
      </w:pPr>
    </w:p>
    <w:p w14:paraId="040CBA57" w14:textId="78E88BAD" w:rsidR="006B17B2" w:rsidRDefault="00071CA8">
      <w:r>
        <w:rPr>
          <w:noProof/>
        </w:rPr>
        <mc:AlternateContent>
          <mc:Choice Requires="wpg">
            <w:drawing>
              <wp:anchor distT="0" distB="0" distL="114300" distR="114300" simplePos="0" relativeHeight="251783680" behindDoc="0" locked="0" layoutInCell="1" allowOverlap="1" wp14:anchorId="3B8F83A6" wp14:editId="29D67A2E">
                <wp:simplePos x="0" y="0"/>
                <wp:positionH relativeFrom="page">
                  <wp:align>right</wp:align>
                </wp:positionH>
                <wp:positionV relativeFrom="paragraph">
                  <wp:posOffset>303530</wp:posOffset>
                </wp:positionV>
                <wp:extent cx="7806944" cy="5029454"/>
                <wp:effectExtent l="0" t="0" r="41910" b="38100"/>
                <wp:wrapNone/>
                <wp:docPr id="867975192" name="Group 36"/>
                <wp:cNvGraphicFramePr/>
                <a:graphic xmlns:a="http://schemas.openxmlformats.org/drawingml/2006/main">
                  <a:graphicData uri="http://schemas.microsoft.com/office/word/2010/wordprocessingGroup">
                    <wpg:wgp>
                      <wpg:cNvGrpSpPr/>
                      <wpg:grpSpPr>
                        <a:xfrm>
                          <a:off x="0" y="0"/>
                          <a:ext cx="7806944" cy="5029454"/>
                          <a:chOff x="0" y="785622"/>
                          <a:chExt cx="7752080" cy="4984115"/>
                        </a:xfrm>
                      </wpg:grpSpPr>
                      <wps:wsp>
                        <wps:cNvPr id="973019490" name="Arc 27"/>
                        <wps:cNvSpPr/>
                        <wps:spPr>
                          <a:xfrm>
                            <a:off x="1915034" y="1298730"/>
                            <a:ext cx="4254500" cy="324485"/>
                          </a:xfrm>
                          <a:prstGeom prst="arc">
                            <a:avLst>
                              <a:gd name="adj1" fmla="val 10802011"/>
                              <a:gd name="adj2" fmla="val 0"/>
                            </a:avLst>
                          </a:prstGeom>
                          <a:ln w="28575">
                            <a:solidFill>
                              <a:srgbClr val="EE0000"/>
                            </a:solidFill>
                          </a:ln>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91643946" name="Arrow: Notched Right 30"/>
                        <wps:cNvSpPr/>
                        <wps:spPr>
                          <a:xfrm>
                            <a:off x="2625090" y="1517876"/>
                            <a:ext cx="331161" cy="238546"/>
                          </a:xfrm>
                          <a:prstGeom prst="notched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3695552" name="Arrow: Notched Right 30"/>
                        <wps:cNvSpPr/>
                        <wps:spPr>
                          <a:xfrm>
                            <a:off x="5117423" y="1517904"/>
                            <a:ext cx="331161" cy="238546"/>
                          </a:xfrm>
                          <a:prstGeom prst="notchedRightArrow">
                            <a:avLst/>
                          </a:prstGeom>
                          <a:solidFill>
                            <a:srgbClr val="156082"/>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849641712" name="Group 35"/>
                        <wpg:cNvGrpSpPr/>
                        <wpg:grpSpPr>
                          <a:xfrm>
                            <a:off x="0" y="785622"/>
                            <a:ext cx="7752080" cy="4984115"/>
                            <a:chOff x="0" y="0"/>
                            <a:chExt cx="7752080" cy="4984623"/>
                          </a:xfrm>
                        </wpg:grpSpPr>
                        <wpg:grpSp>
                          <wpg:cNvPr id="1028715299" name="Group 34"/>
                          <wpg:cNvGrpSpPr/>
                          <wpg:grpSpPr>
                            <a:xfrm>
                              <a:off x="0" y="64008"/>
                              <a:ext cx="7752080" cy="4920615"/>
                              <a:chOff x="0" y="0"/>
                              <a:chExt cx="7752080" cy="4920615"/>
                            </a:xfrm>
                          </wpg:grpSpPr>
                          <wpg:grpSp>
                            <wpg:cNvPr id="459256289" name="Group 33"/>
                            <wpg:cNvGrpSpPr/>
                            <wpg:grpSpPr>
                              <a:xfrm>
                                <a:off x="358140" y="0"/>
                                <a:ext cx="7393940" cy="4920615"/>
                                <a:chOff x="0" y="0"/>
                                <a:chExt cx="7393940" cy="4920615"/>
                              </a:xfrm>
                            </wpg:grpSpPr>
                            <wpg:grpSp>
                              <wpg:cNvPr id="1630872311" name="Group 32"/>
                              <wpg:cNvGrpSpPr/>
                              <wpg:grpSpPr>
                                <a:xfrm>
                                  <a:off x="0" y="0"/>
                                  <a:ext cx="7393940" cy="4920615"/>
                                  <a:chOff x="0" y="0"/>
                                  <a:chExt cx="7393940" cy="4920615"/>
                                </a:xfrm>
                              </wpg:grpSpPr>
                              <wpg:grpSp>
                                <wpg:cNvPr id="988395644" name="Group 23"/>
                                <wpg:cNvGrpSpPr/>
                                <wpg:grpSpPr>
                                  <a:xfrm>
                                    <a:off x="0" y="0"/>
                                    <a:ext cx="7393940" cy="4920615"/>
                                    <a:chOff x="0" y="0"/>
                                    <a:chExt cx="7394379" cy="4920762"/>
                                  </a:xfrm>
                                </wpg:grpSpPr>
                                <wps:wsp>
                                  <wps:cNvPr id="2101749261" name="Flowchart: Alternative Process 3"/>
                                  <wps:cNvSpPr/>
                                  <wps:spPr>
                                    <a:xfrm>
                                      <a:off x="5240215" y="852854"/>
                                      <a:ext cx="1744980" cy="1356360"/>
                                    </a:xfrm>
                                    <a:prstGeom prst="flowChartAlternateProcess">
                                      <a:avLst/>
                                    </a:prstGeom>
                                    <a:solidFill>
                                      <a:srgbClr val="F07346"/>
                                    </a:solidFill>
                                    <a:ln w="12700" cap="flat" cmpd="sng" algn="ctr">
                                      <a:solidFill>
                                        <a:srgbClr val="EE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48276289" name="Flowchart: Alternative Process 3"/>
                                  <wps:cNvSpPr/>
                                  <wps:spPr>
                                    <a:xfrm>
                                      <a:off x="2804746" y="852854"/>
                                      <a:ext cx="1744980" cy="1356360"/>
                                    </a:xfrm>
                                    <a:prstGeom prst="flowChartAlternateProcess">
                                      <a:avLst/>
                                    </a:prstGeom>
                                    <a:solidFill>
                                      <a:schemeClr val="accent5">
                                        <a:lumMod val="40000"/>
                                        <a:lumOff val="60000"/>
                                      </a:schemeClr>
                                    </a:solidFill>
                                    <a:ln w="12700" cap="flat" cmpd="sng" algn="ctr">
                                      <a:solidFill>
                                        <a:schemeClr val="accent5">
                                          <a:lumMod val="60000"/>
                                          <a:lumOff val="40000"/>
                                        </a:scheme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27549098" name="Flowchart: Alternative Process 3"/>
                                  <wps:cNvSpPr/>
                                  <wps:spPr>
                                    <a:xfrm>
                                      <a:off x="263769" y="844062"/>
                                      <a:ext cx="1744980" cy="1356360"/>
                                    </a:xfrm>
                                    <a:prstGeom prst="flowChartAlternateProcess">
                                      <a:avLst/>
                                    </a:prstGeom>
                                    <a:solidFill>
                                      <a:schemeClr val="accent3">
                                        <a:lumMod val="40000"/>
                                        <a:lumOff val="60000"/>
                                      </a:schemeClr>
                                    </a:solidFill>
                                    <a:ln>
                                      <a:solidFill>
                                        <a:schemeClr val="accent3">
                                          <a:lumMod val="75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80118247" name="Flowchart: Terminator 2"/>
                                  <wps:cNvSpPr/>
                                  <wps:spPr>
                                    <a:xfrm>
                                      <a:off x="1987061" y="0"/>
                                      <a:ext cx="3360420" cy="281940"/>
                                    </a:xfrm>
                                    <a:prstGeom prst="flowChartTerminator">
                                      <a:avLst/>
                                    </a:prstGeom>
                                    <a:solidFill>
                                      <a:srgbClr val="156082"/>
                                    </a:solidFill>
                                    <a:ln w="12700" cap="flat" cmpd="sng" algn="ctr">
                                      <a:solidFill>
                                        <a:schemeClr val="accent4">
                                          <a:lumMod val="40000"/>
                                          <a:lumOff val="60000"/>
                                        </a:schemeClr>
                                      </a:solidFill>
                                      <a:prstDash val="solid"/>
                                      <a:miter lim="800000"/>
                                    </a:ln>
                                    <a:effectLst/>
                                  </wps:spPr>
                                  <wps:txbx>
                                    <w:txbxContent>
                                      <w:p w14:paraId="4CA2ACE1" w14:textId="56CC7631" w:rsidR="007B014A" w:rsidRDefault="007B014A" w:rsidP="007B014A"/>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7297836" name="Straight Connector 7"/>
                                  <wps:cNvCnPr/>
                                  <wps:spPr>
                                    <a:xfrm>
                                      <a:off x="3604846" y="272562"/>
                                      <a:ext cx="0" cy="662731"/>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10211426" name="Straight Connector 8"/>
                                  <wps:cNvCnPr/>
                                  <wps:spPr>
                                    <a:xfrm flipH="1">
                                      <a:off x="1459523" y="184639"/>
                                      <a:ext cx="687898" cy="553674"/>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696841871" name="Straight Connector 9"/>
                                  <wps:cNvCnPr/>
                                  <wps:spPr>
                                    <a:xfrm>
                                      <a:off x="5240215" y="175846"/>
                                      <a:ext cx="687600" cy="55440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926950242" name="Straight Connector 10"/>
                                  <wps:cNvCnPr/>
                                  <wps:spPr>
                                    <a:xfrm flipV="1">
                                      <a:off x="1872761" y="773723"/>
                                      <a:ext cx="4723002" cy="0"/>
                                    </a:xfrm>
                                    <a:prstGeom prst="line">
                                      <a:avLst/>
                                    </a:prstGeom>
                                  </wps:spPr>
                                  <wps:style>
                                    <a:lnRef idx="1">
                                      <a:schemeClr val="accent1"/>
                                    </a:lnRef>
                                    <a:fillRef idx="0">
                                      <a:schemeClr val="accent1"/>
                                    </a:fillRef>
                                    <a:effectRef idx="0">
                                      <a:schemeClr val="accent1"/>
                                    </a:effectRef>
                                    <a:fontRef idx="minor">
                                      <a:schemeClr val="tx1"/>
                                    </a:fontRef>
                                  </wps:style>
                                  <wps:bodyPr/>
                                </wps:wsp>
                                <wpg:grpSp>
                                  <wpg:cNvPr id="473492473" name="Group 16"/>
                                  <wpg:cNvGrpSpPr/>
                                  <wpg:grpSpPr>
                                    <a:xfrm>
                                      <a:off x="703384" y="2198077"/>
                                      <a:ext cx="865505" cy="528675"/>
                                      <a:chOff x="0" y="0"/>
                                      <a:chExt cx="865505" cy="528675"/>
                                    </a:xfrm>
                                  </wpg:grpSpPr>
                                  <wps:wsp>
                                    <wps:cNvPr id="1077693727" name="Straight Connector 11"/>
                                    <wps:cNvCnPr/>
                                    <wps:spPr>
                                      <a:xfrm>
                                        <a:off x="451654" y="0"/>
                                        <a:ext cx="0" cy="159385"/>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424845705" name="Straight Connector 12"/>
                                    <wps:cNvCnPr/>
                                    <wps:spPr>
                                      <a:xfrm flipH="1">
                                        <a:off x="0" y="161645"/>
                                        <a:ext cx="865505" cy="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72116406" name="Straight Connector 13"/>
                                    <wps:cNvCnPr/>
                                    <wps:spPr>
                                      <a:xfrm>
                                        <a:off x="1585" y="161645"/>
                                        <a:ext cx="0" cy="23876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367012139" name="Straight Connector 14"/>
                                    <wps:cNvCnPr/>
                                    <wps:spPr>
                                      <a:xfrm flipH="1">
                                        <a:off x="860519" y="161645"/>
                                        <a:ext cx="0" cy="367030"/>
                                      </a:xfrm>
                                      <a:prstGeom prst="line">
                                        <a:avLst/>
                                      </a:prstGeom>
                                    </wps:spPr>
                                    <wps:style>
                                      <a:lnRef idx="1">
                                        <a:schemeClr val="accent1"/>
                                      </a:lnRef>
                                      <a:fillRef idx="0">
                                        <a:schemeClr val="accent1"/>
                                      </a:fillRef>
                                      <a:effectRef idx="0">
                                        <a:schemeClr val="accent1"/>
                                      </a:effectRef>
                                      <a:fontRef idx="minor">
                                        <a:schemeClr val="tx1"/>
                                      </a:fontRef>
                                    </wps:style>
                                    <wps:bodyPr/>
                                  </wps:wsp>
                                </wpg:grpSp>
                                <wpg:grpSp>
                                  <wpg:cNvPr id="1814920318" name="Group 16"/>
                                  <wpg:cNvGrpSpPr/>
                                  <wpg:grpSpPr>
                                    <a:xfrm>
                                      <a:off x="3217984" y="2215662"/>
                                      <a:ext cx="865505" cy="528675"/>
                                      <a:chOff x="0" y="0"/>
                                      <a:chExt cx="865505" cy="528675"/>
                                    </a:xfrm>
                                  </wpg:grpSpPr>
                                  <wps:wsp>
                                    <wps:cNvPr id="1510076670" name="Straight Connector 11"/>
                                    <wps:cNvCnPr/>
                                    <wps:spPr>
                                      <a:xfrm>
                                        <a:off x="451654" y="0"/>
                                        <a:ext cx="0" cy="159385"/>
                                      </a:xfrm>
                                      <a:prstGeom prst="line">
                                        <a:avLst/>
                                      </a:prstGeom>
                                      <a:noFill/>
                                      <a:ln w="6350" cap="flat" cmpd="sng" algn="ctr">
                                        <a:solidFill>
                                          <a:srgbClr val="156082"/>
                                        </a:solidFill>
                                        <a:prstDash val="solid"/>
                                        <a:miter lim="800000"/>
                                      </a:ln>
                                      <a:effectLst/>
                                    </wps:spPr>
                                    <wps:bodyPr/>
                                  </wps:wsp>
                                  <wps:wsp>
                                    <wps:cNvPr id="1659415231" name="Straight Connector 12"/>
                                    <wps:cNvCnPr/>
                                    <wps:spPr>
                                      <a:xfrm flipH="1">
                                        <a:off x="0" y="161645"/>
                                        <a:ext cx="865505" cy="0"/>
                                      </a:xfrm>
                                      <a:prstGeom prst="line">
                                        <a:avLst/>
                                      </a:prstGeom>
                                      <a:noFill/>
                                      <a:ln w="6350" cap="flat" cmpd="sng" algn="ctr">
                                        <a:solidFill>
                                          <a:srgbClr val="156082"/>
                                        </a:solidFill>
                                        <a:prstDash val="solid"/>
                                        <a:miter lim="800000"/>
                                      </a:ln>
                                      <a:effectLst/>
                                    </wps:spPr>
                                    <wps:bodyPr/>
                                  </wps:wsp>
                                  <wps:wsp>
                                    <wps:cNvPr id="1123071185" name="Straight Connector 13"/>
                                    <wps:cNvCnPr/>
                                    <wps:spPr>
                                      <a:xfrm>
                                        <a:off x="1585" y="161645"/>
                                        <a:ext cx="0" cy="238760"/>
                                      </a:xfrm>
                                      <a:prstGeom prst="line">
                                        <a:avLst/>
                                      </a:prstGeom>
                                      <a:noFill/>
                                      <a:ln w="6350" cap="flat" cmpd="sng" algn="ctr">
                                        <a:solidFill>
                                          <a:srgbClr val="156082"/>
                                        </a:solidFill>
                                        <a:prstDash val="solid"/>
                                        <a:miter lim="800000"/>
                                      </a:ln>
                                      <a:effectLst/>
                                    </wps:spPr>
                                    <wps:bodyPr/>
                                  </wps:wsp>
                                  <wps:wsp>
                                    <wps:cNvPr id="161473493" name="Straight Connector 14"/>
                                    <wps:cNvCnPr/>
                                    <wps:spPr>
                                      <a:xfrm flipH="1">
                                        <a:off x="860519" y="161645"/>
                                        <a:ext cx="0" cy="367030"/>
                                      </a:xfrm>
                                      <a:prstGeom prst="line">
                                        <a:avLst/>
                                      </a:prstGeom>
                                      <a:noFill/>
                                      <a:ln w="6350" cap="flat" cmpd="sng" algn="ctr">
                                        <a:solidFill>
                                          <a:srgbClr val="156082"/>
                                        </a:solidFill>
                                        <a:prstDash val="solid"/>
                                        <a:miter lim="800000"/>
                                      </a:ln>
                                      <a:effectLst/>
                                    </wps:spPr>
                                    <wps:bodyPr/>
                                  </wps:wsp>
                                </wpg:grpSp>
                                <wpg:grpSp>
                                  <wpg:cNvPr id="1718310807" name="Group 16"/>
                                  <wpg:cNvGrpSpPr/>
                                  <wpg:grpSpPr>
                                    <a:xfrm>
                                      <a:off x="5794130" y="2215662"/>
                                      <a:ext cx="865505" cy="528675"/>
                                      <a:chOff x="0" y="0"/>
                                      <a:chExt cx="865505" cy="528675"/>
                                    </a:xfrm>
                                  </wpg:grpSpPr>
                                  <wps:wsp>
                                    <wps:cNvPr id="348434199" name="Straight Connector 11"/>
                                    <wps:cNvCnPr/>
                                    <wps:spPr>
                                      <a:xfrm>
                                        <a:off x="451654" y="0"/>
                                        <a:ext cx="0" cy="159385"/>
                                      </a:xfrm>
                                      <a:prstGeom prst="line">
                                        <a:avLst/>
                                      </a:prstGeom>
                                      <a:noFill/>
                                      <a:ln w="6350" cap="flat" cmpd="sng" algn="ctr">
                                        <a:solidFill>
                                          <a:srgbClr val="156082"/>
                                        </a:solidFill>
                                        <a:prstDash val="solid"/>
                                        <a:miter lim="800000"/>
                                      </a:ln>
                                      <a:effectLst/>
                                    </wps:spPr>
                                    <wps:bodyPr/>
                                  </wps:wsp>
                                  <wps:wsp>
                                    <wps:cNvPr id="1435023972" name="Straight Connector 12"/>
                                    <wps:cNvCnPr/>
                                    <wps:spPr>
                                      <a:xfrm flipH="1">
                                        <a:off x="0" y="161645"/>
                                        <a:ext cx="865505" cy="0"/>
                                      </a:xfrm>
                                      <a:prstGeom prst="line">
                                        <a:avLst/>
                                      </a:prstGeom>
                                      <a:noFill/>
                                      <a:ln w="6350" cap="flat" cmpd="sng" algn="ctr">
                                        <a:solidFill>
                                          <a:srgbClr val="156082"/>
                                        </a:solidFill>
                                        <a:prstDash val="solid"/>
                                        <a:miter lim="800000"/>
                                      </a:ln>
                                      <a:effectLst/>
                                    </wps:spPr>
                                    <wps:bodyPr/>
                                  </wps:wsp>
                                  <wps:wsp>
                                    <wps:cNvPr id="1967332064" name="Straight Connector 13"/>
                                    <wps:cNvCnPr/>
                                    <wps:spPr>
                                      <a:xfrm>
                                        <a:off x="1585" y="161645"/>
                                        <a:ext cx="0" cy="238760"/>
                                      </a:xfrm>
                                      <a:prstGeom prst="line">
                                        <a:avLst/>
                                      </a:prstGeom>
                                      <a:noFill/>
                                      <a:ln w="6350" cap="flat" cmpd="sng" algn="ctr">
                                        <a:solidFill>
                                          <a:srgbClr val="156082"/>
                                        </a:solidFill>
                                        <a:prstDash val="solid"/>
                                        <a:miter lim="800000"/>
                                      </a:ln>
                                      <a:effectLst/>
                                    </wps:spPr>
                                    <wps:bodyPr/>
                                  </wps:wsp>
                                  <wps:wsp>
                                    <wps:cNvPr id="269857911" name="Straight Connector 14"/>
                                    <wps:cNvCnPr/>
                                    <wps:spPr>
                                      <a:xfrm flipH="1">
                                        <a:off x="860519" y="161645"/>
                                        <a:ext cx="0" cy="367030"/>
                                      </a:xfrm>
                                      <a:prstGeom prst="line">
                                        <a:avLst/>
                                      </a:prstGeom>
                                      <a:noFill/>
                                      <a:ln w="6350" cap="flat" cmpd="sng" algn="ctr">
                                        <a:solidFill>
                                          <a:srgbClr val="156082"/>
                                        </a:solidFill>
                                        <a:prstDash val="solid"/>
                                        <a:miter lim="800000"/>
                                      </a:ln>
                                      <a:effectLst/>
                                    </wps:spPr>
                                    <wps:bodyPr/>
                                  </wps:wsp>
                                </wpg:grpSp>
                                <wps:wsp>
                                  <wps:cNvPr id="450087250" name="Straight Connector 17"/>
                                  <wps:cNvCnPr/>
                                  <wps:spPr>
                                    <a:xfrm>
                                      <a:off x="501161" y="2998177"/>
                                      <a:ext cx="0" cy="396826"/>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931562677" name="Straight Connector 18"/>
                                  <wps:cNvCnPr/>
                                  <wps:spPr>
                                    <a:xfrm>
                                      <a:off x="1749669" y="3015762"/>
                                      <a:ext cx="0" cy="351692"/>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725370634" name="Straight Connector 19"/>
                                  <wps:cNvCnPr/>
                                  <wps:spPr>
                                    <a:xfrm>
                                      <a:off x="3112477" y="3024554"/>
                                      <a:ext cx="0" cy="36000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527842297" name="Straight Connector 20"/>
                                  <wps:cNvCnPr/>
                                  <wps:spPr>
                                    <a:xfrm>
                                      <a:off x="4317023" y="2998177"/>
                                      <a:ext cx="0" cy="361657"/>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627896903" name="Straight Connector 21"/>
                                  <wps:cNvCnPr/>
                                  <wps:spPr>
                                    <a:xfrm>
                                      <a:off x="5627077" y="3015762"/>
                                      <a:ext cx="0" cy="325315"/>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700539878" name="Straight Connector 22"/>
                                  <wps:cNvCnPr/>
                                  <wps:spPr>
                                    <a:xfrm>
                                      <a:off x="6849207" y="2998177"/>
                                      <a:ext cx="0" cy="361657"/>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554693699" name="Flowchart: Alternative Process 6"/>
                                  <wps:cNvSpPr/>
                                  <wps:spPr>
                                    <a:xfrm>
                                      <a:off x="5090746" y="3341077"/>
                                      <a:ext cx="1090295" cy="1562100"/>
                                    </a:xfrm>
                                    <a:custGeom>
                                      <a:avLst/>
                                      <a:gdLst>
                                        <a:gd name="connsiteX0" fmla="*/ 0 w 1090295"/>
                                        <a:gd name="connsiteY0" fmla="*/ 181716 h 1562100"/>
                                        <a:gd name="connsiteX1" fmla="*/ 181716 w 1090295"/>
                                        <a:gd name="connsiteY1" fmla="*/ 0 h 1562100"/>
                                        <a:gd name="connsiteX2" fmla="*/ 908579 w 1090295"/>
                                        <a:gd name="connsiteY2" fmla="*/ 0 h 1562100"/>
                                        <a:gd name="connsiteX3" fmla="*/ 1090295 w 1090295"/>
                                        <a:gd name="connsiteY3" fmla="*/ 181716 h 1562100"/>
                                        <a:gd name="connsiteX4" fmla="*/ 1090295 w 1090295"/>
                                        <a:gd name="connsiteY4" fmla="*/ 1380384 h 1562100"/>
                                        <a:gd name="connsiteX5" fmla="*/ 908579 w 1090295"/>
                                        <a:gd name="connsiteY5" fmla="*/ 1562100 h 1562100"/>
                                        <a:gd name="connsiteX6" fmla="*/ 181716 w 1090295"/>
                                        <a:gd name="connsiteY6" fmla="*/ 1562100 h 1562100"/>
                                        <a:gd name="connsiteX7" fmla="*/ 0 w 1090295"/>
                                        <a:gd name="connsiteY7" fmla="*/ 1380384 h 1562100"/>
                                        <a:gd name="connsiteX8" fmla="*/ 0 w 1090295"/>
                                        <a:gd name="connsiteY8" fmla="*/ 181716 h 15621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1090295" h="1562100" fill="none" extrusionOk="0">
                                          <a:moveTo>
                                            <a:pt x="0" y="181716"/>
                                          </a:moveTo>
                                          <a:cubicBezTo>
                                            <a:pt x="9930" y="82859"/>
                                            <a:pt x="93247" y="-329"/>
                                            <a:pt x="181716" y="0"/>
                                          </a:cubicBezTo>
                                          <a:cubicBezTo>
                                            <a:pt x="262625" y="-62779"/>
                                            <a:pt x="554682" y="-39014"/>
                                            <a:pt x="908579" y="0"/>
                                          </a:cubicBezTo>
                                          <a:cubicBezTo>
                                            <a:pt x="1008590" y="-10854"/>
                                            <a:pt x="1091929" y="85506"/>
                                            <a:pt x="1090295" y="181716"/>
                                          </a:cubicBezTo>
                                          <a:cubicBezTo>
                                            <a:pt x="1140034" y="724742"/>
                                            <a:pt x="1170490" y="1037293"/>
                                            <a:pt x="1090295" y="1380384"/>
                                          </a:cubicBezTo>
                                          <a:cubicBezTo>
                                            <a:pt x="1076127" y="1492040"/>
                                            <a:pt x="1001923" y="1578481"/>
                                            <a:pt x="908579" y="1562100"/>
                                          </a:cubicBezTo>
                                          <a:cubicBezTo>
                                            <a:pt x="748160" y="1615776"/>
                                            <a:pt x="348024" y="1544267"/>
                                            <a:pt x="181716" y="1562100"/>
                                          </a:cubicBezTo>
                                          <a:cubicBezTo>
                                            <a:pt x="72484" y="1569183"/>
                                            <a:pt x="4343" y="1479491"/>
                                            <a:pt x="0" y="1380384"/>
                                          </a:cubicBezTo>
                                          <a:cubicBezTo>
                                            <a:pt x="15860" y="801961"/>
                                            <a:pt x="11870" y="395914"/>
                                            <a:pt x="0" y="181716"/>
                                          </a:cubicBezTo>
                                          <a:close/>
                                        </a:path>
                                        <a:path w="1090295" h="1562100" stroke="0" extrusionOk="0">
                                          <a:moveTo>
                                            <a:pt x="0" y="181716"/>
                                          </a:moveTo>
                                          <a:cubicBezTo>
                                            <a:pt x="2791" y="73026"/>
                                            <a:pt x="93683" y="-10442"/>
                                            <a:pt x="181716" y="0"/>
                                          </a:cubicBezTo>
                                          <a:cubicBezTo>
                                            <a:pt x="410331" y="36652"/>
                                            <a:pt x="738777" y="-27377"/>
                                            <a:pt x="908579" y="0"/>
                                          </a:cubicBezTo>
                                          <a:cubicBezTo>
                                            <a:pt x="999321" y="-2549"/>
                                            <a:pt x="1098163" y="77836"/>
                                            <a:pt x="1090295" y="181716"/>
                                          </a:cubicBezTo>
                                          <a:cubicBezTo>
                                            <a:pt x="1156534" y="543843"/>
                                            <a:pt x="1178490" y="1236747"/>
                                            <a:pt x="1090295" y="1380384"/>
                                          </a:cubicBezTo>
                                          <a:cubicBezTo>
                                            <a:pt x="1097648" y="1486967"/>
                                            <a:pt x="1007872" y="1562879"/>
                                            <a:pt x="908579" y="1562100"/>
                                          </a:cubicBezTo>
                                          <a:cubicBezTo>
                                            <a:pt x="726675" y="1553877"/>
                                            <a:pt x="513347" y="1608136"/>
                                            <a:pt x="181716" y="1562100"/>
                                          </a:cubicBezTo>
                                          <a:cubicBezTo>
                                            <a:pt x="95615" y="1559288"/>
                                            <a:pt x="6029" y="1490528"/>
                                            <a:pt x="0" y="1380384"/>
                                          </a:cubicBezTo>
                                          <a:cubicBezTo>
                                            <a:pt x="71520" y="1255958"/>
                                            <a:pt x="-34793" y="534676"/>
                                            <a:pt x="0" y="181716"/>
                                          </a:cubicBezTo>
                                          <a:close/>
                                        </a:path>
                                      </a:pathLst>
                                    </a:custGeom>
                                    <a:solidFill>
                                      <a:sysClr val="window" lastClr="FFFFFF"/>
                                    </a:solidFill>
                                    <a:ln w="28575" cap="flat" cmpd="sng" algn="ctr">
                                      <a:solidFill>
                                        <a:srgbClr val="EE0000"/>
                                      </a:solidFill>
                                      <a:prstDash val="solid"/>
                                      <a:miter lim="800000"/>
                                      <a:extLst>
                                        <a:ext uri="{C807C97D-BFC1-408E-A445-0C87EB9F89A2}">
                                          <ask:lineSketchStyleProps xmlns:ask="http://schemas.microsoft.com/office/drawing/2018/sketchyshapes" sd="3371231881">
                                            <a:prstGeom prst="flowChartAlternateProcess">
                                              <a:avLst/>
                                            </a:prstGeom>
                                            <ask:type>
                                              <ask:lineSketchCurved/>
                                            </ask:type>
                                          </ask:lineSketchStyleProps>
                                        </a:ext>
                                      </a:extLst>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98043155" name="Flowchart: Alternative Process 6"/>
                                  <wps:cNvSpPr/>
                                  <wps:spPr>
                                    <a:xfrm>
                                      <a:off x="6304084" y="3332285"/>
                                      <a:ext cx="1090295" cy="1562100"/>
                                    </a:xfrm>
                                    <a:custGeom>
                                      <a:avLst/>
                                      <a:gdLst>
                                        <a:gd name="connsiteX0" fmla="*/ 0 w 1090295"/>
                                        <a:gd name="connsiteY0" fmla="*/ 181716 h 1562100"/>
                                        <a:gd name="connsiteX1" fmla="*/ 181716 w 1090295"/>
                                        <a:gd name="connsiteY1" fmla="*/ 0 h 1562100"/>
                                        <a:gd name="connsiteX2" fmla="*/ 908579 w 1090295"/>
                                        <a:gd name="connsiteY2" fmla="*/ 0 h 1562100"/>
                                        <a:gd name="connsiteX3" fmla="*/ 1090295 w 1090295"/>
                                        <a:gd name="connsiteY3" fmla="*/ 181716 h 1562100"/>
                                        <a:gd name="connsiteX4" fmla="*/ 1090295 w 1090295"/>
                                        <a:gd name="connsiteY4" fmla="*/ 1380384 h 1562100"/>
                                        <a:gd name="connsiteX5" fmla="*/ 908579 w 1090295"/>
                                        <a:gd name="connsiteY5" fmla="*/ 1562100 h 1562100"/>
                                        <a:gd name="connsiteX6" fmla="*/ 181716 w 1090295"/>
                                        <a:gd name="connsiteY6" fmla="*/ 1562100 h 1562100"/>
                                        <a:gd name="connsiteX7" fmla="*/ 0 w 1090295"/>
                                        <a:gd name="connsiteY7" fmla="*/ 1380384 h 1562100"/>
                                        <a:gd name="connsiteX8" fmla="*/ 0 w 1090295"/>
                                        <a:gd name="connsiteY8" fmla="*/ 181716 h 15621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1090295" h="1562100" fill="none" extrusionOk="0">
                                          <a:moveTo>
                                            <a:pt x="0" y="181716"/>
                                          </a:moveTo>
                                          <a:cubicBezTo>
                                            <a:pt x="17849" y="82540"/>
                                            <a:pt x="91633" y="1696"/>
                                            <a:pt x="181716" y="0"/>
                                          </a:cubicBezTo>
                                          <a:cubicBezTo>
                                            <a:pt x="296431" y="-24671"/>
                                            <a:pt x="788790" y="36198"/>
                                            <a:pt x="908579" y="0"/>
                                          </a:cubicBezTo>
                                          <a:cubicBezTo>
                                            <a:pt x="1010229" y="16685"/>
                                            <a:pt x="1105118" y="74197"/>
                                            <a:pt x="1090295" y="181716"/>
                                          </a:cubicBezTo>
                                          <a:cubicBezTo>
                                            <a:pt x="1192524" y="565534"/>
                                            <a:pt x="1191807" y="1008130"/>
                                            <a:pt x="1090295" y="1380384"/>
                                          </a:cubicBezTo>
                                          <a:cubicBezTo>
                                            <a:pt x="1086038" y="1475258"/>
                                            <a:pt x="1018532" y="1574181"/>
                                            <a:pt x="908579" y="1562100"/>
                                          </a:cubicBezTo>
                                          <a:cubicBezTo>
                                            <a:pt x="640168" y="1535248"/>
                                            <a:pt x="415288" y="1554181"/>
                                            <a:pt x="181716" y="1562100"/>
                                          </a:cubicBezTo>
                                          <a:cubicBezTo>
                                            <a:pt x="81075" y="1555446"/>
                                            <a:pt x="2874" y="1492816"/>
                                            <a:pt x="0" y="1380384"/>
                                          </a:cubicBezTo>
                                          <a:cubicBezTo>
                                            <a:pt x="1381" y="796758"/>
                                            <a:pt x="-81362" y="729112"/>
                                            <a:pt x="0" y="181716"/>
                                          </a:cubicBezTo>
                                          <a:close/>
                                        </a:path>
                                        <a:path w="1090295" h="1562100" stroke="0" extrusionOk="0">
                                          <a:moveTo>
                                            <a:pt x="0" y="181716"/>
                                          </a:moveTo>
                                          <a:cubicBezTo>
                                            <a:pt x="5346" y="87356"/>
                                            <a:pt x="85706" y="15018"/>
                                            <a:pt x="181716" y="0"/>
                                          </a:cubicBezTo>
                                          <a:cubicBezTo>
                                            <a:pt x="344466" y="33039"/>
                                            <a:pt x="606647" y="-11008"/>
                                            <a:pt x="908579" y="0"/>
                                          </a:cubicBezTo>
                                          <a:cubicBezTo>
                                            <a:pt x="1017275" y="2427"/>
                                            <a:pt x="1083692" y="70964"/>
                                            <a:pt x="1090295" y="181716"/>
                                          </a:cubicBezTo>
                                          <a:cubicBezTo>
                                            <a:pt x="1113468" y="394658"/>
                                            <a:pt x="1068749" y="913526"/>
                                            <a:pt x="1090295" y="1380384"/>
                                          </a:cubicBezTo>
                                          <a:cubicBezTo>
                                            <a:pt x="1078809" y="1471279"/>
                                            <a:pt x="1010398" y="1554965"/>
                                            <a:pt x="908579" y="1562100"/>
                                          </a:cubicBezTo>
                                          <a:cubicBezTo>
                                            <a:pt x="676904" y="1551125"/>
                                            <a:pt x="339473" y="1566871"/>
                                            <a:pt x="181716" y="1562100"/>
                                          </a:cubicBezTo>
                                          <a:cubicBezTo>
                                            <a:pt x="88058" y="1569931"/>
                                            <a:pt x="-2863" y="1486967"/>
                                            <a:pt x="0" y="1380384"/>
                                          </a:cubicBezTo>
                                          <a:cubicBezTo>
                                            <a:pt x="-90630" y="1065109"/>
                                            <a:pt x="-59052" y="383980"/>
                                            <a:pt x="0" y="181716"/>
                                          </a:cubicBezTo>
                                          <a:close/>
                                        </a:path>
                                      </a:pathLst>
                                    </a:custGeom>
                                    <a:solidFill>
                                      <a:sysClr val="window" lastClr="FFFFFF"/>
                                    </a:solidFill>
                                    <a:ln w="28575" cap="flat" cmpd="sng" algn="ctr">
                                      <a:solidFill>
                                        <a:srgbClr val="FFFF00"/>
                                      </a:solidFill>
                                      <a:prstDash val="solid"/>
                                      <a:miter lim="800000"/>
                                      <a:extLst>
                                        <a:ext uri="{C807C97D-BFC1-408E-A445-0C87EB9F89A2}">
                                          <ask:lineSketchStyleProps xmlns:ask="http://schemas.microsoft.com/office/drawing/2018/sketchyshapes" sd="2688742088">
                                            <a:prstGeom prst="flowChartAlternateProcess">
                                              <a:avLst/>
                                            </a:prstGeom>
                                            <ask:type>
                                              <ask:lineSketchCurved/>
                                            </ask:type>
                                          </ask:lineSketchStyleProps>
                                        </a:ext>
                                      </a:extLst>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81153334" name="Flowchart: Alternative Process 6"/>
                                  <wps:cNvSpPr/>
                                  <wps:spPr>
                                    <a:xfrm>
                                      <a:off x="3745523" y="3341077"/>
                                      <a:ext cx="1090800" cy="1562100"/>
                                    </a:xfrm>
                                    <a:custGeom>
                                      <a:avLst/>
                                      <a:gdLst>
                                        <a:gd name="connsiteX0" fmla="*/ 0 w 1090800"/>
                                        <a:gd name="connsiteY0" fmla="*/ 181800 h 1562100"/>
                                        <a:gd name="connsiteX1" fmla="*/ 181800 w 1090800"/>
                                        <a:gd name="connsiteY1" fmla="*/ 0 h 1562100"/>
                                        <a:gd name="connsiteX2" fmla="*/ 552672 w 1090800"/>
                                        <a:gd name="connsiteY2" fmla="*/ 0 h 1562100"/>
                                        <a:gd name="connsiteX3" fmla="*/ 909000 w 1090800"/>
                                        <a:gd name="connsiteY3" fmla="*/ 0 h 1562100"/>
                                        <a:gd name="connsiteX4" fmla="*/ 1090800 w 1090800"/>
                                        <a:gd name="connsiteY4" fmla="*/ 181800 h 1562100"/>
                                        <a:gd name="connsiteX5" fmla="*/ 1090800 w 1090800"/>
                                        <a:gd name="connsiteY5" fmla="*/ 805020 h 1562100"/>
                                        <a:gd name="connsiteX6" fmla="*/ 1090800 w 1090800"/>
                                        <a:gd name="connsiteY6" fmla="*/ 1380300 h 1562100"/>
                                        <a:gd name="connsiteX7" fmla="*/ 909000 w 1090800"/>
                                        <a:gd name="connsiteY7" fmla="*/ 1562100 h 1562100"/>
                                        <a:gd name="connsiteX8" fmla="*/ 567216 w 1090800"/>
                                        <a:gd name="connsiteY8" fmla="*/ 1562100 h 1562100"/>
                                        <a:gd name="connsiteX9" fmla="*/ 181800 w 1090800"/>
                                        <a:gd name="connsiteY9" fmla="*/ 1562100 h 1562100"/>
                                        <a:gd name="connsiteX10" fmla="*/ 0 w 1090800"/>
                                        <a:gd name="connsiteY10" fmla="*/ 1380300 h 1562100"/>
                                        <a:gd name="connsiteX11" fmla="*/ 0 w 1090800"/>
                                        <a:gd name="connsiteY11" fmla="*/ 757080 h 1562100"/>
                                        <a:gd name="connsiteX12" fmla="*/ 0 w 1090800"/>
                                        <a:gd name="connsiteY12" fmla="*/ 181800 h 15621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Lst>
                                      <a:rect l="l" t="t" r="r" b="b"/>
                                      <a:pathLst>
                                        <a:path w="1090800" h="1562100" fill="none" extrusionOk="0">
                                          <a:moveTo>
                                            <a:pt x="0" y="181800"/>
                                          </a:moveTo>
                                          <a:cubicBezTo>
                                            <a:pt x="4413" y="84512"/>
                                            <a:pt x="97808" y="12208"/>
                                            <a:pt x="181800" y="0"/>
                                          </a:cubicBezTo>
                                          <a:cubicBezTo>
                                            <a:pt x="359647" y="-229"/>
                                            <a:pt x="459207" y="14722"/>
                                            <a:pt x="552672" y="0"/>
                                          </a:cubicBezTo>
                                          <a:cubicBezTo>
                                            <a:pt x="646137" y="-14722"/>
                                            <a:pt x="754774" y="20522"/>
                                            <a:pt x="909000" y="0"/>
                                          </a:cubicBezTo>
                                          <a:cubicBezTo>
                                            <a:pt x="1012392" y="10962"/>
                                            <a:pt x="1071032" y="66553"/>
                                            <a:pt x="1090800" y="181800"/>
                                          </a:cubicBezTo>
                                          <a:cubicBezTo>
                                            <a:pt x="1129682" y="324896"/>
                                            <a:pt x="1035691" y="528080"/>
                                            <a:pt x="1090800" y="805020"/>
                                          </a:cubicBezTo>
                                          <a:cubicBezTo>
                                            <a:pt x="1145909" y="1081960"/>
                                            <a:pt x="1048152" y="1114560"/>
                                            <a:pt x="1090800" y="1380300"/>
                                          </a:cubicBezTo>
                                          <a:cubicBezTo>
                                            <a:pt x="1095922" y="1474811"/>
                                            <a:pt x="1017898" y="1580129"/>
                                            <a:pt x="909000" y="1562100"/>
                                          </a:cubicBezTo>
                                          <a:cubicBezTo>
                                            <a:pt x="827747" y="1589378"/>
                                            <a:pt x="700135" y="1527844"/>
                                            <a:pt x="567216" y="1562100"/>
                                          </a:cubicBezTo>
                                          <a:cubicBezTo>
                                            <a:pt x="434297" y="1596356"/>
                                            <a:pt x="362912" y="1548411"/>
                                            <a:pt x="181800" y="1562100"/>
                                          </a:cubicBezTo>
                                          <a:cubicBezTo>
                                            <a:pt x="80699" y="1569447"/>
                                            <a:pt x="-14774" y="1492688"/>
                                            <a:pt x="0" y="1380300"/>
                                          </a:cubicBezTo>
                                          <a:cubicBezTo>
                                            <a:pt x="-55680" y="1115651"/>
                                            <a:pt x="55258" y="971497"/>
                                            <a:pt x="0" y="757080"/>
                                          </a:cubicBezTo>
                                          <a:cubicBezTo>
                                            <a:pt x="-55258" y="542663"/>
                                            <a:pt x="13995" y="430187"/>
                                            <a:pt x="0" y="181800"/>
                                          </a:cubicBezTo>
                                          <a:close/>
                                        </a:path>
                                        <a:path w="1090800" h="1562100" stroke="0" extrusionOk="0">
                                          <a:moveTo>
                                            <a:pt x="0" y="181800"/>
                                          </a:moveTo>
                                          <a:cubicBezTo>
                                            <a:pt x="-10207" y="59144"/>
                                            <a:pt x="87938" y="-7747"/>
                                            <a:pt x="181800" y="0"/>
                                          </a:cubicBezTo>
                                          <a:cubicBezTo>
                                            <a:pt x="338747" y="-26645"/>
                                            <a:pt x="433051" y="4679"/>
                                            <a:pt x="523584" y="0"/>
                                          </a:cubicBezTo>
                                          <a:cubicBezTo>
                                            <a:pt x="614117" y="-4679"/>
                                            <a:pt x="824666" y="37250"/>
                                            <a:pt x="909000" y="0"/>
                                          </a:cubicBezTo>
                                          <a:cubicBezTo>
                                            <a:pt x="1009235" y="-7030"/>
                                            <a:pt x="1068674" y="62758"/>
                                            <a:pt x="1090800" y="181800"/>
                                          </a:cubicBezTo>
                                          <a:cubicBezTo>
                                            <a:pt x="1111206" y="463745"/>
                                            <a:pt x="1045479" y="542673"/>
                                            <a:pt x="1090800" y="793035"/>
                                          </a:cubicBezTo>
                                          <a:cubicBezTo>
                                            <a:pt x="1136121" y="1043398"/>
                                            <a:pt x="1065905" y="1135889"/>
                                            <a:pt x="1090800" y="1380300"/>
                                          </a:cubicBezTo>
                                          <a:cubicBezTo>
                                            <a:pt x="1085470" y="1484528"/>
                                            <a:pt x="1016008" y="1556594"/>
                                            <a:pt x="909000" y="1562100"/>
                                          </a:cubicBezTo>
                                          <a:cubicBezTo>
                                            <a:pt x="794112" y="1563721"/>
                                            <a:pt x="633418" y="1522371"/>
                                            <a:pt x="530856" y="1562100"/>
                                          </a:cubicBezTo>
                                          <a:cubicBezTo>
                                            <a:pt x="428294" y="1601829"/>
                                            <a:pt x="256141" y="1546933"/>
                                            <a:pt x="181800" y="1562100"/>
                                          </a:cubicBezTo>
                                          <a:cubicBezTo>
                                            <a:pt x="79237" y="1543797"/>
                                            <a:pt x="16419" y="1463966"/>
                                            <a:pt x="0" y="1380300"/>
                                          </a:cubicBezTo>
                                          <a:cubicBezTo>
                                            <a:pt x="-61883" y="1234733"/>
                                            <a:pt x="50795" y="1050152"/>
                                            <a:pt x="0" y="757080"/>
                                          </a:cubicBezTo>
                                          <a:cubicBezTo>
                                            <a:pt x="-50795" y="464008"/>
                                            <a:pt x="6036" y="468417"/>
                                            <a:pt x="0" y="181800"/>
                                          </a:cubicBezTo>
                                          <a:close/>
                                        </a:path>
                                      </a:pathLst>
                                    </a:custGeom>
                                    <a:solidFill>
                                      <a:sysClr val="window" lastClr="FFFFFF"/>
                                    </a:solidFill>
                                    <a:ln w="28575" cap="flat" cmpd="sng" algn="ctr">
                                      <a:solidFill>
                                        <a:schemeClr val="accent5">
                                          <a:lumMod val="75000"/>
                                        </a:schemeClr>
                                      </a:solidFill>
                                      <a:prstDash val="solid"/>
                                      <a:miter lim="800000"/>
                                      <a:extLst>
                                        <a:ext uri="{C807C97D-BFC1-408E-A445-0C87EB9F89A2}">
                                          <ask:lineSketchStyleProps xmlns:ask="http://schemas.microsoft.com/office/drawing/2018/sketchyshapes" sd="539890543">
                                            <a:prstGeom prst="flowChartAlternateProcess">
                                              <a:avLst/>
                                            </a:prstGeom>
                                            <ask:type>
                                              <ask:lineSketchScribble/>
                                            </ask:type>
                                          </ask:lineSketchStyleProps>
                                        </a:ext>
                                      </a:extLst>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0374278" name="Flowchart: Alternative Process 6"/>
                                  <wps:cNvSpPr/>
                                  <wps:spPr>
                                    <a:xfrm>
                                      <a:off x="2532184" y="3341077"/>
                                      <a:ext cx="1090800" cy="1562100"/>
                                    </a:xfrm>
                                    <a:custGeom>
                                      <a:avLst/>
                                      <a:gdLst>
                                        <a:gd name="connsiteX0" fmla="*/ 0 w 1090800"/>
                                        <a:gd name="connsiteY0" fmla="*/ 181800 h 1562100"/>
                                        <a:gd name="connsiteX1" fmla="*/ 181800 w 1090800"/>
                                        <a:gd name="connsiteY1" fmla="*/ 0 h 1562100"/>
                                        <a:gd name="connsiteX2" fmla="*/ 559944 w 1090800"/>
                                        <a:gd name="connsiteY2" fmla="*/ 0 h 1562100"/>
                                        <a:gd name="connsiteX3" fmla="*/ 909000 w 1090800"/>
                                        <a:gd name="connsiteY3" fmla="*/ 0 h 1562100"/>
                                        <a:gd name="connsiteX4" fmla="*/ 1090800 w 1090800"/>
                                        <a:gd name="connsiteY4" fmla="*/ 181800 h 1562100"/>
                                        <a:gd name="connsiteX5" fmla="*/ 1090800 w 1090800"/>
                                        <a:gd name="connsiteY5" fmla="*/ 793035 h 1562100"/>
                                        <a:gd name="connsiteX6" fmla="*/ 1090800 w 1090800"/>
                                        <a:gd name="connsiteY6" fmla="*/ 1380300 h 1562100"/>
                                        <a:gd name="connsiteX7" fmla="*/ 909000 w 1090800"/>
                                        <a:gd name="connsiteY7" fmla="*/ 1562100 h 1562100"/>
                                        <a:gd name="connsiteX8" fmla="*/ 567216 w 1090800"/>
                                        <a:gd name="connsiteY8" fmla="*/ 1562100 h 1562100"/>
                                        <a:gd name="connsiteX9" fmla="*/ 181800 w 1090800"/>
                                        <a:gd name="connsiteY9" fmla="*/ 1562100 h 1562100"/>
                                        <a:gd name="connsiteX10" fmla="*/ 0 w 1090800"/>
                                        <a:gd name="connsiteY10" fmla="*/ 1380300 h 1562100"/>
                                        <a:gd name="connsiteX11" fmla="*/ 0 w 1090800"/>
                                        <a:gd name="connsiteY11" fmla="*/ 781050 h 1562100"/>
                                        <a:gd name="connsiteX12" fmla="*/ 0 w 1090800"/>
                                        <a:gd name="connsiteY12" fmla="*/ 181800 h 15621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Lst>
                                      <a:rect l="l" t="t" r="r" b="b"/>
                                      <a:pathLst>
                                        <a:path w="1090800" h="1562100" fill="none" extrusionOk="0">
                                          <a:moveTo>
                                            <a:pt x="0" y="181800"/>
                                          </a:moveTo>
                                          <a:cubicBezTo>
                                            <a:pt x="6813" y="73443"/>
                                            <a:pt x="85027" y="4385"/>
                                            <a:pt x="181800" y="0"/>
                                          </a:cubicBezTo>
                                          <a:cubicBezTo>
                                            <a:pt x="361147" y="-23252"/>
                                            <a:pt x="462505" y="37769"/>
                                            <a:pt x="559944" y="0"/>
                                          </a:cubicBezTo>
                                          <a:cubicBezTo>
                                            <a:pt x="657383" y="-37769"/>
                                            <a:pt x="816124" y="37953"/>
                                            <a:pt x="909000" y="0"/>
                                          </a:cubicBezTo>
                                          <a:cubicBezTo>
                                            <a:pt x="1015119" y="14088"/>
                                            <a:pt x="1061897" y="73245"/>
                                            <a:pt x="1090800" y="181800"/>
                                          </a:cubicBezTo>
                                          <a:cubicBezTo>
                                            <a:pt x="1101700" y="458841"/>
                                            <a:pt x="1043587" y="636135"/>
                                            <a:pt x="1090800" y="793035"/>
                                          </a:cubicBezTo>
                                          <a:cubicBezTo>
                                            <a:pt x="1138013" y="949935"/>
                                            <a:pt x="1087856" y="1093967"/>
                                            <a:pt x="1090800" y="1380300"/>
                                          </a:cubicBezTo>
                                          <a:cubicBezTo>
                                            <a:pt x="1109713" y="1491287"/>
                                            <a:pt x="1023832" y="1557513"/>
                                            <a:pt x="909000" y="1562100"/>
                                          </a:cubicBezTo>
                                          <a:cubicBezTo>
                                            <a:pt x="774391" y="1601590"/>
                                            <a:pt x="642386" y="1533051"/>
                                            <a:pt x="567216" y="1562100"/>
                                          </a:cubicBezTo>
                                          <a:cubicBezTo>
                                            <a:pt x="492046" y="1591149"/>
                                            <a:pt x="321814" y="1523145"/>
                                            <a:pt x="181800" y="1562100"/>
                                          </a:cubicBezTo>
                                          <a:cubicBezTo>
                                            <a:pt x="78154" y="1566779"/>
                                            <a:pt x="-14875" y="1481621"/>
                                            <a:pt x="0" y="1380300"/>
                                          </a:cubicBezTo>
                                          <a:cubicBezTo>
                                            <a:pt x="-55056" y="1221569"/>
                                            <a:pt x="59943" y="1027324"/>
                                            <a:pt x="0" y="781050"/>
                                          </a:cubicBezTo>
                                          <a:cubicBezTo>
                                            <a:pt x="-59943" y="534776"/>
                                            <a:pt x="23307" y="426802"/>
                                            <a:pt x="0" y="181800"/>
                                          </a:cubicBezTo>
                                          <a:close/>
                                        </a:path>
                                        <a:path w="1090800" h="1562100" stroke="0" extrusionOk="0">
                                          <a:moveTo>
                                            <a:pt x="0" y="181800"/>
                                          </a:moveTo>
                                          <a:cubicBezTo>
                                            <a:pt x="-12642" y="79559"/>
                                            <a:pt x="96766" y="14565"/>
                                            <a:pt x="181800" y="0"/>
                                          </a:cubicBezTo>
                                          <a:cubicBezTo>
                                            <a:pt x="254602" y="-912"/>
                                            <a:pt x="401025" y="27971"/>
                                            <a:pt x="538128" y="0"/>
                                          </a:cubicBezTo>
                                          <a:cubicBezTo>
                                            <a:pt x="675231" y="-27971"/>
                                            <a:pt x="808431" y="22376"/>
                                            <a:pt x="909000" y="0"/>
                                          </a:cubicBezTo>
                                          <a:cubicBezTo>
                                            <a:pt x="989270" y="-18532"/>
                                            <a:pt x="1100070" y="74919"/>
                                            <a:pt x="1090800" y="181800"/>
                                          </a:cubicBezTo>
                                          <a:cubicBezTo>
                                            <a:pt x="1102100" y="348432"/>
                                            <a:pt x="1088897" y="523038"/>
                                            <a:pt x="1090800" y="757080"/>
                                          </a:cubicBezTo>
                                          <a:cubicBezTo>
                                            <a:pt x="1092703" y="991122"/>
                                            <a:pt x="1051240" y="1111911"/>
                                            <a:pt x="1090800" y="1380300"/>
                                          </a:cubicBezTo>
                                          <a:cubicBezTo>
                                            <a:pt x="1077041" y="1503709"/>
                                            <a:pt x="1012359" y="1570997"/>
                                            <a:pt x="909000" y="1562100"/>
                                          </a:cubicBezTo>
                                          <a:cubicBezTo>
                                            <a:pt x="834333" y="1600373"/>
                                            <a:pt x="654560" y="1557223"/>
                                            <a:pt x="545400" y="1562100"/>
                                          </a:cubicBezTo>
                                          <a:cubicBezTo>
                                            <a:pt x="436240" y="1566977"/>
                                            <a:pt x="342452" y="1521095"/>
                                            <a:pt x="181800" y="1562100"/>
                                          </a:cubicBezTo>
                                          <a:cubicBezTo>
                                            <a:pt x="102756" y="1575121"/>
                                            <a:pt x="-5723" y="1472298"/>
                                            <a:pt x="0" y="1380300"/>
                                          </a:cubicBezTo>
                                          <a:cubicBezTo>
                                            <a:pt x="-21049" y="1103939"/>
                                            <a:pt x="40483" y="996331"/>
                                            <a:pt x="0" y="781050"/>
                                          </a:cubicBezTo>
                                          <a:cubicBezTo>
                                            <a:pt x="-40483" y="565769"/>
                                            <a:pt x="18782" y="373926"/>
                                            <a:pt x="0" y="181800"/>
                                          </a:cubicBezTo>
                                          <a:close/>
                                        </a:path>
                                      </a:pathLst>
                                    </a:custGeom>
                                    <a:solidFill>
                                      <a:sysClr val="window" lastClr="FFFFFF"/>
                                    </a:solidFill>
                                    <a:ln w="28575" cap="flat" cmpd="sng" algn="ctr">
                                      <a:solidFill>
                                        <a:srgbClr val="FD3DE6"/>
                                      </a:solidFill>
                                      <a:prstDash val="solid"/>
                                      <a:miter lim="800000"/>
                                      <a:extLst>
                                        <a:ext uri="{C807C97D-BFC1-408E-A445-0C87EB9F89A2}">
                                          <ask:lineSketchStyleProps xmlns:ask="http://schemas.microsoft.com/office/drawing/2018/sketchyshapes" sd="3906006188">
                                            <a:prstGeom prst="flowChartAlternateProcess">
                                              <a:avLst/>
                                            </a:prstGeom>
                                            <ask:type>
                                              <ask:lineSketchScribble/>
                                            </ask:type>
                                          </ask:lineSketchStyleProps>
                                        </a:ext>
                                      </a:extLst>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54173774" name="Flowchart: Alternative Process 6"/>
                                  <wps:cNvSpPr/>
                                  <wps:spPr>
                                    <a:xfrm>
                                      <a:off x="1204546" y="3349869"/>
                                      <a:ext cx="1090800" cy="1562100"/>
                                    </a:xfrm>
                                    <a:custGeom>
                                      <a:avLst/>
                                      <a:gdLst>
                                        <a:gd name="connsiteX0" fmla="*/ 0 w 1090800"/>
                                        <a:gd name="connsiteY0" fmla="*/ 181800 h 1562100"/>
                                        <a:gd name="connsiteX1" fmla="*/ 181800 w 1090800"/>
                                        <a:gd name="connsiteY1" fmla="*/ 0 h 1562100"/>
                                        <a:gd name="connsiteX2" fmla="*/ 530856 w 1090800"/>
                                        <a:gd name="connsiteY2" fmla="*/ 0 h 1562100"/>
                                        <a:gd name="connsiteX3" fmla="*/ 909000 w 1090800"/>
                                        <a:gd name="connsiteY3" fmla="*/ 0 h 1562100"/>
                                        <a:gd name="connsiteX4" fmla="*/ 1090800 w 1090800"/>
                                        <a:gd name="connsiteY4" fmla="*/ 181800 h 1562100"/>
                                        <a:gd name="connsiteX5" fmla="*/ 1090800 w 1090800"/>
                                        <a:gd name="connsiteY5" fmla="*/ 745095 h 1562100"/>
                                        <a:gd name="connsiteX6" fmla="*/ 1090800 w 1090800"/>
                                        <a:gd name="connsiteY6" fmla="*/ 1380300 h 1562100"/>
                                        <a:gd name="connsiteX7" fmla="*/ 909000 w 1090800"/>
                                        <a:gd name="connsiteY7" fmla="*/ 1562100 h 1562100"/>
                                        <a:gd name="connsiteX8" fmla="*/ 545400 w 1090800"/>
                                        <a:gd name="connsiteY8" fmla="*/ 1562100 h 1562100"/>
                                        <a:gd name="connsiteX9" fmla="*/ 181800 w 1090800"/>
                                        <a:gd name="connsiteY9" fmla="*/ 1562100 h 1562100"/>
                                        <a:gd name="connsiteX10" fmla="*/ 0 w 1090800"/>
                                        <a:gd name="connsiteY10" fmla="*/ 1380300 h 1562100"/>
                                        <a:gd name="connsiteX11" fmla="*/ 0 w 1090800"/>
                                        <a:gd name="connsiteY11" fmla="*/ 805020 h 1562100"/>
                                        <a:gd name="connsiteX12" fmla="*/ 0 w 1090800"/>
                                        <a:gd name="connsiteY12" fmla="*/ 181800 h 15621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Lst>
                                      <a:rect l="l" t="t" r="r" b="b"/>
                                      <a:pathLst>
                                        <a:path w="1090800" h="1562100" fill="none" extrusionOk="0">
                                          <a:moveTo>
                                            <a:pt x="0" y="181800"/>
                                          </a:moveTo>
                                          <a:cubicBezTo>
                                            <a:pt x="6909" y="86620"/>
                                            <a:pt x="86382" y="-3071"/>
                                            <a:pt x="181800" y="0"/>
                                          </a:cubicBezTo>
                                          <a:cubicBezTo>
                                            <a:pt x="269989" y="-17184"/>
                                            <a:pt x="383326" y="10623"/>
                                            <a:pt x="530856" y="0"/>
                                          </a:cubicBezTo>
                                          <a:cubicBezTo>
                                            <a:pt x="678386" y="-10623"/>
                                            <a:pt x="738961" y="-3108"/>
                                            <a:pt x="909000" y="0"/>
                                          </a:cubicBezTo>
                                          <a:cubicBezTo>
                                            <a:pt x="1014501" y="5001"/>
                                            <a:pt x="1104215" y="73843"/>
                                            <a:pt x="1090800" y="181800"/>
                                          </a:cubicBezTo>
                                          <a:cubicBezTo>
                                            <a:pt x="1099162" y="441427"/>
                                            <a:pt x="1108206" y="497585"/>
                                            <a:pt x="1090800" y="745095"/>
                                          </a:cubicBezTo>
                                          <a:cubicBezTo>
                                            <a:pt x="1073394" y="992606"/>
                                            <a:pt x="1113989" y="1185952"/>
                                            <a:pt x="1090800" y="1380300"/>
                                          </a:cubicBezTo>
                                          <a:cubicBezTo>
                                            <a:pt x="1096476" y="1479543"/>
                                            <a:pt x="1006500" y="1563019"/>
                                            <a:pt x="909000" y="1562100"/>
                                          </a:cubicBezTo>
                                          <a:cubicBezTo>
                                            <a:pt x="755238" y="1549295"/>
                                            <a:pt x="679113" y="1566737"/>
                                            <a:pt x="545400" y="1562100"/>
                                          </a:cubicBezTo>
                                          <a:cubicBezTo>
                                            <a:pt x="411687" y="1557463"/>
                                            <a:pt x="265283" y="1544189"/>
                                            <a:pt x="181800" y="1562100"/>
                                          </a:cubicBezTo>
                                          <a:cubicBezTo>
                                            <a:pt x="87158" y="1554875"/>
                                            <a:pt x="-11281" y="1492239"/>
                                            <a:pt x="0" y="1380300"/>
                                          </a:cubicBezTo>
                                          <a:cubicBezTo>
                                            <a:pt x="-27639" y="1220424"/>
                                            <a:pt x="-17386" y="1042667"/>
                                            <a:pt x="0" y="805020"/>
                                          </a:cubicBezTo>
                                          <a:cubicBezTo>
                                            <a:pt x="17386" y="567373"/>
                                            <a:pt x="-3902" y="463692"/>
                                            <a:pt x="0" y="181800"/>
                                          </a:cubicBezTo>
                                          <a:close/>
                                        </a:path>
                                        <a:path w="1090800" h="1562100" stroke="0" extrusionOk="0">
                                          <a:moveTo>
                                            <a:pt x="0" y="181800"/>
                                          </a:moveTo>
                                          <a:cubicBezTo>
                                            <a:pt x="-6236" y="74993"/>
                                            <a:pt x="81959" y="8725"/>
                                            <a:pt x="181800" y="0"/>
                                          </a:cubicBezTo>
                                          <a:cubicBezTo>
                                            <a:pt x="280509" y="11029"/>
                                            <a:pt x="450543" y="16995"/>
                                            <a:pt x="530856" y="0"/>
                                          </a:cubicBezTo>
                                          <a:cubicBezTo>
                                            <a:pt x="611169" y="-16995"/>
                                            <a:pt x="817214" y="3033"/>
                                            <a:pt x="909000" y="0"/>
                                          </a:cubicBezTo>
                                          <a:cubicBezTo>
                                            <a:pt x="1010837" y="-9928"/>
                                            <a:pt x="1103394" y="97693"/>
                                            <a:pt x="1090800" y="181800"/>
                                          </a:cubicBezTo>
                                          <a:cubicBezTo>
                                            <a:pt x="1078387" y="394693"/>
                                            <a:pt x="1093638" y="592674"/>
                                            <a:pt x="1090800" y="805020"/>
                                          </a:cubicBezTo>
                                          <a:cubicBezTo>
                                            <a:pt x="1087962" y="1017366"/>
                                            <a:pt x="1093433" y="1143673"/>
                                            <a:pt x="1090800" y="1380300"/>
                                          </a:cubicBezTo>
                                          <a:cubicBezTo>
                                            <a:pt x="1082287" y="1487697"/>
                                            <a:pt x="1013693" y="1574338"/>
                                            <a:pt x="909000" y="1562100"/>
                                          </a:cubicBezTo>
                                          <a:cubicBezTo>
                                            <a:pt x="794006" y="1555330"/>
                                            <a:pt x="607561" y="1560642"/>
                                            <a:pt x="530856" y="1562100"/>
                                          </a:cubicBezTo>
                                          <a:cubicBezTo>
                                            <a:pt x="454151" y="1563558"/>
                                            <a:pt x="297469" y="1551625"/>
                                            <a:pt x="181800" y="1562100"/>
                                          </a:cubicBezTo>
                                          <a:cubicBezTo>
                                            <a:pt x="85621" y="1570875"/>
                                            <a:pt x="-13308" y="1478686"/>
                                            <a:pt x="0" y="1380300"/>
                                          </a:cubicBezTo>
                                          <a:cubicBezTo>
                                            <a:pt x="13010" y="1259255"/>
                                            <a:pt x="3593" y="917692"/>
                                            <a:pt x="0" y="793035"/>
                                          </a:cubicBezTo>
                                          <a:cubicBezTo>
                                            <a:pt x="-3593" y="668379"/>
                                            <a:pt x="11932" y="419121"/>
                                            <a:pt x="0" y="181800"/>
                                          </a:cubicBezTo>
                                          <a:close/>
                                        </a:path>
                                      </a:pathLst>
                                    </a:custGeom>
                                    <a:solidFill>
                                      <a:sysClr val="window" lastClr="FFFFFF"/>
                                    </a:solidFill>
                                    <a:ln w="28575" cap="flat" cmpd="sng" algn="ctr">
                                      <a:solidFill>
                                        <a:schemeClr val="accent6">
                                          <a:lumMod val="75000"/>
                                        </a:schemeClr>
                                      </a:solidFill>
                                      <a:prstDash val="solid"/>
                                      <a:miter lim="800000"/>
                                      <a:extLst>
                                        <a:ext uri="{C807C97D-BFC1-408E-A445-0C87EB9F89A2}">
                                          <ask:lineSketchStyleProps xmlns:ask="http://schemas.microsoft.com/office/drawing/2018/sketchyshapes" sd="1543809243">
                                            <a:prstGeom prst="flowChartAlternateProcess">
                                              <a:avLst/>
                                            </a:prstGeom>
                                            <ask:type>
                                              <ask:lineSketchFreehand/>
                                            </ask:type>
                                          </ask:lineSketchStyleProps>
                                        </a:ext>
                                      </a:extLst>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4280686" name="Flowchart: Alternative Process 6"/>
                                  <wps:cNvSpPr/>
                                  <wps:spPr>
                                    <a:xfrm>
                                      <a:off x="0" y="3358662"/>
                                      <a:ext cx="1090800" cy="1562100"/>
                                    </a:xfrm>
                                    <a:custGeom>
                                      <a:avLst/>
                                      <a:gdLst>
                                        <a:gd name="connsiteX0" fmla="*/ 0 w 1090800"/>
                                        <a:gd name="connsiteY0" fmla="*/ 181800 h 1562100"/>
                                        <a:gd name="connsiteX1" fmla="*/ 181800 w 1090800"/>
                                        <a:gd name="connsiteY1" fmla="*/ 0 h 1562100"/>
                                        <a:gd name="connsiteX2" fmla="*/ 559944 w 1090800"/>
                                        <a:gd name="connsiteY2" fmla="*/ 0 h 1562100"/>
                                        <a:gd name="connsiteX3" fmla="*/ 909000 w 1090800"/>
                                        <a:gd name="connsiteY3" fmla="*/ 0 h 1562100"/>
                                        <a:gd name="connsiteX4" fmla="*/ 1090800 w 1090800"/>
                                        <a:gd name="connsiteY4" fmla="*/ 181800 h 1562100"/>
                                        <a:gd name="connsiteX5" fmla="*/ 1090800 w 1090800"/>
                                        <a:gd name="connsiteY5" fmla="*/ 757080 h 1562100"/>
                                        <a:gd name="connsiteX6" fmla="*/ 1090800 w 1090800"/>
                                        <a:gd name="connsiteY6" fmla="*/ 1380300 h 1562100"/>
                                        <a:gd name="connsiteX7" fmla="*/ 909000 w 1090800"/>
                                        <a:gd name="connsiteY7" fmla="*/ 1562100 h 1562100"/>
                                        <a:gd name="connsiteX8" fmla="*/ 567216 w 1090800"/>
                                        <a:gd name="connsiteY8" fmla="*/ 1562100 h 1562100"/>
                                        <a:gd name="connsiteX9" fmla="*/ 181800 w 1090800"/>
                                        <a:gd name="connsiteY9" fmla="*/ 1562100 h 1562100"/>
                                        <a:gd name="connsiteX10" fmla="*/ 0 w 1090800"/>
                                        <a:gd name="connsiteY10" fmla="*/ 1380300 h 1562100"/>
                                        <a:gd name="connsiteX11" fmla="*/ 0 w 1090800"/>
                                        <a:gd name="connsiteY11" fmla="*/ 769065 h 1562100"/>
                                        <a:gd name="connsiteX12" fmla="*/ 0 w 1090800"/>
                                        <a:gd name="connsiteY12" fmla="*/ 181800 h 15621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Lst>
                                      <a:rect l="l" t="t" r="r" b="b"/>
                                      <a:pathLst>
                                        <a:path w="1090800" h="1562100" fill="none" extrusionOk="0">
                                          <a:moveTo>
                                            <a:pt x="0" y="181800"/>
                                          </a:moveTo>
                                          <a:cubicBezTo>
                                            <a:pt x="10875" y="78869"/>
                                            <a:pt x="84117" y="-5453"/>
                                            <a:pt x="181800" y="0"/>
                                          </a:cubicBezTo>
                                          <a:cubicBezTo>
                                            <a:pt x="302252" y="-2445"/>
                                            <a:pt x="408032" y="9825"/>
                                            <a:pt x="559944" y="0"/>
                                          </a:cubicBezTo>
                                          <a:cubicBezTo>
                                            <a:pt x="711856" y="-9825"/>
                                            <a:pt x="740450" y="-3566"/>
                                            <a:pt x="909000" y="0"/>
                                          </a:cubicBezTo>
                                          <a:cubicBezTo>
                                            <a:pt x="1009693" y="-4842"/>
                                            <a:pt x="1092986" y="83474"/>
                                            <a:pt x="1090800" y="181800"/>
                                          </a:cubicBezTo>
                                          <a:cubicBezTo>
                                            <a:pt x="1101937" y="458985"/>
                                            <a:pt x="1098030" y="609342"/>
                                            <a:pt x="1090800" y="757080"/>
                                          </a:cubicBezTo>
                                          <a:cubicBezTo>
                                            <a:pt x="1083570" y="904818"/>
                                            <a:pt x="1061040" y="1246667"/>
                                            <a:pt x="1090800" y="1380300"/>
                                          </a:cubicBezTo>
                                          <a:cubicBezTo>
                                            <a:pt x="1090906" y="1485077"/>
                                            <a:pt x="1007884" y="1559763"/>
                                            <a:pt x="909000" y="1562100"/>
                                          </a:cubicBezTo>
                                          <a:cubicBezTo>
                                            <a:pt x="837057" y="1556083"/>
                                            <a:pt x="711584" y="1560486"/>
                                            <a:pt x="567216" y="1562100"/>
                                          </a:cubicBezTo>
                                          <a:cubicBezTo>
                                            <a:pt x="422848" y="1563714"/>
                                            <a:pt x="316990" y="1566311"/>
                                            <a:pt x="181800" y="1562100"/>
                                          </a:cubicBezTo>
                                          <a:cubicBezTo>
                                            <a:pt x="98464" y="1571393"/>
                                            <a:pt x="19159" y="1488845"/>
                                            <a:pt x="0" y="1380300"/>
                                          </a:cubicBezTo>
                                          <a:cubicBezTo>
                                            <a:pt x="29762" y="1152311"/>
                                            <a:pt x="3410" y="1010228"/>
                                            <a:pt x="0" y="769065"/>
                                          </a:cubicBezTo>
                                          <a:cubicBezTo>
                                            <a:pt x="-3410" y="527902"/>
                                            <a:pt x="-20948" y="417483"/>
                                            <a:pt x="0" y="181800"/>
                                          </a:cubicBezTo>
                                          <a:close/>
                                        </a:path>
                                        <a:path w="1090800" h="1562100" stroke="0" extrusionOk="0">
                                          <a:moveTo>
                                            <a:pt x="0" y="181800"/>
                                          </a:moveTo>
                                          <a:cubicBezTo>
                                            <a:pt x="15239" y="68058"/>
                                            <a:pt x="59849" y="-5446"/>
                                            <a:pt x="181800" y="0"/>
                                          </a:cubicBezTo>
                                          <a:cubicBezTo>
                                            <a:pt x="296936" y="-8173"/>
                                            <a:pt x="442113" y="4014"/>
                                            <a:pt x="523584" y="0"/>
                                          </a:cubicBezTo>
                                          <a:cubicBezTo>
                                            <a:pt x="605055" y="-4014"/>
                                            <a:pt x="731830" y="3444"/>
                                            <a:pt x="909000" y="0"/>
                                          </a:cubicBezTo>
                                          <a:cubicBezTo>
                                            <a:pt x="1003661" y="2950"/>
                                            <a:pt x="1074068" y="93655"/>
                                            <a:pt x="1090800" y="181800"/>
                                          </a:cubicBezTo>
                                          <a:cubicBezTo>
                                            <a:pt x="1114599" y="481850"/>
                                            <a:pt x="1078500" y="508232"/>
                                            <a:pt x="1090800" y="805020"/>
                                          </a:cubicBezTo>
                                          <a:cubicBezTo>
                                            <a:pt x="1103100" y="1101808"/>
                                            <a:pt x="1119542" y="1196263"/>
                                            <a:pt x="1090800" y="1380300"/>
                                          </a:cubicBezTo>
                                          <a:cubicBezTo>
                                            <a:pt x="1098509" y="1482400"/>
                                            <a:pt x="1003411" y="1565614"/>
                                            <a:pt x="909000" y="1562100"/>
                                          </a:cubicBezTo>
                                          <a:cubicBezTo>
                                            <a:pt x="753392" y="1549855"/>
                                            <a:pt x="702379" y="1560117"/>
                                            <a:pt x="559944" y="1562100"/>
                                          </a:cubicBezTo>
                                          <a:cubicBezTo>
                                            <a:pt x="417509" y="1564083"/>
                                            <a:pt x="288403" y="1576801"/>
                                            <a:pt x="181800" y="1562100"/>
                                          </a:cubicBezTo>
                                          <a:cubicBezTo>
                                            <a:pt x="83776" y="1566217"/>
                                            <a:pt x="14210" y="1491029"/>
                                            <a:pt x="0" y="1380300"/>
                                          </a:cubicBezTo>
                                          <a:cubicBezTo>
                                            <a:pt x="-4094" y="1181477"/>
                                            <a:pt x="5793" y="917767"/>
                                            <a:pt x="0" y="793035"/>
                                          </a:cubicBezTo>
                                          <a:cubicBezTo>
                                            <a:pt x="-5793" y="668303"/>
                                            <a:pt x="3098" y="306022"/>
                                            <a:pt x="0" y="181800"/>
                                          </a:cubicBezTo>
                                          <a:close/>
                                        </a:path>
                                      </a:pathLst>
                                    </a:custGeom>
                                    <a:solidFill>
                                      <a:schemeClr val="bg1"/>
                                    </a:solidFill>
                                    <a:ln w="28575">
                                      <a:solidFill>
                                        <a:srgbClr val="B05800"/>
                                      </a:solidFill>
                                      <a:extLst>
                                        <a:ext uri="{C807C97D-BFC1-408E-A445-0C87EB9F89A2}">
                                          <ask:lineSketchStyleProps xmlns:ask="http://schemas.microsoft.com/office/drawing/2018/sketchyshapes" sd="1825056982">
                                            <a:prstGeom prst="flowChartAlternateProcess">
                                              <a:avLst/>
                                            </a:prstGeom>
                                            <ask:type>
                                              <ask:lineSketchFreehand/>
                                            </ask:type>
                                          </ask:lineSketchStyleProps>
                                        </a:ext>
                                      </a:extLst>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66521572" name="Flowchart: Terminator 2"/>
                                  <wps:cNvSpPr/>
                                  <wps:spPr>
                                    <a:xfrm>
                                      <a:off x="263769" y="571500"/>
                                      <a:ext cx="1775460" cy="467995"/>
                                    </a:xfrm>
                                    <a:prstGeom prst="flowChartTerminator">
                                      <a:avLst/>
                                    </a:prstGeom>
                                    <a:solidFill>
                                      <a:srgbClr val="B05800"/>
                                    </a:solidFill>
                                    <a:ln>
                                      <a:solidFill>
                                        <a:schemeClr val="accent2">
                                          <a:lumMod val="50000"/>
                                        </a:schemeClr>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27F99842" w14:textId="4494D3C5" w:rsidR="00975678" w:rsidRDefault="00975678" w:rsidP="0097567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51752464" name="Flowchart: Terminator 2"/>
                                  <wps:cNvSpPr/>
                                  <wps:spPr>
                                    <a:xfrm>
                                      <a:off x="2724233" y="571500"/>
                                      <a:ext cx="1870543" cy="468000"/>
                                    </a:xfrm>
                                    <a:prstGeom prst="flowChartTerminator">
                                      <a:avLst/>
                                    </a:prstGeom>
                                    <a:solidFill>
                                      <a:schemeClr val="accent2">
                                        <a:lumMod val="40000"/>
                                        <a:lumOff val="60000"/>
                                      </a:schemeClr>
                                    </a:solidFill>
                                    <a:ln w="12700" cap="flat" cmpd="sng" algn="ctr">
                                      <a:solidFill>
                                        <a:srgbClr val="EA42D2"/>
                                      </a:solidFill>
                                      <a:prstDash val="solid"/>
                                      <a:miter lim="800000"/>
                                    </a:ln>
                                    <a:effectLst/>
                                  </wps:spPr>
                                  <wps:txbx>
                                    <w:txbxContent>
                                      <w:p w14:paraId="0697E9E3" w14:textId="77777777" w:rsidR="00975678" w:rsidRDefault="00975678" w:rsidP="0097567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21965368" name="Flowchart: Terminator 2"/>
                                  <wps:cNvSpPr/>
                                  <wps:spPr>
                                    <a:xfrm>
                                      <a:off x="5231423" y="567674"/>
                                      <a:ext cx="1775460" cy="468000"/>
                                    </a:xfrm>
                                    <a:prstGeom prst="flowChartTerminator">
                                      <a:avLst/>
                                    </a:prstGeom>
                                    <a:solidFill>
                                      <a:srgbClr val="EFF434"/>
                                    </a:solidFill>
                                    <a:ln w="12700" cap="flat" cmpd="sng" algn="ctr">
                                      <a:solidFill>
                                        <a:srgbClr val="FFC000"/>
                                      </a:solidFill>
                                      <a:prstDash val="solid"/>
                                      <a:miter lim="800000"/>
                                    </a:ln>
                                    <a:effectLst/>
                                  </wps:spPr>
                                  <wps:txbx>
                                    <w:txbxContent>
                                      <w:p w14:paraId="3122C99E" w14:textId="77777777" w:rsidR="00975678" w:rsidRDefault="00975678" w:rsidP="0097567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88911405" name="Flowchart: Alternative Process 5"/>
                                  <wps:cNvSpPr/>
                                  <wps:spPr>
                                    <a:xfrm>
                                      <a:off x="0" y="2540977"/>
                                      <a:ext cx="1089660" cy="464820"/>
                                    </a:xfrm>
                                    <a:prstGeom prst="flowChartAlternateProcess">
                                      <a:avLst/>
                                    </a:prstGeom>
                                    <a:solidFill>
                                      <a:srgbClr val="E27100"/>
                                    </a:solidFill>
                                    <a:ln>
                                      <a:solidFill>
                                        <a:schemeClr val="accent2">
                                          <a:lumMod val="5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8427366" name="Flowchart: Alternative Process 5"/>
                                  <wps:cNvSpPr/>
                                  <wps:spPr>
                                    <a:xfrm>
                                      <a:off x="1204546" y="2540977"/>
                                      <a:ext cx="1089660" cy="464820"/>
                                    </a:xfrm>
                                    <a:prstGeom prst="flowChartAlternateProcess">
                                      <a:avLst/>
                                    </a:prstGeom>
                                    <a:solidFill>
                                      <a:schemeClr val="accent6">
                                        <a:lumMod val="60000"/>
                                        <a:lumOff val="40000"/>
                                      </a:schemeClr>
                                    </a:solidFill>
                                    <a:ln w="12700" cap="flat" cmpd="sng" algn="ctr">
                                      <a:solidFill>
                                        <a:schemeClr val="accent6">
                                          <a:lumMod val="75000"/>
                                        </a:scheme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32680162" name="Flowchart: Alternative Process 5"/>
                                  <wps:cNvSpPr/>
                                  <wps:spPr>
                                    <a:xfrm>
                                      <a:off x="2532184" y="2540977"/>
                                      <a:ext cx="1089660" cy="464820"/>
                                    </a:xfrm>
                                    <a:prstGeom prst="flowChartAlternateProcess">
                                      <a:avLst/>
                                    </a:prstGeom>
                                    <a:solidFill>
                                      <a:srgbClr val="FC5EE9"/>
                                    </a:solidFill>
                                    <a:ln w="12700" cap="flat" cmpd="sng" algn="ctr">
                                      <a:solidFill>
                                        <a:srgbClr val="F622D3"/>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37062822" name="Flowchart: Alternative Process 5"/>
                                  <wps:cNvSpPr/>
                                  <wps:spPr>
                                    <a:xfrm>
                                      <a:off x="3745523" y="2540977"/>
                                      <a:ext cx="1089660" cy="464820"/>
                                    </a:xfrm>
                                    <a:prstGeom prst="flowChartAlternateProcess">
                                      <a:avLst/>
                                    </a:prstGeom>
                                    <a:solidFill>
                                      <a:schemeClr val="accent5">
                                        <a:lumMod val="20000"/>
                                        <a:lumOff val="80000"/>
                                      </a:schemeClr>
                                    </a:solidFill>
                                    <a:ln w="12700" cap="flat" cmpd="sng" algn="ctr">
                                      <a:solidFill>
                                        <a:schemeClr val="accent5">
                                          <a:lumMod val="75000"/>
                                        </a:scheme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36577638" name="Flowchart: Alternative Process 5"/>
                                  <wps:cNvSpPr/>
                                  <wps:spPr>
                                    <a:xfrm>
                                      <a:off x="5090746" y="2540977"/>
                                      <a:ext cx="1089660" cy="464820"/>
                                    </a:xfrm>
                                    <a:prstGeom prst="flowChartAlternateProcess">
                                      <a:avLst/>
                                    </a:prstGeom>
                                    <a:solidFill>
                                      <a:srgbClr val="F5856F"/>
                                    </a:solidFill>
                                    <a:ln w="12700" cap="flat" cmpd="sng" algn="ctr">
                                      <a:solidFill>
                                        <a:srgbClr val="ED1C17"/>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28233376" name="Flowchart: Alternative Process 5"/>
                                  <wps:cNvSpPr/>
                                  <wps:spPr>
                                    <a:xfrm>
                                      <a:off x="6304084" y="2532185"/>
                                      <a:ext cx="1089660" cy="464820"/>
                                    </a:xfrm>
                                    <a:prstGeom prst="flowChartAlternateProcess">
                                      <a:avLst/>
                                    </a:prstGeom>
                                    <a:solidFill>
                                      <a:srgbClr val="FFFC75"/>
                                    </a:solidFill>
                                    <a:ln w="12700" cap="flat" cmpd="sng" algn="ctr">
                                      <a:solidFill>
                                        <a:srgbClr val="FCF608"/>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367612955" name="Text Box 1"/>
                                <wps:cNvSpPr txBox="1"/>
                                <wps:spPr>
                                  <a:xfrm>
                                    <a:off x="2659380" y="603476"/>
                                    <a:ext cx="1990090" cy="510540"/>
                                  </a:xfrm>
                                  <a:prstGeom prst="rect">
                                    <a:avLst/>
                                  </a:prstGeom>
                                  <a:noFill/>
                                  <a:ln>
                                    <a:noFill/>
                                  </a:ln>
                                </wps:spPr>
                                <wps:txbx>
                                  <w:txbxContent>
                                    <w:p w14:paraId="1C470FCD" w14:textId="31D38723" w:rsidR="002B62EB" w:rsidRPr="00873D99" w:rsidRDefault="002B62EB" w:rsidP="002B62EB">
                                      <w:pPr>
                                        <w:rPr>
                                          <w:b/>
                                          <w:noProof/>
                                          <w:color w:val="A02B93" w:themeColor="accent5"/>
                                          <w:sz w:val="36"/>
                                          <w:szCs w:val="3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873D99">
                                        <w:rPr>
                                          <w:b/>
                                          <w:noProof/>
                                          <w:color w:val="A02B93" w:themeColor="accent5"/>
                                          <w:sz w:val="36"/>
                                          <w:szCs w:val="3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VALUE CREATION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903839468" name="Text Box 1"/>
                              <wps:cNvSpPr txBox="1"/>
                              <wps:spPr>
                                <a:xfrm>
                                  <a:off x="5347716" y="548640"/>
                                  <a:ext cx="1514475" cy="695960"/>
                                </a:xfrm>
                                <a:prstGeom prst="rect">
                                  <a:avLst/>
                                </a:prstGeom>
                                <a:noFill/>
                                <a:ln w="6350">
                                  <a:noFill/>
                                </a:ln>
                              </wps:spPr>
                              <wps:txbx>
                                <w:txbxContent>
                                  <w:p w14:paraId="35DE5700" w14:textId="4D46318C" w:rsidR="00C92275" w:rsidRPr="00220482" w:rsidRDefault="00C92275" w:rsidP="008D60A2">
                                    <w:pPr>
                                      <w:jc w:val="center"/>
                                      <w:rPr>
                                        <w:rFonts w:ascii="Arial" w:hAnsi="Arial" w:cs="Arial"/>
                                        <w:b/>
                                        <w:bCs/>
                                        <w:color w:val="EE0000"/>
                                        <w:sz w:val="28"/>
                                        <w:szCs w:val="28"/>
                                        <w14:shadow w14:blurRad="50800" w14:dist="38100" w14:dir="0" w14:sx="100000" w14:sy="100000" w14:kx="0" w14:ky="0" w14:algn="l">
                                          <w14:srgbClr w14:val="000000">
                                            <w14:alpha w14:val="60000"/>
                                          </w14:srgbClr>
                                        </w14:shadow>
                                        <w14:textOutline w14:w="9525" w14:cap="rnd" w14:cmpd="sng" w14:algn="ctr">
                                          <w14:solidFill>
                                            <w14:srgbClr w14:val="C00000"/>
                                          </w14:solidFill>
                                          <w14:prstDash w14:val="solid"/>
                                          <w14:bevel/>
                                        </w14:textOutline>
                                      </w:rPr>
                                    </w:pPr>
                                    <w:r w:rsidRPr="00220482">
                                      <w:rPr>
                                        <w:rFonts w:ascii="Arial" w:hAnsi="Arial" w:cs="Arial"/>
                                        <w:b/>
                                        <w:bCs/>
                                        <w:color w:val="EE0000"/>
                                        <w:sz w:val="28"/>
                                        <w:szCs w:val="28"/>
                                        <w14:shadow w14:blurRad="50800" w14:dist="38100" w14:dir="0" w14:sx="100000" w14:sy="100000" w14:kx="0" w14:ky="0" w14:algn="l">
                                          <w14:srgbClr w14:val="000000">
                                            <w14:alpha w14:val="60000"/>
                                          </w14:srgbClr>
                                        </w14:shadow>
                                        <w14:textOutline w14:w="9525" w14:cap="rnd" w14:cmpd="sng" w14:algn="ctr">
                                          <w14:solidFill>
                                            <w14:srgbClr w14:val="C00000"/>
                                          </w14:solidFill>
                                          <w14:prstDash w14:val="solid"/>
                                          <w14:bevel/>
                                        </w14:textOutline>
                                      </w:rPr>
                                      <w:t>H&amp;SC IMPROVEMENT</w:t>
                                    </w:r>
                                  </w:p>
                                  <w:p w14:paraId="2DBC676E" w14:textId="77777777" w:rsidR="00C92275" w:rsidRPr="00220482" w:rsidRDefault="00C92275" w:rsidP="00D8014D">
                                    <w:pPr>
                                      <w:rPr>
                                        <w:color w:val="EE0000"/>
                                        <w14:shadow w14:blurRad="50800" w14:dist="38100" w14:dir="0" w14:sx="100000" w14:sy="100000" w14:kx="0" w14:ky="0" w14:algn="l">
                                          <w14:srgbClr w14:val="000000">
                                            <w14:alpha w14:val="60000"/>
                                          </w14:srgbClr>
                                        </w14:shadow>
                                        <w14:textOutline w14:w="9525" w14:cap="rnd" w14:cmpd="sng" w14:algn="ctr">
                                          <w14:solidFill>
                                            <w14:srgbClr w14:val="C00000"/>
                                          </w14:solidFill>
                                          <w14:prstDash w14:val="solid"/>
                                          <w14:bevel/>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2125232989" name="Text Box 1"/>
                            <wps:cNvSpPr txBox="1"/>
                            <wps:spPr>
                              <a:xfrm>
                                <a:off x="0" y="603504"/>
                                <a:ext cx="3053080" cy="648970"/>
                              </a:xfrm>
                              <a:prstGeom prst="rect">
                                <a:avLst/>
                              </a:prstGeom>
                              <a:noFill/>
                              <a:ln>
                                <a:noFill/>
                              </a:ln>
                            </wps:spPr>
                            <wps:txbx>
                              <w:txbxContent>
                                <w:p w14:paraId="22F815EA" w14:textId="77777777" w:rsidR="00530688" w:rsidRPr="00DF11DE" w:rsidRDefault="00530688" w:rsidP="00530688">
                                  <w:pPr>
                                    <w:ind w:right="57"/>
                                    <w:jc w:val="center"/>
                                    <w:rPr>
                                      <w:rFonts w:ascii="Arial" w:hAnsi="Arial" w:cs="Arial"/>
                                      <w:b/>
                                      <w:color w:val="275317" w:themeColor="accent6" w:themeShade="80"/>
                                      <w:sz w:val="36"/>
                                      <w:szCs w:val="36"/>
                                      <w14:textOutline w14:w="9525" w14:cap="flat" w14:cmpd="sng" w14:algn="ctr">
                                        <w14:solidFill>
                                          <w14:schemeClr w14:val="accent6">
                                            <w14:lumMod w14:val="60000"/>
                                            <w14:lumOff w14:val="40000"/>
                                          </w14:schemeClr>
                                        </w14:solidFill>
                                        <w14:prstDash w14:val="solid"/>
                                        <w14:round/>
                                      </w14:textOutline>
                                      <w14:props3d w14:extrusionH="57150" w14:contourW="0" w14:prstMaterial="softEdge">
                                        <w14:bevelT w14:w="25400" w14:h="38100" w14:prst="circle"/>
                                      </w14:props3d>
                                    </w:rPr>
                                  </w:pPr>
                                  <w:r w:rsidRPr="00DF11DE">
                                    <w:rPr>
                                      <w:rFonts w:ascii="Arial" w:hAnsi="Arial" w:cs="Arial"/>
                                      <w:b/>
                                      <w:color w:val="275317" w:themeColor="accent6" w:themeShade="80"/>
                                      <w:sz w:val="36"/>
                                      <w:szCs w:val="36"/>
                                      <w14:textOutline w14:w="9525" w14:cap="flat" w14:cmpd="sng" w14:algn="ctr">
                                        <w14:solidFill>
                                          <w14:schemeClr w14:val="accent6">
                                            <w14:lumMod w14:val="60000"/>
                                            <w14:lumOff w14:val="40000"/>
                                          </w14:schemeClr>
                                        </w14:solidFill>
                                        <w14:prstDash w14:val="solid"/>
                                        <w14:round/>
                                      </w14:textOutline>
                                      <w14:props3d w14:extrusionH="57150" w14:contourW="0" w14:prstMaterial="softEdge">
                                        <w14:bevelT w14:w="25400" w14:h="38100" w14:prst="circle"/>
                                      </w14:props3d>
                                    </w:rPr>
                                    <w:t>CREATIVITY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a:scene3d>
                                <a:camera prst="orthographicFront"/>
                                <a:lightRig rig="soft" dir="t">
                                  <a:rot lat="0" lon="0" rev="15600000"/>
                                </a:lightRig>
                              </a:scene3d>
                              <a:sp3d extrusionH="57150" prstMaterial="softEdge">
                                <a:bevelT w="25400" h="38100"/>
                              </a:sp3d>
                            </wps:bodyPr>
                          </wps:wsp>
                        </wpg:grpSp>
                        <wps:wsp>
                          <wps:cNvPr id="224537904" name="Text Box 1"/>
                          <wps:cNvSpPr txBox="1"/>
                          <wps:spPr>
                            <a:xfrm>
                              <a:off x="2807208" y="0"/>
                              <a:ext cx="2320290" cy="539750"/>
                            </a:xfrm>
                            <a:prstGeom prst="rect">
                              <a:avLst/>
                            </a:prstGeom>
                            <a:noFill/>
                            <a:ln>
                              <a:noFill/>
                            </a:ln>
                          </wps:spPr>
                          <wps:txbx>
                            <w:txbxContent>
                              <w:p w14:paraId="054664F9" w14:textId="77777777" w:rsidR="005B0FD9" w:rsidRPr="002E4E30" w:rsidRDefault="005B0FD9" w:rsidP="005B0FD9">
                                <w:pPr>
                                  <w:ind w:left="57" w:right="57"/>
                                  <w:jc w:val="center"/>
                                  <w:rPr>
                                    <w:rFonts w:ascii="Arial" w:hAnsi="Arial" w:cs="Arial"/>
                                    <w:b/>
                                    <w:sz w:val="44"/>
                                    <w:szCs w:val="44"/>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2E4E30">
                                  <w:rPr>
                                    <w:rFonts w:ascii="Arial" w:hAnsi="Arial" w:cs="Arial"/>
                                    <w:b/>
                                    <w:sz w:val="44"/>
                                    <w:szCs w:val="44"/>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CONCEPT MAP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473495098" name="Isosceles Triangle 28"/>
                        <wps:cNvSpPr/>
                        <wps:spPr>
                          <a:xfrm rot="15387622">
                            <a:off x="1975839" y="1352902"/>
                            <a:ext cx="135364" cy="99451"/>
                          </a:xfrm>
                          <a:prstGeom prst="triangle">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38786259" name="Isosceles Triangle 31"/>
                        <wps:cNvSpPr/>
                        <wps:spPr>
                          <a:xfrm rot="16868244">
                            <a:off x="5928035" y="1347802"/>
                            <a:ext cx="195515" cy="150537"/>
                          </a:xfrm>
                          <a:prstGeom prst="triangle">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B8F83A6" id="Group 36" o:spid="_x0000_s1026" style="position:absolute;margin-left:563.5pt;margin-top:23.9pt;width:614.7pt;height:396pt;z-index:251783680;mso-position-horizontal:right;mso-position-horizontal-relative:page;mso-width-relative:margin;mso-height-relative:margin" coordorigin=",7856" coordsize="77520,498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">
                <v:shape id="Arc 27" o:spid="_x0000_s1027" style="position:absolute;left:19150;top:12987;width:42545;height:3245;visibility:visible;mso-wrap-style:square;v-text-anchor:middle" coordsize="4254500,324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" path="m63,160998nsc9025,71880,958798,-3,2127298,-1,3302127,1,4254501,72639,4254501,162242r-2127251,1l63,160998xem63,160998nfc9025,71880,958798,-3,2127298,-1,3302127,1,4254501,72639,4254501,162242e" filled="f" strokecolor="#e00" strokeweight="2.25pt">
                  <v:stroke joinstyle="miter"/>
                  <v:path arrowok="t" o:connecttype="custom" o:connectlocs="63,160998;2127298,-1;4254501,162242" o:connectangles="0,0,0"/>
                </v:shape>
                <v:shapetype id="_x0000_t94" coordsize="21600,21600" o:spt="94" adj="16200,5400" path="m@0,l@0@1,0@1@5,10800,0@2@0@2@0,21600,21600,10800xe">
                  <v:stroke joinstyle="miter"/>
                  <v:formulas>
                    <v:f eqn="val #0"/>
                    <v:f eqn="val #1"/>
                    <v:f eqn="sum height 0 #1"/>
                    <v:f eqn="sum 10800 0 #1"/>
                    <v:f eqn="sum width 0 #0"/>
                    <v:f eqn="prod @4 @3 10800"/>
                    <v:f eqn="sum width 0 @5"/>
                  </v:formulas>
                  <v:path o:connecttype="custom" o:connectlocs="@0,0;@5,10800;@0,21600;21600,10800" o:connectangles="270,180,90,0" textboxrect="@5,@1,@6,@2"/>
                  <v:handles>
                    <v:h position="#0,#1" xrange="0,21600" yrange="0,10800"/>
                  </v:handles>
                </v:shapetype>
                <v:shape id="Arrow: Notched Right 30" o:spid="_x0000_s1028" type="#_x0000_t94" style="position:absolute;left:26250;top:15178;width:3312;height:23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" adj="13820" fillcolor="#156082 [3204]" strokecolor="#030e13 [484]" strokeweight="1pt"/>
                <v:shape id="Arrow: Notched Right 30" o:spid="_x0000_s1029" type="#_x0000_t94" style="position:absolute;left:51174;top:15179;width:3311;height:238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" adj="13820" fillcolor="#156082" strokecolor="#042433" strokeweight="1pt"/>
                <v:group id="Group 35" o:spid="_x0000_s1030" style="position:absolute;top:7856;width:77520;height:49841" coordsize="77520,498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">
                  <v:group id="Group 34" o:spid="_x0000_s1031" style="position:absolute;top:640;width:77520;height:49206" coordsize="77520,492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">
                    <v:group id="Group 33" o:spid="_x0000_s1032" style="position:absolute;left:3581;width:73939;height:49206" coordsize="73939,492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">
                      <v:group id="Group 32" o:spid="_x0000_s1033" style="position:absolute;width:73939;height:49206" coordsize="73939,492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">
                        <v:group id="Group 23" o:spid="_x0000_s1034" style="position:absolute;width:73939;height:49206" coordsize="73943,492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">
                          <v:shapetype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ive Process 3" o:spid="_x0000_s1035" type="#_x0000_t176" style="position:absolute;left:52402;top:8528;width:17449;height:1356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" fillcolor="#f07346" strokecolor="#e00" strokeweight="1pt"/>
                          <v:shape id="Flowchart: Alternative Process 3" o:spid="_x0000_s1036" type="#_x0000_t176" style="position:absolute;left:28047;top:8528;width:17450;height:1356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" fillcolor="#e59edc [1304]" strokecolor="#d86dcb [1944]" strokeweight="1pt"/>
                          <v:shape id="Flowchart: Alternative Process 3" o:spid="_x0000_s1037" type="#_x0000_t176" style="position:absolute;left:2637;top:8440;width:17450;height:1356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" fillcolor="#84e290 [1302]" strokecolor="#124f1a [2406]" strokeweight="1pt"/>
                          <v:shapetype id="_x0000_t116" coordsize="21600,21600" o:spt="116" path="m3475,qx,10800,3475,21600l18125,21600qx21600,10800,18125,xe">
                            <v:stroke joinstyle="miter"/>
                            <v:path gradientshapeok="t" o:connecttype="rect" textboxrect="1018,3163,20582,18437"/>
                          </v:shapetype>
                          <v:shape id="Flowchart: Terminator 2" o:spid="_x0000_s1038" type="#_x0000_t116" style="position:absolute;left:19870;width:33604;height:281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" fillcolor="#156082" strokecolor="#95dcf7 [1303]" strokeweight="1pt">
                            <v:textbox>
                              <w:txbxContent>
                                <w:p w14:paraId="4CA2ACE1" w14:textId="56CC7631" w:rsidR="007B014A" w:rsidRDefault="007B014A" w:rsidP="007B014A"/>
                              </w:txbxContent>
                            </v:textbox>
                          </v:shape>
                          <v:line id="Straight Connector 7" o:spid="_x0000_s1039" style="position:absolute;visibility:visible;mso-wrap-style:square" from="36048,2725" to="36048,935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" strokecolor="#156082 [3204]" strokeweight=".5pt">
                            <v:stroke joinstyle="miter"/>
                          </v:line>
                          <v:line id="Straight Connector 8" o:spid="_x0000_s1040" style="position:absolute;flip:x;visibility:visible;mso-wrap-style:square" from="14595,1846" to="21474,738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" strokecolor="#156082 [3204]" strokeweight=".5pt">
                            <v:stroke joinstyle="miter"/>
                          </v:line>
                          <v:line id="Straight Connector 9" o:spid="_x0000_s1041" style="position:absolute;visibility:visible;mso-wrap-style:square" from="52402,1758" to="59278,730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" strokecolor="#156082 [3204]" strokeweight=".5pt">
                            <v:stroke joinstyle="miter"/>
                          </v:line>
                          <v:line id="Straight Connector 10" o:spid="_x0000_s1042" style="position:absolute;flip:y;visibility:visible;mso-wrap-style:square" from="18727,7737" to="65957,773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" strokecolor="#156082 [3204]" strokeweight=".5pt">
                            <v:stroke joinstyle="miter"/>
                          </v:line>
                          <v:group id="Group 16" o:spid="_x0000_s1043" style="position:absolute;left:7033;top:21980;width:8655;height:5287" coordsize="8655,52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">
                            <v:line id="Straight Connector 11" o:spid="_x0000_s1044" style="position:absolute;visibility:visible;mso-wrap-style:square" from="4516,0" to="4516,159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" strokecolor="#156082 [3204]" strokeweight=".5pt">
                              <v:stroke joinstyle="miter"/>
                            </v:line>
                            <v:line id="Straight Connector 12" o:spid="_x0000_s1045" style="position:absolute;flip:x;visibility:visible;mso-wrap-style:square" from="0,1616" to="8655,161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" strokecolor="#156082 [3204]" strokeweight=".5pt">
                              <v:stroke joinstyle="miter"/>
                            </v:line>
                            <v:line id="Straight Connector 13" o:spid="_x0000_s1046" style="position:absolute;visibility:visible;mso-wrap-style:square" from="15,1616" to="15,40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" strokecolor="#156082 [3204]" strokeweight=".5pt">
                              <v:stroke joinstyle="miter"/>
                            </v:line>
                            <v:line id="Straight Connector 14" o:spid="_x0000_s1047" style="position:absolute;flip:x;visibility:visible;mso-wrap-style:square" from="8605,1616" to="8605,528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" strokecolor="#156082 [3204]" strokeweight=".5pt">
                              <v:stroke joinstyle="miter"/>
                            </v:line>
                          </v:group>
                          <v:group id="Group 16" o:spid="_x0000_s1048" style="position:absolute;left:32179;top:22156;width:8655;height:5287" coordsize="8655,52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">
                            <v:line id="Straight Connector 11" o:spid="_x0000_s1049" style="position:absolute;visibility:visible;mso-wrap-style:square" from="4516,0" to="4516,159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" strokecolor="#156082" strokeweight=".5pt">
                              <v:stroke joinstyle="miter"/>
                            </v:line>
                            <v:line id="Straight Connector 12" o:spid="_x0000_s1050" style="position:absolute;flip:x;visibility:visible;mso-wrap-style:square" from="0,1616" to="8655,161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" strokecolor="#156082" strokeweight=".5pt">
                              <v:stroke joinstyle="miter"/>
                            </v:line>
                            <v:line id="Straight Connector 13" o:spid="_x0000_s1051" style="position:absolute;visibility:visible;mso-wrap-style:square" from="15,1616" to="15,40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" strokecolor="#156082" strokeweight=".5pt">
                              <v:stroke joinstyle="miter"/>
                            </v:line>
                            <v:line id="Straight Connector 14" o:spid="_x0000_s1052" style="position:absolute;flip:x;visibility:visible;mso-wrap-style:square" from="8605,1616" to="8605,528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" strokecolor="#156082" strokeweight=".5pt">
                              <v:stroke joinstyle="miter"/>
                            </v:line>
                          </v:group>
                          <v:group id="Group 16" o:spid="_x0000_s1053" style="position:absolute;left:57941;top:22156;width:8655;height:5287" coordsize="8655,52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">
                            <v:line id="Straight Connector 11" o:spid="_x0000_s1054" style="position:absolute;visibility:visible;mso-wrap-style:square" from="4516,0" to="4516,159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" strokecolor="#156082" strokeweight=".5pt">
                              <v:stroke joinstyle="miter"/>
                            </v:line>
                            <v:line id="Straight Connector 12" o:spid="_x0000_s1055" style="position:absolute;flip:x;visibility:visible;mso-wrap-style:square" from="0,1616" to="8655,161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" strokecolor="#156082" strokeweight=".5pt">
                              <v:stroke joinstyle="miter"/>
                            </v:line>
                            <v:line id="Straight Connector 13" o:spid="_x0000_s1056" style="position:absolute;visibility:visible;mso-wrap-style:square" from="15,1616" to="15,40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" strokecolor="#156082" strokeweight=".5pt">
                              <v:stroke joinstyle="miter"/>
                            </v:line>
                            <v:line id="Straight Connector 14" o:spid="_x0000_s1057" style="position:absolute;flip:x;visibility:visible;mso-wrap-style:square" from="8605,1616" to="8605,528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" strokecolor="#156082" strokeweight=".5pt">
                              <v:stroke joinstyle="miter"/>
                            </v:line>
                          </v:group>
                          <v:line id="Straight Connector 17" o:spid="_x0000_s1058" style="position:absolute;visibility:visible;mso-wrap-style:square" from="5011,29981" to="5011,339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" strokecolor="#156082 [3204]" strokeweight=".5pt">
                            <v:stroke joinstyle="miter"/>
                          </v:line>
                          <v:line id="Straight Connector 18" o:spid="_x0000_s1059" style="position:absolute;visibility:visible;mso-wrap-style:square" from="17496,30157" to="17496,3367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" strokecolor="#156082 [3204]" strokeweight=".5pt">
                            <v:stroke joinstyle="miter"/>
                          </v:line>
                          <v:line id="Straight Connector 19" o:spid="_x0000_s1060" style="position:absolute;visibility:visible;mso-wrap-style:square" from="31124,30245" to="31124,3384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" strokecolor="#156082 [3204]" strokeweight=".5pt">
                            <v:stroke joinstyle="miter"/>
                          </v:line>
                          <v:line id="Straight Connector 20" o:spid="_x0000_s1061" style="position:absolute;visibility:visible;mso-wrap-style:square" from="43170,29981" to="43170,3359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" strokecolor="#156082 [3204]" strokeweight=".5pt">
                            <v:stroke joinstyle="miter"/>
                          </v:line>
                          <v:line id="Straight Connector 21" o:spid="_x0000_s1062" style="position:absolute;visibility:visible;mso-wrap-style:square" from="56270,30157" to="56270,334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" strokecolor="#156082 [3204]" strokeweight=".5pt">
                            <v:stroke joinstyle="miter"/>
                          </v:line>
                          <v:line id="Straight Connector 22" o:spid="_x0000_s1063" style="position:absolute;visibility:visible;mso-wrap-style:square" from="68492,29981" to="68492,3359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" strokecolor="#156082 [3204]" strokeweight=".5pt">
                            <v:stroke joinstyle="miter"/>
                          </v:line>
                          <v:shape id="Flowchart: Alternative Process 6" o:spid="_x0000_s1064" type="#_x0000_t176" style="position:absolute;left:50907;top:33410;width:10903;height:156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" fillcolor="window" strokecolor="#e00" strokeweight="2.25pt"/>
                          <v:shape id="Flowchart: Alternative Process 6" o:spid="_x0000_s1065" type="#_x0000_t176" style="position:absolute;left:63040;top:33322;width:10903;height:156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" fillcolor="window" strokecolor="yellow" strokeweight="2.25pt"/>
                          <v:shape id="Flowchart: Alternative Process 6" o:spid="_x0000_s1066" type="#_x0000_t176" style="position:absolute;left:37455;top:33410;width:10908;height:156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" fillcolor="window" strokecolor="#77206d [2408]" strokeweight="2.25pt"/>
                          <v:shape id="Flowchart: Alternative Process 6" o:spid="_x0000_s1067" type="#_x0000_t176" style="position:absolute;left:25321;top:33410;width:10908;height:156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" fillcolor="window" strokecolor="#fd3de6" strokeweight="2.25pt"/>
                          <v:shape id="Flowchart: Alternative Process 6" o:spid="_x0000_s1068" type="#_x0000_t176" style="position:absolute;left:12045;top:33498;width:10908;height:156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" fillcolor="window" strokecolor="#3a7c22 [2409]" strokeweight="2.25pt"/>
                          <v:shape id="Flowchart: Alternative Process 6" o:spid="_x0000_s1069" type="#_x0000_t176" style="position:absolute;top:33586;width:10908;height:156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" fillcolor="white [3212]" strokecolor="#b05800" strokeweight="2.25pt"/>
                          <v:shape id="Flowchart: Terminator 2" o:spid="_x0000_s1070" type="#_x0000_t116" style="position:absolute;left:2637;top:5715;width:17755;height:467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" fillcolor="#b05800" strokecolor="#7f340d [1605]" strokeweight="1pt">
                            <v:textbox>
                              <w:txbxContent>
                                <w:p w14:paraId="27F99842" w14:textId="4494D3C5" w:rsidR="00975678" w:rsidRDefault="00975678" w:rsidP="00975678"/>
                              </w:txbxContent>
                            </v:textbox>
                          </v:shape>
                          <v:shape id="Flowchart: Terminator 2" o:spid="_x0000_s1071" type="#_x0000_t116" style="position:absolute;left:27242;top:5715;width:18705;height:46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" fillcolor="#f6c5ac [1301]" strokecolor="#ea42d2" strokeweight="1pt">
                            <v:textbox>
                              <w:txbxContent>
                                <w:p w14:paraId="0697E9E3" w14:textId="77777777" w:rsidR="00975678" w:rsidRDefault="00975678" w:rsidP="00975678"/>
                              </w:txbxContent>
                            </v:textbox>
                          </v:shape>
                          <v:shape id="Flowchart: Terminator 2" o:spid="_x0000_s1072" type="#_x0000_t116" style="position:absolute;left:52314;top:5676;width:17754;height:46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" fillcolor="#eff434" strokecolor="#ffc000" strokeweight="1pt">
                            <v:textbox>
                              <w:txbxContent>
                                <w:p w14:paraId="3122C99E" w14:textId="77777777" w:rsidR="00975678" w:rsidRDefault="00975678" w:rsidP="00975678"/>
                              </w:txbxContent>
                            </v:textbox>
                          </v:shape>
                          <v:shape id="Flowchart: Alternative Process 5" o:spid="_x0000_s1073" type="#_x0000_t176" style="position:absolute;top:25409;width:10896;height:46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" fillcolor="#e27100" strokecolor="#7f340d [1605]" strokeweight="1pt"/>
                          <v:shape id="Flowchart: Alternative Process 5" o:spid="_x0000_s1074" type="#_x0000_t176" style="position:absolute;left:12045;top:25409;width:10897;height:46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" fillcolor="#8dd873 [1945]" strokecolor="#3a7c22 [2409]" strokeweight="1pt"/>
                          <v:shape id="Flowchart: Alternative Process 5" o:spid="_x0000_s1075" type="#_x0000_t176" style="position:absolute;left:25321;top:25409;width:10897;height:46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" fillcolor="#fc5ee9" strokecolor="#f622d3" strokeweight="1pt"/>
                          <v:shape id="Flowchart: Alternative Process 5" o:spid="_x0000_s1076" type="#_x0000_t176" style="position:absolute;left:37455;top:25409;width:10896;height:46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" fillcolor="#f2ceed [664]" strokecolor="#77206d [2408]" strokeweight="1pt"/>
                          <v:shape id="Flowchart: Alternative Process 5" o:spid="_x0000_s1077" type="#_x0000_t176" style="position:absolute;left:50907;top:25409;width:10897;height:46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" fillcolor="#f5856f" strokecolor="#ed1c17" strokeweight="1pt"/>
                          <v:shape id="Flowchart: Alternative Process 5" o:spid="_x0000_s1078" type="#_x0000_t176" style="position:absolute;left:63040;top:25321;width:10897;height:46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" fillcolor="#fffc75" strokecolor="#fcf608" strokeweight="1pt"/>
                        </v:group>
                        <v:shapetype id="_x0000_t202" coordsize="21600,21600" o:spt="202" path="m,l,21600r21600,l21600,xe">
                          <v:stroke joinstyle="miter"/>
                          <v:path gradientshapeok="t" o:connecttype="rect"/>
                        </v:shapetype>
                        <v:shape id="_x0000_s1079" type="#_x0000_t202" style="position:absolute;left:26593;top:6034;width:19901;height:51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" filled="f" stroked="f">
                          <v:fill o:detectmouseclick="t"/>
                          <v:textbox>
                            <w:txbxContent>
                              <w:p w14:paraId="1C470FCD" w14:textId="31D38723" w:rsidR="002B62EB" w:rsidRPr="00873D99" w:rsidRDefault="002B62EB" w:rsidP="002B62EB">
                                <w:pPr>
                                  <w:rPr>
                                    <w:b/>
                                    <w:noProof/>
                                    <w:color w:val="A02B93" w:themeColor="accent5"/>
                                    <w:sz w:val="36"/>
                                    <w:szCs w:val="3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873D99">
                                  <w:rPr>
                                    <w:b/>
                                    <w:noProof/>
                                    <w:color w:val="A02B93" w:themeColor="accent5"/>
                                    <w:sz w:val="36"/>
                                    <w:szCs w:val="3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VALUE CREATION</w:t>
                                </w:r>
                              </w:p>
                            </w:txbxContent>
                          </v:textbox>
                        </v:shape>
                      </v:group>
                      <v:shape id="_x0000_s1080" type="#_x0000_t202" style="position:absolute;left:53477;top:5486;width:15144;height:69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" filled="f" stroked="f" strokeweight=".5pt">
                        <v:fill o:detectmouseclick="t"/>
                        <v:textbox>
                          <w:txbxContent>
                            <w:p w14:paraId="35DE5700" w14:textId="4D46318C" w:rsidR="00C92275" w:rsidRPr="00220482" w:rsidRDefault="00C92275" w:rsidP="008D60A2">
                              <w:pPr>
                                <w:jc w:val="center"/>
                                <w:rPr>
                                  <w:rFonts w:ascii="Arial" w:hAnsi="Arial" w:cs="Arial"/>
                                  <w:b/>
                                  <w:bCs/>
                                  <w:color w:val="EE0000"/>
                                  <w:sz w:val="28"/>
                                  <w:szCs w:val="28"/>
                                  <w14:shadow w14:blurRad="50800" w14:dist="38100" w14:dir="0" w14:sx="100000" w14:sy="100000" w14:kx="0" w14:ky="0" w14:algn="l">
                                    <w14:srgbClr w14:val="000000">
                                      <w14:alpha w14:val="60000"/>
                                    </w14:srgbClr>
                                  </w14:shadow>
                                  <w14:textOutline w14:w="9525" w14:cap="rnd" w14:cmpd="sng" w14:algn="ctr">
                                    <w14:solidFill>
                                      <w14:srgbClr w14:val="C00000"/>
                                    </w14:solidFill>
                                    <w14:prstDash w14:val="solid"/>
                                    <w14:bevel/>
                                  </w14:textOutline>
                                </w:rPr>
                              </w:pPr>
                              <w:r w:rsidRPr="00220482">
                                <w:rPr>
                                  <w:rFonts w:ascii="Arial" w:hAnsi="Arial" w:cs="Arial"/>
                                  <w:b/>
                                  <w:bCs/>
                                  <w:color w:val="EE0000"/>
                                  <w:sz w:val="28"/>
                                  <w:szCs w:val="28"/>
                                  <w14:shadow w14:blurRad="50800" w14:dist="38100" w14:dir="0" w14:sx="100000" w14:sy="100000" w14:kx="0" w14:ky="0" w14:algn="l">
                                    <w14:srgbClr w14:val="000000">
                                      <w14:alpha w14:val="60000"/>
                                    </w14:srgbClr>
                                  </w14:shadow>
                                  <w14:textOutline w14:w="9525" w14:cap="rnd" w14:cmpd="sng" w14:algn="ctr">
                                    <w14:solidFill>
                                      <w14:srgbClr w14:val="C00000"/>
                                    </w14:solidFill>
                                    <w14:prstDash w14:val="solid"/>
                                    <w14:bevel/>
                                  </w14:textOutline>
                                </w:rPr>
                                <w:t>H&amp;SC IMPROVEMENT</w:t>
                              </w:r>
                            </w:p>
                            <w:p w14:paraId="2DBC676E" w14:textId="77777777" w:rsidR="00C92275" w:rsidRPr="00220482" w:rsidRDefault="00C92275" w:rsidP="00D8014D">
                              <w:pPr>
                                <w:rPr>
                                  <w:color w:val="EE0000"/>
                                  <w14:shadow w14:blurRad="50800" w14:dist="38100" w14:dir="0" w14:sx="100000" w14:sy="100000" w14:kx="0" w14:ky="0" w14:algn="l">
                                    <w14:srgbClr w14:val="000000">
                                      <w14:alpha w14:val="60000"/>
                                    </w14:srgbClr>
                                  </w14:shadow>
                                  <w14:textOutline w14:w="9525" w14:cap="rnd" w14:cmpd="sng" w14:algn="ctr">
                                    <w14:solidFill>
                                      <w14:srgbClr w14:val="C00000"/>
                                    </w14:solidFill>
                                    <w14:prstDash w14:val="solid"/>
                                    <w14:bevel/>
                                  </w14:textOutline>
                                </w:rPr>
                              </w:pPr>
                            </w:p>
                          </w:txbxContent>
                        </v:textbox>
                      </v:shape>
                    </v:group>
                    <v:shape id="_x0000_s1081" type="#_x0000_t202" style="position:absolute;top:6035;width:30530;height:64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" filled="f" stroked="f">
                      <v:fill o:detectmouseclick="t"/>
                      <v:textbox>
                        <w:txbxContent>
                          <w:p w14:paraId="22F815EA" w14:textId="77777777" w:rsidR="00530688" w:rsidRPr="00DF11DE" w:rsidRDefault="00530688" w:rsidP="00530688">
                            <w:pPr>
                              <w:ind w:right="57"/>
                              <w:jc w:val="center"/>
                              <w:rPr>
                                <w:rFonts w:ascii="Arial" w:hAnsi="Arial" w:cs="Arial"/>
                                <w:b/>
                                <w:color w:val="275317" w:themeColor="accent6" w:themeShade="80"/>
                                <w:sz w:val="36"/>
                                <w:szCs w:val="36"/>
                                <w14:textOutline w14:w="9525" w14:cap="flat" w14:cmpd="sng" w14:algn="ctr">
                                  <w14:solidFill>
                                    <w14:schemeClr w14:val="accent6">
                                      <w14:lumMod w14:val="60000"/>
                                      <w14:lumOff w14:val="40000"/>
                                    </w14:schemeClr>
                                  </w14:solidFill>
                                  <w14:prstDash w14:val="solid"/>
                                  <w14:round/>
                                </w14:textOutline>
                                <w14:props3d w14:extrusionH="57150" w14:contourW="0" w14:prstMaterial="softEdge">
                                  <w14:bevelT w14:w="25400" w14:h="38100" w14:prst="circle"/>
                                </w14:props3d>
                              </w:rPr>
                            </w:pPr>
                            <w:r w:rsidRPr="00DF11DE">
                              <w:rPr>
                                <w:rFonts w:ascii="Arial" w:hAnsi="Arial" w:cs="Arial"/>
                                <w:b/>
                                <w:color w:val="275317" w:themeColor="accent6" w:themeShade="80"/>
                                <w:sz w:val="36"/>
                                <w:szCs w:val="36"/>
                                <w14:textOutline w14:w="9525" w14:cap="flat" w14:cmpd="sng" w14:algn="ctr">
                                  <w14:solidFill>
                                    <w14:schemeClr w14:val="accent6">
                                      <w14:lumMod w14:val="60000"/>
                                      <w14:lumOff w14:val="40000"/>
                                    </w14:schemeClr>
                                  </w14:solidFill>
                                  <w14:prstDash w14:val="solid"/>
                                  <w14:round/>
                                </w14:textOutline>
                                <w14:props3d w14:extrusionH="57150" w14:contourW="0" w14:prstMaterial="softEdge">
                                  <w14:bevelT w14:w="25400" w14:h="38100" w14:prst="circle"/>
                                </w14:props3d>
                              </w:rPr>
                              <w:t>CREATIVITY</w:t>
                            </w:r>
                          </w:p>
                        </w:txbxContent>
                      </v:textbox>
                    </v:shape>
                  </v:group>
                  <v:shape id="_x0000_s1082" type="#_x0000_t202" style="position:absolute;left:28072;width:23202;height:53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" filled="f" stroked="f">
                    <v:fill o:detectmouseclick="t"/>
                    <v:textbox>
                      <w:txbxContent>
                        <w:p w14:paraId="054664F9" w14:textId="77777777" w:rsidR="005B0FD9" w:rsidRPr="002E4E30" w:rsidRDefault="005B0FD9" w:rsidP="005B0FD9">
                          <w:pPr>
                            <w:ind w:left="57" w:right="57"/>
                            <w:jc w:val="center"/>
                            <w:rPr>
                              <w:rFonts w:ascii="Arial" w:hAnsi="Arial" w:cs="Arial"/>
                              <w:b/>
                              <w:sz w:val="44"/>
                              <w:szCs w:val="44"/>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2E4E30">
                            <w:rPr>
                              <w:rFonts w:ascii="Arial" w:hAnsi="Arial" w:cs="Arial"/>
                              <w:b/>
                              <w:sz w:val="44"/>
                              <w:szCs w:val="44"/>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CONCEPT MAP</w:t>
                          </w:r>
                        </w:p>
                      </w:txbxContent>
                    </v:textbox>
                  </v:shape>
                </v:group>
                <v:shapetyp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28" o:spid="_x0000_s1083" type="#_x0000_t5" style="position:absolute;left:19758;top:13528;width:1354;height:995;rotation:-6785573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" fillcolor="#156082 [3204]" strokecolor="#030e13 [484]" strokeweight="1pt"/>
                <v:shape id="Isosceles Triangle 31" o:spid="_x0000_s1084" type="#_x0000_t5" style="position:absolute;left:59280;top:13478;width:1955;height:1505;rotation:-5168339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" fillcolor="#156082 [3204]" strokecolor="#030e13 [484]" strokeweight="1pt"/>
                <w10:wrap anchorx="page"/>
              </v:group>
            </w:pict>
          </mc:Fallback>
        </mc:AlternateContent>
      </w:r>
      <w:r w:rsidR="00F72A67">
        <w:rPr>
          <w:noProof/>
        </w:rPr>
        <mc:AlternateContent>
          <mc:Choice Requires="wps">
            <w:drawing>
              <wp:anchor distT="0" distB="0" distL="114300" distR="114300" simplePos="0" relativeHeight="251630080" behindDoc="0" locked="0" layoutInCell="1" allowOverlap="1" wp14:anchorId="3C66787D" wp14:editId="4F333357">
                <wp:simplePos x="0" y="0"/>
                <wp:positionH relativeFrom="margin">
                  <wp:align>center</wp:align>
                </wp:positionH>
                <wp:positionV relativeFrom="paragraph">
                  <wp:posOffset>238602</wp:posOffset>
                </wp:positionV>
                <wp:extent cx="1417182" cy="270729"/>
                <wp:effectExtent l="0" t="0" r="0" b="0"/>
                <wp:wrapNone/>
                <wp:docPr id="937695149" name="Text Box 24"/>
                <wp:cNvGraphicFramePr/>
                <a:graphic xmlns:a="http://schemas.openxmlformats.org/drawingml/2006/main">
                  <a:graphicData uri="http://schemas.microsoft.com/office/word/2010/wordprocessingShape">
                    <wps:wsp>
                      <wps:cNvSpPr txBox="1"/>
                      <wps:spPr>
                        <a:xfrm>
                          <a:off x="0" y="0"/>
                          <a:ext cx="1417182" cy="270729"/>
                        </a:xfrm>
                        <a:prstGeom prst="rect">
                          <a:avLst/>
                        </a:prstGeom>
                        <a:noFill/>
                        <a:ln w="6350">
                          <a:noFill/>
                        </a:ln>
                      </wps:spPr>
                      <wps:txbx>
                        <w:txbxContent>
                          <w:p w14:paraId="0E5A9C56" w14:textId="5C8F1767" w:rsidR="006C54CC" w:rsidRPr="00957874" w:rsidRDefault="006C54CC" w:rsidP="005B0FD9">
                            <w:pPr>
                              <w:ind w:right="57"/>
                              <w:jc w:val="both"/>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66787D" id="Text Box 24" o:spid="_x0000_s1085" type="#_x0000_t202" style="position:absolute;margin-left:0;margin-top:18.8pt;width:111.6pt;height:21.3pt;z-index:25163008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" filled="f" stroked="f" strokeweight=".5pt">
                <v:textbox>
                  <w:txbxContent>
                    <w:p w14:paraId="0E5A9C56" w14:textId="5C8F1767" w:rsidR="006C54CC" w:rsidRPr="00957874" w:rsidRDefault="006C54CC" w:rsidP="005B0FD9">
                      <w:pPr>
                        <w:ind w:right="57"/>
                        <w:jc w:val="both"/>
                        <w:rPr>
                          <w:rFonts w:ascii="Arial" w:hAnsi="Arial" w:cs="Arial"/>
                        </w:rPr>
                      </w:pPr>
                    </w:p>
                  </w:txbxContent>
                </v:textbox>
                <w10:wrap anchorx="margin"/>
              </v:shape>
            </w:pict>
          </mc:Fallback>
        </mc:AlternateContent>
      </w:r>
      <w:r w:rsidR="0070126C">
        <w:rPr>
          <w:noProof/>
        </w:rPr>
        <mc:AlternateContent>
          <mc:Choice Requires="wps">
            <w:drawing>
              <wp:anchor distT="0" distB="0" distL="114300" distR="114300" simplePos="0" relativeHeight="251680256" behindDoc="0" locked="0" layoutInCell="1" allowOverlap="1" wp14:anchorId="2607662F" wp14:editId="7A457ADA">
                <wp:simplePos x="0" y="0"/>
                <wp:positionH relativeFrom="column">
                  <wp:posOffset>-429664</wp:posOffset>
                </wp:positionH>
                <wp:positionV relativeFrom="paragraph">
                  <wp:posOffset>282314</wp:posOffset>
                </wp:positionV>
                <wp:extent cx="2320290" cy="539750"/>
                <wp:effectExtent l="0" t="0" r="0" b="0"/>
                <wp:wrapNone/>
                <wp:docPr id="1099204394" name="Text Box 1"/>
                <wp:cNvGraphicFramePr/>
                <a:graphic xmlns:a="http://schemas.openxmlformats.org/drawingml/2006/main">
                  <a:graphicData uri="http://schemas.microsoft.com/office/word/2010/wordprocessingShape">
                    <wps:wsp>
                      <wps:cNvSpPr txBox="1"/>
                      <wps:spPr>
                        <a:xfrm>
                          <a:off x="0" y="0"/>
                          <a:ext cx="2320290" cy="539750"/>
                        </a:xfrm>
                        <a:prstGeom prst="rect">
                          <a:avLst/>
                        </a:prstGeom>
                        <a:noFill/>
                        <a:ln>
                          <a:noFill/>
                        </a:ln>
                      </wps:spPr>
                      <wps:txbx>
                        <w:txbxContent>
                          <w:p w14:paraId="3A68C9EB" w14:textId="52A20688" w:rsidR="0070126C" w:rsidRPr="0070126C" w:rsidRDefault="0070126C" w:rsidP="0070126C">
                            <w:pPr>
                              <w:ind w:right="57"/>
                              <w:rPr>
                                <w:rFonts w:ascii="Arial" w:hAnsi="Arial" w:cs="Arial"/>
                                <w:b/>
                                <w:sz w:val="36"/>
                                <w:szCs w:val="36"/>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607662F" id="Text Box 1" o:spid="_x0000_s1086" type="#_x0000_t202" style="position:absolute;margin-left:-33.85pt;margin-top:22.25pt;width:182.7pt;height:42.5pt;z-index:25168025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" filled="f" stroked="f">
                <v:fill o:detectmouseclick="t"/>
                <v:textbox style="mso-fit-shape-to-text:t">
                  <w:txbxContent>
                    <w:p w14:paraId="3A68C9EB" w14:textId="52A20688" w:rsidR="0070126C" w:rsidRPr="0070126C" w:rsidRDefault="0070126C" w:rsidP="0070126C">
                      <w:pPr>
                        <w:ind w:right="57"/>
                        <w:rPr>
                          <w:rFonts w:ascii="Arial" w:hAnsi="Arial" w:cs="Arial"/>
                          <w:b/>
                          <w:sz w:val="36"/>
                          <w:szCs w:val="36"/>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txbxContent>
                </v:textbox>
              </v:shape>
            </w:pict>
          </mc:Fallback>
        </mc:AlternateContent>
      </w:r>
    </w:p>
    <w:p w14:paraId="2BBCBDA8" w14:textId="45631EA5" w:rsidR="00633713" w:rsidRDefault="00633713"/>
    <w:p w14:paraId="56C20BEC" w14:textId="77777777" w:rsidR="00AA6E82" w:rsidRDefault="00AA6E82" w:rsidP="00E73EB9"/>
    <w:p w14:paraId="3811252C" w14:textId="3492FE36" w:rsidR="00AA6E82" w:rsidRDefault="00AA6E82" w:rsidP="00E73EB9"/>
    <w:p w14:paraId="1B0EDE3E" w14:textId="5D14FEEC" w:rsidR="00AA6E82" w:rsidRDefault="0048738A" w:rsidP="00E73EB9">
      <w:r>
        <w:rPr>
          <w:noProof/>
        </w:rPr>
        <mc:AlternateContent>
          <mc:Choice Requires="wps">
            <w:drawing>
              <wp:anchor distT="0" distB="0" distL="114300" distR="114300" simplePos="0" relativeHeight="251861504" behindDoc="0" locked="0" layoutInCell="1" allowOverlap="1" wp14:anchorId="24EFFF1E" wp14:editId="347822D9">
                <wp:simplePos x="0" y="0"/>
                <wp:positionH relativeFrom="column">
                  <wp:posOffset>4376420</wp:posOffset>
                </wp:positionH>
                <wp:positionV relativeFrom="paragraph">
                  <wp:posOffset>247884</wp:posOffset>
                </wp:positionV>
                <wp:extent cx="1948815" cy="1250950"/>
                <wp:effectExtent l="0" t="0" r="0" b="6350"/>
                <wp:wrapNone/>
                <wp:docPr id="890614872" name="Text Box 46"/>
                <wp:cNvGraphicFramePr/>
                <a:graphic xmlns:a="http://schemas.openxmlformats.org/drawingml/2006/main">
                  <a:graphicData uri="http://schemas.microsoft.com/office/word/2010/wordprocessingShape">
                    <wps:wsp>
                      <wps:cNvSpPr txBox="1"/>
                      <wps:spPr>
                        <a:xfrm>
                          <a:off x="0" y="0"/>
                          <a:ext cx="1948815" cy="1250950"/>
                        </a:xfrm>
                        <a:prstGeom prst="rect">
                          <a:avLst/>
                        </a:prstGeom>
                        <a:noFill/>
                        <a:ln w="6350">
                          <a:noFill/>
                        </a:ln>
                      </wps:spPr>
                      <wps:txbx>
                        <w:txbxContent>
                          <w:p w14:paraId="05113B03" w14:textId="16DE52ED" w:rsidR="00BC5815" w:rsidRPr="000836F4" w:rsidRDefault="006D395E" w:rsidP="00B62949">
                            <w:pPr>
                              <w:jc w:val="center"/>
                              <w:rPr>
                                <w:rFonts w:ascii="Arial" w:hAnsi="Arial" w:cs="Arial"/>
                              </w:rPr>
                            </w:pPr>
                            <w:r w:rsidRPr="000836F4">
                              <w:rPr>
                                <w:rFonts w:ascii="Arial" w:hAnsi="Arial" w:cs="Arial"/>
                              </w:rPr>
                              <w:t>Reducing Health Inequalities &amp; Improving Access</w:t>
                            </w:r>
                            <w:r w:rsidR="00E27CB9">
                              <w:rPr>
                                <w:rFonts w:ascii="Arial" w:hAnsi="Arial" w:cs="Arial"/>
                              </w:rPr>
                              <w:t xml:space="preserve"> (</w:t>
                            </w:r>
                            <w:r w:rsidR="00F35122">
                              <w:rPr>
                                <w:rFonts w:ascii="Arial" w:hAnsi="Arial" w:cs="Arial"/>
                              </w:rPr>
                              <w:t>Idea 1)</w:t>
                            </w:r>
                          </w:p>
                          <w:p w14:paraId="0DAEA9C0" w14:textId="33A94666" w:rsidR="00014284" w:rsidRPr="000836F4" w:rsidRDefault="000836F4" w:rsidP="00B62949">
                            <w:pPr>
                              <w:jc w:val="center"/>
                              <w:rPr>
                                <w:rFonts w:ascii="Arial" w:hAnsi="Arial" w:cs="Arial"/>
                              </w:rPr>
                            </w:pPr>
                            <w:r w:rsidRPr="000836F4">
                              <w:rPr>
                                <w:rFonts w:ascii="Arial" w:hAnsi="Arial" w:cs="Arial"/>
                              </w:rPr>
                              <w:t>I</w:t>
                            </w:r>
                            <w:r w:rsidR="00014284" w:rsidRPr="000836F4">
                              <w:rPr>
                                <w:rFonts w:ascii="Arial" w:hAnsi="Arial" w:cs="Arial"/>
                              </w:rPr>
                              <w:t>ncreasing Efficiency &amp; Reducing Waiting Times</w:t>
                            </w:r>
                            <w:r w:rsidR="00F35122">
                              <w:rPr>
                                <w:rFonts w:ascii="Arial" w:hAnsi="Arial" w:cs="Arial"/>
                              </w:rPr>
                              <w:t xml:space="preserve"> (Idea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EFFF1E" id="Text Box 46" o:spid="_x0000_s1087" type="#_x0000_t202" style="position:absolute;margin-left:344.6pt;margin-top:19.5pt;width:153.45pt;height:98.5pt;z-index:251861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" filled="f" stroked="f" strokeweight=".5pt">
                <v:textbox>
                  <w:txbxContent>
                    <w:p w14:paraId="05113B03" w14:textId="16DE52ED" w:rsidR="00BC5815" w:rsidRPr="000836F4" w:rsidRDefault="006D395E" w:rsidP="00B62949">
                      <w:pPr>
                        <w:jc w:val="center"/>
                        <w:rPr>
                          <w:rFonts w:ascii="Arial" w:hAnsi="Arial" w:cs="Arial"/>
                        </w:rPr>
                      </w:pPr>
                      <w:r w:rsidRPr="000836F4">
                        <w:rPr>
                          <w:rFonts w:ascii="Arial" w:hAnsi="Arial" w:cs="Arial"/>
                        </w:rPr>
                        <w:t>Reducing Health Inequalities &amp; Improving Access</w:t>
                      </w:r>
                      <w:r w:rsidR="00E27CB9">
                        <w:rPr>
                          <w:rFonts w:ascii="Arial" w:hAnsi="Arial" w:cs="Arial"/>
                        </w:rPr>
                        <w:t xml:space="preserve"> (</w:t>
                      </w:r>
                      <w:r w:rsidR="00F35122">
                        <w:rPr>
                          <w:rFonts w:ascii="Arial" w:hAnsi="Arial" w:cs="Arial"/>
                        </w:rPr>
                        <w:t>Idea 1)</w:t>
                      </w:r>
                    </w:p>
                    <w:p w14:paraId="0DAEA9C0" w14:textId="33A94666" w:rsidR="00014284" w:rsidRPr="000836F4" w:rsidRDefault="000836F4" w:rsidP="00B62949">
                      <w:pPr>
                        <w:jc w:val="center"/>
                        <w:rPr>
                          <w:rFonts w:ascii="Arial" w:hAnsi="Arial" w:cs="Arial"/>
                        </w:rPr>
                      </w:pPr>
                      <w:r w:rsidRPr="000836F4">
                        <w:rPr>
                          <w:rFonts w:ascii="Arial" w:hAnsi="Arial" w:cs="Arial"/>
                        </w:rPr>
                        <w:t>I</w:t>
                      </w:r>
                      <w:r w:rsidR="00014284" w:rsidRPr="000836F4">
                        <w:rPr>
                          <w:rFonts w:ascii="Arial" w:hAnsi="Arial" w:cs="Arial"/>
                        </w:rPr>
                        <w:t>ncreasing Efficiency &amp; Reducing Waiting Times</w:t>
                      </w:r>
                      <w:r w:rsidR="00F35122">
                        <w:rPr>
                          <w:rFonts w:ascii="Arial" w:hAnsi="Arial" w:cs="Arial"/>
                        </w:rPr>
                        <w:t xml:space="preserve"> (Idea 2)</w:t>
                      </w:r>
                    </w:p>
                  </w:txbxContent>
                </v:textbox>
              </v:shape>
            </w:pict>
          </mc:Fallback>
        </mc:AlternateContent>
      </w:r>
      <w:r>
        <w:rPr>
          <w:noProof/>
        </w:rPr>
        <mc:AlternateContent>
          <mc:Choice Requires="wps">
            <w:drawing>
              <wp:anchor distT="0" distB="0" distL="114300" distR="114300" simplePos="0" relativeHeight="251789824" behindDoc="0" locked="0" layoutInCell="1" allowOverlap="1" wp14:anchorId="28F76D43" wp14:editId="64446252">
                <wp:simplePos x="0" y="0"/>
                <wp:positionH relativeFrom="column">
                  <wp:posOffset>2092960</wp:posOffset>
                </wp:positionH>
                <wp:positionV relativeFrom="paragraph">
                  <wp:posOffset>282341</wp:posOffset>
                </wp:positionV>
                <wp:extent cx="1547495" cy="1082675"/>
                <wp:effectExtent l="0" t="0" r="0" b="3175"/>
                <wp:wrapNone/>
                <wp:docPr id="971135216" name="Text Box 37"/>
                <wp:cNvGraphicFramePr/>
                <a:graphic xmlns:a="http://schemas.openxmlformats.org/drawingml/2006/main">
                  <a:graphicData uri="http://schemas.microsoft.com/office/word/2010/wordprocessingShape">
                    <wps:wsp>
                      <wps:cNvSpPr txBox="1"/>
                      <wps:spPr>
                        <a:xfrm>
                          <a:off x="0" y="0"/>
                          <a:ext cx="1547495" cy="1082675"/>
                        </a:xfrm>
                        <a:prstGeom prst="rect">
                          <a:avLst/>
                        </a:prstGeom>
                        <a:noFill/>
                        <a:ln w="6350">
                          <a:noFill/>
                        </a:ln>
                      </wps:spPr>
                      <wps:txbx>
                        <w:txbxContent>
                          <w:p w14:paraId="0B0A5681" w14:textId="4F7376E3" w:rsidR="00FD1B3C" w:rsidRPr="00F87855" w:rsidRDefault="00FD1B3C" w:rsidP="0085773A">
                            <w:pPr>
                              <w:jc w:val="center"/>
                              <w:rPr>
                                <w:rFonts w:ascii="Arial" w:hAnsi="Arial" w:cs="Arial"/>
                              </w:rPr>
                            </w:pPr>
                            <w:r w:rsidRPr="00F87855">
                              <w:rPr>
                                <w:rFonts w:ascii="Arial" w:hAnsi="Arial" w:cs="Arial"/>
                              </w:rPr>
                              <w:t xml:space="preserve">Improving outcomes, efficiency, costs, equity and personalised care within </w:t>
                            </w:r>
                            <w:r w:rsidR="0085773A" w:rsidRPr="00F87855">
                              <w:rPr>
                                <w:rFonts w:ascii="Arial" w:hAnsi="Arial" w:cs="Arial"/>
                              </w:rPr>
                              <w:t>H&amp;SC</w:t>
                            </w:r>
                            <w:r w:rsidRPr="00F87855">
                              <w:rPr>
                                <w:rFonts w:ascii="Arial" w:hAnsi="Arial" w:cs="Arial"/>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8F76D43" id="Text Box 37" o:spid="_x0000_s1088" type="#_x0000_t202" style="position:absolute;margin-left:164.8pt;margin-top:22.25pt;width:121.85pt;height:85.25pt;z-index:2517898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" filled="f" stroked="f" strokeweight=".5pt">
                <v:textbox>
                  <w:txbxContent>
                    <w:p w14:paraId="0B0A5681" w14:textId="4F7376E3" w:rsidR="00FD1B3C" w:rsidRPr="00F87855" w:rsidRDefault="00FD1B3C" w:rsidP="0085773A">
                      <w:pPr>
                        <w:jc w:val="center"/>
                        <w:rPr>
                          <w:rFonts w:ascii="Arial" w:hAnsi="Arial" w:cs="Arial"/>
                        </w:rPr>
                      </w:pPr>
                      <w:r w:rsidRPr="00F87855">
                        <w:rPr>
                          <w:rFonts w:ascii="Arial" w:hAnsi="Arial" w:cs="Arial"/>
                        </w:rPr>
                        <w:t xml:space="preserve">Improving outcomes, efficiency, costs, equity and personalised care within </w:t>
                      </w:r>
                      <w:r w:rsidR="0085773A" w:rsidRPr="00F87855">
                        <w:rPr>
                          <w:rFonts w:ascii="Arial" w:hAnsi="Arial" w:cs="Arial"/>
                        </w:rPr>
                        <w:t>H&amp;SC</w:t>
                      </w:r>
                      <w:r w:rsidRPr="00F87855">
                        <w:rPr>
                          <w:rFonts w:ascii="Arial" w:hAnsi="Arial" w:cs="Arial"/>
                        </w:rPr>
                        <w:t>.</w:t>
                      </w:r>
                    </w:p>
                  </w:txbxContent>
                </v:textbox>
              </v:shape>
            </w:pict>
          </mc:Fallback>
        </mc:AlternateContent>
      </w:r>
      <w:r>
        <w:rPr>
          <w:noProof/>
        </w:rPr>
        <mc:AlternateContent>
          <mc:Choice Requires="wps">
            <w:drawing>
              <wp:anchor distT="0" distB="0" distL="114300" distR="114300" simplePos="0" relativeHeight="251834880" behindDoc="0" locked="0" layoutInCell="1" allowOverlap="1" wp14:anchorId="6565896E" wp14:editId="09849148">
                <wp:simplePos x="0" y="0"/>
                <wp:positionH relativeFrom="column">
                  <wp:posOffset>-654685</wp:posOffset>
                </wp:positionH>
                <wp:positionV relativeFrom="paragraph">
                  <wp:posOffset>240431</wp:posOffset>
                </wp:positionV>
                <wp:extent cx="1907540" cy="1226820"/>
                <wp:effectExtent l="0" t="0" r="0" b="0"/>
                <wp:wrapNone/>
                <wp:docPr id="1682058005" name="Text Box 41"/>
                <wp:cNvGraphicFramePr/>
                <a:graphic xmlns:a="http://schemas.openxmlformats.org/drawingml/2006/main">
                  <a:graphicData uri="http://schemas.microsoft.com/office/word/2010/wordprocessingShape">
                    <wps:wsp>
                      <wps:cNvSpPr txBox="1"/>
                      <wps:spPr>
                        <a:xfrm>
                          <a:off x="0" y="0"/>
                          <a:ext cx="1907540" cy="1226820"/>
                        </a:xfrm>
                        <a:prstGeom prst="rect">
                          <a:avLst/>
                        </a:prstGeom>
                        <a:noFill/>
                        <a:ln w="6350">
                          <a:noFill/>
                        </a:ln>
                      </wps:spPr>
                      <wps:txbx>
                        <w:txbxContent>
                          <w:p w14:paraId="0DC78117" w14:textId="341143AA" w:rsidR="00765844" w:rsidRDefault="00765844" w:rsidP="0061574B">
                            <w:pPr>
                              <w:jc w:val="center"/>
                            </w:pPr>
                            <w:r w:rsidRPr="00765844">
                              <w:rPr>
                                <w:rFonts w:ascii="Arial" w:hAnsi="Arial" w:cs="Arial"/>
                              </w:rPr>
                              <w:t xml:space="preserve">Big-C Creativity: Transformational creativity that leads to major innovations (e.g., telemedicine, </w:t>
                            </w:r>
                            <w:r w:rsidRPr="0039328A">
                              <w:rPr>
                                <w:rFonts w:ascii="Arial" w:hAnsi="Arial" w:cs="Arial"/>
                              </w:rPr>
                              <w:t>digital health, new service models)</w:t>
                            </w:r>
                            <w:r w:rsidR="009B01B9" w:rsidRPr="0039328A">
                              <w:rPr>
                                <w:rFonts w:ascii="Arial" w:hAnsi="Arial" w:cs="Arial"/>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65896E" id="Text Box 41" o:spid="_x0000_s1089" type="#_x0000_t202" style="position:absolute;margin-left:-51.55pt;margin-top:18.95pt;width:150.2pt;height:96.6pt;z-index:251834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" filled="f" stroked="f" strokeweight=".5pt">
                <v:textbox>
                  <w:txbxContent>
                    <w:p w14:paraId="0DC78117" w14:textId="341143AA" w:rsidR="00765844" w:rsidRDefault="00765844" w:rsidP="0061574B">
                      <w:pPr>
                        <w:jc w:val="center"/>
                      </w:pPr>
                      <w:r w:rsidRPr="00765844">
                        <w:rPr>
                          <w:rFonts w:ascii="Arial" w:hAnsi="Arial" w:cs="Arial"/>
                        </w:rPr>
                        <w:t xml:space="preserve">Big-C Creativity: Transformational creativity that leads to major innovations (e.g., telemedicine, </w:t>
                      </w:r>
                      <w:r w:rsidRPr="0039328A">
                        <w:rPr>
                          <w:rFonts w:ascii="Arial" w:hAnsi="Arial" w:cs="Arial"/>
                        </w:rPr>
                        <w:t>digital health, new service models)</w:t>
                      </w:r>
                      <w:r w:rsidR="009B01B9" w:rsidRPr="0039328A">
                        <w:rPr>
                          <w:rFonts w:ascii="Arial" w:hAnsi="Arial" w:cs="Arial"/>
                        </w:rPr>
                        <w:t>.</w:t>
                      </w:r>
                    </w:p>
                  </w:txbxContent>
                </v:textbox>
              </v:shape>
            </w:pict>
          </mc:Fallback>
        </mc:AlternateContent>
      </w:r>
    </w:p>
    <w:p w14:paraId="135E4280" w14:textId="77777777" w:rsidR="00AA6E82" w:rsidRDefault="00AA6E82" w:rsidP="00E73EB9"/>
    <w:p w14:paraId="3995A6C1" w14:textId="77777777" w:rsidR="00AA6E82" w:rsidRDefault="00AA6E82" w:rsidP="00E73EB9"/>
    <w:p w14:paraId="36BADF8F" w14:textId="77777777" w:rsidR="00AA6E82" w:rsidRDefault="00AA6E82" w:rsidP="00E73EB9"/>
    <w:p w14:paraId="5A715C7D" w14:textId="77777777" w:rsidR="00AA6E82" w:rsidRDefault="00AA6E82" w:rsidP="00E73EB9"/>
    <w:p w14:paraId="0007A9FE" w14:textId="5027D040" w:rsidR="00AA6E82" w:rsidRDefault="00AA6E82" w:rsidP="00E73EB9"/>
    <w:p w14:paraId="4918EDA6" w14:textId="226D1A7E" w:rsidR="00AA6E82" w:rsidRDefault="008D1482" w:rsidP="00E73EB9">
      <w:r>
        <w:rPr>
          <w:noProof/>
        </w:rPr>
        <mc:AlternateContent>
          <mc:Choice Requires="wps">
            <w:drawing>
              <wp:anchor distT="0" distB="0" distL="114300" distR="114300" simplePos="0" relativeHeight="251907584" behindDoc="0" locked="0" layoutInCell="1" allowOverlap="1" wp14:anchorId="288E86D5" wp14:editId="7EA3CA53">
                <wp:simplePos x="0" y="0"/>
                <wp:positionH relativeFrom="column">
                  <wp:posOffset>5680710</wp:posOffset>
                </wp:positionH>
                <wp:positionV relativeFrom="paragraph">
                  <wp:posOffset>106446</wp:posOffset>
                </wp:positionV>
                <wp:extent cx="954405" cy="392430"/>
                <wp:effectExtent l="0" t="0" r="0" b="7620"/>
                <wp:wrapNone/>
                <wp:docPr id="1199067243" name="Text Box 49"/>
                <wp:cNvGraphicFramePr/>
                <a:graphic xmlns:a="http://schemas.openxmlformats.org/drawingml/2006/main">
                  <a:graphicData uri="http://schemas.microsoft.com/office/word/2010/wordprocessingShape">
                    <wps:wsp>
                      <wps:cNvSpPr txBox="1"/>
                      <wps:spPr>
                        <a:xfrm>
                          <a:off x="0" y="0"/>
                          <a:ext cx="954405" cy="392430"/>
                        </a:xfrm>
                        <a:prstGeom prst="rect">
                          <a:avLst/>
                        </a:prstGeom>
                        <a:noFill/>
                        <a:ln w="6350">
                          <a:noFill/>
                        </a:ln>
                      </wps:spPr>
                      <wps:txbx>
                        <w:txbxContent>
                          <w:p w14:paraId="60F74EE2" w14:textId="184823CD" w:rsidR="00157E9A" w:rsidRDefault="00157E9A">
                            <w:r>
                              <w:t>Idea 2 E</w:t>
                            </w:r>
                            <w:r w:rsidR="00913162">
                              <w:t>.g.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88E86D5" id="Text Box 49" o:spid="_x0000_s1090" type="#_x0000_t202" style="position:absolute;margin-left:447.3pt;margin-top:8.4pt;width:75.15pt;height:30.9pt;z-index:2519075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" filled="f" stroked="f" strokeweight=".5pt">
                <v:textbox>
                  <w:txbxContent>
                    <w:p w14:paraId="60F74EE2" w14:textId="184823CD" w:rsidR="00157E9A" w:rsidRDefault="00157E9A">
                      <w:r>
                        <w:t>Idea 2 E</w:t>
                      </w:r>
                      <w:r w:rsidR="00913162">
                        <w:t>.g.</w:t>
                      </w:r>
                    </w:p>
                  </w:txbxContent>
                </v:textbox>
              </v:shape>
            </w:pict>
          </mc:Fallback>
        </mc:AlternateContent>
      </w:r>
      <w:r>
        <w:rPr>
          <w:noProof/>
        </w:rPr>
        <mc:AlternateContent>
          <mc:Choice Requires="wps">
            <w:drawing>
              <wp:anchor distT="0" distB="0" distL="114300" distR="114300" simplePos="0" relativeHeight="251871744" behindDoc="0" locked="0" layoutInCell="1" allowOverlap="1" wp14:anchorId="26C6D9BB" wp14:editId="301E9CE3">
                <wp:simplePos x="0" y="0"/>
                <wp:positionH relativeFrom="column">
                  <wp:posOffset>4338320</wp:posOffset>
                </wp:positionH>
                <wp:positionV relativeFrom="paragraph">
                  <wp:posOffset>123591</wp:posOffset>
                </wp:positionV>
                <wp:extent cx="954405" cy="360680"/>
                <wp:effectExtent l="0" t="0" r="0" b="1270"/>
                <wp:wrapNone/>
                <wp:docPr id="1536903550" name="Text Box 47"/>
                <wp:cNvGraphicFramePr/>
                <a:graphic xmlns:a="http://schemas.openxmlformats.org/drawingml/2006/main">
                  <a:graphicData uri="http://schemas.microsoft.com/office/word/2010/wordprocessingShape">
                    <wps:wsp>
                      <wps:cNvSpPr txBox="1"/>
                      <wps:spPr>
                        <a:xfrm>
                          <a:off x="0" y="0"/>
                          <a:ext cx="954405" cy="360680"/>
                        </a:xfrm>
                        <a:prstGeom prst="rect">
                          <a:avLst/>
                        </a:prstGeom>
                        <a:noFill/>
                        <a:ln w="6350">
                          <a:noFill/>
                        </a:ln>
                      </wps:spPr>
                      <wps:txbx>
                        <w:txbxContent>
                          <w:p w14:paraId="662C02C5" w14:textId="5D716819" w:rsidR="00F35122" w:rsidRDefault="00F35122" w:rsidP="00B62949">
                            <w:pPr>
                              <w:jc w:val="center"/>
                            </w:pPr>
                            <w:r>
                              <w:t>Idea 1 E.g.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6C6D9BB" id="Text Box 47" o:spid="_x0000_s1091" type="#_x0000_t202" style="position:absolute;margin-left:341.6pt;margin-top:9.75pt;width:75.15pt;height:28.4pt;z-index:251871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" filled="f" stroked="f" strokeweight=".5pt">
                <v:textbox>
                  <w:txbxContent>
                    <w:p w14:paraId="662C02C5" w14:textId="5D716819" w:rsidR="00F35122" w:rsidRDefault="00F35122" w:rsidP="00B62949">
                      <w:pPr>
                        <w:jc w:val="center"/>
                      </w:pPr>
                      <w:r>
                        <w:t>Idea 1 E.g.</w:t>
                      </w:r>
                    </w:p>
                  </w:txbxContent>
                </v:textbox>
              </v:shape>
            </w:pict>
          </mc:Fallback>
        </mc:AlternateContent>
      </w:r>
      <w:r>
        <w:rPr>
          <w:noProof/>
        </w:rPr>
        <mc:AlternateContent>
          <mc:Choice Requires="wps">
            <w:drawing>
              <wp:anchor distT="0" distB="0" distL="114300" distR="114300" simplePos="0" relativeHeight="251830784" behindDoc="0" locked="0" layoutInCell="1" allowOverlap="1" wp14:anchorId="77E6F0A9" wp14:editId="40688BD1">
                <wp:simplePos x="0" y="0"/>
                <wp:positionH relativeFrom="column">
                  <wp:posOffset>2959735</wp:posOffset>
                </wp:positionH>
                <wp:positionV relativeFrom="paragraph">
                  <wp:posOffset>124861</wp:posOffset>
                </wp:positionV>
                <wp:extent cx="1018540" cy="295275"/>
                <wp:effectExtent l="0" t="0" r="0" b="0"/>
                <wp:wrapNone/>
                <wp:docPr id="752978542" name="Text Box 40"/>
                <wp:cNvGraphicFramePr/>
                <a:graphic xmlns:a="http://schemas.openxmlformats.org/drawingml/2006/main">
                  <a:graphicData uri="http://schemas.microsoft.com/office/word/2010/wordprocessingShape">
                    <wps:wsp>
                      <wps:cNvSpPr txBox="1"/>
                      <wps:spPr>
                        <a:xfrm>
                          <a:off x="0" y="0"/>
                          <a:ext cx="1018540" cy="295275"/>
                        </a:xfrm>
                        <a:prstGeom prst="rect">
                          <a:avLst/>
                        </a:prstGeom>
                        <a:noFill/>
                        <a:ln w="6350">
                          <a:noFill/>
                        </a:ln>
                      </wps:spPr>
                      <wps:txbx>
                        <w:txbxContent>
                          <w:p w14:paraId="79DA88C8" w14:textId="6A23CB89" w:rsidR="001300DA" w:rsidRDefault="001300DA" w:rsidP="001300DA">
                            <w:pPr>
                              <w:jc w:val="center"/>
                            </w:pPr>
                            <w:r>
                              <w:t>Examples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7E6F0A9" id="Text Box 40" o:spid="_x0000_s1092" type="#_x0000_t202" style="position:absolute;margin-left:233.05pt;margin-top:9.85pt;width:80.2pt;height:23.25pt;z-index:2518307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" filled="f" stroked="f" strokeweight=".5pt">
                <v:textbox>
                  <w:txbxContent>
                    <w:p w14:paraId="79DA88C8" w14:textId="6A23CB89" w:rsidR="001300DA" w:rsidRDefault="001300DA" w:rsidP="001300DA">
                      <w:pPr>
                        <w:jc w:val="center"/>
                      </w:pPr>
                      <w:r>
                        <w:t>Examples</w:t>
                      </w:r>
                    </w:p>
                  </w:txbxContent>
                </v:textbox>
              </v:shape>
            </w:pict>
          </mc:Fallback>
        </mc:AlternateContent>
      </w:r>
      <w:r>
        <w:rPr>
          <w:noProof/>
        </w:rPr>
        <mc:AlternateContent>
          <mc:Choice Requires="wps">
            <w:drawing>
              <wp:anchor distT="0" distB="0" distL="114300" distR="114300" simplePos="0" relativeHeight="251793920" behindDoc="0" locked="0" layoutInCell="1" allowOverlap="1" wp14:anchorId="15235173" wp14:editId="3FCDAC54">
                <wp:simplePos x="0" y="0"/>
                <wp:positionH relativeFrom="column">
                  <wp:posOffset>1773555</wp:posOffset>
                </wp:positionH>
                <wp:positionV relativeFrom="paragraph">
                  <wp:posOffset>124861</wp:posOffset>
                </wp:positionV>
                <wp:extent cx="969010" cy="319405"/>
                <wp:effectExtent l="0" t="0" r="0" b="4445"/>
                <wp:wrapNone/>
                <wp:docPr id="1931600103" name="Text Box 38"/>
                <wp:cNvGraphicFramePr/>
                <a:graphic xmlns:a="http://schemas.openxmlformats.org/drawingml/2006/main">
                  <a:graphicData uri="http://schemas.microsoft.com/office/word/2010/wordprocessingShape">
                    <wps:wsp>
                      <wps:cNvSpPr txBox="1"/>
                      <wps:spPr>
                        <a:xfrm>
                          <a:off x="0" y="0"/>
                          <a:ext cx="969010" cy="319405"/>
                        </a:xfrm>
                        <a:prstGeom prst="rect">
                          <a:avLst/>
                        </a:prstGeom>
                        <a:noFill/>
                        <a:ln w="6350">
                          <a:noFill/>
                        </a:ln>
                      </wps:spPr>
                      <wps:txbx>
                        <w:txbxContent>
                          <w:p w14:paraId="0D5C5285" w14:textId="5519BE63" w:rsidR="007E103F" w:rsidRPr="000D13E0" w:rsidRDefault="007E103F" w:rsidP="000D13E0">
                            <w:pPr>
                              <w:jc w:val="center"/>
                              <w:rPr>
                                <w:rFonts w:ascii="Arial" w:hAnsi="Arial" w:cs="Arial"/>
                              </w:rPr>
                            </w:pPr>
                            <w:r>
                              <w:t>Categories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5235173" id="Text Box 38" o:spid="_x0000_s1093" type="#_x0000_t202" style="position:absolute;margin-left:139.65pt;margin-top:9.85pt;width:76.3pt;height:25.15pt;z-index:2517939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" filled="f" stroked="f" strokeweight=".5pt">
                <v:textbox>
                  <w:txbxContent>
                    <w:p w14:paraId="0D5C5285" w14:textId="5519BE63" w:rsidR="007E103F" w:rsidRPr="000D13E0" w:rsidRDefault="007E103F" w:rsidP="000D13E0">
                      <w:pPr>
                        <w:jc w:val="center"/>
                        <w:rPr>
                          <w:rFonts w:ascii="Arial" w:hAnsi="Arial" w:cs="Arial"/>
                        </w:rPr>
                      </w:pPr>
                      <w:r>
                        <w:t>Categories</w:t>
                      </w:r>
                    </w:p>
                  </w:txbxContent>
                </v:textbox>
              </v:shape>
            </w:pict>
          </mc:Fallback>
        </mc:AlternateContent>
      </w:r>
      <w:r>
        <w:rPr>
          <w:noProof/>
        </w:rPr>
        <mc:AlternateContent>
          <mc:Choice Requires="wps">
            <w:drawing>
              <wp:anchor distT="0" distB="0" distL="114300" distR="114300" simplePos="0" relativeHeight="251841024" behindDoc="0" locked="0" layoutInCell="1" allowOverlap="1" wp14:anchorId="49ACDDF3" wp14:editId="6EB992A8">
                <wp:simplePos x="0" y="0"/>
                <wp:positionH relativeFrom="column">
                  <wp:posOffset>424815</wp:posOffset>
                </wp:positionH>
                <wp:positionV relativeFrom="paragraph">
                  <wp:posOffset>52471</wp:posOffset>
                </wp:positionV>
                <wp:extent cx="978535" cy="513080"/>
                <wp:effectExtent l="0" t="0" r="0" b="1270"/>
                <wp:wrapNone/>
                <wp:docPr id="131686889" name="Text Box 43"/>
                <wp:cNvGraphicFramePr/>
                <a:graphic xmlns:a="http://schemas.openxmlformats.org/drawingml/2006/main">
                  <a:graphicData uri="http://schemas.microsoft.com/office/word/2010/wordprocessingShape">
                    <wps:wsp>
                      <wps:cNvSpPr txBox="1"/>
                      <wps:spPr>
                        <a:xfrm>
                          <a:off x="0" y="0"/>
                          <a:ext cx="978535" cy="513080"/>
                        </a:xfrm>
                        <a:prstGeom prst="rect">
                          <a:avLst/>
                        </a:prstGeom>
                        <a:noFill/>
                        <a:ln w="6350">
                          <a:noFill/>
                        </a:ln>
                      </wps:spPr>
                      <wps:txbx>
                        <w:txbxContent>
                          <w:p w14:paraId="71933297" w14:textId="051D2204" w:rsidR="004B04AF" w:rsidRPr="004B04AF" w:rsidRDefault="004B04AF" w:rsidP="004B04AF">
                            <w:pPr>
                              <w:jc w:val="center"/>
                              <w:rPr>
                                <w:rFonts w:ascii="Arial" w:hAnsi="Arial" w:cs="Arial"/>
                              </w:rPr>
                            </w:pPr>
                            <w:r w:rsidRPr="004B04AF">
                              <w:rPr>
                                <w:rFonts w:ascii="Arial" w:hAnsi="Arial" w:cs="Arial"/>
                              </w:rPr>
                              <w:t>Intrinsic Motivation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9ACDDF3" id="Text Box 43" o:spid="_x0000_s1094" type="#_x0000_t202" style="position:absolute;margin-left:33.45pt;margin-top:4.15pt;width:77.05pt;height:40.4pt;z-index:2518410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" filled="f" stroked="f" strokeweight=".5pt">
                <v:textbox>
                  <w:txbxContent>
                    <w:p w14:paraId="71933297" w14:textId="051D2204" w:rsidR="004B04AF" w:rsidRPr="004B04AF" w:rsidRDefault="004B04AF" w:rsidP="004B04AF">
                      <w:pPr>
                        <w:jc w:val="center"/>
                        <w:rPr>
                          <w:rFonts w:ascii="Arial" w:hAnsi="Arial" w:cs="Arial"/>
                        </w:rPr>
                      </w:pPr>
                      <w:r w:rsidRPr="004B04AF">
                        <w:rPr>
                          <w:rFonts w:ascii="Arial" w:hAnsi="Arial" w:cs="Arial"/>
                        </w:rPr>
                        <w:t>Intrinsic Motivation</w:t>
                      </w:r>
                    </w:p>
                  </w:txbxContent>
                </v:textbox>
              </v:shape>
            </w:pict>
          </mc:Fallback>
        </mc:AlternateContent>
      </w:r>
      <w:r>
        <w:rPr>
          <w:noProof/>
        </w:rPr>
        <mc:AlternateContent>
          <mc:Choice Requires="wps">
            <w:drawing>
              <wp:anchor distT="0" distB="0" distL="114300" distR="114300" simplePos="0" relativeHeight="251836928" behindDoc="0" locked="0" layoutInCell="1" allowOverlap="1" wp14:anchorId="3446E514" wp14:editId="56FB1358">
                <wp:simplePos x="0" y="0"/>
                <wp:positionH relativeFrom="column">
                  <wp:posOffset>-785495</wp:posOffset>
                </wp:positionH>
                <wp:positionV relativeFrom="paragraph">
                  <wp:posOffset>154071</wp:posOffset>
                </wp:positionV>
                <wp:extent cx="986155" cy="361315"/>
                <wp:effectExtent l="0" t="0" r="0" b="635"/>
                <wp:wrapNone/>
                <wp:docPr id="146215559" name="Text Box 42"/>
                <wp:cNvGraphicFramePr/>
                <a:graphic xmlns:a="http://schemas.openxmlformats.org/drawingml/2006/main">
                  <a:graphicData uri="http://schemas.microsoft.com/office/word/2010/wordprocessingShape">
                    <wps:wsp>
                      <wps:cNvSpPr txBox="1"/>
                      <wps:spPr>
                        <a:xfrm>
                          <a:off x="0" y="0"/>
                          <a:ext cx="986155" cy="361315"/>
                        </a:xfrm>
                        <a:prstGeom prst="rect">
                          <a:avLst/>
                        </a:prstGeom>
                        <a:noFill/>
                        <a:ln w="6350">
                          <a:noFill/>
                        </a:ln>
                      </wps:spPr>
                      <wps:txbx>
                        <w:txbxContent>
                          <w:p w14:paraId="71DF4DF7" w14:textId="07AE5C2E" w:rsidR="009D6430" w:rsidRPr="00EF36E3" w:rsidRDefault="009D6430" w:rsidP="008C0825">
                            <w:pPr>
                              <w:jc w:val="center"/>
                              <w:rPr>
                                <w:rFonts w:ascii="Arial" w:hAnsi="Arial" w:cs="Arial"/>
                              </w:rPr>
                            </w:pPr>
                            <w:r w:rsidRPr="00EF36E3">
                              <w:rPr>
                                <w:rFonts w:ascii="Arial" w:hAnsi="Arial" w:cs="Arial"/>
                              </w:rPr>
                              <w:t>4Ps Model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446E514" id="Text Box 42" o:spid="_x0000_s1095" type="#_x0000_t202" style="position:absolute;margin-left:-61.85pt;margin-top:12.15pt;width:77.65pt;height:28.45pt;z-index:2518369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" filled="f" stroked="f" strokeweight=".5pt">
                <v:textbox>
                  <w:txbxContent>
                    <w:p w14:paraId="71DF4DF7" w14:textId="07AE5C2E" w:rsidR="009D6430" w:rsidRPr="00EF36E3" w:rsidRDefault="009D6430" w:rsidP="008C0825">
                      <w:pPr>
                        <w:jc w:val="center"/>
                        <w:rPr>
                          <w:rFonts w:ascii="Arial" w:hAnsi="Arial" w:cs="Arial"/>
                        </w:rPr>
                      </w:pPr>
                      <w:r w:rsidRPr="00EF36E3">
                        <w:rPr>
                          <w:rFonts w:ascii="Arial" w:hAnsi="Arial" w:cs="Arial"/>
                        </w:rPr>
                        <w:t>4Ps Model</w:t>
                      </w:r>
                    </w:p>
                  </w:txbxContent>
                </v:textbox>
              </v:shape>
            </w:pict>
          </mc:Fallback>
        </mc:AlternateContent>
      </w:r>
    </w:p>
    <w:p w14:paraId="30D9B983" w14:textId="77777777" w:rsidR="00AA6E82" w:rsidRDefault="00AA6E82" w:rsidP="00E73EB9"/>
    <w:p w14:paraId="62FBF3F3" w14:textId="0ED1E6A0" w:rsidR="00AA6E82" w:rsidRDefault="008D1482" w:rsidP="00E73EB9">
      <w:r>
        <w:rPr>
          <w:noProof/>
        </w:rPr>
        <mc:AlternateContent>
          <mc:Choice Requires="wps">
            <w:drawing>
              <wp:anchor distT="0" distB="0" distL="114300" distR="114300" simplePos="0" relativeHeight="251824640" behindDoc="0" locked="0" layoutInCell="1" allowOverlap="1" wp14:anchorId="47BCD15D" wp14:editId="1DF3E6C8">
                <wp:simplePos x="0" y="0"/>
                <wp:positionH relativeFrom="column">
                  <wp:posOffset>2804795</wp:posOffset>
                </wp:positionH>
                <wp:positionV relativeFrom="paragraph">
                  <wp:posOffset>271546</wp:posOffset>
                </wp:positionV>
                <wp:extent cx="1339215" cy="1644015"/>
                <wp:effectExtent l="0" t="0" r="0" b="0"/>
                <wp:wrapNone/>
                <wp:docPr id="1350032405" name="Text Box 1"/>
                <wp:cNvGraphicFramePr/>
                <a:graphic xmlns:a="http://schemas.openxmlformats.org/drawingml/2006/main">
                  <a:graphicData uri="http://schemas.microsoft.com/office/word/2010/wordprocessingShape">
                    <wps:wsp>
                      <wps:cNvSpPr txBox="1"/>
                      <wps:spPr>
                        <a:xfrm>
                          <a:off x="0" y="0"/>
                          <a:ext cx="1339215" cy="1644015"/>
                        </a:xfrm>
                        <a:prstGeom prst="rect">
                          <a:avLst/>
                        </a:prstGeom>
                        <a:noFill/>
                        <a:ln w="6350">
                          <a:noFill/>
                        </a:ln>
                      </wps:spPr>
                      <wps:txbx>
                        <w:txbxContent>
                          <w:p w14:paraId="0E4E32D4" w14:textId="57F0F42B" w:rsidR="00A754A5" w:rsidRDefault="008D050F" w:rsidP="00C37BC8">
                            <w:pPr>
                              <w:spacing w:line="240" w:lineRule="auto"/>
                              <w:jc w:val="center"/>
                              <w:rPr>
                                <w:rFonts w:ascii="Arial" w:hAnsi="Arial" w:cs="Arial"/>
                              </w:rPr>
                            </w:pPr>
                            <w:r w:rsidRPr="008D050F">
                              <w:rPr>
                                <w:rFonts w:ascii="Arial" w:hAnsi="Arial" w:cs="Arial"/>
                              </w:rPr>
                              <w:t>Telehealth</w:t>
                            </w:r>
                            <w:r w:rsidR="00D77FED">
                              <w:rPr>
                                <w:rFonts w:ascii="Arial" w:hAnsi="Arial" w:cs="Arial"/>
                              </w:rPr>
                              <w:t xml:space="preserve"> </w:t>
                            </w:r>
                            <w:r w:rsidRPr="008D050F">
                              <w:rPr>
                                <w:rFonts w:ascii="Arial" w:hAnsi="Arial" w:cs="Arial"/>
                              </w:rPr>
                              <w:t>services</w:t>
                            </w:r>
                          </w:p>
                          <w:p w14:paraId="78760F19" w14:textId="1C98003F" w:rsidR="008D050F" w:rsidRPr="008D050F" w:rsidRDefault="008D050F" w:rsidP="00C37BC8">
                            <w:pPr>
                              <w:spacing w:line="240" w:lineRule="auto"/>
                              <w:jc w:val="center"/>
                              <w:rPr>
                                <w:rFonts w:ascii="Arial" w:hAnsi="Arial" w:cs="Arial"/>
                              </w:rPr>
                            </w:pPr>
                            <w:r w:rsidRPr="008D050F">
                              <w:rPr>
                                <w:rFonts w:ascii="Arial" w:hAnsi="Arial" w:cs="Arial"/>
                              </w:rPr>
                              <w:t>Health promotion</w:t>
                            </w:r>
                          </w:p>
                          <w:p w14:paraId="642E2013" w14:textId="51D40843" w:rsidR="008D050F" w:rsidRPr="008D050F" w:rsidRDefault="008D050F" w:rsidP="00C37BC8">
                            <w:pPr>
                              <w:spacing w:line="240" w:lineRule="auto"/>
                              <w:jc w:val="center"/>
                              <w:rPr>
                                <w:rFonts w:ascii="Arial" w:hAnsi="Arial" w:cs="Arial"/>
                              </w:rPr>
                            </w:pPr>
                            <w:r w:rsidRPr="008D050F">
                              <w:rPr>
                                <w:rFonts w:ascii="Arial" w:hAnsi="Arial" w:cs="Arial"/>
                              </w:rPr>
                              <w:t>Partnerships</w:t>
                            </w:r>
                          </w:p>
                          <w:p w14:paraId="58916B9E" w14:textId="77777777" w:rsidR="008D050F" w:rsidRDefault="008D050F" w:rsidP="00C37BC8">
                            <w:pPr>
                              <w:spacing w:line="240" w:lineRule="auto"/>
                              <w:jc w:val="center"/>
                              <w:rPr>
                                <w:rFonts w:ascii="Arial" w:hAnsi="Arial" w:cs="Arial"/>
                              </w:rPr>
                            </w:pPr>
                            <w:r w:rsidRPr="008D050F">
                              <w:rPr>
                                <w:rFonts w:ascii="Arial" w:hAnsi="Arial" w:cs="Arial"/>
                              </w:rPr>
                              <w:t>Data-driven interventions</w:t>
                            </w:r>
                          </w:p>
                          <w:p w14:paraId="0118E9E2" w14:textId="49B83D86" w:rsidR="00171129" w:rsidRDefault="00171129" w:rsidP="00C37BC8">
                            <w:pPr>
                              <w:spacing w:line="240" w:lineRule="auto"/>
                              <w:jc w:val="center"/>
                              <w:rPr>
                                <w:rFonts w:ascii="Arial" w:hAnsi="Arial" w:cs="Arial"/>
                              </w:rPr>
                            </w:pPr>
                            <w:r>
                              <w:rPr>
                                <w:rFonts w:ascii="Arial" w:hAnsi="Arial" w:cs="Arial"/>
                              </w:rPr>
                              <w:t>ICS</w:t>
                            </w:r>
                          </w:p>
                          <w:p w14:paraId="2DB4384D" w14:textId="77777777" w:rsidR="00A754A5" w:rsidRPr="008D050F" w:rsidRDefault="00A754A5" w:rsidP="008D050F">
                            <w:pPr>
                              <w:jc w:val="center"/>
                              <w:rPr>
                                <w:rFonts w:ascii="Arial" w:hAnsi="Arial" w:cs="Arial"/>
                              </w:rPr>
                            </w:pPr>
                          </w:p>
                          <w:p w14:paraId="5AE5D57B" w14:textId="5DDA69C2" w:rsidR="001300DA" w:rsidRPr="00C92D3C" w:rsidRDefault="008D050F" w:rsidP="008D050F">
                            <w:pPr>
                              <w:jc w:val="center"/>
                              <w:rPr>
                                <w:rFonts w:ascii="Arial" w:hAnsi="Arial" w:cs="Arial"/>
                              </w:rPr>
                            </w:pPr>
                            <w:r w:rsidRPr="008D050F">
                              <w:rPr>
                                <w:rFonts w:ascii="Arial" w:hAnsi="Arial" w:cs="Arial"/>
                              </w:rPr>
                              <w:t>Integrated Care Systems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BCD15D" id="_x0000_s1096" type="#_x0000_t202" style="position:absolute;margin-left:220.85pt;margin-top:21.4pt;width:105.45pt;height:129.45pt;z-index:251824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" filled="f" stroked="f" strokeweight=".5pt">
                <v:fill o:detectmouseclick="t"/>
                <v:textbox>
                  <w:txbxContent>
                    <w:p w14:paraId="0E4E32D4" w14:textId="57F0F42B" w:rsidR="00A754A5" w:rsidRDefault="008D050F" w:rsidP="00C37BC8">
                      <w:pPr>
                        <w:spacing w:line="240" w:lineRule="auto"/>
                        <w:jc w:val="center"/>
                        <w:rPr>
                          <w:rFonts w:ascii="Arial" w:hAnsi="Arial" w:cs="Arial"/>
                        </w:rPr>
                      </w:pPr>
                      <w:r w:rsidRPr="008D050F">
                        <w:rPr>
                          <w:rFonts w:ascii="Arial" w:hAnsi="Arial" w:cs="Arial"/>
                        </w:rPr>
                        <w:t>Telehealth</w:t>
                      </w:r>
                      <w:r w:rsidR="00D77FED">
                        <w:rPr>
                          <w:rFonts w:ascii="Arial" w:hAnsi="Arial" w:cs="Arial"/>
                        </w:rPr>
                        <w:t xml:space="preserve"> </w:t>
                      </w:r>
                      <w:r w:rsidRPr="008D050F">
                        <w:rPr>
                          <w:rFonts w:ascii="Arial" w:hAnsi="Arial" w:cs="Arial"/>
                        </w:rPr>
                        <w:t>services</w:t>
                      </w:r>
                    </w:p>
                    <w:p w14:paraId="78760F19" w14:textId="1C98003F" w:rsidR="008D050F" w:rsidRPr="008D050F" w:rsidRDefault="008D050F" w:rsidP="00C37BC8">
                      <w:pPr>
                        <w:spacing w:line="240" w:lineRule="auto"/>
                        <w:jc w:val="center"/>
                        <w:rPr>
                          <w:rFonts w:ascii="Arial" w:hAnsi="Arial" w:cs="Arial"/>
                        </w:rPr>
                      </w:pPr>
                      <w:r w:rsidRPr="008D050F">
                        <w:rPr>
                          <w:rFonts w:ascii="Arial" w:hAnsi="Arial" w:cs="Arial"/>
                        </w:rPr>
                        <w:t>Health promotion</w:t>
                      </w:r>
                    </w:p>
                    <w:p w14:paraId="642E2013" w14:textId="51D40843" w:rsidR="008D050F" w:rsidRPr="008D050F" w:rsidRDefault="008D050F" w:rsidP="00C37BC8">
                      <w:pPr>
                        <w:spacing w:line="240" w:lineRule="auto"/>
                        <w:jc w:val="center"/>
                        <w:rPr>
                          <w:rFonts w:ascii="Arial" w:hAnsi="Arial" w:cs="Arial"/>
                        </w:rPr>
                      </w:pPr>
                      <w:r w:rsidRPr="008D050F">
                        <w:rPr>
                          <w:rFonts w:ascii="Arial" w:hAnsi="Arial" w:cs="Arial"/>
                        </w:rPr>
                        <w:t>Partnerships</w:t>
                      </w:r>
                    </w:p>
                    <w:p w14:paraId="58916B9E" w14:textId="77777777" w:rsidR="008D050F" w:rsidRDefault="008D050F" w:rsidP="00C37BC8">
                      <w:pPr>
                        <w:spacing w:line="240" w:lineRule="auto"/>
                        <w:jc w:val="center"/>
                        <w:rPr>
                          <w:rFonts w:ascii="Arial" w:hAnsi="Arial" w:cs="Arial"/>
                        </w:rPr>
                      </w:pPr>
                      <w:r w:rsidRPr="008D050F">
                        <w:rPr>
                          <w:rFonts w:ascii="Arial" w:hAnsi="Arial" w:cs="Arial"/>
                        </w:rPr>
                        <w:t>Data-driven interventions</w:t>
                      </w:r>
                    </w:p>
                    <w:p w14:paraId="0118E9E2" w14:textId="49B83D86" w:rsidR="00171129" w:rsidRDefault="00171129" w:rsidP="00C37BC8">
                      <w:pPr>
                        <w:spacing w:line="240" w:lineRule="auto"/>
                        <w:jc w:val="center"/>
                        <w:rPr>
                          <w:rFonts w:ascii="Arial" w:hAnsi="Arial" w:cs="Arial"/>
                        </w:rPr>
                      </w:pPr>
                      <w:r>
                        <w:rPr>
                          <w:rFonts w:ascii="Arial" w:hAnsi="Arial" w:cs="Arial"/>
                        </w:rPr>
                        <w:t>ICS</w:t>
                      </w:r>
                    </w:p>
                    <w:p w14:paraId="2DB4384D" w14:textId="77777777" w:rsidR="00A754A5" w:rsidRPr="008D050F" w:rsidRDefault="00A754A5" w:rsidP="008D050F">
                      <w:pPr>
                        <w:jc w:val="center"/>
                        <w:rPr>
                          <w:rFonts w:ascii="Arial" w:hAnsi="Arial" w:cs="Arial"/>
                        </w:rPr>
                      </w:pPr>
                    </w:p>
                    <w:p w14:paraId="5AE5D57B" w14:textId="5DDA69C2" w:rsidR="001300DA" w:rsidRPr="00C92D3C" w:rsidRDefault="008D050F" w:rsidP="008D050F">
                      <w:pPr>
                        <w:jc w:val="center"/>
                        <w:rPr>
                          <w:rFonts w:ascii="Arial" w:hAnsi="Arial" w:cs="Arial"/>
                        </w:rPr>
                      </w:pPr>
                      <w:r w:rsidRPr="008D050F">
                        <w:rPr>
                          <w:rFonts w:ascii="Arial" w:hAnsi="Arial" w:cs="Arial"/>
                        </w:rPr>
                        <w:t>Integrated Care Systems</w:t>
                      </w:r>
                    </w:p>
                  </w:txbxContent>
                </v:textbox>
              </v:shape>
            </w:pict>
          </mc:Fallback>
        </mc:AlternateContent>
      </w:r>
    </w:p>
    <w:p w14:paraId="53E30896" w14:textId="2589439F" w:rsidR="00AA6E82" w:rsidRDefault="008D1482" w:rsidP="00E73EB9">
      <w:r>
        <w:rPr>
          <w:noProof/>
        </w:rPr>
        <mc:AlternateContent>
          <mc:Choice Requires="wps">
            <w:drawing>
              <wp:anchor distT="0" distB="0" distL="114300" distR="114300" simplePos="0" relativeHeight="251896320" behindDoc="0" locked="0" layoutInCell="1" allowOverlap="1" wp14:anchorId="217CC086" wp14:editId="18179779">
                <wp:simplePos x="0" y="0"/>
                <wp:positionH relativeFrom="page">
                  <wp:posOffset>6306185</wp:posOffset>
                </wp:positionH>
                <wp:positionV relativeFrom="paragraph">
                  <wp:posOffset>98191</wp:posOffset>
                </wp:positionV>
                <wp:extent cx="1322705" cy="1403350"/>
                <wp:effectExtent l="0" t="0" r="0" b="6350"/>
                <wp:wrapNone/>
                <wp:docPr id="1853290854" name="Text Box 1"/>
                <wp:cNvGraphicFramePr/>
                <a:graphic xmlns:a="http://schemas.openxmlformats.org/drawingml/2006/main">
                  <a:graphicData uri="http://schemas.microsoft.com/office/word/2010/wordprocessingShape">
                    <wps:wsp>
                      <wps:cNvSpPr txBox="1"/>
                      <wps:spPr>
                        <a:xfrm>
                          <a:off x="0" y="0"/>
                          <a:ext cx="1322705" cy="1403350"/>
                        </a:xfrm>
                        <a:prstGeom prst="rect">
                          <a:avLst/>
                        </a:prstGeom>
                        <a:noFill/>
                        <a:ln w="6350">
                          <a:noFill/>
                        </a:ln>
                      </wps:spPr>
                      <wps:txbx>
                        <w:txbxContent>
                          <w:p w14:paraId="257F0759" w14:textId="334687F2" w:rsidR="00794330" w:rsidRDefault="005F62C0" w:rsidP="00794330">
                            <w:pPr>
                              <w:jc w:val="center"/>
                              <w:rPr>
                                <w:rFonts w:ascii="Arial" w:hAnsi="Arial" w:cs="Arial"/>
                              </w:rPr>
                            </w:pPr>
                            <w:r>
                              <w:rPr>
                                <w:rFonts w:ascii="Arial" w:hAnsi="Arial" w:cs="Arial"/>
                              </w:rPr>
                              <w:t>Tele</w:t>
                            </w:r>
                            <w:r w:rsidR="00794330">
                              <w:rPr>
                                <w:rFonts w:ascii="Arial" w:hAnsi="Arial" w:cs="Arial"/>
                              </w:rPr>
                              <w:t>consultations in Primary Care</w:t>
                            </w:r>
                          </w:p>
                          <w:p w14:paraId="21BB729C" w14:textId="77777777" w:rsidR="000F1A4A" w:rsidRDefault="000F1A4A" w:rsidP="000F1A4A">
                            <w:pPr>
                              <w:rPr>
                                <w:rFonts w:ascii="Arial" w:hAnsi="Arial" w:cs="Arial"/>
                              </w:rPr>
                            </w:pPr>
                          </w:p>
                          <w:p w14:paraId="438CDAA9" w14:textId="77777777" w:rsidR="000F1A4A" w:rsidRDefault="000F1A4A" w:rsidP="000F1A4A">
                            <w:pPr>
                              <w:rPr>
                                <w:rFonts w:ascii="Arial" w:hAnsi="Arial" w:cs="Arial"/>
                              </w:rPr>
                            </w:pPr>
                          </w:p>
                          <w:p w14:paraId="3169FBBD" w14:textId="0A5BF1E0" w:rsidR="0093751C" w:rsidRPr="00F803A6" w:rsidRDefault="000F1A4A" w:rsidP="000F1A4A">
                            <w:pPr>
                              <w:rPr>
                                <w:rFonts w:ascii="Arial" w:hAnsi="Arial" w:cs="Arial"/>
                              </w:rPr>
                            </w:pPr>
                            <w:r>
                              <w:rPr>
                                <w:rFonts w:ascii="Arial" w:hAnsi="Arial" w:cs="Arial"/>
                              </w:rPr>
                              <w:t xml:space="preserve"> </w:t>
                            </w:r>
                            <w:r w:rsidR="0093751C">
                              <w:rPr>
                                <w:rFonts w:ascii="Arial" w:hAnsi="Arial" w:cs="Arial"/>
                              </w:rPr>
                              <w:t>Hospital</w:t>
                            </w:r>
                            <w:r>
                              <w:rPr>
                                <w:rFonts w:ascii="Arial" w:hAnsi="Arial" w:cs="Arial"/>
                              </w:rPr>
                              <w:t>-at-home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17CC086" id="_x0000_s1097" type="#_x0000_t202" style="position:absolute;margin-left:496.55pt;margin-top:7.75pt;width:104.15pt;height:110.5pt;z-index:251896320;visibility:visible;mso-wrap-style:square;mso-width-percent:0;mso-wrap-distance-left:9pt;mso-wrap-distance-top:0;mso-wrap-distance-right:9pt;mso-wrap-distance-bottom:0;mso-position-horizontal:absolute;mso-position-horizontal-relative:page;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" filled="f" stroked="f" strokeweight=".5pt">
                <v:fill o:detectmouseclick="t"/>
                <v:textbox>
                  <w:txbxContent>
                    <w:p w14:paraId="257F0759" w14:textId="334687F2" w:rsidR="00794330" w:rsidRDefault="005F62C0" w:rsidP="00794330">
                      <w:pPr>
                        <w:jc w:val="center"/>
                        <w:rPr>
                          <w:rFonts w:ascii="Arial" w:hAnsi="Arial" w:cs="Arial"/>
                        </w:rPr>
                      </w:pPr>
                      <w:r>
                        <w:rPr>
                          <w:rFonts w:ascii="Arial" w:hAnsi="Arial" w:cs="Arial"/>
                        </w:rPr>
                        <w:t>Tele</w:t>
                      </w:r>
                      <w:r w:rsidR="00794330">
                        <w:rPr>
                          <w:rFonts w:ascii="Arial" w:hAnsi="Arial" w:cs="Arial"/>
                        </w:rPr>
                        <w:t>consultations in Primary Care</w:t>
                      </w:r>
                    </w:p>
                    <w:p w14:paraId="21BB729C" w14:textId="77777777" w:rsidR="000F1A4A" w:rsidRDefault="000F1A4A" w:rsidP="000F1A4A">
                      <w:pPr>
                        <w:rPr>
                          <w:rFonts w:ascii="Arial" w:hAnsi="Arial" w:cs="Arial"/>
                        </w:rPr>
                      </w:pPr>
                    </w:p>
                    <w:p w14:paraId="438CDAA9" w14:textId="77777777" w:rsidR="000F1A4A" w:rsidRDefault="000F1A4A" w:rsidP="000F1A4A">
                      <w:pPr>
                        <w:rPr>
                          <w:rFonts w:ascii="Arial" w:hAnsi="Arial" w:cs="Arial"/>
                        </w:rPr>
                      </w:pPr>
                    </w:p>
                    <w:p w14:paraId="3169FBBD" w14:textId="0A5BF1E0" w:rsidR="0093751C" w:rsidRPr="00F803A6" w:rsidRDefault="000F1A4A" w:rsidP="000F1A4A">
                      <w:pPr>
                        <w:rPr>
                          <w:rFonts w:ascii="Arial" w:hAnsi="Arial" w:cs="Arial"/>
                        </w:rPr>
                      </w:pPr>
                      <w:r>
                        <w:rPr>
                          <w:rFonts w:ascii="Arial" w:hAnsi="Arial" w:cs="Arial"/>
                        </w:rPr>
                        <w:t xml:space="preserve"> </w:t>
                      </w:r>
                      <w:r w:rsidR="0093751C">
                        <w:rPr>
                          <w:rFonts w:ascii="Arial" w:hAnsi="Arial" w:cs="Arial"/>
                        </w:rPr>
                        <w:t>Hospital</w:t>
                      </w:r>
                      <w:r>
                        <w:rPr>
                          <w:rFonts w:ascii="Arial" w:hAnsi="Arial" w:cs="Arial"/>
                        </w:rPr>
                        <w:t>-at-home</w:t>
                      </w:r>
                    </w:p>
                  </w:txbxContent>
                </v:textbox>
                <w10:wrap anchorx="page"/>
              </v:shape>
            </w:pict>
          </mc:Fallback>
        </mc:AlternateContent>
      </w:r>
      <w:r>
        <w:rPr>
          <w:noProof/>
        </w:rPr>
        <mc:AlternateContent>
          <mc:Choice Requires="wps">
            <w:drawing>
              <wp:anchor distT="0" distB="0" distL="114300" distR="114300" simplePos="0" relativeHeight="251881984" behindDoc="0" locked="0" layoutInCell="1" allowOverlap="1" wp14:anchorId="707258AC" wp14:editId="0DC66CF5">
                <wp:simplePos x="0" y="0"/>
                <wp:positionH relativeFrom="column">
                  <wp:posOffset>4354830</wp:posOffset>
                </wp:positionH>
                <wp:positionV relativeFrom="paragraph">
                  <wp:posOffset>92476</wp:posOffset>
                </wp:positionV>
                <wp:extent cx="1002030" cy="1403350"/>
                <wp:effectExtent l="0" t="0" r="0" b="6350"/>
                <wp:wrapNone/>
                <wp:docPr id="1464046951" name="Text Box 48"/>
                <wp:cNvGraphicFramePr/>
                <a:graphic xmlns:a="http://schemas.openxmlformats.org/drawingml/2006/main">
                  <a:graphicData uri="http://schemas.microsoft.com/office/word/2010/wordprocessingShape">
                    <wps:wsp>
                      <wps:cNvSpPr txBox="1"/>
                      <wps:spPr>
                        <a:xfrm>
                          <a:off x="0" y="0"/>
                          <a:ext cx="1002030" cy="1403350"/>
                        </a:xfrm>
                        <a:prstGeom prst="rect">
                          <a:avLst/>
                        </a:prstGeom>
                        <a:noFill/>
                        <a:ln w="6350">
                          <a:noFill/>
                        </a:ln>
                      </wps:spPr>
                      <wps:txbx>
                        <w:txbxContent>
                          <w:p w14:paraId="6CB7B599" w14:textId="3A9D8FE2" w:rsidR="003B5E39" w:rsidRPr="00F803A6" w:rsidRDefault="003B5E39" w:rsidP="00157E9A">
                            <w:pPr>
                              <w:jc w:val="center"/>
                              <w:rPr>
                                <w:rFonts w:ascii="Arial" w:hAnsi="Arial" w:cs="Arial"/>
                              </w:rPr>
                            </w:pPr>
                            <w:r w:rsidRPr="00F803A6">
                              <w:rPr>
                                <w:rFonts w:ascii="Arial" w:hAnsi="Arial" w:cs="Arial"/>
                              </w:rPr>
                              <w:t>NHS mobile cancer screening units visiting rural and underserved communities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07258AC" id="Text Box 48" o:spid="_x0000_s1098" type="#_x0000_t202" style="position:absolute;margin-left:342.9pt;margin-top:7.3pt;width:78.9pt;height:110.5pt;z-index:251881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" filled="f" stroked="f" strokeweight=".5pt">
                <v:textbox>
                  <w:txbxContent>
                    <w:p w14:paraId="6CB7B599" w14:textId="3A9D8FE2" w:rsidR="003B5E39" w:rsidRPr="00F803A6" w:rsidRDefault="003B5E39" w:rsidP="00157E9A">
                      <w:pPr>
                        <w:jc w:val="center"/>
                        <w:rPr>
                          <w:rFonts w:ascii="Arial" w:hAnsi="Arial" w:cs="Arial"/>
                        </w:rPr>
                      </w:pPr>
                      <w:r w:rsidRPr="00F803A6">
                        <w:rPr>
                          <w:rFonts w:ascii="Arial" w:hAnsi="Arial" w:cs="Arial"/>
                        </w:rPr>
                        <w:t>NHS mobile cancer screening units visiting rural and underserved communities</w:t>
                      </w:r>
                    </w:p>
                  </w:txbxContent>
                </v:textbox>
              </v:shape>
            </w:pict>
          </mc:Fallback>
        </mc:AlternateContent>
      </w:r>
      <w:r>
        <w:rPr>
          <w:noProof/>
        </w:rPr>
        <mc:AlternateContent>
          <mc:Choice Requires="wps">
            <w:drawing>
              <wp:anchor distT="0" distB="0" distL="114300" distR="114300" simplePos="0" relativeHeight="251806208" behindDoc="0" locked="0" layoutInCell="1" allowOverlap="1" wp14:anchorId="0BF65B71" wp14:editId="719DC90F">
                <wp:simplePos x="0" y="0"/>
                <wp:positionH relativeFrom="column">
                  <wp:posOffset>1706880</wp:posOffset>
                </wp:positionH>
                <wp:positionV relativeFrom="paragraph">
                  <wp:posOffset>84221</wp:posOffset>
                </wp:positionV>
                <wp:extent cx="1034415" cy="1403350"/>
                <wp:effectExtent l="0" t="0" r="0" b="6350"/>
                <wp:wrapNone/>
                <wp:docPr id="223936421" name="Text Box 39"/>
                <wp:cNvGraphicFramePr/>
                <a:graphic xmlns:a="http://schemas.openxmlformats.org/drawingml/2006/main">
                  <a:graphicData uri="http://schemas.microsoft.com/office/word/2010/wordprocessingShape">
                    <wps:wsp>
                      <wps:cNvSpPr txBox="1"/>
                      <wps:spPr>
                        <a:xfrm>
                          <a:off x="0" y="0"/>
                          <a:ext cx="1034415" cy="1403350"/>
                        </a:xfrm>
                        <a:prstGeom prst="rect">
                          <a:avLst/>
                        </a:prstGeom>
                        <a:noFill/>
                        <a:ln w="6350">
                          <a:noFill/>
                        </a:ln>
                      </wps:spPr>
                      <wps:txbx>
                        <w:txbxContent>
                          <w:p w14:paraId="201EBA82" w14:textId="77777777" w:rsidR="00AB61DB" w:rsidRPr="00962CE3" w:rsidRDefault="00AB61DB" w:rsidP="00962CE3">
                            <w:pPr>
                              <w:jc w:val="center"/>
                              <w:rPr>
                                <w:rFonts w:ascii="Arial" w:hAnsi="Arial" w:cs="Arial"/>
                              </w:rPr>
                            </w:pPr>
                            <w:r w:rsidRPr="00962CE3">
                              <w:rPr>
                                <w:rFonts w:ascii="Arial" w:hAnsi="Arial" w:cs="Arial"/>
                              </w:rPr>
                              <w:t>Allocative value</w:t>
                            </w:r>
                          </w:p>
                          <w:p w14:paraId="55E5C605" w14:textId="77777777" w:rsidR="00AB61DB" w:rsidRPr="00C92D3C" w:rsidRDefault="00AB61DB" w:rsidP="00C92D3C">
                            <w:pPr>
                              <w:jc w:val="center"/>
                              <w:rPr>
                                <w:rFonts w:ascii="Arial" w:hAnsi="Arial" w:cs="Arial"/>
                              </w:rPr>
                            </w:pPr>
                            <w:r w:rsidRPr="00C92D3C">
                              <w:rPr>
                                <w:rFonts w:ascii="Arial" w:hAnsi="Arial" w:cs="Arial"/>
                              </w:rPr>
                              <w:t>Technical value</w:t>
                            </w:r>
                          </w:p>
                          <w:p w14:paraId="67CF13ED" w14:textId="6AEAA1E1" w:rsidR="00AB61DB" w:rsidRPr="00C92D3C" w:rsidRDefault="00AB61DB" w:rsidP="00C92D3C">
                            <w:pPr>
                              <w:jc w:val="center"/>
                              <w:rPr>
                                <w:rFonts w:ascii="Arial" w:hAnsi="Arial" w:cs="Arial"/>
                              </w:rPr>
                            </w:pPr>
                            <w:r w:rsidRPr="00C92D3C">
                              <w:rPr>
                                <w:rFonts w:ascii="Arial" w:hAnsi="Arial" w:cs="Arial"/>
                              </w:rPr>
                              <w:t>Personalised value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BF65B71" id="Text Box 39" o:spid="_x0000_s1099" type="#_x0000_t202" style="position:absolute;margin-left:134.4pt;margin-top:6.65pt;width:81.45pt;height:110.5pt;z-index:2518062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" filled="f" stroked="f" strokeweight=".5pt">
                <v:textbox>
                  <w:txbxContent>
                    <w:p w14:paraId="201EBA82" w14:textId="77777777" w:rsidR="00AB61DB" w:rsidRPr="00962CE3" w:rsidRDefault="00AB61DB" w:rsidP="00962CE3">
                      <w:pPr>
                        <w:jc w:val="center"/>
                        <w:rPr>
                          <w:rFonts w:ascii="Arial" w:hAnsi="Arial" w:cs="Arial"/>
                        </w:rPr>
                      </w:pPr>
                      <w:r w:rsidRPr="00962CE3">
                        <w:rPr>
                          <w:rFonts w:ascii="Arial" w:hAnsi="Arial" w:cs="Arial"/>
                        </w:rPr>
                        <w:t>Allocative value</w:t>
                      </w:r>
                    </w:p>
                    <w:p w14:paraId="55E5C605" w14:textId="77777777" w:rsidR="00AB61DB" w:rsidRPr="00C92D3C" w:rsidRDefault="00AB61DB" w:rsidP="00C92D3C">
                      <w:pPr>
                        <w:jc w:val="center"/>
                        <w:rPr>
                          <w:rFonts w:ascii="Arial" w:hAnsi="Arial" w:cs="Arial"/>
                        </w:rPr>
                      </w:pPr>
                      <w:r w:rsidRPr="00C92D3C">
                        <w:rPr>
                          <w:rFonts w:ascii="Arial" w:hAnsi="Arial" w:cs="Arial"/>
                        </w:rPr>
                        <w:t>Technical value</w:t>
                      </w:r>
                    </w:p>
                    <w:p w14:paraId="67CF13ED" w14:textId="6AEAA1E1" w:rsidR="00AB61DB" w:rsidRPr="00C92D3C" w:rsidRDefault="00AB61DB" w:rsidP="00C92D3C">
                      <w:pPr>
                        <w:jc w:val="center"/>
                        <w:rPr>
                          <w:rFonts w:ascii="Arial" w:hAnsi="Arial" w:cs="Arial"/>
                        </w:rPr>
                      </w:pPr>
                      <w:r w:rsidRPr="00C92D3C">
                        <w:rPr>
                          <w:rFonts w:ascii="Arial" w:hAnsi="Arial" w:cs="Arial"/>
                        </w:rPr>
                        <w:t>Personalised value</w:t>
                      </w:r>
                    </w:p>
                  </w:txbxContent>
                </v:textbox>
              </v:shape>
            </w:pict>
          </mc:Fallback>
        </mc:AlternateContent>
      </w:r>
      <w:r>
        <w:rPr>
          <w:noProof/>
        </w:rPr>
        <mc:AlternateContent>
          <mc:Choice Requires="wps">
            <w:drawing>
              <wp:anchor distT="0" distB="0" distL="114300" distR="114300" simplePos="0" relativeHeight="251859456" behindDoc="0" locked="0" layoutInCell="1" allowOverlap="1" wp14:anchorId="1E295631" wp14:editId="283D1F51">
                <wp:simplePos x="0" y="0"/>
                <wp:positionH relativeFrom="column">
                  <wp:posOffset>328295</wp:posOffset>
                </wp:positionH>
                <wp:positionV relativeFrom="paragraph">
                  <wp:posOffset>11831</wp:posOffset>
                </wp:positionV>
                <wp:extent cx="1178560" cy="1828800"/>
                <wp:effectExtent l="0" t="0" r="0" b="0"/>
                <wp:wrapNone/>
                <wp:docPr id="1680611316" name="Text Box 45"/>
                <wp:cNvGraphicFramePr/>
                <a:graphic xmlns:a="http://schemas.openxmlformats.org/drawingml/2006/main">
                  <a:graphicData uri="http://schemas.microsoft.com/office/word/2010/wordprocessingShape">
                    <wps:wsp>
                      <wps:cNvSpPr txBox="1"/>
                      <wps:spPr>
                        <a:xfrm>
                          <a:off x="0" y="0"/>
                          <a:ext cx="1178560" cy="1828800"/>
                        </a:xfrm>
                        <a:prstGeom prst="rect">
                          <a:avLst/>
                        </a:prstGeom>
                        <a:noFill/>
                        <a:ln w="6350">
                          <a:noFill/>
                        </a:ln>
                      </wps:spPr>
                      <wps:txbx>
                        <w:txbxContent>
                          <w:p w14:paraId="4EAD9B46" w14:textId="77777777" w:rsidR="00412347" w:rsidRDefault="00412347" w:rsidP="00412347">
                            <w:pPr>
                              <w:jc w:val="center"/>
                              <w:rPr>
                                <w:rFonts w:ascii="Arial" w:hAnsi="Arial" w:cs="Arial"/>
                              </w:rPr>
                            </w:pPr>
                            <w:r w:rsidRPr="00412347">
                              <w:rPr>
                                <w:rFonts w:ascii="Arial" w:hAnsi="Arial" w:cs="Arial"/>
                              </w:rPr>
                              <w:t>Actions driven by personal interest, meaning, and autonomy</w:t>
                            </w:r>
                          </w:p>
                          <w:p w14:paraId="5A96C803" w14:textId="0A0B2683" w:rsidR="00C7668D" w:rsidRPr="00412347" w:rsidRDefault="00C7668D" w:rsidP="00412347">
                            <w:pPr>
                              <w:jc w:val="center"/>
                              <w:rPr>
                                <w:rFonts w:ascii="Arial" w:hAnsi="Arial" w:cs="Arial"/>
                              </w:rPr>
                            </w:pPr>
                            <w:r>
                              <w:rPr>
                                <w:rFonts w:ascii="Arial" w:hAnsi="Arial" w:cs="Arial"/>
                              </w:rPr>
                              <w:t>Supports creative problem-solving</w:t>
                            </w:r>
                          </w:p>
                          <w:p w14:paraId="24B90539" w14:textId="4FCAF9A9" w:rsidR="00412347" w:rsidRDefault="00412347" w:rsidP="00412347">
                            <w:r>
                              <w:tab/>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295631" id="Text Box 45" o:spid="_x0000_s1100" type="#_x0000_t202" style="position:absolute;margin-left:25.85pt;margin-top:.95pt;width:92.8pt;height:2in;z-index:251859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" filled="f" stroked="f" strokeweight=".5pt">
                <v:textbox>
                  <w:txbxContent>
                    <w:p w14:paraId="4EAD9B46" w14:textId="77777777" w:rsidR="00412347" w:rsidRDefault="00412347" w:rsidP="00412347">
                      <w:pPr>
                        <w:jc w:val="center"/>
                        <w:rPr>
                          <w:rFonts w:ascii="Arial" w:hAnsi="Arial" w:cs="Arial"/>
                        </w:rPr>
                      </w:pPr>
                      <w:r w:rsidRPr="00412347">
                        <w:rPr>
                          <w:rFonts w:ascii="Arial" w:hAnsi="Arial" w:cs="Arial"/>
                        </w:rPr>
                        <w:t>Actions driven by personal interest, meaning, and autonomy</w:t>
                      </w:r>
                    </w:p>
                    <w:p w14:paraId="5A96C803" w14:textId="0A0B2683" w:rsidR="00C7668D" w:rsidRPr="00412347" w:rsidRDefault="00C7668D" w:rsidP="00412347">
                      <w:pPr>
                        <w:jc w:val="center"/>
                        <w:rPr>
                          <w:rFonts w:ascii="Arial" w:hAnsi="Arial" w:cs="Arial"/>
                        </w:rPr>
                      </w:pPr>
                      <w:r>
                        <w:rPr>
                          <w:rFonts w:ascii="Arial" w:hAnsi="Arial" w:cs="Arial"/>
                        </w:rPr>
                        <w:t>Supports creative problem-solving</w:t>
                      </w:r>
                    </w:p>
                    <w:p w14:paraId="24B90539" w14:textId="4FCAF9A9" w:rsidR="00412347" w:rsidRDefault="00412347" w:rsidP="00412347">
                      <w:r>
                        <w:tab/>
                      </w:r>
                    </w:p>
                  </w:txbxContent>
                </v:textbox>
              </v:shape>
            </w:pict>
          </mc:Fallback>
        </mc:AlternateContent>
      </w:r>
      <w:r>
        <w:rPr>
          <w:noProof/>
        </w:rPr>
        <mc:AlternateContent>
          <mc:Choice Requires="wps">
            <w:drawing>
              <wp:anchor distT="0" distB="0" distL="114300" distR="114300" simplePos="0" relativeHeight="251849216" behindDoc="0" locked="0" layoutInCell="1" allowOverlap="1" wp14:anchorId="5969BEE7" wp14:editId="09A1964F">
                <wp:simplePos x="0" y="0"/>
                <wp:positionH relativeFrom="column">
                  <wp:posOffset>-721360</wp:posOffset>
                </wp:positionH>
                <wp:positionV relativeFrom="paragraph">
                  <wp:posOffset>204871</wp:posOffset>
                </wp:positionV>
                <wp:extent cx="873760" cy="1162685"/>
                <wp:effectExtent l="0" t="0" r="2540" b="0"/>
                <wp:wrapNone/>
                <wp:docPr id="652771058" name="Text Box 44"/>
                <wp:cNvGraphicFramePr/>
                <a:graphic xmlns:a="http://schemas.openxmlformats.org/drawingml/2006/main">
                  <a:graphicData uri="http://schemas.microsoft.com/office/word/2010/wordprocessingShape">
                    <wps:wsp>
                      <wps:cNvSpPr txBox="1"/>
                      <wps:spPr>
                        <a:xfrm>
                          <a:off x="0" y="0"/>
                          <a:ext cx="873760" cy="1162685"/>
                        </a:xfrm>
                        <a:prstGeom prst="rect">
                          <a:avLst/>
                        </a:prstGeom>
                        <a:solidFill>
                          <a:schemeClr val="lt1"/>
                        </a:solidFill>
                        <a:ln w="6350">
                          <a:noFill/>
                        </a:ln>
                      </wps:spPr>
                      <wps:txbx>
                        <w:txbxContent>
                          <w:p w14:paraId="54C8855D" w14:textId="25D4C48F" w:rsidR="00DD02F6" w:rsidRPr="00B43B0C" w:rsidRDefault="00B90DDD" w:rsidP="00B43B0C">
                            <w:pPr>
                              <w:jc w:val="center"/>
                              <w:rPr>
                                <w:rFonts w:ascii="Arial" w:hAnsi="Arial" w:cs="Arial"/>
                              </w:rPr>
                            </w:pPr>
                            <w:r w:rsidRPr="00B43B0C">
                              <w:rPr>
                                <w:rFonts w:ascii="Arial" w:hAnsi="Arial" w:cs="Arial"/>
                              </w:rPr>
                              <w:t>Person</w:t>
                            </w:r>
                          </w:p>
                          <w:p w14:paraId="0EC30A66" w14:textId="16A94F76" w:rsidR="00B90DDD" w:rsidRPr="00B43B0C" w:rsidRDefault="00535BF0" w:rsidP="00B43B0C">
                            <w:pPr>
                              <w:jc w:val="center"/>
                              <w:rPr>
                                <w:rFonts w:ascii="Arial" w:hAnsi="Arial" w:cs="Arial"/>
                              </w:rPr>
                            </w:pPr>
                            <w:r w:rsidRPr="00B43B0C">
                              <w:rPr>
                                <w:rFonts w:ascii="Arial" w:hAnsi="Arial" w:cs="Arial"/>
                              </w:rPr>
                              <w:t>Process</w:t>
                            </w:r>
                          </w:p>
                          <w:p w14:paraId="370513B2" w14:textId="3E6D197B" w:rsidR="00535BF0" w:rsidRPr="00B43B0C" w:rsidRDefault="00535BF0" w:rsidP="00B43B0C">
                            <w:pPr>
                              <w:jc w:val="center"/>
                              <w:rPr>
                                <w:rFonts w:ascii="Arial" w:hAnsi="Arial" w:cs="Arial"/>
                              </w:rPr>
                            </w:pPr>
                            <w:r w:rsidRPr="00B43B0C">
                              <w:rPr>
                                <w:rFonts w:ascii="Arial" w:hAnsi="Arial" w:cs="Arial"/>
                              </w:rPr>
                              <w:t>Product</w:t>
                            </w:r>
                          </w:p>
                          <w:p w14:paraId="4D495203" w14:textId="2F9E8FAD" w:rsidR="00535BF0" w:rsidRPr="00B43B0C" w:rsidRDefault="00535BF0" w:rsidP="00B43B0C">
                            <w:pPr>
                              <w:jc w:val="center"/>
                              <w:rPr>
                                <w:rFonts w:ascii="Arial" w:hAnsi="Arial" w:cs="Arial"/>
                              </w:rPr>
                            </w:pPr>
                            <w:r w:rsidRPr="00B43B0C">
                              <w:rPr>
                                <w:rFonts w:ascii="Arial" w:hAnsi="Arial" w:cs="Arial"/>
                              </w:rPr>
                              <w:t>Press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969BEE7" id="Text Box 44" o:spid="_x0000_s1101" type="#_x0000_t202" style="position:absolute;margin-left:-56.8pt;margin-top:16.15pt;width:68.8pt;height:91.55pt;z-index:2518492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" fillcolor="white [3201]" stroked="f" strokeweight=".5pt">
                <v:textbox>
                  <w:txbxContent>
                    <w:p w14:paraId="54C8855D" w14:textId="25D4C48F" w:rsidR="00DD02F6" w:rsidRPr="00B43B0C" w:rsidRDefault="00B90DDD" w:rsidP="00B43B0C">
                      <w:pPr>
                        <w:jc w:val="center"/>
                        <w:rPr>
                          <w:rFonts w:ascii="Arial" w:hAnsi="Arial" w:cs="Arial"/>
                        </w:rPr>
                      </w:pPr>
                      <w:r w:rsidRPr="00B43B0C">
                        <w:rPr>
                          <w:rFonts w:ascii="Arial" w:hAnsi="Arial" w:cs="Arial"/>
                        </w:rPr>
                        <w:t>Person</w:t>
                      </w:r>
                    </w:p>
                    <w:p w14:paraId="0EC30A66" w14:textId="16A94F76" w:rsidR="00B90DDD" w:rsidRPr="00B43B0C" w:rsidRDefault="00535BF0" w:rsidP="00B43B0C">
                      <w:pPr>
                        <w:jc w:val="center"/>
                        <w:rPr>
                          <w:rFonts w:ascii="Arial" w:hAnsi="Arial" w:cs="Arial"/>
                        </w:rPr>
                      </w:pPr>
                      <w:r w:rsidRPr="00B43B0C">
                        <w:rPr>
                          <w:rFonts w:ascii="Arial" w:hAnsi="Arial" w:cs="Arial"/>
                        </w:rPr>
                        <w:t>Process</w:t>
                      </w:r>
                    </w:p>
                    <w:p w14:paraId="370513B2" w14:textId="3E6D197B" w:rsidR="00535BF0" w:rsidRPr="00B43B0C" w:rsidRDefault="00535BF0" w:rsidP="00B43B0C">
                      <w:pPr>
                        <w:jc w:val="center"/>
                        <w:rPr>
                          <w:rFonts w:ascii="Arial" w:hAnsi="Arial" w:cs="Arial"/>
                        </w:rPr>
                      </w:pPr>
                      <w:r w:rsidRPr="00B43B0C">
                        <w:rPr>
                          <w:rFonts w:ascii="Arial" w:hAnsi="Arial" w:cs="Arial"/>
                        </w:rPr>
                        <w:t>Product</w:t>
                      </w:r>
                    </w:p>
                    <w:p w14:paraId="4D495203" w14:textId="2F9E8FAD" w:rsidR="00535BF0" w:rsidRPr="00B43B0C" w:rsidRDefault="00535BF0" w:rsidP="00B43B0C">
                      <w:pPr>
                        <w:jc w:val="center"/>
                        <w:rPr>
                          <w:rFonts w:ascii="Arial" w:hAnsi="Arial" w:cs="Arial"/>
                        </w:rPr>
                      </w:pPr>
                      <w:r w:rsidRPr="00B43B0C">
                        <w:rPr>
                          <w:rFonts w:ascii="Arial" w:hAnsi="Arial" w:cs="Arial"/>
                        </w:rPr>
                        <w:t>Press</w:t>
                      </w:r>
                    </w:p>
                  </w:txbxContent>
                </v:textbox>
              </v:shape>
            </w:pict>
          </mc:Fallback>
        </mc:AlternateContent>
      </w:r>
    </w:p>
    <w:p w14:paraId="28A44E23" w14:textId="77777777" w:rsidR="00AA6E82" w:rsidRDefault="00AA6E82" w:rsidP="00E73EB9"/>
    <w:p w14:paraId="06FEE4BB" w14:textId="77777777" w:rsidR="00AA6E82" w:rsidRDefault="00AA6E82" w:rsidP="00E73EB9"/>
    <w:p w14:paraId="4BCA52B7" w14:textId="77777777" w:rsidR="00AA6E82" w:rsidRDefault="00AA6E82" w:rsidP="00E73EB9"/>
    <w:p w14:paraId="00CAF3BE" w14:textId="77777777" w:rsidR="00AA6E82" w:rsidRDefault="00AA6E82" w:rsidP="00E73EB9"/>
    <w:p w14:paraId="5693903A" w14:textId="77777777" w:rsidR="00AA6E82" w:rsidRDefault="00AA6E82" w:rsidP="00E73EB9"/>
    <w:p w14:paraId="7E8F9D15" w14:textId="2B1B62BE" w:rsidR="00AA6E82" w:rsidRPr="00886434" w:rsidRDefault="00CE529E" w:rsidP="00E73EB9">
      <w:pPr>
        <w:rPr>
          <w:rFonts w:ascii="Arial" w:hAnsi="Arial" w:cs="Arial"/>
        </w:rPr>
      </w:pPr>
      <w:r>
        <w:rPr>
          <w:rFonts w:ascii="Arial" w:hAnsi="Arial" w:cs="Arial"/>
        </w:rPr>
        <w:t>Source: NHS Long Term Plan</w:t>
      </w:r>
      <w:r w:rsidR="00BB1BFB">
        <w:rPr>
          <w:rFonts w:ascii="Arial" w:hAnsi="Arial" w:cs="Arial"/>
        </w:rPr>
        <w:t xml:space="preserve">, 2019; </w:t>
      </w:r>
      <w:r w:rsidR="00EB5649">
        <w:rPr>
          <w:rFonts w:ascii="Arial" w:hAnsi="Arial" w:cs="Arial"/>
        </w:rPr>
        <w:t>Patterson and Zibarras</w:t>
      </w:r>
      <w:r w:rsidR="00AD5052">
        <w:rPr>
          <w:rFonts w:ascii="Arial" w:hAnsi="Arial" w:cs="Arial"/>
        </w:rPr>
        <w:t>, 2017; Rhodes</w:t>
      </w:r>
      <w:r w:rsidR="0070318E">
        <w:rPr>
          <w:rFonts w:ascii="Arial" w:hAnsi="Arial" w:cs="Arial"/>
        </w:rPr>
        <w:t>, 1961; NHS, 2024</w:t>
      </w:r>
      <w:r w:rsidR="00DE1E9B">
        <w:rPr>
          <w:rFonts w:ascii="Arial" w:hAnsi="Arial" w:cs="Arial"/>
        </w:rPr>
        <w:t>a</w:t>
      </w:r>
      <w:r w:rsidR="0070318E">
        <w:rPr>
          <w:rFonts w:ascii="Arial" w:hAnsi="Arial" w:cs="Arial"/>
        </w:rPr>
        <w:t xml:space="preserve">; </w:t>
      </w:r>
      <w:r w:rsidR="00E50AC1">
        <w:rPr>
          <w:rFonts w:ascii="Arial" w:hAnsi="Arial" w:cs="Arial"/>
        </w:rPr>
        <w:t>NHS, 2023; N</w:t>
      </w:r>
      <w:r w:rsidR="00B80898">
        <w:rPr>
          <w:rFonts w:ascii="Arial" w:hAnsi="Arial" w:cs="Arial"/>
        </w:rPr>
        <w:t>ag</w:t>
      </w:r>
      <w:r w:rsidR="00592F34">
        <w:rPr>
          <w:rFonts w:ascii="Arial" w:hAnsi="Arial" w:cs="Arial"/>
        </w:rPr>
        <w:t>ui</w:t>
      </w:r>
      <w:r w:rsidR="00B80898">
        <w:rPr>
          <w:rFonts w:ascii="Arial" w:hAnsi="Arial" w:cs="Arial"/>
        </w:rPr>
        <w:t xml:space="preserve">b et al., 2017; </w:t>
      </w:r>
      <w:r w:rsidR="00592F34">
        <w:rPr>
          <w:rFonts w:ascii="Arial" w:hAnsi="Arial" w:cs="Arial"/>
        </w:rPr>
        <w:t>NIHR</w:t>
      </w:r>
      <w:r w:rsidR="00260B19">
        <w:rPr>
          <w:rFonts w:ascii="Arial" w:hAnsi="Arial" w:cs="Arial"/>
        </w:rPr>
        <w:t>, 2025; Winward et al., 2021;</w:t>
      </w:r>
      <w:r w:rsidR="0018288B">
        <w:rPr>
          <w:rFonts w:ascii="Arial" w:hAnsi="Arial" w:cs="Arial"/>
        </w:rPr>
        <w:t xml:space="preserve"> Guzman et al., 2021</w:t>
      </w:r>
      <w:r w:rsidR="00F01FA7">
        <w:rPr>
          <w:rFonts w:ascii="Arial" w:hAnsi="Arial" w:cs="Arial"/>
        </w:rPr>
        <w:t>; Gentry and Badrin</w:t>
      </w:r>
      <w:r w:rsidR="00726ABC">
        <w:rPr>
          <w:rFonts w:ascii="Arial" w:hAnsi="Arial" w:cs="Arial"/>
        </w:rPr>
        <w:t xml:space="preserve">ath, 2017;  Runco and Acar, 2012; </w:t>
      </w:r>
      <w:r w:rsidR="00A95439">
        <w:rPr>
          <w:rFonts w:ascii="Arial" w:hAnsi="Arial" w:cs="Arial"/>
        </w:rPr>
        <w:t>Yeh, 2017</w:t>
      </w:r>
      <w:r w:rsidR="003F1F25">
        <w:rPr>
          <w:rFonts w:ascii="Arial" w:hAnsi="Arial" w:cs="Arial"/>
        </w:rPr>
        <w:t xml:space="preserve">; </w:t>
      </w:r>
      <w:r w:rsidR="004F264B">
        <w:rPr>
          <w:rFonts w:ascii="Arial" w:hAnsi="Arial" w:cs="Arial"/>
        </w:rPr>
        <w:t>King’s Fund, n.d</w:t>
      </w:r>
      <w:r w:rsidR="00852EA7">
        <w:rPr>
          <w:rFonts w:ascii="Arial" w:hAnsi="Arial" w:cs="Arial"/>
        </w:rPr>
        <w:t>.</w:t>
      </w:r>
      <w:r w:rsidR="002460CE">
        <w:rPr>
          <w:rFonts w:ascii="Arial" w:hAnsi="Arial" w:cs="Arial"/>
        </w:rPr>
        <w:t>; SCIE, 2018</w:t>
      </w:r>
      <w:r w:rsidR="00AB7DDD">
        <w:rPr>
          <w:rFonts w:ascii="Arial" w:hAnsi="Arial" w:cs="Arial"/>
        </w:rPr>
        <w:t>; Kaufman</w:t>
      </w:r>
      <w:r w:rsidR="00C954D3">
        <w:rPr>
          <w:rFonts w:ascii="Arial" w:hAnsi="Arial" w:cs="Arial"/>
        </w:rPr>
        <w:t xml:space="preserve"> and </w:t>
      </w:r>
      <w:proofErr w:type="spellStart"/>
      <w:r w:rsidR="00F02604">
        <w:rPr>
          <w:rFonts w:ascii="Arial" w:hAnsi="Arial" w:cs="Arial"/>
        </w:rPr>
        <w:t>Beghetto</w:t>
      </w:r>
      <w:proofErr w:type="spellEnd"/>
      <w:r w:rsidR="00F02604">
        <w:rPr>
          <w:rFonts w:ascii="Arial" w:hAnsi="Arial" w:cs="Arial"/>
        </w:rPr>
        <w:t>, 2009</w:t>
      </w:r>
      <w:r w:rsidR="002460CE">
        <w:rPr>
          <w:rFonts w:ascii="Arial" w:hAnsi="Arial" w:cs="Arial"/>
        </w:rPr>
        <w:t>.</w:t>
      </w:r>
    </w:p>
    <w:p w14:paraId="1D89A8C4" w14:textId="77777777" w:rsidR="002653D6" w:rsidRDefault="002653D6" w:rsidP="00E73EB9">
      <w:pPr>
        <w:rPr>
          <w:rFonts w:ascii="Arial" w:hAnsi="Arial" w:cs="Arial"/>
        </w:rPr>
      </w:pPr>
    </w:p>
    <w:p w14:paraId="668A2519" w14:textId="792D7DB1" w:rsidR="001B2F3A" w:rsidRDefault="001B2F3A" w:rsidP="001B6CA3">
      <w:pPr>
        <w:spacing w:line="360" w:lineRule="auto"/>
        <w:rPr>
          <w:rFonts w:ascii="Arial" w:hAnsi="Arial" w:cs="Arial"/>
        </w:rPr>
      </w:pPr>
      <w:r w:rsidRPr="00886434">
        <w:rPr>
          <w:rFonts w:ascii="Arial" w:hAnsi="Arial" w:cs="Arial"/>
        </w:rPr>
        <w:t>Expl</w:t>
      </w:r>
      <w:r w:rsidR="00886434" w:rsidRPr="00886434">
        <w:rPr>
          <w:rFonts w:ascii="Arial" w:hAnsi="Arial" w:cs="Arial"/>
        </w:rPr>
        <w:t>a</w:t>
      </w:r>
      <w:r w:rsidRPr="00886434">
        <w:rPr>
          <w:rFonts w:ascii="Arial" w:hAnsi="Arial" w:cs="Arial"/>
        </w:rPr>
        <w:t>nation</w:t>
      </w:r>
      <w:r w:rsidR="002653D6">
        <w:rPr>
          <w:rFonts w:ascii="Arial" w:hAnsi="Arial" w:cs="Arial"/>
        </w:rPr>
        <w:t xml:space="preserve"> of the map:</w:t>
      </w:r>
    </w:p>
    <w:p w14:paraId="64730737" w14:textId="42CB698E" w:rsidR="00B230CB" w:rsidRDefault="001B6CA3" w:rsidP="001B6CA3">
      <w:pPr>
        <w:spacing w:line="360" w:lineRule="auto"/>
        <w:rPr>
          <w:rFonts w:ascii="Arial" w:hAnsi="Arial" w:cs="Arial"/>
        </w:rPr>
      </w:pPr>
      <w:r w:rsidRPr="001B6CA3">
        <w:rPr>
          <w:rFonts w:ascii="Arial" w:hAnsi="Arial" w:cs="Arial"/>
        </w:rPr>
        <w:t xml:space="preserve">This concept map </w:t>
      </w:r>
      <w:r w:rsidR="00B86F8C">
        <w:rPr>
          <w:rFonts w:ascii="Arial" w:hAnsi="Arial" w:cs="Arial"/>
        </w:rPr>
        <w:t>presents how</w:t>
      </w:r>
      <w:r w:rsidRPr="001B6CA3">
        <w:rPr>
          <w:rFonts w:ascii="Arial" w:hAnsi="Arial" w:cs="Arial"/>
        </w:rPr>
        <w:t xml:space="preserve"> creativity, value creation, and health and social care (H&amp;SC) improvement</w:t>
      </w:r>
      <w:r w:rsidR="00B86F8C">
        <w:rPr>
          <w:rFonts w:ascii="Arial" w:hAnsi="Arial" w:cs="Arial"/>
        </w:rPr>
        <w:t xml:space="preserve"> interact</w:t>
      </w:r>
      <w:r w:rsidRPr="001B6CA3">
        <w:rPr>
          <w:rFonts w:ascii="Arial" w:hAnsi="Arial" w:cs="Arial"/>
        </w:rPr>
        <w:t xml:space="preserve">. Creativity is presented through Big-C creativity, referring to large-scale, transformational innovations such as telemedicine, digital health tools and new models of care (Yeh, 2017; NHS Long Term Plan, 2019). The 4Ps Model—Person, Process, Product and Press—explains how creativity emerges from individual characteristics, cognitive processes, innovative outputs and supportive environments (Rhodes, 1961; Runco </w:t>
      </w:r>
      <w:r w:rsidRPr="001B6CA3">
        <w:rPr>
          <w:rFonts w:ascii="Arial" w:hAnsi="Arial" w:cs="Arial"/>
        </w:rPr>
        <w:lastRenderedPageBreak/>
        <w:t xml:space="preserve">&amp; Acar, 2012). Intrinsic motivation, including autonomy and personal meaning, further strengthens creative problem-solving in H&amp;SC (Patterson &amp; </w:t>
      </w:r>
      <w:proofErr w:type="spellStart"/>
      <w:r w:rsidRPr="001B6CA3">
        <w:rPr>
          <w:rFonts w:ascii="Arial" w:hAnsi="Arial" w:cs="Arial"/>
        </w:rPr>
        <w:t>Zibarras</w:t>
      </w:r>
      <w:proofErr w:type="spellEnd"/>
      <w:r w:rsidRPr="001B6CA3">
        <w:rPr>
          <w:rFonts w:ascii="Arial" w:hAnsi="Arial" w:cs="Arial"/>
        </w:rPr>
        <w:t xml:space="preserve">, 2017). </w:t>
      </w:r>
    </w:p>
    <w:p w14:paraId="41A343E2" w14:textId="77777777" w:rsidR="00B4442B" w:rsidRDefault="001B6CA3" w:rsidP="001B6CA3">
      <w:pPr>
        <w:spacing w:line="360" w:lineRule="auto"/>
        <w:rPr>
          <w:rFonts w:ascii="Arial" w:hAnsi="Arial" w:cs="Arial"/>
        </w:rPr>
      </w:pPr>
      <w:r w:rsidRPr="001B6CA3">
        <w:rPr>
          <w:rFonts w:ascii="Arial" w:hAnsi="Arial" w:cs="Arial"/>
        </w:rPr>
        <w:t xml:space="preserve">Creativity feeds directly into value creation, which focuses on improving outcomes, efficiency, equity and personalised care. This includes the UK’s three value categories: allocative, technical and personalised value (Gentry &amp; Badrinath, 2021). These categories are reflected in current NHS practice, such as telehealth services, health promotion, data-driven interventions, partnerships, and Integrated Care Systems (ICS) (NHS, 2023; NHS, 2024; Guzman et al., 2021). Evidence from UK initiatives—such as mobile screening units and digital-first primary care—shows that creative approaches generate measurable value by improving access, early detection and efficiency (Naguib et al., 2017; NIHR, 2025; Winward et al., 2021). </w:t>
      </w:r>
    </w:p>
    <w:p w14:paraId="7A5015D4" w14:textId="77777777" w:rsidR="00B4442B" w:rsidRDefault="001B6CA3" w:rsidP="001B6CA3">
      <w:pPr>
        <w:spacing w:line="360" w:lineRule="auto"/>
        <w:rPr>
          <w:rFonts w:ascii="Arial" w:hAnsi="Arial" w:cs="Arial"/>
        </w:rPr>
      </w:pPr>
      <w:r w:rsidRPr="001B6CA3">
        <w:rPr>
          <w:rFonts w:ascii="Arial" w:hAnsi="Arial" w:cs="Arial"/>
        </w:rPr>
        <w:t xml:space="preserve">Value creation then leads into health and social care improvement, illustrated through two major impact areas. First, reducing inequalities through innovations like mobile cancer screening in underserved communities (NHS, 2023), and second, increasing efficiency through teleconsultations and hospital-at-home services (Winward et al., 2021). </w:t>
      </w:r>
    </w:p>
    <w:p w14:paraId="070BFCEF" w14:textId="1E7157EA" w:rsidR="00AA6E82" w:rsidRPr="00B4442B" w:rsidRDefault="001B6CA3" w:rsidP="00B4442B">
      <w:pPr>
        <w:spacing w:line="360" w:lineRule="auto"/>
        <w:rPr>
          <w:rFonts w:ascii="Arial" w:hAnsi="Arial" w:cs="Arial"/>
        </w:rPr>
      </w:pPr>
      <w:r w:rsidRPr="001B6CA3">
        <w:rPr>
          <w:rFonts w:ascii="Arial" w:hAnsi="Arial" w:cs="Arial"/>
        </w:rPr>
        <w:t>Finally, the map highlights a crucial feedback loop: H&amp;SC improvement generates new insights, challenges and opportunities that spark further creativity, sustaining an ongoing cycle of innovation across the system (King’s Fund, n.d.; SCIE, 2018).</w:t>
      </w:r>
    </w:p>
    <w:p w14:paraId="151B67C5" w14:textId="77777777" w:rsidR="00AA6E82" w:rsidRDefault="00AA6E82" w:rsidP="00E73EB9"/>
    <w:p w14:paraId="63111B2F" w14:textId="77777777" w:rsidR="00AA6E82" w:rsidRDefault="00AA6E82" w:rsidP="00E73EB9"/>
    <w:p w14:paraId="750C9A27" w14:textId="0A3DB467" w:rsidR="00E73EB9" w:rsidRPr="000E69A3" w:rsidRDefault="00E73EB9" w:rsidP="007003F7">
      <w:pPr>
        <w:spacing w:line="360" w:lineRule="auto"/>
        <w:rPr>
          <w:b/>
          <w:bCs/>
        </w:rPr>
      </w:pPr>
      <w:r w:rsidRPr="000E69A3">
        <w:rPr>
          <w:rFonts w:ascii="Arial" w:hAnsi="Arial" w:cs="Arial"/>
          <w:b/>
          <w:bCs/>
        </w:rPr>
        <w:t>TASK 2 – S</w:t>
      </w:r>
      <w:r w:rsidR="001B65B6" w:rsidRPr="000E69A3">
        <w:rPr>
          <w:rFonts w:ascii="Arial" w:hAnsi="Arial" w:cs="Arial"/>
          <w:b/>
          <w:bCs/>
        </w:rPr>
        <w:t>elf</w:t>
      </w:r>
      <w:r w:rsidRPr="000E69A3">
        <w:rPr>
          <w:rFonts w:ascii="Arial" w:hAnsi="Arial" w:cs="Arial"/>
          <w:b/>
          <w:bCs/>
        </w:rPr>
        <w:t>-R</w:t>
      </w:r>
      <w:r w:rsidR="001B65B6" w:rsidRPr="000E69A3">
        <w:rPr>
          <w:rFonts w:ascii="Arial" w:hAnsi="Arial" w:cs="Arial"/>
          <w:b/>
          <w:bCs/>
        </w:rPr>
        <w:t>eflection</w:t>
      </w:r>
      <w:r w:rsidRPr="000E69A3">
        <w:rPr>
          <w:rFonts w:ascii="Arial" w:hAnsi="Arial" w:cs="Arial"/>
          <w:b/>
          <w:bCs/>
        </w:rPr>
        <w:t xml:space="preserve"> (GIBBS MODEL) </w:t>
      </w:r>
    </w:p>
    <w:p w14:paraId="57CE2DEE" w14:textId="3DB8225C" w:rsidR="00E73EB9" w:rsidRPr="00DF3AEA" w:rsidRDefault="00E73EB9" w:rsidP="007003F7">
      <w:pPr>
        <w:spacing w:line="360" w:lineRule="auto"/>
        <w:rPr>
          <w:rFonts w:ascii="Arial" w:hAnsi="Arial" w:cs="Arial"/>
          <w:i/>
          <w:iCs/>
        </w:rPr>
      </w:pPr>
      <w:r w:rsidRPr="00DF3AEA">
        <w:rPr>
          <w:rFonts w:ascii="Arial" w:hAnsi="Arial" w:cs="Arial"/>
          <w:i/>
          <w:iCs/>
        </w:rPr>
        <w:t>Description</w:t>
      </w:r>
    </w:p>
    <w:p w14:paraId="7758F405" w14:textId="77777777" w:rsidR="00DF3AEA" w:rsidRPr="00436DAE" w:rsidRDefault="00DF3AEA" w:rsidP="007003F7">
      <w:pPr>
        <w:spacing w:line="360" w:lineRule="auto"/>
        <w:rPr>
          <w:rFonts w:ascii="Arial" w:hAnsi="Arial" w:cs="Arial"/>
        </w:rPr>
      </w:pPr>
    </w:p>
    <w:p w14:paraId="1BC4E672" w14:textId="1D08776E" w:rsidR="00E73EB9" w:rsidRPr="00436DAE" w:rsidRDefault="00E73EB9" w:rsidP="007003F7">
      <w:pPr>
        <w:spacing w:line="360" w:lineRule="auto"/>
        <w:rPr>
          <w:rFonts w:ascii="Arial" w:hAnsi="Arial" w:cs="Arial"/>
        </w:rPr>
      </w:pPr>
      <w:r w:rsidRPr="00436DAE">
        <w:rPr>
          <w:rFonts w:ascii="Arial" w:hAnsi="Arial" w:cs="Arial"/>
        </w:rPr>
        <w:t xml:space="preserve">During the group “Paper Clip” activity, we were given 10 minutes to </w:t>
      </w:r>
      <w:r w:rsidR="00B86F8C">
        <w:rPr>
          <w:rFonts w:ascii="Arial" w:hAnsi="Arial" w:cs="Arial"/>
        </w:rPr>
        <w:t>find</w:t>
      </w:r>
      <w:r w:rsidRPr="00436DAE">
        <w:rPr>
          <w:rFonts w:ascii="Arial" w:hAnsi="Arial" w:cs="Arial"/>
        </w:rPr>
        <w:t xml:space="preserve"> </w:t>
      </w:r>
      <w:r w:rsidR="00B86F8C">
        <w:rPr>
          <w:rFonts w:ascii="Arial" w:hAnsi="Arial" w:cs="Arial"/>
        </w:rPr>
        <w:t>inventive</w:t>
      </w:r>
      <w:r w:rsidRPr="00436DAE">
        <w:rPr>
          <w:rFonts w:ascii="Arial" w:hAnsi="Arial" w:cs="Arial"/>
        </w:rPr>
        <w:t xml:space="preserve"> </w:t>
      </w:r>
      <w:r w:rsidR="00B86F8C" w:rsidRPr="00436DAE">
        <w:rPr>
          <w:rFonts w:ascii="Arial" w:hAnsi="Arial" w:cs="Arial"/>
        </w:rPr>
        <w:t>purposes</w:t>
      </w:r>
      <w:r w:rsidRPr="00436DAE">
        <w:rPr>
          <w:rFonts w:ascii="Arial" w:hAnsi="Arial" w:cs="Arial"/>
        </w:rPr>
        <w:t xml:space="preserve"> as possible for a paperclip. This required divergent thinking, </w:t>
      </w:r>
      <w:r w:rsidR="00B86F8C">
        <w:rPr>
          <w:rFonts w:ascii="Arial" w:hAnsi="Arial" w:cs="Arial"/>
        </w:rPr>
        <w:t>and</w:t>
      </w:r>
      <w:r w:rsidRPr="00436DAE">
        <w:rPr>
          <w:rFonts w:ascii="Arial" w:hAnsi="Arial" w:cs="Arial"/>
        </w:rPr>
        <w:t xml:space="preserve"> </w:t>
      </w:r>
      <w:r w:rsidR="00B86F8C">
        <w:rPr>
          <w:rFonts w:ascii="Arial" w:hAnsi="Arial" w:cs="Arial"/>
        </w:rPr>
        <w:t>I</w:t>
      </w:r>
      <w:r w:rsidRPr="00436DAE">
        <w:rPr>
          <w:rFonts w:ascii="Arial" w:hAnsi="Arial" w:cs="Arial"/>
        </w:rPr>
        <w:t xml:space="preserve"> focused on producing a wide range of ideas without judgement. In the second part of the activity, we evaluated these ideas to decide which ones were practical, safe, and achievable, demonstrating convergent thinking.</w:t>
      </w:r>
    </w:p>
    <w:p w14:paraId="6BC954DD" w14:textId="77777777" w:rsidR="00E73EB9" w:rsidRPr="00DF3AEA" w:rsidRDefault="00E73EB9" w:rsidP="007003F7">
      <w:pPr>
        <w:spacing w:line="360" w:lineRule="auto"/>
        <w:rPr>
          <w:rFonts w:ascii="Arial" w:hAnsi="Arial" w:cs="Arial"/>
          <w:i/>
          <w:iCs/>
        </w:rPr>
      </w:pPr>
    </w:p>
    <w:p w14:paraId="25C99DFE" w14:textId="77777777" w:rsidR="00E73EB9" w:rsidRPr="00DF3AEA" w:rsidRDefault="00E73EB9" w:rsidP="007003F7">
      <w:pPr>
        <w:spacing w:line="360" w:lineRule="auto"/>
        <w:rPr>
          <w:rFonts w:ascii="Arial" w:hAnsi="Arial" w:cs="Arial"/>
          <w:i/>
          <w:iCs/>
        </w:rPr>
      </w:pPr>
      <w:r w:rsidRPr="00DF3AEA">
        <w:rPr>
          <w:rFonts w:ascii="Arial" w:hAnsi="Arial" w:cs="Arial"/>
          <w:i/>
          <w:iCs/>
        </w:rPr>
        <w:t>Feelings</w:t>
      </w:r>
    </w:p>
    <w:p w14:paraId="42BEEEEB" w14:textId="77777777" w:rsidR="00E73EB9" w:rsidRPr="00436DAE" w:rsidRDefault="00E73EB9" w:rsidP="007003F7">
      <w:pPr>
        <w:spacing w:line="360" w:lineRule="auto"/>
        <w:rPr>
          <w:rFonts w:ascii="Arial" w:hAnsi="Arial" w:cs="Arial"/>
        </w:rPr>
      </w:pPr>
    </w:p>
    <w:p w14:paraId="31E07873" w14:textId="77777777" w:rsidR="00E73EB9" w:rsidRPr="00436DAE" w:rsidRDefault="00E73EB9" w:rsidP="007003F7">
      <w:pPr>
        <w:spacing w:line="360" w:lineRule="auto"/>
        <w:rPr>
          <w:rFonts w:ascii="Arial" w:hAnsi="Arial" w:cs="Arial"/>
        </w:rPr>
      </w:pPr>
      <w:r w:rsidRPr="00436DAE">
        <w:rPr>
          <w:rFonts w:ascii="Arial" w:hAnsi="Arial" w:cs="Arial"/>
        </w:rPr>
        <w:lastRenderedPageBreak/>
        <w:t>At first, I felt unsure because the task seemed simple, but I quickly realised it required imagination and fast-paced idea generation. As more ideas emerged, I felt more confident and engaged.</w:t>
      </w:r>
    </w:p>
    <w:p w14:paraId="0B79ADC5" w14:textId="77777777" w:rsidR="00E73EB9" w:rsidRPr="00436DAE" w:rsidRDefault="00E73EB9" w:rsidP="007003F7">
      <w:pPr>
        <w:spacing w:line="360" w:lineRule="auto"/>
        <w:rPr>
          <w:rFonts w:ascii="Arial" w:hAnsi="Arial" w:cs="Arial"/>
        </w:rPr>
      </w:pPr>
    </w:p>
    <w:p w14:paraId="560C17D0" w14:textId="77777777" w:rsidR="00E73EB9" w:rsidRPr="00DF3AEA" w:rsidRDefault="00E73EB9" w:rsidP="007003F7">
      <w:pPr>
        <w:spacing w:line="360" w:lineRule="auto"/>
        <w:rPr>
          <w:rFonts w:ascii="Arial" w:hAnsi="Arial" w:cs="Arial"/>
          <w:i/>
          <w:iCs/>
        </w:rPr>
      </w:pPr>
      <w:r w:rsidRPr="00DF3AEA">
        <w:rPr>
          <w:rFonts w:ascii="Arial" w:hAnsi="Arial" w:cs="Arial"/>
          <w:i/>
          <w:iCs/>
        </w:rPr>
        <w:t>Evaluation</w:t>
      </w:r>
    </w:p>
    <w:p w14:paraId="28FA57B6" w14:textId="77777777" w:rsidR="00E73EB9" w:rsidRPr="00436DAE" w:rsidRDefault="00E73EB9" w:rsidP="007003F7">
      <w:pPr>
        <w:spacing w:line="360" w:lineRule="auto"/>
        <w:rPr>
          <w:rFonts w:ascii="Arial" w:hAnsi="Arial" w:cs="Arial"/>
        </w:rPr>
      </w:pPr>
    </w:p>
    <w:p w14:paraId="2703B018" w14:textId="45F63054" w:rsidR="00E73EB9" w:rsidRPr="00436DAE" w:rsidRDefault="00DF3AEA" w:rsidP="007003F7">
      <w:pPr>
        <w:spacing w:line="360" w:lineRule="auto"/>
        <w:rPr>
          <w:rFonts w:ascii="Arial" w:hAnsi="Arial" w:cs="Arial"/>
        </w:rPr>
      </w:pPr>
      <w:r>
        <w:rPr>
          <w:rFonts w:ascii="Arial" w:hAnsi="Arial" w:cs="Arial"/>
        </w:rPr>
        <w:t>I</w:t>
      </w:r>
      <w:r w:rsidR="00E73EB9" w:rsidRPr="00436DAE">
        <w:rPr>
          <w:rFonts w:ascii="Arial" w:hAnsi="Arial" w:cs="Arial"/>
        </w:rPr>
        <w:t xml:space="preserve"> generated around </w:t>
      </w:r>
      <w:r w:rsidR="005D4F73">
        <w:rPr>
          <w:rFonts w:ascii="Arial" w:hAnsi="Arial" w:cs="Arial"/>
        </w:rPr>
        <w:t>5</w:t>
      </w:r>
      <w:r w:rsidR="00E73EB9" w:rsidRPr="00436DAE">
        <w:rPr>
          <w:rFonts w:ascii="Arial" w:hAnsi="Arial" w:cs="Arial"/>
        </w:rPr>
        <w:t xml:space="preserve"> different ideas. I contributed several suggestions, including using a paperclip as a phone SIM tool and as a temporary keyring. Some group members were more vocal, but everyone participated.</w:t>
      </w:r>
    </w:p>
    <w:p w14:paraId="53874D6D" w14:textId="77777777" w:rsidR="00E73EB9" w:rsidRPr="00436DAE" w:rsidRDefault="00E73EB9" w:rsidP="007003F7">
      <w:pPr>
        <w:spacing w:line="360" w:lineRule="auto"/>
        <w:rPr>
          <w:rFonts w:ascii="Arial" w:hAnsi="Arial" w:cs="Arial"/>
        </w:rPr>
      </w:pPr>
    </w:p>
    <w:p w14:paraId="08B23E18" w14:textId="77777777" w:rsidR="00E73EB9" w:rsidRPr="000E69A3" w:rsidRDefault="00E73EB9" w:rsidP="007003F7">
      <w:pPr>
        <w:spacing w:line="360" w:lineRule="auto"/>
        <w:rPr>
          <w:rFonts w:ascii="Arial" w:hAnsi="Arial" w:cs="Arial"/>
          <w:i/>
          <w:iCs/>
        </w:rPr>
      </w:pPr>
      <w:r w:rsidRPr="000E69A3">
        <w:rPr>
          <w:rFonts w:ascii="Arial" w:hAnsi="Arial" w:cs="Arial"/>
          <w:i/>
          <w:iCs/>
        </w:rPr>
        <w:t>Analysis</w:t>
      </w:r>
    </w:p>
    <w:p w14:paraId="3904DCFC" w14:textId="77777777" w:rsidR="00E73EB9" w:rsidRPr="00436DAE" w:rsidRDefault="00E73EB9" w:rsidP="007003F7">
      <w:pPr>
        <w:spacing w:line="360" w:lineRule="auto"/>
        <w:rPr>
          <w:rFonts w:ascii="Arial" w:hAnsi="Arial" w:cs="Arial"/>
        </w:rPr>
      </w:pPr>
    </w:p>
    <w:p w14:paraId="0A9E8737" w14:textId="77777777" w:rsidR="00E73EB9" w:rsidRPr="00436DAE" w:rsidRDefault="00E73EB9" w:rsidP="007003F7">
      <w:pPr>
        <w:spacing w:line="360" w:lineRule="auto"/>
        <w:rPr>
          <w:rFonts w:ascii="Arial" w:hAnsi="Arial" w:cs="Arial"/>
        </w:rPr>
      </w:pPr>
      <w:r w:rsidRPr="00436DAE">
        <w:rPr>
          <w:rFonts w:ascii="Arial" w:hAnsi="Arial" w:cs="Arial"/>
        </w:rPr>
        <w:t>This activity helped me understand that divergent thinking involves creativity, openness, and suspending judgement, while convergent thinking requires narrowing ideas down, assessing feasibility, and selecting the best solution. This aligns with research suggesting that creativity involves both idea generation and critical evaluation (Runco &amp; Acar, 2012).</w:t>
      </w:r>
    </w:p>
    <w:p w14:paraId="7EB61062" w14:textId="77777777" w:rsidR="00E73EB9" w:rsidRPr="000E69A3" w:rsidRDefault="00E73EB9" w:rsidP="007003F7">
      <w:pPr>
        <w:spacing w:line="360" w:lineRule="auto"/>
        <w:rPr>
          <w:rFonts w:ascii="Arial" w:hAnsi="Arial" w:cs="Arial"/>
          <w:i/>
          <w:iCs/>
        </w:rPr>
      </w:pPr>
    </w:p>
    <w:p w14:paraId="299F83C7" w14:textId="77777777" w:rsidR="00E73EB9" w:rsidRPr="000E69A3" w:rsidRDefault="00E73EB9" w:rsidP="007003F7">
      <w:pPr>
        <w:spacing w:line="360" w:lineRule="auto"/>
        <w:rPr>
          <w:rFonts w:ascii="Arial" w:hAnsi="Arial" w:cs="Arial"/>
          <w:i/>
          <w:iCs/>
        </w:rPr>
      </w:pPr>
      <w:r w:rsidRPr="000E69A3">
        <w:rPr>
          <w:rFonts w:ascii="Arial" w:hAnsi="Arial" w:cs="Arial"/>
          <w:i/>
          <w:iCs/>
        </w:rPr>
        <w:t>Conclusion</w:t>
      </w:r>
    </w:p>
    <w:p w14:paraId="678F2CA7" w14:textId="77777777" w:rsidR="00E73EB9" w:rsidRPr="00436DAE" w:rsidRDefault="00E73EB9" w:rsidP="007003F7">
      <w:pPr>
        <w:spacing w:line="360" w:lineRule="auto"/>
        <w:rPr>
          <w:rFonts w:ascii="Arial" w:hAnsi="Arial" w:cs="Arial"/>
        </w:rPr>
      </w:pPr>
    </w:p>
    <w:p w14:paraId="6FBA455E" w14:textId="77983E35" w:rsidR="00E73EB9" w:rsidRPr="00436DAE" w:rsidRDefault="00E73EB9" w:rsidP="007003F7">
      <w:pPr>
        <w:spacing w:line="360" w:lineRule="auto"/>
        <w:rPr>
          <w:rFonts w:ascii="Arial" w:hAnsi="Arial" w:cs="Arial"/>
        </w:rPr>
      </w:pPr>
      <w:r w:rsidRPr="00436DAE">
        <w:rPr>
          <w:rFonts w:ascii="Arial" w:hAnsi="Arial" w:cs="Arial"/>
        </w:rPr>
        <w:t>I played an active role in generating ideas and supporting the group during the evaluation stage. I realised I naturally lean toward divergent thinking but need to improve my confidence when narrowing ideas down.</w:t>
      </w:r>
    </w:p>
    <w:p w14:paraId="1B169D88" w14:textId="77777777" w:rsidR="000E69A3" w:rsidRPr="000E69A3" w:rsidRDefault="000E69A3" w:rsidP="007003F7">
      <w:pPr>
        <w:spacing w:line="360" w:lineRule="auto"/>
        <w:rPr>
          <w:rFonts w:ascii="Arial" w:hAnsi="Arial" w:cs="Arial"/>
          <w:i/>
          <w:iCs/>
        </w:rPr>
      </w:pPr>
    </w:p>
    <w:p w14:paraId="6C1FCB5E" w14:textId="269772AA" w:rsidR="00AA6E82" w:rsidRDefault="00E73EB9" w:rsidP="007003F7">
      <w:pPr>
        <w:spacing w:line="360" w:lineRule="auto"/>
        <w:rPr>
          <w:rFonts w:ascii="Arial" w:hAnsi="Arial" w:cs="Arial"/>
          <w:i/>
          <w:iCs/>
        </w:rPr>
      </w:pPr>
      <w:r w:rsidRPr="000E69A3">
        <w:rPr>
          <w:rFonts w:ascii="Arial" w:hAnsi="Arial" w:cs="Arial"/>
          <w:i/>
          <w:iCs/>
        </w:rPr>
        <w:t>Action Plan</w:t>
      </w:r>
    </w:p>
    <w:p w14:paraId="791755CC" w14:textId="77777777" w:rsidR="000E69A3" w:rsidRPr="000E69A3" w:rsidRDefault="000E69A3" w:rsidP="007003F7">
      <w:pPr>
        <w:spacing w:line="360" w:lineRule="auto"/>
        <w:rPr>
          <w:rFonts w:ascii="Arial" w:hAnsi="Arial" w:cs="Arial"/>
          <w:i/>
          <w:iCs/>
        </w:rPr>
      </w:pPr>
    </w:p>
    <w:p w14:paraId="4BD8F54F" w14:textId="4F5E34E3" w:rsidR="00E73EB9" w:rsidRPr="00436DAE" w:rsidRDefault="00E73EB9" w:rsidP="007003F7">
      <w:pPr>
        <w:spacing w:line="360" w:lineRule="auto"/>
        <w:rPr>
          <w:rFonts w:ascii="Arial" w:hAnsi="Arial" w:cs="Arial"/>
        </w:rPr>
      </w:pPr>
      <w:r w:rsidRPr="00436DAE">
        <w:rPr>
          <w:rFonts w:ascii="Arial" w:hAnsi="Arial" w:cs="Arial"/>
        </w:rPr>
        <w:t>To improve, I will practise structured evaluation techniques in future group tasks and contribute more confidently during decision-making stages.</w:t>
      </w:r>
    </w:p>
    <w:p w14:paraId="5D47C252" w14:textId="77777777" w:rsidR="00E73EB9" w:rsidRPr="000E69A3" w:rsidRDefault="00E73EB9" w:rsidP="007003F7">
      <w:pPr>
        <w:spacing w:line="360" w:lineRule="auto"/>
        <w:rPr>
          <w:rFonts w:ascii="Arial" w:hAnsi="Arial" w:cs="Arial"/>
          <w:b/>
          <w:bCs/>
        </w:rPr>
      </w:pPr>
    </w:p>
    <w:p w14:paraId="2D52A294" w14:textId="7147381C" w:rsidR="00E73EB9" w:rsidRPr="000E69A3" w:rsidRDefault="00B90657" w:rsidP="007003F7">
      <w:pPr>
        <w:spacing w:line="360" w:lineRule="auto"/>
        <w:rPr>
          <w:rFonts w:ascii="Arial" w:hAnsi="Arial" w:cs="Arial"/>
          <w:b/>
          <w:bCs/>
        </w:rPr>
      </w:pPr>
      <w:r w:rsidRPr="000E69A3">
        <w:rPr>
          <w:rFonts w:ascii="Arial" w:hAnsi="Arial" w:cs="Arial"/>
          <w:b/>
          <w:bCs/>
        </w:rPr>
        <w:t>TASK 3</w:t>
      </w:r>
      <w:r w:rsidR="00DC5978" w:rsidRPr="000E69A3">
        <w:rPr>
          <w:rFonts w:ascii="Arial" w:hAnsi="Arial" w:cs="Arial"/>
          <w:b/>
          <w:bCs/>
        </w:rPr>
        <w:t xml:space="preserve"> - </w:t>
      </w:r>
      <w:r w:rsidR="00E73EB9" w:rsidRPr="000E69A3">
        <w:rPr>
          <w:rFonts w:ascii="Arial" w:hAnsi="Arial" w:cs="Arial"/>
          <w:b/>
          <w:bCs/>
        </w:rPr>
        <w:t>Case Study of a UK Innovation (Robotic Colorectal Surgery)</w:t>
      </w:r>
    </w:p>
    <w:p w14:paraId="70428924" w14:textId="77777777" w:rsidR="00E73EB9" w:rsidRPr="00ED35EF" w:rsidRDefault="00E73EB9" w:rsidP="007003F7">
      <w:pPr>
        <w:spacing w:line="360" w:lineRule="auto"/>
        <w:rPr>
          <w:rFonts w:ascii="Arial" w:hAnsi="Arial" w:cs="Arial"/>
          <w:b/>
          <w:bCs/>
          <w:i/>
          <w:iCs/>
        </w:rPr>
      </w:pPr>
    </w:p>
    <w:p w14:paraId="43940EA2" w14:textId="3CAADB29" w:rsidR="00E73EB9" w:rsidRPr="00ED35EF" w:rsidRDefault="00E73EB9" w:rsidP="007003F7">
      <w:pPr>
        <w:spacing w:line="360" w:lineRule="auto"/>
        <w:rPr>
          <w:rFonts w:ascii="Arial" w:hAnsi="Arial" w:cs="Arial"/>
          <w:b/>
          <w:bCs/>
          <w:i/>
          <w:iCs/>
        </w:rPr>
      </w:pPr>
      <w:r w:rsidRPr="00ED35EF">
        <w:rPr>
          <w:rFonts w:ascii="Arial" w:hAnsi="Arial" w:cs="Arial"/>
          <w:b/>
          <w:bCs/>
          <w:i/>
          <w:iCs/>
        </w:rPr>
        <w:t>Introduction</w:t>
      </w:r>
    </w:p>
    <w:p w14:paraId="22022DB4" w14:textId="77777777" w:rsidR="00E73EB9" w:rsidRPr="00436DAE" w:rsidRDefault="00E73EB9" w:rsidP="007003F7">
      <w:pPr>
        <w:spacing w:line="360" w:lineRule="auto"/>
        <w:rPr>
          <w:rFonts w:ascii="Arial" w:hAnsi="Arial" w:cs="Arial"/>
        </w:rPr>
      </w:pPr>
    </w:p>
    <w:p w14:paraId="0F0FFCBA" w14:textId="63727A65" w:rsidR="00E73EB9" w:rsidRPr="00436DAE" w:rsidRDefault="00E73EB9" w:rsidP="007003F7">
      <w:pPr>
        <w:spacing w:line="360" w:lineRule="auto"/>
        <w:rPr>
          <w:rFonts w:ascii="Arial" w:hAnsi="Arial" w:cs="Arial"/>
        </w:rPr>
      </w:pPr>
      <w:r w:rsidRPr="00436DAE">
        <w:rPr>
          <w:rFonts w:ascii="Arial" w:hAnsi="Arial" w:cs="Arial"/>
        </w:rPr>
        <w:t>Robotic colorectal surgery has emerged as a major innovation in UK surgical practice, improving precision and minimally invasive capability in complex colorectal operations (</w:t>
      </w:r>
      <w:proofErr w:type="spellStart"/>
      <w:r w:rsidRPr="00436DAE">
        <w:rPr>
          <w:rFonts w:ascii="Arial" w:hAnsi="Arial" w:cs="Arial"/>
        </w:rPr>
        <w:t>Sivathondan</w:t>
      </w:r>
      <w:proofErr w:type="spellEnd"/>
      <w:r w:rsidRPr="00436DAE">
        <w:rPr>
          <w:rFonts w:ascii="Arial" w:hAnsi="Arial" w:cs="Arial"/>
        </w:rPr>
        <w:t xml:space="preserve"> and Jayne, 2018). NHS centres have increasingly adopted robotic systems, including the da Vinci Xi platform, to modernise colorectal cancer care (</w:t>
      </w:r>
      <w:proofErr w:type="spellStart"/>
      <w:r w:rsidRPr="00436DAE">
        <w:rPr>
          <w:rFonts w:ascii="Arial" w:hAnsi="Arial" w:cs="Arial"/>
        </w:rPr>
        <w:t>Massias</w:t>
      </w:r>
      <w:proofErr w:type="spellEnd"/>
      <w:r w:rsidRPr="00436DAE">
        <w:rPr>
          <w:rFonts w:ascii="Arial" w:hAnsi="Arial" w:cs="Arial"/>
        </w:rPr>
        <w:t xml:space="preserve"> et al., 2025). Structured training pathways have been introduced across multiple UK hospitals to support safe implementation of robotic procedures (Koc et al., 2024).</w:t>
      </w:r>
    </w:p>
    <w:p w14:paraId="735F37EB" w14:textId="77777777" w:rsidR="00E73EB9" w:rsidRPr="00436DAE" w:rsidRDefault="00E73EB9" w:rsidP="007003F7">
      <w:pPr>
        <w:spacing w:line="360" w:lineRule="auto"/>
        <w:rPr>
          <w:rFonts w:ascii="Arial" w:hAnsi="Arial" w:cs="Arial"/>
        </w:rPr>
      </w:pPr>
    </w:p>
    <w:p w14:paraId="26F13619" w14:textId="3E0E81E5" w:rsidR="00E73EB9" w:rsidRPr="00ED35EF" w:rsidRDefault="00E73EB9" w:rsidP="007003F7">
      <w:pPr>
        <w:spacing w:line="360" w:lineRule="auto"/>
        <w:rPr>
          <w:rFonts w:ascii="Arial" w:hAnsi="Arial" w:cs="Arial"/>
          <w:b/>
          <w:bCs/>
          <w:i/>
          <w:iCs/>
        </w:rPr>
      </w:pPr>
      <w:r w:rsidRPr="00ED35EF">
        <w:rPr>
          <w:rFonts w:ascii="Arial" w:hAnsi="Arial" w:cs="Arial"/>
          <w:b/>
          <w:bCs/>
          <w:i/>
          <w:iCs/>
        </w:rPr>
        <w:t>Creativity &amp; Innovation</w:t>
      </w:r>
    </w:p>
    <w:p w14:paraId="0EB51D26" w14:textId="77777777" w:rsidR="00E73EB9" w:rsidRPr="00436DAE" w:rsidRDefault="00E73EB9" w:rsidP="007003F7">
      <w:pPr>
        <w:spacing w:line="360" w:lineRule="auto"/>
        <w:rPr>
          <w:rFonts w:ascii="Arial" w:hAnsi="Arial" w:cs="Arial"/>
        </w:rPr>
      </w:pPr>
    </w:p>
    <w:p w14:paraId="131E9DC9" w14:textId="5F52F845" w:rsidR="00E73EB9" w:rsidRPr="00436DAE" w:rsidRDefault="00E73EB9" w:rsidP="007003F7">
      <w:pPr>
        <w:spacing w:line="360" w:lineRule="auto"/>
        <w:rPr>
          <w:rFonts w:ascii="Arial" w:hAnsi="Arial" w:cs="Arial"/>
        </w:rPr>
      </w:pPr>
      <w:r w:rsidRPr="00436DAE">
        <w:rPr>
          <w:rFonts w:ascii="Arial" w:hAnsi="Arial" w:cs="Arial"/>
        </w:rPr>
        <w:t>The introduction of robotic colorectal surgery reflects creative problem-solving in response to limitations of traditional open and laparoscopic techniques, such as restricted visibility, surgeon fatigue and challenges in operating within confined pelvic spaces (</w:t>
      </w:r>
      <w:proofErr w:type="spellStart"/>
      <w:r w:rsidRPr="00436DAE">
        <w:rPr>
          <w:rFonts w:ascii="Arial" w:hAnsi="Arial" w:cs="Arial"/>
        </w:rPr>
        <w:t>Sivathondan</w:t>
      </w:r>
      <w:proofErr w:type="spellEnd"/>
      <w:r w:rsidRPr="00436DAE">
        <w:rPr>
          <w:rFonts w:ascii="Arial" w:hAnsi="Arial" w:cs="Arial"/>
        </w:rPr>
        <w:t xml:space="preserve"> and Jayne, 2018). Robotic systems offer high-definition, three-dimensional visualisation, improved dexterity and enhanced instrument articulation, enabling surgeons to operate with greater accuracy and stability (Lin et al., 2025). These features demonstrate an innovative redesign of surgical practice by addressing long-standing technical constraints (</w:t>
      </w:r>
      <w:proofErr w:type="spellStart"/>
      <w:r w:rsidRPr="00436DAE">
        <w:rPr>
          <w:rFonts w:ascii="Arial" w:hAnsi="Arial" w:cs="Arial"/>
        </w:rPr>
        <w:t>Sivathondan</w:t>
      </w:r>
      <w:proofErr w:type="spellEnd"/>
      <w:r w:rsidRPr="00436DAE">
        <w:rPr>
          <w:rFonts w:ascii="Arial" w:hAnsi="Arial" w:cs="Arial"/>
        </w:rPr>
        <w:t xml:space="preserve"> and Jayne, 2018).</w:t>
      </w:r>
    </w:p>
    <w:p w14:paraId="16BDB270" w14:textId="7A79AEE2" w:rsidR="00E73EB9" w:rsidRPr="00436DAE" w:rsidRDefault="00E73EB9" w:rsidP="007003F7">
      <w:pPr>
        <w:spacing w:line="360" w:lineRule="auto"/>
        <w:rPr>
          <w:rFonts w:ascii="Arial" w:hAnsi="Arial" w:cs="Arial"/>
        </w:rPr>
      </w:pPr>
      <w:r w:rsidRPr="00436DAE">
        <w:rPr>
          <w:rFonts w:ascii="Arial" w:hAnsi="Arial" w:cs="Arial"/>
        </w:rPr>
        <w:t>Creativity was particularly evident in the development of a structured national training pathway implemented across five UK colorectal units, which used simulation, supervised operating and collaborative learning to support surgeon skill development (Koc et al., 2024). This collaborative, multi-centre effort represented a creative organisational solution to ensure quality, standardisation and patient safety during technology adoption (Koc et al., 2024).</w:t>
      </w:r>
    </w:p>
    <w:p w14:paraId="0CDEF02A" w14:textId="557F6A05" w:rsidR="00E73EB9" w:rsidRPr="00436DAE" w:rsidRDefault="00E73EB9" w:rsidP="007003F7">
      <w:pPr>
        <w:spacing w:line="360" w:lineRule="auto"/>
        <w:rPr>
          <w:rFonts w:ascii="Arial" w:hAnsi="Arial" w:cs="Arial"/>
        </w:rPr>
      </w:pPr>
      <w:r w:rsidRPr="00436DAE">
        <w:rPr>
          <w:rFonts w:ascii="Arial" w:hAnsi="Arial" w:cs="Arial"/>
        </w:rPr>
        <w:t>At a further UK centre, the transition to the da Vinci Xi platform used a staged competency-based programme that included modular training, mentorship and multidisciplinary rehearsal, demonstrating creative thinking in workforce development and risk reduction (</w:t>
      </w:r>
      <w:proofErr w:type="spellStart"/>
      <w:r w:rsidRPr="00436DAE">
        <w:rPr>
          <w:rFonts w:ascii="Arial" w:hAnsi="Arial" w:cs="Arial"/>
        </w:rPr>
        <w:t>Massias</w:t>
      </w:r>
      <w:proofErr w:type="spellEnd"/>
      <w:r w:rsidRPr="00436DAE">
        <w:rPr>
          <w:rFonts w:ascii="Arial" w:hAnsi="Arial" w:cs="Arial"/>
        </w:rPr>
        <w:t xml:space="preserve"> et al., 2025). These approaches show how creativity extends beyond technology itself to include new ways of organising services, training staff and improving team-based working (</w:t>
      </w:r>
      <w:proofErr w:type="spellStart"/>
      <w:r w:rsidRPr="00436DAE">
        <w:rPr>
          <w:rFonts w:ascii="Arial" w:hAnsi="Arial" w:cs="Arial"/>
        </w:rPr>
        <w:t>Massias</w:t>
      </w:r>
      <w:proofErr w:type="spellEnd"/>
      <w:r w:rsidRPr="00436DAE">
        <w:rPr>
          <w:rFonts w:ascii="Arial" w:hAnsi="Arial" w:cs="Arial"/>
        </w:rPr>
        <w:t xml:space="preserve"> et al., 2025).</w:t>
      </w:r>
    </w:p>
    <w:p w14:paraId="0390A466" w14:textId="2040F5A2" w:rsidR="00E73EB9" w:rsidRPr="00436DAE" w:rsidRDefault="00E73EB9" w:rsidP="007003F7">
      <w:pPr>
        <w:spacing w:line="360" w:lineRule="auto"/>
        <w:rPr>
          <w:rFonts w:ascii="Arial" w:hAnsi="Arial" w:cs="Arial"/>
        </w:rPr>
      </w:pPr>
      <w:r w:rsidRPr="00436DAE">
        <w:rPr>
          <w:rFonts w:ascii="Arial" w:hAnsi="Arial" w:cs="Arial"/>
        </w:rPr>
        <w:lastRenderedPageBreak/>
        <w:t>Evidence from a large comparative study also demonstrates that robotic-assisted colorectal cancer surgery can lead to faster recovery, reduced postoperative pain and lower conversion rates than laparoscopic surgery, highlighting the innovative clinical benefits of this technology (Lin et al., 2025).</w:t>
      </w:r>
    </w:p>
    <w:p w14:paraId="5EFF825E" w14:textId="77777777" w:rsidR="00E73EB9" w:rsidRPr="00436DAE" w:rsidRDefault="00E73EB9" w:rsidP="007003F7">
      <w:pPr>
        <w:spacing w:line="360" w:lineRule="auto"/>
        <w:rPr>
          <w:rFonts w:ascii="Arial" w:hAnsi="Arial" w:cs="Arial"/>
        </w:rPr>
      </w:pPr>
      <w:r w:rsidRPr="00436DAE">
        <w:rPr>
          <w:rFonts w:ascii="Arial" w:hAnsi="Arial" w:cs="Arial"/>
        </w:rPr>
        <w:t>However, the cost of robotic platforms remains significantly higher than conventional laparoscopic surgery, creating financial challenges for wider NHS adoption (</w:t>
      </w:r>
      <w:proofErr w:type="spellStart"/>
      <w:r w:rsidRPr="00436DAE">
        <w:rPr>
          <w:rFonts w:ascii="Arial" w:hAnsi="Arial" w:cs="Arial"/>
        </w:rPr>
        <w:t>Sivathondan</w:t>
      </w:r>
      <w:proofErr w:type="spellEnd"/>
      <w:r w:rsidRPr="00436DAE">
        <w:rPr>
          <w:rFonts w:ascii="Arial" w:hAnsi="Arial" w:cs="Arial"/>
        </w:rPr>
        <w:t xml:space="preserve"> and Jayne, 2018).</w:t>
      </w:r>
    </w:p>
    <w:p w14:paraId="6AD617EE" w14:textId="77777777" w:rsidR="00E73EB9" w:rsidRPr="00ED35EF" w:rsidRDefault="00E73EB9" w:rsidP="007003F7">
      <w:pPr>
        <w:spacing w:line="360" w:lineRule="auto"/>
        <w:rPr>
          <w:rFonts w:ascii="Arial" w:hAnsi="Arial" w:cs="Arial"/>
          <w:b/>
          <w:bCs/>
          <w:i/>
          <w:iCs/>
        </w:rPr>
      </w:pPr>
    </w:p>
    <w:p w14:paraId="326104FD" w14:textId="61DB5214" w:rsidR="00E73EB9" w:rsidRPr="00ED35EF" w:rsidRDefault="00E73EB9" w:rsidP="007003F7">
      <w:pPr>
        <w:spacing w:line="360" w:lineRule="auto"/>
        <w:rPr>
          <w:rFonts w:ascii="Arial" w:hAnsi="Arial" w:cs="Arial"/>
          <w:b/>
          <w:bCs/>
          <w:i/>
          <w:iCs/>
        </w:rPr>
      </w:pPr>
      <w:r w:rsidRPr="00ED35EF">
        <w:rPr>
          <w:rFonts w:ascii="Arial" w:hAnsi="Arial" w:cs="Arial"/>
          <w:b/>
          <w:bCs/>
          <w:i/>
          <w:iCs/>
        </w:rPr>
        <w:t>Impact and Value Creation</w:t>
      </w:r>
    </w:p>
    <w:p w14:paraId="4F093DBE" w14:textId="77777777" w:rsidR="00E73EB9" w:rsidRPr="00436DAE" w:rsidRDefault="00E73EB9" w:rsidP="007003F7">
      <w:pPr>
        <w:spacing w:line="360" w:lineRule="auto"/>
        <w:rPr>
          <w:rFonts w:ascii="Arial" w:hAnsi="Arial" w:cs="Arial"/>
        </w:rPr>
      </w:pPr>
    </w:p>
    <w:p w14:paraId="30928814" w14:textId="77777777" w:rsidR="00E73EB9" w:rsidRPr="00436DAE" w:rsidRDefault="00E73EB9" w:rsidP="007003F7">
      <w:pPr>
        <w:spacing w:line="360" w:lineRule="auto"/>
        <w:rPr>
          <w:rFonts w:ascii="Arial" w:hAnsi="Arial" w:cs="Arial"/>
        </w:rPr>
      </w:pPr>
      <w:r w:rsidRPr="00436DAE">
        <w:rPr>
          <w:rFonts w:ascii="Arial" w:hAnsi="Arial" w:cs="Arial"/>
        </w:rPr>
        <w:t>Robotic colorectal surgery has demonstrated positive patient and system outcomes, including reduced complications, shorter length of stay and quicker recovery (Koc et al., 2024). Structured robotic programmes within UK centres have shown consistent improvements in operative performance and postoperative results (</w:t>
      </w:r>
      <w:proofErr w:type="spellStart"/>
      <w:r w:rsidRPr="00436DAE">
        <w:rPr>
          <w:rFonts w:ascii="Arial" w:hAnsi="Arial" w:cs="Arial"/>
        </w:rPr>
        <w:t>Massias</w:t>
      </w:r>
      <w:proofErr w:type="spellEnd"/>
      <w:r w:rsidRPr="00436DAE">
        <w:rPr>
          <w:rFonts w:ascii="Arial" w:hAnsi="Arial" w:cs="Arial"/>
        </w:rPr>
        <w:t xml:space="preserve"> et al., 2025). Enhanced precision, reduced conversion rates and improved technical capability further increase patient safety and treatment quality (</w:t>
      </w:r>
      <w:proofErr w:type="spellStart"/>
      <w:r w:rsidRPr="00436DAE">
        <w:rPr>
          <w:rFonts w:ascii="Arial" w:hAnsi="Arial" w:cs="Arial"/>
        </w:rPr>
        <w:t>Sivathondan</w:t>
      </w:r>
      <w:proofErr w:type="spellEnd"/>
      <w:r w:rsidRPr="00436DAE">
        <w:rPr>
          <w:rFonts w:ascii="Arial" w:hAnsi="Arial" w:cs="Arial"/>
        </w:rPr>
        <w:t xml:space="preserve"> and Jayne, 2018). Faster recovery reduces hospital bed occupancy and improves NHS efficiency (Lin et al., 2025). Despite high financial cost, robotic colorectal surgery creates value through improved outcomes, safer procedures and more patient-centred care (</w:t>
      </w:r>
      <w:proofErr w:type="spellStart"/>
      <w:r w:rsidRPr="00436DAE">
        <w:rPr>
          <w:rFonts w:ascii="Arial" w:hAnsi="Arial" w:cs="Arial"/>
        </w:rPr>
        <w:t>Sivathondan</w:t>
      </w:r>
      <w:proofErr w:type="spellEnd"/>
      <w:r w:rsidRPr="00436DAE">
        <w:rPr>
          <w:rFonts w:ascii="Arial" w:hAnsi="Arial" w:cs="Arial"/>
        </w:rPr>
        <w:t xml:space="preserve"> and Jayne, 2018).</w:t>
      </w:r>
    </w:p>
    <w:p w14:paraId="007B29E2" w14:textId="77777777" w:rsidR="00E73EB9" w:rsidRPr="00436DAE" w:rsidRDefault="00E73EB9" w:rsidP="007003F7">
      <w:pPr>
        <w:spacing w:line="360" w:lineRule="auto"/>
        <w:rPr>
          <w:rFonts w:ascii="Arial" w:hAnsi="Arial" w:cs="Arial"/>
        </w:rPr>
      </w:pPr>
    </w:p>
    <w:p w14:paraId="10026293" w14:textId="77777777" w:rsidR="00E73EB9" w:rsidRPr="002046DD" w:rsidRDefault="00E73EB9" w:rsidP="007003F7">
      <w:pPr>
        <w:spacing w:line="360" w:lineRule="auto"/>
        <w:rPr>
          <w:rFonts w:ascii="Arial" w:hAnsi="Arial" w:cs="Arial"/>
          <w:b/>
          <w:bCs/>
        </w:rPr>
      </w:pPr>
    </w:p>
    <w:p w14:paraId="468C5FF8" w14:textId="77777777" w:rsidR="00E73EB9" w:rsidRPr="002046DD" w:rsidRDefault="00E73EB9" w:rsidP="007003F7">
      <w:pPr>
        <w:spacing w:line="360" w:lineRule="auto"/>
        <w:rPr>
          <w:rFonts w:ascii="Arial" w:hAnsi="Arial" w:cs="Arial"/>
          <w:b/>
          <w:bCs/>
        </w:rPr>
      </w:pPr>
      <w:r w:rsidRPr="002046DD">
        <w:rPr>
          <w:rFonts w:ascii="Arial" w:hAnsi="Arial" w:cs="Arial"/>
          <w:b/>
          <w:bCs/>
        </w:rPr>
        <w:t>TASK 4 — Current Issue in UK Health &amp; Social Care</w:t>
      </w:r>
    </w:p>
    <w:p w14:paraId="124A85C6" w14:textId="77777777" w:rsidR="00E73EB9" w:rsidRPr="002046DD" w:rsidRDefault="00E73EB9" w:rsidP="007003F7">
      <w:pPr>
        <w:spacing w:line="360" w:lineRule="auto"/>
        <w:rPr>
          <w:rFonts w:ascii="Arial" w:hAnsi="Arial" w:cs="Arial"/>
          <w:b/>
          <w:bCs/>
          <w:i/>
          <w:iCs/>
        </w:rPr>
      </w:pPr>
    </w:p>
    <w:p w14:paraId="4FFAC276" w14:textId="77777777" w:rsidR="00E73EB9" w:rsidRPr="002046DD" w:rsidRDefault="00E73EB9" w:rsidP="007003F7">
      <w:pPr>
        <w:spacing w:line="360" w:lineRule="auto"/>
        <w:rPr>
          <w:rFonts w:ascii="Arial" w:hAnsi="Arial" w:cs="Arial"/>
          <w:b/>
          <w:bCs/>
          <w:i/>
          <w:iCs/>
        </w:rPr>
      </w:pPr>
      <w:r w:rsidRPr="002046DD">
        <w:rPr>
          <w:rFonts w:ascii="Arial" w:hAnsi="Arial" w:cs="Arial"/>
          <w:b/>
          <w:bCs/>
          <w:i/>
          <w:iCs/>
        </w:rPr>
        <w:t>Issue: Digital Exclusion in UK Health and Social Care</w:t>
      </w:r>
    </w:p>
    <w:p w14:paraId="62031849" w14:textId="77777777" w:rsidR="00E73EB9" w:rsidRPr="00436DAE" w:rsidRDefault="00E73EB9" w:rsidP="007003F7">
      <w:pPr>
        <w:spacing w:line="360" w:lineRule="auto"/>
        <w:rPr>
          <w:rFonts w:ascii="Arial" w:hAnsi="Arial" w:cs="Arial"/>
        </w:rPr>
      </w:pPr>
    </w:p>
    <w:p w14:paraId="20736E80" w14:textId="61334936" w:rsidR="00E73EB9" w:rsidRPr="00436DAE" w:rsidRDefault="00E73EB9" w:rsidP="007003F7">
      <w:pPr>
        <w:spacing w:line="360" w:lineRule="auto"/>
        <w:rPr>
          <w:rFonts w:ascii="Arial" w:hAnsi="Arial" w:cs="Arial"/>
        </w:rPr>
      </w:pPr>
      <w:r w:rsidRPr="00436DAE">
        <w:rPr>
          <w:rFonts w:ascii="Arial" w:hAnsi="Arial" w:cs="Arial"/>
        </w:rPr>
        <w:t>Digital exclusion is a major and growing issue within UK health and social care, particularly as services increasingly shift toward digital-first models. Research shows that digital health inequality affects how people access, use and benefit from healthcare technologies (Zhang et al., 2023). This study analysed national-level data and found that deprived areas, older adults and people from minority ethnic backgrounds were less able to use digital services, which contributes to unequal health outcomes (Zhang et al., 2023). The findings highlight that digital service expansion without targeted support may reinforce existing inequalities.</w:t>
      </w:r>
    </w:p>
    <w:p w14:paraId="78F2A1BC" w14:textId="503F6AD4" w:rsidR="00E73EB9" w:rsidRPr="00436DAE" w:rsidRDefault="00E73EB9" w:rsidP="007003F7">
      <w:pPr>
        <w:spacing w:line="360" w:lineRule="auto"/>
        <w:rPr>
          <w:rFonts w:ascii="Arial" w:hAnsi="Arial" w:cs="Arial"/>
        </w:rPr>
      </w:pPr>
      <w:r w:rsidRPr="00436DAE">
        <w:rPr>
          <w:rFonts w:ascii="Arial" w:hAnsi="Arial" w:cs="Arial"/>
        </w:rPr>
        <w:lastRenderedPageBreak/>
        <w:t>A mixed-methods study by Wilson-</w:t>
      </w:r>
      <w:proofErr w:type="spellStart"/>
      <w:r w:rsidRPr="00436DAE">
        <w:rPr>
          <w:rFonts w:ascii="Arial" w:hAnsi="Arial" w:cs="Arial"/>
        </w:rPr>
        <w:t>Menzfeld</w:t>
      </w:r>
      <w:proofErr w:type="spellEnd"/>
      <w:r w:rsidRPr="00436DAE">
        <w:rPr>
          <w:rFonts w:ascii="Arial" w:hAnsi="Arial" w:cs="Arial"/>
        </w:rPr>
        <w:t xml:space="preserve"> et al. (2024) further explains the causes of digital exclusion. The authors found that many individuals lack digital skills, confidence or access to reliable internet, while others face financial barriers or cognitive difficulties that prevent them from engaging with digital care (Wilson-</w:t>
      </w:r>
      <w:proofErr w:type="spellStart"/>
      <w:r w:rsidRPr="00436DAE">
        <w:rPr>
          <w:rFonts w:ascii="Arial" w:hAnsi="Arial" w:cs="Arial"/>
        </w:rPr>
        <w:t>Menzfeld</w:t>
      </w:r>
      <w:proofErr w:type="spellEnd"/>
      <w:r w:rsidRPr="00436DAE">
        <w:rPr>
          <w:rFonts w:ascii="Arial" w:hAnsi="Arial" w:cs="Arial"/>
        </w:rPr>
        <w:t xml:space="preserve"> et al., 2024). Patients also described emotional barriers such as fear, frustration and distrust, which discouraged them from using online appointment systems or health apps (Wilson-</w:t>
      </w:r>
      <w:proofErr w:type="spellStart"/>
      <w:r w:rsidRPr="00436DAE">
        <w:rPr>
          <w:rFonts w:ascii="Arial" w:hAnsi="Arial" w:cs="Arial"/>
        </w:rPr>
        <w:t>Menzfeld</w:t>
      </w:r>
      <w:proofErr w:type="spellEnd"/>
      <w:r w:rsidRPr="00436DAE">
        <w:rPr>
          <w:rFonts w:ascii="Arial" w:hAnsi="Arial" w:cs="Arial"/>
        </w:rPr>
        <w:t xml:space="preserve"> et al., 2024). These factors show that digital exclusion is not only a technological issue but also a social and psychological one.</w:t>
      </w:r>
    </w:p>
    <w:p w14:paraId="4BB2888E" w14:textId="14B7C7D0" w:rsidR="00E73EB9" w:rsidRPr="00436DAE" w:rsidRDefault="00E73EB9" w:rsidP="007003F7">
      <w:pPr>
        <w:spacing w:line="360" w:lineRule="auto"/>
        <w:rPr>
          <w:rFonts w:ascii="Arial" w:hAnsi="Arial" w:cs="Arial"/>
        </w:rPr>
      </w:pPr>
      <w:proofErr w:type="spellStart"/>
      <w:r w:rsidRPr="00436DAE">
        <w:rPr>
          <w:rFonts w:ascii="Arial" w:hAnsi="Arial" w:cs="Arial"/>
        </w:rPr>
        <w:t>Thorlu</w:t>
      </w:r>
      <w:proofErr w:type="spellEnd"/>
      <w:r w:rsidRPr="00436DAE">
        <w:rPr>
          <w:rFonts w:ascii="Arial" w:hAnsi="Arial" w:cs="Arial"/>
        </w:rPr>
        <w:t>-Bangura et al. (2023) examined digital health policies and found that digital exclusion disproportionately affects people with cardiometabolic diseases from ethnic minority groups. Their analysis showed that although national policies promote digital innovation, they often fail to address systemic inequalities in digital access, literacy and cultural relevance (</w:t>
      </w:r>
      <w:proofErr w:type="spellStart"/>
      <w:r w:rsidRPr="00436DAE">
        <w:rPr>
          <w:rFonts w:ascii="Arial" w:hAnsi="Arial" w:cs="Arial"/>
        </w:rPr>
        <w:t>Thorlu</w:t>
      </w:r>
      <w:proofErr w:type="spellEnd"/>
      <w:r w:rsidRPr="00436DAE">
        <w:rPr>
          <w:rFonts w:ascii="Arial" w:hAnsi="Arial" w:cs="Arial"/>
        </w:rPr>
        <w:t>-Bangura et al., 2023). This gap contributes to poorer health outcomes and reduced engagement with preventive digital health tools.</w:t>
      </w:r>
    </w:p>
    <w:p w14:paraId="1B2D8ADA" w14:textId="77A2DEA0" w:rsidR="00E73EB9" w:rsidRPr="00436DAE" w:rsidRDefault="00E73EB9" w:rsidP="007003F7">
      <w:pPr>
        <w:spacing w:line="360" w:lineRule="auto"/>
        <w:rPr>
          <w:rFonts w:ascii="Arial" w:hAnsi="Arial" w:cs="Arial"/>
        </w:rPr>
      </w:pPr>
      <w:r w:rsidRPr="00436DAE">
        <w:rPr>
          <w:rFonts w:ascii="Arial" w:hAnsi="Arial" w:cs="Arial"/>
        </w:rPr>
        <w:t xml:space="preserve">Digital exclusion </w:t>
      </w:r>
      <w:r w:rsidR="00B867F7">
        <w:rPr>
          <w:rFonts w:ascii="Arial" w:hAnsi="Arial" w:cs="Arial"/>
        </w:rPr>
        <w:t>may</w:t>
      </w:r>
      <w:r w:rsidRPr="00436DAE">
        <w:rPr>
          <w:rFonts w:ascii="Arial" w:hAnsi="Arial" w:cs="Arial"/>
        </w:rPr>
        <w:t xml:space="preserve"> affect p</w:t>
      </w:r>
      <w:r w:rsidR="00B867F7">
        <w:rPr>
          <w:rFonts w:ascii="Arial" w:hAnsi="Arial" w:cs="Arial"/>
        </w:rPr>
        <w:t>opulation</w:t>
      </w:r>
      <w:r w:rsidRPr="00436DAE">
        <w:rPr>
          <w:rFonts w:ascii="Arial" w:hAnsi="Arial" w:cs="Arial"/>
        </w:rPr>
        <w:t xml:space="preserve"> </w:t>
      </w:r>
      <w:r w:rsidR="00B867F7">
        <w:rPr>
          <w:rFonts w:ascii="Arial" w:hAnsi="Arial" w:cs="Arial"/>
        </w:rPr>
        <w:t>struggling</w:t>
      </w:r>
      <w:r w:rsidRPr="00436DAE">
        <w:rPr>
          <w:rFonts w:ascii="Arial" w:hAnsi="Arial" w:cs="Arial"/>
        </w:rPr>
        <w:t xml:space="preserve"> with </w:t>
      </w:r>
      <w:r w:rsidR="00B867F7">
        <w:rPr>
          <w:rFonts w:ascii="Arial" w:hAnsi="Arial" w:cs="Arial"/>
        </w:rPr>
        <w:t>drastic</w:t>
      </w:r>
      <w:r w:rsidRPr="00436DAE">
        <w:rPr>
          <w:rFonts w:ascii="Arial" w:hAnsi="Arial" w:cs="Arial"/>
        </w:rPr>
        <w:t xml:space="preserve"> mental </w:t>
      </w:r>
      <w:r w:rsidR="00B867F7">
        <w:rPr>
          <w:rFonts w:ascii="Arial" w:hAnsi="Arial" w:cs="Arial"/>
        </w:rPr>
        <w:t>disorders</w:t>
      </w:r>
      <w:r w:rsidRPr="00436DAE">
        <w:rPr>
          <w:rFonts w:ascii="Arial" w:hAnsi="Arial" w:cs="Arial"/>
        </w:rPr>
        <w:t>. Middle and Welch (2022) found that many in this group lack digital literacy, face financial hardship and feel unsafe or overwhelmed when using digital platforms. Participants reported that these barriers reduced their ability to access online care, health information and social support (Middle and Welch, 2022).</w:t>
      </w:r>
    </w:p>
    <w:p w14:paraId="1C0769FD" w14:textId="2397C861" w:rsidR="006B17B2" w:rsidRDefault="00E73EB9" w:rsidP="007003F7">
      <w:pPr>
        <w:spacing w:line="360" w:lineRule="auto"/>
        <w:rPr>
          <w:rFonts w:ascii="Arial" w:hAnsi="Arial" w:cs="Arial"/>
        </w:rPr>
      </w:pPr>
      <w:r w:rsidRPr="00436DAE">
        <w:rPr>
          <w:rFonts w:ascii="Arial" w:hAnsi="Arial" w:cs="Arial"/>
        </w:rPr>
        <w:t>Together, these studies show that digital exclusion is a significant barrier to equitable, accessible and effective healthcare in the UK.</w:t>
      </w:r>
    </w:p>
    <w:p w14:paraId="38667621" w14:textId="42FEF8FD" w:rsidR="00D47316" w:rsidRDefault="004B4BE4" w:rsidP="007003F7">
      <w:pPr>
        <w:spacing w:line="360" w:lineRule="auto"/>
        <w:rPr>
          <w:rFonts w:ascii="Arial" w:hAnsi="Arial" w:cs="Arial"/>
          <w:b/>
          <w:bCs/>
        </w:rPr>
      </w:pPr>
      <w:r w:rsidRPr="002046DD">
        <w:rPr>
          <w:rFonts w:ascii="Arial" w:hAnsi="Arial" w:cs="Arial"/>
          <w:b/>
          <w:bCs/>
        </w:rPr>
        <w:t>TASK 5 – Podcast</w:t>
      </w:r>
      <w:r w:rsidR="00862EB7">
        <w:rPr>
          <w:rFonts w:ascii="Arial" w:hAnsi="Arial" w:cs="Arial"/>
          <w:b/>
          <w:bCs/>
        </w:rPr>
        <w:t xml:space="preserve"> – </w:t>
      </w:r>
      <w:proofErr w:type="spellStart"/>
      <w:r w:rsidR="00862EB7">
        <w:rPr>
          <w:rFonts w:ascii="Arial" w:hAnsi="Arial" w:cs="Arial"/>
          <w:b/>
          <w:bCs/>
        </w:rPr>
        <w:t>NutriBuddy</w:t>
      </w:r>
      <w:proofErr w:type="spellEnd"/>
      <w:r w:rsidR="00862EB7">
        <w:rPr>
          <w:rFonts w:ascii="Arial" w:hAnsi="Arial" w:cs="Arial"/>
          <w:b/>
          <w:bCs/>
        </w:rPr>
        <w:t xml:space="preserve"> Bands</w:t>
      </w:r>
    </w:p>
    <w:p w14:paraId="632D2975" w14:textId="2FE26D79" w:rsidR="00862EB7" w:rsidRPr="002046DD" w:rsidRDefault="00862EB7" w:rsidP="007003F7">
      <w:pPr>
        <w:spacing w:line="360" w:lineRule="auto"/>
        <w:rPr>
          <w:rFonts w:ascii="Arial" w:hAnsi="Arial" w:cs="Arial"/>
          <w:b/>
          <w:bCs/>
        </w:rPr>
      </w:pPr>
      <w:r>
        <w:rPr>
          <w:rFonts w:ascii="Arial" w:hAnsi="Arial" w:cs="Arial"/>
          <w:b/>
          <w:bCs/>
        </w:rPr>
        <w:object w:dxaOrig="1520" w:dyaOrig="988" w14:anchorId="609FB09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pt;height:49.4pt" o:ole="">
            <v:imagedata r:id="rId10" o:title=""/>
          </v:shape>
          <o:OLEObject Type="Embed" ProgID="Package" ShapeID="_x0000_i1025" DrawAspect="Icon" ObjectID="_1824863614" r:id="rId11"/>
        </w:object>
      </w:r>
      <w:r w:rsidR="00EF537A">
        <w:rPr>
          <w:rFonts w:ascii="Arial" w:hAnsi="Arial" w:cs="Arial"/>
          <w:b/>
          <w:bCs/>
        </w:rPr>
        <w:object w:dxaOrig="1520" w:dyaOrig="988" w14:anchorId="13D0056C">
          <v:shape id="_x0000_i1029" type="#_x0000_t75" style="width:76pt;height:49.4pt" o:ole="">
            <v:imagedata r:id="rId12" o:title=""/>
          </v:shape>
          <o:OLEObject Type="Embed" ProgID="Package" ShapeID="_x0000_i1029" DrawAspect="Icon" ObjectID="_1824863615" r:id="rId13"/>
        </w:object>
      </w:r>
      <w:r w:rsidR="00077490">
        <w:rPr>
          <w:rFonts w:ascii="Arial" w:hAnsi="Arial" w:cs="Arial"/>
          <w:b/>
          <w:bCs/>
        </w:rPr>
        <w:object w:dxaOrig="1520" w:dyaOrig="988" w14:anchorId="40804394">
          <v:shape id="_x0000_i1026" type="#_x0000_t75" style="width:76pt;height:49.4pt" o:ole="">
            <v:imagedata r:id="rId14" o:title=""/>
          </v:shape>
          <o:OLEObject Type="Embed" ProgID="Package" ShapeID="_x0000_i1026" DrawAspect="Icon" ObjectID="_1824863616" r:id="rId15"/>
        </w:object>
      </w:r>
      <w:r w:rsidR="00077490" w:rsidRPr="00077490">
        <w:t xml:space="preserve"> </w:t>
      </w:r>
      <w:hyperlink r:id="rId16" w:history="1">
        <w:r w:rsidR="00EF537A">
          <w:object w:dxaOrig="1520" w:dyaOrig="988" w14:anchorId="659F8D3A">
            <v:shape id="_x0000_i1030" type="#_x0000_t75" style="width:76pt;height:49.4pt" o:ole="">
              <v:imagedata r:id="rId17" o:title=""/>
            </v:shape>
            <o:OLEObject Type="Embed" ProgID="Package" ShapeID="_x0000_i1030" DrawAspect="Icon" ObjectID="_1824863617" r:id="rId18"/>
          </w:object>
        </w:r>
      </w:hyperlink>
      <w:r w:rsidR="00565A5A" w:rsidRPr="002046DD">
        <w:rPr>
          <w:rFonts w:ascii="Arial" w:hAnsi="Arial" w:cs="Arial"/>
          <w:b/>
          <w:bCs/>
        </w:rPr>
        <w:t xml:space="preserve"> </w:t>
      </w:r>
    </w:p>
    <w:p w14:paraId="7AED15B9" w14:textId="6F14F4A0" w:rsidR="00CA0977" w:rsidRDefault="00565A5A" w:rsidP="007003F7">
      <w:pPr>
        <w:spacing w:line="360" w:lineRule="auto"/>
        <w:rPr>
          <w:rFonts w:ascii="Arial" w:hAnsi="Arial" w:cs="Arial"/>
          <w:b/>
          <w:bCs/>
        </w:rPr>
      </w:pPr>
      <w:hyperlink r:id="rId19" w:history="1">
        <w:r w:rsidRPr="00565A5A">
          <w:rPr>
            <w:rStyle w:val="Hyperlink"/>
            <w:rFonts w:ascii="Arial" w:hAnsi="Arial" w:cs="Arial"/>
            <w:b/>
            <w:bCs/>
          </w:rPr>
          <w:t xml:space="preserve">&lt;iframe src="https://uowtsd-my.sharepoint.com/personal/2332587_student_uwtsd_ac_uk/_layouts/15/embed.aspx?UniqueId=dbff447d-b6db-47e6-8978-c7a78e3ce87b&amp;embed=%7B%22ust%22%3Atrue%2C%22hv%22%3A%22CopyEmbedCode%22%7D&amp;referrer=StreamWebApp&amp;referrerScenario=EmbedDialog.Create" width="640" height="360" frameborder="0" scrolling="no" </w:t>
        </w:r>
        <w:proofErr w:type="spellStart"/>
        <w:r w:rsidRPr="00565A5A">
          <w:rPr>
            <w:rStyle w:val="Hyperlink"/>
            <w:rFonts w:ascii="Arial" w:hAnsi="Arial" w:cs="Arial"/>
            <w:b/>
            <w:bCs/>
          </w:rPr>
          <w:t>allowfullscreen</w:t>
        </w:r>
        <w:proofErr w:type="spellEnd"/>
        <w:r w:rsidRPr="00565A5A">
          <w:rPr>
            <w:rStyle w:val="Hyperlink"/>
            <w:rFonts w:ascii="Arial" w:hAnsi="Arial" w:cs="Arial"/>
            <w:b/>
            <w:bCs/>
          </w:rPr>
          <w:t xml:space="preserve"> title="Rev.mp3"&gt;&lt;/</w:t>
        </w:r>
        <w:proofErr w:type="spellStart"/>
        <w:r w:rsidRPr="00565A5A">
          <w:rPr>
            <w:rStyle w:val="Hyperlink"/>
            <w:rFonts w:ascii="Arial" w:hAnsi="Arial" w:cs="Arial"/>
            <w:b/>
            <w:bCs/>
          </w:rPr>
          <w:t>iframe</w:t>
        </w:r>
        <w:proofErr w:type="spellEnd"/>
        <w:r w:rsidRPr="00565A5A">
          <w:rPr>
            <w:rStyle w:val="Hyperlink"/>
            <w:rFonts w:ascii="Arial" w:hAnsi="Arial" w:cs="Arial"/>
            <w:b/>
            <w:bCs/>
          </w:rPr>
          <w:t>&gt;</w:t>
        </w:r>
      </w:hyperlink>
    </w:p>
    <w:p w14:paraId="33C7E6F1" w14:textId="77777777" w:rsidR="00FC20C5" w:rsidRPr="00FC20C5" w:rsidRDefault="00FC20C5" w:rsidP="00FC20C5">
      <w:pPr>
        <w:spacing w:after="0" w:line="240" w:lineRule="auto"/>
        <w:rPr>
          <w:rFonts w:ascii="Times New Roman" w:eastAsia="Times New Roman" w:hAnsi="Times New Roman" w:cs="Times New Roman"/>
          <w:kern w:val="0"/>
          <w:sz w:val="24"/>
          <w:szCs w:val="24"/>
          <w:lang w:eastAsia="en-GB"/>
          <w14:ligatures w14:val="none"/>
        </w:rPr>
      </w:pPr>
      <w:hyperlink r:id="rId20" w:history="1">
        <w:r w:rsidRPr="00FC20C5">
          <w:rPr>
            <w:rFonts w:ascii="Times New Roman" w:eastAsia="Times New Roman" w:hAnsi="Times New Roman" w:cs="Times New Roman"/>
            <w:color w:val="0000FF"/>
            <w:kern w:val="0"/>
            <w:sz w:val="24"/>
            <w:szCs w:val="24"/>
            <w:u w:val="single"/>
            <w:lang w:eastAsia="en-GB"/>
            <w14:ligatures w14:val="none"/>
          </w:rPr>
          <w:t>Rev.mp3</w:t>
        </w:r>
      </w:hyperlink>
    </w:p>
    <w:p w14:paraId="3CA88E12" w14:textId="77777777" w:rsidR="00FC20C5" w:rsidRPr="002046DD" w:rsidRDefault="00FC20C5" w:rsidP="007003F7">
      <w:pPr>
        <w:spacing w:line="360" w:lineRule="auto"/>
        <w:rPr>
          <w:rFonts w:ascii="Arial" w:hAnsi="Arial" w:cs="Arial"/>
          <w:b/>
          <w:bCs/>
        </w:rPr>
      </w:pPr>
    </w:p>
    <w:p w14:paraId="11334587" w14:textId="4D101FCF" w:rsidR="00565A5A" w:rsidRPr="00565A5A" w:rsidRDefault="00565A5A" w:rsidP="00565A5A">
      <w:pPr>
        <w:spacing w:line="360" w:lineRule="auto"/>
        <w:rPr>
          <w:rFonts w:ascii="Arial" w:hAnsi="Arial" w:cs="Arial"/>
          <w:b/>
          <w:bCs/>
          <w:i/>
          <w:iCs/>
        </w:rPr>
      </w:pPr>
      <w:r w:rsidRPr="00565A5A">
        <w:rPr>
          <w:rFonts w:ascii="Arial" w:hAnsi="Arial" w:cs="Arial"/>
          <w:b/>
          <w:bCs/>
          <w:i/>
          <w:iCs/>
        </w:rPr>
        <w:lastRenderedPageBreak/>
        <w:t>Source:  Goldthorpe, Ali and Calam, 2018; NHS, 2024b</w:t>
      </w:r>
    </w:p>
    <w:p w14:paraId="0581585F" w14:textId="77777777" w:rsidR="00565A5A" w:rsidRDefault="00565A5A" w:rsidP="00565A5A">
      <w:pPr>
        <w:spacing w:line="360" w:lineRule="auto"/>
        <w:rPr>
          <w:rFonts w:ascii="Arial" w:hAnsi="Arial" w:cs="Arial"/>
          <w:b/>
          <w:bCs/>
          <w:i/>
          <w:iCs/>
        </w:rPr>
      </w:pPr>
    </w:p>
    <w:p w14:paraId="7D2E05A3" w14:textId="7EA11A78" w:rsidR="005B1D4D" w:rsidRPr="002046DD" w:rsidRDefault="00565A5A" w:rsidP="00565A5A">
      <w:pPr>
        <w:spacing w:line="360" w:lineRule="auto"/>
        <w:rPr>
          <w:rFonts w:ascii="Arial" w:hAnsi="Arial" w:cs="Arial"/>
          <w:b/>
          <w:bCs/>
          <w:i/>
          <w:iCs/>
        </w:rPr>
      </w:pPr>
      <w:r w:rsidRPr="00565A5A">
        <w:rPr>
          <w:rFonts w:ascii="Arial" w:hAnsi="Arial" w:cs="Arial"/>
          <w:b/>
          <w:bCs/>
          <w:i/>
          <w:iCs/>
        </w:rPr>
        <w:t>TASK 6 – NHS Leadership Framework</w:t>
      </w:r>
    </w:p>
    <w:p w14:paraId="15828904" w14:textId="50B68805" w:rsidR="00CA0977" w:rsidRPr="002046DD" w:rsidRDefault="00CA0977" w:rsidP="007003F7">
      <w:pPr>
        <w:spacing w:line="360" w:lineRule="auto"/>
        <w:rPr>
          <w:rFonts w:ascii="Arial" w:hAnsi="Arial" w:cs="Arial"/>
          <w:b/>
          <w:bCs/>
          <w:i/>
          <w:iCs/>
        </w:rPr>
      </w:pPr>
      <w:r w:rsidRPr="002046DD">
        <w:rPr>
          <w:rFonts w:ascii="Arial" w:hAnsi="Arial" w:cs="Arial"/>
          <w:b/>
          <w:bCs/>
          <w:i/>
          <w:iCs/>
        </w:rPr>
        <w:t>Summary of the NHS Leadership Framework</w:t>
      </w:r>
    </w:p>
    <w:p w14:paraId="4BCF0AF6" w14:textId="77777777" w:rsidR="00CA0977" w:rsidRPr="00CA0977" w:rsidRDefault="00CA0977" w:rsidP="007003F7">
      <w:pPr>
        <w:spacing w:line="360" w:lineRule="auto"/>
        <w:rPr>
          <w:rFonts w:ascii="Arial" w:hAnsi="Arial" w:cs="Arial"/>
        </w:rPr>
      </w:pPr>
    </w:p>
    <w:p w14:paraId="32A3DEE9" w14:textId="206D6DF3" w:rsidR="00CA0977" w:rsidRPr="00CA0977" w:rsidRDefault="00CA0977" w:rsidP="007003F7">
      <w:pPr>
        <w:spacing w:line="360" w:lineRule="auto"/>
        <w:rPr>
          <w:rFonts w:ascii="Arial" w:hAnsi="Arial" w:cs="Arial"/>
        </w:rPr>
      </w:pPr>
      <w:r w:rsidRPr="00CA0977">
        <w:rPr>
          <w:rFonts w:ascii="Arial" w:hAnsi="Arial" w:cs="Arial"/>
        </w:rPr>
        <w:t xml:space="preserve">The NHS Leadership Framework outlines the core behaviours and competencies required for effective leadership across health and social care settings. According to the NHS Leadership Academy (2012), the framework includes domains such as, Managing Services, </w:t>
      </w:r>
      <w:r w:rsidR="00B86F8C" w:rsidRPr="00B86F8C">
        <w:rPr>
          <w:rFonts w:ascii="Arial" w:hAnsi="Arial" w:cs="Arial"/>
        </w:rPr>
        <w:t>Creating the Vision</w:t>
      </w:r>
      <w:r w:rsidR="00B86F8C">
        <w:rPr>
          <w:rFonts w:ascii="Arial" w:hAnsi="Arial" w:cs="Arial"/>
        </w:rPr>
        <w:t xml:space="preserve">, </w:t>
      </w:r>
      <w:r w:rsidRPr="00CA0977">
        <w:rPr>
          <w:rFonts w:ascii="Arial" w:hAnsi="Arial" w:cs="Arial"/>
        </w:rPr>
        <w:t>Improving Services, Setting Direction,</w:t>
      </w:r>
      <w:r w:rsidR="00B86F8C">
        <w:rPr>
          <w:rFonts w:ascii="Arial" w:hAnsi="Arial" w:cs="Arial"/>
        </w:rPr>
        <w:t xml:space="preserve"> </w:t>
      </w:r>
      <w:r w:rsidR="00B86F8C" w:rsidRPr="00CA0977">
        <w:rPr>
          <w:rFonts w:ascii="Arial" w:hAnsi="Arial" w:cs="Arial"/>
        </w:rPr>
        <w:t>Working with Others</w:t>
      </w:r>
      <w:r w:rsidRPr="00CA0977">
        <w:rPr>
          <w:rFonts w:ascii="Arial" w:hAnsi="Arial" w:cs="Arial"/>
        </w:rPr>
        <w:t xml:space="preserve">, and Delivering the Strategy. Working with Others </w:t>
      </w:r>
      <w:r w:rsidR="00B86F8C">
        <w:rPr>
          <w:rFonts w:ascii="Arial" w:hAnsi="Arial" w:cs="Arial"/>
        </w:rPr>
        <w:t>promotes</w:t>
      </w:r>
      <w:r w:rsidRPr="00CA0977">
        <w:rPr>
          <w:rFonts w:ascii="Arial" w:hAnsi="Arial" w:cs="Arial"/>
        </w:rPr>
        <w:t xml:space="preserve"> collaboration, communication, and building positive relationships to support coordinated care;  Managing Services involves planning, monitoring performance and ensuring efficient use of resources (NHS Leadership Academy, 2012; SCIE, 2018). Improving Services encourages leaders to use evidence-based practice, evaluate performance and drive innovation; Setting Direction requires leaders to understand the wider system and adapt to emerging challenges, while Creating the Vision supports leaders in developing a clear and motivating sense of purpose; Delivering the Strategy ensures that strategic goals translate into practical action (NHS Leadership Academy, 2012; SCIE, 2018)</w:t>
      </w:r>
    </w:p>
    <w:p w14:paraId="70EA76AF" w14:textId="2FB1F17C" w:rsidR="00CA0977" w:rsidRPr="00CA0977" w:rsidRDefault="00CA0977" w:rsidP="007003F7">
      <w:pPr>
        <w:spacing w:line="360" w:lineRule="auto"/>
        <w:rPr>
          <w:rFonts w:ascii="Arial" w:hAnsi="Arial" w:cs="Arial"/>
        </w:rPr>
      </w:pPr>
      <w:r w:rsidRPr="00CA0977">
        <w:rPr>
          <w:rFonts w:ascii="Arial" w:hAnsi="Arial" w:cs="Arial"/>
        </w:rPr>
        <w:t>The NHS Long Term Plan likewise stresses the need for strong clinical and system leadership to deliver high-quality care and support large-scale service transformation across integrated care systems (NHS England, 2019).</w:t>
      </w:r>
    </w:p>
    <w:p w14:paraId="6DD8080A" w14:textId="77777777" w:rsidR="00CA0977" w:rsidRPr="00CA0977" w:rsidRDefault="00CA0977" w:rsidP="007003F7">
      <w:pPr>
        <w:spacing w:line="360" w:lineRule="auto"/>
        <w:rPr>
          <w:rFonts w:ascii="Arial" w:hAnsi="Arial" w:cs="Arial"/>
        </w:rPr>
      </w:pPr>
      <w:r w:rsidRPr="00CA0977">
        <w:rPr>
          <w:rFonts w:ascii="Arial" w:hAnsi="Arial" w:cs="Arial"/>
        </w:rPr>
        <w:t>Current NHS leadership styles—such as transformational, democratic and distributed leadership—support these domains by fostering engagement, shared decision-making and innovation (Bouttel, 2025). Transformational leadership, identified as highly effective in healthcare, has been shown to improve staff wellbeing, team functioning and patient outcomes by creating supportive environments that enable continuous improvement (Ystaas et al., 2023; Page, 2004; King’s Fund, n.d.; SCIE, 2018). Together, these approaches underpin high-quality, compassionate and forward-thinking NHS leadership.</w:t>
      </w:r>
    </w:p>
    <w:p w14:paraId="1CFF8F45" w14:textId="77777777" w:rsidR="00CA0977" w:rsidRPr="002046DD" w:rsidRDefault="00CA0977" w:rsidP="007003F7">
      <w:pPr>
        <w:spacing w:line="360" w:lineRule="auto"/>
        <w:rPr>
          <w:rFonts w:ascii="Arial" w:hAnsi="Arial" w:cs="Arial"/>
          <w:b/>
          <w:bCs/>
          <w:i/>
          <w:iCs/>
        </w:rPr>
      </w:pPr>
    </w:p>
    <w:p w14:paraId="162C6188" w14:textId="6E9D20C8" w:rsidR="00CA0977" w:rsidRPr="002046DD" w:rsidRDefault="00CA0977" w:rsidP="007003F7">
      <w:pPr>
        <w:spacing w:line="360" w:lineRule="auto"/>
        <w:rPr>
          <w:rFonts w:ascii="Arial" w:hAnsi="Arial" w:cs="Arial"/>
          <w:b/>
          <w:bCs/>
          <w:i/>
          <w:iCs/>
        </w:rPr>
      </w:pPr>
      <w:r w:rsidRPr="002046DD">
        <w:rPr>
          <w:rFonts w:ascii="Arial" w:hAnsi="Arial" w:cs="Arial"/>
          <w:b/>
          <w:bCs/>
          <w:i/>
          <w:iCs/>
        </w:rPr>
        <w:t xml:space="preserve">How “Improving Services” Encourages Creativity &amp; Better Care </w:t>
      </w:r>
    </w:p>
    <w:p w14:paraId="3FA66464" w14:textId="77777777" w:rsidR="00CA0977" w:rsidRPr="00CA0977" w:rsidRDefault="00CA0977" w:rsidP="007003F7">
      <w:pPr>
        <w:spacing w:line="360" w:lineRule="auto"/>
        <w:rPr>
          <w:rFonts w:ascii="Arial" w:hAnsi="Arial" w:cs="Arial"/>
        </w:rPr>
      </w:pPr>
      <w:r w:rsidRPr="00CA0977">
        <w:rPr>
          <w:rFonts w:ascii="Arial" w:hAnsi="Arial" w:cs="Arial"/>
        </w:rPr>
        <w:t xml:space="preserve">The Improving Services domain plays a critical role in encouraging creativity and innovation within the NHS and supports leaders to develop innovative approaches to system-wide </w:t>
      </w:r>
      <w:r w:rsidRPr="00CA0977">
        <w:rPr>
          <w:rFonts w:ascii="Arial" w:hAnsi="Arial" w:cs="Arial"/>
        </w:rPr>
        <w:lastRenderedPageBreak/>
        <w:t>challenges for example, Integrated Care Systems (ICS) (NHS Leadership Academy, 2012; The King’s Fund, n.d.; SCIE, 2018). This component focuses on evaluating current practice, identifying gaps and implementing evidence-based improvements (NHS Leadership Academy, 2012). A leader using a transformational leadership style can apply this domain by inspiring staff to think differently, contribute ideas and participate in service redesign (Ystaas et al., 2023; Page, 2004).</w:t>
      </w:r>
    </w:p>
    <w:p w14:paraId="016CDC51" w14:textId="5547DED4" w:rsidR="00CA0977" w:rsidRPr="00CA0977" w:rsidRDefault="00CA0977" w:rsidP="007003F7">
      <w:pPr>
        <w:spacing w:line="360" w:lineRule="auto"/>
        <w:rPr>
          <w:rFonts w:ascii="Arial" w:hAnsi="Arial" w:cs="Arial"/>
        </w:rPr>
      </w:pPr>
      <w:r w:rsidRPr="00CA0977">
        <w:rPr>
          <w:rFonts w:ascii="Arial" w:hAnsi="Arial" w:cs="Arial"/>
        </w:rPr>
        <w:t>Transformational leaders promote psychological safety, intellectual stimulation and shared ownership, which increases staff confidence to suggest new solutions and adapt to complex challenges (Ystaas et al., 2023; Page, 2004).</w:t>
      </w:r>
    </w:p>
    <w:p w14:paraId="484CC719" w14:textId="77777777" w:rsidR="00CA0977" w:rsidRDefault="00CA0977" w:rsidP="007003F7">
      <w:pPr>
        <w:spacing w:line="360" w:lineRule="auto"/>
        <w:rPr>
          <w:rFonts w:ascii="Arial" w:hAnsi="Arial" w:cs="Arial"/>
        </w:rPr>
      </w:pPr>
      <w:r w:rsidRPr="00CA0977">
        <w:rPr>
          <w:rFonts w:ascii="Arial" w:hAnsi="Arial" w:cs="Arial"/>
        </w:rPr>
        <w:t>Research from the Institute of Medicine also shows that leaders who apply evidence-based management approaches create environments that support innovation, learning and improved patient outcomes (Page, 2004). In practice, this may involve introducing improvement huddles, co-design activities, piloting digital tools, or using patient feedback to drive change King’s Fund, n.d.; SCIE, 2018). By combining transformational leadership with the Improving Services domain, NHS leaders can foster creativity, enhance efficiency and deliver more responsive, person-centred care (Ystaas et al., 2023; The King’s Fund, n.d.; SCIE, 2018).</w:t>
      </w:r>
    </w:p>
    <w:p w14:paraId="7D00ED9E" w14:textId="77777777" w:rsidR="000B3865" w:rsidRPr="002046DD" w:rsidRDefault="000B3865" w:rsidP="007003F7">
      <w:pPr>
        <w:spacing w:line="360" w:lineRule="auto"/>
        <w:rPr>
          <w:rFonts w:ascii="Arial" w:hAnsi="Arial" w:cs="Arial"/>
          <w:b/>
          <w:bCs/>
        </w:rPr>
      </w:pPr>
    </w:p>
    <w:p w14:paraId="0D73BAC0" w14:textId="1EC23D71" w:rsidR="000B3865" w:rsidRPr="002046DD" w:rsidRDefault="000B3865" w:rsidP="007003F7">
      <w:pPr>
        <w:spacing w:line="360" w:lineRule="auto"/>
        <w:rPr>
          <w:rFonts w:ascii="Arial" w:hAnsi="Arial" w:cs="Arial"/>
          <w:b/>
          <w:bCs/>
        </w:rPr>
      </w:pPr>
      <w:r w:rsidRPr="002046DD">
        <w:rPr>
          <w:rFonts w:ascii="Arial" w:hAnsi="Arial" w:cs="Arial"/>
          <w:b/>
          <w:bCs/>
        </w:rPr>
        <w:t xml:space="preserve">TASK 7 </w:t>
      </w:r>
      <w:r w:rsidR="004E5095" w:rsidRPr="002046DD">
        <w:rPr>
          <w:rFonts w:ascii="Arial" w:hAnsi="Arial" w:cs="Arial"/>
          <w:b/>
          <w:bCs/>
        </w:rPr>
        <w:t>–</w:t>
      </w:r>
      <w:r w:rsidRPr="002046DD">
        <w:rPr>
          <w:rFonts w:ascii="Arial" w:hAnsi="Arial" w:cs="Arial"/>
          <w:b/>
          <w:bCs/>
        </w:rPr>
        <w:t xml:space="preserve"> </w:t>
      </w:r>
      <w:r w:rsidR="004E5095" w:rsidRPr="002046DD">
        <w:rPr>
          <w:rFonts w:ascii="Arial" w:hAnsi="Arial" w:cs="Arial"/>
          <w:b/>
          <w:bCs/>
        </w:rPr>
        <w:t>Self-Reflection of the Module</w:t>
      </w:r>
    </w:p>
    <w:p w14:paraId="447EE259" w14:textId="77777777" w:rsidR="00CA0977" w:rsidRPr="00CA0977" w:rsidRDefault="00CA0977" w:rsidP="007003F7">
      <w:pPr>
        <w:spacing w:line="360" w:lineRule="auto"/>
        <w:rPr>
          <w:rFonts w:ascii="Arial" w:hAnsi="Arial" w:cs="Arial"/>
        </w:rPr>
      </w:pPr>
    </w:p>
    <w:p w14:paraId="6ABFD9AD" w14:textId="50A9131B" w:rsidR="00CA0977" w:rsidRPr="00CA0977" w:rsidRDefault="00B867F7" w:rsidP="007003F7">
      <w:pPr>
        <w:spacing w:line="360" w:lineRule="auto"/>
        <w:rPr>
          <w:rFonts w:ascii="Arial" w:hAnsi="Arial" w:cs="Arial"/>
        </w:rPr>
      </w:pPr>
      <w:r>
        <w:rPr>
          <w:rFonts w:ascii="Arial" w:hAnsi="Arial" w:cs="Arial"/>
        </w:rPr>
        <w:t>In the beginning of the lectures</w:t>
      </w:r>
      <w:r w:rsidR="00CA0977" w:rsidRPr="00CA0977">
        <w:rPr>
          <w:rFonts w:ascii="Arial" w:hAnsi="Arial" w:cs="Arial"/>
        </w:rPr>
        <w:t xml:space="preserve">, I </w:t>
      </w:r>
      <w:r>
        <w:rPr>
          <w:rFonts w:ascii="Arial" w:hAnsi="Arial" w:cs="Arial"/>
        </w:rPr>
        <w:t>perceived</w:t>
      </w:r>
      <w:r w:rsidR="00CA0977" w:rsidRPr="00CA0977">
        <w:rPr>
          <w:rFonts w:ascii="Arial" w:hAnsi="Arial" w:cs="Arial"/>
        </w:rPr>
        <w:t xml:space="preserve"> creativity mainly as art </w:t>
      </w:r>
      <w:r>
        <w:rPr>
          <w:rFonts w:ascii="Arial" w:hAnsi="Arial" w:cs="Arial"/>
        </w:rPr>
        <w:t>manifestation</w:t>
      </w:r>
      <w:r w:rsidR="00CA0977" w:rsidRPr="00CA0977">
        <w:rPr>
          <w:rFonts w:ascii="Arial" w:hAnsi="Arial" w:cs="Arial"/>
        </w:rPr>
        <w:t>, bu</w:t>
      </w:r>
      <w:r>
        <w:rPr>
          <w:rFonts w:ascii="Arial" w:hAnsi="Arial" w:cs="Arial"/>
        </w:rPr>
        <w:t>t I understood it could be used as</w:t>
      </w:r>
      <w:r w:rsidR="00CA0977" w:rsidRPr="00CA0977">
        <w:rPr>
          <w:rFonts w:ascii="Arial" w:hAnsi="Arial" w:cs="Arial"/>
        </w:rPr>
        <w:t xml:space="preserve"> a practical and essential skill for improving patient outcomes, enhancing services and adapting to complex challenges. Learning about divergent thinking helped me understand how generating multiple ideas can support innovation in problem-solving (Runco and Acar, 2012). This has changed how I approach challenges in practice, encouraging me to think beyond traditional methods.</w:t>
      </w:r>
    </w:p>
    <w:p w14:paraId="1A8A9AA6" w14:textId="54692DF9" w:rsidR="00CA0977" w:rsidRPr="00CA0977" w:rsidRDefault="00CA0977" w:rsidP="007003F7">
      <w:pPr>
        <w:spacing w:line="360" w:lineRule="auto"/>
        <w:rPr>
          <w:rFonts w:ascii="Arial" w:hAnsi="Arial" w:cs="Arial"/>
        </w:rPr>
      </w:pPr>
      <w:r w:rsidRPr="00CA0977">
        <w:rPr>
          <w:rFonts w:ascii="Arial" w:hAnsi="Arial" w:cs="Arial"/>
        </w:rPr>
        <w:t>I also gained insights into how creativity links directly to value creation, especially through person-centred, efficient and evidence-based improvements</w:t>
      </w:r>
      <w:r w:rsidR="00A721C4">
        <w:rPr>
          <w:rFonts w:ascii="Arial" w:hAnsi="Arial" w:cs="Arial"/>
        </w:rPr>
        <w:t xml:space="preserve"> (DHSC, 2021)</w:t>
      </w:r>
      <w:r w:rsidRPr="00CA0977">
        <w:rPr>
          <w:rFonts w:ascii="Arial" w:hAnsi="Arial" w:cs="Arial"/>
        </w:rPr>
        <w:t>. Exploring value-based care highlighted the importance of designing services that improve outcomes while reducing unwarranted variation (Gentry and Badrinath, 2017</w:t>
      </w:r>
      <w:r w:rsidR="002321E8">
        <w:rPr>
          <w:rFonts w:ascii="Arial" w:hAnsi="Arial" w:cs="Arial"/>
        </w:rPr>
        <w:t>;</w:t>
      </w:r>
      <w:r w:rsidR="0077008C">
        <w:rPr>
          <w:rFonts w:ascii="Arial" w:hAnsi="Arial" w:cs="Arial"/>
        </w:rPr>
        <w:t xml:space="preserve"> A</w:t>
      </w:r>
      <w:r w:rsidR="002321E8">
        <w:rPr>
          <w:rFonts w:ascii="Arial" w:hAnsi="Arial" w:cs="Arial"/>
        </w:rPr>
        <w:t>PPGA, 2017</w:t>
      </w:r>
      <w:r w:rsidRPr="00CA0977">
        <w:rPr>
          <w:rFonts w:ascii="Arial" w:hAnsi="Arial" w:cs="Arial"/>
        </w:rPr>
        <w:t xml:space="preserve">). Additionally, the module strengthened my appreciation of transformational leadership in fostering supportive environments where staff feel confident to contribute ideas (Ystaas et al., 2023). Understanding the NHS Leadership Framework further showed me how leadership </w:t>
      </w:r>
      <w:r w:rsidRPr="00CA0977">
        <w:rPr>
          <w:rFonts w:ascii="Arial" w:hAnsi="Arial" w:cs="Arial"/>
        </w:rPr>
        <w:lastRenderedPageBreak/>
        <w:t>behaviours such as collaborating with others and improving services are essential for making creative ideas useful in practice.</w:t>
      </w:r>
    </w:p>
    <w:p w14:paraId="18654A24" w14:textId="525B80E9" w:rsidR="00CA0977" w:rsidRDefault="00CA0977" w:rsidP="007003F7">
      <w:pPr>
        <w:spacing w:line="360" w:lineRule="auto"/>
        <w:rPr>
          <w:rFonts w:ascii="Arial" w:hAnsi="Arial" w:cs="Arial"/>
        </w:rPr>
      </w:pPr>
      <w:r w:rsidRPr="00CA0977">
        <w:rPr>
          <w:rFonts w:ascii="Arial" w:hAnsi="Arial" w:cs="Arial"/>
        </w:rPr>
        <w:t>Overall, this module has equipped me with a stronger creative mindset, greater confidence in generating solutions, and a clearer understanding of how creativity can drive meaningful improvements in health and social care.</w:t>
      </w:r>
    </w:p>
    <w:p w14:paraId="5FC3C907" w14:textId="77777777" w:rsidR="00CE7399" w:rsidRDefault="00CE7399" w:rsidP="007003F7">
      <w:pPr>
        <w:spacing w:line="360" w:lineRule="auto"/>
        <w:rPr>
          <w:rFonts w:ascii="Arial" w:hAnsi="Arial" w:cs="Arial"/>
        </w:rPr>
      </w:pPr>
    </w:p>
    <w:p w14:paraId="74BB8D28" w14:textId="77777777" w:rsidR="00B15B94" w:rsidRDefault="00B15B94" w:rsidP="00C34DA7">
      <w:pPr>
        <w:spacing w:line="360" w:lineRule="auto"/>
        <w:rPr>
          <w:rFonts w:ascii="Arial" w:hAnsi="Arial" w:cs="Arial"/>
        </w:rPr>
      </w:pPr>
    </w:p>
    <w:p w14:paraId="11D9532C" w14:textId="77777777" w:rsidR="00B15B94" w:rsidRDefault="00B15B94" w:rsidP="00C34DA7">
      <w:pPr>
        <w:spacing w:line="360" w:lineRule="auto"/>
        <w:rPr>
          <w:rFonts w:ascii="Arial" w:hAnsi="Arial" w:cs="Arial"/>
        </w:rPr>
      </w:pPr>
    </w:p>
    <w:p w14:paraId="306B5335" w14:textId="77777777" w:rsidR="00B15B94" w:rsidRDefault="00B15B94" w:rsidP="00C34DA7">
      <w:pPr>
        <w:spacing w:line="360" w:lineRule="auto"/>
        <w:rPr>
          <w:rFonts w:ascii="Arial" w:hAnsi="Arial" w:cs="Arial"/>
        </w:rPr>
      </w:pPr>
    </w:p>
    <w:p w14:paraId="467FCC28" w14:textId="59586D70" w:rsidR="00422E1F" w:rsidRPr="00C34DA7" w:rsidRDefault="00CE7399" w:rsidP="00C34DA7">
      <w:pPr>
        <w:spacing w:line="360" w:lineRule="auto"/>
        <w:rPr>
          <w:rFonts w:ascii="Arial" w:hAnsi="Arial" w:cs="Arial"/>
        </w:rPr>
      </w:pPr>
      <w:r>
        <w:rPr>
          <w:rFonts w:ascii="Arial" w:hAnsi="Arial" w:cs="Arial"/>
        </w:rPr>
        <w:t>Reference</w:t>
      </w:r>
      <w:r w:rsidR="005D3BA9">
        <w:rPr>
          <w:rFonts w:ascii="Arial" w:hAnsi="Arial" w:cs="Arial"/>
        </w:rPr>
        <w:t xml:space="preserve"> Lis</w:t>
      </w:r>
      <w:r w:rsidR="00545C2D">
        <w:rPr>
          <w:rFonts w:ascii="Arial" w:hAnsi="Arial" w:cs="Arial"/>
        </w:rPr>
        <w:t>t</w:t>
      </w:r>
    </w:p>
    <w:p w14:paraId="2FC7F6EB" w14:textId="77777777" w:rsidR="00422E1F" w:rsidRPr="00436DAE" w:rsidRDefault="00422E1F" w:rsidP="00E73EB9">
      <w:pPr>
        <w:rPr>
          <w:rFonts w:ascii="Arial" w:hAnsi="Arial" w:cs="Arial"/>
        </w:rPr>
      </w:pPr>
    </w:p>
    <w:p w14:paraId="25586DCA" w14:textId="5BBAEDA4" w:rsidR="00422E1F" w:rsidRPr="00C34DA7" w:rsidRDefault="00422E1F" w:rsidP="00C34DA7">
      <w:pPr>
        <w:spacing w:line="360" w:lineRule="auto"/>
        <w:rPr>
          <w:rFonts w:ascii="Arial" w:hAnsi="Arial" w:cs="Arial"/>
        </w:rPr>
      </w:pPr>
      <w:r w:rsidRPr="00C34DA7">
        <w:rPr>
          <w:rFonts w:ascii="Arial" w:hAnsi="Arial" w:cs="Arial"/>
        </w:rPr>
        <w:t>All-Party Parliamentary Group on Arts</w:t>
      </w:r>
      <w:r w:rsidR="009F2239">
        <w:rPr>
          <w:rFonts w:ascii="Arial" w:hAnsi="Arial" w:cs="Arial"/>
        </w:rPr>
        <w:t xml:space="preserve"> (APPG</w:t>
      </w:r>
      <w:r w:rsidR="001C43E8">
        <w:rPr>
          <w:rFonts w:ascii="Arial" w:hAnsi="Arial" w:cs="Arial"/>
        </w:rPr>
        <w:t>A</w:t>
      </w:r>
      <w:r w:rsidR="009F2239">
        <w:rPr>
          <w:rFonts w:ascii="Arial" w:hAnsi="Arial" w:cs="Arial"/>
        </w:rPr>
        <w:t>)</w:t>
      </w:r>
      <w:r w:rsidRPr="00C34DA7">
        <w:rPr>
          <w:rFonts w:ascii="Arial" w:hAnsi="Arial" w:cs="Arial"/>
        </w:rPr>
        <w:t xml:space="preserve"> (2017) Creative Health: The Arts for Health and Wellbeing. Available at: https://ncch.org.uk/appg-ahw-inquiry-report (Accessed: 16 November 2025).</w:t>
      </w:r>
    </w:p>
    <w:p w14:paraId="4A6EE059" w14:textId="584F3AC5" w:rsidR="00422E1F" w:rsidRPr="00C34DA7" w:rsidRDefault="00422E1F" w:rsidP="00C34DA7">
      <w:pPr>
        <w:spacing w:line="360" w:lineRule="auto"/>
        <w:rPr>
          <w:rFonts w:ascii="Arial" w:hAnsi="Arial" w:cs="Arial"/>
        </w:rPr>
      </w:pPr>
      <w:r w:rsidRPr="00C34DA7">
        <w:rPr>
          <w:rFonts w:ascii="Arial" w:hAnsi="Arial" w:cs="Arial"/>
        </w:rPr>
        <w:t xml:space="preserve">Bouttel, L. (2025) ‘Leadership styles NHS: transforming healthcare excellence’, </w:t>
      </w:r>
      <w:r w:rsidRPr="00832CBE">
        <w:rPr>
          <w:rFonts w:ascii="Arial" w:hAnsi="Arial" w:cs="Arial"/>
          <w:i/>
          <w:iCs/>
        </w:rPr>
        <w:t>Quarterdeck</w:t>
      </w:r>
      <w:r w:rsidRPr="00C34DA7">
        <w:rPr>
          <w:rFonts w:ascii="Arial" w:hAnsi="Arial" w:cs="Arial"/>
        </w:rPr>
        <w:t>. Available at: https://quarterdeck.co.uk/articles/leadership-styles-nhs (Accessed: 16 November 2025).</w:t>
      </w:r>
    </w:p>
    <w:p w14:paraId="1AA1A3CE" w14:textId="57DCDA94" w:rsidR="00422E1F" w:rsidRPr="00C34DA7" w:rsidRDefault="00422E1F" w:rsidP="00C34DA7">
      <w:pPr>
        <w:spacing w:line="360" w:lineRule="auto"/>
        <w:rPr>
          <w:rFonts w:ascii="Arial" w:hAnsi="Arial" w:cs="Arial"/>
        </w:rPr>
      </w:pPr>
      <w:r w:rsidRPr="00C34DA7">
        <w:rPr>
          <w:rFonts w:ascii="Arial" w:hAnsi="Arial" w:cs="Arial"/>
        </w:rPr>
        <w:t xml:space="preserve">Guzman, K.R., Snoswell, C.L., Caffery, L.J. and Smith, A.C. (2021) ‘Economic evaluations of videoconference and telephone consultations in primary care: a systematic review’, </w:t>
      </w:r>
      <w:r w:rsidRPr="00502C21">
        <w:rPr>
          <w:rFonts w:ascii="Arial" w:hAnsi="Arial" w:cs="Arial"/>
          <w:i/>
          <w:iCs/>
        </w:rPr>
        <w:t>Journal of Telemedicine and Telecare</w:t>
      </w:r>
      <w:r w:rsidRPr="00C34DA7">
        <w:rPr>
          <w:rFonts w:ascii="Arial" w:hAnsi="Arial" w:cs="Arial"/>
        </w:rPr>
        <w:t>, 30(1), pp. 3–17. Available at: https://doi.org/10.1177/1357633X211043380</w:t>
      </w:r>
    </w:p>
    <w:p w14:paraId="4615D7C6" w14:textId="4899B96F" w:rsidR="00422E1F" w:rsidRPr="00C34DA7" w:rsidRDefault="001E74D3" w:rsidP="00C34DA7">
      <w:pPr>
        <w:spacing w:line="360" w:lineRule="auto"/>
        <w:rPr>
          <w:rFonts w:ascii="Arial" w:hAnsi="Arial" w:cs="Arial"/>
        </w:rPr>
      </w:pPr>
      <w:r>
        <w:rPr>
          <w:rFonts w:ascii="Arial" w:hAnsi="Arial" w:cs="Arial"/>
        </w:rPr>
        <w:t xml:space="preserve"> </w:t>
      </w:r>
      <w:r w:rsidR="00422E1F" w:rsidRPr="00C34DA7">
        <w:rPr>
          <w:rFonts w:ascii="Arial" w:hAnsi="Arial" w:cs="Arial"/>
        </w:rPr>
        <w:t>Department of Health and Social Care</w:t>
      </w:r>
      <w:r w:rsidR="004A6626">
        <w:rPr>
          <w:rFonts w:ascii="Arial" w:hAnsi="Arial" w:cs="Arial"/>
        </w:rPr>
        <w:t xml:space="preserve"> (</w:t>
      </w:r>
      <w:r w:rsidR="000139E7">
        <w:rPr>
          <w:rFonts w:ascii="Arial" w:hAnsi="Arial" w:cs="Arial"/>
        </w:rPr>
        <w:t>DHSC)</w:t>
      </w:r>
      <w:r w:rsidR="00422E1F" w:rsidRPr="00C34DA7">
        <w:rPr>
          <w:rFonts w:ascii="Arial" w:hAnsi="Arial" w:cs="Arial"/>
        </w:rPr>
        <w:t xml:space="preserve"> (2021) </w:t>
      </w:r>
      <w:r w:rsidR="00422E1F" w:rsidRPr="00832CBE">
        <w:rPr>
          <w:rFonts w:ascii="Arial" w:hAnsi="Arial" w:cs="Arial"/>
          <w:i/>
          <w:iCs/>
        </w:rPr>
        <w:t>Integration and innovation: working together to improve health and social care for all</w:t>
      </w:r>
      <w:r w:rsidR="00422E1F" w:rsidRPr="00C34DA7">
        <w:rPr>
          <w:rFonts w:ascii="Arial" w:hAnsi="Arial" w:cs="Arial"/>
        </w:rPr>
        <w:t>. Available at: https://www.gov.uk/government/publications/working-together-to-improve-health-and-social-care-for-all/integration-and-innovation-working-together-to-improve-health-and-social-care-for-all-html-version (Accessed: 16 November 2025).</w:t>
      </w:r>
    </w:p>
    <w:p w14:paraId="4F039AC6" w14:textId="77777777" w:rsidR="00422E1F" w:rsidRPr="00C34DA7" w:rsidRDefault="00422E1F" w:rsidP="00C34DA7">
      <w:pPr>
        <w:spacing w:line="360" w:lineRule="auto"/>
        <w:rPr>
          <w:rFonts w:ascii="Arial" w:hAnsi="Arial" w:cs="Arial"/>
        </w:rPr>
      </w:pPr>
      <w:r w:rsidRPr="00C34DA7">
        <w:rPr>
          <w:rFonts w:ascii="Arial" w:hAnsi="Arial" w:cs="Arial"/>
        </w:rPr>
        <w:t xml:space="preserve">Galli, F. and New, K. (2022) ‘Gibbs’ cycle review: emotions as a part of the cycle’, </w:t>
      </w:r>
      <w:r w:rsidRPr="00502C21">
        <w:rPr>
          <w:rFonts w:ascii="Arial" w:hAnsi="Arial" w:cs="Arial"/>
          <w:i/>
          <w:iCs/>
        </w:rPr>
        <w:t>e-Motion: Revista de Educación, Motricidad e Investigación</w:t>
      </w:r>
      <w:r w:rsidRPr="00C34DA7">
        <w:rPr>
          <w:rFonts w:ascii="Arial" w:hAnsi="Arial" w:cs="Arial"/>
        </w:rPr>
        <w:t>, 19, pp. 92–101. Available at: https://doi.org/10.33776/remo.vi19.7224</w:t>
      </w:r>
    </w:p>
    <w:p w14:paraId="58558195" w14:textId="77777777" w:rsidR="00422E1F" w:rsidRPr="00C34DA7" w:rsidRDefault="00422E1F" w:rsidP="00C34DA7">
      <w:pPr>
        <w:spacing w:line="360" w:lineRule="auto"/>
        <w:rPr>
          <w:rFonts w:ascii="Arial" w:hAnsi="Arial" w:cs="Arial"/>
        </w:rPr>
      </w:pPr>
      <w:r w:rsidRPr="00C34DA7">
        <w:rPr>
          <w:rFonts w:ascii="Arial" w:hAnsi="Arial" w:cs="Arial"/>
        </w:rPr>
        <w:lastRenderedPageBreak/>
        <w:t xml:space="preserve">Gentry, S. and Badrinath, P. (2017) ‘Defining health in the era of value-based care: lessons from England of relevance to other health systems’, </w:t>
      </w:r>
      <w:r w:rsidRPr="00502C21">
        <w:rPr>
          <w:rFonts w:ascii="Arial" w:hAnsi="Arial" w:cs="Arial"/>
          <w:i/>
          <w:iCs/>
        </w:rPr>
        <w:t>Cureus</w:t>
      </w:r>
      <w:r w:rsidRPr="00C34DA7">
        <w:rPr>
          <w:rFonts w:ascii="Arial" w:hAnsi="Arial" w:cs="Arial"/>
        </w:rPr>
        <w:t>, 9(3). Available at: https://doi.org/10.7759/cureus.1079</w:t>
      </w:r>
    </w:p>
    <w:p w14:paraId="6359214B" w14:textId="77777777" w:rsidR="00422E1F" w:rsidRPr="00C34DA7" w:rsidRDefault="00422E1F" w:rsidP="00C34DA7">
      <w:pPr>
        <w:spacing w:line="360" w:lineRule="auto"/>
        <w:rPr>
          <w:rFonts w:ascii="Arial" w:hAnsi="Arial" w:cs="Arial"/>
        </w:rPr>
      </w:pPr>
      <w:r w:rsidRPr="00C34DA7">
        <w:rPr>
          <w:rFonts w:ascii="Arial" w:hAnsi="Arial" w:cs="Arial"/>
        </w:rPr>
        <w:t xml:space="preserve">Goldthorpe, J., Ali, N. and Calam, R. (2018) ‘Providing healthy diets for young children: the experience of parents in a UK inner city’, </w:t>
      </w:r>
      <w:r w:rsidRPr="00422E1F">
        <w:rPr>
          <w:rFonts w:ascii="Arial" w:hAnsi="Arial" w:cs="Arial"/>
          <w:i/>
          <w:iCs/>
        </w:rPr>
        <w:t>International Journal of Qualitative Studies on Health and Well-being</w:t>
      </w:r>
      <w:r w:rsidRPr="00C34DA7">
        <w:rPr>
          <w:rFonts w:ascii="Arial" w:hAnsi="Arial" w:cs="Arial"/>
        </w:rPr>
        <w:t>, 13(1), 1490623. Available at: https://doi.org/10.1080/17482631.2018.1490623</w:t>
      </w:r>
    </w:p>
    <w:p w14:paraId="6D5F3739" w14:textId="77777777" w:rsidR="00422E1F" w:rsidRPr="00077490" w:rsidRDefault="00422E1F" w:rsidP="00C34DA7">
      <w:pPr>
        <w:spacing w:line="360" w:lineRule="auto"/>
        <w:rPr>
          <w:rFonts w:ascii="Arial" w:hAnsi="Arial" w:cs="Arial"/>
          <w:lang w:val="fr-FR"/>
        </w:rPr>
      </w:pPr>
      <w:r w:rsidRPr="00C34DA7">
        <w:rPr>
          <w:rFonts w:ascii="Arial" w:hAnsi="Arial" w:cs="Arial"/>
        </w:rPr>
        <w:t xml:space="preserve">Kaufman, J.C. and Beghetto, R.A. (2009) ‘Beyond Big and Little: The Four C Model of Creativity’, </w:t>
      </w:r>
      <w:r w:rsidRPr="00DF5478">
        <w:rPr>
          <w:rFonts w:ascii="Arial" w:hAnsi="Arial" w:cs="Arial"/>
          <w:i/>
          <w:iCs/>
        </w:rPr>
        <w:t>Review of General Psychology</w:t>
      </w:r>
      <w:r w:rsidRPr="00C34DA7">
        <w:rPr>
          <w:rFonts w:ascii="Arial" w:hAnsi="Arial" w:cs="Arial"/>
        </w:rPr>
        <w:t xml:space="preserve">, 13(1), pp. 1–12. </w:t>
      </w:r>
      <w:r w:rsidRPr="00077490">
        <w:rPr>
          <w:rFonts w:ascii="Arial" w:hAnsi="Arial" w:cs="Arial"/>
          <w:lang w:val="fr-FR"/>
        </w:rPr>
        <w:t>Available at: https://doi.org/10.1037/a0013688</w:t>
      </w:r>
    </w:p>
    <w:p w14:paraId="78D68502" w14:textId="77777777" w:rsidR="00422E1F" w:rsidRPr="00077490" w:rsidRDefault="00422E1F" w:rsidP="00C34DA7">
      <w:pPr>
        <w:spacing w:line="360" w:lineRule="auto"/>
        <w:rPr>
          <w:rFonts w:ascii="Arial" w:hAnsi="Arial" w:cs="Arial"/>
        </w:rPr>
      </w:pPr>
      <w:r w:rsidRPr="00414A95">
        <w:rPr>
          <w:rFonts w:ascii="Arial" w:hAnsi="Arial" w:cs="Arial"/>
          <w:lang w:val="fr-FR"/>
        </w:rPr>
        <w:t xml:space="preserve">Koc, M.A., Thomas, M.S., Mavrantonis, S. et al. </w:t>
      </w:r>
      <w:r w:rsidRPr="00C34DA7">
        <w:rPr>
          <w:rFonts w:ascii="Arial" w:hAnsi="Arial" w:cs="Arial"/>
        </w:rPr>
        <w:t xml:space="preserve">(2024) ‘Structured training pathway for robotic colorectal surgery: short-term outcomes from five UK centres’, </w:t>
      </w:r>
      <w:r w:rsidRPr="00414A95">
        <w:rPr>
          <w:rFonts w:ascii="Arial" w:hAnsi="Arial" w:cs="Arial"/>
          <w:i/>
          <w:iCs/>
        </w:rPr>
        <w:t>Colorectal Disease</w:t>
      </w:r>
      <w:r w:rsidRPr="00C34DA7">
        <w:rPr>
          <w:rFonts w:ascii="Arial" w:hAnsi="Arial" w:cs="Arial"/>
        </w:rPr>
        <w:t xml:space="preserve">, 26(11), pp. 1965–1970. </w:t>
      </w:r>
      <w:r w:rsidRPr="00077490">
        <w:rPr>
          <w:rFonts w:ascii="Arial" w:hAnsi="Arial" w:cs="Arial"/>
        </w:rPr>
        <w:t>Available at: https://doi.org/10.1111/codi.17179</w:t>
      </w:r>
    </w:p>
    <w:p w14:paraId="58B98EF1" w14:textId="7B358692" w:rsidR="00422E1F" w:rsidRPr="00C34DA7" w:rsidRDefault="00D11EE2" w:rsidP="00C34DA7">
      <w:pPr>
        <w:spacing w:line="360" w:lineRule="auto"/>
        <w:rPr>
          <w:rFonts w:ascii="Arial" w:hAnsi="Arial" w:cs="Arial"/>
        </w:rPr>
      </w:pPr>
      <w:r>
        <w:rPr>
          <w:rFonts w:ascii="Arial" w:hAnsi="Arial" w:cs="Arial"/>
        </w:rPr>
        <w:t xml:space="preserve"> </w:t>
      </w:r>
      <w:r w:rsidR="00422E1F" w:rsidRPr="00C34DA7">
        <w:rPr>
          <w:rFonts w:ascii="Arial" w:hAnsi="Arial" w:cs="Arial"/>
        </w:rPr>
        <w:t>Lagarde, M., Huicho, L. and Papanicolas, I. (2019) ‘Motivating provision of high quality care: it is not all about the money’</w:t>
      </w:r>
      <w:r w:rsidR="00422E1F" w:rsidRPr="00C34DA7">
        <w:rPr>
          <w:rFonts w:ascii="Arial" w:hAnsi="Arial" w:cs="Arial"/>
          <w:i/>
          <w:iCs/>
        </w:rPr>
        <w:t>, BMJ</w:t>
      </w:r>
      <w:r w:rsidR="00422E1F" w:rsidRPr="00C34DA7">
        <w:rPr>
          <w:rFonts w:ascii="Arial" w:hAnsi="Arial" w:cs="Arial"/>
        </w:rPr>
        <w:t>, 366. Available at: https://doi.org/10.1136/bmj.l5210</w:t>
      </w:r>
    </w:p>
    <w:p w14:paraId="61AD9F12" w14:textId="77777777" w:rsidR="00422E1F" w:rsidRPr="00077490" w:rsidRDefault="00422E1F" w:rsidP="00C34DA7">
      <w:pPr>
        <w:spacing w:line="360" w:lineRule="auto"/>
        <w:rPr>
          <w:rFonts w:ascii="Arial" w:hAnsi="Arial" w:cs="Arial"/>
        </w:rPr>
      </w:pPr>
      <w:r w:rsidRPr="00077490">
        <w:rPr>
          <w:rFonts w:ascii="Arial" w:hAnsi="Arial" w:cs="Arial"/>
        </w:rPr>
        <w:t xml:space="preserve">Lin, C.Y., Liu, Y.C., Chen, C.C. et al. </w:t>
      </w:r>
      <w:r w:rsidRPr="00C34DA7">
        <w:rPr>
          <w:rFonts w:ascii="Arial" w:hAnsi="Arial" w:cs="Arial"/>
        </w:rPr>
        <w:t xml:space="preserve">(2025) ‘Robotic-assisted colon cancer surgery: faster recovery and less pain compared to laparoscopy in a retrospective propensity-matched study’, </w:t>
      </w:r>
      <w:r w:rsidRPr="00414A95">
        <w:rPr>
          <w:rFonts w:ascii="Arial" w:hAnsi="Arial" w:cs="Arial"/>
          <w:i/>
          <w:iCs/>
        </w:rPr>
        <w:t>Cancers</w:t>
      </w:r>
      <w:r w:rsidRPr="00C34DA7">
        <w:rPr>
          <w:rFonts w:ascii="Arial" w:hAnsi="Arial" w:cs="Arial"/>
        </w:rPr>
        <w:t xml:space="preserve">, 17(2), p. 243. </w:t>
      </w:r>
      <w:r w:rsidRPr="00077490">
        <w:rPr>
          <w:rFonts w:ascii="Arial" w:hAnsi="Arial" w:cs="Arial"/>
        </w:rPr>
        <w:t>Available at: https://doi.org/10.3390/cancers17020243</w:t>
      </w:r>
    </w:p>
    <w:p w14:paraId="5CBC687A" w14:textId="77777777" w:rsidR="00422E1F" w:rsidRPr="00C34DA7" w:rsidRDefault="00422E1F" w:rsidP="00C34DA7">
      <w:pPr>
        <w:spacing w:line="360" w:lineRule="auto"/>
        <w:rPr>
          <w:rFonts w:ascii="Arial" w:hAnsi="Arial" w:cs="Arial"/>
        </w:rPr>
      </w:pPr>
      <w:r w:rsidRPr="00C34DA7">
        <w:rPr>
          <w:rFonts w:ascii="Arial" w:hAnsi="Arial" w:cs="Arial"/>
        </w:rPr>
        <w:t xml:space="preserve">Massias, S., Vadhwana, B., Rad, A.A. et al. (2025) ‘Transitioning to da Vinci Xi for colorectal cancer surgery: a prospective cohort study of 102 cases from a UK centre with a structured robotic programme’, </w:t>
      </w:r>
      <w:r w:rsidRPr="00502C21">
        <w:rPr>
          <w:rFonts w:ascii="Arial" w:hAnsi="Arial" w:cs="Arial"/>
          <w:i/>
          <w:iCs/>
        </w:rPr>
        <w:t>Journal of Robotic Surgery</w:t>
      </w:r>
      <w:r w:rsidRPr="00C34DA7">
        <w:rPr>
          <w:rFonts w:ascii="Arial" w:hAnsi="Arial" w:cs="Arial"/>
        </w:rPr>
        <w:t>, 19(644). Available at: https://doi.org/10.1007/s11701-025-02832-1</w:t>
      </w:r>
    </w:p>
    <w:p w14:paraId="43010296" w14:textId="77777777" w:rsidR="00422E1F" w:rsidRPr="00C34DA7" w:rsidRDefault="00422E1F" w:rsidP="00C34DA7">
      <w:pPr>
        <w:spacing w:line="360" w:lineRule="auto"/>
        <w:rPr>
          <w:rFonts w:ascii="Arial" w:hAnsi="Arial" w:cs="Arial"/>
        </w:rPr>
      </w:pPr>
      <w:r w:rsidRPr="00C34DA7">
        <w:rPr>
          <w:rFonts w:ascii="Arial" w:hAnsi="Arial" w:cs="Arial"/>
        </w:rPr>
        <w:t xml:space="preserve">Middle, R. and Welch, L. (2022) ‘Experiences of digital exclusion and the impact on health in people living with severe mental illness’, </w:t>
      </w:r>
      <w:r w:rsidRPr="00EE5B74">
        <w:rPr>
          <w:rFonts w:ascii="Arial" w:hAnsi="Arial" w:cs="Arial"/>
          <w:i/>
          <w:iCs/>
        </w:rPr>
        <w:t>Frontiers in Digital Health</w:t>
      </w:r>
      <w:r w:rsidRPr="00C34DA7">
        <w:rPr>
          <w:rFonts w:ascii="Arial" w:hAnsi="Arial" w:cs="Arial"/>
        </w:rPr>
        <w:t>, 4. Available at: https://doi.org/10.3389/fdgth.2022.1004547</w:t>
      </w:r>
    </w:p>
    <w:p w14:paraId="18CD0E69" w14:textId="77777777" w:rsidR="00422E1F" w:rsidRPr="00C34DA7" w:rsidRDefault="00422E1F" w:rsidP="00C34DA7">
      <w:pPr>
        <w:spacing w:line="360" w:lineRule="auto"/>
        <w:rPr>
          <w:rFonts w:ascii="Arial" w:hAnsi="Arial" w:cs="Arial"/>
        </w:rPr>
      </w:pPr>
      <w:r w:rsidRPr="00C34DA7">
        <w:rPr>
          <w:rFonts w:ascii="Arial" w:hAnsi="Arial" w:cs="Arial"/>
        </w:rPr>
        <w:t xml:space="preserve">Naguib, N., Lewis, M., Iredale, R., Pugh, R. and Haray, P.N. (2017) ‘An innovative solution to raise public awareness using a mobile colorectal clinic – the “bowel bus”’, </w:t>
      </w:r>
      <w:r w:rsidRPr="000B7D3B">
        <w:rPr>
          <w:rFonts w:ascii="Arial" w:hAnsi="Arial" w:cs="Arial"/>
          <w:i/>
          <w:iCs/>
        </w:rPr>
        <w:t>International Journal of Surgery</w:t>
      </w:r>
      <w:r w:rsidRPr="00C34DA7">
        <w:rPr>
          <w:rFonts w:ascii="Arial" w:hAnsi="Arial" w:cs="Arial"/>
        </w:rPr>
        <w:t>, 39, pp. 188–191. Available at: https://doi.org/10.1016/j.ijsu.2017.01.107</w:t>
      </w:r>
    </w:p>
    <w:p w14:paraId="0DAE846D" w14:textId="77777777" w:rsidR="00422E1F" w:rsidRPr="00C34DA7" w:rsidRDefault="00422E1F" w:rsidP="00C34DA7">
      <w:pPr>
        <w:spacing w:line="360" w:lineRule="auto"/>
        <w:rPr>
          <w:rFonts w:ascii="Arial" w:hAnsi="Arial" w:cs="Arial"/>
        </w:rPr>
      </w:pPr>
      <w:r w:rsidRPr="00C34DA7">
        <w:rPr>
          <w:rFonts w:ascii="Arial" w:hAnsi="Arial" w:cs="Arial"/>
        </w:rPr>
        <w:t xml:space="preserve">NHS (2023) </w:t>
      </w:r>
      <w:r w:rsidRPr="000B7D3B">
        <w:rPr>
          <w:rFonts w:ascii="Arial" w:hAnsi="Arial" w:cs="Arial"/>
          <w:i/>
          <w:iCs/>
        </w:rPr>
        <w:t>Lung cancer screening</w:t>
      </w:r>
      <w:r w:rsidRPr="00C34DA7">
        <w:rPr>
          <w:rFonts w:ascii="Arial" w:hAnsi="Arial" w:cs="Arial"/>
        </w:rPr>
        <w:t>. Available at: https://www.nhs.uk/tests-and-treatments/lung-cancer-screening/ (Accessed: 16 November 2025).</w:t>
      </w:r>
    </w:p>
    <w:p w14:paraId="7B1AF880" w14:textId="77777777" w:rsidR="00422E1F" w:rsidRPr="00C34DA7" w:rsidRDefault="00422E1F" w:rsidP="00C34DA7">
      <w:pPr>
        <w:spacing w:line="360" w:lineRule="auto"/>
        <w:rPr>
          <w:rFonts w:ascii="Arial" w:hAnsi="Arial" w:cs="Arial"/>
        </w:rPr>
      </w:pPr>
      <w:r w:rsidRPr="00C34DA7">
        <w:rPr>
          <w:rFonts w:ascii="Arial" w:hAnsi="Arial" w:cs="Arial"/>
        </w:rPr>
        <w:t>NHS England (2019</w:t>
      </w:r>
      <w:r w:rsidRPr="00502C21">
        <w:rPr>
          <w:rFonts w:ascii="Arial" w:hAnsi="Arial" w:cs="Arial"/>
          <w:i/>
          <w:iCs/>
        </w:rPr>
        <w:t>) The NHS Long Term Plan</w:t>
      </w:r>
      <w:r w:rsidRPr="00C34DA7">
        <w:rPr>
          <w:rFonts w:ascii="Arial" w:hAnsi="Arial" w:cs="Arial"/>
        </w:rPr>
        <w:t>. Available at: https://www.longtermplan.nhs.uk (Accessed: 16 November 2025).</w:t>
      </w:r>
    </w:p>
    <w:p w14:paraId="54BC3B76" w14:textId="22A86D4D" w:rsidR="00422E1F" w:rsidRPr="00C34DA7" w:rsidRDefault="00422E1F" w:rsidP="00C34DA7">
      <w:pPr>
        <w:spacing w:line="360" w:lineRule="auto"/>
        <w:rPr>
          <w:rFonts w:ascii="Arial" w:hAnsi="Arial" w:cs="Arial"/>
        </w:rPr>
      </w:pPr>
      <w:r w:rsidRPr="00C34DA7">
        <w:rPr>
          <w:rFonts w:ascii="Arial" w:hAnsi="Arial" w:cs="Arial"/>
        </w:rPr>
        <w:lastRenderedPageBreak/>
        <w:t>NHS England (2024</w:t>
      </w:r>
      <w:r w:rsidR="0071015E">
        <w:rPr>
          <w:rFonts w:ascii="Arial" w:hAnsi="Arial" w:cs="Arial"/>
        </w:rPr>
        <w:t>a</w:t>
      </w:r>
      <w:r w:rsidRPr="00C34DA7">
        <w:rPr>
          <w:rFonts w:ascii="Arial" w:hAnsi="Arial" w:cs="Arial"/>
        </w:rPr>
        <w:t xml:space="preserve">) ‘Thousands of cancers caught early through NHS lung checks’, </w:t>
      </w:r>
      <w:r w:rsidRPr="00F02604">
        <w:rPr>
          <w:rFonts w:ascii="Arial" w:hAnsi="Arial" w:cs="Arial"/>
          <w:i/>
          <w:iCs/>
        </w:rPr>
        <w:t>NHS England News</w:t>
      </w:r>
      <w:r w:rsidRPr="00C34DA7">
        <w:rPr>
          <w:rFonts w:ascii="Arial" w:hAnsi="Arial" w:cs="Arial"/>
        </w:rPr>
        <w:t>, 8 November. Available at: https://www.england.nhs.uk/2024/11/thousands-of-cancers-caught-early-through-nhs-lung-checks/ (Accessed: 16 November 2025).</w:t>
      </w:r>
    </w:p>
    <w:p w14:paraId="54420C89" w14:textId="77777777" w:rsidR="00422E1F" w:rsidRPr="00C34DA7" w:rsidRDefault="00422E1F" w:rsidP="00C34DA7">
      <w:pPr>
        <w:spacing w:line="360" w:lineRule="auto"/>
        <w:rPr>
          <w:rFonts w:ascii="Arial" w:hAnsi="Arial" w:cs="Arial"/>
        </w:rPr>
      </w:pPr>
      <w:r w:rsidRPr="00C34DA7">
        <w:rPr>
          <w:rFonts w:ascii="Arial" w:hAnsi="Arial" w:cs="Arial"/>
        </w:rPr>
        <w:t>NHS England (2024</w:t>
      </w:r>
      <w:r>
        <w:rPr>
          <w:rFonts w:ascii="Arial" w:hAnsi="Arial" w:cs="Arial"/>
        </w:rPr>
        <w:t>b</w:t>
      </w:r>
      <w:r w:rsidRPr="00C34DA7">
        <w:rPr>
          <w:rFonts w:ascii="Arial" w:hAnsi="Arial" w:cs="Arial"/>
        </w:rPr>
        <w:t xml:space="preserve">) </w:t>
      </w:r>
      <w:r w:rsidRPr="00F61F76">
        <w:rPr>
          <w:rFonts w:ascii="Arial" w:hAnsi="Arial" w:cs="Arial"/>
          <w:i/>
          <w:iCs/>
        </w:rPr>
        <w:t>Health Survey for England 2022</w:t>
      </w:r>
      <w:r w:rsidRPr="00C34DA7">
        <w:rPr>
          <w:rFonts w:ascii="Arial" w:hAnsi="Arial" w:cs="Arial"/>
        </w:rPr>
        <w:t>, Part 2. Available at: https://digital.nhs.uk/data-and-information/publications/statistical/health-survey-for-england/2022-part-2 (Accessed: 16 November 2025).</w:t>
      </w:r>
    </w:p>
    <w:p w14:paraId="04E7C87A" w14:textId="77777777" w:rsidR="00422E1F" w:rsidRPr="00C34DA7" w:rsidRDefault="00422E1F" w:rsidP="00C34DA7">
      <w:pPr>
        <w:spacing w:line="360" w:lineRule="auto"/>
        <w:rPr>
          <w:rFonts w:ascii="Arial" w:hAnsi="Arial" w:cs="Arial"/>
        </w:rPr>
      </w:pPr>
      <w:r w:rsidRPr="00C34DA7">
        <w:rPr>
          <w:rFonts w:ascii="Arial" w:hAnsi="Arial" w:cs="Arial"/>
        </w:rPr>
        <w:t>NHS Leadership Academy (2012) NHS Leadership Framework.</w:t>
      </w:r>
      <w:r>
        <w:rPr>
          <w:rFonts w:ascii="Arial" w:hAnsi="Arial" w:cs="Arial"/>
        </w:rPr>
        <w:t xml:space="preserve"> </w:t>
      </w:r>
      <w:r w:rsidRPr="00C34DA7">
        <w:rPr>
          <w:rFonts w:ascii="Arial" w:hAnsi="Arial" w:cs="Arial"/>
        </w:rPr>
        <w:t>Available at: https://www.leadershipacademy.nhs.uk/wp-content/uploads/2012/11/NHSLeadership-Framework-LeadershipFramework.pdf (Accessed: 16 November 2025).</w:t>
      </w:r>
    </w:p>
    <w:p w14:paraId="4B02A897" w14:textId="77777777" w:rsidR="00422E1F" w:rsidRPr="00C34DA7" w:rsidRDefault="00422E1F" w:rsidP="00C34DA7">
      <w:pPr>
        <w:spacing w:line="360" w:lineRule="auto"/>
        <w:rPr>
          <w:rFonts w:ascii="Arial" w:hAnsi="Arial" w:cs="Arial"/>
        </w:rPr>
      </w:pPr>
      <w:r w:rsidRPr="00C34DA7">
        <w:rPr>
          <w:rFonts w:ascii="Arial" w:hAnsi="Arial" w:cs="Arial"/>
        </w:rPr>
        <w:t xml:space="preserve">NIHR (2025) </w:t>
      </w:r>
      <w:r w:rsidRPr="000B7D3B">
        <w:rPr>
          <w:rFonts w:ascii="Arial" w:hAnsi="Arial" w:cs="Arial"/>
          <w:i/>
          <w:iCs/>
        </w:rPr>
        <w:t>Hospital at home and virtual wards: what works?</w:t>
      </w:r>
      <w:r w:rsidRPr="00C34DA7">
        <w:rPr>
          <w:rFonts w:ascii="Arial" w:hAnsi="Arial" w:cs="Arial"/>
        </w:rPr>
        <w:t xml:space="preserve"> 31 March. Available at: doi: 10.3310/nihrevidence_66143</w:t>
      </w:r>
    </w:p>
    <w:p w14:paraId="400A9281" w14:textId="77777777" w:rsidR="00422E1F" w:rsidRPr="00C34DA7" w:rsidRDefault="00422E1F" w:rsidP="00C34DA7">
      <w:pPr>
        <w:spacing w:line="360" w:lineRule="auto"/>
        <w:rPr>
          <w:rFonts w:ascii="Arial" w:hAnsi="Arial" w:cs="Arial"/>
        </w:rPr>
      </w:pPr>
      <w:r w:rsidRPr="00C34DA7">
        <w:rPr>
          <w:rFonts w:ascii="Arial" w:hAnsi="Arial" w:cs="Arial"/>
        </w:rPr>
        <w:t xml:space="preserve">Page, A. (ed) (2004) ‘Keeping Patients Safe: Transforming the Work Environment of Nurses’ </w:t>
      </w:r>
      <w:r w:rsidRPr="003252FC">
        <w:rPr>
          <w:rFonts w:ascii="Arial" w:hAnsi="Arial" w:cs="Arial"/>
          <w:i/>
          <w:iCs/>
        </w:rPr>
        <w:t>Institute of Medicine</w:t>
      </w:r>
      <w:r w:rsidRPr="00C34DA7">
        <w:rPr>
          <w:rFonts w:ascii="Arial" w:hAnsi="Arial" w:cs="Arial"/>
        </w:rPr>
        <w:t>, Washington, DC: National Academies Press. Available at: https://www.ncbi.nlm.nih.gov/books/NBK216194/</w:t>
      </w:r>
    </w:p>
    <w:p w14:paraId="70A33D0C" w14:textId="77777777" w:rsidR="00422E1F" w:rsidRPr="00C34DA7" w:rsidRDefault="00422E1F" w:rsidP="00C34DA7">
      <w:pPr>
        <w:spacing w:line="360" w:lineRule="auto"/>
        <w:rPr>
          <w:rFonts w:ascii="Arial" w:hAnsi="Arial" w:cs="Arial"/>
        </w:rPr>
      </w:pPr>
      <w:r w:rsidRPr="00C34DA7">
        <w:rPr>
          <w:rFonts w:ascii="Arial" w:hAnsi="Arial" w:cs="Arial"/>
        </w:rPr>
        <w:t xml:space="preserve">Patterson, F. and Zibarras, L.D. (2017) ‘Selecting for creativity and innovation potential: implications for practice in healthcare education’, </w:t>
      </w:r>
      <w:r w:rsidRPr="00502C21">
        <w:rPr>
          <w:rFonts w:ascii="Arial" w:hAnsi="Arial" w:cs="Arial"/>
          <w:i/>
          <w:iCs/>
        </w:rPr>
        <w:t>Advances in Health Sciences Education</w:t>
      </w:r>
      <w:r w:rsidRPr="00C34DA7">
        <w:rPr>
          <w:rFonts w:ascii="Arial" w:hAnsi="Arial" w:cs="Arial"/>
        </w:rPr>
        <w:t>, 22, pp. 417–428. Available at: https://doi.org/10.1007/s10459-016-9731-4</w:t>
      </w:r>
    </w:p>
    <w:p w14:paraId="4169DB90" w14:textId="77777777" w:rsidR="00422E1F" w:rsidRPr="00C34DA7" w:rsidRDefault="00422E1F" w:rsidP="00C34DA7">
      <w:pPr>
        <w:spacing w:line="360" w:lineRule="auto"/>
        <w:rPr>
          <w:rFonts w:ascii="Arial" w:hAnsi="Arial" w:cs="Arial"/>
        </w:rPr>
      </w:pPr>
      <w:r w:rsidRPr="00C34DA7">
        <w:rPr>
          <w:rFonts w:ascii="Arial" w:hAnsi="Arial" w:cs="Arial"/>
        </w:rPr>
        <w:t xml:space="preserve">Rhodes, M. (1961) ‘An analysis of creativity’, </w:t>
      </w:r>
      <w:r w:rsidRPr="00F02604">
        <w:rPr>
          <w:rFonts w:ascii="Arial" w:hAnsi="Arial" w:cs="Arial"/>
          <w:i/>
          <w:iCs/>
        </w:rPr>
        <w:t>Phi Delta Kappan</w:t>
      </w:r>
      <w:r w:rsidRPr="00C34DA7">
        <w:rPr>
          <w:rFonts w:ascii="Arial" w:hAnsi="Arial" w:cs="Arial"/>
        </w:rPr>
        <w:t>, 42(7), pp. 305–310. Available at: https://www.jstor.org/stable/20342603</w:t>
      </w:r>
    </w:p>
    <w:p w14:paraId="1518F3DD" w14:textId="77777777" w:rsidR="00422E1F" w:rsidRPr="00C34DA7" w:rsidRDefault="00422E1F" w:rsidP="00C34DA7">
      <w:pPr>
        <w:spacing w:line="360" w:lineRule="auto"/>
        <w:rPr>
          <w:rFonts w:ascii="Arial" w:hAnsi="Arial" w:cs="Arial"/>
        </w:rPr>
      </w:pPr>
      <w:r w:rsidRPr="00C34DA7">
        <w:rPr>
          <w:rFonts w:ascii="Arial" w:hAnsi="Arial" w:cs="Arial"/>
        </w:rPr>
        <w:t xml:space="preserve">Runco, M.A. and Acar, S. (2012) ‘Divergent thinking as an indicator of creative potential’, </w:t>
      </w:r>
      <w:r w:rsidRPr="00F02604">
        <w:rPr>
          <w:rFonts w:ascii="Arial" w:hAnsi="Arial" w:cs="Arial"/>
          <w:i/>
          <w:iCs/>
        </w:rPr>
        <w:t>Creativity Research Journal</w:t>
      </w:r>
      <w:r w:rsidRPr="00C34DA7">
        <w:rPr>
          <w:rFonts w:ascii="Arial" w:hAnsi="Arial" w:cs="Arial"/>
        </w:rPr>
        <w:t>, 24(1), pp. 66–75. Available at: https://doi.org/10.1080/10400419.2012.652929</w:t>
      </w:r>
    </w:p>
    <w:p w14:paraId="795022DF" w14:textId="77777777" w:rsidR="00422E1F" w:rsidRPr="00C34DA7" w:rsidRDefault="00422E1F" w:rsidP="00C34DA7">
      <w:pPr>
        <w:spacing w:line="360" w:lineRule="auto"/>
        <w:rPr>
          <w:rFonts w:ascii="Arial" w:hAnsi="Arial" w:cs="Arial"/>
        </w:rPr>
      </w:pPr>
      <w:r w:rsidRPr="00C34DA7">
        <w:rPr>
          <w:rFonts w:ascii="Arial" w:hAnsi="Arial" w:cs="Arial"/>
        </w:rPr>
        <w:t xml:space="preserve">SCIE (2018) </w:t>
      </w:r>
      <w:r w:rsidRPr="00832CBE">
        <w:rPr>
          <w:rFonts w:ascii="Arial" w:hAnsi="Arial" w:cs="Arial"/>
          <w:i/>
          <w:iCs/>
        </w:rPr>
        <w:t>Leadership in integrated care systems (ICSs)</w:t>
      </w:r>
      <w:r w:rsidRPr="00C34DA7">
        <w:rPr>
          <w:rFonts w:ascii="Arial" w:hAnsi="Arial" w:cs="Arial"/>
        </w:rPr>
        <w:t>. Available at: https://www.scie.org.uk/integrated-care/leadership/systems/ (Accessed: 16 November 2025).</w:t>
      </w:r>
    </w:p>
    <w:p w14:paraId="1256D10E" w14:textId="77777777" w:rsidR="00422E1F" w:rsidRPr="00C34DA7" w:rsidRDefault="00422E1F" w:rsidP="00C34DA7">
      <w:pPr>
        <w:spacing w:line="360" w:lineRule="auto"/>
        <w:rPr>
          <w:rFonts w:ascii="Arial" w:hAnsi="Arial" w:cs="Arial"/>
        </w:rPr>
      </w:pPr>
      <w:r w:rsidRPr="00C34DA7">
        <w:rPr>
          <w:rFonts w:ascii="Arial" w:hAnsi="Arial" w:cs="Arial"/>
        </w:rPr>
        <w:t xml:space="preserve"> Sivathondan, P.C. and Jayne, D.G. (2018) ‘The role of robotics in colorectal surgery’, </w:t>
      </w:r>
      <w:r w:rsidRPr="00502C21">
        <w:rPr>
          <w:rFonts w:ascii="Arial" w:hAnsi="Arial" w:cs="Arial"/>
          <w:i/>
          <w:iCs/>
        </w:rPr>
        <w:t>The Annals of the Royal College of Surgeons of England</w:t>
      </w:r>
      <w:r w:rsidRPr="00C34DA7">
        <w:rPr>
          <w:rFonts w:ascii="Arial" w:hAnsi="Arial" w:cs="Arial"/>
        </w:rPr>
        <w:t>, 100(Suppl. 7), pp. 42–53. Available at: https://doi.org/10.1308/rcsann.supp2.42</w:t>
      </w:r>
    </w:p>
    <w:p w14:paraId="279ECC4C" w14:textId="1C0D4CFF" w:rsidR="00422E1F" w:rsidRPr="00C34DA7" w:rsidRDefault="00422E1F" w:rsidP="00C34DA7">
      <w:pPr>
        <w:spacing w:line="360" w:lineRule="auto"/>
        <w:rPr>
          <w:rFonts w:ascii="Arial" w:hAnsi="Arial" w:cs="Arial"/>
        </w:rPr>
      </w:pPr>
      <w:r w:rsidRPr="00C34DA7">
        <w:rPr>
          <w:rFonts w:ascii="Arial" w:hAnsi="Arial" w:cs="Arial"/>
        </w:rPr>
        <w:t>The King’s Fund (</w:t>
      </w:r>
      <w:r w:rsidR="006965DD">
        <w:rPr>
          <w:rFonts w:ascii="Arial" w:hAnsi="Arial" w:cs="Arial"/>
        </w:rPr>
        <w:t>n.d.</w:t>
      </w:r>
      <w:r w:rsidRPr="00C34DA7">
        <w:rPr>
          <w:rFonts w:ascii="Arial" w:hAnsi="Arial" w:cs="Arial"/>
        </w:rPr>
        <w:t xml:space="preserve">) </w:t>
      </w:r>
      <w:r w:rsidRPr="007A67F9">
        <w:rPr>
          <w:rFonts w:ascii="Arial" w:hAnsi="Arial" w:cs="Arial"/>
          <w:i/>
          <w:iCs/>
        </w:rPr>
        <w:t>Transforming the NHS</w:t>
      </w:r>
      <w:r w:rsidRPr="00C34DA7">
        <w:rPr>
          <w:rFonts w:ascii="Arial" w:hAnsi="Arial" w:cs="Arial"/>
        </w:rPr>
        <w:t>. Available at: https://www.kingsfund.org.uk/leadership-development/organisational-development/transforming-nhs-leadership-programme (Accessed: 16 November 2025).</w:t>
      </w:r>
    </w:p>
    <w:p w14:paraId="12103AA8" w14:textId="77777777" w:rsidR="00422E1F" w:rsidRPr="00C34DA7" w:rsidRDefault="00422E1F" w:rsidP="00C34DA7">
      <w:pPr>
        <w:spacing w:line="360" w:lineRule="auto"/>
        <w:rPr>
          <w:rFonts w:ascii="Arial" w:hAnsi="Arial" w:cs="Arial"/>
        </w:rPr>
      </w:pPr>
      <w:r w:rsidRPr="00EE5B74">
        <w:rPr>
          <w:rFonts w:ascii="Arial" w:hAnsi="Arial" w:cs="Arial"/>
          <w:lang w:val="fr-FR"/>
        </w:rPr>
        <w:t xml:space="preserve">Thorlu-Bangura, Z., Poole, L., Sood, H. et al. </w:t>
      </w:r>
      <w:r w:rsidRPr="00C34DA7">
        <w:rPr>
          <w:rFonts w:ascii="Arial" w:hAnsi="Arial" w:cs="Arial"/>
        </w:rPr>
        <w:t xml:space="preserve">(2023) ‘Digital health, cardiometabolic disease and ethnicity: an analysis of United Kingdom government policies from 2010 to 2022’, </w:t>
      </w:r>
      <w:r w:rsidRPr="00EE5B74">
        <w:rPr>
          <w:rFonts w:ascii="Arial" w:hAnsi="Arial" w:cs="Arial"/>
          <w:i/>
          <w:iCs/>
        </w:rPr>
        <w:lastRenderedPageBreak/>
        <w:t>Journal of Public Health Policy</w:t>
      </w:r>
      <w:r w:rsidRPr="00C34DA7">
        <w:rPr>
          <w:rFonts w:ascii="Arial" w:hAnsi="Arial" w:cs="Arial"/>
        </w:rPr>
        <w:t>, 44, pp. 179–195. Available at: https://doi.org/10.1057/s41271-023-00410-z</w:t>
      </w:r>
    </w:p>
    <w:p w14:paraId="13A6F79B" w14:textId="77777777" w:rsidR="00422E1F" w:rsidRPr="00C34DA7" w:rsidRDefault="00422E1F" w:rsidP="00C34DA7">
      <w:pPr>
        <w:spacing w:line="360" w:lineRule="auto"/>
        <w:rPr>
          <w:rFonts w:ascii="Arial" w:hAnsi="Arial" w:cs="Arial"/>
        </w:rPr>
      </w:pPr>
      <w:r w:rsidRPr="00C34DA7">
        <w:rPr>
          <w:rFonts w:ascii="Arial" w:hAnsi="Arial" w:cs="Arial"/>
        </w:rPr>
        <w:t>Wilson-Menzfeld, G., Erfani, G., Young-Murphy, L. et al. (2024) ‘Identifying and understanding digital exclusion: a mixed-methods study’</w:t>
      </w:r>
      <w:r w:rsidRPr="00EE5B74">
        <w:rPr>
          <w:rFonts w:ascii="Arial" w:hAnsi="Arial" w:cs="Arial"/>
          <w:i/>
          <w:iCs/>
        </w:rPr>
        <w:t>, Behaviour &amp; Information Technology</w:t>
      </w:r>
      <w:r w:rsidRPr="00C34DA7">
        <w:rPr>
          <w:rFonts w:ascii="Arial" w:hAnsi="Arial" w:cs="Arial"/>
        </w:rPr>
        <w:t>, 44(</w:t>
      </w:r>
      <w:r>
        <w:rPr>
          <w:rFonts w:ascii="Segoe UI Emoji" w:hAnsi="Segoe UI Emoji" w:cs="Segoe UI Emoji"/>
        </w:rPr>
        <w:t>8)</w:t>
      </w:r>
      <w:r w:rsidRPr="00C34DA7">
        <w:rPr>
          <w:rFonts w:ascii="Arial" w:hAnsi="Arial" w:cs="Arial"/>
        </w:rPr>
        <w:t>, pp. 1649–1666. Available at: https://doi.org/10.1080/0144929X.2024.2368087</w:t>
      </w:r>
    </w:p>
    <w:p w14:paraId="0775AE1C" w14:textId="77777777" w:rsidR="00422E1F" w:rsidRPr="00C34DA7" w:rsidRDefault="00422E1F" w:rsidP="00C34DA7">
      <w:pPr>
        <w:spacing w:line="360" w:lineRule="auto"/>
        <w:rPr>
          <w:rFonts w:ascii="Arial" w:hAnsi="Arial" w:cs="Arial"/>
        </w:rPr>
      </w:pPr>
      <w:r w:rsidRPr="00C34DA7">
        <w:rPr>
          <w:rFonts w:ascii="Arial" w:hAnsi="Arial" w:cs="Arial"/>
        </w:rPr>
        <w:t xml:space="preserve">Winward, S., Patel, T., Al-Saffar, M. and Noble, M. (2021) ‘The effect of 24/7, digital-first, NHS primary care on acute hospital spending: retrospective observational analysis’, </w:t>
      </w:r>
      <w:r w:rsidRPr="00502C21">
        <w:rPr>
          <w:rFonts w:ascii="Arial" w:hAnsi="Arial" w:cs="Arial"/>
          <w:i/>
          <w:iCs/>
        </w:rPr>
        <w:t>Journal of Medical Internet Research</w:t>
      </w:r>
      <w:r w:rsidRPr="00C34DA7">
        <w:rPr>
          <w:rFonts w:ascii="Arial" w:hAnsi="Arial" w:cs="Arial"/>
        </w:rPr>
        <w:t>, 23(7). Available at: https://doi.org/10.2196/24917</w:t>
      </w:r>
    </w:p>
    <w:p w14:paraId="48A50F82" w14:textId="77777777" w:rsidR="00422E1F" w:rsidRPr="00C34DA7" w:rsidRDefault="00422E1F" w:rsidP="00C34DA7">
      <w:pPr>
        <w:spacing w:line="360" w:lineRule="auto"/>
        <w:rPr>
          <w:rFonts w:ascii="Arial" w:hAnsi="Arial" w:cs="Arial"/>
        </w:rPr>
      </w:pPr>
      <w:r w:rsidRPr="00C34DA7">
        <w:rPr>
          <w:rFonts w:ascii="Arial" w:hAnsi="Arial" w:cs="Arial"/>
        </w:rPr>
        <w:t xml:space="preserve">Yeh, Y.-C. (2017) ‘Research development of creativity’, </w:t>
      </w:r>
      <w:r w:rsidRPr="00F02604">
        <w:rPr>
          <w:rFonts w:ascii="Arial" w:hAnsi="Arial" w:cs="Arial"/>
          <w:i/>
          <w:iCs/>
        </w:rPr>
        <w:t>in Reference Module in Neuroscience and Biobehavioral Psychology</w:t>
      </w:r>
      <w:r w:rsidRPr="00C34DA7">
        <w:rPr>
          <w:rFonts w:ascii="Arial" w:hAnsi="Arial" w:cs="Arial"/>
        </w:rPr>
        <w:t>. Available at: https://doi.org/10.1016/B978-0-12-809324-5.06266-0</w:t>
      </w:r>
    </w:p>
    <w:p w14:paraId="7F50D5EC" w14:textId="77777777" w:rsidR="00422E1F" w:rsidRPr="00077490" w:rsidRDefault="00422E1F" w:rsidP="00C34DA7">
      <w:pPr>
        <w:spacing w:line="360" w:lineRule="auto"/>
        <w:rPr>
          <w:rFonts w:ascii="Arial" w:hAnsi="Arial" w:cs="Arial"/>
          <w:lang w:val="fr-FR"/>
        </w:rPr>
      </w:pPr>
      <w:r w:rsidRPr="00C34DA7">
        <w:rPr>
          <w:rFonts w:ascii="Arial" w:hAnsi="Arial" w:cs="Arial"/>
        </w:rPr>
        <w:t xml:space="preserve">Ystaas, L.M.K., Nikitara, M., Ghobrial, S. et al. (2023) ‘The impact of transformational leadership in the nursing work environment and patients’ outcomes: a systematic review’, </w:t>
      </w:r>
      <w:r w:rsidRPr="003252FC">
        <w:rPr>
          <w:rFonts w:ascii="Arial" w:hAnsi="Arial" w:cs="Arial"/>
          <w:i/>
          <w:iCs/>
        </w:rPr>
        <w:t>Nursing Reports</w:t>
      </w:r>
      <w:r w:rsidRPr="00C34DA7">
        <w:rPr>
          <w:rFonts w:ascii="Arial" w:hAnsi="Arial" w:cs="Arial"/>
        </w:rPr>
        <w:t xml:space="preserve">, 13(3), pp. 1271–1290. </w:t>
      </w:r>
      <w:r w:rsidRPr="00077490">
        <w:rPr>
          <w:rFonts w:ascii="Arial" w:hAnsi="Arial" w:cs="Arial"/>
          <w:lang w:val="fr-FR"/>
        </w:rPr>
        <w:t>Available at: https://doi.org/10.3390/nursrep13030108</w:t>
      </w:r>
    </w:p>
    <w:p w14:paraId="5B2BCDEC" w14:textId="77777777" w:rsidR="00422E1F" w:rsidRPr="00C34DA7" w:rsidRDefault="00422E1F" w:rsidP="00C34DA7">
      <w:pPr>
        <w:spacing w:line="360" w:lineRule="auto"/>
        <w:rPr>
          <w:rFonts w:ascii="Arial" w:hAnsi="Arial" w:cs="Arial"/>
        </w:rPr>
      </w:pPr>
      <w:r w:rsidRPr="00613638">
        <w:rPr>
          <w:rFonts w:ascii="Arial" w:hAnsi="Arial" w:cs="Arial"/>
          <w:lang w:val="fr-FR"/>
        </w:rPr>
        <w:t xml:space="preserve">Zhang, J., Gallifant, J., Pierce, R.L. et al. </w:t>
      </w:r>
      <w:r w:rsidRPr="00C34DA7">
        <w:rPr>
          <w:rFonts w:ascii="Arial" w:hAnsi="Arial" w:cs="Arial"/>
        </w:rPr>
        <w:t xml:space="preserve">(2023) ‘Quantifying digital health inequality across a national healthcare system’, </w:t>
      </w:r>
      <w:r w:rsidRPr="00EE5B74">
        <w:rPr>
          <w:rFonts w:ascii="Arial" w:hAnsi="Arial" w:cs="Arial"/>
          <w:i/>
          <w:iCs/>
        </w:rPr>
        <w:t>BMJ Health &amp; Care Informatics</w:t>
      </w:r>
      <w:r w:rsidRPr="00C34DA7">
        <w:rPr>
          <w:rFonts w:ascii="Arial" w:hAnsi="Arial" w:cs="Arial"/>
        </w:rPr>
        <w:t>, 30(1). Available at: https://doi.org/10.1136/bmjhci-2023-100809</w:t>
      </w:r>
    </w:p>
    <w:sectPr w:rsidR="00422E1F" w:rsidRPr="00C34DA7">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E0017D" w14:textId="77777777" w:rsidR="00E7118B" w:rsidRDefault="00E7118B" w:rsidP="00AC7E52">
      <w:pPr>
        <w:spacing w:after="0" w:line="240" w:lineRule="auto"/>
      </w:pPr>
      <w:r>
        <w:separator/>
      </w:r>
    </w:p>
  </w:endnote>
  <w:endnote w:type="continuationSeparator" w:id="0">
    <w:p w14:paraId="2225F49B" w14:textId="77777777" w:rsidR="00E7118B" w:rsidRDefault="00E7118B" w:rsidP="00AC7E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043FF1" w14:textId="77777777" w:rsidR="00E7118B" w:rsidRDefault="00E7118B" w:rsidP="00AC7E52">
      <w:pPr>
        <w:spacing w:after="0" w:line="240" w:lineRule="auto"/>
      </w:pPr>
      <w:r>
        <w:separator/>
      </w:r>
    </w:p>
  </w:footnote>
  <w:footnote w:type="continuationSeparator" w:id="0">
    <w:p w14:paraId="6F1551CA" w14:textId="77777777" w:rsidR="00E7118B" w:rsidRDefault="00E7118B" w:rsidP="00AC7E5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7759194"/>
      <w:docPartObj>
        <w:docPartGallery w:val="Page Numbers (Top of Page)"/>
        <w:docPartUnique/>
      </w:docPartObj>
    </w:sdtPr>
    <w:sdtContent>
      <w:p w14:paraId="09601569" w14:textId="07527756" w:rsidR="00AC7E52" w:rsidRDefault="00AC7E52">
        <w:pPr>
          <w:pStyle w:val="Header"/>
        </w:pPr>
        <w:r>
          <w:fldChar w:fldCharType="begin"/>
        </w:r>
        <w:r>
          <w:instrText>PAGE   \* MERGEFORMAT</w:instrText>
        </w:r>
        <w:r>
          <w:fldChar w:fldCharType="separate"/>
        </w:r>
        <w:r>
          <w:t>2</w:t>
        </w:r>
        <w:r>
          <w:fldChar w:fldCharType="end"/>
        </w:r>
      </w:p>
    </w:sdtContent>
  </w:sdt>
  <w:p w14:paraId="7585C3C8" w14:textId="77777777" w:rsidR="00AC7E52" w:rsidRDefault="00AC7E5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B623081"/>
    <w:multiLevelType w:val="hybridMultilevel"/>
    <w:tmpl w:val="01427D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286837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7DCF"/>
    <w:rsid w:val="000139E7"/>
    <w:rsid w:val="00014284"/>
    <w:rsid w:val="00061188"/>
    <w:rsid w:val="000647B7"/>
    <w:rsid w:val="00064C0E"/>
    <w:rsid w:val="00071CA8"/>
    <w:rsid w:val="00076DF2"/>
    <w:rsid w:val="00077490"/>
    <w:rsid w:val="000836F4"/>
    <w:rsid w:val="0008508C"/>
    <w:rsid w:val="000B3865"/>
    <w:rsid w:val="000B7D3B"/>
    <w:rsid w:val="000D13E0"/>
    <w:rsid w:val="000E69A3"/>
    <w:rsid w:val="000F1A4A"/>
    <w:rsid w:val="0012192E"/>
    <w:rsid w:val="001300DA"/>
    <w:rsid w:val="001533F1"/>
    <w:rsid w:val="00156992"/>
    <w:rsid w:val="00157E9A"/>
    <w:rsid w:val="00171129"/>
    <w:rsid w:val="001728A7"/>
    <w:rsid w:val="0018288B"/>
    <w:rsid w:val="00185F15"/>
    <w:rsid w:val="001911EB"/>
    <w:rsid w:val="001A21C9"/>
    <w:rsid w:val="001B0720"/>
    <w:rsid w:val="001B2F3A"/>
    <w:rsid w:val="001B65B6"/>
    <w:rsid w:val="001B6CA3"/>
    <w:rsid w:val="001C43E8"/>
    <w:rsid w:val="001E423D"/>
    <w:rsid w:val="001E74D3"/>
    <w:rsid w:val="002033CD"/>
    <w:rsid w:val="002046DD"/>
    <w:rsid w:val="00220482"/>
    <w:rsid w:val="002321E8"/>
    <w:rsid w:val="002417BA"/>
    <w:rsid w:val="002460CE"/>
    <w:rsid w:val="00260B19"/>
    <w:rsid w:val="002653D6"/>
    <w:rsid w:val="00276634"/>
    <w:rsid w:val="00293808"/>
    <w:rsid w:val="002B62EB"/>
    <w:rsid w:val="002B7B69"/>
    <w:rsid w:val="002C3736"/>
    <w:rsid w:val="002E4E30"/>
    <w:rsid w:val="002F3683"/>
    <w:rsid w:val="00315D51"/>
    <w:rsid w:val="00320005"/>
    <w:rsid w:val="003252FC"/>
    <w:rsid w:val="00335D6A"/>
    <w:rsid w:val="00350D76"/>
    <w:rsid w:val="0036138A"/>
    <w:rsid w:val="003733AA"/>
    <w:rsid w:val="0039328A"/>
    <w:rsid w:val="0039393C"/>
    <w:rsid w:val="00395D34"/>
    <w:rsid w:val="003B3194"/>
    <w:rsid w:val="003B408A"/>
    <w:rsid w:val="003B5E39"/>
    <w:rsid w:val="003D5AB6"/>
    <w:rsid w:val="003E30AF"/>
    <w:rsid w:val="003F1F25"/>
    <w:rsid w:val="003F3096"/>
    <w:rsid w:val="003F56E2"/>
    <w:rsid w:val="00412347"/>
    <w:rsid w:val="00414A95"/>
    <w:rsid w:val="00422E1F"/>
    <w:rsid w:val="00436DAE"/>
    <w:rsid w:val="00444E12"/>
    <w:rsid w:val="004579E5"/>
    <w:rsid w:val="00462000"/>
    <w:rsid w:val="00486486"/>
    <w:rsid w:val="0048738A"/>
    <w:rsid w:val="004A4E04"/>
    <w:rsid w:val="004A6626"/>
    <w:rsid w:val="004A7BEA"/>
    <w:rsid w:val="004B04AF"/>
    <w:rsid w:val="004B25EA"/>
    <w:rsid w:val="004B4BE4"/>
    <w:rsid w:val="004C5B59"/>
    <w:rsid w:val="004E5095"/>
    <w:rsid w:val="004F264B"/>
    <w:rsid w:val="00502C21"/>
    <w:rsid w:val="00530688"/>
    <w:rsid w:val="005349EE"/>
    <w:rsid w:val="00535BF0"/>
    <w:rsid w:val="00545C2D"/>
    <w:rsid w:val="0055103B"/>
    <w:rsid w:val="005541A8"/>
    <w:rsid w:val="00563F13"/>
    <w:rsid w:val="00565A5A"/>
    <w:rsid w:val="00574119"/>
    <w:rsid w:val="005765BE"/>
    <w:rsid w:val="00592F34"/>
    <w:rsid w:val="00595966"/>
    <w:rsid w:val="005B0FD9"/>
    <w:rsid w:val="005B1D4D"/>
    <w:rsid w:val="005D3BA9"/>
    <w:rsid w:val="005D4F73"/>
    <w:rsid w:val="005E7CA5"/>
    <w:rsid w:val="005F62C0"/>
    <w:rsid w:val="00613638"/>
    <w:rsid w:val="0061574B"/>
    <w:rsid w:val="00624BF3"/>
    <w:rsid w:val="00625595"/>
    <w:rsid w:val="00633713"/>
    <w:rsid w:val="006577E3"/>
    <w:rsid w:val="0068577F"/>
    <w:rsid w:val="0069147C"/>
    <w:rsid w:val="006965DD"/>
    <w:rsid w:val="006A21C7"/>
    <w:rsid w:val="006A3D9E"/>
    <w:rsid w:val="006B17B2"/>
    <w:rsid w:val="006C54CC"/>
    <w:rsid w:val="006D395E"/>
    <w:rsid w:val="006D3A33"/>
    <w:rsid w:val="007003F7"/>
    <w:rsid w:val="0070126C"/>
    <w:rsid w:val="0070318E"/>
    <w:rsid w:val="0071015E"/>
    <w:rsid w:val="00726ABC"/>
    <w:rsid w:val="007536AA"/>
    <w:rsid w:val="00765844"/>
    <w:rsid w:val="0076693B"/>
    <w:rsid w:val="0077008C"/>
    <w:rsid w:val="007911A5"/>
    <w:rsid w:val="00794330"/>
    <w:rsid w:val="007A67F9"/>
    <w:rsid w:val="007B014A"/>
    <w:rsid w:val="007D7DBE"/>
    <w:rsid w:val="007E103F"/>
    <w:rsid w:val="007E3C34"/>
    <w:rsid w:val="007E6004"/>
    <w:rsid w:val="007F25E5"/>
    <w:rsid w:val="007F5C2E"/>
    <w:rsid w:val="00807C9E"/>
    <w:rsid w:val="00832CBE"/>
    <w:rsid w:val="00834F54"/>
    <w:rsid w:val="00837CAA"/>
    <w:rsid w:val="0084323E"/>
    <w:rsid w:val="00846B7B"/>
    <w:rsid w:val="00852EA7"/>
    <w:rsid w:val="0085773A"/>
    <w:rsid w:val="00862EB7"/>
    <w:rsid w:val="00873D99"/>
    <w:rsid w:val="00886434"/>
    <w:rsid w:val="008A61DF"/>
    <w:rsid w:val="008C0825"/>
    <w:rsid w:val="008D050F"/>
    <w:rsid w:val="008D1482"/>
    <w:rsid w:val="008D60A2"/>
    <w:rsid w:val="008E5390"/>
    <w:rsid w:val="008E579C"/>
    <w:rsid w:val="008F0F69"/>
    <w:rsid w:val="00901C49"/>
    <w:rsid w:val="00913162"/>
    <w:rsid w:val="0093751C"/>
    <w:rsid w:val="00940629"/>
    <w:rsid w:val="00957874"/>
    <w:rsid w:val="00962CE3"/>
    <w:rsid w:val="009649CE"/>
    <w:rsid w:val="00975678"/>
    <w:rsid w:val="00993BEE"/>
    <w:rsid w:val="009A5773"/>
    <w:rsid w:val="009B01B9"/>
    <w:rsid w:val="009D295F"/>
    <w:rsid w:val="009D6430"/>
    <w:rsid w:val="009E0875"/>
    <w:rsid w:val="009F2239"/>
    <w:rsid w:val="009F621E"/>
    <w:rsid w:val="00A226B9"/>
    <w:rsid w:val="00A32F4D"/>
    <w:rsid w:val="00A45B1C"/>
    <w:rsid w:val="00A5550D"/>
    <w:rsid w:val="00A67943"/>
    <w:rsid w:val="00A721C4"/>
    <w:rsid w:val="00A754A5"/>
    <w:rsid w:val="00A937B7"/>
    <w:rsid w:val="00A951F7"/>
    <w:rsid w:val="00A95439"/>
    <w:rsid w:val="00AA6E82"/>
    <w:rsid w:val="00AB61DB"/>
    <w:rsid w:val="00AB7DDD"/>
    <w:rsid w:val="00AC7E52"/>
    <w:rsid w:val="00AD5052"/>
    <w:rsid w:val="00AE69A5"/>
    <w:rsid w:val="00AF50CC"/>
    <w:rsid w:val="00B12773"/>
    <w:rsid w:val="00B15B94"/>
    <w:rsid w:val="00B2257D"/>
    <w:rsid w:val="00B230CB"/>
    <w:rsid w:val="00B42D72"/>
    <w:rsid w:val="00B43B0C"/>
    <w:rsid w:val="00B4442B"/>
    <w:rsid w:val="00B51492"/>
    <w:rsid w:val="00B5190F"/>
    <w:rsid w:val="00B544E7"/>
    <w:rsid w:val="00B62949"/>
    <w:rsid w:val="00B77BF7"/>
    <w:rsid w:val="00B80898"/>
    <w:rsid w:val="00B832E7"/>
    <w:rsid w:val="00B867F7"/>
    <w:rsid w:val="00B86F8C"/>
    <w:rsid w:val="00B90657"/>
    <w:rsid w:val="00B90DDD"/>
    <w:rsid w:val="00BB1BFB"/>
    <w:rsid w:val="00BC5815"/>
    <w:rsid w:val="00C34DA7"/>
    <w:rsid w:val="00C37BC8"/>
    <w:rsid w:val="00C66214"/>
    <w:rsid w:val="00C75E51"/>
    <w:rsid w:val="00C7668D"/>
    <w:rsid w:val="00C778CA"/>
    <w:rsid w:val="00C8087C"/>
    <w:rsid w:val="00C9014C"/>
    <w:rsid w:val="00C92275"/>
    <w:rsid w:val="00C92D3C"/>
    <w:rsid w:val="00C954D3"/>
    <w:rsid w:val="00CA0874"/>
    <w:rsid w:val="00CA0977"/>
    <w:rsid w:val="00CC45AB"/>
    <w:rsid w:val="00CE1D56"/>
    <w:rsid w:val="00CE529E"/>
    <w:rsid w:val="00CE7399"/>
    <w:rsid w:val="00CE7B82"/>
    <w:rsid w:val="00CF593A"/>
    <w:rsid w:val="00D10493"/>
    <w:rsid w:val="00D11EE2"/>
    <w:rsid w:val="00D278CD"/>
    <w:rsid w:val="00D35774"/>
    <w:rsid w:val="00D40006"/>
    <w:rsid w:val="00D439B1"/>
    <w:rsid w:val="00D47316"/>
    <w:rsid w:val="00D4796D"/>
    <w:rsid w:val="00D77FED"/>
    <w:rsid w:val="00D84C42"/>
    <w:rsid w:val="00DA7709"/>
    <w:rsid w:val="00DB1F5E"/>
    <w:rsid w:val="00DC5978"/>
    <w:rsid w:val="00DD02F6"/>
    <w:rsid w:val="00DD67E7"/>
    <w:rsid w:val="00DE1E9B"/>
    <w:rsid w:val="00DF11DE"/>
    <w:rsid w:val="00DF3AEA"/>
    <w:rsid w:val="00DF5478"/>
    <w:rsid w:val="00E11235"/>
    <w:rsid w:val="00E27CB9"/>
    <w:rsid w:val="00E37C96"/>
    <w:rsid w:val="00E50AC1"/>
    <w:rsid w:val="00E67299"/>
    <w:rsid w:val="00E7118B"/>
    <w:rsid w:val="00E72324"/>
    <w:rsid w:val="00E73EB9"/>
    <w:rsid w:val="00EB5649"/>
    <w:rsid w:val="00EC13B6"/>
    <w:rsid w:val="00ED35EF"/>
    <w:rsid w:val="00ED43FF"/>
    <w:rsid w:val="00EE5B74"/>
    <w:rsid w:val="00EE7B5F"/>
    <w:rsid w:val="00EF36E3"/>
    <w:rsid w:val="00EF537A"/>
    <w:rsid w:val="00F01FA7"/>
    <w:rsid w:val="00F02604"/>
    <w:rsid w:val="00F2123B"/>
    <w:rsid w:val="00F26D4D"/>
    <w:rsid w:val="00F35122"/>
    <w:rsid w:val="00F4195B"/>
    <w:rsid w:val="00F54596"/>
    <w:rsid w:val="00F56D39"/>
    <w:rsid w:val="00F61F76"/>
    <w:rsid w:val="00F72A67"/>
    <w:rsid w:val="00F803A6"/>
    <w:rsid w:val="00F87855"/>
    <w:rsid w:val="00FC20C5"/>
    <w:rsid w:val="00FD1B3C"/>
    <w:rsid w:val="00FE4F5F"/>
    <w:rsid w:val="00FF7D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FCAE80"/>
  <w15:chartTrackingRefBased/>
  <w15:docId w15:val="{3924C11C-A27E-4F5B-A080-4F6E9638A6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7DC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F7DC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F7DC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7DC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7DC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7DC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7DC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7DC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7DC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7DC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F7DC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F7DC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7DC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7DC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7D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7D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7D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7DCF"/>
    <w:rPr>
      <w:rFonts w:eastAsiaTheme="majorEastAsia" w:cstheme="majorBidi"/>
      <w:color w:val="272727" w:themeColor="text1" w:themeTint="D8"/>
    </w:rPr>
  </w:style>
  <w:style w:type="paragraph" w:styleId="Title">
    <w:name w:val="Title"/>
    <w:basedOn w:val="Normal"/>
    <w:next w:val="Normal"/>
    <w:link w:val="TitleChar"/>
    <w:uiPriority w:val="10"/>
    <w:qFormat/>
    <w:rsid w:val="00FF7DC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7D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7DC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7D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7DCF"/>
    <w:pPr>
      <w:spacing w:before="160"/>
      <w:jc w:val="center"/>
    </w:pPr>
    <w:rPr>
      <w:i/>
      <w:iCs/>
      <w:color w:val="404040" w:themeColor="text1" w:themeTint="BF"/>
    </w:rPr>
  </w:style>
  <w:style w:type="character" w:customStyle="1" w:styleId="QuoteChar">
    <w:name w:val="Quote Char"/>
    <w:basedOn w:val="DefaultParagraphFont"/>
    <w:link w:val="Quote"/>
    <w:uiPriority w:val="29"/>
    <w:rsid w:val="00FF7DCF"/>
    <w:rPr>
      <w:i/>
      <w:iCs/>
      <w:color w:val="404040" w:themeColor="text1" w:themeTint="BF"/>
    </w:rPr>
  </w:style>
  <w:style w:type="paragraph" w:styleId="ListParagraph">
    <w:name w:val="List Paragraph"/>
    <w:basedOn w:val="Normal"/>
    <w:uiPriority w:val="34"/>
    <w:qFormat/>
    <w:rsid w:val="00FF7DCF"/>
    <w:pPr>
      <w:ind w:left="720"/>
      <w:contextualSpacing/>
    </w:pPr>
  </w:style>
  <w:style w:type="character" w:styleId="IntenseEmphasis">
    <w:name w:val="Intense Emphasis"/>
    <w:basedOn w:val="DefaultParagraphFont"/>
    <w:uiPriority w:val="21"/>
    <w:qFormat/>
    <w:rsid w:val="00FF7DCF"/>
    <w:rPr>
      <w:i/>
      <w:iCs/>
      <w:color w:val="0F4761" w:themeColor="accent1" w:themeShade="BF"/>
    </w:rPr>
  </w:style>
  <w:style w:type="paragraph" w:styleId="IntenseQuote">
    <w:name w:val="Intense Quote"/>
    <w:basedOn w:val="Normal"/>
    <w:next w:val="Normal"/>
    <w:link w:val="IntenseQuoteChar"/>
    <w:uiPriority w:val="30"/>
    <w:qFormat/>
    <w:rsid w:val="00FF7DC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7DCF"/>
    <w:rPr>
      <w:i/>
      <w:iCs/>
      <w:color w:val="0F4761" w:themeColor="accent1" w:themeShade="BF"/>
    </w:rPr>
  </w:style>
  <w:style w:type="character" w:styleId="IntenseReference">
    <w:name w:val="Intense Reference"/>
    <w:basedOn w:val="DefaultParagraphFont"/>
    <w:uiPriority w:val="32"/>
    <w:qFormat/>
    <w:rsid w:val="00FF7DCF"/>
    <w:rPr>
      <w:b/>
      <w:bCs/>
      <w:smallCaps/>
      <w:color w:val="0F4761" w:themeColor="accent1" w:themeShade="BF"/>
      <w:spacing w:val="5"/>
    </w:rPr>
  </w:style>
  <w:style w:type="paragraph" w:styleId="Header">
    <w:name w:val="header"/>
    <w:basedOn w:val="Normal"/>
    <w:link w:val="HeaderChar"/>
    <w:uiPriority w:val="99"/>
    <w:unhideWhenUsed/>
    <w:rsid w:val="00AC7E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7E52"/>
  </w:style>
  <w:style w:type="paragraph" w:styleId="Footer">
    <w:name w:val="footer"/>
    <w:basedOn w:val="Normal"/>
    <w:link w:val="FooterChar"/>
    <w:uiPriority w:val="99"/>
    <w:unhideWhenUsed/>
    <w:rsid w:val="00AC7E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7E52"/>
  </w:style>
  <w:style w:type="character" w:styleId="Hyperlink">
    <w:name w:val="Hyperlink"/>
    <w:basedOn w:val="DefaultParagraphFont"/>
    <w:uiPriority w:val="99"/>
    <w:unhideWhenUsed/>
    <w:rsid w:val="00EF537A"/>
    <w:rPr>
      <w:color w:val="467886" w:themeColor="hyperlink"/>
      <w:u w:val="single"/>
    </w:rPr>
  </w:style>
  <w:style w:type="character" w:styleId="UnresolvedMention">
    <w:name w:val="Unresolved Mention"/>
    <w:basedOn w:val="DefaultParagraphFont"/>
    <w:uiPriority w:val="99"/>
    <w:semiHidden/>
    <w:unhideWhenUsed/>
    <w:rsid w:val="00EF537A"/>
    <w:rPr>
      <w:color w:val="605E5C"/>
      <w:shd w:val="clear" w:color="auto" w:fill="E1DFDD"/>
    </w:rPr>
  </w:style>
  <w:style w:type="character" w:styleId="FollowedHyperlink">
    <w:name w:val="FollowedHyperlink"/>
    <w:basedOn w:val="DefaultParagraphFont"/>
    <w:uiPriority w:val="99"/>
    <w:semiHidden/>
    <w:unhideWhenUsed/>
    <w:rsid w:val="00EF537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oleObject" Target="embeddings/oleObject2.bin"/><Relationship Id="rId18" Type="http://schemas.openxmlformats.org/officeDocument/2006/relationships/oleObject" Target="embeddings/oleObject4.bin"/><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webSettings" Target="webSettings.xml"/><Relationship Id="rId12" Type="http://schemas.openxmlformats.org/officeDocument/2006/relationships/image" Target="media/image2.emf"/><Relationship Id="rId17" Type="http://schemas.openxmlformats.org/officeDocument/2006/relationships/image" Target="media/image4.emf"/><Relationship Id="rId2" Type="http://schemas.openxmlformats.org/officeDocument/2006/relationships/customXml" Target="../customXml/item2.xml"/><Relationship Id="rId16" Type="http://schemas.openxmlformats.org/officeDocument/2006/relationships/hyperlink" Target="file:///C:\Users\ct722\OneDrive%20-%20University%20of%20Wales%20Trinity%20Saint%20David\Desktop\Rev%20(1).mp3" TargetMode="External"/><Relationship Id="rId20" Type="http://schemas.openxmlformats.org/officeDocument/2006/relationships/hyperlink" Target="https://uowtsd-my.sharepoint.com/:u:/g/personal/2332587_student_uwtsd_ac_uk/IQB9RP_b27bmR4l4x6eOPOh7AX7sizm8foQfULPl54wqhok?e=3E5qXB&amp;nav=eyJyZWZlcnJhbEluZm8iOnsicmVmZXJyYWxBcHAiOiJTdHJlYW1XZWJBcHAiLCJyZWZlcnJhbFZpZXciOiJTaGFyZURpYWxvZy1MaW5rIiwicmVmZXJyYWxBcHBQbGF0Zm9ybSI6IldlYiIsInJlZmVycmFsTW9kZSI6InZpZXcifX0%3D"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oleObject" Target="embeddings/oleObject1.bin"/><Relationship Id="rId5" Type="http://schemas.openxmlformats.org/officeDocument/2006/relationships/styles" Target="styles.xml"/><Relationship Id="rId15" Type="http://schemas.openxmlformats.org/officeDocument/2006/relationships/oleObject" Target="embeddings/oleObject3.bin"/><Relationship Id="rId23" Type="http://schemas.openxmlformats.org/officeDocument/2006/relationships/theme" Target="theme/theme1.xml"/><Relationship Id="rId10" Type="http://schemas.openxmlformats.org/officeDocument/2006/relationships/image" Target="media/image1.emf"/><Relationship Id="rId19" Type="http://schemas.openxmlformats.org/officeDocument/2006/relationships/hyperlink" Target="file:///C:\Users\ct722\OneDrive%20-%20University%20of%20Wales%20Trinity%20Saint%20David\Desktop\iframe%20src=%22https:\uowtsd-my.sharepoint.com\personal\2332587_student_uwtsd_ac_uk\_layouts\15\embed.aspx%3fUniqueId=dbff447d-b6db-47e6-8978-c7a78e3ce87b&amp;embed=%7b%22ust%22:true,%22hv%22:%22CopyEmbedCode%22%7d&amp;referrer=StreamWebApp&amp;referrerScenario=EmbedDialog.Create%22%20width=%22640%22%20height=%22360%22%20frameborder=%220%22%20scrolling=%22no%22%20allowfullscreen%20title=%22Rev.mp3%22%3e%3c\iframe"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3.emf"/><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8A5AEB59E106244B832A4D4041A0D21" ma:contentTypeVersion="11" ma:contentTypeDescription="Create a new document." ma:contentTypeScope="" ma:versionID="59c95225627dc41d3a91bfd6903a110f">
  <xsd:schema xmlns:xsd="http://www.w3.org/2001/XMLSchema" xmlns:xs="http://www.w3.org/2001/XMLSchema" xmlns:p="http://schemas.microsoft.com/office/2006/metadata/properties" xmlns:ns3="80ad0dd2-2cb0-44fb-bfff-af5123703117" targetNamespace="http://schemas.microsoft.com/office/2006/metadata/properties" ma:root="true" ma:fieldsID="4f03186c24b749a51e16cf30e7fd7ab4" ns3:_="">
    <xsd:import namespace="80ad0dd2-2cb0-44fb-bfff-af512370311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Location"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0ad0dd2-2cb0-44fb-bfff-af512370311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Location" ma:index="15" nillable="true" ma:displayName="Location" ma:indexed="true"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80ad0dd2-2cb0-44fb-bfff-af5123703117" xsi:nil="true"/>
  </documentManagement>
</p:properties>
</file>

<file path=customXml/itemProps1.xml><?xml version="1.0" encoding="utf-8"?>
<ds:datastoreItem xmlns:ds="http://schemas.openxmlformats.org/officeDocument/2006/customXml" ds:itemID="{17DBFC99-48F7-4BEB-90CF-E74510FFE283}">
  <ds:schemaRefs>
    <ds:schemaRef ds:uri="http://schemas.microsoft.com/sharepoint/v3/contenttype/forms"/>
  </ds:schemaRefs>
</ds:datastoreItem>
</file>

<file path=customXml/itemProps2.xml><?xml version="1.0" encoding="utf-8"?>
<ds:datastoreItem xmlns:ds="http://schemas.openxmlformats.org/officeDocument/2006/customXml" ds:itemID="{52D28D5B-CBC8-4582-B25E-C5F9B1A6C50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0ad0dd2-2cb0-44fb-bfff-af512370311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C507F2C-884B-44CD-8AE7-A7BCDEDAAC3D}">
  <ds:schemaRefs>
    <ds:schemaRef ds:uri="http://schemas.microsoft.com/office/2006/metadata/properties"/>
    <ds:schemaRef ds:uri="http://schemas.microsoft.com/office/infopath/2007/PartnerControls"/>
    <ds:schemaRef ds:uri="80ad0dd2-2cb0-44fb-bfff-af5123703117"/>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3592</Words>
  <Characters>20481</Characters>
  <Application>Microsoft Office Word</Application>
  <DocSecurity>0</DocSecurity>
  <Lines>170</Lines>
  <Paragraphs>48</Paragraphs>
  <ScaleCrop>false</ScaleCrop>
  <Company/>
  <LinksUpToDate>false</LinksUpToDate>
  <CharactersWithSpaces>24025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Gaiu (2332587)</dc:creator>
  <cp:keywords/>
  <dc:description/>
  <cp:lastModifiedBy>Mariana Cristina Tudor</cp:lastModifiedBy>
  <cp:revision>2</cp:revision>
  <dcterms:created xsi:type="dcterms:W3CDTF">2025-11-17T05:46:00Z</dcterms:created>
  <dcterms:modified xsi:type="dcterms:W3CDTF">2025-11-17T05:46:00Z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0x01010088A5AEB59E106244B832A4D4041A0D21</vt:lpwstr>
  </property>
</Properties>
</file>