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599A7" w14:textId="77777777" w:rsidR="009C0B23" w:rsidRDefault="009C0B23" w:rsidP="00FD0E7E">
      <w:pPr>
        <w:spacing w:line="480" w:lineRule="auto"/>
      </w:pPr>
      <w:bookmarkStart w:id="0" w:name="_GoBack"/>
      <w:bookmarkEnd w:id="0"/>
    </w:p>
    <w:p w14:paraId="64848F6E" w14:textId="77777777" w:rsidR="00FD0E7E" w:rsidRDefault="00FD0E7E" w:rsidP="00FD0E7E">
      <w:pPr>
        <w:spacing w:line="480" w:lineRule="auto"/>
      </w:pPr>
    </w:p>
    <w:p w14:paraId="4C7F6127" w14:textId="77777777" w:rsidR="00FD0E7E" w:rsidRDefault="00FD0E7E" w:rsidP="00FD0E7E">
      <w:pPr>
        <w:spacing w:line="480" w:lineRule="auto"/>
      </w:pPr>
    </w:p>
    <w:p w14:paraId="4DBEE81D" w14:textId="77777777" w:rsidR="00FD0E7E" w:rsidRDefault="00FD0E7E" w:rsidP="00FD0E7E">
      <w:pPr>
        <w:spacing w:line="480" w:lineRule="auto"/>
        <w:jc w:val="center"/>
        <w:rPr>
          <w:rFonts w:ascii="Times New Roman" w:hAnsi="Times New Roman" w:cs="Times New Roman"/>
          <w:sz w:val="24"/>
        </w:rPr>
      </w:pPr>
      <w:r>
        <w:rPr>
          <w:rFonts w:ascii="Times New Roman" w:hAnsi="Times New Roman" w:cs="Times New Roman"/>
          <w:sz w:val="24"/>
        </w:rPr>
        <w:t>The Recognition of Faces Following a Distractor Task.</w:t>
      </w:r>
    </w:p>
    <w:p w14:paraId="2FDB7D4C" w14:textId="77777777" w:rsidR="00FD0E7E" w:rsidRDefault="00FD0E7E" w:rsidP="00FD0E7E">
      <w:pPr>
        <w:spacing w:line="480" w:lineRule="auto"/>
        <w:jc w:val="center"/>
        <w:rPr>
          <w:rFonts w:ascii="Times New Roman" w:hAnsi="Times New Roman" w:cs="Times New Roman"/>
          <w:sz w:val="24"/>
        </w:rPr>
      </w:pPr>
      <w:r>
        <w:rPr>
          <w:rFonts w:ascii="Times New Roman" w:hAnsi="Times New Roman" w:cs="Times New Roman"/>
          <w:sz w:val="24"/>
        </w:rPr>
        <w:t>Demi Easter</w:t>
      </w:r>
    </w:p>
    <w:p w14:paraId="1262A182" w14:textId="77777777" w:rsidR="00FD0E7E" w:rsidRDefault="00FD0E7E" w:rsidP="00FD0E7E">
      <w:pPr>
        <w:spacing w:line="480" w:lineRule="auto"/>
        <w:jc w:val="center"/>
        <w:rPr>
          <w:rFonts w:ascii="Times New Roman" w:hAnsi="Times New Roman" w:cs="Times New Roman"/>
          <w:sz w:val="24"/>
        </w:rPr>
      </w:pPr>
      <w:r>
        <w:rPr>
          <w:rFonts w:ascii="Times New Roman" w:hAnsi="Times New Roman" w:cs="Times New Roman"/>
          <w:sz w:val="24"/>
        </w:rPr>
        <w:t>University of Wales Trinity Saint David</w:t>
      </w:r>
    </w:p>
    <w:p w14:paraId="6CDAA3FB" w14:textId="5E5C9E15" w:rsidR="006E6E38" w:rsidRDefault="00FD0E7E">
      <w:r>
        <w:br w:type="page"/>
      </w:r>
    </w:p>
    <w:p w14:paraId="222970A2" w14:textId="3F7F7FC9" w:rsidR="006E6E38" w:rsidRPr="006E6E38" w:rsidRDefault="006E6E38">
      <w:pPr>
        <w:rPr>
          <w:rFonts w:ascii="Times New Roman" w:hAnsi="Times New Roman" w:cs="Times New Roman"/>
          <w:b/>
          <w:sz w:val="24"/>
          <w:szCs w:val="24"/>
        </w:rPr>
      </w:pPr>
    </w:p>
    <w:p w14:paraId="4C83262E" w14:textId="77777777" w:rsidR="00FD0E7E" w:rsidRDefault="00FD0E7E"/>
    <w:p w14:paraId="7F40A689" w14:textId="539E20CC" w:rsidR="0087303D" w:rsidRDefault="00FD0E7E" w:rsidP="006E6E38">
      <w:pPr>
        <w:spacing w:line="480" w:lineRule="auto"/>
        <w:jc w:val="center"/>
        <w:rPr>
          <w:b/>
        </w:rPr>
      </w:pPr>
      <w:r w:rsidRPr="00FD0E7E">
        <w:rPr>
          <w:b/>
        </w:rPr>
        <w:t>Abstract</w:t>
      </w:r>
    </w:p>
    <w:p w14:paraId="745D1DA1" w14:textId="4F884A7B" w:rsidR="006E6E38" w:rsidRDefault="006E6E38" w:rsidP="006E6E3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This report </w:t>
      </w:r>
      <w:r w:rsidR="006569E0">
        <w:rPr>
          <w:rFonts w:ascii="Times New Roman" w:hAnsi="Times New Roman" w:cs="Times New Roman"/>
          <w:sz w:val="24"/>
          <w:szCs w:val="24"/>
        </w:rPr>
        <w:t>had an</w:t>
      </w:r>
      <w:r>
        <w:rPr>
          <w:rFonts w:ascii="Times New Roman" w:hAnsi="Times New Roman" w:cs="Times New Roman"/>
          <w:sz w:val="24"/>
          <w:szCs w:val="24"/>
        </w:rPr>
        <w:t xml:space="preserve"> aim to explore the idea of whether there </w:t>
      </w:r>
      <w:r w:rsidR="006569E0">
        <w:rPr>
          <w:rFonts w:ascii="Times New Roman" w:hAnsi="Times New Roman" w:cs="Times New Roman"/>
          <w:sz w:val="24"/>
          <w:szCs w:val="24"/>
        </w:rPr>
        <w:t>wa</w:t>
      </w:r>
      <w:r>
        <w:rPr>
          <w:rFonts w:ascii="Times New Roman" w:hAnsi="Times New Roman" w:cs="Times New Roman"/>
          <w:sz w:val="24"/>
          <w:szCs w:val="24"/>
        </w:rPr>
        <w:t xml:space="preserve">s an existence of an </w:t>
      </w:r>
      <w:r w:rsidR="00027C53">
        <w:rPr>
          <w:rFonts w:ascii="Times New Roman" w:hAnsi="Times New Roman" w:cs="Times New Roman"/>
          <w:sz w:val="24"/>
          <w:szCs w:val="24"/>
        </w:rPr>
        <w:t>‘</w:t>
      </w:r>
      <w:r>
        <w:rPr>
          <w:rFonts w:ascii="Times New Roman" w:hAnsi="Times New Roman" w:cs="Times New Roman"/>
          <w:sz w:val="24"/>
          <w:szCs w:val="24"/>
        </w:rPr>
        <w:t xml:space="preserve">own-race </w:t>
      </w:r>
      <w:proofErr w:type="spellStart"/>
      <w:r>
        <w:rPr>
          <w:rFonts w:ascii="Times New Roman" w:hAnsi="Times New Roman" w:cs="Times New Roman"/>
          <w:sz w:val="24"/>
          <w:szCs w:val="24"/>
        </w:rPr>
        <w:t>bias</w:t>
      </w:r>
      <w:r w:rsidR="00027C53">
        <w:rPr>
          <w:rFonts w:ascii="Times New Roman" w:hAnsi="Times New Roman" w:cs="Times New Roman"/>
          <w:sz w:val="24"/>
          <w:szCs w:val="24"/>
        </w:rPr>
        <w:t>’</w:t>
      </w:r>
      <w:proofErr w:type="spellEnd"/>
      <w:r>
        <w:rPr>
          <w:rFonts w:ascii="Times New Roman" w:hAnsi="Times New Roman" w:cs="Times New Roman"/>
          <w:sz w:val="24"/>
          <w:szCs w:val="24"/>
        </w:rPr>
        <w:t xml:space="preserve"> which has been found by other researchers. The study in this report </w:t>
      </w:r>
      <w:r w:rsidR="006569E0">
        <w:rPr>
          <w:rFonts w:ascii="Times New Roman" w:hAnsi="Times New Roman" w:cs="Times New Roman"/>
          <w:sz w:val="24"/>
          <w:szCs w:val="24"/>
        </w:rPr>
        <w:t>has</w:t>
      </w:r>
      <w:r>
        <w:rPr>
          <w:rFonts w:ascii="Times New Roman" w:hAnsi="Times New Roman" w:cs="Times New Roman"/>
          <w:sz w:val="24"/>
          <w:szCs w:val="24"/>
        </w:rPr>
        <w:t xml:space="preserve"> explore</w:t>
      </w:r>
      <w:r w:rsidR="006569E0">
        <w:rPr>
          <w:rFonts w:ascii="Times New Roman" w:hAnsi="Times New Roman" w:cs="Times New Roman"/>
          <w:sz w:val="24"/>
          <w:szCs w:val="24"/>
        </w:rPr>
        <w:t>d</w:t>
      </w:r>
      <w:r>
        <w:rPr>
          <w:rFonts w:ascii="Times New Roman" w:hAnsi="Times New Roman" w:cs="Times New Roman"/>
          <w:sz w:val="24"/>
          <w:szCs w:val="24"/>
        </w:rPr>
        <w:t xml:space="preserve"> whether white faces </w:t>
      </w:r>
      <w:r w:rsidR="006569E0">
        <w:rPr>
          <w:rFonts w:ascii="Times New Roman" w:hAnsi="Times New Roman" w:cs="Times New Roman"/>
          <w:sz w:val="24"/>
          <w:szCs w:val="24"/>
        </w:rPr>
        <w:t xml:space="preserve">were </w:t>
      </w:r>
      <w:r>
        <w:rPr>
          <w:rFonts w:ascii="Times New Roman" w:hAnsi="Times New Roman" w:cs="Times New Roman"/>
          <w:sz w:val="24"/>
          <w:szCs w:val="24"/>
        </w:rPr>
        <w:t xml:space="preserve">more easily recognised than black faces. A </w:t>
      </w:r>
      <w:r w:rsidR="006569E0">
        <w:rPr>
          <w:rFonts w:ascii="Times New Roman" w:hAnsi="Times New Roman" w:cs="Times New Roman"/>
          <w:sz w:val="24"/>
          <w:szCs w:val="24"/>
        </w:rPr>
        <w:t>W</w:t>
      </w:r>
      <w:r>
        <w:rPr>
          <w:rFonts w:ascii="Times New Roman" w:hAnsi="Times New Roman" w:cs="Times New Roman"/>
          <w:sz w:val="24"/>
          <w:szCs w:val="24"/>
        </w:rPr>
        <w:t>ithin subject paired samples t-test was carried out to test the hypothesis. It was found in this study that black faces were more easily recognised than white. All participants in this study were all of one ethnic race</w:t>
      </w:r>
      <w:r w:rsidR="00027C53">
        <w:rPr>
          <w:rFonts w:ascii="Times New Roman" w:hAnsi="Times New Roman" w:cs="Times New Roman"/>
          <w:sz w:val="24"/>
          <w:szCs w:val="24"/>
        </w:rPr>
        <w:t xml:space="preserve">. Due to the findings of this study, it can be questioned whether the existence of this ‘own race </w:t>
      </w:r>
      <w:proofErr w:type="spellStart"/>
      <w:r w:rsidR="00027C53">
        <w:rPr>
          <w:rFonts w:ascii="Times New Roman" w:hAnsi="Times New Roman" w:cs="Times New Roman"/>
          <w:sz w:val="24"/>
          <w:szCs w:val="24"/>
        </w:rPr>
        <w:t>bias’</w:t>
      </w:r>
      <w:proofErr w:type="spellEnd"/>
      <w:r w:rsidR="00027C53">
        <w:rPr>
          <w:rFonts w:ascii="Times New Roman" w:hAnsi="Times New Roman" w:cs="Times New Roman"/>
          <w:sz w:val="24"/>
          <w:szCs w:val="24"/>
        </w:rPr>
        <w:t xml:space="preserve"> is real or whether it has been created to cover up any racial discrimination.</w:t>
      </w:r>
    </w:p>
    <w:p w14:paraId="2ADE1455" w14:textId="5CD08BEE" w:rsidR="00C815A8" w:rsidRDefault="00C815A8" w:rsidP="006E6E38">
      <w:pPr>
        <w:spacing w:line="480" w:lineRule="auto"/>
        <w:jc w:val="center"/>
        <w:rPr>
          <w:rFonts w:ascii="Times New Roman" w:hAnsi="Times New Roman" w:cs="Times New Roman"/>
          <w:sz w:val="24"/>
          <w:szCs w:val="24"/>
        </w:rPr>
      </w:pPr>
    </w:p>
    <w:p w14:paraId="47950ACB" w14:textId="7419A711" w:rsidR="00C815A8" w:rsidRDefault="00C815A8" w:rsidP="006E6E38">
      <w:pPr>
        <w:spacing w:line="480" w:lineRule="auto"/>
        <w:jc w:val="center"/>
        <w:rPr>
          <w:rFonts w:ascii="Times New Roman" w:hAnsi="Times New Roman" w:cs="Times New Roman"/>
          <w:sz w:val="24"/>
          <w:szCs w:val="24"/>
        </w:rPr>
      </w:pPr>
    </w:p>
    <w:p w14:paraId="172B2A58" w14:textId="4FAB4EB4" w:rsidR="00C815A8" w:rsidRDefault="00C815A8" w:rsidP="006E6E38">
      <w:pPr>
        <w:spacing w:line="480" w:lineRule="auto"/>
        <w:jc w:val="center"/>
        <w:rPr>
          <w:rFonts w:ascii="Times New Roman" w:hAnsi="Times New Roman" w:cs="Times New Roman"/>
          <w:sz w:val="24"/>
          <w:szCs w:val="24"/>
        </w:rPr>
      </w:pPr>
    </w:p>
    <w:p w14:paraId="79F720FC" w14:textId="7B11CE06" w:rsidR="00C815A8" w:rsidRDefault="00C815A8" w:rsidP="006E6E38">
      <w:pPr>
        <w:spacing w:line="480" w:lineRule="auto"/>
        <w:jc w:val="center"/>
        <w:rPr>
          <w:rFonts w:ascii="Times New Roman" w:hAnsi="Times New Roman" w:cs="Times New Roman"/>
          <w:sz w:val="24"/>
          <w:szCs w:val="24"/>
        </w:rPr>
      </w:pPr>
    </w:p>
    <w:p w14:paraId="7519B63C" w14:textId="4880F6F3" w:rsidR="00C815A8" w:rsidRDefault="00C815A8" w:rsidP="006E6E38">
      <w:pPr>
        <w:spacing w:line="480" w:lineRule="auto"/>
        <w:jc w:val="center"/>
        <w:rPr>
          <w:rFonts w:ascii="Times New Roman" w:hAnsi="Times New Roman" w:cs="Times New Roman"/>
          <w:sz w:val="24"/>
          <w:szCs w:val="24"/>
        </w:rPr>
      </w:pPr>
    </w:p>
    <w:p w14:paraId="168EAC29" w14:textId="0B638D2D" w:rsidR="00C815A8" w:rsidRDefault="00C815A8" w:rsidP="006E6E38">
      <w:pPr>
        <w:spacing w:line="480" w:lineRule="auto"/>
        <w:jc w:val="center"/>
        <w:rPr>
          <w:rFonts w:ascii="Times New Roman" w:hAnsi="Times New Roman" w:cs="Times New Roman"/>
          <w:sz w:val="24"/>
          <w:szCs w:val="24"/>
        </w:rPr>
      </w:pPr>
    </w:p>
    <w:p w14:paraId="052BA68E" w14:textId="4779FA16" w:rsidR="00C815A8" w:rsidRDefault="00C815A8" w:rsidP="006E6E38">
      <w:pPr>
        <w:spacing w:line="480" w:lineRule="auto"/>
        <w:jc w:val="center"/>
        <w:rPr>
          <w:rFonts w:ascii="Times New Roman" w:hAnsi="Times New Roman" w:cs="Times New Roman"/>
          <w:sz w:val="24"/>
          <w:szCs w:val="24"/>
        </w:rPr>
      </w:pPr>
    </w:p>
    <w:p w14:paraId="2D7C06F8" w14:textId="7DD11B06" w:rsidR="00C815A8" w:rsidRDefault="00C815A8" w:rsidP="006E6E38">
      <w:pPr>
        <w:spacing w:line="480" w:lineRule="auto"/>
        <w:jc w:val="center"/>
        <w:rPr>
          <w:rFonts w:ascii="Times New Roman" w:hAnsi="Times New Roman" w:cs="Times New Roman"/>
          <w:sz w:val="24"/>
          <w:szCs w:val="24"/>
        </w:rPr>
      </w:pPr>
    </w:p>
    <w:p w14:paraId="5A06AB6B" w14:textId="1CA236CC" w:rsidR="00C815A8" w:rsidRDefault="00C815A8" w:rsidP="006E6E38">
      <w:pPr>
        <w:spacing w:line="480" w:lineRule="auto"/>
        <w:jc w:val="center"/>
        <w:rPr>
          <w:rFonts w:ascii="Times New Roman" w:hAnsi="Times New Roman" w:cs="Times New Roman"/>
          <w:sz w:val="24"/>
          <w:szCs w:val="24"/>
        </w:rPr>
      </w:pPr>
    </w:p>
    <w:p w14:paraId="161CE5D6" w14:textId="1EE952D0" w:rsidR="00C815A8" w:rsidRDefault="00C815A8" w:rsidP="006E6E38">
      <w:pPr>
        <w:spacing w:line="480" w:lineRule="auto"/>
        <w:jc w:val="center"/>
        <w:rPr>
          <w:rFonts w:ascii="Times New Roman" w:hAnsi="Times New Roman" w:cs="Times New Roman"/>
          <w:sz w:val="24"/>
          <w:szCs w:val="24"/>
        </w:rPr>
      </w:pPr>
    </w:p>
    <w:p w14:paraId="781AC50F" w14:textId="5F3D2537" w:rsidR="00C815A8" w:rsidRDefault="00C815A8" w:rsidP="006E6E38">
      <w:pPr>
        <w:spacing w:line="480" w:lineRule="auto"/>
        <w:jc w:val="center"/>
        <w:rPr>
          <w:rFonts w:ascii="Times New Roman" w:hAnsi="Times New Roman" w:cs="Times New Roman"/>
          <w:sz w:val="24"/>
          <w:szCs w:val="24"/>
        </w:rPr>
      </w:pPr>
    </w:p>
    <w:p w14:paraId="47C9927C" w14:textId="172A6DCE" w:rsidR="00C815A8" w:rsidRDefault="00C815A8">
      <w:pPr>
        <w:rPr>
          <w:rFonts w:ascii="Times New Roman" w:hAnsi="Times New Roman" w:cs="Times New Roman"/>
          <w:sz w:val="24"/>
          <w:szCs w:val="24"/>
        </w:rPr>
      </w:pPr>
      <w:r>
        <w:rPr>
          <w:rFonts w:ascii="Times New Roman" w:hAnsi="Times New Roman" w:cs="Times New Roman"/>
          <w:sz w:val="24"/>
          <w:szCs w:val="24"/>
        </w:rPr>
        <w:br w:type="page"/>
      </w:r>
    </w:p>
    <w:p w14:paraId="51C33C78" w14:textId="77777777" w:rsidR="00C815A8" w:rsidRPr="006E6E38" w:rsidRDefault="00C815A8" w:rsidP="006E6E38">
      <w:pPr>
        <w:spacing w:line="480" w:lineRule="auto"/>
        <w:jc w:val="center"/>
        <w:rPr>
          <w:rFonts w:ascii="Times New Roman" w:hAnsi="Times New Roman" w:cs="Times New Roman"/>
          <w:sz w:val="24"/>
          <w:szCs w:val="24"/>
        </w:rPr>
      </w:pPr>
    </w:p>
    <w:p w14:paraId="6E41D119" w14:textId="77777777" w:rsidR="0087303D" w:rsidRDefault="0087303D" w:rsidP="0087303D">
      <w:pPr>
        <w:spacing w:line="480" w:lineRule="auto"/>
        <w:rPr>
          <w:rFonts w:ascii="Times New Roman" w:hAnsi="Times New Roman" w:cs="Times New Roman"/>
          <w:b/>
          <w:sz w:val="24"/>
        </w:rPr>
      </w:pPr>
      <w:r>
        <w:rPr>
          <w:rFonts w:ascii="Times New Roman" w:hAnsi="Times New Roman" w:cs="Times New Roman"/>
          <w:b/>
          <w:sz w:val="24"/>
        </w:rPr>
        <w:t>Introduction</w:t>
      </w:r>
    </w:p>
    <w:p w14:paraId="79D2C7EE" w14:textId="587F0323" w:rsidR="004D1F61" w:rsidRDefault="00111D7F" w:rsidP="0087303D">
      <w:pPr>
        <w:spacing w:line="480" w:lineRule="auto"/>
        <w:rPr>
          <w:rFonts w:ascii="Times New Roman" w:hAnsi="Times New Roman" w:cs="Times New Roman"/>
          <w:sz w:val="24"/>
        </w:rPr>
      </w:pPr>
      <w:r>
        <w:rPr>
          <w:rFonts w:ascii="Times New Roman" w:hAnsi="Times New Roman" w:cs="Times New Roman"/>
          <w:sz w:val="24"/>
        </w:rPr>
        <w:t xml:space="preserve">In this report </w:t>
      </w:r>
      <w:r w:rsidR="00323CB7">
        <w:rPr>
          <w:rFonts w:ascii="Times New Roman" w:hAnsi="Times New Roman" w:cs="Times New Roman"/>
          <w:sz w:val="24"/>
        </w:rPr>
        <w:t>it will be questioned whether people will recognise people in their own ethnic group more easily than people of a different ethnic group.</w:t>
      </w:r>
      <w:r w:rsidR="00CB3638">
        <w:rPr>
          <w:rFonts w:ascii="Times New Roman" w:hAnsi="Times New Roman" w:cs="Times New Roman"/>
          <w:sz w:val="24"/>
        </w:rPr>
        <w:t xml:space="preserve"> This has been an area of research which is a highly debated topic. </w:t>
      </w:r>
      <w:r w:rsidR="00323CB7">
        <w:rPr>
          <w:rFonts w:ascii="Times New Roman" w:hAnsi="Times New Roman" w:cs="Times New Roman"/>
          <w:sz w:val="24"/>
        </w:rPr>
        <w:t>Research into this area could raise a multitude of social implications</w:t>
      </w:r>
      <w:r w:rsidR="00CB3638">
        <w:rPr>
          <w:rFonts w:ascii="Times New Roman" w:hAnsi="Times New Roman" w:cs="Times New Roman"/>
          <w:sz w:val="24"/>
        </w:rPr>
        <w:t xml:space="preserve"> such as issues with racism, the validity and credibility of eye witness account and a range of other implications.</w:t>
      </w:r>
      <w:r w:rsidR="00425ADF">
        <w:rPr>
          <w:rFonts w:ascii="Times New Roman" w:hAnsi="Times New Roman" w:cs="Times New Roman"/>
          <w:sz w:val="24"/>
        </w:rPr>
        <w:t xml:space="preserve"> </w:t>
      </w:r>
      <w:r w:rsidR="005B3044">
        <w:rPr>
          <w:rFonts w:ascii="Times New Roman" w:hAnsi="Times New Roman" w:cs="Times New Roman"/>
          <w:sz w:val="24"/>
        </w:rPr>
        <w:t xml:space="preserve">There has been extensive research into whether an ‘Own-race’ bias is present when recognising faces and </w:t>
      </w:r>
      <w:proofErr w:type="spellStart"/>
      <w:r w:rsidR="005B3044">
        <w:rPr>
          <w:rFonts w:ascii="Times New Roman" w:hAnsi="Times New Roman" w:cs="Times New Roman"/>
          <w:sz w:val="24"/>
        </w:rPr>
        <w:t>Meisser</w:t>
      </w:r>
      <w:proofErr w:type="spellEnd"/>
      <w:r w:rsidR="005B3044">
        <w:rPr>
          <w:rFonts w:ascii="Times New Roman" w:hAnsi="Times New Roman" w:cs="Times New Roman"/>
          <w:sz w:val="24"/>
        </w:rPr>
        <w:t xml:space="preserve"> and Brigham (2001) study this bias in memory when people recall faces</w:t>
      </w:r>
      <w:r w:rsidR="00350BF2">
        <w:rPr>
          <w:rFonts w:ascii="Times New Roman" w:hAnsi="Times New Roman" w:cs="Times New Roman"/>
          <w:sz w:val="24"/>
        </w:rPr>
        <w:t xml:space="preserve"> and debate whether there is a racial prejudice in play</w:t>
      </w:r>
      <w:r w:rsidR="005B3044">
        <w:rPr>
          <w:rFonts w:ascii="Times New Roman" w:hAnsi="Times New Roman" w:cs="Times New Roman"/>
          <w:sz w:val="24"/>
        </w:rPr>
        <w:t xml:space="preserve">. </w:t>
      </w:r>
      <w:r w:rsidR="000D0CA1">
        <w:rPr>
          <w:rFonts w:ascii="Times New Roman" w:hAnsi="Times New Roman" w:cs="Times New Roman"/>
          <w:sz w:val="24"/>
        </w:rPr>
        <w:t xml:space="preserve">They use eyewitness accounts to emphasise their points. </w:t>
      </w:r>
      <w:r w:rsidR="005B3044">
        <w:rPr>
          <w:rFonts w:ascii="Times New Roman" w:hAnsi="Times New Roman" w:cs="Times New Roman"/>
          <w:sz w:val="24"/>
        </w:rPr>
        <w:t>This</w:t>
      </w:r>
      <w:r w:rsidR="00350BF2">
        <w:rPr>
          <w:rFonts w:ascii="Times New Roman" w:hAnsi="Times New Roman" w:cs="Times New Roman"/>
          <w:sz w:val="24"/>
        </w:rPr>
        <w:t xml:space="preserve"> meta-analysis</w:t>
      </w:r>
      <w:r w:rsidR="005B3044">
        <w:rPr>
          <w:rFonts w:ascii="Times New Roman" w:hAnsi="Times New Roman" w:cs="Times New Roman"/>
          <w:sz w:val="24"/>
        </w:rPr>
        <w:t xml:space="preserve"> study</w:t>
      </w:r>
      <w:r w:rsidR="00125245">
        <w:rPr>
          <w:rFonts w:ascii="Times New Roman" w:hAnsi="Times New Roman" w:cs="Times New Roman"/>
          <w:sz w:val="24"/>
        </w:rPr>
        <w:t xml:space="preserve"> uses 91 independent samples with </w:t>
      </w:r>
      <w:r w:rsidR="00350BF2">
        <w:rPr>
          <w:rFonts w:ascii="Times New Roman" w:hAnsi="Times New Roman" w:cs="Times New Roman"/>
          <w:sz w:val="24"/>
        </w:rPr>
        <w:t>almost 5,000 participants to support their findings.</w:t>
      </w:r>
      <w:r w:rsidR="000D0CA1">
        <w:rPr>
          <w:rFonts w:ascii="Times New Roman" w:hAnsi="Times New Roman" w:cs="Times New Roman"/>
          <w:sz w:val="24"/>
        </w:rPr>
        <w:t xml:space="preserve"> </w:t>
      </w:r>
      <w:r w:rsidR="00CB3638">
        <w:rPr>
          <w:rFonts w:ascii="Times New Roman" w:hAnsi="Times New Roman" w:cs="Times New Roman"/>
          <w:sz w:val="24"/>
        </w:rPr>
        <w:t xml:space="preserve">In the studies multiple eyewitness accounts are used and the researchers found strong evidence supporting the presence of and ‘own-race bias’. </w:t>
      </w:r>
      <w:r w:rsidR="00DB3131">
        <w:rPr>
          <w:rFonts w:ascii="Times New Roman" w:hAnsi="Times New Roman" w:cs="Times New Roman"/>
          <w:sz w:val="24"/>
        </w:rPr>
        <w:t xml:space="preserve">They found that this bias accounts for 15% of discrimination in eyewitness accounts and have also found that participants in the studies were 2.2 times more likely to correctly identify faces </w:t>
      </w:r>
      <w:r w:rsidR="001418A8">
        <w:rPr>
          <w:rFonts w:ascii="Times New Roman" w:hAnsi="Times New Roman" w:cs="Times New Roman"/>
          <w:sz w:val="24"/>
        </w:rPr>
        <w:t>of their</w:t>
      </w:r>
      <w:r w:rsidR="004232F3">
        <w:rPr>
          <w:rFonts w:ascii="Times New Roman" w:hAnsi="Times New Roman" w:cs="Times New Roman"/>
          <w:sz w:val="24"/>
        </w:rPr>
        <w:t xml:space="preserve"> own race compared to faces of another race.</w:t>
      </w:r>
      <w:r w:rsidR="001418A8">
        <w:rPr>
          <w:rFonts w:ascii="Times New Roman" w:hAnsi="Times New Roman" w:cs="Times New Roman"/>
          <w:sz w:val="24"/>
        </w:rPr>
        <w:t xml:space="preserve"> </w:t>
      </w:r>
      <w:r w:rsidR="00FD4D6F">
        <w:rPr>
          <w:rFonts w:ascii="Times New Roman" w:hAnsi="Times New Roman" w:cs="Times New Roman"/>
          <w:sz w:val="24"/>
        </w:rPr>
        <w:t xml:space="preserve">In a report by Valentine (1991) there is evidence that age plays a role in how accurately faces are recalled. Its states that adults can generally recognise someone from their own ethnic group much more easily than someone of a different ethnic group. On the other hand, children can recognise face of their own race and faces from a different race just as easily as one another (Goldstein &amp; Chance, 1980; Chance, Turner &amp; Goldstein, 1975). Researchers Goldstein and Chance (1980) suggested that people have a ‘face schema’ that can impact on </w:t>
      </w:r>
      <w:r w:rsidR="00295D07">
        <w:rPr>
          <w:rFonts w:ascii="Times New Roman" w:hAnsi="Times New Roman" w:cs="Times New Roman"/>
          <w:sz w:val="24"/>
        </w:rPr>
        <w:t xml:space="preserve">how easily we recognise faces from other ethnicities. They argue that as children age this face schema becomes more effective and later in life people should have a good </w:t>
      </w:r>
      <w:r w:rsidR="00CB3638">
        <w:rPr>
          <w:rFonts w:ascii="Times New Roman" w:hAnsi="Times New Roman" w:cs="Times New Roman"/>
          <w:sz w:val="24"/>
        </w:rPr>
        <w:t>face recognition performance.</w:t>
      </w:r>
      <w:r w:rsidR="001418A8">
        <w:rPr>
          <w:rFonts w:ascii="Times New Roman" w:hAnsi="Times New Roman" w:cs="Times New Roman"/>
          <w:sz w:val="24"/>
        </w:rPr>
        <w:t xml:space="preserve"> In another report by </w:t>
      </w:r>
      <w:proofErr w:type="spellStart"/>
      <w:r w:rsidR="001418A8">
        <w:rPr>
          <w:rFonts w:ascii="Times New Roman" w:hAnsi="Times New Roman" w:cs="Times New Roman"/>
          <w:sz w:val="24"/>
        </w:rPr>
        <w:t>Chiroro</w:t>
      </w:r>
      <w:proofErr w:type="spellEnd"/>
      <w:r w:rsidR="001418A8">
        <w:rPr>
          <w:rFonts w:ascii="Times New Roman" w:hAnsi="Times New Roman" w:cs="Times New Roman"/>
          <w:sz w:val="24"/>
        </w:rPr>
        <w:t xml:space="preserve"> and Valentine (1995) researchers Brigham and </w:t>
      </w:r>
      <w:proofErr w:type="spellStart"/>
      <w:r w:rsidR="001418A8">
        <w:rPr>
          <w:rFonts w:ascii="Times New Roman" w:hAnsi="Times New Roman" w:cs="Times New Roman"/>
          <w:sz w:val="24"/>
        </w:rPr>
        <w:t>Malpass</w:t>
      </w:r>
      <w:proofErr w:type="spellEnd"/>
      <w:r w:rsidR="001418A8">
        <w:rPr>
          <w:rFonts w:ascii="Times New Roman" w:hAnsi="Times New Roman" w:cs="Times New Roman"/>
          <w:sz w:val="24"/>
        </w:rPr>
        <w:t xml:space="preserve"> (1985) identified four hypotheses that they proposed had </w:t>
      </w:r>
      <w:r w:rsidR="001418A8">
        <w:rPr>
          <w:rFonts w:ascii="Times New Roman" w:hAnsi="Times New Roman" w:cs="Times New Roman"/>
          <w:sz w:val="24"/>
        </w:rPr>
        <w:lastRenderedPageBreak/>
        <w:t xml:space="preserve">an impact on facial recognition. The first of which is that faces of another race may be more difficult to recognise. This has not been supported with any evidence according to Goldstein (1979). The main focus of this report is the fact that people may have not been exposed many people of another race and they may only have difficulty identifying face of another race because they have had limited contact with them. This study found that both </w:t>
      </w:r>
      <w:r w:rsidR="00233C0D">
        <w:rPr>
          <w:rFonts w:ascii="Times New Roman" w:hAnsi="Times New Roman" w:cs="Times New Roman"/>
          <w:sz w:val="24"/>
        </w:rPr>
        <w:t xml:space="preserve">White and Black participants could correctly identify, and be confident in their answers, faces of their own race. The researchers also concluded that the own race bias was present in both race. In a study by </w:t>
      </w:r>
      <w:proofErr w:type="spellStart"/>
      <w:r w:rsidR="00233C0D">
        <w:rPr>
          <w:rFonts w:ascii="Times New Roman" w:hAnsi="Times New Roman" w:cs="Times New Roman"/>
          <w:sz w:val="24"/>
        </w:rPr>
        <w:t>Malpass</w:t>
      </w:r>
      <w:proofErr w:type="spellEnd"/>
      <w:r w:rsidR="00233C0D">
        <w:rPr>
          <w:rFonts w:ascii="Times New Roman" w:hAnsi="Times New Roman" w:cs="Times New Roman"/>
          <w:sz w:val="24"/>
        </w:rPr>
        <w:t xml:space="preserve"> &amp; </w:t>
      </w:r>
      <w:proofErr w:type="spellStart"/>
      <w:r w:rsidR="00233C0D">
        <w:rPr>
          <w:rFonts w:ascii="Times New Roman" w:hAnsi="Times New Roman" w:cs="Times New Roman"/>
          <w:sz w:val="24"/>
        </w:rPr>
        <w:t>Kravitz</w:t>
      </w:r>
      <w:proofErr w:type="spellEnd"/>
      <w:r w:rsidR="00233C0D">
        <w:rPr>
          <w:rFonts w:ascii="Times New Roman" w:hAnsi="Times New Roman" w:cs="Times New Roman"/>
          <w:sz w:val="24"/>
        </w:rPr>
        <w:t xml:space="preserve"> (1969) found that white persons and black persons both recognised white faces more easily than black faces</w:t>
      </w:r>
      <w:r w:rsidR="009D4451">
        <w:rPr>
          <w:rFonts w:ascii="Times New Roman" w:hAnsi="Times New Roman" w:cs="Times New Roman"/>
          <w:sz w:val="24"/>
        </w:rPr>
        <w:t>. They concluded that this was due to media exposure</w:t>
      </w:r>
      <w:r w:rsidR="0026445C">
        <w:rPr>
          <w:rFonts w:ascii="Times New Roman" w:hAnsi="Times New Roman" w:cs="Times New Roman"/>
          <w:sz w:val="24"/>
        </w:rPr>
        <w:t xml:space="preserve"> and both races had more exposure to white faces after a social experiment.</w:t>
      </w:r>
      <w:r w:rsidR="009D4451">
        <w:rPr>
          <w:rFonts w:ascii="Times New Roman" w:hAnsi="Times New Roman" w:cs="Times New Roman"/>
          <w:sz w:val="24"/>
        </w:rPr>
        <w:t xml:space="preserve"> </w:t>
      </w:r>
      <w:r w:rsidR="001418A8">
        <w:rPr>
          <w:rFonts w:ascii="Times New Roman" w:hAnsi="Times New Roman" w:cs="Times New Roman"/>
          <w:sz w:val="24"/>
        </w:rPr>
        <w:t xml:space="preserve"> </w:t>
      </w:r>
      <w:r w:rsidR="004D1F61">
        <w:rPr>
          <w:rFonts w:ascii="Times New Roman" w:hAnsi="Times New Roman" w:cs="Times New Roman"/>
          <w:sz w:val="24"/>
        </w:rPr>
        <w:t>In summary</w:t>
      </w:r>
      <w:r w:rsidR="000D2958">
        <w:rPr>
          <w:rFonts w:ascii="Times New Roman" w:hAnsi="Times New Roman" w:cs="Times New Roman"/>
          <w:sz w:val="24"/>
        </w:rPr>
        <w:t>, based on the literature reviewed</w:t>
      </w:r>
      <w:r w:rsidR="00A15CB0">
        <w:rPr>
          <w:rFonts w:ascii="Times New Roman" w:hAnsi="Times New Roman" w:cs="Times New Roman"/>
          <w:sz w:val="24"/>
        </w:rPr>
        <w:t xml:space="preserve"> it is clear that there is sufficient evidence </w:t>
      </w:r>
      <w:r w:rsidR="009B6094">
        <w:rPr>
          <w:rFonts w:ascii="Times New Roman" w:hAnsi="Times New Roman" w:cs="Times New Roman"/>
          <w:sz w:val="24"/>
        </w:rPr>
        <w:t xml:space="preserve">that people should recall people of their own race more easily than people of another. The finding to this study should show some evidence of the ‘own-race bias’. </w:t>
      </w:r>
      <w:r w:rsidR="00FD5C1F">
        <w:rPr>
          <w:rFonts w:ascii="Times New Roman" w:hAnsi="Times New Roman" w:cs="Times New Roman"/>
          <w:sz w:val="24"/>
        </w:rPr>
        <w:t>Based on previous research such as above t</w:t>
      </w:r>
      <w:r w:rsidR="004D1F61">
        <w:rPr>
          <w:rFonts w:ascii="Times New Roman" w:hAnsi="Times New Roman" w:cs="Times New Roman"/>
          <w:sz w:val="24"/>
        </w:rPr>
        <w:t xml:space="preserve">he hypothesis for this study </w:t>
      </w:r>
      <w:r w:rsidR="00A15CB0">
        <w:rPr>
          <w:rFonts w:ascii="Times New Roman" w:hAnsi="Times New Roman" w:cs="Times New Roman"/>
          <w:sz w:val="24"/>
        </w:rPr>
        <w:t>will be</w:t>
      </w:r>
      <w:r w:rsidR="004D1F61">
        <w:rPr>
          <w:rFonts w:ascii="Times New Roman" w:hAnsi="Times New Roman" w:cs="Times New Roman"/>
          <w:sz w:val="24"/>
        </w:rPr>
        <w:t xml:space="preserve">, Participants will recall faces of their own ethnicity more easily than faces of another ethnicity. </w:t>
      </w:r>
    </w:p>
    <w:p w14:paraId="61D022F7" w14:textId="4BACFEDF" w:rsidR="00EF7D1B" w:rsidRDefault="00EF7D1B" w:rsidP="0087303D">
      <w:pPr>
        <w:spacing w:line="480" w:lineRule="auto"/>
        <w:rPr>
          <w:b/>
        </w:rPr>
      </w:pPr>
    </w:p>
    <w:p w14:paraId="46BA7E90" w14:textId="77777777" w:rsidR="00EF7D1B" w:rsidRDefault="00EF7D1B" w:rsidP="0087303D">
      <w:pPr>
        <w:spacing w:line="480" w:lineRule="auto"/>
        <w:rPr>
          <w:b/>
        </w:rPr>
      </w:pPr>
    </w:p>
    <w:p w14:paraId="255FF3F9" w14:textId="77777777" w:rsidR="00307793" w:rsidRDefault="00307793" w:rsidP="0087303D">
      <w:pPr>
        <w:spacing w:line="480" w:lineRule="auto"/>
        <w:rPr>
          <w:rFonts w:ascii="Times New Roman" w:hAnsi="Times New Roman" w:cs="Times New Roman"/>
          <w:b/>
          <w:sz w:val="24"/>
        </w:rPr>
      </w:pPr>
      <w:r>
        <w:rPr>
          <w:rFonts w:ascii="Times New Roman" w:hAnsi="Times New Roman" w:cs="Times New Roman"/>
          <w:b/>
          <w:sz w:val="24"/>
        </w:rPr>
        <w:t>Method</w:t>
      </w:r>
    </w:p>
    <w:p w14:paraId="6D1F586B" w14:textId="5BEF90F3" w:rsidR="001208C0" w:rsidRDefault="00307793" w:rsidP="0087303D">
      <w:pPr>
        <w:spacing w:line="480" w:lineRule="auto"/>
        <w:rPr>
          <w:rFonts w:ascii="Times New Roman" w:hAnsi="Times New Roman" w:cs="Times New Roman"/>
          <w:sz w:val="24"/>
        </w:rPr>
      </w:pPr>
      <w:r>
        <w:rPr>
          <w:rFonts w:ascii="Times New Roman" w:hAnsi="Times New Roman" w:cs="Times New Roman"/>
          <w:sz w:val="24"/>
        </w:rPr>
        <w:t>In this study there were 29 par</w:t>
      </w:r>
      <w:r w:rsidR="001208C0">
        <w:rPr>
          <w:rFonts w:ascii="Times New Roman" w:hAnsi="Times New Roman" w:cs="Times New Roman"/>
          <w:sz w:val="24"/>
        </w:rPr>
        <w:t>ticipa</w:t>
      </w:r>
      <w:r>
        <w:rPr>
          <w:rFonts w:ascii="Times New Roman" w:hAnsi="Times New Roman" w:cs="Times New Roman"/>
          <w:sz w:val="24"/>
        </w:rPr>
        <w:t>nts</w:t>
      </w:r>
      <w:r w:rsidR="001208C0">
        <w:rPr>
          <w:rFonts w:ascii="Times New Roman" w:hAnsi="Times New Roman" w:cs="Times New Roman"/>
          <w:sz w:val="24"/>
        </w:rPr>
        <w:t xml:space="preserve">, consisting of </w:t>
      </w:r>
      <w:r w:rsidR="00ED7A83">
        <w:rPr>
          <w:rFonts w:ascii="Times New Roman" w:hAnsi="Times New Roman" w:cs="Times New Roman"/>
          <w:sz w:val="24"/>
        </w:rPr>
        <w:t>seven</w:t>
      </w:r>
      <w:r w:rsidR="001208C0">
        <w:rPr>
          <w:rFonts w:ascii="Times New Roman" w:hAnsi="Times New Roman" w:cs="Times New Roman"/>
          <w:sz w:val="24"/>
        </w:rPr>
        <w:t xml:space="preserve"> males and 22 females. These participants were an opportunity sample and were recruited from a Research Methods module lecture. The age range</w:t>
      </w:r>
      <w:r w:rsidR="00347121">
        <w:rPr>
          <w:rFonts w:ascii="Times New Roman" w:hAnsi="Times New Roman" w:cs="Times New Roman"/>
          <w:sz w:val="24"/>
        </w:rPr>
        <w:t xml:space="preserve"> of participants in this study</w:t>
      </w:r>
      <w:r w:rsidR="001208C0">
        <w:rPr>
          <w:rFonts w:ascii="Times New Roman" w:hAnsi="Times New Roman" w:cs="Times New Roman"/>
          <w:sz w:val="24"/>
        </w:rPr>
        <w:t xml:space="preserve"> </w:t>
      </w:r>
      <w:r w:rsidR="00115CE0">
        <w:rPr>
          <w:rFonts w:ascii="Times New Roman" w:hAnsi="Times New Roman" w:cs="Times New Roman"/>
          <w:sz w:val="24"/>
        </w:rPr>
        <w:t>wa</w:t>
      </w:r>
      <w:r w:rsidR="00347121">
        <w:rPr>
          <w:rFonts w:ascii="Times New Roman" w:hAnsi="Times New Roman" w:cs="Times New Roman"/>
          <w:sz w:val="24"/>
        </w:rPr>
        <w:t>s</w:t>
      </w:r>
      <w:r w:rsidR="001208C0">
        <w:rPr>
          <w:rFonts w:ascii="Times New Roman" w:hAnsi="Times New Roman" w:cs="Times New Roman"/>
          <w:sz w:val="24"/>
        </w:rPr>
        <w:t xml:space="preserve"> from 18 to 60. All participants in this study</w:t>
      </w:r>
      <w:r w:rsidR="00347121">
        <w:rPr>
          <w:rFonts w:ascii="Times New Roman" w:hAnsi="Times New Roman" w:cs="Times New Roman"/>
          <w:sz w:val="24"/>
        </w:rPr>
        <w:t xml:space="preserve"> ha</w:t>
      </w:r>
      <w:r w:rsidR="00115CE0">
        <w:rPr>
          <w:rFonts w:ascii="Times New Roman" w:hAnsi="Times New Roman" w:cs="Times New Roman"/>
          <w:sz w:val="24"/>
        </w:rPr>
        <w:t>d</w:t>
      </w:r>
      <w:r w:rsidR="00347121">
        <w:rPr>
          <w:rFonts w:ascii="Times New Roman" w:hAnsi="Times New Roman" w:cs="Times New Roman"/>
          <w:sz w:val="24"/>
        </w:rPr>
        <w:t xml:space="preserve"> an ethnicity of British </w:t>
      </w:r>
      <w:r w:rsidR="001208C0">
        <w:rPr>
          <w:rFonts w:ascii="Times New Roman" w:hAnsi="Times New Roman" w:cs="Times New Roman"/>
          <w:sz w:val="24"/>
        </w:rPr>
        <w:t>White.</w:t>
      </w:r>
    </w:p>
    <w:p w14:paraId="668FED37" w14:textId="41D4FBDF" w:rsidR="001208C0" w:rsidRDefault="001208C0" w:rsidP="0087303D">
      <w:pPr>
        <w:spacing w:line="480" w:lineRule="auto"/>
        <w:rPr>
          <w:rFonts w:ascii="Times New Roman" w:hAnsi="Times New Roman" w:cs="Times New Roman"/>
          <w:sz w:val="24"/>
        </w:rPr>
      </w:pPr>
      <w:r>
        <w:rPr>
          <w:rFonts w:ascii="Times New Roman" w:hAnsi="Times New Roman" w:cs="Times New Roman"/>
          <w:sz w:val="24"/>
        </w:rPr>
        <w:t>The Design of this study</w:t>
      </w:r>
      <w:r w:rsidR="00347121">
        <w:rPr>
          <w:rFonts w:ascii="Times New Roman" w:hAnsi="Times New Roman" w:cs="Times New Roman"/>
          <w:sz w:val="24"/>
        </w:rPr>
        <w:t xml:space="preserve"> </w:t>
      </w:r>
      <w:r w:rsidR="00115CE0">
        <w:rPr>
          <w:rFonts w:ascii="Times New Roman" w:hAnsi="Times New Roman" w:cs="Times New Roman"/>
          <w:sz w:val="24"/>
        </w:rPr>
        <w:t>wa</w:t>
      </w:r>
      <w:r w:rsidR="00347121">
        <w:rPr>
          <w:rFonts w:ascii="Times New Roman" w:hAnsi="Times New Roman" w:cs="Times New Roman"/>
          <w:sz w:val="24"/>
        </w:rPr>
        <w:t xml:space="preserve">s a </w:t>
      </w:r>
      <w:r>
        <w:rPr>
          <w:rFonts w:ascii="Times New Roman" w:hAnsi="Times New Roman" w:cs="Times New Roman"/>
          <w:sz w:val="24"/>
        </w:rPr>
        <w:t>Within subject design. The test use</w:t>
      </w:r>
      <w:r w:rsidR="00115CE0">
        <w:rPr>
          <w:rFonts w:ascii="Times New Roman" w:hAnsi="Times New Roman" w:cs="Times New Roman"/>
          <w:sz w:val="24"/>
        </w:rPr>
        <w:t>d</w:t>
      </w:r>
      <w:r>
        <w:rPr>
          <w:rFonts w:ascii="Times New Roman" w:hAnsi="Times New Roman" w:cs="Times New Roman"/>
          <w:sz w:val="24"/>
        </w:rPr>
        <w:t xml:space="preserve"> a paired samples t-test</w:t>
      </w:r>
      <w:r w:rsidR="00970625">
        <w:rPr>
          <w:rFonts w:ascii="Times New Roman" w:hAnsi="Times New Roman" w:cs="Times New Roman"/>
          <w:sz w:val="24"/>
        </w:rPr>
        <w:t xml:space="preserve">. The Independent variable </w:t>
      </w:r>
      <w:r w:rsidR="00347121">
        <w:rPr>
          <w:rFonts w:ascii="Times New Roman" w:hAnsi="Times New Roman" w:cs="Times New Roman"/>
          <w:sz w:val="24"/>
        </w:rPr>
        <w:t>for</w:t>
      </w:r>
      <w:r w:rsidR="00970625">
        <w:rPr>
          <w:rFonts w:ascii="Times New Roman" w:hAnsi="Times New Roman" w:cs="Times New Roman"/>
          <w:sz w:val="24"/>
        </w:rPr>
        <w:t xml:space="preserve"> this study </w:t>
      </w:r>
      <w:r w:rsidR="00115CE0">
        <w:rPr>
          <w:rFonts w:ascii="Times New Roman" w:hAnsi="Times New Roman" w:cs="Times New Roman"/>
          <w:sz w:val="24"/>
        </w:rPr>
        <w:t>wa</w:t>
      </w:r>
      <w:r w:rsidR="00347121">
        <w:rPr>
          <w:rFonts w:ascii="Times New Roman" w:hAnsi="Times New Roman" w:cs="Times New Roman"/>
          <w:sz w:val="24"/>
        </w:rPr>
        <w:t>s</w:t>
      </w:r>
      <w:r w:rsidR="00970625">
        <w:rPr>
          <w:rFonts w:ascii="Times New Roman" w:hAnsi="Times New Roman" w:cs="Times New Roman"/>
          <w:sz w:val="24"/>
        </w:rPr>
        <w:t xml:space="preserve"> the Race/Ethnicity of the faces and </w:t>
      </w:r>
      <w:r w:rsidR="00115CE0">
        <w:rPr>
          <w:rFonts w:ascii="Times New Roman" w:hAnsi="Times New Roman" w:cs="Times New Roman"/>
          <w:sz w:val="24"/>
        </w:rPr>
        <w:t>wa</w:t>
      </w:r>
      <w:r w:rsidR="00347121">
        <w:rPr>
          <w:rFonts w:ascii="Times New Roman" w:hAnsi="Times New Roman" w:cs="Times New Roman"/>
          <w:sz w:val="24"/>
        </w:rPr>
        <w:t>s</w:t>
      </w:r>
      <w:r w:rsidR="00970625">
        <w:rPr>
          <w:rFonts w:ascii="Times New Roman" w:hAnsi="Times New Roman" w:cs="Times New Roman"/>
          <w:sz w:val="24"/>
        </w:rPr>
        <w:t xml:space="preserve"> split into </w:t>
      </w:r>
      <w:r w:rsidR="00970625">
        <w:rPr>
          <w:rFonts w:ascii="Times New Roman" w:hAnsi="Times New Roman" w:cs="Times New Roman"/>
          <w:sz w:val="24"/>
        </w:rPr>
        <w:lastRenderedPageBreak/>
        <w:t>the categories of White faces and Black faces</w:t>
      </w:r>
      <w:r w:rsidR="00037B40">
        <w:rPr>
          <w:rFonts w:ascii="Times New Roman" w:hAnsi="Times New Roman" w:cs="Times New Roman"/>
          <w:sz w:val="24"/>
        </w:rPr>
        <w:t xml:space="preserve">. The Dependant variable </w:t>
      </w:r>
      <w:r w:rsidR="00115CE0">
        <w:rPr>
          <w:rFonts w:ascii="Times New Roman" w:hAnsi="Times New Roman" w:cs="Times New Roman"/>
          <w:sz w:val="24"/>
        </w:rPr>
        <w:t>wa</w:t>
      </w:r>
      <w:r w:rsidR="009376CB">
        <w:rPr>
          <w:rFonts w:ascii="Times New Roman" w:hAnsi="Times New Roman" w:cs="Times New Roman"/>
          <w:sz w:val="24"/>
        </w:rPr>
        <w:t>s the number of faces recalled correctly.</w:t>
      </w:r>
    </w:p>
    <w:p w14:paraId="3A8C49FF" w14:textId="46B1B8D6" w:rsidR="009376CB" w:rsidRDefault="009376CB" w:rsidP="0087303D">
      <w:pPr>
        <w:spacing w:line="480" w:lineRule="auto"/>
        <w:rPr>
          <w:rFonts w:ascii="Times New Roman" w:hAnsi="Times New Roman" w:cs="Times New Roman"/>
          <w:sz w:val="24"/>
        </w:rPr>
      </w:pPr>
      <w:r>
        <w:rPr>
          <w:rFonts w:ascii="Times New Roman" w:hAnsi="Times New Roman" w:cs="Times New Roman"/>
          <w:sz w:val="24"/>
        </w:rPr>
        <w:t xml:space="preserve">The Materials used in this study consist </w:t>
      </w:r>
      <w:r w:rsidR="00115CE0">
        <w:rPr>
          <w:rFonts w:ascii="Times New Roman" w:hAnsi="Times New Roman" w:cs="Times New Roman"/>
          <w:sz w:val="24"/>
        </w:rPr>
        <w:t>of PowerPoint</w:t>
      </w:r>
      <w:r>
        <w:rPr>
          <w:rFonts w:ascii="Times New Roman" w:hAnsi="Times New Roman" w:cs="Times New Roman"/>
          <w:sz w:val="24"/>
        </w:rPr>
        <w:t xml:space="preserve"> Presentation</w:t>
      </w:r>
      <w:r w:rsidR="00115CE0">
        <w:rPr>
          <w:rFonts w:ascii="Times New Roman" w:hAnsi="Times New Roman" w:cs="Times New Roman"/>
          <w:sz w:val="24"/>
        </w:rPr>
        <w:t xml:space="preserve"> which</w:t>
      </w:r>
      <w:r>
        <w:rPr>
          <w:rFonts w:ascii="Times New Roman" w:hAnsi="Times New Roman" w:cs="Times New Roman"/>
          <w:sz w:val="24"/>
        </w:rPr>
        <w:t xml:space="preserve"> was used to create the stud</w:t>
      </w:r>
      <w:r w:rsidR="00F2553E">
        <w:rPr>
          <w:rFonts w:ascii="Times New Roman" w:hAnsi="Times New Roman" w:cs="Times New Roman"/>
          <w:sz w:val="24"/>
        </w:rPr>
        <w:t>y presentation.</w:t>
      </w:r>
      <w:r>
        <w:rPr>
          <w:rFonts w:ascii="Times New Roman" w:hAnsi="Times New Roman" w:cs="Times New Roman"/>
          <w:sz w:val="24"/>
        </w:rPr>
        <w:t xml:space="preserve"> Instructions for the participants</w:t>
      </w:r>
      <w:r w:rsidR="00115CE0">
        <w:rPr>
          <w:rFonts w:ascii="Times New Roman" w:hAnsi="Times New Roman" w:cs="Times New Roman"/>
          <w:sz w:val="24"/>
        </w:rPr>
        <w:t xml:space="preserve"> were shown</w:t>
      </w:r>
      <w:r>
        <w:rPr>
          <w:rFonts w:ascii="Times New Roman" w:hAnsi="Times New Roman" w:cs="Times New Roman"/>
          <w:sz w:val="24"/>
        </w:rPr>
        <w:t xml:space="preserve"> on the first slide of the presentation. 12 faces were shown in part </w:t>
      </w:r>
      <w:r w:rsidR="00DC7728">
        <w:rPr>
          <w:rFonts w:ascii="Times New Roman" w:hAnsi="Times New Roman" w:cs="Times New Roman"/>
          <w:sz w:val="24"/>
        </w:rPr>
        <w:t>one</w:t>
      </w:r>
      <w:r>
        <w:rPr>
          <w:rFonts w:ascii="Times New Roman" w:hAnsi="Times New Roman" w:cs="Times New Roman"/>
          <w:sz w:val="24"/>
        </w:rPr>
        <w:t xml:space="preserve"> of the study for </w:t>
      </w:r>
      <w:r w:rsidR="00DC7728">
        <w:rPr>
          <w:rFonts w:ascii="Times New Roman" w:hAnsi="Times New Roman" w:cs="Times New Roman"/>
          <w:sz w:val="24"/>
        </w:rPr>
        <w:t>two</w:t>
      </w:r>
      <w:r>
        <w:rPr>
          <w:rFonts w:ascii="Times New Roman" w:hAnsi="Times New Roman" w:cs="Times New Roman"/>
          <w:sz w:val="24"/>
        </w:rPr>
        <w:t xml:space="preserve"> seconds each. They were presented </w:t>
      </w:r>
      <w:r w:rsidR="00DC7728">
        <w:rPr>
          <w:rFonts w:ascii="Times New Roman" w:hAnsi="Times New Roman" w:cs="Times New Roman"/>
          <w:sz w:val="24"/>
        </w:rPr>
        <w:t>one</w:t>
      </w:r>
      <w:r>
        <w:rPr>
          <w:rFonts w:ascii="Times New Roman" w:hAnsi="Times New Roman" w:cs="Times New Roman"/>
          <w:sz w:val="24"/>
        </w:rPr>
        <w:t xml:space="preserve"> at a time with </w:t>
      </w:r>
      <w:r w:rsidR="00115CE0">
        <w:rPr>
          <w:rFonts w:ascii="Times New Roman" w:hAnsi="Times New Roman" w:cs="Times New Roman"/>
          <w:sz w:val="24"/>
        </w:rPr>
        <w:t xml:space="preserve">one </w:t>
      </w:r>
      <w:r>
        <w:rPr>
          <w:rFonts w:ascii="Times New Roman" w:hAnsi="Times New Roman" w:cs="Times New Roman"/>
          <w:sz w:val="24"/>
        </w:rPr>
        <w:t>face on an individual slide.</w:t>
      </w:r>
      <w:r w:rsidR="00F8515C">
        <w:rPr>
          <w:rFonts w:ascii="Times New Roman" w:hAnsi="Times New Roman" w:cs="Times New Roman"/>
          <w:sz w:val="24"/>
        </w:rPr>
        <w:t xml:space="preserve"> There were </w:t>
      </w:r>
      <w:r w:rsidR="00DC7728">
        <w:rPr>
          <w:rFonts w:ascii="Times New Roman" w:hAnsi="Times New Roman" w:cs="Times New Roman"/>
          <w:sz w:val="24"/>
        </w:rPr>
        <w:t>six</w:t>
      </w:r>
      <w:r w:rsidR="00F8515C">
        <w:rPr>
          <w:rFonts w:ascii="Times New Roman" w:hAnsi="Times New Roman" w:cs="Times New Roman"/>
          <w:sz w:val="24"/>
        </w:rPr>
        <w:t xml:space="preserve"> white faces and </w:t>
      </w:r>
      <w:r w:rsidR="00DC7728">
        <w:rPr>
          <w:rFonts w:ascii="Times New Roman" w:hAnsi="Times New Roman" w:cs="Times New Roman"/>
          <w:sz w:val="24"/>
        </w:rPr>
        <w:t>six</w:t>
      </w:r>
      <w:r w:rsidR="00F8515C">
        <w:rPr>
          <w:rFonts w:ascii="Times New Roman" w:hAnsi="Times New Roman" w:cs="Times New Roman"/>
          <w:sz w:val="24"/>
        </w:rPr>
        <w:t xml:space="preserve"> black faces presented. Part </w:t>
      </w:r>
      <w:r w:rsidR="00DC7728">
        <w:rPr>
          <w:rFonts w:ascii="Times New Roman" w:hAnsi="Times New Roman" w:cs="Times New Roman"/>
          <w:sz w:val="24"/>
        </w:rPr>
        <w:t>two</w:t>
      </w:r>
      <w:r w:rsidR="00F8515C">
        <w:rPr>
          <w:rFonts w:ascii="Times New Roman" w:hAnsi="Times New Roman" w:cs="Times New Roman"/>
          <w:sz w:val="24"/>
        </w:rPr>
        <w:t xml:space="preserve"> of the presentation showed the participants 36 faces altogether. There were </w:t>
      </w:r>
      <w:r w:rsidR="00DC7728">
        <w:rPr>
          <w:rFonts w:ascii="Times New Roman" w:hAnsi="Times New Roman" w:cs="Times New Roman"/>
          <w:sz w:val="24"/>
        </w:rPr>
        <w:t>six</w:t>
      </w:r>
      <w:r w:rsidR="00F8515C">
        <w:rPr>
          <w:rFonts w:ascii="Times New Roman" w:hAnsi="Times New Roman" w:cs="Times New Roman"/>
          <w:sz w:val="24"/>
        </w:rPr>
        <w:t xml:space="preserve"> pages each consisting of </w:t>
      </w:r>
      <w:r w:rsidR="00DC7728">
        <w:rPr>
          <w:rFonts w:ascii="Times New Roman" w:hAnsi="Times New Roman" w:cs="Times New Roman"/>
          <w:sz w:val="24"/>
        </w:rPr>
        <w:t>six</w:t>
      </w:r>
      <w:r w:rsidR="00F8515C">
        <w:rPr>
          <w:rFonts w:ascii="Times New Roman" w:hAnsi="Times New Roman" w:cs="Times New Roman"/>
          <w:sz w:val="24"/>
        </w:rPr>
        <w:t xml:space="preserve"> faces. The participants were shown each slide for 12 seconds, which provided </w:t>
      </w:r>
      <w:r w:rsidR="00DC7728">
        <w:rPr>
          <w:rFonts w:ascii="Times New Roman" w:hAnsi="Times New Roman" w:cs="Times New Roman"/>
          <w:sz w:val="24"/>
        </w:rPr>
        <w:t>two</w:t>
      </w:r>
      <w:r w:rsidR="00F8515C">
        <w:rPr>
          <w:rFonts w:ascii="Times New Roman" w:hAnsi="Times New Roman" w:cs="Times New Roman"/>
          <w:sz w:val="24"/>
        </w:rPr>
        <w:t xml:space="preserve"> seconds to look at each face.</w:t>
      </w:r>
      <w:r w:rsidR="005F3653">
        <w:rPr>
          <w:rFonts w:ascii="Times New Roman" w:hAnsi="Times New Roman" w:cs="Times New Roman"/>
          <w:sz w:val="24"/>
        </w:rPr>
        <w:t xml:space="preserve"> A recall/response sheet </w:t>
      </w:r>
      <w:r w:rsidR="00F2553E">
        <w:rPr>
          <w:rFonts w:ascii="Times New Roman" w:hAnsi="Times New Roman" w:cs="Times New Roman"/>
          <w:sz w:val="24"/>
        </w:rPr>
        <w:t>(See Appendix A</w:t>
      </w:r>
      <w:r w:rsidR="00744BA2">
        <w:rPr>
          <w:rFonts w:ascii="Times New Roman" w:hAnsi="Times New Roman" w:cs="Times New Roman"/>
          <w:sz w:val="24"/>
        </w:rPr>
        <w:t xml:space="preserve">) with clear demographics were given with space for the participants to record their responses. </w:t>
      </w:r>
    </w:p>
    <w:p w14:paraId="32FF8E82" w14:textId="6A78525D" w:rsidR="00744BA2" w:rsidRDefault="00744BA2" w:rsidP="0087303D">
      <w:pPr>
        <w:spacing w:line="480" w:lineRule="auto"/>
        <w:rPr>
          <w:rFonts w:ascii="Times New Roman" w:hAnsi="Times New Roman" w:cs="Times New Roman"/>
          <w:sz w:val="24"/>
        </w:rPr>
      </w:pPr>
      <w:r>
        <w:rPr>
          <w:rFonts w:ascii="Times New Roman" w:hAnsi="Times New Roman" w:cs="Times New Roman"/>
          <w:sz w:val="24"/>
        </w:rPr>
        <w:t>The Procedure for this study started with participants being provided wit</w:t>
      </w:r>
      <w:r w:rsidR="00F2553E">
        <w:rPr>
          <w:rFonts w:ascii="Times New Roman" w:hAnsi="Times New Roman" w:cs="Times New Roman"/>
          <w:sz w:val="24"/>
        </w:rPr>
        <w:t>h a consent form (See Appendix B</w:t>
      </w:r>
      <w:r>
        <w:rPr>
          <w:rFonts w:ascii="Times New Roman" w:hAnsi="Times New Roman" w:cs="Times New Roman"/>
          <w:sz w:val="24"/>
        </w:rPr>
        <w:t xml:space="preserve">). They were instructed to watch the PowerPoint presentation on the screens in the room. Additional instructions were then presented on the presentations slides. Participants were instructed to remain silent, as in a group setting, to allow for them to concentrate. A countdown, e.g. 3, 2, 1, was shown just before the beginning of part </w:t>
      </w:r>
      <w:r w:rsidR="00DC7728">
        <w:rPr>
          <w:rFonts w:ascii="Times New Roman" w:hAnsi="Times New Roman" w:cs="Times New Roman"/>
          <w:sz w:val="24"/>
        </w:rPr>
        <w:t>one</w:t>
      </w:r>
      <w:r>
        <w:rPr>
          <w:rFonts w:ascii="Times New Roman" w:hAnsi="Times New Roman" w:cs="Times New Roman"/>
          <w:sz w:val="24"/>
        </w:rPr>
        <w:t xml:space="preserve"> of the presentation. Then the presentation showed the initial 12 faces.</w:t>
      </w:r>
      <w:r w:rsidR="00D03ACC">
        <w:rPr>
          <w:rFonts w:ascii="Times New Roman" w:hAnsi="Times New Roman" w:cs="Times New Roman"/>
          <w:sz w:val="24"/>
        </w:rPr>
        <w:t xml:space="preserve"> There was then a distraction in the form of a lecturer introducing information for </w:t>
      </w:r>
      <w:r w:rsidR="00DC7728">
        <w:rPr>
          <w:rFonts w:ascii="Times New Roman" w:hAnsi="Times New Roman" w:cs="Times New Roman"/>
          <w:sz w:val="24"/>
        </w:rPr>
        <w:t>one</w:t>
      </w:r>
      <w:r w:rsidR="00D03ACC">
        <w:rPr>
          <w:rFonts w:ascii="Times New Roman" w:hAnsi="Times New Roman" w:cs="Times New Roman"/>
          <w:sz w:val="24"/>
        </w:rPr>
        <w:t xml:space="preserve"> minute. Participants were instructed to look at the screen again for part </w:t>
      </w:r>
      <w:r w:rsidR="00DC7728">
        <w:rPr>
          <w:rFonts w:ascii="Times New Roman" w:hAnsi="Times New Roman" w:cs="Times New Roman"/>
          <w:sz w:val="24"/>
        </w:rPr>
        <w:t>two</w:t>
      </w:r>
      <w:r w:rsidR="00D03ACC">
        <w:rPr>
          <w:rFonts w:ascii="Times New Roman" w:hAnsi="Times New Roman" w:cs="Times New Roman"/>
          <w:sz w:val="24"/>
        </w:rPr>
        <w:t xml:space="preserve"> of the presentation. Additional instructions w</w:t>
      </w:r>
      <w:r w:rsidR="0083108D">
        <w:rPr>
          <w:rFonts w:ascii="Times New Roman" w:hAnsi="Times New Roman" w:cs="Times New Roman"/>
          <w:sz w:val="24"/>
        </w:rPr>
        <w:t xml:space="preserve">ere again presented on screen. Participants were asked to remain silent again. The presentation with the 36 faces was shown and participants to record in the response sheet the 12 faces they has seen in part </w:t>
      </w:r>
      <w:r w:rsidR="00DC7728">
        <w:rPr>
          <w:rFonts w:ascii="Times New Roman" w:hAnsi="Times New Roman" w:cs="Times New Roman"/>
          <w:sz w:val="24"/>
        </w:rPr>
        <w:t>one</w:t>
      </w:r>
      <w:r w:rsidR="0083108D">
        <w:rPr>
          <w:rFonts w:ascii="Times New Roman" w:hAnsi="Times New Roman" w:cs="Times New Roman"/>
          <w:sz w:val="24"/>
        </w:rPr>
        <w:t xml:space="preserve"> of the presentation. After all participants had completed the response sheet, debrief information was presented on the screen, due to a group setting, and a debrief form was also handed out to all participants</w:t>
      </w:r>
      <w:r w:rsidR="00382BEF">
        <w:rPr>
          <w:rFonts w:ascii="Times New Roman" w:hAnsi="Times New Roman" w:cs="Times New Roman"/>
          <w:sz w:val="24"/>
        </w:rPr>
        <w:t xml:space="preserve"> individually</w:t>
      </w:r>
      <w:r w:rsidR="0083108D">
        <w:rPr>
          <w:rFonts w:ascii="Times New Roman" w:hAnsi="Times New Roman" w:cs="Times New Roman"/>
          <w:sz w:val="24"/>
        </w:rPr>
        <w:t xml:space="preserve"> (See Appendix C).</w:t>
      </w:r>
    </w:p>
    <w:p w14:paraId="110AE706" w14:textId="62071773" w:rsidR="00744BA2" w:rsidRDefault="00BD02E2" w:rsidP="0087303D">
      <w:pPr>
        <w:spacing w:line="480" w:lineRule="auto"/>
        <w:rPr>
          <w:rFonts w:ascii="Times New Roman" w:hAnsi="Times New Roman" w:cs="Times New Roman"/>
          <w:b/>
          <w:sz w:val="24"/>
        </w:rPr>
      </w:pPr>
      <w:r w:rsidRPr="00BD02E2">
        <w:rPr>
          <w:rFonts w:ascii="Times New Roman" w:hAnsi="Times New Roman" w:cs="Times New Roman"/>
          <w:b/>
          <w:sz w:val="24"/>
        </w:rPr>
        <w:lastRenderedPageBreak/>
        <w:t>Results</w:t>
      </w:r>
    </w:p>
    <w:p w14:paraId="459131E7" w14:textId="77777777" w:rsidR="004E47E1" w:rsidRDefault="004E47E1" w:rsidP="0087303D">
      <w:pPr>
        <w:spacing w:line="480" w:lineRule="auto"/>
        <w:rPr>
          <w:rFonts w:ascii="Times New Roman" w:hAnsi="Times New Roman" w:cs="Times New Roman"/>
          <w:sz w:val="24"/>
        </w:rPr>
      </w:pPr>
      <w:r>
        <w:rPr>
          <w:rFonts w:ascii="Times New Roman" w:hAnsi="Times New Roman" w:cs="Times New Roman"/>
          <w:b/>
          <w:noProof/>
          <w:sz w:val="24"/>
        </w:rPr>
        <w:drawing>
          <wp:inline distT="0" distB="0" distL="0" distR="0" wp14:anchorId="42C47338" wp14:editId="18A85A19">
            <wp:extent cx="1381125" cy="104630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test calculation 1.jpeg"/>
                    <pic:cNvPicPr/>
                  </pic:nvPicPr>
                  <pic:blipFill rotWithShape="1">
                    <a:blip r:embed="rId7" cstate="print">
                      <a:extLst>
                        <a:ext uri="{28A0092B-C50C-407E-A947-70E740481C1C}">
                          <a14:useLocalDpi xmlns:a14="http://schemas.microsoft.com/office/drawing/2010/main" val="0"/>
                        </a:ext>
                      </a:extLst>
                    </a:blip>
                    <a:srcRect l="11134" t="4233" r="50476" b="74603"/>
                    <a:stretch/>
                  </pic:blipFill>
                  <pic:spPr bwMode="auto">
                    <a:xfrm>
                      <a:off x="0" y="0"/>
                      <a:ext cx="1388681" cy="1052032"/>
                    </a:xfrm>
                    <a:prstGeom prst="rect">
                      <a:avLst/>
                    </a:prstGeom>
                    <a:ln>
                      <a:noFill/>
                    </a:ln>
                    <a:extLst>
                      <a:ext uri="{53640926-AAD7-44D8-BBD7-CCE9431645EC}">
                        <a14:shadowObscured xmlns:a14="http://schemas.microsoft.com/office/drawing/2010/main"/>
                      </a:ext>
                    </a:extLst>
                  </pic:spPr>
                </pic:pic>
              </a:graphicData>
            </a:graphic>
          </wp:inline>
        </w:drawing>
      </w:r>
    </w:p>
    <w:p w14:paraId="4F5471A5" w14:textId="0DF2B5BD" w:rsidR="00BD02E2" w:rsidRDefault="004F5AC6" w:rsidP="0087303D">
      <w:pPr>
        <w:spacing w:line="480" w:lineRule="auto"/>
        <w:rPr>
          <w:rFonts w:ascii="Times New Roman" w:hAnsi="Times New Roman" w:cs="Times New Roman"/>
          <w:sz w:val="24"/>
        </w:rPr>
      </w:pPr>
      <w:r w:rsidRPr="004F5AC6">
        <w:rPr>
          <w:rFonts w:ascii="Times New Roman" w:hAnsi="Times New Roman" w:cs="Times New Roman"/>
          <w:sz w:val="24"/>
        </w:rPr>
        <w:t>This study used</w:t>
      </w:r>
      <w:r>
        <w:rPr>
          <w:rFonts w:ascii="Times New Roman" w:hAnsi="Times New Roman" w:cs="Times New Roman"/>
          <w:sz w:val="24"/>
        </w:rPr>
        <w:t xml:space="preserve"> a paired-samples t-test to determine whether participants could recall more white faces than black faces after a small distraction period.</w:t>
      </w:r>
      <w:r w:rsidR="004E47E1">
        <w:rPr>
          <w:rFonts w:ascii="Times New Roman" w:hAnsi="Times New Roman" w:cs="Times New Roman"/>
          <w:sz w:val="24"/>
        </w:rPr>
        <w:t xml:space="preserve"> The results show that participant recalled a significant amount more black faces (M = 3.34, SD = 2.42) than white faces (M = 2.62, SD = 1.97); t (28) = 3.12, p&lt;.05. The original hypothesis of this study was that participants would recall</w:t>
      </w:r>
      <w:r w:rsidR="00117EE1">
        <w:rPr>
          <w:rFonts w:ascii="Times New Roman" w:hAnsi="Times New Roman" w:cs="Times New Roman"/>
          <w:sz w:val="24"/>
        </w:rPr>
        <w:t xml:space="preserve"> more white faces than black faces, so it must be rejected.</w:t>
      </w:r>
    </w:p>
    <w:p w14:paraId="3332DEAB" w14:textId="5DF54B3C" w:rsidR="00223E68" w:rsidRDefault="00223E68" w:rsidP="0087303D">
      <w:pPr>
        <w:spacing w:line="480" w:lineRule="auto"/>
        <w:rPr>
          <w:rFonts w:ascii="Times New Roman" w:hAnsi="Times New Roman" w:cs="Times New Roman"/>
          <w:sz w:val="24"/>
        </w:rPr>
      </w:pPr>
    </w:p>
    <w:p w14:paraId="26543788" w14:textId="7DD001F2" w:rsidR="00223E68" w:rsidRDefault="00223E68" w:rsidP="0087303D">
      <w:pPr>
        <w:spacing w:line="480" w:lineRule="auto"/>
        <w:rPr>
          <w:rFonts w:ascii="Times New Roman" w:hAnsi="Times New Roman" w:cs="Times New Roman"/>
          <w:b/>
          <w:sz w:val="24"/>
        </w:rPr>
      </w:pPr>
      <w:r>
        <w:rPr>
          <w:rFonts w:ascii="Times New Roman" w:hAnsi="Times New Roman" w:cs="Times New Roman"/>
          <w:b/>
          <w:sz w:val="24"/>
        </w:rPr>
        <w:t>Discussion</w:t>
      </w:r>
    </w:p>
    <w:p w14:paraId="0BF32FFC" w14:textId="249D9D1F" w:rsidR="009C0B23" w:rsidRPr="00D91AFF" w:rsidRDefault="00347121" w:rsidP="00FD0E7E">
      <w:pPr>
        <w:spacing w:line="480" w:lineRule="auto"/>
        <w:rPr>
          <w:rFonts w:ascii="Times New Roman" w:hAnsi="Times New Roman" w:cs="Times New Roman"/>
          <w:sz w:val="24"/>
        </w:rPr>
      </w:pPr>
      <w:r>
        <w:rPr>
          <w:rFonts w:ascii="Times New Roman" w:hAnsi="Times New Roman" w:cs="Times New Roman"/>
          <w:sz w:val="24"/>
        </w:rPr>
        <w:t>Based o</w:t>
      </w:r>
      <w:r w:rsidR="00223E68">
        <w:rPr>
          <w:rFonts w:ascii="Times New Roman" w:hAnsi="Times New Roman" w:cs="Times New Roman"/>
          <w:sz w:val="24"/>
        </w:rPr>
        <w:t>n</w:t>
      </w:r>
      <w:r>
        <w:rPr>
          <w:rFonts w:ascii="Times New Roman" w:hAnsi="Times New Roman" w:cs="Times New Roman"/>
          <w:sz w:val="24"/>
        </w:rPr>
        <w:t xml:space="preserve"> the outcomes of</w:t>
      </w:r>
      <w:r w:rsidR="00223E68">
        <w:rPr>
          <w:rFonts w:ascii="Times New Roman" w:hAnsi="Times New Roman" w:cs="Times New Roman"/>
          <w:sz w:val="24"/>
        </w:rPr>
        <w:t xml:space="preserve"> this study the original hypothesis </w:t>
      </w:r>
      <w:r>
        <w:rPr>
          <w:rFonts w:ascii="Times New Roman" w:hAnsi="Times New Roman" w:cs="Times New Roman"/>
          <w:sz w:val="24"/>
        </w:rPr>
        <w:t>must be</w:t>
      </w:r>
      <w:r w:rsidR="00223E68">
        <w:rPr>
          <w:rFonts w:ascii="Times New Roman" w:hAnsi="Times New Roman" w:cs="Times New Roman"/>
          <w:sz w:val="24"/>
        </w:rPr>
        <w:t xml:space="preserve"> rejected. Previous research has supported the theory that people would recognise more faces of their own ethnic group compared to other ethnic groups. This study did not support the results of the literature reviewed previously, instead the finding of the study contradict the evidence presented. The implications of the findings can relate to eyewitness accounts. Evidence such as in this study may discredit the reliability of eyewitness accounts and could possibly stop using them as a form of identification in the future.</w:t>
      </w:r>
      <w:r w:rsidR="007C7995">
        <w:rPr>
          <w:rFonts w:ascii="Times New Roman" w:hAnsi="Times New Roman" w:cs="Times New Roman"/>
          <w:sz w:val="24"/>
        </w:rPr>
        <w:t xml:space="preserve"> </w:t>
      </w:r>
      <w:r w:rsidR="007426B3">
        <w:rPr>
          <w:rFonts w:ascii="Times New Roman" w:hAnsi="Times New Roman" w:cs="Times New Roman"/>
          <w:sz w:val="24"/>
        </w:rPr>
        <w:t xml:space="preserve">Some limitations of this study could be the fact that only one ethnic group took part in this study. To improve this multiple ethnic groups would need to take part in this study. </w:t>
      </w:r>
      <w:r w:rsidR="00122E40">
        <w:rPr>
          <w:rFonts w:ascii="Times New Roman" w:hAnsi="Times New Roman" w:cs="Times New Roman"/>
          <w:sz w:val="24"/>
        </w:rPr>
        <w:t xml:space="preserve">There was also a limited number of participants and this could cause a problem with non-generalisability. For studies in the future, to solve this more participants would need to take part in the study. A limitation could also be the size difference in images on the PowerPoint presentation. On the screen part </w:t>
      </w:r>
      <w:r w:rsidR="00115CE0">
        <w:rPr>
          <w:rFonts w:ascii="Times New Roman" w:hAnsi="Times New Roman" w:cs="Times New Roman"/>
          <w:sz w:val="24"/>
        </w:rPr>
        <w:t>one</w:t>
      </w:r>
      <w:r w:rsidR="00122E40">
        <w:rPr>
          <w:rFonts w:ascii="Times New Roman" w:hAnsi="Times New Roman" w:cs="Times New Roman"/>
          <w:sz w:val="24"/>
        </w:rPr>
        <w:t xml:space="preserve"> had larger pictures than part </w:t>
      </w:r>
      <w:r w:rsidR="00F705E6">
        <w:rPr>
          <w:rFonts w:ascii="Times New Roman" w:hAnsi="Times New Roman" w:cs="Times New Roman"/>
          <w:sz w:val="24"/>
        </w:rPr>
        <w:t xml:space="preserve">two </w:t>
      </w:r>
      <w:r w:rsidR="00122E40">
        <w:rPr>
          <w:rFonts w:ascii="Times New Roman" w:hAnsi="Times New Roman" w:cs="Times New Roman"/>
          <w:sz w:val="24"/>
        </w:rPr>
        <w:t xml:space="preserve">of </w:t>
      </w:r>
      <w:r w:rsidR="00122E40">
        <w:rPr>
          <w:rFonts w:ascii="Times New Roman" w:hAnsi="Times New Roman" w:cs="Times New Roman"/>
          <w:sz w:val="24"/>
        </w:rPr>
        <w:lastRenderedPageBreak/>
        <w:t>the presentation and this may cause problems as people would not be able to see the faces clearly and make mistakes.</w:t>
      </w:r>
      <w:r w:rsidR="00D91AFF">
        <w:rPr>
          <w:rFonts w:ascii="Times New Roman" w:hAnsi="Times New Roman" w:cs="Times New Roman"/>
          <w:sz w:val="24"/>
        </w:rPr>
        <w:t xml:space="preserve"> </w:t>
      </w:r>
      <w:r w:rsidR="00446075">
        <w:rPr>
          <w:rFonts w:ascii="Times New Roman" w:hAnsi="Times New Roman" w:cs="Times New Roman"/>
          <w:sz w:val="24"/>
        </w:rPr>
        <w:t>To overcome the problems that this may cause, it should be made sure of that all pictures in both parts of the presentation are the same size so that participants can see all faces equally as clear.</w:t>
      </w:r>
    </w:p>
    <w:p w14:paraId="0B84A0A8" w14:textId="77777777" w:rsidR="009C0B23" w:rsidRDefault="009C0B23" w:rsidP="00FD0E7E">
      <w:pPr>
        <w:spacing w:line="480" w:lineRule="auto"/>
      </w:pPr>
    </w:p>
    <w:p w14:paraId="7A13F2CB" w14:textId="597F78B9" w:rsidR="009C0B23" w:rsidRDefault="009C0B23" w:rsidP="00FD0E7E">
      <w:pPr>
        <w:spacing w:line="480" w:lineRule="auto"/>
      </w:pPr>
    </w:p>
    <w:p w14:paraId="6A564490" w14:textId="77777777" w:rsidR="00EA2C78" w:rsidRPr="00FD0E7E" w:rsidRDefault="009C0B23" w:rsidP="00FD0E7E">
      <w:pPr>
        <w:spacing w:line="480" w:lineRule="auto"/>
        <w:rPr>
          <w:rFonts w:ascii="Times New Roman" w:hAnsi="Times New Roman" w:cs="Times New Roman"/>
          <w:b/>
          <w:sz w:val="24"/>
        </w:rPr>
      </w:pPr>
      <w:r w:rsidRPr="00FD0E7E">
        <w:rPr>
          <w:rFonts w:ascii="Times New Roman" w:hAnsi="Times New Roman" w:cs="Times New Roman"/>
          <w:b/>
          <w:sz w:val="24"/>
        </w:rPr>
        <w:t>References:</w:t>
      </w:r>
    </w:p>
    <w:p w14:paraId="0A913B08" w14:textId="77777777" w:rsidR="00DC468D" w:rsidRPr="00FD0E7E" w:rsidRDefault="00DC468D" w:rsidP="00FD0E7E">
      <w:pPr>
        <w:pStyle w:val="ListParagraph"/>
        <w:numPr>
          <w:ilvl w:val="0"/>
          <w:numId w:val="1"/>
        </w:numPr>
        <w:spacing w:line="480" w:lineRule="auto"/>
        <w:rPr>
          <w:rFonts w:ascii="Times New Roman" w:hAnsi="Times New Roman" w:cs="Times New Roman"/>
          <w:sz w:val="24"/>
        </w:rPr>
      </w:pPr>
      <w:proofErr w:type="spellStart"/>
      <w:r w:rsidRPr="00FD0E7E">
        <w:rPr>
          <w:rFonts w:ascii="Times New Roman" w:hAnsi="Times New Roman" w:cs="Times New Roman"/>
          <w:sz w:val="24"/>
        </w:rPr>
        <w:t>Chiroro</w:t>
      </w:r>
      <w:proofErr w:type="spellEnd"/>
      <w:r w:rsidRPr="00FD0E7E">
        <w:rPr>
          <w:rFonts w:ascii="Times New Roman" w:hAnsi="Times New Roman" w:cs="Times New Roman"/>
          <w:sz w:val="24"/>
        </w:rPr>
        <w:t>, P., &amp; Valentine, T. (1995). An Investigation of the Contact Hypothesis of the Own-race Bias in Face Recognition. The Quarterly Journal of Experimental Psychology. 879-894.</w:t>
      </w:r>
    </w:p>
    <w:p w14:paraId="009258E8" w14:textId="77777777" w:rsidR="009C0B23" w:rsidRPr="00FD0E7E" w:rsidRDefault="009C0B23" w:rsidP="00FD0E7E">
      <w:pPr>
        <w:pStyle w:val="ListParagraph"/>
        <w:numPr>
          <w:ilvl w:val="0"/>
          <w:numId w:val="1"/>
        </w:numPr>
        <w:spacing w:line="480" w:lineRule="auto"/>
        <w:rPr>
          <w:rFonts w:ascii="Times New Roman" w:hAnsi="Times New Roman" w:cs="Times New Roman"/>
          <w:sz w:val="24"/>
        </w:rPr>
      </w:pPr>
      <w:proofErr w:type="spellStart"/>
      <w:r w:rsidRPr="00FD0E7E">
        <w:rPr>
          <w:rFonts w:ascii="Times New Roman" w:hAnsi="Times New Roman" w:cs="Times New Roman"/>
          <w:sz w:val="24"/>
        </w:rPr>
        <w:t>Malpass</w:t>
      </w:r>
      <w:proofErr w:type="spellEnd"/>
      <w:r w:rsidRPr="00FD0E7E">
        <w:rPr>
          <w:rFonts w:ascii="Times New Roman" w:hAnsi="Times New Roman" w:cs="Times New Roman"/>
          <w:sz w:val="24"/>
        </w:rPr>
        <w:t xml:space="preserve">, R.S., &amp; </w:t>
      </w:r>
      <w:proofErr w:type="spellStart"/>
      <w:r w:rsidRPr="00FD0E7E">
        <w:rPr>
          <w:rFonts w:ascii="Times New Roman" w:hAnsi="Times New Roman" w:cs="Times New Roman"/>
          <w:sz w:val="24"/>
        </w:rPr>
        <w:t>Kravitz</w:t>
      </w:r>
      <w:proofErr w:type="spellEnd"/>
      <w:r w:rsidRPr="00FD0E7E">
        <w:rPr>
          <w:rFonts w:ascii="Times New Roman" w:hAnsi="Times New Roman" w:cs="Times New Roman"/>
          <w:sz w:val="24"/>
        </w:rPr>
        <w:t xml:space="preserve">, J. (1969). Recognition for Faces of Own and </w:t>
      </w:r>
      <w:proofErr w:type="gramStart"/>
      <w:r w:rsidR="00DC468D" w:rsidRPr="00FD0E7E">
        <w:rPr>
          <w:rFonts w:ascii="Times New Roman" w:hAnsi="Times New Roman" w:cs="Times New Roman"/>
          <w:sz w:val="24"/>
        </w:rPr>
        <w:t>O</w:t>
      </w:r>
      <w:r w:rsidRPr="00FD0E7E">
        <w:rPr>
          <w:rFonts w:ascii="Times New Roman" w:hAnsi="Times New Roman" w:cs="Times New Roman"/>
          <w:sz w:val="24"/>
        </w:rPr>
        <w:t>ther</w:t>
      </w:r>
      <w:proofErr w:type="gramEnd"/>
      <w:r w:rsidRPr="00FD0E7E">
        <w:rPr>
          <w:rFonts w:ascii="Times New Roman" w:hAnsi="Times New Roman" w:cs="Times New Roman"/>
          <w:sz w:val="24"/>
        </w:rPr>
        <w:t xml:space="preserve"> Race. Journal of Personality and Social Psychology. Vol. 13, No.4, 330-</w:t>
      </w:r>
      <w:r w:rsidR="00DC468D" w:rsidRPr="00FD0E7E">
        <w:rPr>
          <w:rFonts w:ascii="Times New Roman" w:hAnsi="Times New Roman" w:cs="Times New Roman"/>
          <w:sz w:val="24"/>
        </w:rPr>
        <w:t>334.</w:t>
      </w:r>
    </w:p>
    <w:p w14:paraId="09697C33" w14:textId="77777777" w:rsidR="00DC468D" w:rsidRPr="00FD0E7E" w:rsidRDefault="00DC468D" w:rsidP="00FD0E7E">
      <w:pPr>
        <w:pStyle w:val="ListParagraph"/>
        <w:numPr>
          <w:ilvl w:val="0"/>
          <w:numId w:val="1"/>
        </w:numPr>
        <w:spacing w:line="480" w:lineRule="auto"/>
        <w:rPr>
          <w:rFonts w:ascii="Times New Roman" w:hAnsi="Times New Roman" w:cs="Times New Roman"/>
          <w:sz w:val="24"/>
        </w:rPr>
      </w:pPr>
      <w:r w:rsidRPr="00FD0E7E">
        <w:rPr>
          <w:rFonts w:ascii="Times New Roman" w:hAnsi="Times New Roman" w:cs="Times New Roman"/>
          <w:sz w:val="24"/>
        </w:rPr>
        <w:t>Meissner, C.A., &amp; Brigham, J.C. (2001). Thirty Years of Investigating the Own-race Bias in Memory for Faces. A Meta-Analytic Review. Psychology, Public Policy, and Law, Vol, 7, No. 1, 3-35. DOI</w:t>
      </w:r>
      <w:r w:rsidR="003A68BB" w:rsidRPr="00FD0E7E">
        <w:rPr>
          <w:rFonts w:ascii="Times New Roman" w:hAnsi="Times New Roman" w:cs="Times New Roman"/>
          <w:sz w:val="24"/>
        </w:rPr>
        <w:t>: 10.10</w:t>
      </w:r>
      <w:r w:rsidR="003409BF" w:rsidRPr="00FD0E7E">
        <w:rPr>
          <w:rFonts w:ascii="Times New Roman" w:hAnsi="Times New Roman" w:cs="Times New Roman"/>
          <w:sz w:val="24"/>
        </w:rPr>
        <w:t>37//1076-8971.7.1.3</w:t>
      </w:r>
    </w:p>
    <w:p w14:paraId="2ECE61AF" w14:textId="3D382F39" w:rsidR="003409BF" w:rsidRDefault="003409BF" w:rsidP="00FD0E7E">
      <w:pPr>
        <w:pStyle w:val="ListParagraph"/>
        <w:numPr>
          <w:ilvl w:val="0"/>
          <w:numId w:val="1"/>
        </w:numPr>
        <w:spacing w:line="480" w:lineRule="auto"/>
        <w:rPr>
          <w:rFonts w:ascii="Times New Roman" w:hAnsi="Times New Roman" w:cs="Times New Roman"/>
          <w:sz w:val="24"/>
        </w:rPr>
      </w:pPr>
      <w:r w:rsidRPr="00FD0E7E">
        <w:rPr>
          <w:rFonts w:ascii="Times New Roman" w:hAnsi="Times New Roman" w:cs="Times New Roman"/>
          <w:sz w:val="24"/>
        </w:rPr>
        <w:t>Valentine, T. (1991). A Unified Account of the Effects of Distinctiveness, Inversion, and Race in Face Recognition. The Quarterly Journal of Experimental Psychology. 161-204.</w:t>
      </w:r>
    </w:p>
    <w:p w14:paraId="2F787C1E" w14:textId="55AAAF5A" w:rsidR="00D91AFF" w:rsidRDefault="00D91AFF" w:rsidP="00D91AFF">
      <w:pPr>
        <w:pStyle w:val="ListParagraph"/>
        <w:spacing w:line="480" w:lineRule="auto"/>
        <w:rPr>
          <w:rFonts w:ascii="Times New Roman" w:hAnsi="Times New Roman" w:cs="Times New Roman"/>
          <w:sz w:val="24"/>
        </w:rPr>
      </w:pPr>
    </w:p>
    <w:p w14:paraId="1015E125" w14:textId="77777777" w:rsidR="00711D69" w:rsidRPr="00FD0E7E" w:rsidRDefault="00711D69" w:rsidP="00D91AFF">
      <w:pPr>
        <w:pStyle w:val="ListParagraph"/>
        <w:spacing w:line="480" w:lineRule="auto"/>
        <w:rPr>
          <w:rFonts w:ascii="Times New Roman" w:hAnsi="Times New Roman" w:cs="Times New Roman"/>
          <w:sz w:val="24"/>
        </w:rPr>
      </w:pPr>
    </w:p>
    <w:p w14:paraId="3E863B8C" w14:textId="7E7FC34A" w:rsidR="00FD0E7E" w:rsidRDefault="00FD0E7E" w:rsidP="00FD0E7E">
      <w:pPr>
        <w:rPr>
          <w:rFonts w:ascii="Times New Roman" w:hAnsi="Times New Roman" w:cs="Times New Roman"/>
          <w:b/>
          <w:sz w:val="24"/>
        </w:rPr>
      </w:pPr>
      <w:r>
        <w:rPr>
          <w:rFonts w:ascii="Times New Roman" w:hAnsi="Times New Roman" w:cs="Times New Roman"/>
          <w:b/>
          <w:sz w:val="24"/>
        </w:rPr>
        <w:t>Appendices:</w:t>
      </w:r>
    </w:p>
    <w:p w14:paraId="0673ED0A" w14:textId="4498020D" w:rsidR="00BB642A" w:rsidRPr="00BB642A" w:rsidRDefault="00BB642A" w:rsidP="00FD0E7E">
      <w:pPr>
        <w:rPr>
          <w:rFonts w:ascii="Times New Roman" w:hAnsi="Times New Roman" w:cs="Times New Roman"/>
          <w:sz w:val="24"/>
        </w:rPr>
      </w:pPr>
      <w:r>
        <w:rPr>
          <w:rFonts w:ascii="Times New Roman" w:hAnsi="Times New Roman" w:cs="Times New Roman"/>
          <w:sz w:val="24"/>
        </w:rPr>
        <w:t>t-test Calculation</w:t>
      </w:r>
    </w:p>
    <w:p w14:paraId="3EA73833" w14:textId="26D5FF2C" w:rsidR="00FD0E7E" w:rsidRPr="00BB642A" w:rsidRDefault="002E76E9" w:rsidP="00FD0E7E">
      <w:pP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563380F3" wp14:editId="3806F8B3">
            <wp:extent cx="5731510" cy="78759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test calculation 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875905"/>
                    </a:xfrm>
                    <a:prstGeom prst="rect">
                      <a:avLst/>
                    </a:prstGeom>
                  </pic:spPr>
                </pic:pic>
              </a:graphicData>
            </a:graphic>
          </wp:inline>
        </w:drawing>
      </w:r>
    </w:p>
    <w:p w14:paraId="3023BF84" w14:textId="50986058" w:rsidR="00FD0E7E" w:rsidRDefault="00FD0E7E" w:rsidP="00FD0E7E">
      <w:pPr>
        <w:spacing w:line="480" w:lineRule="auto"/>
      </w:pPr>
    </w:p>
    <w:p w14:paraId="00B4F2E1" w14:textId="7AAB00D0" w:rsidR="002E76E9" w:rsidRDefault="002E76E9" w:rsidP="00FD0E7E">
      <w:pPr>
        <w:spacing w:line="480" w:lineRule="auto"/>
      </w:pPr>
      <w:r>
        <w:rPr>
          <w:noProof/>
        </w:rPr>
        <w:lastRenderedPageBreak/>
        <w:drawing>
          <wp:inline distT="0" distB="0" distL="0" distR="0" wp14:anchorId="290E78A5" wp14:editId="129A22E0">
            <wp:extent cx="5731510" cy="31718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test calculation 2.jpeg"/>
                    <pic:cNvPicPr/>
                  </pic:nvPicPr>
                  <pic:blipFill rotWithShape="1">
                    <a:blip r:embed="rId9" cstate="print">
                      <a:extLst>
                        <a:ext uri="{28A0092B-C50C-407E-A947-70E740481C1C}">
                          <a14:useLocalDpi xmlns:a14="http://schemas.microsoft.com/office/drawing/2010/main" val="0"/>
                        </a:ext>
                      </a:extLst>
                    </a:blip>
                    <a:srcRect b="59727"/>
                    <a:stretch/>
                  </pic:blipFill>
                  <pic:spPr bwMode="auto">
                    <a:xfrm>
                      <a:off x="0" y="0"/>
                      <a:ext cx="5731510" cy="3171825"/>
                    </a:xfrm>
                    <a:prstGeom prst="rect">
                      <a:avLst/>
                    </a:prstGeom>
                    <a:ln>
                      <a:noFill/>
                    </a:ln>
                    <a:extLst>
                      <a:ext uri="{53640926-AAD7-44D8-BBD7-CCE9431645EC}">
                        <a14:shadowObscured xmlns:a14="http://schemas.microsoft.com/office/drawing/2010/main"/>
                      </a:ext>
                    </a:extLst>
                  </pic:spPr>
                </pic:pic>
              </a:graphicData>
            </a:graphic>
          </wp:inline>
        </w:drawing>
      </w:r>
    </w:p>
    <w:p w14:paraId="0D4B36DC" w14:textId="3B05CBE1" w:rsidR="00BB642A" w:rsidRDefault="00BB642A" w:rsidP="00FD0E7E">
      <w:pPr>
        <w:spacing w:line="480" w:lineRule="auto"/>
        <w:rPr>
          <w:rFonts w:ascii="Times New Roman" w:hAnsi="Times New Roman" w:cs="Times New Roman"/>
          <w:sz w:val="24"/>
        </w:rPr>
      </w:pPr>
      <w:r w:rsidRPr="00BB642A">
        <w:rPr>
          <w:rFonts w:ascii="Times New Roman" w:hAnsi="Times New Roman" w:cs="Times New Roman"/>
          <w:sz w:val="24"/>
        </w:rPr>
        <w:t>Appendix A</w:t>
      </w:r>
    </w:p>
    <w:bookmarkStart w:id="1" w:name="_MON_1582552696"/>
    <w:bookmarkEnd w:id="1"/>
    <w:p w14:paraId="0F73B8BA" w14:textId="3A0A403A" w:rsidR="003854BC" w:rsidRDefault="003F4542" w:rsidP="00FD0E7E">
      <w:pPr>
        <w:spacing w:line="480" w:lineRule="auto"/>
        <w:rPr>
          <w:rFonts w:ascii="Times New Roman" w:hAnsi="Times New Roman" w:cs="Times New Roman"/>
          <w:sz w:val="24"/>
        </w:rPr>
      </w:pPr>
      <w:r>
        <w:rPr>
          <w:rFonts w:ascii="Times New Roman" w:hAnsi="Times New Roman" w:cs="Times New Roman"/>
          <w:sz w:val="24"/>
        </w:rPr>
        <w:object w:dxaOrig="9026" w:dyaOrig="13958" w14:anchorId="7A77C3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3pt;height:697.9pt" o:ole="">
            <v:imagedata r:id="rId10" o:title=""/>
          </v:shape>
          <o:OLEObject Type="Embed" ProgID="Word.Document.12" ShapeID="_x0000_i1025" DrawAspect="Content" ObjectID="_1582610626" r:id="rId11">
            <o:FieldCodes>\s</o:FieldCodes>
          </o:OLEObject>
        </w:object>
      </w:r>
    </w:p>
    <w:p w14:paraId="7F598DCF" w14:textId="49308A04" w:rsidR="00490602" w:rsidRPr="00BB642A" w:rsidRDefault="00E72C35" w:rsidP="00FD0E7E">
      <w:pPr>
        <w:spacing w:line="480" w:lineRule="auto"/>
        <w:rPr>
          <w:rFonts w:ascii="Times New Roman" w:hAnsi="Times New Roman" w:cs="Times New Roman"/>
          <w:sz w:val="24"/>
        </w:rPr>
      </w:pPr>
      <w:r>
        <w:rPr>
          <w:rFonts w:ascii="Times New Roman" w:hAnsi="Times New Roman" w:cs="Times New Roman"/>
          <w:sz w:val="24"/>
        </w:rPr>
        <w:lastRenderedPageBreak/>
        <w:t>Appendix B</w:t>
      </w:r>
    </w:p>
    <w:p w14:paraId="20159D89" w14:textId="151B0014" w:rsidR="00E72C35" w:rsidRDefault="00E72C35">
      <w:r>
        <w:rPr>
          <w:rFonts w:ascii="Times New Roman" w:hAnsi="Times New Roman" w:cs="Times New Roman"/>
          <w:sz w:val="24"/>
        </w:rPr>
        <w:br w:type="page"/>
      </w:r>
      <w:r>
        <w:rPr>
          <w:noProof/>
          <w:lang w:eastAsia="en-GB"/>
        </w:rPr>
        <w:lastRenderedPageBreak/>
        <mc:AlternateContent>
          <mc:Choice Requires="wps">
            <w:drawing>
              <wp:anchor distT="45720" distB="45720" distL="114300" distR="114300" simplePos="0" relativeHeight="251659264" behindDoc="0" locked="0" layoutInCell="1" allowOverlap="1" wp14:anchorId="453008F4" wp14:editId="5ED45F11">
                <wp:simplePos x="0" y="0"/>
                <wp:positionH relativeFrom="column">
                  <wp:posOffset>3757930</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0731F8A" w14:textId="77777777" w:rsidR="00115CE0" w:rsidRPr="00A66A2A" w:rsidRDefault="00115CE0">
                            <w:pPr>
                              <w:rPr>
                                <w:rFonts w:ascii="Arial" w:hAnsi="Arial" w:cs="Arial"/>
                                <w:b/>
                              </w:rPr>
                            </w:pPr>
                            <w:r w:rsidRPr="00A66A2A">
                              <w:rPr>
                                <w:rFonts w:ascii="Arial" w:hAnsi="Arial" w:cs="Arial"/>
                                <w:b/>
                              </w:rPr>
                              <w:t>School of Psychology</w:t>
                            </w:r>
                          </w:p>
                          <w:p w14:paraId="0B8DE906" w14:textId="77777777" w:rsidR="00115CE0" w:rsidRPr="00A66A2A" w:rsidRDefault="00115CE0">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14:paraId="5E313045" w14:textId="77777777" w:rsidR="00115CE0" w:rsidRPr="00A66A2A" w:rsidRDefault="00115CE0">
                            <w:pPr>
                              <w:rPr>
                                <w:rFonts w:ascii="Arial" w:hAnsi="Arial" w:cs="Arial"/>
                                <w:b/>
                              </w:rPr>
                            </w:pPr>
                            <w:r w:rsidRPr="00A66A2A">
                              <w:rPr>
                                <w:rFonts w:ascii="Arial" w:hAnsi="Arial" w:cs="Arial"/>
                                <w:b/>
                              </w:rPr>
                              <w:t>Swansea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53008F4" id="_x0000_t202" coordsize="21600,21600" o:spt="202" path="m,l,21600r21600,l21600,xe">
                <v:stroke joinstyle="miter"/>
                <v:path gradientshapeok="t" o:connecttype="rect"/>
              </v:shapetype>
              <v:shape id="Text Box 2" o:spid="_x0000_s1026" type="#_x0000_t202" style="position:absolute;margin-left:295.9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">
                <v:textbox style="mso-fit-shape-to-text:t">
                  <w:txbxContent>
                    <w:p w14:paraId="70731F8A" w14:textId="77777777" w:rsidR="00115CE0" w:rsidRPr="00A66A2A" w:rsidRDefault="00115CE0">
                      <w:pPr>
                        <w:rPr>
                          <w:rFonts w:ascii="Arial" w:hAnsi="Arial" w:cs="Arial"/>
                          <w:b/>
                        </w:rPr>
                      </w:pPr>
                      <w:r w:rsidRPr="00A66A2A">
                        <w:rPr>
                          <w:rFonts w:ascii="Arial" w:hAnsi="Arial" w:cs="Arial"/>
                          <w:b/>
                        </w:rPr>
                        <w:t>School of Psychology</w:t>
                      </w:r>
                    </w:p>
                    <w:p w14:paraId="0B8DE906" w14:textId="77777777" w:rsidR="00115CE0" w:rsidRPr="00A66A2A" w:rsidRDefault="00115CE0">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14:paraId="5E313045" w14:textId="77777777" w:rsidR="00115CE0" w:rsidRPr="00A66A2A" w:rsidRDefault="00115CE0">
                      <w:pPr>
                        <w:rPr>
                          <w:rFonts w:ascii="Arial" w:hAnsi="Arial" w:cs="Arial"/>
                          <w:b/>
                        </w:rPr>
                      </w:pPr>
                      <w:r w:rsidRPr="00A66A2A">
                        <w:rPr>
                          <w:rFonts w:ascii="Arial" w:hAnsi="Arial" w:cs="Arial"/>
                          <w:b/>
                        </w:rPr>
                        <w:t>Swansea</w:t>
                      </w:r>
                    </w:p>
                  </w:txbxContent>
                </v:textbox>
                <w10:wrap type="square"/>
              </v:shape>
            </w:pict>
          </mc:Fallback>
        </mc:AlternateContent>
      </w:r>
      <w:r>
        <w:rPr>
          <w:noProof/>
          <w:lang w:eastAsia="en-GB"/>
        </w:rPr>
        <w:drawing>
          <wp:inline distT="0" distB="0" distL="0" distR="0" wp14:anchorId="144FF4A2" wp14:editId="5A689C14">
            <wp:extent cx="1933575" cy="762907"/>
            <wp:effectExtent l="0" t="0" r="0" b="0"/>
            <wp:docPr id="4" name="Picture 4"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9636" cy="773190"/>
                    </a:xfrm>
                    <a:prstGeom prst="rect">
                      <a:avLst/>
                    </a:prstGeom>
                    <a:noFill/>
                    <a:ln>
                      <a:noFill/>
                    </a:ln>
                  </pic:spPr>
                </pic:pic>
              </a:graphicData>
            </a:graphic>
          </wp:inline>
        </w:drawing>
      </w:r>
    </w:p>
    <w:p w14:paraId="78495BC5" w14:textId="77777777" w:rsidR="00E72C35" w:rsidRPr="00A66A2A" w:rsidRDefault="00E72C35" w:rsidP="004F5AC6"/>
    <w:p w14:paraId="31528DF4" w14:textId="77777777" w:rsidR="00E72C35" w:rsidRDefault="00E72C35" w:rsidP="004F5AC6">
      <w:pPr>
        <w:rPr>
          <w:b/>
        </w:rPr>
      </w:pPr>
    </w:p>
    <w:p w14:paraId="471C8702" w14:textId="77777777" w:rsidR="00E72C35" w:rsidRPr="00A66A2A" w:rsidRDefault="00E72C35" w:rsidP="004F5AC6">
      <w:pPr>
        <w:jc w:val="center"/>
        <w:rPr>
          <w:rFonts w:ascii="Arial" w:hAnsi="Arial" w:cs="Arial"/>
          <w:b/>
          <w:sz w:val="28"/>
          <w:u w:val="single"/>
        </w:rPr>
      </w:pPr>
      <w:r w:rsidRPr="00A66A2A">
        <w:rPr>
          <w:rFonts w:ascii="Arial" w:hAnsi="Arial" w:cs="Arial"/>
          <w:b/>
          <w:sz w:val="28"/>
          <w:u w:val="single"/>
        </w:rPr>
        <w:t>Study Consent Form</w:t>
      </w:r>
    </w:p>
    <w:p w14:paraId="2C742880" w14:textId="77777777" w:rsidR="00E72C35" w:rsidRDefault="00E72C35" w:rsidP="004F5AC6">
      <w:pPr>
        <w:jc w:val="center"/>
        <w:rPr>
          <w:rFonts w:ascii="Arial" w:hAnsi="Arial" w:cs="Arial"/>
          <w:b/>
          <w:u w:val="single"/>
        </w:rPr>
      </w:pPr>
    </w:p>
    <w:p w14:paraId="7F4288FE" w14:textId="77777777" w:rsidR="00E72C35" w:rsidRPr="00330928" w:rsidRDefault="00E72C35" w:rsidP="004F5AC6">
      <w:pPr>
        <w:rPr>
          <w:rFonts w:ascii="Arial" w:hAnsi="Arial" w:cs="Arial"/>
          <w:sz w:val="24"/>
        </w:rPr>
      </w:pPr>
      <w:r w:rsidRPr="00330928">
        <w:rPr>
          <w:rFonts w:ascii="Arial" w:hAnsi="Arial" w:cs="Arial"/>
          <w:sz w:val="24"/>
        </w:rPr>
        <w:br/>
        <w:t>I understand that taking part in this research study will involve me viewing a number of faces and attempting to recall the faces I have already seen.</w:t>
      </w:r>
    </w:p>
    <w:p w14:paraId="368E77F4" w14:textId="77777777" w:rsidR="00E72C35" w:rsidRPr="00330928" w:rsidRDefault="00E72C35" w:rsidP="004F5AC6">
      <w:pPr>
        <w:rPr>
          <w:rFonts w:ascii="Arial" w:hAnsi="Arial" w:cs="Arial"/>
          <w:sz w:val="24"/>
        </w:rPr>
      </w:pPr>
      <w:r w:rsidRPr="00330928">
        <w:rPr>
          <w:rFonts w:ascii="Arial" w:hAnsi="Arial" w:cs="Arial"/>
          <w:sz w:val="24"/>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14:paraId="129C92E7" w14:textId="77777777" w:rsidR="00E72C35" w:rsidRPr="00330928" w:rsidRDefault="00E72C35" w:rsidP="004F5AC6">
      <w:pPr>
        <w:rPr>
          <w:rFonts w:ascii="Arial" w:hAnsi="Arial" w:cs="Arial"/>
          <w:sz w:val="24"/>
        </w:rPr>
      </w:pPr>
      <w:r w:rsidRPr="00330928">
        <w:rPr>
          <w:rFonts w:ascii="Arial" w:hAnsi="Arial" w:cs="Arial"/>
          <w:sz w:val="24"/>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14:paraId="1BBC516E" w14:textId="77777777" w:rsidR="00E72C35" w:rsidRPr="00330928"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lang w:val="en-US"/>
        </w:rPr>
      </w:pPr>
      <w:r w:rsidRPr="00330928">
        <w:rPr>
          <w:rFonts w:ascii="Arial" w:hAnsi="Arial" w:cs="Arial"/>
          <w:sz w:val="24"/>
          <w:lang w:val="en-US"/>
        </w:rPr>
        <w:t xml:space="preserve">I understand that the information provided by me will be </w:t>
      </w:r>
      <w:r>
        <w:rPr>
          <w:rFonts w:ascii="Arial" w:hAnsi="Arial" w:cs="Arial"/>
          <w:sz w:val="24"/>
          <w:lang w:val="en-US"/>
        </w:rPr>
        <w:t xml:space="preserve">used for the purpose of providing data for analysis, but that this data will be </w:t>
      </w:r>
      <w:r w:rsidRPr="00330928">
        <w:rPr>
          <w:rFonts w:ascii="Arial" w:hAnsi="Arial" w:cs="Arial"/>
          <w:sz w:val="24"/>
          <w:lang w:val="en-US"/>
        </w:rPr>
        <w:t>held confidentially and anonymously, with a code assigned in place of my name. These da</w:t>
      </w:r>
      <w:r>
        <w:rPr>
          <w:rFonts w:ascii="Arial" w:hAnsi="Arial" w:cs="Arial"/>
          <w:sz w:val="24"/>
          <w:lang w:val="en-US"/>
        </w:rPr>
        <w:t>ta will be stored i</w:t>
      </w:r>
      <w:r w:rsidRPr="00330928">
        <w:rPr>
          <w:rFonts w:ascii="Arial" w:hAnsi="Arial" w:cs="Arial"/>
          <w:sz w:val="24"/>
          <w:lang w:val="en-US"/>
        </w:rPr>
        <w:t>n accordance with the Data Protection Act.</w:t>
      </w:r>
    </w:p>
    <w:p w14:paraId="228CB491" w14:textId="77777777" w:rsidR="00E72C35" w:rsidRPr="00330928"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lang w:val="en-US"/>
        </w:rPr>
      </w:pPr>
      <w:r w:rsidRPr="00330928">
        <w:rPr>
          <w:rFonts w:ascii="Arial" w:hAnsi="Arial" w:cs="Arial"/>
          <w:sz w:val="24"/>
          <w:lang w:val="en-US"/>
        </w:rPr>
        <w:t>I also understand that at the end of the study I will be provided with a debrief form and the opportunity to discuss any issues with the researcher.</w:t>
      </w:r>
    </w:p>
    <w:p w14:paraId="0AF7DCB8" w14:textId="77777777" w:rsidR="00E72C35" w:rsidRPr="006D5FDE"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1DB419A" w14:textId="77777777" w:rsidR="00E72C35" w:rsidRPr="00DE5800"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 NAME</w:t>
      </w:r>
      <w:proofErr w:type="gramEnd"/>
      <w:r w:rsidRPr="00DE5800">
        <w:rPr>
          <w:rFonts w:ascii="Arial" w:hAnsi="Arial" w:cs="Arial"/>
          <w:b/>
          <w:lang w:val="en-US"/>
        </w:rPr>
        <w:t>) consent to partic</w:t>
      </w:r>
      <w:r>
        <w:rPr>
          <w:rFonts w:ascii="Arial" w:hAnsi="Arial" w:cs="Arial"/>
          <w:b/>
          <w:lang w:val="en-US"/>
        </w:rPr>
        <w:t>ipate in the study conducted by Stacey Coleman</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w:t>
      </w:r>
      <w:r>
        <w:rPr>
          <w:rFonts w:ascii="Arial" w:hAnsi="Arial" w:cs="Arial"/>
          <w:b/>
          <w:lang w:val="en-US"/>
        </w:rPr>
        <w:t xml:space="preserve"> Swansea.</w:t>
      </w:r>
    </w:p>
    <w:p w14:paraId="3370AB14" w14:textId="77777777" w:rsidR="00E72C35" w:rsidRDefault="00E72C35" w:rsidP="004F5AC6">
      <w:pPr>
        <w:rPr>
          <w:rFonts w:ascii="Arial" w:hAnsi="Arial" w:cs="Arial"/>
          <w:sz w:val="28"/>
        </w:rPr>
      </w:pPr>
    </w:p>
    <w:p w14:paraId="045FFAF5" w14:textId="77777777" w:rsidR="00E72C35" w:rsidRPr="00DE5800"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712B3090" w14:textId="77777777" w:rsidR="00E72C35"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20F300EC" w14:textId="77777777" w:rsidR="00E72C35" w:rsidRPr="00DE5800"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257713E9" w14:textId="77777777" w:rsidR="00E72C35"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44391A2" w14:textId="77777777" w:rsidR="00E72C35"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Name and signature of researcher taking consent:</w:t>
      </w:r>
    </w:p>
    <w:p w14:paraId="0F36D257" w14:textId="77777777" w:rsidR="00E72C35" w:rsidRPr="00330928" w:rsidRDefault="00E72C35" w:rsidP="004F5A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Stacey Coleman       </w:t>
      </w:r>
      <w:r>
        <w:rPr>
          <w:noProof/>
          <w:lang w:eastAsia="en-GB"/>
        </w:rPr>
        <w:drawing>
          <wp:inline distT="0" distB="0" distL="0" distR="0" wp14:anchorId="7A389210" wp14:editId="6748781B">
            <wp:extent cx="1084562" cy="44767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grayscl/>
                      <a:extLst>
                        <a:ext uri="{28A0092B-C50C-407E-A947-70E740481C1C}">
                          <a14:useLocalDpi xmlns:a14="http://schemas.microsoft.com/office/drawing/2010/main" val="0"/>
                        </a:ext>
                      </a:extLst>
                    </a:blip>
                    <a:srcRect/>
                    <a:stretch>
                      <a:fillRect/>
                    </a:stretch>
                  </pic:blipFill>
                  <pic:spPr bwMode="auto">
                    <a:xfrm>
                      <a:off x="0" y="0"/>
                      <a:ext cx="1124164" cy="464021"/>
                    </a:xfrm>
                    <a:prstGeom prst="rect">
                      <a:avLst/>
                    </a:prstGeom>
                    <a:noFill/>
                    <a:ln>
                      <a:noFill/>
                    </a:ln>
                  </pic:spPr>
                </pic:pic>
              </a:graphicData>
            </a:graphic>
          </wp:inline>
        </w:drawing>
      </w:r>
    </w:p>
    <w:p w14:paraId="7753EA35" w14:textId="77777777" w:rsidR="00E72C35" w:rsidRDefault="00E72C35">
      <w:pPr>
        <w:rPr>
          <w:rFonts w:ascii="Times New Roman" w:hAnsi="Times New Roman" w:cs="Times New Roman"/>
          <w:sz w:val="24"/>
        </w:rPr>
      </w:pPr>
    </w:p>
    <w:p w14:paraId="04F5F23C" w14:textId="241FE9AA" w:rsidR="00BB642A" w:rsidRDefault="00F2553E" w:rsidP="00FD0E7E">
      <w:pPr>
        <w:spacing w:line="480" w:lineRule="auto"/>
        <w:rPr>
          <w:rFonts w:ascii="Times New Roman" w:hAnsi="Times New Roman" w:cs="Times New Roman"/>
          <w:sz w:val="24"/>
        </w:rPr>
      </w:pPr>
      <w:r>
        <w:rPr>
          <w:rFonts w:ascii="Times New Roman" w:hAnsi="Times New Roman" w:cs="Times New Roman"/>
          <w:sz w:val="24"/>
        </w:rPr>
        <w:t>Appendix C</w:t>
      </w:r>
    </w:p>
    <w:bookmarkStart w:id="2" w:name="_MON_1582552609"/>
    <w:bookmarkEnd w:id="2"/>
    <w:p w14:paraId="2A18EAE2" w14:textId="3426C676" w:rsidR="003854BC" w:rsidRPr="00BB642A" w:rsidRDefault="003854BC" w:rsidP="00FD0E7E">
      <w:pPr>
        <w:spacing w:line="480" w:lineRule="auto"/>
        <w:rPr>
          <w:rFonts w:ascii="Times New Roman" w:hAnsi="Times New Roman" w:cs="Times New Roman"/>
          <w:sz w:val="24"/>
        </w:rPr>
      </w:pPr>
      <w:r>
        <w:rPr>
          <w:rFonts w:ascii="Times New Roman" w:hAnsi="Times New Roman" w:cs="Times New Roman"/>
          <w:sz w:val="24"/>
        </w:rPr>
        <w:object w:dxaOrig="9026" w:dyaOrig="4236" w14:anchorId="4E985A88">
          <v:shape id="_x0000_i1026" type="#_x0000_t75" style="width:451.3pt;height:211.8pt" o:ole="">
            <v:imagedata r:id="rId14" o:title=""/>
          </v:shape>
          <o:OLEObject Type="Embed" ProgID="Word.Document.12" ShapeID="_x0000_i1026" DrawAspect="Content" ObjectID="_1582610627" r:id="rId15">
            <o:FieldCodes>\s</o:FieldCodes>
          </o:OLEObject>
        </w:object>
      </w:r>
    </w:p>
    <w:sectPr w:rsidR="003854BC" w:rsidRPr="00BB642A" w:rsidSect="009C0B23">
      <w:headerReference w:type="default"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79B83" w14:textId="77777777" w:rsidR="00115CE0" w:rsidRDefault="00115CE0" w:rsidP="009C0B23">
      <w:pPr>
        <w:spacing w:after="0" w:line="240" w:lineRule="auto"/>
      </w:pPr>
      <w:r>
        <w:separator/>
      </w:r>
    </w:p>
  </w:endnote>
  <w:endnote w:type="continuationSeparator" w:id="0">
    <w:p w14:paraId="1CED79AB" w14:textId="77777777" w:rsidR="00115CE0" w:rsidRDefault="00115CE0" w:rsidP="009C0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736573"/>
      <w:docPartObj>
        <w:docPartGallery w:val="Page Numbers (Bottom of Page)"/>
        <w:docPartUnique/>
      </w:docPartObj>
    </w:sdtPr>
    <w:sdtEndPr>
      <w:rPr>
        <w:noProof/>
      </w:rPr>
    </w:sdtEndPr>
    <w:sdtContent>
      <w:p w14:paraId="6690FA87" w14:textId="77777777" w:rsidR="00115CE0" w:rsidRDefault="00115CE0">
        <w:pPr>
          <w:pStyle w:val="Footer"/>
          <w:jc w:val="center"/>
        </w:pPr>
        <w:r>
          <w:t>1702759</w:t>
        </w:r>
      </w:p>
    </w:sdtContent>
  </w:sdt>
  <w:p w14:paraId="62E80633" w14:textId="77777777" w:rsidR="00115CE0" w:rsidRDefault="00115C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F4363" w14:textId="77777777" w:rsidR="00115CE0" w:rsidRDefault="00115CE0">
    <w:pPr>
      <w:pStyle w:val="Footer"/>
    </w:pPr>
    <w:r>
      <w:tab/>
      <w:t>1702759</w:t>
    </w:r>
  </w:p>
  <w:p w14:paraId="307934E3" w14:textId="77777777" w:rsidR="00115CE0" w:rsidRDefault="00115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6ED43" w14:textId="77777777" w:rsidR="00115CE0" w:rsidRDefault="00115CE0" w:rsidP="009C0B23">
      <w:pPr>
        <w:spacing w:after="0" w:line="240" w:lineRule="auto"/>
      </w:pPr>
      <w:r>
        <w:separator/>
      </w:r>
    </w:p>
  </w:footnote>
  <w:footnote w:type="continuationSeparator" w:id="0">
    <w:p w14:paraId="6FE84D97" w14:textId="77777777" w:rsidR="00115CE0" w:rsidRDefault="00115CE0" w:rsidP="009C0B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84DD9" w14:textId="56A5BAF0" w:rsidR="00115CE0" w:rsidRDefault="00115CE0">
    <w:pPr>
      <w:pStyle w:val="Header"/>
    </w:pPr>
    <w:r>
      <w:t>RECOGNITION OF FACES</w:t>
    </w:r>
    <w:r>
      <w:tab/>
    </w:r>
    <w:r>
      <w:tab/>
    </w:r>
    <w:r>
      <w:fldChar w:fldCharType="begin"/>
    </w:r>
    <w:r>
      <w:instrText xml:space="preserve"> PAGE   \* MERGEFORMAT </w:instrText>
    </w:r>
    <w:r>
      <w:fldChar w:fldCharType="separate"/>
    </w:r>
    <w:r w:rsidR="00CB7EF5">
      <w:rPr>
        <w:noProof/>
      </w:rPr>
      <w:t>13</w:t>
    </w:r>
    <w:r>
      <w:rPr>
        <w:noProof/>
      </w:rPr>
      <w:fldChar w:fldCharType="end"/>
    </w:r>
  </w:p>
  <w:p w14:paraId="28EF6995" w14:textId="77777777" w:rsidR="00115CE0" w:rsidRDefault="00115C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4949D" w14:textId="22031F6A" w:rsidR="00115CE0" w:rsidRDefault="00115CE0" w:rsidP="00D345CA">
    <w:pPr>
      <w:pStyle w:val="Header"/>
    </w:pPr>
    <w:r>
      <w:t>Running Head: RECOGNITION OF FACES</w:t>
    </w:r>
    <w:r>
      <w:tab/>
    </w:r>
    <w:r>
      <w:tab/>
    </w:r>
    <w:r>
      <w:fldChar w:fldCharType="begin"/>
    </w:r>
    <w:r>
      <w:instrText xml:space="preserve"> PAGE   \* MERGEFORMAT </w:instrText>
    </w:r>
    <w:r>
      <w:fldChar w:fldCharType="separate"/>
    </w:r>
    <w:r w:rsidR="00CB7EF5">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B55A2E"/>
    <w:multiLevelType w:val="hybridMultilevel"/>
    <w:tmpl w:val="8040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4"/>
    <w:rsid w:val="00014C2C"/>
    <w:rsid w:val="00027C53"/>
    <w:rsid w:val="00037B40"/>
    <w:rsid w:val="000910FF"/>
    <w:rsid w:val="000D0CA1"/>
    <w:rsid w:val="000D2958"/>
    <w:rsid w:val="000F6B5E"/>
    <w:rsid w:val="00103542"/>
    <w:rsid w:val="00111D7F"/>
    <w:rsid w:val="00115CE0"/>
    <w:rsid w:val="00117EE1"/>
    <w:rsid w:val="001208C0"/>
    <w:rsid w:val="00122E40"/>
    <w:rsid w:val="00125245"/>
    <w:rsid w:val="001418A8"/>
    <w:rsid w:val="0015716D"/>
    <w:rsid w:val="001A01CE"/>
    <w:rsid w:val="00223E68"/>
    <w:rsid w:val="00225F78"/>
    <w:rsid w:val="00233C0D"/>
    <w:rsid w:val="0026445C"/>
    <w:rsid w:val="00270195"/>
    <w:rsid w:val="00295D07"/>
    <w:rsid w:val="002E642B"/>
    <w:rsid w:val="002E76E9"/>
    <w:rsid w:val="00307793"/>
    <w:rsid w:val="00323CB7"/>
    <w:rsid w:val="003409BF"/>
    <w:rsid w:val="00347121"/>
    <w:rsid w:val="00350BF2"/>
    <w:rsid w:val="00382BEF"/>
    <w:rsid w:val="003854BC"/>
    <w:rsid w:val="003A68BB"/>
    <w:rsid w:val="003D6565"/>
    <w:rsid w:val="003F0475"/>
    <w:rsid w:val="003F4542"/>
    <w:rsid w:val="004232F3"/>
    <w:rsid w:val="00425ADF"/>
    <w:rsid w:val="00446075"/>
    <w:rsid w:val="004602C6"/>
    <w:rsid w:val="00490602"/>
    <w:rsid w:val="004D1F61"/>
    <w:rsid w:val="004E47E1"/>
    <w:rsid w:val="004F5AC6"/>
    <w:rsid w:val="005657E0"/>
    <w:rsid w:val="005B3044"/>
    <w:rsid w:val="005F3653"/>
    <w:rsid w:val="00603BB6"/>
    <w:rsid w:val="00656187"/>
    <w:rsid w:val="006569E0"/>
    <w:rsid w:val="006951A8"/>
    <w:rsid w:val="006A1E37"/>
    <w:rsid w:val="006E6E38"/>
    <w:rsid w:val="00711D69"/>
    <w:rsid w:val="007426B3"/>
    <w:rsid w:val="00744BA2"/>
    <w:rsid w:val="00746C64"/>
    <w:rsid w:val="00751B0A"/>
    <w:rsid w:val="00781C51"/>
    <w:rsid w:val="007A09C6"/>
    <w:rsid w:val="007C7995"/>
    <w:rsid w:val="0083108D"/>
    <w:rsid w:val="0087303D"/>
    <w:rsid w:val="00877B24"/>
    <w:rsid w:val="00885327"/>
    <w:rsid w:val="009376CB"/>
    <w:rsid w:val="00970625"/>
    <w:rsid w:val="00987C8C"/>
    <w:rsid w:val="009B6094"/>
    <w:rsid w:val="009C0B23"/>
    <w:rsid w:val="009D4451"/>
    <w:rsid w:val="00A00F72"/>
    <w:rsid w:val="00A15CB0"/>
    <w:rsid w:val="00B96BD6"/>
    <w:rsid w:val="00BB642A"/>
    <w:rsid w:val="00BD02E2"/>
    <w:rsid w:val="00BF63AD"/>
    <w:rsid w:val="00C815A8"/>
    <w:rsid w:val="00CB3638"/>
    <w:rsid w:val="00CB7EF5"/>
    <w:rsid w:val="00CE5CDD"/>
    <w:rsid w:val="00D03ACC"/>
    <w:rsid w:val="00D345CA"/>
    <w:rsid w:val="00D91AFF"/>
    <w:rsid w:val="00DB3131"/>
    <w:rsid w:val="00DC468D"/>
    <w:rsid w:val="00DC598D"/>
    <w:rsid w:val="00DC7728"/>
    <w:rsid w:val="00E06499"/>
    <w:rsid w:val="00E72C35"/>
    <w:rsid w:val="00EA2C78"/>
    <w:rsid w:val="00ED7A83"/>
    <w:rsid w:val="00EF7D1B"/>
    <w:rsid w:val="00F2553E"/>
    <w:rsid w:val="00F705E6"/>
    <w:rsid w:val="00F8515C"/>
    <w:rsid w:val="00F87B4D"/>
    <w:rsid w:val="00FA1194"/>
    <w:rsid w:val="00FD0E7E"/>
    <w:rsid w:val="00FD37C5"/>
    <w:rsid w:val="00FD4D6F"/>
    <w:rsid w:val="00FD5C1F"/>
    <w:rsid w:val="00FD7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89DC337"/>
  <w15:chartTrackingRefBased/>
  <w15:docId w15:val="{9AD0590F-B627-4B9D-A056-CA4A07983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0B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B23"/>
  </w:style>
  <w:style w:type="paragraph" w:styleId="Footer">
    <w:name w:val="footer"/>
    <w:basedOn w:val="Normal"/>
    <w:link w:val="FooterChar"/>
    <w:uiPriority w:val="99"/>
    <w:unhideWhenUsed/>
    <w:rsid w:val="009C0B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B23"/>
  </w:style>
  <w:style w:type="paragraph" w:styleId="ListParagraph">
    <w:name w:val="List Paragraph"/>
    <w:basedOn w:val="Normal"/>
    <w:uiPriority w:val="34"/>
    <w:qFormat/>
    <w:rsid w:val="009C0B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Word_Document.docx"/><Relationship Id="rId5" Type="http://schemas.openxmlformats.org/officeDocument/2006/relationships/footnotes" Target="footnotes.xml"/><Relationship Id="rId15" Type="http://schemas.openxmlformats.org/officeDocument/2006/relationships/package" Target="embeddings/Microsoft_Word_Document1.docx"/><Relationship Id="rId10" Type="http://schemas.openxmlformats.org/officeDocument/2006/relationships/image" Target="media/image4.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13</Pages>
  <Words>1658</Words>
  <Characters>9452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71</cp:revision>
  <dcterms:created xsi:type="dcterms:W3CDTF">2018-03-14T12:50:00Z</dcterms:created>
  <dcterms:modified xsi:type="dcterms:W3CDTF">2018-03-15T09:17:00Z</dcterms:modified>
</cp:coreProperties>
</file>