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AA577" w14:textId="77777777" w:rsidR="00A2139A" w:rsidRPr="00AF4CA7" w:rsidRDefault="00A2139A" w:rsidP="00A2139A">
      <w:pPr>
        <w:jc w:val="center"/>
        <w:rPr>
          <w:rFonts w:ascii="Arial" w:hAnsi="Arial" w:cs="Arial"/>
        </w:rPr>
      </w:pPr>
    </w:p>
    <w:p w14:paraId="0AC78B0C" w14:textId="77777777" w:rsidR="00A2139A" w:rsidRPr="00AF4CA7" w:rsidRDefault="00A2139A" w:rsidP="00A2139A">
      <w:pPr>
        <w:jc w:val="center"/>
        <w:rPr>
          <w:rFonts w:ascii="Arial" w:hAnsi="Arial" w:cs="Arial"/>
        </w:rPr>
      </w:pPr>
      <w:r w:rsidRPr="00AF4CA7">
        <w:rPr>
          <w:rFonts w:ascii="Arial" w:hAnsi="Arial" w:cs="Arial"/>
        </w:rPr>
        <w:t>Psychology for Health and Social Care (BMHP4003_BIRM)</w:t>
      </w:r>
    </w:p>
    <w:p w14:paraId="242E008F" w14:textId="77777777" w:rsidR="00A2139A" w:rsidRPr="00AF4CA7" w:rsidRDefault="00A2139A" w:rsidP="00A2139A">
      <w:pPr>
        <w:jc w:val="center"/>
        <w:rPr>
          <w:rFonts w:ascii="Arial" w:hAnsi="Arial" w:cs="Arial"/>
        </w:rPr>
      </w:pPr>
      <w:r w:rsidRPr="00AF4CA7">
        <w:rPr>
          <w:rFonts w:ascii="Arial" w:hAnsi="Arial" w:cs="Arial"/>
        </w:rPr>
        <w:t>Lecturer: Rebecca Stewart</w:t>
      </w:r>
    </w:p>
    <w:p w14:paraId="13D84671" w14:textId="5B6B1CF7" w:rsidR="00A2139A" w:rsidRPr="00AF4CA7" w:rsidRDefault="00A2139A" w:rsidP="00A2139A">
      <w:pPr>
        <w:jc w:val="center"/>
        <w:rPr>
          <w:rFonts w:ascii="Arial" w:hAnsi="Arial" w:cs="Arial"/>
        </w:rPr>
      </w:pPr>
      <w:r w:rsidRPr="00AF4CA7">
        <w:rPr>
          <w:rFonts w:ascii="Arial" w:hAnsi="Arial" w:cs="Arial"/>
        </w:rPr>
        <w:t xml:space="preserve">Task </w:t>
      </w:r>
      <w:r w:rsidRPr="00AF4CA7">
        <w:rPr>
          <w:rFonts w:ascii="Arial" w:hAnsi="Arial" w:cs="Arial"/>
        </w:rPr>
        <w:t>1</w:t>
      </w:r>
      <w:r w:rsidRPr="00AF4CA7">
        <w:rPr>
          <w:rFonts w:ascii="Arial" w:hAnsi="Arial" w:cs="Arial"/>
        </w:rPr>
        <w:t xml:space="preserve">:  </w:t>
      </w:r>
      <w:r w:rsidRPr="00AF4CA7">
        <w:rPr>
          <w:rFonts w:ascii="Arial" w:hAnsi="Arial" w:cs="Arial"/>
        </w:rPr>
        <w:t>Annotated Bibliography</w:t>
      </w:r>
    </w:p>
    <w:p w14:paraId="58679A71" w14:textId="77777777" w:rsidR="00A2139A" w:rsidRPr="00AF4CA7" w:rsidRDefault="00A2139A" w:rsidP="00A2139A">
      <w:pPr>
        <w:jc w:val="center"/>
        <w:rPr>
          <w:rFonts w:ascii="Arial" w:hAnsi="Arial" w:cs="Arial"/>
        </w:rPr>
      </w:pPr>
      <w:r w:rsidRPr="00AF4CA7">
        <w:rPr>
          <w:rFonts w:ascii="Arial" w:hAnsi="Arial" w:cs="Arial"/>
        </w:rPr>
        <w:t>Student Name: Nabilla Nambiar</w:t>
      </w:r>
    </w:p>
    <w:p w14:paraId="110AFD46" w14:textId="199CCEF9" w:rsidR="00A2139A" w:rsidRPr="00AF4CA7" w:rsidRDefault="00A2139A" w:rsidP="00A2139A">
      <w:pPr>
        <w:jc w:val="center"/>
        <w:rPr>
          <w:rFonts w:ascii="Arial" w:hAnsi="Arial" w:cs="Arial"/>
        </w:rPr>
      </w:pPr>
      <w:r w:rsidRPr="00AF4CA7">
        <w:rPr>
          <w:rFonts w:ascii="Arial" w:hAnsi="Arial" w:cs="Arial"/>
        </w:rPr>
        <w:t>Student ID: 2122534</w:t>
      </w:r>
    </w:p>
    <w:p w14:paraId="28926383" w14:textId="77777777" w:rsidR="00A2139A" w:rsidRPr="00AF4CA7" w:rsidRDefault="00A2139A" w:rsidP="006C1BBA">
      <w:pPr>
        <w:rPr>
          <w:rFonts w:ascii="Arial" w:hAnsi="Arial" w:cs="Arial"/>
        </w:rPr>
      </w:pPr>
    </w:p>
    <w:p w14:paraId="0EC06AD9" w14:textId="77777777" w:rsidR="00A2139A" w:rsidRPr="00AF4CA7" w:rsidRDefault="00A2139A" w:rsidP="006C1BBA">
      <w:pPr>
        <w:rPr>
          <w:rFonts w:ascii="Arial" w:hAnsi="Arial" w:cs="Arial"/>
        </w:rPr>
      </w:pPr>
    </w:p>
    <w:p w14:paraId="6D335773" w14:textId="77777777" w:rsidR="00A2139A" w:rsidRPr="00AF4CA7" w:rsidRDefault="00A2139A" w:rsidP="006C1BBA">
      <w:pPr>
        <w:rPr>
          <w:rFonts w:ascii="Arial" w:hAnsi="Arial" w:cs="Arial"/>
        </w:rPr>
      </w:pPr>
    </w:p>
    <w:p w14:paraId="7F632DF6" w14:textId="77777777" w:rsidR="00A2139A" w:rsidRPr="00AF4CA7" w:rsidRDefault="00A2139A" w:rsidP="006C1BBA">
      <w:pPr>
        <w:rPr>
          <w:rFonts w:ascii="Arial" w:hAnsi="Arial" w:cs="Arial"/>
        </w:rPr>
      </w:pPr>
    </w:p>
    <w:p w14:paraId="33506EEC" w14:textId="77777777" w:rsidR="00A2139A" w:rsidRPr="00AF4CA7" w:rsidRDefault="00A2139A" w:rsidP="006C1BBA">
      <w:pPr>
        <w:rPr>
          <w:rFonts w:ascii="Arial" w:hAnsi="Arial" w:cs="Arial"/>
        </w:rPr>
      </w:pPr>
    </w:p>
    <w:p w14:paraId="5FAEE346" w14:textId="77777777" w:rsidR="00A2139A" w:rsidRPr="00AF4CA7" w:rsidRDefault="00A2139A" w:rsidP="006C1BBA">
      <w:pPr>
        <w:rPr>
          <w:rFonts w:ascii="Arial" w:hAnsi="Arial" w:cs="Arial"/>
        </w:rPr>
      </w:pPr>
    </w:p>
    <w:p w14:paraId="05F84C82" w14:textId="77777777" w:rsidR="00A2139A" w:rsidRPr="00AF4CA7" w:rsidRDefault="00A2139A" w:rsidP="006C1BBA">
      <w:pPr>
        <w:rPr>
          <w:rFonts w:ascii="Arial" w:hAnsi="Arial" w:cs="Arial"/>
        </w:rPr>
      </w:pPr>
    </w:p>
    <w:p w14:paraId="233487CE" w14:textId="77777777" w:rsidR="00A2139A" w:rsidRPr="00AF4CA7" w:rsidRDefault="00A2139A" w:rsidP="006C1BBA">
      <w:pPr>
        <w:rPr>
          <w:rFonts w:ascii="Arial" w:hAnsi="Arial" w:cs="Arial"/>
        </w:rPr>
      </w:pPr>
    </w:p>
    <w:p w14:paraId="1AF70465" w14:textId="77777777" w:rsidR="00A2139A" w:rsidRPr="00AF4CA7" w:rsidRDefault="00A2139A" w:rsidP="006C1BBA">
      <w:pPr>
        <w:rPr>
          <w:rFonts w:ascii="Arial" w:hAnsi="Arial" w:cs="Arial"/>
        </w:rPr>
      </w:pPr>
    </w:p>
    <w:p w14:paraId="1DD12EAA" w14:textId="77777777" w:rsidR="00A2139A" w:rsidRPr="00AF4CA7" w:rsidRDefault="00A2139A" w:rsidP="006C1BBA">
      <w:pPr>
        <w:rPr>
          <w:rFonts w:ascii="Arial" w:hAnsi="Arial" w:cs="Arial"/>
        </w:rPr>
      </w:pPr>
    </w:p>
    <w:p w14:paraId="4DEC19EC" w14:textId="77777777" w:rsidR="00A2139A" w:rsidRPr="00AF4CA7" w:rsidRDefault="00A2139A" w:rsidP="006C1BBA">
      <w:pPr>
        <w:rPr>
          <w:rFonts w:ascii="Arial" w:hAnsi="Arial" w:cs="Arial"/>
        </w:rPr>
      </w:pPr>
    </w:p>
    <w:p w14:paraId="4AECCF50" w14:textId="77777777" w:rsidR="00A2139A" w:rsidRPr="00AF4CA7" w:rsidRDefault="00A2139A" w:rsidP="006C1BBA">
      <w:pPr>
        <w:rPr>
          <w:rFonts w:ascii="Arial" w:hAnsi="Arial" w:cs="Arial"/>
        </w:rPr>
      </w:pPr>
    </w:p>
    <w:p w14:paraId="3A92CD6C" w14:textId="77777777" w:rsidR="00A2139A" w:rsidRPr="00AF4CA7" w:rsidRDefault="00A2139A" w:rsidP="006C1BBA">
      <w:pPr>
        <w:rPr>
          <w:rFonts w:ascii="Arial" w:hAnsi="Arial" w:cs="Arial"/>
        </w:rPr>
      </w:pPr>
    </w:p>
    <w:p w14:paraId="135A7DED" w14:textId="77777777" w:rsidR="00A2139A" w:rsidRPr="00AF4CA7" w:rsidRDefault="00A2139A" w:rsidP="006C1BBA">
      <w:pPr>
        <w:rPr>
          <w:rFonts w:ascii="Arial" w:hAnsi="Arial" w:cs="Arial"/>
        </w:rPr>
      </w:pPr>
    </w:p>
    <w:p w14:paraId="6765363A" w14:textId="77777777" w:rsidR="00A2139A" w:rsidRPr="00AF4CA7" w:rsidRDefault="00A2139A" w:rsidP="006C1BBA">
      <w:pPr>
        <w:rPr>
          <w:rFonts w:ascii="Arial" w:hAnsi="Arial" w:cs="Arial"/>
        </w:rPr>
      </w:pPr>
    </w:p>
    <w:p w14:paraId="596C1AEE" w14:textId="77777777" w:rsidR="00A2139A" w:rsidRPr="00AF4CA7" w:rsidRDefault="00A2139A" w:rsidP="006C1BBA">
      <w:pPr>
        <w:rPr>
          <w:rFonts w:ascii="Arial" w:hAnsi="Arial" w:cs="Arial"/>
        </w:rPr>
      </w:pPr>
    </w:p>
    <w:p w14:paraId="1DE9510A" w14:textId="77777777" w:rsidR="00A2139A" w:rsidRPr="00AF4CA7" w:rsidRDefault="00A2139A" w:rsidP="006C1BBA">
      <w:pPr>
        <w:rPr>
          <w:rFonts w:ascii="Arial" w:hAnsi="Arial" w:cs="Arial"/>
        </w:rPr>
      </w:pPr>
    </w:p>
    <w:p w14:paraId="384492C6" w14:textId="77777777" w:rsidR="00A2139A" w:rsidRPr="00AF4CA7" w:rsidRDefault="00A2139A" w:rsidP="006C1BBA">
      <w:pPr>
        <w:rPr>
          <w:rFonts w:ascii="Arial" w:hAnsi="Arial" w:cs="Arial"/>
        </w:rPr>
      </w:pPr>
    </w:p>
    <w:p w14:paraId="03E196EB" w14:textId="77777777" w:rsidR="00A2139A" w:rsidRPr="00AF4CA7" w:rsidRDefault="00A2139A" w:rsidP="006C1BBA">
      <w:pPr>
        <w:rPr>
          <w:rFonts w:ascii="Arial" w:hAnsi="Arial" w:cs="Arial"/>
        </w:rPr>
      </w:pPr>
    </w:p>
    <w:p w14:paraId="17653E94" w14:textId="77777777" w:rsidR="00A2139A" w:rsidRPr="00AF4CA7" w:rsidRDefault="00A2139A" w:rsidP="006C1BBA">
      <w:pPr>
        <w:rPr>
          <w:rFonts w:ascii="Arial" w:hAnsi="Arial" w:cs="Arial"/>
        </w:rPr>
      </w:pPr>
    </w:p>
    <w:p w14:paraId="07092BEC" w14:textId="77777777" w:rsidR="00A2139A" w:rsidRPr="00AF4CA7" w:rsidRDefault="00A2139A" w:rsidP="006C1BBA">
      <w:pPr>
        <w:rPr>
          <w:rFonts w:ascii="Arial" w:hAnsi="Arial" w:cs="Arial"/>
        </w:rPr>
      </w:pPr>
    </w:p>
    <w:p w14:paraId="00C3199C" w14:textId="77777777" w:rsidR="00A2139A" w:rsidRPr="00AF4CA7" w:rsidRDefault="00A2139A" w:rsidP="006C1BBA">
      <w:pPr>
        <w:rPr>
          <w:rFonts w:ascii="Arial" w:hAnsi="Arial" w:cs="Arial"/>
        </w:rPr>
      </w:pPr>
    </w:p>
    <w:p w14:paraId="19E39E56" w14:textId="77777777" w:rsidR="00A2139A" w:rsidRPr="00AF4CA7" w:rsidRDefault="00A2139A" w:rsidP="006C1BBA">
      <w:pPr>
        <w:rPr>
          <w:rFonts w:ascii="Arial" w:hAnsi="Arial" w:cs="Arial"/>
        </w:rPr>
      </w:pPr>
    </w:p>
    <w:p w14:paraId="039E934B" w14:textId="77777777" w:rsidR="00A2139A" w:rsidRPr="00AF4CA7" w:rsidRDefault="00A2139A" w:rsidP="006C1BBA">
      <w:pPr>
        <w:rPr>
          <w:rFonts w:ascii="Arial" w:hAnsi="Arial" w:cs="Arial"/>
        </w:rPr>
      </w:pPr>
    </w:p>
    <w:p w14:paraId="15D9B906" w14:textId="77777777" w:rsidR="00A2139A" w:rsidRPr="00AF4CA7" w:rsidRDefault="00A2139A" w:rsidP="006C1BBA">
      <w:pPr>
        <w:rPr>
          <w:rFonts w:ascii="Arial" w:hAnsi="Arial" w:cs="Arial"/>
        </w:rPr>
      </w:pPr>
    </w:p>
    <w:p w14:paraId="5FB2DBF2" w14:textId="77777777" w:rsidR="00A2139A" w:rsidRPr="00AF4CA7" w:rsidRDefault="00A2139A" w:rsidP="006C1BBA">
      <w:pPr>
        <w:rPr>
          <w:rFonts w:ascii="Arial" w:hAnsi="Arial" w:cs="Arial"/>
        </w:rPr>
      </w:pPr>
    </w:p>
    <w:p w14:paraId="5A71F986" w14:textId="77777777" w:rsidR="00A2139A" w:rsidRPr="00AF4CA7" w:rsidRDefault="00A2139A" w:rsidP="006C1BBA">
      <w:pPr>
        <w:rPr>
          <w:rFonts w:ascii="Arial" w:hAnsi="Arial" w:cs="Arial"/>
        </w:rPr>
      </w:pPr>
    </w:p>
    <w:p w14:paraId="02386608" w14:textId="6BACACE7" w:rsidR="006C1BBA" w:rsidRPr="00AF4CA7" w:rsidRDefault="006C1BBA" w:rsidP="006C1BBA">
      <w:pPr>
        <w:rPr>
          <w:rFonts w:ascii="Arial" w:hAnsi="Arial" w:cs="Arial"/>
        </w:rPr>
      </w:pPr>
      <w:r w:rsidRPr="00AF4CA7">
        <w:rPr>
          <w:rFonts w:ascii="Arial" w:hAnsi="Arial" w:cs="Arial"/>
        </w:rPr>
        <w:t>McLeod, S. A. (2016, February 05). Bandura - social learning theory. Available at:</w:t>
      </w:r>
    </w:p>
    <w:p w14:paraId="48AF02D8" w14:textId="1FB0AE01" w:rsidR="006C1BBA" w:rsidRPr="00AF4CA7" w:rsidRDefault="006C1BBA" w:rsidP="006C1BBA">
      <w:pPr>
        <w:rPr>
          <w:rFonts w:ascii="Arial" w:hAnsi="Arial" w:cs="Arial"/>
        </w:rPr>
      </w:pPr>
      <w:r w:rsidRPr="00AF4CA7">
        <w:rPr>
          <w:rFonts w:ascii="Arial" w:hAnsi="Arial" w:cs="Arial"/>
        </w:rPr>
        <w:t>www.simplypsychology.org/bandura.html (accessed on 9/10/22)</w:t>
      </w:r>
    </w:p>
    <w:p w14:paraId="5810257E" w14:textId="7E7B3766" w:rsidR="00A2139A" w:rsidRPr="00AF4CA7" w:rsidRDefault="00A2139A" w:rsidP="006C1BBA">
      <w:pPr>
        <w:rPr>
          <w:rFonts w:ascii="Arial" w:hAnsi="Arial" w:cs="Arial"/>
        </w:rPr>
      </w:pPr>
    </w:p>
    <w:p w14:paraId="05C99F9C" w14:textId="2354D602" w:rsidR="00A2139A" w:rsidRPr="00AF4CA7" w:rsidRDefault="00A2139A" w:rsidP="006C1BBA">
      <w:pPr>
        <w:rPr>
          <w:rFonts w:ascii="Arial" w:hAnsi="Arial" w:cs="Arial"/>
        </w:rPr>
      </w:pPr>
      <w:r w:rsidRPr="00AF4CA7">
        <w:rPr>
          <w:rFonts w:ascii="Arial" w:hAnsi="Arial" w:cs="Arial"/>
        </w:rPr>
        <w:t xml:space="preserve">Saul McLeod in his article </w:t>
      </w:r>
      <w:r w:rsidRPr="00AF4CA7">
        <w:rPr>
          <w:rFonts w:ascii="Arial" w:hAnsi="Arial" w:cs="Arial"/>
        </w:rPr>
        <w:t>Albert Bandura's Social Learning Theory</w:t>
      </w:r>
      <w:r w:rsidRPr="00AF4CA7">
        <w:rPr>
          <w:rFonts w:ascii="Arial" w:hAnsi="Arial" w:cs="Arial"/>
        </w:rPr>
        <w:t xml:space="preserve">, presents a simplified straightforward article on the </w:t>
      </w:r>
      <w:r w:rsidR="0053119C" w:rsidRPr="00AF4CA7">
        <w:rPr>
          <w:rFonts w:ascii="Arial" w:hAnsi="Arial" w:cs="Arial"/>
        </w:rPr>
        <w:t xml:space="preserve">Bandura </w:t>
      </w:r>
      <w:r w:rsidRPr="00AF4CA7">
        <w:rPr>
          <w:rFonts w:ascii="Arial" w:hAnsi="Arial" w:cs="Arial"/>
        </w:rPr>
        <w:t>theory emphasising how a child’s</w:t>
      </w:r>
      <w:r w:rsidRPr="00AF4CA7">
        <w:rPr>
          <w:rFonts w:ascii="Arial" w:hAnsi="Arial" w:cs="Arial"/>
        </w:rPr>
        <w:t xml:space="preserve"> </w:t>
      </w:r>
      <w:r w:rsidR="0053119C" w:rsidRPr="00AF4CA7">
        <w:rPr>
          <w:rFonts w:ascii="Arial" w:hAnsi="Arial" w:cs="Arial"/>
        </w:rPr>
        <w:t>observation</w:t>
      </w:r>
      <w:r w:rsidRPr="00AF4CA7">
        <w:rPr>
          <w:rFonts w:ascii="Arial" w:hAnsi="Arial" w:cs="Arial"/>
        </w:rPr>
        <w:t xml:space="preserve"> </w:t>
      </w:r>
      <w:r w:rsidR="0053119C" w:rsidRPr="00AF4CA7">
        <w:rPr>
          <w:rFonts w:ascii="Arial" w:hAnsi="Arial" w:cs="Arial"/>
        </w:rPr>
        <w:t>imitates</w:t>
      </w:r>
      <w:r w:rsidRPr="00AF4CA7">
        <w:rPr>
          <w:rFonts w:ascii="Arial" w:hAnsi="Arial" w:cs="Arial"/>
        </w:rPr>
        <w:t xml:space="preserve"> the </w:t>
      </w:r>
      <w:r w:rsidR="0053119C" w:rsidRPr="00AF4CA7">
        <w:rPr>
          <w:rFonts w:ascii="Arial" w:hAnsi="Arial" w:cs="Arial"/>
        </w:rPr>
        <w:t>behaviour</w:t>
      </w:r>
      <w:r w:rsidRPr="00AF4CA7">
        <w:rPr>
          <w:rFonts w:ascii="Arial" w:hAnsi="Arial" w:cs="Arial"/>
        </w:rPr>
        <w:t xml:space="preserve">, attitude, and emotional reactions of </w:t>
      </w:r>
      <w:r w:rsidR="0053119C" w:rsidRPr="00AF4CA7">
        <w:rPr>
          <w:rFonts w:ascii="Arial" w:hAnsi="Arial" w:cs="Arial"/>
        </w:rPr>
        <w:t xml:space="preserve">those around him/her. The article explains how Bandura </w:t>
      </w:r>
      <w:r w:rsidR="0053119C" w:rsidRPr="00AF4CA7">
        <w:rPr>
          <w:rFonts w:ascii="Arial" w:hAnsi="Arial" w:cs="Arial"/>
        </w:rPr>
        <w:t>agrees with the</w:t>
      </w:r>
      <w:r w:rsidR="0053119C" w:rsidRPr="00AF4CA7">
        <w:rPr>
          <w:rFonts w:ascii="Arial" w:hAnsi="Arial" w:cs="Arial"/>
        </w:rPr>
        <w:t xml:space="preserve"> traditional</w:t>
      </w:r>
      <w:r w:rsidR="0053119C" w:rsidRPr="00AF4CA7">
        <w:rPr>
          <w:rFonts w:ascii="Arial" w:hAnsi="Arial" w:cs="Arial"/>
        </w:rPr>
        <w:t xml:space="preserve"> </w:t>
      </w:r>
      <w:r w:rsidR="0053119C" w:rsidRPr="00AF4CA7">
        <w:rPr>
          <w:rFonts w:ascii="Arial" w:hAnsi="Arial" w:cs="Arial"/>
        </w:rPr>
        <w:t>behaviourist</w:t>
      </w:r>
      <w:r w:rsidR="0053119C" w:rsidRPr="00AF4CA7">
        <w:rPr>
          <w:rFonts w:ascii="Arial" w:hAnsi="Arial" w:cs="Arial"/>
        </w:rPr>
        <w:t xml:space="preserve"> learning theories of classical conditioning and operant </w:t>
      </w:r>
      <w:r w:rsidR="0053119C" w:rsidRPr="00AF4CA7">
        <w:rPr>
          <w:rFonts w:ascii="Arial" w:hAnsi="Arial" w:cs="Arial"/>
        </w:rPr>
        <w:t xml:space="preserve">conditioning, but he also </w:t>
      </w:r>
      <w:r w:rsidR="0053119C" w:rsidRPr="00AF4CA7">
        <w:rPr>
          <w:rFonts w:ascii="Arial" w:hAnsi="Arial" w:cs="Arial"/>
        </w:rPr>
        <w:t>adds two important idea</w:t>
      </w:r>
      <w:r w:rsidR="00DA625F" w:rsidRPr="00AF4CA7">
        <w:rPr>
          <w:rFonts w:ascii="Arial" w:hAnsi="Arial" w:cs="Arial"/>
        </w:rPr>
        <w:t>s</w:t>
      </w:r>
      <w:r w:rsidR="0053119C" w:rsidRPr="00AF4CA7">
        <w:rPr>
          <w:rFonts w:ascii="Arial" w:hAnsi="Arial" w:cs="Arial"/>
        </w:rPr>
        <w:t xml:space="preserve"> which are</w:t>
      </w:r>
      <w:r w:rsidR="00DA625F" w:rsidRPr="00AF4CA7">
        <w:rPr>
          <w:rFonts w:ascii="Arial" w:hAnsi="Arial" w:cs="Arial"/>
        </w:rPr>
        <w:t>,</w:t>
      </w:r>
      <w:r w:rsidR="0053119C" w:rsidRPr="00AF4CA7">
        <w:rPr>
          <w:rFonts w:ascii="Arial" w:hAnsi="Arial" w:cs="Arial"/>
        </w:rPr>
        <w:t xml:space="preserve"> th</w:t>
      </w:r>
      <w:r w:rsidR="00DA625F" w:rsidRPr="00AF4CA7">
        <w:rPr>
          <w:rFonts w:ascii="Arial" w:hAnsi="Arial" w:cs="Arial"/>
        </w:rPr>
        <w:t>at</w:t>
      </w:r>
      <w:r w:rsidR="0053119C" w:rsidRPr="00AF4CA7">
        <w:rPr>
          <w:rFonts w:ascii="Arial" w:hAnsi="Arial" w:cs="Arial"/>
        </w:rPr>
        <w:t xml:space="preserve"> m</w:t>
      </w:r>
      <w:r w:rsidR="0053119C" w:rsidRPr="00AF4CA7">
        <w:rPr>
          <w:rFonts w:ascii="Arial" w:hAnsi="Arial" w:cs="Arial"/>
        </w:rPr>
        <w:t xml:space="preserve">ediating processes occur between stimuli </w:t>
      </w:r>
      <w:r w:rsidR="0053119C" w:rsidRPr="00AF4CA7">
        <w:rPr>
          <w:rFonts w:ascii="Arial" w:hAnsi="Arial" w:cs="Arial"/>
        </w:rPr>
        <w:t>and</w:t>
      </w:r>
      <w:r w:rsidR="0053119C" w:rsidRPr="00AF4CA7">
        <w:rPr>
          <w:rFonts w:ascii="Arial" w:hAnsi="Arial" w:cs="Arial"/>
        </w:rPr>
        <w:t xml:space="preserve"> responses</w:t>
      </w:r>
      <w:r w:rsidR="0053119C" w:rsidRPr="00AF4CA7">
        <w:rPr>
          <w:rFonts w:ascii="Arial" w:hAnsi="Arial" w:cs="Arial"/>
        </w:rPr>
        <w:t xml:space="preserve"> and behaviour</w:t>
      </w:r>
      <w:r w:rsidR="0053119C" w:rsidRPr="00AF4CA7">
        <w:rPr>
          <w:rFonts w:ascii="Arial" w:hAnsi="Arial" w:cs="Arial"/>
        </w:rPr>
        <w:t xml:space="preserve"> is learned from the environment through the process of observational learning.</w:t>
      </w:r>
      <w:r w:rsidR="0053119C" w:rsidRPr="00AF4CA7">
        <w:rPr>
          <w:rFonts w:ascii="Arial" w:hAnsi="Arial" w:cs="Arial"/>
        </w:rPr>
        <w:t xml:space="preserve"> McLeod notes in his article that Bandura emphasises the importance of r</w:t>
      </w:r>
      <w:r w:rsidR="0053119C" w:rsidRPr="00AF4CA7">
        <w:rPr>
          <w:rFonts w:ascii="Arial" w:hAnsi="Arial" w:cs="Arial"/>
        </w:rPr>
        <w:t>einforcement</w:t>
      </w:r>
      <w:r w:rsidR="0053119C" w:rsidRPr="00AF4CA7">
        <w:rPr>
          <w:rFonts w:ascii="Arial" w:hAnsi="Arial" w:cs="Arial"/>
        </w:rPr>
        <w:t>,</w:t>
      </w:r>
      <w:r w:rsidR="0053119C" w:rsidRPr="00AF4CA7">
        <w:rPr>
          <w:rFonts w:ascii="Arial" w:hAnsi="Arial" w:cs="Arial"/>
        </w:rPr>
        <w:t xml:space="preserve"> be </w:t>
      </w:r>
      <w:r w:rsidR="0053119C" w:rsidRPr="00AF4CA7">
        <w:rPr>
          <w:rFonts w:ascii="Arial" w:hAnsi="Arial" w:cs="Arial"/>
        </w:rPr>
        <w:t xml:space="preserve">it </w:t>
      </w:r>
      <w:r w:rsidR="0053119C" w:rsidRPr="00AF4CA7">
        <w:rPr>
          <w:rFonts w:ascii="Arial" w:hAnsi="Arial" w:cs="Arial"/>
        </w:rPr>
        <w:t xml:space="preserve">positive or negative, </w:t>
      </w:r>
      <w:r w:rsidR="0053119C" w:rsidRPr="00AF4CA7">
        <w:rPr>
          <w:rFonts w:ascii="Arial" w:hAnsi="Arial" w:cs="Arial"/>
        </w:rPr>
        <w:t>that will</w:t>
      </w:r>
      <w:r w:rsidR="0053119C" w:rsidRPr="00AF4CA7">
        <w:rPr>
          <w:rFonts w:ascii="Arial" w:hAnsi="Arial" w:cs="Arial"/>
        </w:rPr>
        <w:t xml:space="preserve"> usually lead to a change in a person's </w:t>
      </w:r>
      <w:r w:rsidR="0053119C" w:rsidRPr="00AF4CA7">
        <w:rPr>
          <w:rFonts w:ascii="Arial" w:hAnsi="Arial" w:cs="Arial"/>
        </w:rPr>
        <w:t>behaviour</w:t>
      </w:r>
      <w:r w:rsidR="0053119C" w:rsidRPr="00AF4CA7">
        <w:rPr>
          <w:rFonts w:ascii="Arial" w:hAnsi="Arial" w:cs="Arial"/>
        </w:rPr>
        <w:t>.</w:t>
      </w:r>
    </w:p>
    <w:p w14:paraId="08A2D223" w14:textId="456F6E53" w:rsidR="00DA625F" w:rsidRPr="00AF4CA7" w:rsidRDefault="00DA625F" w:rsidP="006C1BBA">
      <w:pPr>
        <w:rPr>
          <w:rFonts w:ascii="Arial" w:hAnsi="Arial" w:cs="Arial"/>
        </w:rPr>
      </w:pPr>
      <w:r w:rsidRPr="00AF4CA7">
        <w:rPr>
          <w:rFonts w:ascii="Arial" w:hAnsi="Arial" w:cs="Arial"/>
        </w:rPr>
        <w:t>The four mediational processes proposed by Bandura</w:t>
      </w:r>
      <w:r w:rsidRPr="00AF4CA7">
        <w:rPr>
          <w:rFonts w:ascii="Arial" w:hAnsi="Arial" w:cs="Arial"/>
        </w:rPr>
        <w:t xml:space="preserve"> which are Attention, Retention, Reproduction and Motivation are also well explained in this article. </w:t>
      </w:r>
    </w:p>
    <w:p w14:paraId="7D0CEC50" w14:textId="77777777" w:rsidR="006C1BBA" w:rsidRPr="00AF4CA7" w:rsidRDefault="006C1BBA" w:rsidP="006C1BBA">
      <w:pPr>
        <w:rPr>
          <w:rFonts w:ascii="Arial" w:hAnsi="Arial" w:cs="Arial"/>
        </w:rPr>
      </w:pPr>
    </w:p>
    <w:p w14:paraId="5CB82ADF" w14:textId="77777777" w:rsidR="00940B88" w:rsidRPr="00AF4CA7" w:rsidRDefault="00940B88" w:rsidP="006C1BBA">
      <w:pPr>
        <w:rPr>
          <w:rFonts w:ascii="Arial" w:hAnsi="Arial" w:cs="Arial"/>
        </w:rPr>
      </w:pPr>
    </w:p>
    <w:p w14:paraId="76DC7AC1" w14:textId="77777777" w:rsidR="00940B88" w:rsidRPr="00AF4CA7" w:rsidRDefault="00940B88" w:rsidP="006C1BBA">
      <w:pPr>
        <w:rPr>
          <w:rFonts w:ascii="Arial" w:hAnsi="Arial" w:cs="Arial"/>
        </w:rPr>
      </w:pPr>
    </w:p>
    <w:p w14:paraId="51B1B95C" w14:textId="77777777" w:rsidR="00940B88" w:rsidRPr="00AF4CA7" w:rsidRDefault="00940B88" w:rsidP="006C1BBA">
      <w:pPr>
        <w:rPr>
          <w:rFonts w:ascii="Arial" w:hAnsi="Arial" w:cs="Arial"/>
        </w:rPr>
      </w:pPr>
    </w:p>
    <w:p w14:paraId="4CE987E9" w14:textId="77777777" w:rsidR="00940B88" w:rsidRPr="00AF4CA7" w:rsidRDefault="00940B88" w:rsidP="006C1BBA">
      <w:pPr>
        <w:rPr>
          <w:rFonts w:ascii="Arial" w:hAnsi="Arial" w:cs="Arial"/>
        </w:rPr>
      </w:pPr>
    </w:p>
    <w:p w14:paraId="1A24FB49" w14:textId="77777777" w:rsidR="002F5962" w:rsidRDefault="002F5962" w:rsidP="006C1BBA">
      <w:pPr>
        <w:rPr>
          <w:rFonts w:ascii="Arial" w:hAnsi="Arial" w:cs="Arial"/>
        </w:rPr>
      </w:pPr>
    </w:p>
    <w:p w14:paraId="11754E3B" w14:textId="77777777" w:rsidR="002F5962" w:rsidRDefault="002F5962" w:rsidP="006C1BBA">
      <w:pPr>
        <w:rPr>
          <w:rFonts w:ascii="Arial" w:hAnsi="Arial" w:cs="Arial"/>
        </w:rPr>
      </w:pPr>
    </w:p>
    <w:p w14:paraId="2648FB28" w14:textId="77777777" w:rsidR="002F5962" w:rsidRDefault="002F5962" w:rsidP="006C1BBA">
      <w:pPr>
        <w:rPr>
          <w:rFonts w:ascii="Arial" w:hAnsi="Arial" w:cs="Arial"/>
        </w:rPr>
      </w:pPr>
    </w:p>
    <w:p w14:paraId="6CFF79F9" w14:textId="77777777" w:rsidR="002F5962" w:rsidRDefault="002F5962" w:rsidP="006C1BBA">
      <w:pPr>
        <w:rPr>
          <w:rFonts w:ascii="Arial" w:hAnsi="Arial" w:cs="Arial"/>
        </w:rPr>
      </w:pPr>
    </w:p>
    <w:p w14:paraId="6B1BA2DE" w14:textId="77777777" w:rsidR="002F5962" w:rsidRDefault="002F5962" w:rsidP="006C1BBA">
      <w:pPr>
        <w:rPr>
          <w:rFonts w:ascii="Arial" w:hAnsi="Arial" w:cs="Arial"/>
        </w:rPr>
      </w:pPr>
    </w:p>
    <w:p w14:paraId="34359BFA" w14:textId="77777777" w:rsidR="002F5962" w:rsidRDefault="002F5962" w:rsidP="006C1BBA">
      <w:pPr>
        <w:rPr>
          <w:rFonts w:ascii="Arial" w:hAnsi="Arial" w:cs="Arial"/>
        </w:rPr>
      </w:pPr>
    </w:p>
    <w:p w14:paraId="2B4E8282" w14:textId="77777777" w:rsidR="002F5962" w:rsidRDefault="002F5962" w:rsidP="006C1BBA">
      <w:pPr>
        <w:rPr>
          <w:rFonts w:ascii="Arial" w:hAnsi="Arial" w:cs="Arial"/>
        </w:rPr>
      </w:pPr>
    </w:p>
    <w:p w14:paraId="3369DA9F" w14:textId="77777777" w:rsidR="002F5962" w:rsidRDefault="002F5962" w:rsidP="006C1BBA">
      <w:pPr>
        <w:rPr>
          <w:rFonts w:ascii="Arial" w:hAnsi="Arial" w:cs="Arial"/>
        </w:rPr>
      </w:pPr>
    </w:p>
    <w:p w14:paraId="1166FD50" w14:textId="77777777" w:rsidR="002F5962" w:rsidRDefault="002F5962" w:rsidP="006C1BBA">
      <w:pPr>
        <w:rPr>
          <w:rFonts w:ascii="Arial" w:hAnsi="Arial" w:cs="Arial"/>
        </w:rPr>
      </w:pPr>
    </w:p>
    <w:p w14:paraId="13E788E9" w14:textId="77777777" w:rsidR="002F5962" w:rsidRDefault="002F5962" w:rsidP="006C1BBA">
      <w:pPr>
        <w:rPr>
          <w:rFonts w:ascii="Arial" w:hAnsi="Arial" w:cs="Arial"/>
        </w:rPr>
      </w:pPr>
    </w:p>
    <w:p w14:paraId="159EDDF4" w14:textId="77777777" w:rsidR="002F5962" w:rsidRDefault="002F5962" w:rsidP="006C1BBA">
      <w:pPr>
        <w:rPr>
          <w:rFonts w:ascii="Arial" w:hAnsi="Arial" w:cs="Arial"/>
        </w:rPr>
      </w:pPr>
    </w:p>
    <w:p w14:paraId="73077D27" w14:textId="77777777" w:rsidR="002F5962" w:rsidRDefault="002F5962" w:rsidP="006C1BBA">
      <w:pPr>
        <w:rPr>
          <w:rFonts w:ascii="Arial" w:hAnsi="Arial" w:cs="Arial"/>
        </w:rPr>
      </w:pPr>
    </w:p>
    <w:p w14:paraId="565080BA" w14:textId="77777777" w:rsidR="002F5962" w:rsidRDefault="002F5962" w:rsidP="006C1BBA">
      <w:pPr>
        <w:rPr>
          <w:rFonts w:ascii="Arial" w:hAnsi="Arial" w:cs="Arial"/>
        </w:rPr>
      </w:pPr>
    </w:p>
    <w:p w14:paraId="38152E27" w14:textId="77777777" w:rsidR="002F5962" w:rsidRDefault="002F5962" w:rsidP="006C1BBA">
      <w:pPr>
        <w:rPr>
          <w:rFonts w:ascii="Arial" w:hAnsi="Arial" w:cs="Arial"/>
        </w:rPr>
      </w:pPr>
    </w:p>
    <w:p w14:paraId="32F7FC20" w14:textId="77777777" w:rsidR="002F5962" w:rsidRDefault="002F5962" w:rsidP="006C1BBA">
      <w:pPr>
        <w:rPr>
          <w:rFonts w:ascii="Arial" w:hAnsi="Arial" w:cs="Arial"/>
        </w:rPr>
      </w:pPr>
    </w:p>
    <w:p w14:paraId="2CFA3193" w14:textId="77777777" w:rsidR="002F5962" w:rsidRDefault="002F5962" w:rsidP="006C1BBA">
      <w:pPr>
        <w:rPr>
          <w:rFonts w:ascii="Arial" w:hAnsi="Arial" w:cs="Arial"/>
        </w:rPr>
      </w:pPr>
    </w:p>
    <w:p w14:paraId="3A15CE93" w14:textId="77777777" w:rsidR="002F5962" w:rsidRDefault="002F5962" w:rsidP="006C1BBA">
      <w:pPr>
        <w:rPr>
          <w:rFonts w:ascii="Arial" w:hAnsi="Arial" w:cs="Arial"/>
        </w:rPr>
      </w:pPr>
    </w:p>
    <w:p w14:paraId="73D2B3B8" w14:textId="154CB058" w:rsidR="006C1BBA" w:rsidRPr="00AF4CA7" w:rsidRDefault="006C1BBA" w:rsidP="006C1BBA">
      <w:pPr>
        <w:rPr>
          <w:rFonts w:ascii="Arial" w:hAnsi="Arial" w:cs="Arial"/>
        </w:rPr>
      </w:pPr>
      <w:r w:rsidRPr="00AF4CA7">
        <w:rPr>
          <w:rFonts w:ascii="Arial" w:hAnsi="Arial" w:cs="Arial"/>
        </w:rPr>
        <w:t xml:space="preserve">McLeod, S. A. (Updated August 18, 2022). Piaget's Stages of Cognitive Development </w:t>
      </w:r>
    </w:p>
    <w:p w14:paraId="75458104" w14:textId="77777777" w:rsidR="006C1BBA" w:rsidRPr="00AF4CA7" w:rsidRDefault="006C1BBA" w:rsidP="006C1BBA">
      <w:pPr>
        <w:rPr>
          <w:rFonts w:ascii="Arial" w:hAnsi="Arial" w:cs="Arial"/>
        </w:rPr>
      </w:pPr>
      <w:r w:rsidRPr="00AF4CA7">
        <w:rPr>
          <w:rFonts w:ascii="Arial" w:hAnsi="Arial" w:cs="Arial"/>
        </w:rPr>
        <w:t>Available at:</w:t>
      </w:r>
    </w:p>
    <w:p w14:paraId="06737B4E" w14:textId="61170575" w:rsidR="006C1BBA" w:rsidRPr="00AF4CA7" w:rsidRDefault="006C1BBA" w:rsidP="006C1BBA">
      <w:pPr>
        <w:rPr>
          <w:rFonts w:ascii="Arial" w:hAnsi="Arial" w:cs="Arial"/>
        </w:rPr>
      </w:pPr>
      <w:r w:rsidRPr="00AF4CA7">
        <w:rPr>
          <w:rFonts w:ascii="Arial" w:hAnsi="Arial" w:cs="Arial"/>
        </w:rPr>
        <w:t>https://www.simplypsychology.org/piaget.html?campaignid=70161000000RNtB&amp;vid=2120483 (accessed on 9/10/22)</w:t>
      </w:r>
    </w:p>
    <w:p w14:paraId="4B39373D" w14:textId="6D0901EA" w:rsidR="00553F9B" w:rsidRPr="00AF4CA7" w:rsidRDefault="00553F9B" w:rsidP="006C1BBA">
      <w:pPr>
        <w:rPr>
          <w:rFonts w:ascii="Arial" w:hAnsi="Arial" w:cs="Arial"/>
        </w:rPr>
      </w:pPr>
    </w:p>
    <w:p w14:paraId="3008361F" w14:textId="3DE856AC" w:rsidR="00553F9B" w:rsidRPr="00AF4CA7" w:rsidRDefault="00553F9B" w:rsidP="006C1BBA">
      <w:pPr>
        <w:rPr>
          <w:rFonts w:ascii="Arial" w:hAnsi="Arial" w:cs="Arial"/>
        </w:rPr>
      </w:pPr>
      <w:r w:rsidRPr="00AF4CA7">
        <w:rPr>
          <w:rFonts w:ascii="Arial" w:hAnsi="Arial" w:cs="Arial"/>
        </w:rPr>
        <w:t xml:space="preserve">This article by Saul </w:t>
      </w:r>
      <w:r w:rsidR="00AF4CA7" w:rsidRPr="00AF4CA7">
        <w:rPr>
          <w:rFonts w:ascii="Arial" w:hAnsi="Arial" w:cs="Arial"/>
        </w:rPr>
        <w:t>McLeod titled</w:t>
      </w:r>
      <w:r w:rsidRPr="00AF4CA7">
        <w:rPr>
          <w:rFonts w:ascii="Arial" w:hAnsi="Arial" w:cs="Arial"/>
        </w:rPr>
        <w:t xml:space="preserve"> Piaget’s Stages of Cognitive Development highlights on the background and key concepts of Piaget’s theory. </w:t>
      </w:r>
    </w:p>
    <w:p w14:paraId="6B194670" w14:textId="57A0946D" w:rsidR="00553F9B" w:rsidRPr="00AF4CA7" w:rsidRDefault="00553F9B" w:rsidP="006C1BBA">
      <w:pPr>
        <w:rPr>
          <w:rFonts w:ascii="Arial" w:hAnsi="Arial" w:cs="Arial"/>
        </w:rPr>
      </w:pPr>
      <w:r w:rsidRPr="00AF4CA7">
        <w:rPr>
          <w:rFonts w:ascii="Arial" w:hAnsi="Arial" w:cs="Arial"/>
        </w:rPr>
        <w:t>McLeod says in the article that in J</w:t>
      </w:r>
      <w:r w:rsidRPr="00AF4CA7">
        <w:rPr>
          <w:rFonts w:ascii="Arial" w:hAnsi="Arial" w:cs="Arial"/>
        </w:rPr>
        <w:t>ean Piaget's theory of cognitive development</w:t>
      </w:r>
      <w:r w:rsidRPr="00AF4CA7">
        <w:rPr>
          <w:rFonts w:ascii="Arial" w:hAnsi="Arial" w:cs="Arial"/>
        </w:rPr>
        <w:t xml:space="preserve">, </w:t>
      </w:r>
      <w:r w:rsidRPr="00AF4CA7">
        <w:rPr>
          <w:rFonts w:ascii="Arial" w:hAnsi="Arial" w:cs="Arial"/>
        </w:rPr>
        <w:t>intelligence changes as children grow</w:t>
      </w:r>
      <w:r w:rsidRPr="00AF4CA7">
        <w:rPr>
          <w:rFonts w:ascii="Arial" w:hAnsi="Arial" w:cs="Arial"/>
        </w:rPr>
        <w:t>.</w:t>
      </w:r>
    </w:p>
    <w:p w14:paraId="466AEBF2" w14:textId="7CA21DC8" w:rsidR="00553F9B" w:rsidRPr="00AF4CA7" w:rsidRDefault="00553F9B" w:rsidP="00553F9B">
      <w:pPr>
        <w:rPr>
          <w:rFonts w:ascii="Arial" w:hAnsi="Arial" w:cs="Arial"/>
        </w:rPr>
      </w:pPr>
      <w:r w:rsidRPr="00AF4CA7">
        <w:rPr>
          <w:rFonts w:ascii="Arial" w:hAnsi="Arial" w:cs="Arial"/>
        </w:rPr>
        <w:t xml:space="preserve">He stresses that in </w:t>
      </w:r>
      <w:r w:rsidRPr="00AF4CA7">
        <w:rPr>
          <w:rFonts w:ascii="Arial" w:hAnsi="Arial" w:cs="Arial"/>
        </w:rPr>
        <w:t xml:space="preserve">Jean </w:t>
      </w:r>
      <w:r w:rsidRPr="00AF4CA7">
        <w:rPr>
          <w:rFonts w:ascii="Arial" w:hAnsi="Arial" w:cs="Arial"/>
        </w:rPr>
        <w:t>Piaget’s</w:t>
      </w:r>
      <w:r w:rsidRPr="00AF4CA7">
        <w:rPr>
          <w:rFonts w:ascii="Arial" w:hAnsi="Arial" w:cs="Arial"/>
        </w:rPr>
        <w:t xml:space="preserve"> Stages of </w:t>
      </w:r>
      <w:r w:rsidRPr="00AF4CA7">
        <w:rPr>
          <w:rFonts w:ascii="Arial" w:hAnsi="Arial" w:cs="Arial"/>
        </w:rPr>
        <w:t>c</w:t>
      </w:r>
      <w:r w:rsidRPr="00AF4CA7">
        <w:rPr>
          <w:rFonts w:ascii="Arial" w:hAnsi="Arial" w:cs="Arial"/>
        </w:rPr>
        <w:t xml:space="preserve">ognitive </w:t>
      </w:r>
      <w:r w:rsidRPr="00AF4CA7">
        <w:rPr>
          <w:rFonts w:ascii="Arial" w:hAnsi="Arial" w:cs="Arial"/>
        </w:rPr>
        <w:t>d</w:t>
      </w:r>
      <w:r w:rsidRPr="00AF4CA7">
        <w:rPr>
          <w:rFonts w:ascii="Arial" w:hAnsi="Arial" w:cs="Arial"/>
        </w:rPr>
        <w:t>evelopment</w:t>
      </w:r>
      <w:r w:rsidRPr="00AF4CA7">
        <w:rPr>
          <w:rFonts w:ascii="Arial" w:hAnsi="Arial" w:cs="Arial"/>
        </w:rPr>
        <w:t xml:space="preserve"> are four stages of development which </w:t>
      </w:r>
      <w:r w:rsidR="00AF4CA7" w:rsidRPr="00AF4CA7">
        <w:rPr>
          <w:rFonts w:ascii="Arial" w:hAnsi="Arial" w:cs="Arial"/>
        </w:rPr>
        <w:t xml:space="preserve">are </w:t>
      </w:r>
      <w:r w:rsidR="002F5962" w:rsidRPr="00AF4CA7">
        <w:rPr>
          <w:rFonts w:ascii="Arial" w:hAnsi="Arial" w:cs="Arial"/>
        </w:rPr>
        <w:t>the sensorimotor</w:t>
      </w:r>
      <w:r w:rsidRPr="00AF4CA7">
        <w:rPr>
          <w:rFonts w:ascii="Arial" w:hAnsi="Arial" w:cs="Arial"/>
        </w:rPr>
        <w:t xml:space="preserve"> stage</w:t>
      </w:r>
      <w:r w:rsidRPr="00AF4CA7">
        <w:rPr>
          <w:rFonts w:ascii="Arial" w:hAnsi="Arial" w:cs="Arial"/>
        </w:rPr>
        <w:t xml:space="preserve"> from</w:t>
      </w:r>
      <w:r w:rsidRPr="00AF4CA7">
        <w:rPr>
          <w:rFonts w:ascii="Arial" w:hAnsi="Arial" w:cs="Arial"/>
        </w:rPr>
        <w:t xml:space="preserve"> birth to 2 years</w:t>
      </w:r>
      <w:r w:rsidRPr="00AF4CA7">
        <w:rPr>
          <w:rFonts w:ascii="Arial" w:hAnsi="Arial" w:cs="Arial"/>
        </w:rPr>
        <w:t xml:space="preserve">, </w:t>
      </w:r>
      <w:r w:rsidRPr="00AF4CA7">
        <w:rPr>
          <w:rFonts w:ascii="Arial" w:hAnsi="Arial" w:cs="Arial"/>
        </w:rPr>
        <w:t>preoperational stage</w:t>
      </w:r>
      <w:r w:rsidRPr="00AF4CA7">
        <w:rPr>
          <w:rFonts w:ascii="Arial" w:hAnsi="Arial" w:cs="Arial"/>
        </w:rPr>
        <w:t xml:space="preserve"> from</w:t>
      </w:r>
      <w:r w:rsidRPr="00AF4CA7">
        <w:rPr>
          <w:rFonts w:ascii="Arial" w:hAnsi="Arial" w:cs="Arial"/>
        </w:rPr>
        <w:t xml:space="preserve"> 2 to 7 years</w:t>
      </w:r>
      <w:r w:rsidRPr="00AF4CA7">
        <w:rPr>
          <w:rFonts w:ascii="Arial" w:hAnsi="Arial" w:cs="Arial"/>
        </w:rPr>
        <w:t xml:space="preserve">, </w:t>
      </w:r>
      <w:r w:rsidRPr="00AF4CA7">
        <w:rPr>
          <w:rFonts w:ascii="Arial" w:hAnsi="Arial" w:cs="Arial"/>
        </w:rPr>
        <w:t>concrete operational stage</w:t>
      </w:r>
      <w:r w:rsidRPr="00AF4CA7">
        <w:rPr>
          <w:rFonts w:ascii="Arial" w:hAnsi="Arial" w:cs="Arial"/>
        </w:rPr>
        <w:t xml:space="preserve"> from</w:t>
      </w:r>
      <w:r w:rsidRPr="00AF4CA7">
        <w:rPr>
          <w:rFonts w:ascii="Arial" w:hAnsi="Arial" w:cs="Arial"/>
        </w:rPr>
        <w:t xml:space="preserve"> 7 to 11 years</w:t>
      </w:r>
      <w:r w:rsidRPr="00AF4CA7">
        <w:rPr>
          <w:rFonts w:ascii="Arial" w:hAnsi="Arial" w:cs="Arial"/>
        </w:rPr>
        <w:t xml:space="preserve"> and </w:t>
      </w:r>
      <w:r w:rsidRPr="00AF4CA7">
        <w:rPr>
          <w:rFonts w:ascii="Arial" w:hAnsi="Arial" w:cs="Arial"/>
        </w:rPr>
        <w:t>formal operational stage</w:t>
      </w:r>
      <w:r w:rsidRPr="00AF4CA7">
        <w:rPr>
          <w:rFonts w:ascii="Arial" w:hAnsi="Arial" w:cs="Arial"/>
        </w:rPr>
        <w:t xml:space="preserve"> from </w:t>
      </w:r>
      <w:r w:rsidRPr="00AF4CA7">
        <w:rPr>
          <w:rFonts w:ascii="Arial" w:hAnsi="Arial" w:cs="Arial"/>
        </w:rPr>
        <w:t>ages 1</w:t>
      </w:r>
      <w:r w:rsidR="002F5962">
        <w:rPr>
          <w:rFonts w:ascii="Arial" w:hAnsi="Arial" w:cs="Arial"/>
        </w:rPr>
        <w:t xml:space="preserve"> </w:t>
      </w:r>
      <w:r w:rsidRPr="00AF4CA7">
        <w:rPr>
          <w:rFonts w:ascii="Arial" w:hAnsi="Arial" w:cs="Arial"/>
        </w:rPr>
        <w:t>2 and up</w:t>
      </w:r>
      <w:r w:rsidRPr="00AF4CA7">
        <w:rPr>
          <w:rFonts w:ascii="Arial" w:hAnsi="Arial" w:cs="Arial"/>
        </w:rPr>
        <w:t>.</w:t>
      </w:r>
      <w:r w:rsidR="00940B88" w:rsidRPr="00AF4CA7">
        <w:rPr>
          <w:rFonts w:ascii="Arial" w:hAnsi="Arial" w:cs="Arial"/>
        </w:rPr>
        <w:t xml:space="preserve"> McLeod explained these stages in further details.</w:t>
      </w:r>
    </w:p>
    <w:p w14:paraId="6F365C11" w14:textId="18615E71" w:rsidR="00553F9B" w:rsidRPr="00AF4CA7" w:rsidRDefault="00940B88" w:rsidP="00553F9B">
      <w:pPr>
        <w:rPr>
          <w:rFonts w:ascii="Arial" w:hAnsi="Arial" w:cs="Arial"/>
        </w:rPr>
      </w:pPr>
      <w:r w:rsidRPr="00AF4CA7">
        <w:rPr>
          <w:rFonts w:ascii="Arial" w:hAnsi="Arial" w:cs="Arial"/>
        </w:rPr>
        <w:t>McLeod wrote about Piaget’s background on how he became intrigued when children gave wrong answers that required logical thinking.</w:t>
      </w:r>
    </w:p>
    <w:p w14:paraId="6A70DF01" w14:textId="05B6846B" w:rsidR="00940B88" w:rsidRPr="00AF4CA7" w:rsidRDefault="00940B88" w:rsidP="00553F9B">
      <w:pPr>
        <w:rPr>
          <w:rFonts w:ascii="Arial" w:hAnsi="Arial" w:cs="Arial"/>
        </w:rPr>
      </w:pPr>
      <w:r w:rsidRPr="00AF4CA7">
        <w:rPr>
          <w:rFonts w:ascii="Arial" w:hAnsi="Arial" w:cs="Arial"/>
        </w:rPr>
        <w:t xml:space="preserve">McLeod also wrote on how Piaget’s theory differs from </w:t>
      </w:r>
      <w:r w:rsidR="002F5962" w:rsidRPr="00AF4CA7">
        <w:rPr>
          <w:rFonts w:ascii="Arial" w:hAnsi="Arial" w:cs="Arial"/>
        </w:rPr>
        <w:t>others,</w:t>
      </w:r>
      <w:r w:rsidRPr="00AF4CA7">
        <w:rPr>
          <w:rFonts w:ascii="Arial" w:hAnsi="Arial" w:cs="Arial"/>
        </w:rPr>
        <w:t xml:space="preserve"> and he explained on Schemas which are </w:t>
      </w:r>
      <w:r w:rsidRPr="00AF4CA7">
        <w:rPr>
          <w:rFonts w:ascii="Arial" w:hAnsi="Arial" w:cs="Arial"/>
        </w:rPr>
        <w:t xml:space="preserve">the basic building blocks of such cognitive </w:t>
      </w:r>
      <w:r w:rsidR="002F5962" w:rsidRPr="00AF4CA7">
        <w:rPr>
          <w:rFonts w:ascii="Arial" w:hAnsi="Arial" w:cs="Arial"/>
        </w:rPr>
        <w:t>models and</w:t>
      </w:r>
      <w:r w:rsidRPr="00AF4CA7">
        <w:rPr>
          <w:rFonts w:ascii="Arial" w:hAnsi="Arial" w:cs="Arial"/>
        </w:rPr>
        <w:t xml:space="preserve"> enable us to form a mental representation of the world</w:t>
      </w:r>
      <w:r w:rsidRPr="00AF4CA7">
        <w:rPr>
          <w:rFonts w:ascii="Arial" w:hAnsi="Arial" w:cs="Arial"/>
        </w:rPr>
        <w:t>.</w:t>
      </w:r>
    </w:p>
    <w:p w14:paraId="174E14C3" w14:textId="059F0F4F" w:rsidR="006C1BBA" w:rsidRPr="00AF4CA7" w:rsidRDefault="006C1BBA" w:rsidP="006C1BBA">
      <w:pPr>
        <w:rPr>
          <w:rFonts w:ascii="Arial" w:hAnsi="Arial" w:cs="Arial"/>
        </w:rPr>
      </w:pPr>
    </w:p>
    <w:p w14:paraId="421B069E" w14:textId="21D9A8BA" w:rsidR="00940B88" w:rsidRPr="00AF4CA7" w:rsidRDefault="00940B88" w:rsidP="006C1BBA">
      <w:pPr>
        <w:rPr>
          <w:rFonts w:ascii="Arial" w:hAnsi="Arial" w:cs="Arial"/>
        </w:rPr>
      </w:pPr>
    </w:p>
    <w:p w14:paraId="6F81E005" w14:textId="77777777" w:rsidR="002F5962" w:rsidRDefault="002F5962" w:rsidP="006C1BBA">
      <w:pPr>
        <w:rPr>
          <w:rFonts w:ascii="Arial" w:hAnsi="Arial" w:cs="Arial"/>
        </w:rPr>
      </w:pPr>
    </w:p>
    <w:p w14:paraId="06DFC8D8" w14:textId="77777777" w:rsidR="002F5962" w:rsidRDefault="002F5962" w:rsidP="006C1BBA">
      <w:pPr>
        <w:rPr>
          <w:rFonts w:ascii="Arial" w:hAnsi="Arial" w:cs="Arial"/>
        </w:rPr>
      </w:pPr>
    </w:p>
    <w:p w14:paraId="025AC918" w14:textId="77777777" w:rsidR="002F5962" w:rsidRDefault="002F5962" w:rsidP="006C1BBA">
      <w:pPr>
        <w:rPr>
          <w:rFonts w:ascii="Arial" w:hAnsi="Arial" w:cs="Arial"/>
        </w:rPr>
      </w:pPr>
    </w:p>
    <w:p w14:paraId="32E911D9" w14:textId="77777777" w:rsidR="002F5962" w:rsidRDefault="002F5962" w:rsidP="006C1BBA">
      <w:pPr>
        <w:rPr>
          <w:rFonts w:ascii="Arial" w:hAnsi="Arial" w:cs="Arial"/>
        </w:rPr>
      </w:pPr>
    </w:p>
    <w:p w14:paraId="6D01FB1B" w14:textId="77777777" w:rsidR="002F5962" w:rsidRDefault="002F5962" w:rsidP="006C1BBA">
      <w:pPr>
        <w:rPr>
          <w:rFonts w:ascii="Arial" w:hAnsi="Arial" w:cs="Arial"/>
        </w:rPr>
      </w:pPr>
    </w:p>
    <w:p w14:paraId="49093DAA" w14:textId="77777777" w:rsidR="002F5962" w:rsidRDefault="002F5962" w:rsidP="006C1BBA">
      <w:pPr>
        <w:rPr>
          <w:rFonts w:ascii="Arial" w:hAnsi="Arial" w:cs="Arial"/>
        </w:rPr>
      </w:pPr>
    </w:p>
    <w:p w14:paraId="579762C6" w14:textId="77777777" w:rsidR="002F5962" w:rsidRDefault="002F5962" w:rsidP="006C1BBA">
      <w:pPr>
        <w:rPr>
          <w:rFonts w:ascii="Arial" w:hAnsi="Arial" w:cs="Arial"/>
        </w:rPr>
      </w:pPr>
    </w:p>
    <w:p w14:paraId="7476245D" w14:textId="77777777" w:rsidR="002F5962" w:rsidRDefault="002F5962" w:rsidP="006C1BBA">
      <w:pPr>
        <w:rPr>
          <w:rFonts w:ascii="Arial" w:hAnsi="Arial" w:cs="Arial"/>
        </w:rPr>
      </w:pPr>
    </w:p>
    <w:p w14:paraId="75C97550" w14:textId="77777777" w:rsidR="002F5962" w:rsidRDefault="002F5962" w:rsidP="006C1BBA">
      <w:pPr>
        <w:rPr>
          <w:rFonts w:ascii="Arial" w:hAnsi="Arial" w:cs="Arial"/>
        </w:rPr>
      </w:pPr>
    </w:p>
    <w:p w14:paraId="2A0D4B0A" w14:textId="77777777" w:rsidR="002F5962" w:rsidRDefault="002F5962" w:rsidP="006C1BBA">
      <w:pPr>
        <w:rPr>
          <w:rFonts w:ascii="Arial" w:hAnsi="Arial" w:cs="Arial"/>
        </w:rPr>
      </w:pPr>
    </w:p>
    <w:p w14:paraId="566EF8C3" w14:textId="77777777" w:rsidR="002F5962" w:rsidRDefault="002F5962" w:rsidP="006C1BBA">
      <w:pPr>
        <w:rPr>
          <w:rFonts w:ascii="Arial" w:hAnsi="Arial" w:cs="Arial"/>
        </w:rPr>
      </w:pPr>
    </w:p>
    <w:p w14:paraId="0D146734" w14:textId="77777777" w:rsidR="002F5962" w:rsidRDefault="002F5962" w:rsidP="006C1BBA">
      <w:pPr>
        <w:rPr>
          <w:rFonts w:ascii="Arial" w:hAnsi="Arial" w:cs="Arial"/>
        </w:rPr>
      </w:pPr>
    </w:p>
    <w:p w14:paraId="286DA28C" w14:textId="77777777" w:rsidR="002F5962" w:rsidRDefault="002F5962" w:rsidP="006C1BBA">
      <w:pPr>
        <w:rPr>
          <w:rFonts w:ascii="Arial" w:hAnsi="Arial" w:cs="Arial"/>
        </w:rPr>
      </w:pPr>
    </w:p>
    <w:p w14:paraId="08CB9860" w14:textId="77777777" w:rsidR="002F5962" w:rsidRDefault="002F5962" w:rsidP="006C1BBA">
      <w:pPr>
        <w:rPr>
          <w:rFonts w:ascii="Arial" w:hAnsi="Arial" w:cs="Arial"/>
        </w:rPr>
      </w:pPr>
    </w:p>
    <w:p w14:paraId="297F43E0" w14:textId="1101B00D" w:rsidR="006C1BBA" w:rsidRPr="00AF4CA7" w:rsidRDefault="006C1BBA" w:rsidP="006C1BBA">
      <w:pPr>
        <w:rPr>
          <w:rFonts w:ascii="Arial" w:hAnsi="Arial" w:cs="Arial"/>
        </w:rPr>
      </w:pPr>
      <w:r w:rsidRPr="00AF4CA7">
        <w:rPr>
          <w:rFonts w:ascii="Arial" w:hAnsi="Arial" w:cs="Arial"/>
        </w:rPr>
        <w:t xml:space="preserve">Fridlund, A. J., Beck, H. P., Goldie, W. D., &amp; Irons, G. (2012). Little Albert: A neurologically impaired child. History of Psychology, 15(4), 302–327. </w:t>
      </w:r>
    </w:p>
    <w:p w14:paraId="60963EEF" w14:textId="379EF6C6" w:rsidR="006C1BBA" w:rsidRPr="00AF4CA7" w:rsidRDefault="006C1BBA" w:rsidP="006C1BBA">
      <w:pPr>
        <w:rPr>
          <w:rFonts w:ascii="Arial" w:hAnsi="Arial" w:cs="Arial"/>
        </w:rPr>
      </w:pPr>
      <w:r w:rsidRPr="00AF4CA7">
        <w:rPr>
          <w:rFonts w:ascii="Arial" w:hAnsi="Arial" w:cs="Arial"/>
        </w:rPr>
        <w:t>Available at:</w:t>
      </w:r>
      <w:r w:rsidR="00940B88" w:rsidRPr="00AF4CA7">
        <w:rPr>
          <w:rFonts w:ascii="Arial" w:hAnsi="Arial" w:cs="Arial"/>
        </w:rPr>
        <w:t xml:space="preserve"> </w:t>
      </w:r>
      <w:r w:rsidR="009638A8" w:rsidRPr="00AF4CA7">
        <w:rPr>
          <w:rFonts w:ascii="Arial" w:hAnsi="Arial" w:cs="Arial"/>
        </w:rPr>
        <w:t>https://pubmed.ncbi.nlm.nih.gov/23397921/</w:t>
      </w:r>
      <w:r w:rsidR="00940B88" w:rsidRPr="00AF4CA7">
        <w:rPr>
          <w:rFonts w:ascii="Arial" w:hAnsi="Arial" w:cs="Arial"/>
        </w:rPr>
        <w:t>.</w:t>
      </w:r>
      <w:r w:rsidRPr="00AF4CA7">
        <w:rPr>
          <w:rFonts w:ascii="Arial" w:hAnsi="Arial" w:cs="Arial"/>
        </w:rPr>
        <w:t xml:space="preserve"> </w:t>
      </w:r>
      <w:r w:rsidR="00A84969" w:rsidRPr="00AF4CA7">
        <w:rPr>
          <w:rFonts w:ascii="Arial" w:hAnsi="Arial" w:cs="Arial"/>
        </w:rPr>
        <w:t>Accessed:</w:t>
      </w:r>
      <w:r w:rsidRPr="00AF4CA7">
        <w:rPr>
          <w:rFonts w:ascii="Arial" w:hAnsi="Arial" w:cs="Arial"/>
        </w:rPr>
        <w:t xml:space="preserve"> 12 October 2022)</w:t>
      </w:r>
    </w:p>
    <w:p w14:paraId="19A5A20E" w14:textId="75CE0A03" w:rsidR="00940B88" w:rsidRPr="00AF4CA7" w:rsidRDefault="00940B88" w:rsidP="006C1BBA">
      <w:pPr>
        <w:rPr>
          <w:rFonts w:ascii="Arial" w:hAnsi="Arial" w:cs="Arial"/>
        </w:rPr>
      </w:pPr>
      <w:r w:rsidRPr="00AF4CA7">
        <w:rPr>
          <w:rFonts w:ascii="Arial" w:hAnsi="Arial" w:cs="Arial"/>
        </w:rPr>
        <w:t xml:space="preserve"> </w:t>
      </w:r>
    </w:p>
    <w:p w14:paraId="49C005C2" w14:textId="43C0C5E7" w:rsidR="00940B88" w:rsidRPr="00AF4CA7" w:rsidRDefault="009638A8" w:rsidP="006C1BBA">
      <w:pPr>
        <w:rPr>
          <w:rFonts w:ascii="Arial" w:hAnsi="Arial" w:cs="Arial"/>
        </w:rPr>
      </w:pPr>
      <w:r w:rsidRPr="00AF4CA7">
        <w:rPr>
          <w:rFonts w:ascii="Arial" w:hAnsi="Arial" w:cs="Arial"/>
        </w:rPr>
        <w:t>Fridlund et al in their article titled “</w:t>
      </w:r>
      <w:r w:rsidRPr="00AF4CA7">
        <w:rPr>
          <w:rFonts w:ascii="Arial" w:hAnsi="Arial" w:cs="Arial"/>
        </w:rPr>
        <w:t>Little Albert: A neurologically impaired child. History of Psychology</w:t>
      </w:r>
      <w:r w:rsidRPr="00AF4CA7">
        <w:rPr>
          <w:rFonts w:ascii="Arial" w:hAnsi="Arial" w:cs="Arial"/>
        </w:rPr>
        <w:t xml:space="preserve">” believe the Bandura experiment was not ethically done and has flaws. The scholars cite that post humous investigations and actual medical records of Little Albert later revealed the toddler suffered various impairments including eyes, making the experiment </w:t>
      </w:r>
      <w:r w:rsidR="00A84969" w:rsidRPr="00AF4CA7">
        <w:rPr>
          <w:rFonts w:ascii="Arial" w:hAnsi="Arial" w:cs="Arial"/>
        </w:rPr>
        <w:t xml:space="preserve">results to be void. </w:t>
      </w:r>
    </w:p>
    <w:p w14:paraId="5575145F" w14:textId="67A90981" w:rsidR="00A84969" w:rsidRPr="00AF4CA7" w:rsidRDefault="00A84969" w:rsidP="006C1BBA">
      <w:pPr>
        <w:rPr>
          <w:rFonts w:ascii="Arial" w:hAnsi="Arial" w:cs="Arial"/>
        </w:rPr>
      </w:pPr>
      <w:r w:rsidRPr="00AF4CA7">
        <w:rPr>
          <w:rFonts w:ascii="Arial" w:hAnsi="Arial" w:cs="Arial"/>
        </w:rPr>
        <w:t xml:space="preserve">The authors argue that from their observation of the video as well as further medical records revealed Albert suffered </w:t>
      </w:r>
      <w:r w:rsidRPr="00AF4CA7">
        <w:rPr>
          <w:rFonts w:ascii="Arial" w:hAnsi="Arial" w:cs="Arial"/>
        </w:rPr>
        <w:t>congenital obstructive hydrocephalus, iatrogenic streptococcal meningitis/ventriculitis, and retinal and optic nerve atrophy</w:t>
      </w:r>
      <w:r w:rsidRPr="00AF4CA7">
        <w:rPr>
          <w:rFonts w:ascii="Arial" w:hAnsi="Arial" w:cs="Arial"/>
        </w:rPr>
        <w:t>.</w:t>
      </w:r>
    </w:p>
    <w:p w14:paraId="192F79D5" w14:textId="77777777" w:rsidR="00940B88" w:rsidRPr="00AF4CA7" w:rsidRDefault="00940B88" w:rsidP="006C1BBA">
      <w:pPr>
        <w:rPr>
          <w:rFonts w:ascii="Arial" w:hAnsi="Arial" w:cs="Arial"/>
        </w:rPr>
      </w:pPr>
    </w:p>
    <w:p w14:paraId="35FE8CE0" w14:textId="77777777" w:rsidR="00940B88" w:rsidRPr="00AF4CA7" w:rsidRDefault="00940B88" w:rsidP="006C1BBA">
      <w:pPr>
        <w:rPr>
          <w:rFonts w:ascii="Arial" w:hAnsi="Arial" w:cs="Arial"/>
        </w:rPr>
      </w:pPr>
    </w:p>
    <w:p w14:paraId="22C454E8" w14:textId="77777777" w:rsidR="00940B88" w:rsidRPr="00AF4CA7" w:rsidRDefault="00940B88" w:rsidP="006C1BBA">
      <w:pPr>
        <w:rPr>
          <w:rFonts w:ascii="Arial" w:hAnsi="Arial" w:cs="Arial"/>
        </w:rPr>
      </w:pPr>
    </w:p>
    <w:p w14:paraId="24C1D531" w14:textId="77777777" w:rsidR="00A84969" w:rsidRPr="00AF4CA7" w:rsidRDefault="00A84969" w:rsidP="006C1BBA">
      <w:pPr>
        <w:rPr>
          <w:rFonts w:ascii="Arial" w:hAnsi="Arial" w:cs="Arial"/>
        </w:rPr>
      </w:pPr>
    </w:p>
    <w:p w14:paraId="510D3C71" w14:textId="77777777" w:rsidR="00A84969" w:rsidRPr="00AF4CA7" w:rsidRDefault="00A84969" w:rsidP="006C1BBA">
      <w:pPr>
        <w:rPr>
          <w:rFonts w:ascii="Arial" w:hAnsi="Arial" w:cs="Arial"/>
        </w:rPr>
      </w:pPr>
    </w:p>
    <w:p w14:paraId="0D104420" w14:textId="77777777" w:rsidR="00A84969" w:rsidRPr="00AF4CA7" w:rsidRDefault="00A84969" w:rsidP="006C1BBA">
      <w:pPr>
        <w:rPr>
          <w:rFonts w:ascii="Arial" w:hAnsi="Arial" w:cs="Arial"/>
        </w:rPr>
      </w:pPr>
    </w:p>
    <w:p w14:paraId="189820C0" w14:textId="77777777" w:rsidR="002F5962" w:rsidRDefault="002F5962" w:rsidP="006C1BBA">
      <w:pPr>
        <w:rPr>
          <w:rFonts w:ascii="Arial" w:hAnsi="Arial" w:cs="Arial"/>
        </w:rPr>
      </w:pPr>
    </w:p>
    <w:p w14:paraId="2010D90A" w14:textId="77777777" w:rsidR="002F5962" w:rsidRDefault="002F5962" w:rsidP="006C1BBA">
      <w:pPr>
        <w:rPr>
          <w:rFonts w:ascii="Arial" w:hAnsi="Arial" w:cs="Arial"/>
        </w:rPr>
      </w:pPr>
    </w:p>
    <w:p w14:paraId="0F96E7B5" w14:textId="77777777" w:rsidR="002F5962" w:rsidRDefault="002F5962" w:rsidP="006C1BBA">
      <w:pPr>
        <w:rPr>
          <w:rFonts w:ascii="Arial" w:hAnsi="Arial" w:cs="Arial"/>
        </w:rPr>
      </w:pPr>
    </w:p>
    <w:p w14:paraId="64104AA2" w14:textId="77777777" w:rsidR="002F5962" w:rsidRDefault="002F5962" w:rsidP="006C1BBA">
      <w:pPr>
        <w:rPr>
          <w:rFonts w:ascii="Arial" w:hAnsi="Arial" w:cs="Arial"/>
        </w:rPr>
      </w:pPr>
    </w:p>
    <w:p w14:paraId="4BCF63EF" w14:textId="77777777" w:rsidR="002F5962" w:rsidRDefault="002F5962" w:rsidP="006C1BBA">
      <w:pPr>
        <w:rPr>
          <w:rFonts w:ascii="Arial" w:hAnsi="Arial" w:cs="Arial"/>
        </w:rPr>
      </w:pPr>
    </w:p>
    <w:p w14:paraId="3286193E" w14:textId="77777777" w:rsidR="002F5962" w:rsidRDefault="002F5962" w:rsidP="006C1BBA">
      <w:pPr>
        <w:rPr>
          <w:rFonts w:ascii="Arial" w:hAnsi="Arial" w:cs="Arial"/>
        </w:rPr>
      </w:pPr>
    </w:p>
    <w:p w14:paraId="0DF77990" w14:textId="77777777" w:rsidR="002F5962" w:rsidRDefault="002F5962" w:rsidP="006C1BBA">
      <w:pPr>
        <w:rPr>
          <w:rFonts w:ascii="Arial" w:hAnsi="Arial" w:cs="Arial"/>
        </w:rPr>
      </w:pPr>
    </w:p>
    <w:p w14:paraId="030D7D8E" w14:textId="77777777" w:rsidR="002F5962" w:rsidRDefault="002F5962" w:rsidP="006C1BBA">
      <w:pPr>
        <w:rPr>
          <w:rFonts w:ascii="Arial" w:hAnsi="Arial" w:cs="Arial"/>
        </w:rPr>
      </w:pPr>
    </w:p>
    <w:p w14:paraId="1E98165A" w14:textId="77777777" w:rsidR="002F5962" w:rsidRDefault="002F5962" w:rsidP="006C1BBA">
      <w:pPr>
        <w:rPr>
          <w:rFonts w:ascii="Arial" w:hAnsi="Arial" w:cs="Arial"/>
        </w:rPr>
      </w:pPr>
    </w:p>
    <w:p w14:paraId="11E1D72E" w14:textId="77777777" w:rsidR="002F5962" w:rsidRDefault="002F5962" w:rsidP="006C1BBA">
      <w:pPr>
        <w:rPr>
          <w:rFonts w:ascii="Arial" w:hAnsi="Arial" w:cs="Arial"/>
        </w:rPr>
      </w:pPr>
    </w:p>
    <w:p w14:paraId="0AE891EE" w14:textId="77777777" w:rsidR="002F5962" w:rsidRDefault="002F5962" w:rsidP="006C1BBA">
      <w:pPr>
        <w:rPr>
          <w:rFonts w:ascii="Arial" w:hAnsi="Arial" w:cs="Arial"/>
        </w:rPr>
      </w:pPr>
    </w:p>
    <w:p w14:paraId="1BA4D175" w14:textId="77777777" w:rsidR="002F5962" w:rsidRDefault="002F5962" w:rsidP="006C1BBA">
      <w:pPr>
        <w:rPr>
          <w:rFonts w:ascii="Arial" w:hAnsi="Arial" w:cs="Arial"/>
        </w:rPr>
      </w:pPr>
    </w:p>
    <w:p w14:paraId="4653F7F2" w14:textId="77777777" w:rsidR="002F5962" w:rsidRDefault="002F5962" w:rsidP="006C1BBA">
      <w:pPr>
        <w:rPr>
          <w:rFonts w:ascii="Arial" w:hAnsi="Arial" w:cs="Arial"/>
        </w:rPr>
      </w:pPr>
    </w:p>
    <w:p w14:paraId="466600F7" w14:textId="77777777" w:rsidR="002F5962" w:rsidRDefault="002F5962" w:rsidP="006C1BBA">
      <w:pPr>
        <w:rPr>
          <w:rFonts w:ascii="Arial" w:hAnsi="Arial" w:cs="Arial"/>
        </w:rPr>
      </w:pPr>
    </w:p>
    <w:p w14:paraId="7560B003" w14:textId="77777777" w:rsidR="002F5962" w:rsidRDefault="002F5962" w:rsidP="006C1BBA">
      <w:pPr>
        <w:rPr>
          <w:rFonts w:ascii="Arial" w:hAnsi="Arial" w:cs="Arial"/>
        </w:rPr>
      </w:pPr>
    </w:p>
    <w:p w14:paraId="480F6F9E" w14:textId="77777777" w:rsidR="002F5962" w:rsidRDefault="002F5962" w:rsidP="006C1BBA">
      <w:pPr>
        <w:rPr>
          <w:rFonts w:ascii="Arial" w:hAnsi="Arial" w:cs="Arial"/>
        </w:rPr>
      </w:pPr>
    </w:p>
    <w:p w14:paraId="32BD7878" w14:textId="194D5DAD" w:rsidR="006C1BBA" w:rsidRPr="00AF4CA7" w:rsidRDefault="006C1BBA" w:rsidP="006C1BBA">
      <w:pPr>
        <w:rPr>
          <w:rFonts w:ascii="Arial" w:hAnsi="Arial" w:cs="Arial"/>
        </w:rPr>
      </w:pPr>
      <w:r w:rsidRPr="00AF4CA7">
        <w:rPr>
          <w:rFonts w:ascii="Arial" w:hAnsi="Arial" w:cs="Arial"/>
        </w:rPr>
        <w:lastRenderedPageBreak/>
        <w:t xml:space="preserve">BPS., </w:t>
      </w:r>
      <w:r w:rsidR="001610DE" w:rsidRPr="00AF4CA7">
        <w:rPr>
          <w:rFonts w:ascii="Arial" w:hAnsi="Arial" w:cs="Arial"/>
        </w:rPr>
        <w:t>Psychology’s contribution</w:t>
      </w:r>
      <w:r w:rsidR="001610DE" w:rsidRPr="00AF4CA7">
        <w:rPr>
          <w:rFonts w:ascii="Arial" w:hAnsi="Arial" w:cs="Arial"/>
        </w:rPr>
        <w:t xml:space="preserve">: </w:t>
      </w:r>
      <w:r w:rsidRPr="00AF4CA7">
        <w:rPr>
          <w:rFonts w:ascii="Arial" w:hAnsi="Arial" w:cs="Arial"/>
        </w:rPr>
        <w:t xml:space="preserve">Available at: </w:t>
      </w:r>
      <w:r w:rsidR="0095537E" w:rsidRPr="00AF4CA7">
        <w:rPr>
          <w:rFonts w:ascii="Arial" w:hAnsi="Arial" w:cs="Arial"/>
        </w:rPr>
        <w:t>https://www.bps.org.uk/psychologist/psychologys-contribution</w:t>
      </w:r>
      <w:r w:rsidR="0095537E" w:rsidRPr="00AF4CA7">
        <w:rPr>
          <w:rFonts w:ascii="Arial" w:hAnsi="Arial" w:cs="Arial"/>
        </w:rPr>
        <w:t xml:space="preserve"> </w:t>
      </w:r>
      <w:r w:rsidRPr="00AF4CA7">
        <w:rPr>
          <w:rFonts w:ascii="Arial" w:hAnsi="Arial" w:cs="Arial"/>
        </w:rPr>
        <w:t>(Accessed: 12 October 2022).</w:t>
      </w:r>
    </w:p>
    <w:p w14:paraId="086CE902" w14:textId="77777777" w:rsidR="00887502" w:rsidRPr="00AF4CA7" w:rsidRDefault="00887502" w:rsidP="006C1BBA">
      <w:pPr>
        <w:rPr>
          <w:rFonts w:ascii="Arial" w:hAnsi="Arial" w:cs="Arial"/>
        </w:rPr>
      </w:pPr>
    </w:p>
    <w:p w14:paraId="7481FFAA" w14:textId="41A6D674" w:rsidR="0095537E" w:rsidRPr="00AF4CA7" w:rsidRDefault="0095537E" w:rsidP="006C1BBA">
      <w:pPr>
        <w:rPr>
          <w:rFonts w:ascii="Arial" w:hAnsi="Arial" w:cs="Arial"/>
        </w:rPr>
      </w:pPr>
      <w:r w:rsidRPr="00AF4CA7">
        <w:rPr>
          <w:rFonts w:ascii="Arial" w:hAnsi="Arial" w:cs="Arial"/>
        </w:rPr>
        <w:t xml:space="preserve">The British Psychological Society in their article Psychology’s Contribution </w:t>
      </w:r>
      <w:r w:rsidR="00887502" w:rsidRPr="00AF4CA7">
        <w:rPr>
          <w:rFonts w:ascii="Arial" w:hAnsi="Arial" w:cs="Arial"/>
        </w:rPr>
        <w:t>in</w:t>
      </w:r>
      <w:r w:rsidRPr="00AF4CA7">
        <w:rPr>
          <w:rFonts w:ascii="Arial" w:hAnsi="Arial" w:cs="Arial"/>
        </w:rPr>
        <w:t xml:space="preserve"> October 2015 </w:t>
      </w:r>
      <w:r w:rsidR="001610DE" w:rsidRPr="00AF4CA7">
        <w:rPr>
          <w:rFonts w:ascii="Arial" w:hAnsi="Arial" w:cs="Arial"/>
        </w:rPr>
        <w:t>wrote on the</w:t>
      </w:r>
      <w:r w:rsidR="00887502" w:rsidRPr="00AF4CA7">
        <w:rPr>
          <w:rFonts w:ascii="Arial" w:hAnsi="Arial" w:cs="Arial"/>
        </w:rPr>
        <w:t xml:space="preserve"> society’s definition of psychology and why it </w:t>
      </w:r>
      <w:r w:rsidR="00887502" w:rsidRPr="00AF4CA7">
        <w:rPr>
          <w:rFonts w:ascii="Arial" w:hAnsi="Arial" w:cs="Arial"/>
        </w:rPr>
        <w:t xml:space="preserve">is </w:t>
      </w:r>
      <w:r w:rsidR="00887502" w:rsidRPr="00AF4CA7">
        <w:rPr>
          <w:rFonts w:ascii="Arial" w:hAnsi="Arial" w:cs="Arial"/>
        </w:rPr>
        <w:t>a</w:t>
      </w:r>
      <w:r w:rsidR="00887502" w:rsidRPr="00AF4CA7">
        <w:rPr>
          <w:rFonts w:ascii="Arial" w:hAnsi="Arial" w:cs="Arial"/>
        </w:rPr>
        <w:t xml:space="preserve"> discipline that is at the very heart of the human welfare agenda and world’s problems</w:t>
      </w:r>
    </w:p>
    <w:p w14:paraId="639B0DEC" w14:textId="69E0E997" w:rsidR="0095537E" w:rsidRPr="00AF4CA7" w:rsidRDefault="00887502" w:rsidP="00887502">
      <w:pPr>
        <w:rPr>
          <w:rFonts w:ascii="Arial" w:hAnsi="Arial" w:cs="Arial"/>
        </w:rPr>
      </w:pPr>
      <w:r w:rsidRPr="00AF4CA7">
        <w:rPr>
          <w:rFonts w:ascii="Arial" w:hAnsi="Arial" w:cs="Arial"/>
        </w:rPr>
        <w:t xml:space="preserve">It briefly explains the four main roles of psychology in the world of science and the fact that psychology is </w:t>
      </w:r>
      <w:r w:rsidRPr="00AF4CA7">
        <w:rPr>
          <w:rFonts w:ascii="Arial" w:hAnsi="Arial" w:cs="Arial"/>
        </w:rPr>
        <w:t xml:space="preserve">central in tackling the crime in our cities, </w:t>
      </w:r>
      <w:r w:rsidRPr="00AF4CA7">
        <w:rPr>
          <w:rFonts w:ascii="Arial" w:hAnsi="Arial" w:cs="Arial"/>
        </w:rPr>
        <w:t xml:space="preserve">social illnesses, attitudes of society, cleanliness, eating style, believes and almost every action of societies. </w:t>
      </w:r>
    </w:p>
    <w:p w14:paraId="05605AFB" w14:textId="77777777" w:rsidR="0095537E" w:rsidRPr="00AF4CA7" w:rsidRDefault="0095537E" w:rsidP="006C1BBA">
      <w:pPr>
        <w:rPr>
          <w:rFonts w:ascii="Arial" w:hAnsi="Arial" w:cs="Arial"/>
        </w:rPr>
      </w:pPr>
    </w:p>
    <w:p w14:paraId="7700EC92" w14:textId="77777777" w:rsidR="0095537E" w:rsidRPr="00AF4CA7" w:rsidRDefault="0095537E" w:rsidP="006C1BBA">
      <w:pPr>
        <w:rPr>
          <w:rFonts w:ascii="Arial" w:hAnsi="Arial" w:cs="Arial"/>
        </w:rPr>
      </w:pPr>
    </w:p>
    <w:p w14:paraId="53F81DE5" w14:textId="77777777" w:rsidR="0095537E" w:rsidRPr="00AF4CA7" w:rsidRDefault="0095537E" w:rsidP="006C1BBA">
      <w:pPr>
        <w:rPr>
          <w:rFonts w:ascii="Arial" w:hAnsi="Arial" w:cs="Arial"/>
        </w:rPr>
      </w:pPr>
    </w:p>
    <w:p w14:paraId="3CB5C6F4" w14:textId="77777777" w:rsidR="0095537E" w:rsidRPr="00AF4CA7" w:rsidRDefault="0095537E" w:rsidP="006C1BBA">
      <w:pPr>
        <w:rPr>
          <w:rFonts w:ascii="Arial" w:hAnsi="Arial" w:cs="Arial"/>
        </w:rPr>
      </w:pPr>
    </w:p>
    <w:p w14:paraId="6A113437" w14:textId="77777777" w:rsidR="0095537E" w:rsidRPr="00AF4CA7" w:rsidRDefault="0095537E" w:rsidP="006C1BBA">
      <w:pPr>
        <w:rPr>
          <w:rFonts w:ascii="Arial" w:hAnsi="Arial" w:cs="Arial"/>
        </w:rPr>
      </w:pPr>
    </w:p>
    <w:p w14:paraId="5D50147D" w14:textId="77777777" w:rsidR="0095537E" w:rsidRPr="00AF4CA7" w:rsidRDefault="0095537E" w:rsidP="006C1BBA">
      <w:pPr>
        <w:rPr>
          <w:rFonts w:ascii="Arial" w:hAnsi="Arial" w:cs="Arial"/>
        </w:rPr>
      </w:pPr>
    </w:p>
    <w:p w14:paraId="78508FE1" w14:textId="77777777" w:rsidR="0095537E" w:rsidRPr="00AF4CA7" w:rsidRDefault="0095537E" w:rsidP="006C1BBA">
      <w:pPr>
        <w:rPr>
          <w:rFonts w:ascii="Arial" w:hAnsi="Arial" w:cs="Arial"/>
        </w:rPr>
      </w:pPr>
    </w:p>
    <w:p w14:paraId="0AB1021D" w14:textId="77777777" w:rsidR="0095537E" w:rsidRPr="00AF4CA7" w:rsidRDefault="0095537E" w:rsidP="006C1BBA">
      <w:pPr>
        <w:rPr>
          <w:rFonts w:ascii="Arial" w:hAnsi="Arial" w:cs="Arial"/>
        </w:rPr>
      </w:pPr>
    </w:p>
    <w:p w14:paraId="0A4189D8" w14:textId="77777777" w:rsidR="0095537E" w:rsidRPr="00AF4CA7" w:rsidRDefault="0095537E" w:rsidP="006C1BBA">
      <w:pPr>
        <w:rPr>
          <w:rFonts w:ascii="Arial" w:hAnsi="Arial" w:cs="Arial"/>
        </w:rPr>
      </w:pPr>
    </w:p>
    <w:p w14:paraId="4F400FA6" w14:textId="77777777" w:rsidR="0095537E" w:rsidRPr="00AF4CA7" w:rsidRDefault="0095537E" w:rsidP="006C1BBA">
      <w:pPr>
        <w:rPr>
          <w:rFonts w:ascii="Arial" w:hAnsi="Arial" w:cs="Arial"/>
        </w:rPr>
      </w:pPr>
    </w:p>
    <w:p w14:paraId="2DB844DC" w14:textId="77777777" w:rsidR="002F5962" w:rsidRDefault="002F5962" w:rsidP="006C1BBA">
      <w:pPr>
        <w:rPr>
          <w:rFonts w:ascii="Arial" w:hAnsi="Arial" w:cs="Arial"/>
        </w:rPr>
      </w:pPr>
    </w:p>
    <w:p w14:paraId="70F05B74" w14:textId="77777777" w:rsidR="002F5962" w:rsidRDefault="002F5962" w:rsidP="006C1BBA">
      <w:pPr>
        <w:rPr>
          <w:rFonts w:ascii="Arial" w:hAnsi="Arial" w:cs="Arial"/>
        </w:rPr>
      </w:pPr>
    </w:p>
    <w:p w14:paraId="79D5CE79" w14:textId="77777777" w:rsidR="002F5962" w:rsidRDefault="002F5962" w:rsidP="006C1BBA">
      <w:pPr>
        <w:rPr>
          <w:rFonts w:ascii="Arial" w:hAnsi="Arial" w:cs="Arial"/>
        </w:rPr>
      </w:pPr>
    </w:p>
    <w:p w14:paraId="467D4492" w14:textId="77777777" w:rsidR="002F5962" w:rsidRDefault="002F5962" w:rsidP="006C1BBA">
      <w:pPr>
        <w:rPr>
          <w:rFonts w:ascii="Arial" w:hAnsi="Arial" w:cs="Arial"/>
        </w:rPr>
      </w:pPr>
    </w:p>
    <w:p w14:paraId="30DEFDEA" w14:textId="77777777" w:rsidR="002F5962" w:rsidRDefault="002F5962" w:rsidP="006C1BBA">
      <w:pPr>
        <w:rPr>
          <w:rFonts w:ascii="Arial" w:hAnsi="Arial" w:cs="Arial"/>
        </w:rPr>
      </w:pPr>
    </w:p>
    <w:p w14:paraId="5C235283" w14:textId="77777777" w:rsidR="002F5962" w:rsidRDefault="002F5962" w:rsidP="006C1BBA">
      <w:pPr>
        <w:rPr>
          <w:rFonts w:ascii="Arial" w:hAnsi="Arial" w:cs="Arial"/>
        </w:rPr>
      </w:pPr>
    </w:p>
    <w:p w14:paraId="60A267F1" w14:textId="77777777" w:rsidR="002F5962" w:rsidRDefault="002F5962" w:rsidP="006C1BBA">
      <w:pPr>
        <w:rPr>
          <w:rFonts w:ascii="Arial" w:hAnsi="Arial" w:cs="Arial"/>
        </w:rPr>
      </w:pPr>
    </w:p>
    <w:p w14:paraId="6344F826" w14:textId="77777777" w:rsidR="002F5962" w:rsidRDefault="002F5962" w:rsidP="006C1BBA">
      <w:pPr>
        <w:rPr>
          <w:rFonts w:ascii="Arial" w:hAnsi="Arial" w:cs="Arial"/>
        </w:rPr>
      </w:pPr>
    </w:p>
    <w:p w14:paraId="17273294" w14:textId="77777777" w:rsidR="002F5962" w:rsidRDefault="002F5962" w:rsidP="006C1BBA">
      <w:pPr>
        <w:rPr>
          <w:rFonts w:ascii="Arial" w:hAnsi="Arial" w:cs="Arial"/>
        </w:rPr>
      </w:pPr>
    </w:p>
    <w:p w14:paraId="13AF2EF8" w14:textId="77777777" w:rsidR="002F5962" w:rsidRDefault="002F5962" w:rsidP="006C1BBA">
      <w:pPr>
        <w:rPr>
          <w:rFonts w:ascii="Arial" w:hAnsi="Arial" w:cs="Arial"/>
        </w:rPr>
      </w:pPr>
    </w:p>
    <w:p w14:paraId="7FFF0927" w14:textId="77777777" w:rsidR="002F5962" w:rsidRDefault="002F5962" w:rsidP="006C1BBA">
      <w:pPr>
        <w:rPr>
          <w:rFonts w:ascii="Arial" w:hAnsi="Arial" w:cs="Arial"/>
        </w:rPr>
      </w:pPr>
    </w:p>
    <w:p w14:paraId="3E45477B" w14:textId="77777777" w:rsidR="002F5962" w:rsidRDefault="002F5962" w:rsidP="006C1BBA">
      <w:pPr>
        <w:rPr>
          <w:rFonts w:ascii="Arial" w:hAnsi="Arial" w:cs="Arial"/>
        </w:rPr>
      </w:pPr>
    </w:p>
    <w:p w14:paraId="1D5F88F5" w14:textId="77777777" w:rsidR="002F5962" w:rsidRDefault="002F5962" w:rsidP="006C1BBA">
      <w:pPr>
        <w:rPr>
          <w:rFonts w:ascii="Arial" w:hAnsi="Arial" w:cs="Arial"/>
        </w:rPr>
      </w:pPr>
    </w:p>
    <w:p w14:paraId="63270B1D" w14:textId="77777777" w:rsidR="002F5962" w:rsidRDefault="002F5962" w:rsidP="006C1BBA">
      <w:pPr>
        <w:rPr>
          <w:rFonts w:ascii="Arial" w:hAnsi="Arial" w:cs="Arial"/>
        </w:rPr>
      </w:pPr>
    </w:p>
    <w:p w14:paraId="61252F2E" w14:textId="77777777" w:rsidR="002F5962" w:rsidRDefault="002F5962" w:rsidP="006C1BBA">
      <w:pPr>
        <w:rPr>
          <w:rFonts w:ascii="Arial" w:hAnsi="Arial" w:cs="Arial"/>
        </w:rPr>
      </w:pPr>
    </w:p>
    <w:p w14:paraId="2E9FAF45" w14:textId="77777777" w:rsidR="002F5962" w:rsidRDefault="002F5962" w:rsidP="006C1BBA">
      <w:pPr>
        <w:rPr>
          <w:rFonts w:ascii="Arial" w:hAnsi="Arial" w:cs="Arial"/>
        </w:rPr>
      </w:pPr>
    </w:p>
    <w:p w14:paraId="49ABC899" w14:textId="6A8FEDB9" w:rsidR="006C1BBA" w:rsidRPr="00AF4CA7" w:rsidRDefault="006C1BBA" w:rsidP="006C1BBA">
      <w:pPr>
        <w:rPr>
          <w:rFonts w:ascii="Arial" w:hAnsi="Arial" w:cs="Arial"/>
        </w:rPr>
      </w:pPr>
      <w:r w:rsidRPr="00AF4CA7">
        <w:rPr>
          <w:rFonts w:ascii="Arial" w:hAnsi="Arial" w:cs="Arial"/>
        </w:rPr>
        <w:t xml:space="preserve">Hollis, L.P., 2019. Lessons from Bandura’s Bobo Doll experiments: Leadership’s deliberate indifference exacerbates workplace bullying in higher education. Journal for the Study of Postsecondary and Tertiary Education, </w:t>
      </w:r>
    </w:p>
    <w:p w14:paraId="5E3B7C4F" w14:textId="77777777" w:rsidR="006C1BBA" w:rsidRPr="00AF4CA7" w:rsidRDefault="006C1BBA" w:rsidP="006C1BBA">
      <w:pPr>
        <w:rPr>
          <w:rFonts w:ascii="Arial" w:hAnsi="Arial" w:cs="Arial"/>
        </w:rPr>
      </w:pPr>
    </w:p>
    <w:p w14:paraId="6F304B26" w14:textId="5D02093D" w:rsidR="00887502" w:rsidRPr="00AF4CA7" w:rsidRDefault="00E71661" w:rsidP="006C1BBA">
      <w:pPr>
        <w:rPr>
          <w:rFonts w:ascii="Arial" w:hAnsi="Arial" w:cs="Arial"/>
        </w:rPr>
      </w:pPr>
      <w:r w:rsidRPr="00AF4CA7">
        <w:rPr>
          <w:rFonts w:ascii="Arial" w:hAnsi="Arial" w:cs="Arial"/>
        </w:rPr>
        <w:t xml:space="preserve">Hollis, L.P. in their journal studies the importance and impact of Bandura’s Bobo Doll experiment to organisational behaviour and workplace bullying. </w:t>
      </w:r>
    </w:p>
    <w:p w14:paraId="32294FBD" w14:textId="2745174F" w:rsidR="00E71661" w:rsidRPr="00AF4CA7" w:rsidRDefault="00E71661" w:rsidP="006C1BBA">
      <w:pPr>
        <w:rPr>
          <w:rFonts w:ascii="Arial" w:hAnsi="Arial" w:cs="Arial"/>
        </w:rPr>
      </w:pPr>
      <w:r w:rsidRPr="00AF4CA7">
        <w:rPr>
          <w:rFonts w:ascii="Arial" w:hAnsi="Arial" w:cs="Arial"/>
        </w:rPr>
        <w:t xml:space="preserve">It </w:t>
      </w:r>
      <w:r w:rsidR="001466FF" w:rsidRPr="00AF4CA7">
        <w:rPr>
          <w:rFonts w:ascii="Arial" w:hAnsi="Arial" w:cs="Arial"/>
        </w:rPr>
        <w:t>mentioned</w:t>
      </w:r>
      <w:r w:rsidRPr="00AF4CA7">
        <w:rPr>
          <w:rFonts w:ascii="Arial" w:hAnsi="Arial" w:cs="Arial"/>
        </w:rPr>
        <w:t xml:space="preserve"> that since 2008, increasing attention is being given to workplace bullying with several western developed countries prohibiting the behaviour. </w:t>
      </w:r>
    </w:p>
    <w:p w14:paraId="209BEEFE" w14:textId="3428E9F1" w:rsidR="001466FF" w:rsidRPr="00AF4CA7" w:rsidRDefault="001466FF" w:rsidP="006C1BBA">
      <w:pPr>
        <w:rPr>
          <w:rFonts w:ascii="Arial" w:hAnsi="Arial" w:cs="Arial"/>
        </w:rPr>
      </w:pPr>
      <w:r w:rsidRPr="00AF4CA7">
        <w:rPr>
          <w:rFonts w:ascii="Arial" w:hAnsi="Arial" w:cs="Arial"/>
        </w:rPr>
        <w:t xml:space="preserve">The journal compares leadership styles to workplace culture, including workplace bullying and presses on emphatic, caring and awareness as important skills to tackle the problem.   </w:t>
      </w:r>
    </w:p>
    <w:p w14:paraId="50BD026D" w14:textId="49908425" w:rsidR="001466FF" w:rsidRPr="00AF4CA7" w:rsidRDefault="001466FF" w:rsidP="001466FF">
      <w:pPr>
        <w:rPr>
          <w:rFonts w:ascii="Arial" w:hAnsi="Arial" w:cs="Arial"/>
        </w:rPr>
      </w:pPr>
      <w:r w:rsidRPr="00AF4CA7">
        <w:rPr>
          <w:rFonts w:ascii="Arial" w:hAnsi="Arial" w:cs="Arial"/>
        </w:rPr>
        <w:t xml:space="preserve">It highlights on </w:t>
      </w:r>
      <w:r w:rsidRPr="00AF4CA7">
        <w:rPr>
          <w:rFonts w:ascii="Arial" w:hAnsi="Arial" w:cs="Arial"/>
        </w:rPr>
        <w:t xml:space="preserve">Narcissism in leadership </w:t>
      </w:r>
      <w:r w:rsidRPr="00AF4CA7">
        <w:rPr>
          <w:rFonts w:ascii="Arial" w:hAnsi="Arial" w:cs="Arial"/>
        </w:rPr>
        <w:t xml:space="preserve">which can manifest as </w:t>
      </w:r>
      <w:r w:rsidRPr="00AF4CA7">
        <w:rPr>
          <w:rFonts w:ascii="Arial" w:hAnsi="Arial" w:cs="Arial"/>
        </w:rPr>
        <w:t xml:space="preserve">exploitive or entitled perspective </w:t>
      </w:r>
      <w:r w:rsidRPr="00AF4CA7">
        <w:rPr>
          <w:rFonts w:ascii="Arial" w:hAnsi="Arial" w:cs="Arial"/>
        </w:rPr>
        <w:t xml:space="preserve">a manipulative leader feels entitled to wield power and oppress others. </w:t>
      </w:r>
    </w:p>
    <w:p w14:paraId="406EA459" w14:textId="77777777" w:rsidR="001466FF" w:rsidRPr="00AF4CA7" w:rsidRDefault="001466FF" w:rsidP="001466FF">
      <w:pPr>
        <w:rPr>
          <w:rFonts w:ascii="Arial" w:hAnsi="Arial" w:cs="Arial"/>
        </w:rPr>
      </w:pPr>
      <w:r w:rsidRPr="00AF4CA7">
        <w:rPr>
          <w:rFonts w:ascii="Arial" w:hAnsi="Arial" w:cs="Arial"/>
        </w:rPr>
        <w:t>The journal goes on to discuss the effects</w:t>
      </w:r>
      <w:r w:rsidRPr="00AF4CA7">
        <w:rPr>
          <w:rFonts w:ascii="Arial" w:hAnsi="Arial" w:cs="Arial"/>
        </w:rPr>
        <w:t xml:space="preserve"> Bandura’s 1961 Bobo Doll experiments </w:t>
      </w:r>
      <w:r w:rsidRPr="00AF4CA7">
        <w:rPr>
          <w:rFonts w:ascii="Arial" w:hAnsi="Arial" w:cs="Arial"/>
        </w:rPr>
        <w:t xml:space="preserve">to </w:t>
      </w:r>
      <w:r w:rsidRPr="00AF4CA7">
        <w:rPr>
          <w:rFonts w:ascii="Arial" w:hAnsi="Arial" w:cs="Arial"/>
        </w:rPr>
        <w:t xml:space="preserve">elucidate how aggression becomes acceptable in workplace bullying situations. </w:t>
      </w:r>
    </w:p>
    <w:p w14:paraId="24CF27EE" w14:textId="128AA84D" w:rsidR="001466FF" w:rsidRPr="00AF4CA7" w:rsidRDefault="001466FF" w:rsidP="009B24F3">
      <w:pPr>
        <w:rPr>
          <w:rFonts w:ascii="Arial" w:hAnsi="Arial" w:cs="Arial"/>
        </w:rPr>
      </w:pPr>
      <w:r w:rsidRPr="00AF4CA7">
        <w:rPr>
          <w:rFonts w:ascii="Arial" w:hAnsi="Arial" w:cs="Arial"/>
        </w:rPr>
        <w:t>Bandura’s study</w:t>
      </w:r>
      <w:r w:rsidR="009B24F3" w:rsidRPr="00AF4CA7">
        <w:rPr>
          <w:rFonts w:ascii="Arial" w:hAnsi="Arial" w:cs="Arial"/>
        </w:rPr>
        <w:t xml:space="preserve"> which</w:t>
      </w:r>
      <w:r w:rsidRPr="00AF4CA7">
        <w:rPr>
          <w:rFonts w:ascii="Arial" w:hAnsi="Arial" w:cs="Arial"/>
        </w:rPr>
        <w:t xml:space="preserve"> separated children into three groups</w:t>
      </w:r>
      <w:r w:rsidR="009B24F3" w:rsidRPr="00AF4CA7">
        <w:rPr>
          <w:rFonts w:ascii="Arial" w:hAnsi="Arial" w:cs="Arial"/>
        </w:rPr>
        <w:t xml:space="preserve"> and </w:t>
      </w:r>
      <w:r w:rsidR="00B43F89" w:rsidRPr="00AF4CA7">
        <w:rPr>
          <w:rFonts w:ascii="Arial" w:hAnsi="Arial" w:cs="Arial"/>
        </w:rPr>
        <w:t>observed</w:t>
      </w:r>
      <w:r w:rsidR="009B24F3" w:rsidRPr="00AF4CA7">
        <w:rPr>
          <w:rFonts w:ascii="Arial" w:hAnsi="Arial" w:cs="Arial"/>
        </w:rPr>
        <w:t xml:space="preserve"> their different </w:t>
      </w:r>
      <w:r w:rsidR="00B43F89" w:rsidRPr="00AF4CA7">
        <w:rPr>
          <w:rFonts w:ascii="Arial" w:hAnsi="Arial" w:cs="Arial"/>
        </w:rPr>
        <w:t>reaction</w:t>
      </w:r>
      <w:r w:rsidR="009B24F3" w:rsidRPr="00AF4CA7">
        <w:rPr>
          <w:rFonts w:ascii="Arial" w:hAnsi="Arial" w:cs="Arial"/>
        </w:rPr>
        <w:t xml:space="preserve"> with </w:t>
      </w:r>
    </w:p>
    <w:p w14:paraId="5B83B497" w14:textId="4AF7C169" w:rsidR="009B24F3" w:rsidRPr="00AF4CA7" w:rsidRDefault="001466FF" w:rsidP="001466FF">
      <w:pPr>
        <w:rPr>
          <w:rFonts w:ascii="Arial" w:hAnsi="Arial" w:cs="Arial"/>
        </w:rPr>
      </w:pPr>
      <w:r w:rsidRPr="00AF4CA7">
        <w:rPr>
          <w:rFonts w:ascii="Arial" w:hAnsi="Arial" w:cs="Arial"/>
        </w:rPr>
        <w:t>the children who had witnessed aggression without correction</w:t>
      </w:r>
      <w:r w:rsidR="009B24F3" w:rsidRPr="00AF4CA7">
        <w:rPr>
          <w:rFonts w:ascii="Arial" w:hAnsi="Arial" w:cs="Arial"/>
        </w:rPr>
        <w:t xml:space="preserve"> being more</w:t>
      </w:r>
      <w:r w:rsidRPr="00AF4CA7">
        <w:rPr>
          <w:rFonts w:ascii="Arial" w:hAnsi="Arial" w:cs="Arial"/>
        </w:rPr>
        <w:t xml:space="preserve"> likely to</w:t>
      </w:r>
      <w:r w:rsidR="009B24F3" w:rsidRPr="00AF4CA7">
        <w:rPr>
          <w:rFonts w:ascii="Arial" w:hAnsi="Arial" w:cs="Arial"/>
        </w:rPr>
        <w:t xml:space="preserve"> </w:t>
      </w:r>
      <w:r w:rsidRPr="00AF4CA7">
        <w:rPr>
          <w:rFonts w:ascii="Arial" w:hAnsi="Arial" w:cs="Arial"/>
        </w:rPr>
        <w:t xml:space="preserve">repeat the aggression. </w:t>
      </w:r>
    </w:p>
    <w:p w14:paraId="51966CE8" w14:textId="38C7E0F1" w:rsidR="001466FF" w:rsidRPr="00AF4CA7" w:rsidRDefault="009B24F3" w:rsidP="001466FF">
      <w:pPr>
        <w:rPr>
          <w:rFonts w:ascii="Arial" w:hAnsi="Arial" w:cs="Arial"/>
        </w:rPr>
      </w:pPr>
      <w:r w:rsidRPr="00AF4CA7">
        <w:rPr>
          <w:rFonts w:ascii="Arial" w:hAnsi="Arial" w:cs="Arial"/>
        </w:rPr>
        <w:t xml:space="preserve">The journal also mentioned </w:t>
      </w:r>
      <w:r w:rsidR="001466FF" w:rsidRPr="00AF4CA7">
        <w:rPr>
          <w:rFonts w:ascii="Arial" w:hAnsi="Arial" w:cs="Arial"/>
        </w:rPr>
        <w:t xml:space="preserve">the group that had not witnessed aggressive </w:t>
      </w:r>
      <w:r w:rsidR="00B43F89" w:rsidRPr="00AF4CA7">
        <w:rPr>
          <w:rFonts w:ascii="Arial" w:hAnsi="Arial" w:cs="Arial"/>
        </w:rPr>
        <w:t>behaviour</w:t>
      </w:r>
      <w:r w:rsidR="001466FF" w:rsidRPr="00AF4CA7">
        <w:rPr>
          <w:rFonts w:ascii="Arial" w:hAnsi="Arial" w:cs="Arial"/>
        </w:rPr>
        <w:t xml:space="preserve"> directed at the Bobo Doll or the group who saw the adult being corrected and admonished for abusing the Bobo Doll did not repeat the abusive </w:t>
      </w:r>
      <w:r w:rsidRPr="00AF4CA7">
        <w:rPr>
          <w:rFonts w:ascii="Arial" w:hAnsi="Arial" w:cs="Arial"/>
        </w:rPr>
        <w:t>behaviour</w:t>
      </w:r>
      <w:r w:rsidR="001466FF" w:rsidRPr="00AF4CA7">
        <w:rPr>
          <w:rFonts w:ascii="Arial" w:hAnsi="Arial" w:cs="Arial"/>
        </w:rPr>
        <w:t xml:space="preserve"> against the Bobo Doll when</w:t>
      </w:r>
    </w:p>
    <w:p w14:paraId="6A43D9B1" w14:textId="39227388" w:rsidR="001466FF" w:rsidRPr="00AF4CA7" w:rsidRDefault="00B43F89" w:rsidP="001466FF">
      <w:pPr>
        <w:rPr>
          <w:rFonts w:ascii="Arial" w:hAnsi="Arial" w:cs="Arial"/>
        </w:rPr>
      </w:pPr>
      <w:r w:rsidRPr="00AF4CA7">
        <w:rPr>
          <w:rFonts w:ascii="Arial" w:hAnsi="Arial" w:cs="Arial"/>
        </w:rPr>
        <w:t>The journal</w:t>
      </w:r>
      <w:r w:rsidR="009B24F3" w:rsidRPr="00AF4CA7">
        <w:rPr>
          <w:rFonts w:ascii="Arial" w:hAnsi="Arial" w:cs="Arial"/>
        </w:rPr>
        <w:t xml:space="preserve"> concludes that </w:t>
      </w:r>
      <w:r w:rsidR="001466FF" w:rsidRPr="00AF4CA7">
        <w:rPr>
          <w:rFonts w:ascii="Arial" w:hAnsi="Arial" w:cs="Arial"/>
        </w:rPr>
        <w:t xml:space="preserve">Bandura’s social psychological experiment regarding aggression, correction, and learned </w:t>
      </w:r>
      <w:r w:rsidRPr="00AF4CA7">
        <w:rPr>
          <w:rFonts w:ascii="Arial" w:hAnsi="Arial" w:cs="Arial"/>
        </w:rPr>
        <w:t>behaviours</w:t>
      </w:r>
      <w:r w:rsidR="001466FF" w:rsidRPr="00AF4CA7">
        <w:rPr>
          <w:rFonts w:ascii="Arial" w:hAnsi="Arial" w:cs="Arial"/>
        </w:rPr>
        <w:t xml:space="preserve"> is</w:t>
      </w:r>
      <w:r w:rsidR="009B24F3" w:rsidRPr="00AF4CA7">
        <w:rPr>
          <w:rFonts w:ascii="Arial" w:hAnsi="Arial" w:cs="Arial"/>
        </w:rPr>
        <w:t xml:space="preserve"> </w:t>
      </w:r>
      <w:r w:rsidR="001466FF" w:rsidRPr="00AF4CA7">
        <w:rPr>
          <w:rFonts w:ascii="Arial" w:hAnsi="Arial" w:cs="Arial"/>
        </w:rPr>
        <w:t>applicable to organi</w:t>
      </w:r>
      <w:r w:rsidRPr="00AF4CA7">
        <w:rPr>
          <w:rFonts w:ascii="Arial" w:hAnsi="Arial" w:cs="Arial"/>
        </w:rPr>
        <w:t>s</w:t>
      </w:r>
      <w:r w:rsidR="001466FF" w:rsidRPr="00AF4CA7">
        <w:rPr>
          <w:rFonts w:ascii="Arial" w:hAnsi="Arial" w:cs="Arial"/>
        </w:rPr>
        <w:t>ational workplace bullying</w:t>
      </w:r>
      <w:r w:rsidR="009B24F3" w:rsidRPr="00AF4CA7">
        <w:rPr>
          <w:rFonts w:ascii="Arial" w:hAnsi="Arial" w:cs="Arial"/>
        </w:rPr>
        <w:t xml:space="preserve"> </w:t>
      </w:r>
      <w:r w:rsidRPr="00AF4CA7">
        <w:rPr>
          <w:rFonts w:ascii="Arial" w:hAnsi="Arial" w:cs="Arial"/>
        </w:rPr>
        <w:t>whereby</w:t>
      </w:r>
      <w:r w:rsidR="009B24F3" w:rsidRPr="00AF4CA7">
        <w:rPr>
          <w:rFonts w:ascii="Arial" w:hAnsi="Arial" w:cs="Arial"/>
        </w:rPr>
        <w:t xml:space="preserve"> </w:t>
      </w:r>
      <w:r w:rsidRPr="00AF4CA7">
        <w:rPr>
          <w:rFonts w:ascii="Arial" w:hAnsi="Arial" w:cs="Arial"/>
        </w:rPr>
        <w:t>p</w:t>
      </w:r>
      <w:r w:rsidR="001466FF" w:rsidRPr="00AF4CA7">
        <w:rPr>
          <w:rFonts w:ascii="Arial" w:hAnsi="Arial" w:cs="Arial"/>
        </w:rPr>
        <w:t xml:space="preserve">ersonnel who witness aggressive </w:t>
      </w:r>
      <w:r w:rsidRPr="00AF4CA7">
        <w:rPr>
          <w:rFonts w:ascii="Arial" w:hAnsi="Arial" w:cs="Arial"/>
        </w:rPr>
        <w:t>behaviour</w:t>
      </w:r>
      <w:r w:rsidR="001466FF" w:rsidRPr="00AF4CA7">
        <w:rPr>
          <w:rFonts w:ascii="Arial" w:hAnsi="Arial" w:cs="Arial"/>
        </w:rPr>
        <w:t>, without</w:t>
      </w:r>
    </w:p>
    <w:p w14:paraId="480359EE" w14:textId="5604CC6C" w:rsidR="009B24F3" w:rsidRPr="00AF4CA7" w:rsidRDefault="001466FF" w:rsidP="009B24F3">
      <w:pPr>
        <w:rPr>
          <w:rFonts w:ascii="Arial" w:hAnsi="Arial" w:cs="Arial"/>
        </w:rPr>
      </w:pPr>
      <w:r w:rsidRPr="00AF4CA7">
        <w:rPr>
          <w:rFonts w:ascii="Arial" w:hAnsi="Arial" w:cs="Arial"/>
        </w:rPr>
        <w:t xml:space="preserve">the aggressor being admonished or corrected, are likely to repeat the aggressive </w:t>
      </w:r>
      <w:r w:rsidR="00B43F89" w:rsidRPr="00AF4CA7">
        <w:rPr>
          <w:rFonts w:ascii="Arial" w:hAnsi="Arial" w:cs="Arial"/>
        </w:rPr>
        <w:t>behaviour</w:t>
      </w:r>
      <w:r w:rsidRPr="00AF4CA7">
        <w:rPr>
          <w:rFonts w:ascii="Arial" w:hAnsi="Arial" w:cs="Arial"/>
        </w:rPr>
        <w:t xml:space="preserve">. </w:t>
      </w:r>
    </w:p>
    <w:p w14:paraId="78A3EF3D" w14:textId="77777777" w:rsidR="00887502" w:rsidRPr="00AF4CA7" w:rsidRDefault="00887502" w:rsidP="006C1BBA">
      <w:pPr>
        <w:rPr>
          <w:rFonts w:ascii="Arial" w:hAnsi="Arial" w:cs="Arial"/>
        </w:rPr>
      </w:pPr>
    </w:p>
    <w:p w14:paraId="4ACD48E0" w14:textId="77777777" w:rsidR="00887502" w:rsidRPr="00AF4CA7" w:rsidRDefault="00887502" w:rsidP="006C1BBA">
      <w:pPr>
        <w:rPr>
          <w:rFonts w:ascii="Arial" w:hAnsi="Arial" w:cs="Arial"/>
        </w:rPr>
      </w:pPr>
    </w:p>
    <w:p w14:paraId="5E326D48" w14:textId="77777777" w:rsidR="00887502" w:rsidRPr="00AF4CA7" w:rsidRDefault="00887502" w:rsidP="006C1BBA">
      <w:pPr>
        <w:rPr>
          <w:rFonts w:ascii="Arial" w:hAnsi="Arial" w:cs="Arial"/>
        </w:rPr>
      </w:pPr>
    </w:p>
    <w:p w14:paraId="7C924030" w14:textId="77777777" w:rsidR="00887502" w:rsidRPr="00AF4CA7" w:rsidRDefault="00887502" w:rsidP="006C1BBA">
      <w:pPr>
        <w:rPr>
          <w:rFonts w:ascii="Arial" w:hAnsi="Arial" w:cs="Arial"/>
        </w:rPr>
      </w:pPr>
    </w:p>
    <w:p w14:paraId="7717E64B" w14:textId="77777777" w:rsidR="00887502" w:rsidRPr="00AF4CA7" w:rsidRDefault="00887502" w:rsidP="006C1BBA">
      <w:pPr>
        <w:rPr>
          <w:rFonts w:ascii="Arial" w:hAnsi="Arial" w:cs="Arial"/>
        </w:rPr>
      </w:pPr>
    </w:p>
    <w:p w14:paraId="4A780486" w14:textId="77777777" w:rsidR="00887502" w:rsidRPr="00AF4CA7" w:rsidRDefault="00887502" w:rsidP="006C1BBA">
      <w:pPr>
        <w:rPr>
          <w:rFonts w:ascii="Arial" w:hAnsi="Arial" w:cs="Arial"/>
        </w:rPr>
      </w:pPr>
    </w:p>
    <w:p w14:paraId="71FF4797" w14:textId="77777777" w:rsidR="002F5962" w:rsidRDefault="002F5962" w:rsidP="006C1BBA">
      <w:pPr>
        <w:rPr>
          <w:rFonts w:ascii="Arial" w:hAnsi="Arial" w:cs="Arial"/>
        </w:rPr>
      </w:pPr>
    </w:p>
    <w:p w14:paraId="336CC570" w14:textId="77777777" w:rsidR="002F5962" w:rsidRDefault="002F5962" w:rsidP="006C1BBA">
      <w:pPr>
        <w:rPr>
          <w:rFonts w:ascii="Arial" w:hAnsi="Arial" w:cs="Arial"/>
        </w:rPr>
      </w:pPr>
    </w:p>
    <w:p w14:paraId="023345F4" w14:textId="77777777" w:rsidR="002F5962" w:rsidRDefault="002F5962" w:rsidP="006C1BBA">
      <w:pPr>
        <w:rPr>
          <w:rFonts w:ascii="Arial" w:hAnsi="Arial" w:cs="Arial"/>
        </w:rPr>
      </w:pPr>
    </w:p>
    <w:p w14:paraId="5C0A6885" w14:textId="77777777" w:rsidR="002F5962" w:rsidRDefault="002F5962" w:rsidP="006C1BBA">
      <w:pPr>
        <w:rPr>
          <w:rFonts w:ascii="Arial" w:hAnsi="Arial" w:cs="Arial"/>
        </w:rPr>
      </w:pPr>
    </w:p>
    <w:p w14:paraId="5F035FAA" w14:textId="77777777" w:rsidR="002F5962" w:rsidRDefault="002F5962" w:rsidP="006C1BBA">
      <w:pPr>
        <w:rPr>
          <w:rFonts w:ascii="Arial" w:hAnsi="Arial" w:cs="Arial"/>
        </w:rPr>
      </w:pPr>
    </w:p>
    <w:p w14:paraId="212A51BF" w14:textId="77777777" w:rsidR="002F5962" w:rsidRDefault="002F5962" w:rsidP="006C1BBA">
      <w:pPr>
        <w:rPr>
          <w:rFonts w:ascii="Arial" w:hAnsi="Arial" w:cs="Arial"/>
        </w:rPr>
      </w:pPr>
    </w:p>
    <w:p w14:paraId="6E462013" w14:textId="1F79DD45" w:rsidR="00532E8B" w:rsidRPr="00AF4CA7" w:rsidRDefault="006C1BBA" w:rsidP="006C1BBA">
      <w:pPr>
        <w:rPr>
          <w:rFonts w:ascii="Arial" w:hAnsi="Arial" w:cs="Arial"/>
        </w:rPr>
      </w:pPr>
      <w:r w:rsidRPr="00AF4CA7">
        <w:rPr>
          <w:rFonts w:ascii="Arial" w:hAnsi="Arial" w:cs="Arial"/>
        </w:rPr>
        <w:t>Bandura, A., Ross, D. and Ross, S. A. (1961). Transmission of Aggression Through Imitation of Aggressive Models. Journal of Abnormal and Social Psychology, 63, 575-582</w:t>
      </w:r>
    </w:p>
    <w:p w14:paraId="3EFD1784" w14:textId="5B4E1F31" w:rsidR="00B43F89" w:rsidRPr="00AF4CA7" w:rsidRDefault="00B43F89" w:rsidP="006C1BBA">
      <w:pPr>
        <w:rPr>
          <w:rFonts w:ascii="Arial" w:hAnsi="Arial" w:cs="Arial"/>
        </w:rPr>
      </w:pPr>
      <w:r w:rsidRPr="00AF4CA7">
        <w:rPr>
          <w:rFonts w:ascii="Arial" w:hAnsi="Arial" w:cs="Arial"/>
        </w:rPr>
        <w:t xml:space="preserve">Bandura, Ross et al in their </w:t>
      </w:r>
      <w:r w:rsidR="00AF4CA7" w:rsidRPr="00AF4CA7">
        <w:rPr>
          <w:rFonts w:ascii="Arial" w:hAnsi="Arial" w:cs="Arial"/>
        </w:rPr>
        <w:t xml:space="preserve">book </w:t>
      </w:r>
      <w:r w:rsidRPr="00AF4CA7">
        <w:rPr>
          <w:rFonts w:ascii="Arial" w:hAnsi="Arial" w:cs="Arial"/>
        </w:rPr>
        <w:t xml:space="preserve">in pages 575-582 </w:t>
      </w:r>
      <w:r w:rsidR="00AF4CA7" w:rsidRPr="00AF4CA7">
        <w:rPr>
          <w:rFonts w:ascii="Arial" w:hAnsi="Arial" w:cs="Arial"/>
        </w:rPr>
        <w:t>emphasised</w:t>
      </w:r>
      <w:r w:rsidRPr="00AF4CA7">
        <w:rPr>
          <w:rFonts w:ascii="Arial" w:hAnsi="Arial" w:cs="Arial"/>
        </w:rPr>
        <w:t xml:space="preserve"> on the phenomenon of incidental </w:t>
      </w:r>
      <w:r w:rsidR="002F5962" w:rsidRPr="00AF4CA7">
        <w:rPr>
          <w:rFonts w:ascii="Arial" w:hAnsi="Arial" w:cs="Arial"/>
        </w:rPr>
        <w:t>learning where</w:t>
      </w:r>
      <w:r w:rsidR="00AF4CA7" w:rsidRPr="00AF4CA7">
        <w:rPr>
          <w:rFonts w:ascii="Arial" w:hAnsi="Arial" w:cs="Arial"/>
        </w:rPr>
        <w:t xml:space="preserve"> children readily imitate behaviour exhibited by an adult.</w:t>
      </w:r>
    </w:p>
    <w:p w14:paraId="364C0F98" w14:textId="20E97B55" w:rsidR="00AF4CA7" w:rsidRDefault="002F5962" w:rsidP="006C1BBA">
      <w:pPr>
        <w:rPr>
          <w:rFonts w:ascii="Arial" w:hAnsi="Arial" w:cs="Arial"/>
        </w:rPr>
      </w:pPr>
      <w:r>
        <w:rPr>
          <w:rFonts w:ascii="Arial" w:hAnsi="Arial" w:cs="Arial"/>
        </w:rPr>
        <w:t>To reinforce their theory, i</w:t>
      </w:r>
      <w:r w:rsidR="00AF4CA7" w:rsidRPr="00AF4CA7">
        <w:rPr>
          <w:rFonts w:ascii="Arial" w:hAnsi="Arial" w:cs="Arial"/>
        </w:rPr>
        <w:t>n their experience in 1961 at Stanford University Nursey School, 36 boys and 36 girls ranging between 37 to 69 months old were used.</w:t>
      </w:r>
    </w:p>
    <w:p w14:paraId="382D22F4" w14:textId="3786D9DA" w:rsidR="002F5962" w:rsidRPr="00AF4CA7" w:rsidRDefault="002F5962" w:rsidP="006C1BBA">
      <w:pPr>
        <w:rPr>
          <w:rFonts w:ascii="Arial" w:hAnsi="Arial" w:cs="Arial"/>
        </w:rPr>
      </w:pPr>
      <w:r>
        <w:rPr>
          <w:rFonts w:ascii="Arial" w:hAnsi="Arial" w:cs="Arial"/>
        </w:rPr>
        <w:t>In their experiment, the children were exposed to aggressive and non-aggressive adult models. From observing their parents the study suggests male children are more exposed to aggression or manly activities and the girls do the opposite following the feminine ways of their mothers.</w:t>
      </w:r>
    </w:p>
    <w:sectPr w:rsidR="002F5962" w:rsidRPr="00AF4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48"/>
    <w:rsid w:val="001466FF"/>
    <w:rsid w:val="001610DE"/>
    <w:rsid w:val="002F5962"/>
    <w:rsid w:val="004836EB"/>
    <w:rsid w:val="00490048"/>
    <w:rsid w:val="0053119C"/>
    <w:rsid w:val="00532E8B"/>
    <w:rsid w:val="00553F9B"/>
    <w:rsid w:val="006C1BBA"/>
    <w:rsid w:val="00887502"/>
    <w:rsid w:val="00940B88"/>
    <w:rsid w:val="0095537E"/>
    <w:rsid w:val="009638A8"/>
    <w:rsid w:val="009B24F3"/>
    <w:rsid w:val="00A2139A"/>
    <w:rsid w:val="00A84969"/>
    <w:rsid w:val="00AF4CA7"/>
    <w:rsid w:val="00B43F89"/>
    <w:rsid w:val="00DA625F"/>
    <w:rsid w:val="00E71661"/>
    <w:rsid w:val="00F05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8DDB"/>
  <w15:chartTrackingRefBased/>
  <w15:docId w15:val="{385D55BE-2A0D-497F-A8F8-77208619B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10331</TotalTime>
  <Pages>1</Pages>
  <Words>993</Words>
  <Characters>5663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5</cp:revision>
  <dcterms:created xsi:type="dcterms:W3CDTF">2022-10-30T15:44:00Z</dcterms:created>
  <dcterms:modified xsi:type="dcterms:W3CDTF">2022-11-06T19:57:00Z</dcterms:modified>
</cp:coreProperties>
</file>