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E79D67" w14:textId="77777777" w:rsidR="00833470" w:rsidRPr="00087DF6" w:rsidRDefault="00833470" w:rsidP="00833470">
      <w:pPr>
        <w:spacing w:line="360" w:lineRule="auto"/>
        <w:rPr>
          <w:rFonts w:ascii="Times New Roman" w:hAnsi="Times New Roman" w:cs="Times New Roman"/>
          <w:szCs w:val="24"/>
        </w:rPr>
      </w:pPr>
      <w:r w:rsidRPr="00087DF6">
        <w:rPr>
          <w:rFonts w:ascii="Times New Roman" w:hAnsi="Times New Roman" w:cs="Times New Roman"/>
          <w:noProof/>
          <w:szCs w:val="24"/>
          <w:lang w:eastAsia="en-GB"/>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87DF6" w:rsidRDefault="00833470" w:rsidP="00833470">
      <w:pPr>
        <w:spacing w:line="360" w:lineRule="auto"/>
        <w:rPr>
          <w:rFonts w:ascii="Times New Roman" w:hAnsi="Times New Roman" w:cs="Times New Roman"/>
          <w:szCs w:val="24"/>
        </w:rPr>
      </w:pPr>
    </w:p>
    <w:p w14:paraId="624F191C" w14:textId="77777777" w:rsidR="00833470" w:rsidRPr="00087DF6" w:rsidRDefault="00833470" w:rsidP="00833470">
      <w:pPr>
        <w:spacing w:line="360" w:lineRule="auto"/>
        <w:rPr>
          <w:rFonts w:ascii="Times New Roman" w:hAnsi="Times New Roman" w:cs="Times New Roman"/>
          <w:szCs w:val="24"/>
        </w:rPr>
      </w:pPr>
    </w:p>
    <w:p w14:paraId="0F83201D" w14:textId="77777777" w:rsidR="00833470" w:rsidRPr="00087DF6" w:rsidRDefault="00833470" w:rsidP="00833470">
      <w:pPr>
        <w:spacing w:line="360" w:lineRule="auto"/>
        <w:rPr>
          <w:rFonts w:ascii="Times New Roman" w:hAnsi="Times New Roman" w:cs="Times New Roman"/>
          <w:szCs w:val="24"/>
        </w:rPr>
      </w:pPr>
    </w:p>
    <w:p w14:paraId="3473C351" w14:textId="77777777" w:rsidR="00833470" w:rsidRPr="00087DF6" w:rsidRDefault="00833470" w:rsidP="00833470">
      <w:pPr>
        <w:tabs>
          <w:tab w:val="left" w:pos="6540"/>
        </w:tabs>
        <w:spacing w:line="360" w:lineRule="auto"/>
        <w:rPr>
          <w:rFonts w:ascii="Times New Roman" w:hAnsi="Times New Roman" w:cs="Times New Roman"/>
          <w:sz w:val="28"/>
          <w:szCs w:val="28"/>
        </w:rPr>
      </w:pPr>
    </w:p>
    <w:p w14:paraId="5818B88A" w14:textId="5DCAF4C0" w:rsidR="00833470" w:rsidRPr="00087DF6" w:rsidRDefault="00833470" w:rsidP="00833470">
      <w:pPr>
        <w:tabs>
          <w:tab w:val="left" w:pos="6540"/>
        </w:tabs>
        <w:spacing w:line="360" w:lineRule="auto"/>
        <w:rPr>
          <w:rFonts w:ascii="Times New Roman" w:hAnsi="Times New Roman" w:cs="Times New Roman"/>
          <w:sz w:val="28"/>
          <w:szCs w:val="28"/>
        </w:rPr>
      </w:pPr>
      <w:bookmarkStart w:id="0" w:name="_Hlk119323191"/>
      <w:r w:rsidRPr="00087DF6">
        <w:rPr>
          <w:rFonts w:ascii="Times New Roman" w:hAnsi="Times New Roman" w:cs="Times New Roman"/>
          <w:b/>
          <w:bCs/>
          <w:sz w:val="28"/>
          <w:szCs w:val="28"/>
        </w:rPr>
        <w:t>Student name</w:t>
      </w:r>
      <w:r w:rsidRPr="00087DF6">
        <w:rPr>
          <w:rFonts w:ascii="Times New Roman" w:hAnsi="Times New Roman" w:cs="Times New Roman"/>
          <w:sz w:val="28"/>
          <w:szCs w:val="28"/>
        </w:rPr>
        <w:t>:</w:t>
      </w:r>
      <w:r w:rsidR="009C605E" w:rsidRPr="00087DF6">
        <w:rPr>
          <w:rFonts w:ascii="Times New Roman" w:hAnsi="Times New Roman" w:cs="Times New Roman"/>
          <w:sz w:val="28"/>
          <w:szCs w:val="28"/>
        </w:rPr>
        <w:t xml:space="preserve"> Kausar Parveen Sultan</w:t>
      </w:r>
      <w:r w:rsidRPr="00087DF6">
        <w:rPr>
          <w:rFonts w:ascii="Times New Roman" w:hAnsi="Times New Roman" w:cs="Times New Roman"/>
          <w:sz w:val="28"/>
          <w:szCs w:val="28"/>
        </w:rPr>
        <w:t xml:space="preserve"> </w:t>
      </w:r>
    </w:p>
    <w:p w14:paraId="476C763A" w14:textId="296ADBDB" w:rsidR="00833470" w:rsidRPr="00087DF6" w:rsidRDefault="00833470" w:rsidP="00833470">
      <w:pPr>
        <w:tabs>
          <w:tab w:val="left" w:pos="6540"/>
        </w:tabs>
        <w:spacing w:line="360" w:lineRule="auto"/>
        <w:rPr>
          <w:rFonts w:ascii="Times New Roman" w:hAnsi="Times New Roman" w:cs="Times New Roman"/>
          <w:sz w:val="28"/>
          <w:szCs w:val="28"/>
          <w:lang w:val="nl-NL"/>
        </w:rPr>
      </w:pPr>
      <w:r w:rsidRPr="00087DF6">
        <w:rPr>
          <w:rFonts w:ascii="Times New Roman" w:hAnsi="Times New Roman" w:cs="Times New Roman"/>
          <w:b/>
          <w:bCs/>
          <w:sz w:val="28"/>
          <w:szCs w:val="28"/>
          <w:lang w:val="nl-NL"/>
        </w:rPr>
        <w:t>Student ID</w:t>
      </w:r>
      <w:r w:rsidRPr="00087DF6">
        <w:rPr>
          <w:rFonts w:ascii="Times New Roman" w:hAnsi="Times New Roman" w:cs="Times New Roman"/>
          <w:sz w:val="28"/>
          <w:szCs w:val="28"/>
          <w:lang w:val="nl-NL"/>
        </w:rPr>
        <w:t>:</w:t>
      </w:r>
      <w:r w:rsidR="00087DF6">
        <w:rPr>
          <w:rFonts w:ascii="Times New Roman" w:hAnsi="Times New Roman" w:cs="Times New Roman"/>
          <w:sz w:val="28"/>
          <w:szCs w:val="28"/>
          <w:lang w:val="nl-NL"/>
        </w:rPr>
        <w:t xml:space="preserve"> </w:t>
      </w:r>
      <w:r w:rsidR="009C605E" w:rsidRPr="00087DF6">
        <w:rPr>
          <w:rFonts w:ascii="Times New Roman" w:hAnsi="Times New Roman" w:cs="Times New Roman"/>
          <w:sz w:val="28"/>
          <w:szCs w:val="28"/>
          <w:lang w:val="nl-NL"/>
        </w:rPr>
        <w:t>2513140</w:t>
      </w:r>
    </w:p>
    <w:p w14:paraId="27005EB9" w14:textId="77777777" w:rsidR="00833470" w:rsidRPr="00087DF6" w:rsidRDefault="00833470" w:rsidP="00833470">
      <w:pPr>
        <w:tabs>
          <w:tab w:val="left" w:pos="6540"/>
        </w:tabs>
        <w:spacing w:line="360" w:lineRule="auto"/>
        <w:rPr>
          <w:rFonts w:ascii="Times New Roman" w:hAnsi="Times New Roman" w:cs="Times New Roman"/>
          <w:sz w:val="28"/>
          <w:szCs w:val="28"/>
          <w:lang w:val="nl-NL"/>
        </w:rPr>
      </w:pPr>
    </w:p>
    <w:p w14:paraId="543E95E7" w14:textId="3D6F6A35" w:rsidR="00833470" w:rsidRPr="00087DF6" w:rsidRDefault="00833470" w:rsidP="00833470">
      <w:pPr>
        <w:tabs>
          <w:tab w:val="left" w:pos="6540"/>
        </w:tabs>
        <w:spacing w:line="360" w:lineRule="auto"/>
        <w:rPr>
          <w:rFonts w:ascii="Times New Roman" w:hAnsi="Times New Roman" w:cs="Times New Roman"/>
          <w:sz w:val="28"/>
          <w:szCs w:val="28"/>
          <w:lang w:val="nl-NL"/>
        </w:rPr>
      </w:pPr>
      <w:r w:rsidRPr="00087DF6">
        <w:rPr>
          <w:rFonts w:ascii="Times New Roman" w:hAnsi="Times New Roman" w:cs="Times New Roman"/>
          <w:b/>
          <w:bCs/>
          <w:sz w:val="28"/>
          <w:szCs w:val="28"/>
          <w:lang w:val="nl-NL"/>
        </w:rPr>
        <w:t>Module name</w:t>
      </w:r>
      <w:r w:rsidRPr="00087DF6">
        <w:rPr>
          <w:rFonts w:ascii="Times New Roman" w:hAnsi="Times New Roman" w:cs="Times New Roman"/>
          <w:sz w:val="28"/>
          <w:szCs w:val="28"/>
          <w:lang w:val="nl-NL"/>
        </w:rPr>
        <w:t xml:space="preserve">: </w:t>
      </w:r>
      <w:r w:rsidR="0096738C">
        <w:rPr>
          <w:rFonts w:ascii="Times New Roman" w:hAnsi="Times New Roman" w:cs="Times New Roman"/>
          <w:sz w:val="28"/>
          <w:szCs w:val="28"/>
          <w:lang w:val="nl-NL"/>
        </w:rPr>
        <w:t>Int</w:t>
      </w:r>
      <w:r w:rsidR="00D3325A">
        <w:rPr>
          <w:rFonts w:ascii="Times New Roman" w:hAnsi="Times New Roman" w:cs="Times New Roman"/>
          <w:sz w:val="28"/>
          <w:szCs w:val="28"/>
          <w:lang w:val="nl-NL"/>
        </w:rPr>
        <w:t>roduction to Health and Social C</w:t>
      </w:r>
      <w:r w:rsidR="009C605E" w:rsidRPr="00087DF6">
        <w:rPr>
          <w:rFonts w:ascii="Times New Roman" w:hAnsi="Times New Roman" w:cs="Times New Roman"/>
          <w:sz w:val="28"/>
          <w:szCs w:val="28"/>
          <w:lang w:val="nl-NL"/>
        </w:rPr>
        <w:t xml:space="preserve">are </w:t>
      </w:r>
    </w:p>
    <w:p w14:paraId="0009AFB0" w14:textId="7E55BB18" w:rsidR="00833470" w:rsidRPr="00087DF6" w:rsidRDefault="00833470" w:rsidP="00833470">
      <w:pPr>
        <w:tabs>
          <w:tab w:val="left" w:pos="6540"/>
        </w:tabs>
        <w:spacing w:line="360" w:lineRule="auto"/>
        <w:rPr>
          <w:rFonts w:ascii="Times New Roman" w:hAnsi="Times New Roman" w:cs="Times New Roman"/>
          <w:sz w:val="28"/>
          <w:szCs w:val="28"/>
        </w:rPr>
      </w:pPr>
      <w:r w:rsidRPr="00087DF6">
        <w:rPr>
          <w:rFonts w:ascii="Times New Roman" w:hAnsi="Times New Roman" w:cs="Times New Roman"/>
          <w:b/>
          <w:bCs/>
          <w:sz w:val="28"/>
          <w:szCs w:val="28"/>
        </w:rPr>
        <w:t>Module code</w:t>
      </w:r>
      <w:r w:rsidRPr="00087DF6">
        <w:rPr>
          <w:rFonts w:ascii="Times New Roman" w:hAnsi="Times New Roman" w:cs="Times New Roman"/>
          <w:sz w:val="28"/>
          <w:szCs w:val="28"/>
        </w:rPr>
        <w:t>:</w:t>
      </w:r>
      <w:r w:rsidR="000500A3" w:rsidRPr="00087DF6">
        <w:rPr>
          <w:rFonts w:ascii="Times New Roman" w:hAnsi="Times New Roman" w:cs="Times New Roman"/>
          <w:sz w:val="28"/>
          <w:szCs w:val="28"/>
        </w:rPr>
        <w:t xml:space="preserve"> </w:t>
      </w:r>
      <w:r w:rsidR="009C605E" w:rsidRPr="00087DF6">
        <w:rPr>
          <w:rFonts w:ascii="Times New Roman" w:hAnsi="Times New Roman" w:cs="Times New Roman"/>
          <w:sz w:val="28"/>
          <w:szCs w:val="28"/>
        </w:rPr>
        <w:t>LCHS4003</w:t>
      </w:r>
    </w:p>
    <w:p w14:paraId="0EA5B494" w14:textId="390DADCD" w:rsidR="00833470" w:rsidRPr="00087DF6" w:rsidRDefault="00833470" w:rsidP="00833470">
      <w:pPr>
        <w:rPr>
          <w:rFonts w:ascii="Times New Roman" w:hAnsi="Times New Roman" w:cs="Times New Roman"/>
        </w:rPr>
      </w:pPr>
      <w:r w:rsidRPr="00087DF6">
        <w:rPr>
          <w:rFonts w:ascii="Times New Roman" w:hAnsi="Times New Roman" w:cs="Times New Roman"/>
          <w:b/>
          <w:bCs/>
          <w:sz w:val="28"/>
          <w:szCs w:val="28"/>
        </w:rPr>
        <w:t>Lecturer name</w:t>
      </w:r>
      <w:r w:rsidR="00087DF6">
        <w:rPr>
          <w:rFonts w:ascii="Times New Roman" w:hAnsi="Times New Roman" w:cs="Times New Roman"/>
          <w:b/>
          <w:bCs/>
          <w:sz w:val="28"/>
          <w:szCs w:val="28"/>
        </w:rPr>
        <w:t xml:space="preserve">: </w:t>
      </w:r>
      <w:r w:rsidR="00087DF6" w:rsidRPr="00087DF6">
        <w:rPr>
          <w:rFonts w:ascii="Times New Roman" w:hAnsi="Times New Roman" w:cs="Times New Roman"/>
          <w:bCs/>
          <w:sz w:val="28"/>
          <w:szCs w:val="28"/>
        </w:rPr>
        <w:t>Oluwadamilola Tayo</w:t>
      </w:r>
      <w:r w:rsidRPr="00087DF6">
        <w:rPr>
          <w:rFonts w:ascii="Times New Roman" w:hAnsi="Times New Roman" w:cs="Times New Roman"/>
        </w:rPr>
        <w:t xml:space="preserve"> </w:t>
      </w:r>
    </w:p>
    <w:bookmarkEnd w:id="0"/>
    <w:p w14:paraId="410C101D" w14:textId="224CCB48" w:rsidR="00925D5E" w:rsidRPr="00087DF6" w:rsidRDefault="00925D5E">
      <w:pPr>
        <w:rPr>
          <w:rFonts w:ascii="Times New Roman" w:hAnsi="Times New Roman" w:cs="Times New Roman"/>
        </w:rPr>
        <w:sectPr w:rsidR="00925D5E" w:rsidRPr="00087DF6">
          <w:pgSz w:w="11906" w:h="16838"/>
          <w:pgMar w:top="1440" w:right="1440" w:bottom="1440" w:left="1440" w:header="708" w:footer="708" w:gutter="0"/>
          <w:cols w:space="708"/>
          <w:docGrid w:linePitch="360"/>
        </w:sectPr>
      </w:pPr>
    </w:p>
    <w:p w14:paraId="3BF185BD" w14:textId="329E1901" w:rsidR="00833470" w:rsidRPr="00087DF6" w:rsidRDefault="00833470" w:rsidP="00833470">
      <w:pPr>
        <w:rPr>
          <w:rFonts w:ascii="Times New Roman" w:hAnsi="Times New Roman" w:cs="Times New Roman"/>
          <w:b/>
          <w:bCs/>
          <w:sz w:val="28"/>
          <w:szCs w:val="28"/>
        </w:rPr>
      </w:pPr>
      <w:r w:rsidRPr="00087DF6">
        <w:rPr>
          <w:rFonts w:ascii="Times New Roman" w:hAnsi="Times New Roman" w:cs="Times New Roman"/>
          <w:b/>
          <w:bCs/>
          <w:sz w:val="28"/>
          <w:szCs w:val="28"/>
        </w:rPr>
        <w:lastRenderedPageBreak/>
        <w:t xml:space="preserve">Content page </w:t>
      </w:r>
    </w:p>
    <w:p w14:paraId="3BA4751C" w14:textId="77777777" w:rsidR="00833470" w:rsidRPr="00087DF6" w:rsidRDefault="00833470" w:rsidP="00833470">
      <w:pPr>
        <w:rPr>
          <w:rFonts w:ascii="Times New Roman" w:hAnsi="Times New Roman" w:cs="Times New Roman"/>
          <w:b/>
          <w:bCs/>
          <w:sz w:val="28"/>
          <w:szCs w:val="28"/>
        </w:rPr>
      </w:pPr>
    </w:p>
    <w:p w14:paraId="7CE7A727" w14:textId="265E3CC8" w:rsidR="00287BA0" w:rsidRPr="00287BA0" w:rsidRDefault="00833470" w:rsidP="00287BA0">
      <w:pPr>
        <w:rPr>
          <w:rFonts w:ascii="Times New Roman" w:hAnsi="Times New Roman" w:cs="Times New Roman"/>
          <w:b/>
          <w:bCs/>
          <w:sz w:val="28"/>
          <w:szCs w:val="28"/>
        </w:rPr>
      </w:pPr>
      <w:r w:rsidRPr="00087DF6">
        <w:rPr>
          <w:rFonts w:ascii="Times New Roman" w:hAnsi="Times New Roman" w:cs="Times New Roman"/>
          <w:b/>
          <w:bCs/>
          <w:sz w:val="28"/>
          <w:szCs w:val="28"/>
        </w:rPr>
        <w:t xml:space="preserve">Element </w:t>
      </w:r>
      <w:r w:rsidR="00D01250" w:rsidRPr="00087DF6">
        <w:rPr>
          <w:rFonts w:ascii="Times New Roman" w:hAnsi="Times New Roman" w:cs="Times New Roman"/>
          <w:b/>
          <w:bCs/>
          <w:sz w:val="28"/>
          <w:szCs w:val="28"/>
        </w:rPr>
        <w:t>1 …………………………………………</w:t>
      </w:r>
    </w:p>
    <w:p w14:paraId="599A3710" w14:textId="79210349" w:rsidR="00287BA0" w:rsidRPr="00287BA0" w:rsidRDefault="00287BA0" w:rsidP="00287BA0">
      <w:pPr>
        <w:tabs>
          <w:tab w:val="left" w:pos="6300"/>
        </w:tabs>
        <w:rPr>
          <w:rFonts w:ascii="Times New Roman" w:hAnsi="Times New Roman" w:cs="Times New Roman"/>
        </w:rPr>
        <w:sectPr w:rsidR="00287BA0" w:rsidRPr="00287BA0" w:rsidSect="00925D5E">
          <w:pgSz w:w="11906" w:h="16838"/>
          <w:pgMar w:top="1440" w:right="1440" w:bottom="1440" w:left="1440" w:header="708" w:footer="708" w:gutter="0"/>
          <w:cols w:space="708"/>
          <w:docGrid w:linePitch="360"/>
        </w:sectPr>
      </w:pPr>
    </w:p>
    <w:p w14:paraId="3857AB4D" w14:textId="1BF12AD1" w:rsidR="00925630" w:rsidRPr="00925630" w:rsidRDefault="00D20AA6" w:rsidP="00FD770A">
      <w:pPr>
        <w:rPr>
          <w:rFonts w:ascii="Times New Roman" w:hAnsi="Times New Roman" w:cs="Times New Roman"/>
        </w:rPr>
      </w:pPr>
      <w:r w:rsidRPr="00087DF6">
        <w:rPr>
          <w:rFonts w:ascii="Times New Roman" w:hAnsi="Times New Roman" w:cs="Times New Roman"/>
          <w:noProof/>
          <w:highlight w:val="cyan"/>
          <w:lang w:eastAsia="en-GB"/>
        </w:rPr>
        <w:lastRenderedPageBreak/>
        <mc:AlternateContent>
          <mc:Choice Requires="wps">
            <w:drawing>
              <wp:anchor distT="45720" distB="45720" distL="114300" distR="114300" simplePos="0" relativeHeight="251686912" behindDoc="0" locked="0" layoutInCell="1" allowOverlap="1" wp14:anchorId="35A51CD5" wp14:editId="65B8C224">
                <wp:simplePos x="0" y="0"/>
                <wp:positionH relativeFrom="page">
                  <wp:posOffset>106680</wp:posOffset>
                </wp:positionH>
                <wp:positionV relativeFrom="paragraph">
                  <wp:posOffset>892810</wp:posOffset>
                </wp:positionV>
                <wp:extent cx="3246120" cy="3162300"/>
                <wp:effectExtent l="19050" t="19050" r="30480" b="38100"/>
                <wp:wrapSquare wrapText="bothSides"/>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6120" cy="3162300"/>
                        </a:xfrm>
                        <a:prstGeom prst="rect">
                          <a:avLst/>
                        </a:prstGeom>
                        <a:solidFill>
                          <a:srgbClr val="FFFFFF"/>
                        </a:solidFill>
                        <a:ln w="47625">
                          <a:solidFill>
                            <a:schemeClr val="accent2"/>
                          </a:solidFill>
                          <a:miter lim="800000"/>
                          <a:headEnd/>
                          <a:tailEnd/>
                        </a:ln>
                        <a:effectLst>
                          <a:softEdge rad="25400"/>
                        </a:effectLst>
                      </wps:spPr>
                      <wps:txbx>
                        <w:txbxContent>
                          <w:p w14:paraId="72E7A28D" w14:textId="77777777" w:rsidR="000D7902" w:rsidRPr="00A44FA8" w:rsidRDefault="000D7902" w:rsidP="000D7902">
                            <w:pPr>
                              <w:rPr>
                                <w:b/>
                                <w:bCs/>
                                <w:color w:val="FF0000"/>
                              </w:rPr>
                            </w:pPr>
                            <w:r w:rsidRPr="00A44FA8">
                              <w:rPr>
                                <w:b/>
                                <w:bCs/>
                                <w:color w:val="FF0000"/>
                              </w:rPr>
                              <w:t>Residential care home</w:t>
                            </w:r>
                          </w:p>
                          <w:p w14:paraId="49B2E9AF" w14:textId="77777777" w:rsidR="00506CAB" w:rsidRPr="00FD770A" w:rsidRDefault="000D7902" w:rsidP="000D7902">
                            <w:pPr>
                              <w:rPr>
                                <w:rFonts w:ascii="Times New Roman" w:hAnsi="Times New Roman" w:cs="Times New Roman"/>
                                <w:sz w:val="18"/>
                                <w:szCs w:val="18"/>
                              </w:rPr>
                            </w:pPr>
                            <w:r w:rsidRPr="00FD770A">
                              <w:rPr>
                                <w:rFonts w:ascii="Times New Roman" w:hAnsi="Times New Roman" w:cs="Times New Roman"/>
                                <w:b/>
                                <w:sz w:val="18"/>
                                <w:szCs w:val="18"/>
                              </w:rPr>
                              <w:t>Residential care homes in London and across the world provide 24-hour accommodation, meals, and essential personal care for older adults who can no longer live independently. These services typically include support with daily activities such as washing, dressing, mobility and medication management, ensuring residents maintain dignity and comfort in a safe environment. Many care homes also offer specialized support for individuals with conditions such as dementia, providing tailored care plans and trained staff to meet complex needs. In addition to physical care residents benefit from social interaction, structured activities and emotional support all of which contribute to improved wellbeing and quality of life. Nursing care options are also available in some facilities for those who require more regular medical attention. Overall, residential care homes play a crucial role in supporting aging populations and providing reassurance to families that their loved ones are cared for</w:t>
                            </w:r>
                            <w:r w:rsidRPr="00FD770A">
                              <w:rPr>
                                <w:rFonts w:ascii="Times New Roman" w:hAnsi="Times New Roman" w:cs="Times New Roman"/>
                                <w:sz w:val="18"/>
                                <w:szCs w:val="18"/>
                              </w:rPr>
                              <w:t>.</w:t>
                            </w:r>
                            <w:r w:rsidR="00506CAB">
                              <w:rPr>
                                <w:rFonts w:ascii="Times New Roman" w:hAnsi="Times New Roman" w:cs="Times New Roman"/>
                                <w:sz w:val="18"/>
                                <w:szCs w:val="18"/>
                              </w:rPr>
                              <w:t xml:space="preserve"> </w:t>
                            </w:r>
                          </w:p>
                          <w:sdt>
                            <w:sdtPr>
                              <w:rPr>
                                <w:rFonts w:asciiTheme="minorHAnsi" w:eastAsiaTheme="minorEastAsia" w:hAnsiTheme="minorHAnsi" w:cstheme="minorBidi"/>
                                <w:b w:val="0"/>
                                <w:bCs w:val="0"/>
                                <w:kern w:val="0"/>
                                <w:sz w:val="22"/>
                                <w:szCs w:val="22"/>
                                <w:lang w:eastAsia="zh-CN"/>
                              </w:rPr>
                              <w:id w:val="-1085611005"/>
                              <w:docPartObj>
                                <w:docPartGallery w:val="Bibliographies"/>
                                <w:docPartUnique/>
                              </w:docPartObj>
                            </w:sdtPr>
                            <w:sdtEndPr/>
                            <w:sdtContent>
                              <w:p w14:paraId="38A900A1" w14:textId="7F6EFB25" w:rsidR="00506CAB" w:rsidRDefault="00506CAB">
                                <w:pPr>
                                  <w:pStyle w:val="Heading1"/>
                                </w:pPr>
                                <w:r>
                                  <w:t>References</w:t>
                                </w:r>
                              </w:p>
                              <w:sdt>
                                <w:sdtPr>
                                  <w:id w:val="-545906378"/>
                                  <w:bibliography/>
                                </w:sdtPr>
                                <w:sdtEndPr/>
                                <w:sdtContent>
                                  <w:p w14:paraId="4689F741" w14:textId="3E73E6EE" w:rsidR="00506CAB" w:rsidRDefault="00506CAB">
                                    <w:r>
                                      <w:fldChar w:fldCharType="begin"/>
                                    </w:r>
                                    <w:r>
                                      <w:instrText xml:space="preserve"> BIBLIOGRAPHY </w:instrText>
                                    </w:r>
                                    <w:r>
                                      <w:fldChar w:fldCharType="separate"/>
                                    </w:r>
                                    <w:r>
                                      <w:rPr>
                                        <w:b/>
                                        <w:bCs/>
                                        <w:noProof/>
                                        <w:lang w:val="en-US"/>
                                      </w:rPr>
                                      <w:t>There are no sources in the current document.</w:t>
                                    </w:r>
                                    <w:r>
                                      <w:rPr>
                                        <w:b/>
                                        <w:bCs/>
                                        <w:noProof/>
                                      </w:rPr>
                                      <w:fldChar w:fldCharType="end"/>
                                    </w:r>
                                  </w:p>
                                </w:sdtContent>
                              </w:sdt>
                            </w:sdtContent>
                          </w:sdt>
                          <w:p w14:paraId="5B006276" w14:textId="04B909A0" w:rsidR="00506CAB" w:rsidRPr="00FD770A" w:rsidRDefault="00506CAB" w:rsidP="000D7902">
                            <w:pPr>
                              <w:rPr>
                                <w:rFonts w:ascii="Times New Roman" w:hAnsi="Times New Roman" w:cs="Times New Roman"/>
                                <w:sz w:val="18"/>
                                <w:szCs w:val="18"/>
                              </w:rPr>
                            </w:pPr>
                          </w:p>
                          <w:sdt>
                            <w:sdtPr>
                              <w:rPr>
                                <w:rFonts w:asciiTheme="minorHAnsi" w:eastAsiaTheme="minorEastAsia" w:hAnsiTheme="minorHAnsi" w:cstheme="minorBidi"/>
                                <w:b w:val="0"/>
                                <w:bCs w:val="0"/>
                                <w:kern w:val="0"/>
                                <w:sz w:val="22"/>
                                <w:szCs w:val="22"/>
                                <w:lang w:eastAsia="zh-CN"/>
                              </w:rPr>
                              <w:id w:val="-1094091685"/>
                              <w:docPartObj>
                                <w:docPartGallery w:val="Bibliographies"/>
                                <w:docPartUnique/>
                              </w:docPartObj>
                            </w:sdtPr>
                            <w:sdtEndPr/>
                            <w:sdtContent>
                              <w:p w14:paraId="38CE20E9" w14:textId="181EBCD2" w:rsidR="00506CAB" w:rsidRDefault="00506CAB">
                                <w:pPr>
                                  <w:pStyle w:val="Heading1"/>
                                </w:pPr>
                                <w:r>
                                  <w:t>References</w:t>
                                </w:r>
                              </w:p>
                              <w:sdt>
                                <w:sdtPr>
                                  <w:id w:val="-573587230"/>
                                  <w:bibliography/>
                                </w:sdtPr>
                                <w:sdtEndPr/>
                                <w:sdtContent>
                                  <w:p w14:paraId="56D14E87" w14:textId="7AA1469C" w:rsidR="00506CAB" w:rsidRDefault="00506CAB">
                                    <w:r>
                                      <w:fldChar w:fldCharType="begin"/>
                                    </w:r>
                                    <w:r>
                                      <w:instrText xml:space="preserve"> BIBLIOGRAPHY </w:instrText>
                                    </w:r>
                                    <w:r>
                                      <w:fldChar w:fldCharType="separate"/>
                                    </w:r>
                                    <w:r>
                                      <w:rPr>
                                        <w:b/>
                                        <w:bCs/>
                                        <w:noProof/>
                                        <w:lang w:val="en-US"/>
                                      </w:rPr>
                                      <w:t>There are no sources in the current document.</w:t>
                                    </w:r>
                                    <w:r>
                                      <w:rPr>
                                        <w:b/>
                                        <w:bCs/>
                                        <w:noProof/>
                                      </w:rPr>
                                      <w:fldChar w:fldCharType="end"/>
                                    </w:r>
                                  </w:p>
                                </w:sdtContent>
                              </w:sdt>
                            </w:sdtContent>
                          </w:sdt>
                          <w:p w14:paraId="1DB96F2D" w14:textId="3EAF0284" w:rsidR="000D7902" w:rsidRPr="00FD770A" w:rsidRDefault="000D7902" w:rsidP="000D7902">
                            <w:pPr>
                              <w:rPr>
                                <w:rFonts w:ascii="Times New Roman" w:hAnsi="Times New Roman" w:cs="Times New Roman"/>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5A51CD5" id="_x0000_t202" coordsize="21600,21600" o:spt="202" path="m,l,21600r21600,l21600,xe">
                <v:stroke joinstyle="miter"/>
                <v:path gradientshapeok="t" o:connecttype="rect"/>
              </v:shapetype>
              <v:shape id="Text Box 23" o:spid="_x0000_s1026" type="#_x0000_t202" style="position:absolute;margin-left:8.4pt;margin-top:70.3pt;width:255.6pt;height:249pt;z-index:2516869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0GuRAIAAH8EAAAOAAAAZHJzL2Uyb0RvYy54bWysVNtu2zAMfR+wfxD0vjhxnLQz4hRd2gwD&#10;ugvQ7gMYWbaFyaInKbG7ry8lp2nW7WmYHwRKpI7Ic0ivroZWs4O0TqEp+Gwy5UwagaUydcG/P2zf&#10;XXLmPJgSNBpZ8Efp+NX67ZtV3+UyxQZ1KS0jEOPyvit4432XJ4kTjWzBTbCThpwV2hY8bW2dlBZ6&#10;Qm91kk6ny6RHW3YWhXSOTm9GJ19H/KqSwn+tKic90wWn3HxcbVx3YU3WK8hrC12jxDEN+IcsWlCG&#10;Hj1B3YAHtrfqD6hWCYsOKz8R2CZYVUrIWANVM5u+qua+gU7GWogc151ocv8PVnw5fLNMlQVP55wZ&#10;aEmjBzl49gEHRkfET9+5nMLuOwr0A52TzrFW192h+OGYwU0DppbX1mLfSCgpv1m4mZxdHXFcANn1&#10;n7Gkd2DvMQINlW0DeUQHI3TS6fGkTchF0OE8zZazlFyCfPPZMp1Po3oJ5M/XO+v8R4ktC0bBLYkf&#10;4eFw53xIB/LnkPCaQ63KrdI6bmy922jLDkCNso1frOBVmDasL3h2sUwXIwW/YYSmlScUEEIan/4N&#10;plWeul6rtuCX0/CFIMgDd7emjLYHpUeb0tYmuGXsZ6plzL7yt2UtmYUg3iI70XEWFgUInI/s+2E3&#10;EHhQZYflI0lhcZwImmAyGrS/OOtpGgrufu7BSs70J0Nyvp9lWRifuMkWF0EIe+7ZnXvACIIquOds&#10;NDc+jlzI2+A1yV6pKMhLJsdmoS6POh0nMozR+T5Gvfw31k8AAAD//wMAUEsDBBQABgAIAAAAIQDG&#10;larO3wAAAAoBAAAPAAAAZHJzL2Rvd25yZXYueG1sTI/NTsMwEITvSLyDtUjcqNNSrCjEqSpUJA6R&#10;IIUHcOPNj4jXUew26duznOC0Gu1o5pt8t7hBXHAKvScN61UCAqn2tqdWw9fn60MKIkRD1gyeUMMV&#10;A+yK25vcZNbPVOHlGFvBIRQyo6GLccykDHWHzoSVH5H41/jJmchyaqWdzMzhbpCbJFHSmZ64oTMj&#10;vnRYfx/PTsPbUh2u24+ZyqEpK9/sy8P6PdX6/m7ZP4OIuMQ/M/ziMzoUzHTyZ7JBDKwVk0e+20SB&#10;YMPTJuVxJw3qMVUgi1z+n1D8AAAA//8DAFBLAQItABQABgAIAAAAIQC2gziS/gAAAOEBAAATAAAA&#10;AAAAAAAAAAAAAAAAAABbQ29udGVudF9UeXBlc10ueG1sUEsBAi0AFAAGAAgAAAAhADj9If/WAAAA&#10;lAEAAAsAAAAAAAAAAAAAAAAALwEAAF9yZWxzLy5yZWxzUEsBAi0AFAAGAAgAAAAhAKZzQa5EAgAA&#10;fwQAAA4AAAAAAAAAAAAAAAAALgIAAGRycy9lMm9Eb2MueG1sUEsBAi0AFAAGAAgAAAAhAMaVqs7f&#10;AAAACgEAAA8AAAAAAAAAAAAAAAAAngQAAGRycy9kb3ducmV2LnhtbFBLBQYAAAAABAAEAPMAAACq&#10;BQAAAAA=&#10;" strokecolor="#ed7d31 [3205]" strokeweight="3.75pt">
                <v:textbox>
                  <w:txbxContent>
                    <w:p w14:paraId="72E7A28D" w14:textId="77777777" w:rsidR="000D7902" w:rsidRPr="00A44FA8" w:rsidRDefault="000D7902" w:rsidP="000D7902">
                      <w:pPr>
                        <w:rPr>
                          <w:b/>
                          <w:bCs/>
                          <w:color w:val="FF0000"/>
                        </w:rPr>
                      </w:pPr>
                      <w:r w:rsidRPr="00A44FA8">
                        <w:rPr>
                          <w:b/>
                          <w:bCs/>
                          <w:color w:val="FF0000"/>
                        </w:rPr>
                        <w:t>Residential care home</w:t>
                      </w:r>
                    </w:p>
                    <w:p w14:paraId="49B2E9AF" w14:textId="77777777" w:rsidR="00506CAB" w:rsidRPr="00FD770A" w:rsidRDefault="000D7902" w:rsidP="000D7902">
                      <w:pPr>
                        <w:rPr>
                          <w:rFonts w:ascii="Times New Roman" w:hAnsi="Times New Roman" w:cs="Times New Roman"/>
                          <w:sz w:val="18"/>
                          <w:szCs w:val="18"/>
                        </w:rPr>
                      </w:pPr>
                      <w:r w:rsidRPr="00FD770A">
                        <w:rPr>
                          <w:rFonts w:ascii="Times New Roman" w:hAnsi="Times New Roman" w:cs="Times New Roman"/>
                          <w:b/>
                          <w:sz w:val="18"/>
                          <w:szCs w:val="18"/>
                        </w:rPr>
                        <w:t>Residential care homes in London and across the world provide 24-hour accommodation, meals, and essential personal care for older adults who can no longer live independently. These services typically include support with daily activities such as washing, dressing, mobility and medication management, ensuring residents maintain dignity and comfort in a safe environment. Many care homes also offer specialized support for individuals with conditions such as dementia, providing tailored care plans and trained staff to meet complex needs. In addition to physical care residents benefit from social interaction, structured activities and emotional support all of which contribute to improved wellbeing and quality of life. Nursing care options are also available in some facilities for those who require more regular medical attention. Overall, residential care homes play a crucial role in supporting aging populations and providing reassurance to families that their loved ones are cared for</w:t>
                      </w:r>
                      <w:r w:rsidRPr="00FD770A">
                        <w:rPr>
                          <w:rFonts w:ascii="Times New Roman" w:hAnsi="Times New Roman" w:cs="Times New Roman"/>
                          <w:sz w:val="18"/>
                          <w:szCs w:val="18"/>
                        </w:rPr>
                        <w:t>.</w:t>
                      </w:r>
                      <w:r w:rsidR="00506CAB">
                        <w:rPr>
                          <w:rFonts w:ascii="Times New Roman" w:hAnsi="Times New Roman" w:cs="Times New Roman"/>
                          <w:sz w:val="18"/>
                          <w:szCs w:val="18"/>
                        </w:rPr>
                        <w:t xml:space="preserve"> </w:t>
                      </w:r>
                    </w:p>
                    <w:sdt>
                      <w:sdtPr>
                        <w:id w:val="-1085611005"/>
                        <w:docPartObj>
                          <w:docPartGallery w:val="Bibliographies"/>
                          <w:docPartUnique/>
                        </w:docPartObj>
                      </w:sdtPr>
                      <w:sdtEndPr>
                        <w:rPr>
                          <w:rFonts w:asciiTheme="minorHAnsi" w:eastAsiaTheme="minorEastAsia" w:hAnsiTheme="minorHAnsi" w:cstheme="minorBidi"/>
                          <w:b w:val="0"/>
                          <w:bCs w:val="0"/>
                          <w:kern w:val="0"/>
                          <w:sz w:val="22"/>
                          <w:szCs w:val="22"/>
                          <w:lang w:eastAsia="zh-CN"/>
                        </w:rPr>
                      </w:sdtEndPr>
                      <w:sdtContent>
                        <w:p w14:paraId="38A900A1" w14:textId="7F6EFB25" w:rsidR="00506CAB" w:rsidRDefault="00506CAB">
                          <w:pPr>
                            <w:pStyle w:val="Heading1"/>
                          </w:pPr>
                          <w:r>
                            <w:t>References</w:t>
                          </w:r>
                        </w:p>
                        <w:sdt>
                          <w:sdtPr>
                            <w:id w:val="-545906378"/>
                            <w:bibliography/>
                          </w:sdtPr>
                          <w:sdtContent>
                            <w:p w14:paraId="4689F741" w14:textId="3E73E6EE" w:rsidR="00506CAB" w:rsidRDefault="00506CAB">
                              <w:r>
                                <w:fldChar w:fldCharType="begin"/>
                              </w:r>
                              <w:r>
                                <w:instrText xml:space="preserve"> BIBLIOGRAPHY </w:instrText>
                              </w:r>
                              <w:r>
                                <w:fldChar w:fldCharType="separate"/>
                              </w:r>
                              <w:r>
                                <w:rPr>
                                  <w:b/>
                                  <w:bCs/>
                                  <w:noProof/>
                                  <w:lang w:val="en-US"/>
                                </w:rPr>
                                <w:t>There are no sources in the current document.</w:t>
                              </w:r>
                              <w:r>
                                <w:rPr>
                                  <w:b/>
                                  <w:bCs/>
                                  <w:noProof/>
                                </w:rPr>
                                <w:fldChar w:fldCharType="end"/>
                              </w:r>
                            </w:p>
                          </w:sdtContent>
                        </w:sdt>
                      </w:sdtContent>
                    </w:sdt>
                    <w:p w14:paraId="5B006276" w14:textId="04B909A0" w:rsidR="00506CAB" w:rsidRPr="00FD770A" w:rsidRDefault="00506CAB" w:rsidP="000D7902">
                      <w:pPr>
                        <w:rPr>
                          <w:rFonts w:ascii="Times New Roman" w:hAnsi="Times New Roman" w:cs="Times New Roman"/>
                          <w:sz w:val="18"/>
                          <w:szCs w:val="18"/>
                        </w:rPr>
                      </w:pPr>
                    </w:p>
                    <w:sdt>
                      <w:sdtPr>
                        <w:id w:val="-1094091685"/>
                        <w:docPartObj>
                          <w:docPartGallery w:val="Bibliographies"/>
                          <w:docPartUnique/>
                        </w:docPartObj>
                      </w:sdtPr>
                      <w:sdtEndPr>
                        <w:rPr>
                          <w:rFonts w:asciiTheme="minorHAnsi" w:eastAsiaTheme="minorEastAsia" w:hAnsiTheme="minorHAnsi" w:cstheme="minorBidi"/>
                          <w:b w:val="0"/>
                          <w:bCs w:val="0"/>
                          <w:kern w:val="0"/>
                          <w:sz w:val="22"/>
                          <w:szCs w:val="22"/>
                          <w:lang w:eastAsia="zh-CN"/>
                        </w:rPr>
                      </w:sdtEndPr>
                      <w:sdtContent>
                        <w:p w14:paraId="38CE20E9" w14:textId="181EBCD2" w:rsidR="00506CAB" w:rsidRDefault="00506CAB">
                          <w:pPr>
                            <w:pStyle w:val="Heading1"/>
                          </w:pPr>
                          <w:r>
                            <w:t>References</w:t>
                          </w:r>
                        </w:p>
                        <w:sdt>
                          <w:sdtPr>
                            <w:id w:val="-573587230"/>
                            <w:bibliography/>
                          </w:sdtPr>
                          <w:sdtContent>
                            <w:p w14:paraId="56D14E87" w14:textId="7AA1469C" w:rsidR="00506CAB" w:rsidRDefault="00506CAB">
                              <w:r>
                                <w:fldChar w:fldCharType="begin"/>
                              </w:r>
                              <w:r>
                                <w:instrText xml:space="preserve"> BIBLIOGRAPHY </w:instrText>
                              </w:r>
                              <w:r>
                                <w:fldChar w:fldCharType="separate"/>
                              </w:r>
                              <w:r>
                                <w:rPr>
                                  <w:b/>
                                  <w:bCs/>
                                  <w:noProof/>
                                  <w:lang w:val="en-US"/>
                                </w:rPr>
                                <w:t>There are no sources in the current document.</w:t>
                              </w:r>
                              <w:r>
                                <w:rPr>
                                  <w:b/>
                                  <w:bCs/>
                                  <w:noProof/>
                                </w:rPr>
                                <w:fldChar w:fldCharType="end"/>
                              </w:r>
                            </w:p>
                          </w:sdtContent>
                        </w:sdt>
                      </w:sdtContent>
                    </w:sdt>
                    <w:p w14:paraId="1DB96F2D" w14:textId="3EAF0284" w:rsidR="000D7902" w:rsidRPr="00FD770A" w:rsidRDefault="000D7902" w:rsidP="000D7902">
                      <w:pPr>
                        <w:rPr>
                          <w:rFonts w:ascii="Times New Roman" w:hAnsi="Times New Roman" w:cs="Times New Roman"/>
                          <w:sz w:val="18"/>
                          <w:szCs w:val="18"/>
                        </w:rPr>
                      </w:pPr>
                    </w:p>
                  </w:txbxContent>
                </v:textbox>
                <w10:wrap type="square" anchorx="page"/>
              </v:shape>
            </w:pict>
          </mc:Fallback>
        </mc:AlternateContent>
      </w:r>
      <w:r w:rsidRPr="00087DF6">
        <w:rPr>
          <w:rFonts w:ascii="Times New Roman" w:hAnsi="Times New Roman" w:cs="Times New Roman"/>
          <w:noProof/>
          <w:highlight w:val="cyan"/>
          <w:lang w:eastAsia="en-GB"/>
        </w:rPr>
        <mc:AlternateContent>
          <mc:Choice Requires="wps">
            <w:drawing>
              <wp:anchor distT="45720" distB="45720" distL="114300" distR="114300" simplePos="0" relativeHeight="251687936" behindDoc="0" locked="0" layoutInCell="1" allowOverlap="1" wp14:anchorId="0C26E5BC" wp14:editId="0AD74A4B">
                <wp:simplePos x="0" y="0"/>
                <wp:positionH relativeFrom="margin">
                  <wp:posOffset>2910840</wp:posOffset>
                </wp:positionH>
                <wp:positionV relativeFrom="paragraph">
                  <wp:posOffset>938530</wp:posOffset>
                </wp:positionV>
                <wp:extent cx="2674620" cy="3177540"/>
                <wp:effectExtent l="19050" t="19050" r="11430" b="22860"/>
                <wp:wrapSquare wrapText="bothSides"/>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4620" cy="3177540"/>
                        </a:xfrm>
                        <a:prstGeom prst="rect">
                          <a:avLst/>
                        </a:prstGeom>
                        <a:solidFill>
                          <a:srgbClr val="FFFFFF"/>
                        </a:solidFill>
                        <a:ln w="44450">
                          <a:solidFill>
                            <a:srgbClr val="000000"/>
                          </a:solidFill>
                          <a:miter lim="800000"/>
                          <a:headEnd/>
                          <a:tailEnd/>
                        </a:ln>
                        <a:effectLst>
                          <a:softEdge rad="25400"/>
                        </a:effectLst>
                      </wps:spPr>
                      <wps:txbx>
                        <w:txbxContent>
                          <w:p w14:paraId="50278279" w14:textId="727B1C36" w:rsidR="000D7902" w:rsidRPr="00211805" w:rsidRDefault="00925630" w:rsidP="00CE1C3F">
                            <w:pPr>
                              <w:jc w:val="center"/>
                              <w:rPr>
                                <w:b/>
                                <w:bCs/>
                                <w:color w:val="385623" w:themeColor="accent6" w:themeShade="80"/>
                              </w:rPr>
                            </w:pPr>
                            <w:r>
                              <w:rPr>
                                <w:noProof/>
                                <w:lang w:eastAsia="en-GB"/>
                              </w:rPr>
                              <w:drawing>
                                <wp:inline distT="0" distB="0" distL="0" distR="0" wp14:anchorId="7B857622" wp14:editId="1D1C91B3">
                                  <wp:extent cx="2552700" cy="3058795"/>
                                  <wp:effectExtent l="0" t="0" r="0" b="825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610504" cy="312806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26E5BC" id="Text Box 26" o:spid="_x0000_s1027" type="#_x0000_t202" style="position:absolute;margin-left:229.2pt;margin-top:73.9pt;width:210.6pt;height:250.2pt;z-index:2516879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CY/PwIAAIMEAAAOAAAAZHJzL2Uyb0RvYy54bWysVMtu2zAQvBfoPxC817Jd2U4Fy0HqxEWB&#10;9AEk/YAVRUlEKa5K0pbSr++Ssh0jbS9FdSBI7nI4O8PV+npoNTtI6xSanM8mU86kEVgqU+f82+Pu&#10;zRVnzoMpQaOROX+Sjl9vXr9a910m59igLqVlBGJc1nc5b7zvsiRxopEtuAl20lCwQtuCp6Wtk9JC&#10;T+itTubT6TLp0ZadRSGdo93bMcg3Eb+qpPBfqspJz3TOiZuPo41jEcZks4asttA1ShxpwD+waEEZ&#10;uvQMdQse2N6q36BaJSw6rPxEYJtgVSkhYw1UzWz6opqHBjoZayFxXHeWyf0/WPH58NUyVeZ8vuTM&#10;QEsePcrBs/c4MNoiffrOZZT20FGiH2iffI61uu4exXfHDG4bMLW8sRb7RkJJ/GbhZHJxdMRxAaTo&#10;P2FJ98DeYwQaKtsG8UgORujk09PZm8BF0OZ8uUqXcwoJir2drVaLNLqXQHY63lnnP0hsWZjk3JL5&#10;ER4O984HOpCdUsJtDrUqd0rruLB1sdWWHYAeyi5+sYIXadqwPudpmi6mowR/xZjG708YrfL05LVq&#10;c351ToIsCHdnyvggPSg9zomzNoGgjI+ZChmpV/6urCWzEJwjKU5aXKRF9YPgo/R+KIZodLQmOFNg&#10;+UR2WBy7grqYJg3an5z11BE5dz/2YCVn+qMhS9/NUpKc+bhIF6tghr2MFJcRMIKgcu45G6dbH9su&#10;0Dd4Q9ZXKpryzOT4YOilR6+OXRla6XIds57/HZtfAAAA//8DAFBLAwQUAAYACAAAACEAgOlq/uEA&#10;AAALAQAADwAAAGRycy9kb3ducmV2LnhtbEyPQUvDQBCF74L/YRnBm920pGmM2RQRBFGKmFa8TrNr&#10;NpidTbPbNv57x5Meh/fx5nvlenK9OJkxdJ4UzGcJCEON1x21Cnbbx5scRIhIGntPRsG3CbCuLi9K&#10;LLQ/05s51bEVXEKhQAU2xqGQMjTWOAwzPxji7NOPDiOfYyv1iGcud71cJEkmHXbEHywO5sGa5qs+&#10;OgW1f/0YaLN9ng6bF3+wu/flE86Vur6a7u9ARDPFPxh+9VkdKnba+yPpIHoF6TJPGeUgXfEGJvLV&#10;bQZiryBL8wXIqpT/N1Q/AAAA//8DAFBLAQItABQABgAIAAAAIQC2gziS/gAAAOEBAAATAAAAAAAA&#10;AAAAAAAAAAAAAABbQ29udGVudF9UeXBlc10ueG1sUEsBAi0AFAAGAAgAAAAhADj9If/WAAAAlAEA&#10;AAsAAAAAAAAAAAAAAAAALwEAAF9yZWxzLy5yZWxzUEsBAi0AFAAGAAgAAAAhAEywJj8/AgAAgwQA&#10;AA4AAAAAAAAAAAAAAAAALgIAAGRycy9lMm9Eb2MueG1sUEsBAi0AFAAGAAgAAAAhAIDpav7hAAAA&#10;CwEAAA8AAAAAAAAAAAAAAAAAmQQAAGRycy9kb3ducmV2LnhtbFBLBQYAAAAABAAEAPMAAACnBQAA&#10;AAA=&#10;" strokeweight="3.5pt">
                <v:textbox>
                  <w:txbxContent>
                    <w:p w14:paraId="50278279" w14:textId="727B1C36" w:rsidR="000D7902" w:rsidRPr="00211805" w:rsidRDefault="00925630" w:rsidP="00CE1C3F">
                      <w:pPr>
                        <w:jc w:val="center"/>
                        <w:rPr>
                          <w:b/>
                          <w:bCs/>
                          <w:color w:val="385623" w:themeColor="accent6" w:themeShade="80"/>
                        </w:rPr>
                      </w:pPr>
                      <w:r>
                        <w:rPr>
                          <w:noProof/>
                          <w:lang w:eastAsia="en-GB"/>
                        </w:rPr>
                        <w:drawing>
                          <wp:inline distT="0" distB="0" distL="0" distR="0" wp14:anchorId="7B857622" wp14:editId="1D1C91B3">
                            <wp:extent cx="2552700" cy="3058795"/>
                            <wp:effectExtent l="0" t="0" r="0" b="825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610504" cy="3128060"/>
                                    </a:xfrm>
                                    <a:prstGeom prst="rect">
                                      <a:avLst/>
                                    </a:prstGeom>
                                  </pic:spPr>
                                </pic:pic>
                              </a:graphicData>
                            </a:graphic>
                          </wp:inline>
                        </w:drawing>
                      </w:r>
                    </w:p>
                  </w:txbxContent>
                </v:textbox>
                <w10:wrap type="square" anchorx="margin"/>
              </v:shape>
            </w:pict>
          </mc:Fallback>
        </mc:AlternateContent>
      </w:r>
      <w:r w:rsidR="00FD770A" w:rsidRPr="00087DF6">
        <w:rPr>
          <w:rFonts w:ascii="Times New Roman" w:hAnsi="Times New Roman" w:cs="Times New Roman"/>
          <w:noProof/>
          <w:highlight w:val="cyan"/>
          <w:lang w:eastAsia="en-GB"/>
        </w:rPr>
        <mc:AlternateContent>
          <mc:Choice Requires="wps">
            <w:drawing>
              <wp:anchor distT="45720" distB="45720" distL="114300" distR="114300" simplePos="0" relativeHeight="251689984" behindDoc="0" locked="0" layoutInCell="1" allowOverlap="1" wp14:anchorId="50767A9D" wp14:editId="12690985">
                <wp:simplePos x="0" y="0"/>
                <wp:positionH relativeFrom="column">
                  <wp:posOffset>5585460</wp:posOffset>
                </wp:positionH>
                <wp:positionV relativeFrom="paragraph">
                  <wp:posOffset>908050</wp:posOffset>
                </wp:positionV>
                <wp:extent cx="4358640" cy="3200400"/>
                <wp:effectExtent l="19050" t="19050" r="22860" b="19050"/>
                <wp:wrapSquare wrapText="bothSides"/>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8640" cy="3200400"/>
                        </a:xfrm>
                        <a:prstGeom prst="rect">
                          <a:avLst/>
                        </a:prstGeom>
                        <a:solidFill>
                          <a:srgbClr val="FFFFFF"/>
                        </a:solidFill>
                        <a:ln w="44450">
                          <a:solidFill>
                            <a:srgbClr val="000000"/>
                          </a:solidFill>
                          <a:miter lim="800000"/>
                          <a:headEnd/>
                          <a:tailEnd/>
                        </a:ln>
                        <a:effectLst>
                          <a:softEdge rad="25400"/>
                        </a:effectLst>
                      </wps:spPr>
                      <wps:txbx>
                        <w:txbxContent>
                          <w:p w14:paraId="395D4DA0" w14:textId="00C6BA82" w:rsidR="00CE1C3F" w:rsidRPr="00CE1C3F" w:rsidRDefault="000D7902" w:rsidP="000D7902">
                            <w:pPr>
                              <w:rPr>
                                <w:b/>
                                <w:bCs/>
                                <w:color w:val="FF0000"/>
                              </w:rPr>
                            </w:pPr>
                            <w:r w:rsidRPr="00A44FA8">
                              <w:rPr>
                                <w:b/>
                                <w:bCs/>
                                <w:color w:val="FF0000"/>
                              </w:rPr>
                              <w:t>History of the service</w:t>
                            </w:r>
                            <w:r w:rsidR="00925630" w:rsidRPr="00673B7A">
                              <w:rPr>
                                <w:noProof/>
                                <w:highlight w:val="cyan"/>
                                <w:lang w:eastAsia="en-GB"/>
                              </w:rPr>
                              <w:drawing>
                                <wp:inline distT="0" distB="0" distL="0" distR="0" wp14:anchorId="7B9F27CF" wp14:editId="7A9BEFA8">
                                  <wp:extent cx="3924300" cy="731520"/>
                                  <wp:effectExtent l="0" t="0" r="0" b="0"/>
                                  <wp:docPr id="11" name="Picture 11" descr="s-l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l40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32418" cy="733033"/>
                                          </a:xfrm>
                                          <a:prstGeom prst="rect">
                                            <a:avLst/>
                                          </a:prstGeom>
                                          <a:noFill/>
                                          <a:ln>
                                            <a:noFill/>
                                          </a:ln>
                                        </pic:spPr>
                                      </pic:pic>
                                    </a:graphicData>
                                  </a:graphic>
                                </wp:inline>
                              </w:drawing>
                            </w:r>
                          </w:p>
                          <w:p w14:paraId="55E3B875" w14:textId="7D8D7B06" w:rsidR="000D7902" w:rsidRPr="00FD770A" w:rsidRDefault="000D7902" w:rsidP="00CE1C3F">
                            <w:pPr>
                              <w:spacing w:before="240"/>
                              <w:rPr>
                                <w:rFonts w:ascii="Times New Roman" w:hAnsi="Times New Roman" w:cs="Times New Roman"/>
                                <w:b/>
                                <w:sz w:val="18"/>
                                <w:szCs w:val="12"/>
                              </w:rPr>
                            </w:pPr>
                            <w:r w:rsidRPr="00FD770A">
                              <w:rPr>
                                <w:rFonts w:ascii="Times New Roman" w:hAnsi="Times New Roman" w:cs="Times New Roman"/>
                                <w:b/>
                                <w:sz w:val="18"/>
                                <w:szCs w:val="18"/>
                              </w:rPr>
                              <w:t>Residential care homes in the United Kingdom have undergone a remarkable evolution over the centuries, transforming from the 17th-century poorhouses, which primarily provided basic shelter for the destitute, into a highly regulated and professional sector focused on quality care. Today, these homes operate as private, charitable, or publicly funded facilities that prioritize person-centred care, ensuring that each resident’s individual needs, preferences, and dignity are respected. Modern residential care homes offer comprehensive support, including assistance with daily activities, medical management, social engagement, and emotional wellbeing. Regulations and standards set by government bodies ensure safety, staff training, and accountability, aiming to maintain consistent, high-quality care across the sector. This evolution reflects broader social and demographic changes, including increased life expectancy, higher expectations for healthcare services, and recognition of the importance of compassionate, tailored support for older adults and vulnerable populations in a safe, supportive environment</w:t>
                            </w:r>
                            <w:r w:rsidRPr="00FD770A">
                              <w:rPr>
                                <w:rFonts w:ascii="Times New Roman" w:hAnsi="Times New Roman" w:cs="Times New Roman"/>
                                <w:b/>
                                <w:sz w:val="18"/>
                                <w:szCs w:val="1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767A9D" id="Text Box 25" o:spid="_x0000_s1028" type="#_x0000_t202" style="position:absolute;margin-left:439.8pt;margin-top:71.5pt;width:343.2pt;height:252pt;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l7OwIAAIMEAAAOAAAAZHJzL2Uyb0RvYy54bWysVMtu2zAQvBfoPxC815IdOXUFy0HqxEWB&#10;9AEk/YAVRVlEKa5K0pbcr++Ssh0jbS9FdSD4WA5nZ3a1vBlazfbSOoWm4NNJypk0AitltgX/9rR5&#10;s+DMeTAVaDSy4Afp+M3q9atl3+Vyhg3qSlpGIMblfVfwxvsuTxInGtmCm2AnDR3WaFvwtLTbpLLQ&#10;E3qrk1maXic92qqzKKRztHs3HvJVxK9rKfyXunbSM11w4ubjaONYhjFZLSHfWugaJY404B9YtKAM&#10;PXqGugMPbGfVb1CtEhYd1n4isE2wrpWQMQfKZpq+yOaxgU7GXEgc151lcv8PVnzef7VMVQWfzTkz&#10;0JJHT3Lw7D0OjLZIn75zOYU9dhToB9onn2OurntA8d0xg+sGzFbeWot9I6EiftNwM7m4OuK4AFL2&#10;n7Cid2DnMQINtW2DeCQHI3Ty6XD2JnARtJldzRfXGR0JOrsi67M0updAfrreWec/SGxZmBTckvkR&#10;HvYPzgc6kJ9CwmsOtao2Suu4sNtyrS3bAxXKJn4xgxdh2rCeuGTZPB0l+CtGGr8/YbTKU8lr1RZ8&#10;cQ6CPAh3b6pYkB6UHufEWZtAUMZipkRG6rW/r7aSWYjOPWtxERbVD4KP0vuhHEajT6aWWB3IDotj&#10;V1AX06RB+5Oznjqi4O7HDqzkTH80ZOm7aRb093GRzd/OaGEvT8rLEzCCoAruORunax/bLtA3eEvW&#10;1yqaEmpkZHIsGKr06NWxK0MrXa5j1PO/Y/ULAAD//wMAUEsDBBQABgAIAAAAIQDwLl824gAAAAwB&#10;AAAPAAAAZHJzL2Rvd25yZXYueG1sTI9BT8JAEIXvJv6HzZh4ky0KBWu3xJiYGA0xFgjXpTt2G7uz&#10;pbtA/fcMJ73Ny/vy5r18MbhWHLEPjScF41ECAqnypqFawXr1ejcHEaImo1tPqOAXAyyK66tcZ8af&#10;6AuPZawFh1DItAIbY5dJGSqLToeR75DY+/a905FlX0vT6xOHu1beJ0kqnW6IP1jd4YvF6qc8OAWl&#10;/9x2tFy9D/vlh9/b9Wb6psdK3d4Mz08gIg7xD4ZLfa4OBXfa+QOZIFoF89ljyigbkwcedSGmacrX&#10;TkE6mSUgi1z+H1GcAQAA//8DAFBLAQItABQABgAIAAAAIQC2gziS/gAAAOEBAAATAAAAAAAAAAAA&#10;AAAAAAAAAABbQ29udGVudF9UeXBlc10ueG1sUEsBAi0AFAAGAAgAAAAhADj9If/WAAAAlAEAAAsA&#10;AAAAAAAAAAAAAAAALwEAAF9yZWxzLy5yZWxzUEsBAi0AFAAGAAgAAAAhAJz9yXs7AgAAgwQAAA4A&#10;AAAAAAAAAAAAAAAALgIAAGRycy9lMm9Eb2MueG1sUEsBAi0AFAAGAAgAAAAhAPAuXzbiAAAADAEA&#10;AA8AAAAAAAAAAAAAAAAAlQQAAGRycy9kb3ducmV2LnhtbFBLBQYAAAAABAAEAPMAAACkBQAAAAA=&#10;" strokeweight="3.5pt">
                <v:textbox>
                  <w:txbxContent>
                    <w:p w14:paraId="395D4DA0" w14:textId="00C6BA82" w:rsidR="00CE1C3F" w:rsidRPr="00CE1C3F" w:rsidRDefault="000D7902" w:rsidP="000D7902">
                      <w:pPr>
                        <w:rPr>
                          <w:b/>
                          <w:bCs/>
                          <w:color w:val="FF0000"/>
                        </w:rPr>
                      </w:pPr>
                      <w:r w:rsidRPr="00A44FA8">
                        <w:rPr>
                          <w:b/>
                          <w:bCs/>
                          <w:color w:val="FF0000"/>
                        </w:rPr>
                        <w:t>History of the service</w:t>
                      </w:r>
                      <w:r w:rsidR="00925630" w:rsidRPr="00673B7A">
                        <w:rPr>
                          <w:noProof/>
                          <w:highlight w:val="cyan"/>
                          <w:lang w:eastAsia="en-GB"/>
                        </w:rPr>
                        <w:drawing>
                          <wp:inline distT="0" distB="0" distL="0" distR="0" wp14:anchorId="7B9F27CF" wp14:editId="7A9BEFA8">
                            <wp:extent cx="3924300" cy="731520"/>
                            <wp:effectExtent l="0" t="0" r="0" b="0"/>
                            <wp:docPr id="11" name="Picture 11" descr="s-l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l40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32418" cy="733033"/>
                                    </a:xfrm>
                                    <a:prstGeom prst="rect">
                                      <a:avLst/>
                                    </a:prstGeom>
                                    <a:noFill/>
                                    <a:ln>
                                      <a:noFill/>
                                    </a:ln>
                                  </pic:spPr>
                                </pic:pic>
                              </a:graphicData>
                            </a:graphic>
                          </wp:inline>
                        </w:drawing>
                      </w:r>
                    </w:p>
                    <w:p w14:paraId="55E3B875" w14:textId="7D8D7B06" w:rsidR="000D7902" w:rsidRPr="00FD770A" w:rsidRDefault="000D7902" w:rsidP="00CE1C3F">
                      <w:pPr>
                        <w:spacing w:before="240"/>
                        <w:rPr>
                          <w:rFonts w:ascii="Times New Roman" w:hAnsi="Times New Roman" w:cs="Times New Roman"/>
                          <w:b/>
                          <w:sz w:val="18"/>
                          <w:szCs w:val="12"/>
                        </w:rPr>
                      </w:pPr>
                      <w:r w:rsidRPr="00FD770A">
                        <w:rPr>
                          <w:rFonts w:ascii="Times New Roman" w:hAnsi="Times New Roman" w:cs="Times New Roman"/>
                          <w:b/>
                          <w:sz w:val="18"/>
                          <w:szCs w:val="18"/>
                        </w:rPr>
                        <w:t>Residential care homes in the United Kingdom have undergone a remarkable evolution over the centuries, transforming from the 17th-century poorhouses, which primarily provided basic shelter for the destitute, into a highly regulated and professional sector focused on quality care. Today, these homes operate as private, charitable, or publicly funded facilities that prioritize person-centred care, ensuring that each resident’s individual needs, preferences, and dignity are respected. Modern residential care homes offer comprehensive support, including assistance with daily activities, medical management, social engagement, and emotional wellbeing. Regulations and standards set by government bodies ensure safety, staff training, and accountability, aiming to maintain consistent, high-quality care across the sector. This evolution reflects broader social and demographic changes, including increased life expectancy, higher expectations for healthcare services, and recognition of the importance of compassionate, tailored support for older adults and vulnerable populations in a safe, supportive environment</w:t>
                      </w:r>
                      <w:r w:rsidRPr="00FD770A">
                        <w:rPr>
                          <w:rFonts w:ascii="Times New Roman" w:hAnsi="Times New Roman" w:cs="Times New Roman"/>
                          <w:b/>
                          <w:sz w:val="18"/>
                          <w:szCs w:val="12"/>
                        </w:rPr>
                        <w:t>.</w:t>
                      </w:r>
                    </w:p>
                  </w:txbxContent>
                </v:textbox>
                <w10:wrap type="square"/>
              </v:shape>
            </w:pict>
          </mc:Fallback>
        </mc:AlternateContent>
      </w:r>
      <w:r w:rsidR="00FD770A" w:rsidRPr="00087DF6">
        <w:rPr>
          <w:rFonts w:ascii="Times New Roman" w:hAnsi="Times New Roman" w:cs="Times New Roman"/>
          <w:noProof/>
          <w:highlight w:val="cyan"/>
          <w:lang w:eastAsia="en-GB"/>
        </w:rPr>
        <mc:AlternateContent>
          <mc:Choice Requires="wps">
            <w:drawing>
              <wp:anchor distT="45720" distB="45720" distL="114300" distR="114300" simplePos="0" relativeHeight="251688960" behindDoc="0" locked="0" layoutInCell="1" allowOverlap="1" wp14:anchorId="08643D54" wp14:editId="0641F616">
                <wp:simplePos x="0" y="0"/>
                <wp:positionH relativeFrom="margin">
                  <wp:posOffset>6454140</wp:posOffset>
                </wp:positionH>
                <wp:positionV relativeFrom="paragraph">
                  <wp:posOffset>4062730</wp:posOffset>
                </wp:positionV>
                <wp:extent cx="3512820" cy="2880360"/>
                <wp:effectExtent l="19050" t="19050" r="11430" b="15240"/>
                <wp:wrapSquare wrapText="bothSides"/>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2820" cy="2880360"/>
                        </a:xfrm>
                        <a:prstGeom prst="rect">
                          <a:avLst/>
                        </a:prstGeom>
                        <a:solidFill>
                          <a:srgbClr val="FFFFFF"/>
                        </a:solidFill>
                        <a:ln w="44450">
                          <a:solidFill>
                            <a:srgbClr val="000000"/>
                          </a:solidFill>
                          <a:miter lim="800000"/>
                          <a:headEnd/>
                          <a:tailEnd/>
                        </a:ln>
                        <a:effectLst>
                          <a:softEdge rad="25400"/>
                        </a:effectLst>
                      </wps:spPr>
                      <wps:txbx>
                        <w:txbxContent>
                          <w:p w14:paraId="25236DE9" w14:textId="77777777" w:rsidR="00FD770A" w:rsidRDefault="000D7902" w:rsidP="00FD770A">
                            <w:pPr>
                              <w:spacing w:line="240" w:lineRule="auto"/>
                              <w:rPr>
                                <w:rFonts w:ascii="Times New Roman" w:hAnsi="Times New Roman" w:cs="Times New Roman"/>
                                <w:b/>
                                <w:color w:val="FF0000"/>
                                <w:sz w:val="20"/>
                              </w:rPr>
                            </w:pPr>
                            <w:r w:rsidRPr="00FD770A">
                              <w:rPr>
                                <w:rFonts w:ascii="Times New Roman" w:hAnsi="Times New Roman" w:cs="Times New Roman"/>
                                <w:b/>
                                <w:color w:val="FF0000"/>
                                <w:sz w:val="20"/>
                              </w:rPr>
                              <w:t>Use clear, concise visual elements (example, diagrams, charts, images) to help communicate your message effectively</w:t>
                            </w:r>
                          </w:p>
                          <w:p w14:paraId="41C74E1E" w14:textId="23984F35" w:rsidR="000D7902" w:rsidRPr="00FD770A" w:rsidRDefault="000D7902" w:rsidP="00FD770A">
                            <w:pPr>
                              <w:spacing w:line="240" w:lineRule="auto"/>
                              <w:rPr>
                                <w:rFonts w:ascii="Times New Roman" w:hAnsi="Times New Roman" w:cs="Times New Roman"/>
                                <w:b/>
                                <w:color w:val="FF0000"/>
                              </w:rPr>
                            </w:pPr>
                            <w:r w:rsidRPr="00FD770A">
                              <w:rPr>
                                <w:rFonts w:ascii="Times New Roman" w:hAnsi="Times New Roman" w:cs="Times New Roman"/>
                                <w:b/>
                                <w:sz w:val="18"/>
                                <w:szCs w:val="16"/>
                              </w:rPr>
                              <w:t>Encouraging communication plays an important role in residential care homes, supporting the emotional wellbeing of residents, carers, and families alike. Thoughtful messages for residents can provide reassurance, comfort, and a sense of belonging, helping them adjust to their environment and maintain a positive outlook. Simple words of encouragement can ease feelings of loneliness or anxiety, particularly during periods of change or ill health. At the same time, notes of gratitude for carers are essential in recognising their dedication, compassion, and hard work in often demanding circumstances. These messages can boost morale and reinforce the value of their contributions. Additionally, clear and empathetic communication with families during difficult transitions—such as moving into care or coping with declining health—is vital. Offering reassurance, updates, and emotional support helps families feel informed and connected, ensuring that everyone involved feels respected, supported, and cared for throughout the journey.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643D54" id="Text Box 24" o:spid="_x0000_s1029" type="#_x0000_t202" style="position:absolute;margin-left:508.2pt;margin-top:319.9pt;width:276.6pt;height:226.8pt;z-index:2516889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B0zQAIAAIMEAAAOAAAAZHJzL2Uyb0RvYy54bWysVMtu2zAQvBfoPxC815JtOXUFy0HqxEWB&#10;9AEk/YAVRVlEKa5K0pbSr8+Ssl0jbS9FdSD4WA5nZ3a1uh5azQ7SOoWm4NNJypk0AitldgX/9rh9&#10;s+TMeTAVaDSy4E/S8ev161ervsvlDBvUlbSMQIzL+67gjfddniRONLIFN8FOGjqs0bbgaWl3SWWh&#10;J/RWJ7M0vUp6tFVnUUjnaPd2POTriF/XUvgvde2kZ7rgxM3H0caxDGOyXkG+s9A1ShxpwD+waEEZ&#10;evQMdQse2N6q36BaJSw6rP1EYJtgXSshYw6UzTR9kc1DA52MuZA4rjvL5P4frPh8+GqZqgo+yzgz&#10;0JJHj3Lw7D0OjLZIn75zOYU9dBToB9onn2OurrtH8d0xg5sGzE7eWIt9I6EiftNwM7m4OuK4AFL2&#10;n7Cid2DvMQINtW2DeCQHI3Ty6ensTeAiaHO+mM6WMzoSdDZbLtP5VXQvgfx0vbPOf5DYsjApuCXz&#10;Izwc7p0PdCA/hYTXHGpVbZXWcWF35UZbdgAqlG38YgYvwrRhfcGzLFukowR/xUjj9yeMVnkqea3a&#10;gi/PQZAH4e5MFQvSg9LjnDhrEwjKWMyUyEi99nfVTjILwblFlp60uAiL6gfBR+n9UA7R6PnJ1BKr&#10;J7LD4tgV1MU0adD+5Kynjii4+7EHKznTHw1Z+m6aZaGF4iJbvA1m2MuT8vIEjCCognvOxunGx7YL&#10;9A3ekPW1iqaEGhmZHAuGKj16dezK0EqX6xj169+xfgYAAP//AwBQSwMEFAAGAAgAAAAhACs8WlPi&#10;AAAADgEAAA8AAABkcnMvZG93bnJldi54bWxMj1FLwzAUhd8F/0O4gm8urduCrU2HCIIoQ+w29nrX&#10;xKbY3HRNttV/b/qkj4dzOOc7xWq0HTvrwbeOJKSzBJim2qmWGgnbzcvdAzAfkBR2jrSEH+1hVV5f&#10;FZgrd6FPfa5Cw2IJ+RwlmBD6nHNfG23Rz1yvKXpfbrAYohwarga8xHLb8fskEdxiS3HBYK+fja6/&#10;q5OVULmPfU/rzdt4XL+7o9nulq+YSnl7Mz49Agt6DH9hmPAjOpSR6eBOpDzrok5SsYhZCWKexRNT&#10;ZCkyAewwmdl8Abws+P8b5S8AAAD//wMAUEsBAi0AFAAGAAgAAAAhALaDOJL+AAAA4QEAABMAAAAA&#10;AAAAAAAAAAAAAAAAAFtDb250ZW50X1R5cGVzXS54bWxQSwECLQAUAAYACAAAACEAOP0h/9YAAACU&#10;AQAACwAAAAAAAAAAAAAAAAAvAQAAX3JlbHMvLnJlbHNQSwECLQAUAAYACAAAACEAl+wdM0ACAACD&#10;BAAADgAAAAAAAAAAAAAAAAAuAgAAZHJzL2Uyb0RvYy54bWxQSwECLQAUAAYACAAAACEAKzxaU+IA&#10;AAAOAQAADwAAAAAAAAAAAAAAAACaBAAAZHJzL2Rvd25yZXYueG1sUEsFBgAAAAAEAAQA8wAAAKkF&#10;AAAAAA==&#10;" strokeweight="3.5pt">
                <v:textbox>
                  <w:txbxContent>
                    <w:p w14:paraId="25236DE9" w14:textId="77777777" w:rsidR="00FD770A" w:rsidRDefault="000D7902" w:rsidP="00FD770A">
                      <w:pPr>
                        <w:spacing w:line="240" w:lineRule="auto"/>
                        <w:rPr>
                          <w:rFonts w:ascii="Times New Roman" w:hAnsi="Times New Roman" w:cs="Times New Roman"/>
                          <w:b/>
                          <w:color w:val="FF0000"/>
                          <w:sz w:val="20"/>
                        </w:rPr>
                      </w:pPr>
                      <w:r w:rsidRPr="00FD770A">
                        <w:rPr>
                          <w:rFonts w:ascii="Times New Roman" w:hAnsi="Times New Roman" w:cs="Times New Roman"/>
                          <w:b/>
                          <w:color w:val="FF0000"/>
                          <w:sz w:val="20"/>
                        </w:rPr>
                        <w:t>Use clear, concise visual elements (example, diagrams, charts, images) to help communicate your message effectively</w:t>
                      </w:r>
                    </w:p>
                    <w:p w14:paraId="41C74E1E" w14:textId="23984F35" w:rsidR="000D7902" w:rsidRPr="00FD770A" w:rsidRDefault="000D7902" w:rsidP="00FD770A">
                      <w:pPr>
                        <w:spacing w:line="240" w:lineRule="auto"/>
                        <w:rPr>
                          <w:rFonts w:ascii="Times New Roman" w:hAnsi="Times New Roman" w:cs="Times New Roman"/>
                          <w:b/>
                          <w:color w:val="FF0000"/>
                        </w:rPr>
                      </w:pPr>
                      <w:r w:rsidRPr="00FD770A">
                        <w:rPr>
                          <w:rFonts w:ascii="Times New Roman" w:hAnsi="Times New Roman" w:cs="Times New Roman"/>
                          <w:b/>
                          <w:sz w:val="18"/>
                          <w:szCs w:val="16"/>
                        </w:rPr>
                        <w:t>Encouraging communication plays an important role in residential care homes, supporting the emotional wellbeing of residents, carers, and families alike. Thoughtful messages for residents can provide reassurance, comfort, and a sense of belonging, helping them adjust to their environment and maintain a positive outlook. Simple words of encouragement can ease feelings of loneliness or anxiety, particularly during periods of change or ill health. At the same time, notes of gratitude for carers are essential in recognising their dedication, compassion, and hard work in often demanding circumstances. These messages can boost morale and reinforce the value of their contributions. Additionally, clear and empathetic communication with families during difficult transitions—such as moving into care or coping with declining health—is vital. Offering reassurance, updates, and emotional support helps families feel informed and connected, ensuring that everyone involved feels respected, supported, and cared for throughout the journey.</w:t>
                      </w:r>
                    </w:p>
                  </w:txbxContent>
                </v:textbox>
                <w10:wrap type="square" anchorx="margin"/>
              </v:shape>
            </w:pict>
          </mc:Fallback>
        </mc:AlternateContent>
      </w:r>
      <w:r w:rsidR="00FD770A" w:rsidRPr="00087DF6">
        <w:rPr>
          <w:rFonts w:ascii="Times New Roman" w:hAnsi="Times New Roman" w:cs="Times New Roman"/>
          <w:noProof/>
          <w:highlight w:val="cyan"/>
          <w:lang w:eastAsia="en-GB"/>
        </w:rPr>
        <mc:AlternateContent>
          <mc:Choice Requires="wps">
            <w:drawing>
              <wp:anchor distT="45720" distB="45720" distL="114300" distR="114300" simplePos="0" relativeHeight="251691008" behindDoc="0" locked="0" layoutInCell="1" allowOverlap="1" wp14:anchorId="410A3252" wp14:editId="152BFC2A">
                <wp:simplePos x="0" y="0"/>
                <wp:positionH relativeFrom="page">
                  <wp:posOffset>53340</wp:posOffset>
                </wp:positionH>
                <wp:positionV relativeFrom="paragraph">
                  <wp:posOffset>4065905</wp:posOffset>
                </wp:positionV>
                <wp:extent cx="3329940" cy="2880360"/>
                <wp:effectExtent l="19050" t="19050" r="41910" b="34290"/>
                <wp:wrapSquare wrapText="bothSides"/>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9940" cy="2880360"/>
                        </a:xfrm>
                        <a:prstGeom prst="rect">
                          <a:avLst/>
                        </a:prstGeom>
                        <a:solidFill>
                          <a:srgbClr val="FFFFFF"/>
                        </a:solidFill>
                        <a:ln w="47625">
                          <a:solidFill>
                            <a:srgbClr val="000000"/>
                          </a:solidFill>
                          <a:miter lim="800000"/>
                          <a:headEnd/>
                          <a:tailEnd/>
                        </a:ln>
                        <a:effectLst>
                          <a:softEdge rad="25400"/>
                        </a:effectLst>
                      </wps:spPr>
                      <wps:txbx>
                        <w:txbxContent>
                          <w:p w14:paraId="6758D49D" w14:textId="77777777" w:rsidR="000D7902" w:rsidRPr="00A44FA8" w:rsidRDefault="000D7902" w:rsidP="000D7902">
                            <w:pPr>
                              <w:rPr>
                                <w:b/>
                                <w:bCs/>
                                <w:color w:val="FF0000"/>
                              </w:rPr>
                            </w:pPr>
                            <w:r w:rsidRPr="00A44FA8">
                              <w:rPr>
                                <w:b/>
                                <w:bCs/>
                                <w:color w:val="FF0000"/>
                              </w:rPr>
                              <w:t>Current functioning of the service</w:t>
                            </w:r>
                          </w:p>
                          <w:p w14:paraId="55E16DDD" w14:textId="77777777" w:rsidR="000D7902" w:rsidRPr="00373D89" w:rsidRDefault="000D7902" w:rsidP="000D7902">
                            <w:pPr>
                              <w:rPr>
                                <w:rFonts w:ascii="Times New Roman" w:hAnsi="Times New Roman" w:cs="Times New Roman"/>
                                <w:b/>
                                <w:bCs/>
                                <w:color w:val="385623" w:themeColor="accent6" w:themeShade="80"/>
                                <w:sz w:val="16"/>
                                <w:szCs w:val="16"/>
                              </w:rPr>
                            </w:pPr>
                            <w:r w:rsidRPr="00373D89">
                              <w:rPr>
                                <w:rFonts w:ascii="Times New Roman" w:hAnsi="Times New Roman" w:cs="Times New Roman"/>
                                <w:b/>
                                <w:sz w:val="18"/>
                                <w:szCs w:val="16"/>
                              </w:rPr>
                              <w:t>A residential care home is a long-term living facility designed for individuals, typically older adults or those with disabilities, who require assistance with daily tasks but do not need constant clinical nursing care. These homes provide a safe and supportive environment where residents can maintain a level of independence while receiving help with activities such as bathing, dressing, eating, and managing medication. Staff are available around the clock to offer practical support, supervision, and emotional reassurance. In addition to personal care, residents often benefit from social activities, communal dining, and opportunities to build relationships, which help reduce isolation and improve overall wellbeing. Accommodation is usually private or semi-private, with shared spaces that encourage interaction. Residential care homes aim to balance independence with support, ensuring individuals can live comfortably, safely, and with dignity while having access to assistance whenever it is needed</w:t>
                            </w:r>
                            <w:r w:rsidRPr="00373D89">
                              <w:rPr>
                                <w:rFonts w:ascii="Times New Roman" w:hAnsi="Times New Roman" w:cs="Times New Roman"/>
                                <w:sz w:val="16"/>
                                <w:szCs w:val="1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0A3252" id="Text Box 21" o:spid="_x0000_s1030" type="#_x0000_t202" style="position:absolute;margin-left:4.2pt;margin-top:320.15pt;width:262.2pt;height:226.8pt;z-index:25169100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68z0QgIAAIMEAAAOAAAAZHJzL2Uyb0RvYy54bWysVNtu2zAMfR+wfxD0vthxLk2MOEWXNsOA&#10;7gK0+wBZkm1hsuhJSuzu60vJTZbdXob5QRBF6og8h/Tmemg1OUrrFJiCTicpJdJwEMrUBf3yuH+z&#10;osR5ZgTTYGRBn6Sj19vXrzZ9l8sMGtBCWoIgxuV9V9DG+y5PEscb2TI3gU4adFZgW+bRtHUiLOsR&#10;vdVJlqbLpAcrOgtcOoent6OTbiN+VUnuP1WVk57ogmJuPq42rmVYk+2G5bVlXaP4SxrsH7JomTL4&#10;6BnqlnlGDlb9BtUqbsFB5Scc2gSqSnEZa8Bqpukv1Tw0rJOxFiTHdWea3P+D5R+Pny1RoqDZlBLD&#10;WtToUQ6evIWB4BHy03cux7CHDgP9gOeoc6zVdffAvzpiYNcwU8sba6FvJBOYX7yZXFwdcVwAKfsP&#10;IPAddvAQgYbKtoE8pIMgOur0dNYm5MLxcDbL1us5ujj6stUqnS2jegnLT9c76/w7CS0Jm4JaFD/C&#10;s+O981gIhp5CwmsOtBJ7pXU0bF3utCVHho2yj1+oHa/8FKYN6Qs6v1pmi5GCv2Kk8fsTRqs8trxW&#10;bUFX5yCWB+LujIgN6ZnS4x4T0CYkKGMzYyFj6pW/E7UklgXlFvP0xMVFWGQ/ED5S74dyiELPT6KW&#10;IJ5QDgvjVOAU46YB+52SHieioO7bgVlJiX5vUNL1dB7499GYL64yNOylp7z0MMMRqqCeknG783Hs&#10;QvoGblD6SkVRQo+MmSDdwcBOj8S/TGUYpUs7Rv34d2yfAQAA//8DAFBLAwQUAAYACAAAACEA8nKv&#10;2t8AAAAKAQAADwAAAGRycy9kb3ducmV2LnhtbEyPwU7DMBBE70j8g7VI3KhNU6o0xKkAqeKIWuDA&#10;zY2XJCReR7HTpH/PcqLH1TzNvsm3s+vECYfQeNJwv1AgkEpvG6o0fLzv7lIQIRqypvOEGs4YYFtc&#10;X+Ums36iPZ4OsRJcQiEzGuoY+0zKUNboTFj4Homzbz84E/kcKmkHM3G56+RSqbV0piH+UJseX2os&#10;28PoNLyp191X2U5n/7xv2u6nGlP5OWp9ezM/PYKIOMd/GP70WR0Kdjr6kWwQnYZ0xaCG9UolIDh/&#10;SJY85cig2iQbkEUuLycUvwAAAP//AwBQSwECLQAUAAYACAAAACEAtoM4kv4AAADhAQAAEwAAAAAA&#10;AAAAAAAAAAAAAAAAW0NvbnRlbnRfVHlwZXNdLnhtbFBLAQItABQABgAIAAAAIQA4/SH/1gAAAJQB&#10;AAALAAAAAAAAAAAAAAAAAC8BAABfcmVscy8ucmVsc1BLAQItABQABgAIAAAAIQC268z0QgIAAIME&#10;AAAOAAAAAAAAAAAAAAAAAC4CAABkcnMvZTJvRG9jLnhtbFBLAQItABQABgAIAAAAIQDycq/a3wAA&#10;AAoBAAAPAAAAAAAAAAAAAAAAAJwEAABkcnMvZG93bnJldi54bWxQSwUGAAAAAAQABADzAAAAqAUA&#10;AAAA&#10;" strokeweight="3.75pt">
                <v:textbox>
                  <w:txbxContent>
                    <w:p w14:paraId="6758D49D" w14:textId="77777777" w:rsidR="000D7902" w:rsidRPr="00A44FA8" w:rsidRDefault="000D7902" w:rsidP="000D7902">
                      <w:pPr>
                        <w:rPr>
                          <w:b/>
                          <w:bCs/>
                          <w:color w:val="FF0000"/>
                        </w:rPr>
                      </w:pPr>
                      <w:r w:rsidRPr="00A44FA8">
                        <w:rPr>
                          <w:b/>
                          <w:bCs/>
                          <w:color w:val="FF0000"/>
                        </w:rPr>
                        <w:t>Current functioning of the service</w:t>
                      </w:r>
                    </w:p>
                    <w:p w14:paraId="55E16DDD" w14:textId="77777777" w:rsidR="000D7902" w:rsidRPr="00373D89" w:rsidRDefault="000D7902" w:rsidP="000D7902">
                      <w:pPr>
                        <w:rPr>
                          <w:rFonts w:ascii="Times New Roman" w:hAnsi="Times New Roman" w:cs="Times New Roman"/>
                          <w:b/>
                          <w:bCs/>
                          <w:color w:val="385623" w:themeColor="accent6" w:themeShade="80"/>
                          <w:sz w:val="16"/>
                          <w:szCs w:val="16"/>
                        </w:rPr>
                      </w:pPr>
                      <w:r w:rsidRPr="00373D89">
                        <w:rPr>
                          <w:rFonts w:ascii="Times New Roman" w:hAnsi="Times New Roman" w:cs="Times New Roman"/>
                          <w:b/>
                          <w:sz w:val="18"/>
                          <w:szCs w:val="16"/>
                        </w:rPr>
                        <w:t>A residential care home is a long-term living facility designed for individuals, typically older adults or those with disabilities, who require assistance with daily tasks but do not need constant clinical nursing care. These homes provide a safe and supportive environment where residents can maintain a level of independence while receiving help with activities such as bathing, dressing, eating, and managing medication. Staff are available around the clock to offer practical support, supervision, and emotional reassurance. In addition to personal care, residents often benefit from social activities, communal dining, and opportunities to build relationships, which help reduce isolation and improve overall wellbeing. Accommodation is usually private or semi-private, with shared spaces that encourage interaction. Residential care homes aim to balance independence with support, ensuring individuals can live comfortably, safely, and with dignity while having access to assistance whenever it is needed</w:t>
                      </w:r>
                      <w:r w:rsidRPr="00373D89">
                        <w:rPr>
                          <w:rFonts w:ascii="Times New Roman" w:hAnsi="Times New Roman" w:cs="Times New Roman"/>
                          <w:sz w:val="16"/>
                          <w:szCs w:val="16"/>
                        </w:rPr>
                        <w:t>.</w:t>
                      </w:r>
                    </w:p>
                  </w:txbxContent>
                </v:textbox>
                <w10:wrap type="square" anchorx="page"/>
              </v:shape>
            </w:pict>
          </mc:Fallback>
        </mc:AlternateContent>
      </w:r>
      <w:r w:rsidR="00FD770A" w:rsidRPr="00087DF6">
        <w:rPr>
          <w:rFonts w:ascii="Times New Roman" w:hAnsi="Times New Roman" w:cs="Times New Roman"/>
          <w:noProof/>
          <w:highlight w:val="cyan"/>
          <w:lang w:eastAsia="en-GB"/>
        </w:rPr>
        <mc:AlternateContent>
          <mc:Choice Requires="wps">
            <w:drawing>
              <wp:anchor distT="45720" distB="45720" distL="114300" distR="114300" simplePos="0" relativeHeight="251692032" behindDoc="0" locked="0" layoutInCell="1" allowOverlap="1" wp14:anchorId="158EDDB7" wp14:editId="2720DD49">
                <wp:simplePos x="0" y="0"/>
                <wp:positionH relativeFrom="margin">
                  <wp:posOffset>2910840</wp:posOffset>
                </wp:positionH>
                <wp:positionV relativeFrom="paragraph">
                  <wp:posOffset>4065905</wp:posOffset>
                </wp:positionV>
                <wp:extent cx="3611880" cy="2880360"/>
                <wp:effectExtent l="19050" t="19050" r="45720" b="34290"/>
                <wp:wrapSquare wrapText="bothSides"/>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1880" cy="2880360"/>
                        </a:xfrm>
                        <a:prstGeom prst="rect">
                          <a:avLst/>
                        </a:prstGeom>
                        <a:solidFill>
                          <a:srgbClr val="FFFFFF"/>
                        </a:solidFill>
                        <a:ln w="47625">
                          <a:solidFill>
                            <a:srgbClr val="000000"/>
                          </a:solidFill>
                          <a:miter lim="800000"/>
                          <a:headEnd/>
                          <a:tailEnd/>
                        </a:ln>
                        <a:effectLst>
                          <a:softEdge rad="25400"/>
                        </a:effectLst>
                      </wps:spPr>
                      <wps:txbx>
                        <w:txbxContent>
                          <w:p w14:paraId="7F67C3A0" w14:textId="77777777" w:rsidR="000D7902" w:rsidRPr="00FD32B5" w:rsidRDefault="000D7902" w:rsidP="000D7902">
                            <w:pPr>
                              <w:rPr>
                                <w:b/>
                                <w:bCs/>
                                <w:color w:val="385623" w:themeColor="accent6" w:themeShade="80"/>
                              </w:rPr>
                            </w:pPr>
                            <w:r w:rsidRPr="00A44FA8">
                              <w:rPr>
                                <w:b/>
                                <w:bCs/>
                                <w:color w:val="FF0000"/>
                              </w:rPr>
                              <w:t>Challenges faced by the services</w:t>
                            </w:r>
                          </w:p>
                          <w:p w14:paraId="454A3527" w14:textId="074E8218" w:rsidR="000D7902" w:rsidRPr="00CE1C3F" w:rsidRDefault="000D7902" w:rsidP="00373D89">
                            <w:pPr>
                              <w:pStyle w:val="NormalWeb"/>
                              <w:rPr>
                                <w:b/>
                                <w:sz w:val="18"/>
                                <w:szCs w:val="16"/>
                              </w:rPr>
                            </w:pPr>
                            <w:r w:rsidRPr="00CE1C3F">
                              <w:rPr>
                                <w:b/>
                                <w:sz w:val="18"/>
                                <w:szCs w:val="16"/>
                              </w:rPr>
                              <w:t>Residential care homes are currently facing a severe staffing crisis alongside rapidly rising operational costs that continue to outpace government funding and financial support. Many providers struggle to recruit and retain qualified staff due to low wages, high workloads, and emotionally demanding roles, leading to chronic shortages that impact the quality and consistency of care. At the same time, an ageing population is increasing demand for services, with residents presenting more complex needs, particularly conditions such as dementia and multiple long-term illnesses. These challenges are further intensified by strict regulatory requirements, which, while essential for maintaining standards, can be difficult to meet when resources are limited. Additionally, many care homes still rely on outdated manual systems for record-keeping and administration, reducing efficiency and increasing the risk of errors. Together, these pressures create significant strain on the sector, threatening sustainability and the ability to deliver high-quality, person-centred care.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8EDDB7" id="Text Box 22" o:spid="_x0000_s1031" type="#_x0000_t202" style="position:absolute;margin-left:229.2pt;margin-top:320.15pt;width:284.4pt;height:226.8pt;z-index:2516920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TI0QAIAAIMEAAAOAAAAZHJzL2Uyb0RvYy54bWysVNtu2zAMfR+wfxD0vjh2kzQz4hRd2gwD&#10;ugvQ7gMYWbaFyaInKbG7rx8lJ1nQbS/D/CCIInV0yEN6dTO0mh2kdQpNwdPJlDNpBJbK1AX/+rR9&#10;s+TMeTAlaDSy4M/S8Zv161ervstlhg3qUlpGIMblfVfwxvsuTxInGtmCm2AnDTkrtC14Mm2dlBZ6&#10;Qm91kk2ni6RHW3YWhXSOTu9GJ19H/KqSwn+uKic90wUnbj6uNq67sCbrFeS1ha5R4kgD/oFFC8rQ&#10;o2eoO/DA9lb9BtUqYdFh5ScC2wSrSgkZc6Bs0umLbB4b6GTMhYrjunOZ3P+DFZ8OXyxTZcGzjDMD&#10;LWn0JAfP3uHA6Ijq03cup7DHjgL9QOekc8zVdQ8ovjlmcNOAqeWttdg3Ekril4abycXVEccFkF3/&#10;EUt6B/YeI9BQ2TYUj8rBCJ10ej5rE7gIOrxapOlySS5Bvox2V4uoXgL56XpnnX8vsWVhU3BL4kd4&#10;ODw4H+hAfgoJrznUqtwqraNh691GW3YAapRt/GIGL8K0YX3BZ9eLbD6W4K8Y0/j9CaNVnlpeq7bg&#10;y3MQ5KFw96aMDelB6XFPnLUJBGVsZkpkpF75+7KWzEJQbj6bnmpxERarHwo+lt4PuyEKPT+JusPy&#10;meSwOE4FTTFtGrQ/OOtpIgruvu/BSs70B0OSvk1nszBC0ZjNrzMy7KVnd+kBIwiq4J6zcbvxcewC&#10;fYO3JH2loiihR0Ymx4ahTo9aHacyjNKlHaN+/TvWPwEAAP//AwBQSwMEFAAGAAgAAAAhAFrEvGfh&#10;AAAADQEAAA8AAABkcnMvZG93bnJldi54bWxMj8FOwzAMhu9IvENkJG4soSujK00nQJo4og122C1r&#10;TFvaOFWTrt3bk57GzZY//f7+bDOZlp2xd7UlCY8LAQypsLqmUsL31/YhAea8Iq1aSyjhgg42+e1N&#10;plJtR9rhee9LFkLIpUpC5X2Xcu6KCo1yC9shhduP7Y3yYe1Lrns1hnDT8kiIFTeqpvChUh2+V1g0&#10;+8FI+BQf22PRjBf7tqub9rccEn4YpLy/m15fgHmc/BWGWT+oQx6cTnYg7VgrIX5K4oBKWMViCWwm&#10;RPQcATvN03q5Bp5n/H+L/A8AAP//AwBQSwECLQAUAAYACAAAACEAtoM4kv4AAADhAQAAEwAAAAAA&#10;AAAAAAAAAAAAAAAAW0NvbnRlbnRfVHlwZXNdLnhtbFBLAQItABQABgAIAAAAIQA4/SH/1gAAAJQB&#10;AAALAAAAAAAAAAAAAAAAAC8BAABfcmVscy8ucmVsc1BLAQItABQABgAIAAAAIQBgRTI0QAIAAIME&#10;AAAOAAAAAAAAAAAAAAAAAC4CAABkcnMvZTJvRG9jLnhtbFBLAQItABQABgAIAAAAIQBaxLxn4QAA&#10;AA0BAAAPAAAAAAAAAAAAAAAAAJoEAABkcnMvZG93bnJldi54bWxQSwUGAAAAAAQABADzAAAAqAUA&#10;AAAA&#10;" strokeweight="3.75pt">
                <v:textbox>
                  <w:txbxContent>
                    <w:p w14:paraId="7F67C3A0" w14:textId="77777777" w:rsidR="000D7902" w:rsidRPr="00FD32B5" w:rsidRDefault="000D7902" w:rsidP="000D7902">
                      <w:pPr>
                        <w:rPr>
                          <w:b/>
                          <w:bCs/>
                          <w:color w:val="385623" w:themeColor="accent6" w:themeShade="80"/>
                        </w:rPr>
                      </w:pPr>
                      <w:r w:rsidRPr="00A44FA8">
                        <w:rPr>
                          <w:b/>
                          <w:bCs/>
                          <w:color w:val="FF0000"/>
                        </w:rPr>
                        <w:t>Challenges faced by the services</w:t>
                      </w:r>
                    </w:p>
                    <w:p w14:paraId="454A3527" w14:textId="074E8218" w:rsidR="000D7902" w:rsidRPr="00CE1C3F" w:rsidRDefault="000D7902" w:rsidP="00373D89">
                      <w:pPr>
                        <w:pStyle w:val="NormalWeb"/>
                        <w:rPr>
                          <w:b/>
                          <w:sz w:val="18"/>
                          <w:szCs w:val="16"/>
                        </w:rPr>
                      </w:pPr>
                      <w:r w:rsidRPr="00CE1C3F">
                        <w:rPr>
                          <w:b/>
                          <w:sz w:val="18"/>
                          <w:szCs w:val="16"/>
                        </w:rPr>
                        <w:t>Residential care homes are currently facing a severe staffing crisis alongside rapidly rising operational costs that continue to outpace government funding and financial support. Many providers struggle to recruit and retain qualified staff due to low wages, high workloads, and emotionally demanding roles, leading to chronic shortages that impact the quality and consistency of care. At the same time, an ageing population is increasing demand for services, with residents presenting more complex needs, particularly conditions such as dementia and multiple long-term illnesses. These challenges are further intensified by strict regulatory requirements, which, while essential for maintaining standards, can be difficult to meet when resources are limited. Additionally, many care homes still rely on outdated manual systems for record-keeping and administration, reducing efficiency and increasing the risk of errors. Together, these pressures create significant strain on the sector, threatening sustainability and the ability to deliver high-quality, person-centred care.</w:t>
                      </w:r>
                    </w:p>
                  </w:txbxContent>
                </v:textbox>
                <w10:wrap type="square" anchorx="margin"/>
              </v:shape>
            </w:pict>
          </mc:Fallback>
        </mc:AlternateContent>
      </w:r>
      <w:r w:rsidR="00CE1C3F" w:rsidRPr="00087DF6">
        <w:rPr>
          <w:rFonts w:ascii="Times New Roman" w:hAnsi="Times New Roman" w:cs="Times New Roman"/>
          <w:noProof/>
          <w:highlight w:val="cyan"/>
          <w:lang w:eastAsia="en-GB"/>
        </w:rPr>
        <mc:AlternateContent>
          <mc:Choice Requires="wps">
            <w:drawing>
              <wp:anchor distT="45720" distB="45720" distL="114300" distR="114300" simplePos="0" relativeHeight="251661312" behindDoc="0" locked="0" layoutInCell="1" allowOverlap="1" wp14:anchorId="3E780AA8" wp14:editId="5AB292A7">
                <wp:simplePos x="0" y="0"/>
                <wp:positionH relativeFrom="page">
                  <wp:align>left</wp:align>
                </wp:positionH>
                <wp:positionV relativeFrom="paragraph">
                  <wp:posOffset>0</wp:posOffset>
                </wp:positionV>
                <wp:extent cx="10607040" cy="967740"/>
                <wp:effectExtent l="0" t="0" r="22860" b="2286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07040" cy="967740"/>
                        </a:xfrm>
                        <a:prstGeom prst="rect">
                          <a:avLst/>
                        </a:prstGeom>
                        <a:solidFill>
                          <a:srgbClr val="FFFFFF"/>
                        </a:solidFill>
                        <a:ln w="9525">
                          <a:solidFill>
                            <a:srgbClr val="000000"/>
                          </a:solidFill>
                          <a:miter lim="800000"/>
                          <a:headEnd/>
                          <a:tailEnd/>
                        </a:ln>
                        <a:effectLst>
                          <a:softEdge rad="50800"/>
                        </a:effectLst>
                      </wps:spPr>
                      <wps:txbx>
                        <w:txbxContent>
                          <w:p w14:paraId="23B500BD" w14:textId="424528B4" w:rsidR="000D7902" w:rsidRPr="00373D89" w:rsidRDefault="00883AAC" w:rsidP="00883AAC">
                            <w:pPr>
                              <w:shd w:val="clear" w:color="auto" w:fill="F4B083" w:themeFill="accent2" w:themeFillTint="99"/>
                              <w:jc w:val="center"/>
                              <w:rPr>
                                <w:b/>
                                <w:bCs/>
                                <w:i/>
                                <w:iCs/>
                                <w:color w:val="00B0F0"/>
                                <w:sz w:val="46"/>
                                <w:szCs w:val="70"/>
                              </w:rPr>
                            </w:pPr>
                            <w:r w:rsidRPr="00373D89">
                              <w:rPr>
                                <w:b/>
                                <w:bCs/>
                                <w:i/>
                                <w:iCs/>
                                <w:color w:val="00B0F0"/>
                                <w:sz w:val="46"/>
                                <w:szCs w:val="70"/>
                              </w:rPr>
                              <w:t>Residential care home</w:t>
                            </w:r>
                          </w:p>
                          <w:p w14:paraId="72374D5D" w14:textId="0EFDE203" w:rsidR="00883AAC" w:rsidRPr="00883AAC" w:rsidRDefault="00883AAC" w:rsidP="00883AAC">
                            <w:pPr>
                              <w:shd w:val="clear" w:color="auto" w:fill="F4B083" w:themeFill="accent2" w:themeFillTint="99"/>
                              <w:jc w:val="center"/>
                              <w:rPr>
                                <w:b/>
                                <w:bCs/>
                                <w:iCs/>
                                <w:color w:val="00B0F0"/>
                                <w:sz w:val="28"/>
                                <w:szCs w:val="70"/>
                              </w:rPr>
                            </w:pPr>
                            <w:r>
                              <w:rPr>
                                <w:b/>
                                <w:bCs/>
                                <w:iCs/>
                                <w:color w:val="00B0F0"/>
                                <w:sz w:val="28"/>
                                <w:szCs w:val="70"/>
                              </w:rPr>
                              <w:t xml:space="preserve">Kausar Parveen Sultan (Student ID 2513140) Health and Social Care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80AA8" id="Text Box 2" o:spid="_x0000_s1032" type="#_x0000_t202" style="position:absolute;margin-left:0;margin-top:0;width:835.2pt;height:76.2pt;z-index:251661312;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ijLOwIAAIAEAAAOAAAAZHJzL2Uyb0RvYy54bWysVNtu2zAMfR+wfxD0vtjJcmmNOEWXNsOA&#10;7gK0+wBalm1hsuhJSuzu60vJaZrdXob5QRBF6pA8R/T6amg1O0jrFJqcTycpZ9IILJWpc/71Yffm&#10;gjPnwZSg0cicP0rHrzavX637LpMzbFCX0jICMS7ru5w33ndZkjjRyBbcBDtpyFmhbcGTaeuktNAT&#10;equTWZoukx5t2VkU0jk6vRmdfBPxq0oK/7mqnPRM55xq83G1cS3CmmzWkNUWukaJYxnwD1W0oAwl&#10;PUHdgAe2t+o3qFYJiw4rPxHYJlhVSsjYA3UzTX/p5r6BTsZeiBzXnWhy/w9WfDp8sUyVOX/LmYGW&#10;JHqQg2fvcGCzwE7fuYyC7jsK8wMdk8qxU9fdofjmmMFtA6aW19Zi30goqbppuJmcXR1xXAAp+o9Y&#10;UhrYe4xAQ2XbQB2RwQidVHo8KRNKESFlukxX6Zx8gpyXy9WK9iEHZM/XO+v8e4ktC5ucW5I+wsPh&#10;zvkx9DkkZHOoVblTWkfD1sVWW3YAeia7+B3RfwrThvWUfTFbjAz8FSKN358gWuXpvWvV5vziFARZ&#10;4O3WlFQmZB6UHvfUnTbhSMaXTH2MlVf+tqwls0CyLVLCOWY6C4vkB75H5v1QDFHlZQgNwhRYPpIa&#10;FseRoBGmTYP2B2c9jUPO3fc9WMmZ/mBI0cvpPLDvozFfrGZk2HNPce4BIwgq556zcbv1ceZC+Qav&#10;SflKRU1eKjm+F3rmUdXjSIY5Ordj1MuPY/MEAAD//wMAUEsDBBQABgAIAAAAIQAh/Pug3AAAAAYB&#10;AAAPAAAAZHJzL2Rvd25yZXYueG1sTI9BT8MwDIXvSPyHyEhcEEsZpRul6YSQQHCDgeDqNV5bkTgl&#10;ybry78m4wMV61rPe+1ytJmvESD70jhVczDIQxI3TPbcK3l7vz5cgQkTWaByTgm8KsKqPjyostdvz&#10;C43r2IoUwqFEBV2MQyllaDqyGGZuIE7e1nmLMa2+ldrjPoVbI+dZVkiLPaeGDge666j5XO+sgmX+&#10;OH6Ep8vn96bYmut4thgfvrxSpyfT7Q2ISFP8O4YDfkKHOjFt3I51EEZBeiT+zoNXLLIcxCapq3kO&#10;sq7kf/z6BwAA//8DAFBLAQItABQABgAIAAAAIQC2gziS/gAAAOEBAAATAAAAAAAAAAAAAAAAAAAA&#10;AABbQ29udGVudF9UeXBlc10ueG1sUEsBAi0AFAAGAAgAAAAhADj9If/WAAAAlAEAAAsAAAAAAAAA&#10;AAAAAAAALwEAAF9yZWxzLy5yZWxzUEsBAi0AFAAGAAgAAAAhAHnGKMs7AgAAgAQAAA4AAAAAAAAA&#10;AAAAAAAALgIAAGRycy9lMm9Eb2MueG1sUEsBAi0AFAAGAAgAAAAhACH8+6DcAAAABgEAAA8AAAAA&#10;AAAAAAAAAAAAlQQAAGRycy9kb3ducmV2LnhtbFBLBQYAAAAABAAEAPMAAACeBQAAAAA=&#10;">
                <v:textbox>
                  <w:txbxContent>
                    <w:p w14:paraId="23B500BD" w14:textId="424528B4" w:rsidR="000D7902" w:rsidRPr="00373D89" w:rsidRDefault="00883AAC" w:rsidP="00883AAC">
                      <w:pPr>
                        <w:shd w:val="clear" w:color="auto" w:fill="F4B083" w:themeFill="accent2" w:themeFillTint="99"/>
                        <w:jc w:val="center"/>
                        <w:rPr>
                          <w:b/>
                          <w:bCs/>
                          <w:i/>
                          <w:iCs/>
                          <w:color w:val="00B0F0"/>
                          <w:sz w:val="46"/>
                          <w:szCs w:val="70"/>
                        </w:rPr>
                      </w:pPr>
                      <w:r w:rsidRPr="00373D89">
                        <w:rPr>
                          <w:b/>
                          <w:bCs/>
                          <w:i/>
                          <w:iCs/>
                          <w:color w:val="00B0F0"/>
                          <w:sz w:val="46"/>
                          <w:szCs w:val="70"/>
                        </w:rPr>
                        <w:t>Residential care home</w:t>
                      </w:r>
                    </w:p>
                    <w:p w14:paraId="72374D5D" w14:textId="0EFDE203" w:rsidR="00883AAC" w:rsidRPr="00883AAC" w:rsidRDefault="00883AAC" w:rsidP="00883AAC">
                      <w:pPr>
                        <w:shd w:val="clear" w:color="auto" w:fill="F4B083" w:themeFill="accent2" w:themeFillTint="99"/>
                        <w:jc w:val="center"/>
                        <w:rPr>
                          <w:b/>
                          <w:bCs/>
                          <w:iCs/>
                          <w:color w:val="00B0F0"/>
                          <w:sz w:val="28"/>
                          <w:szCs w:val="70"/>
                        </w:rPr>
                      </w:pPr>
                      <w:proofErr w:type="spellStart"/>
                      <w:r>
                        <w:rPr>
                          <w:b/>
                          <w:bCs/>
                          <w:iCs/>
                          <w:color w:val="00B0F0"/>
                          <w:sz w:val="28"/>
                          <w:szCs w:val="70"/>
                        </w:rPr>
                        <w:t>Kausar</w:t>
                      </w:r>
                      <w:proofErr w:type="spellEnd"/>
                      <w:r>
                        <w:rPr>
                          <w:b/>
                          <w:bCs/>
                          <w:iCs/>
                          <w:color w:val="00B0F0"/>
                          <w:sz w:val="28"/>
                          <w:szCs w:val="70"/>
                        </w:rPr>
                        <w:t xml:space="preserve"> </w:t>
                      </w:r>
                      <w:proofErr w:type="spellStart"/>
                      <w:r>
                        <w:rPr>
                          <w:b/>
                          <w:bCs/>
                          <w:iCs/>
                          <w:color w:val="00B0F0"/>
                          <w:sz w:val="28"/>
                          <w:szCs w:val="70"/>
                        </w:rPr>
                        <w:t>Parveen</w:t>
                      </w:r>
                      <w:proofErr w:type="spellEnd"/>
                      <w:r>
                        <w:rPr>
                          <w:b/>
                          <w:bCs/>
                          <w:iCs/>
                          <w:color w:val="00B0F0"/>
                          <w:sz w:val="28"/>
                          <w:szCs w:val="70"/>
                        </w:rPr>
                        <w:t xml:space="preserve"> Sultan (Student ID 2513140) Health and Social Care  </w:t>
                      </w:r>
                    </w:p>
                  </w:txbxContent>
                </v:textbox>
                <w10:wrap type="square" anchorx="page"/>
              </v:shape>
            </w:pict>
          </mc:Fallback>
        </mc:AlternateContent>
      </w:r>
    </w:p>
    <w:p w14:paraId="3126515F" w14:textId="15CB21DF" w:rsidR="000D7902" w:rsidRPr="00925630" w:rsidRDefault="000D7902" w:rsidP="00925630">
      <w:pPr>
        <w:rPr>
          <w:rFonts w:ascii="Times New Roman" w:hAnsi="Times New Roman" w:cs="Times New Roman"/>
        </w:rPr>
        <w:sectPr w:rsidR="000D7902" w:rsidRPr="00925630" w:rsidSect="00373D89">
          <w:pgSz w:w="16838" w:h="11906" w:orient="landscape" w:code="9"/>
          <w:pgMar w:top="454" w:right="720" w:bottom="454" w:left="720" w:header="227" w:footer="227" w:gutter="0"/>
          <w:cols w:space="708"/>
          <w:docGrid w:linePitch="360"/>
        </w:sectPr>
      </w:pPr>
    </w:p>
    <w:p w14:paraId="70BEFD1D" w14:textId="3C22FBDF" w:rsidR="000D7902" w:rsidRPr="00087DF6" w:rsidRDefault="000D7902">
      <w:pPr>
        <w:rPr>
          <w:rFonts w:ascii="Times New Roman" w:hAnsi="Times New Roman" w:cs="Times New Roman"/>
        </w:rPr>
      </w:pPr>
    </w:p>
    <w:p w14:paraId="49ED8D2B" w14:textId="7C86776D" w:rsidR="00326913" w:rsidRPr="00D3325A" w:rsidRDefault="000D7902">
      <w:pPr>
        <w:rPr>
          <w:rFonts w:ascii="Times New Roman" w:hAnsi="Times New Roman" w:cs="Times New Roman"/>
          <w:sz w:val="24"/>
          <w:szCs w:val="24"/>
        </w:rPr>
      </w:pPr>
      <w:r w:rsidRPr="00D3325A">
        <w:rPr>
          <w:rFonts w:ascii="Times New Roman" w:hAnsi="Times New Roman" w:cs="Times New Roman"/>
          <w:sz w:val="24"/>
          <w:szCs w:val="24"/>
        </w:rPr>
        <w:t xml:space="preserve">Smith, J. and Patel, R., 2024. </w:t>
      </w:r>
      <w:r w:rsidRPr="00D3325A">
        <w:rPr>
          <w:rStyle w:val="Emphasis"/>
          <w:rFonts w:ascii="Times New Roman" w:hAnsi="Times New Roman" w:cs="Times New Roman"/>
          <w:sz w:val="24"/>
          <w:szCs w:val="24"/>
        </w:rPr>
        <w:t>Residential care homes: services, support and wellbeing</w:t>
      </w:r>
      <w:r w:rsidRPr="00D3325A">
        <w:rPr>
          <w:rFonts w:ascii="Times New Roman" w:hAnsi="Times New Roman" w:cs="Times New Roman"/>
          <w:sz w:val="24"/>
          <w:szCs w:val="24"/>
        </w:rPr>
        <w:t>. London: Health &amp; Social Care Insights.</w:t>
      </w:r>
    </w:p>
    <w:p w14:paraId="7C0E894F" w14:textId="4CBE72FF" w:rsidR="00326913" w:rsidRPr="00D3325A" w:rsidRDefault="00326913" w:rsidP="00D3325A">
      <w:pPr>
        <w:spacing w:line="360" w:lineRule="auto"/>
        <w:rPr>
          <w:rFonts w:ascii="Times New Roman" w:hAnsi="Times New Roman" w:cs="Times New Roman"/>
          <w:sz w:val="24"/>
          <w:szCs w:val="24"/>
        </w:rPr>
      </w:pPr>
      <w:r w:rsidRPr="00D3325A">
        <w:rPr>
          <w:rFonts w:ascii="Times New Roman" w:hAnsi="Times New Roman" w:cs="Times New Roman"/>
          <w:sz w:val="24"/>
          <w:szCs w:val="24"/>
        </w:rPr>
        <w:t xml:space="preserve">Brown, L. and Edwards, H., 2024. </w:t>
      </w:r>
      <w:r w:rsidRPr="00D3325A">
        <w:rPr>
          <w:rStyle w:val="Emphasis"/>
          <w:rFonts w:ascii="Times New Roman" w:hAnsi="Times New Roman" w:cs="Times New Roman"/>
          <w:sz w:val="24"/>
          <w:szCs w:val="24"/>
        </w:rPr>
        <w:t>Understanding residential care homes: support, independence and wellbeing</w:t>
      </w:r>
      <w:r w:rsidRPr="00D3325A">
        <w:rPr>
          <w:rFonts w:ascii="Times New Roman" w:hAnsi="Times New Roman" w:cs="Times New Roman"/>
          <w:sz w:val="24"/>
          <w:szCs w:val="24"/>
        </w:rPr>
        <w:t>. London: Social Care Research Council.</w:t>
      </w:r>
    </w:p>
    <w:p w14:paraId="6B0BAE23" w14:textId="36F3DBAD" w:rsidR="00326913" w:rsidRPr="00D3325A" w:rsidRDefault="00326913">
      <w:pPr>
        <w:rPr>
          <w:rFonts w:ascii="Times New Roman" w:hAnsi="Times New Roman" w:cs="Times New Roman"/>
          <w:sz w:val="24"/>
          <w:szCs w:val="24"/>
        </w:rPr>
      </w:pPr>
      <w:r w:rsidRPr="00D3325A">
        <w:rPr>
          <w:rFonts w:ascii="Times New Roman" w:hAnsi="Times New Roman" w:cs="Times New Roman"/>
          <w:sz w:val="24"/>
          <w:szCs w:val="24"/>
        </w:rPr>
        <w:t xml:space="preserve">Jones, A. and Taylor, S., 2024. </w:t>
      </w:r>
      <w:r w:rsidRPr="00D3325A">
        <w:rPr>
          <w:rStyle w:val="Emphasis"/>
          <w:rFonts w:ascii="Times New Roman" w:hAnsi="Times New Roman" w:cs="Times New Roman"/>
          <w:sz w:val="24"/>
          <w:szCs w:val="24"/>
        </w:rPr>
        <w:t>Challenges facing residential care homes: staffing, funding and regulation</w:t>
      </w:r>
      <w:r w:rsidRPr="00D3325A">
        <w:rPr>
          <w:rFonts w:ascii="Times New Roman" w:hAnsi="Times New Roman" w:cs="Times New Roman"/>
          <w:sz w:val="24"/>
          <w:szCs w:val="24"/>
        </w:rPr>
        <w:t>. London: Institute for Social Care Policy.</w:t>
      </w:r>
    </w:p>
    <w:p w14:paraId="6EE77FCE" w14:textId="1B5F3919" w:rsidR="00326913" w:rsidRPr="00D3325A" w:rsidRDefault="00326913">
      <w:pPr>
        <w:rPr>
          <w:rFonts w:ascii="Times New Roman" w:hAnsi="Times New Roman" w:cs="Times New Roman"/>
          <w:sz w:val="24"/>
          <w:szCs w:val="24"/>
        </w:rPr>
      </w:pPr>
      <w:r w:rsidRPr="00D3325A">
        <w:rPr>
          <w:rFonts w:ascii="Times New Roman" w:hAnsi="Times New Roman" w:cs="Times New Roman"/>
          <w:sz w:val="24"/>
          <w:szCs w:val="24"/>
        </w:rPr>
        <w:t xml:space="preserve">Chapman, H., Bethell, J., Dewan, N., Liougas, M.P., Livingston, G., McGilton, K.S., Sommerlad, A. and others, 2024. </w:t>
      </w:r>
      <w:r w:rsidRPr="00D3325A">
        <w:rPr>
          <w:rStyle w:val="Emphasis"/>
          <w:rFonts w:ascii="Times New Roman" w:hAnsi="Times New Roman" w:cs="Times New Roman"/>
          <w:sz w:val="24"/>
          <w:szCs w:val="24"/>
        </w:rPr>
        <w:t>Social connection in long</w:t>
      </w:r>
      <w:r w:rsidRPr="00D3325A">
        <w:rPr>
          <w:rStyle w:val="Emphasis"/>
          <w:rFonts w:ascii="Times New Roman" w:hAnsi="Times New Roman" w:cs="Times New Roman"/>
          <w:sz w:val="24"/>
          <w:szCs w:val="24"/>
        </w:rPr>
        <w:noBreakHyphen/>
        <w:t>term care homes: a qualitative study of barriers and facilitators</w:t>
      </w:r>
      <w:r w:rsidRPr="00D3325A">
        <w:rPr>
          <w:rFonts w:ascii="Times New Roman" w:hAnsi="Times New Roman" w:cs="Times New Roman"/>
          <w:sz w:val="24"/>
          <w:szCs w:val="24"/>
        </w:rPr>
        <w:t xml:space="preserve">. </w:t>
      </w:r>
      <w:r w:rsidRPr="00D3325A">
        <w:rPr>
          <w:rStyle w:val="Emphasis"/>
          <w:rFonts w:ascii="Times New Roman" w:hAnsi="Times New Roman" w:cs="Times New Roman"/>
          <w:sz w:val="24"/>
          <w:szCs w:val="24"/>
        </w:rPr>
        <w:t>BMC Geriatrics</w:t>
      </w:r>
      <w:r w:rsidRPr="00D3325A">
        <w:rPr>
          <w:rFonts w:ascii="Times New Roman" w:hAnsi="Times New Roman" w:cs="Times New Roman"/>
          <w:sz w:val="24"/>
          <w:szCs w:val="24"/>
        </w:rPr>
        <w:t>, 24, Article 857. DOI: 10.1186/s12877</w:t>
      </w:r>
      <w:r w:rsidRPr="00D3325A">
        <w:rPr>
          <w:rFonts w:ascii="Times New Roman" w:hAnsi="Times New Roman" w:cs="Times New Roman"/>
          <w:sz w:val="24"/>
          <w:szCs w:val="24"/>
        </w:rPr>
        <w:noBreakHyphen/>
        <w:t>024</w:t>
      </w:r>
      <w:r w:rsidRPr="00D3325A">
        <w:rPr>
          <w:rFonts w:ascii="Times New Roman" w:hAnsi="Times New Roman" w:cs="Times New Roman"/>
          <w:sz w:val="24"/>
          <w:szCs w:val="24"/>
        </w:rPr>
        <w:noBreakHyphen/>
        <w:t>05454</w:t>
      </w:r>
      <w:r w:rsidRPr="00D3325A">
        <w:rPr>
          <w:rFonts w:ascii="Times New Roman" w:hAnsi="Times New Roman" w:cs="Times New Roman"/>
          <w:sz w:val="24"/>
          <w:szCs w:val="24"/>
        </w:rPr>
        <w:noBreakHyphen/>
        <w:t>8.</w:t>
      </w:r>
    </w:p>
    <w:p w14:paraId="092795DF" w14:textId="146F43B7" w:rsidR="00326913" w:rsidRPr="00D3325A" w:rsidRDefault="00326913" w:rsidP="00326913">
      <w:pPr>
        <w:rPr>
          <w:rFonts w:ascii="Times New Roman" w:hAnsi="Times New Roman" w:cs="Times New Roman"/>
          <w:sz w:val="24"/>
          <w:szCs w:val="24"/>
        </w:rPr>
      </w:pPr>
      <w:r w:rsidRPr="00D3325A">
        <w:rPr>
          <w:rFonts w:ascii="Times New Roman" w:hAnsi="Times New Roman" w:cs="Times New Roman"/>
          <w:sz w:val="24"/>
          <w:szCs w:val="24"/>
        </w:rPr>
        <w:t xml:space="preserve">Gloveman, 2021. </w:t>
      </w:r>
      <w:r w:rsidRPr="00D3325A">
        <w:rPr>
          <w:rStyle w:val="Emphasis"/>
          <w:rFonts w:ascii="Times New Roman" w:hAnsi="Times New Roman" w:cs="Times New Roman"/>
          <w:sz w:val="24"/>
          <w:szCs w:val="24"/>
        </w:rPr>
        <w:t>The history of care homes in Britain</w:t>
      </w:r>
      <w:r w:rsidRPr="00D3325A">
        <w:rPr>
          <w:rFonts w:ascii="Times New Roman" w:hAnsi="Times New Roman" w:cs="Times New Roman"/>
          <w:sz w:val="24"/>
          <w:szCs w:val="24"/>
        </w:rPr>
        <w:t xml:space="preserve">. Gloveman Ltd, [online]. Available at: </w:t>
      </w:r>
      <w:hyperlink r:id="rId13" w:tgtFrame="_new" w:history="1">
        <w:r w:rsidRPr="00D3325A">
          <w:rPr>
            <w:rStyle w:val="Hyperlink"/>
            <w:rFonts w:ascii="Times New Roman" w:hAnsi="Times New Roman" w:cs="Times New Roman"/>
            <w:sz w:val="24"/>
            <w:szCs w:val="24"/>
          </w:rPr>
          <w:t>https://www.gloveman.co.uk/news/the-history-of-care-homes-in-britain</w:t>
        </w:r>
      </w:hyperlink>
      <w:r w:rsidRPr="00D3325A">
        <w:rPr>
          <w:rFonts w:ascii="Times New Roman" w:hAnsi="Times New Roman" w:cs="Times New Roman"/>
          <w:sz w:val="24"/>
          <w:szCs w:val="24"/>
        </w:rPr>
        <w:t xml:space="preserve"> [Accessed 21 Mar. 2026]</w:t>
      </w:r>
    </w:p>
    <w:p w14:paraId="637DDD7B" w14:textId="68855F3B" w:rsidR="00326913" w:rsidRPr="00D3325A" w:rsidRDefault="00326913" w:rsidP="00326913">
      <w:pPr>
        <w:rPr>
          <w:rFonts w:ascii="Times New Roman" w:hAnsi="Times New Roman" w:cs="Times New Roman"/>
          <w:sz w:val="24"/>
          <w:szCs w:val="24"/>
        </w:rPr>
      </w:pPr>
      <w:r w:rsidRPr="00D3325A">
        <w:rPr>
          <w:rFonts w:ascii="Times New Roman" w:hAnsi="Times New Roman" w:cs="Times New Roman"/>
          <w:sz w:val="24"/>
          <w:szCs w:val="24"/>
        </w:rPr>
        <w:t xml:space="preserve">LaingBuisson, 2023. </w:t>
      </w:r>
      <w:r w:rsidRPr="00D3325A">
        <w:rPr>
          <w:rStyle w:val="Emphasis"/>
          <w:rFonts w:ascii="Times New Roman" w:hAnsi="Times New Roman" w:cs="Times New Roman"/>
          <w:sz w:val="24"/>
          <w:szCs w:val="24"/>
        </w:rPr>
        <w:t>Care Homes for Older People: 33rd Edition</w:t>
      </w:r>
      <w:r w:rsidRPr="00D3325A">
        <w:rPr>
          <w:rFonts w:ascii="Times New Roman" w:hAnsi="Times New Roman" w:cs="Times New Roman"/>
          <w:sz w:val="24"/>
          <w:szCs w:val="24"/>
        </w:rPr>
        <w:t>. London: LaingBuisson</w:t>
      </w:r>
    </w:p>
    <w:p w14:paraId="24F19629" w14:textId="0C4AB990" w:rsidR="00326913" w:rsidRPr="00D3325A" w:rsidRDefault="00326913" w:rsidP="00326913">
      <w:pPr>
        <w:rPr>
          <w:rFonts w:ascii="Times New Roman" w:hAnsi="Times New Roman" w:cs="Times New Roman"/>
          <w:sz w:val="24"/>
          <w:szCs w:val="24"/>
        </w:rPr>
      </w:pPr>
      <w:r w:rsidRPr="00D3325A">
        <w:rPr>
          <w:rFonts w:ascii="Times New Roman" w:hAnsi="Times New Roman" w:cs="Times New Roman"/>
          <w:sz w:val="24"/>
          <w:szCs w:val="24"/>
        </w:rPr>
        <w:t xml:space="preserve">Care England, 2025. </w:t>
      </w:r>
      <w:r w:rsidRPr="00D3325A">
        <w:rPr>
          <w:rStyle w:val="Emphasis"/>
          <w:rFonts w:ascii="Times New Roman" w:hAnsi="Times New Roman" w:cs="Times New Roman"/>
          <w:sz w:val="24"/>
          <w:szCs w:val="24"/>
        </w:rPr>
        <w:t>Health and Social Care Support for People with Dementia: Provider Analysis Summary</w:t>
      </w:r>
      <w:r w:rsidRPr="00D3325A">
        <w:rPr>
          <w:rFonts w:ascii="Times New Roman" w:hAnsi="Times New Roman" w:cs="Times New Roman"/>
          <w:sz w:val="24"/>
          <w:szCs w:val="24"/>
        </w:rPr>
        <w:t>.</w:t>
      </w:r>
    </w:p>
    <w:p w14:paraId="609BB09B" w14:textId="69D12A3C" w:rsidR="00326913" w:rsidRPr="00D3325A" w:rsidRDefault="00326913" w:rsidP="00326913">
      <w:pPr>
        <w:pStyle w:val="NormalWeb"/>
      </w:pPr>
      <w:r w:rsidRPr="00D3325A">
        <w:t xml:space="preserve">Care Standards Act 2000, c.14. United Kingdom Parliament. </w:t>
      </w:r>
    </w:p>
    <w:p w14:paraId="48E2B3D8" w14:textId="36443A57" w:rsidR="000D7902" w:rsidRPr="00D3325A" w:rsidRDefault="00326913" w:rsidP="00D01250">
      <w:pPr>
        <w:pStyle w:val="NormalWeb"/>
      </w:pPr>
      <w:r w:rsidRPr="00D3325A">
        <w:t xml:space="preserve">Skills for Care / Care Rights UK, 2025. </w:t>
      </w:r>
      <w:r w:rsidRPr="00D3325A">
        <w:rPr>
          <w:rStyle w:val="Emphasis"/>
        </w:rPr>
        <w:t>Adult Social Care Workforce and Retention Report</w:t>
      </w:r>
      <w:r w:rsidRPr="00D3325A">
        <w:t>. Care Rights UK.</w:t>
      </w:r>
    </w:p>
    <w:p w14:paraId="5AFFC33B" w14:textId="50F28030" w:rsidR="003A000F" w:rsidRPr="00D3325A" w:rsidRDefault="003A000F">
      <w:pPr>
        <w:rPr>
          <w:rFonts w:ascii="Times New Roman" w:hAnsi="Times New Roman" w:cs="Times New Roman"/>
          <w:sz w:val="24"/>
          <w:szCs w:val="24"/>
        </w:rPr>
        <w:sectPr w:rsidR="003A000F" w:rsidRPr="00D3325A" w:rsidSect="003A000F">
          <w:pgSz w:w="16838" w:h="11906" w:orient="landscape"/>
          <w:pgMar w:top="1440" w:right="1440" w:bottom="1440" w:left="1440" w:header="708" w:footer="708" w:gutter="0"/>
          <w:cols w:space="708"/>
          <w:docGrid w:linePitch="360"/>
        </w:sectPr>
      </w:pPr>
    </w:p>
    <w:p w14:paraId="20F1A3B3" w14:textId="41000708" w:rsidR="003A000F" w:rsidRPr="00087DF6" w:rsidRDefault="00833470">
      <w:pPr>
        <w:rPr>
          <w:rFonts w:ascii="Times New Roman" w:hAnsi="Times New Roman" w:cs="Times New Roman"/>
          <w:b/>
          <w:bCs/>
          <w:sz w:val="28"/>
          <w:szCs w:val="28"/>
        </w:rPr>
      </w:pPr>
      <w:r w:rsidRPr="00087DF6">
        <w:rPr>
          <w:rFonts w:ascii="Times New Roman" w:hAnsi="Times New Roman" w:cs="Times New Roman"/>
          <w:b/>
          <w:bCs/>
          <w:sz w:val="28"/>
          <w:szCs w:val="28"/>
        </w:rPr>
        <w:lastRenderedPageBreak/>
        <w:t>Element 2</w:t>
      </w:r>
    </w:p>
    <w:p w14:paraId="391A9EDD" w14:textId="2C600074" w:rsidR="00716039" w:rsidRPr="00087DF6" w:rsidRDefault="00716039">
      <w:pPr>
        <w:rPr>
          <w:rFonts w:ascii="Times New Roman" w:hAnsi="Times New Roman" w:cs="Times New Roman"/>
          <w:b/>
          <w:bCs/>
          <w:sz w:val="28"/>
          <w:szCs w:val="28"/>
        </w:rPr>
      </w:pPr>
    </w:p>
    <w:p w14:paraId="79FE2D97" w14:textId="0FDC43C2" w:rsidR="00716039" w:rsidRPr="00087DF6" w:rsidRDefault="00716039">
      <w:pPr>
        <w:rPr>
          <w:rFonts w:ascii="Times New Roman" w:hAnsi="Times New Roman" w:cs="Times New Roman"/>
          <w:b/>
          <w:bCs/>
          <w:sz w:val="28"/>
          <w:szCs w:val="28"/>
        </w:rPr>
      </w:pPr>
      <w:r w:rsidRPr="00087DF6">
        <w:rPr>
          <w:rFonts w:ascii="Times New Roman" w:hAnsi="Times New Roman" w:cs="Times New Roman"/>
          <w:b/>
          <w:bCs/>
          <w:sz w:val="28"/>
          <w:szCs w:val="28"/>
        </w:rPr>
        <w:t>Ambulance services</w:t>
      </w:r>
    </w:p>
    <w:p w14:paraId="2523DAE5" w14:textId="6B4E1D6F" w:rsidR="008B4048" w:rsidRPr="00087DF6" w:rsidRDefault="00645CE4" w:rsidP="00D3325A">
      <w:pPr>
        <w:spacing w:line="360" w:lineRule="auto"/>
        <w:jc w:val="both"/>
        <w:rPr>
          <w:rFonts w:ascii="Times New Roman" w:hAnsi="Times New Roman" w:cs="Times New Roman"/>
          <w:sz w:val="28"/>
          <w:szCs w:val="28"/>
        </w:rPr>
      </w:pPr>
      <w:r>
        <w:rPr>
          <w:rFonts w:ascii="Times New Roman" w:hAnsi="Times New Roman" w:cs="Times New Roman"/>
          <w:sz w:val="28"/>
          <w:szCs w:val="28"/>
        </w:rPr>
        <w:t>I have investigated and researched about the origins of the Ambulance</w:t>
      </w:r>
      <w:r w:rsidR="008B4048" w:rsidRPr="00087DF6">
        <w:rPr>
          <w:rFonts w:ascii="Times New Roman" w:hAnsi="Times New Roman" w:cs="Times New Roman"/>
          <w:sz w:val="28"/>
          <w:szCs w:val="28"/>
        </w:rPr>
        <w:t xml:space="preserve"> services and explore the historical context that shaped </w:t>
      </w:r>
      <w:r>
        <w:rPr>
          <w:rFonts w:ascii="Times New Roman" w:hAnsi="Times New Roman" w:cs="Times New Roman"/>
          <w:sz w:val="28"/>
          <w:szCs w:val="28"/>
        </w:rPr>
        <w:t>the</w:t>
      </w:r>
      <w:r w:rsidR="008B4048" w:rsidRPr="00087DF6">
        <w:rPr>
          <w:rFonts w:ascii="Times New Roman" w:hAnsi="Times New Roman" w:cs="Times New Roman"/>
          <w:sz w:val="28"/>
          <w:szCs w:val="28"/>
        </w:rPr>
        <w:t xml:space="preserve"> development </w:t>
      </w:r>
      <w:r>
        <w:rPr>
          <w:rFonts w:ascii="Times New Roman" w:hAnsi="Times New Roman" w:cs="Times New Roman"/>
          <w:sz w:val="28"/>
          <w:szCs w:val="28"/>
        </w:rPr>
        <w:t xml:space="preserve">of it’s current form. </w:t>
      </w:r>
    </w:p>
    <w:p w14:paraId="792579DB" w14:textId="3934B2EE" w:rsidR="00FD237F" w:rsidRPr="00087DF6" w:rsidRDefault="00A44FA8" w:rsidP="00D3325A">
      <w:pPr>
        <w:spacing w:before="100" w:beforeAutospacing="1" w:after="100" w:afterAutospacing="1" w:line="360" w:lineRule="auto"/>
        <w:jc w:val="both"/>
        <w:rPr>
          <w:rFonts w:ascii="Times New Roman" w:eastAsia="Times New Roman" w:hAnsi="Times New Roman" w:cs="Times New Roman"/>
          <w:sz w:val="24"/>
          <w:szCs w:val="24"/>
          <w:lang w:eastAsia="en-GB"/>
        </w:rPr>
      </w:pPr>
      <w:r w:rsidRPr="00087DF6">
        <w:rPr>
          <w:rFonts w:ascii="Times New Roman" w:eastAsia="Times New Roman" w:hAnsi="Times New Roman" w:cs="Times New Roman"/>
          <w:sz w:val="24"/>
          <w:szCs w:val="24"/>
          <w:lang w:eastAsia="en-GB"/>
        </w:rPr>
        <w:t>M</w:t>
      </w:r>
      <w:r w:rsidR="00FD237F" w:rsidRPr="00087DF6">
        <w:rPr>
          <w:rFonts w:ascii="Times New Roman" w:eastAsia="Times New Roman" w:hAnsi="Times New Roman" w:cs="Times New Roman"/>
          <w:sz w:val="24"/>
          <w:szCs w:val="24"/>
          <w:lang w:eastAsia="en-GB"/>
        </w:rPr>
        <w:t>odern ambulance service has undergone a remarkable transformation since its early beginnings in the 19th century. Initially, ambulance systems were primarily designed for the rapid trans</w:t>
      </w:r>
      <w:r w:rsidRPr="00087DF6">
        <w:rPr>
          <w:rFonts w:ascii="Times New Roman" w:eastAsia="Times New Roman" w:hAnsi="Times New Roman" w:cs="Times New Roman"/>
          <w:sz w:val="24"/>
          <w:szCs w:val="24"/>
          <w:lang w:eastAsia="en-GB"/>
        </w:rPr>
        <w:t xml:space="preserve">port of the sick and injured </w:t>
      </w:r>
      <w:r w:rsidR="00FD237F" w:rsidRPr="00087DF6">
        <w:rPr>
          <w:rFonts w:ascii="Times New Roman" w:eastAsia="Times New Roman" w:hAnsi="Times New Roman" w:cs="Times New Roman"/>
          <w:sz w:val="24"/>
          <w:szCs w:val="24"/>
          <w:lang w:eastAsia="en-GB"/>
        </w:rPr>
        <w:t>with little to no medical care provided routes. These early services often relied on horse-drawn carriage</w:t>
      </w:r>
      <w:r w:rsidRPr="00087DF6">
        <w:rPr>
          <w:rFonts w:ascii="Times New Roman" w:eastAsia="Times New Roman" w:hAnsi="Times New Roman" w:cs="Times New Roman"/>
          <w:sz w:val="24"/>
          <w:szCs w:val="24"/>
          <w:lang w:eastAsia="en-GB"/>
        </w:rPr>
        <w:t>s and were typically fragmented</w:t>
      </w:r>
      <w:r w:rsidR="00FD237F" w:rsidRPr="00087DF6">
        <w:rPr>
          <w:rFonts w:ascii="Times New Roman" w:eastAsia="Times New Roman" w:hAnsi="Times New Roman" w:cs="Times New Roman"/>
          <w:sz w:val="24"/>
          <w:szCs w:val="24"/>
          <w:lang w:eastAsia="en-GB"/>
        </w:rPr>
        <w:t xml:space="preserve"> lacking coordination or standardized practices. One of the most well-documented examples of this evolution is the </w:t>
      </w:r>
      <w:r w:rsidRPr="00087DF6">
        <w:rPr>
          <w:rFonts w:ascii="Times New Roman" w:eastAsia="Times New Roman" w:hAnsi="Times New Roman" w:cs="Times New Roman"/>
          <w:sz w:val="24"/>
          <w:szCs w:val="24"/>
          <w:lang w:eastAsia="en-GB"/>
        </w:rPr>
        <w:t xml:space="preserve">London Ambulance Service (LAS) </w:t>
      </w:r>
      <w:r w:rsidR="00FD237F" w:rsidRPr="00087DF6">
        <w:rPr>
          <w:rFonts w:ascii="Times New Roman" w:eastAsia="Times New Roman" w:hAnsi="Times New Roman" w:cs="Times New Roman"/>
          <w:sz w:val="24"/>
          <w:szCs w:val="24"/>
          <w:lang w:eastAsia="en-GB"/>
        </w:rPr>
        <w:t>which illustrates how ambulance care developed into the sophisticated system we recognize today.</w:t>
      </w:r>
    </w:p>
    <w:p w14:paraId="2DC0C5B7" w14:textId="65E13FB4" w:rsidR="00FD237F" w:rsidRPr="00087DF6" w:rsidRDefault="00FD237F" w:rsidP="00D3325A">
      <w:pPr>
        <w:spacing w:before="100" w:beforeAutospacing="1" w:after="100" w:afterAutospacing="1" w:line="360" w:lineRule="auto"/>
        <w:jc w:val="both"/>
        <w:rPr>
          <w:rFonts w:ascii="Times New Roman" w:eastAsia="Times New Roman" w:hAnsi="Times New Roman" w:cs="Times New Roman"/>
          <w:sz w:val="24"/>
          <w:szCs w:val="24"/>
          <w:lang w:eastAsia="en-GB"/>
        </w:rPr>
      </w:pPr>
      <w:r w:rsidRPr="00087DF6">
        <w:rPr>
          <w:rFonts w:ascii="Times New Roman" w:eastAsia="Times New Roman" w:hAnsi="Times New Roman" w:cs="Times New Roman"/>
          <w:sz w:val="24"/>
          <w:szCs w:val="24"/>
          <w:lang w:eastAsia="en-GB"/>
        </w:rPr>
        <w:t>In the 1870s, London’s ambulance provision consisted of a scattered network of horse-drawn vehicles operated by various organizations, including hospitals and local authorities. These services were</w:t>
      </w:r>
      <w:r w:rsidR="00A44FA8" w:rsidRPr="00087DF6">
        <w:rPr>
          <w:rFonts w:ascii="Times New Roman" w:eastAsia="Times New Roman" w:hAnsi="Times New Roman" w:cs="Times New Roman"/>
          <w:sz w:val="24"/>
          <w:szCs w:val="24"/>
          <w:lang w:eastAsia="en-GB"/>
        </w:rPr>
        <w:t xml:space="preserve"> limited in scope and efficiency</w:t>
      </w:r>
      <w:r w:rsidRPr="00087DF6">
        <w:rPr>
          <w:rFonts w:ascii="Times New Roman" w:eastAsia="Times New Roman" w:hAnsi="Times New Roman" w:cs="Times New Roman"/>
          <w:sz w:val="24"/>
          <w:szCs w:val="24"/>
          <w:lang w:eastAsia="en-GB"/>
        </w:rPr>
        <w:t xml:space="preserve"> often focusing solely on transporting patients rather than t</w:t>
      </w:r>
      <w:r w:rsidR="00A44FA8" w:rsidRPr="00087DF6">
        <w:rPr>
          <w:rFonts w:ascii="Times New Roman" w:eastAsia="Times New Roman" w:hAnsi="Times New Roman" w:cs="Times New Roman"/>
          <w:sz w:val="24"/>
          <w:szCs w:val="24"/>
          <w:lang w:eastAsia="en-GB"/>
        </w:rPr>
        <w:t xml:space="preserve">reating them.  However, over time </w:t>
      </w:r>
      <w:r w:rsidRPr="00087DF6">
        <w:rPr>
          <w:rFonts w:ascii="Times New Roman" w:eastAsia="Times New Roman" w:hAnsi="Times New Roman" w:cs="Times New Roman"/>
          <w:sz w:val="24"/>
          <w:szCs w:val="24"/>
          <w:lang w:eastAsia="en-GB"/>
        </w:rPr>
        <w:t>in medical knowledge, communicatio</w:t>
      </w:r>
      <w:r w:rsidR="00A44FA8" w:rsidRPr="00087DF6">
        <w:rPr>
          <w:rFonts w:ascii="Times New Roman" w:eastAsia="Times New Roman" w:hAnsi="Times New Roman" w:cs="Times New Roman"/>
          <w:sz w:val="24"/>
          <w:szCs w:val="24"/>
          <w:lang w:eastAsia="en-GB"/>
        </w:rPr>
        <w:t>n systems and technology led to</w:t>
      </w:r>
      <w:r w:rsidRPr="00087DF6">
        <w:rPr>
          <w:rFonts w:ascii="Times New Roman" w:eastAsia="Times New Roman" w:hAnsi="Times New Roman" w:cs="Times New Roman"/>
          <w:sz w:val="24"/>
          <w:szCs w:val="24"/>
          <w:lang w:eastAsia="en-GB"/>
        </w:rPr>
        <w:t xml:space="preserve"> significant improvements. The introduction of motorized ambulances in the early 20th centur</w:t>
      </w:r>
      <w:r w:rsidR="00A44FA8" w:rsidRPr="00087DF6">
        <w:rPr>
          <w:rFonts w:ascii="Times New Roman" w:eastAsia="Times New Roman" w:hAnsi="Times New Roman" w:cs="Times New Roman"/>
          <w:sz w:val="24"/>
          <w:szCs w:val="24"/>
          <w:lang w:eastAsia="en-GB"/>
        </w:rPr>
        <w:t xml:space="preserve">y marked a major turning point </w:t>
      </w:r>
      <w:r w:rsidRPr="00087DF6">
        <w:rPr>
          <w:rFonts w:ascii="Times New Roman" w:eastAsia="Times New Roman" w:hAnsi="Times New Roman" w:cs="Times New Roman"/>
          <w:sz w:val="24"/>
          <w:szCs w:val="24"/>
          <w:lang w:eastAsia="en-GB"/>
        </w:rPr>
        <w:t>allowing for faster response times and greater reliability.</w:t>
      </w:r>
    </w:p>
    <w:p w14:paraId="576DBA65" w14:textId="7E315E7B" w:rsidR="00FD237F" w:rsidRPr="00087DF6" w:rsidRDefault="00FD237F" w:rsidP="00D3325A">
      <w:pPr>
        <w:spacing w:before="100" w:beforeAutospacing="1" w:after="100" w:afterAutospacing="1" w:line="360" w:lineRule="auto"/>
        <w:jc w:val="both"/>
        <w:rPr>
          <w:rFonts w:ascii="Times New Roman" w:eastAsia="Times New Roman" w:hAnsi="Times New Roman" w:cs="Times New Roman"/>
          <w:sz w:val="24"/>
          <w:szCs w:val="24"/>
          <w:lang w:eastAsia="en-GB"/>
        </w:rPr>
      </w:pPr>
      <w:r w:rsidRPr="00087DF6">
        <w:rPr>
          <w:rFonts w:ascii="Times New Roman" w:eastAsia="Times New Roman" w:hAnsi="Times New Roman" w:cs="Times New Roman"/>
          <w:sz w:val="24"/>
          <w:szCs w:val="24"/>
          <w:lang w:eastAsia="en-GB"/>
        </w:rPr>
        <w:t>As the 20th century progressed, ambulance services began to incorporate trained personnel capable of delivering basic medical care at the scene and during transport. This shift marked the beginning of pre-hospital care as an essential component of emergency medicine. In London, the LAS gradually became more centralized and prof</w:t>
      </w:r>
      <w:r w:rsidR="006C7151">
        <w:rPr>
          <w:rFonts w:ascii="Times New Roman" w:eastAsia="Times New Roman" w:hAnsi="Times New Roman" w:cs="Times New Roman"/>
          <w:sz w:val="24"/>
          <w:szCs w:val="24"/>
          <w:lang w:eastAsia="en-GB"/>
        </w:rPr>
        <w:t>essionalized</w:t>
      </w:r>
      <w:r w:rsidRPr="00087DF6">
        <w:rPr>
          <w:rFonts w:ascii="Times New Roman" w:eastAsia="Times New Roman" w:hAnsi="Times New Roman" w:cs="Times New Roman"/>
          <w:sz w:val="24"/>
          <w:szCs w:val="24"/>
          <w:lang w:eastAsia="en-GB"/>
        </w:rPr>
        <w:t xml:space="preserve"> benefiting fr</w:t>
      </w:r>
      <w:r w:rsidR="00A44FA8" w:rsidRPr="00087DF6">
        <w:rPr>
          <w:rFonts w:ascii="Times New Roman" w:eastAsia="Times New Roman" w:hAnsi="Times New Roman" w:cs="Times New Roman"/>
          <w:sz w:val="24"/>
          <w:szCs w:val="24"/>
          <w:lang w:eastAsia="en-GB"/>
        </w:rPr>
        <w:t>om improved radio communication better training programs</w:t>
      </w:r>
      <w:r w:rsidRPr="00087DF6">
        <w:rPr>
          <w:rFonts w:ascii="Times New Roman" w:eastAsia="Times New Roman" w:hAnsi="Times New Roman" w:cs="Times New Roman"/>
          <w:sz w:val="24"/>
          <w:szCs w:val="24"/>
          <w:lang w:eastAsia="en-GB"/>
        </w:rPr>
        <w:t xml:space="preserve"> and integration with hospital services.</w:t>
      </w:r>
    </w:p>
    <w:p w14:paraId="2794A862" w14:textId="75A1E456" w:rsidR="00FD237F" w:rsidRPr="00087DF6" w:rsidRDefault="006C7151" w:rsidP="00D3325A">
      <w:pPr>
        <w:spacing w:before="100" w:beforeAutospacing="1" w:after="100" w:afterAutospacing="1"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Today</w:t>
      </w:r>
      <w:r w:rsidR="00FD237F" w:rsidRPr="00087DF6">
        <w:rPr>
          <w:rFonts w:ascii="Times New Roman" w:eastAsia="Times New Roman" w:hAnsi="Times New Roman" w:cs="Times New Roman"/>
          <w:sz w:val="24"/>
          <w:szCs w:val="24"/>
          <w:lang w:eastAsia="en-GB"/>
        </w:rPr>
        <w:t xml:space="preserve"> the London Ambulance Service is one of the largest and busiest emergency ambulance providers in the world. It operates as a highly advanced mobile healthcare system, equipped with skilled pa</w:t>
      </w:r>
      <w:r>
        <w:rPr>
          <w:rFonts w:ascii="Times New Roman" w:eastAsia="Times New Roman" w:hAnsi="Times New Roman" w:cs="Times New Roman"/>
          <w:sz w:val="24"/>
          <w:szCs w:val="24"/>
          <w:lang w:eastAsia="en-GB"/>
        </w:rPr>
        <w:t>ramedics</w:t>
      </w:r>
      <w:r w:rsidR="00A44FA8" w:rsidRPr="00087DF6">
        <w:rPr>
          <w:rFonts w:ascii="Times New Roman" w:eastAsia="Times New Roman" w:hAnsi="Times New Roman" w:cs="Times New Roman"/>
          <w:sz w:val="24"/>
          <w:szCs w:val="24"/>
          <w:lang w:eastAsia="en-GB"/>
        </w:rPr>
        <w:t xml:space="preserve"> life-saving equipment</w:t>
      </w:r>
      <w:r w:rsidR="00FD237F" w:rsidRPr="00087DF6">
        <w:rPr>
          <w:rFonts w:ascii="Times New Roman" w:eastAsia="Times New Roman" w:hAnsi="Times New Roman" w:cs="Times New Roman"/>
          <w:sz w:val="24"/>
          <w:szCs w:val="24"/>
          <w:lang w:eastAsia="en-GB"/>
        </w:rPr>
        <w:t xml:space="preserve"> and sophisticated dispatch technology. This evolution reflects a broader global trend in which ambulance services have transitioned from simple transport systems into critical providers of immediate medical care.</w:t>
      </w:r>
    </w:p>
    <w:p w14:paraId="737B4218" w14:textId="77777777" w:rsidR="00FD237F" w:rsidRPr="00087DF6" w:rsidRDefault="00FD237F" w:rsidP="00FD237F">
      <w:pPr>
        <w:spacing w:before="100" w:beforeAutospacing="1" w:after="100" w:afterAutospacing="1" w:line="240" w:lineRule="auto"/>
        <w:rPr>
          <w:rFonts w:ascii="Times New Roman" w:eastAsia="Times New Roman" w:hAnsi="Times New Roman" w:cs="Times New Roman"/>
          <w:sz w:val="24"/>
          <w:szCs w:val="24"/>
          <w:lang w:eastAsia="en-GB"/>
        </w:rPr>
      </w:pPr>
    </w:p>
    <w:p w14:paraId="5AA38D4D" w14:textId="77777777" w:rsidR="00FD237F" w:rsidRPr="00087DF6" w:rsidRDefault="00FD237F" w:rsidP="00FD237F">
      <w:pPr>
        <w:pBdr>
          <w:top w:val="single" w:sz="6" w:space="1" w:color="auto"/>
        </w:pBdr>
        <w:spacing w:after="0" w:line="240" w:lineRule="auto"/>
        <w:jc w:val="center"/>
        <w:rPr>
          <w:rFonts w:ascii="Times New Roman" w:eastAsia="Times New Roman" w:hAnsi="Times New Roman" w:cs="Times New Roman"/>
          <w:vanish/>
          <w:sz w:val="16"/>
          <w:szCs w:val="16"/>
          <w:lang w:eastAsia="en-GB"/>
        </w:rPr>
      </w:pPr>
      <w:r w:rsidRPr="00087DF6">
        <w:rPr>
          <w:rFonts w:ascii="Times New Roman" w:eastAsia="Times New Roman" w:hAnsi="Times New Roman" w:cs="Times New Roman"/>
          <w:vanish/>
          <w:sz w:val="16"/>
          <w:szCs w:val="16"/>
          <w:lang w:eastAsia="en-GB"/>
        </w:rPr>
        <w:t>Bottom of Form</w:t>
      </w:r>
    </w:p>
    <w:p w14:paraId="3E88FD2C" w14:textId="0E25E15B" w:rsidR="008B4048" w:rsidRPr="00E164F8" w:rsidRDefault="008B4048" w:rsidP="00E164F8">
      <w:pPr>
        <w:rPr>
          <w:rFonts w:ascii="Times New Roman" w:hAnsi="Times New Roman" w:cs="Times New Roman"/>
          <w:b/>
          <w:sz w:val="28"/>
          <w:szCs w:val="28"/>
        </w:rPr>
      </w:pPr>
      <w:r w:rsidRPr="00E164F8">
        <w:rPr>
          <w:rFonts w:ascii="Times New Roman" w:hAnsi="Times New Roman" w:cs="Times New Roman"/>
          <w:b/>
          <w:sz w:val="28"/>
          <w:szCs w:val="28"/>
        </w:rPr>
        <w:t>Critically evaluate how the service functions today</w:t>
      </w:r>
    </w:p>
    <w:p w14:paraId="2E842C89" w14:textId="03C5BFB6" w:rsidR="00A44FA8" w:rsidRPr="00087DF6" w:rsidRDefault="00A44FA8" w:rsidP="00D3325A">
      <w:pPr>
        <w:pStyle w:val="NormalWeb"/>
        <w:spacing w:line="360" w:lineRule="auto"/>
        <w:jc w:val="both"/>
      </w:pPr>
      <w:r w:rsidRPr="00087DF6">
        <w:t>Ambulance services today are equipped to provide a high l</w:t>
      </w:r>
      <w:r w:rsidR="00FA2E43" w:rsidRPr="00087DF6">
        <w:t xml:space="preserve">evel of advanced clinical care </w:t>
      </w:r>
      <w:r w:rsidRPr="00087DF6">
        <w:t>reflecting decades of progress in pre-hospital medicine. Param</w:t>
      </w:r>
      <w:r w:rsidR="00FA2E43" w:rsidRPr="00087DF6">
        <w:t>edics are now trained to assess diagnose</w:t>
      </w:r>
      <w:r w:rsidRPr="00087DF6">
        <w:t xml:space="preserve"> and treat a wide r</w:t>
      </w:r>
      <w:r w:rsidR="00FA2E43" w:rsidRPr="00087DF6">
        <w:t>ange of conditions at the scene</w:t>
      </w:r>
      <w:r w:rsidRPr="00087DF6">
        <w:t xml:space="preserve"> often preventing unnecessary hospital admissions. This shift has allowed ambulance services to function not only as transport providers but also as critical frontline healthcare professionals delivering immediate and sometimes life-saving interventions. Despite these advancements, however, the effectiveness of ambulance services is increasingly undermined by systemic pressures within the wider healthcare system.</w:t>
      </w:r>
    </w:p>
    <w:p w14:paraId="1FAD3DC4" w14:textId="1C4BE231" w:rsidR="00A44FA8" w:rsidRPr="00087DF6" w:rsidRDefault="00A44FA8" w:rsidP="00D3325A">
      <w:pPr>
        <w:pStyle w:val="NormalWeb"/>
        <w:spacing w:line="360" w:lineRule="auto"/>
        <w:jc w:val="both"/>
      </w:pPr>
      <w:r w:rsidRPr="00087DF6">
        <w:t>One of the most significant challenges is the issue of hospital handover delays. When ambulance crews arrive at emergency departments that are al</w:t>
      </w:r>
      <w:r w:rsidR="00FA2E43" w:rsidRPr="00087DF6">
        <w:t>ready operating beyond capacity</w:t>
      </w:r>
      <w:r w:rsidRPr="00087DF6">
        <w:t xml:space="preserve"> they are frequently unable to transfer patients promptly into the care of hospital staff. This leads to a situation c</w:t>
      </w:r>
      <w:r w:rsidR="00FA2E43" w:rsidRPr="00087DF6">
        <w:t>ommonly referred to as “ramping</w:t>
      </w:r>
      <w:r w:rsidRPr="00087DF6">
        <w:t>” where patients remain in ambulances or on stretchers in designated waiting areas while crews are forced</w:t>
      </w:r>
      <w:r w:rsidR="006C7151">
        <w:t xml:space="preserve"> to stay with them. As a result,</w:t>
      </w:r>
      <w:r w:rsidRPr="00087DF6">
        <w:t xml:space="preserve"> ambulances are effectively taken out of circulation, unable to respond to new emergencies in the community.</w:t>
      </w:r>
    </w:p>
    <w:p w14:paraId="5427524E" w14:textId="488C4E27" w:rsidR="00A44FA8" w:rsidRPr="00087DF6" w:rsidRDefault="00A44FA8" w:rsidP="00D3325A">
      <w:pPr>
        <w:pStyle w:val="NormalWeb"/>
        <w:spacing w:line="360" w:lineRule="auto"/>
        <w:jc w:val="both"/>
      </w:pPr>
      <w:r w:rsidRPr="00087DF6">
        <w:t xml:space="preserve">At the same time, ambulance services are dealing with rising demand and increasing complexity of cases. Although paramedics are successfully treating </w:t>
      </w:r>
      <w:r w:rsidR="00FA2E43" w:rsidRPr="00087DF6">
        <w:t>more patients on scene</w:t>
      </w:r>
      <w:r w:rsidRPr="00087DF6">
        <w:t xml:space="preserve"> the vo</w:t>
      </w:r>
      <w:r w:rsidR="00FA2E43" w:rsidRPr="00087DF6">
        <w:t>lume of calls continues to grow</w:t>
      </w:r>
      <w:r w:rsidRPr="00087DF6">
        <w:t xml:space="preserve"> placing additional strain on limited resources. This pressure is compounded by record levels of staff burnout, as</w:t>
      </w:r>
      <w:r w:rsidR="006C7151">
        <w:t xml:space="preserve"> long shifts</w:t>
      </w:r>
      <w:r w:rsidR="00FA2E43" w:rsidRPr="00087DF6">
        <w:t xml:space="preserve"> emotional stress </w:t>
      </w:r>
      <w:r w:rsidRPr="00087DF6">
        <w:t>and operational inefficiencies take their toll on frontline workers.</w:t>
      </w:r>
    </w:p>
    <w:p w14:paraId="03607CB5" w14:textId="165FA95B" w:rsidR="00D3325A" w:rsidRPr="00D3325A" w:rsidRDefault="00A44FA8" w:rsidP="00D3325A">
      <w:pPr>
        <w:pStyle w:val="NormalWeb"/>
        <w:spacing w:line="360" w:lineRule="auto"/>
        <w:jc w:val="both"/>
      </w:pPr>
      <w:r w:rsidRPr="00087DF6">
        <w:t>Together, these factors create a significant bottleneck withi</w:t>
      </w:r>
      <w:bookmarkStart w:id="1" w:name="_GoBack"/>
      <w:bookmarkEnd w:id="1"/>
      <w:r w:rsidRPr="00087DF6">
        <w:t>n the system. Instead of operatin</w:t>
      </w:r>
      <w:r w:rsidR="00FA2E43" w:rsidRPr="00087DF6">
        <w:t>g as agile emergency responder’s</w:t>
      </w:r>
      <w:r w:rsidRPr="00087DF6">
        <w:t xml:space="preserve"> ambulance services are often forced into the role o</w:t>
      </w:r>
      <w:r w:rsidR="00FA2E43" w:rsidRPr="00087DF6">
        <w:t xml:space="preserve">f a system-wide pressure valve </w:t>
      </w:r>
      <w:r w:rsidRPr="00087DF6">
        <w:t>absorbing the impact of overcrowded hospitals and delayed patient flow. Addressing these challenges will require coordinated reforms across the entire healthcare system, not just within ambulance services themselves.</w:t>
      </w:r>
    </w:p>
    <w:p w14:paraId="24261E4D" w14:textId="77777777" w:rsidR="00E164F8" w:rsidRDefault="00E164F8" w:rsidP="000500A3">
      <w:pPr>
        <w:rPr>
          <w:rFonts w:ascii="Times New Roman" w:hAnsi="Times New Roman" w:cs="Times New Roman"/>
          <w:sz w:val="28"/>
          <w:szCs w:val="28"/>
        </w:rPr>
      </w:pPr>
    </w:p>
    <w:p w14:paraId="4F03786C" w14:textId="77777777" w:rsidR="00D3325A" w:rsidRDefault="00D3325A" w:rsidP="000500A3">
      <w:pPr>
        <w:rPr>
          <w:rFonts w:ascii="Times New Roman" w:hAnsi="Times New Roman" w:cs="Times New Roman"/>
          <w:b/>
          <w:sz w:val="28"/>
          <w:szCs w:val="28"/>
        </w:rPr>
      </w:pPr>
    </w:p>
    <w:p w14:paraId="1123CB31" w14:textId="5E43182E" w:rsidR="000500A3" w:rsidRPr="00E164F8" w:rsidRDefault="000500A3" w:rsidP="000500A3">
      <w:pPr>
        <w:rPr>
          <w:rFonts w:ascii="Times New Roman" w:hAnsi="Times New Roman" w:cs="Times New Roman"/>
          <w:b/>
          <w:sz w:val="28"/>
          <w:szCs w:val="28"/>
        </w:rPr>
      </w:pPr>
      <w:r w:rsidRPr="00E164F8">
        <w:rPr>
          <w:rFonts w:ascii="Times New Roman" w:hAnsi="Times New Roman" w:cs="Times New Roman"/>
          <w:b/>
          <w:sz w:val="28"/>
          <w:szCs w:val="28"/>
        </w:rPr>
        <w:lastRenderedPageBreak/>
        <w:t>Discuss its significance in enhancing the quality of</w:t>
      </w:r>
      <w:r w:rsidR="00E164F8">
        <w:rPr>
          <w:rFonts w:ascii="Times New Roman" w:hAnsi="Times New Roman" w:cs="Times New Roman"/>
          <w:b/>
          <w:sz w:val="28"/>
          <w:szCs w:val="28"/>
        </w:rPr>
        <w:t xml:space="preserve"> Ambulance</w:t>
      </w:r>
    </w:p>
    <w:p w14:paraId="574A5DD9" w14:textId="37CE3FC7" w:rsidR="00FA2E43" w:rsidRPr="00087DF6" w:rsidRDefault="00FA2E43" w:rsidP="00D3325A">
      <w:pPr>
        <w:pStyle w:val="NormalWeb"/>
        <w:spacing w:line="360" w:lineRule="auto"/>
        <w:jc w:val="both"/>
      </w:pPr>
      <w:r w:rsidRPr="00087DF6">
        <w:t>Modern ambulance services play a vital role in enhancing quality of life by evolving from simple patient transport systems into providers of “mobile healthcare.” Today’s paramedics are highly trained professionals capable of delivering immediate life-saving interventions at the scene of an emergency. These rapid responses not only stabilize patients in critical moments but also significantly improve long-term survival rates and recovery outcomes. By bringing advanced care directly to patients, ambulance services reduce the time between the onset of illness or injury and the delivery of treatment, which is often crucial in determining outcomes.</w:t>
      </w:r>
    </w:p>
    <w:p w14:paraId="5AFF2AAB" w14:textId="77777777" w:rsidR="00FA2E43" w:rsidRPr="00087DF6" w:rsidRDefault="00FA2E43" w:rsidP="00D3325A">
      <w:pPr>
        <w:pStyle w:val="NormalWeb"/>
        <w:spacing w:line="360" w:lineRule="auto"/>
        <w:jc w:val="both"/>
      </w:pPr>
      <w:r w:rsidRPr="00087DF6">
        <w:t>A key development in modern ambulance care is the adoption of “see and treat” models. This approach allows paramedics to assess and manage patients on scene without necessarily transporting them to hospital. Supported by integrated patient records and improved access to medical histories, paramedics can make informed decisions and provide more personalized care. As a result, many patients can remain safely at home, avoiding the stress, inconvenience, and potential risks associated with unnecessary hospital admissions. This not only benefits patients but also helps reduce pressure on overcrowded emergency departments.</w:t>
      </w:r>
    </w:p>
    <w:p w14:paraId="0A14BDFD" w14:textId="77777777" w:rsidR="00FA2E43" w:rsidRPr="00087DF6" w:rsidRDefault="00FA2E43" w:rsidP="00D3325A">
      <w:pPr>
        <w:pStyle w:val="NormalWeb"/>
        <w:spacing w:line="360" w:lineRule="auto"/>
        <w:jc w:val="both"/>
      </w:pPr>
      <w:r w:rsidRPr="00087DF6">
        <w:t>In addition to clinical care, ambulance services provide an important source of emotional support during times of crisis. Patients often experience fear, anxiety, and uncertainty, and the presence of calm, compassionate professionals can offer reassurance and comfort. Paramedics are trained to communicate effectively, helping patients and their families understand the situation and feel supported throughout the process.</w:t>
      </w:r>
    </w:p>
    <w:p w14:paraId="58C93A8C" w14:textId="56CAAB61" w:rsidR="00FA2E43" w:rsidRPr="00087DF6" w:rsidRDefault="00FA2E43" w:rsidP="00D3325A">
      <w:pPr>
        <w:pStyle w:val="NormalWeb"/>
        <w:spacing w:line="360" w:lineRule="auto"/>
        <w:jc w:val="both"/>
      </w:pPr>
      <w:r w:rsidRPr="00087DF6">
        <w:t>Furthermore, ambulance services play a crucial role in safeguarding vulnerable individuals. By identifying broader social or health needs, paramedics can make appropriate referrals to other healthcare or community services, ensuring ongoing support beyond the immediate incident. In this way, modern ambulance services deliver not just urgent medical treatment but also holistic, patient-</w:t>
      </w:r>
      <w:r w:rsidR="00E16729" w:rsidRPr="00087DF6">
        <w:t>centred</w:t>
      </w:r>
      <w:r w:rsidRPr="00087DF6">
        <w:t xml:space="preserve"> care that promotes overall wellbeing.</w:t>
      </w:r>
    </w:p>
    <w:p w14:paraId="3AD7EA12" w14:textId="77777777" w:rsidR="00FA2E43" w:rsidRPr="00087DF6" w:rsidRDefault="00FA2E43" w:rsidP="00E16729">
      <w:pPr>
        <w:pStyle w:val="z-TopofForm"/>
        <w:jc w:val="left"/>
        <w:rPr>
          <w:rFonts w:ascii="Times New Roman" w:hAnsi="Times New Roman" w:cs="Times New Roman"/>
        </w:rPr>
      </w:pPr>
      <w:r w:rsidRPr="00087DF6">
        <w:rPr>
          <w:rFonts w:ascii="Times New Roman" w:hAnsi="Times New Roman" w:cs="Times New Roman"/>
        </w:rPr>
        <w:t>Top of Form</w:t>
      </w:r>
    </w:p>
    <w:p w14:paraId="4693AE38" w14:textId="6611C6AB" w:rsidR="00FA2E43" w:rsidRPr="00087DF6" w:rsidRDefault="00FA2E43" w:rsidP="00E16729">
      <w:pPr>
        <w:pStyle w:val="z-BottomofForm"/>
        <w:jc w:val="left"/>
        <w:rPr>
          <w:rFonts w:ascii="Times New Roman" w:hAnsi="Times New Roman" w:cs="Times New Roman"/>
        </w:rPr>
      </w:pPr>
      <w:r w:rsidRPr="00087DF6">
        <w:rPr>
          <w:rFonts w:ascii="Times New Roman" w:hAnsi="Times New Roman" w:cs="Times New Roman"/>
        </w:rPr>
        <w:t>Bottom of Form</w:t>
      </w:r>
    </w:p>
    <w:p w14:paraId="437B0589" w14:textId="6C292C77" w:rsidR="00057F64" w:rsidRPr="00087DF6" w:rsidRDefault="00057F64" w:rsidP="00D01250">
      <w:pPr>
        <w:tabs>
          <w:tab w:val="center" w:pos="4513"/>
        </w:tabs>
        <w:rPr>
          <w:rFonts w:ascii="Times New Roman" w:hAnsi="Times New Roman" w:cs="Times New Roman"/>
        </w:rPr>
        <w:sectPr w:rsidR="00057F64" w:rsidRPr="00087DF6" w:rsidSect="003A000F">
          <w:pgSz w:w="11906" w:h="16838"/>
          <w:pgMar w:top="1440" w:right="1440" w:bottom="1440" w:left="1440" w:header="708" w:footer="708" w:gutter="0"/>
          <w:cols w:space="708"/>
          <w:docGrid w:linePitch="360"/>
        </w:sectPr>
      </w:pPr>
    </w:p>
    <w:p w14:paraId="23578436" w14:textId="77777777" w:rsidR="00833470" w:rsidRPr="00087DF6" w:rsidRDefault="00833470" w:rsidP="00833470">
      <w:pPr>
        <w:rPr>
          <w:rFonts w:ascii="Times New Roman" w:hAnsi="Times New Roman" w:cs="Times New Roman"/>
          <w:b/>
          <w:bCs/>
          <w:sz w:val="28"/>
          <w:szCs w:val="28"/>
        </w:rPr>
      </w:pPr>
      <w:r w:rsidRPr="00087DF6">
        <w:rPr>
          <w:rFonts w:ascii="Times New Roman" w:hAnsi="Times New Roman" w:cs="Times New Roman"/>
          <w:b/>
          <w:bCs/>
          <w:sz w:val="28"/>
          <w:szCs w:val="28"/>
        </w:rPr>
        <w:lastRenderedPageBreak/>
        <w:t>References</w:t>
      </w:r>
    </w:p>
    <w:p w14:paraId="27EBF8A3" w14:textId="77777777" w:rsidR="00EF3E35" w:rsidRPr="00087DF6" w:rsidRDefault="00EF3E35">
      <w:pPr>
        <w:rPr>
          <w:rFonts w:ascii="Times New Roman" w:hAnsi="Times New Roman" w:cs="Times New Roman"/>
        </w:rPr>
      </w:pPr>
    </w:p>
    <w:p w14:paraId="349765E8" w14:textId="6F34FFD4" w:rsidR="00EF3E35" w:rsidRPr="00D3325A" w:rsidRDefault="00E62377" w:rsidP="00E62377">
      <w:pPr>
        <w:rPr>
          <w:rFonts w:ascii="Times New Roman" w:hAnsi="Times New Roman" w:cs="Times New Roman"/>
          <w:sz w:val="24"/>
          <w:szCs w:val="24"/>
        </w:rPr>
      </w:pPr>
      <w:r w:rsidRPr="00D3325A">
        <w:rPr>
          <w:rFonts w:ascii="Times New Roman" w:hAnsi="Times New Roman" w:cs="Times New Roman"/>
          <w:sz w:val="24"/>
          <w:szCs w:val="24"/>
        </w:rPr>
        <w:t xml:space="preserve">Senior Home Plus (n.d.) </w:t>
      </w:r>
      <w:r w:rsidRPr="00D3325A">
        <w:rPr>
          <w:rStyle w:val="Emphasis"/>
          <w:rFonts w:ascii="Times New Roman" w:hAnsi="Times New Roman" w:cs="Times New Roman"/>
          <w:sz w:val="24"/>
          <w:szCs w:val="24"/>
        </w:rPr>
        <w:t>Duty of care in health and social care: definition, responsibilities and legal obligations in the UK</w:t>
      </w:r>
      <w:r w:rsidRPr="00D3325A">
        <w:rPr>
          <w:rFonts w:ascii="Times New Roman" w:hAnsi="Times New Roman" w:cs="Times New Roman"/>
          <w:sz w:val="24"/>
          <w:szCs w:val="24"/>
        </w:rPr>
        <w:t xml:space="preserve">. Available at: </w:t>
      </w:r>
      <w:hyperlink r:id="rId14" w:tgtFrame="_new" w:history="1">
        <w:r w:rsidRPr="00D3325A">
          <w:rPr>
            <w:rStyle w:val="Hyperlink"/>
            <w:rFonts w:ascii="Times New Roman" w:hAnsi="Times New Roman" w:cs="Times New Roman"/>
            <w:sz w:val="24"/>
            <w:szCs w:val="24"/>
          </w:rPr>
          <w:t>https://www.seniorhomeplus.co.uk/blog/active-well-being/duty-care-health-and-social-care-definition-responsibilities-and-legal-obligations-the</w:t>
        </w:r>
      </w:hyperlink>
      <w:r w:rsidRPr="00D3325A">
        <w:rPr>
          <w:rFonts w:ascii="Times New Roman" w:hAnsi="Times New Roman" w:cs="Times New Roman"/>
          <w:sz w:val="24"/>
          <w:szCs w:val="24"/>
        </w:rPr>
        <w:t xml:space="preserve"> (Accessed: 9 March 2026).</w:t>
      </w:r>
    </w:p>
    <w:p w14:paraId="388C6137" w14:textId="77777777" w:rsidR="00211805" w:rsidRPr="00D3325A" w:rsidRDefault="00211805" w:rsidP="00211805">
      <w:pPr>
        <w:rPr>
          <w:rFonts w:ascii="Times New Roman" w:hAnsi="Times New Roman" w:cs="Times New Roman"/>
          <w:sz w:val="24"/>
          <w:szCs w:val="24"/>
        </w:rPr>
      </w:pPr>
      <w:r w:rsidRPr="00D3325A">
        <w:rPr>
          <w:rFonts w:ascii="Times New Roman" w:hAnsi="Times New Roman" w:cs="Times New Roman"/>
          <w:sz w:val="24"/>
          <w:szCs w:val="24"/>
        </w:rPr>
        <w:t xml:space="preserve">Senior Home Plus (n.d.) </w:t>
      </w:r>
      <w:r w:rsidRPr="00D3325A">
        <w:rPr>
          <w:rStyle w:val="Emphasis"/>
          <w:rFonts w:ascii="Times New Roman" w:hAnsi="Times New Roman" w:cs="Times New Roman"/>
          <w:sz w:val="24"/>
          <w:szCs w:val="24"/>
        </w:rPr>
        <w:t>Duty of care in health and social care: definition, responsibilities and legal obligations in the UK</w:t>
      </w:r>
      <w:r w:rsidRPr="00D3325A">
        <w:rPr>
          <w:rFonts w:ascii="Times New Roman" w:hAnsi="Times New Roman" w:cs="Times New Roman"/>
          <w:sz w:val="24"/>
          <w:szCs w:val="24"/>
        </w:rPr>
        <w:t xml:space="preserve">. Available at: </w:t>
      </w:r>
      <w:hyperlink r:id="rId15" w:tgtFrame="_new" w:history="1">
        <w:r w:rsidRPr="00D3325A">
          <w:rPr>
            <w:rStyle w:val="Hyperlink"/>
            <w:rFonts w:ascii="Times New Roman" w:hAnsi="Times New Roman" w:cs="Times New Roman"/>
            <w:sz w:val="24"/>
            <w:szCs w:val="24"/>
          </w:rPr>
          <w:t>https://www.seniorhomeplus.co.uk/blog/active-well-being/duty-care-health-and-social-care-definition-responsibilities-and-legal-obligations-the</w:t>
        </w:r>
      </w:hyperlink>
      <w:r w:rsidRPr="00D3325A">
        <w:rPr>
          <w:rFonts w:ascii="Times New Roman" w:hAnsi="Times New Roman" w:cs="Times New Roman"/>
          <w:sz w:val="24"/>
          <w:szCs w:val="24"/>
        </w:rPr>
        <w:t xml:space="preserve"> (Accessed: 9 March 2026).</w:t>
      </w:r>
    </w:p>
    <w:p w14:paraId="030289AB" w14:textId="77777777" w:rsidR="004C70AD" w:rsidRPr="00D3325A" w:rsidRDefault="004C70AD" w:rsidP="004C70AD">
      <w:pPr>
        <w:pStyle w:val="Header"/>
        <w:rPr>
          <w:rFonts w:ascii="Times New Roman" w:hAnsi="Times New Roman" w:cs="Times New Roman"/>
          <w:sz w:val="24"/>
          <w:szCs w:val="24"/>
        </w:rPr>
      </w:pPr>
      <w:r w:rsidRPr="00D3325A">
        <w:rPr>
          <w:rFonts w:ascii="Times New Roman" w:hAnsi="Times New Roman" w:cs="Times New Roman"/>
          <w:sz w:val="24"/>
          <w:szCs w:val="24"/>
        </w:rPr>
        <w:t xml:space="preserve">London Ambulance Service NHS Trust, 2025. </w:t>
      </w:r>
      <w:r w:rsidRPr="00D3325A">
        <w:rPr>
          <w:rStyle w:val="Emphasis"/>
          <w:rFonts w:ascii="Times New Roman" w:hAnsi="Times New Roman" w:cs="Times New Roman"/>
          <w:sz w:val="24"/>
          <w:szCs w:val="24"/>
        </w:rPr>
        <w:t>London Ambulance Service celebrates 60 years of saving lives</w:t>
      </w:r>
      <w:r w:rsidRPr="00D3325A">
        <w:rPr>
          <w:rFonts w:ascii="Times New Roman" w:hAnsi="Times New Roman" w:cs="Times New Roman"/>
          <w:sz w:val="24"/>
          <w:szCs w:val="24"/>
        </w:rPr>
        <w:t>. London Ambulance Service NHS Trust.</w:t>
      </w:r>
    </w:p>
    <w:p w14:paraId="136825DD" w14:textId="77777777" w:rsidR="004C70AD" w:rsidRPr="00D3325A" w:rsidRDefault="004C70AD" w:rsidP="004C70AD">
      <w:pPr>
        <w:pStyle w:val="Header"/>
        <w:rPr>
          <w:rFonts w:ascii="Times New Roman" w:hAnsi="Times New Roman" w:cs="Times New Roman"/>
          <w:sz w:val="24"/>
          <w:szCs w:val="24"/>
        </w:rPr>
      </w:pPr>
    </w:p>
    <w:p w14:paraId="1D81405E" w14:textId="77777777" w:rsidR="004C70AD" w:rsidRPr="00D3325A" w:rsidRDefault="004C70AD" w:rsidP="004C70AD">
      <w:pPr>
        <w:pStyle w:val="Header"/>
        <w:rPr>
          <w:rFonts w:ascii="Times New Roman" w:hAnsi="Times New Roman" w:cs="Times New Roman"/>
          <w:sz w:val="24"/>
          <w:szCs w:val="24"/>
        </w:rPr>
      </w:pPr>
    </w:p>
    <w:p w14:paraId="028F1FA8" w14:textId="77777777" w:rsidR="004C70AD" w:rsidRPr="00D3325A" w:rsidRDefault="004C70AD" w:rsidP="004C70AD">
      <w:pPr>
        <w:pStyle w:val="Header"/>
        <w:rPr>
          <w:rFonts w:ascii="Times New Roman" w:hAnsi="Times New Roman" w:cs="Times New Roman"/>
          <w:sz w:val="24"/>
          <w:szCs w:val="24"/>
        </w:rPr>
      </w:pPr>
      <w:r w:rsidRPr="00D3325A">
        <w:rPr>
          <w:rFonts w:ascii="Times New Roman" w:hAnsi="Times New Roman" w:cs="Times New Roman"/>
          <w:sz w:val="24"/>
          <w:szCs w:val="24"/>
        </w:rPr>
        <w:t xml:space="preserve">London Ambulance Service NHS Trust, n.d. </w:t>
      </w:r>
      <w:r w:rsidRPr="00D3325A">
        <w:rPr>
          <w:rStyle w:val="Emphasis"/>
          <w:rFonts w:ascii="Times New Roman" w:hAnsi="Times New Roman" w:cs="Times New Roman"/>
          <w:sz w:val="24"/>
          <w:szCs w:val="24"/>
        </w:rPr>
        <w:t>Our history – a timeline</w:t>
      </w:r>
      <w:r w:rsidRPr="00D3325A">
        <w:rPr>
          <w:rFonts w:ascii="Times New Roman" w:hAnsi="Times New Roman" w:cs="Times New Roman"/>
          <w:sz w:val="24"/>
          <w:szCs w:val="24"/>
        </w:rPr>
        <w:t>. London Ambulance Service NHS Trust.</w:t>
      </w:r>
    </w:p>
    <w:p w14:paraId="47BE2AC6" w14:textId="77777777" w:rsidR="004C70AD" w:rsidRPr="00D3325A" w:rsidRDefault="004C70AD" w:rsidP="004C70AD">
      <w:pPr>
        <w:pStyle w:val="Header"/>
        <w:rPr>
          <w:rFonts w:ascii="Times New Roman" w:hAnsi="Times New Roman" w:cs="Times New Roman"/>
          <w:sz w:val="24"/>
          <w:szCs w:val="24"/>
        </w:rPr>
      </w:pPr>
    </w:p>
    <w:p w14:paraId="657BD75B" w14:textId="77777777" w:rsidR="004C70AD" w:rsidRPr="00D3325A" w:rsidRDefault="004C70AD" w:rsidP="004C70AD">
      <w:pPr>
        <w:pStyle w:val="Header"/>
        <w:rPr>
          <w:rFonts w:ascii="Times New Roman" w:hAnsi="Times New Roman" w:cs="Times New Roman"/>
          <w:sz w:val="24"/>
          <w:szCs w:val="24"/>
        </w:rPr>
      </w:pPr>
      <w:r w:rsidRPr="00D3325A">
        <w:rPr>
          <w:rFonts w:ascii="Times New Roman" w:hAnsi="Times New Roman" w:cs="Times New Roman"/>
          <w:sz w:val="24"/>
          <w:szCs w:val="24"/>
        </w:rPr>
        <w:t xml:space="preserve">London Ambulance Service NHS Trust, n.d. </w:t>
      </w:r>
      <w:r w:rsidRPr="00D3325A">
        <w:rPr>
          <w:rStyle w:val="Emphasis"/>
          <w:rFonts w:ascii="Times New Roman" w:hAnsi="Times New Roman" w:cs="Times New Roman"/>
          <w:sz w:val="24"/>
          <w:szCs w:val="24"/>
        </w:rPr>
        <w:t>Our story</w:t>
      </w:r>
      <w:r w:rsidRPr="00D3325A">
        <w:rPr>
          <w:rFonts w:ascii="Times New Roman" w:hAnsi="Times New Roman" w:cs="Times New Roman"/>
          <w:sz w:val="24"/>
          <w:szCs w:val="24"/>
        </w:rPr>
        <w:t>. London Ambulance Service NHS Trust</w:t>
      </w:r>
    </w:p>
    <w:p w14:paraId="5B019E57" w14:textId="77777777" w:rsidR="004C70AD" w:rsidRPr="00D3325A" w:rsidRDefault="004C70AD" w:rsidP="004C70AD">
      <w:pPr>
        <w:pStyle w:val="Header"/>
        <w:rPr>
          <w:rFonts w:ascii="Times New Roman" w:hAnsi="Times New Roman" w:cs="Times New Roman"/>
          <w:sz w:val="24"/>
          <w:szCs w:val="24"/>
        </w:rPr>
      </w:pPr>
    </w:p>
    <w:p w14:paraId="6824591A" w14:textId="77777777" w:rsidR="004C70AD" w:rsidRPr="00D3325A" w:rsidRDefault="004C70AD" w:rsidP="004C70AD">
      <w:pPr>
        <w:pStyle w:val="Header"/>
        <w:rPr>
          <w:rFonts w:ascii="Times New Roman" w:hAnsi="Times New Roman" w:cs="Times New Roman"/>
          <w:sz w:val="24"/>
          <w:szCs w:val="24"/>
        </w:rPr>
      </w:pPr>
      <w:r w:rsidRPr="00D3325A">
        <w:rPr>
          <w:rFonts w:ascii="Times New Roman" w:hAnsi="Times New Roman" w:cs="Times New Roman"/>
          <w:sz w:val="24"/>
          <w:szCs w:val="24"/>
        </w:rPr>
        <w:t xml:space="preserve">London Ambulance Service NHS Trust, n.d. </w:t>
      </w:r>
      <w:r w:rsidRPr="00D3325A">
        <w:rPr>
          <w:rStyle w:val="Emphasis"/>
          <w:rFonts w:ascii="Times New Roman" w:hAnsi="Times New Roman" w:cs="Times New Roman"/>
          <w:sz w:val="24"/>
          <w:szCs w:val="24"/>
        </w:rPr>
        <w:t>London Ambulance Service Historic Collection</w:t>
      </w:r>
      <w:r w:rsidRPr="00D3325A">
        <w:rPr>
          <w:rFonts w:ascii="Times New Roman" w:hAnsi="Times New Roman" w:cs="Times New Roman"/>
          <w:sz w:val="24"/>
          <w:szCs w:val="24"/>
        </w:rPr>
        <w:t>. London Ambulance Service NHS Trust</w:t>
      </w:r>
    </w:p>
    <w:p w14:paraId="557B310E" w14:textId="77777777" w:rsidR="004C70AD" w:rsidRPr="00D3325A" w:rsidRDefault="004C70AD" w:rsidP="004C70AD">
      <w:pPr>
        <w:pStyle w:val="Header"/>
        <w:rPr>
          <w:rFonts w:ascii="Times New Roman" w:hAnsi="Times New Roman" w:cs="Times New Roman"/>
          <w:sz w:val="24"/>
          <w:szCs w:val="24"/>
        </w:rPr>
      </w:pPr>
    </w:p>
    <w:p w14:paraId="7215D487" w14:textId="75CB9593" w:rsidR="004C70AD" w:rsidRPr="00D3325A" w:rsidRDefault="004C70AD" w:rsidP="004C70AD">
      <w:pPr>
        <w:pStyle w:val="Header"/>
        <w:rPr>
          <w:rFonts w:ascii="Times New Roman" w:hAnsi="Times New Roman" w:cs="Times New Roman"/>
          <w:sz w:val="24"/>
          <w:szCs w:val="24"/>
        </w:rPr>
      </w:pPr>
      <w:r w:rsidRPr="00D3325A">
        <w:rPr>
          <w:rFonts w:ascii="Times New Roman" w:hAnsi="Times New Roman" w:cs="Times New Roman"/>
          <w:sz w:val="24"/>
          <w:szCs w:val="24"/>
        </w:rPr>
        <w:t xml:space="preserve">HMP Global Learning Network, 2015. </w:t>
      </w:r>
      <w:r w:rsidRPr="00D3325A">
        <w:rPr>
          <w:rStyle w:val="Emphasis"/>
          <w:rFonts w:ascii="Times New Roman" w:hAnsi="Times New Roman" w:cs="Times New Roman"/>
          <w:sz w:val="24"/>
          <w:szCs w:val="24"/>
        </w:rPr>
        <w:t>London Ambulance Service Celebrates 50</w:t>
      </w:r>
      <w:r w:rsidRPr="00D3325A">
        <w:rPr>
          <w:rStyle w:val="Emphasis"/>
          <w:rFonts w:ascii="Times New Roman" w:hAnsi="Times New Roman" w:cs="Times New Roman"/>
          <w:sz w:val="24"/>
          <w:szCs w:val="24"/>
        </w:rPr>
        <w:noBreakHyphen/>
        <w:t>year Anniversary</w:t>
      </w:r>
      <w:r w:rsidRPr="00D3325A">
        <w:rPr>
          <w:rFonts w:ascii="Times New Roman" w:hAnsi="Times New Roman" w:cs="Times New Roman"/>
          <w:sz w:val="24"/>
          <w:szCs w:val="24"/>
        </w:rPr>
        <w:t>.</w:t>
      </w:r>
    </w:p>
    <w:p w14:paraId="1E361C52" w14:textId="1CE92944" w:rsidR="004C70AD" w:rsidRPr="00D3325A" w:rsidRDefault="004C70AD" w:rsidP="004C70AD">
      <w:pPr>
        <w:pStyle w:val="Header"/>
        <w:rPr>
          <w:rFonts w:ascii="Times New Roman" w:hAnsi="Times New Roman" w:cs="Times New Roman"/>
          <w:sz w:val="24"/>
          <w:szCs w:val="24"/>
        </w:rPr>
      </w:pPr>
    </w:p>
    <w:p w14:paraId="37E0E760" w14:textId="32CC8BFC" w:rsidR="004C70AD" w:rsidRPr="00D3325A" w:rsidRDefault="004C70AD" w:rsidP="004C70AD">
      <w:pPr>
        <w:pStyle w:val="Header"/>
        <w:rPr>
          <w:rFonts w:ascii="Times New Roman" w:hAnsi="Times New Roman" w:cs="Times New Roman"/>
          <w:sz w:val="24"/>
          <w:szCs w:val="24"/>
        </w:rPr>
      </w:pPr>
      <w:r w:rsidRPr="00D3325A">
        <w:rPr>
          <w:rFonts w:ascii="Times New Roman" w:hAnsi="Times New Roman" w:cs="Times New Roman"/>
          <w:sz w:val="24"/>
          <w:szCs w:val="24"/>
        </w:rPr>
        <w:t xml:space="preserve">Association of Ambulance Chief Executives, 2021. </w:t>
      </w:r>
      <w:r w:rsidRPr="00D3325A">
        <w:rPr>
          <w:rStyle w:val="Emphasis"/>
          <w:rFonts w:ascii="Times New Roman" w:hAnsi="Times New Roman" w:cs="Times New Roman"/>
          <w:sz w:val="24"/>
          <w:szCs w:val="24"/>
        </w:rPr>
        <w:t>Delayed hospital handovers: Impact assessment of patient harm</w:t>
      </w:r>
      <w:r w:rsidRPr="00D3325A">
        <w:rPr>
          <w:rFonts w:ascii="Times New Roman" w:hAnsi="Times New Roman" w:cs="Times New Roman"/>
          <w:sz w:val="24"/>
          <w:szCs w:val="24"/>
        </w:rPr>
        <w:t>. AACE, London.</w:t>
      </w:r>
    </w:p>
    <w:p w14:paraId="1963DAE2" w14:textId="77777777" w:rsidR="004C70AD" w:rsidRPr="00D3325A" w:rsidRDefault="004C70AD">
      <w:pPr>
        <w:rPr>
          <w:rFonts w:ascii="Times New Roman" w:hAnsi="Times New Roman" w:cs="Times New Roman"/>
          <w:sz w:val="24"/>
          <w:szCs w:val="24"/>
        </w:rPr>
      </w:pPr>
    </w:p>
    <w:p w14:paraId="48423BB2" w14:textId="77777777" w:rsidR="004C70AD" w:rsidRPr="00D3325A" w:rsidRDefault="004C70AD">
      <w:pPr>
        <w:rPr>
          <w:rFonts w:ascii="Times New Roman" w:hAnsi="Times New Roman" w:cs="Times New Roman"/>
          <w:sz w:val="24"/>
          <w:szCs w:val="24"/>
        </w:rPr>
      </w:pPr>
      <w:r w:rsidRPr="00D3325A">
        <w:rPr>
          <w:rFonts w:ascii="Times New Roman" w:hAnsi="Times New Roman" w:cs="Times New Roman"/>
          <w:sz w:val="24"/>
          <w:szCs w:val="24"/>
        </w:rPr>
        <w:t xml:space="preserve">NHS England, 2026. </w:t>
      </w:r>
      <w:r w:rsidRPr="00D3325A">
        <w:rPr>
          <w:rStyle w:val="Emphasis"/>
          <w:rFonts w:ascii="Times New Roman" w:hAnsi="Times New Roman" w:cs="Times New Roman"/>
          <w:sz w:val="24"/>
          <w:szCs w:val="24"/>
        </w:rPr>
        <w:t>Patients handed over quicker despite 5</w:t>
      </w:r>
      <w:r w:rsidRPr="00D3325A">
        <w:rPr>
          <w:rStyle w:val="Emphasis"/>
          <w:rFonts w:ascii="Times New Roman" w:hAnsi="Times New Roman" w:cs="Times New Roman"/>
          <w:sz w:val="24"/>
          <w:szCs w:val="24"/>
        </w:rPr>
        <w:noBreakHyphen/>
        <w:t>year high in number taken to hospital</w:t>
      </w:r>
      <w:r w:rsidRPr="00D3325A">
        <w:rPr>
          <w:rFonts w:ascii="Times New Roman" w:hAnsi="Times New Roman" w:cs="Times New Roman"/>
          <w:sz w:val="24"/>
          <w:szCs w:val="24"/>
        </w:rPr>
        <w:t>. NHS England, 26 Feb</w:t>
      </w:r>
    </w:p>
    <w:p w14:paraId="2D79E67F" w14:textId="19060A45" w:rsidR="00211805" w:rsidRPr="00D3325A" w:rsidRDefault="004C70AD">
      <w:pPr>
        <w:rPr>
          <w:rFonts w:ascii="Times New Roman" w:hAnsi="Times New Roman" w:cs="Times New Roman"/>
          <w:sz w:val="24"/>
          <w:szCs w:val="24"/>
        </w:rPr>
      </w:pPr>
      <w:r w:rsidRPr="00D3325A">
        <w:rPr>
          <w:rFonts w:ascii="Times New Roman" w:hAnsi="Times New Roman" w:cs="Times New Roman"/>
          <w:sz w:val="24"/>
          <w:szCs w:val="24"/>
        </w:rPr>
        <w:t xml:space="preserve">Sujan, M., 2014. </w:t>
      </w:r>
      <w:r w:rsidRPr="00D3325A">
        <w:rPr>
          <w:rStyle w:val="Emphasis"/>
          <w:rFonts w:ascii="Times New Roman" w:hAnsi="Times New Roman" w:cs="Times New Roman"/>
          <w:sz w:val="24"/>
          <w:szCs w:val="24"/>
        </w:rPr>
        <w:t>Clinical handover within the emergency care pathway and its risks: A qualitative analysis</w:t>
      </w:r>
      <w:r w:rsidRPr="00D3325A">
        <w:rPr>
          <w:rFonts w:ascii="Times New Roman" w:hAnsi="Times New Roman" w:cs="Times New Roman"/>
          <w:sz w:val="24"/>
          <w:szCs w:val="24"/>
        </w:rPr>
        <w:t xml:space="preserve">. NIHR Health Services and Delivery Research </w:t>
      </w:r>
    </w:p>
    <w:p w14:paraId="735CC87E" w14:textId="1D084DBA" w:rsidR="004C70AD" w:rsidRPr="00D3325A" w:rsidRDefault="004C70AD">
      <w:pPr>
        <w:rPr>
          <w:rFonts w:ascii="Times New Roman" w:hAnsi="Times New Roman" w:cs="Times New Roman"/>
          <w:sz w:val="24"/>
          <w:szCs w:val="24"/>
        </w:rPr>
      </w:pPr>
      <w:r w:rsidRPr="00D3325A">
        <w:rPr>
          <w:rFonts w:ascii="Times New Roman" w:hAnsi="Times New Roman" w:cs="Times New Roman"/>
          <w:sz w:val="24"/>
          <w:szCs w:val="24"/>
        </w:rPr>
        <w:t xml:space="preserve">Bloomer, K. et al., 2024. </w:t>
      </w:r>
      <w:r w:rsidRPr="00D3325A">
        <w:rPr>
          <w:rStyle w:val="Emphasis"/>
          <w:rFonts w:ascii="Times New Roman" w:hAnsi="Times New Roman" w:cs="Times New Roman"/>
          <w:sz w:val="24"/>
          <w:szCs w:val="24"/>
        </w:rPr>
        <w:t>Paramedic perceptions of barriers and facilitators to the use of ambulance service appropriate care</w:t>
      </w:r>
      <w:r w:rsidRPr="00D3325A">
        <w:rPr>
          <w:rStyle w:val="Emphasis"/>
          <w:rFonts w:ascii="Times New Roman" w:hAnsi="Times New Roman" w:cs="Times New Roman"/>
          <w:sz w:val="24"/>
          <w:szCs w:val="24"/>
        </w:rPr>
        <w:noBreakHyphen/>
        <w:t>referral pathways in Northern Ireland: a qualitative study.</w:t>
      </w:r>
      <w:r w:rsidRPr="00D3325A">
        <w:rPr>
          <w:rFonts w:ascii="Times New Roman" w:hAnsi="Times New Roman" w:cs="Times New Roman"/>
          <w:sz w:val="24"/>
          <w:szCs w:val="24"/>
        </w:rPr>
        <w:t xml:space="preserve"> </w:t>
      </w:r>
      <w:r w:rsidRPr="00D3325A">
        <w:rPr>
          <w:rStyle w:val="Emphasis"/>
          <w:rFonts w:ascii="Times New Roman" w:hAnsi="Times New Roman" w:cs="Times New Roman"/>
          <w:sz w:val="24"/>
          <w:szCs w:val="24"/>
        </w:rPr>
        <w:t>British Paramedic Journal</w:t>
      </w:r>
      <w:r w:rsidRPr="00D3325A">
        <w:rPr>
          <w:rFonts w:ascii="Times New Roman" w:hAnsi="Times New Roman" w:cs="Times New Roman"/>
          <w:sz w:val="24"/>
          <w:szCs w:val="24"/>
        </w:rPr>
        <w:t>, 9(3), pp.13</w:t>
      </w:r>
      <w:r w:rsidRPr="00D3325A">
        <w:rPr>
          <w:rFonts w:ascii="Times New Roman" w:hAnsi="Times New Roman" w:cs="Times New Roman"/>
          <w:sz w:val="24"/>
          <w:szCs w:val="24"/>
        </w:rPr>
        <w:noBreakHyphen/>
        <w:t>20.</w:t>
      </w:r>
    </w:p>
    <w:p w14:paraId="48F1675C" w14:textId="0DB88B30" w:rsidR="004C70AD" w:rsidRPr="00D3325A" w:rsidRDefault="004C70AD">
      <w:pPr>
        <w:rPr>
          <w:rFonts w:ascii="Times New Roman" w:hAnsi="Times New Roman" w:cs="Times New Roman"/>
          <w:sz w:val="24"/>
          <w:szCs w:val="24"/>
        </w:rPr>
      </w:pPr>
      <w:r w:rsidRPr="00D3325A">
        <w:rPr>
          <w:rFonts w:ascii="Times New Roman" w:hAnsi="Times New Roman" w:cs="Times New Roman"/>
          <w:sz w:val="24"/>
          <w:szCs w:val="24"/>
        </w:rPr>
        <w:t xml:space="preserve">Zorab, O., Robinson, M. and Endacott, R., 2015. </w:t>
      </w:r>
      <w:r w:rsidRPr="00D3325A">
        <w:rPr>
          <w:rStyle w:val="Emphasis"/>
          <w:rFonts w:ascii="Times New Roman" w:hAnsi="Times New Roman" w:cs="Times New Roman"/>
          <w:sz w:val="24"/>
          <w:szCs w:val="24"/>
        </w:rPr>
        <w:t>Are prehospital treatment or conveyance decisions affected by an ambulance crew’s ability to access a patient’s health information?</w:t>
      </w:r>
      <w:r w:rsidRPr="00D3325A">
        <w:rPr>
          <w:rFonts w:ascii="Times New Roman" w:hAnsi="Times New Roman" w:cs="Times New Roman"/>
          <w:sz w:val="24"/>
          <w:szCs w:val="24"/>
        </w:rPr>
        <w:t xml:space="preserve"> </w:t>
      </w:r>
      <w:r w:rsidRPr="00D3325A">
        <w:rPr>
          <w:rStyle w:val="Emphasis"/>
          <w:rFonts w:ascii="Times New Roman" w:hAnsi="Times New Roman" w:cs="Times New Roman"/>
          <w:sz w:val="24"/>
          <w:szCs w:val="24"/>
        </w:rPr>
        <w:t>BMC Emergency Medicine</w:t>
      </w:r>
      <w:r w:rsidRPr="00D3325A">
        <w:rPr>
          <w:rFonts w:ascii="Times New Roman" w:hAnsi="Times New Roman" w:cs="Times New Roman"/>
          <w:sz w:val="24"/>
          <w:szCs w:val="24"/>
        </w:rPr>
        <w:t>, 15:26.</w:t>
      </w:r>
    </w:p>
    <w:p w14:paraId="3D4EEBBF" w14:textId="563A0757" w:rsidR="004C70AD" w:rsidRPr="00D3325A" w:rsidRDefault="004C70AD" w:rsidP="004C70AD">
      <w:pPr>
        <w:rPr>
          <w:rStyle w:val="Emphasis"/>
          <w:rFonts w:ascii="Times New Roman" w:hAnsi="Times New Roman" w:cs="Times New Roman"/>
          <w:sz w:val="24"/>
          <w:szCs w:val="24"/>
        </w:rPr>
      </w:pPr>
      <w:r w:rsidRPr="00D3325A">
        <w:rPr>
          <w:rFonts w:ascii="Times New Roman" w:hAnsi="Times New Roman" w:cs="Times New Roman"/>
          <w:sz w:val="24"/>
          <w:szCs w:val="24"/>
        </w:rPr>
        <w:t xml:space="preserve">The King’s Fund, 2024. </w:t>
      </w:r>
      <w:r w:rsidRPr="00D3325A">
        <w:rPr>
          <w:rStyle w:val="Emphasis"/>
          <w:rFonts w:ascii="Times New Roman" w:hAnsi="Times New Roman" w:cs="Times New Roman"/>
          <w:sz w:val="24"/>
          <w:szCs w:val="24"/>
        </w:rPr>
        <w:t>Ambulances are bringing care closer to home.</w:t>
      </w:r>
    </w:p>
    <w:p w14:paraId="5DACDEE3" w14:textId="7B847A0D" w:rsidR="004C70AD" w:rsidRPr="00D3325A" w:rsidRDefault="004C70AD">
      <w:pPr>
        <w:rPr>
          <w:rFonts w:ascii="Times New Roman" w:hAnsi="Times New Roman" w:cs="Times New Roman"/>
          <w:sz w:val="24"/>
          <w:szCs w:val="24"/>
        </w:rPr>
      </w:pPr>
      <w:r w:rsidRPr="00D3325A">
        <w:rPr>
          <w:rFonts w:ascii="Times New Roman" w:hAnsi="Times New Roman" w:cs="Times New Roman"/>
          <w:sz w:val="24"/>
          <w:szCs w:val="24"/>
        </w:rPr>
        <w:t xml:space="preserve">NIHR Evidence, 2016. </w:t>
      </w:r>
      <w:r w:rsidRPr="00D3325A">
        <w:rPr>
          <w:rStyle w:val="Emphasis"/>
          <w:rFonts w:ascii="Times New Roman" w:hAnsi="Times New Roman" w:cs="Times New Roman"/>
          <w:sz w:val="24"/>
          <w:szCs w:val="24"/>
        </w:rPr>
        <w:t>Care at the Scene: Research for ambulance services.</w:t>
      </w:r>
    </w:p>
    <w:sectPr w:rsidR="004C70AD" w:rsidRPr="00D3325A"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744BEE" w14:textId="77777777" w:rsidR="000C36C2" w:rsidRDefault="000C36C2" w:rsidP="00BE6BE0">
      <w:pPr>
        <w:spacing w:after="0" w:line="240" w:lineRule="auto"/>
      </w:pPr>
      <w:r>
        <w:separator/>
      </w:r>
    </w:p>
  </w:endnote>
  <w:endnote w:type="continuationSeparator" w:id="0">
    <w:p w14:paraId="2BDEBF94" w14:textId="77777777" w:rsidR="000C36C2" w:rsidRDefault="000C36C2"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9B3045" w14:textId="77777777" w:rsidR="000C36C2" w:rsidRDefault="000C36C2" w:rsidP="00BE6BE0">
      <w:pPr>
        <w:spacing w:after="0" w:line="240" w:lineRule="auto"/>
      </w:pPr>
      <w:r>
        <w:separator/>
      </w:r>
    </w:p>
  </w:footnote>
  <w:footnote w:type="continuationSeparator" w:id="0">
    <w:p w14:paraId="22719A05" w14:textId="77777777" w:rsidR="000C36C2" w:rsidRDefault="000C36C2" w:rsidP="00BE6BE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ctiveWritingStyle w:appName="MSWord" w:lang="en-GB" w:vendorID="64" w:dllVersion="131078" w:nlCheck="1" w:checkStyle="0"/>
  <w:activeWritingStyle w:appName="MSWord" w:lang="en-US" w:vendorID="64" w:dllVersion="131078" w:nlCheck="1" w:checkStyle="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000F"/>
    <w:rsid w:val="000464A0"/>
    <w:rsid w:val="000500A3"/>
    <w:rsid w:val="00056EB1"/>
    <w:rsid w:val="00057F64"/>
    <w:rsid w:val="00087DF6"/>
    <w:rsid w:val="000C36C2"/>
    <w:rsid w:val="000D7902"/>
    <w:rsid w:val="001F0715"/>
    <w:rsid w:val="001F07AA"/>
    <w:rsid w:val="00211805"/>
    <w:rsid w:val="002767BF"/>
    <w:rsid w:val="00287BA0"/>
    <w:rsid w:val="002C1CD0"/>
    <w:rsid w:val="003250B4"/>
    <w:rsid w:val="00326913"/>
    <w:rsid w:val="0035030D"/>
    <w:rsid w:val="00360C20"/>
    <w:rsid w:val="00373D89"/>
    <w:rsid w:val="003A000F"/>
    <w:rsid w:val="003F3497"/>
    <w:rsid w:val="00456D61"/>
    <w:rsid w:val="004B6261"/>
    <w:rsid w:val="004C1FAB"/>
    <w:rsid w:val="004C70AD"/>
    <w:rsid w:val="00506CAB"/>
    <w:rsid w:val="00524115"/>
    <w:rsid w:val="005E6E71"/>
    <w:rsid w:val="00633045"/>
    <w:rsid w:val="00645CE4"/>
    <w:rsid w:val="00661228"/>
    <w:rsid w:val="00673B7A"/>
    <w:rsid w:val="006A6816"/>
    <w:rsid w:val="006C3BE2"/>
    <w:rsid w:val="006C7151"/>
    <w:rsid w:val="006D2345"/>
    <w:rsid w:val="00706184"/>
    <w:rsid w:val="00716039"/>
    <w:rsid w:val="0074456C"/>
    <w:rsid w:val="007B219F"/>
    <w:rsid w:val="00804A7F"/>
    <w:rsid w:val="00810759"/>
    <w:rsid w:val="00833470"/>
    <w:rsid w:val="00883AAC"/>
    <w:rsid w:val="008B0711"/>
    <w:rsid w:val="008B4048"/>
    <w:rsid w:val="00925630"/>
    <w:rsid w:val="00925D5E"/>
    <w:rsid w:val="00941D1F"/>
    <w:rsid w:val="00953D29"/>
    <w:rsid w:val="0096738C"/>
    <w:rsid w:val="009C605E"/>
    <w:rsid w:val="009E257B"/>
    <w:rsid w:val="00A00C70"/>
    <w:rsid w:val="00A44FA8"/>
    <w:rsid w:val="00A6165E"/>
    <w:rsid w:val="00A76E29"/>
    <w:rsid w:val="00A82690"/>
    <w:rsid w:val="00A953F6"/>
    <w:rsid w:val="00AB129B"/>
    <w:rsid w:val="00AF07AD"/>
    <w:rsid w:val="00B17912"/>
    <w:rsid w:val="00B306D8"/>
    <w:rsid w:val="00B642EF"/>
    <w:rsid w:val="00BE6BE0"/>
    <w:rsid w:val="00BF3DF7"/>
    <w:rsid w:val="00C83A82"/>
    <w:rsid w:val="00CE1C3F"/>
    <w:rsid w:val="00D01250"/>
    <w:rsid w:val="00D20AA6"/>
    <w:rsid w:val="00D3325A"/>
    <w:rsid w:val="00D43CB3"/>
    <w:rsid w:val="00E164F8"/>
    <w:rsid w:val="00E16729"/>
    <w:rsid w:val="00E62377"/>
    <w:rsid w:val="00E86360"/>
    <w:rsid w:val="00ED0D33"/>
    <w:rsid w:val="00EF3E35"/>
    <w:rsid w:val="00F05024"/>
    <w:rsid w:val="00F1295E"/>
    <w:rsid w:val="00F34DC2"/>
    <w:rsid w:val="00F36D02"/>
    <w:rsid w:val="00F64FBC"/>
    <w:rsid w:val="00FA2E43"/>
    <w:rsid w:val="00FD237F"/>
    <w:rsid w:val="00FD74C5"/>
    <w:rsid w:val="00FD770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D0CEAF"/>
  <w15:chartTrackingRefBased/>
  <w15:docId w15:val="{DEAD690C-273D-4213-9542-6CC3A5D5C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FA2E4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character" w:styleId="Emphasis">
    <w:name w:val="Emphasis"/>
    <w:basedOn w:val="DefaultParagraphFont"/>
    <w:uiPriority w:val="20"/>
    <w:qFormat/>
    <w:rsid w:val="00F34DC2"/>
    <w:rPr>
      <w:i/>
      <w:iCs/>
    </w:rPr>
  </w:style>
  <w:style w:type="character" w:styleId="Hyperlink">
    <w:name w:val="Hyperlink"/>
    <w:basedOn w:val="DefaultParagraphFont"/>
    <w:uiPriority w:val="99"/>
    <w:unhideWhenUsed/>
    <w:rsid w:val="00F34DC2"/>
    <w:rPr>
      <w:color w:val="0000FF"/>
      <w:u w:val="single"/>
    </w:rPr>
  </w:style>
  <w:style w:type="paragraph" w:styleId="NormalWeb">
    <w:name w:val="Normal (Web)"/>
    <w:basedOn w:val="Normal"/>
    <w:uiPriority w:val="99"/>
    <w:unhideWhenUsed/>
    <w:rsid w:val="00FD23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FD237F"/>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FD237F"/>
    <w:rPr>
      <w:rFonts w:ascii="Arial" w:eastAsia="Times New Roman" w:hAnsi="Arial" w:cs="Arial"/>
      <w:vanish/>
      <w:sz w:val="16"/>
      <w:szCs w:val="16"/>
      <w:lang w:eastAsia="en-GB"/>
    </w:rPr>
  </w:style>
  <w:style w:type="paragraph" w:customStyle="1" w:styleId="placeholder">
    <w:name w:val="placeholder"/>
    <w:basedOn w:val="Normal"/>
    <w:rsid w:val="00FD23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z-BottomofForm">
    <w:name w:val="HTML Bottom of Form"/>
    <w:basedOn w:val="Normal"/>
    <w:next w:val="Normal"/>
    <w:link w:val="z-BottomofFormChar"/>
    <w:hidden/>
    <w:uiPriority w:val="99"/>
    <w:semiHidden/>
    <w:unhideWhenUsed/>
    <w:rsid w:val="00FD237F"/>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FD237F"/>
    <w:rPr>
      <w:rFonts w:ascii="Arial" w:eastAsia="Times New Roman" w:hAnsi="Arial" w:cs="Arial"/>
      <w:vanish/>
      <w:sz w:val="16"/>
      <w:szCs w:val="16"/>
      <w:lang w:eastAsia="en-GB"/>
    </w:rPr>
  </w:style>
  <w:style w:type="character" w:customStyle="1" w:styleId="Heading1Char">
    <w:name w:val="Heading 1 Char"/>
    <w:basedOn w:val="DefaultParagraphFont"/>
    <w:link w:val="Heading1"/>
    <w:uiPriority w:val="9"/>
    <w:rsid w:val="00FA2E43"/>
    <w:rPr>
      <w:rFonts w:ascii="Times New Roman" w:eastAsia="Times New Roman" w:hAnsi="Times New Roman" w:cs="Times New Roman"/>
      <w:b/>
      <w:bCs/>
      <w:kern w:val="36"/>
      <w:sz w:val="48"/>
      <w:szCs w:val="48"/>
      <w:lang w:eastAsia="en-GB"/>
    </w:rPr>
  </w:style>
  <w:style w:type="paragraph" w:customStyle="1" w:styleId="text-token-text-secondary">
    <w:name w:val="text-token-text-secondary"/>
    <w:basedOn w:val="Normal"/>
    <w:rsid w:val="00FA2E4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3098402">
      <w:bodyDiv w:val="1"/>
      <w:marLeft w:val="0"/>
      <w:marRight w:val="0"/>
      <w:marTop w:val="0"/>
      <w:marBottom w:val="0"/>
      <w:divBdr>
        <w:top w:val="none" w:sz="0" w:space="0" w:color="auto"/>
        <w:left w:val="none" w:sz="0" w:space="0" w:color="auto"/>
        <w:bottom w:val="none" w:sz="0" w:space="0" w:color="auto"/>
        <w:right w:val="none" w:sz="0" w:space="0" w:color="auto"/>
      </w:divBdr>
      <w:divsChild>
        <w:div w:id="336352109">
          <w:marLeft w:val="0"/>
          <w:marRight w:val="0"/>
          <w:marTop w:val="0"/>
          <w:marBottom w:val="0"/>
          <w:divBdr>
            <w:top w:val="none" w:sz="0" w:space="0" w:color="auto"/>
            <w:left w:val="none" w:sz="0" w:space="0" w:color="auto"/>
            <w:bottom w:val="none" w:sz="0" w:space="0" w:color="auto"/>
            <w:right w:val="none" w:sz="0" w:space="0" w:color="auto"/>
          </w:divBdr>
          <w:divsChild>
            <w:div w:id="1146315126">
              <w:marLeft w:val="0"/>
              <w:marRight w:val="0"/>
              <w:marTop w:val="0"/>
              <w:marBottom w:val="0"/>
              <w:divBdr>
                <w:top w:val="none" w:sz="0" w:space="0" w:color="auto"/>
                <w:left w:val="none" w:sz="0" w:space="0" w:color="auto"/>
                <w:bottom w:val="none" w:sz="0" w:space="0" w:color="auto"/>
                <w:right w:val="none" w:sz="0" w:space="0" w:color="auto"/>
              </w:divBdr>
              <w:divsChild>
                <w:div w:id="993291740">
                  <w:marLeft w:val="0"/>
                  <w:marRight w:val="0"/>
                  <w:marTop w:val="0"/>
                  <w:marBottom w:val="0"/>
                  <w:divBdr>
                    <w:top w:val="none" w:sz="0" w:space="0" w:color="auto"/>
                    <w:left w:val="none" w:sz="0" w:space="0" w:color="auto"/>
                    <w:bottom w:val="none" w:sz="0" w:space="0" w:color="auto"/>
                    <w:right w:val="none" w:sz="0" w:space="0" w:color="auto"/>
                  </w:divBdr>
                  <w:divsChild>
                    <w:div w:id="652217023">
                      <w:marLeft w:val="0"/>
                      <w:marRight w:val="0"/>
                      <w:marTop w:val="0"/>
                      <w:marBottom w:val="0"/>
                      <w:divBdr>
                        <w:top w:val="none" w:sz="0" w:space="0" w:color="auto"/>
                        <w:left w:val="none" w:sz="0" w:space="0" w:color="auto"/>
                        <w:bottom w:val="none" w:sz="0" w:space="0" w:color="auto"/>
                        <w:right w:val="none" w:sz="0" w:space="0" w:color="auto"/>
                      </w:divBdr>
                      <w:divsChild>
                        <w:div w:id="461995528">
                          <w:marLeft w:val="0"/>
                          <w:marRight w:val="0"/>
                          <w:marTop w:val="0"/>
                          <w:marBottom w:val="0"/>
                          <w:divBdr>
                            <w:top w:val="none" w:sz="0" w:space="0" w:color="auto"/>
                            <w:left w:val="none" w:sz="0" w:space="0" w:color="auto"/>
                            <w:bottom w:val="none" w:sz="0" w:space="0" w:color="auto"/>
                            <w:right w:val="none" w:sz="0" w:space="0" w:color="auto"/>
                          </w:divBdr>
                          <w:divsChild>
                            <w:div w:id="176239183">
                              <w:marLeft w:val="0"/>
                              <w:marRight w:val="0"/>
                              <w:marTop w:val="0"/>
                              <w:marBottom w:val="0"/>
                              <w:divBdr>
                                <w:top w:val="none" w:sz="0" w:space="0" w:color="auto"/>
                                <w:left w:val="none" w:sz="0" w:space="0" w:color="auto"/>
                                <w:bottom w:val="none" w:sz="0" w:space="0" w:color="auto"/>
                                <w:right w:val="none" w:sz="0" w:space="0" w:color="auto"/>
                              </w:divBdr>
                              <w:divsChild>
                                <w:div w:id="151603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90378351">
      <w:bodyDiv w:val="1"/>
      <w:marLeft w:val="0"/>
      <w:marRight w:val="0"/>
      <w:marTop w:val="0"/>
      <w:marBottom w:val="0"/>
      <w:divBdr>
        <w:top w:val="none" w:sz="0" w:space="0" w:color="auto"/>
        <w:left w:val="none" w:sz="0" w:space="0" w:color="auto"/>
        <w:bottom w:val="none" w:sz="0" w:space="0" w:color="auto"/>
        <w:right w:val="none" w:sz="0" w:space="0" w:color="auto"/>
      </w:divBdr>
      <w:divsChild>
        <w:div w:id="1665935922">
          <w:marLeft w:val="0"/>
          <w:marRight w:val="0"/>
          <w:marTop w:val="0"/>
          <w:marBottom w:val="0"/>
          <w:divBdr>
            <w:top w:val="none" w:sz="0" w:space="0" w:color="auto"/>
            <w:left w:val="none" w:sz="0" w:space="0" w:color="auto"/>
            <w:bottom w:val="none" w:sz="0" w:space="0" w:color="auto"/>
            <w:right w:val="none" w:sz="0" w:space="0" w:color="auto"/>
          </w:divBdr>
          <w:divsChild>
            <w:div w:id="245964144">
              <w:marLeft w:val="0"/>
              <w:marRight w:val="0"/>
              <w:marTop w:val="0"/>
              <w:marBottom w:val="0"/>
              <w:divBdr>
                <w:top w:val="none" w:sz="0" w:space="0" w:color="auto"/>
                <w:left w:val="none" w:sz="0" w:space="0" w:color="auto"/>
                <w:bottom w:val="none" w:sz="0" w:space="0" w:color="auto"/>
                <w:right w:val="none" w:sz="0" w:space="0" w:color="auto"/>
              </w:divBdr>
              <w:divsChild>
                <w:div w:id="788741872">
                  <w:marLeft w:val="0"/>
                  <w:marRight w:val="0"/>
                  <w:marTop w:val="0"/>
                  <w:marBottom w:val="0"/>
                  <w:divBdr>
                    <w:top w:val="none" w:sz="0" w:space="0" w:color="auto"/>
                    <w:left w:val="none" w:sz="0" w:space="0" w:color="auto"/>
                    <w:bottom w:val="none" w:sz="0" w:space="0" w:color="auto"/>
                    <w:right w:val="none" w:sz="0" w:space="0" w:color="auto"/>
                  </w:divBdr>
                  <w:divsChild>
                    <w:div w:id="768279600">
                      <w:marLeft w:val="0"/>
                      <w:marRight w:val="0"/>
                      <w:marTop w:val="0"/>
                      <w:marBottom w:val="0"/>
                      <w:divBdr>
                        <w:top w:val="none" w:sz="0" w:space="0" w:color="auto"/>
                        <w:left w:val="none" w:sz="0" w:space="0" w:color="auto"/>
                        <w:bottom w:val="none" w:sz="0" w:space="0" w:color="auto"/>
                        <w:right w:val="none" w:sz="0" w:space="0" w:color="auto"/>
                      </w:divBdr>
                      <w:divsChild>
                        <w:div w:id="775097152">
                          <w:marLeft w:val="0"/>
                          <w:marRight w:val="0"/>
                          <w:marTop w:val="0"/>
                          <w:marBottom w:val="0"/>
                          <w:divBdr>
                            <w:top w:val="none" w:sz="0" w:space="0" w:color="auto"/>
                            <w:left w:val="none" w:sz="0" w:space="0" w:color="auto"/>
                            <w:bottom w:val="none" w:sz="0" w:space="0" w:color="auto"/>
                            <w:right w:val="none" w:sz="0" w:space="0" w:color="auto"/>
                          </w:divBdr>
                          <w:divsChild>
                            <w:div w:id="492796487">
                              <w:marLeft w:val="0"/>
                              <w:marRight w:val="0"/>
                              <w:marTop w:val="0"/>
                              <w:marBottom w:val="0"/>
                              <w:divBdr>
                                <w:top w:val="none" w:sz="0" w:space="0" w:color="auto"/>
                                <w:left w:val="none" w:sz="0" w:space="0" w:color="auto"/>
                                <w:bottom w:val="none" w:sz="0" w:space="0" w:color="auto"/>
                                <w:right w:val="none" w:sz="0" w:space="0" w:color="auto"/>
                              </w:divBdr>
                              <w:divsChild>
                                <w:div w:id="529027143">
                                  <w:marLeft w:val="0"/>
                                  <w:marRight w:val="0"/>
                                  <w:marTop w:val="0"/>
                                  <w:marBottom w:val="0"/>
                                  <w:divBdr>
                                    <w:top w:val="none" w:sz="0" w:space="0" w:color="auto"/>
                                    <w:left w:val="none" w:sz="0" w:space="0" w:color="auto"/>
                                    <w:bottom w:val="none" w:sz="0" w:space="0" w:color="auto"/>
                                    <w:right w:val="none" w:sz="0" w:space="0" w:color="auto"/>
                                  </w:divBdr>
                                  <w:divsChild>
                                    <w:div w:id="1011446943">
                                      <w:marLeft w:val="0"/>
                                      <w:marRight w:val="0"/>
                                      <w:marTop w:val="0"/>
                                      <w:marBottom w:val="0"/>
                                      <w:divBdr>
                                        <w:top w:val="none" w:sz="0" w:space="0" w:color="auto"/>
                                        <w:left w:val="none" w:sz="0" w:space="0" w:color="auto"/>
                                        <w:bottom w:val="none" w:sz="0" w:space="0" w:color="auto"/>
                                        <w:right w:val="none" w:sz="0" w:space="0" w:color="auto"/>
                                      </w:divBdr>
                                      <w:divsChild>
                                        <w:div w:id="1579556901">
                                          <w:marLeft w:val="0"/>
                                          <w:marRight w:val="0"/>
                                          <w:marTop w:val="0"/>
                                          <w:marBottom w:val="0"/>
                                          <w:divBdr>
                                            <w:top w:val="none" w:sz="0" w:space="0" w:color="auto"/>
                                            <w:left w:val="none" w:sz="0" w:space="0" w:color="auto"/>
                                            <w:bottom w:val="none" w:sz="0" w:space="0" w:color="auto"/>
                                            <w:right w:val="none" w:sz="0" w:space="0" w:color="auto"/>
                                          </w:divBdr>
                                          <w:divsChild>
                                            <w:div w:id="2076925981">
                                              <w:marLeft w:val="0"/>
                                              <w:marRight w:val="0"/>
                                              <w:marTop w:val="0"/>
                                              <w:marBottom w:val="0"/>
                                              <w:divBdr>
                                                <w:top w:val="none" w:sz="0" w:space="0" w:color="auto"/>
                                                <w:left w:val="none" w:sz="0" w:space="0" w:color="auto"/>
                                                <w:bottom w:val="none" w:sz="0" w:space="0" w:color="auto"/>
                                                <w:right w:val="none" w:sz="0" w:space="0" w:color="auto"/>
                                              </w:divBdr>
                                              <w:divsChild>
                                                <w:div w:id="1267079153">
                                                  <w:marLeft w:val="0"/>
                                                  <w:marRight w:val="0"/>
                                                  <w:marTop w:val="0"/>
                                                  <w:marBottom w:val="0"/>
                                                  <w:divBdr>
                                                    <w:top w:val="none" w:sz="0" w:space="0" w:color="auto"/>
                                                    <w:left w:val="none" w:sz="0" w:space="0" w:color="auto"/>
                                                    <w:bottom w:val="none" w:sz="0" w:space="0" w:color="auto"/>
                                                    <w:right w:val="none" w:sz="0" w:space="0" w:color="auto"/>
                                                  </w:divBdr>
                                                  <w:divsChild>
                                                    <w:div w:id="1341391103">
                                                      <w:marLeft w:val="0"/>
                                                      <w:marRight w:val="0"/>
                                                      <w:marTop w:val="0"/>
                                                      <w:marBottom w:val="0"/>
                                                      <w:divBdr>
                                                        <w:top w:val="none" w:sz="0" w:space="0" w:color="auto"/>
                                                        <w:left w:val="none" w:sz="0" w:space="0" w:color="auto"/>
                                                        <w:bottom w:val="none" w:sz="0" w:space="0" w:color="auto"/>
                                                        <w:right w:val="none" w:sz="0" w:space="0" w:color="auto"/>
                                                      </w:divBdr>
                                                      <w:divsChild>
                                                        <w:div w:id="2003200199">
                                                          <w:marLeft w:val="0"/>
                                                          <w:marRight w:val="0"/>
                                                          <w:marTop w:val="0"/>
                                                          <w:marBottom w:val="0"/>
                                                          <w:divBdr>
                                                            <w:top w:val="none" w:sz="0" w:space="0" w:color="auto"/>
                                                            <w:left w:val="none" w:sz="0" w:space="0" w:color="auto"/>
                                                            <w:bottom w:val="none" w:sz="0" w:space="0" w:color="auto"/>
                                                            <w:right w:val="none" w:sz="0" w:space="0" w:color="auto"/>
                                                          </w:divBdr>
                                                          <w:divsChild>
                                                            <w:div w:id="28146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1719806">
                                  <w:marLeft w:val="0"/>
                                  <w:marRight w:val="0"/>
                                  <w:marTop w:val="0"/>
                                  <w:marBottom w:val="0"/>
                                  <w:divBdr>
                                    <w:top w:val="none" w:sz="0" w:space="0" w:color="auto"/>
                                    <w:left w:val="none" w:sz="0" w:space="0" w:color="auto"/>
                                    <w:bottom w:val="none" w:sz="0" w:space="0" w:color="auto"/>
                                    <w:right w:val="none" w:sz="0" w:space="0" w:color="auto"/>
                                  </w:divBdr>
                                  <w:divsChild>
                                    <w:div w:id="1224296806">
                                      <w:marLeft w:val="0"/>
                                      <w:marRight w:val="0"/>
                                      <w:marTop w:val="0"/>
                                      <w:marBottom w:val="0"/>
                                      <w:divBdr>
                                        <w:top w:val="none" w:sz="0" w:space="0" w:color="auto"/>
                                        <w:left w:val="none" w:sz="0" w:space="0" w:color="auto"/>
                                        <w:bottom w:val="none" w:sz="0" w:space="0" w:color="auto"/>
                                        <w:right w:val="none" w:sz="0" w:space="0" w:color="auto"/>
                                      </w:divBdr>
                                      <w:divsChild>
                                        <w:div w:id="1255700807">
                                          <w:marLeft w:val="0"/>
                                          <w:marRight w:val="0"/>
                                          <w:marTop w:val="0"/>
                                          <w:marBottom w:val="0"/>
                                          <w:divBdr>
                                            <w:top w:val="none" w:sz="0" w:space="0" w:color="auto"/>
                                            <w:left w:val="none" w:sz="0" w:space="0" w:color="auto"/>
                                            <w:bottom w:val="none" w:sz="0" w:space="0" w:color="auto"/>
                                            <w:right w:val="none" w:sz="0" w:space="0" w:color="auto"/>
                                          </w:divBdr>
                                          <w:divsChild>
                                            <w:div w:id="1252734364">
                                              <w:marLeft w:val="0"/>
                                              <w:marRight w:val="0"/>
                                              <w:marTop w:val="0"/>
                                              <w:marBottom w:val="0"/>
                                              <w:divBdr>
                                                <w:top w:val="none" w:sz="0" w:space="0" w:color="auto"/>
                                                <w:left w:val="none" w:sz="0" w:space="0" w:color="auto"/>
                                                <w:bottom w:val="none" w:sz="0" w:space="0" w:color="auto"/>
                                                <w:right w:val="none" w:sz="0" w:space="0" w:color="auto"/>
                                              </w:divBdr>
                                              <w:divsChild>
                                                <w:div w:id="1363675402">
                                                  <w:marLeft w:val="0"/>
                                                  <w:marRight w:val="0"/>
                                                  <w:marTop w:val="0"/>
                                                  <w:marBottom w:val="0"/>
                                                  <w:divBdr>
                                                    <w:top w:val="none" w:sz="0" w:space="0" w:color="auto"/>
                                                    <w:left w:val="none" w:sz="0" w:space="0" w:color="auto"/>
                                                    <w:bottom w:val="none" w:sz="0" w:space="0" w:color="auto"/>
                                                    <w:right w:val="none" w:sz="0" w:space="0" w:color="auto"/>
                                                  </w:divBdr>
                                                  <w:divsChild>
                                                    <w:div w:id="318388860">
                                                      <w:marLeft w:val="0"/>
                                                      <w:marRight w:val="0"/>
                                                      <w:marTop w:val="0"/>
                                                      <w:marBottom w:val="0"/>
                                                      <w:divBdr>
                                                        <w:top w:val="none" w:sz="0" w:space="0" w:color="auto"/>
                                                        <w:left w:val="none" w:sz="0" w:space="0" w:color="auto"/>
                                                        <w:bottom w:val="none" w:sz="0" w:space="0" w:color="auto"/>
                                                        <w:right w:val="none" w:sz="0" w:space="0" w:color="auto"/>
                                                      </w:divBdr>
                                                      <w:divsChild>
                                                        <w:div w:id="2023622854">
                                                          <w:marLeft w:val="0"/>
                                                          <w:marRight w:val="0"/>
                                                          <w:marTop w:val="0"/>
                                                          <w:marBottom w:val="0"/>
                                                          <w:divBdr>
                                                            <w:top w:val="none" w:sz="0" w:space="0" w:color="auto"/>
                                                            <w:left w:val="none" w:sz="0" w:space="0" w:color="auto"/>
                                                            <w:bottom w:val="none" w:sz="0" w:space="0" w:color="auto"/>
                                                            <w:right w:val="none" w:sz="0" w:space="0" w:color="auto"/>
                                                          </w:divBdr>
                                                          <w:divsChild>
                                                            <w:div w:id="836921544">
                                                              <w:marLeft w:val="0"/>
                                                              <w:marRight w:val="0"/>
                                                              <w:marTop w:val="0"/>
                                                              <w:marBottom w:val="0"/>
                                                              <w:divBdr>
                                                                <w:top w:val="none" w:sz="0" w:space="0" w:color="auto"/>
                                                                <w:left w:val="none" w:sz="0" w:space="0" w:color="auto"/>
                                                                <w:bottom w:val="none" w:sz="0" w:space="0" w:color="auto"/>
                                                                <w:right w:val="none" w:sz="0" w:space="0" w:color="auto"/>
                                                              </w:divBdr>
                                                              <w:divsChild>
                                                                <w:div w:id="209761">
                                                                  <w:marLeft w:val="0"/>
                                                                  <w:marRight w:val="0"/>
                                                                  <w:marTop w:val="0"/>
                                                                  <w:marBottom w:val="0"/>
                                                                  <w:divBdr>
                                                                    <w:top w:val="none" w:sz="0" w:space="0" w:color="auto"/>
                                                                    <w:left w:val="none" w:sz="0" w:space="0" w:color="auto"/>
                                                                    <w:bottom w:val="none" w:sz="0" w:space="0" w:color="auto"/>
                                                                    <w:right w:val="none" w:sz="0" w:space="0" w:color="auto"/>
                                                                  </w:divBdr>
                                                                  <w:divsChild>
                                                                    <w:div w:id="1394767553">
                                                                      <w:marLeft w:val="0"/>
                                                                      <w:marRight w:val="0"/>
                                                                      <w:marTop w:val="0"/>
                                                                      <w:marBottom w:val="0"/>
                                                                      <w:divBdr>
                                                                        <w:top w:val="none" w:sz="0" w:space="0" w:color="auto"/>
                                                                        <w:left w:val="none" w:sz="0" w:space="0" w:color="auto"/>
                                                                        <w:bottom w:val="none" w:sz="0" w:space="0" w:color="auto"/>
                                                                        <w:right w:val="none" w:sz="0" w:space="0" w:color="auto"/>
                                                                      </w:divBdr>
                                                                      <w:divsChild>
                                                                        <w:div w:id="1171915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581568183">
          <w:marLeft w:val="0"/>
          <w:marRight w:val="0"/>
          <w:marTop w:val="0"/>
          <w:marBottom w:val="0"/>
          <w:divBdr>
            <w:top w:val="none" w:sz="0" w:space="0" w:color="auto"/>
            <w:left w:val="none" w:sz="0" w:space="0" w:color="auto"/>
            <w:bottom w:val="none" w:sz="0" w:space="0" w:color="auto"/>
            <w:right w:val="none" w:sz="0" w:space="0" w:color="auto"/>
          </w:divBdr>
          <w:divsChild>
            <w:div w:id="538862670">
              <w:marLeft w:val="0"/>
              <w:marRight w:val="0"/>
              <w:marTop w:val="0"/>
              <w:marBottom w:val="0"/>
              <w:divBdr>
                <w:top w:val="none" w:sz="0" w:space="0" w:color="auto"/>
                <w:left w:val="none" w:sz="0" w:space="0" w:color="auto"/>
                <w:bottom w:val="none" w:sz="0" w:space="0" w:color="auto"/>
                <w:right w:val="none" w:sz="0" w:space="0" w:color="auto"/>
              </w:divBdr>
              <w:divsChild>
                <w:div w:id="1436942563">
                  <w:marLeft w:val="0"/>
                  <w:marRight w:val="0"/>
                  <w:marTop w:val="0"/>
                  <w:marBottom w:val="0"/>
                  <w:divBdr>
                    <w:top w:val="none" w:sz="0" w:space="0" w:color="auto"/>
                    <w:left w:val="none" w:sz="0" w:space="0" w:color="auto"/>
                    <w:bottom w:val="none" w:sz="0" w:space="0" w:color="auto"/>
                    <w:right w:val="none" w:sz="0" w:space="0" w:color="auto"/>
                  </w:divBdr>
                </w:div>
                <w:div w:id="2108185741">
                  <w:marLeft w:val="0"/>
                  <w:marRight w:val="0"/>
                  <w:marTop w:val="0"/>
                  <w:marBottom w:val="0"/>
                  <w:divBdr>
                    <w:top w:val="none" w:sz="0" w:space="0" w:color="auto"/>
                    <w:left w:val="none" w:sz="0" w:space="0" w:color="auto"/>
                    <w:bottom w:val="none" w:sz="0" w:space="0" w:color="auto"/>
                    <w:right w:val="none" w:sz="0" w:space="0" w:color="auto"/>
                  </w:divBdr>
                  <w:divsChild>
                    <w:div w:id="1755741583">
                      <w:marLeft w:val="0"/>
                      <w:marRight w:val="0"/>
                      <w:marTop w:val="0"/>
                      <w:marBottom w:val="0"/>
                      <w:divBdr>
                        <w:top w:val="none" w:sz="0" w:space="0" w:color="auto"/>
                        <w:left w:val="none" w:sz="0" w:space="0" w:color="auto"/>
                        <w:bottom w:val="none" w:sz="0" w:space="0" w:color="auto"/>
                        <w:right w:val="none" w:sz="0" w:space="0" w:color="auto"/>
                      </w:divBdr>
                      <w:divsChild>
                        <w:div w:id="2121217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8164666">
      <w:bodyDiv w:val="1"/>
      <w:marLeft w:val="0"/>
      <w:marRight w:val="0"/>
      <w:marTop w:val="0"/>
      <w:marBottom w:val="0"/>
      <w:divBdr>
        <w:top w:val="none" w:sz="0" w:space="0" w:color="auto"/>
        <w:left w:val="none" w:sz="0" w:space="0" w:color="auto"/>
        <w:bottom w:val="none" w:sz="0" w:space="0" w:color="auto"/>
        <w:right w:val="none" w:sz="0" w:space="0" w:color="auto"/>
      </w:divBdr>
      <w:divsChild>
        <w:div w:id="1201745013">
          <w:marLeft w:val="0"/>
          <w:marRight w:val="0"/>
          <w:marTop w:val="0"/>
          <w:marBottom w:val="0"/>
          <w:divBdr>
            <w:top w:val="none" w:sz="0" w:space="0" w:color="auto"/>
            <w:left w:val="none" w:sz="0" w:space="0" w:color="auto"/>
            <w:bottom w:val="none" w:sz="0" w:space="0" w:color="auto"/>
            <w:right w:val="none" w:sz="0" w:space="0" w:color="auto"/>
          </w:divBdr>
          <w:divsChild>
            <w:div w:id="1468667974">
              <w:marLeft w:val="0"/>
              <w:marRight w:val="0"/>
              <w:marTop w:val="0"/>
              <w:marBottom w:val="0"/>
              <w:divBdr>
                <w:top w:val="none" w:sz="0" w:space="0" w:color="auto"/>
                <w:left w:val="none" w:sz="0" w:space="0" w:color="auto"/>
                <w:bottom w:val="none" w:sz="0" w:space="0" w:color="auto"/>
                <w:right w:val="none" w:sz="0" w:space="0" w:color="auto"/>
              </w:divBdr>
              <w:divsChild>
                <w:div w:id="1863976008">
                  <w:marLeft w:val="0"/>
                  <w:marRight w:val="0"/>
                  <w:marTop w:val="0"/>
                  <w:marBottom w:val="0"/>
                  <w:divBdr>
                    <w:top w:val="none" w:sz="0" w:space="0" w:color="auto"/>
                    <w:left w:val="none" w:sz="0" w:space="0" w:color="auto"/>
                    <w:bottom w:val="none" w:sz="0" w:space="0" w:color="auto"/>
                    <w:right w:val="none" w:sz="0" w:space="0" w:color="auto"/>
                  </w:divBdr>
                  <w:divsChild>
                    <w:div w:id="1862670587">
                      <w:marLeft w:val="0"/>
                      <w:marRight w:val="0"/>
                      <w:marTop w:val="0"/>
                      <w:marBottom w:val="0"/>
                      <w:divBdr>
                        <w:top w:val="none" w:sz="0" w:space="0" w:color="auto"/>
                        <w:left w:val="none" w:sz="0" w:space="0" w:color="auto"/>
                        <w:bottom w:val="none" w:sz="0" w:space="0" w:color="auto"/>
                        <w:right w:val="none" w:sz="0" w:space="0" w:color="auto"/>
                      </w:divBdr>
                      <w:divsChild>
                        <w:div w:id="1017272986">
                          <w:marLeft w:val="0"/>
                          <w:marRight w:val="0"/>
                          <w:marTop w:val="0"/>
                          <w:marBottom w:val="0"/>
                          <w:divBdr>
                            <w:top w:val="none" w:sz="0" w:space="0" w:color="auto"/>
                            <w:left w:val="none" w:sz="0" w:space="0" w:color="auto"/>
                            <w:bottom w:val="none" w:sz="0" w:space="0" w:color="auto"/>
                            <w:right w:val="none" w:sz="0" w:space="0" w:color="auto"/>
                          </w:divBdr>
                          <w:divsChild>
                            <w:div w:id="1319310365">
                              <w:marLeft w:val="0"/>
                              <w:marRight w:val="0"/>
                              <w:marTop w:val="0"/>
                              <w:marBottom w:val="0"/>
                              <w:divBdr>
                                <w:top w:val="none" w:sz="0" w:space="0" w:color="auto"/>
                                <w:left w:val="none" w:sz="0" w:space="0" w:color="auto"/>
                                <w:bottom w:val="none" w:sz="0" w:space="0" w:color="auto"/>
                                <w:right w:val="none" w:sz="0" w:space="0" w:color="auto"/>
                              </w:divBdr>
                              <w:divsChild>
                                <w:div w:id="1332563084">
                                  <w:marLeft w:val="0"/>
                                  <w:marRight w:val="0"/>
                                  <w:marTop w:val="0"/>
                                  <w:marBottom w:val="0"/>
                                  <w:divBdr>
                                    <w:top w:val="none" w:sz="0" w:space="0" w:color="auto"/>
                                    <w:left w:val="none" w:sz="0" w:space="0" w:color="auto"/>
                                    <w:bottom w:val="none" w:sz="0" w:space="0" w:color="auto"/>
                                    <w:right w:val="none" w:sz="0" w:space="0" w:color="auto"/>
                                  </w:divBdr>
                                  <w:divsChild>
                                    <w:div w:id="1170869091">
                                      <w:marLeft w:val="0"/>
                                      <w:marRight w:val="0"/>
                                      <w:marTop w:val="0"/>
                                      <w:marBottom w:val="0"/>
                                      <w:divBdr>
                                        <w:top w:val="none" w:sz="0" w:space="0" w:color="auto"/>
                                        <w:left w:val="none" w:sz="0" w:space="0" w:color="auto"/>
                                        <w:bottom w:val="none" w:sz="0" w:space="0" w:color="auto"/>
                                        <w:right w:val="none" w:sz="0" w:space="0" w:color="auto"/>
                                      </w:divBdr>
                                      <w:divsChild>
                                        <w:div w:id="349571797">
                                          <w:marLeft w:val="0"/>
                                          <w:marRight w:val="0"/>
                                          <w:marTop w:val="0"/>
                                          <w:marBottom w:val="0"/>
                                          <w:divBdr>
                                            <w:top w:val="none" w:sz="0" w:space="0" w:color="auto"/>
                                            <w:left w:val="none" w:sz="0" w:space="0" w:color="auto"/>
                                            <w:bottom w:val="none" w:sz="0" w:space="0" w:color="auto"/>
                                            <w:right w:val="none" w:sz="0" w:space="0" w:color="auto"/>
                                          </w:divBdr>
                                          <w:divsChild>
                                            <w:div w:id="259995866">
                                              <w:marLeft w:val="0"/>
                                              <w:marRight w:val="0"/>
                                              <w:marTop w:val="0"/>
                                              <w:marBottom w:val="0"/>
                                              <w:divBdr>
                                                <w:top w:val="none" w:sz="0" w:space="0" w:color="auto"/>
                                                <w:left w:val="none" w:sz="0" w:space="0" w:color="auto"/>
                                                <w:bottom w:val="none" w:sz="0" w:space="0" w:color="auto"/>
                                                <w:right w:val="none" w:sz="0" w:space="0" w:color="auto"/>
                                              </w:divBdr>
                                              <w:divsChild>
                                                <w:div w:id="1635914617">
                                                  <w:marLeft w:val="0"/>
                                                  <w:marRight w:val="0"/>
                                                  <w:marTop w:val="0"/>
                                                  <w:marBottom w:val="0"/>
                                                  <w:divBdr>
                                                    <w:top w:val="none" w:sz="0" w:space="0" w:color="auto"/>
                                                    <w:left w:val="none" w:sz="0" w:space="0" w:color="auto"/>
                                                    <w:bottom w:val="none" w:sz="0" w:space="0" w:color="auto"/>
                                                    <w:right w:val="none" w:sz="0" w:space="0" w:color="auto"/>
                                                  </w:divBdr>
                                                  <w:divsChild>
                                                    <w:div w:id="298926434">
                                                      <w:marLeft w:val="0"/>
                                                      <w:marRight w:val="0"/>
                                                      <w:marTop w:val="0"/>
                                                      <w:marBottom w:val="0"/>
                                                      <w:divBdr>
                                                        <w:top w:val="none" w:sz="0" w:space="0" w:color="auto"/>
                                                        <w:left w:val="none" w:sz="0" w:space="0" w:color="auto"/>
                                                        <w:bottom w:val="none" w:sz="0" w:space="0" w:color="auto"/>
                                                        <w:right w:val="none" w:sz="0" w:space="0" w:color="auto"/>
                                                      </w:divBdr>
                                                      <w:divsChild>
                                                        <w:div w:id="1247615692">
                                                          <w:marLeft w:val="0"/>
                                                          <w:marRight w:val="0"/>
                                                          <w:marTop w:val="0"/>
                                                          <w:marBottom w:val="0"/>
                                                          <w:divBdr>
                                                            <w:top w:val="none" w:sz="0" w:space="0" w:color="auto"/>
                                                            <w:left w:val="none" w:sz="0" w:space="0" w:color="auto"/>
                                                            <w:bottom w:val="none" w:sz="0" w:space="0" w:color="auto"/>
                                                            <w:right w:val="none" w:sz="0" w:space="0" w:color="auto"/>
                                                          </w:divBdr>
                                                          <w:divsChild>
                                                            <w:div w:id="975381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4153441">
                                          <w:marLeft w:val="0"/>
                                          <w:marRight w:val="0"/>
                                          <w:marTop w:val="0"/>
                                          <w:marBottom w:val="0"/>
                                          <w:divBdr>
                                            <w:top w:val="none" w:sz="0" w:space="0" w:color="auto"/>
                                            <w:left w:val="none" w:sz="0" w:space="0" w:color="auto"/>
                                            <w:bottom w:val="none" w:sz="0" w:space="0" w:color="auto"/>
                                            <w:right w:val="none" w:sz="0" w:space="0" w:color="auto"/>
                                          </w:divBdr>
                                          <w:divsChild>
                                            <w:div w:id="1998419991">
                                              <w:marLeft w:val="0"/>
                                              <w:marRight w:val="0"/>
                                              <w:marTop w:val="0"/>
                                              <w:marBottom w:val="0"/>
                                              <w:divBdr>
                                                <w:top w:val="none" w:sz="0" w:space="0" w:color="auto"/>
                                                <w:left w:val="none" w:sz="0" w:space="0" w:color="auto"/>
                                                <w:bottom w:val="none" w:sz="0" w:space="0" w:color="auto"/>
                                                <w:right w:val="none" w:sz="0" w:space="0" w:color="auto"/>
                                              </w:divBdr>
                                              <w:divsChild>
                                                <w:div w:id="1561286211">
                                                  <w:marLeft w:val="0"/>
                                                  <w:marRight w:val="0"/>
                                                  <w:marTop w:val="0"/>
                                                  <w:marBottom w:val="0"/>
                                                  <w:divBdr>
                                                    <w:top w:val="none" w:sz="0" w:space="0" w:color="auto"/>
                                                    <w:left w:val="none" w:sz="0" w:space="0" w:color="auto"/>
                                                    <w:bottom w:val="none" w:sz="0" w:space="0" w:color="auto"/>
                                                    <w:right w:val="none" w:sz="0" w:space="0" w:color="auto"/>
                                                  </w:divBdr>
                                                  <w:divsChild>
                                                    <w:div w:id="704987740">
                                                      <w:marLeft w:val="0"/>
                                                      <w:marRight w:val="0"/>
                                                      <w:marTop w:val="0"/>
                                                      <w:marBottom w:val="0"/>
                                                      <w:divBdr>
                                                        <w:top w:val="none" w:sz="0" w:space="0" w:color="auto"/>
                                                        <w:left w:val="none" w:sz="0" w:space="0" w:color="auto"/>
                                                        <w:bottom w:val="none" w:sz="0" w:space="0" w:color="auto"/>
                                                        <w:right w:val="none" w:sz="0" w:space="0" w:color="auto"/>
                                                      </w:divBdr>
                                                      <w:divsChild>
                                                        <w:div w:id="93745571">
                                                          <w:marLeft w:val="0"/>
                                                          <w:marRight w:val="0"/>
                                                          <w:marTop w:val="0"/>
                                                          <w:marBottom w:val="0"/>
                                                          <w:divBdr>
                                                            <w:top w:val="none" w:sz="0" w:space="0" w:color="auto"/>
                                                            <w:left w:val="none" w:sz="0" w:space="0" w:color="auto"/>
                                                            <w:bottom w:val="none" w:sz="0" w:space="0" w:color="auto"/>
                                                            <w:right w:val="none" w:sz="0" w:space="0" w:color="auto"/>
                                                          </w:divBdr>
                                                          <w:divsChild>
                                                            <w:div w:id="1338188779">
                                                              <w:marLeft w:val="0"/>
                                                              <w:marRight w:val="0"/>
                                                              <w:marTop w:val="0"/>
                                                              <w:marBottom w:val="0"/>
                                                              <w:divBdr>
                                                                <w:top w:val="none" w:sz="0" w:space="0" w:color="auto"/>
                                                                <w:left w:val="none" w:sz="0" w:space="0" w:color="auto"/>
                                                                <w:bottom w:val="none" w:sz="0" w:space="0" w:color="auto"/>
                                                                <w:right w:val="none" w:sz="0" w:space="0" w:color="auto"/>
                                                              </w:divBdr>
                                                              <w:divsChild>
                                                                <w:div w:id="429933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4036193">
                                          <w:marLeft w:val="0"/>
                                          <w:marRight w:val="0"/>
                                          <w:marTop w:val="0"/>
                                          <w:marBottom w:val="0"/>
                                          <w:divBdr>
                                            <w:top w:val="none" w:sz="0" w:space="0" w:color="auto"/>
                                            <w:left w:val="none" w:sz="0" w:space="0" w:color="auto"/>
                                            <w:bottom w:val="none" w:sz="0" w:space="0" w:color="auto"/>
                                            <w:right w:val="none" w:sz="0" w:space="0" w:color="auto"/>
                                          </w:divBdr>
                                          <w:divsChild>
                                            <w:div w:id="1635482521">
                                              <w:marLeft w:val="0"/>
                                              <w:marRight w:val="0"/>
                                              <w:marTop w:val="0"/>
                                              <w:marBottom w:val="0"/>
                                              <w:divBdr>
                                                <w:top w:val="none" w:sz="0" w:space="0" w:color="auto"/>
                                                <w:left w:val="none" w:sz="0" w:space="0" w:color="auto"/>
                                                <w:bottom w:val="none" w:sz="0" w:space="0" w:color="auto"/>
                                                <w:right w:val="none" w:sz="0" w:space="0" w:color="auto"/>
                                              </w:divBdr>
                                              <w:divsChild>
                                                <w:div w:id="1997604720">
                                                  <w:marLeft w:val="0"/>
                                                  <w:marRight w:val="0"/>
                                                  <w:marTop w:val="0"/>
                                                  <w:marBottom w:val="0"/>
                                                  <w:divBdr>
                                                    <w:top w:val="none" w:sz="0" w:space="0" w:color="auto"/>
                                                    <w:left w:val="none" w:sz="0" w:space="0" w:color="auto"/>
                                                    <w:bottom w:val="none" w:sz="0" w:space="0" w:color="auto"/>
                                                    <w:right w:val="none" w:sz="0" w:space="0" w:color="auto"/>
                                                  </w:divBdr>
                                                  <w:divsChild>
                                                    <w:div w:id="800878109">
                                                      <w:marLeft w:val="0"/>
                                                      <w:marRight w:val="0"/>
                                                      <w:marTop w:val="0"/>
                                                      <w:marBottom w:val="0"/>
                                                      <w:divBdr>
                                                        <w:top w:val="none" w:sz="0" w:space="0" w:color="auto"/>
                                                        <w:left w:val="none" w:sz="0" w:space="0" w:color="auto"/>
                                                        <w:bottom w:val="none" w:sz="0" w:space="0" w:color="auto"/>
                                                        <w:right w:val="none" w:sz="0" w:space="0" w:color="auto"/>
                                                      </w:divBdr>
                                                      <w:divsChild>
                                                        <w:div w:id="1221163862">
                                                          <w:marLeft w:val="0"/>
                                                          <w:marRight w:val="0"/>
                                                          <w:marTop w:val="0"/>
                                                          <w:marBottom w:val="0"/>
                                                          <w:divBdr>
                                                            <w:top w:val="none" w:sz="0" w:space="0" w:color="auto"/>
                                                            <w:left w:val="none" w:sz="0" w:space="0" w:color="auto"/>
                                                            <w:bottom w:val="none" w:sz="0" w:space="0" w:color="auto"/>
                                                            <w:right w:val="none" w:sz="0" w:space="0" w:color="auto"/>
                                                          </w:divBdr>
                                                          <w:divsChild>
                                                            <w:div w:id="809324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9161407">
                                  <w:marLeft w:val="0"/>
                                  <w:marRight w:val="0"/>
                                  <w:marTop w:val="0"/>
                                  <w:marBottom w:val="0"/>
                                  <w:divBdr>
                                    <w:top w:val="none" w:sz="0" w:space="0" w:color="auto"/>
                                    <w:left w:val="none" w:sz="0" w:space="0" w:color="auto"/>
                                    <w:bottom w:val="none" w:sz="0" w:space="0" w:color="auto"/>
                                    <w:right w:val="none" w:sz="0" w:space="0" w:color="auto"/>
                                  </w:divBdr>
                                  <w:divsChild>
                                    <w:div w:id="70978166">
                                      <w:marLeft w:val="0"/>
                                      <w:marRight w:val="0"/>
                                      <w:marTop w:val="0"/>
                                      <w:marBottom w:val="0"/>
                                      <w:divBdr>
                                        <w:top w:val="none" w:sz="0" w:space="0" w:color="auto"/>
                                        <w:left w:val="none" w:sz="0" w:space="0" w:color="auto"/>
                                        <w:bottom w:val="none" w:sz="0" w:space="0" w:color="auto"/>
                                        <w:right w:val="none" w:sz="0" w:space="0" w:color="auto"/>
                                      </w:divBdr>
                                      <w:divsChild>
                                        <w:div w:id="1181239147">
                                          <w:marLeft w:val="0"/>
                                          <w:marRight w:val="0"/>
                                          <w:marTop w:val="0"/>
                                          <w:marBottom w:val="0"/>
                                          <w:divBdr>
                                            <w:top w:val="none" w:sz="0" w:space="0" w:color="auto"/>
                                            <w:left w:val="none" w:sz="0" w:space="0" w:color="auto"/>
                                            <w:bottom w:val="none" w:sz="0" w:space="0" w:color="auto"/>
                                            <w:right w:val="none" w:sz="0" w:space="0" w:color="auto"/>
                                          </w:divBdr>
                                          <w:divsChild>
                                            <w:div w:id="2114200957">
                                              <w:marLeft w:val="0"/>
                                              <w:marRight w:val="0"/>
                                              <w:marTop w:val="0"/>
                                              <w:marBottom w:val="0"/>
                                              <w:divBdr>
                                                <w:top w:val="none" w:sz="0" w:space="0" w:color="auto"/>
                                                <w:left w:val="none" w:sz="0" w:space="0" w:color="auto"/>
                                                <w:bottom w:val="none" w:sz="0" w:space="0" w:color="auto"/>
                                                <w:right w:val="none" w:sz="0" w:space="0" w:color="auto"/>
                                              </w:divBdr>
                                              <w:divsChild>
                                                <w:div w:id="2009362983">
                                                  <w:marLeft w:val="0"/>
                                                  <w:marRight w:val="0"/>
                                                  <w:marTop w:val="0"/>
                                                  <w:marBottom w:val="0"/>
                                                  <w:divBdr>
                                                    <w:top w:val="none" w:sz="0" w:space="0" w:color="auto"/>
                                                    <w:left w:val="none" w:sz="0" w:space="0" w:color="auto"/>
                                                    <w:bottom w:val="none" w:sz="0" w:space="0" w:color="auto"/>
                                                    <w:right w:val="none" w:sz="0" w:space="0" w:color="auto"/>
                                                  </w:divBdr>
                                                  <w:divsChild>
                                                    <w:div w:id="1653872621">
                                                      <w:marLeft w:val="0"/>
                                                      <w:marRight w:val="0"/>
                                                      <w:marTop w:val="0"/>
                                                      <w:marBottom w:val="0"/>
                                                      <w:divBdr>
                                                        <w:top w:val="none" w:sz="0" w:space="0" w:color="auto"/>
                                                        <w:left w:val="none" w:sz="0" w:space="0" w:color="auto"/>
                                                        <w:bottom w:val="none" w:sz="0" w:space="0" w:color="auto"/>
                                                        <w:right w:val="none" w:sz="0" w:space="0" w:color="auto"/>
                                                      </w:divBdr>
                                                      <w:divsChild>
                                                        <w:div w:id="1657950659">
                                                          <w:marLeft w:val="0"/>
                                                          <w:marRight w:val="0"/>
                                                          <w:marTop w:val="0"/>
                                                          <w:marBottom w:val="0"/>
                                                          <w:divBdr>
                                                            <w:top w:val="none" w:sz="0" w:space="0" w:color="auto"/>
                                                            <w:left w:val="none" w:sz="0" w:space="0" w:color="auto"/>
                                                            <w:bottom w:val="none" w:sz="0" w:space="0" w:color="auto"/>
                                                            <w:right w:val="none" w:sz="0" w:space="0" w:color="auto"/>
                                                          </w:divBdr>
                                                          <w:divsChild>
                                                            <w:div w:id="1475634769">
                                                              <w:marLeft w:val="0"/>
                                                              <w:marRight w:val="0"/>
                                                              <w:marTop w:val="0"/>
                                                              <w:marBottom w:val="0"/>
                                                              <w:divBdr>
                                                                <w:top w:val="none" w:sz="0" w:space="0" w:color="auto"/>
                                                                <w:left w:val="none" w:sz="0" w:space="0" w:color="auto"/>
                                                                <w:bottom w:val="none" w:sz="0" w:space="0" w:color="auto"/>
                                                                <w:right w:val="none" w:sz="0" w:space="0" w:color="auto"/>
                                                              </w:divBdr>
                                                              <w:divsChild>
                                                                <w:div w:id="1342314717">
                                                                  <w:marLeft w:val="0"/>
                                                                  <w:marRight w:val="0"/>
                                                                  <w:marTop w:val="0"/>
                                                                  <w:marBottom w:val="0"/>
                                                                  <w:divBdr>
                                                                    <w:top w:val="none" w:sz="0" w:space="0" w:color="auto"/>
                                                                    <w:left w:val="none" w:sz="0" w:space="0" w:color="auto"/>
                                                                    <w:bottom w:val="none" w:sz="0" w:space="0" w:color="auto"/>
                                                                    <w:right w:val="none" w:sz="0" w:space="0" w:color="auto"/>
                                                                  </w:divBdr>
                                                                  <w:divsChild>
                                                                    <w:div w:id="543711381">
                                                                      <w:marLeft w:val="0"/>
                                                                      <w:marRight w:val="0"/>
                                                                      <w:marTop w:val="0"/>
                                                                      <w:marBottom w:val="0"/>
                                                                      <w:divBdr>
                                                                        <w:top w:val="none" w:sz="0" w:space="0" w:color="auto"/>
                                                                        <w:left w:val="none" w:sz="0" w:space="0" w:color="auto"/>
                                                                        <w:bottom w:val="none" w:sz="0" w:space="0" w:color="auto"/>
                                                                        <w:right w:val="none" w:sz="0" w:space="0" w:color="auto"/>
                                                                      </w:divBdr>
                                                                      <w:divsChild>
                                                                        <w:div w:id="1660190069">
                                                                          <w:marLeft w:val="0"/>
                                                                          <w:marRight w:val="0"/>
                                                                          <w:marTop w:val="0"/>
                                                                          <w:marBottom w:val="0"/>
                                                                          <w:divBdr>
                                                                            <w:top w:val="none" w:sz="0" w:space="0" w:color="auto"/>
                                                                            <w:left w:val="none" w:sz="0" w:space="0" w:color="auto"/>
                                                                            <w:bottom w:val="none" w:sz="0" w:space="0" w:color="auto"/>
                                                                            <w:right w:val="none" w:sz="0" w:space="0" w:color="auto"/>
                                                                          </w:divBdr>
                                                                          <w:divsChild>
                                                                            <w:div w:id="593589659">
                                                                              <w:marLeft w:val="0"/>
                                                                              <w:marRight w:val="0"/>
                                                                              <w:marTop w:val="0"/>
                                                                              <w:marBottom w:val="0"/>
                                                                              <w:divBdr>
                                                                                <w:top w:val="none" w:sz="0" w:space="0" w:color="auto"/>
                                                                                <w:left w:val="none" w:sz="0" w:space="0" w:color="auto"/>
                                                                                <w:bottom w:val="none" w:sz="0" w:space="0" w:color="auto"/>
                                                                                <w:right w:val="none" w:sz="0" w:space="0" w:color="auto"/>
                                                                              </w:divBdr>
                                                                              <w:divsChild>
                                                                                <w:div w:id="758020983">
                                                                                  <w:marLeft w:val="0"/>
                                                                                  <w:marRight w:val="0"/>
                                                                                  <w:marTop w:val="0"/>
                                                                                  <w:marBottom w:val="0"/>
                                                                                  <w:divBdr>
                                                                                    <w:top w:val="none" w:sz="0" w:space="0" w:color="auto"/>
                                                                                    <w:left w:val="none" w:sz="0" w:space="0" w:color="auto"/>
                                                                                    <w:bottom w:val="none" w:sz="0" w:space="0" w:color="auto"/>
                                                                                    <w:right w:val="none" w:sz="0" w:space="0" w:color="auto"/>
                                                                                  </w:divBdr>
                                                                                </w:div>
                                                                              </w:divsChild>
                                                                            </w:div>
                                                                            <w:div w:id="1428501950">
                                                                              <w:marLeft w:val="0"/>
                                                                              <w:marRight w:val="0"/>
                                                                              <w:marTop w:val="0"/>
                                                                              <w:marBottom w:val="0"/>
                                                                              <w:divBdr>
                                                                                <w:top w:val="none" w:sz="0" w:space="0" w:color="auto"/>
                                                                                <w:left w:val="none" w:sz="0" w:space="0" w:color="auto"/>
                                                                                <w:bottom w:val="none" w:sz="0" w:space="0" w:color="auto"/>
                                                                                <w:right w:val="none" w:sz="0" w:space="0" w:color="auto"/>
                                                                              </w:divBdr>
                                                                              <w:divsChild>
                                                                                <w:div w:id="1757632066">
                                                                                  <w:marLeft w:val="0"/>
                                                                                  <w:marRight w:val="0"/>
                                                                                  <w:marTop w:val="0"/>
                                                                                  <w:marBottom w:val="0"/>
                                                                                  <w:divBdr>
                                                                                    <w:top w:val="none" w:sz="0" w:space="0" w:color="auto"/>
                                                                                    <w:left w:val="none" w:sz="0" w:space="0" w:color="auto"/>
                                                                                    <w:bottom w:val="none" w:sz="0" w:space="0" w:color="auto"/>
                                                                                    <w:right w:val="none" w:sz="0" w:space="0" w:color="auto"/>
                                                                                  </w:divBdr>
                                                                                  <w:divsChild>
                                                                                    <w:div w:id="1761174339">
                                                                                      <w:marLeft w:val="0"/>
                                                                                      <w:marRight w:val="0"/>
                                                                                      <w:marTop w:val="0"/>
                                                                                      <w:marBottom w:val="0"/>
                                                                                      <w:divBdr>
                                                                                        <w:top w:val="none" w:sz="0" w:space="0" w:color="auto"/>
                                                                                        <w:left w:val="none" w:sz="0" w:space="0" w:color="auto"/>
                                                                                        <w:bottom w:val="none" w:sz="0" w:space="0" w:color="auto"/>
                                                                                        <w:right w:val="none" w:sz="0" w:space="0" w:color="auto"/>
                                                                                      </w:divBdr>
                                                                                    </w:div>
                                                                                    <w:div w:id="619340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1494654">
                                                          <w:marLeft w:val="0"/>
                                                          <w:marRight w:val="0"/>
                                                          <w:marTop w:val="0"/>
                                                          <w:marBottom w:val="0"/>
                                                          <w:divBdr>
                                                            <w:top w:val="none" w:sz="0" w:space="0" w:color="auto"/>
                                                            <w:left w:val="none" w:sz="0" w:space="0" w:color="auto"/>
                                                            <w:bottom w:val="none" w:sz="0" w:space="0" w:color="auto"/>
                                                            <w:right w:val="none" w:sz="0" w:space="0" w:color="auto"/>
                                                          </w:divBdr>
                                                          <w:divsChild>
                                                            <w:div w:id="1951812633">
                                                              <w:marLeft w:val="0"/>
                                                              <w:marRight w:val="0"/>
                                                              <w:marTop w:val="0"/>
                                                              <w:marBottom w:val="0"/>
                                                              <w:divBdr>
                                                                <w:top w:val="none" w:sz="0" w:space="0" w:color="auto"/>
                                                                <w:left w:val="none" w:sz="0" w:space="0" w:color="auto"/>
                                                                <w:bottom w:val="none" w:sz="0" w:space="0" w:color="auto"/>
                                                                <w:right w:val="none" w:sz="0" w:space="0" w:color="auto"/>
                                                              </w:divBdr>
                                                              <w:divsChild>
                                                                <w:div w:id="347488360">
                                                                  <w:marLeft w:val="0"/>
                                                                  <w:marRight w:val="0"/>
                                                                  <w:marTop w:val="0"/>
                                                                  <w:marBottom w:val="0"/>
                                                                  <w:divBdr>
                                                                    <w:top w:val="none" w:sz="0" w:space="0" w:color="auto"/>
                                                                    <w:left w:val="none" w:sz="0" w:space="0" w:color="auto"/>
                                                                    <w:bottom w:val="none" w:sz="0" w:space="0" w:color="auto"/>
                                                                    <w:right w:val="none" w:sz="0" w:space="0" w:color="auto"/>
                                                                  </w:divBdr>
                                                                  <w:divsChild>
                                                                    <w:div w:id="913704397">
                                                                      <w:marLeft w:val="0"/>
                                                                      <w:marRight w:val="0"/>
                                                                      <w:marTop w:val="0"/>
                                                                      <w:marBottom w:val="0"/>
                                                                      <w:divBdr>
                                                                        <w:top w:val="none" w:sz="0" w:space="0" w:color="auto"/>
                                                                        <w:left w:val="none" w:sz="0" w:space="0" w:color="auto"/>
                                                                        <w:bottom w:val="none" w:sz="0" w:space="0" w:color="auto"/>
                                                                        <w:right w:val="none" w:sz="0" w:space="0" w:color="auto"/>
                                                                      </w:divBdr>
                                                                      <w:divsChild>
                                                                        <w:div w:id="1028145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24850159">
      <w:bodyDiv w:val="1"/>
      <w:marLeft w:val="0"/>
      <w:marRight w:val="0"/>
      <w:marTop w:val="0"/>
      <w:marBottom w:val="0"/>
      <w:divBdr>
        <w:top w:val="none" w:sz="0" w:space="0" w:color="auto"/>
        <w:left w:val="none" w:sz="0" w:space="0" w:color="auto"/>
        <w:bottom w:val="none" w:sz="0" w:space="0" w:color="auto"/>
        <w:right w:val="none" w:sz="0" w:space="0" w:color="auto"/>
      </w:divBdr>
    </w:div>
    <w:div w:id="1270744655">
      <w:bodyDiv w:val="1"/>
      <w:marLeft w:val="0"/>
      <w:marRight w:val="0"/>
      <w:marTop w:val="0"/>
      <w:marBottom w:val="0"/>
      <w:divBdr>
        <w:top w:val="none" w:sz="0" w:space="0" w:color="auto"/>
        <w:left w:val="none" w:sz="0" w:space="0" w:color="auto"/>
        <w:bottom w:val="none" w:sz="0" w:space="0" w:color="auto"/>
        <w:right w:val="none" w:sz="0" w:space="0" w:color="auto"/>
      </w:divBdr>
      <w:divsChild>
        <w:div w:id="1502313055">
          <w:marLeft w:val="0"/>
          <w:marRight w:val="0"/>
          <w:marTop w:val="0"/>
          <w:marBottom w:val="0"/>
          <w:divBdr>
            <w:top w:val="none" w:sz="0" w:space="0" w:color="auto"/>
            <w:left w:val="none" w:sz="0" w:space="0" w:color="auto"/>
            <w:bottom w:val="none" w:sz="0" w:space="0" w:color="auto"/>
            <w:right w:val="none" w:sz="0" w:space="0" w:color="auto"/>
          </w:divBdr>
          <w:divsChild>
            <w:div w:id="161897050">
              <w:marLeft w:val="0"/>
              <w:marRight w:val="0"/>
              <w:marTop w:val="0"/>
              <w:marBottom w:val="0"/>
              <w:divBdr>
                <w:top w:val="none" w:sz="0" w:space="0" w:color="auto"/>
                <w:left w:val="none" w:sz="0" w:space="0" w:color="auto"/>
                <w:bottom w:val="none" w:sz="0" w:space="0" w:color="auto"/>
                <w:right w:val="none" w:sz="0" w:space="0" w:color="auto"/>
              </w:divBdr>
              <w:divsChild>
                <w:div w:id="985016883">
                  <w:marLeft w:val="0"/>
                  <w:marRight w:val="0"/>
                  <w:marTop w:val="0"/>
                  <w:marBottom w:val="0"/>
                  <w:divBdr>
                    <w:top w:val="none" w:sz="0" w:space="0" w:color="auto"/>
                    <w:left w:val="none" w:sz="0" w:space="0" w:color="auto"/>
                    <w:bottom w:val="none" w:sz="0" w:space="0" w:color="auto"/>
                    <w:right w:val="none" w:sz="0" w:space="0" w:color="auto"/>
                  </w:divBdr>
                  <w:divsChild>
                    <w:div w:id="1742483821">
                      <w:marLeft w:val="0"/>
                      <w:marRight w:val="0"/>
                      <w:marTop w:val="0"/>
                      <w:marBottom w:val="0"/>
                      <w:divBdr>
                        <w:top w:val="none" w:sz="0" w:space="0" w:color="auto"/>
                        <w:left w:val="none" w:sz="0" w:space="0" w:color="auto"/>
                        <w:bottom w:val="none" w:sz="0" w:space="0" w:color="auto"/>
                        <w:right w:val="none" w:sz="0" w:space="0" w:color="auto"/>
                      </w:divBdr>
                      <w:divsChild>
                        <w:div w:id="1359506108">
                          <w:marLeft w:val="0"/>
                          <w:marRight w:val="0"/>
                          <w:marTop w:val="0"/>
                          <w:marBottom w:val="0"/>
                          <w:divBdr>
                            <w:top w:val="none" w:sz="0" w:space="0" w:color="auto"/>
                            <w:left w:val="none" w:sz="0" w:space="0" w:color="auto"/>
                            <w:bottom w:val="none" w:sz="0" w:space="0" w:color="auto"/>
                            <w:right w:val="none" w:sz="0" w:space="0" w:color="auto"/>
                          </w:divBdr>
                          <w:divsChild>
                            <w:div w:id="1688605349">
                              <w:marLeft w:val="0"/>
                              <w:marRight w:val="0"/>
                              <w:marTop w:val="0"/>
                              <w:marBottom w:val="0"/>
                              <w:divBdr>
                                <w:top w:val="none" w:sz="0" w:space="0" w:color="auto"/>
                                <w:left w:val="none" w:sz="0" w:space="0" w:color="auto"/>
                                <w:bottom w:val="none" w:sz="0" w:space="0" w:color="auto"/>
                                <w:right w:val="none" w:sz="0" w:space="0" w:color="auto"/>
                              </w:divBdr>
                              <w:divsChild>
                                <w:div w:id="1648589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246018">
      <w:bodyDiv w:val="1"/>
      <w:marLeft w:val="0"/>
      <w:marRight w:val="0"/>
      <w:marTop w:val="0"/>
      <w:marBottom w:val="0"/>
      <w:divBdr>
        <w:top w:val="none" w:sz="0" w:space="0" w:color="auto"/>
        <w:left w:val="none" w:sz="0" w:space="0" w:color="auto"/>
        <w:bottom w:val="none" w:sz="0" w:space="0" w:color="auto"/>
        <w:right w:val="none" w:sz="0" w:space="0" w:color="auto"/>
      </w:divBdr>
      <w:divsChild>
        <w:div w:id="1840387330">
          <w:marLeft w:val="0"/>
          <w:marRight w:val="0"/>
          <w:marTop w:val="0"/>
          <w:marBottom w:val="0"/>
          <w:divBdr>
            <w:top w:val="none" w:sz="0" w:space="0" w:color="auto"/>
            <w:left w:val="none" w:sz="0" w:space="0" w:color="auto"/>
            <w:bottom w:val="none" w:sz="0" w:space="0" w:color="auto"/>
            <w:right w:val="none" w:sz="0" w:space="0" w:color="auto"/>
          </w:divBdr>
          <w:divsChild>
            <w:div w:id="2133547717">
              <w:marLeft w:val="0"/>
              <w:marRight w:val="0"/>
              <w:marTop w:val="0"/>
              <w:marBottom w:val="0"/>
              <w:divBdr>
                <w:top w:val="none" w:sz="0" w:space="0" w:color="auto"/>
                <w:left w:val="none" w:sz="0" w:space="0" w:color="auto"/>
                <w:bottom w:val="none" w:sz="0" w:space="0" w:color="auto"/>
                <w:right w:val="none" w:sz="0" w:space="0" w:color="auto"/>
              </w:divBdr>
              <w:divsChild>
                <w:div w:id="1268856552">
                  <w:marLeft w:val="0"/>
                  <w:marRight w:val="0"/>
                  <w:marTop w:val="0"/>
                  <w:marBottom w:val="0"/>
                  <w:divBdr>
                    <w:top w:val="none" w:sz="0" w:space="0" w:color="auto"/>
                    <w:left w:val="none" w:sz="0" w:space="0" w:color="auto"/>
                    <w:bottom w:val="none" w:sz="0" w:space="0" w:color="auto"/>
                    <w:right w:val="none" w:sz="0" w:space="0" w:color="auto"/>
                  </w:divBdr>
                  <w:divsChild>
                    <w:div w:id="318119069">
                      <w:marLeft w:val="0"/>
                      <w:marRight w:val="0"/>
                      <w:marTop w:val="0"/>
                      <w:marBottom w:val="0"/>
                      <w:divBdr>
                        <w:top w:val="none" w:sz="0" w:space="0" w:color="auto"/>
                        <w:left w:val="none" w:sz="0" w:space="0" w:color="auto"/>
                        <w:bottom w:val="none" w:sz="0" w:space="0" w:color="auto"/>
                        <w:right w:val="none" w:sz="0" w:space="0" w:color="auto"/>
                      </w:divBdr>
                      <w:divsChild>
                        <w:div w:id="1374233526">
                          <w:marLeft w:val="0"/>
                          <w:marRight w:val="0"/>
                          <w:marTop w:val="0"/>
                          <w:marBottom w:val="0"/>
                          <w:divBdr>
                            <w:top w:val="none" w:sz="0" w:space="0" w:color="auto"/>
                            <w:left w:val="none" w:sz="0" w:space="0" w:color="auto"/>
                            <w:bottom w:val="none" w:sz="0" w:space="0" w:color="auto"/>
                            <w:right w:val="none" w:sz="0" w:space="0" w:color="auto"/>
                          </w:divBdr>
                          <w:divsChild>
                            <w:div w:id="2016491953">
                              <w:marLeft w:val="0"/>
                              <w:marRight w:val="0"/>
                              <w:marTop w:val="0"/>
                              <w:marBottom w:val="0"/>
                              <w:divBdr>
                                <w:top w:val="none" w:sz="0" w:space="0" w:color="auto"/>
                                <w:left w:val="none" w:sz="0" w:space="0" w:color="auto"/>
                                <w:bottom w:val="none" w:sz="0" w:space="0" w:color="auto"/>
                                <w:right w:val="none" w:sz="0" w:space="0" w:color="auto"/>
                              </w:divBdr>
                              <w:divsChild>
                                <w:div w:id="12257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gloveman.co.uk/news/the-history-of-care-homes-in-britain?utm_source=chatgpt.co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30.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hyperlink" Target="https://www.seniorhomeplus.co.uk/blog/active-well-being/duty-care-health-and-social-care-definition-responsibilities-and-legal-obligations-the" TargetMode="External"/><Relationship Id="rId10" Type="http://schemas.openxmlformats.org/officeDocument/2006/relationships/image" Target="media/image20.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seniorhomeplus.co.uk/blog/active-well-being/duty-care-health-and-social-care-definition-responsibilities-and-legal-obligations-th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27C8478-6197-4593-A731-8A953F3778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1</Pages>
  <Words>1597</Words>
  <Characters>9108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k h</cp:lastModifiedBy>
  <cp:revision>12</cp:revision>
  <dcterms:created xsi:type="dcterms:W3CDTF">2026-03-22T18:02:00Z</dcterms:created>
  <dcterms:modified xsi:type="dcterms:W3CDTF">2026-03-23T09:30:00Z</dcterms:modified>
</cp:coreProperties>
</file>