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B3018" w14:textId="77777777" w:rsidR="00293D99" w:rsidRDefault="00293D99" w:rsidP="000D4161">
      <w:pPr>
        <w:jc w:val="center"/>
      </w:pPr>
    </w:p>
    <w:p w14:paraId="50D7EBD7" w14:textId="14FF7F33" w:rsidR="00020C76" w:rsidRDefault="00020C76" w:rsidP="00020C76">
      <w:pPr>
        <w:pStyle w:val="Header"/>
        <w:rPr>
          <w:rFonts w:ascii="Arial" w:hAnsi="Arial" w:cs="Arial"/>
          <w:b/>
          <w:sz w:val="28"/>
          <w:szCs w:val="28"/>
        </w:rPr>
      </w:pPr>
      <w:r>
        <w:rPr>
          <w:noProof/>
        </w:rPr>
        <w:drawing>
          <wp:inline distT="0" distB="1270" distL="0" distR="0" wp14:anchorId="665721C2" wp14:editId="37B6F262">
            <wp:extent cx="2573655" cy="532130"/>
            <wp:effectExtent l="0" t="0" r="0" b="0"/>
            <wp:docPr id="2" name="Picture 2"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8"/>
                    <a:stretch>
                      <a:fillRect/>
                    </a:stretch>
                  </pic:blipFill>
                  <pic:spPr>
                    <a:xfrm>
                      <a:off x="0" y="0"/>
                      <a:ext cx="2573655" cy="532130"/>
                    </a:xfrm>
                    <a:prstGeom prst="rect">
                      <a:avLst/>
                    </a:prstGeom>
                  </pic:spPr>
                </pic:pic>
              </a:graphicData>
            </a:graphic>
          </wp:inline>
        </w:drawing>
      </w:r>
      <w:r>
        <w:rPr>
          <w:rFonts w:ascii="Arial" w:hAnsi="Arial" w:cs="Arial"/>
        </w:rPr>
        <w:t xml:space="preserve"> </w:t>
      </w:r>
      <w:r>
        <w:rPr>
          <w:rFonts w:ascii="Arial" w:hAnsi="Arial" w:cs="Arial"/>
        </w:rPr>
        <w:br/>
      </w:r>
    </w:p>
    <w:tbl>
      <w:tblPr>
        <w:tblW w:w="9639"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39"/>
      </w:tblGrid>
      <w:tr w:rsidR="00020C76" w:rsidRPr="00020C76" w14:paraId="063F5486" w14:textId="77777777" w:rsidTr="00020C76">
        <w:tc>
          <w:tcPr>
            <w:tcW w:w="9639" w:type="dxa"/>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656F9F4E" w14:textId="34340FF8" w:rsidR="00020C76" w:rsidRPr="00020C76" w:rsidRDefault="00020C76" w:rsidP="00FD17AE">
            <w:pPr>
              <w:pStyle w:val="Heading4"/>
              <w:spacing w:before="0" w:line="240" w:lineRule="auto"/>
              <w:jc w:val="center"/>
              <w:rPr>
                <w:rFonts w:asciiTheme="minorHAnsi" w:hAnsiTheme="minorHAnsi" w:cs="Arial"/>
                <w:b w:val="0"/>
                <w:i w:val="0"/>
                <w:color w:val="auto"/>
                <w:sz w:val="40"/>
                <w:szCs w:val="40"/>
              </w:rPr>
            </w:pPr>
            <w:r w:rsidRPr="00020C76">
              <w:rPr>
                <w:rFonts w:asciiTheme="minorHAnsi" w:hAnsiTheme="minorHAnsi" w:cs="Arial"/>
                <w:i w:val="0"/>
                <w:color w:val="auto"/>
                <w:sz w:val="40"/>
                <w:szCs w:val="40"/>
              </w:rPr>
              <w:t>LEVEL 7 ASSESSMENT SPECIFICATION</w:t>
            </w:r>
          </w:p>
        </w:tc>
      </w:tr>
    </w:tbl>
    <w:p w14:paraId="469A3C58" w14:textId="77777777" w:rsidR="00020C76" w:rsidRPr="00020C76" w:rsidRDefault="00020C76" w:rsidP="00020C76">
      <w:pPr>
        <w:spacing w:line="240" w:lineRule="auto"/>
        <w:jc w:val="center"/>
        <w:rPr>
          <w:rFonts w:cs="Arial"/>
          <w:b/>
          <w:i/>
          <w:sz w:val="32"/>
        </w:rPr>
      </w:pPr>
    </w:p>
    <w:tbl>
      <w:tblPr>
        <w:tblW w:w="9639"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377"/>
        <w:gridCol w:w="2443"/>
        <w:gridCol w:w="2835"/>
        <w:gridCol w:w="1984"/>
      </w:tblGrid>
      <w:tr w:rsidR="00020C76" w:rsidRPr="00020C76" w14:paraId="4908B0C7"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609E77E" w14:textId="77777777" w:rsidR="00020C76" w:rsidRPr="00020C76" w:rsidRDefault="00020C76" w:rsidP="00020C76">
            <w:pPr>
              <w:spacing w:line="240" w:lineRule="auto"/>
              <w:jc w:val="both"/>
              <w:rPr>
                <w:rFonts w:cs="Arial"/>
                <w:b/>
              </w:rPr>
            </w:pPr>
            <w:r w:rsidRPr="00020C76">
              <w:rPr>
                <w:rFonts w:cs="Arial"/>
                <w:b/>
              </w:rPr>
              <w:t>Student name: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5029959" w14:textId="79EF3852" w:rsidR="00020C76" w:rsidRPr="00020C76" w:rsidRDefault="00020C76" w:rsidP="00020C76">
            <w:pPr>
              <w:spacing w:line="240" w:lineRule="auto"/>
              <w:jc w:val="both"/>
              <w:rPr>
                <w:b/>
                <w:lang w:eastAsia="zh-TW"/>
              </w:rPr>
            </w:pPr>
            <w:r w:rsidRPr="00020C76">
              <w:rPr>
                <w:b/>
                <w:lang w:eastAsia="zh-TW"/>
              </w:rPr>
              <w:t>Lawrence Qin</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FC1DD99" w14:textId="77777777" w:rsidR="00020C76" w:rsidRPr="00020C76" w:rsidRDefault="00020C76" w:rsidP="00020C76">
            <w:pPr>
              <w:spacing w:line="240" w:lineRule="auto"/>
              <w:jc w:val="both"/>
              <w:rPr>
                <w:rFonts w:cs="Arial"/>
                <w:b/>
              </w:rPr>
            </w:pPr>
            <w:r w:rsidRPr="00020C76">
              <w:rPr>
                <w:rFonts w:cs="Arial"/>
                <w:b/>
              </w:rPr>
              <w:t>Student ID number:</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5F107F" w14:textId="69509314" w:rsidR="00020C76" w:rsidRPr="00020C76" w:rsidRDefault="00020C76" w:rsidP="00020C76">
            <w:pPr>
              <w:spacing w:line="240" w:lineRule="auto"/>
              <w:jc w:val="both"/>
              <w:rPr>
                <w:rFonts w:cs="Arial"/>
                <w:b/>
              </w:rPr>
            </w:pPr>
            <w:r>
              <w:rPr>
                <w:rFonts w:cs="Arial"/>
                <w:b/>
              </w:rPr>
              <w:t>2031014</w:t>
            </w:r>
          </w:p>
        </w:tc>
      </w:tr>
      <w:tr w:rsidR="00020C76" w:rsidRPr="00020C76" w14:paraId="42AD0250"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D72978F" w14:textId="77777777" w:rsidR="00020C76" w:rsidRPr="00020C76" w:rsidRDefault="00020C76" w:rsidP="00020C76">
            <w:pPr>
              <w:spacing w:line="240" w:lineRule="auto"/>
              <w:jc w:val="both"/>
              <w:rPr>
                <w:rFonts w:cs="Arial"/>
                <w:b/>
              </w:rPr>
            </w:pPr>
            <w:proofErr w:type="spellStart"/>
            <w:r w:rsidRPr="00020C76">
              <w:rPr>
                <w:rFonts w:cs="Arial"/>
                <w:b/>
              </w:rPr>
              <w:t>Programme</w:t>
            </w:r>
            <w:proofErr w:type="spellEnd"/>
            <w:r w:rsidRPr="00020C76">
              <w:rPr>
                <w:rFonts w:cs="Arial"/>
                <w:b/>
              </w:rPr>
              <w:t>:</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2D3DE9" w14:textId="77777777" w:rsidR="00020C76" w:rsidRPr="00020C76" w:rsidRDefault="00020C76" w:rsidP="00020C76">
            <w:pPr>
              <w:spacing w:line="240" w:lineRule="auto"/>
              <w:jc w:val="both"/>
              <w:rPr>
                <w:rFonts w:cs="Arial"/>
                <w:b/>
              </w:rPr>
            </w:pPr>
            <w:r w:rsidRPr="00020C76">
              <w:rPr>
                <w:rFonts w:cs="Arial"/>
                <w:b/>
                <w:lang w:eastAsia="zh-HK"/>
              </w:rPr>
              <w:t>MBA</w:t>
            </w:r>
          </w:p>
        </w:tc>
      </w:tr>
      <w:tr w:rsidR="00020C76" w:rsidRPr="00020C76" w14:paraId="5F29D764"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23E9BC5" w14:textId="77777777" w:rsidR="00020C76" w:rsidRPr="00020C76" w:rsidRDefault="00020C76" w:rsidP="00020C76">
            <w:pPr>
              <w:spacing w:line="240" w:lineRule="auto"/>
              <w:jc w:val="both"/>
              <w:rPr>
                <w:rFonts w:cs="Arial"/>
                <w:b/>
              </w:rPr>
            </w:pPr>
            <w:r w:rsidRPr="00020C76">
              <w:rPr>
                <w:rFonts w:cs="Arial"/>
                <w:b/>
              </w:rPr>
              <w:t>Module:</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EA8CD7" w14:textId="77777777" w:rsidR="00020C76" w:rsidRPr="00020C76" w:rsidRDefault="00020C76" w:rsidP="00020C76">
            <w:pPr>
              <w:spacing w:line="240" w:lineRule="auto"/>
              <w:jc w:val="both"/>
              <w:rPr>
                <w:rFonts w:cs="Arial"/>
                <w:b/>
                <w:lang w:eastAsia="zh-TW"/>
              </w:rPr>
            </w:pPr>
            <w:r w:rsidRPr="00020C76">
              <w:rPr>
                <w:rFonts w:cs="Arial"/>
                <w:b/>
              </w:rPr>
              <w:t>M</w:t>
            </w:r>
            <w:r w:rsidRPr="00020C76">
              <w:rPr>
                <w:rFonts w:cs="Arial"/>
                <w:b/>
                <w:lang w:eastAsia="zh-TW"/>
              </w:rPr>
              <w:t>arketing Management</w:t>
            </w:r>
          </w:p>
        </w:tc>
      </w:tr>
      <w:tr w:rsidR="00020C76" w:rsidRPr="00020C76" w14:paraId="410C917D"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3390C84" w14:textId="77777777" w:rsidR="00020C76" w:rsidRPr="00020C76" w:rsidRDefault="00020C76" w:rsidP="00020C76">
            <w:pPr>
              <w:spacing w:line="240" w:lineRule="auto"/>
              <w:jc w:val="both"/>
              <w:rPr>
                <w:rFonts w:cs="Arial"/>
                <w:b/>
              </w:rPr>
            </w:pPr>
            <w:r w:rsidRPr="00020C76">
              <w:rPr>
                <w:rFonts w:cs="Arial"/>
                <w:b/>
              </w:rPr>
              <w:t>Module code: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EA20117" w14:textId="77777777" w:rsidR="00020C76" w:rsidRPr="00020C76" w:rsidRDefault="00020C76" w:rsidP="00020C76">
            <w:pPr>
              <w:spacing w:line="240" w:lineRule="auto"/>
              <w:jc w:val="both"/>
              <w:rPr>
                <w:rFonts w:cs="Arial"/>
                <w:b/>
                <w:lang w:eastAsia="zh-TW"/>
              </w:rPr>
            </w:pPr>
            <w:r w:rsidRPr="00020C76">
              <w:rPr>
                <w:rFonts w:cs="Arial"/>
                <w:b/>
                <w:lang w:eastAsia="zh-TW"/>
              </w:rPr>
              <w:t>HKBM 7012</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810A0BA" w14:textId="77777777" w:rsidR="00020C76" w:rsidRPr="00020C76" w:rsidRDefault="00020C76" w:rsidP="00020C76">
            <w:pPr>
              <w:pStyle w:val="Heading2"/>
              <w:spacing w:before="0" w:line="240" w:lineRule="auto"/>
              <w:rPr>
                <w:rFonts w:asciiTheme="minorHAnsi" w:hAnsiTheme="minorHAnsi" w:cs="Arial"/>
                <w:sz w:val="22"/>
                <w:szCs w:val="22"/>
              </w:rPr>
            </w:pPr>
            <w:r w:rsidRPr="00020C76">
              <w:rPr>
                <w:rFonts w:asciiTheme="minorHAnsi" w:hAnsiTheme="minorHAnsi" w:cs="Arial"/>
                <w:color w:val="auto"/>
                <w:sz w:val="22"/>
                <w:szCs w:val="22"/>
              </w:rPr>
              <w:t>Contribution to Overall Module Assessment (%):</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F2E373" w14:textId="77777777" w:rsidR="00020C76" w:rsidRPr="00020C76" w:rsidRDefault="00020C76" w:rsidP="00020C76">
            <w:pPr>
              <w:spacing w:line="240" w:lineRule="auto"/>
              <w:jc w:val="both"/>
              <w:rPr>
                <w:rFonts w:cs="Arial"/>
                <w:b/>
                <w:lang w:eastAsia="zh-TW"/>
              </w:rPr>
            </w:pPr>
            <w:r w:rsidRPr="00020C76">
              <w:rPr>
                <w:rFonts w:cs="Arial"/>
                <w:b/>
                <w:lang w:eastAsia="zh-TW"/>
              </w:rPr>
              <w:t>75%</w:t>
            </w:r>
          </w:p>
        </w:tc>
      </w:tr>
      <w:tr w:rsidR="00020C76" w:rsidRPr="00020C76" w14:paraId="60992832"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A3632AB" w14:textId="77777777" w:rsidR="00020C76" w:rsidRPr="00020C76" w:rsidRDefault="00020C76" w:rsidP="00020C76">
            <w:pPr>
              <w:spacing w:line="240" w:lineRule="auto"/>
              <w:jc w:val="both"/>
              <w:rPr>
                <w:rFonts w:cs="Arial"/>
                <w:b/>
              </w:rPr>
            </w:pPr>
            <w:r w:rsidRPr="00020C76">
              <w:rPr>
                <w:rFonts w:cs="Arial"/>
                <w:b/>
              </w:rPr>
              <w:t>Lecturer:</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427DD3" w14:textId="6730BBD4" w:rsidR="00020C76" w:rsidRPr="00020C76" w:rsidRDefault="00020C76" w:rsidP="00020C76">
            <w:pPr>
              <w:spacing w:line="240" w:lineRule="auto"/>
              <w:jc w:val="both"/>
              <w:rPr>
                <w:rFonts w:cs="Arial"/>
                <w:b/>
                <w:lang w:eastAsia="zh-TW"/>
              </w:rPr>
            </w:pPr>
            <w:r w:rsidRPr="00020C76">
              <w:rPr>
                <w:rFonts w:cs="Arial"/>
                <w:b/>
                <w:lang w:eastAsia="zh-TW"/>
              </w:rPr>
              <w:t>Dr</w:t>
            </w:r>
            <w:r w:rsidR="003D2169">
              <w:rPr>
                <w:rFonts w:cs="Arial"/>
                <w:b/>
                <w:lang w:eastAsia="zh-TW"/>
              </w:rPr>
              <w:t>.</w:t>
            </w:r>
            <w:r w:rsidRPr="00020C76">
              <w:rPr>
                <w:rFonts w:cs="Arial"/>
                <w:b/>
                <w:lang w:eastAsia="zh-TW"/>
              </w:rPr>
              <w:t xml:space="preserve"> Arion WONG</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0DE1C7DF" w14:textId="77777777" w:rsidR="00020C76" w:rsidRPr="00020C76" w:rsidRDefault="00020C76" w:rsidP="00020C76">
            <w:pPr>
              <w:spacing w:line="240" w:lineRule="auto"/>
              <w:jc w:val="both"/>
              <w:rPr>
                <w:rFonts w:cs="Arial"/>
                <w:b/>
              </w:rPr>
            </w:pPr>
            <w:r w:rsidRPr="00020C76">
              <w:rPr>
                <w:rFonts w:cs="Arial"/>
                <w:b/>
              </w:rPr>
              <w:t>Internal Verifier:</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BD5CAD" w14:textId="53A2AEAC" w:rsidR="00020C76" w:rsidRPr="00020C76" w:rsidRDefault="00020C76" w:rsidP="00020C76">
            <w:pPr>
              <w:spacing w:line="240" w:lineRule="auto"/>
              <w:jc w:val="both"/>
              <w:rPr>
                <w:rFonts w:cs="Arial"/>
                <w:b/>
              </w:rPr>
            </w:pPr>
            <w:r>
              <w:rPr>
                <w:rFonts w:cs="Arial"/>
                <w:b/>
              </w:rPr>
              <w:t>Dr</w:t>
            </w:r>
            <w:r w:rsidR="003D2169">
              <w:rPr>
                <w:rFonts w:cs="Arial"/>
                <w:b/>
              </w:rPr>
              <w:t>.</w:t>
            </w:r>
            <w:r>
              <w:rPr>
                <w:rFonts w:cs="Arial"/>
                <w:b/>
              </w:rPr>
              <w:t xml:space="preserve"> </w:t>
            </w:r>
            <w:r w:rsidRPr="00020C76">
              <w:rPr>
                <w:rFonts w:cs="Arial"/>
                <w:b/>
              </w:rPr>
              <w:t>Katherine Mo</w:t>
            </w:r>
          </w:p>
        </w:tc>
      </w:tr>
      <w:tr w:rsidR="00020C76" w:rsidRPr="00020C76" w14:paraId="4662F4EE"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EA7EDB6" w14:textId="77777777" w:rsidR="00020C76" w:rsidRPr="00020C76" w:rsidRDefault="00020C76" w:rsidP="00020C76">
            <w:pPr>
              <w:spacing w:line="240" w:lineRule="auto"/>
              <w:jc w:val="both"/>
              <w:rPr>
                <w:rFonts w:cs="Arial"/>
                <w:b/>
              </w:rPr>
            </w:pPr>
            <w:r w:rsidRPr="00020C76">
              <w:rPr>
                <w:rFonts w:cs="Arial"/>
                <w:b/>
              </w:rPr>
              <w:t>Assignment Title: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57605E" w14:textId="77777777" w:rsidR="00020C76" w:rsidRPr="00020C76" w:rsidRDefault="00020C76" w:rsidP="00020C76">
            <w:pPr>
              <w:spacing w:line="240" w:lineRule="auto"/>
              <w:jc w:val="both"/>
              <w:rPr>
                <w:rFonts w:cs="Arial"/>
                <w:b/>
              </w:rPr>
            </w:pPr>
            <w:r w:rsidRPr="00020C76">
              <w:rPr>
                <w:rFonts w:cs="Arial"/>
                <w:b/>
                <w:lang w:eastAsia="zh-TW"/>
              </w:rPr>
              <w:t>Report</w:t>
            </w:r>
          </w:p>
        </w:tc>
        <w:tc>
          <w:tcPr>
            <w:tcW w:w="2835"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218DCBA" w14:textId="77777777" w:rsidR="00020C76" w:rsidRPr="00020C76" w:rsidRDefault="00020C76" w:rsidP="00020C76">
            <w:pPr>
              <w:spacing w:line="240" w:lineRule="auto"/>
              <w:jc w:val="both"/>
              <w:rPr>
                <w:rFonts w:cs="Arial"/>
                <w:b/>
              </w:rPr>
            </w:pPr>
            <w:r w:rsidRPr="00020C76">
              <w:rPr>
                <w:rFonts w:cs="Arial"/>
                <w:b/>
              </w:rPr>
              <w:t>Word count (or equivalent):</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D89899" w14:textId="77777777" w:rsidR="00020C76" w:rsidRPr="00020C76" w:rsidRDefault="00020C76" w:rsidP="00020C76">
            <w:pPr>
              <w:spacing w:line="240" w:lineRule="auto"/>
              <w:jc w:val="both"/>
              <w:rPr>
                <w:rFonts w:cs="Arial"/>
                <w:b/>
                <w:lang w:eastAsia="zh-TW"/>
              </w:rPr>
            </w:pPr>
            <w:r w:rsidRPr="00020C76">
              <w:rPr>
                <w:rFonts w:cs="Arial"/>
                <w:b/>
                <w:lang w:eastAsia="zh-TW"/>
              </w:rPr>
              <w:t>3000 words</w:t>
            </w:r>
          </w:p>
        </w:tc>
      </w:tr>
      <w:tr w:rsidR="00020C76" w:rsidRPr="00020C76" w14:paraId="224EE408"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5D5B3603" w14:textId="77777777" w:rsidR="00020C76" w:rsidRPr="00020C76" w:rsidRDefault="00020C76" w:rsidP="00020C76">
            <w:pPr>
              <w:spacing w:line="240" w:lineRule="auto"/>
              <w:jc w:val="both"/>
              <w:rPr>
                <w:rFonts w:cs="Arial"/>
                <w:b/>
              </w:rPr>
            </w:pPr>
            <w:r w:rsidRPr="00020C76">
              <w:rPr>
                <w:rFonts w:cs="Arial"/>
                <w:b/>
              </w:rPr>
              <w:t>Submission deadline: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F0BC52" w14:textId="77777777" w:rsidR="00020C76" w:rsidRPr="00020C76" w:rsidRDefault="00020C76" w:rsidP="00020C76">
            <w:pPr>
              <w:spacing w:line="240" w:lineRule="auto"/>
              <w:rPr>
                <w:rFonts w:cs="Arial"/>
                <w:b/>
                <w:bCs/>
                <w:lang w:eastAsia="zh-TW"/>
              </w:rPr>
            </w:pPr>
            <w:r w:rsidRPr="00020C76">
              <w:rPr>
                <w:rFonts w:cs="Arial"/>
                <w:b/>
                <w:bCs/>
              </w:rPr>
              <w:t>12 J</w:t>
            </w:r>
            <w:r w:rsidRPr="00020C76">
              <w:rPr>
                <w:rFonts w:cs="Arial"/>
                <w:b/>
                <w:bCs/>
                <w:lang w:eastAsia="zh-TW"/>
              </w:rPr>
              <w:t>uly 2021</w:t>
            </w:r>
          </w:p>
          <w:p w14:paraId="0F758237" w14:textId="77777777" w:rsidR="00020C76" w:rsidRPr="00020C76" w:rsidRDefault="00020C76" w:rsidP="00020C76">
            <w:pPr>
              <w:spacing w:line="240" w:lineRule="auto"/>
              <w:jc w:val="both"/>
              <w:rPr>
                <w:rFonts w:cs="Arial"/>
                <w:b/>
              </w:rPr>
            </w:pPr>
          </w:p>
        </w:tc>
        <w:tc>
          <w:tcPr>
            <w:tcW w:w="2835"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A112517" w14:textId="77777777" w:rsidR="00020C76" w:rsidRPr="00020C76" w:rsidRDefault="00020C76" w:rsidP="00020C76">
            <w:pPr>
              <w:spacing w:line="240" w:lineRule="auto"/>
              <w:jc w:val="both"/>
              <w:rPr>
                <w:rFonts w:cs="Arial"/>
                <w:b/>
              </w:rPr>
            </w:pPr>
            <w:r w:rsidRPr="00020C76">
              <w:rPr>
                <w:rFonts w:cs="Arial"/>
                <w:b/>
              </w:rPr>
              <w:t>Return date of provisional marks &amp; written feedback:</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EC8A42A" w14:textId="77777777" w:rsidR="00020C76" w:rsidRPr="00020C76" w:rsidRDefault="00020C76" w:rsidP="00020C76">
            <w:pPr>
              <w:spacing w:line="240" w:lineRule="auto"/>
              <w:jc w:val="both"/>
              <w:rPr>
                <w:rFonts w:cs="Arial"/>
                <w:b/>
                <w:lang w:eastAsia="zh-HK"/>
              </w:rPr>
            </w:pPr>
            <w:r w:rsidRPr="00020C76">
              <w:rPr>
                <w:rFonts w:cs="Arial"/>
                <w:b/>
                <w:lang w:eastAsia="zh-HK"/>
              </w:rPr>
              <w:t>Within 20 days after submission</w:t>
            </w:r>
          </w:p>
        </w:tc>
      </w:tr>
      <w:tr w:rsidR="00020C76" w:rsidRPr="00020C76" w14:paraId="250D6E8B"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78EDBA6" w14:textId="77777777" w:rsidR="00020C76" w:rsidRPr="00020C76" w:rsidRDefault="00020C76" w:rsidP="00020C76">
            <w:pPr>
              <w:spacing w:line="240" w:lineRule="auto"/>
              <w:jc w:val="both"/>
              <w:rPr>
                <w:rFonts w:cs="Arial"/>
                <w:b/>
              </w:rPr>
            </w:pPr>
            <w:r w:rsidRPr="00020C76">
              <w:rPr>
                <w:rFonts w:cs="Arial"/>
                <w:b/>
              </w:rPr>
              <w:t>Submission method:</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E8D59DA" w14:textId="77777777" w:rsidR="00020C76" w:rsidRPr="00020C76" w:rsidRDefault="00020C76" w:rsidP="00020C76">
            <w:pPr>
              <w:spacing w:line="240" w:lineRule="auto"/>
              <w:rPr>
                <w:rFonts w:cs="Arial"/>
              </w:rPr>
            </w:pPr>
            <w:r w:rsidRPr="00020C76">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BCE547" w14:textId="77777777" w:rsidR="00020C76" w:rsidRPr="00020C76" w:rsidRDefault="00020C76" w:rsidP="00020C76">
            <w:pPr>
              <w:spacing w:line="240" w:lineRule="auto"/>
              <w:jc w:val="both"/>
              <w:rPr>
                <w:rFonts w:cs="Arial"/>
                <w:b/>
              </w:rPr>
            </w:pPr>
            <w:r w:rsidRPr="00020C76">
              <w:rPr>
                <w:rFonts w:cs="Arial"/>
                <w:b/>
              </w:rPr>
              <w:t xml:space="preserve">Alternative submission method (if applicable): </w:t>
            </w:r>
          </w:p>
          <w:p w14:paraId="2CB4898B" w14:textId="77777777" w:rsidR="00020C76" w:rsidRPr="00020C76" w:rsidRDefault="00020C76" w:rsidP="00020C76">
            <w:pPr>
              <w:spacing w:line="240" w:lineRule="auto"/>
              <w:jc w:val="both"/>
              <w:rPr>
                <w:rFonts w:cs="Arial"/>
                <w:b/>
              </w:rPr>
            </w:pPr>
            <w:r w:rsidRPr="00020C76">
              <w:rPr>
                <w:rFonts w:cs="Arial"/>
                <w:b/>
              </w:rPr>
              <w:t xml:space="preserve">Late submission of the assessment will result in a late penalty mark.  </w:t>
            </w:r>
            <w:r w:rsidRPr="00020C76">
              <w:rPr>
                <w:rFonts w:cs="Arial"/>
              </w:rPr>
              <w:t>Penalties for late submission: Up to one week late, maximum mark of 50%.  Over one week late, 0%.  Only the Extenuating Circumstances Panel may approve a change to submission dates.</w:t>
            </w:r>
          </w:p>
        </w:tc>
      </w:tr>
      <w:tr w:rsidR="00020C76" w:rsidRPr="00020C76" w14:paraId="56599F4D"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F568432" w14:textId="77777777" w:rsidR="00020C76" w:rsidRPr="00020C76" w:rsidRDefault="00020C76" w:rsidP="00020C76">
            <w:pPr>
              <w:spacing w:line="240" w:lineRule="auto"/>
              <w:rPr>
                <w:rFonts w:cs="Arial"/>
                <w:b/>
              </w:rPr>
            </w:pPr>
            <w:r w:rsidRPr="00020C76">
              <w:rPr>
                <w:rFonts w:cs="Arial"/>
                <w:b/>
              </w:rPr>
              <w:t>Academic honesty / referencing:</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51A2066" w14:textId="77777777" w:rsidR="00020C76" w:rsidRPr="00020C76" w:rsidRDefault="00020C76" w:rsidP="00020C76">
            <w:pPr>
              <w:spacing w:line="240" w:lineRule="auto"/>
              <w:jc w:val="both"/>
              <w:rPr>
                <w:rFonts w:cs="Arial"/>
              </w:rPr>
            </w:pPr>
            <w:r w:rsidRPr="00020C76">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020C76">
              <w:rPr>
                <w:rFonts w:cs="Arial"/>
              </w:rPr>
              <w:t>cited</w:t>
            </w:r>
            <w:proofErr w:type="gramEnd"/>
            <w:r w:rsidRPr="00020C76">
              <w:rPr>
                <w:rFonts w:cs="Arial"/>
              </w:rPr>
              <w:t xml:space="preserve"> or quoted in order to complete this assessment.  </w:t>
            </w:r>
          </w:p>
        </w:tc>
      </w:tr>
    </w:tbl>
    <w:p w14:paraId="47413A4B" w14:textId="77777777" w:rsidR="00020C76" w:rsidRPr="00020C76" w:rsidRDefault="00020C76" w:rsidP="00020C76">
      <w:pPr>
        <w:rPr>
          <w:rFonts w:cs="Arial"/>
          <w:sz w:val="32"/>
        </w:rPr>
      </w:pPr>
    </w:p>
    <w:p w14:paraId="2C9A9863" w14:textId="77777777" w:rsidR="002E59DD" w:rsidRDefault="00020C76" w:rsidP="002E59DD">
      <w:pPr>
        <w:jc w:val="center"/>
        <w:rPr>
          <w:rFonts w:cs="Arial"/>
          <w:sz w:val="32"/>
        </w:rPr>
      </w:pPr>
      <w:r w:rsidRPr="00020C76">
        <w:rPr>
          <w:rFonts w:cs="Arial"/>
          <w:sz w:val="32"/>
        </w:rPr>
        <w:br w:type="page"/>
      </w:r>
    </w:p>
    <w:p w14:paraId="1BDCA8E7" w14:textId="77777777" w:rsidR="002E59DD" w:rsidRDefault="002E59DD" w:rsidP="002E59DD">
      <w:pPr>
        <w:jc w:val="center"/>
        <w:rPr>
          <w:rFonts w:cs="Arial"/>
          <w:sz w:val="32"/>
        </w:rPr>
      </w:pPr>
    </w:p>
    <w:p w14:paraId="7B4873FD" w14:textId="77777777" w:rsidR="002E59DD" w:rsidRDefault="002E59DD" w:rsidP="002E59DD">
      <w:pPr>
        <w:jc w:val="center"/>
        <w:rPr>
          <w:rFonts w:cs="Arial"/>
          <w:sz w:val="32"/>
        </w:rPr>
      </w:pPr>
    </w:p>
    <w:p w14:paraId="2596BB74" w14:textId="77777777" w:rsidR="002E59DD" w:rsidRDefault="002E59DD" w:rsidP="002E59DD">
      <w:pPr>
        <w:jc w:val="center"/>
        <w:rPr>
          <w:rFonts w:cs="Arial"/>
          <w:sz w:val="32"/>
        </w:rPr>
      </w:pPr>
    </w:p>
    <w:p w14:paraId="22A22570" w14:textId="77777777" w:rsidR="002E59DD" w:rsidRDefault="002E59DD" w:rsidP="002E59DD">
      <w:pPr>
        <w:jc w:val="center"/>
        <w:rPr>
          <w:rFonts w:cs="Arial"/>
          <w:sz w:val="32"/>
        </w:rPr>
      </w:pPr>
    </w:p>
    <w:p w14:paraId="4182FA6D" w14:textId="77777777" w:rsidR="002E59DD" w:rsidRDefault="002E59DD" w:rsidP="002E59DD">
      <w:pPr>
        <w:jc w:val="center"/>
        <w:rPr>
          <w:rFonts w:cs="Arial"/>
          <w:sz w:val="32"/>
        </w:rPr>
      </w:pPr>
    </w:p>
    <w:p w14:paraId="58CDFF0A" w14:textId="77777777" w:rsidR="002E59DD" w:rsidRDefault="002E59DD" w:rsidP="002E59DD">
      <w:pPr>
        <w:jc w:val="center"/>
        <w:rPr>
          <w:rFonts w:cs="Arial"/>
          <w:sz w:val="32"/>
        </w:rPr>
      </w:pPr>
    </w:p>
    <w:p w14:paraId="5C8E004F" w14:textId="41D4CD81" w:rsidR="002E59DD" w:rsidRDefault="002E59DD" w:rsidP="002E59DD">
      <w:pPr>
        <w:jc w:val="center"/>
        <w:rPr>
          <w:b/>
        </w:rPr>
      </w:pPr>
      <w:r>
        <w:rPr>
          <w:b/>
        </w:rPr>
        <w:t>Where the Future Holds for Virtual Banks in Prospect Segmentation, Technology and Marketing Mix:</w:t>
      </w:r>
    </w:p>
    <w:p w14:paraId="4EAEC91D" w14:textId="77777777" w:rsidR="002E59DD" w:rsidRPr="006845E6" w:rsidRDefault="002E59DD" w:rsidP="002E59DD">
      <w:pPr>
        <w:jc w:val="center"/>
        <w:rPr>
          <w:b/>
        </w:rPr>
      </w:pPr>
      <w:r>
        <w:rPr>
          <w:b/>
        </w:rPr>
        <w:t>A View into Mox Bank Marketing Strategy</w:t>
      </w:r>
    </w:p>
    <w:p w14:paraId="22664563" w14:textId="77777777" w:rsidR="002E59DD" w:rsidRPr="006845E6" w:rsidRDefault="002E59DD" w:rsidP="002E59DD">
      <w:pPr>
        <w:jc w:val="center"/>
        <w:rPr>
          <w:b/>
        </w:rPr>
      </w:pPr>
    </w:p>
    <w:p w14:paraId="4880B75D" w14:textId="77777777" w:rsidR="002E59DD" w:rsidRPr="006845E6" w:rsidRDefault="002E59DD" w:rsidP="002E59DD">
      <w:pPr>
        <w:jc w:val="center"/>
        <w:rPr>
          <w:b/>
        </w:rPr>
      </w:pPr>
    </w:p>
    <w:p w14:paraId="2C66299C" w14:textId="498C7613" w:rsidR="002E59DD" w:rsidRDefault="002E59DD" w:rsidP="002E59DD">
      <w:pPr>
        <w:jc w:val="center"/>
        <w:rPr>
          <w:rFonts w:cs="Arial"/>
          <w:sz w:val="32"/>
        </w:rPr>
      </w:pPr>
      <w:r>
        <w:rPr>
          <w:rFonts w:cs="Arial"/>
          <w:sz w:val="32"/>
        </w:rPr>
        <w:br w:type="page"/>
      </w:r>
    </w:p>
    <w:p w14:paraId="2772BA70" w14:textId="6491C6EC" w:rsidR="00257875" w:rsidRDefault="00257875" w:rsidP="002E59DD">
      <w:pPr>
        <w:rPr>
          <w:b/>
        </w:rPr>
      </w:pPr>
      <w:r w:rsidRPr="00A407D2">
        <w:rPr>
          <w:b/>
        </w:rPr>
        <w:lastRenderedPageBreak/>
        <w:t>Executive Summary</w:t>
      </w:r>
    </w:p>
    <w:p w14:paraId="35C10E1C" w14:textId="77777777" w:rsidR="00EA16A0" w:rsidRPr="00A407D2" w:rsidRDefault="00EA16A0" w:rsidP="00205D5B">
      <w:pPr>
        <w:pStyle w:val="ListParagraph"/>
        <w:ind w:left="0"/>
        <w:rPr>
          <w:b/>
        </w:rPr>
      </w:pPr>
    </w:p>
    <w:p w14:paraId="54C7E5F1" w14:textId="18E575B7" w:rsidR="00840BB1" w:rsidRDefault="004734D0" w:rsidP="000D4161">
      <w:r>
        <w:t xml:space="preserve">This report </w:t>
      </w:r>
      <w:r w:rsidR="00C6301A">
        <w:t>begins to assess</w:t>
      </w:r>
      <w:r>
        <w:t xml:space="preserve"> how financial technology </w:t>
      </w:r>
      <w:r w:rsidR="000A3775">
        <w:t>is</w:t>
      </w:r>
      <w:r>
        <w:t xml:space="preserve"> adopted in today’s banking indus</w:t>
      </w:r>
      <w:r w:rsidR="00EA16A0">
        <w:t xml:space="preserve">try, </w:t>
      </w:r>
      <w:r w:rsidR="00840BB1">
        <w:t>and its disruptive force has</w:t>
      </w:r>
      <w:r>
        <w:t xml:space="preserve"> brought </w:t>
      </w:r>
      <w:r w:rsidR="00EA16A0">
        <w:t>a positive</w:t>
      </w:r>
      <w:r w:rsidR="00577EE6">
        <w:t xml:space="preserve"> impact on </w:t>
      </w:r>
      <w:r w:rsidR="00840BB1">
        <w:t xml:space="preserve">daily banking life and behavior in Hong Kong. It then </w:t>
      </w:r>
      <w:r w:rsidR="00011FAB">
        <w:t>focuses</w:t>
      </w:r>
      <w:r w:rsidR="00840BB1">
        <w:t xml:space="preserve"> on Mox</w:t>
      </w:r>
      <w:r w:rsidR="00577EE6">
        <w:t xml:space="preserve">, </w:t>
      </w:r>
      <w:r w:rsidR="00840BB1">
        <w:t xml:space="preserve">one of the first 3 early adopters of virtual bank licenses from Hong </w:t>
      </w:r>
      <w:r w:rsidR="00577EE6">
        <w:t>Kong</w:t>
      </w:r>
      <w:r w:rsidR="00840BB1">
        <w:t xml:space="preserve"> </w:t>
      </w:r>
      <w:r w:rsidR="00577EE6">
        <w:t>Monetary</w:t>
      </w:r>
      <w:r w:rsidR="00840BB1">
        <w:t xml:space="preserve"> Authority</w:t>
      </w:r>
      <w:r w:rsidR="00D51A95">
        <w:t xml:space="preserve"> (HKMA)</w:t>
      </w:r>
      <w:r w:rsidR="00577EE6">
        <w:t xml:space="preserve">, of its current marketing strategy in comparisons with </w:t>
      </w:r>
      <w:r w:rsidR="00EA16A0">
        <w:t>Mox’s</w:t>
      </w:r>
      <w:r w:rsidR="00577EE6">
        <w:t xml:space="preserve"> 7 competitors. In turn, to identify what Mox </w:t>
      </w:r>
      <w:r w:rsidR="00C6301A">
        <w:t>could improve</w:t>
      </w:r>
      <w:r w:rsidR="00577EE6">
        <w:t xml:space="preserve"> </w:t>
      </w:r>
      <w:r w:rsidR="000A3775">
        <w:t>in</w:t>
      </w:r>
      <w:r w:rsidR="00577EE6">
        <w:t xml:space="preserve"> elevat</w:t>
      </w:r>
      <w:r w:rsidR="000A3775">
        <w:t>ing</w:t>
      </w:r>
      <w:r w:rsidR="00577EE6">
        <w:t xml:space="preserve"> its competitive advantage among the market contenders and be </w:t>
      </w:r>
      <w:r w:rsidR="00E27C77">
        <w:t>unbeaten</w:t>
      </w:r>
      <w:r w:rsidR="00577EE6">
        <w:t xml:space="preserve"> in its future strategy and growth.</w:t>
      </w:r>
    </w:p>
    <w:p w14:paraId="5515CBC9" w14:textId="77777777" w:rsidR="002E14C1" w:rsidRDefault="002E14C1" w:rsidP="000D4161"/>
    <w:p w14:paraId="59D782E7" w14:textId="55EFF32F" w:rsidR="00062DC4" w:rsidRDefault="00062DC4" w:rsidP="000D4161">
      <w:r>
        <w:t xml:space="preserve">Mox was debuted </w:t>
      </w:r>
      <w:r w:rsidR="00F22150">
        <w:t>uniquely</w:t>
      </w:r>
      <w:r w:rsidR="000A3775">
        <w:t xml:space="preserve"> </w:t>
      </w:r>
      <w:r w:rsidR="00F22150">
        <w:t>through</w:t>
      </w:r>
      <w:r>
        <w:t xml:space="preserve"> a joint force </w:t>
      </w:r>
      <w:r w:rsidR="00F22150">
        <w:t>of</w:t>
      </w:r>
      <w:r>
        <w:t xml:space="preserve"> an international bank, </w:t>
      </w:r>
      <w:r w:rsidR="00EA16A0">
        <w:t xml:space="preserve">a </w:t>
      </w:r>
      <w:r>
        <w:t xml:space="preserve">leading </w:t>
      </w:r>
      <w:r w:rsidR="00611EFA">
        <w:t>city</w:t>
      </w:r>
      <w:r>
        <w:t xml:space="preserve"> telecommunication firm </w:t>
      </w:r>
      <w:r w:rsidR="00FB61AA">
        <w:t xml:space="preserve">(HKT) </w:t>
      </w:r>
      <w:r w:rsidR="00F22150">
        <w:t>and a pioneer in online travel</w:t>
      </w:r>
      <w:r w:rsidR="00FB61AA">
        <w:t xml:space="preserve"> (Ctrip)</w:t>
      </w:r>
      <w:r>
        <w:t>. It started its marketing incubation in late 2019 and fully launched its service in Q3 2020.</w:t>
      </w:r>
    </w:p>
    <w:p w14:paraId="4037BD41" w14:textId="77777777" w:rsidR="002E14C1" w:rsidRDefault="002E14C1" w:rsidP="000D4161"/>
    <w:p w14:paraId="34DC2D4E" w14:textId="3193CDFB" w:rsidR="00062DC4" w:rsidRDefault="00062DC4" w:rsidP="000D4161">
      <w:r>
        <w:t>With the interest of studying its current marketing strategies and plans, this research will embrace a mixed methodology to explore with both readily available qualitative and quantitative data through</w:t>
      </w:r>
      <w:r w:rsidR="00EA16A0">
        <w:t xml:space="preserve"> market</w:t>
      </w:r>
      <w:r>
        <w:t xml:space="preserve"> literature reviews and contrasts.</w:t>
      </w:r>
      <w:r w:rsidR="00790404">
        <w:t xml:space="preserve"> The existing environment and challenges of Mox are assessed, its segmentation and positioning strategies are studied, and Mox’s current marketing mix is also carefully analyzed.</w:t>
      </w:r>
    </w:p>
    <w:p w14:paraId="35643B49" w14:textId="77777777" w:rsidR="002E14C1" w:rsidRDefault="002E14C1" w:rsidP="000D4161"/>
    <w:p w14:paraId="6F63604B" w14:textId="149AAD21" w:rsidR="00062DC4" w:rsidRDefault="002E14C1" w:rsidP="000D4161">
      <w:r>
        <w:t xml:space="preserve">Based on the above data analysis, it logically </w:t>
      </w:r>
      <w:r w:rsidR="000A3775">
        <w:t>aids Mo</w:t>
      </w:r>
      <w:r w:rsidR="00062DC4">
        <w:t>x</w:t>
      </w:r>
      <w:r w:rsidR="000A3775">
        <w:t xml:space="preserve"> to</w:t>
      </w:r>
      <w:r w:rsidR="00062DC4">
        <w:t xml:space="preserve"> </w:t>
      </w:r>
      <w:r w:rsidR="006A59A0">
        <w:t>determine</w:t>
      </w:r>
      <w:r>
        <w:t xml:space="preserve"> what its future market development </w:t>
      </w:r>
      <w:r w:rsidR="00867744">
        <w:t>holds</w:t>
      </w:r>
      <w:r>
        <w:t xml:space="preserve"> within its existing </w:t>
      </w:r>
      <w:r w:rsidR="00C02AAD">
        <w:t xml:space="preserve">organization in terms of marketing mix, </w:t>
      </w:r>
      <w:r w:rsidR="003C6A8B">
        <w:t xml:space="preserve">targeted technology </w:t>
      </w:r>
      <w:r w:rsidR="00372A8B">
        <w:t>assumption</w:t>
      </w:r>
      <w:r w:rsidR="003C6A8B">
        <w:t xml:space="preserve">, as well as </w:t>
      </w:r>
      <w:r>
        <w:t>segmentation enhancements</w:t>
      </w:r>
      <w:r w:rsidR="000A3775">
        <w:t xml:space="preserve">; </w:t>
      </w:r>
      <w:r>
        <w:t xml:space="preserve">from where Mox’s forthcoming opportunities sit. </w:t>
      </w:r>
      <w:r w:rsidR="00867744">
        <w:t xml:space="preserve">The study thus </w:t>
      </w:r>
      <w:r w:rsidR="00B3068A">
        <w:t xml:space="preserve">recommends </w:t>
      </w:r>
      <w:r w:rsidR="00867744">
        <w:t xml:space="preserve">Mox to </w:t>
      </w:r>
      <w:r w:rsidR="00B3068A">
        <w:t xml:space="preserve">utilize an Ansoff matrix approach and explore its future marketing acquisition </w:t>
      </w:r>
      <w:r w:rsidR="00D63F8A">
        <w:t>framework</w:t>
      </w:r>
      <w:r w:rsidR="00B3068A">
        <w:t xml:space="preserve"> </w:t>
      </w:r>
      <w:r w:rsidR="00D63F8A">
        <w:t>in a combination</w:t>
      </w:r>
      <w:r w:rsidR="00B3068A">
        <w:t xml:space="preserve"> of market and product</w:t>
      </w:r>
      <w:r w:rsidR="00D63F8A">
        <w:t xml:space="preserve"> mixes to increase its market growth and shares.</w:t>
      </w:r>
    </w:p>
    <w:p w14:paraId="441CCD43" w14:textId="77777777" w:rsidR="00840BB1" w:rsidRDefault="00840BB1" w:rsidP="000D4161"/>
    <w:p w14:paraId="51B62CFD" w14:textId="5F5FA7E7" w:rsidR="002E14C1" w:rsidRDefault="002E14C1" w:rsidP="000D4161">
      <w:r>
        <w:t xml:space="preserve">If </w:t>
      </w:r>
      <w:r w:rsidR="00D63F8A">
        <w:t xml:space="preserve">all </w:t>
      </w:r>
      <w:r>
        <w:t xml:space="preserve">these recommendations could be absorbed successfully in </w:t>
      </w:r>
      <w:r w:rsidR="00487762">
        <w:t>its</w:t>
      </w:r>
      <w:r w:rsidR="00EB61FF">
        <w:t xml:space="preserve"> future marketing operations, it</w:t>
      </w:r>
      <w:r w:rsidR="00780980">
        <w:t xml:space="preserve"> </w:t>
      </w:r>
      <w:r w:rsidR="00D63F8A">
        <w:t>should</w:t>
      </w:r>
      <w:r w:rsidR="00780980">
        <w:t xml:space="preserve"> </w:t>
      </w:r>
      <w:r>
        <w:t xml:space="preserve">well become a solid foundation for </w:t>
      </w:r>
      <w:r w:rsidR="00EB61FF">
        <w:t>Mox’s</w:t>
      </w:r>
      <w:r>
        <w:t xml:space="preserve"> formulation to compete with </w:t>
      </w:r>
      <w:r w:rsidR="00EA16A0">
        <w:t>opponents</w:t>
      </w:r>
      <w:r>
        <w:t xml:space="preserve"> </w:t>
      </w:r>
      <w:r w:rsidR="00EA16A0">
        <w:t>fruitfully</w:t>
      </w:r>
      <w:r>
        <w:t xml:space="preserve"> in </w:t>
      </w:r>
      <w:r w:rsidR="00487762">
        <w:t>product</w:t>
      </w:r>
      <w:r>
        <w:t xml:space="preserve"> positioning, </w:t>
      </w:r>
      <w:r w:rsidR="00487762">
        <w:t>rate</w:t>
      </w:r>
      <w:r>
        <w:t xml:space="preserve"> </w:t>
      </w:r>
      <w:r w:rsidR="00EA16A0">
        <w:t>tactics</w:t>
      </w:r>
      <w:r>
        <w:t xml:space="preserve"> as well as </w:t>
      </w:r>
      <w:r w:rsidR="00BE5F9A">
        <w:t>improved</w:t>
      </w:r>
      <w:r>
        <w:t xml:space="preserve"> </w:t>
      </w:r>
      <w:r w:rsidR="00EA16A0">
        <w:t>target</w:t>
      </w:r>
      <w:r>
        <w:t xml:space="preserve"> segmentation in </w:t>
      </w:r>
      <w:r w:rsidR="00C6301A">
        <w:t>aged population</w:t>
      </w:r>
      <w:r w:rsidR="00372A8B">
        <w:t xml:space="preserve"> </w:t>
      </w:r>
      <w:r w:rsidR="00487762">
        <w:t>with</w:t>
      </w:r>
      <w:r w:rsidR="00372A8B">
        <w:t xml:space="preserve"> matching technology platform</w:t>
      </w:r>
      <w:r>
        <w:t>.</w:t>
      </w:r>
    </w:p>
    <w:p w14:paraId="21C24AEC" w14:textId="77777777" w:rsidR="00EA16A0" w:rsidRDefault="00EA16A0" w:rsidP="000D4161"/>
    <w:p w14:paraId="1CBB34CA" w14:textId="4789390E" w:rsidR="002E59DD" w:rsidRPr="006845E6" w:rsidRDefault="00D12126" w:rsidP="002E59DD">
      <w:pPr>
        <w:jc w:val="center"/>
        <w:rPr>
          <w:b/>
        </w:rPr>
      </w:pPr>
      <w:r>
        <w:br w:type="page"/>
      </w:r>
      <w:r w:rsidR="002E59DD" w:rsidRPr="006845E6">
        <w:rPr>
          <w:b/>
        </w:rPr>
        <w:lastRenderedPageBreak/>
        <w:t>Table of Contents</w:t>
      </w:r>
    </w:p>
    <w:p w14:paraId="6DE513F7" w14:textId="32A66168" w:rsidR="002E59DD" w:rsidRPr="00C35495" w:rsidRDefault="002E59DD" w:rsidP="00C35495">
      <w:pPr>
        <w:pStyle w:val="ListParagraph"/>
        <w:numPr>
          <w:ilvl w:val="0"/>
          <w:numId w:val="1"/>
        </w:numPr>
        <w:tabs>
          <w:tab w:val="decimal" w:leader="middleDot" w:pos="9639"/>
        </w:tabs>
        <w:rPr>
          <w:b/>
        </w:rPr>
      </w:pPr>
      <w:r w:rsidRPr="00C35495">
        <w:rPr>
          <w:b/>
        </w:rPr>
        <w:t xml:space="preserve">Introduction </w:t>
      </w:r>
      <w:r w:rsidRPr="00C35495">
        <w:rPr>
          <w:b/>
        </w:rPr>
        <w:tab/>
      </w:r>
      <w:r w:rsidR="00653060">
        <w:rPr>
          <w:b/>
        </w:rPr>
        <w:t>5</w:t>
      </w:r>
    </w:p>
    <w:p w14:paraId="083BED2F" w14:textId="23F05B6E" w:rsidR="002E59DD" w:rsidRPr="006845E6" w:rsidRDefault="002E59DD" w:rsidP="002E59DD">
      <w:pPr>
        <w:pStyle w:val="ListParagraph"/>
        <w:numPr>
          <w:ilvl w:val="1"/>
          <w:numId w:val="1"/>
        </w:numPr>
        <w:tabs>
          <w:tab w:val="decimal" w:leader="middleDot" w:pos="9639"/>
        </w:tabs>
        <w:ind w:left="1077" w:hanging="357"/>
        <w:rPr>
          <w:b/>
        </w:rPr>
      </w:pPr>
      <w:r w:rsidRPr="006845E6">
        <w:rPr>
          <w:b/>
        </w:rPr>
        <w:t>Industrial Environment</w:t>
      </w:r>
      <w:r>
        <w:rPr>
          <w:b/>
        </w:rPr>
        <w:t xml:space="preserve"> </w:t>
      </w:r>
      <w:r>
        <w:rPr>
          <w:b/>
        </w:rPr>
        <w:tab/>
      </w:r>
      <w:r w:rsidR="00653060">
        <w:rPr>
          <w:b/>
        </w:rPr>
        <w:t>5</w:t>
      </w:r>
    </w:p>
    <w:p w14:paraId="7E06E0B0" w14:textId="5CEDD9F3" w:rsidR="002E59DD" w:rsidRPr="006845E6" w:rsidRDefault="002E59DD" w:rsidP="002E59DD">
      <w:pPr>
        <w:pStyle w:val="ListParagraph"/>
        <w:numPr>
          <w:ilvl w:val="1"/>
          <w:numId w:val="1"/>
        </w:numPr>
        <w:tabs>
          <w:tab w:val="decimal" w:leader="middleDot" w:pos="9639"/>
        </w:tabs>
        <w:ind w:left="1077" w:hanging="357"/>
        <w:rPr>
          <w:b/>
        </w:rPr>
      </w:pPr>
      <w:r w:rsidRPr="006845E6">
        <w:rPr>
          <w:b/>
        </w:rPr>
        <w:t>Company Background</w:t>
      </w:r>
      <w:r>
        <w:rPr>
          <w:b/>
        </w:rPr>
        <w:t xml:space="preserve"> </w:t>
      </w:r>
      <w:r>
        <w:rPr>
          <w:b/>
        </w:rPr>
        <w:tab/>
      </w:r>
      <w:r w:rsidR="00653060">
        <w:rPr>
          <w:b/>
        </w:rPr>
        <w:t>5</w:t>
      </w:r>
    </w:p>
    <w:p w14:paraId="68E6BE1D" w14:textId="437F0002" w:rsidR="002E59DD" w:rsidRPr="006845E6" w:rsidRDefault="002E59DD" w:rsidP="002E59DD">
      <w:pPr>
        <w:pStyle w:val="ListParagraph"/>
        <w:numPr>
          <w:ilvl w:val="1"/>
          <w:numId w:val="1"/>
        </w:numPr>
        <w:tabs>
          <w:tab w:val="decimal" w:leader="middleDot" w:pos="9639"/>
        </w:tabs>
        <w:ind w:left="1077" w:hanging="357"/>
        <w:rPr>
          <w:b/>
        </w:rPr>
      </w:pPr>
      <w:r w:rsidRPr="006845E6">
        <w:rPr>
          <w:b/>
        </w:rPr>
        <w:t>Research Scope</w:t>
      </w:r>
      <w:r>
        <w:rPr>
          <w:b/>
        </w:rPr>
        <w:t xml:space="preserve"> </w:t>
      </w:r>
      <w:r>
        <w:rPr>
          <w:b/>
        </w:rPr>
        <w:tab/>
      </w:r>
      <w:r w:rsidR="00653060">
        <w:rPr>
          <w:b/>
        </w:rPr>
        <w:t>6</w:t>
      </w:r>
    </w:p>
    <w:p w14:paraId="77185A3D" w14:textId="2663A1E8" w:rsidR="002E59DD" w:rsidRPr="006845E6" w:rsidRDefault="002E59DD" w:rsidP="002E59DD">
      <w:pPr>
        <w:pStyle w:val="ListParagraph"/>
        <w:numPr>
          <w:ilvl w:val="1"/>
          <w:numId w:val="1"/>
        </w:numPr>
        <w:tabs>
          <w:tab w:val="decimal" w:leader="middleDot" w:pos="9639"/>
        </w:tabs>
        <w:ind w:left="1077" w:hanging="357"/>
        <w:rPr>
          <w:b/>
        </w:rPr>
      </w:pPr>
      <w:r w:rsidRPr="006845E6">
        <w:rPr>
          <w:b/>
        </w:rPr>
        <w:t>Research Question</w:t>
      </w:r>
      <w:r>
        <w:rPr>
          <w:b/>
        </w:rPr>
        <w:t xml:space="preserve"> </w:t>
      </w:r>
      <w:r>
        <w:rPr>
          <w:b/>
        </w:rPr>
        <w:tab/>
      </w:r>
      <w:r w:rsidR="00653060">
        <w:rPr>
          <w:b/>
        </w:rPr>
        <w:t>6</w:t>
      </w:r>
    </w:p>
    <w:p w14:paraId="7C4AD217" w14:textId="5C1C5AA0" w:rsidR="002E59DD" w:rsidRPr="006845E6" w:rsidRDefault="002E59DD" w:rsidP="002E59DD">
      <w:pPr>
        <w:pStyle w:val="ListParagraph"/>
        <w:numPr>
          <w:ilvl w:val="1"/>
          <w:numId w:val="1"/>
        </w:numPr>
        <w:tabs>
          <w:tab w:val="decimal" w:leader="middleDot" w:pos="9639"/>
        </w:tabs>
        <w:ind w:left="1077" w:hanging="357"/>
        <w:rPr>
          <w:b/>
        </w:rPr>
      </w:pPr>
      <w:r w:rsidRPr="006845E6">
        <w:rPr>
          <w:b/>
        </w:rPr>
        <w:t>Research Objectives</w:t>
      </w:r>
      <w:r>
        <w:rPr>
          <w:b/>
        </w:rPr>
        <w:t xml:space="preserve"> </w:t>
      </w:r>
      <w:r>
        <w:rPr>
          <w:b/>
        </w:rPr>
        <w:tab/>
      </w:r>
      <w:r w:rsidR="00653060">
        <w:rPr>
          <w:b/>
        </w:rPr>
        <w:t>6</w:t>
      </w:r>
    </w:p>
    <w:p w14:paraId="5D6AA6FA" w14:textId="569BDAC3" w:rsidR="002E59DD" w:rsidRPr="006845E6" w:rsidRDefault="002E59DD" w:rsidP="002E59DD">
      <w:pPr>
        <w:pStyle w:val="ListParagraph"/>
        <w:numPr>
          <w:ilvl w:val="0"/>
          <w:numId w:val="1"/>
        </w:numPr>
        <w:tabs>
          <w:tab w:val="decimal" w:leader="middleDot" w:pos="9639"/>
        </w:tabs>
        <w:ind w:left="357" w:hanging="357"/>
        <w:rPr>
          <w:b/>
        </w:rPr>
      </w:pPr>
      <w:r w:rsidRPr="006845E6">
        <w:rPr>
          <w:b/>
        </w:rPr>
        <w:t xml:space="preserve">Situation Analysis </w:t>
      </w:r>
      <w:r w:rsidRPr="006845E6">
        <w:rPr>
          <w:b/>
        </w:rPr>
        <w:tab/>
      </w:r>
      <w:r w:rsidR="00653060">
        <w:rPr>
          <w:b/>
        </w:rPr>
        <w:t>7</w:t>
      </w:r>
    </w:p>
    <w:p w14:paraId="6654EB82" w14:textId="6E2886C5" w:rsidR="002E59DD" w:rsidRPr="006845E6" w:rsidRDefault="002E59DD" w:rsidP="00B97BAF">
      <w:pPr>
        <w:pStyle w:val="ListParagraph"/>
        <w:numPr>
          <w:ilvl w:val="1"/>
          <w:numId w:val="1"/>
        </w:numPr>
        <w:tabs>
          <w:tab w:val="decimal" w:leader="middleDot" w:pos="9639"/>
        </w:tabs>
        <w:rPr>
          <w:b/>
        </w:rPr>
      </w:pPr>
      <w:r w:rsidRPr="006845E6">
        <w:rPr>
          <w:b/>
        </w:rPr>
        <w:t>Macro</w:t>
      </w:r>
      <w:r w:rsidR="008E20E7">
        <w:rPr>
          <w:b/>
        </w:rPr>
        <w:t>e</w:t>
      </w:r>
      <w:r w:rsidRPr="006845E6">
        <w:rPr>
          <w:b/>
        </w:rPr>
        <w:t xml:space="preserve">nvironment </w:t>
      </w:r>
      <w:r w:rsidRPr="006845E6">
        <w:rPr>
          <w:b/>
        </w:rPr>
        <w:tab/>
      </w:r>
      <w:r w:rsidR="00653060">
        <w:rPr>
          <w:b/>
        </w:rPr>
        <w:t>7</w:t>
      </w:r>
    </w:p>
    <w:p w14:paraId="62DBD1E3" w14:textId="2939FF6C" w:rsidR="002E59DD" w:rsidRDefault="008E20E7" w:rsidP="00B97BAF">
      <w:pPr>
        <w:pStyle w:val="ListParagraph"/>
        <w:numPr>
          <w:ilvl w:val="1"/>
          <w:numId w:val="1"/>
        </w:numPr>
        <w:tabs>
          <w:tab w:val="decimal" w:leader="middleDot" w:pos="9639"/>
        </w:tabs>
        <w:rPr>
          <w:b/>
        </w:rPr>
      </w:pPr>
      <w:r w:rsidRPr="006845E6">
        <w:rPr>
          <w:b/>
        </w:rPr>
        <w:t>Microenvironment</w:t>
      </w:r>
      <w:r w:rsidR="002E59DD" w:rsidRPr="006845E6">
        <w:rPr>
          <w:b/>
        </w:rPr>
        <w:t xml:space="preserve"> </w:t>
      </w:r>
      <w:r w:rsidR="002E59DD" w:rsidRPr="006845E6">
        <w:rPr>
          <w:b/>
        </w:rPr>
        <w:tab/>
      </w:r>
      <w:r w:rsidR="00653060">
        <w:rPr>
          <w:b/>
        </w:rPr>
        <w:t>9</w:t>
      </w:r>
    </w:p>
    <w:p w14:paraId="083A1D00" w14:textId="315EC745" w:rsidR="00173CF4" w:rsidRPr="006845E6" w:rsidRDefault="00173CF4" w:rsidP="00B97BAF">
      <w:pPr>
        <w:pStyle w:val="ListParagraph"/>
        <w:numPr>
          <w:ilvl w:val="1"/>
          <w:numId w:val="1"/>
        </w:numPr>
        <w:tabs>
          <w:tab w:val="decimal" w:leader="middleDot" w:pos="9639"/>
        </w:tabs>
        <w:rPr>
          <w:b/>
        </w:rPr>
      </w:pPr>
      <w:r>
        <w:rPr>
          <w:b/>
        </w:rPr>
        <w:t xml:space="preserve">SWOT </w:t>
      </w:r>
      <w:r w:rsidRPr="006845E6">
        <w:rPr>
          <w:b/>
        </w:rPr>
        <w:tab/>
      </w:r>
      <w:r w:rsidR="00653060">
        <w:rPr>
          <w:b/>
        </w:rPr>
        <w:t>11</w:t>
      </w:r>
    </w:p>
    <w:p w14:paraId="476D1BB5" w14:textId="1D290B69" w:rsidR="002E59DD" w:rsidRPr="006845E6" w:rsidRDefault="002E59DD" w:rsidP="002E59DD">
      <w:pPr>
        <w:pStyle w:val="ListParagraph"/>
        <w:numPr>
          <w:ilvl w:val="0"/>
          <w:numId w:val="1"/>
        </w:numPr>
        <w:tabs>
          <w:tab w:val="decimal" w:leader="middleDot" w:pos="9639"/>
        </w:tabs>
        <w:ind w:left="357" w:hanging="357"/>
        <w:rPr>
          <w:b/>
        </w:rPr>
      </w:pPr>
      <w:r w:rsidRPr="006845E6">
        <w:rPr>
          <w:b/>
        </w:rPr>
        <w:t xml:space="preserve">Segmentation, Targeting and Positioning </w:t>
      </w:r>
      <w:r w:rsidRPr="006845E6">
        <w:rPr>
          <w:b/>
        </w:rPr>
        <w:tab/>
      </w:r>
      <w:r w:rsidR="00653060">
        <w:rPr>
          <w:b/>
        </w:rPr>
        <w:t>12</w:t>
      </w:r>
    </w:p>
    <w:p w14:paraId="3FCCB8A2" w14:textId="1FF6508B" w:rsidR="002E59DD" w:rsidRPr="006845E6" w:rsidRDefault="002E59DD" w:rsidP="002E59DD">
      <w:pPr>
        <w:pStyle w:val="ListParagraph"/>
        <w:numPr>
          <w:ilvl w:val="1"/>
          <w:numId w:val="1"/>
        </w:numPr>
        <w:tabs>
          <w:tab w:val="decimal" w:leader="middleDot" w:pos="9639"/>
        </w:tabs>
        <w:ind w:left="1077" w:hanging="357"/>
        <w:rPr>
          <w:b/>
        </w:rPr>
      </w:pPr>
      <w:r w:rsidRPr="006845E6">
        <w:rPr>
          <w:b/>
        </w:rPr>
        <w:t>Segmentation Strategy</w:t>
      </w:r>
      <w:r>
        <w:rPr>
          <w:b/>
        </w:rPr>
        <w:t xml:space="preserve"> </w:t>
      </w:r>
      <w:r>
        <w:rPr>
          <w:b/>
        </w:rPr>
        <w:tab/>
      </w:r>
      <w:r w:rsidR="00653060">
        <w:rPr>
          <w:b/>
        </w:rPr>
        <w:t>12</w:t>
      </w:r>
    </w:p>
    <w:p w14:paraId="2BD3FC70" w14:textId="18B0FC7B" w:rsidR="002E59DD" w:rsidRPr="006845E6" w:rsidRDefault="002E59DD" w:rsidP="002E59DD">
      <w:pPr>
        <w:pStyle w:val="ListParagraph"/>
        <w:numPr>
          <w:ilvl w:val="1"/>
          <w:numId w:val="1"/>
        </w:numPr>
        <w:tabs>
          <w:tab w:val="decimal" w:leader="middleDot" w:pos="9639"/>
        </w:tabs>
        <w:ind w:left="1077" w:hanging="357"/>
        <w:rPr>
          <w:b/>
        </w:rPr>
      </w:pPr>
      <w:r w:rsidRPr="006845E6">
        <w:rPr>
          <w:b/>
        </w:rPr>
        <w:t>Targeting Strategy</w:t>
      </w:r>
      <w:r>
        <w:rPr>
          <w:b/>
        </w:rPr>
        <w:t xml:space="preserve"> </w:t>
      </w:r>
      <w:r>
        <w:rPr>
          <w:b/>
        </w:rPr>
        <w:tab/>
      </w:r>
      <w:r w:rsidR="00653060">
        <w:rPr>
          <w:b/>
        </w:rPr>
        <w:t>12</w:t>
      </w:r>
    </w:p>
    <w:p w14:paraId="7E882981" w14:textId="08411380" w:rsidR="002E59DD" w:rsidRPr="006845E6" w:rsidRDefault="002E59DD" w:rsidP="002E59DD">
      <w:pPr>
        <w:pStyle w:val="ListParagraph"/>
        <w:numPr>
          <w:ilvl w:val="1"/>
          <w:numId w:val="1"/>
        </w:numPr>
        <w:tabs>
          <w:tab w:val="decimal" w:leader="middleDot" w:pos="9639"/>
        </w:tabs>
        <w:ind w:left="1077" w:hanging="357"/>
        <w:rPr>
          <w:b/>
        </w:rPr>
      </w:pPr>
      <w:r w:rsidRPr="006845E6">
        <w:rPr>
          <w:b/>
        </w:rPr>
        <w:t>Positioning Strategy</w:t>
      </w:r>
      <w:r>
        <w:rPr>
          <w:b/>
        </w:rPr>
        <w:t xml:space="preserve"> </w:t>
      </w:r>
      <w:r>
        <w:rPr>
          <w:b/>
        </w:rPr>
        <w:tab/>
      </w:r>
      <w:r w:rsidR="00653060">
        <w:rPr>
          <w:b/>
        </w:rPr>
        <w:t>12</w:t>
      </w:r>
    </w:p>
    <w:p w14:paraId="48AD2B61" w14:textId="64B36BD6" w:rsidR="002E59DD" w:rsidRPr="006845E6" w:rsidRDefault="002E59DD" w:rsidP="002E59DD">
      <w:pPr>
        <w:pStyle w:val="ListParagraph"/>
        <w:numPr>
          <w:ilvl w:val="0"/>
          <w:numId w:val="1"/>
        </w:numPr>
        <w:tabs>
          <w:tab w:val="decimal" w:leader="middleDot" w:pos="9639"/>
        </w:tabs>
        <w:ind w:left="357" w:hanging="357"/>
        <w:rPr>
          <w:b/>
        </w:rPr>
      </w:pPr>
      <w:r w:rsidRPr="006845E6">
        <w:rPr>
          <w:b/>
        </w:rPr>
        <w:t>Marketing Mix Strategy</w:t>
      </w:r>
      <w:r>
        <w:rPr>
          <w:b/>
        </w:rPr>
        <w:t xml:space="preserve"> </w:t>
      </w:r>
      <w:r>
        <w:rPr>
          <w:b/>
        </w:rPr>
        <w:tab/>
        <w:t>1</w:t>
      </w:r>
      <w:r w:rsidR="00653060">
        <w:rPr>
          <w:b/>
        </w:rPr>
        <w:t>4</w:t>
      </w:r>
    </w:p>
    <w:p w14:paraId="36660945" w14:textId="01E6BFC9" w:rsidR="002E59DD" w:rsidRDefault="002E59DD" w:rsidP="002E59DD">
      <w:pPr>
        <w:pStyle w:val="ListParagraph"/>
        <w:numPr>
          <w:ilvl w:val="1"/>
          <w:numId w:val="1"/>
        </w:numPr>
        <w:tabs>
          <w:tab w:val="decimal" w:leader="middleDot" w:pos="9639"/>
        </w:tabs>
        <w:ind w:left="1077" w:hanging="357"/>
        <w:rPr>
          <w:b/>
        </w:rPr>
      </w:pPr>
      <w:r>
        <w:rPr>
          <w:b/>
        </w:rPr>
        <w:t xml:space="preserve">Product </w:t>
      </w:r>
      <w:r>
        <w:rPr>
          <w:b/>
        </w:rPr>
        <w:tab/>
        <w:t>1</w:t>
      </w:r>
      <w:r w:rsidR="00653060">
        <w:rPr>
          <w:b/>
        </w:rPr>
        <w:t>4</w:t>
      </w:r>
    </w:p>
    <w:p w14:paraId="037E7E87" w14:textId="30EC0516" w:rsidR="002E59DD" w:rsidRPr="006845E6" w:rsidRDefault="002E59DD" w:rsidP="002E59DD">
      <w:pPr>
        <w:pStyle w:val="ListParagraph"/>
        <w:numPr>
          <w:ilvl w:val="1"/>
          <w:numId w:val="1"/>
        </w:numPr>
        <w:tabs>
          <w:tab w:val="decimal" w:leader="middleDot" w:pos="9639"/>
        </w:tabs>
        <w:ind w:left="1077" w:hanging="357"/>
        <w:rPr>
          <w:b/>
        </w:rPr>
      </w:pPr>
      <w:r>
        <w:rPr>
          <w:b/>
        </w:rPr>
        <w:t xml:space="preserve">Price </w:t>
      </w:r>
      <w:r>
        <w:rPr>
          <w:b/>
        </w:rPr>
        <w:tab/>
        <w:t>1</w:t>
      </w:r>
      <w:r w:rsidR="00653060">
        <w:rPr>
          <w:b/>
        </w:rPr>
        <w:t>5</w:t>
      </w:r>
    </w:p>
    <w:p w14:paraId="26C8A815" w14:textId="36E53D78" w:rsidR="002E59DD" w:rsidRDefault="002E59DD" w:rsidP="002E59DD">
      <w:pPr>
        <w:pStyle w:val="ListParagraph"/>
        <w:numPr>
          <w:ilvl w:val="1"/>
          <w:numId w:val="1"/>
        </w:numPr>
        <w:tabs>
          <w:tab w:val="decimal" w:leader="middleDot" w:pos="9639"/>
        </w:tabs>
        <w:ind w:left="1077" w:hanging="357"/>
        <w:rPr>
          <w:b/>
        </w:rPr>
      </w:pPr>
      <w:r>
        <w:rPr>
          <w:b/>
        </w:rPr>
        <w:t xml:space="preserve">Promotion </w:t>
      </w:r>
      <w:r>
        <w:rPr>
          <w:b/>
        </w:rPr>
        <w:tab/>
        <w:t>1</w:t>
      </w:r>
      <w:r w:rsidR="00653060">
        <w:rPr>
          <w:b/>
        </w:rPr>
        <w:t>5</w:t>
      </w:r>
    </w:p>
    <w:p w14:paraId="3D42D073" w14:textId="629EA962" w:rsidR="002E59DD" w:rsidRPr="006845E6" w:rsidRDefault="00D75709" w:rsidP="002E59DD">
      <w:pPr>
        <w:pStyle w:val="ListParagraph"/>
        <w:numPr>
          <w:ilvl w:val="0"/>
          <w:numId w:val="1"/>
        </w:numPr>
        <w:tabs>
          <w:tab w:val="decimal" w:leader="middleDot" w:pos="9639"/>
        </w:tabs>
        <w:ind w:left="357" w:hanging="357"/>
        <w:rPr>
          <w:b/>
        </w:rPr>
      </w:pPr>
      <w:r>
        <w:rPr>
          <w:b/>
        </w:rPr>
        <w:t xml:space="preserve">Findings and Recommendation </w:t>
      </w:r>
      <w:r w:rsidR="002E59DD" w:rsidRPr="006845E6">
        <w:rPr>
          <w:b/>
        </w:rPr>
        <w:tab/>
      </w:r>
      <w:r w:rsidR="002E59DD">
        <w:rPr>
          <w:b/>
        </w:rPr>
        <w:t>1</w:t>
      </w:r>
      <w:r w:rsidR="00653060">
        <w:rPr>
          <w:b/>
        </w:rPr>
        <w:t>7</w:t>
      </w:r>
    </w:p>
    <w:p w14:paraId="70B6DEF1" w14:textId="373BA3A4" w:rsidR="00D75709" w:rsidRDefault="00D75709" w:rsidP="002E59DD">
      <w:pPr>
        <w:pStyle w:val="ListParagraph"/>
        <w:numPr>
          <w:ilvl w:val="1"/>
          <w:numId w:val="1"/>
        </w:numPr>
        <w:tabs>
          <w:tab w:val="decimal" w:leader="middleDot" w:pos="9639"/>
        </w:tabs>
        <w:ind w:left="1077" w:hanging="357"/>
        <w:rPr>
          <w:b/>
        </w:rPr>
      </w:pPr>
      <w:r>
        <w:rPr>
          <w:b/>
        </w:rPr>
        <w:t xml:space="preserve">Findings </w:t>
      </w:r>
      <w:r>
        <w:rPr>
          <w:b/>
        </w:rPr>
        <w:tab/>
        <w:t>1</w:t>
      </w:r>
      <w:r w:rsidR="00653060">
        <w:rPr>
          <w:b/>
        </w:rPr>
        <w:t>7</w:t>
      </w:r>
    </w:p>
    <w:p w14:paraId="4743A89D" w14:textId="0583CBC6" w:rsidR="002E59DD" w:rsidRPr="006845E6" w:rsidRDefault="002E59DD" w:rsidP="002E59DD">
      <w:pPr>
        <w:pStyle w:val="ListParagraph"/>
        <w:numPr>
          <w:ilvl w:val="1"/>
          <w:numId w:val="1"/>
        </w:numPr>
        <w:tabs>
          <w:tab w:val="decimal" w:leader="middleDot" w:pos="9639"/>
        </w:tabs>
        <w:ind w:left="1077" w:hanging="357"/>
        <w:rPr>
          <w:b/>
        </w:rPr>
      </w:pPr>
      <w:r>
        <w:rPr>
          <w:b/>
        </w:rPr>
        <w:t xml:space="preserve">Future Marketing Plan </w:t>
      </w:r>
      <w:r>
        <w:rPr>
          <w:b/>
        </w:rPr>
        <w:tab/>
        <w:t>1</w:t>
      </w:r>
      <w:r w:rsidR="00653060">
        <w:rPr>
          <w:b/>
        </w:rPr>
        <w:t>7</w:t>
      </w:r>
    </w:p>
    <w:p w14:paraId="1D19C78F" w14:textId="33FD9569" w:rsidR="002E59DD" w:rsidRPr="006845E6" w:rsidRDefault="002E59DD" w:rsidP="0088417D">
      <w:pPr>
        <w:pStyle w:val="ListParagraph"/>
        <w:numPr>
          <w:ilvl w:val="1"/>
          <w:numId w:val="1"/>
        </w:numPr>
        <w:tabs>
          <w:tab w:val="decimal" w:leader="middleDot" w:pos="9639"/>
        </w:tabs>
        <w:rPr>
          <w:b/>
        </w:rPr>
      </w:pPr>
      <w:r w:rsidRPr="006845E6">
        <w:rPr>
          <w:b/>
        </w:rPr>
        <w:t xml:space="preserve">Organizational </w:t>
      </w:r>
      <w:r w:rsidR="0088417D">
        <w:rPr>
          <w:b/>
        </w:rPr>
        <w:t>Impact</w:t>
      </w:r>
      <w:r>
        <w:rPr>
          <w:b/>
        </w:rPr>
        <w:tab/>
      </w:r>
      <w:r w:rsidR="00653060">
        <w:rPr>
          <w:b/>
        </w:rPr>
        <w:t>18</w:t>
      </w:r>
    </w:p>
    <w:p w14:paraId="01096FCD" w14:textId="0B551489" w:rsidR="002E59DD" w:rsidRDefault="00D75709" w:rsidP="0088417D">
      <w:pPr>
        <w:pStyle w:val="ListParagraph"/>
        <w:numPr>
          <w:ilvl w:val="1"/>
          <w:numId w:val="1"/>
        </w:numPr>
        <w:tabs>
          <w:tab w:val="decimal" w:leader="middleDot" w:pos="9639"/>
        </w:tabs>
        <w:rPr>
          <w:b/>
        </w:rPr>
      </w:pPr>
      <w:r>
        <w:rPr>
          <w:b/>
        </w:rPr>
        <w:t>Technology</w:t>
      </w:r>
      <w:r w:rsidR="002E59DD" w:rsidRPr="006845E6">
        <w:rPr>
          <w:b/>
        </w:rPr>
        <w:t xml:space="preserve"> Disruption</w:t>
      </w:r>
      <w:r w:rsidR="002E59DD">
        <w:rPr>
          <w:b/>
        </w:rPr>
        <w:t xml:space="preserve"> </w:t>
      </w:r>
      <w:r w:rsidR="002E59DD">
        <w:rPr>
          <w:b/>
        </w:rPr>
        <w:tab/>
      </w:r>
      <w:r w:rsidR="00653060">
        <w:rPr>
          <w:b/>
        </w:rPr>
        <w:t>18</w:t>
      </w:r>
    </w:p>
    <w:p w14:paraId="6552B923" w14:textId="5940C412" w:rsidR="00D75709" w:rsidRPr="006845E6" w:rsidRDefault="00D75709" w:rsidP="0088417D">
      <w:pPr>
        <w:pStyle w:val="ListParagraph"/>
        <w:numPr>
          <w:ilvl w:val="1"/>
          <w:numId w:val="1"/>
        </w:numPr>
        <w:tabs>
          <w:tab w:val="decimal" w:leader="middleDot" w:pos="9639"/>
        </w:tabs>
        <w:rPr>
          <w:b/>
        </w:rPr>
      </w:pPr>
      <w:r>
        <w:rPr>
          <w:b/>
        </w:rPr>
        <w:t>Proposed Growth Strategy</w:t>
      </w:r>
      <w:r>
        <w:rPr>
          <w:b/>
        </w:rPr>
        <w:tab/>
      </w:r>
      <w:r w:rsidR="00653060">
        <w:rPr>
          <w:b/>
        </w:rPr>
        <w:t>19</w:t>
      </w:r>
    </w:p>
    <w:p w14:paraId="3FDA6DFA" w14:textId="5ED7DDC1" w:rsidR="002E59DD" w:rsidRDefault="002E59DD" w:rsidP="002E59DD">
      <w:pPr>
        <w:pStyle w:val="ListParagraph"/>
        <w:numPr>
          <w:ilvl w:val="0"/>
          <w:numId w:val="1"/>
        </w:numPr>
        <w:tabs>
          <w:tab w:val="decimal" w:leader="middleDot" w:pos="9639"/>
        </w:tabs>
        <w:ind w:left="357" w:hanging="357"/>
        <w:rPr>
          <w:b/>
        </w:rPr>
      </w:pPr>
      <w:r w:rsidRPr="006845E6">
        <w:rPr>
          <w:b/>
        </w:rPr>
        <w:t xml:space="preserve">Conclusion </w:t>
      </w:r>
      <w:r>
        <w:rPr>
          <w:b/>
        </w:rPr>
        <w:tab/>
        <w:t>2</w:t>
      </w:r>
      <w:r w:rsidR="00653060">
        <w:rPr>
          <w:b/>
        </w:rPr>
        <w:t>2</w:t>
      </w:r>
    </w:p>
    <w:p w14:paraId="39B9E4DD" w14:textId="6746E108" w:rsidR="002E59DD" w:rsidRDefault="00066F2D" w:rsidP="002E59DD">
      <w:pPr>
        <w:pStyle w:val="ListParagraph"/>
        <w:tabs>
          <w:tab w:val="decimal" w:leader="middleDot" w:pos="9639"/>
        </w:tabs>
        <w:ind w:left="0"/>
        <w:rPr>
          <w:b/>
        </w:rPr>
      </w:pPr>
      <w:r>
        <w:rPr>
          <w:b/>
        </w:rPr>
        <w:t xml:space="preserve">Academic </w:t>
      </w:r>
      <w:r w:rsidR="002E59DD" w:rsidRPr="006845E6">
        <w:rPr>
          <w:b/>
        </w:rPr>
        <w:t>Reference</w:t>
      </w:r>
      <w:r w:rsidR="002E59DD">
        <w:rPr>
          <w:b/>
        </w:rPr>
        <w:t xml:space="preserve"> </w:t>
      </w:r>
      <w:r w:rsidR="002E59DD">
        <w:rPr>
          <w:b/>
        </w:rPr>
        <w:tab/>
        <w:t>2</w:t>
      </w:r>
      <w:r w:rsidR="00653060">
        <w:rPr>
          <w:b/>
        </w:rPr>
        <w:t>3</w:t>
      </w:r>
    </w:p>
    <w:p w14:paraId="7D0405F9" w14:textId="528F8ADD" w:rsidR="00066F2D" w:rsidRPr="006845E6" w:rsidRDefault="00066F2D" w:rsidP="002E59DD">
      <w:pPr>
        <w:pStyle w:val="ListParagraph"/>
        <w:tabs>
          <w:tab w:val="decimal" w:leader="middleDot" w:pos="9639"/>
        </w:tabs>
        <w:ind w:left="0"/>
        <w:rPr>
          <w:b/>
        </w:rPr>
      </w:pPr>
      <w:r>
        <w:rPr>
          <w:b/>
        </w:rPr>
        <w:t>Bibliography</w:t>
      </w:r>
      <w:r>
        <w:rPr>
          <w:b/>
        </w:rPr>
        <w:tab/>
        <w:t>2</w:t>
      </w:r>
      <w:r w:rsidR="00653060">
        <w:rPr>
          <w:b/>
        </w:rPr>
        <w:t>5</w:t>
      </w:r>
    </w:p>
    <w:p w14:paraId="2B8DD258" w14:textId="71EA9FE4" w:rsidR="002E59DD" w:rsidRDefault="002E59DD" w:rsidP="002E59DD">
      <w:pPr>
        <w:pStyle w:val="ListParagraph"/>
        <w:tabs>
          <w:tab w:val="decimal" w:leader="middleDot" w:pos="9639"/>
        </w:tabs>
        <w:ind w:left="0"/>
        <w:rPr>
          <w:b/>
        </w:rPr>
      </w:pPr>
      <w:r w:rsidRPr="006845E6">
        <w:rPr>
          <w:b/>
        </w:rPr>
        <w:t>Appendix</w:t>
      </w:r>
      <w:r>
        <w:rPr>
          <w:b/>
        </w:rPr>
        <w:t xml:space="preserve"> </w:t>
      </w:r>
      <w:r>
        <w:rPr>
          <w:b/>
        </w:rPr>
        <w:tab/>
        <w:t>2</w:t>
      </w:r>
      <w:r w:rsidR="00194764">
        <w:rPr>
          <w:b/>
        </w:rPr>
        <w:t>9</w:t>
      </w:r>
    </w:p>
    <w:p w14:paraId="116B9EF2" w14:textId="28BF9694" w:rsidR="002E59DD" w:rsidRDefault="002E59DD"/>
    <w:p w14:paraId="765EA872" w14:textId="77777777" w:rsidR="002E59DD" w:rsidRDefault="002E59DD" w:rsidP="00205D5B">
      <w:pPr>
        <w:rPr>
          <w:b/>
        </w:rPr>
      </w:pPr>
    </w:p>
    <w:p w14:paraId="28711FDE" w14:textId="77777777" w:rsidR="002E59DD" w:rsidRDefault="002E59DD" w:rsidP="00205D5B">
      <w:pPr>
        <w:rPr>
          <w:b/>
        </w:rPr>
      </w:pPr>
    </w:p>
    <w:p w14:paraId="608087B8" w14:textId="77777777" w:rsidR="00D13F36" w:rsidRDefault="00D13F36">
      <w:pPr>
        <w:rPr>
          <w:b/>
        </w:rPr>
      </w:pPr>
      <w:r>
        <w:rPr>
          <w:b/>
        </w:rPr>
        <w:br w:type="page"/>
      </w:r>
    </w:p>
    <w:p w14:paraId="20F3A7AD" w14:textId="38EFBF09" w:rsidR="00257875" w:rsidRDefault="00293D99" w:rsidP="00205D5B">
      <w:pPr>
        <w:rPr>
          <w:b/>
        </w:rPr>
      </w:pPr>
      <w:r w:rsidRPr="00A407D2">
        <w:rPr>
          <w:b/>
        </w:rPr>
        <w:lastRenderedPageBreak/>
        <w:t>1</w:t>
      </w:r>
      <w:r w:rsidR="00DD3033">
        <w:rPr>
          <w:b/>
        </w:rPr>
        <w:t>.</w:t>
      </w:r>
      <w:r w:rsidRPr="00A407D2">
        <w:rPr>
          <w:b/>
        </w:rPr>
        <w:t xml:space="preserve"> </w:t>
      </w:r>
      <w:r w:rsidR="00D12126" w:rsidRPr="00A407D2">
        <w:rPr>
          <w:b/>
        </w:rPr>
        <w:t>Introduction</w:t>
      </w:r>
    </w:p>
    <w:p w14:paraId="6837EF78" w14:textId="7C3D1FB9" w:rsidR="00DC0899" w:rsidRDefault="002339A8" w:rsidP="00205D5B">
      <w:r>
        <w:t>The difference between internet banking and v</w:t>
      </w:r>
      <w:r w:rsidR="00DC0899">
        <w:t xml:space="preserve">irtual banks, </w:t>
      </w:r>
      <w:r>
        <w:t>where virtual banks</w:t>
      </w:r>
      <w:r w:rsidR="00DC0899">
        <w:t xml:space="preserve"> fulfill most of the banking needs from account opening, borrowing, debit &amp; credit cards to even insurance, solely online without the necessity of any brick-and-mortar locations.</w:t>
      </w:r>
    </w:p>
    <w:p w14:paraId="2D1064FD" w14:textId="77777777" w:rsidR="00DD3033" w:rsidRPr="00A407D2" w:rsidRDefault="00DD3033" w:rsidP="00205D5B">
      <w:pPr>
        <w:rPr>
          <w:b/>
        </w:rPr>
      </w:pPr>
    </w:p>
    <w:p w14:paraId="4F116B7F" w14:textId="6A55CD09" w:rsidR="00074D00" w:rsidRDefault="00074D00" w:rsidP="000D4161">
      <w:r>
        <w:t>1.1 Industrial Environment</w:t>
      </w:r>
    </w:p>
    <w:p w14:paraId="4E56B88C" w14:textId="4FF6FF7B" w:rsidR="00684088" w:rsidRDefault="00DC0899" w:rsidP="000D4161">
      <w:r>
        <w:t xml:space="preserve">Today, 8 virtual bank licenses </w:t>
      </w:r>
      <w:r w:rsidR="00F3288C">
        <w:t xml:space="preserve">were </w:t>
      </w:r>
      <w:r>
        <w:t>granted by HKMA</w:t>
      </w:r>
      <w:r w:rsidR="00EF44CC">
        <w:t>:</w:t>
      </w:r>
      <w:r>
        <w:t xml:space="preserve"> Mox, </w:t>
      </w:r>
      <w:proofErr w:type="spellStart"/>
      <w:r>
        <w:t>Livi</w:t>
      </w:r>
      <w:proofErr w:type="spellEnd"/>
      <w:r>
        <w:t xml:space="preserve">, ZA, Ant, </w:t>
      </w:r>
      <w:proofErr w:type="spellStart"/>
      <w:r>
        <w:t>WeLab</w:t>
      </w:r>
      <w:proofErr w:type="spellEnd"/>
      <w:r>
        <w:t xml:space="preserve">, Airstar, Fusion and PingAn. </w:t>
      </w:r>
      <w:r w:rsidR="00684088">
        <w:t xml:space="preserve">The Fintech </w:t>
      </w:r>
      <w:r w:rsidR="00D12CAE">
        <w:t>incubation</w:t>
      </w:r>
      <w:r w:rsidR="00684088">
        <w:t xml:space="preserve"> </w:t>
      </w:r>
      <w:r w:rsidR="002E2E0D">
        <w:t xml:space="preserve">started </w:t>
      </w:r>
      <w:r w:rsidR="00684088">
        <w:t xml:space="preserve">in late 2017 announced by HKMA CEO Norman Chan and was </w:t>
      </w:r>
      <w:r w:rsidR="0065064E">
        <w:t>only</w:t>
      </w:r>
      <w:r w:rsidR="00684088">
        <w:t xml:space="preserve"> </w:t>
      </w:r>
      <w:r w:rsidR="00DD3033">
        <w:t>materialized</w:t>
      </w:r>
      <w:r w:rsidR="00684088">
        <w:t xml:space="preserve"> </w:t>
      </w:r>
      <w:r w:rsidR="0065064E">
        <w:t>in</w:t>
      </w:r>
      <w:r w:rsidR="00684088">
        <w:t xml:space="preserve"> late 2019</w:t>
      </w:r>
      <w:r w:rsidR="0027258F">
        <w:t xml:space="preserve"> (Bray and You, 2019)</w:t>
      </w:r>
      <w:r w:rsidR="00684088">
        <w:t xml:space="preserve">. Since its debut, the competition among virtual banks had been fierce and </w:t>
      </w:r>
      <w:r w:rsidR="00747596">
        <w:t>stern</w:t>
      </w:r>
      <w:r w:rsidR="00684088">
        <w:t xml:space="preserve">, from a </w:t>
      </w:r>
      <w:r w:rsidR="00F74FC1">
        <w:t>conventional</w:t>
      </w:r>
      <w:r w:rsidR="00684088">
        <w:t xml:space="preserve"> </w:t>
      </w:r>
      <w:r w:rsidR="00CC46C6">
        <w:t xml:space="preserve">mass </w:t>
      </w:r>
      <w:r w:rsidR="00E82695">
        <w:t>media to a coherent technological push</w:t>
      </w:r>
      <w:r w:rsidR="00380AB9">
        <w:t xml:space="preserve"> in various online social media</w:t>
      </w:r>
      <w:r w:rsidR="00D12CAE">
        <w:t>s</w:t>
      </w:r>
      <w:r w:rsidR="00D675A2">
        <w:t>:</w:t>
      </w:r>
      <w:r w:rsidR="00E82695">
        <w:t xml:space="preserve"> </w:t>
      </w:r>
      <w:r w:rsidR="00CC46C6">
        <w:t>frequently along with its</w:t>
      </w:r>
      <w:r w:rsidR="00E82695">
        <w:t xml:space="preserve"> revamped product features</w:t>
      </w:r>
      <w:r w:rsidR="001C5C0C">
        <w:t xml:space="preserve"> and promotion</w:t>
      </w:r>
      <w:r w:rsidR="0065064E">
        <w:t>al</w:t>
      </w:r>
      <w:r w:rsidR="001C5C0C">
        <w:t xml:space="preserve"> incentives</w:t>
      </w:r>
      <w:r w:rsidR="00E82695">
        <w:t>.</w:t>
      </w:r>
    </w:p>
    <w:p w14:paraId="67301706" w14:textId="3AF04102" w:rsidR="00DF188F" w:rsidRDefault="00DF188F" w:rsidP="000D4161"/>
    <w:p w14:paraId="2DFABEEC" w14:textId="38594DE6" w:rsidR="00DF188F" w:rsidRDefault="00DF188F" w:rsidP="000D4161">
      <w:r>
        <w:t xml:space="preserve">Nevertheless, the achievements so far are still </w:t>
      </w:r>
      <w:r w:rsidR="00A14806">
        <w:t>dreadfully</w:t>
      </w:r>
      <w:r w:rsidR="009F6034">
        <w:t xml:space="preserve"> partial</w:t>
      </w:r>
      <w:r>
        <w:t xml:space="preserve"> </w:t>
      </w:r>
      <w:r w:rsidR="009F6034">
        <w:t>among</w:t>
      </w:r>
      <w:r>
        <w:t xml:space="preserve"> eight virtual banks combin</w:t>
      </w:r>
      <w:r w:rsidR="009366F8">
        <w:t>ing</w:t>
      </w:r>
      <w:r>
        <w:t xml:space="preserve"> of 420,000 customers and HKD 15 billion of deposits since its launches (Yiu, 2021)</w:t>
      </w:r>
      <w:r w:rsidR="009366F8">
        <w:t>.</w:t>
      </w:r>
      <w:r w:rsidR="00691370">
        <w:t xml:space="preserve"> </w:t>
      </w:r>
      <w:r w:rsidR="004C4A11">
        <w:t xml:space="preserve">Yet, the ‘loss before tax’ in Figure 1.1-1 from the virtual </w:t>
      </w:r>
      <w:r w:rsidR="0027258F">
        <w:t>banks are</w:t>
      </w:r>
      <w:r w:rsidR="004C4A11">
        <w:t xml:space="preserve"> urgently needed a recovery to post potential profits in 2021.</w:t>
      </w:r>
    </w:p>
    <w:p w14:paraId="6467A0E2" w14:textId="1B915BB2" w:rsidR="00E7392E" w:rsidRDefault="00C22D2E" w:rsidP="00E7392E">
      <w:pPr>
        <w:jc w:val="center"/>
      </w:pPr>
      <w:r>
        <w:rPr>
          <w:noProof/>
        </w:rPr>
        <w:drawing>
          <wp:inline distT="0" distB="0" distL="0" distR="0" wp14:anchorId="6A4DAB8E" wp14:editId="05CCFFCB">
            <wp:extent cx="4576199" cy="1990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5294" cy="1999031"/>
                    </a:xfrm>
                    <a:prstGeom prst="rect">
                      <a:avLst/>
                    </a:prstGeom>
                  </pic:spPr>
                </pic:pic>
              </a:graphicData>
            </a:graphic>
          </wp:inline>
        </w:drawing>
      </w:r>
    </w:p>
    <w:p w14:paraId="4EB9BE97" w14:textId="1BB528C4" w:rsidR="00E82695" w:rsidRDefault="00E82695" w:rsidP="000D4161"/>
    <w:p w14:paraId="0FE99B22" w14:textId="2CF00F81" w:rsidR="006A34A2" w:rsidRDefault="006A34A2" w:rsidP="000D4161">
      <w:r>
        <w:t>In comparison, the retail size of conventional banks in Hong Kong is about HKD 373.9 billion with top 4 banks including Standard Chartered take 62% of total deposits and 54% of total lending markets (Quinlan &amp; Associates, 2021).</w:t>
      </w:r>
    </w:p>
    <w:p w14:paraId="4346AE0C" w14:textId="77777777" w:rsidR="006A34A2" w:rsidRDefault="006A34A2" w:rsidP="000D4161"/>
    <w:p w14:paraId="52A39745" w14:textId="68EF1CE9" w:rsidR="00A92868" w:rsidRDefault="00A92868" w:rsidP="000D4161">
      <w:r>
        <w:t>1.2 Company Background</w:t>
      </w:r>
    </w:p>
    <w:p w14:paraId="6DA20593" w14:textId="23186DD6" w:rsidR="00E82695" w:rsidRDefault="00F74FC1" w:rsidP="000D4161">
      <w:r>
        <w:t>To compete with traditional banks, f</w:t>
      </w:r>
      <w:r w:rsidR="007B61C1">
        <w:t xml:space="preserve">intech in this case, as Romanova and Kudinska (2016) predicted this specific technology has helped nonfinancial </w:t>
      </w:r>
      <w:r w:rsidR="00633C48">
        <w:t>institutions</w:t>
      </w:r>
      <w:r w:rsidR="007B61C1">
        <w:t xml:space="preserve"> to become</w:t>
      </w:r>
      <w:r w:rsidR="00CC46C6">
        <w:t xml:space="preserve"> also</w:t>
      </w:r>
      <w:r w:rsidR="007B61C1">
        <w:t xml:space="preserve"> more competitive in financial services; thus changing the banking landscape and eager</w:t>
      </w:r>
      <w:r w:rsidR="007C6615">
        <w:t>ness</w:t>
      </w:r>
      <w:r w:rsidR="007B61C1">
        <w:t xml:space="preserve"> for innovation to compete further in its </w:t>
      </w:r>
      <w:r w:rsidR="00633C48">
        <w:t>consumer</w:t>
      </w:r>
      <w:r w:rsidR="007B61C1">
        <w:t xml:space="preserve"> models.</w:t>
      </w:r>
      <w:r w:rsidR="00CC46C6">
        <w:t xml:space="preserve"> </w:t>
      </w:r>
      <w:r w:rsidR="00747596">
        <w:t>Mox matches perfectly in this scenario</w:t>
      </w:r>
      <w:r w:rsidR="00CC46C6">
        <w:t>, a virtual spinoff from a conventional international banking group</w:t>
      </w:r>
      <w:r w:rsidR="00E56F2D">
        <w:t>:</w:t>
      </w:r>
      <w:r w:rsidR="00CC46C6">
        <w:t xml:space="preserve"> Standard Chartered Bank, along with its other financial investors in </w:t>
      </w:r>
      <w:r w:rsidR="00A93A15">
        <w:t xml:space="preserve">a </w:t>
      </w:r>
      <w:r w:rsidR="00CC46C6">
        <w:t xml:space="preserve">totally different business sector and </w:t>
      </w:r>
      <w:r w:rsidR="00A93A15">
        <w:t>industry</w:t>
      </w:r>
      <w:r w:rsidR="00E56F2D">
        <w:t>:</w:t>
      </w:r>
      <w:r w:rsidR="00CC46C6">
        <w:t xml:space="preserve"> namely telecommunication and travel</w:t>
      </w:r>
      <w:r w:rsidR="00E56F2D">
        <w:t xml:space="preserve"> (Standard Chartered, 2020). </w:t>
      </w:r>
      <w:r w:rsidR="002B03CE">
        <w:lastRenderedPageBreak/>
        <w:t>Received its virtual bank license in March 2019, Mox was not officially launched until September 2020</w:t>
      </w:r>
      <w:r w:rsidR="0069465A">
        <w:t xml:space="preserve"> (China Banking News, 2020)</w:t>
      </w:r>
      <w:r w:rsidR="002B03CE">
        <w:t xml:space="preserve">. </w:t>
      </w:r>
    </w:p>
    <w:p w14:paraId="05EA0823" w14:textId="77777777" w:rsidR="0014655B" w:rsidRDefault="0014655B" w:rsidP="000D4161"/>
    <w:p w14:paraId="59B537E8" w14:textId="182E929B" w:rsidR="001D05E2" w:rsidRDefault="001D05E2" w:rsidP="000D4161">
      <w:r>
        <w:t>1.3 Research Scope</w:t>
      </w:r>
    </w:p>
    <w:p w14:paraId="013B63CF" w14:textId="76C2EE24" w:rsidR="0014655B" w:rsidRDefault="00F902FC" w:rsidP="000D4161">
      <w:r>
        <w:t xml:space="preserve">With its </w:t>
      </w:r>
      <w:r w:rsidR="00A21067">
        <w:t>novelty</w:t>
      </w:r>
      <w:r>
        <w:t xml:space="preserve"> in mind, </w:t>
      </w:r>
      <w:r w:rsidR="00747596">
        <w:t>this report intends</w:t>
      </w:r>
      <w:r w:rsidR="00D0013F">
        <w:t xml:space="preserve"> to evaluate, based on publicly available </w:t>
      </w:r>
      <w:r w:rsidR="00820436">
        <w:t>data, several key are</w:t>
      </w:r>
      <w:r w:rsidR="0093761B">
        <w:t xml:space="preserve">as of Mox’s marketing plan and </w:t>
      </w:r>
      <w:r w:rsidR="00820436">
        <w:t xml:space="preserve">how these </w:t>
      </w:r>
      <w:r w:rsidR="009C74CC">
        <w:t>core marketing strategy</w:t>
      </w:r>
      <w:r w:rsidR="00820436">
        <w:t xml:space="preserve"> components could be further developed as </w:t>
      </w:r>
      <w:r w:rsidR="00A301EF">
        <w:t>‘</w:t>
      </w:r>
      <w:r w:rsidR="00820436">
        <w:t>…emerging activities that should provide new sources of profit</w:t>
      </w:r>
      <w:r w:rsidR="00A301EF">
        <w:t>’</w:t>
      </w:r>
      <w:r w:rsidR="00BF16C3">
        <w:t xml:space="preserve"> (Johnson et al, 2018)</w:t>
      </w:r>
      <w:r w:rsidR="00820436">
        <w:t xml:space="preserve">. </w:t>
      </w:r>
      <w:r w:rsidR="00D3364B">
        <w:t>As a result of these findings, further recommendation</w:t>
      </w:r>
      <w:r w:rsidR="00FB61AA">
        <w:t>s</w:t>
      </w:r>
      <w:r w:rsidR="00D3364B">
        <w:t xml:space="preserve"> to </w:t>
      </w:r>
      <w:r w:rsidR="008E20E7">
        <w:t>clearly devise</w:t>
      </w:r>
      <w:r w:rsidR="00D3364B">
        <w:t xml:space="preserve"> </w:t>
      </w:r>
      <w:proofErr w:type="gramStart"/>
      <w:r w:rsidR="00D3364B">
        <w:t>a future plan</w:t>
      </w:r>
      <w:proofErr w:type="gramEnd"/>
      <w:r w:rsidR="00D3364B">
        <w:t xml:space="preserve"> in these mission critical domains.</w:t>
      </w:r>
    </w:p>
    <w:p w14:paraId="7FE02404" w14:textId="77777777" w:rsidR="003C6C56" w:rsidRDefault="003C6C56" w:rsidP="000D4161"/>
    <w:p w14:paraId="5EF34E1B" w14:textId="37084457" w:rsidR="00685FFD" w:rsidRDefault="00685FFD" w:rsidP="000D4161">
      <w:r>
        <w:t>1.4 Research Question</w:t>
      </w:r>
    </w:p>
    <w:p w14:paraId="48618144" w14:textId="24EB8D24" w:rsidR="00685FFD" w:rsidRDefault="00DC40EA" w:rsidP="000D4161">
      <w:r>
        <w:t xml:space="preserve">Here a question of </w:t>
      </w:r>
      <w:r w:rsidRPr="00DC40EA">
        <w:rPr>
          <w:i/>
        </w:rPr>
        <w:t xml:space="preserve">how Mox could further fences its marketing competitive advantage among market contenders, with </w:t>
      </w:r>
      <w:r w:rsidR="000B48E0" w:rsidRPr="00DC40EA">
        <w:rPr>
          <w:i/>
        </w:rPr>
        <w:t>sound</w:t>
      </w:r>
      <w:r w:rsidRPr="00DC40EA">
        <w:rPr>
          <w:i/>
        </w:rPr>
        <w:t xml:space="preserve"> </w:t>
      </w:r>
      <w:r w:rsidR="00820A48">
        <w:rPr>
          <w:i/>
        </w:rPr>
        <w:t>market segmentation</w:t>
      </w:r>
      <w:r>
        <w:t xml:space="preserve"> </w:t>
      </w:r>
      <w:r w:rsidR="00AF2AEC" w:rsidRPr="0065064E">
        <w:rPr>
          <w:i/>
          <w:iCs/>
        </w:rPr>
        <w:t>and mix</w:t>
      </w:r>
      <w:r w:rsidR="00AF2AEC">
        <w:t xml:space="preserve"> </w:t>
      </w:r>
      <w:r>
        <w:t xml:space="preserve">will stream through the whole article. </w:t>
      </w:r>
    </w:p>
    <w:p w14:paraId="6E62CA2F" w14:textId="77777777" w:rsidR="00685FFD" w:rsidRDefault="00685FFD" w:rsidP="000D4161"/>
    <w:p w14:paraId="533291F9" w14:textId="5616EB87" w:rsidR="00685FFD" w:rsidRDefault="00685FFD" w:rsidP="000D4161">
      <w:r>
        <w:t>1.5 Research Objectives</w:t>
      </w:r>
    </w:p>
    <w:p w14:paraId="7309BB43" w14:textId="35416C5C" w:rsidR="00DC40EA" w:rsidRDefault="00DC40EA" w:rsidP="000D4161">
      <w:r>
        <w:t>A list of objectives to be achieved at the end is also listed here to guide the vibe of the flow</w:t>
      </w:r>
      <w:r w:rsidR="0004505B">
        <w:t>s</w:t>
      </w:r>
      <w:r>
        <w:t xml:space="preserve"> below.</w:t>
      </w:r>
    </w:p>
    <w:p w14:paraId="3267255D" w14:textId="45092BFF" w:rsidR="00944BC0" w:rsidRDefault="002B5CB5" w:rsidP="00DC40EA">
      <w:pPr>
        <w:pStyle w:val="ListParagraph"/>
        <w:numPr>
          <w:ilvl w:val="0"/>
          <w:numId w:val="5"/>
        </w:numPr>
      </w:pPr>
      <w:r>
        <w:t>To identify future customer segmentation Mox</w:t>
      </w:r>
      <w:r w:rsidR="00F41D96">
        <w:t xml:space="preserve"> </w:t>
      </w:r>
      <w:r>
        <w:t xml:space="preserve">could </w:t>
      </w:r>
      <w:r w:rsidR="00F41D96">
        <w:t xml:space="preserve">target </w:t>
      </w:r>
      <w:proofErr w:type="gramStart"/>
      <w:r w:rsidR="00F41D96">
        <w:t>in order to</w:t>
      </w:r>
      <w:proofErr w:type="gramEnd"/>
      <w:r w:rsidR="00F41D96">
        <w:t xml:space="preserve"> gain further adva</w:t>
      </w:r>
      <w:r>
        <w:t>ntage from</w:t>
      </w:r>
    </w:p>
    <w:p w14:paraId="650A6137" w14:textId="762C7059" w:rsidR="00820A48" w:rsidRDefault="00820A48" w:rsidP="00820A48">
      <w:pPr>
        <w:pStyle w:val="ListParagraph"/>
        <w:numPr>
          <w:ilvl w:val="0"/>
          <w:numId w:val="5"/>
        </w:numPr>
      </w:pPr>
      <w:r>
        <w:t>To identify improvements on marketing mix that Mox should further foster</w:t>
      </w:r>
    </w:p>
    <w:p w14:paraId="772E1FB2" w14:textId="793735EC" w:rsidR="00F41D96" w:rsidRDefault="001C5C0C" w:rsidP="00DC40EA">
      <w:pPr>
        <w:pStyle w:val="ListParagraph"/>
        <w:numPr>
          <w:ilvl w:val="0"/>
          <w:numId w:val="5"/>
        </w:numPr>
      </w:pPr>
      <w:r>
        <w:t xml:space="preserve">To gauge technology and </w:t>
      </w:r>
      <w:r w:rsidR="00F41D96">
        <w:t>re</w:t>
      </w:r>
      <w:r w:rsidR="002B5CB5">
        <w:t xml:space="preserve">lationship management </w:t>
      </w:r>
      <w:r>
        <w:t xml:space="preserve">that </w:t>
      </w:r>
      <w:r w:rsidR="00F41D96">
        <w:t xml:space="preserve">Mox </w:t>
      </w:r>
      <w:r w:rsidR="002B5CB5">
        <w:t xml:space="preserve">can </w:t>
      </w:r>
      <w:r w:rsidR="00F41D96">
        <w:t>ad</w:t>
      </w:r>
      <w:r w:rsidR="002B5CB5">
        <w:t>opt to secure its customer base</w:t>
      </w:r>
    </w:p>
    <w:p w14:paraId="5E70BC69" w14:textId="77777777" w:rsidR="0014655B" w:rsidRDefault="0014655B" w:rsidP="000D4161"/>
    <w:p w14:paraId="3BD55359" w14:textId="77777777" w:rsidR="006A364D" w:rsidRDefault="006A364D" w:rsidP="000D4161"/>
    <w:p w14:paraId="794C8107" w14:textId="4B62CF59" w:rsidR="00D12126" w:rsidRDefault="00840BB1" w:rsidP="00943007">
      <w:r>
        <w:tab/>
      </w:r>
    </w:p>
    <w:p w14:paraId="3B4787F5" w14:textId="77777777" w:rsidR="00D12126" w:rsidRDefault="00D12126" w:rsidP="000D4161"/>
    <w:p w14:paraId="0E2ADC13" w14:textId="77777777" w:rsidR="00257875" w:rsidRDefault="00257875" w:rsidP="000D4161"/>
    <w:p w14:paraId="258ADF33" w14:textId="77777777" w:rsidR="00257875" w:rsidRDefault="00257875" w:rsidP="000D4161">
      <w:r>
        <w:br w:type="page"/>
      </w:r>
    </w:p>
    <w:p w14:paraId="26031414" w14:textId="472A398A" w:rsidR="00293D99" w:rsidRDefault="00293D99" w:rsidP="00205D5B">
      <w:pPr>
        <w:rPr>
          <w:b/>
          <w:bCs/>
        </w:rPr>
      </w:pPr>
      <w:r w:rsidRPr="00F259F2">
        <w:rPr>
          <w:b/>
          <w:bCs/>
        </w:rPr>
        <w:lastRenderedPageBreak/>
        <w:t>2. Situation Analysis</w:t>
      </w:r>
    </w:p>
    <w:p w14:paraId="5BC49ACE" w14:textId="77777777" w:rsidR="00B128BF" w:rsidRPr="00F259F2" w:rsidRDefault="00B128BF" w:rsidP="00205D5B">
      <w:pPr>
        <w:rPr>
          <w:b/>
          <w:bCs/>
        </w:rPr>
      </w:pPr>
    </w:p>
    <w:p w14:paraId="32D364A3" w14:textId="6F223417" w:rsidR="00F259F2" w:rsidRDefault="00C22DBB" w:rsidP="000D4161">
      <w:r>
        <w:t>Virtual bank</w:t>
      </w:r>
      <w:r w:rsidR="000F2C67">
        <w:t xml:space="preserve">s </w:t>
      </w:r>
      <w:r>
        <w:t xml:space="preserve">had a slow start </w:t>
      </w:r>
      <w:r w:rsidR="00E96EBC">
        <w:t xml:space="preserve">due to looming </w:t>
      </w:r>
      <w:r w:rsidR="00311299">
        <w:t>economy</w:t>
      </w:r>
      <w:r w:rsidR="00E96EBC">
        <w:t xml:space="preserve"> and pandemic fears, nevertheless</w:t>
      </w:r>
      <w:r>
        <w:t xml:space="preserve"> the competition has grown intensely and sternly in recent days, </w:t>
      </w:r>
      <w:r w:rsidR="000F2C67">
        <w:t>since</w:t>
      </w:r>
      <w:r>
        <w:t xml:space="preserve"> </w:t>
      </w:r>
      <w:r w:rsidR="00EF1020">
        <w:t xml:space="preserve">all </w:t>
      </w:r>
      <w:r>
        <w:t xml:space="preserve">competitors </w:t>
      </w:r>
      <w:r w:rsidR="00EF1020">
        <w:t>are</w:t>
      </w:r>
      <w:r>
        <w:t xml:space="preserve"> eager to </w:t>
      </w:r>
      <w:r w:rsidR="00F676E9">
        <w:t>capture</w:t>
      </w:r>
      <w:r>
        <w:t xml:space="preserve"> market while most of them </w:t>
      </w:r>
      <w:r w:rsidR="00ED007C">
        <w:t xml:space="preserve">launched relatively in </w:t>
      </w:r>
      <w:proofErr w:type="gramStart"/>
      <w:r w:rsidR="00ED007C">
        <w:t>a close proximity</w:t>
      </w:r>
      <w:proofErr w:type="gramEnd"/>
      <w:r w:rsidR="00ED007C">
        <w:t xml:space="preserve"> </w:t>
      </w:r>
      <w:r w:rsidR="00F676E9">
        <w:t>of</w:t>
      </w:r>
      <w:r w:rsidR="00ED007C">
        <w:t xml:space="preserve"> 2021.</w:t>
      </w:r>
      <w:r w:rsidR="00E96EBC">
        <w:t xml:space="preserve"> It also </w:t>
      </w:r>
      <w:r w:rsidR="00F676E9">
        <w:t>faces</w:t>
      </w:r>
      <w:r w:rsidR="00E96EBC">
        <w:t xml:space="preserve"> the competition from</w:t>
      </w:r>
      <w:r w:rsidR="00EF1020">
        <w:t xml:space="preserve"> 160 strong traditional banks</w:t>
      </w:r>
      <w:r w:rsidR="00E96EBC">
        <w:t>, of which are also gearing up for its online banking capabilities.</w:t>
      </w:r>
    </w:p>
    <w:p w14:paraId="113255F9" w14:textId="77777777" w:rsidR="001660FD" w:rsidRDefault="001660FD" w:rsidP="000D4161"/>
    <w:p w14:paraId="5A107FE7" w14:textId="1E604E86" w:rsidR="00F259F2" w:rsidRDefault="00F259F2" w:rsidP="000D4161">
      <w:r>
        <w:t>2.1 Macro</w:t>
      </w:r>
      <w:r w:rsidR="008E20E7">
        <w:t>e</w:t>
      </w:r>
      <w:r>
        <w:t>nvironment</w:t>
      </w:r>
    </w:p>
    <w:p w14:paraId="15333103" w14:textId="77777777" w:rsidR="00AF6339" w:rsidRDefault="00AA642E" w:rsidP="000D4161">
      <w:pPr>
        <w:rPr>
          <w:color w:val="2E2E2E"/>
          <w:szCs w:val="27"/>
        </w:rPr>
      </w:pPr>
      <w:r>
        <w:t>Du and Kim (202</w:t>
      </w:r>
      <w:r w:rsidR="00067393">
        <w:t>1</w:t>
      </w:r>
      <w:r>
        <w:t xml:space="preserve">) stated that </w:t>
      </w:r>
      <w:r w:rsidR="005D2C25">
        <w:t>new</w:t>
      </w:r>
      <w:r w:rsidRPr="005B2376">
        <w:rPr>
          <w:color w:val="2E2E2E"/>
          <w:szCs w:val="27"/>
        </w:rPr>
        <w:t xml:space="preserve"> ventures</w:t>
      </w:r>
      <w:r>
        <w:rPr>
          <w:color w:val="2E2E2E"/>
          <w:szCs w:val="27"/>
        </w:rPr>
        <w:t xml:space="preserve"> could see</w:t>
      </w:r>
      <w:r w:rsidRPr="005B2376">
        <w:rPr>
          <w:color w:val="2E2E2E"/>
          <w:szCs w:val="27"/>
        </w:rPr>
        <w:t xml:space="preserve"> a </w:t>
      </w:r>
      <w:r>
        <w:rPr>
          <w:color w:val="2E2E2E"/>
          <w:szCs w:val="27"/>
        </w:rPr>
        <w:t>collection</w:t>
      </w:r>
      <w:r w:rsidRPr="005B2376">
        <w:rPr>
          <w:color w:val="2E2E2E"/>
          <w:szCs w:val="27"/>
        </w:rPr>
        <w:t xml:space="preserve"> of </w:t>
      </w:r>
      <w:r>
        <w:rPr>
          <w:color w:val="2E2E2E"/>
          <w:szCs w:val="27"/>
        </w:rPr>
        <w:t xml:space="preserve">external </w:t>
      </w:r>
      <w:r w:rsidRPr="005B2376">
        <w:rPr>
          <w:color w:val="2E2E2E"/>
          <w:szCs w:val="27"/>
        </w:rPr>
        <w:t xml:space="preserve">competitive challenges </w:t>
      </w:r>
      <w:r>
        <w:rPr>
          <w:color w:val="2E2E2E"/>
          <w:szCs w:val="27"/>
        </w:rPr>
        <w:t xml:space="preserve">while business search for high returns, which </w:t>
      </w:r>
      <w:r w:rsidRPr="005B2376">
        <w:rPr>
          <w:color w:val="2E2E2E"/>
          <w:szCs w:val="27"/>
        </w:rPr>
        <w:t xml:space="preserve">requires </w:t>
      </w:r>
      <w:r>
        <w:rPr>
          <w:color w:val="2E2E2E"/>
          <w:szCs w:val="27"/>
        </w:rPr>
        <w:t xml:space="preserve">a more adaptive strategy to </w:t>
      </w:r>
      <w:r w:rsidRPr="005B2376">
        <w:rPr>
          <w:color w:val="2E2E2E"/>
          <w:szCs w:val="27"/>
        </w:rPr>
        <w:t xml:space="preserve">best align with the </w:t>
      </w:r>
      <w:r>
        <w:rPr>
          <w:color w:val="2E2E2E"/>
          <w:szCs w:val="27"/>
        </w:rPr>
        <w:t>intricate</w:t>
      </w:r>
      <w:r w:rsidRPr="005B2376">
        <w:rPr>
          <w:color w:val="2E2E2E"/>
          <w:szCs w:val="27"/>
        </w:rPr>
        <w:t xml:space="preserve"> </w:t>
      </w:r>
      <w:r>
        <w:rPr>
          <w:color w:val="2E2E2E"/>
          <w:szCs w:val="27"/>
        </w:rPr>
        <w:t>external situations</w:t>
      </w:r>
      <w:r w:rsidRPr="005B2376">
        <w:rPr>
          <w:color w:val="2E2E2E"/>
          <w:szCs w:val="27"/>
        </w:rPr>
        <w:t xml:space="preserve"> </w:t>
      </w:r>
      <w:r>
        <w:rPr>
          <w:color w:val="2E2E2E"/>
          <w:szCs w:val="27"/>
        </w:rPr>
        <w:t>it faces</w:t>
      </w:r>
      <w:r w:rsidRPr="005B2376">
        <w:rPr>
          <w:color w:val="2E2E2E"/>
          <w:szCs w:val="27"/>
        </w:rPr>
        <w:t>. </w:t>
      </w:r>
    </w:p>
    <w:p w14:paraId="62D4A8DF" w14:textId="77777777" w:rsidR="00AF6339" w:rsidRDefault="00AF6339" w:rsidP="000D4161">
      <w:pPr>
        <w:rPr>
          <w:color w:val="2E2E2E"/>
          <w:szCs w:val="27"/>
        </w:rPr>
      </w:pPr>
    </w:p>
    <w:p w14:paraId="4BBAA5DB" w14:textId="0E11297B" w:rsidR="00AF6339" w:rsidRDefault="00F676E9" w:rsidP="000D4161">
      <w:r>
        <w:t>Ongoing</w:t>
      </w:r>
      <w:r w:rsidR="001660FD">
        <w:t xml:space="preserve"> COVID-19 pandemic </w:t>
      </w:r>
      <w:r>
        <w:t xml:space="preserve">obviously </w:t>
      </w:r>
      <w:r w:rsidR="001660FD">
        <w:t>introduce</w:t>
      </w:r>
      <w:r w:rsidR="00DF63ED">
        <w:t>s</w:t>
      </w:r>
      <w:r w:rsidR="001660FD">
        <w:t xml:space="preserve"> a level of stimulus and benefits for virtual banks</w:t>
      </w:r>
      <w:r w:rsidR="00861FAF">
        <w:t>’ success</w:t>
      </w:r>
      <w:r w:rsidR="001660FD">
        <w:t>, w</w:t>
      </w:r>
      <w:r w:rsidR="00861FAF">
        <w:t>here</w:t>
      </w:r>
      <w:r w:rsidR="001660FD">
        <w:t xml:space="preserve"> people </w:t>
      </w:r>
      <w:r w:rsidR="00861FAF">
        <w:t xml:space="preserve">increasingly </w:t>
      </w:r>
      <w:r w:rsidR="001660FD">
        <w:t xml:space="preserve">treat online banking as a new norm and </w:t>
      </w:r>
      <w:r w:rsidR="00861FAF">
        <w:t>ecommerce</w:t>
      </w:r>
      <w:r w:rsidR="001660FD">
        <w:t xml:space="preserve"> as a daily routine for </w:t>
      </w:r>
      <w:r w:rsidR="00861FAF">
        <w:t xml:space="preserve">even </w:t>
      </w:r>
      <w:r w:rsidR="001660FD">
        <w:t xml:space="preserve">necessity goods </w:t>
      </w:r>
      <w:r w:rsidR="00C1062B">
        <w:t>in Figure 2.1-1</w:t>
      </w:r>
      <w:r w:rsidR="008E20E7">
        <w:t>, to avoid crowds and physical contacts.</w:t>
      </w:r>
    </w:p>
    <w:p w14:paraId="4B5BDF60" w14:textId="06A619D7" w:rsidR="00C1062B" w:rsidRDefault="007B598C" w:rsidP="00C1062B">
      <w:pPr>
        <w:jc w:val="center"/>
      </w:pPr>
      <w:r>
        <w:rPr>
          <w:noProof/>
        </w:rPr>
        <w:drawing>
          <wp:inline distT="0" distB="0" distL="0" distR="0" wp14:anchorId="2D3A1018" wp14:editId="2B39BE37">
            <wp:extent cx="4779216" cy="24860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84484" cy="2488765"/>
                    </a:xfrm>
                    <a:prstGeom prst="rect">
                      <a:avLst/>
                    </a:prstGeom>
                  </pic:spPr>
                </pic:pic>
              </a:graphicData>
            </a:graphic>
          </wp:inline>
        </w:drawing>
      </w:r>
    </w:p>
    <w:p w14:paraId="1F9419AB" w14:textId="77777777" w:rsidR="00AF6339" w:rsidRDefault="00AF6339" w:rsidP="000D4161"/>
    <w:p w14:paraId="6B2D5365" w14:textId="03CD8188" w:rsidR="00E70ACB" w:rsidRDefault="001660FD" w:rsidP="00E70ACB">
      <w:r>
        <w:t xml:space="preserve">While </w:t>
      </w:r>
      <w:r w:rsidR="00AE0110">
        <w:t>most of the virtual banks began by design target</w:t>
      </w:r>
      <w:r w:rsidR="00DF63ED">
        <w:t>ing</w:t>
      </w:r>
      <w:r w:rsidR="00AE0110">
        <w:t xml:space="preserve"> the young and technologically affluent customers, </w:t>
      </w:r>
      <w:r w:rsidR="00E70ACB">
        <w:t xml:space="preserve">a bank in this new technological era should never forget about the successful mature generation and their </w:t>
      </w:r>
      <w:r w:rsidR="008E20E7">
        <w:t xml:space="preserve">socioeconomic </w:t>
      </w:r>
      <w:r w:rsidR="00E70ACB">
        <w:t xml:space="preserve">needs and wants. Based on the government statistics shown </w:t>
      </w:r>
      <w:r w:rsidR="001807E9">
        <w:t>in Figure 2.1-2</w:t>
      </w:r>
      <w:r w:rsidR="00E70ACB">
        <w:t>, this aging group is growing naturally</w:t>
      </w:r>
      <w:r w:rsidR="001807E9">
        <w:t xml:space="preserve"> by 4% in 5 years</w:t>
      </w:r>
      <w:r w:rsidR="00E70ACB">
        <w:t xml:space="preserve">. Any visionary firm </w:t>
      </w:r>
      <w:r w:rsidR="008E20E7">
        <w:t>should</w:t>
      </w:r>
      <w:r w:rsidR="00E70ACB">
        <w:t xml:space="preserve"> look ahead and be ready for this customer segment</w:t>
      </w:r>
      <w:r w:rsidR="001807E9">
        <w:t xml:space="preserve"> that </w:t>
      </w:r>
      <w:r w:rsidR="00E70ACB">
        <w:t xml:space="preserve">the </w:t>
      </w:r>
      <w:r w:rsidR="00B3540D">
        <w:t xml:space="preserve">majority is today’s </w:t>
      </w:r>
      <w:r w:rsidR="00E70ACB">
        <w:t>mainstream workforce</w:t>
      </w:r>
      <w:r w:rsidR="00B3540D">
        <w:t xml:space="preserve"> and</w:t>
      </w:r>
      <w:r w:rsidR="00E70ACB">
        <w:t xml:space="preserve"> technologically savvy.  Through a detail modeling and study done by Smith (2008), he concluded that seniors’ desire in using digital ecommerce is highly motivated by their perceived needs and wants, regardless the level of complexity of </w:t>
      </w:r>
      <w:r w:rsidR="009E3CA7">
        <w:t>a</w:t>
      </w:r>
      <w:r w:rsidR="00E70ACB">
        <w:t xml:space="preserve"> particular platform. </w:t>
      </w:r>
    </w:p>
    <w:p w14:paraId="44E541CD" w14:textId="2DD07395" w:rsidR="00E70ACB" w:rsidRDefault="007B598C" w:rsidP="001807E9">
      <w:pPr>
        <w:jc w:val="center"/>
      </w:pPr>
      <w:r>
        <w:rPr>
          <w:noProof/>
        </w:rPr>
        <w:lastRenderedPageBreak/>
        <w:drawing>
          <wp:inline distT="0" distB="0" distL="0" distR="0" wp14:anchorId="30EEE42F" wp14:editId="4A8D19AF">
            <wp:extent cx="2532380" cy="2886075"/>
            <wp:effectExtent l="0" t="0" r="127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36818" cy="2891133"/>
                    </a:xfrm>
                    <a:prstGeom prst="rect">
                      <a:avLst/>
                    </a:prstGeom>
                  </pic:spPr>
                </pic:pic>
              </a:graphicData>
            </a:graphic>
          </wp:inline>
        </w:drawing>
      </w:r>
    </w:p>
    <w:p w14:paraId="50FF563C" w14:textId="77777777" w:rsidR="008E20E7" w:rsidRDefault="008E20E7" w:rsidP="004B38A5"/>
    <w:p w14:paraId="15735117" w14:textId="54396ABE" w:rsidR="004B38A5" w:rsidRDefault="00E6120C" w:rsidP="004B38A5">
      <w:r>
        <w:t>The</w:t>
      </w:r>
      <w:r w:rsidR="00FE37BC">
        <w:t xml:space="preserve"> obvious threats to Mox </w:t>
      </w:r>
      <w:r w:rsidR="00B67180">
        <w:t>are</w:t>
      </w:r>
      <w:r w:rsidR="00AF6339">
        <w:t xml:space="preserve"> also</w:t>
      </w:r>
      <w:r w:rsidR="00B67180">
        <w:t xml:space="preserve"> real</w:t>
      </w:r>
      <w:r w:rsidR="00FE37BC">
        <w:t>. Intensified business war</w:t>
      </w:r>
      <w:r w:rsidR="00B67180">
        <w:t>s</w:t>
      </w:r>
      <w:r w:rsidR="00E62278">
        <w:t>, showing in Table 2.1-1,</w:t>
      </w:r>
      <w:r w:rsidR="00FE37BC">
        <w:t xml:space="preserve"> for market shares among the vir</w:t>
      </w:r>
      <w:r w:rsidR="00B67180">
        <w:t>tual banks is clear, along</w:t>
      </w:r>
      <w:r w:rsidR="00FE37BC">
        <w:t xml:space="preserve"> with increased battles with its traditional</w:t>
      </w:r>
      <w:r w:rsidR="008E20E7">
        <w:t xml:space="preserve"> brick-and-mortar</w:t>
      </w:r>
      <w:r w:rsidR="00FE37BC">
        <w:t xml:space="preserve"> “ancestors” </w:t>
      </w:r>
      <w:r w:rsidR="008E20E7">
        <w:t>who</w:t>
      </w:r>
      <w:r w:rsidR="00FE37BC">
        <w:t xml:space="preserve"> are hungry </w:t>
      </w:r>
      <w:r w:rsidR="00F300BC">
        <w:t>to fence</w:t>
      </w:r>
      <w:r w:rsidR="00FE37BC">
        <w:t xml:space="preserve"> </w:t>
      </w:r>
      <w:r w:rsidR="008E20E7">
        <w:t>c</w:t>
      </w:r>
      <w:r w:rsidR="00FE37BC">
        <w:t>ustomer base</w:t>
      </w:r>
      <w:r w:rsidR="008E20E7">
        <w:t>s</w:t>
      </w:r>
      <w:r w:rsidR="00FE37BC">
        <w:t xml:space="preserve"> with new technology enhancements</w:t>
      </w:r>
      <w:r w:rsidR="006D0AB4">
        <w:t xml:space="preserve"> in Figure 2.1-3</w:t>
      </w:r>
      <w:r w:rsidR="00FE37BC">
        <w:t xml:space="preserve">. </w:t>
      </w:r>
    </w:p>
    <w:p w14:paraId="5DCB604B" w14:textId="636A475A" w:rsidR="00AF6339" w:rsidRDefault="00C04AC2" w:rsidP="008F2503">
      <w:pPr>
        <w:jc w:val="center"/>
        <w:rPr>
          <w:noProof/>
        </w:rPr>
      </w:pPr>
      <w:r>
        <w:rPr>
          <w:noProof/>
        </w:rPr>
        <w:drawing>
          <wp:inline distT="0" distB="0" distL="0" distR="0" wp14:anchorId="7F402D38" wp14:editId="617A3C5D">
            <wp:extent cx="3095625" cy="3095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95625" cy="3095625"/>
                    </a:xfrm>
                    <a:prstGeom prst="rect">
                      <a:avLst/>
                    </a:prstGeom>
                  </pic:spPr>
                </pic:pic>
              </a:graphicData>
            </a:graphic>
          </wp:inline>
        </w:drawing>
      </w:r>
    </w:p>
    <w:p w14:paraId="721E2F8E" w14:textId="6ECEE0BF" w:rsidR="004B38A5" w:rsidRDefault="00C04AC2" w:rsidP="008F2503">
      <w:pPr>
        <w:jc w:val="center"/>
      </w:pPr>
      <w:r>
        <w:rPr>
          <w:noProof/>
        </w:rPr>
        <w:lastRenderedPageBreak/>
        <w:drawing>
          <wp:inline distT="0" distB="0" distL="0" distR="0" wp14:anchorId="11910164" wp14:editId="017FF0EE">
            <wp:extent cx="3141576" cy="216217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46163" cy="2165332"/>
                    </a:xfrm>
                    <a:prstGeom prst="rect">
                      <a:avLst/>
                    </a:prstGeom>
                  </pic:spPr>
                </pic:pic>
              </a:graphicData>
            </a:graphic>
          </wp:inline>
        </w:drawing>
      </w:r>
    </w:p>
    <w:p w14:paraId="7DB41581" w14:textId="1CCBB52A" w:rsidR="008815BA" w:rsidRDefault="00FE37BC" w:rsidP="000D4161">
      <w:r>
        <w:t>The alarming and hesitant future economy is also overcasting the luck of virtual bank’s destiny</w:t>
      </w:r>
      <w:r w:rsidR="00022F6B">
        <w:t xml:space="preserve"> in Figure 2.1-4</w:t>
      </w:r>
      <w:r w:rsidR="001448B5">
        <w:t xml:space="preserve"> and 2.1-5</w:t>
      </w:r>
      <w:r>
        <w:t xml:space="preserve">. </w:t>
      </w:r>
    </w:p>
    <w:p w14:paraId="13549BB9" w14:textId="74823D54" w:rsidR="008815BA" w:rsidRDefault="00C23938" w:rsidP="00022F6B">
      <w:pPr>
        <w:jc w:val="center"/>
      </w:pPr>
      <w:r>
        <w:rPr>
          <w:noProof/>
        </w:rPr>
        <w:drawing>
          <wp:inline distT="0" distB="0" distL="0" distR="0" wp14:anchorId="4377B261" wp14:editId="51B860BC">
            <wp:extent cx="4265900" cy="303847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76573" cy="3046077"/>
                    </a:xfrm>
                    <a:prstGeom prst="rect">
                      <a:avLst/>
                    </a:prstGeom>
                  </pic:spPr>
                </pic:pic>
              </a:graphicData>
            </a:graphic>
          </wp:inline>
        </w:drawing>
      </w:r>
    </w:p>
    <w:p w14:paraId="28487691" w14:textId="748B987B" w:rsidR="001448B5" w:rsidRDefault="00C23938" w:rsidP="00022F6B">
      <w:pPr>
        <w:jc w:val="center"/>
      </w:pPr>
      <w:r>
        <w:rPr>
          <w:noProof/>
        </w:rPr>
        <w:drawing>
          <wp:inline distT="0" distB="0" distL="0" distR="0" wp14:anchorId="2A6590B5" wp14:editId="0BF2BDE5">
            <wp:extent cx="4201857" cy="170497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0148" cy="1712397"/>
                    </a:xfrm>
                    <a:prstGeom prst="rect">
                      <a:avLst/>
                    </a:prstGeom>
                  </pic:spPr>
                </pic:pic>
              </a:graphicData>
            </a:graphic>
          </wp:inline>
        </w:drawing>
      </w:r>
    </w:p>
    <w:p w14:paraId="46946545" w14:textId="77777777" w:rsidR="00022F6B" w:rsidRDefault="00022F6B" w:rsidP="00022F6B">
      <w:pPr>
        <w:jc w:val="center"/>
      </w:pPr>
    </w:p>
    <w:p w14:paraId="06ACBF13" w14:textId="00A9F625" w:rsidR="00FE37BC" w:rsidRDefault="00FE37BC" w:rsidP="000D4161">
      <w:r>
        <w:t>Furthermore, being virtual, it also introduces great challenge</w:t>
      </w:r>
      <w:r w:rsidR="004E5678">
        <w:t>s</w:t>
      </w:r>
      <w:r>
        <w:t xml:space="preserve"> in customer trust and </w:t>
      </w:r>
      <w:r w:rsidR="0073121D">
        <w:t xml:space="preserve">service </w:t>
      </w:r>
      <w:r w:rsidR="004E5678">
        <w:t xml:space="preserve">availability, of which </w:t>
      </w:r>
      <w:r w:rsidR="0073121D">
        <w:t xml:space="preserve">incumbent banks </w:t>
      </w:r>
      <w:r w:rsidR="004E5678">
        <w:t xml:space="preserve">too </w:t>
      </w:r>
      <w:r w:rsidR="0073121D">
        <w:t>are fighting for survi</w:t>
      </w:r>
      <w:r w:rsidR="00321736">
        <w:t>val</w:t>
      </w:r>
      <w:r w:rsidR="0073121D">
        <w:t xml:space="preserve"> today.</w:t>
      </w:r>
    </w:p>
    <w:p w14:paraId="34501C2E" w14:textId="77777777" w:rsidR="00ED7714" w:rsidRDefault="00ED7714" w:rsidP="000D4161"/>
    <w:p w14:paraId="0055DC18" w14:textId="2D26BA4A" w:rsidR="00ED7714" w:rsidRDefault="00ED7714" w:rsidP="000D4161">
      <w:r>
        <w:t>2.</w:t>
      </w:r>
      <w:r w:rsidR="00C04AC2">
        <w:t>2</w:t>
      </w:r>
      <w:r>
        <w:t xml:space="preserve"> </w:t>
      </w:r>
      <w:r w:rsidR="008E20E7">
        <w:t>Microenvironment</w:t>
      </w:r>
    </w:p>
    <w:p w14:paraId="0DDC0A78" w14:textId="1572F8CA" w:rsidR="00545BC3" w:rsidRDefault="00792E70" w:rsidP="00AE4466">
      <w:r>
        <w:lastRenderedPageBreak/>
        <w:t>Dr. Lamarque (2000) suggested ‘value chain’ developed for heavy industry was also invaluable for financial and banking industries</w:t>
      </w:r>
      <w:r w:rsidR="00154DAB">
        <w:t xml:space="preserve"> to produce competitive advantages</w:t>
      </w:r>
      <w:r>
        <w:t>. In Figure 2.2-1, primary and support activities for Mox bank are highlighted for further discussions.</w:t>
      </w:r>
    </w:p>
    <w:p w14:paraId="5A5B5598" w14:textId="7CEF9FBA" w:rsidR="00545BC3" w:rsidRDefault="00545BC3" w:rsidP="00AE4466"/>
    <w:p w14:paraId="0FCF97E9" w14:textId="2A82EA64" w:rsidR="00545BC3" w:rsidRDefault="00504BE0" w:rsidP="00545BC3">
      <w:pPr>
        <w:jc w:val="center"/>
      </w:pPr>
      <w:r>
        <w:rPr>
          <w:noProof/>
        </w:rPr>
        <w:drawing>
          <wp:inline distT="0" distB="0" distL="0" distR="0" wp14:anchorId="7B66B6D2" wp14:editId="3DC7D49C">
            <wp:extent cx="4273849" cy="2133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99456" cy="2146383"/>
                    </a:xfrm>
                    <a:prstGeom prst="rect">
                      <a:avLst/>
                    </a:prstGeom>
                  </pic:spPr>
                </pic:pic>
              </a:graphicData>
            </a:graphic>
          </wp:inline>
        </w:drawing>
      </w:r>
    </w:p>
    <w:p w14:paraId="4DB3F874" w14:textId="77777777" w:rsidR="00545BC3" w:rsidRDefault="00545BC3" w:rsidP="00AE4466"/>
    <w:p w14:paraId="4E4A47EC" w14:textId="77777777" w:rsidR="00154DAB" w:rsidRDefault="00FB61AA" w:rsidP="00AE4466">
      <w:r>
        <w:t xml:space="preserve">Fund Raising: </w:t>
      </w:r>
    </w:p>
    <w:p w14:paraId="2F43DEAA" w14:textId="6682A91B" w:rsidR="00011FAB" w:rsidRDefault="00E7251C" w:rsidP="00011FAB">
      <w:pPr>
        <w:ind w:left="720"/>
      </w:pPr>
      <w:r>
        <w:t xml:space="preserve">Mox bank </w:t>
      </w:r>
      <w:r w:rsidR="00FB61AA">
        <w:t>has</w:t>
      </w:r>
      <w:r w:rsidR="00137D3B">
        <w:t xml:space="preserve"> </w:t>
      </w:r>
      <w:r>
        <w:t>backing from Standard Chartered bank, also two giant corpor</w:t>
      </w:r>
      <w:r w:rsidR="00154DAB">
        <w:t>ate investors</w:t>
      </w:r>
      <w:r>
        <w:t xml:space="preserve">. </w:t>
      </w:r>
      <w:r w:rsidR="00755303">
        <w:t>Still</w:t>
      </w:r>
      <w:r w:rsidR="00C332C0">
        <w:t xml:space="preserve">, refer again to Table 2.1-1, the size </w:t>
      </w:r>
      <w:r w:rsidR="00755303">
        <w:t>of</w:t>
      </w:r>
      <w:r w:rsidR="00C332C0">
        <w:t xml:space="preserve"> Standard Chartered</w:t>
      </w:r>
      <w:r w:rsidR="00755303">
        <w:t>’s investment</w:t>
      </w:r>
      <w:r w:rsidR="00C332C0">
        <w:t xml:space="preserve"> is somewhat limited</w:t>
      </w:r>
      <w:r w:rsidR="00173CF4">
        <w:t xml:space="preserve"> so the</w:t>
      </w:r>
      <w:r w:rsidR="00755303">
        <w:t xml:space="preserve"> volume</w:t>
      </w:r>
      <w:r w:rsidR="00173CF4">
        <w:t xml:space="preserve"> of its customer base among the top 4 conventional banks.</w:t>
      </w:r>
      <w:r w:rsidR="00011FAB">
        <w:t xml:space="preserve"> </w:t>
      </w:r>
    </w:p>
    <w:p w14:paraId="252EA019" w14:textId="2D3A43B2" w:rsidR="00C332C0" w:rsidRDefault="004A2C0F" w:rsidP="00011FAB">
      <w:pPr>
        <w:ind w:left="720"/>
      </w:pPr>
      <w:r>
        <w:t>By</w:t>
      </w:r>
      <w:r w:rsidR="00E7251C">
        <w:t xml:space="preserve"> going all virtual, the cost savings on physical locations could regenerate as part of the product tactics to attract customers and compete with other contenders. </w:t>
      </w:r>
    </w:p>
    <w:p w14:paraId="70C9DD04" w14:textId="66D5D532" w:rsidR="00FB61AA" w:rsidRDefault="00FB61AA" w:rsidP="00AE4466">
      <w:r>
        <w:t xml:space="preserve">Products: </w:t>
      </w:r>
    </w:p>
    <w:p w14:paraId="6DBCA65C" w14:textId="0B53BAEE" w:rsidR="00154DAB" w:rsidRDefault="002E3B6C" w:rsidP="002E3B6C">
      <w:pPr>
        <w:ind w:left="720"/>
      </w:pPr>
      <w:r>
        <w:t>Mox shall not underestimate its competitors’ financial products, where Mox is still purely focusing on retail consumers, letting alone narrower scope in savings account and credit card only.</w:t>
      </w:r>
    </w:p>
    <w:p w14:paraId="6DDAD88F" w14:textId="77777777" w:rsidR="00154DAB" w:rsidRDefault="00FB61AA" w:rsidP="00AE4466">
      <w:r>
        <w:t xml:space="preserve">Advertising &amp; Sales Distribution: </w:t>
      </w:r>
    </w:p>
    <w:p w14:paraId="18102C33" w14:textId="01881C4D" w:rsidR="00FB61AA" w:rsidRDefault="00154DAB" w:rsidP="00154DAB">
      <w:pPr>
        <w:ind w:left="720"/>
      </w:pPr>
      <w:r>
        <w:t>With</w:t>
      </w:r>
      <w:r w:rsidR="00FB61AA">
        <w:t xml:space="preserve"> </w:t>
      </w:r>
      <w:r w:rsidR="00802C4D">
        <w:t>the</w:t>
      </w:r>
      <w:r w:rsidR="00FB61AA">
        <w:t xml:space="preserve"> volume of existing customer bases</w:t>
      </w:r>
      <w:r>
        <w:t xml:space="preserve"> from 3 investors</w:t>
      </w:r>
      <w:r w:rsidR="00FB61AA">
        <w:t>, of which most of these clients are already digital and familiar with online technologies</w:t>
      </w:r>
      <w:r w:rsidR="00802C4D">
        <w:t>.</w:t>
      </w:r>
      <w:r w:rsidR="00FB61AA">
        <w:t xml:space="preserve"> </w:t>
      </w:r>
      <w:r w:rsidR="00802C4D">
        <w:t>O</w:t>
      </w:r>
      <w:r w:rsidR="00FB61AA">
        <w:t>nce a cross selling strategy is articulated, the opportunity is beyond imagination</w:t>
      </w:r>
      <w:r>
        <w:t xml:space="preserve"> if the target market is chosen correctly</w:t>
      </w:r>
      <w:r w:rsidR="00FB61AA">
        <w:t>.</w:t>
      </w:r>
    </w:p>
    <w:p w14:paraId="6F4A5235" w14:textId="33603C4C" w:rsidR="00FB61AA" w:rsidRDefault="00154DAB" w:rsidP="00AE4466">
      <w:r>
        <w:t>Service:</w:t>
      </w:r>
    </w:p>
    <w:p w14:paraId="0DF60FE5" w14:textId="34D67A49" w:rsidR="00154DAB" w:rsidRDefault="00154DAB" w:rsidP="00AE4466">
      <w:r>
        <w:tab/>
        <w:t>The lack of live agents to answer calls is</w:t>
      </w:r>
      <w:r w:rsidR="00802C4D">
        <w:t xml:space="preserve"> yet</w:t>
      </w:r>
      <w:r w:rsidR="002E3B6C">
        <w:t xml:space="preserve"> a challenge for Mox.</w:t>
      </w:r>
    </w:p>
    <w:p w14:paraId="29E7A6DA" w14:textId="36F8BE35" w:rsidR="002E3B6C" w:rsidRDefault="002E3B6C" w:rsidP="00AE4466"/>
    <w:p w14:paraId="7FA5B5E4" w14:textId="72132D9C" w:rsidR="002E3B6C" w:rsidRDefault="002E3B6C" w:rsidP="00AE4466">
      <w:r>
        <w:t>Technology Development &amp; Infrastructure:</w:t>
      </w:r>
    </w:p>
    <w:p w14:paraId="7D6B4520" w14:textId="5D6F0C6F" w:rsidR="008F6557" w:rsidRDefault="00BD463D" w:rsidP="002E3B6C">
      <w:pPr>
        <w:ind w:left="720"/>
      </w:pPr>
      <w:r>
        <w:t>Mox has chosen top notch cloud native banking engines</w:t>
      </w:r>
      <w:r w:rsidR="002E3B6C">
        <w:t xml:space="preserve">: </w:t>
      </w:r>
      <w:r w:rsidRPr="00BD463D">
        <w:t xml:space="preserve">ThoughtMachine </w:t>
      </w:r>
      <w:r>
        <w:t xml:space="preserve">and Paymentology to handle its product development and payment processing respectively. </w:t>
      </w:r>
      <w:r w:rsidR="00011FAB">
        <w:t>It</w:t>
      </w:r>
      <w:r>
        <w:t xml:space="preserve"> also partner</w:t>
      </w:r>
      <w:r w:rsidR="00011FAB">
        <w:t>s</w:t>
      </w:r>
      <w:r>
        <w:t xml:space="preserve"> with Oracle in ERP enhancement </w:t>
      </w:r>
      <w:r w:rsidR="004A2C0F">
        <w:t>adopting</w:t>
      </w:r>
      <w:r>
        <w:t xml:space="preserve"> state-of-the-art Netsuite for business management, plus FICO a leading US credit risk management firm to innovate its </w:t>
      </w:r>
      <w:r w:rsidR="004A2C0F">
        <w:t>credit vehicle</w:t>
      </w:r>
      <w:r>
        <w:t xml:space="preserve">. All these instruments have </w:t>
      </w:r>
      <w:r>
        <w:lastRenderedPageBreak/>
        <w:t xml:space="preserve">provided Mox a definitive edge in technology to </w:t>
      </w:r>
      <w:r w:rsidR="00AD2790">
        <w:t xml:space="preserve">advance </w:t>
      </w:r>
      <w:r>
        <w:t>a smoother sailing in digital banking experience</w:t>
      </w:r>
      <w:r w:rsidR="00011FAB">
        <w:t xml:space="preserve"> (Mox Bank, 2019)</w:t>
      </w:r>
      <w:r>
        <w:t>.</w:t>
      </w:r>
    </w:p>
    <w:p w14:paraId="4E5D1F68" w14:textId="490C36AE" w:rsidR="00B856D1" w:rsidRDefault="002E3B6C" w:rsidP="00AE4466">
      <w:r>
        <w:t>Human Resource:</w:t>
      </w:r>
    </w:p>
    <w:p w14:paraId="658ABC0F" w14:textId="749A7D69" w:rsidR="00B856D1" w:rsidRDefault="00B856D1" w:rsidP="002E3B6C">
      <w:pPr>
        <w:ind w:left="720"/>
      </w:pPr>
      <w:r>
        <w:t xml:space="preserve">In the sense of talent acquisition, Mox has been working closely with the group company and devoted to </w:t>
      </w:r>
      <w:r w:rsidR="00503FCC">
        <w:t>acquiring</w:t>
      </w:r>
      <w:r>
        <w:t xml:space="preserve"> the best people </w:t>
      </w:r>
      <w:r w:rsidR="00926EBB">
        <w:t>around</w:t>
      </w:r>
      <w:r>
        <w:t xml:space="preserve"> the </w:t>
      </w:r>
      <w:r w:rsidR="00926EBB">
        <w:t>globe</w:t>
      </w:r>
      <w:r>
        <w:t>. Mox CEO, Deniz Guven explained, it started with only 10 to work around clocking building the bank, but by the end of 2019 it ha</w:t>
      </w:r>
      <w:r w:rsidR="00F57F8B">
        <w:t>d</w:t>
      </w:r>
      <w:r>
        <w:t xml:space="preserve"> 100 strong with 60% </w:t>
      </w:r>
      <w:r w:rsidR="00CF728A">
        <w:t>local talents</w:t>
      </w:r>
      <w:r>
        <w:t xml:space="preserve"> and the rest 40% from all over the world (Mox</w:t>
      </w:r>
      <w:r w:rsidR="00293256">
        <w:t xml:space="preserve"> Bank</w:t>
      </w:r>
      <w:r>
        <w:t>, 2019).</w:t>
      </w:r>
    </w:p>
    <w:p w14:paraId="65CA1AEE" w14:textId="7CD27EAF" w:rsidR="002E3B6C" w:rsidRDefault="002E3B6C" w:rsidP="002E3B6C">
      <w:r>
        <w:t>Risk Management:</w:t>
      </w:r>
    </w:p>
    <w:p w14:paraId="4617673A" w14:textId="1FE7C221" w:rsidR="00173CF4" w:rsidRDefault="0029633D" w:rsidP="008F0FCB">
      <w:pPr>
        <w:ind w:left="720"/>
      </w:pPr>
      <w:r>
        <w:t>While</w:t>
      </w:r>
      <w:r w:rsidR="008F0FCB">
        <w:t xml:space="preserve"> heavily relying on technology, Mox’s emphasize on cyber security is inevitable. At the same time, it starts to think hard on market and business risk controls with the group company</w:t>
      </w:r>
      <w:r w:rsidR="00C203EE">
        <w:t xml:space="preserve"> (efinanc</w:t>
      </w:r>
      <w:r w:rsidR="00CB32DA">
        <w:t>ial</w:t>
      </w:r>
      <w:r w:rsidR="00C203EE">
        <w:t>career</w:t>
      </w:r>
      <w:r w:rsidR="00CB32DA">
        <w:t>s</w:t>
      </w:r>
      <w:r w:rsidR="00C203EE">
        <w:t>, 2021)</w:t>
      </w:r>
      <w:r w:rsidR="008F0FCB">
        <w:t>.</w:t>
      </w:r>
    </w:p>
    <w:p w14:paraId="482BB22B" w14:textId="36A63FA1" w:rsidR="00CB3865" w:rsidRDefault="00CB3865"/>
    <w:p w14:paraId="22E3CDAB" w14:textId="586A82D9" w:rsidR="005C2219" w:rsidRDefault="005C2219">
      <w:r>
        <w:t>2.3 SWOT</w:t>
      </w:r>
    </w:p>
    <w:p w14:paraId="685BDAB3" w14:textId="03A70272" w:rsidR="009744AD" w:rsidRPr="005B2376" w:rsidRDefault="009744AD" w:rsidP="009744AD">
      <w:pPr>
        <w:rPr>
          <w:sz w:val="20"/>
        </w:rPr>
      </w:pPr>
      <w:r>
        <w:t xml:space="preserve">In the context of Mox, a unique SWOT chart could certainly help to </w:t>
      </w:r>
      <w:r w:rsidR="005C2219">
        <w:t xml:space="preserve">summarize and </w:t>
      </w:r>
      <w:r>
        <w:t xml:space="preserve">understand the strength, weakness, </w:t>
      </w:r>
      <w:r w:rsidR="00195A5A">
        <w:t>opportunities,</w:t>
      </w:r>
      <w:r>
        <w:t xml:space="preserve"> and threats currently facing in Table 2.</w:t>
      </w:r>
      <w:r w:rsidR="005C2219">
        <w:t>3</w:t>
      </w:r>
      <w:r>
        <w:t xml:space="preserve">-1 below. </w:t>
      </w:r>
    </w:p>
    <w:p w14:paraId="26E1F532" w14:textId="7961ABF7" w:rsidR="009744AD" w:rsidRDefault="00504BE0" w:rsidP="009744AD">
      <w:pPr>
        <w:jc w:val="center"/>
      </w:pPr>
      <w:r>
        <w:rPr>
          <w:noProof/>
        </w:rPr>
        <w:drawing>
          <wp:inline distT="0" distB="0" distL="0" distR="0" wp14:anchorId="330F216F" wp14:editId="7B312F7E">
            <wp:extent cx="4925112" cy="2981325"/>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37416" cy="2988773"/>
                    </a:xfrm>
                    <a:prstGeom prst="rect">
                      <a:avLst/>
                    </a:prstGeom>
                  </pic:spPr>
                </pic:pic>
              </a:graphicData>
            </a:graphic>
          </wp:inline>
        </w:drawing>
      </w:r>
    </w:p>
    <w:p w14:paraId="2D63CA7D" w14:textId="77777777" w:rsidR="009744AD" w:rsidRDefault="009744AD"/>
    <w:p w14:paraId="1FB7FD12" w14:textId="77777777" w:rsidR="00012F54" w:rsidRDefault="00012F54">
      <w:pPr>
        <w:rPr>
          <w:b/>
          <w:bCs/>
        </w:rPr>
      </w:pPr>
      <w:r>
        <w:rPr>
          <w:b/>
          <w:bCs/>
        </w:rPr>
        <w:br w:type="page"/>
      </w:r>
    </w:p>
    <w:p w14:paraId="7EB77A23" w14:textId="3DCDE337" w:rsidR="00B11F09" w:rsidRPr="00B11F09" w:rsidRDefault="00B11F09" w:rsidP="00205D5B">
      <w:pPr>
        <w:rPr>
          <w:b/>
          <w:bCs/>
        </w:rPr>
      </w:pPr>
      <w:r w:rsidRPr="00B11F09">
        <w:rPr>
          <w:b/>
          <w:bCs/>
        </w:rPr>
        <w:lastRenderedPageBreak/>
        <w:t>3</w:t>
      </w:r>
      <w:r w:rsidR="00D13F36">
        <w:rPr>
          <w:b/>
          <w:bCs/>
        </w:rPr>
        <w:t>.</w:t>
      </w:r>
      <w:r w:rsidRPr="00B11F09">
        <w:rPr>
          <w:b/>
          <w:bCs/>
        </w:rPr>
        <w:t xml:space="preserve"> Segmentation, Targeting and Positioning</w:t>
      </w:r>
    </w:p>
    <w:p w14:paraId="4366FEB0" w14:textId="77777777" w:rsidR="004A53ED" w:rsidRDefault="004A53ED"/>
    <w:p w14:paraId="477BAD25" w14:textId="7E67DB28" w:rsidR="009B19D6" w:rsidRDefault="006052CE" w:rsidP="009B19D6">
      <w:r>
        <w:t xml:space="preserve">Camilleri (2018) </w:t>
      </w:r>
      <w:r w:rsidR="00DB5EFA">
        <w:t>stated</w:t>
      </w:r>
      <w:r>
        <w:t xml:space="preserve"> that business has a challenge to satisfy all customers at same tim</w:t>
      </w:r>
      <w:r w:rsidR="00DB5EFA">
        <w:t xml:space="preserve">e; </w:t>
      </w:r>
      <w:r w:rsidR="0089481A">
        <w:t>so,</w:t>
      </w:r>
      <w:r w:rsidR="00DB5EFA">
        <w:t xml:space="preserve"> the company must choose </w:t>
      </w:r>
      <w:r>
        <w:t xml:space="preserve">unique </w:t>
      </w:r>
      <w:r w:rsidR="00DB5EFA">
        <w:t xml:space="preserve">and potential </w:t>
      </w:r>
      <w:r>
        <w:t xml:space="preserve">customer base identified to serve the best. Therefore, </w:t>
      </w:r>
      <w:r w:rsidR="00DF63ED">
        <w:t>Mox</w:t>
      </w:r>
      <w:r>
        <w:t xml:space="preserve"> </w:t>
      </w:r>
      <w:r w:rsidR="00DF63ED">
        <w:t>ought</w:t>
      </w:r>
      <w:r>
        <w:t xml:space="preserve"> to </w:t>
      </w:r>
      <w:r w:rsidR="00DB5EFA">
        <w:t>explore</w:t>
      </w:r>
      <w:r>
        <w:t xml:space="preserve"> </w:t>
      </w:r>
      <w:r w:rsidR="00DB5EFA">
        <w:t xml:space="preserve">on market segments </w:t>
      </w:r>
      <w:r>
        <w:t xml:space="preserve">where </w:t>
      </w:r>
      <w:r w:rsidR="00DB5EFA">
        <w:t>specific target</w:t>
      </w:r>
      <w:r>
        <w:t xml:space="preserve"> group</w:t>
      </w:r>
      <w:r w:rsidR="00DB5EFA">
        <w:t>(s)</w:t>
      </w:r>
      <w:r>
        <w:t xml:space="preserve"> could be profitable for the bank and execute a marketing mix to position itself for these clients.</w:t>
      </w:r>
      <w:r w:rsidR="004A53ED">
        <w:t xml:space="preserve"> </w:t>
      </w:r>
      <w:r w:rsidR="00DB5EFA">
        <w:t xml:space="preserve">Noticeably, this is also </w:t>
      </w:r>
      <w:r w:rsidR="009B19D6">
        <w:t xml:space="preserve">a typical BCG portfolio move to search for its star, showing in Figure 3-1. </w:t>
      </w:r>
    </w:p>
    <w:p w14:paraId="36ED44F8" w14:textId="5BC193CC" w:rsidR="009B19D6" w:rsidRDefault="00D13F36" w:rsidP="009B19D6">
      <w:pPr>
        <w:jc w:val="center"/>
      </w:pPr>
      <w:r>
        <w:rPr>
          <w:noProof/>
        </w:rPr>
        <w:drawing>
          <wp:inline distT="0" distB="0" distL="0" distR="0" wp14:anchorId="2C4FD07A" wp14:editId="3EFAEA19">
            <wp:extent cx="3646170" cy="24860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46170" cy="2486025"/>
                    </a:xfrm>
                    <a:prstGeom prst="rect">
                      <a:avLst/>
                    </a:prstGeom>
                  </pic:spPr>
                </pic:pic>
              </a:graphicData>
            </a:graphic>
          </wp:inline>
        </w:drawing>
      </w:r>
    </w:p>
    <w:p w14:paraId="3D4719D4" w14:textId="77777777" w:rsidR="009B19D6" w:rsidRDefault="009B19D6" w:rsidP="009B19D6">
      <w:pPr>
        <w:jc w:val="center"/>
      </w:pPr>
    </w:p>
    <w:p w14:paraId="0736D2C4" w14:textId="77777777" w:rsidR="006D3E02" w:rsidRDefault="004A53ED">
      <w:r>
        <w:t xml:space="preserve">3.1 </w:t>
      </w:r>
      <w:r w:rsidR="006D3E02">
        <w:t>Segmentation Strategy</w:t>
      </w:r>
    </w:p>
    <w:p w14:paraId="59E8E416" w14:textId="2D361FB2" w:rsidR="000D0F79" w:rsidRDefault="000D0F79">
      <w:r>
        <w:t xml:space="preserve">Virtual bank today is </w:t>
      </w:r>
      <w:r w:rsidR="000C213E">
        <w:t>evidently</w:t>
      </w:r>
      <w:r>
        <w:t xml:space="preserve"> only </w:t>
      </w:r>
      <w:r w:rsidR="00F57F8B">
        <w:t>segmenting</w:t>
      </w:r>
      <w:r w:rsidR="009B19D6">
        <w:t xml:space="preserve"> its client base by age as well as technology efficiency, but </w:t>
      </w:r>
      <w:r w:rsidR="000C213E">
        <w:t>weights more</w:t>
      </w:r>
      <w:r w:rsidR="009B19D6">
        <w:t xml:space="preserve"> on the age side</w:t>
      </w:r>
      <w:r w:rsidR="00B53C75">
        <w:t xml:space="preserve"> </w:t>
      </w:r>
      <w:r w:rsidR="00F57F8B">
        <w:t xml:space="preserve">of </w:t>
      </w:r>
      <w:r w:rsidR="00B53C75">
        <w:t>the young</w:t>
      </w:r>
      <w:r w:rsidR="009B19D6">
        <w:t xml:space="preserve">. </w:t>
      </w:r>
      <w:r w:rsidR="000B798B">
        <w:t>Nevertheless, research has shown visionary</w:t>
      </w:r>
      <w:r w:rsidR="00B53C75">
        <w:t xml:space="preserve"> institutions </w:t>
      </w:r>
      <w:r w:rsidR="00377A19">
        <w:t>are</w:t>
      </w:r>
      <w:r w:rsidR="00B53C75">
        <w:t xml:space="preserve"> put</w:t>
      </w:r>
      <w:r w:rsidR="00377A19">
        <w:t>ting</w:t>
      </w:r>
      <w:r w:rsidR="00B53C75">
        <w:t xml:space="preserve"> extra efforts these days in education preparation to diffuse </w:t>
      </w:r>
      <w:r w:rsidR="000B798B">
        <w:t xml:space="preserve">latent segment of </w:t>
      </w:r>
      <w:r w:rsidR="00B53C75">
        <w:t xml:space="preserve">the </w:t>
      </w:r>
      <w:r w:rsidR="000B798B">
        <w:t>elderlies</w:t>
      </w:r>
      <w:r w:rsidR="00B53C75">
        <w:t xml:space="preserve"> (Villarejo-Ramos, Peral-Peral and Arenas-Gaitan, 2019).</w:t>
      </w:r>
    </w:p>
    <w:p w14:paraId="79A03315" w14:textId="77777777" w:rsidR="000D0F79" w:rsidRDefault="000D0F79"/>
    <w:p w14:paraId="26170337" w14:textId="77777777" w:rsidR="000D0F79" w:rsidRDefault="000D0F79">
      <w:r>
        <w:t>3.2 Target Strategy</w:t>
      </w:r>
    </w:p>
    <w:p w14:paraId="410F71E7" w14:textId="556593BF" w:rsidR="005808C9" w:rsidRDefault="000D0F79">
      <w:r>
        <w:t xml:space="preserve">Standard Chartered Bank Group CEO, </w:t>
      </w:r>
      <w:r w:rsidRPr="00DA4895">
        <w:t>Bill Winters</w:t>
      </w:r>
      <w:r w:rsidR="00DA4895">
        <w:t>, expressed last year</w:t>
      </w:r>
      <w:r>
        <w:t xml:space="preserve"> that the virtual bank spinoff could help the traditional bank to generate </w:t>
      </w:r>
      <w:r w:rsidR="005808C9">
        <w:t xml:space="preserve">group </w:t>
      </w:r>
      <w:r>
        <w:t>market share</w:t>
      </w:r>
      <w:r w:rsidR="005808C9">
        <w:t xml:space="preserve"> but only targeting the young and the technology</w:t>
      </w:r>
      <w:r w:rsidR="00DA4895">
        <w:t xml:space="preserve"> savvy population in this sense (Yiu, 2020).</w:t>
      </w:r>
      <w:r w:rsidR="004E1EAC">
        <w:t xml:space="preserve"> </w:t>
      </w:r>
      <w:r w:rsidR="00802C4D">
        <w:t>Namely</w:t>
      </w:r>
      <w:r w:rsidR="009B19D6">
        <w:t xml:space="preserve">, Generation Z </w:t>
      </w:r>
      <w:r w:rsidR="000C213E">
        <w:t>and</w:t>
      </w:r>
      <w:r w:rsidR="009B19D6">
        <w:t xml:space="preserve"> Millennial who are not afraid of venturing </w:t>
      </w:r>
      <w:r w:rsidR="00CC024A">
        <w:t>digitally</w:t>
      </w:r>
      <w:r w:rsidR="009B19D6">
        <w:t xml:space="preserve"> </w:t>
      </w:r>
      <w:r w:rsidR="000C213E">
        <w:t>and certain</w:t>
      </w:r>
      <w:r w:rsidR="009B19D6">
        <w:t xml:space="preserve"> population who had </w:t>
      </w:r>
      <w:r w:rsidR="000C213E">
        <w:t>some</w:t>
      </w:r>
      <w:r w:rsidR="009B19D6">
        <w:t xml:space="preserve"> experience in fintech.</w:t>
      </w:r>
    </w:p>
    <w:p w14:paraId="61EE60D0" w14:textId="77777777" w:rsidR="00E143AF" w:rsidRDefault="00E143AF" w:rsidP="005808C9">
      <w:pPr>
        <w:jc w:val="center"/>
      </w:pPr>
    </w:p>
    <w:p w14:paraId="25F9379D" w14:textId="77777777" w:rsidR="00A6339C" w:rsidRDefault="00E143AF" w:rsidP="00E143AF">
      <w:r>
        <w:t xml:space="preserve">3.3 </w:t>
      </w:r>
      <w:r w:rsidR="00A6339C">
        <w:t>Positioning Strategy</w:t>
      </w:r>
    </w:p>
    <w:p w14:paraId="71BA59B4" w14:textId="4F450599" w:rsidR="00F06249" w:rsidRDefault="00D03C2E" w:rsidP="00E143AF">
      <w:r>
        <w:t xml:space="preserve">Mox’s marketing positioning of product is still </w:t>
      </w:r>
      <w:r w:rsidR="00160A8B">
        <w:t>slightly</w:t>
      </w:r>
      <w:r>
        <w:t xml:space="preserve"> </w:t>
      </w:r>
      <w:r w:rsidR="00C332C0">
        <w:t>imperfect</w:t>
      </w:r>
      <w:r>
        <w:t xml:space="preserve"> today, in comparison with </w:t>
      </w:r>
      <w:r w:rsidR="00F43BFC">
        <w:t xml:space="preserve">major competitor: </w:t>
      </w:r>
      <w:r w:rsidR="00160A8B">
        <w:t>ZA bank</w:t>
      </w:r>
      <w:r w:rsidR="00E96BFD">
        <w:t>. Mox</w:t>
      </w:r>
      <w:r>
        <w:t xml:space="preserve"> only focuses on simple savings and debit card features. </w:t>
      </w:r>
      <w:r w:rsidR="00F06249">
        <w:t xml:space="preserve">The </w:t>
      </w:r>
      <w:r w:rsidR="000C213E">
        <w:t>addition</w:t>
      </w:r>
      <w:r w:rsidR="00160A8B">
        <w:t xml:space="preserve"> of credit card function came just </w:t>
      </w:r>
      <w:r w:rsidR="001169F6">
        <w:t>recently but</w:t>
      </w:r>
      <w:r w:rsidR="00160A8B">
        <w:t xml:space="preserve"> </w:t>
      </w:r>
      <w:r w:rsidR="000C213E">
        <w:t xml:space="preserve">is </w:t>
      </w:r>
      <w:r w:rsidR="00160A8B">
        <w:t xml:space="preserve">still far </w:t>
      </w:r>
      <w:r w:rsidR="000C213E">
        <w:t>from</w:t>
      </w:r>
      <w:r w:rsidR="001A1E36">
        <w:t xml:space="preserve"> the ideal coverage of client focus</w:t>
      </w:r>
      <w:r w:rsidR="00160A8B">
        <w:t xml:space="preserve"> </w:t>
      </w:r>
      <w:r w:rsidR="000C213E">
        <w:t>today</w:t>
      </w:r>
      <w:r w:rsidR="001A1E36">
        <w:t>.</w:t>
      </w:r>
    </w:p>
    <w:p w14:paraId="252A9D72" w14:textId="77777777" w:rsidR="0065656F" w:rsidRDefault="0065656F" w:rsidP="00E143AF"/>
    <w:p w14:paraId="6EE6DDBA" w14:textId="3EAB67C8" w:rsidR="0065656F" w:rsidRDefault="0065656F" w:rsidP="00E143AF">
      <w:r>
        <w:lastRenderedPageBreak/>
        <w:t>Br</w:t>
      </w:r>
      <w:r w:rsidR="00D56B4B">
        <w:t xml:space="preserve">ay and Yiu (2021) reported in April that Mox has acquired just over 100,000 customers in a short of eight months since it was officially launched in </w:t>
      </w:r>
      <w:r w:rsidR="006B7BF0">
        <w:t>2020</w:t>
      </w:r>
      <w:r w:rsidR="00DF63ED">
        <w:t>.</w:t>
      </w:r>
      <w:r w:rsidR="006B7BF0">
        <w:t xml:space="preserve"> </w:t>
      </w:r>
      <w:r w:rsidR="00DF63ED">
        <w:t>B</w:t>
      </w:r>
      <w:r w:rsidR="006B7BF0">
        <w:t>ut</w:t>
      </w:r>
      <w:r w:rsidR="00D56B4B">
        <w:t xml:space="preserve"> is shy away from the </w:t>
      </w:r>
      <w:r w:rsidR="006B7BF0">
        <w:t>300,000-mark</w:t>
      </w:r>
      <w:r w:rsidR="00D56B4B">
        <w:t xml:space="preserve"> ZA Ba</w:t>
      </w:r>
      <w:r w:rsidR="00081D5C">
        <w:t>nk made in March this year</w:t>
      </w:r>
      <w:r w:rsidR="000C213E">
        <w:t>. B</w:t>
      </w:r>
      <w:r w:rsidR="005F3727">
        <w:t xml:space="preserve">oth banks take </w:t>
      </w:r>
      <w:r w:rsidR="000C213E">
        <w:t xml:space="preserve">an 86% current market share, </w:t>
      </w:r>
      <w:r w:rsidR="00081D5C">
        <w:t>while Mox’s CEO ambitiously to expect a double of customer base in 2021.</w:t>
      </w:r>
      <w:r w:rsidR="005F3727">
        <w:t xml:space="preserve"> Figure 3.3-1 illustrates the current position of Mox and </w:t>
      </w:r>
      <w:r w:rsidR="00374D40">
        <w:t xml:space="preserve">unmistakably its major rival: </w:t>
      </w:r>
      <w:r w:rsidR="005F3727">
        <w:t>ZA Bank.</w:t>
      </w:r>
    </w:p>
    <w:p w14:paraId="2900C474" w14:textId="1E1632F3" w:rsidR="00F06249" w:rsidRDefault="00D13F36" w:rsidP="001A1E36">
      <w:pPr>
        <w:jc w:val="center"/>
      </w:pPr>
      <w:r>
        <w:rPr>
          <w:noProof/>
        </w:rPr>
        <w:drawing>
          <wp:inline distT="0" distB="0" distL="0" distR="0" wp14:anchorId="54AD5384" wp14:editId="452DEFAA">
            <wp:extent cx="2612493" cy="2781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25639" cy="2795295"/>
                    </a:xfrm>
                    <a:prstGeom prst="rect">
                      <a:avLst/>
                    </a:prstGeom>
                  </pic:spPr>
                </pic:pic>
              </a:graphicData>
            </a:graphic>
          </wp:inline>
        </w:drawing>
      </w:r>
    </w:p>
    <w:p w14:paraId="0C7C06DF" w14:textId="60B637FE" w:rsidR="000C213E" w:rsidRDefault="000C213E">
      <w:pPr>
        <w:rPr>
          <w:b/>
          <w:bCs/>
        </w:rPr>
      </w:pPr>
      <w:r>
        <w:rPr>
          <w:b/>
          <w:bCs/>
        </w:rPr>
        <w:br w:type="page"/>
      </w:r>
    </w:p>
    <w:p w14:paraId="753BE5F4" w14:textId="0CB30C90" w:rsidR="00FC4771" w:rsidRPr="00205D5B" w:rsidRDefault="00205D5B" w:rsidP="00205D5B">
      <w:pPr>
        <w:rPr>
          <w:b/>
          <w:bCs/>
        </w:rPr>
      </w:pPr>
      <w:r w:rsidRPr="00205D5B">
        <w:rPr>
          <w:b/>
          <w:bCs/>
        </w:rPr>
        <w:lastRenderedPageBreak/>
        <w:t>4</w:t>
      </w:r>
      <w:r w:rsidR="00D33224">
        <w:rPr>
          <w:b/>
          <w:bCs/>
        </w:rPr>
        <w:t>.</w:t>
      </w:r>
      <w:r w:rsidRPr="00205D5B">
        <w:rPr>
          <w:b/>
          <w:bCs/>
        </w:rPr>
        <w:t xml:space="preserve"> Marketing Mix Strategy</w:t>
      </w:r>
    </w:p>
    <w:p w14:paraId="11E499FB" w14:textId="77777777" w:rsidR="006A59A0" w:rsidRDefault="006A59A0"/>
    <w:p w14:paraId="14773CE4" w14:textId="0C0AA7E5" w:rsidR="002F7F2B" w:rsidRDefault="004F5BBD">
      <w:r>
        <w:t>Being still</w:t>
      </w:r>
      <w:r w:rsidR="007C2260">
        <w:t xml:space="preserve"> niche and novel </w:t>
      </w:r>
      <w:r>
        <w:t>in fintech market</w:t>
      </w:r>
      <w:r w:rsidR="007C2260">
        <w:t xml:space="preserve">, this paper would only look </w:t>
      </w:r>
      <w:r>
        <w:t xml:space="preserve">Mox </w:t>
      </w:r>
      <w:r w:rsidR="007C2260">
        <w:t xml:space="preserve">at the relevant marketing mix currently dominates its </w:t>
      </w:r>
      <w:r>
        <w:t xml:space="preserve">key </w:t>
      </w:r>
      <w:r w:rsidR="001C5C0C">
        <w:t xml:space="preserve">user features – product, </w:t>
      </w:r>
      <w:r w:rsidR="0089481A">
        <w:t>pricing,</w:t>
      </w:r>
      <w:r w:rsidR="001C5C0C">
        <w:t xml:space="preserve"> and </w:t>
      </w:r>
      <w:r w:rsidR="007C2260">
        <w:t>promotion</w:t>
      </w:r>
      <w:r w:rsidR="00ED638D">
        <w:t>.</w:t>
      </w:r>
      <w:r w:rsidR="007C2260">
        <w:t xml:space="preserve"> </w:t>
      </w:r>
      <w:r w:rsidR="008E0453">
        <w:t xml:space="preserve">This is exactly what Londhe (2014) mentioned that Dr. Bob </w:t>
      </w:r>
      <w:proofErr w:type="spellStart"/>
      <w:r w:rsidR="008E0453">
        <w:t>Lauterborn</w:t>
      </w:r>
      <w:proofErr w:type="spellEnd"/>
      <w:r w:rsidR="008E0453">
        <w:t xml:space="preserve"> emphasized t</w:t>
      </w:r>
      <w:r w:rsidR="00FB4EB3">
        <w:t>hrough</w:t>
      </w:r>
      <w:r w:rsidR="008E0453">
        <w:t xml:space="preserve"> niche market analysis</w:t>
      </w:r>
      <w:r w:rsidR="00FB4EB3">
        <w:t xml:space="preserve"> in understanding clearly consumer wants and matching marketing mix</w:t>
      </w:r>
      <w:r w:rsidR="008E0453">
        <w:t xml:space="preserve">. </w:t>
      </w:r>
    </w:p>
    <w:p w14:paraId="505FEE34" w14:textId="77777777" w:rsidR="00FB4EB3" w:rsidRDefault="00FB4EB3"/>
    <w:p w14:paraId="1A4EBF96" w14:textId="77777777" w:rsidR="00A21067" w:rsidRDefault="00A21067">
      <w:r>
        <w:t>4.1 Product</w:t>
      </w:r>
    </w:p>
    <w:p w14:paraId="787432B1" w14:textId="476E169F" w:rsidR="00C44B34" w:rsidRDefault="00C44B34">
      <w:r>
        <w:t>As mentioned previously</w:t>
      </w:r>
      <w:r w:rsidR="00D649BB">
        <w:t xml:space="preserve"> and </w:t>
      </w:r>
      <w:r w:rsidR="009C3C20">
        <w:t xml:space="preserve">demonstrated </w:t>
      </w:r>
      <w:r w:rsidR="00D649BB">
        <w:t>below in Table 4.1-1</w:t>
      </w:r>
      <w:r>
        <w:t>, Mox bank has not been able to differentiate itself outstandingly among competitors</w:t>
      </w:r>
      <w:r w:rsidR="00D649BB">
        <w:t xml:space="preserve">, other than </w:t>
      </w:r>
      <w:r w:rsidR="009C3C20">
        <w:t>having</w:t>
      </w:r>
      <w:r w:rsidR="00D649BB">
        <w:t xml:space="preserve"> a budget tool and a recent credit card offer.</w:t>
      </w:r>
      <w:r w:rsidR="00EF0376">
        <w:t xml:space="preserve"> </w:t>
      </w:r>
      <w:r w:rsidR="00CC7BEC">
        <w:t>Mox</w:t>
      </w:r>
      <w:r w:rsidR="00ED638D">
        <w:t xml:space="preserve"> still cannot have</w:t>
      </w:r>
      <w:r w:rsidR="00CC7BEC">
        <w:t xml:space="preserve"> </w:t>
      </w:r>
      <w:r w:rsidR="00EF0376">
        <w:t>absolute competitive</w:t>
      </w:r>
      <w:r w:rsidR="00ED638D">
        <w:t>ness</w:t>
      </w:r>
      <w:r w:rsidR="00EF0376">
        <w:t xml:space="preserve"> above the other</w:t>
      </w:r>
      <w:r w:rsidR="00420AC1">
        <w:t>s</w:t>
      </w:r>
      <w:r w:rsidR="00EF0376">
        <w:t xml:space="preserve">, </w:t>
      </w:r>
      <w:r w:rsidR="009C3C20">
        <w:t xml:space="preserve">letting alone </w:t>
      </w:r>
      <w:r w:rsidR="00ED638D">
        <w:t>the</w:t>
      </w:r>
      <w:r w:rsidR="009C3C20">
        <w:t xml:space="preserve"> </w:t>
      </w:r>
      <w:r w:rsidR="00893F35">
        <w:t>above average revenue, which proves growth-stage firms need to differentiate its competitors through product diffusion</w:t>
      </w:r>
      <w:r w:rsidR="00C75941">
        <w:t xml:space="preserve"> (Shankar, Carpenter </w:t>
      </w:r>
      <w:r w:rsidR="00893F35">
        <w:t>and Krishnamurthi, 1999)</w:t>
      </w:r>
      <w:r w:rsidR="00776B38">
        <w:t>.</w:t>
      </w:r>
    </w:p>
    <w:p w14:paraId="29116A53" w14:textId="3D1B7B96" w:rsidR="00C44B34" w:rsidRDefault="00507D2A" w:rsidP="00C44B34">
      <w:pPr>
        <w:jc w:val="center"/>
      </w:pPr>
      <w:r>
        <w:rPr>
          <w:noProof/>
        </w:rPr>
        <w:drawing>
          <wp:inline distT="0" distB="0" distL="0" distR="0" wp14:anchorId="626107C0" wp14:editId="24347089">
            <wp:extent cx="5417185" cy="30100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24694" cy="3014219"/>
                    </a:xfrm>
                    <a:prstGeom prst="rect">
                      <a:avLst/>
                    </a:prstGeom>
                  </pic:spPr>
                </pic:pic>
              </a:graphicData>
            </a:graphic>
          </wp:inline>
        </w:drawing>
      </w:r>
    </w:p>
    <w:p w14:paraId="2F72FD60" w14:textId="77777777" w:rsidR="00ED638D" w:rsidRDefault="00ED638D" w:rsidP="00D347AF"/>
    <w:p w14:paraId="644BFF43" w14:textId="5E27DDE0" w:rsidR="00C44B34" w:rsidRDefault="00085932" w:rsidP="00D347AF">
      <w:proofErr w:type="spellStart"/>
      <w:r>
        <w:t>Kuncoro</w:t>
      </w:r>
      <w:proofErr w:type="spellEnd"/>
      <w:r>
        <w:t xml:space="preserve"> and </w:t>
      </w:r>
      <w:proofErr w:type="spellStart"/>
      <w:r>
        <w:t>Suriani</w:t>
      </w:r>
      <w:proofErr w:type="spellEnd"/>
      <w:r>
        <w:t xml:space="preserve"> (2018) had explained </w:t>
      </w:r>
      <w:r w:rsidR="00ED638D">
        <w:t>distinctly</w:t>
      </w:r>
      <w:r>
        <w:t xml:space="preserve"> the concept of sustainable competitive advantag</w:t>
      </w:r>
      <w:r w:rsidR="00210D59">
        <w:t>e and a firm’s product is</w:t>
      </w:r>
      <w:r>
        <w:t xml:space="preserve"> production innovation and product education </w:t>
      </w:r>
      <w:r w:rsidR="00210D59">
        <w:t xml:space="preserve">through market driving, which </w:t>
      </w:r>
      <w:r>
        <w:t xml:space="preserve">are the </w:t>
      </w:r>
      <w:r w:rsidR="00210D59">
        <w:t xml:space="preserve">effective </w:t>
      </w:r>
      <w:r>
        <w:t>keys in the process of building this c</w:t>
      </w:r>
      <w:r w:rsidR="00D347AF" w:rsidRPr="00D347AF">
        <w:t>ompetitive</w:t>
      </w:r>
      <w:r>
        <w:t>ness and limiting its competitor to imitate.</w:t>
      </w:r>
      <w:r w:rsidR="00D347AF" w:rsidRPr="00D347AF">
        <w:t xml:space="preserve"> </w:t>
      </w:r>
    </w:p>
    <w:p w14:paraId="0BB2939F" w14:textId="77777777" w:rsidR="00D760F3" w:rsidRDefault="00D760F3" w:rsidP="00D347AF"/>
    <w:p w14:paraId="4E8C961E" w14:textId="268232BF" w:rsidR="00A73DFC" w:rsidRDefault="008451FA" w:rsidP="00D347AF">
      <w:r>
        <w:t>M</w:t>
      </w:r>
      <w:r w:rsidR="00A73DFC">
        <w:t>ox has a very sound customer service platform by design, adopting a neat chatbot for live communication as well as</w:t>
      </w:r>
      <w:r w:rsidR="00370777">
        <w:t xml:space="preserve"> </w:t>
      </w:r>
      <w:r w:rsidR="00154DAB">
        <w:t xml:space="preserve">a </w:t>
      </w:r>
      <w:r w:rsidR="00370777">
        <w:t xml:space="preserve">phone service pre-prescribed specific customer </w:t>
      </w:r>
      <w:r w:rsidR="00990E06">
        <w:t>inquiry</w:t>
      </w:r>
      <w:r w:rsidR="00A73DFC">
        <w:t xml:space="preserve"> to the right queue. The challenge is </w:t>
      </w:r>
      <w:r w:rsidR="00370777">
        <w:t>the poor call pickup rate</w:t>
      </w:r>
      <w:r w:rsidR="00A73DFC">
        <w:t>.</w:t>
      </w:r>
    </w:p>
    <w:p w14:paraId="504720A8" w14:textId="77777777" w:rsidR="00C06A5A" w:rsidRDefault="00C06A5A" w:rsidP="00D347AF"/>
    <w:p w14:paraId="53BCBF85" w14:textId="654EB6E2" w:rsidR="00C06A5A" w:rsidRDefault="00C06A5A" w:rsidP="00D347AF">
      <w:r>
        <w:t xml:space="preserve">The Mox app itself is quite </w:t>
      </w:r>
      <w:r w:rsidR="002E7220">
        <w:t>‘</w:t>
      </w:r>
      <w:r>
        <w:t>cumbersome</w:t>
      </w:r>
      <w:r w:rsidR="002E7220">
        <w:t>’</w:t>
      </w:r>
      <w:r>
        <w:t xml:space="preserve"> to use. Even with someone who’s highly </w:t>
      </w:r>
      <w:r w:rsidR="00370777">
        <w:t xml:space="preserve">savvy with mobile </w:t>
      </w:r>
      <w:r>
        <w:t xml:space="preserve">wallets, it still </w:t>
      </w:r>
      <w:r w:rsidR="00370777">
        <w:t>takes</w:t>
      </w:r>
      <w:r>
        <w:t xml:space="preserve"> </w:t>
      </w:r>
      <w:r w:rsidR="00370777">
        <w:t>quite some</w:t>
      </w:r>
      <w:r>
        <w:t xml:space="preserve"> time to get familiarized </w:t>
      </w:r>
      <w:r w:rsidR="00370777">
        <w:t xml:space="preserve">with the UI, plus a struggle to locate needed </w:t>
      </w:r>
      <w:r w:rsidR="00370777">
        <w:lastRenderedPageBreak/>
        <w:t xml:space="preserve">features. </w:t>
      </w:r>
      <w:r>
        <w:t xml:space="preserve">An Agile approach in software </w:t>
      </w:r>
      <w:r w:rsidR="00370777">
        <w:t>release</w:t>
      </w:r>
      <w:r>
        <w:t xml:space="preserve"> sprints sometimes made it even worse to have features being</w:t>
      </w:r>
      <w:r w:rsidR="00370777">
        <w:t xml:space="preserve"> reshuffled around, introducing </w:t>
      </w:r>
      <w:r>
        <w:t>another wave of learning curve.</w:t>
      </w:r>
    </w:p>
    <w:p w14:paraId="4A822EAC" w14:textId="77777777" w:rsidR="00A73DFC" w:rsidRDefault="00A73DFC" w:rsidP="00D347AF"/>
    <w:p w14:paraId="528C9DE2" w14:textId="6ED077B0" w:rsidR="00C44B34" w:rsidRDefault="00C44B34" w:rsidP="00C44B34">
      <w:r>
        <w:t>4.2 P</w:t>
      </w:r>
      <w:r w:rsidR="00A73DFC">
        <w:t>ricing</w:t>
      </w:r>
    </w:p>
    <w:p w14:paraId="2CA0FADD" w14:textId="7384D472" w:rsidR="00C44B34" w:rsidRDefault="00B94749" w:rsidP="00C44B34">
      <w:r>
        <w:t xml:space="preserve">In the sense of pricing for banks, its deposit and </w:t>
      </w:r>
      <w:r w:rsidR="00195E60">
        <w:t xml:space="preserve">spending </w:t>
      </w:r>
      <w:r>
        <w:t xml:space="preserve">rebate rates would be everyone’s interest to exam. </w:t>
      </w:r>
      <w:r w:rsidR="0055208D">
        <w:t xml:space="preserve">Table 4.2-1 </w:t>
      </w:r>
      <w:r w:rsidR="00166AEB">
        <w:t>captures various current</w:t>
      </w:r>
      <w:r w:rsidR="0055208D">
        <w:t xml:space="preserve"> </w:t>
      </w:r>
      <w:r w:rsidR="00166AEB">
        <w:t>rates.</w:t>
      </w:r>
    </w:p>
    <w:p w14:paraId="065BEB84" w14:textId="3F9E8729" w:rsidR="0055208D" w:rsidRDefault="00507D2A" w:rsidP="00C04129">
      <w:pPr>
        <w:jc w:val="center"/>
      </w:pPr>
      <w:r>
        <w:rPr>
          <w:noProof/>
        </w:rPr>
        <w:drawing>
          <wp:inline distT="0" distB="0" distL="0" distR="0" wp14:anchorId="3FB401A4" wp14:editId="2187FB34">
            <wp:extent cx="6122035" cy="2936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2035" cy="2936875"/>
                    </a:xfrm>
                    <a:prstGeom prst="rect">
                      <a:avLst/>
                    </a:prstGeom>
                  </pic:spPr>
                </pic:pic>
              </a:graphicData>
            </a:graphic>
          </wp:inline>
        </w:drawing>
      </w:r>
    </w:p>
    <w:p w14:paraId="107493F1" w14:textId="18425348" w:rsidR="00195E60" w:rsidRDefault="00195E60" w:rsidP="00C44B34">
      <w:r>
        <w:t xml:space="preserve">Mox’s pricing strategy is competitive </w:t>
      </w:r>
      <w:r w:rsidR="002D34B3">
        <w:t>but</w:t>
      </w:r>
      <w:r>
        <w:t xml:space="preserve"> </w:t>
      </w:r>
      <w:r w:rsidR="002D34B3">
        <w:t>could</w:t>
      </w:r>
      <w:r>
        <w:t xml:space="preserve"> be improved </w:t>
      </w:r>
      <w:r w:rsidR="00166AEB">
        <w:t>to</w:t>
      </w:r>
      <w:r w:rsidR="00685308">
        <w:t xml:space="preserve"> further</w:t>
      </w:r>
      <w:r>
        <w:t xml:space="preserve"> attract </w:t>
      </w:r>
      <w:r w:rsidR="00386C80">
        <w:t>customers</w:t>
      </w:r>
      <w:r>
        <w:t>.</w:t>
      </w:r>
      <w:r w:rsidR="00060FED">
        <w:t xml:space="preserve"> </w:t>
      </w:r>
      <w:r w:rsidR="00340EC8">
        <w:t>Melser (2006) concluded through an in-depth research that a high-tech product usually appears to be discounted in the introduction stage of its life cycle and then endures a further reduction in price</w:t>
      </w:r>
      <w:r w:rsidR="002D34B3">
        <w:t xml:space="preserve"> to penetrate market shares</w:t>
      </w:r>
      <w:r w:rsidR="00340EC8">
        <w:t>. In the sense of bank rates, this is exactly Mox needs to explore.</w:t>
      </w:r>
    </w:p>
    <w:p w14:paraId="067E9984" w14:textId="77777777" w:rsidR="00195E60" w:rsidRDefault="00195E60" w:rsidP="00C44B34"/>
    <w:p w14:paraId="05E8A614" w14:textId="428A2392" w:rsidR="003C1014" w:rsidRPr="00D71997" w:rsidRDefault="003C1014" w:rsidP="00C44B34">
      <w:r w:rsidRPr="00D71997">
        <w:t>4.3 Promotion</w:t>
      </w:r>
      <w:r w:rsidR="009C2AA7" w:rsidRPr="00D71997">
        <w:t xml:space="preserve"> </w:t>
      </w:r>
    </w:p>
    <w:p w14:paraId="0A14E909" w14:textId="3BBF427D" w:rsidR="0045759C" w:rsidRPr="00D71997" w:rsidRDefault="000B1B14" w:rsidP="00C44B34">
      <w:r w:rsidRPr="00D71997">
        <w:t xml:space="preserve">A promotional mix perspective </w:t>
      </w:r>
      <w:r w:rsidR="0045759C" w:rsidRPr="00D71997">
        <w:t>is being examined here.</w:t>
      </w:r>
    </w:p>
    <w:p w14:paraId="0F4019BE" w14:textId="77777777" w:rsidR="00DE43CB" w:rsidRDefault="00DE43CB" w:rsidP="00C44B34"/>
    <w:p w14:paraId="7F842813" w14:textId="4A3285B4" w:rsidR="0045759C" w:rsidRPr="00D71997" w:rsidRDefault="0045759C" w:rsidP="00C44B34">
      <w:r w:rsidRPr="00D71997">
        <w:t>Advertising:</w:t>
      </w:r>
    </w:p>
    <w:p w14:paraId="660145F8" w14:textId="10C98B01" w:rsidR="00B77D41" w:rsidRPr="00D71997" w:rsidRDefault="00B77D41" w:rsidP="00C44B34">
      <w:r w:rsidRPr="00D71997">
        <w:t>Bein</w:t>
      </w:r>
      <w:r w:rsidR="00386C80" w:rsidRPr="00D71997">
        <w:t>g part of the fintech DNA, it’s</w:t>
      </w:r>
      <w:r w:rsidRPr="00D71997">
        <w:t xml:space="preserve"> not surprised that the virtual banks</w:t>
      </w:r>
      <w:r w:rsidR="00BC5589" w:rsidRPr="00D71997">
        <w:t xml:space="preserve">, </w:t>
      </w:r>
      <w:r w:rsidR="00BC5589" w:rsidRPr="00D71997">
        <w:t>on top of what is being done traditionally in promotion</w:t>
      </w:r>
      <w:r w:rsidR="00BC5589" w:rsidRPr="00D71997">
        <w:t>,</w:t>
      </w:r>
      <w:r w:rsidRPr="00D71997">
        <w:t xml:space="preserve"> would go all out on digital</w:t>
      </w:r>
      <w:r w:rsidR="00452090" w:rsidRPr="00D71997">
        <w:t xml:space="preserve">: </w:t>
      </w:r>
      <w:r w:rsidRPr="00D71997">
        <w:t>Facebook, Instagram, MeWe and WeChat</w:t>
      </w:r>
      <w:r w:rsidR="00653136" w:rsidRPr="00D71997">
        <w:t xml:space="preserve"> are the arenas to </w:t>
      </w:r>
      <w:r w:rsidR="005D7DE8" w:rsidRPr="00D71997">
        <w:t>battle</w:t>
      </w:r>
      <w:r w:rsidR="00FD0B3E" w:rsidRPr="00D71997">
        <w:t xml:space="preserve"> </w:t>
      </w:r>
      <w:r w:rsidR="00386C80" w:rsidRPr="00D71997">
        <w:t>for</w:t>
      </w:r>
      <w:r w:rsidR="00FD0B3E" w:rsidRPr="00D71997">
        <w:t xml:space="preserve"> target audience. Mox has about 8,850 likes, ZA about 8,100, with the others tailing at around 6,000 or less on Facebook for example</w:t>
      </w:r>
      <w:r w:rsidR="005D7DE8" w:rsidRPr="00D71997">
        <w:t xml:space="preserve"> (Facebook, 2021)</w:t>
      </w:r>
      <w:r w:rsidR="00FD0B3E" w:rsidRPr="00D71997">
        <w:t xml:space="preserve">. </w:t>
      </w:r>
      <w:r w:rsidR="00386C80" w:rsidRPr="00D71997">
        <w:t>In comparison</w:t>
      </w:r>
      <w:r w:rsidR="00FD0B3E" w:rsidRPr="00D71997">
        <w:t xml:space="preserve"> with </w:t>
      </w:r>
      <w:r w:rsidR="00386C80" w:rsidRPr="00D71997">
        <w:t>its</w:t>
      </w:r>
      <w:r w:rsidR="00FD0B3E" w:rsidRPr="00D71997">
        <w:t xml:space="preserve"> </w:t>
      </w:r>
      <w:r w:rsidR="00386C80" w:rsidRPr="00D71997">
        <w:t xml:space="preserve">actual </w:t>
      </w:r>
      <w:r w:rsidR="00FD0B3E" w:rsidRPr="00D71997">
        <w:t>customers, the ratio is still relatively</w:t>
      </w:r>
      <w:r w:rsidR="001C6453" w:rsidRPr="00D71997">
        <w:t xml:space="preserve"> low</w:t>
      </w:r>
      <w:r w:rsidR="00FD0B3E" w:rsidRPr="00D71997">
        <w:t>.</w:t>
      </w:r>
    </w:p>
    <w:p w14:paraId="1EE652B2" w14:textId="77777777" w:rsidR="0045759C" w:rsidRPr="00D71997" w:rsidRDefault="0045759C" w:rsidP="00C44B34"/>
    <w:p w14:paraId="35E564C2" w14:textId="58598F48" w:rsidR="0045759C" w:rsidRPr="00D71997" w:rsidRDefault="0045759C" w:rsidP="00F26A2D">
      <w:r w:rsidRPr="00D71997">
        <w:t>some of them also use celebrities to boost campaigns</w:t>
      </w:r>
      <w:r w:rsidRPr="00D71997">
        <w:t xml:space="preserve"> with recent senior idols</w:t>
      </w:r>
      <w:r w:rsidRPr="00D71997">
        <w:t xml:space="preserve">. Mox invited Johnnie to spice the new credit card campaign, while at initial launch it was all ‘funky’ with celebrity dancer Haruna </w:t>
      </w:r>
      <w:proofErr w:type="spellStart"/>
      <w:r w:rsidRPr="00D71997">
        <w:t>Kunisawa</w:t>
      </w:r>
      <w:proofErr w:type="spellEnd"/>
      <w:r w:rsidRPr="00D71997">
        <w:t xml:space="preserve">. </w:t>
      </w:r>
      <w:proofErr w:type="spellStart"/>
      <w:r w:rsidRPr="00D71997">
        <w:t>Livi</w:t>
      </w:r>
      <w:proofErr w:type="spellEnd"/>
      <w:r w:rsidRPr="00D71997">
        <w:t xml:space="preserve"> Bank stared opera singer Law Kar-Ying.</w:t>
      </w:r>
    </w:p>
    <w:p w14:paraId="3939C8A4" w14:textId="663F9749" w:rsidR="0045759C" w:rsidRPr="00D71997" w:rsidRDefault="0045759C" w:rsidP="00C44B34"/>
    <w:p w14:paraId="309BC32E" w14:textId="1E41E1A6" w:rsidR="006A4CE6" w:rsidRPr="00D71997" w:rsidRDefault="006A4CE6" w:rsidP="00C44B34">
      <w:r w:rsidRPr="00D71997">
        <w:t>Table 4.3-1 is a summary of promotion channels each virtual bank is utilizing today.</w:t>
      </w:r>
    </w:p>
    <w:p w14:paraId="607A6BFA" w14:textId="538D4B62" w:rsidR="006A4CE6" w:rsidRPr="00D71997" w:rsidRDefault="006A4CE6" w:rsidP="006A4CE6">
      <w:pPr>
        <w:jc w:val="center"/>
      </w:pPr>
      <w:r w:rsidRPr="00D71997">
        <w:rPr>
          <w:noProof/>
        </w:rPr>
        <w:drawing>
          <wp:inline distT="0" distB="0" distL="0" distR="0" wp14:anchorId="6E91C837" wp14:editId="39CCF187">
            <wp:extent cx="5599659" cy="2743200"/>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02621" cy="2744651"/>
                    </a:xfrm>
                    <a:prstGeom prst="rect">
                      <a:avLst/>
                    </a:prstGeom>
                  </pic:spPr>
                </pic:pic>
              </a:graphicData>
            </a:graphic>
          </wp:inline>
        </w:drawing>
      </w:r>
    </w:p>
    <w:p w14:paraId="35A983C5" w14:textId="7D5BDB00" w:rsidR="0045759C" w:rsidRPr="00D71997" w:rsidRDefault="0045759C" w:rsidP="00C44B34">
      <w:r w:rsidRPr="00D71997">
        <w:t>Sales Promotion:</w:t>
      </w:r>
    </w:p>
    <w:p w14:paraId="47ED9CD7" w14:textId="6A32C28A" w:rsidR="0045759C" w:rsidRPr="00D71997" w:rsidRDefault="006A4CE6" w:rsidP="00C44B34">
      <w:r w:rsidRPr="00D71997">
        <w:t xml:space="preserve">Various sales </w:t>
      </w:r>
      <w:r w:rsidRPr="00D71997">
        <w:t xml:space="preserve">promotional offers </w:t>
      </w:r>
      <w:r w:rsidRPr="00D71997">
        <w:t>were</w:t>
      </w:r>
      <w:r w:rsidRPr="00D71997">
        <w:t xml:space="preserve"> mentioned in Table 4.2-1</w:t>
      </w:r>
      <w:r w:rsidRPr="00D71997">
        <w:t>.</w:t>
      </w:r>
    </w:p>
    <w:p w14:paraId="385E0D49" w14:textId="77777777" w:rsidR="006A4CE6" w:rsidRPr="00D71997" w:rsidRDefault="006A4CE6" w:rsidP="00C44B34"/>
    <w:p w14:paraId="73F188AC" w14:textId="0404F7D6" w:rsidR="0045759C" w:rsidRPr="00D71997" w:rsidRDefault="0045759C" w:rsidP="00C44B34">
      <w:r w:rsidRPr="00D71997">
        <w:t>Personal Selling:</w:t>
      </w:r>
    </w:p>
    <w:p w14:paraId="467E9050" w14:textId="0F4914B4" w:rsidR="0083482A" w:rsidRPr="00D71997" w:rsidRDefault="00513F07" w:rsidP="00C44B34">
      <w:r w:rsidRPr="00D71997">
        <w:t>M</w:t>
      </w:r>
      <w:r w:rsidR="00D01D87" w:rsidRPr="00D71997">
        <w:t xml:space="preserve">ost of virtual banks also </w:t>
      </w:r>
      <w:r w:rsidR="00386C80" w:rsidRPr="00D71997">
        <w:t>employ</w:t>
      </w:r>
      <w:r w:rsidR="00D01D87" w:rsidRPr="00D71997">
        <w:t xml:space="preserve"> its bank app to launch</w:t>
      </w:r>
      <w:r w:rsidR="006A4CE6" w:rsidRPr="00D71997">
        <w:t xml:space="preserve"> personal</w:t>
      </w:r>
      <w:r w:rsidR="00D01D87" w:rsidRPr="00D71997">
        <w:t xml:space="preserve"> referral program</w:t>
      </w:r>
      <w:r w:rsidR="00386C80" w:rsidRPr="00D71997">
        <w:t>s</w:t>
      </w:r>
      <w:r w:rsidR="00D01D87" w:rsidRPr="00D71997">
        <w:t xml:space="preserve"> with </w:t>
      </w:r>
      <w:r w:rsidRPr="00D71997">
        <w:t>unique</w:t>
      </w:r>
      <w:r w:rsidR="00D01D87" w:rsidRPr="00D71997">
        <w:t xml:space="preserve"> promotional code</w:t>
      </w:r>
      <w:r w:rsidR="00386C80" w:rsidRPr="00D71997">
        <w:t>s</w:t>
      </w:r>
      <w:r w:rsidR="00D01D87" w:rsidRPr="00D71997">
        <w:t xml:space="preserve"> to track the </w:t>
      </w:r>
      <w:r w:rsidRPr="00D71997">
        <w:t xml:space="preserve">campaign </w:t>
      </w:r>
      <w:r w:rsidR="00D01D87" w:rsidRPr="00D71997">
        <w:t>statistics.</w:t>
      </w:r>
      <w:r w:rsidR="00FD0B3E" w:rsidRPr="00D71997">
        <w:t xml:space="preserve"> </w:t>
      </w:r>
    </w:p>
    <w:p w14:paraId="5F01028F" w14:textId="54DF86C4" w:rsidR="0083482A" w:rsidRPr="00D71997" w:rsidRDefault="0083482A" w:rsidP="0083482A">
      <w:pPr>
        <w:jc w:val="center"/>
      </w:pPr>
    </w:p>
    <w:p w14:paraId="32734B31" w14:textId="3F7D6A4C" w:rsidR="0045759C" w:rsidRPr="00D71997" w:rsidRDefault="0045759C" w:rsidP="00C44B34">
      <w:r w:rsidRPr="00D71997">
        <w:t>Public Relations</w:t>
      </w:r>
    </w:p>
    <w:p w14:paraId="604DB694" w14:textId="44CCD2DA" w:rsidR="00653136" w:rsidRPr="00D71997" w:rsidRDefault="006A4CE6" w:rsidP="00C44B34">
      <w:r w:rsidRPr="00D71997">
        <w:t xml:space="preserve">Mox took advantage of Standard Chartered Hong Kong Marathon ‘Together </w:t>
      </w:r>
      <w:proofErr w:type="spellStart"/>
      <w:r w:rsidRPr="00D71997">
        <w:t>VRun</w:t>
      </w:r>
      <w:proofErr w:type="spellEnd"/>
      <w:r w:rsidRPr="00D71997">
        <w:t>’ to inspire its virtual image (</w:t>
      </w:r>
      <w:r w:rsidR="003235FA">
        <w:t>Yuen</w:t>
      </w:r>
      <w:r w:rsidRPr="00D71997">
        <w:t>, 2021).</w:t>
      </w:r>
    </w:p>
    <w:p w14:paraId="721E5CE6" w14:textId="77777777" w:rsidR="00513F59" w:rsidRPr="00D71997" w:rsidRDefault="00513F59" w:rsidP="00C44B34"/>
    <w:p w14:paraId="6755B900" w14:textId="77777777" w:rsidR="00D71997" w:rsidRPr="00D71997" w:rsidRDefault="00FB311A" w:rsidP="00C44B34">
      <w:r w:rsidRPr="00D71997">
        <w:t xml:space="preserve">In summary, Table 4.3-2 </w:t>
      </w:r>
      <w:r w:rsidR="008B001D" w:rsidRPr="00D71997">
        <w:t xml:space="preserve">recaps </w:t>
      </w:r>
      <w:r w:rsidR="00D71997" w:rsidRPr="00D71997">
        <w:t>Mox’s</w:t>
      </w:r>
      <w:r w:rsidR="008B001D" w:rsidRPr="00D71997">
        <w:t xml:space="preserve"> blend.</w:t>
      </w:r>
    </w:p>
    <w:p w14:paraId="75A398DA" w14:textId="221B0FDA" w:rsidR="00FC4771" w:rsidRPr="00EA1648" w:rsidRDefault="00D71997" w:rsidP="00D71997">
      <w:pPr>
        <w:jc w:val="center"/>
        <w:rPr>
          <w:color w:val="FF0000"/>
        </w:rPr>
      </w:pPr>
      <w:r w:rsidRPr="00D71997">
        <w:rPr>
          <w:noProof/>
        </w:rPr>
        <w:drawing>
          <wp:inline distT="0" distB="0" distL="0" distR="0" wp14:anchorId="033BD4D2" wp14:editId="012EC00A">
            <wp:extent cx="4439920" cy="216685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61505" cy="2177385"/>
                    </a:xfrm>
                    <a:prstGeom prst="rect">
                      <a:avLst/>
                    </a:prstGeom>
                  </pic:spPr>
                </pic:pic>
              </a:graphicData>
            </a:graphic>
          </wp:inline>
        </w:drawing>
      </w:r>
      <w:r w:rsidR="00FC4771" w:rsidRPr="00EA1648">
        <w:rPr>
          <w:color w:val="FF0000"/>
        </w:rPr>
        <w:br w:type="page"/>
      </w:r>
    </w:p>
    <w:p w14:paraId="620E0A9D" w14:textId="3DF890A6" w:rsidR="00205D5B" w:rsidRPr="00205D5B" w:rsidRDefault="00205D5B">
      <w:pPr>
        <w:rPr>
          <w:b/>
          <w:bCs/>
        </w:rPr>
      </w:pPr>
      <w:r w:rsidRPr="00205D5B">
        <w:rPr>
          <w:b/>
          <w:bCs/>
        </w:rPr>
        <w:lastRenderedPageBreak/>
        <w:t>5.</w:t>
      </w:r>
      <w:r w:rsidR="00012A80">
        <w:rPr>
          <w:b/>
          <w:bCs/>
        </w:rPr>
        <w:t xml:space="preserve"> Findings and</w:t>
      </w:r>
      <w:r w:rsidRPr="00205D5B">
        <w:rPr>
          <w:b/>
          <w:bCs/>
        </w:rPr>
        <w:t xml:space="preserve"> </w:t>
      </w:r>
      <w:r w:rsidR="009233F5">
        <w:rPr>
          <w:b/>
          <w:bCs/>
        </w:rPr>
        <w:t>Recommendation</w:t>
      </w:r>
      <w:r w:rsidRPr="00205D5B">
        <w:rPr>
          <w:b/>
          <w:bCs/>
        </w:rPr>
        <w:t xml:space="preserve"> </w:t>
      </w:r>
    </w:p>
    <w:p w14:paraId="3021C04F" w14:textId="77777777" w:rsidR="00012A80" w:rsidRDefault="00012A80" w:rsidP="00012A80">
      <w:pPr>
        <w:rPr>
          <w:b/>
        </w:rPr>
      </w:pPr>
    </w:p>
    <w:p w14:paraId="524AAB0D" w14:textId="09A593BF" w:rsidR="00012A80" w:rsidRDefault="00012A80" w:rsidP="00012A80">
      <w:r>
        <w:t xml:space="preserve">Enacted market today is changing fast, but this sometimes is also an indication that an organization was not well primed rather in a rush to the existing mandate. Downs, Durant and Carr (2003) argued that an organization needs to acknowledge the existence of uncertainty and a clear willingness to address it constantly and simultaneously. </w:t>
      </w:r>
    </w:p>
    <w:p w14:paraId="098A6AE1" w14:textId="03D1FC49" w:rsidR="00F44BEA" w:rsidRDefault="00F44BEA">
      <w:pPr>
        <w:rPr>
          <w:b/>
        </w:rPr>
      </w:pPr>
    </w:p>
    <w:p w14:paraId="29C8370A" w14:textId="4B673F84" w:rsidR="00012A80" w:rsidRDefault="00012A80">
      <w:pPr>
        <w:rPr>
          <w:bCs/>
        </w:rPr>
      </w:pPr>
      <w:r w:rsidRPr="00012A80">
        <w:rPr>
          <w:bCs/>
        </w:rPr>
        <w:t>5.1 Findings</w:t>
      </w:r>
    </w:p>
    <w:p w14:paraId="69E78149" w14:textId="6B722740" w:rsidR="00012A80" w:rsidRDefault="00012A80" w:rsidP="00012A80">
      <w:r>
        <w:t xml:space="preserve">The virtual banks are still in a ferocious contest to battle for market shares and improvements at </w:t>
      </w:r>
      <w:r w:rsidR="00685308">
        <w:t>infant</w:t>
      </w:r>
      <w:r>
        <w:t xml:space="preserve"> stage</w:t>
      </w:r>
      <w:r w:rsidR="00685308">
        <w:t xml:space="preserve">. </w:t>
      </w:r>
      <w:r w:rsidRPr="00560DB7">
        <w:t xml:space="preserve">Mox has advantage technologically </w:t>
      </w:r>
      <w:r w:rsidR="00F26A2D">
        <w:t>and</w:t>
      </w:r>
      <w:r w:rsidRPr="00560DB7">
        <w:t xml:space="preserve"> commitment in talents, plus a positive economic predicament.  However, Mox needs to accept its deficiency</w:t>
      </w:r>
      <w:r w:rsidR="00F26A2D">
        <w:t xml:space="preserve"> reality</w:t>
      </w:r>
      <w:r w:rsidRPr="00560DB7">
        <w:t xml:space="preserve"> in client focus, product varieties, and service – a gap between its number one rivalry, while the others are catching up.  </w:t>
      </w:r>
    </w:p>
    <w:p w14:paraId="56CFB674" w14:textId="02D387B2" w:rsidR="00D75709" w:rsidRDefault="00D75709" w:rsidP="00012A80"/>
    <w:p w14:paraId="08096C31" w14:textId="5E18E53D" w:rsidR="00D75709" w:rsidRDefault="00D75709" w:rsidP="00012A80">
      <w:r>
        <w:t>Low fertility rate and an aging population have always been the challenge for Hong Kong.</w:t>
      </w:r>
    </w:p>
    <w:p w14:paraId="7C1F4E51" w14:textId="77777777" w:rsidR="00D75709" w:rsidRDefault="00D75709" w:rsidP="00012A80"/>
    <w:p w14:paraId="3F0B66DD" w14:textId="18AC0C42" w:rsidR="00D75709" w:rsidRDefault="00D75709" w:rsidP="00D75709">
      <w:r>
        <w:t>As such, The Asset (2021) also</w:t>
      </w:r>
      <w:r w:rsidR="00C27051">
        <w:t xml:space="preserve"> suggests</w:t>
      </w:r>
      <w:r>
        <w:t xml:space="preserve"> virtual banks to make a difference in offering competitive rates, launching new products and services such as loans and credit facilities, and eventually wealth management for a wider variety of consumers, according to Johnson (2018) that these ‘emerging activities that should provide new sources of profit.’ Technology, segmentation, and marketing mix</w:t>
      </w:r>
      <w:r w:rsidR="00685308">
        <w:t xml:space="preserve"> particulars</w:t>
      </w:r>
      <w:r>
        <w:t xml:space="preserve"> are the key areas to be developed. </w:t>
      </w:r>
    </w:p>
    <w:p w14:paraId="00A9147E" w14:textId="77777777" w:rsidR="00012A80" w:rsidRDefault="00012A80">
      <w:pPr>
        <w:rPr>
          <w:b/>
        </w:rPr>
      </w:pPr>
    </w:p>
    <w:p w14:paraId="19CD50DC" w14:textId="6786BB14" w:rsidR="00012A80" w:rsidRDefault="00012A80" w:rsidP="00012A80">
      <w:r w:rsidRPr="00F44BEA">
        <w:t>5.</w:t>
      </w:r>
      <w:r w:rsidR="00D75709">
        <w:t>2</w:t>
      </w:r>
      <w:r w:rsidRPr="00F44BEA">
        <w:t xml:space="preserve"> Future Marketing Plan</w:t>
      </w:r>
    </w:p>
    <w:p w14:paraId="7FB52EC6" w14:textId="70C358B4" w:rsidR="00012F54" w:rsidRDefault="00012F54" w:rsidP="00012F54">
      <w:r>
        <w:t xml:space="preserve">As politically it has been stable since late 2019 and various achievements in fighting the pandemic, all is hopeful to see a steady and gradual recovery. </w:t>
      </w:r>
      <w:r w:rsidR="0003379E">
        <w:t>Local Financial Secretary (2021) has predicted a per annum 3.3% economic growth from 2022 to 2025.</w:t>
      </w:r>
    </w:p>
    <w:p w14:paraId="64D06BB9" w14:textId="77777777" w:rsidR="00012F54" w:rsidRDefault="00012F54" w:rsidP="00012F54"/>
    <w:p w14:paraId="2AC1738C" w14:textId="34FA5675" w:rsidR="00012F54" w:rsidRDefault="0003379E" w:rsidP="00012F54">
      <w:r>
        <w:t>I</w:t>
      </w:r>
      <w:r w:rsidR="00012F54">
        <w:t xml:space="preserve">n </w:t>
      </w:r>
      <w:r w:rsidR="006B7BF0">
        <w:t>Figure 2.1-2</w:t>
      </w:r>
      <w:r>
        <w:t xml:space="preserve"> previously</w:t>
      </w:r>
      <w:r w:rsidR="00012F54">
        <w:t>, it’s easily to project a 2.8% growth of overall population by late 2024, where the 65+ population will jump by 4% in contrast to a 4% drop of people below 65 to 15: the main potential labor force.</w:t>
      </w:r>
    </w:p>
    <w:p w14:paraId="5A7A8572" w14:textId="0DE7C78D" w:rsidR="00012F54" w:rsidRDefault="00012F54" w:rsidP="00012F54">
      <w:pPr>
        <w:jc w:val="center"/>
      </w:pPr>
    </w:p>
    <w:p w14:paraId="493611E0" w14:textId="3F4760F0" w:rsidR="00012F54" w:rsidRDefault="00F26A2D" w:rsidP="00012F54">
      <w:r>
        <w:t>Mox</w:t>
      </w:r>
      <w:r w:rsidR="00012F54">
        <w:t xml:space="preserve"> could take advantage of these vital demographic and financial projections to prepare </w:t>
      </w:r>
      <w:r w:rsidR="00B0442A">
        <w:t>emerging strategies</w:t>
      </w:r>
      <w:r w:rsidR="00012F54">
        <w:t xml:space="preserve"> during the next 3 years, while being patient </w:t>
      </w:r>
      <w:r w:rsidR="00855B65">
        <w:t>watching</w:t>
      </w:r>
      <w:r w:rsidR="00012F54">
        <w:t xml:space="preserve"> for economic opportunities and sensible adjusting its marketing approaches. </w:t>
      </w:r>
      <w:r>
        <w:t>It</w:t>
      </w:r>
      <w:r w:rsidR="00F27360">
        <w:t xml:space="preserve"> could </w:t>
      </w:r>
      <w:r w:rsidR="00012F54">
        <w:t xml:space="preserve">emphasize </w:t>
      </w:r>
      <w:r w:rsidR="00F27360">
        <w:t xml:space="preserve">more </w:t>
      </w:r>
      <w:r w:rsidR="00012F54">
        <w:t>on customer education</w:t>
      </w:r>
      <w:r w:rsidR="00F27360">
        <w:t xml:space="preserve"> through technology</w:t>
      </w:r>
      <w:r w:rsidR="00012F54">
        <w:t xml:space="preserve"> not just among the youngsters but also the aging populations, gaining competitive advantages in customer bases. Even after the resolution of pandemic, consumers’ ecommerce behavior probably continue</w:t>
      </w:r>
      <w:r w:rsidR="008D6698">
        <w:t>s</w:t>
      </w:r>
      <w:r w:rsidR="00012F54">
        <w:t xml:space="preserve"> as a </w:t>
      </w:r>
      <w:r w:rsidR="00012F54">
        <w:lastRenderedPageBreak/>
        <w:t>norm, which is advantageous for virtual banks.</w:t>
      </w:r>
      <w:r w:rsidR="00F27360">
        <w:t xml:space="preserve"> Technical talents and </w:t>
      </w:r>
      <w:r w:rsidR="004A56B7">
        <w:t xml:space="preserve">technology </w:t>
      </w:r>
      <w:r w:rsidR="00F27360">
        <w:t xml:space="preserve">adoptions </w:t>
      </w:r>
      <w:r w:rsidR="008D6698">
        <w:t>are also</w:t>
      </w:r>
      <w:r w:rsidR="00F27360">
        <w:t xml:space="preserve"> </w:t>
      </w:r>
      <w:r w:rsidR="004A56B7">
        <w:t>the keys to success.</w:t>
      </w:r>
      <w:r w:rsidR="00F27360">
        <w:t xml:space="preserve"> </w:t>
      </w:r>
    </w:p>
    <w:p w14:paraId="0C664EBC" w14:textId="77777777" w:rsidR="00F27360" w:rsidRDefault="00F27360"/>
    <w:p w14:paraId="2D533012" w14:textId="115354CD" w:rsidR="002E7AAE" w:rsidRDefault="002E7AAE">
      <w:r>
        <w:t>5.</w:t>
      </w:r>
      <w:r w:rsidR="00D75709">
        <w:t>3</w:t>
      </w:r>
      <w:r>
        <w:t xml:space="preserve"> Organizational Impact</w:t>
      </w:r>
    </w:p>
    <w:p w14:paraId="4670753E" w14:textId="61D3B8E4" w:rsidR="00C91FAB" w:rsidRDefault="00321736">
      <w:r>
        <w:t>Virtual banks have adopted heavily on fintech technologies</w:t>
      </w:r>
      <w:r w:rsidR="00D75709">
        <w:t xml:space="preserve">. </w:t>
      </w:r>
      <w:r w:rsidR="00C91FAB">
        <w:t>The gap between trained fintech</w:t>
      </w:r>
      <w:r w:rsidR="00C91FAB" w:rsidRPr="00C91FAB">
        <w:t xml:space="preserve"> professionals in Hong Kong </w:t>
      </w:r>
      <w:r w:rsidR="00B90C56">
        <w:t xml:space="preserve">and </w:t>
      </w:r>
      <w:r w:rsidR="00C91FAB" w:rsidRPr="00C91FAB">
        <w:t xml:space="preserve">the </w:t>
      </w:r>
      <w:r w:rsidR="004359A9">
        <w:t>right skill</w:t>
      </w:r>
      <w:r w:rsidR="00C91FAB">
        <w:t>sets</w:t>
      </w:r>
      <w:r w:rsidR="00C91FAB" w:rsidRPr="00C91FAB">
        <w:t xml:space="preserve"> needed to meet </w:t>
      </w:r>
      <w:r w:rsidR="00C91FAB">
        <w:t>flourishing</w:t>
      </w:r>
      <w:r w:rsidR="00C91FAB" w:rsidRPr="00C91FAB">
        <w:t xml:space="preserve"> demand</w:t>
      </w:r>
      <w:r w:rsidR="00C91FAB">
        <w:t xml:space="preserve">s from employers could put a brake on developments, </w:t>
      </w:r>
      <w:r w:rsidR="00C91FAB" w:rsidRPr="00C91FAB">
        <w:t xml:space="preserve">just when </w:t>
      </w:r>
      <w:r w:rsidR="00C91FAB">
        <w:t>businesses are</w:t>
      </w:r>
      <w:r w:rsidR="00C91FAB" w:rsidRPr="00C91FAB">
        <w:t xml:space="preserve"> gearing up for change</w:t>
      </w:r>
      <w:r w:rsidR="00B90C56">
        <w:t>s</w:t>
      </w:r>
      <w:r w:rsidR="00C91FAB" w:rsidRPr="00C91FAB">
        <w:t xml:space="preserve"> </w:t>
      </w:r>
      <w:r w:rsidR="00C91FAB">
        <w:t xml:space="preserve">fighting for </w:t>
      </w:r>
      <w:r w:rsidR="001C29CC">
        <w:t>technology advantages beyond its competitors</w:t>
      </w:r>
      <w:r w:rsidR="00721477">
        <w:t xml:space="preserve"> (HKUST Business School, 2020).</w:t>
      </w:r>
      <w:r w:rsidR="003D1AF8">
        <w:t xml:space="preserve"> This exactly reflected what Mox CEO</w:t>
      </w:r>
      <w:r w:rsidR="00BA67E2">
        <w:t xml:space="preserve"> </w:t>
      </w:r>
      <w:r w:rsidR="003D1AF8">
        <w:t xml:space="preserve">had also pointed out </w:t>
      </w:r>
      <w:r w:rsidR="00B90C56">
        <w:t>at the</w:t>
      </w:r>
      <w:r w:rsidR="003D1AF8">
        <w:t xml:space="preserve"> launch </w:t>
      </w:r>
      <w:r w:rsidR="008D6698">
        <w:t>to tackle talent war and multiplying demand in technology advancement</w:t>
      </w:r>
      <w:r w:rsidR="003D1AF8">
        <w:t xml:space="preserve"> (Mox Bank, 2019).</w:t>
      </w:r>
    </w:p>
    <w:p w14:paraId="151C1F7B" w14:textId="77777777" w:rsidR="0056003F" w:rsidRDefault="0056003F"/>
    <w:p w14:paraId="1DABF9EA" w14:textId="3CCDFB1D" w:rsidR="002E7AAE" w:rsidRDefault="002E7AAE">
      <w:r>
        <w:t>5.</w:t>
      </w:r>
      <w:r w:rsidR="00D75709">
        <w:t>4</w:t>
      </w:r>
      <w:r>
        <w:t xml:space="preserve"> </w:t>
      </w:r>
      <w:r w:rsidR="00D75709">
        <w:t>Technology</w:t>
      </w:r>
      <w:r>
        <w:t xml:space="preserve"> Disruption</w:t>
      </w:r>
    </w:p>
    <w:p w14:paraId="6AB9EC4C" w14:textId="051A6116" w:rsidR="000A28EA" w:rsidRDefault="000A28EA" w:rsidP="000A28EA">
      <w:r>
        <w:t xml:space="preserve">Mox </w:t>
      </w:r>
      <w:r w:rsidR="00B90C56">
        <w:t xml:space="preserve">clearly </w:t>
      </w:r>
      <w:r>
        <w:t xml:space="preserve">needs to </w:t>
      </w:r>
      <w:r w:rsidR="002F1DEF">
        <w:t>probe</w:t>
      </w:r>
      <w:r w:rsidR="00741828">
        <w:t xml:space="preserve"> how technology could be better utilized</w:t>
      </w:r>
      <w:r w:rsidR="00DA1147">
        <w:t xml:space="preserve"> and served</w:t>
      </w:r>
      <w:r w:rsidR="00741828">
        <w:t xml:space="preserve"> for </w:t>
      </w:r>
      <w:r w:rsidR="00C9756D">
        <w:t xml:space="preserve">its new targeted customers, </w:t>
      </w:r>
      <w:r w:rsidR="00B90C56">
        <w:t>positioned</w:t>
      </w:r>
      <w:r w:rsidR="00C9756D">
        <w:t xml:space="preserve"> to ele</w:t>
      </w:r>
      <w:r w:rsidR="00596429">
        <w:t>vate clientele focus as well as to enhance</w:t>
      </w:r>
      <w:r w:rsidR="00C9756D">
        <w:t xml:space="preserve"> product features. This could take Mox a lea</w:t>
      </w:r>
      <w:r w:rsidR="00032283">
        <w:t>p</w:t>
      </w:r>
      <w:r w:rsidR="00C9756D">
        <w:t xml:space="preserve"> above its major rival</w:t>
      </w:r>
      <w:r w:rsidR="004D17BC">
        <w:t>ries</w:t>
      </w:r>
      <w:r w:rsidR="00C9756D">
        <w:t>.</w:t>
      </w:r>
    </w:p>
    <w:p w14:paraId="7EA3C4D7" w14:textId="77777777" w:rsidR="006A506D" w:rsidRDefault="006A506D" w:rsidP="000A28EA"/>
    <w:p w14:paraId="6BC36496" w14:textId="3BEEDC10" w:rsidR="006A506D" w:rsidRDefault="006A506D" w:rsidP="000A28EA">
      <w:r>
        <w:t>Figure 5.</w:t>
      </w:r>
      <w:r w:rsidR="00FE3602">
        <w:t>4</w:t>
      </w:r>
      <w:r>
        <w:t xml:space="preserve">-1 demonstrates </w:t>
      </w:r>
      <w:r w:rsidR="004D17BC">
        <w:t>a</w:t>
      </w:r>
      <w:r w:rsidR="00596429">
        <w:t xml:space="preserve"> steep and speedy</w:t>
      </w:r>
      <w:r w:rsidR="004D17BC">
        <w:t xml:space="preserve"> technology and social media</w:t>
      </w:r>
      <w:r w:rsidR="00596429">
        <w:t xml:space="preserve"> utilization trend by the seniors</w:t>
      </w:r>
      <w:r w:rsidR="004D17BC">
        <w:t xml:space="preserve"> today in Hong Kong</w:t>
      </w:r>
      <w:r>
        <w:t xml:space="preserve">. </w:t>
      </w:r>
      <w:r w:rsidR="00596429">
        <w:t>U</w:t>
      </w:r>
      <w:r w:rsidR="00634770">
        <w:t>ndeniably</w:t>
      </w:r>
      <w:r w:rsidR="00596429">
        <w:t xml:space="preserve">, </w:t>
      </w:r>
      <w:r w:rsidR="00634770">
        <w:t xml:space="preserve">Mox </w:t>
      </w:r>
      <w:r w:rsidR="00596429">
        <w:t>must</w:t>
      </w:r>
      <w:r w:rsidR="00634770">
        <w:t xml:space="preserve"> </w:t>
      </w:r>
      <w:r w:rsidR="00F27360">
        <w:t>carefully shift</w:t>
      </w:r>
      <w:r w:rsidR="00634770">
        <w:t xml:space="preserve"> its technology focus </w:t>
      </w:r>
      <w:r w:rsidR="004D17BC">
        <w:t>to this</w:t>
      </w:r>
      <w:r w:rsidR="00634770">
        <w:t xml:space="preserve"> huge potential in the next 3-5 years of </w:t>
      </w:r>
      <w:r w:rsidR="004D17BC">
        <w:t>an</w:t>
      </w:r>
      <w:r w:rsidR="00596429">
        <w:t xml:space="preserve"> improved marketing mix</w:t>
      </w:r>
      <w:r w:rsidR="004D17BC">
        <w:t xml:space="preserve"> for this additional segment</w:t>
      </w:r>
      <w:r w:rsidR="00596429">
        <w:t>,</w:t>
      </w:r>
      <w:r w:rsidR="00634770">
        <w:t xml:space="preserve"> plus a clear what, who and how to execute.</w:t>
      </w:r>
    </w:p>
    <w:p w14:paraId="0B86BC52" w14:textId="6C588F17" w:rsidR="00C9756D" w:rsidRDefault="00FE3602" w:rsidP="00634770">
      <w:pPr>
        <w:jc w:val="center"/>
      </w:pPr>
      <w:r>
        <w:rPr>
          <w:noProof/>
        </w:rPr>
        <w:drawing>
          <wp:inline distT="0" distB="0" distL="0" distR="0" wp14:anchorId="1C7645DE" wp14:editId="79EDFA06">
            <wp:extent cx="5693410" cy="2370433"/>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99488" cy="2372964"/>
                    </a:xfrm>
                    <a:prstGeom prst="rect">
                      <a:avLst/>
                    </a:prstGeom>
                  </pic:spPr>
                </pic:pic>
              </a:graphicData>
            </a:graphic>
          </wp:inline>
        </w:drawing>
      </w:r>
    </w:p>
    <w:p w14:paraId="15A57D02" w14:textId="23CB5E79" w:rsidR="00634770" w:rsidRDefault="00634770" w:rsidP="00634770">
      <w:r>
        <w:t>In Figure 5.</w:t>
      </w:r>
      <w:r w:rsidR="00FE3602">
        <w:t>4</w:t>
      </w:r>
      <w:r>
        <w:t>-2, it also exhibits unmistakably the leading social media platforms in Hong Kong</w:t>
      </w:r>
      <w:r w:rsidR="004D17BC">
        <w:t xml:space="preserve">, which </w:t>
      </w:r>
      <w:r>
        <w:t>could help Mox to laser focus onto the podium where can generate the best profits for the future positioning.</w:t>
      </w:r>
    </w:p>
    <w:p w14:paraId="14CAED81" w14:textId="718F505A" w:rsidR="00B775A9" w:rsidRDefault="00FE3602" w:rsidP="00B775A9">
      <w:pPr>
        <w:jc w:val="center"/>
      </w:pPr>
      <w:r>
        <w:rPr>
          <w:noProof/>
        </w:rPr>
        <w:lastRenderedPageBreak/>
        <w:drawing>
          <wp:inline distT="0" distB="0" distL="0" distR="0" wp14:anchorId="220A8422" wp14:editId="57E0D884">
            <wp:extent cx="3679309" cy="30861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82483" cy="3088762"/>
                    </a:xfrm>
                    <a:prstGeom prst="rect">
                      <a:avLst/>
                    </a:prstGeom>
                  </pic:spPr>
                </pic:pic>
              </a:graphicData>
            </a:graphic>
          </wp:inline>
        </w:drawing>
      </w:r>
    </w:p>
    <w:p w14:paraId="5B7B3BDD" w14:textId="77777777" w:rsidR="00653060" w:rsidRDefault="00B775A9" w:rsidP="00B775A9">
      <w:r>
        <w:t xml:space="preserve">Mox could use a multichannel approach to amplify its brand equity, where psychological, </w:t>
      </w:r>
      <w:r w:rsidR="00634251">
        <w:t>economic,</w:t>
      </w:r>
      <w:r>
        <w:t xml:space="preserve"> and financial perspectives are unified to increase marketing mix responses and reduce future operational costs (Das, 2020). </w:t>
      </w:r>
    </w:p>
    <w:p w14:paraId="7FAC655E" w14:textId="77777777" w:rsidR="000146BC" w:rsidRDefault="000146BC"/>
    <w:p w14:paraId="16F7BDF8" w14:textId="0161C565" w:rsidR="004A56B7" w:rsidRDefault="00D75709">
      <w:r>
        <w:t>5.5</w:t>
      </w:r>
      <w:r w:rsidR="004A56B7">
        <w:t xml:space="preserve"> Proposed</w:t>
      </w:r>
      <w:r w:rsidR="00012A80">
        <w:t xml:space="preserve"> Growth Strategy</w:t>
      </w:r>
    </w:p>
    <w:p w14:paraId="56FF7CF4" w14:textId="46B72022" w:rsidR="00D75709" w:rsidRDefault="00D75709" w:rsidP="00D75709">
      <w:r>
        <w:t xml:space="preserve">Derived from </w:t>
      </w:r>
      <w:r w:rsidR="005422C3">
        <w:t>previous analysis streams</w:t>
      </w:r>
      <w:r>
        <w:t>, th</w:t>
      </w:r>
      <w:r w:rsidR="004D17BC">
        <w:t>is</w:t>
      </w:r>
      <w:r>
        <w:t xml:space="preserve"> report has reasonably reached following recommendations based on Ansoff matrix in Table </w:t>
      </w:r>
      <w:r w:rsidR="00FE3602">
        <w:t>5.5</w:t>
      </w:r>
      <w:r>
        <w:t>-1, where Eisenmann (2006) said first movers should spend more efforts in its marketing acquisition strategies that are economically making sense.</w:t>
      </w:r>
    </w:p>
    <w:p w14:paraId="226976EE" w14:textId="5F709416" w:rsidR="00D75709" w:rsidRDefault="00FE3602" w:rsidP="00D75709">
      <w:pPr>
        <w:jc w:val="center"/>
      </w:pPr>
      <w:r>
        <w:rPr>
          <w:noProof/>
        </w:rPr>
        <w:drawing>
          <wp:inline distT="0" distB="0" distL="0" distR="0" wp14:anchorId="7CEE09AD" wp14:editId="4DC2BFD8">
            <wp:extent cx="4951827" cy="2552700"/>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58158" cy="2555964"/>
                    </a:xfrm>
                    <a:prstGeom prst="rect">
                      <a:avLst/>
                    </a:prstGeom>
                  </pic:spPr>
                </pic:pic>
              </a:graphicData>
            </a:graphic>
          </wp:inline>
        </w:drawing>
      </w:r>
    </w:p>
    <w:p w14:paraId="655A5F1B" w14:textId="77777777" w:rsidR="00D75709" w:rsidRDefault="00D75709"/>
    <w:p w14:paraId="146B15A7" w14:textId="55B872CD" w:rsidR="00E6469C" w:rsidRDefault="00122866">
      <w:r>
        <w:t>Current Product &amp; Current Market:</w:t>
      </w:r>
    </w:p>
    <w:p w14:paraId="6A1F8183" w14:textId="5B5095FA" w:rsidR="00122866" w:rsidRDefault="00905734" w:rsidP="00A64884">
      <w:pPr>
        <w:pStyle w:val="ListParagraph"/>
        <w:numPr>
          <w:ilvl w:val="0"/>
          <w:numId w:val="6"/>
        </w:numPr>
      </w:pPr>
      <w:r>
        <w:t>C</w:t>
      </w:r>
      <w:r w:rsidR="00A64884">
        <w:t>urrent product</w:t>
      </w:r>
      <w:r>
        <w:t>’s sophistication</w:t>
      </w:r>
      <w:r w:rsidR="00A64884">
        <w:t xml:space="preserve"> could be expanded and looked further into financing capabilities </w:t>
      </w:r>
      <w:r w:rsidR="00EA2353">
        <w:t>of</w:t>
      </w:r>
      <w:r w:rsidR="00A64884">
        <w:t xml:space="preserve"> small loans or cash advance facilities</w:t>
      </w:r>
      <w:r w:rsidR="00EB27C5">
        <w:t>, especially for tax season</w:t>
      </w:r>
      <w:r w:rsidR="00A64884">
        <w:t>.</w:t>
      </w:r>
    </w:p>
    <w:p w14:paraId="04780ED7" w14:textId="0D47A5BC" w:rsidR="00A64884" w:rsidRDefault="00A64884" w:rsidP="00E42B87">
      <w:pPr>
        <w:pStyle w:val="ListParagraph"/>
        <w:numPr>
          <w:ilvl w:val="0"/>
          <w:numId w:val="6"/>
        </w:numPr>
      </w:pPr>
      <w:r>
        <w:lastRenderedPageBreak/>
        <w:t>As part of the pricing strategy, the interest scheme could be strategically marketed to compete with competitors</w:t>
      </w:r>
      <w:r w:rsidR="00E42B87">
        <w:t xml:space="preserve"> and make it mo</w:t>
      </w:r>
      <w:r w:rsidR="00EA2353">
        <w:t>st</w:t>
      </w:r>
      <w:r w:rsidR="00E42B87">
        <w:t xml:space="preserve"> eye catching. </w:t>
      </w:r>
      <w:r>
        <w:t xml:space="preserve">For example, the cash schemes could be broken into a staggered approach in smaller amounts with higher interest rate in the lowest tier. This could also provide savings for </w:t>
      </w:r>
      <w:r w:rsidR="00EA2353">
        <w:t>Mox</w:t>
      </w:r>
      <w:r>
        <w:t xml:space="preserve"> in interest payout, </w:t>
      </w:r>
      <w:r w:rsidR="00EA2353">
        <w:t>looking</w:t>
      </w:r>
      <w:r>
        <w:t xml:space="preserve"> more </w:t>
      </w:r>
      <w:r w:rsidR="009E5134">
        <w:t>attractive</w:t>
      </w:r>
      <w:r>
        <w:t xml:space="preserve"> at the same</w:t>
      </w:r>
      <w:r w:rsidR="00E42B87">
        <w:t xml:space="preserve"> time as showing in Table </w:t>
      </w:r>
      <w:r w:rsidR="00FE3602">
        <w:t>5.5</w:t>
      </w:r>
      <w:r w:rsidR="00E42B87">
        <w:t>-</w:t>
      </w:r>
      <w:r w:rsidR="00FE3602">
        <w:t>2</w:t>
      </w:r>
      <w:r>
        <w:t xml:space="preserve">. </w:t>
      </w:r>
      <w:r w:rsidR="00E35961">
        <w:t xml:space="preserve">Avlonitis, Indounas and Gounaris (2005) found pricing objectives could be situationally specific and staged </w:t>
      </w:r>
      <w:r w:rsidR="007E2190">
        <w:t>flexibly in its life cycle.</w:t>
      </w:r>
    </w:p>
    <w:p w14:paraId="2BD9C9BB" w14:textId="2FD24EF4" w:rsidR="00434015" w:rsidRDefault="00FE3602" w:rsidP="00B81D77">
      <w:pPr>
        <w:jc w:val="center"/>
      </w:pPr>
      <w:r>
        <w:rPr>
          <w:noProof/>
        </w:rPr>
        <w:drawing>
          <wp:inline distT="0" distB="0" distL="0" distR="0" wp14:anchorId="322BA6A1" wp14:editId="6BEE46C3">
            <wp:extent cx="4924665" cy="19431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30690" cy="1945477"/>
                    </a:xfrm>
                    <a:prstGeom prst="rect">
                      <a:avLst/>
                    </a:prstGeom>
                  </pic:spPr>
                </pic:pic>
              </a:graphicData>
            </a:graphic>
          </wp:inline>
        </w:drawing>
      </w:r>
    </w:p>
    <w:p w14:paraId="6F52DDB0" w14:textId="77777777" w:rsidR="009D7285" w:rsidRDefault="009D7285" w:rsidP="00B81D77"/>
    <w:p w14:paraId="46615249" w14:textId="288104F9" w:rsidR="00B81D77" w:rsidRDefault="00B81D77" w:rsidP="00B81D77">
      <w:r>
        <w:t>Current Product &amp; New Market</w:t>
      </w:r>
      <w:r w:rsidR="009D7285">
        <w:t>:</w:t>
      </w:r>
    </w:p>
    <w:p w14:paraId="24262AB2" w14:textId="5144F32B" w:rsidR="00B81D77" w:rsidRDefault="00B81D77" w:rsidP="00B81D77">
      <w:pPr>
        <w:pStyle w:val="ListParagraph"/>
        <w:numPr>
          <w:ilvl w:val="0"/>
          <w:numId w:val="7"/>
        </w:numPr>
      </w:pPr>
      <w:r>
        <w:t xml:space="preserve">With improved product and pricing, Mox </w:t>
      </w:r>
      <w:r w:rsidR="00905734">
        <w:t>should</w:t>
      </w:r>
      <w:r>
        <w:t xml:space="preserve"> start </w:t>
      </w:r>
      <w:r w:rsidR="006B7BF0">
        <w:t>exploring</w:t>
      </w:r>
      <w:r>
        <w:t xml:space="preserve"> with aged group who are savvy with </w:t>
      </w:r>
      <w:r w:rsidR="00BC79D6">
        <w:t>digital</w:t>
      </w:r>
      <w:r>
        <w:t xml:space="preserve"> technologies, especially on smart </w:t>
      </w:r>
      <w:r w:rsidR="00BC79D6">
        <w:t>wallets</w:t>
      </w:r>
      <w:r>
        <w:t>.</w:t>
      </w:r>
    </w:p>
    <w:p w14:paraId="127456A9" w14:textId="2E4ECA9B" w:rsidR="00741828" w:rsidRDefault="00BD7CBC" w:rsidP="005640F4">
      <w:pPr>
        <w:pStyle w:val="ListParagraph"/>
        <w:numPr>
          <w:ilvl w:val="0"/>
          <w:numId w:val="7"/>
        </w:numPr>
      </w:pPr>
      <w:r>
        <w:t xml:space="preserve">Facebook is still </w:t>
      </w:r>
      <w:r w:rsidR="00B81D77">
        <w:t>a better vehicle</w:t>
      </w:r>
      <w:r w:rsidR="000B28C1">
        <w:t xml:space="preserve"> for seniors in Hong Kong today</w:t>
      </w:r>
      <w:r w:rsidR="005640F4">
        <w:t xml:space="preserve"> to target th</w:t>
      </w:r>
      <w:r w:rsidR="009E5134">
        <w:t>is</w:t>
      </w:r>
      <w:r w:rsidR="005640F4">
        <w:t xml:space="preserve"> customer base with </w:t>
      </w:r>
      <w:r>
        <w:t>enriched</w:t>
      </w:r>
      <w:r w:rsidR="005640F4">
        <w:t xml:space="preserve"> pricing and products, </w:t>
      </w:r>
      <w:r w:rsidR="00905734">
        <w:t>with</w:t>
      </w:r>
      <w:r w:rsidR="005640F4">
        <w:t xml:space="preserve"> </w:t>
      </w:r>
      <w:r w:rsidR="00905734">
        <w:t xml:space="preserve">sales </w:t>
      </w:r>
      <w:r w:rsidR="005640F4">
        <w:t>promotion</w:t>
      </w:r>
      <w:r w:rsidR="00905734">
        <w:t>s and</w:t>
      </w:r>
      <w:r w:rsidR="005640F4">
        <w:t xml:space="preserve"> referral awards</w:t>
      </w:r>
      <w:r w:rsidR="00905734">
        <w:t>:</w:t>
      </w:r>
      <w:r w:rsidR="005640F4">
        <w:t xml:space="preserve"> cash credits or additional interest points.</w:t>
      </w:r>
    </w:p>
    <w:p w14:paraId="73C88994" w14:textId="77777777" w:rsidR="009D7285" w:rsidRDefault="009D7285" w:rsidP="009D7285">
      <w:pPr>
        <w:pStyle w:val="ListParagraph"/>
      </w:pPr>
    </w:p>
    <w:p w14:paraId="361D77B1" w14:textId="78A88378" w:rsidR="00E56610" w:rsidRDefault="005640F4" w:rsidP="00E56610">
      <w:pPr>
        <w:pStyle w:val="ListParagraph"/>
        <w:ind w:left="0"/>
      </w:pPr>
      <w:r>
        <w:t>New Product &amp; New Market</w:t>
      </w:r>
      <w:r w:rsidR="009D7285">
        <w:t>:</w:t>
      </w:r>
    </w:p>
    <w:p w14:paraId="0BDA8668" w14:textId="7D29BFB6" w:rsidR="00E56610" w:rsidRPr="00E56610" w:rsidRDefault="00666B13" w:rsidP="00E56610">
      <w:pPr>
        <w:pStyle w:val="ListParagraph"/>
        <w:ind w:left="0"/>
      </w:pPr>
      <w:r>
        <w:rPr>
          <w:rFonts w:cs="Arial"/>
          <w:color w:val="1C1D1E"/>
          <w:shd w:val="clear" w:color="auto" w:fill="FFFFFF"/>
        </w:rPr>
        <w:t>When a new market is technologically uncertain</w:t>
      </w:r>
      <w:r w:rsidRPr="00666B13">
        <w:rPr>
          <w:rFonts w:cs="Arial"/>
          <w:color w:val="1C1D1E"/>
          <w:shd w:val="clear" w:color="auto" w:fill="FFFFFF"/>
        </w:rPr>
        <w:t xml:space="preserve">, </w:t>
      </w:r>
      <w:r w:rsidR="00B429C1">
        <w:rPr>
          <w:rFonts w:cs="Arial"/>
          <w:color w:val="1C1D1E"/>
          <w:shd w:val="clear" w:color="auto" w:fill="FFFFFF"/>
        </w:rPr>
        <w:t xml:space="preserve">this gives </w:t>
      </w:r>
      <w:r w:rsidRPr="00666B13">
        <w:rPr>
          <w:rFonts w:cs="Arial"/>
          <w:color w:val="1C1D1E"/>
          <w:shd w:val="clear" w:color="auto" w:fill="FFFFFF"/>
        </w:rPr>
        <w:t>firms</w:t>
      </w:r>
      <w:r w:rsidR="00B429C1">
        <w:rPr>
          <w:rFonts w:cs="Arial"/>
          <w:color w:val="1C1D1E"/>
          <w:shd w:val="clear" w:color="auto" w:fill="FFFFFF"/>
        </w:rPr>
        <w:t xml:space="preserve"> opportunit</w:t>
      </w:r>
      <w:r w:rsidR="009E5134">
        <w:rPr>
          <w:rFonts w:cs="Arial"/>
          <w:color w:val="1C1D1E"/>
          <w:shd w:val="clear" w:color="auto" w:fill="FFFFFF"/>
        </w:rPr>
        <w:t>ies</w:t>
      </w:r>
      <w:r w:rsidR="00B429C1">
        <w:rPr>
          <w:rFonts w:cs="Arial"/>
          <w:color w:val="1C1D1E"/>
          <w:shd w:val="clear" w:color="auto" w:fill="FFFFFF"/>
        </w:rPr>
        <w:t xml:space="preserve"> to </w:t>
      </w:r>
      <w:r w:rsidRPr="00666B13">
        <w:rPr>
          <w:rFonts w:cs="Arial"/>
          <w:color w:val="1C1D1E"/>
          <w:shd w:val="clear" w:color="auto" w:fill="FFFFFF"/>
        </w:rPr>
        <w:t xml:space="preserve">focus on both </w:t>
      </w:r>
      <w:proofErr w:type="gramStart"/>
      <w:r w:rsidR="009E5134">
        <w:rPr>
          <w:rFonts w:cs="Arial"/>
          <w:color w:val="1C1D1E"/>
          <w:shd w:val="clear" w:color="auto" w:fill="FFFFFF"/>
        </w:rPr>
        <w:t>aims:</w:t>
      </w:r>
      <w:proofErr w:type="gramEnd"/>
      <w:r w:rsidR="009E5134">
        <w:rPr>
          <w:rFonts w:cs="Arial"/>
          <w:color w:val="1C1D1E"/>
          <w:shd w:val="clear" w:color="auto" w:fill="FFFFFF"/>
        </w:rPr>
        <w:t xml:space="preserve"> </w:t>
      </w:r>
      <w:r w:rsidRPr="00666B13">
        <w:rPr>
          <w:rFonts w:cs="Arial"/>
          <w:color w:val="1C1D1E"/>
          <w:shd w:val="clear" w:color="auto" w:fill="FFFFFF"/>
        </w:rPr>
        <w:t>market profits and competitors</w:t>
      </w:r>
      <w:r w:rsidR="00B429C1">
        <w:rPr>
          <w:rFonts w:cs="Arial"/>
          <w:color w:val="1C1D1E"/>
          <w:shd w:val="clear" w:color="auto" w:fill="FFFFFF"/>
        </w:rPr>
        <w:t xml:space="preserve"> ahead of time (Kim, Min and Chaiy, 2014)</w:t>
      </w:r>
      <w:r w:rsidRPr="00666B13">
        <w:rPr>
          <w:rFonts w:cs="Arial"/>
          <w:color w:val="1C1D1E"/>
          <w:shd w:val="clear" w:color="auto" w:fill="FFFFFF"/>
        </w:rPr>
        <w:t>.</w:t>
      </w:r>
      <w:r w:rsidR="00B429C1">
        <w:rPr>
          <w:rFonts w:cs="Arial"/>
          <w:color w:val="1C1D1E"/>
          <w:shd w:val="clear" w:color="auto" w:fill="FFFFFF"/>
        </w:rPr>
        <w:t xml:space="preserve"> </w:t>
      </w:r>
    </w:p>
    <w:p w14:paraId="7B1D8D19" w14:textId="15AE77A7" w:rsidR="005640F4" w:rsidRDefault="005640F4" w:rsidP="005640F4">
      <w:pPr>
        <w:pStyle w:val="ListParagraph"/>
        <w:numPr>
          <w:ilvl w:val="0"/>
          <w:numId w:val="8"/>
        </w:numPr>
      </w:pPr>
      <w:r w:rsidRPr="00666B13">
        <w:t>With seniors</w:t>
      </w:r>
      <w:r>
        <w:t>, Mox’s or competitors’ basic banking products are still not attractive enough. Mox could</w:t>
      </w:r>
      <w:r w:rsidR="006C5866">
        <w:t xml:space="preserve"> consider</w:t>
      </w:r>
      <w:r>
        <w:t xml:space="preserve"> a new set of products that fit well with ag</w:t>
      </w:r>
      <w:r w:rsidR="00BD7CBC">
        <w:t>ing</w:t>
      </w:r>
      <w:r>
        <w:t xml:space="preserve"> </w:t>
      </w:r>
      <w:r w:rsidR="00BD7CBC">
        <w:t>customers’</w:t>
      </w:r>
      <w:r>
        <w:t xml:space="preserve"> wants and needs as well as being competitively advantageous.</w:t>
      </w:r>
    </w:p>
    <w:p w14:paraId="0F71189E" w14:textId="6E1B393E" w:rsidR="005640F4" w:rsidRDefault="005640F4" w:rsidP="005640F4">
      <w:pPr>
        <w:pStyle w:val="ListParagraph"/>
        <w:numPr>
          <w:ilvl w:val="1"/>
          <w:numId w:val="8"/>
        </w:numPr>
      </w:pPr>
      <w:r>
        <w:t>Conservative investment</w:t>
      </w:r>
    </w:p>
    <w:p w14:paraId="63FFF9B3" w14:textId="761DC7F4" w:rsidR="005640F4" w:rsidRDefault="005640F4" w:rsidP="005640F4">
      <w:pPr>
        <w:pStyle w:val="ListParagraph"/>
        <w:numPr>
          <w:ilvl w:val="1"/>
          <w:numId w:val="8"/>
        </w:numPr>
      </w:pPr>
      <w:r>
        <w:t xml:space="preserve">Will &amp; power of attorney </w:t>
      </w:r>
      <w:r w:rsidR="00BD7CBC">
        <w:t>features</w:t>
      </w:r>
    </w:p>
    <w:p w14:paraId="36B9F0A7" w14:textId="02FDD37E" w:rsidR="009C4D53" w:rsidRDefault="005640F4" w:rsidP="005640F4">
      <w:pPr>
        <w:pStyle w:val="ListParagraph"/>
        <w:numPr>
          <w:ilvl w:val="1"/>
          <w:numId w:val="8"/>
        </w:numPr>
      </w:pPr>
      <w:r>
        <w:t xml:space="preserve">Online </w:t>
      </w:r>
      <w:r w:rsidR="00EF44CC">
        <w:t>personal</w:t>
      </w:r>
      <w:r>
        <w:t xml:space="preserve"> consultancy</w:t>
      </w:r>
    </w:p>
    <w:p w14:paraId="1C242230" w14:textId="31405698" w:rsidR="00D44341" w:rsidRDefault="00D44341" w:rsidP="005640F4">
      <w:pPr>
        <w:pStyle w:val="ListParagraph"/>
        <w:numPr>
          <w:ilvl w:val="1"/>
          <w:numId w:val="8"/>
        </w:numPr>
      </w:pPr>
      <w:r>
        <w:t>Relationship balance credits</w:t>
      </w:r>
    </w:p>
    <w:p w14:paraId="6F4A4770" w14:textId="0F3310BF" w:rsidR="00D44341" w:rsidRDefault="00D44341" w:rsidP="00D44341">
      <w:pPr>
        <w:ind w:left="360"/>
      </w:pPr>
      <w:r>
        <w:tab/>
        <w:t xml:space="preserve">Improved customer service hotline with </w:t>
      </w:r>
      <w:r w:rsidR="00BD7CBC">
        <w:t>enough</w:t>
      </w:r>
      <w:r>
        <w:t xml:space="preserve"> live </w:t>
      </w:r>
      <w:r w:rsidR="00BD7CBC">
        <w:t>agents</w:t>
      </w:r>
      <w:r>
        <w:t xml:space="preserve"> could also help seniors to gain </w:t>
      </w:r>
      <w:r>
        <w:tab/>
      </w:r>
      <w:r w:rsidR="00A514F2">
        <w:t xml:space="preserve">confidence </w:t>
      </w:r>
      <w:r>
        <w:t>of a ‘virtual’ banking experience.</w:t>
      </w:r>
    </w:p>
    <w:p w14:paraId="06DD8B28" w14:textId="08ACFDCF" w:rsidR="005640F4" w:rsidRDefault="00D44341" w:rsidP="00D44341">
      <w:pPr>
        <w:pStyle w:val="ListParagraph"/>
        <w:numPr>
          <w:ilvl w:val="0"/>
          <w:numId w:val="8"/>
        </w:numPr>
      </w:pPr>
      <w:r>
        <w:lastRenderedPageBreak/>
        <w:t xml:space="preserve">If the App itself could be treated as a marketing place, the design could be adapted to suit better </w:t>
      </w:r>
      <w:r w:rsidR="009E5134">
        <w:t>for</w:t>
      </w:r>
      <w:r>
        <w:t xml:space="preserve"> seniors</w:t>
      </w:r>
      <w:r w:rsidR="009E5134">
        <w:t>:</w:t>
      </w:r>
      <w:r>
        <w:t xml:space="preserve"> a senior App.</w:t>
      </w:r>
      <w:r w:rsidR="002C4584">
        <w:t xml:space="preserve"> A recent study done by Chaouali and Souiden (2019) found that psychological and functional barriers could very well affect </w:t>
      </w:r>
      <w:r w:rsidR="009E5134">
        <w:t>elderly’s</w:t>
      </w:r>
      <w:r w:rsidR="002C4584">
        <w:t xml:space="preserve"> willingness in mobile banking. </w:t>
      </w:r>
    </w:p>
    <w:p w14:paraId="0A5FC84C" w14:textId="2132808F" w:rsidR="00D44341" w:rsidRDefault="00D44341" w:rsidP="00D44341">
      <w:pPr>
        <w:pStyle w:val="ListParagraph"/>
        <w:numPr>
          <w:ilvl w:val="1"/>
          <w:numId w:val="8"/>
        </w:numPr>
      </w:pPr>
      <w:r>
        <w:t>Larger fonts</w:t>
      </w:r>
    </w:p>
    <w:p w14:paraId="6F9AD035" w14:textId="297AB8CE" w:rsidR="00D44341" w:rsidRDefault="00D44341" w:rsidP="00D44341">
      <w:pPr>
        <w:pStyle w:val="ListParagraph"/>
        <w:numPr>
          <w:ilvl w:val="1"/>
          <w:numId w:val="8"/>
        </w:numPr>
      </w:pPr>
      <w:r>
        <w:t>Simpler UI</w:t>
      </w:r>
    </w:p>
    <w:p w14:paraId="64107BEB" w14:textId="7426FDB9" w:rsidR="00D44341" w:rsidRDefault="00D44341" w:rsidP="00D44341">
      <w:pPr>
        <w:pStyle w:val="ListParagraph"/>
        <w:numPr>
          <w:ilvl w:val="1"/>
          <w:numId w:val="8"/>
        </w:numPr>
      </w:pPr>
      <w:r>
        <w:t>More functions with QR codes, for example: referrals</w:t>
      </w:r>
    </w:p>
    <w:p w14:paraId="3F6ACE6E" w14:textId="2542D4F4" w:rsidR="00D44341" w:rsidRDefault="00D44341" w:rsidP="00D44341">
      <w:pPr>
        <w:pStyle w:val="ListParagraph"/>
        <w:numPr>
          <w:ilvl w:val="0"/>
          <w:numId w:val="8"/>
        </w:numPr>
      </w:pPr>
      <w:r>
        <w:t xml:space="preserve">Free training session at shopping or community centers </w:t>
      </w:r>
      <w:r w:rsidR="000B28C1">
        <w:t>is a good PR</w:t>
      </w:r>
      <w:r>
        <w:t xml:space="preserve"> </w:t>
      </w:r>
      <w:r w:rsidR="002C09D0">
        <w:t>promotion</w:t>
      </w:r>
      <w:r>
        <w:t xml:space="preserve"> </w:t>
      </w:r>
      <w:r w:rsidR="002C09D0">
        <w:t>to enhance its</w:t>
      </w:r>
      <w:r>
        <w:t xml:space="preserve"> image in public’s eyes.</w:t>
      </w:r>
    </w:p>
    <w:p w14:paraId="29D2E767" w14:textId="63E9774A" w:rsidR="00104828" w:rsidRDefault="00104828" w:rsidP="00104828">
      <w:pPr>
        <w:pStyle w:val="ListParagraph"/>
        <w:numPr>
          <w:ilvl w:val="0"/>
          <w:numId w:val="8"/>
        </w:numPr>
      </w:pPr>
      <w:r>
        <w:t>A mixture of traditional and technological promotion</w:t>
      </w:r>
      <w:r w:rsidR="002C09D0">
        <w:t>s</w:t>
      </w:r>
      <w:r>
        <w:t xml:space="preserve"> to innovate </w:t>
      </w:r>
      <w:r w:rsidR="00023D8F">
        <w:t>an</w:t>
      </w:r>
      <w:r>
        <w:t xml:space="preserve"> </w:t>
      </w:r>
      <w:r w:rsidR="000E01F9">
        <w:t>end-to-end</w:t>
      </w:r>
      <w:r w:rsidR="002C09D0">
        <w:t xml:space="preserve"> </w:t>
      </w:r>
      <w:r>
        <w:t xml:space="preserve">social conversion </w:t>
      </w:r>
      <w:r w:rsidR="00B0442A">
        <w:t>circle</w:t>
      </w:r>
      <w:r w:rsidR="002C09D0">
        <w:t xml:space="preserve"> </w:t>
      </w:r>
      <w:r>
        <w:t xml:space="preserve">through </w:t>
      </w:r>
      <w:proofErr w:type="spellStart"/>
      <w:r>
        <w:t>OmniChannel</w:t>
      </w:r>
      <w:proofErr w:type="spellEnd"/>
      <w:r>
        <w:t xml:space="preserve"> </w:t>
      </w:r>
      <w:r w:rsidR="00BD6558">
        <w:t>touches</w:t>
      </w:r>
      <w:r>
        <w:t xml:space="preserve">, where relationship management could be </w:t>
      </w:r>
      <w:r w:rsidR="005E10D4">
        <w:t>additionally</w:t>
      </w:r>
      <w:r>
        <w:t xml:space="preserve"> enhanced</w:t>
      </w:r>
      <w:r w:rsidR="002D06D5">
        <w:t xml:space="preserve"> in Figure </w:t>
      </w:r>
      <w:r w:rsidR="00FE3602">
        <w:t>5.5</w:t>
      </w:r>
      <w:r w:rsidR="002D06D5">
        <w:t>-1</w:t>
      </w:r>
      <w:r>
        <w:t xml:space="preserve">. </w:t>
      </w:r>
    </w:p>
    <w:p w14:paraId="57E262E6" w14:textId="4F750C9C" w:rsidR="00D44341" w:rsidRDefault="00FE3602" w:rsidP="006E1794">
      <w:pPr>
        <w:jc w:val="center"/>
      </w:pPr>
      <w:r>
        <w:rPr>
          <w:noProof/>
        </w:rPr>
        <w:drawing>
          <wp:inline distT="0" distB="0" distL="0" distR="0" wp14:anchorId="5871983C" wp14:editId="442A58B0">
            <wp:extent cx="3909755" cy="25717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14501" cy="2574872"/>
                    </a:xfrm>
                    <a:prstGeom prst="rect">
                      <a:avLst/>
                    </a:prstGeom>
                  </pic:spPr>
                </pic:pic>
              </a:graphicData>
            </a:graphic>
          </wp:inline>
        </w:drawing>
      </w:r>
    </w:p>
    <w:p w14:paraId="42B33021" w14:textId="0DFEAE1D" w:rsidR="00D44341" w:rsidRDefault="00D44341" w:rsidP="006E1794">
      <w:pPr>
        <w:jc w:val="center"/>
      </w:pPr>
      <w:r>
        <w:br w:type="page"/>
      </w:r>
    </w:p>
    <w:p w14:paraId="1C5C01C9" w14:textId="68133450" w:rsidR="00577EE6" w:rsidRDefault="00D75709" w:rsidP="00D44341">
      <w:r>
        <w:rPr>
          <w:b/>
        </w:rPr>
        <w:lastRenderedPageBreak/>
        <w:t xml:space="preserve">6. </w:t>
      </w:r>
      <w:r w:rsidR="00F31BA0" w:rsidRPr="00577EE6">
        <w:rPr>
          <w:b/>
        </w:rPr>
        <w:t>Conclusion</w:t>
      </w:r>
    </w:p>
    <w:p w14:paraId="5C26BFD8" w14:textId="27D9E9F6" w:rsidR="00577EE6" w:rsidRDefault="00AF2AEC" w:rsidP="00AF2AEC">
      <w:pPr>
        <w:pStyle w:val="ListParagraph"/>
        <w:ind w:left="0"/>
      </w:pPr>
      <w:r>
        <w:t xml:space="preserve">As Mox CEO had expressed that he would like to double its customer base in </w:t>
      </w:r>
      <w:r w:rsidR="000F5A2B">
        <w:t>2021</w:t>
      </w:r>
      <w:r>
        <w:t xml:space="preserve">, this is not unachievable if Mox could </w:t>
      </w:r>
      <w:r w:rsidR="0076775A">
        <w:t xml:space="preserve">examine </w:t>
      </w:r>
      <w:r>
        <w:t xml:space="preserve">the growth strategies carefully. Based on the stream of </w:t>
      </w:r>
      <w:r w:rsidR="00C54203">
        <w:t>Mox’s marketing mix and segmentation</w:t>
      </w:r>
      <w:r w:rsidR="000F5A2B">
        <w:t xml:space="preserve"> analysis, the conclusion is evident</w:t>
      </w:r>
      <w:r w:rsidR="00C54203">
        <w:t xml:space="preserve"> that the </w:t>
      </w:r>
      <w:r w:rsidR="00B0442A">
        <w:t>incubating</w:t>
      </w:r>
      <w:r w:rsidR="00C54203">
        <w:t xml:space="preserve"> </w:t>
      </w:r>
      <w:r w:rsidR="000F5A2B">
        <w:t>Mox</w:t>
      </w:r>
      <w:r w:rsidR="00C54203">
        <w:t xml:space="preserve"> has a favorable future ahead if it can exercise cautiously </w:t>
      </w:r>
      <w:r w:rsidR="00104828">
        <w:t>its brand</w:t>
      </w:r>
      <w:r w:rsidR="00C54203">
        <w:t xml:space="preserve"> </w:t>
      </w:r>
      <w:r w:rsidR="00E01238">
        <w:t>unique</w:t>
      </w:r>
      <w:r w:rsidR="00760349">
        <w:t xml:space="preserve">ness and build </w:t>
      </w:r>
      <w:r w:rsidR="00C002DB">
        <w:t>distinctive</w:t>
      </w:r>
      <w:r w:rsidR="00760349">
        <w:t xml:space="preserve"> </w:t>
      </w:r>
      <w:r w:rsidR="00A027E4">
        <w:t>mix</w:t>
      </w:r>
      <w:r w:rsidR="00760349">
        <w:t xml:space="preserve"> </w:t>
      </w:r>
      <w:r w:rsidR="00104828">
        <w:t>for majorities if it’s not yet everyone</w:t>
      </w:r>
      <w:r w:rsidR="00C54203">
        <w:t xml:space="preserve">!  </w:t>
      </w:r>
      <w:r>
        <w:t xml:space="preserve"> </w:t>
      </w:r>
    </w:p>
    <w:p w14:paraId="7BDA530F" w14:textId="77777777" w:rsidR="000663AB" w:rsidRDefault="000663AB">
      <w:r>
        <w:br w:type="page"/>
      </w:r>
    </w:p>
    <w:p w14:paraId="3434782A" w14:textId="4BD9D3DA" w:rsidR="000663AB" w:rsidRPr="000663AB" w:rsidRDefault="00F763F5" w:rsidP="000663AB">
      <w:pPr>
        <w:rPr>
          <w:b/>
          <w:bCs/>
        </w:rPr>
      </w:pPr>
      <w:r>
        <w:rPr>
          <w:b/>
          <w:bCs/>
        </w:rPr>
        <w:lastRenderedPageBreak/>
        <w:t xml:space="preserve">Academic </w:t>
      </w:r>
      <w:r w:rsidR="000663AB" w:rsidRPr="000663AB">
        <w:rPr>
          <w:b/>
          <w:bCs/>
        </w:rPr>
        <w:t>Reference</w:t>
      </w:r>
    </w:p>
    <w:p w14:paraId="20784764" w14:textId="32DA8300" w:rsidR="002044E7" w:rsidRPr="002044E7" w:rsidRDefault="002044E7" w:rsidP="00081D5C">
      <w:r w:rsidRPr="002044E7">
        <w:rPr>
          <w:rFonts w:cs="Arial"/>
          <w:shd w:val="clear" w:color="auto" w:fill="FFFFFF"/>
        </w:rPr>
        <w:t>Avlonitis, G.J., Indounas, K.A. and Gounaris, S.P.</w:t>
      </w:r>
      <w:r>
        <w:rPr>
          <w:rFonts w:cs="Arial"/>
          <w:shd w:val="clear" w:color="auto" w:fill="FFFFFF"/>
        </w:rPr>
        <w:t> (2005) ‘</w:t>
      </w:r>
      <w:r w:rsidRPr="002044E7">
        <w:rPr>
          <w:rFonts w:cs="Arial"/>
          <w:shd w:val="clear" w:color="auto" w:fill="FFFFFF"/>
        </w:rPr>
        <w:t>Pricing objectives over the service life</w:t>
      </w:r>
      <w:r>
        <w:rPr>
          <w:rFonts w:cs="Arial"/>
          <w:shd w:val="clear" w:color="auto" w:fill="FFFFFF"/>
        </w:rPr>
        <w:t xml:space="preserve"> cycle: some empirical evidence’</w:t>
      </w:r>
      <w:r w:rsidRPr="002044E7">
        <w:rPr>
          <w:rFonts w:cs="Arial"/>
          <w:shd w:val="clear" w:color="auto" w:fill="FFFFFF"/>
        </w:rPr>
        <w:t>, </w:t>
      </w:r>
      <w:r w:rsidRPr="002044E7">
        <w:rPr>
          <w:rFonts w:cs="Arial"/>
          <w:i/>
          <w:iCs/>
        </w:rPr>
        <w:t>European Journal of Marketing</w:t>
      </w:r>
      <w:r>
        <w:rPr>
          <w:rFonts w:cs="Arial"/>
          <w:shd w:val="clear" w:color="auto" w:fill="FFFFFF"/>
        </w:rPr>
        <w:t>, v</w:t>
      </w:r>
      <w:r w:rsidRPr="002044E7">
        <w:rPr>
          <w:rFonts w:cs="Arial"/>
          <w:shd w:val="clear" w:color="auto" w:fill="FFFFFF"/>
        </w:rPr>
        <w:t>ol. 39, pp. 696-714. </w:t>
      </w:r>
      <w:r>
        <w:rPr>
          <w:rFonts w:cs="Arial"/>
          <w:shd w:val="clear" w:color="auto" w:fill="FFFFFF"/>
        </w:rPr>
        <w:t xml:space="preserve">DOI: </w:t>
      </w:r>
      <w:r w:rsidRPr="002044E7">
        <w:rPr>
          <w:rFonts w:cs="Arial"/>
          <w:shd w:val="clear" w:color="auto" w:fill="FFFFFF"/>
        </w:rPr>
        <w:t>10.1108/03090560510590773</w:t>
      </w:r>
    </w:p>
    <w:p w14:paraId="4AFDA113" w14:textId="77777777" w:rsidR="002044E7" w:rsidRDefault="002044E7" w:rsidP="00081D5C"/>
    <w:p w14:paraId="5D9DF897" w14:textId="5AC7DA12" w:rsidR="007C1F86" w:rsidRDefault="003A7EC7">
      <w:r>
        <w:t xml:space="preserve">Camilleri, M. (2018) </w:t>
      </w:r>
      <w:r w:rsidR="00C92EB4">
        <w:t xml:space="preserve">‘Market Segmentation, Targeting and Positioning’, </w:t>
      </w:r>
      <w:r w:rsidR="00C92EB4">
        <w:rPr>
          <w:i/>
        </w:rPr>
        <w:t xml:space="preserve">Travel Marketing, Tourism Economics and the Airline Product, </w:t>
      </w:r>
      <w:r w:rsidR="009D743A">
        <w:t>chapter 4, pp. 69-83.</w:t>
      </w:r>
      <w:r w:rsidR="00C92EB4">
        <w:t xml:space="preserve"> Available</w:t>
      </w:r>
      <w:r w:rsidR="00EA0B00">
        <w:t xml:space="preserve"> at</w:t>
      </w:r>
      <w:r w:rsidR="00C92EB4">
        <w:t xml:space="preserve">: </w:t>
      </w:r>
      <w:hyperlink r:id="rId29" w:history="1">
        <w:r w:rsidR="00C92EB4" w:rsidRPr="00232F34">
          <w:rPr>
            <w:rStyle w:val="Hyperlink"/>
          </w:rPr>
          <w:t>https://www.um.edu.mt/library/oar/bitstream/123456789/21433/5/Market%20Segmentation%20Targeting%20and%20Positioning.pdf</w:t>
        </w:r>
      </w:hyperlink>
      <w:r w:rsidR="00EA0B00">
        <w:t xml:space="preserve"> (Accessed</w:t>
      </w:r>
      <w:r w:rsidR="00EF6F98">
        <w:t>:</w:t>
      </w:r>
      <w:r w:rsidR="00EA0B00">
        <w:t xml:space="preserve"> 29 May 2021)</w:t>
      </w:r>
      <w:r w:rsidR="00C92EB4">
        <w:t>.</w:t>
      </w:r>
    </w:p>
    <w:p w14:paraId="16EF23F9" w14:textId="77777777" w:rsidR="0003138F" w:rsidRPr="00C92EB4" w:rsidRDefault="0003138F"/>
    <w:p w14:paraId="722F302D" w14:textId="47F2006C" w:rsidR="000F4B04" w:rsidRPr="000F4B04" w:rsidRDefault="000F4B04" w:rsidP="000F4B04">
      <w:pPr>
        <w:pStyle w:val="Heading2"/>
        <w:spacing w:before="0"/>
        <w:textAlignment w:val="center"/>
        <w:rPr>
          <w:rFonts w:asciiTheme="minorHAnsi" w:eastAsia="Times New Roman" w:hAnsiTheme="minorHAnsi" w:cs="Arial"/>
          <w:b w:val="0"/>
          <w:color w:val="auto"/>
          <w:sz w:val="22"/>
          <w:szCs w:val="22"/>
        </w:rPr>
      </w:pPr>
      <w:r w:rsidRPr="000F4B04">
        <w:rPr>
          <w:rFonts w:asciiTheme="minorHAnsi" w:hAnsiTheme="minorHAnsi"/>
          <w:b w:val="0"/>
          <w:color w:val="auto"/>
          <w:sz w:val="22"/>
          <w:szCs w:val="22"/>
        </w:rPr>
        <w:t>Chaouali, W. and Souiden, N. (2019) ‘</w:t>
      </w:r>
      <w:r w:rsidRPr="000F4B04">
        <w:rPr>
          <w:rFonts w:asciiTheme="minorHAnsi" w:eastAsia="Times New Roman" w:hAnsiTheme="minorHAnsi" w:cs="Times New Roman"/>
          <w:b w:val="0"/>
          <w:color w:val="auto"/>
          <w:kern w:val="36"/>
          <w:sz w:val="22"/>
          <w:szCs w:val="22"/>
        </w:rPr>
        <w:t xml:space="preserve">The role of cognitive age in explaining mobile banking resistance among elderly people’, </w:t>
      </w:r>
      <w:r w:rsidRPr="000F4B04">
        <w:rPr>
          <w:rFonts w:asciiTheme="minorHAnsi" w:eastAsia="Times New Roman" w:hAnsiTheme="minorHAnsi" w:cs="Arial"/>
          <w:b w:val="0"/>
          <w:i/>
          <w:color w:val="auto"/>
          <w:sz w:val="22"/>
          <w:szCs w:val="22"/>
        </w:rPr>
        <w:t xml:space="preserve">Journal of Retailing and Consumer Services, </w:t>
      </w:r>
      <w:hyperlink r:id="rId30" w:tooltip="Go to table of contents for this volume/issue" w:history="1">
        <w:r w:rsidRPr="000F4B04">
          <w:rPr>
            <w:rFonts w:asciiTheme="minorHAnsi" w:eastAsia="Times New Roman" w:hAnsiTheme="minorHAnsi" w:cs="Arial"/>
            <w:b w:val="0"/>
            <w:color w:val="auto"/>
            <w:sz w:val="22"/>
            <w:szCs w:val="22"/>
          </w:rPr>
          <w:t>vol</w:t>
        </w:r>
      </w:hyperlink>
      <w:r w:rsidRPr="000F4B04">
        <w:rPr>
          <w:rFonts w:asciiTheme="minorHAnsi" w:eastAsia="Times New Roman" w:hAnsiTheme="minorHAnsi" w:cs="Arial"/>
          <w:b w:val="0"/>
          <w:color w:val="auto"/>
          <w:sz w:val="22"/>
          <w:szCs w:val="22"/>
        </w:rPr>
        <w:t xml:space="preserve"> 50, pp. 342-350. DOI: </w:t>
      </w:r>
      <w:hyperlink r:id="rId31" w:tgtFrame="_blank" w:tooltip="Persistent link using digital object identifier" w:history="1">
        <w:r w:rsidRPr="000F4B04">
          <w:rPr>
            <w:rFonts w:asciiTheme="minorHAnsi" w:eastAsiaTheme="minorEastAsia" w:hAnsiTheme="minorHAnsi" w:cs="Arial"/>
            <w:b w:val="0"/>
            <w:bCs w:val="0"/>
            <w:color w:val="auto"/>
            <w:sz w:val="22"/>
            <w:szCs w:val="22"/>
          </w:rPr>
          <w:t>10.1016/j.jretconser.2018.07.009</w:t>
        </w:r>
      </w:hyperlink>
      <w:r>
        <w:rPr>
          <w:rFonts w:asciiTheme="minorHAnsi" w:eastAsiaTheme="minorEastAsia" w:hAnsiTheme="minorHAnsi" w:cstheme="minorBidi"/>
          <w:b w:val="0"/>
          <w:bCs w:val="0"/>
          <w:color w:val="auto"/>
          <w:sz w:val="22"/>
          <w:szCs w:val="22"/>
        </w:rPr>
        <w:t>.</w:t>
      </w:r>
    </w:p>
    <w:p w14:paraId="173BBF97" w14:textId="429B940A" w:rsidR="000F4B04" w:rsidRDefault="000F4B04"/>
    <w:p w14:paraId="7A7073B8" w14:textId="1C58990E" w:rsidR="00B775A9" w:rsidRDefault="00B775A9">
      <w:r w:rsidRPr="0054286C">
        <w:t xml:space="preserve">Das, S. (2020) ‘Innovations in Digital Banking Service Brand Equity and Millennial Consumerism’, </w:t>
      </w:r>
      <w:hyperlink r:id="rId32" w:history="1">
        <w:r w:rsidRPr="0054286C">
          <w:rPr>
            <w:rFonts w:cs="Arial"/>
            <w:i/>
            <w:color w:val="333333"/>
            <w:shd w:val="clear" w:color="auto" w:fill="FFFFFF"/>
          </w:rPr>
          <w:t>Digital Transformation and Innovative Services for Business and Learning</w:t>
        </w:r>
      </w:hyperlink>
      <w:r w:rsidRPr="0054286C">
        <w:t xml:space="preserve">, </w:t>
      </w:r>
      <w:r w:rsidR="0054286C" w:rsidRPr="0054286C">
        <w:t>pp. 18. DOI: 10.4018/978-1-7998-5175-2.ch004.</w:t>
      </w:r>
    </w:p>
    <w:p w14:paraId="47A4ABA9" w14:textId="77777777" w:rsidR="0054286C" w:rsidRPr="0054286C" w:rsidRDefault="0054286C"/>
    <w:p w14:paraId="34FC5263" w14:textId="26C3A1F8" w:rsidR="00811B2A" w:rsidRPr="000F4B04" w:rsidRDefault="00811B2A">
      <w:r w:rsidRPr="000F4B04">
        <w:t xml:space="preserve">Downs, A., Durant, R. and Carr, A. (2003) ‘Emergent Strategy Development for Organizations’, </w:t>
      </w:r>
      <w:r w:rsidRPr="000F4B04">
        <w:rPr>
          <w:i/>
        </w:rPr>
        <w:t xml:space="preserve">Emergence, </w:t>
      </w:r>
      <w:r w:rsidRPr="000F4B04">
        <w:t>5(2), pp. 5-28. DOI: 10.1207/S15327000EM050204</w:t>
      </w:r>
      <w:r w:rsidR="00780264" w:rsidRPr="000F4B04">
        <w:t>.</w:t>
      </w:r>
    </w:p>
    <w:p w14:paraId="735F36BB" w14:textId="77777777" w:rsidR="00780264" w:rsidRPr="00811B2A" w:rsidRDefault="00780264"/>
    <w:p w14:paraId="1B597530" w14:textId="51F166A9" w:rsidR="00811B2A" w:rsidRDefault="00067393">
      <w:r>
        <w:t>Du, Y. and Kim, P. (2021) ‘</w:t>
      </w:r>
      <w:r w:rsidRPr="00067393">
        <w:t>One size does not fit all: Strategy configurations, complex environments, and new venture performance in emerging economies</w:t>
      </w:r>
      <w:r>
        <w:t xml:space="preserve">’, </w:t>
      </w:r>
      <w:r w:rsidRPr="00067393">
        <w:rPr>
          <w:i/>
        </w:rPr>
        <w:t>Journal of Business Research</w:t>
      </w:r>
      <w:r w:rsidR="009A69AF">
        <w:t>, vol 124, January, pp. 272-285</w:t>
      </w:r>
      <w:r w:rsidR="009D743A">
        <w:t>.</w:t>
      </w:r>
      <w:r w:rsidR="009A69AF">
        <w:t xml:space="preserve"> Available at: </w:t>
      </w:r>
      <w:hyperlink r:id="rId33" w:history="1">
        <w:r w:rsidR="009A69AF" w:rsidRPr="005944A8">
          <w:rPr>
            <w:rStyle w:val="Hyperlink"/>
          </w:rPr>
          <w:t>https://www.sciencedirect.com/science/article/abs/pii/S0148296320308122</w:t>
        </w:r>
      </w:hyperlink>
      <w:r w:rsidR="009A69AF">
        <w:t xml:space="preserve"> (Accessed 29 May 2021).</w:t>
      </w:r>
    </w:p>
    <w:p w14:paraId="5442A24E" w14:textId="77777777" w:rsidR="00811B2A" w:rsidRDefault="00811B2A"/>
    <w:p w14:paraId="4589F2AD" w14:textId="6A904CF9" w:rsidR="0005205C" w:rsidRDefault="0005205C">
      <w:r>
        <w:t>Eisenmann, T. (2006) ‘</w:t>
      </w:r>
      <w:r w:rsidRPr="0005205C">
        <w:t>Internet companies' growth strategies: determinants of investment intensity and long-term performance</w:t>
      </w:r>
      <w:r>
        <w:t xml:space="preserve">’, </w:t>
      </w:r>
      <w:r w:rsidRPr="0005205C">
        <w:rPr>
          <w:i/>
        </w:rPr>
        <w:t>Strategic Management Journal</w:t>
      </w:r>
      <w:r>
        <w:rPr>
          <w:i/>
        </w:rPr>
        <w:t xml:space="preserve">, </w:t>
      </w:r>
      <w:r>
        <w:t xml:space="preserve">27(12), October, pp. 1183-1204. Available at: </w:t>
      </w:r>
      <w:hyperlink r:id="rId34" w:history="1">
        <w:r w:rsidRPr="00671B9D">
          <w:rPr>
            <w:rStyle w:val="Hyperlink"/>
          </w:rPr>
          <w:t>https://onlinelibrary.wiley.com/doi/abs/10.1002/smj.567</w:t>
        </w:r>
      </w:hyperlink>
      <w:r>
        <w:t xml:space="preserve"> (Accessed: 4 June 2021).</w:t>
      </w:r>
    </w:p>
    <w:p w14:paraId="108D7BFE" w14:textId="77777777" w:rsidR="00F763F5" w:rsidRDefault="00F763F5" w:rsidP="00197812">
      <w:pPr>
        <w:pStyle w:val="Heading1"/>
        <w:shd w:val="clear" w:color="auto" w:fill="FFFFFF"/>
        <w:spacing w:before="0"/>
        <w:rPr>
          <w:rFonts w:asciiTheme="minorHAnsi" w:hAnsiTheme="minorHAnsi"/>
          <w:b w:val="0"/>
          <w:color w:val="auto"/>
          <w:sz w:val="22"/>
          <w:szCs w:val="22"/>
        </w:rPr>
      </w:pPr>
    </w:p>
    <w:p w14:paraId="6949E114" w14:textId="1BCFDE3D" w:rsidR="00E56610" w:rsidRPr="00715CCE" w:rsidRDefault="00E56610" w:rsidP="00197812">
      <w:pPr>
        <w:pStyle w:val="Heading1"/>
        <w:shd w:val="clear" w:color="auto" w:fill="FFFFFF"/>
        <w:spacing w:before="0"/>
        <w:rPr>
          <w:rFonts w:asciiTheme="minorHAnsi" w:hAnsiTheme="minorHAnsi"/>
          <w:b w:val="0"/>
          <w:color w:val="auto"/>
          <w:sz w:val="22"/>
          <w:szCs w:val="22"/>
        </w:rPr>
      </w:pPr>
      <w:r w:rsidRPr="00715CCE">
        <w:rPr>
          <w:rFonts w:asciiTheme="minorHAnsi" w:hAnsiTheme="minorHAnsi"/>
          <w:b w:val="0"/>
          <w:color w:val="auto"/>
          <w:sz w:val="22"/>
          <w:szCs w:val="22"/>
        </w:rPr>
        <w:t xml:space="preserve">Kim, N., Min, S. and chaiy, S. (2014) </w:t>
      </w:r>
      <w:r w:rsidR="00715CCE" w:rsidRPr="00715CCE">
        <w:rPr>
          <w:rFonts w:asciiTheme="minorHAnsi" w:hAnsiTheme="minorHAnsi"/>
          <w:b w:val="0"/>
          <w:color w:val="auto"/>
          <w:sz w:val="22"/>
          <w:szCs w:val="22"/>
        </w:rPr>
        <w:t>‘</w:t>
      </w:r>
      <w:r w:rsidR="00715CCE" w:rsidRPr="00715CCE">
        <w:rPr>
          <w:rFonts w:asciiTheme="minorHAnsi" w:eastAsia="Times New Roman" w:hAnsiTheme="minorHAnsi" w:cs="Arial"/>
          <w:b w:val="0"/>
          <w:color w:val="auto"/>
          <w:kern w:val="36"/>
          <w:sz w:val="22"/>
          <w:szCs w:val="22"/>
        </w:rPr>
        <w:t xml:space="preserve">Why Do Firms Enter a New Product Market? A Two-Dimensional Framework for Market Entry Motivation and Behavior’, </w:t>
      </w:r>
      <w:r w:rsidR="00715CCE" w:rsidRPr="00715CCE">
        <w:rPr>
          <w:rFonts w:asciiTheme="minorHAnsi" w:eastAsia="Times New Roman" w:hAnsiTheme="minorHAnsi" w:cs="Arial"/>
          <w:b w:val="0"/>
          <w:i/>
          <w:color w:val="auto"/>
          <w:kern w:val="36"/>
          <w:sz w:val="22"/>
          <w:szCs w:val="22"/>
        </w:rPr>
        <w:t xml:space="preserve">Journal of Product Innovation Management, </w:t>
      </w:r>
      <w:r w:rsidR="00715CCE" w:rsidRPr="00715CCE">
        <w:rPr>
          <w:rFonts w:asciiTheme="minorHAnsi" w:eastAsia="Times New Roman" w:hAnsiTheme="minorHAnsi" w:cs="Arial"/>
          <w:b w:val="0"/>
          <w:color w:val="auto"/>
          <w:kern w:val="36"/>
          <w:sz w:val="22"/>
          <w:szCs w:val="22"/>
        </w:rPr>
        <w:t xml:space="preserve">32(2), pp. 263-278. DOI: </w:t>
      </w:r>
      <w:hyperlink r:id="rId35" w:history="1">
        <w:r w:rsidR="00715CCE" w:rsidRPr="00715CCE">
          <w:rPr>
            <w:rFonts w:asciiTheme="minorHAnsi" w:eastAsiaTheme="minorEastAsia" w:hAnsiTheme="minorHAnsi" w:cs="Arial"/>
            <w:b w:val="0"/>
            <w:color w:val="auto"/>
            <w:sz w:val="22"/>
            <w:szCs w:val="22"/>
            <w:shd w:val="clear" w:color="auto" w:fill="FFFFFF"/>
          </w:rPr>
          <w:t>10.1111/jpim.12223</w:t>
        </w:r>
      </w:hyperlink>
      <w:r w:rsidR="00715CCE" w:rsidRPr="00715CCE">
        <w:rPr>
          <w:rFonts w:asciiTheme="minorHAnsi" w:eastAsiaTheme="minorEastAsia" w:hAnsiTheme="minorHAnsi" w:cstheme="minorBidi"/>
          <w:b w:val="0"/>
          <w:bCs w:val="0"/>
          <w:color w:val="auto"/>
          <w:sz w:val="22"/>
          <w:szCs w:val="22"/>
        </w:rPr>
        <w:t>.</w:t>
      </w:r>
    </w:p>
    <w:p w14:paraId="54700A59" w14:textId="77777777" w:rsidR="00E56610" w:rsidRDefault="00E56610"/>
    <w:p w14:paraId="752D8AEC" w14:textId="4D7C89A3" w:rsidR="00085932" w:rsidRDefault="00085932">
      <w:r>
        <w:t>Kuncoro, W. and Suriani, W.O. (2018) ‘</w:t>
      </w:r>
      <w:r w:rsidRPr="00085932">
        <w:t>Achieving sustainable competitive advantage through product innovation and</w:t>
      </w:r>
      <w:r w:rsidR="001C15E2">
        <w:t xml:space="preserve"> </w:t>
      </w:r>
      <w:r w:rsidRPr="00085932">
        <w:t>market driving</w:t>
      </w:r>
      <w:r>
        <w:t xml:space="preserve">’, </w:t>
      </w:r>
      <w:r>
        <w:rPr>
          <w:i/>
        </w:rPr>
        <w:t xml:space="preserve">Asia Pacific Management Review, </w:t>
      </w:r>
      <w:r w:rsidR="009D743A">
        <w:t>vol. 23, pp. 186-192.</w:t>
      </w:r>
      <w:r>
        <w:t xml:space="preserve"> Available</w:t>
      </w:r>
      <w:r w:rsidR="00F5167D">
        <w:t xml:space="preserve"> at</w:t>
      </w:r>
      <w:r>
        <w:t xml:space="preserve">: </w:t>
      </w:r>
      <w:hyperlink r:id="rId36" w:history="1">
        <w:r w:rsidR="004B3AED" w:rsidRPr="00232F34">
          <w:rPr>
            <w:rStyle w:val="Hyperlink"/>
          </w:rPr>
          <w:t>https://reader.elsevier.com/reader/sd/pii/S1029313215200966?token=B3E220559D87EB395EE688B445F1527B71FFAF5B1BEF9FBC5E4DD5E07A7F78F98968B084E1DA184E1F19B92939E8BBE2&amp;originRegion=us-east-1&amp;originCreation=20210529174613</w:t>
        </w:r>
      </w:hyperlink>
      <w:r w:rsidR="00984095">
        <w:t xml:space="preserve"> </w:t>
      </w:r>
      <w:r w:rsidR="00F5167D">
        <w:t>(Accessed: 30 May 2021)</w:t>
      </w:r>
      <w:r w:rsidR="004B3AED">
        <w:t>.</w:t>
      </w:r>
    </w:p>
    <w:p w14:paraId="00EF7798" w14:textId="77777777" w:rsidR="00085932" w:rsidRDefault="00085932"/>
    <w:p w14:paraId="71AE41DE" w14:textId="656751D6" w:rsidR="00BF16C3" w:rsidRDefault="00BF16C3">
      <w:r>
        <w:t>Johnson, G. et al</w:t>
      </w:r>
      <w:r w:rsidR="00C45FDE">
        <w:t>.</w:t>
      </w:r>
      <w:r>
        <w:t xml:space="preserve"> (2018) </w:t>
      </w:r>
      <w:r w:rsidRPr="00BF16C3">
        <w:rPr>
          <w:i/>
        </w:rPr>
        <w:t>Fundamentals of Strategy</w:t>
      </w:r>
      <w:r>
        <w:t>, 4</w:t>
      </w:r>
      <w:r w:rsidRPr="00BF16C3">
        <w:rPr>
          <w:vertAlign w:val="superscript"/>
        </w:rPr>
        <w:t>th</w:t>
      </w:r>
      <w:r>
        <w:t xml:space="preserve"> Edition, New York: Pearson.</w:t>
      </w:r>
    </w:p>
    <w:p w14:paraId="137C1DB2" w14:textId="7016A43C" w:rsidR="0003138F" w:rsidRDefault="0003138F"/>
    <w:p w14:paraId="2FA77D78" w14:textId="36C8C044" w:rsidR="00A35413" w:rsidRPr="00A35413" w:rsidRDefault="00A35413">
      <w:r>
        <w:t xml:space="preserve">Lamarque, E. (2000) </w:t>
      </w:r>
      <w:r w:rsidRPr="00A35413">
        <w:rPr>
          <w:i/>
          <w:iCs/>
        </w:rPr>
        <w:t xml:space="preserve">Key Activities in The Banking Industry: An Analysis </w:t>
      </w:r>
      <w:proofErr w:type="gramStart"/>
      <w:r w:rsidRPr="00A35413">
        <w:rPr>
          <w:i/>
          <w:iCs/>
        </w:rPr>
        <w:t>By</w:t>
      </w:r>
      <w:proofErr w:type="gramEnd"/>
      <w:r w:rsidRPr="00A35413">
        <w:rPr>
          <w:i/>
          <w:iCs/>
        </w:rPr>
        <w:t xml:space="preserve"> The Value Chain</w:t>
      </w:r>
      <w:r>
        <w:rPr>
          <w:i/>
          <w:iCs/>
        </w:rPr>
        <w:t xml:space="preserve">. </w:t>
      </w:r>
      <w:r>
        <w:t xml:space="preserve">Paris: </w:t>
      </w:r>
      <w:r w:rsidRPr="00A35413">
        <w:t>Université de Paris 1 Panthéon-Sorbonne</w:t>
      </w:r>
    </w:p>
    <w:p w14:paraId="28566694" w14:textId="77777777" w:rsidR="00A35413" w:rsidRDefault="00A35413"/>
    <w:p w14:paraId="3D67B2D9" w14:textId="7B2F3E68" w:rsidR="002F7F2B" w:rsidRDefault="002F7F2B">
      <w:r>
        <w:t>Londhe, B.R. (2014) ‘</w:t>
      </w:r>
      <w:r w:rsidRPr="002F7F2B">
        <w:t>Marketing Mix for Next Generation Marketing</w:t>
      </w:r>
      <w:r>
        <w:t>’</w:t>
      </w:r>
      <w:r>
        <w:rPr>
          <w:i/>
        </w:rPr>
        <w:t>,</w:t>
      </w:r>
      <w:r>
        <w:t xml:space="preserve"> </w:t>
      </w:r>
      <w:r>
        <w:rPr>
          <w:i/>
        </w:rPr>
        <w:t xml:space="preserve">Procedia Economics and Finance, </w:t>
      </w:r>
      <w:r w:rsidR="009D743A">
        <w:t>vol 11, pp. 335-340.</w:t>
      </w:r>
      <w:r w:rsidR="00ED2A9F">
        <w:t xml:space="preserve"> Available</w:t>
      </w:r>
      <w:r w:rsidR="00016D0A">
        <w:t xml:space="preserve"> at</w:t>
      </w:r>
      <w:r w:rsidR="00ED2A9F">
        <w:t xml:space="preserve">: </w:t>
      </w:r>
      <w:hyperlink r:id="rId37" w:history="1">
        <w:r w:rsidR="00ED2A9F" w:rsidRPr="00232F34">
          <w:rPr>
            <w:rStyle w:val="Hyperlink"/>
          </w:rPr>
          <w:t>https://reader.elsevier.com/reader/sd/pii/S2212567114002019?token=91B161E9666ED9129707FBFC1F7D5487B9B19CE4D5D24564E2B945D32A70D96592C55A16A73A53A61D436E45487207EB&amp;originRegion=us-east-1&amp;originCreation=20210529151156</w:t>
        </w:r>
      </w:hyperlink>
      <w:r w:rsidR="009D743A">
        <w:t xml:space="preserve"> </w:t>
      </w:r>
      <w:r w:rsidR="00016D0A">
        <w:t>(Accessed: 29 May 2021)</w:t>
      </w:r>
      <w:r w:rsidR="00ED2A9F">
        <w:t>.</w:t>
      </w:r>
    </w:p>
    <w:p w14:paraId="1B8BEE50" w14:textId="77777777" w:rsidR="0003138F" w:rsidRDefault="0003138F"/>
    <w:p w14:paraId="058699F4" w14:textId="3DB06A5A" w:rsidR="00340EC8" w:rsidRDefault="00340EC8">
      <w:r>
        <w:t xml:space="preserve">Melser, D. and Syed I. (2006) </w:t>
      </w:r>
      <w:r w:rsidRPr="00340EC8">
        <w:rPr>
          <w:i/>
        </w:rPr>
        <w:t>Pricing Over the Product Life Cycle: An Empirical Analysis.</w:t>
      </w:r>
      <w:r>
        <w:t xml:space="preserve"> Caulfield</w:t>
      </w:r>
      <w:r w:rsidR="00895C1E">
        <w:t>: Monash University.</w:t>
      </w:r>
    </w:p>
    <w:p w14:paraId="02B6E170" w14:textId="77777777" w:rsidR="00825E61" w:rsidRPr="00825E61" w:rsidRDefault="00825E61"/>
    <w:p w14:paraId="13A814E0" w14:textId="06246960" w:rsidR="00067393" w:rsidRDefault="00986D10">
      <w:r>
        <w:t>Romanova,</w:t>
      </w:r>
      <w:r w:rsidR="007B61C1">
        <w:t xml:space="preserve"> I. and Kudinaska, M. (2016) </w:t>
      </w:r>
      <w:r w:rsidR="007B61C1" w:rsidRPr="00361C79">
        <w:rPr>
          <w:i/>
        </w:rPr>
        <w:t>Contemporary Issues in Finance: Current Challenges from Across Europe</w:t>
      </w:r>
      <w:r w:rsidR="007B61C1">
        <w:t xml:space="preserve">, </w:t>
      </w:r>
      <w:r w:rsidR="009D743A">
        <w:t>pp. 21-35</w:t>
      </w:r>
      <w:r w:rsidR="00361C79">
        <w:t>.</w:t>
      </w:r>
      <w:r w:rsidR="009D743A">
        <w:t xml:space="preserve"> DOI: </w:t>
      </w:r>
      <w:r w:rsidR="009D743A" w:rsidRPr="009D743A">
        <w:t>10.1108/S1569-375920160000098002</w:t>
      </w:r>
      <w:r w:rsidR="009D743A">
        <w:t>.</w:t>
      </w:r>
    </w:p>
    <w:p w14:paraId="0DD60EC5" w14:textId="57DB8878" w:rsidR="00B246B3" w:rsidRPr="00B246B3" w:rsidRDefault="00B246B3" w:rsidP="00B246B3">
      <w:pPr>
        <w:pStyle w:val="Heading1"/>
        <w:shd w:val="clear" w:color="auto" w:fill="FFFFFF"/>
        <w:spacing w:before="0" w:after="105" w:line="360" w:lineRule="atLeast"/>
        <w:rPr>
          <w:rFonts w:asciiTheme="minorHAnsi" w:eastAsiaTheme="minorEastAsia" w:hAnsiTheme="minorHAnsi" w:cstheme="minorBidi"/>
          <w:b w:val="0"/>
          <w:bCs w:val="0"/>
          <w:color w:val="auto"/>
          <w:sz w:val="22"/>
          <w:szCs w:val="22"/>
        </w:rPr>
      </w:pPr>
      <w:r w:rsidRPr="00B246B3">
        <w:rPr>
          <w:rFonts w:asciiTheme="minorHAnsi" w:hAnsiTheme="minorHAnsi"/>
          <w:b w:val="0"/>
          <w:color w:val="auto"/>
          <w:sz w:val="22"/>
          <w:szCs w:val="22"/>
        </w:rPr>
        <w:t>Shankar, V., Carpenter, G.S. and Krishnamurthi, L. (1999) ‘</w:t>
      </w:r>
      <w:r w:rsidRPr="00B246B3">
        <w:rPr>
          <w:rFonts w:asciiTheme="minorHAnsi" w:eastAsia="Times New Roman" w:hAnsiTheme="minorHAnsi" w:cs="Arial"/>
          <w:b w:val="0"/>
          <w:color w:val="auto"/>
          <w:kern w:val="36"/>
          <w:sz w:val="22"/>
          <w:szCs w:val="22"/>
        </w:rPr>
        <w:t xml:space="preserve">The Advantages of Entry in the Growth Stage of the Product Life Cycle: An Empirical Analysis’, </w:t>
      </w:r>
      <w:r w:rsidRPr="00B246B3">
        <w:rPr>
          <w:rFonts w:asciiTheme="minorHAnsi" w:hAnsiTheme="minorHAnsi" w:cs="Arial"/>
          <w:b w:val="0"/>
          <w:i/>
          <w:color w:val="auto"/>
          <w:sz w:val="22"/>
          <w:szCs w:val="22"/>
          <w:shd w:val="clear" w:color="auto" w:fill="FFFFFF"/>
        </w:rPr>
        <w:t>Journal of Marketing Research,</w:t>
      </w:r>
      <w:r w:rsidRPr="00B246B3">
        <w:rPr>
          <w:rFonts w:asciiTheme="minorHAnsi" w:eastAsiaTheme="minorEastAsia" w:hAnsiTheme="minorHAnsi" w:cstheme="minorBidi"/>
          <w:b w:val="0"/>
          <w:bCs w:val="0"/>
          <w:color w:val="auto"/>
          <w:sz w:val="22"/>
          <w:szCs w:val="22"/>
        </w:rPr>
        <w:t xml:space="preserve"> </w:t>
      </w:r>
      <w:r>
        <w:rPr>
          <w:rFonts w:asciiTheme="minorHAnsi" w:eastAsiaTheme="minorEastAsia" w:hAnsiTheme="minorHAnsi" w:cstheme="minorBidi"/>
          <w:b w:val="0"/>
          <w:bCs w:val="0"/>
          <w:color w:val="auto"/>
          <w:sz w:val="22"/>
          <w:szCs w:val="22"/>
        </w:rPr>
        <w:t>36(2), pp. 269-276.</w:t>
      </w:r>
      <w:r w:rsidR="00132CA4">
        <w:rPr>
          <w:rFonts w:asciiTheme="minorHAnsi" w:eastAsiaTheme="minorEastAsia" w:hAnsiTheme="minorHAnsi" w:cstheme="minorBidi"/>
          <w:b w:val="0"/>
          <w:bCs w:val="0"/>
          <w:color w:val="auto"/>
          <w:sz w:val="22"/>
          <w:szCs w:val="22"/>
        </w:rPr>
        <w:t xml:space="preserve"> DOI:  </w:t>
      </w:r>
      <w:r w:rsidR="00132CA4" w:rsidRPr="00132CA4">
        <w:rPr>
          <w:rFonts w:asciiTheme="minorHAnsi" w:eastAsiaTheme="minorEastAsia" w:hAnsiTheme="minorHAnsi" w:cstheme="minorBidi"/>
          <w:b w:val="0"/>
          <w:bCs w:val="0"/>
          <w:color w:val="auto"/>
          <w:sz w:val="22"/>
          <w:szCs w:val="22"/>
        </w:rPr>
        <w:t>10.1177/002224379903600210</w:t>
      </w:r>
      <w:r w:rsidR="00132CA4">
        <w:rPr>
          <w:rFonts w:asciiTheme="minorHAnsi" w:eastAsiaTheme="minorEastAsia" w:hAnsiTheme="minorHAnsi" w:cstheme="minorBidi"/>
          <w:b w:val="0"/>
          <w:bCs w:val="0"/>
          <w:color w:val="auto"/>
          <w:sz w:val="22"/>
          <w:szCs w:val="22"/>
        </w:rPr>
        <w:t>.</w:t>
      </w:r>
    </w:p>
    <w:p w14:paraId="419B0022" w14:textId="001922D4" w:rsidR="00A2129D" w:rsidRDefault="00A2129D"/>
    <w:p w14:paraId="4803B807" w14:textId="4C130155" w:rsidR="00F121C3" w:rsidRDefault="00F121C3" w:rsidP="00F121C3">
      <w:pPr>
        <w:rPr>
          <w:i/>
        </w:rPr>
      </w:pPr>
      <w:r>
        <w:t>Smith</w:t>
      </w:r>
      <w:r w:rsidR="009366F8">
        <w:t>,</w:t>
      </w:r>
      <w:r>
        <w:t xml:space="preserve"> T. (2008) ‘</w:t>
      </w:r>
      <w:r w:rsidRPr="00F121C3">
        <w:t>Senior Citizens and E-commerce Websites: The Role of Perceived Usefulness, Perceived Ease of Use, and Web Site Usability</w:t>
      </w:r>
      <w:r>
        <w:t xml:space="preserve">’, </w:t>
      </w:r>
      <w:r w:rsidRPr="00F121C3">
        <w:rPr>
          <w:i/>
        </w:rPr>
        <w:t xml:space="preserve">Informing Science: </w:t>
      </w:r>
      <w:proofErr w:type="gramStart"/>
      <w:r w:rsidRPr="00F121C3">
        <w:rPr>
          <w:i/>
        </w:rPr>
        <w:t>the</w:t>
      </w:r>
      <w:proofErr w:type="gramEnd"/>
      <w:r w:rsidRPr="00F121C3">
        <w:rPr>
          <w:i/>
        </w:rPr>
        <w:t xml:space="preserve"> International Journal of an Emerging Transdiscipline</w:t>
      </w:r>
      <w:r>
        <w:t xml:space="preserve">, vol 11. Available at: </w:t>
      </w:r>
      <w:hyperlink r:id="rId38" w:history="1">
        <w:r w:rsidRPr="005944A8">
          <w:rPr>
            <w:rStyle w:val="Hyperlink"/>
          </w:rPr>
          <w:t>https://www.inform.nu/Articles/Vol11/ISJv11p059-083Smith447.pdf</w:t>
        </w:r>
      </w:hyperlink>
      <w:r>
        <w:t xml:space="preserve"> (Accessed: 2 June 2021).</w:t>
      </w:r>
    </w:p>
    <w:p w14:paraId="40EFE339" w14:textId="77777777" w:rsidR="00F121C3" w:rsidRDefault="00F121C3" w:rsidP="00F121C3"/>
    <w:p w14:paraId="345F4628" w14:textId="7B5EC430" w:rsidR="0005773A" w:rsidRDefault="0005773A" w:rsidP="00F121C3">
      <w:r>
        <w:t>Villarejo-Ramos, A. F., Peral-Peral, B. and Arenas-Gaitan, J. (2019) ‘</w:t>
      </w:r>
      <w:r w:rsidRPr="0005773A">
        <w:t>Latent segmentation of older adults in the use of social networks and e-banking services</w:t>
      </w:r>
      <w:r>
        <w:t xml:space="preserve">’, </w:t>
      </w:r>
      <w:r>
        <w:rPr>
          <w:i/>
        </w:rPr>
        <w:t xml:space="preserve">Information Research, </w:t>
      </w:r>
      <w:r>
        <w:t xml:space="preserve">24(4), pp. 841. Available at: </w:t>
      </w:r>
      <w:r w:rsidRPr="0005773A">
        <w:cr/>
        <w:t xml:space="preserve"> </w:t>
      </w:r>
      <w:hyperlink r:id="rId39" w:history="1">
        <w:r w:rsidRPr="00626AD7">
          <w:rPr>
            <w:rStyle w:val="Hyperlink"/>
          </w:rPr>
          <w:t>https://idus.us.es/bitstream/handle/11441/93836/latent_segmentation_of-older_adults_in_the_use_of_social.pdf?sequence=1&amp;isAllowed=y</w:t>
        </w:r>
      </w:hyperlink>
      <w:r>
        <w:t xml:space="preserve"> (Accessed: 3 June 2021).</w:t>
      </w:r>
    </w:p>
    <w:p w14:paraId="72D3DD34" w14:textId="77777777" w:rsidR="0005773A" w:rsidRDefault="0005773A" w:rsidP="00F121C3"/>
    <w:p w14:paraId="72358B38" w14:textId="77777777" w:rsidR="00197812" w:rsidRDefault="00197812">
      <w:r>
        <w:br w:type="page"/>
      </w:r>
    </w:p>
    <w:p w14:paraId="43E2549C" w14:textId="73251F7A" w:rsidR="00066F2D" w:rsidRPr="00197812" w:rsidRDefault="00066F2D">
      <w:pPr>
        <w:rPr>
          <w:b/>
          <w:bCs/>
        </w:rPr>
      </w:pPr>
      <w:r w:rsidRPr="00197812">
        <w:rPr>
          <w:b/>
          <w:bCs/>
        </w:rPr>
        <w:lastRenderedPageBreak/>
        <w:t>Bibliography</w:t>
      </w:r>
    </w:p>
    <w:p w14:paraId="6F7B9501" w14:textId="77777777" w:rsidR="00F763F5" w:rsidRDefault="00F763F5" w:rsidP="00F763F5">
      <w:r>
        <w:t xml:space="preserve">Airstar Bank (2021) </w:t>
      </w:r>
      <w:r>
        <w:rPr>
          <w:i/>
        </w:rPr>
        <w:t>Personal Banking</w:t>
      </w:r>
      <w:r w:rsidRPr="00B7055C">
        <w:rPr>
          <w:i/>
        </w:rPr>
        <w:t xml:space="preserve">.  </w:t>
      </w:r>
      <w:r w:rsidRPr="00B7055C">
        <w:t xml:space="preserve">Available at: </w:t>
      </w:r>
      <w:hyperlink r:id="rId40" w:history="1">
        <w:r w:rsidRPr="00626AD7">
          <w:rPr>
            <w:rStyle w:val="Hyperlink"/>
          </w:rPr>
          <w:t>https://www.airstarbank.com/en-hk/index.html</w:t>
        </w:r>
      </w:hyperlink>
      <w:r>
        <w:t xml:space="preserve"> </w:t>
      </w:r>
      <w:r w:rsidRPr="00B7055C">
        <w:t>(Accessed: 2 June 2021).</w:t>
      </w:r>
    </w:p>
    <w:p w14:paraId="73103774" w14:textId="77777777" w:rsidR="00F763F5" w:rsidRDefault="00F763F5" w:rsidP="00F763F5"/>
    <w:p w14:paraId="502C5327" w14:textId="7D22F73A" w:rsidR="00F763F5" w:rsidRDefault="00F763F5" w:rsidP="00F763F5">
      <w:r>
        <w:t>Ant</w:t>
      </w:r>
      <w:r w:rsidRPr="00B7055C">
        <w:t xml:space="preserve"> Bank (2021) </w:t>
      </w:r>
      <w:r>
        <w:rPr>
          <w:i/>
        </w:rPr>
        <w:t>Rates, Fees and Charges</w:t>
      </w:r>
      <w:r w:rsidRPr="00B7055C">
        <w:rPr>
          <w:i/>
        </w:rPr>
        <w:t xml:space="preserve">.  </w:t>
      </w:r>
      <w:r w:rsidRPr="00B7055C">
        <w:t xml:space="preserve">Available at: </w:t>
      </w:r>
      <w:hyperlink r:id="rId41" w:history="1">
        <w:r w:rsidRPr="00626AD7">
          <w:rPr>
            <w:rStyle w:val="Hyperlink"/>
          </w:rPr>
          <w:t>https://www.antbank.hk/rates?lang=en_us</w:t>
        </w:r>
      </w:hyperlink>
      <w:r>
        <w:t xml:space="preserve"> </w:t>
      </w:r>
      <w:r w:rsidRPr="00B7055C">
        <w:t>(Accessed: 2 June 2021).</w:t>
      </w:r>
    </w:p>
    <w:p w14:paraId="41736D82" w14:textId="59BE086A" w:rsidR="00F763F5" w:rsidRDefault="00F763F5" w:rsidP="00F763F5"/>
    <w:p w14:paraId="7471A646" w14:textId="1F79B0D0" w:rsidR="0004406F" w:rsidRDefault="0004406F" w:rsidP="0004406F">
      <w:r>
        <w:t xml:space="preserve">Bray, C. and </w:t>
      </w:r>
      <w:proofErr w:type="spellStart"/>
      <w:r>
        <w:t>Yiu</w:t>
      </w:r>
      <w:proofErr w:type="spellEnd"/>
      <w:r>
        <w:t>, E. (2021) ‘</w:t>
      </w:r>
      <w:r w:rsidRPr="0004406F">
        <w:t xml:space="preserve">Hong Kong issues four more virtual bank </w:t>
      </w:r>
      <w:proofErr w:type="spellStart"/>
      <w:r w:rsidRPr="0004406F">
        <w:t>licences</w:t>
      </w:r>
      <w:proofErr w:type="spellEnd"/>
      <w:r w:rsidRPr="0004406F">
        <w:t xml:space="preserve"> to spur innovation and disrupt bricks-and-mortar financial services</w:t>
      </w:r>
      <w:r>
        <w:t xml:space="preserve">’, </w:t>
      </w:r>
      <w:r>
        <w:rPr>
          <w:i/>
        </w:rPr>
        <w:t xml:space="preserve">South China Morning Post, </w:t>
      </w:r>
      <w:r>
        <w:t xml:space="preserve">9 May. Available at: </w:t>
      </w:r>
      <w:hyperlink r:id="rId42" w:history="1">
        <w:r w:rsidRPr="006E6AB1">
          <w:rPr>
            <w:rStyle w:val="Hyperlink"/>
          </w:rPr>
          <w:t>https://www.scmp.com/business/article/3009574/hong-kong-issues-four-more-virtual-bank-licenses-spur-innovation-and</w:t>
        </w:r>
      </w:hyperlink>
      <w:r>
        <w:t xml:space="preserve"> (Accessed: 29 May 2021).</w:t>
      </w:r>
    </w:p>
    <w:p w14:paraId="6A55B0EF" w14:textId="77777777" w:rsidR="0004406F" w:rsidRDefault="0004406F" w:rsidP="00F763F5"/>
    <w:p w14:paraId="02F4D191" w14:textId="77777777" w:rsidR="00F763F5" w:rsidRDefault="00F763F5" w:rsidP="00F763F5">
      <w:r>
        <w:t>Bray, C. and Yiu, E. (2021) ‘</w:t>
      </w:r>
      <w:r w:rsidRPr="00081D5C">
        <w:t>Standard Chartered-backed virtual bank Mox wants to double its customer base in 2021, CEO says</w:t>
      </w:r>
      <w:r>
        <w:t xml:space="preserve">’, </w:t>
      </w:r>
      <w:r>
        <w:rPr>
          <w:i/>
        </w:rPr>
        <w:t xml:space="preserve">South China Morning Post, </w:t>
      </w:r>
      <w:r>
        <w:t xml:space="preserve">25 Apr. Available at: </w:t>
      </w:r>
      <w:hyperlink r:id="rId43" w:history="1">
        <w:r w:rsidRPr="006F364D">
          <w:rPr>
            <w:rStyle w:val="Hyperlink"/>
          </w:rPr>
          <w:t>https://www.scmp.com/business/banking-finance/article/3130883/standard-chartered-backed-virtual-bank-mox-wants-double</w:t>
        </w:r>
      </w:hyperlink>
      <w:r>
        <w:t xml:space="preserve">  (Accessed: 30 May 2021).</w:t>
      </w:r>
    </w:p>
    <w:p w14:paraId="7D456941" w14:textId="77777777" w:rsidR="00F763F5" w:rsidRDefault="00F763F5"/>
    <w:p w14:paraId="6AE3E789" w14:textId="6D01EB72" w:rsidR="00F763F5" w:rsidRDefault="00F763F5" w:rsidP="00F763F5">
      <w:r>
        <w:t xml:space="preserve">Census and Statics Department, The Government of the Hong Kong Special Administrative Region (2020) </w:t>
      </w:r>
      <w:r w:rsidRPr="005E4383">
        <w:rPr>
          <w:i/>
        </w:rPr>
        <w:t>Hong Kong Population Projections</w:t>
      </w:r>
      <w:r>
        <w:rPr>
          <w:i/>
        </w:rPr>
        <w:t xml:space="preserve">. </w:t>
      </w:r>
      <w:r>
        <w:t xml:space="preserve">Available at: </w:t>
      </w:r>
      <w:hyperlink r:id="rId44" w:history="1">
        <w:r w:rsidRPr="00232F34">
          <w:rPr>
            <w:rStyle w:val="Hyperlink"/>
          </w:rPr>
          <w:t>https://www.censtatd.gov.hk/en/EIndexbySubject.html?pcode=B1120015&amp;scode=190</w:t>
        </w:r>
      </w:hyperlink>
      <w:r>
        <w:t xml:space="preserve"> (Accessed: 29 May 2021).</w:t>
      </w:r>
    </w:p>
    <w:p w14:paraId="7DB26BB2" w14:textId="664DBFD1" w:rsidR="00F763F5" w:rsidRDefault="00F763F5" w:rsidP="00F763F5"/>
    <w:p w14:paraId="4FC4A1CC" w14:textId="7CD0D0CC" w:rsidR="00BE03CF" w:rsidRDefault="00BE03CF" w:rsidP="00F763F5">
      <w:r>
        <w:t xml:space="preserve">Cheung, Steve (2021) ‘Assessing the initial impact and growth prospects of virtual banks’, </w:t>
      </w:r>
      <w:r>
        <w:rPr>
          <w:i/>
          <w:iCs/>
        </w:rPr>
        <w:t xml:space="preserve">KPMG Hong Kong Banking Report 2021, </w:t>
      </w:r>
      <w:r>
        <w:t xml:space="preserve">pp. 12-13. Available at: </w:t>
      </w:r>
      <w:hyperlink r:id="rId45" w:history="1">
        <w:r w:rsidRPr="00347060">
          <w:rPr>
            <w:rStyle w:val="Hyperlink"/>
          </w:rPr>
          <w:t>https://assets.kpmg/content/dam/kpmg/cn/pdf/en/2021/06/hong-kong-banking-report-2021.pdf</w:t>
        </w:r>
      </w:hyperlink>
      <w:r>
        <w:t xml:space="preserve"> (Accessed: 21 June 2021).</w:t>
      </w:r>
    </w:p>
    <w:p w14:paraId="71E7289A" w14:textId="631E1BC5" w:rsidR="00BE03CF" w:rsidRDefault="00BE03CF" w:rsidP="00F763F5"/>
    <w:p w14:paraId="151C463C" w14:textId="7FD85DE2" w:rsidR="00D919D0" w:rsidRDefault="00D919D0" w:rsidP="00F763F5">
      <w:r>
        <w:t xml:space="preserve">China Banking News (2020) </w:t>
      </w:r>
      <w:r w:rsidRPr="00D919D0">
        <w:rPr>
          <w:i/>
          <w:iCs/>
        </w:rPr>
        <w:t>Standard Chartered’s Virtual Bank Mox Announces the Launch of Trial Operations in Hong Kong</w:t>
      </w:r>
      <w:r>
        <w:rPr>
          <w:i/>
          <w:iCs/>
        </w:rPr>
        <w:t xml:space="preserve">. </w:t>
      </w:r>
      <w:r>
        <w:t xml:space="preserve">Available at: </w:t>
      </w:r>
      <w:hyperlink r:id="rId46" w:history="1">
        <w:r w:rsidRPr="00347060">
          <w:rPr>
            <w:rStyle w:val="Hyperlink"/>
          </w:rPr>
          <w:t>https://www.chinabankingnews.com/2020/04/14/standard-chartereds-virtual-bank-announces-the-launch-of-trial-operations-in-hong-kong/</w:t>
        </w:r>
      </w:hyperlink>
      <w:r>
        <w:t xml:space="preserve"> (Accessed: 28 May 2021).</w:t>
      </w:r>
    </w:p>
    <w:p w14:paraId="0CE64073" w14:textId="10071049" w:rsidR="00D919D0" w:rsidRDefault="00D919D0" w:rsidP="00F763F5"/>
    <w:p w14:paraId="7A08847A" w14:textId="278CBA07" w:rsidR="00CB32DA" w:rsidRDefault="00F061DF" w:rsidP="00F763F5">
      <w:r>
        <w:t>e</w:t>
      </w:r>
      <w:r w:rsidR="00CB32DA">
        <w:t>financ</w:t>
      </w:r>
      <w:r>
        <w:t xml:space="preserve">ialcareer (2021) </w:t>
      </w:r>
      <w:r w:rsidRPr="00F061DF">
        <w:rPr>
          <w:i/>
          <w:iCs/>
        </w:rPr>
        <w:t>Risk &amp; Control Manager – Mox.</w:t>
      </w:r>
      <w:r>
        <w:rPr>
          <w:i/>
          <w:iCs/>
        </w:rPr>
        <w:t xml:space="preserve"> </w:t>
      </w:r>
      <w:r>
        <w:t xml:space="preserve">Available at: </w:t>
      </w:r>
      <w:hyperlink r:id="rId47" w:history="1">
        <w:r w:rsidRPr="006E6AB1">
          <w:rPr>
            <w:rStyle w:val="Hyperlink"/>
          </w:rPr>
          <w:t>https://www.efinancialcareers.hk/jobs-Hong_Kong-Hong_Kong-Risk__Control_Manager_-_Mox.id11285937</w:t>
        </w:r>
      </w:hyperlink>
      <w:r>
        <w:t xml:space="preserve"> (Accessed: 23 June 2021).</w:t>
      </w:r>
    </w:p>
    <w:p w14:paraId="5CC96533" w14:textId="77777777" w:rsidR="00F061DF" w:rsidRPr="00F061DF" w:rsidRDefault="00F061DF" w:rsidP="00F763F5"/>
    <w:p w14:paraId="597EBCFB" w14:textId="77777777" w:rsidR="00F763F5" w:rsidRDefault="00F763F5" w:rsidP="00F763F5">
      <w:r>
        <w:lastRenderedPageBreak/>
        <w:t xml:space="preserve">Financial Secretary, The Government of the Hong Kong Special Administrative Region (2021) </w:t>
      </w:r>
      <w:r>
        <w:rPr>
          <w:i/>
        </w:rPr>
        <w:t>The 2021-22 Budget.</w:t>
      </w:r>
      <w:r>
        <w:t xml:space="preserve"> Available at: </w:t>
      </w:r>
      <w:hyperlink r:id="rId48" w:history="1">
        <w:r w:rsidRPr="00232F34">
          <w:rPr>
            <w:rStyle w:val="Hyperlink"/>
          </w:rPr>
          <w:t>https://www.budget.gov.hk/2021/eng/pdf/e_budget_speech_2021-22.pdf</w:t>
        </w:r>
      </w:hyperlink>
      <w:r>
        <w:t xml:space="preserve"> (Accessed: 29 May 2021).</w:t>
      </w:r>
    </w:p>
    <w:p w14:paraId="6E24D288" w14:textId="77777777" w:rsidR="00F763F5" w:rsidRDefault="00F763F5" w:rsidP="00F763F5"/>
    <w:p w14:paraId="15AD9416" w14:textId="214A2810" w:rsidR="00F763F5" w:rsidRDefault="00F763F5" w:rsidP="00F763F5">
      <w:r w:rsidRPr="00EC45F5">
        <w:t>Fusion Bank (2021</w:t>
      </w:r>
      <w:r w:rsidR="00683622" w:rsidRPr="00EC45F5">
        <w:t>a</w:t>
      </w:r>
      <w:r w:rsidRPr="00EC45F5">
        <w:t xml:space="preserve">) </w:t>
      </w:r>
      <w:r>
        <w:rPr>
          <w:i/>
        </w:rPr>
        <w:t>Banking</w:t>
      </w:r>
      <w:r w:rsidRPr="00B7055C">
        <w:rPr>
          <w:i/>
        </w:rPr>
        <w:t xml:space="preserve">.  </w:t>
      </w:r>
      <w:r w:rsidRPr="00B7055C">
        <w:t xml:space="preserve">Available at: </w:t>
      </w:r>
      <w:hyperlink r:id="rId49" w:history="1">
        <w:r w:rsidRPr="00626AD7">
          <w:rPr>
            <w:rStyle w:val="Hyperlink"/>
          </w:rPr>
          <w:t>https://www.fusionbank.com/banking.html?lang=en-GB</w:t>
        </w:r>
      </w:hyperlink>
      <w:r>
        <w:t xml:space="preserve"> </w:t>
      </w:r>
      <w:r w:rsidRPr="00B7055C">
        <w:t>(Accessed: 2 June 2021).</w:t>
      </w:r>
    </w:p>
    <w:p w14:paraId="3F16BA07" w14:textId="77777777" w:rsidR="00F763F5" w:rsidRDefault="00F763F5" w:rsidP="00F763F5"/>
    <w:p w14:paraId="65EB748F" w14:textId="6B22CD5A" w:rsidR="00F763F5" w:rsidRDefault="00F763F5" w:rsidP="00F763F5">
      <w:r w:rsidRPr="00EC45F5">
        <w:t>Fusion Bank (2021</w:t>
      </w:r>
      <w:r w:rsidR="00683622" w:rsidRPr="00EC45F5">
        <w:t>b</w:t>
      </w:r>
      <w:r w:rsidRPr="00EC45F5">
        <w:t xml:space="preserve">) </w:t>
      </w:r>
      <w:r>
        <w:rPr>
          <w:i/>
        </w:rPr>
        <w:t>Deposit</w:t>
      </w:r>
      <w:r w:rsidRPr="00B7055C">
        <w:rPr>
          <w:i/>
        </w:rPr>
        <w:t xml:space="preserve">.  </w:t>
      </w:r>
      <w:r w:rsidRPr="00B7055C">
        <w:t xml:space="preserve">Available at: </w:t>
      </w:r>
      <w:hyperlink r:id="rId50" w:history="1">
        <w:r w:rsidRPr="00626AD7">
          <w:rPr>
            <w:rStyle w:val="Hyperlink"/>
          </w:rPr>
          <w:t>https://www.fusionbank.com/deposit.html?lang=en-GB</w:t>
        </w:r>
      </w:hyperlink>
      <w:r>
        <w:t xml:space="preserve"> </w:t>
      </w:r>
      <w:r w:rsidRPr="00B7055C">
        <w:t>(Accessed: 2 June 2021).</w:t>
      </w:r>
    </w:p>
    <w:p w14:paraId="14E37FDF" w14:textId="44A0DF49" w:rsidR="00F763F5" w:rsidRDefault="00F763F5" w:rsidP="00F763F5"/>
    <w:p w14:paraId="6AA2CE68" w14:textId="714102DC" w:rsidR="002F37F5" w:rsidRDefault="002F37F5" w:rsidP="00F763F5">
      <w:r>
        <w:t xml:space="preserve">GlobalData (2021) </w:t>
      </w:r>
      <w:r w:rsidRPr="002F37F5">
        <w:rPr>
          <w:i/>
          <w:iCs/>
        </w:rPr>
        <w:t>Hong Kong’s e-commerce growth will continue beyond COVID-19 pandemic, says GlobalData</w:t>
      </w:r>
      <w:r>
        <w:rPr>
          <w:i/>
          <w:iCs/>
        </w:rPr>
        <w:t xml:space="preserve">. </w:t>
      </w:r>
      <w:r>
        <w:t xml:space="preserve">Available at: </w:t>
      </w:r>
      <w:hyperlink r:id="rId51" w:history="1">
        <w:r w:rsidRPr="00347060">
          <w:rPr>
            <w:rStyle w:val="Hyperlink"/>
          </w:rPr>
          <w:t>https://www.globaldata.com/hong-kongs-e-commerce-growth-will-continue-beyond-covid-19-pandemic-says-globaldata/</w:t>
        </w:r>
      </w:hyperlink>
      <w:r>
        <w:t xml:space="preserve"> (Accessed: 22 June 2021).</w:t>
      </w:r>
    </w:p>
    <w:p w14:paraId="66179CB1" w14:textId="77777777" w:rsidR="002F37F5" w:rsidRPr="002F37F5" w:rsidRDefault="002F37F5" w:rsidP="00F763F5"/>
    <w:p w14:paraId="76AD5364" w14:textId="77777777" w:rsidR="00F763F5" w:rsidRDefault="00F763F5" w:rsidP="00F763F5">
      <w:r>
        <w:t xml:space="preserve">HKUST Business School (2020) ‘Addressing the Fintech Talent Gap’, </w:t>
      </w:r>
      <w:r>
        <w:rPr>
          <w:i/>
        </w:rPr>
        <w:t xml:space="preserve">South China Morning Post, </w:t>
      </w:r>
      <w:r>
        <w:t xml:space="preserve">31 Aug. Available at: </w:t>
      </w:r>
      <w:hyperlink r:id="rId52" w:history="1">
        <w:r w:rsidRPr="005944A8">
          <w:rPr>
            <w:rStyle w:val="Hyperlink"/>
          </w:rPr>
          <w:t>https://www.scmp.com/presented/news/hong-kong/education/topics/new-normal/article/3098761/addressing-fintech-talent-gap</w:t>
        </w:r>
      </w:hyperlink>
      <w:r>
        <w:t xml:space="preserve"> (Accessed: 2 June 2021).</w:t>
      </w:r>
    </w:p>
    <w:p w14:paraId="3DA7EBBE" w14:textId="77777777" w:rsidR="00F763F5" w:rsidRDefault="00F763F5" w:rsidP="00F763F5"/>
    <w:p w14:paraId="6E0BA63F" w14:textId="0DB5D157" w:rsidR="00F763F5" w:rsidRDefault="00F763F5" w:rsidP="00F763F5">
      <w:r>
        <w:t>Jan’s Tech Blog (2021) [Facebook] 18 Jan. Available at:</w:t>
      </w:r>
      <w:r w:rsidRPr="0062090F">
        <w:t xml:space="preserve"> </w:t>
      </w:r>
      <w:hyperlink r:id="rId53" w:history="1">
        <w:r w:rsidRPr="005944A8">
          <w:rPr>
            <w:rStyle w:val="Hyperlink"/>
          </w:rPr>
          <w:t>https://www.facebook.com/janstechblog</w:t>
        </w:r>
      </w:hyperlink>
      <w:r>
        <w:t xml:space="preserve"> (Accessed: 3 June 2021).</w:t>
      </w:r>
    </w:p>
    <w:p w14:paraId="132CAA16" w14:textId="77777777" w:rsidR="00197812" w:rsidRDefault="00197812" w:rsidP="00F763F5"/>
    <w:p w14:paraId="4FEB4CF1" w14:textId="52EA4285" w:rsidR="00197812" w:rsidRDefault="00197812" w:rsidP="00197812">
      <w:r w:rsidRPr="00EC45F5">
        <w:t>Livi Bank (2021</w:t>
      </w:r>
      <w:r w:rsidR="00683622" w:rsidRPr="00EC45F5">
        <w:t>a</w:t>
      </w:r>
      <w:r w:rsidRPr="00EC45F5">
        <w:t xml:space="preserve">) </w:t>
      </w:r>
      <w:r w:rsidRPr="00B7055C">
        <w:rPr>
          <w:i/>
        </w:rPr>
        <w:t xml:space="preserve">Features.  </w:t>
      </w:r>
      <w:r w:rsidRPr="00B7055C">
        <w:t xml:space="preserve">Available at: </w:t>
      </w:r>
      <w:hyperlink r:id="rId54" w:history="1">
        <w:r w:rsidRPr="00626AD7">
          <w:rPr>
            <w:rStyle w:val="Hyperlink"/>
          </w:rPr>
          <w:t>https://www.livibank.com/#</w:t>
        </w:r>
      </w:hyperlink>
      <w:r>
        <w:t xml:space="preserve"> </w:t>
      </w:r>
      <w:r w:rsidRPr="00B7055C">
        <w:t>(Accessed: 2 June 2021).</w:t>
      </w:r>
    </w:p>
    <w:p w14:paraId="10F398A3" w14:textId="77777777" w:rsidR="00197812" w:rsidRDefault="00197812" w:rsidP="00197812"/>
    <w:p w14:paraId="6C336BF2" w14:textId="0006D5F1" w:rsidR="00197812" w:rsidRDefault="00197812" w:rsidP="00197812">
      <w:r w:rsidRPr="00EC45F5">
        <w:t>Livi Bank (2021</w:t>
      </w:r>
      <w:r w:rsidR="00683622" w:rsidRPr="00EC45F5">
        <w:t>b</w:t>
      </w:r>
      <w:r w:rsidRPr="00EC45F5">
        <w:t xml:space="preserve">) </w:t>
      </w:r>
      <w:r>
        <w:rPr>
          <w:i/>
        </w:rPr>
        <w:t>Happiness</w:t>
      </w:r>
      <w:r w:rsidRPr="00B7055C">
        <w:rPr>
          <w:i/>
        </w:rPr>
        <w:t xml:space="preserve">.  </w:t>
      </w:r>
      <w:r w:rsidRPr="00B7055C">
        <w:t xml:space="preserve">Available at: </w:t>
      </w:r>
      <w:hyperlink r:id="rId55" w:history="1">
        <w:r w:rsidRPr="00626AD7">
          <w:rPr>
            <w:rStyle w:val="Hyperlink"/>
          </w:rPr>
          <w:t>https://www.livibank.com/#</w:t>
        </w:r>
      </w:hyperlink>
      <w:r>
        <w:t xml:space="preserve"> </w:t>
      </w:r>
      <w:r w:rsidRPr="00B7055C">
        <w:t>(Accessed: 2 June 2021).</w:t>
      </w:r>
    </w:p>
    <w:p w14:paraId="58A38AFB" w14:textId="29284F36" w:rsidR="00197812" w:rsidRDefault="00197812" w:rsidP="00197812"/>
    <w:p w14:paraId="039D7ACC" w14:textId="77777777" w:rsidR="00197812" w:rsidRDefault="00197812" w:rsidP="00197812">
      <w:r w:rsidRPr="00B7055C">
        <w:t xml:space="preserve">Mox Bank (2021) </w:t>
      </w:r>
      <w:r>
        <w:t>[Facebook] 2 June</w:t>
      </w:r>
      <w:r w:rsidRPr="00B7055C">
        <w:rPr>
          <w:i/>
        </w:rPr>
        <w:t xml:space="preserve">.  </w:t>
      </w:r>
      <w:r w:rsidRPr="00B7055C">
        <w:t xml:space="preserve">Available at: </w:t>
      </w:r>
      <w:hyperlink r:id="rId56" w:history="1">
        <w:r w:rsidRPr="00626AD7">
          <w:rPr>
            <w:rStyle w:val="Hyperlink"/>
          </w:rPr>
          <w:t>https://www.facebook.com/search/posts/?q=mox%20bank</w:t>
        </w:r>
      </w:hyperlink>
      <w:r>
        <w:t xml:space="preserve"> </w:t>
      </w:r>
      <w:r w:rsidRPr="00B7055C">
        <w:t>(Accessed: 2 June 2021).</w:t>
      </w:r>
    </w:p>
    <w:p w14:paraId="4B7C8800" w14:textId="77777777" w:rsidR="00197812" w:rsidRDefault="00197812" w:rsidP="00197812"/>
    <w:p w14:paraId="037A4211" w14:textId="6B507899" w:rsidR="00197812" w:rsidRDefault="00197812" w:rsidP="00197812">
      <w:r w:rsidRPr="00EC45F5">
        <w:t>Mox Bank (2021</w:t>
      </w:r>
      <w:r w:rsidR="006D0AB4" w:rsidRPr="00EC45F5">
        <w:t>a</w:t>
      </w:r>
      <w:r w:rsidRPr="00EC45F5">
        <w:t xml:space="preserve">) </w:t>
      </w:r>
      <w:r w:rsidRPr="00B7055C">
        <w:rPr>
          <w:i/>
        </w:rPr>
        <w:t xml:space="preserve">Features.  </w:t>
      </w:r>
      <w:r w:rsidRPr="00B7055C">
        <w:t xml:space="preserve">Available at: </w:t>
      </w:r>
      <w:hyperlink r:id="rId57" w:history="1">
        <w:r w:rsidRPr="00626AD7">
          <w:rPr>
            <w:rStyle w:val="Hyperlink"/>
          </w:rPr>
          <w:t>https://mox.com/</w:t>
        </w:r>
      </w:hyperlink>
      <w:r w:rsidRPr="00B7055C">
        <w:t xml:space="preserve"> (Accessed: 2 June 2021).</w:t>
      </w:r>
    </w:p>
    <w:p w14:paraId="04454665" w14:textId="77777777" w:rsidR="00197812" w:rsidRDefault="00197812" w:rsidP="00197812"/>
    <w:p w14:paraId="70AA375A" w14:textId="092F7468" w:rsidR="00197812" w:rsidRDefault="00197812" w:rsidP="00197812">
      <w:r w:rsidRPr="00EC45F5">
        <w:t>Mox Bank (2021</w:t>
      </w:r>
      <w:r w:rsidR="006D0AB4" w:rsidRPr="00EC45F5">
        <w:t>b</w:t>
      </w:r>
      <w:r w:rsidRPr="00EC45F5">
        <w:t>)</w:t>
      </w:r>
      <w:r w:rsidRPr="00EC45F5">
        <w:rPr>
          <w:i/>
        </w:rPr>
        <w:t xml:space="preserve"> </w:t>
      </w:r>
      <w:r>
        <w:rPr>
          <w:i/>
        </w:rPr>
        <w:t>Promotions</w:t>
      </w:r>
      <w:r w:rsidRPr="00B7055C">
        <w:rPr>
          <w:i/>
        </w:rPr>
        <w:t xml:space="preserve">.  </w:t>
      </w:r>
      <w:r w:rsidRPr="00B7055C">
        <w:t xml:space="preserve">Available at: </w:t>
      </w:r>
      <w:hyperlink r:id="rId58" w:history="1">
        <w:r w:rsidRPr="00626AD7">
          <w:rPr>
            <w:rStyle w:val="Hyperlink"/>
          </w:rPr>
          <w:t>https://mox.com/promotions/</w:t>
        </w:r>
      </w:hyperlink>
      <w:r>
        <w:t xml:space="preserve"> </w:t>
      </w:r>
      <w:r w:rsidRPr="00B7055C">
        <w:t>(Accessed: 2 June 2021).</w:t>
      </w:r>
    </w:p>
    <w:p w14:paraId="4D1A6D68" w14:textId="77777777" w:rsidR="00197812" w:rsidRDefault="00197812" w:rsidP="00197812"/>
    <w:p w14:paraId="09E41669" w14:textId="77777777" w:rsidR="00197812" w:rsidRDefault="00197812" w:rsidP="00197812">
      <w:r>
        <w:t xml:space="preserve">Mox Bank (2019) </w:t>
      </w:r>
      <w:r>
        <w:rPr>
          <w:i/>
        </w:rPr>
        <w:t xml:space="preserve">Redefining the Hong Kong banking scene.  </w:t>
      </w:r>
      <w:r>
        <w:t xml:space="preserve">Available at: </w:t>
      </w:r>
      <w:hyperlink r:id="rId59" w:history="1">
        <w:r w:rsidRPr="006F364D">
          <w:rPr>
            <w:rStyle w:val="Hyperlink"/>
          </w:rPr>
          <w:t>https://mox.com/zh/media/redefining-the-hong-kong-banking-scene/</w:t>
        </w:r>
      </w:hyperlink>
      <w:r>
        <w:t xml:space="preserve"> (Accessed: 30 May 2021).</w:t>
      </w:r>
    </w:p>
    <w:p w14:paraId="0E3C75A4" w14:textId="77777777" w:rsidR="00197812" w:rsidRDefault="00197812" w:rsidP="00197812"/>
    <w:p w14:paraId="4079D099" w14:textId="77777777" w:rsidR="00197812" w:rsidRDefault="00197812" w:rsidP="00197812">
      <w:r>
        <w:lastRenderedPageBreak/>
        <w:t>Pao</w:t>
      </w:r>
      <w:r w:rsidRPr="00B7055C">
        <w:t xml:space="preserve"> Bank (2021) </w:t>
      </w:r>
      <w:r>
        <w:rPr>
          <w:i/>
        </w:rPr>
        <w:t>Retail</w:t>
      </w:r>
      <w:r w:rsidRPr="00B7055C">
        <w:rPr>
          <w:i/>
        </w:rPr>
        <w:t xml:space="preserve">.  </w:t>
      </w:r>
      <w:r w:rsidRPr="00B7055C">
        <w:t xml:space="preserve">Available at: </w:t>
      </w:r>
      <w:hyperlink r:id="rId60" w:history="1">
        <w:r w:rsidRPr="00626AD7">
          <w:rPr>
            <w:rStyle w:val="Hyperlink"/>
          </w:rPr>
          <w:t>https://www.paob.com.hk/en/retail-mobile-account-opening.html</w:t>
        </w:r>
      </w:hyperlink>
      <w:r>
        <w:t xml:space="preserve"> </w:t>
      </w:r>
      <w:r w:rsidRPr="00B7055C">
        <w:t>(Accessed: 2 June 2021).</w:t>
      </w:r>
    </w:p>
    <w:p w14:paraId="1C444404" w14:textId="77777777" w:rsidR="00197812" w:rsidRPr="00527F5D" w:rsidRDefault="00197812" w:rsidP="00197812">
      <w:pPr>
        <w:rPr>
          <w:b/>
        </w:rPr>
      </w:pPr>
    </w:p>
    <w:p w14:paraId="01F21D68" w14:textId="77777777" w:rsidR="00197812" w:rsidRDefault="00197812" w:rsidP="00197812">
      <w:r>
        <w:t xml:space="preserve">Quinlan &amp; Associates (2021) ‘Branching Off’ </w:t>
      </w:r>
      <w:r>
        <w:rPr>
          <w:i/>
        </w:rPr>
        <w:t xml:space="preserve">The Outlook </w:t>
      </w:r>
      <w:proofErr w:type="gramStart"/>
      <w:r>
        <w:rPr>
          <w:i/>
        </w:rPr>
        <w:t>For</w:t>
      </w:r>
      <w:proofErr w:type="gramEnd"/>
      <w:r>
        <w:rPr>
          <w:i/>
        </w:rPr>
        <w:t xml:space="preserve"> Hong Kong’s Virtual Banks. </w:t>
      </w:r>
      <w:r>
        <w:t xml:space="preserve">Available at: </w:t>
      </w:r>
      <w:hyperlink r:id="rId61" w:history="1">
        <w:r w:rsidRPr="005944A8">
          <w:rPr>
            <w:rStyle w:val="Hyperlink"/>
          </w:rPr>
          <w:t>https://www.quinlanandassociates.com/wp-content/uploads/2021/03/Quinlan-Associates-Branching-Off.pdf</w:t>
        </w:r>
      </w:hyperlink>
      <w:r>
        <w:t xml:space="preserve"> (Accessed: 29 May 2021).</w:t>
      </w:r>
    </w:p>
    <w:p w14:paraId="405ECAFD" w14:textId="77777777" w:rsidR="00197812" w:rsidRDefault="00197812" w:rsidP="00197812"/>
    <w:p w14:paraId="0F9E2C33" w14:textId="2C12B733" w:rsidR="00197812" w:rsidRDefault="00197812" w:rsidP="00197812">
      <w:r>
        <w:t xml:space="preserve">Research Office, Information Service Division, Hong Kong Legislative Council Secretariat (2019) </w:t>
      </w:r>
      <w:r>
        <w:rPr>
          <w:i/>
        </w:rPr>
        <w:t>Social Media Usage in Hong Kong.</w:t>
      </w:r>
      <w:r>
        <w:t xml:space="preserve"> Available at: </w:t>
      </w:r>
      <w:hyperlink r:id="rId62" w:history="1">
        <w:r w:rsidRPr="005944A8">
          <w:rPr>
            <w:rStyle w:val="Hyperlink"/>
          </w:rPr>
          <w:t>https://www.legco.gov.hk/research-publications/english/1920issh15-social-media-usage-in-hong-kong-20191212-e.pdf</w:t>
        </w:r>
      </w:hyperlink>
      <w:r>
        <w:t xml:space="preserve"> (Accessed: 3 June 2021).</w:t>
      </w:r>
    </w:p>
    <w:p w14:paraId="650AF9BD" w14:textId="3C57F13D" w:rsidR="00197812" w:rsidRDefault="00197812" w:rsidP="00197812"/>
    <w:p w14:paraId="14CE8A08" w14:textId="324D4B68" w:rsidR="00FB5465" w:rsidRDefault="00FB5465" w:rsidP="00197812">
      <w:r>
        <w:t xml:space="preserve">Standard Chartered (2020) </w:t>
      </w:r>
      <w:r w:rsidRPr="00FB5465">
        <w:rPr>
          <w:i/>
          <w:iCs/>
        </w:rPr>
        <w:t>We’ve officially launched a new virtual bank Mox in Hong Kong</w:t>
      </w:r>
      <w:r>
        <w:t xml:space="preserve">. Available at: </w:t>
      </w:r>
      <w:hyperlink r:id="rId63" w:history="1">
        <w:r w:rsidRPr="00347060">
          <w:rPr>
            <w:rStyle w:val="Hyperlink"/>
          </w:rPr>
          <w:t>https://www.sc.com/en/media/press-release/weve-officially-launched-a-new-virtual-bank-mox-in-hong-kong/</w:t>
        </w:r>
      </w:hyperlink>
      <w:r>
        <w:t xml:space="preserve"> (Accessed: 28 May 2021).</w:t>
      </w:r>
    </w:p>
    <w:p w14:paraId="5A52B4B0" w14:textId="2F6E08E7" w:rsidR="00FB5465" w:rsidRDefault="00FB5465" w:rsidP="00197812"/>
    <w:p w14:paraId="31BB91E6" w14:textId="7884C4BA" w:rsidR="00670753" w:rsidRDefault="00670753" w:rsidP="00197812">
      <w:r>
        <w:t xml:space="preserve">The Asset (2021) ‘Hong Kong virtual banks in uphill fight to gain market share’, </w:t>
      </w:r>
      <w:r>
        <w:rPr>
          <w:i/>
          <w:iCs/>
        </w:rPr>
        <w:t xml:space="preserve">Treasury &amp; Capital Markets. </w:t>
      </w:r>
      <w:r>
        <w:t xml:space="preserve">Available at: </w:t>
      </w:r>
      <w:hyperlink r:id="rId64" w:history="1">
        <w:r w:rsidRPr="00347060">
          <w:rPr>
            <w:rStyle w:val="Hyperlink"/>
          </w:rPr>
          <w:t>https://www.theasset.com/article/43964/hong-kong-virtual-banks-in-uphill-fight-to-gain-market-share</w:t>
        </w:r>
      </w:hyperlink>
      <w:r>
        <w:t xml:space="preserve"> (Accessed: 22 June 2021).</w:t>
      </w:r>
    </w:p>
    <w:p w14:paraId="187C16FF" w14:textId="75719A4D" w:rsidR="00670753" w:rsidRDefault="00670753" w:rsidP="00197812"/>
    <w:p w14:paraId="0FDF78CF" w14:textId="117C60F6" w:rsidR="0006093F" w:rsidRDefault="0006093F" w:rsidP="0006093F">
      <w:r>
        <w:t xml:space="preserve">The Government of the Hong Kong Special Administrative Region (2021a) </w:t>
      </w:r>
      <w:r>
        <w:rPr>
          <w:i/>
          <w:iCs/>
        </w:rPr>
        <w:t xml:space="preserve">Gross Domestic Product and its major components. </w:t>
      </w:r>
      <w:r>
        <w:t xml:space="preserve">Available at: </w:t>
      </w:r>
      <w:hyperlink r:id="rId65" w:history="1">
        <w:r w:rsidRPr="00347060">
          <w:rPr>
            <w:rStyle w:val="Hyperlink"/>
          </w:rPr>
          <w:t>https://www.hkeconomy.gov.hk/en/pdf/domestic_eng.pdf</w:t>
        </w:r>
      </w:hyperlink>
      <w:r>
        <w:t xml:space="preserve"> (Accessed: 22 June 2021).</w:t>
      </w:r>
    </w:p>
    <w:p w14:paraId="6BA06933" w14:textId="03F0AD56" w:rsidR="0006093F" w:rsidRDefault="0006093F" w:rsidP="0006093F"/>
    <w:p w14:paraId="43366D9F" w14:textId="39BC5103" w:rsidR="0006093F" w:rsidRPr="0006093F" w:rsidRDefault="0006093F" w:rsidP="0006093F">
      <w:r>
        <w:t xml:space="preserve">The Government of the Hong Kong Special Administrative Region (2021b) </w:t>
      </w:r>
      <w:r w:rsidRPr="0006093F">
        <w:rPr>
          <w:i/>
          <w:iCs/>
        </w:rPr>
        <w:t>Retail and other economic indicators</w:t>
      </w:r>
      <w:r>
        <w:rPr>
          <w:i/>
          <w:iCs/>
        </w:rPr>
        <w:t xml:space="preserve">. </w:t>
      </w:r>
      <w:r>
        <w:t xml:space="preserve">Available at: </w:t>
      </w:r>
      <w:hyperlink r:id="rId66" w:history="1">
        <w:r w:rsidRPr="00347060">
          <w:rPr>
            <w:rStyle w:val="Hyperlink"/>
          </w:rPr>
          <w:t>https://www.hkeconomy.gov.hk/en/pdf/others_eng.pdf</w:t>
        </w:r>
      </w:hyperlink>
      <w:r>
        <w:t xml:space="preserve"> (Accessed: 22 June 2021).</w:t>
      </w:r>
    </w:p>
    <w:p w14:paraId="22396B8B" w14:textId="77777777" w:rsidR="0006093F" w:rsidRDefault="0006093F" w:rsidP="00197812"/>
    <w:p w14:paraId="1F38690C" w14:textId="25F7C702" w:rsidR="00CC20C2" w:rsidRDefault="00CC20C2" w:rsidP="00197812">
      <w:r>
        <w:t xml:space="preserve">Vpon (2020) </w:t>
      </w:r>
      <w:r w:rsidRPr="00CC20C2">
        <w:rPr>
          <w:i/>
          <w:iCs/>
        </w:rPr>
        <w:t>Virtual Banking Apps’ Market Share Surge within Two Months and Exceeds Traditional Banking for The First Time.</w:t>
      </w:r>
      <w:r>
        <w:rPr>
          <w:i/>
          <w:iCs/>
        </w:rPr>
        <w:t xml:space="preserve"> </w:t>
      </w:r>
      <w:r>
        <w:t xml:space="preserve">Available at: </w:t>
      </w:r>
      <w:hyperlink r:id="rId67" w:history="1">
        <w:r w:rsidRPr="00347060">
          <w:rPr>
            <w:rStyle w:val="Hyperlink"/>
          </w:rPr>
          <w:t>https://www.vpon.com/en/appvois_virtualbanks_pressrelease/</w:t>
        </w:r>
      </w:hyperlink>
      <w:r>
        <w:t xml:space="preserve"> (Accessed: 22 June 2021).</w:t>
      </w:r>
    </w:p>
    <w:p w14:paraId="44F7EBB4" w14:textId="77777777" w:rsidR="00CC20C2" w:rsidRPr="00CC20C2" w:rsidRDefault="00CC20C2" w:rsidP="00197812"/>
    <w:p w14:paraId="7B489065" w14:textId="77777777" w:rsidR="00197812" w:rsidRDefault="00197812" w:rsidP="00197812">
      <w:r>
        <w:t>Welab</w:t>
      </w:r>
      <w:r w:rsidRPr="00B7055C">
        <w:t xml:space="preserve"> Bank (2021) </w:t>
      </w:r>
      <w:r>
        <w:rPr>
          <w:i/>
        </w:rPr>
        <w:t>Features</w:t>
      </w:r>
      <w:r w:rsidRPr="00B7055C">
        <w:rPr>
          <w:i/>
        </w:rPr>
        <w:t xml:space="preserve">.  </w:t>
      </w:r>
      <w:r w:rsidRPr="00B7055C">
        <w:t xml:space="preserve">Available at: </w:t>
      </w:r>
      <w:hyperlink r:id="rId68" w:history="1">
        <w:r w:rsidRPr="00626AD7">
          <w:rPr>
            <w:rStyle w:val="Hyperlink"/>
          </w:rPr>
          <w:t>https://www.welab.bank/en/</w:t>
        </w:r>
      </w:hyperlink>
      <w:r>
        <w:t xml:space="preserve"> </w:t>
      </w:r>
      <w:r w:rsidRPr="00B7055C">
        <w:t>(Accessed: 2 June 2021).</w:t>
      </w:r>
    </w:p>
    <w:p w14:paraId="29D865AC" w14:textId="4A99B802" w:rsidR="00197812" w:rsidRDefault="00197812" w:rsidP="00197812"/>
    <w:p w14:paraId="6DC133CD" w14:textId="4D9EECBA" w:rsidR="00197812" w:rsidRDefault="00197812" w:rsidP="00197812">
      <w:r>
        <w:t>Yiu</w:t>
      </w:r>
      <w:r w:rsidR="009366F8">
        <w:t>,</w:t>
      </w:r>
      <w:r>
        <w:t xml:space="preserve"> E. (2020) ‘</w:t>
      </w:r>
      <w:r w:rsidRPr="0068303F">
        <w:t>Standard Chartered will target tech-savvy young customers as it gears up to join Hong Kong’s virtual banking race, says CEO Bill Winters</w:t>
      </w:r>
      <w:r>
        <w:t xml:space="preserve">’, </w:t>
      </w:r>
      <w:r>
        <w:rPr>
          <w:i/>
        </w:rPr>
        <w:t xml:space="preserve">South China Morning Post, </w:t>
      </w:r>
      <w:r>
        <w:t xml:space="preserve">20 Jan. Available at: </w:t>
      </w:r>
      <w:hyperlink r:id="rId69" w:history="1">
        <w:r w:rsidRPr="00232F34">
          <w:rPr>
            <w:rStyle w:val="Hyperlink"/>
          </w:rPr>
          <w:t>https://www.scmp.com/business/banking-finance/article/3046715/standard-chartered-will-target-tech-savvy-young-customers</w:t>
        </w:r>
      </w:hyperlink>
      <w:r>
        <w:t xml:space="preserve"> (Accessed: 30 May 2021).</w:t>
      </w:r>
    </w:p>
    <w:p w14:paraId="27ED21C8" w14:textId="187AF2A4" w:rsidR="00197812" w:rsidRDefault="00197812" w:rsidP="00197812"/>
    <w:p w14:paraId="0FC524AD" w14:textId="2B986E16" w:rsidR="009366F8" w:rsidRDefault="009366F8" w:rsidP="009366F8">
      <w:r>
        <w:t>Yiu, E. (2021) ‘</w:t>
      </w:r>
      <w:r w:rsidRPr="009366F8">
        <w:t>HKMA piles pressure on small lenders to digitise as Hong Kong’s virtual banks gain traction with customers</w:t>
      </w:r>
      <w:r>
        <w:t xml:space="preserve">’, , </w:t>
      </w:r>
      <w:r>
        <w:rPr>
          <w:i/>
        </w:rPr>
        <w:t xml:space="preserve">South China Morning Post, </w:t>
      </w:r>
      <w:r>
        <w:t xml:space="preserve">17 Mar. Available at: </w:t>
      </w:r>
      <w:hyperlink r:id="rId70" w:history="1">
        <w:r w:rsidRPr="00347060">
          <w:rPr>
            <w:rStyle w:val="Hyperlink"/>
          </w:rPr>
          <w:t>https://www.scmp.com/business/banking-finance/article/3125662/hkma-piles-pressure-small-lenders-digitise-hong-kongs</w:t>
        </w:r>
      </w:hyperlink>
      <w:r>
        <w:t xml:space="preserve"> (Accessed: 21 June 2021).</w:t>
      </w:r>
    </w:p>
    <w:p w14:paraId="3FBB4EA7" w14:textId="1E794268" w:rsidR="009366F8" w:rsidRDefault="009366F8" w:rsidP="00197812"/>
    <w:p w14:paraId="2CF5594A" w14:textId="0B534A2E" w:rsidR="003235FA" w:rsidRDefault="003235FA" w:rsidP="00197812">
      <w:r>
        <w:t>Yuen, S. (2021)</w:t>
      </w:r>
      <w:r w:rsidR="00240AC5">
        <w:t xml:space="preserve"> ‘</w:t>
      </w:r>
      <w:r w:rsidR="00240AC5" w:rsidRPr="00240AC5">
        <w:t>Standard Chartered HK hosts virtual run, aim to support fresh grad work force</w:t>
      </w:r>
      <w:r w:rsidR="00240AC5">
        <w:t xml:space="preserve">’, </w:t>
      </w:r>
      <w:r w:rsidR="00240AC5" w:rsidRPr="00240AC5">
        <w:rPr>
          <w:i/>
          <w:iCs/>
        </w:rPr>
        <w:t>Marketing Interact</w:t>
      </w:r>
      <w:r w:rsidR="00240AC5">
        <w:t xml:space="preserve">, 16 June. Available at: </w:t>
      </w:r>
      <w:hyperlink r:id="rId71" w:history="1">
        <w:r w:rsidR="00240AC5" w:rsidRPr="009D692C">
          <w:rPr>
            <w:rStyle w:val="Hyperlink"/>
          </w:rPr>
          <w:t>https://www.marketing-interactive.com/standard-chartered-hosts-virtual-run-to-support-employment-for-fresh-grads</w:t>
        </w:r>
      </w:hyperlink>
      <w:r w:rsidR="00240AC5">
        <w:t xml:space="preserve"> (Accessed: 25 June 2021).</w:t>
      </w:r>
    </w:p>
    <w:p w14:paraId="620FECAE" w14:textId="77777777" w:rsidR="003235FA" w:rsidRDefault="003235FA" w:rsidP="00197812"/>
    <w:p w14:paraId="4F35B51F" w14:textId="7D70C8E2" w:rsidR="00197812" w:rsidRDefault="00197812" w:rsidP="00197812">
      <w:r w:rsidRPr="00EC45F5">
        <w:t>ZA Bank (2021</w:t>
      </w:r>
      <w:r w:rsidR="006D0AB4" w:rsidRPr="00EC45F5">
        <w:t>a</w:t>
      </w:r>
      <w:r w:rsidRPr="00EC45F5">
        <w:t xml:space="preserve">) </w:t>
      </w:r>
      <w:r w:rsidRPr="00EC45F5">
        <w:rPr>
          <w:i/>
        </w:rPr>
        <w:t xml:space="preserve">Bank.  </w:t>
      </w:r>
      <w:r w:rsidRPr="00B7055C">
        <w:t xml:space="preserve">Available at: </w:t>
      </w:r>
      <w:hyperlink r:id="rId72" w:history="1">
        <w:r w:rsidRPr="00626AD7">
          <w:rPr>
            <w:rStyle w:val="Hyperlink"/>
          </w:rPr>
          <w:t>https://bank.za.group/en/</w:t>
        </w:r>
      </w:hyperlink>
      <w:r>
        <w:t xml:space="preserve"> </w:t>
      </w:r>
      <w:r w:rsidRPr="00B7055C">
        <w:t>(Accessed: 2 June 2021).</w:t>
      </w:r>
    </w:p>
    <w:p w14:paraId="5A723A54" w14:textId="77777777" w:rsidR="00197812" w:rsidRDefault="00197812" w:rsidP="00197812"/>
    <w:p w14:paraId="6B34A113" w14:textId="77777777" w:rsidR="00197812" w:rsidRDefault="00197812" w:rsidP="00197812">
      <w:r>
        <w:t>ZA</w:t>
      </w:r>
      <w:r w:rsidRPr="00B7055C">
        <w:t xml:space="preserve"> Bank (2021) </w:t>
      </w:r>
      <w:r>
        <w:t>[Facebook] 2 June</w:t>
      </w:r>
      <w:r w:rsidRPr="00B7055C">
        <w:rPr>
          <w:i/>
        </w:rPr>
        <w:t xml:space="preserve">.  </w:t>
      </w:r>
      <w:r w:rsidRPr="00B7055C">
        <w:t xml:space="preserve">Available at: </w:t>
      </w:r>
      <w:hyperlink r:id="rId73" w:history="1">
        <w:r w:rsidRPr="00626AD7">
          <w:rPr>
            <w:rStyle w:val="Hyperlink"/>
          </w:rPr>
          <w:t>https://www.facebook.com/search/posts/?q=za%20bank</w:t>
        </w:r>
      </w:hyperlink>
      <w:r>
        <w:t xml:space="preserve"> </w:t>
      </w:r>
      <w:r w:rsidRPr="00B7055C">
        <w:t>(Accessed: 2 June 2021).</w:t>
      </w:r>
    </w:p>
    <w:p w14:paraId="5D1439B5" w14:textId="77777777" w:rsidR="00197812" w:rsidRDefault="00197812" w:rsidP="00197812"/>
    <w:p w14:paraId="126027DC" w14:textId="6AD793DD" w:rsidR="001E3ECF" w:rsidRDefault="00197812" w:rsidP="00197812">
      <w:r w:rsidRPr="00EC45F5">
        <w:t>ZA Bank (2021</w:t>
      </w:r>
      <w:r w:rsidR="006D0AB4" w:rsidRPr="00EC45F5">
        <w:t>b</w:t>
      </w:r>
      <w:r w:rsidRPr="00EC45F5">
        <w:t xml:space="preserve">) </w:t>
      </w:r>
      <w:r w:rsidRPr="00EC45F5">
        <w:rPr>
          <w:i/>
        </w:rPr>
        <w:t xml:space="preserve">Spend.  </w:t>
      </w:r>
      <w:r w:rsidRPr="00B7055C">
        <w:t xml:space="preserve">Available at: </w:t>
      </w:r>
      <w:hyperlink r:id="rId74" w:history="1">
        <w:r w:rsidRPr="00626AD7">
          <w:rPr>
            <w:rStyle w:val="Hyperlink"/>
          </w:rPr>
          <w:t>https://bank.za.group/en/za-card</w:t>
        </w:r>
      </w:hyperlink>
      <w:r>
        <w:t xml:space="preserve">  </w:t>
      </w:r>
      <w:r w:rsidRPr="00B7055C">
        <w:t>(Accessed: 2 June 2021).</w:t>
      </w:r>
    </w:p>
    <w:p w14:paraId="0523EEFC" w14:textId="77777777" w:rsidR="009C18F7" w:rsidRDefault="009C18F7">
      <w:pPr>
        <w:rPr>
          <w:b/>
          <w:bCs/>
        </w:rPr>
      </w:pPr>
      <w:r>
        <w:rPr>
          <w:b/>
          <w:bCs/>
        </w:rPr>
        <w:br w:type="page"/>
      </w:r>
    </w:p>
    <w:p w14:paraId="32494CE1" w14:textId="01A3D4B6" w:rsidR="001E3ECF" w:rsidRDefault="001E3ECF" w:rsidP="000663AB">
      <w:pPr>
        <w:rPr>
          <w:b/>
          <w:bCs/>
        </w:rPr>
      </w:pPr>
      <w:r w:rsidRPr="001E3ECF">
        <w:rPr>
          <w:b/>
          <w:bCs/>
        </w:rPr>
        <w:lastRenderedPageBreak/>
        <w:t>Appendix</w:t>
      </w:r>
    </w:p>
    <w:p w14:paraId="3D501E6A" w14:textId="09036462" w:rsidR="00E051CA" w:rsidRDefault="00F573E5" w:rsidP="000663AB">
      <w:pPr>
        <w:rPr>
          <w:bCs/>
        </w:rPr>
      </w:pPr>
      <w:r>
        <w:rPr>
          <w:bCs/>
        </w:rPr>
        <w:t>Mox’s recent advertisement</w:t>
      </w:r>
    </w:p>
    <w:p w14:paraId="32CB279D" w14:textId="77777777" w:rsidR="006A4CE6" w:rsidRPr="006A4CE6" w:rsidRDefault="006A4CE6" w:rsidP="006A4CE6">
      <w:pPr>
        <w:pStyle w:val="ListParagraph"/>
        <w:numPr>
          <w:ilvl w:val="0"/>
          <w:numId w:val="5"/>
        </w:numPr>
      </w:pPr>
      <w:r w:rsidRPr="006A4CE6">
        <w:t xml:space="preserve">Mox invited Joyce Cheng, Johnnie </w:t>
      </w:r>
      <w:proofErr w:type="gramStart"/>
      <w:r w:rsidRPr="006A4CE6">
        <w:t>To</w:t>
      </w:r>
      <w:proofErr w:type="gramEnd"/>
      <w:r w:rsidRPr="006A4CE6">
        <w:t xml:space="preserve"> and Anson Lo to spice the new credit card campaign, while at initial launch it was all ‘funky’ with celebrity dancer Haruna </w:t>
      </w:r>
      <w:proofErr w:type="spellStart"/>
      <w:r w:rsidRPr="006A4CE6">
        <w:t>Kunisawa</w:t>
      </w:r>
      <w:proofErr w:type="spellEnd"/>
      <w:r w:rsidRPr="006A4CE6">
        <w:t>. A clear shift to start targeting the prosperous seniors.</w:t>
      </w:r>
    </w:p>
    <w:p w14:paraId="1642D40E" w14:textId="06023CAC" w:rsidR="0078338B" w:rsidRDefault="0078338B" w:rsidP="000663AB">
      <w:pPr>
        <w:rPr>
          <w:noProof/>
        </w:rPr>
      </w:pPr>
      <w:r>
        <w:rPr>
          <w:noProof/>
        </w:rPr>
        <w:drawing>
          <wp:inline distT="0" distB="0" distL="0" distR="0" wp14:anchorId="1EDE38A0" wp14:editId="6CA24879">
            <wp:extent cx="5943600" cy="3162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5943600" cy="3162300"/>
                    </a:xfrm>
                    <a:prstGeom prst="rect">
                      <a:avLst/>
                    </a:prstGeom>
                  </pic:spPr>
                </pic:pic>
              </a:graphicData>
            </a:graphic>
          </wp:inline>
        </w:drawing>
      </w:r>
    </w:p>
    <w:p w14:paraId="3AFFBA99" w14:textId="77777777" w:rsidR="006A4CE6" w:rsidRDefault="006A4CE6" w:rsidP="000663AB">
      <w:pPr>
        <w:rPr>
          <w:noProof/>
        </w:rPr>
      </w:pPr>
    </w:p>
    <w:p w14:paraId="1CCDEDA3" w14:textId="706DAFD7" w:rsidR="0078338B" w:rsidRPr="006A4CE6" w:rsidRDefault="00F573E5" w:rsidP="000663AB">
      <w:pPr>
        <w:rPr>
          <w:noProof/>
        </w:rPr>
      </w:pPr>
      <w:r w:rsidRPr="006A4CE6">
        <w:rPr>
          <w:noProof/>
        </w:rPr>
        <w:t>Livi advertisment using a senior figure</w:t>
      </w:r>
    </w:p>
    <w:p w14:paraId="2C9728CC" w14:textId="77777777" w:rsidR="006A4CE6" w:rsidRPr="006A4CE6" w:rsidRDefault="006A4CE6" w:rsidP="006A4CE6">
      <w:pPr>
        <w:pStyle w:val="ListParagraph"/>
        <w:numPr>
          <w:ilvl w:val="0"/>
          <w:numId w:val="5"/>
        </w:numPr>
      </w:pPr>
      <w:proofErr w:type="spellStart"/>
      <w:r w:rsidRPr="006A4CE6">
        <w:t>Livi</w:t>
      </w:r>
      <w:proofErr w:type="spellEnd"/>
      <w:r w:rsidRPr="006A4CE6">
        <w:t xml:space="preserve"> Bank stared opera singer Law Kar-Ying and actor Alex Lam in conjunction with Dairy Farm’s </w:t>
      </w:r>
      <w:r w:rsidRPr="006A4CE6">
        <w:rPr>
          <w:i/>
        </w:rPr>
        <w:t xml:space="preserve">club </w:t>
      </w:r>
      <w:proofErr w:type="spellStart"/>
      <w:r w:rsidRPr="006A4CE6">
        <w:rPr>
          <w:i/>
        </w:rPr>
        <w:t>yuu</w:t>
      </w:r>
      <w:proofErr w:type="spellEnd"/>
      <w:r w:rsidRPr="006A4CE6">
        <w:rPr>
          <w:i/>
        </w:rPr>
        <w:t xml:space="preserve"> - </w:t>
      </w:r>
      <w:r w:rsidRPr="006A4CE6">
        <w:rPr>
          <w:iCs/>
        </w:rPr>
        <w:t>something</w:t>
      </w:r>
      <w:r w:rsidRPr="006A4CE6">
        <w:t xml:space="preserve"> worth noticing again of the mature figure.</w:t>
      </w:r>
    </w:p>
    <w:p w14:paraId="2F6E1137" w14:textId="77777777" w:rsidR="006A4CE6" w:rsidRDefault="006A4CE6" w:rsidP="000663AB">
      <w:pPr>
        <w:rPr>
          <w:noProof/>
        </w:rPr>
      </w:pPr>
    </w:p>
    <w:p w14:paraId="7DDF054F" w14:textId="1D7F96B4" w:rsidR="0078338B" w:rsidRDefault="0078338B" w:rsidP="000663AB">
      <w:pPr>
        <w:rPr>
          <w:noProof/>
        </w:rPr>
      </w:pPr>
      <w:r>
        <w:rPr>
          <w:noProof/>
        </w:rPr>
        <w:drawing>
          <wp:inline distT="0" distB="0" distL="0" distR="0" wp14:anchorId="528B7336" wp14:editId="72037E21">
            <wp:extent cx="5943600" cy="27908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5943600" cy="2790825"/>
                    </a:xfrm>
                    <a:prstGeom prst="rect">
                      <a:avLst/>
                    </a:prstGeom>
                  </pic:spPr>
                </pic:pic>
              </a:graphicData>
            </a:graphic>
          </wp:inline>
        </w:drawing>
      </w:r>
    </w:p>
    <w:p w14:paraId="232243CF" w14:textId="77777777" w:rsidR="0078338B" w:rsidRDefault="0078338B" w:rsidP="000663AB">
      <w:pPr>
        <w:rPr>
          <w:noProof/>
        </w:rPr>
      </w:pPr>
    </w:p>
    <w:sectPr w:rsidR="0078338B" w:rsidSect="006D1D40">
      <w:footerReference w:type="default" r:id="rId77"/>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7FBBE6" w14:textId="77777777" w:rsidR="00F27360" w:rsidRDefault="00F27360" w:rsidP="0090450B">
      <w:pPr>
        <w:spacing w:line="240" w:lineRule="auto"/>
      </w:pPr>
      <w:r>
        <w:separator/>
      </w:r>
    </w:p>
  </w:endnote>
  <w:endnote w:type="continuationSeparator" w:id="0">
    <w:p w14:paraId="7DA9EF44" w14:textId="77777777" w:rsidR="00F27360" w:rsidRDefault="00F27360" w:rsidP="009045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8057099"/>
      <w:docPartObj>
        <w:docPartGallery w:val="Page Numbers (Bottom of Page)"/>
        <w:docPartUnique/>
      </w:docPartObj>
    </w:sdtPr>
    <w:sdtEndPr>
      <w:rPr>
        <w:noProof/>
      </w:rPr>
    </w:sdtEndPr>
    <w:sdtContent>
      <w:p w14:paraId="47F82F2B" w14:textId="1C2602CB" w:rsidR="00F27360" w:rsidRDefault="00F27360">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3A9D3CF5" w14:textId="77777777" w:rsidR="00F27360" w:rsidRDefault="00F27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B6AD12" w14:textId="77777777" w:rsidR="00F27360" w:rsidRDefault="00F27360" w:rsidP="0090450B">
      <w:pPr>
        <w:spacing w:line="240" w:lineRule="auto"/>
      </w:pPr>
      <w:r>
        <w:separator/>
      </w:r>
    </w:p>
  </w:footnote>
  <w:footnote w:type="continuationSeparator" w:id="0">
    <w:p w14:paraId="3ACA5ED8" w14:textId="77777777" w:rsidR="00F27360" w:rsidRDefault="00F27360" w:rsidP="009045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2680E"/>
    <w:multiLevelType w:val="multilevel"/>
    <w:tmpl w:val="5E30C84E"/>
    <w:lvl w:ilvl="0">
      <w:start w:val="6"/>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 w15:restartNumberingAfterBreak="0">
    <w:nsid w:val="0BDB7C6B"/>
    <w:multiLevelType w:val="hybridMultilevel"/>
    <w:tmpl w:val="F358384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F7F0E"/>
    <w:multiLevelType w:val="multilevel"/>
    <w:tmpl w:val="42AAD8F6"/>
    <w:lvl w:ilvl="0">
      <w:start w:val="1"/>
      <w:numFmt w:val="decimal"/>
      <w:lvlText w:val="%1"/>
      <w:lvlJc w:val="left"/>
      <w:pPr>
        <w:ind w:left="360" w:hanging="360"/>
      </w:pPr>
      <w:rPr>
        <w:rFonts w:asciiTheme="minorHAnsi" w:eastAsiaTheme="minorEastAsia" w:hAnsiTheme="minorHAnsi" w:cstheme="minorBidi"/>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46E16DF5"/>
    <w:multiLevelType w:val="hybridMultilevel"/>
    <w:tmpl w:val="E7E6DED0"/>
    <w:lvl w:ilvl="0" w:tplc="9A7062C8">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CF3CFF"/>
    <w:multiLevelType w:val="hybridMultilevel"/>
    <w:tmpl w:val="92287D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E48384D"/>
    <w:multiLevelType w:val="hybridMultilevel"/>
    <w:tmpl w:val="7AD4B19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AD1A66"/>
    <w:multiLevelType w:val="hybridMultilevel"/>
    <w:tmpl w:val="212273E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531AFC"/>
    <w:multiLevelType w:val="multilevel"/>
    <w:tmpl w:val="C5B2D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AD4FD5"/>
    <w:multiLevelType w:val="multilevel"/>
    <w:tmpl w:val="CF3CB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7"/>
  </w:num>
  <w:num w:numId="4">
    <w:abstractNumId w:val="8"/>
  </w:num>
  <w:num w:numId="5">
    <w:abstractNumId w:val="3"/>
  </w:num>
  <w:num w:numId="6">
    <w:abstractNumId w:val="5"/>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48FC"/>
    <w:rsid w:val="00001F81"/>
    <w:rsid w:val="000029B7"/>
    <w:rsid w:val="000117BC"/>
    <w:rsid w:val="00011FAB"/>
    <w:rsid w:val="00012906"/>
    <w:rsid w:val="00012A80"/>
    <w:rsid w:val="00012E8D"/>
    <w:rsid w:val="00012F54"/>
    <w:rsid w:val="000146BC"/>
    <w:rsid w:val="00016D0A"/>
    <w:rsid w:val="00020C76"/>
    <w:rsid w:val="00022F6B"/>
    <w:rsid w:val="00023D8F"/>
    <w:rsid w:val="000256B4"/>
    <w:rsid w:val="00027FBC"/>
    <w:rsid w:val="00030FD1"/>
    <w:rsid w:val="0003138F"/>
    <w:rsid w:val="00032283"/>
    <w:rsid w:val="0003379E"/>
    <w:rsid w:val="00034E6D"/>
    <w:rsid w:val="0004406F"/>
    <w:rsid w:val="0004505B"/>
    <w:rsid w:val="00047D01"/>
    <w:rsid w:val="0005205C"/>
    <w:rsid w:val="0005773A"/>
    <w:rsid w:val="0006093F"/>
    <w:rsid w:val="00060FED"/>
    <w:rsid w:val="00061BC2"/>
    <w:rsid w:val="00062DC4"/>
    <w:rsid w:val="00063F09"/>
    <w:rsid w:val="000663AB"/>
    <w:rsid w:val="00066F2D"/>
    <w:rsid w:val="00067393"/>
    <w:rsid w:val="00073B97"/>
    <w:rsid w:val="00074D00"/>
    <w:rsid w:val="000753EE"/>
    <w:rsid w:val="00076CA7"/>
    <w:rsid w:val="000817D9"/>
    <w:rsid w:val="00081D5C"/>
    <w:rsid w:val="000835A2"/>
    <w:rsid w:val="00084F76"/>
    <w:rsid w:val="00085932"/>
    <w:rsid w:val="000965E6"/>
    <w:rsid w:val="000A28EA"/>
    <w:rsid w:val="000A3775"/>
    <w:rsid w:val="000B1B14"/>
    <w:rsid w:val="000B28C1"/>
    <w:rsid w:val="000B48E0"/>
    <w:rsid w:val="000B798B"/>
    <w:rsid w:val="000C213E"/>
    <w:rsid w:val="000C3536"/>
    <w:rsid w:val="000D0F79"/>
    <w:rsid w:val="000D4161"/>
    <w:rsid w:val="000D6D96"/>
    <w:rsid w:val="000D74E5"/>
    <w:rsid w:val="000D7BCA"/>
    <w:rsid w:val="000E01F9"/>
    <w:rsid w:val="000F0CCB"/>
    <w:rsid w:val="000F2C67"/>
    <w:rsid w:val="000F4B04"/>
    <w:rsid w:val="000F5A2B"/>
    <w:rsid w:val="00104395"/>
    <w:rsid w:val="001043EA"/>
    <w:rsid w:val="00104828"/>
    <w:rsid w:val="00105E07"/>
    <w:rsid w:val="00106CE3"/>
    <w:rsid w:val="001072CC"/>
    <w:rsid w:val="001169F6"/>
    <w:rsid w:val="00122866"/>
    <w:rsid w:val="00125D23"/>
    <w:rsid w:val="001266A2"/>
    <w:rsid w:val="00127AF2"/>
    <w:rsid w:val="00132CA4"/>
    <w:rsid w:val="00137D3B"/>
    <w:rsid w:val="001426EF"/>
    <w:rsid w:val="001448B5"/>
    <w:rsid w:val="0014655B"/>
    <w:rsid w:val="00152F33"/>
    <w:rsid w:val="00154DAB"/>
    <w:rsid w:val="00160A8B"/>
    <w:rsid w:val="00160B20"/>
    <w:rsid w:val="001660FD"/>
    <w:rsid w:val="00166AEB"/>
    <w:rsid w:val="00173BF3"/>
    <w:rsid w:val="00173CF4"/>
    <w:rsid w:val="001807E9"/>
    <w:rsid w:val="00183DB9"/>
    <w:rsid w:val="0019401E"/>
    <w:rsid w:val="00194764"/>
    <w:rsid w:val="00195A5A"/>
    <w:rsid w:val="00195E60"/>
    <w:rsid w:val="00197812"/>
    <w:rsid w:val="001A1E36"/>
    <w:rsid w:val="001A2119"/>
    <w:rsid w:val="001A5589"/>
    <w:rsid w:val="001C05C2"/>
    <w:rsid w:val="001C15E2"/>
    <w:rsid w:val="001C1FA9"/>
    <w:rsid w:val="001C22D4"/>
    <w:rsid w:val="001C29CC"/>
    <w:rsid w:val="001C3CB7"/>
    <w:rsid w:val="001C5C0C"/>
    <w:rsid w:val="001C6453"/>
    <w:rsid w:val="001D0127"/>
    <w:rsid w:val="001D05E2"/>
    <w:rsid w:val="001D7816"/>
    <w:rsid w:val="001E08BB"/>
    <w:rsid w:val="001E0D6A"/>
    <w:rsid w:val="001E385F"/>
    <w:rsid w:val="001E3A8A"/>
    <w:rsid w:val="001E3ECF"/>
    <w:rsid w:val="001E6DBF"/>
    <w:rsid w:val="00200D30"/>
    <w:rsid w:val="00201679"/>
    <w:rsid w:val="002044E7"/>
    <w:rsid w:val="00205D5B"/>
    <w:rsid w:val="00210D59"/>
    <w:rsid w:val="002124E7"/>
    <w:rsid w:val="00216DE3"/>
    <w:rsid w:val="0023168F"/>
    <w:rsid w:val="00231C06"/>
    <w:rsid w:val="00232162"/>
    <w:rsid w:val="002339A8"/>
    <w:rsid w:val="00240AC5"/>
    <w:rsid w:val="002448C5"/>
    <w:rsid w:val="0025128F"/>
    <w:rsid w:val="0025420A"/>
    <w:rsid w:val="00257875"/>
    <w:rsid w:val="00266E29"/>
    <w:rsid w:val="0027258F"/>
    <w:rsid w:val="00273824"/>
    <w:rsid w:val="002778C3"/>
    <w:rsid w:val="00280CAF"/>
    <w:rsid w:val="00293256"/>
    <w:rsid w:val="00293D99"/>
    <w:rsid w:val="002958AD"/>
    <w:rsid w:val="0029633D"/>
    <w:rsid w:val="0029748A"/>
    <w:rsid w:val="002A0329"/>
    <w:rsid w:val="002A7081"/>
    <w:rsid w:val="002B03CE"/>
    <w:rsid w:val="002B14DF"/>
    <w:rsid w:val="002B5CB5"/>
    <w:rsid w:val="002C09D0"/>
    <w:rsid w:val="002C0F50"/>
    <w:rsid w:val="002C4584"/>
    <w:rsid w:val="002C6F8F"/>
    <w:rsid w:val="002D06D5"/>
    <w:rsid w:val="002D1ABF"/>
    <w:rsid w:val="002D34B3"/>
    <w:rsid w:val="002D5C14"/>
    <w:rsid w:val="002D7775"/>
    <w:rsid w:val="002E14C1"/>
    <w:rsid w:val="002E2E0D"/>
    <w:rsid w:val="002E3B6C"/>
    <w:rsid w:val="002E3F62"/>
    <w:rsid w:val="002E5313"/>
    <w:rsid w:val="002E59DD"/>
    <w:rsid w:val="002E7220"/>
    <w:rsid w:val="002E7AAE"/>
    <w:rsid w:val="002F1DEF"/>
    <w:rsid w:val="002F37F5"/>
    <w:rsid w:val="002F7C18"/>
    <w:rsid w:val="002F7F2B"/>
    <w:rsid w:val="003071F2"/>
    <w:rsid w:val="003102F7"/>
    <w:rsid w:val="00311299"/>
    <w:rsid w:val="00311C6B"/>
    <w:rsid w:val="00313B2A"/>
    <w:rsid w:val="00315D96"/>
    <w:rsid w:val="00321736"/>
    <w:rsid w:val="00322BED"/>
    <w:rsid w:val="003235FA"/>
    <w:rsid w:val="00331788"/>
    <w:rsid w:val="00340EC8"/>
    <w:rsid w:val="00360F59"/>
    <w:rsid w:val="00361C79"/>
    <w:rsid w:val="00364198"/>
    <w:rsid w:val="00370777"/>
    <w:rsid w:val="00372A8B"/>
    <w:rsid w:val="00374D40"/>
    <w:rsid w:val="00374E3D"/>
    <w:rsid w:val="00377A19"/>
    <w:rsid w:val="00380AB9"/>
    <w:rsid w:val="00386025"/>
    <w:rsid w:val="00386C80"/>
    <w:rsid w:val="0039418B"/>
    <w:rsid w:val="0039566C"/>
    <w:rsid w:val="00395ED5"/>
    <w:rsid w:val="003A6D0C"/>
    <w:rsid w:val="003A7A01"/>
    <w:rsid w:val="003A7EC7"/>
    <w:rsid w:val="003B5B72"/>
    <w:rsid w:val="003C1014"/>
    <w:rsid w:val="003C1CB0"/>
    <w:rsid w:val="003C4E65"/>
    <w:rsid w:val="003C6A8B"/>
    <w:rsid w:val="003C6C56"/>
    <w:rsid w:val="003D1AF8"/>
    <w:rsid w:val="003D2169"/>
    <w:rsid w:val="003D6256"/>
    <w:rsid w:val="003D6AD2"/>
    <w:rsid w:val="003E0B1D"/>
    <w:rsid w:val="003E2624"/>
    <w:rsid w:val="003E572D"/>
    <w:rsid w:val="003E7D08"/>
    <w:rsid w:val="003F49E7"/>
    <w:rsid w:val="004032E8"/>
    <w:rsid w:val="00404CEE"/>
    <w:rsid w:val="00420AC1"/>
    <w:rsid w:val="004223D2"/>
    <w:rsid w:val="004303BF"/>
    <w:rsid w:val="004306F5"/>
    <w:rsid w:val="00433840"/>
    <w:rsid w:val="00434015"/>
    <w:rsid w:val="004359A9"/>
    <w:rsid w:val="004428EA"/>
    <w:rsid w:val="00451009"/>
    <w:rsid w:val="00452090"/>
    <w:rsid w:val="004532D7"/>
    <w:rsid w:val="0045759C"/>
    <w:rsid w:val="00461C96"/>
    <w:rsid w:val="00467140"/>
    <w:rsid w:val="004734D0"/>
    <w:rsid w:val="00484D6D"/>
    <w:rsid w:val="00487762"/>
    <w:rsid w:val="00494834"/>
    <w:rsid w:val="004A2C0F"/>
    <w:rsid w:val="004A53ED"/>
    <w:rsid w:val="004A56B7"/>
    <w:rsid w:val="004B38A5"/>
    <w:rsid w:val="004B3AED"/>
    <w:rsid w:val="004C3647"/>
    <w:rsid w:val="004C4A11"/>
    <w:rsid w:val="004D17BC"/>
    <w:rsid w:val="004E17F7"/>
    <w:rsid w:val="004E1C5B"/>
    <w:rsid w:val="004E1EAC"/>
    <w:rsid w:val="004E3226"/>
    <w:rsid w:val="004E5678"/>
    <w:rsid w:val="004F157F"/>
    <w:rsid w:val="004F4143"/>
    <w:rsid w:val="004F5BBD"/>
    <w:rsid w:val="005021C1"/>
    <w:rsid w:val="005033C6"/>
    <w:rsid w:val="00503FCC"/>
    <w:rsid w:val="00504BE0"/>
    <w:rsid w:val="00504CDF"/>
    <w:rsid w:val="00507D2A"/>
    <w:rsid w:val="00510544"/>
    <w:rsid w:val="00513F07"/>
    <w:rsid w:val="00513F59"/>
    <w:rsid w:val="00514915"/>
    <w:rsid w:val="00514DEC"/>
    <w:rsid w:val="005166D0"/>
    <w:rsid w:val="00522AFD"/>
    <w:rsid w:val="00527F5D"/>
    <w:rsid w:val="00533B13"/>
    <w:rsid w:val="005422C3"/>
    <w:rsid w:val="0054286C"/>
    <w:rsid w:val="00545BC3"/>
    <w:rsid w:val="0055208D"/>
    <w:rsid w:val="00554E77"/>
    <w:rsid w:val="0056003F"/>
    <w:rsid w:val="00560DB7"/>
    <w:rsid w:val="005640F4"/>
    <w:rsid w:val="00566BA7"/>
    <w:rsid w:val="00577EE6"/>
    <w:rsid w:val="005808C9"/>
    <w:rsid w:val="00585C7A"/>
    <w:rsid w:val="00596429"/>
    <w:rsid w:val="005A2F6B"/>
    <w:rsid w:val="005A6434"/>
    <w:rsid w:val="005A7207"/>
    <w:rsid w:val="005B2376"/>
    <w:rsid w:val="005B3C34"/>
    <w:rsid w:val="005C0D8E"/>
    <w:rsid w:val="005C0E0A"/>
    <w:rsid w:val="005C2219"/>
    <w:rsid w:val="005C2F23"/>
    <w:rsid w:val="005C45D2"/>
    <w:rsid w:val="005C5DC8"/>
    <w:rsid w:val="005D24E1"/>
    <w:rsid w:val="005D2C25"/>
    <w:rsid w:val="005D7C77"/>
    <w:rsid w:val="005D7DE8"/>
    <w:rsid w:val="005E10D4"/>
    <w:rsid w:val="005E3C0B"/>
    <w:rsid w:val="005E4383"/>
    <w:rsid w:val="005E51F4"/>
    <w:rsid w:val="005E66F6"/>
    <w:rsid w:val="005F3506"/>
    <w:rsid w:val="005F358E"/>
    <w:rsid w:val="005F3727"/>
    <w:rsid w:val="005F77AF"/>
    <w:rsid w:val="00600399"/>
    <w:rsid w:val="006052CE"/>
    <w:rsid w:val="00611EFA"/>
    <w:rsid w:val="00613939"/>
    <w:rsid w:val="0061715A"/>
    <w:rsid w:val="0062090F"/>
    <w:rsid w:val="006318C0"/>
    <w:rsid w:val="00633C48"/>
    <w:rsid w:val="00634251"/>
    <w:rsid w:val="00634770"/>
    <w:rsid w:val="00646406"/>
    <w:rsid w:val="0065064E"/>
    <w:rsid w:val="00653060"/>
    <w:rsid w:val="00653136"/>
    <w:rsid w:val="0065656F"/>
    <w:rsid w:val="00660C96"/>
    <w:rsid w:val="00661D91"/>
    <w:rsid w:val="00665186"/>
    <w:rsid w:val="00666B13"/>
    <w:rsid w:val="00670753"/>
    <w:rsid w:val="00675844"/>
    <w:rsid w:val="0068272F"/>
    <w:rsid w:val="0068303F"/>
    <w:rsid w:val="00683622"/>
    <w:rsid w:val="00684088"/>
    <w:rsid w:val="006845E6"/>
    <w:rsid w:val="00685308"/>
    <w:rsid w:val="00685FFD"/>
    <w:rsid w:val="00686662"/>
    <w:rsid w:val="00691370"/>
    <w:rsid w:val="0069465A"/>
    <w:rsid w:val="006A34A2"/>
    <w:rsid w:val="006A364D"/>
    <w:rsid w:val="006A4835"/>
    <w:rsid w:val="006A4CE6"/>
    <w:rsid w:val="006A506D"/>
    <w:rsid w:val="006A59A0"/>
    <w:rsid w:val="006B1D53"/>
    <w:rsid w:val="006B4AF3"/>
    <w:rsid w:val="006B7BF0"/>
    <w:rsid w:val="006C5866"/>
    <w:rsid w:val="006D0AB4"/>
    <w:rsid w:val="006D1D40"/>
    <w:rsid w:val="006D353C"/>
    <w:rsid w:val="006D3E02"/>
    <w:rsid w:val="006D5A26"/>
    <w:rsid w:val="006E1794"/>
    <w:rsid w:val="00701E99"/>
    <w:rsid w:val="00707439"/>
    <w:rsid w:val="00707D2D"/>
    <w:rsid w:val="00714251"/>
    <w:rsid w:val="00715CCE"/>
    <w:rsid w:val="00721477"/>
    <w:rsid w:val="00722EBD"/>
    <w:rsid w:val="00726765"/>
    <w:rsid w:val="007300FD"/>
    <w:rsid w:val="0073121D"/>
    <w:rsid w:val="00741828"/>
    <w:rsid w:val="00741C4F"/>
    <w:rsid w:val="00745179"/>
    <w:rsid w:val="00747596"/>
    <w:rsid w:val="00755303"/>
    <w:rsid w:val="00760349"/>
    <w:rsid w:val="007650B1"/>
    <w:rsid w:val="00766ED5"/>
    <w:rsid w:val="0076775A"/>
    <w:rsid w:val="00774ED0"/>
    <w:rsid w:val="00776B38"/>
    <w:rsid w:val="00780264"/>
    <w:rsid w:val="00780980"/>
    <w:rsid w:val="0078338B"/>
    <w:rsid w:val="00790404"/>
    <w:rsid w:val="00792E70"/>
    <w:rsid w:val="00797935"/>
    <w:rsid w:val="007A0478"/>
    <w:rsid w:val="007B2493"/>
    <w:rsid w:val="007B4D23"/>
    <w:rsid w:val="007B598C"/>
    <w:rsid w:val="007B5A46"/>
    <w:rsid w:val="007B61C1"/>
    <w:rsid w:val="007C0A53"/>
    <w:rsid w:val="007C1F86"/>
    <w:rsid w:val="007C2049"/>
    <w:rsid w:val="007C2260"/>
    <w:rsid w:val="007C6615"/>
    <w:rsid w:val="007D78DB"/>
    <w:rsid w:val="007E2190"/>
    <w:rsid w:val="007E4D40"/>
    <w:rsid w:val="007E5351"/>
    <w:rsid w:val="007F58FC"/>
    <w:rsid w:val="007F7435"/>
    <w:rsid w:val="00802C4D"/>
    <w:rsid w:val="00807ACB"/>
    <w:rsid w:val="00811B2A"/>
    <w:rsid w:val="00812BE7"/>
    <w:rsid w:val="00816EB5"/>
    <w:rsid w:val="008177F5"/>
    <w:rsid w:val="00820436"/>
    <w:rsid w:val="00820A48"/>
    <w:rsid w:val="00825E61"/>
    <w:rsid w:val="00827F2E"/>
    <w:rsid w:val="00832137"/>
    <w:rsid w:val="00832D40"/>
    <w:rsid w:val="0083482A"/>
    <w:rsid w:val="00834903"/>
    <w:rsid w:val="00836A52"/>
    <w:rsid w:val="00840BB1"/>
    <w:rsid w:val="00841B13"/>
    <w:rsid w:val="008451FA"/>
    <w:rsid w:val="008521A6"/>
    <w:rsid w:val="0085308E"/>
    <w:rsid w:val="00853112"/>
    <w:rsid w:val="00854A4D"/>
    <w:rsid w:val="00855B65"/>
    <w:rsid w:val="00860F1D"/>
    <w:rsid w:val="00861FAF"/>
    <w:rsid w:val="008622A1"/>
    <w:rsid w:val="008647D9"/>
    <w:rsid w:val="00867744"/>
    <w:rsid w:val="00871B4C"/>
    <w:rsid w:val="008815BA"/>
    <w:rsid w:val="00883AFF"/>
    <w:rsid w:val="0088417D"/>
    <w:rsid w:val="00885EFF"/>
    <w:rsid w:val="00890D07"/>
    <w:rsid w:val="00893F35"/>
    <w:rsid w:val="0089481A"/>
    <w:rsid w:val="00895C1E"/>
    <w:rsid w:val="00897981"/>
    <w:rsid w:val="008A08AF"/>
    <w:rsid w:val="008B001D"/>
    <w:rsid w:val="008B0F60"/>
    <w:rsid w:val="008B2731"/>
    <w:rsid w:val="008B5726"/>
    <w:rsid w:val="008D6698"/>
    <w:rsid w:val="008E0453"/>
    <w:rsid w:val="008E1DE4"/>
    <w:rsid w:val="008E20E7"/>
    <w:rsid w:val="008E5A30"/>
    <w:rsid w:val="008F0FCB"/>
    <w:rsid w:val="008F2503"/>
    <w:rsid w:val="008F30C2"/>
    <w:rsid w:val="008F45D9"/>
    <w:rsid w:val="008F59C3"/>
    <w:rsid w:val="008F5CD0"/>
    <w:rsid w:val="008F63FD"/>
    <w:rsid w:val="008F6557"/>
    <w:rsid w:val="00900B97"/>
    <w:rsid w:val="00901B60"/>
    <w:rsid w:val="0090450B"/>
    <w:rsid w:val="00905734"/>
    <w:rsid w:val="009143F3"/>
    <w:rsid w:val="009233F5"/>
    <w:rsid w:val="009256D8"/>
    <w:rsid w:val="00926EBB"/>
    <w:rsid w:val="009366F8"/>
    <w:rsid w:val="0093761B"/>
    <w:rsid w:val="00943007"/>
    <w:rsid w:val="00944BC0"/>
    <w:rsid w:val="00945BC8"/>
    <w:rsid w:val="0095484C"/>
    <w:rsid w:val="00955E7D"/>
    <w:rsid w:val="009744AD"/>
    <w:rsid w:val="009811DB"/>
    <w:rsid w:val="00982460"/>
    <w:rsid w:val="00984095"/>
    <w:rsid w:val="00985415"/>
    <w:rsid w:val="00986D10"/>
    <w:rsid w:val="00990629"/>
    <w:rsid w:val="00990E06"/>
    <w:rsid w:val="009914C2"/>
    <w:rsid w:val="009A3E62"/>
    <w:rsid w:val="009A4949"/>
    <w:rsid w:val="009A69AF"/>
    <w:rsid w:val="009B0731"/>
    <w:rsid w:val="009B19D6"/>
    <w:rsid w:val="009B4920"/>
    <w:rsid w:val="009B68CB"/>
    <w:rsid w:val="009C18F7"/>
    <w:rsid w:val="009C28A9"/>
    <w:rsid w:val="009C2AA7"/>
    <w:rsid w:val="009C3C20"/>
    <w:rsid w:val="009C4D53"/>
    <w:rsid w:val="009C74CC"/>
    <w:rsid w:val="009D7285"/>
    <w:rsid w:val="009D743A"/>
    <w:rsid w:val="009E3CA7"/>
    <w:rsid w:val="009E5134"/>
    <w:rsid w:val="009F6034"/>
    <w:rsid w:val="00A027E4"/>
    <w:rsid w:val="00A06980"/>
    <w:rsid w:val="00A07B0D"/>
    <w:rsid w:val="00A14806"/>
    <w:rsid w:val="00A21067"/>
    <w:rsid w:val="00A2129D"/>
    <w:rsid w:val="00A2411C"/>
    <w:rsid w:val="00A24A73"/>
    <w:rsid w:val="00A301EF"/>
    <w:rsid w:val="00A35413"/>
    <w:rsid w:val="00A379C1"/>
    <w:rsid w:val="00A407D2"/>
    <w:rsid w:val="00A47F47"/>
    <w:rsid w:val="00A514F2"/>
    <w:rsid w:val="00A521C3"/>
    <w:rsid w:val="00A60FB7"/>
    <w:rsid w:val="00A6339C"/>
    <w:rsid w:val="00A64884"/>
    <w:rsid w:val="00A72F46"/>
    <w:rsid w:val="00A73DFC"/>
    <w:rsid w:val="00A7420B"/>
    <w:rsid w:val="00A8257F"/>
    <w:rsid w:val="00A82936"/>
    <w:rsid w:val="00A86E18"/>
    <w:rsid w:val="00A92868"/>
    <w:rsid w:val="00A93A15"/>
    <w:rsid w:val="00A957CC"/>
    <w:rsid w:val="00AA16C3"/>
    <w:rsid w:val="00AA642E"/>
    <w:rsid w:val="00AC32AF"/>
    <w:rsid w:val="00AC3EE4"/>
    <w:rsid w:val="00AD2790"/>
    <w:rsid w:val="00AE0110"/>
    <w:rsid w:val="00AE4466"/>
    <w:rsid w:val="00AF2AEC"/>
    <w:rsid w:val="00AF3389"/>
    <w:rsid w:val="00AF6339"/>
    <w:rsid w:val="00B0442A"/>
    <w:rsid w:val="00B10FF5"/>
    <w:rsid w:val="00B11F09"/>
    <w:rsid w:val="00B127DB"/>
    <w:rsid w:val="00B128BF"/>
    <w:rsid w:val="00B22516"/>
    <w:rsid w:val="00B246B3"/>
    <w:rsid w:val="00B2490A"/>
    <w:rsid w:val="00B268A0"/>
    <w:rsid w:val="00B271F6"/>
    <w:rsid w:val="00B27BBD"/>
    <w:rsid w:val="00B3068A"/>
    <w:rsid w:val="00B3540D"/>
    <w:rsid w:val="00B429C1"/>
    <w:rsid w:val="00B468B9"/>
    <w:rsid w:val="00B53A9D"/>
    <w:rsid w:val="00B53C75"/>
    <w:rsid w:val="00B67180"/>
    <w:rsid w:val="00B7055C"/>
    <w:rsid w:val="00B775A9"/>
    <w:rsid w:val="00B77D41"/>
    <w:rsid w:val="00B8078E"/>
    <w:rsid w:val="00B81D77"/>
    <w:rsid w:val="00B83C63"/>
    <w:rsid w:val="00B84D85"/>
    <w:rsid w:val="00B856D1"/>
    <w:rsid w:val="00B90C56"/>
    <w:rsid w:val="00B922FA"/>
    <w:rsid w:val="00B94749"/>
    <w:rsid w:val="00B962CF"/>
    <w:rsid w:val="00B97BAF"/>
    <w:rsid w:val="00B97CE7"/>
    <w:rsid w:val="00BA2D7F"/>
    <w:rsid w:val="00BA67E2"/>
    <w:rsid w:val="00BA7C70"/>
    <w:rsid w:val="00BB08AA"/>
    <w:rsid w:val="00BB7132"/>
    <w:rsid w:val="00BC24D5"/>
    <w:rsid w:val="00BC427F"/>
    <w:rsid w:val="00BC5589"/>
    <w:rsid w:val="00BC6540"/>
    <w:rsid w:val="00BC79D6"/>
    <w:rsid w:val="00BD2B30"/>
    <w:rsid w:val="00BD463D"/>
    <w:rsid w:val="00BD6558"/>
    <w:rsid w:val="00BD7CBC"/>
    <w:rsid w:val="00BE03CF"/>
    <w:rsid w:val="00BE1C3C"/>
    <w:rsid w:val="00BE5F9A"/>
    <w:rsid w:val="00BF16C3"/>
    <w:rsid w:val="00BF638E"/>
    <w:rsid w:val="00BF71F4"/>
    <w:rsid w:val="00C002DB"/>
    <w:rsid w:val="00C02AAD"/>
    <w:rsid w:val="00C04129"/>
    <w:rsid w:val="00C04AC2"/>
    <w:rsid w:val="00C06A5A"/>
    <w:rsid w:val="00C1062B"/>
    <w:rsid w:val="00C108A8"/>
    <w:rsid w:val="00C11142"/>
    <w:rsid w:val="00C203EE"/>
    <w:rsid w:val="00C20C86"/>
    <w:rsid w:val="00C22D2E"/>
    <w:rsid w:val="00C22DBB"/>
    <w:rsid w:val="00C23938"/>
    <w:rsid w:val="00C27051"/>
    <w:rsid w:val="00C332C0"/>
    <w:rsid w:val="00C33936"/>
    <w:rsid w:val="00C35495"/>
    <w:rsid w:val="00C41325"/>
    <w:rsid w:val="00C44B34"/>
    <w:rsid w:val="00C45FDE"/>
    <w:rsid w:val="00C46C67"/>
    <w:rsid w:val="00C54203"/>
    <w:rsid w:val="00C6301A"/>
    <w:rsid w:val="00C75941"/>
    <w:rsid w:val="00C8516F"/>
    <w:rsid w:val="00C85EC4"/>
    <w:rsid w:val="00C91FAB"/>
    <w:rsid w:val="00C92EB4"/>
    <w:rsid w:val="00C9756D"/>
    <w:rsid w:val="00CA3355"/>
    <w:rsid w:val="00CA3717"/>
    <w:rsid w:val="00CB1D93"/>
    <w:rsid w:val="00CB32DA"/>
    <w:rsid w:val="00CB3865"/>
    <w:rsid w:val="00CB6D40"/>
    <w:rsid w:val="00CC024A"/>
    <w:rsid w:val="00CC20C2"/>
    <w:rsid w:val="00CC42DC"/>
    <w:rsid w:val="00CC46C6"/>
    <w:rsid w:val="00CC7BEC"/>
    <w:rsid w:val="00CE70D9"/>
    <w:rsid w:val="00CE7278"/>
    <w:rsid w:val="00CF728A"/>
    <w:rsid w:val="00D0013F"/>
    <w:rsid w:val="00D01D87"/>
    <w:rsid w:val="00D035D2"/>
    <w:rsid w:val="00D03C2E"/>
    <w:rsid w:val="00D12126"/>
    <w:rsid w:val="00D12CAE"/>
    <w:rsid w:val="00D13F36"/>
    <w:rsid w:val="00D14698"/>
    <w:rsid w:val="00D14ED5"/>
    <w:rsid w:val="00D218BF"/>
    <w:rsid w:val="00D31595"/>
    <w:rsid w:val="00D33224"/>
    <w:rsid w:val="00D3364B"/>
    <w:rsid w:val="00D33CC5"/>
    <w:rsid w:val="00D347AF"/>
    <w:rsid w:val="00D35029"/>
    <w:rsid w:val="00D3779E"/>
    <w:rsid w:val="00D37F5A"/>
    <w:rsid w:val="00D44341"/>
    <w:rsid w:val="00D51A95"/>
    <w:rsid w:val="00D53444"/>
    <w:rsid w:val="00D56B4B"/>
    <w:rsid w:val="00D57C47"/>
    <w:rsid w:val="00D62500"/>
    <w:rsid w:val="00D63F8A"/>
    <w:rsid w:val="00D649BB"/>
    <w:rsid w:val="00D66295"/>
    <w:rsid w:val="00D675A2"/>
    <w:rsid w:val="00D71997"/>
    <w:rsid w:val="00D75709"/>
    <w:rsid w:val="00D760F3"/>
    <w:rsid w:val="00D84DEE"/>
    <w:rsid w:val="00D919D0"/>
    <w:rsid w:val="00DA1147"/>
    <w:rsid w:val="00DA1857"/>
    <w:rsid w:val="00DA2720"/>
    <w:rsid w:val="00DA4895"/>
    <w:rsid w:val="00DA4C38"/>
    <w:rsid w:val="00DA55CE"/>
    <w:rsid w:val="00DB5EFA"/>
    <w:rsid w:val="00DB6778"/>
    <w:rsid w:val="00DB7E7E"/>
    <w:rsid w:val="00DC0899"/>
    <w:rsid w:val="00DC164C"/>
    <w:rsid w:val="00DC40EA"/>
    <w:rsid w:val="00DD3033"/>
    <w:rsid w:val="00DD5CEB"/>
    <w:rsid w:val="00DE43CB"/>
    <w:rsid w:val="00DF188F"/>
    <w:rsid w:val="00DF2465"/>
    <w:rsid w:val="00DF63ED"/>
    <w:rsid w:val="00E01238"/>
    <w:rsid w:val="00E051CA"/>
    <w:rsid w:val="00E0793D"/>
    <w:rsid w:val="00E10E53"/>
    <w:rsid w:val="00E143AF"/>
    <w:rsid w:val="00E16C4A"/>
    <w:rsid w:val="00E27C77"/>
    <w:rsid w:val="00E35961"/>
    <w:rsid w:val="00E42B87"/>
    <w:rsid w:val="00E47A77"/>
    <w:rsid w:val="00E56610"/>
    <w:rsid w:val="00E56F2D"/>
    <w:rsid w:val="00E6120C"/>
    <w:rsid w:val="00E61AE0"/>
    <w:rsid w:val="00E62278"/>
    <w:rsid w:val="00E642AC"/>
    <w:rsid w:val="00E6469C"/>
    <w:rsid w:val="00E70ACB"/>
    <w:rsid w:val="00E7251C"/>
    <w:rsid w:val="00E7392E"/>
    <w:rsid w:val="00E82695"/>
    <w:rsid w:val="00E9063B"/>
    <w:rsid w:val="00E948ED"/>
    <w:rsid w:val="00E948FC"/>
    <w:rsid w:val="00E96BFD"/>
    <w:rsid w:val="00E96CF9"/>
    <w:rsid w:val="00E96EBC"/>
    <w:rsid w:val="00E97CD2"/>
    <w:rsid w:val="00EA0B00"/>
    <w:rsid w:val="00EA0D0F"/>
    <w:rsid w:val="00EA1648"/>
    <w:rsid w:val="00EA16A0"/>
    <w:rsid w:val="00EA2353"/>
    <w:rsid w:val="00EB1BB9"/>
    <w:rsid w:val="00EB27C5"/>
    <w:rsid w:val="00EB2877"/>
    <w:rsid w:val="00EB61FF"/>
    <w:rsid w:val="00EB6CAE"/>
    <w:rsid w:val="00EC1E85"/>
    <w:rsid w:val="00EC2204"/>
    <w:rsid w:val="00EC45F5"/>
    <w:rsid w:val="00EC4BF1"/>
    <w:rsid w:val="00ED007C"/>
    <w:rsid w:val="00ED2A9F"/>
    <w:rsid w:val="00ED4FDB"/>
    <w:rsid w:val="00ED638D"/>
    <w:rsid w:val="00ED7714"/>
    <w:rsid w:val="00EE102C"/>
    <w:rsid w:val="00EE18E4"/>
    <w:rsid w:val="00EE3EEF"/>
    <w:rsid w:val="00EE6671"/>
    <w:rsid w:val="00EF0376"/>
    <w:rsid w:val="00EF1020"/>
    <w:rsid w:val="00EF3C1D"/>
    <w:rsid w:val="00EF43E0"/>
    <w:rsid w:val="00EF44CC"/>
    <w:rsid w:val="00EF455C"/>
    <w:rsid w:val="00EF51E8"/>
    <w:rsid w:val="00EF6F98"/>
    <w:rsid w:val="00F05265"/>
    <w:rsid w:val="00F061DF"/>
    <w:rsid w:val="00F06249"/>
    <w:rsid w:val="00F1139C"/>
    <w:rsid w:val="00F121C3"/>
    <w:rsid w:val="00F22150"/>
    <w:rsid w:val="00F246BC"/>
    <w:rsid w:val="00F24FA5"/>
    <w:rsid w:val="00F250BC"/>
    <w:rsid w:val="00F259F2"/>
    <w:rsid w:val="00F26A2D"/>
    <w:rsid w:val="00F27360"/>
    <w:rsid w:val="00F300BC"/>
    <w:rsid w:val="00F31BA0"/>
    <w:rsid w:val="00F3288C"/>
    <w:rsid w:val="00F36BD6"/>
    <w:rsid w:val="00F41D96"/>
    <w:rsid w:val="00F43BFC"/>
    <w:rsid w:val="00F44BEA"/>
    <w:rsid w:val="00F5167D"/>
    <w:rsid w:val="00F5439D"/>
    <w:rsid w:val="00F571E8"/>
    <w:rsid w:val="00F573E5"/>
    <w:rsid w:val="00F57F8B"/>
    <w:rsid w:val="00F676E9"/>
    <w:rsid w:val="00F7447D"/>
    <w:rsid w:val="00F74FC1"/>
    <w:rsid w:val="00F763F5"/>
    <w:rsid w:val="00F835BE"/>
    <w:rsid w:val="00F86B98"/>
    <w:rsid w:val="00F870C7"/>
    <w:rsid w:val="00F901FE"/>
    <w:rsid w:val="00F902FC"/>
    <w:rsid w:val="00F95BA1"/>
    <w:rsid w:val="00FA52F0"/>
    <w:rsid w:val="00FA7CD1"/>
    <w:rsid w:val="00FB311A"/>
    <w:rsid w:val="00FB4EB3"/>
    <w:rsid w:val="00FB5465"/>
    <w:rsid w:val="00FB54FC"/>
    <w:rsid w:val="00FB61AA"/>
    <w:rsid w:val="00FB6A19"/>
    <w:rsid w:val="00FC3542"/>
    <w:rsid w:val="00FC4771"/>
    <w:rsid w:val="00FD0B3E"/>
    <w:rsid w:val="00FD17AE"/>
    <w:rsid w:val="00FE3602"/>
    <w:rsid w:val="00FE37BC"/>
    <w:rsid w:val="00FE4D9C"/>
    <w:rsid w:val="00FF0DB6"/>
    <w:rsid w:val="00FF25A9"/>
    <w:rsid w:val="00FF6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4A697"/>
  <w15:docId w15:val="{0D80F602-AFF3-4FAB-B59F-7E3999C75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59C"/>
  </w:style>
  <w:style w:type="paragraph" w:styleId="Heading1">
    <w:name w:val="heading 1"/>
    <w:basedOn w:val="Normal"/>
    <w:next w:val="Normal"/>
    <w:link w:val="Heading1Char"/>
    <w:uiPriority w:val="9"/>
    <w:qFormat/>
    <w:rsid w:val="00715CC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F4B0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020C76"/>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90450B"/>
    <w:pPr>
      <w:tabs>
        <w:tab w:val="center" w:pos="4680"/>
        <w:tab w:val="right" w:pos="9360"/>
      </w:tabs>
      <w:spacing w:line="240" w:lineRule="auto"/>
    </w:pPr>
  </w:style>
  <w:style w:type="character" w:customStyle="1" w:styleId="HeaderChar">
    <w:name w:val="Header Char"/>
    <w:basedOn w:val="DefaultParagraphFont"/>
    <w:link w:val="Header"/>
    <w:uiPriority w:val="99"/>
    <w:rsid w:val="0090450B"/>
  </w:style>
  <w:style w:type="paragraph" w:styleId="Footer">
    <w:name w:val="footer"/>
    <w:basedOn w:val="Normal"/>
    <w:link w:val="FooterChar"/>
    <w:uiPriority w:val="99"/>
    <w:unhideWhenUsed/>
    <w:rsid w:val="0090450B"/>
    <w:pPr>
      <w:tabs>
        <w:tab w:val="center" w:pos="4680"/>
        <w:tab w:val="right" w:pos="9360"/>
      </w:tabs>
      <w:spacing w:line="240" w:lineRule="auto"/>
    </w:pPr>
  </w:style>
  <w:style w:type="character" w:customStyle="1" w:styleId="FooterChar">
    <w:name w:val="Footer Char"/>
    <w:basedOn w:val="DefaultParagraphFont"/>
    <w:link w:val="Footer"/>
    <w:uiPriority w:val="99"/>
    <w:rsid w:val="0090450B"/>
  </w:style>
  <w:style w:type="paragraph" w:styleId="ListParagraph">
    <w:name w:val="List Paragraph"/>
    <w:basedOn w:val="Normal"/>
    <w:uiPriority w:val="34"/>
    <w:qFormat/>
    <w:rsid w:val="006D5A26"/>
    <w:pPr>
      <w:ind w:left="720"/>
      <w:contextualSpacing/>
    </w:pPr>
  </w:style>
  <w:style w:type="character" w:styleId="Hyperlink">
    <w:name w:val="Hyperlink"/>
    <w:basedOn w:val="DefaultParagraphFont"/>
    <w:uiPriority w:val="99"/>
    <w:unhideWhenUsed/>
    <w:rsid w:val="006A364D"/>
    <w:rPr>
      <w:color w:val="0000FF"/>
      <w:u w:val="single"/>
    </w:rPr>
  </w:style>
  <w:style w:type="paragraph" w:styleId="NormalWeb">
    <w:name w:val="Normal (Web)"/>
    <w:basedOn w:val="Normal"/>
    <w:uiPriority w:val="99"/>
    <w:semiHidden/>
    <w:unhideWhenUsed/>
    <w:rsid w:val="006A364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15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595"/>
    <w:rPr>
      <w:rFonts w:ascii="Tahoma" w:hAnsi="Tahoma" w:cs="Tahoma"/>
      <w:sz w:val="16"/>
      <w:szCs w:val="16"/>
    </w:rPr>
  </w:style>
  <w:style w:type="paragraph" w:styleId="Date">
    <w:name w:val="Date"/>
    <w:basedOn w:val="Normal"/>
    <w:next w:val="Normal"/>
    <w:link w:val="DateChar"/>
    <w:uiPriority w:val="99"/>
    <w:semiHidden/>
    <w:unhideWhenUsed/>
    <w:rsid w:val="005166D0"/>
  </w:style>
  <w:style w:type="character" w:customStyle="1" w:styleId="DateChar">
    <w:name w:val="Date Char"/>
    <w:basedOn w:val="DefaultParagraphFont"/>
    <w:link w:val="Date"/>
    <w:uiPriority w:val="99"/>
    <w:semiHidden/>
    <w:rsid w:val="005166D0"/>
  </w:style>
  <w:style w:type="character" w:styleId="FollowedHyperlink">
    <w:name w:val="FollowedHyperlink"/>
    <w:basedOn w:val="DefaultParagraphFont"/>
    <w:uiPriority w:val="99"/>
    <w:semiHidden/>
    <w:unhideWhenUsed/>
    <w:rsid w:val="001D0127"/>
    <w:rPr>
      <w:color w:val="954F72" w:themeColor="followedHyperlink"/>
      <w:u w:val="single"/>
    </w:rPr>
  </w:style>
  <w:style w:type="character" w:customStyle="1" w:styleId="Heading1Char">
    <w:name w:val="Heading 1 Char"/>
    <w:basedOn w:val="DefaultParagraphFont"/>
    <w:link w:val="Heading1"/>
    <w:uiPriority w:val="9"/>
    <w:rsid w:val="00715CC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0F4B04"/>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semiHidden/>
    <w:rsid w:val="00020C76"/>
    <w:rPr>
      <w:rFonts w:asciiTheme="majorHAnsi" w:eastAsiaTheme="majorEastAsia" w:hAnsiTheme="majorHAnsi" w:cstheme="majorBidi"/>
      <w:b/>
      <w:bCs/>
      <w:i/>
      <w:iCs/>
      <w:color w:val="4472C4" w:themeColor="accent1"/>
    </w:rPr>
  </w:style>
  <w:style w:type="character" w:styleId="UnresolvedMention">
    <w:name w:val="Unresolved Mention"/>
    <w:basedOn w:val="DefaultParagraphFont"/>
    <w:uiPriority w:val="99"/>
    <w:semiHidden/>
    <w:unhideWhenUsed/>
    <w:rsid w:val="00670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593959">
      <w:bodyDiv w:val="1"/>
      <w:marLeft w:val="0"/>
      <w:marRight w:val="0"/>
      <w:marTop w:val="0"/>
      <w:marBottom w:val="0"/>
      <w:divBdr>
        <w:top w:val="none" w:sz="0" w:space="0" w:color="auto"/>
        <w:left w:val="none" w:sz="0" w:space="0" w:color="auto"/>
        <w:bottom w:val="none" w:sz="0" w:space="0" w:color="auto"/>
        <w:right w:val="none" w:sz="0" w:space="0" w:color="auto"/>
      </w:divBdr>
    </w:div>
    <w:div w:id="259142012">
      <w:bodyDiv w:val="1"/>
      <w:marLeft w:val="0"/>
      <w:marRight w:val="0"/>
      <w:marTop w:val="0"/>
      <w:marBottom w:val="0"/>
      <w:divBdr>
        <w:top w:val="none" w:sz="0" w:space="0" w:color="auto"/>
        <w:left w:val="none" w:sz="0" w:space="0" w:color="auto"/>
        <w:bottom w:val="none" w:sz="0" w:space="0" w:color="auto"/>
        <w:right w:val="none" w:sz="0" w:space="0" w:color="auto"/>
      </w:divBdr>
    </w:div>
    <w:div w:id="282661103">
      <w:bodyDiv w:val="1"/>
      <w:marLeft w:val="0"/>
      <w:marRight w:val="0"/>
      <w:marTop w:val="0"/>
      <w:marBottom w:val="0"/>
      <w:divBdr>
        <w:top w:val="none" w:sz="0" w:space="0" w:color="auto"/>
        <w:left w:val="none" w:sz="0" w:space="0" w:color="auto"/>
        <w:bottom w:val="none" w:sz="0" w:space="0" w:color="auto"/>
        <w:right w:val="none" w:sz="0" w:space="0" w:color="auto"/>
      </w:divBdr>
      <w:divsChild>
        <w:div w:id="1425684014">
          <w:marLeft w:val="0"/>
          <w:marRight w:val="0"/>
          <w:marTop w:val="100"/>
          <w:marBottom w:val="100"/>
          <w:divBdr>
            <w:top w:val="none" w:sz="0" w:space="0" w:color="auto"/>
            <w:left w:val="none" w:sz="0" w:space="0" w:color="auto"/>
            <w:bottom w:val="none" w:sz="0" w:space="0" w:color="auto"/>
            <w:right w:val="none" w:sz="0" w:space="0" w:color="auto"/>
          </w:divBdr>
          <w:divsChild>
            <w:div w:id="57790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2222">
      <w:bodyDiv w:val="1"/>
      <w:marLeft w:val="0"/>
      <w:marRight w:val="0"/>
      <w:marTop w:val="0"/>
      <w:marBottom w:val="0"/>
      <w:divBdr>
        <w:top w:val="none" w:sz="0" w:space="0" w:color="auto"/>
        <w:left w:val="none" w:sz="0" w:space="0" w:color="auto"/>
        <w:bottom w:val="none" w:sz="0" w:space="0" w:color="auto"/>
        <w:right w:val="none" w:sz="0" w:space="0" w:color="auto"/>
      </w:divBdr>
    </w:div>
    <w:div w:id="766122253">
      <w:bodyDiv w:val="1"/>
      <w:marLeft w:val="0"/>
      <w:marRight w:val="0"/>
      <w:marTop w:val="0"/>
      <w:marBottom w:val="0"/>
      <w:divBdr>
        <w:top w:val="none" w:sz="0" w:space="0" w:color="auto"/>
        <w:left w:val="none" w:sz="0" w:space="0" w:color="auto"/>
        <w:bottom w:val="none" w:sz="0" w:space="0" w:color="auto"/>
        <w:right w:val="none" w:sz="0" w:space="0" w:color="auto"/>
      </w:divBdr>
    </w:div>
    <w:div w:id="1022778812">
      <w:bodyDiv w:val="1"/>
      <w:marLeft w:val="0"/>
      <w:marRight w:val="0"/>
      <w:marTop w:val="0"/>
      <w:marBottom w:val="0"/>
      <w:divBdr>
        <w:top w:val="none" w:sz="0" w:space="0" w:color="auto"/>
        <w:left w:val="none" w:sz="0" w:space="0" w:color="auto"/>
        <w:bottom w:val="none" w:sz="0" w:space="0" w:color="auto"/>
        <w:right w:val="none" w:sz="0" w:space="0" w:color="auto"/>
      </w:divBdr>
    </w:div>
    <w:div w:id="1433355909">
      <w:bodyDiv w:val="1"/>
      <w:marLeft w:val="0"/>
      <w:marRight w:val="0"/>
      <w:marTop w:val="0"/>
      <w:marBottom w:val="0"/>
      <w:divBdr>
        <w:top w:val="none" w:sz="0" w:space="0" w:color="auto"/>
        <w:left w:val="none" w:sz="0" w:space="0" w:color="auto"/>
        <w:bottom w:val="none" w:sz="0" w:space="0" w:color="auto"/>
        <w:right w:val="none" w:sz="0" w:space="0" w:color="auto"/>
      </w:divBdr>
    </w:div>
    <w:div w:id="1643999954">
      <w:bodyDiv w:val="1"/>
      <w:marLeft w:val="0"/>
      <w:marRight w:val="0"/>
      <w:marTop w:val="0"/>
      <w:marBottom w:val="0"/>
      <w:divBdr>
        <w:top w:val="none" w:sz="0" w:space="0" w:color="auto"/>
        <w:left w:val="none" w:sz="0" w:space="0" w:color="auto"/>
        <w:bottom w:val="none" w:sz="0" w:space="0" w:color="auto"/>
        <w:right w:val="none" w:sz="0" w:space="0" w:color="auto"/>
      </w:divBdr>
    </w:div>
    <w:div w:id="170258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idus.us.es/bitstream/handle/11441/93836/latent_segmentation_of-older_adults_in_the_use_of_social.pdf?sequence=1&amp;isAllowed=y" TargetMode="External"/><Relationship Id="rId21" Type="http://schemas.openxmlformats.org/officeDocument/2006/relationships/image" Target="media/image14.png"/><Relationship Id="rId34" Type="http://schemas.openxmlformats.org/officeDocument/2006/relationships/hyperlink" Target="https://onlinelibrary.wiley.com/doi/abs/10.1002/smj.567" TargetMode="External"/><Relationship Id="rId42" Type="http://schemas.openxmlformats.org/officeDocument/2006/relationships/hyperlink" Target="https://www.scmp.com/business/article/3009574/hong-kong-issues-four-more-virtual-bank-licenses-spur-innovation-and" TargetMode="External"/><Relationship Id="rId47" Type="http://schemas.openxmlformats.org/officeDocument/2006/relationships/hyperlink" Target="https://www.efinancialcareers.hk/jobs-Hong_Kong-Hong_Kong-Risk__Control_Manager_-_Mox.id11285937" TargetMode="External"/><Relationship Id="rId50" Type="http://schemas.openxmlformats.org/officeDocument/2006/relationships/hyperlink" Target="https://www.fusionbank.com/deposit.html?lang=en-GB" TargetMode="External"/><Relationship Id="rId55" Type="http://schemas.openxmlformats.org/officeDocument/2006/relationships/hyperlink" Target="https://www.livibank.com/" TargetMode="External"/><Relationship Id="rId63" Type="http://schemas.openxmlformats.org/officeDocument/2006/relationships/hyperlink" Target="https://www.sc.com/en/media/press-release/weve-officially-launched-a-new-virtual-bank-mox-in-hong-kong/" TargetMode="External"/><Relationship Id="rId68" Type="http://schemas.openxmlformats.org/officeDocument/2006/relationships/hyperlink" Target="https://www.welab.bank/en/" TargetMode="External"/><Relationship Id="rId76" Type="http://schemas.openxmlformats.org/officeDocument/2006/relationships/image" Target="media/image23.png"/><Relationship Id="rId7" Type="http://schemas.openxmlformats.org/officeDocument/2006/relationships/endnotes" Target="endnotes.xml"/><Relationship Id="rId71" Type="http://schemas.openxmlformats.org/officeDocument/2006/relationships/hyperlink" Target="https://www.marketing-interactive.com/standard-chartered-hosts-virtual-run-to-support-employment-for-fresh-grads"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um.edu.mt/library/oar/bitstream/123456789/21433/5/Market%20Segmentation%20Targeting%20and%20Positioning.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igi-global.com/book/digital-transformation-innovative-services-business/245338" TargetMode="External"/><Relationship Id="rId37" Type="http://schemas.openxmlformats.org/officeDocument/2006/relationships/hyperlink" Target="https://reader.elsevier.com/reader/sd/pii/S2212567114002019?token=91B161E9666ED9129707FBFC1F7D5487B9B19CE4D5D24564E2B945D32A70D96592C55A16A73A53A61D436E45487207EB&amp;originRegion=us-east-1&amp;originCreation=20210529151156" TargetMode="External"/><Relationship Id="rId40" Type="http://schemas.openxmlformats.org/officeDocument/2006/relationships/hyperlink" Target="https://www.airstarbank.com/en-hk/index.html" TargetMode="External"/><Relationship Id="rId45" Type="http://schemas.openxmlformats.org/officeDocument/2006/relationships/hyperlink" Target="https://assets.kpmg/content/dam/kpmg/cn/pdf/en/2021/06/hong-kong-banking-report-2021.pdf" TargetMode="External"/><Relationship Id="rId53" Type="http://schemas.openxmlformats.org/officeDocument/2006/relationships/hyperlink" Target="https://www.facebook.com/janstechblog" TargetMode="External"/><Relationship Id="rId58" Type="http://schemas.openxmlformats.org/officeDocument/2006/relationships/hyperlink" Target="https://mox.com/promotions/" TargetMode="External"/><Relationship Id="rId66" Type="http://schemas.openxmlformats.org/officeDocument/2006/relationships/hyperlink" Target="https://www.hkeconomy.gov.hk/en/pdf/others_eng.pdf" TargetMode="External"/><Relationship Id="rId74" Type="http://schemas.openxmlformats.org/officeDocument/2006/relationships/hyperlink" Target="https://bank.za.group/en/za-card"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quinlanandassociates.com/wp-content/uploads/2021/03/Quinlan-Associates-Branching-Off.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016/j.jretconser.2018.07.009" TargetMode="External"/><Relationship Id="rId44" Type="http://schemas.openxmlformats.org/officeDocument/2006/relationships/hyperlink" Target="https://www.censtatd.gov.hk/en/EIndexbySubject.html?pcode=B1120015&amp;scode=190" TargetMode="External"/><Relationship Id="rId52" Type="http://schemas.openxmlformats.org/officeDocument/2006/relationships/hyperlink" Target="https://www.scmp.com/presented/news/hong-kong/education/topics/new-normal/article/3098761/addressing-fintech-talent-gap" TargetMode="External"/><Relationship Id="rId60" Type="http://schemas.openxmlformats.org/officeDocument/2006/relationships/hyperlink" Target="https://www.paob.com.hk/en/retail-mobile-account-opening.html" TargetMode="External"/><Relationship Id="rId65" Type="http://schemas.openxmlformats.org/officeDocument/2006/relationships/hyperlink" Target="https://www.hkeconomy.gov.hk/en/pdf/domestic_eng.pdf" TargetMode="External"/><Relationship Id="rId73" Type="http://schemas.openxmlformats.org/officeDocument/2006/relationships/hyperlink" Target="https://www.facebook.com/search/posts/?q=za%20bank"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sciencedirect.com/science/journal/09696989/50/supp/C" TargetMode="External"/><Relationship Id="rId35" Type="http://schemas.openxmlformats.org/officeDocument/2006/relationships/hyperlink" Target="https://doi.org/10.1111/jpim.12223" TargetMode="External"/><Relationship Id="rId43" Type="http://schemas.openxmlformats.org/officeDocument/2006/relationships/hyperlink" Target="https://www.scmp.com/business/banking-finance/article/3130883/standard-chartered-backed-virtual-bank-mox-wants-double" TargetMode="External"/><Relationship Id="rId48" Type="http://schemas.openxmlformats.org/officeDocument/2006/relationships/hyperlink" Target="https://www.budget.gov.hk/2021/eng/pdf/e_budget_speech_2021-22.pdf" TargetMode="External"/><Relationship Id="rId56" Type="http://schemas.openxmlformats.org/officeDocument/2006/relationships/hyperlink" Target="https://www.facebook.com/search/posts/?q=mox%20bank" TargetMode="External"/><Relationship Id="rId64" Type="http://schemas.openxmlformats.org/officeDocument/2006/relationships/hyperlink" Target="https://www.theasset.com/article/43964/hong-kong-virtual-banks-in-uphill-fight-to-gain-market-share" TargetMode="External"/><Relationship Id="rId69" Type="http://schemas.openxmlformats.org/officeDocument/2006/relationships/hyperlink" Target="https://www.scmp.com/business/banking-finance/article/3046715/standard-chartered-will-target-tech-savvy-young-customers" TargetMode="External"/><Relationship Id="rId7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www.globaldata.com/hong-kongs-e-commerce-growth-will-continue-beyond-covid-19-pandemic-says-globaldata/" TargetMode="External"/><Relationship Id="rId72" Type="http://schemas.openxmlformats.org/officeDocument/2006/relationships/hyperlink" Target="https://bank.za.group/en/"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ciencedirect.com/science/article/abs/pii/S0148296320308122" TargetMode="External"/><Relationship Id="rId38" Type="http://schemas.openxmlformats.org/officeDocument/2006/relationships/hyperlink" Target="https://www.inform.nu/Articles/Vol11/ISJv11p059-083Smith447.pdf" TargetMode="External"/><Relationship Id="rId46" Type="http://schemas.openxmlformats.org/officeDocument/2006/relationships/hyperlink" Target="https://www.chinabankingnews.com/2020/04/14/standard-chartereds-virtual-bank-announces-the-launch-of-trial-operations-in-hong-kong/" TargetMode="External"/><Relationship Id="rId59" Type="http://schemas.openxmlformats.org/officeDocument/2006/relationships/hyperlink" Target="https://mox.com/zh/media/redefining-the-hong-kong-banking-scene/" TargetMode="External"/><Relationship Id="rId67" Type="http://schemas.openxmlformats.org/officeDocument/2006/relationships/hyperlink" Target="https://www.vpon.com/en/appvois_virtualbanks_pressrelease/" TargetMode="External"/><Relationship Id="rId20" Type="http://schemas.openxmlformats.org/officeDocument/2006/relationships/image" Target="media/image13.png"/><Relationship Id="rId41" Type="http://schemas.openxmlformats.org/officeDocument/2006/relationships/hyperlink" Target="https://www.antbank.hk/rates?lang=en_us" TargetMode="External"/><Relationship Id="rId54" Type="http://schemas.openxmlformats.org/officeDocument/2006/relationships/hyperlink" Target="https://www.livibank.com/" TargetMode="External"/><Relationship Id="rId62" Type="http://schemas.openxmlformats.org/officeDocument/2006/relationships/hyperlink" Target="https://www.legco.gov.hk/research-publications/english/1920issh15-social-media-usage-in-hong-kong-20191212-e.pdf" TargetMode="External"/><Relationship Id="rId70" Type="http://schemas.openxmlformats.org/officeDocument/2006/relationships/hyperlink" Target="https://www.scmp.com/business/banking-finance/article/3125662/hkma-piles-pressure-small-lenders-digitise-hong-kongs" TargetMode="External"/><Relationship Id="rId75"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reader.elsevier.com/reader/sd/pii/S1029313215200966?token=B3E220559D87EB395EE688B445F1527B71FFAF5B1BEF9FBC5E4DD5E07A7F78F98968B084E1DA184E1F19B92939E8BBE2&amp;originRegion=us-east-1&amp;originCreation=20210529174613" TargetMode="External"/><Relationship Id="rId49" Type="http://schemas.openxmlformats.org/officeDocument/2006/relationships/hyperlink" Target="https://www.fusionbank.com/banking.html?lang=en-GB" TargetMode="External"/><Relationship Id="rId57" Type="http://schemas.openxmlformats.org/officeDocument/2006/relationships/hyperlink" Target="https://mo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9E42E-95D1-4983-ADD5-35FDF2CA3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29</Pages>
  <Words>6199</Words>
  <Characters>35339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QIN</dc:creator>
  <cp:lastModifiedBy>Lawrence QIN</cp:lastModifiedBy>
  <cp:revision>50</cp:revision>
  <cp:lastPrinted>2021-06-18T10:50:00Z</cp:lastPrinted>
  <dcterms:created xsi:type="dcterms:W3CDTF">2021-06-23T09:01:00Z</dcterms:created>
  <dcterms:modified xsi:type="dcterms:W3CDTF">2021-06-25T09:14:00Z</dcterms:modified>
</cp:coreProperties>
</file>