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E8885"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37056896"/>
      <w:r w:rsidRPr="00A406E5">
        <w:rPr>
          <w:rFonts w:ascii="Arial" w:hAnsi="Arial" w:cs="Arial"/>
          <w:noProof/>
          <w:lang w:val="en-US" w:eastAsia="zh-TW"/>
        </w:rPr>
        <w:drawing>
          <wp:anchor distT="0" distB="0" distL="114300" distR="114300" simplePos="0" relativeHeight="251658240" behindDoc="0" locked="0" layoutInCell="1" allowOverlap="1" wp14:anchorId="6C20A2AD" wp14:editId="3B0DA7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F831C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24FDE0" w14:textId="77777777" w:rsidTr="00A406E5">
        <w:tc>
          <w:tcPr>
            <w:tcW w:w="9922" w:type="dxa"/>
            <w:shd w:val="clear" w:color="auto" w:fill="C0C0C0"/>
          </w:tcPr>
          <w:p w14:paraId="3B9B7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2C5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A68D22" w14:textId="77777777" w:rsidTr="008F1308">
        <w:tc>
          <w:tcPr>
            <w:tcW w:w="2093" w:type="dxa"/>
            <w:shd w:val="pct15" w:color="auto" w:fill="auto"/>
          </w:tcPr>
          <w:p w14:paraId="5C26397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77A9FA" w14:textId="775F067A" w:rsidR="003B3F9D" w:rsidRPr="00A406E5" w:rsidRDefault="00EA7D68" w:rsidP="001E57C1">
            <w:pPr>
              <w:spacing w:before="120" w:after="120"/>
              <w:jc w:val="both"/>
              <w:rPr>
                <w:rFonts w:ascii="Arial" w:hAnsi="Arial" w:cs="Arial"/>
                <w:b/>
                <w:sz w:val="22"/>
                <w:szCs w:val="22"/>
              </w:rPr>
            </w:pPr>
            <w:r>
              <w:rPr>
                <w:rFonts w:ascii="Arial" w:hAnsi="Arial" w:cs="Arial"/>
                <w:b/>
                <w:sz w:val="22"/>
                <w:szCs w:val="22"/>
              </w:rPr>
              <w:t>Yin Wah LEE, San</w:t>
            </w:r>
          </w:p>
        </w:tc>
        <w:tc>
          <w:tcPr>
            <w:tcW w:w="2268" w:type="dxa"/>
            <w:shd w:val="clear" w:color="auto" w:fill="D9D9D9"/>
          </w:tcPr>
          <w:p w14:paraId="26C0BF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8154FF" w14:textId="3218D13A" w:rsidR="003B3F9D" w:rsidRPr="00A406E5" w:rsidRDefault="00EA7D68" w:rsidP="001E57C1">
            <w:pPr>
              <w:spacing w:before="120" w:after="120"/>
              <w:jc w:val="both"/>
              <w:rPr>
                <w:rFonts w:ascii="Arial" w:hAnsi="Arial" w:cs="Arial"/>
                <w:b/>
                <w:sz w:val="22"/>
                <w:szCs w:val="22"/>
              </w:rPr>
            </w:pPr>
            <w:r>
              <w:rPr>
                <w:rFonts w:ascii="Arial" w:hAnsi="Arial" w:cs="Arial"/>
                <w:b/>
                <w:sz w:val="22"/>
                <w:szCs w:val="22"/>
              </w:rPr>
              <w:t>1818880</w:t>
            </w:r>
          </w:p>
        </w:tc>
      </w:tr>
      <w:tr w:rsidR="00A309F9" w:rsidRPr="00A406E5" w14:paraId="79C4BE2F" w14:textId="77777777" w:rsidTr="00A406E5">
        <w:tc>
          <w:tcPr>
            <w:tcW w:w="2093" w:type="dxa"/>
            <w:shd w:val="pct15" w:color="auto" w:fill="auto"/>
          </w:tcPr>
          <w:p w14:paraId="7F812AAA"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4EA961" w14:textId="77777777" w:rsidR="00A309F9" w:rsidRDefault="00A309F9">
            <w:pPr>
              <w:spacing w:before="120" w:after="120"/>
              <w:jc w:val="both"/>
              <w:rPr>
                <w:rFonts w:ascii="Arial" w:hAnsi="Arial" w:cs="Arial"/>
                <w:b/>
                <w:sz w:val="22"/>
                <w:szCs w:val="22"/>
              </w:rPr>
            </w:pPr>
            <w:r>
              <w:rPr>
                <w:rFonts w:ascii="Arial" w:hAnsi="Arial" w:cs="Arial"/>
                <w:b/>
                <w:sz w:val="22"/>
                <w:szCs w:val="22"/>
              </w:rPr>
              <w:t>DBA</w:t>
            </w:r>
          </w:p>
        </w:tc>
      </w:tr>
      <w:tr w:rsidR="00A309F9" w:rsidRPr="00A406E5" w14:paraId="187D28F8" w14:textId="77777777" w:rsidTr="00456598">
        <w:tc>
          <w:tcPr>
            <w:tcW w:w="2093" w:type="dxa"/>
            <w:shd w:val="pct15" w:color="auto" w:fill="auto"/>
          </w:tcPr>
          <w:p w14:paraId="0BC10A03"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A9CF2A" w14:textId="77777777" w:rsidR="00A309F9" w:rsidRDefault="00A309F9">
            <w:pPr>
              <w:spacing w:before="120" w:after="120"/>
              <w:jc w:val="both"/>
              <w:rPr>
                <w:rFonts w:ascii="Arial" w:hAnsi="Arial" w:cs="Arial"/>
                <w:b/>
                <w:sz w:val="22"/>
                <w:szCs w:val="22"/>
              </w:rPr>
            </w:pPr>
            <w:r>
              <w:rPr>
                <w:rFonts w:ascii="Arial" w:hAnsi="Arial" w:cs="Arial"/>
                <w:b/>
                <w:sz w:val="22"/>
                <w:szCs w:val="22"/>
              </w:rPr>
              <w:t>Quantitative Research Methods</w:t>
            </w:r>
          </w:p>
        </w:tc>
      </w:tr>
      <w:tr w:rsidR="00A309F9" w:rsidRPr="00A406E5" w14:paraId="6CD47C25" w14:textId="77777777" w:rsidTr="008F1308">
        <w:tc>
          <w:tcPr>
            <w:tcW w:w="2093" w:type="dxa"/>
            <w:shd w:val="pct15" w:color="auto" w:fill="auto"/>
          </w:tcPr>
          <w:p w14:paraId="14997A1A"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EE0046" w14:textId="77777777" w:rsidR="00A309F9" w:rsidRDefault="008633DF">
            <w:pPr>
              <w:spacing w:before="120" w:after="120"/>
              <w:jc w:val="both"/>
              <w:rPr>
                <w:rFonts w:ascii="Arial" w:hAnsi="Arial" w:cs="Arial"/>
                <w:b/>
                <w:sz w:val="22"/>
                <w:szCs w:val="22"/>
                <w:lang w:eastAsia="zh-HK"/>
              </w:rPr>
            </w:pPr>
            <w:r>
              <w:rPr>
                <w:rFonts w:ascii="Arial" w:hAnsi="Arial" w:cs="Arial" w:hint="eastAsia"/>
                <w:b/>
                <w:sz w:val="22"/>
                <w:szCs w:val="22"/>
                <w:lang w:eastAsia="zh-HK"/>
              </w:rPr>
              <w:t>SBPD7010</w:t>
            </w:r>
          </w:p>
        </w:tc>
        <w:tc>
          <w:tcPr>
            <w:tcW w:w="2268" w:type="dxa"/>
            <w:shd w:val="clear" w:color="auto" w:fill="D9D9D9"/>
          </w:tcPr>
          <w:p w14:paraId="6B8D6C8C" w14:textId="77777777" w:rsidR="00A309F9" w:rsidRDefault="00A309F9">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2B8A1F03" w14:textId="56B4E9AC" w:rsidR="00A309F9" w:rsidRDefault="0064258F">
            <w:pPr>
              <w:spacing w:before="120" w:after="120"/>
              <w:jc w:val="both"/>
              <w:rPr>
                <w:rFonts w:ascii="Arial" w:hAnsi="Arial" w:cs="Arial"/>
                <w:b/>
                <w:sz w:val="22"/>
                <w:szCs w:val="22"/>
              </w:rPr>
            </w:pPr>
            <w:r>
              <w:rPr>
                <w:rFonts w:ascii="Arial" w:hAnsi="Arial" w:cs="Arial"/>
                <w:b/>
                <w:sz w:val="22"/>
                <w:szCs w:val="22"/>
              </w:rPr>
              <w:t>40</w:t>
            </w:r>
            <w:r w:rsidR="00A309F9">
              <w:rPr>
                <w:rFonts w:ascii="Arial" w:hAnsi="Arial" w:cs="Arial"/>
                <w:b/>
                <w:sz w:val="22"/>
                <w:szCs w:val="22"/>
              </w:rPr>
              <w:t>%</w:t>
            </w:r>
          </w:p>
        </w:tc>
      </w:tr>
      <w:tr w:rsidR="00A309F9" w:rsidRPr="00A406E5" w14:paraId="56BF9D72" w14:textId="77777777" w:rsidTr="008F1308">
        <w:tc>
          <w:tcPr>
            <w:tcW w:w="2093" w:type="dxa"/>
            <w:shd w:val="pct15" w:color="auto" w:fill="auto"/>
          </w:tcPr>
          <w:p w14:paraId="2EAB9147"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F111C2" w14:textId="77777777" w:rsidR="00A309F9" w:rsidRDefault="00A309F9">
            <w:pPr>
              <w:spacing w:before="120" w:after="120"/>
              <w:jc w:val="both"/>
              <w:rPr>
                <w:rFonts w:ascii="Arial" w:hAnsi="Arial" w:cs="Arial"/>
                <w:b/>
                <w:sz w:val="22"/>
                <w:szCs w:val="22"/>
              </w:rPr>
            </w:pPr>
            <w:r>
              <w:rPr>
                <w:rFonts w:ascii="Arial" w:hAnsi="Arial" w:cs="Arial"/>
                <w:b/>
                <w:sz w:val="22"/>
                <w:szCs w:val="22"/>
              </w:rPr>
              <w:t>Dr Andrew Chan</w:t>
            </w:r>
          </w:p>
        </w:tc>
        <w:tc>
          <w:tcPr>
            <w:tcW w:w="2268" w:type="dxa"/>
            <w:shd w:val="clear" w:color="auto" w:fill="D9D9D9"/>
          </w:tcPr>
          <w:p w14:paraId="69430575" w14:textId="77777777" w:rsidR="00A309F9" w:rsidRDefault="00A309F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B354C5E" w14:textId="77777777" w:rsidR="00A309F9" w:rsidRDefault="00A309F9">
            <w:pPr>
              <w:spacing w:before="120" w:after="120"/>
              <w:jc w:val="both"/>
              <w:rPr>
                <w:rFonts w:ascii="Arial" w:hAnsi="Arial" w:cs="Arial"/>
                <w:b/>
                <w:sz w:val="22"/>
                <w:szCs w:val="22"/>
              </w:rPr>
            </w:pPr>
          </w:p>
        </w:tc>
      </w:tr>
      <w:tr w:rsidR="00A309F9" w:rsidRPr="00A406E5" w14:paraId="229927F1" w14:textId="77777777" w:rsidTr="008F1308">
        <w:tc>
          <w:tcPr>
            <w:tcW w:w="2093" w:type="dxa"/>
            <w:shd w:val="pct15" w:color="auto" w:fill="auto"/>
          </w:tcPr>
          <w:p w14:paraId="1007FC74"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6CA00C" w14:textId="0EB06BED" w:rsidR="00A309F9" w:rsidRDefault="00151A6C" w:rsidP="00EF682E">
            <w:pPr>
              <w:spacing w:before="120" w:after="120"/>
              <w:jc w:val="both"/>
              <w:rPr>
                <w:rFonts w:ascii="Arial" w:hAnsi="Arial" w:cs="Arial"/>
                <w:b/>
                <w:sz w:val="22"/>
                <w:szCs w:val="22"/>
              </w:rPr>
            </w:pPr>
            <w:r>
              <w:rPr>
                <w:rFonts w:ascii="Arial" w:hAnsi="Arial" w:cs="Arial"/>
                <w:b/>
                <w:sz w:val="22"/>
                <w:szCs w:val="22"/>
              </w:rPr>
              <w:t xml:space="preserve">Part 1 </w:t>
            </w:r>
            <w:r w:rsidR="00EF682E">
              <w:rPr>
                <w:rFonts w:ascii="Arial" w:hAnsi="Arial" w:cs="Arial"/>
                <w:b/>
                <w:sz w:val="22"/>
                <w:szCs w:val="22"/>
              </w:rPr>
              <w:t xml:space="preserve">- </w:t>
            </w:r>
            <w:r w:rsidR="00F5276B">
              <w:rPr>
                <w:rFonts w:ascii="Arial" w:hAnsi="Arial" w:cs="Arial"/>
                <w:b/>
                <w:sz w:val="22"/>
                <w:szCs w:val="22"/>
              </w:rPr>
              <w:t xml:space="preserve">Project </w:t>
            </w:r>
            <w:proofErr w:type="gramStart"/>
            <w:r w:rsidR="00F5276B">
              <w:rPr>
                <w:rFonts w:ascii="Arial" w:hAnsi="Arial" w:cs="Arial"/>
                <w:b/>
                <w:sz w:val="22"/>
                <w:szCs w:val="22"/>
              </w:rPr>
              <w:t xml:space="preserve">Report  </w:t>
            </w:r>
            <w:r w:rsidR="001B432C">
              <w:rPr>
                <w:rFonts w:ascii="Arial" w:hAnsi="Arial" w:cs="Arial"/>
                <w:b/>
                <w:sz w:val="22"/>
                <w:szCs w:val="22"/>
              </w:rPr>
              <w:t>Linking</w:t>
            </w:r>
            <w:proofErr w:type="gramEnd"/>
            <w:r w:rsidR="001B432C">
              <w:rPr>
                <w:rFonts w:ascii="Arial" w:hAnsi="Arial" w:cs="Arial"/>
                <w:b/>
                <w:sz w:val="22"/>
                <w:szCs w:val="22"/>
              </w:rPr>
              <w:t xml:space="preserve"> </w:t>
            </w:r>
            <w:r w:rsidR="00F5276B">
              <w:rPr>
                <w:rFonts w:ascii="Arial" w:hAnsi="Arial" w:cs="Arial"/>
                <w:b/>
                <w:sz w:val="22"/>
                <w:szCs w:val="22"/>
              </w:rPr>
              <w:t>Organizationa</w:t>
            </w:r>
            <w:r w:rsidR="00A06EC4">
              <w:rPr>
                <w:rFonts w:ascii="Arial" w:hAnsi="Arial" w:cs="Arial"/>
                <w:b/>
                <w:sz w:val="22"/>
                <w:szCs w:val="22"/>
              </w:rPr>
              <w:t xml:space="preserve">l </w:t>
            </w:r>
            <w:r>
              <w:rPr>
                <w:rFonts w:ascii="Arial" w:hAnsi="Arial" w:cs="Arial"/>
                <w:b/>
                <w:sz w:val="22"/>
                <w:szCs w:val="22"/>
              </w:rPr>
              <w:t>T</w:t>
            </w:r>
            <w:r w:rsidR="001B432C">
              <w:rPr>
                <w:rFonts w:ascii="Arial" w:hAnsi="Arial" w:cs="Arial"/>
                <w:b/>
                <w:sz w:val="22"/>
                <w:szCs w:val="22"/>
              </w:rPr>
              <w:t>rust</w:t>
            </w:r>
            <w:r w:rsidR="00F5276B">
              <w:rPr>
                <w:rFonts w:ascii="Arial" w:hAnsi="Arial" w:cs="Arial"/>
                <w:b/>
                <w:sz w:val="22"/>
                <w:szCs w:val="22"/>
              </w:rPr>
              <w:t xml:space="preserve"> </w:t>
            </w:r>
            <w:r w:rsidR="00280C08">
              <w:rPr>
                <w:rFonts w:ascii="Arial" w:hAnsi="Arial" w:cs="Arial"/>
                <w:b/>
                <w:sz w:val="22"/>
                <w:szCs w:val="22"/>
              </w:rPr>
              <w:t>to</w:t>
            </w:r>
            <w:r w:rsidR="00F5276B">
              <w:rPr>
                <w:rFonts w:ascii="Arial" w:hAnsi="Arial" w:cs="Arial"/>
                <w:b/>
                <w:sz w:val="22"/>
                <w:szCs w:val="22"/>
              </w:rPr>
              <w:t xml:space="preserve"> Employee Engagement: A Pilot </w:t>
            </w:r>
            <w:r w:rsidR="00280C08">
              <w:rPr>
                <w:rFonts w:ascii="Arial" w:hAnsi="Arial" w:cs="Arial"/>
                <w:b/>
                <w:sz w:val="22"/>
                <w:szCs w:val="22"/>
              </w:rPr>
              <w:t>Study</w:t>
            </w:r>
          </w:p>
        </w:tc>
        <w:tc>
          <w:tcPr>
            <w:tcW w:w="2268" w:type="dxa"/>
            <w:shd w:val="pct15" w:color="auto" w:fill="auto"/>
          </w:tcPr>
          <w:p w14:paraId="6B449EC9" w14:textId="77777777" w:rsidR="00A309F9" w:rsidRDefault="00A309F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8C683A" w14:textId="1A4CC094" w:rsidR="00A309F9" w:rsidRDefault="00263097">
            <w:pPr>
              <w:spacing w:before="120" w:after="120"/>
              <w:jc w:val="both"/>
              <w:rPr>
                <w:rFonts w:ascii="Arial" w:hAnsi="Arial" w:cs="Arial"/>
                <w:b/>
                <w:sz w:val="22"/>
                <w:szCs w:val="22"/>
              </w:rPr>
            </w:pPr>
            <w:r>
              <w:rPr>
                <w:rFonts w:ascii="Arial" w:hAnsi="Arial" w:cs="Arial"/>
                <w:b/>
                <w:sz w:val="22"/>
                <w:szCs w:val="22"/>
              </w:rPr>
              <w:t>3</w:t>
            </w:r>
            <w:r w:rsidR="00151A6C">
              <w:rPr>
                <w:rFonts w:ascii="Arial" w:hAnsi="Arial" w:cs="Arial"/>
                <w:b/>
                <w:sz w:val="22"/>
                <w:szCs w:val="22"/>
              </w:rPr>
              <w:t>,</w:t>
            </w:r>
            <w:r w:rsidR="00C647A0">
              <w:rPr>
                <w:rFonts w:ascii="Arial" w:hAnsi="Arial" w:cs="Arial"/>
                <w:b/>
                <w:sz w:val="22"/>
                <w:szCs w:val="22"/>
              </w:rPr>
              <w:t>328</w:t>
            </w:r>
            <w:r w:rsidR="000326E6">
              <w:rPr>
                <w:rFonts w:ascii="Arial" w:hAnsi="Arial" w:cs="Arial"/>
                <w:b/>
                <w:sz w:val="22"/>
                <w:szCs w:val="22"/>
              </w:rPr>
              <w:t xml:space="preserve"> </w:t>
            </w:r>
          </w:p>
          <w:p w14:paraId="1F873F6E" w14:textId="4C0A01A0" w:rsidR="00A309F9" w:rsidRDefault="00A309F9">
            <w:pPr>
              <w:spacing w:before="120" w:after="120"/>
              <w:jc w:val="both"/>
              <w:rPr>
                <w:rFonts w:ascii="Arial" w:hAnsi="Arial" w:cs="Arial"/>
                <w:b/>
                <w:sz w:val="22"/>
                <w:szCs w:val="22"/>
              </w:rPr>
            </w:pPr>
          </w:p>
        </w:tc>
      </w:tr>
      <w:tr w:rsidR="00B84B5B" w:rsidRPr="00A406E5" w14:paraId="716148D7" w14:textId="77777777" w:rsidTr="008F1308">
        <w:tc>
          <w:tcPr>
            <w:tcW w:w="2093" w:type="dxa"/>
            <w:shd w:val="pct15" w:color="auto" w:fill="auto"/>
          </w:tcPr>
          <w:p w14:paraId="689E1F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216D6F" w14:textId="77777777" w:rsidR="00B84B5B" w:rsidRPr="00A406E5" w:rsidRDefault="007E4859"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30</w:t>
            </w:r>
            <w:r w:rsidR="00A309F9">
              <w:rPr>
                <w:rFonts w:ascii="Arial" w:hAnsi="Arial" w:cs="Arial" w:hint="eastAsia"/>
                <w:b/>
                <w:sz w:val="22"/>
                <w:szCs w:val="22"/>
                <w:lang w:eastAsia="zh-HK"/>
              </w:rPr>
              <w:t xml:space="preserve"> April 2020</w:t>
            </w:r>
          </w:p>
        </w:tc>
        <w:tc>
          <w:tcPr>
            <w:tcW w:w="2268" w:type="dxa"/>
            <w:shd w:val="pct15" w:color="auto" w:fill="auto"/>
          </w:tcPr>
          <w:p w14:paraId="3E7001F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8DF09" w14:textId="77777777" w:rsidR="00B84B5B" w:rsidRPr="00A406E5" w:rsidRDefault="007E4859" w:rsidP="00A309F9">
            <w:pPr>
              <w:spacing w:before="120" w:after="120"/>
              <w:rPr>
                <w:rFonts w:ascii="Arial" w:hAnsi="Arial" w:cs="Arial"/>
                <w:b/>
                <w:sz w:val="22"/>
                <w:szCs w:val="22"/>
                <w:lang w:eastAsia="zh-HK"/>
              </w:rPr>
            </w:pPr>
            <w:r>
              <w:rPr>
                <w:rFonts w:ascii="Arial" w:hAnsi="Arial" w:cs="Arial" w:hint="eastAsia"/>
                <w:b/>
                <w:sz w:val="22"/>
                <w:szCs w:val="22"/>
                <w:lang w:eastAsia="zh-HK"/>
              </w:rPr>
              <w:t>1 June</w:t>
            </w:r>
            <w:r w:rsidR="00A309F9">
              <w:rPr>
                <w:rFonts w:ascii="Arial" w:hAnsi="Arial" w:cs="Arial" w:hint="eastAsia"/>
                <w:b/>
                <w:sz w:val="22"/>
                <w:szCs w:val="22"/>
                <w:lang w:eastAsia="zh-HK"/>
              </w:rPr>
              <w:t xml:space="preserve"> 2020</w:t>
            </w:r>
          </w:p>
        </w:tc>
      </w:tr>
    </w:tbl>
    <w:p w14:paraId="6B900F46" w14:textId="77777777" w:rsidR="0028204E" w:rsidRPr="00A406E5" w:rsidRDefault="0028204E" w:rsidP="00DB116D">
      <w:pPr>
        <w:rPr>
          <w:rFonts w:ascii="Arial" w:hAnsi="Arial" w:cs="Arial"/>
          <w:sz w:val="32"/>
        </w:rPr>
      </w:pPr>
    </w:p>
    <w:p w14:paraId="10A6DBBB" w14:textId="77777777" w:rsidR="00152E9D" w:rsidRPr="00A406E5" w:rsidRDefault="00152E9D" w:rsidP="00DB116D">
      <w:pPr>
        <w:rPr>
          <w:rFonts w:ascii="Arial" w:hAnsi="Arial" w:cs="Arial"/>
          <w:sz w:val="32"/>
        </w:rPr>
      </w:pPr>
    </w:p>
    <w:p w14:paraId="6C484C9A" w14:textId="77777777" w:rsidR="00152E9D" w:rsidRPr="00A406E5" w:rsidRDefault="00152E9D" w:rsidP="00DB116D">
      <w:pPr>
        <w:rPr>
          <w:rFonts w:ascii="Arial" w:hAnsi="Arial" w:cs="Arial"/>
          <w:sz w:val="32"/>
        </w:rPr>
      </w:pPr>
    </w:p>
    <w:p w14:paraId="2CAFAE93" w14:textId="0D098EE7" w:rsidR="00152E9D" w:rsidRDefault="00207241" w:rsidP="00DB116D">
      <w:pPr>
        <w:rPr>
          <w:rFonts w:ascii="Arial" w:hAnsi="Arial" w:cs="Arial"/>
          <w:sz w:val="32"/>
        </w:rPr>
      </w:pPr>
      <w:r>
        <w:rPr>
          <w:rFonts w:ascii="Arial" w:hAnsi="Arial" w:cs="Arial"/>
          <w:sz w:val="32"/>
        </w:rPr>
        <w:t xml:space="preserve">    </w:t>
      </w:r>
    </w:p>
    <w:p w14:paraId="42BBDD34" w14:textId="77777777" w:rsidR="00207241" w:rsidRPr="00A406E5" w:rsidRDefault="00207241" w:rsidP="00DB116D">
      <w:pPr>
        <w:rPr>
          <w:rFonts w:ascii="Arial" w:hAnsi="Arial" w:cs="Arial"/>
          <w:sz w:val="32"/>
        </w:rPr>
      </w:pPr>
    </w:p>
    <w:p w14:paraId="6AC91657" w14:textId="77777777" w:rsidR="00152E9D" w:rsidRPr="00A406E5" w:rsidRDefault="00152E9D" w:rsidP="00DB116D">
      <w:pPr>
        <w:rPr>
          <w:rFonts w:ascii="Arial" w:hAnsi="Arial" w:cs="Arial"/>
          <w:sz w:val="32"/>
        </w:rPr>
      </w:pPr>
    </w:p>
    <w:p w14:paraId="3F6AF8BF" w14:textId="77777777" w:rsidR="00152E9D" w:rsidRPr="00A406E5" w:rsidRDefault="00152E9D" w:rsidP="00DB116D">
      <w:pPr>
        <w:rPr>
          <w:rFonts w:ascii="Arial" w:hAnsi="Arial" w:cs="Arial"/>
          <w:sz w:val="32"/>
        </w:rPr>
      </w:pPr>
    </w:p>
    <w:p w14:paraId="6FA881C2" w14:textId="77777777" w:rsidR="004B5C56" w:rsidRDefault="00A406E5" w:rsidP="00207241">
      <w:pPr>
        <w:ind w:left="510" w:right="-170"/>
        <w:jc w:val="both"/>
        <w:rPr>
          <w:rFonts w:ascii="Arial" w:hAnsi="Arial" w:cs="Arial"/>
          <w:sz w:val="32"/>
        </w:rPr>
      </w:pPr>
      <w:r>
        <w:rPr>
          <w:rFonts w:ascii="Arial" w:hAnsi="Arial" w:cs="Arial"/>
          <w:sz w:val="32"/>
        </w:rPr>
        <w:br w:type="page"/>
      </w:r>
      <w:bookmarkEnd w:id="0"/>
    </w:p>
    <w:p w14:paraId="078B8D91" w14:textId="77777777" w:rsidR="00496F81" w:rsidRDefault="00496F81" w:rsidP="00496F81">
      <w:pPr>
        <w:spacing w:line="360" w:lineRule="auto"/>
        <w:ind w:right="510"/>
        <w:jc w:val="both"/>
        <w:rPr>
          <w:rFonts w:ascii="Arial" w:hAnsi="Arial" w:cs="Arial"/>
          <w:sz w:val="22"/>
          <w:szCs w:val="22"/>
        </w:rPr>
      </w:pPr>
    </w:p>
    <w:p w14:paraId="0E00025C" w14:textId="0908BA76" w:rsidR="00A31F8D" w:rsidRDefault="00A31F8D" w:rsidP="001317D9">
      <w:pPr>
        <w:spacing w:line="480" w:lineRule="auto"/>
        <w:ind w:left="510" w:right="510"/>
        <w:jc w:val="center"/>
        <w:rPr>
          <w:b/>
          <w:bCs/>
          <w:sz w:val="24"/>
          <w:szCs w:val="24"/>
        </w:rPr>
      </w:pPr>
      <w:bookmarkStart w:id="1" w:name="_Hlk37858175"/>
      <w:r w:rsidRPr="00FF2163">
        <w:rPr>
          <w:b/>
          <w:bCs/>
          <w:sz w:val="24"/>
          <w:szCs w:val="24"/>
        </w:rPr>
        <w:t xml:space="preserve">Part 1      Project </w:t>
      </w:r>
      <w:r w:rsidR="00C26879">
        <w:rPr>
          <w:b/>
          <w:bCs/>
          <w:sz w:val="24"/>
          <w:szCs w:val="24"/>
        </w:rPr>
        <w:t>R</w:t>
      </w:r>
      <w:r w:rsidRPr="00FF2163">
        <w:rPr>
          <w:b/>
          <w:bCs/>
          <w:sz w:val="24"/>
          <w:szCs w:val="24"/>
        </w:rPr>
        <w:t>eport</w:t>
      </w:r>
    </w:p>
    <w:p w14:paraId="72920AAD" w14:textId="23430764" w:rsidR="004C102F" w:rsidRPr="00FF2163" w:rsidRDefault="004C102F" w:rsidP="007F0142">
      <w:pPr>
        <w:spacing w:line="360" w:lineRule="auto"/>
        <w:ind w:left="510" w:right="510"/>
        <w:jc w:val="center"/>
        <w:rPr>
          <w:b/>
          <w:bCs/>
          <w:sz w:val="24"/>
          <w:szCs w:val="24"/>
        </w:rPr>
      </w:pPr>
      <w:r>
        <w:rPr>
          <w:b/>
          <w:bCs/>
          <w:sz w:val="24"/>
          <w:szCs w:val="24"/>
        </w:rPr>
        <w:t xml:space="preserve">Topic: Linking Organizational </w:t>
      </w:r>
      <w:r w:rsidR="00C97A57">
        <w:rPr>
          <w:b/>
          <w:bCs/>
          <w:sz w:val="24"/>
          <w:szCs w:val="24"/>
        </w:rPr>
        <w:t>T</w:t>
      </w:r>
      <w:r>
        <w:rPr>
          <w:b/>
          <w:bCs/>
          <w:sz w:val="24"/>
          <w:szCs w:val="24"/>
        </w:rPr>
        <w:t xml:space="preserve">rust </w:t>
      </w:r>
      <w:r w:rsidR="004E45B5">
        <w:rPr>
          <w:b/>
          <w:bCs/>
          <w:sz w:val="24"/>
          <w:szCs w:val="24"/>
        </w:rPr>
        <w:t>to Employee Engagement</w:t>
      </w:r>
      <w:r w:rsidR="00B02CD5">
        <w:rPr>
          <w:b/>
          <w:bCs/>
          <w:sz w:val="24"/>
          <w:szCs w:val="24"/>
        </w:rPr>
        <w:t>: A Pilot Study</w:t>
      </w:r>
      <w:r>
        <w:rPr>
          <w:b/>
          <w:bCs/>
          <w:sz w:val="24"/>
          <w:szCs w:val="24"/>
        </w:rPr>
        <w:t xml:space="preserve"> </w:t>
      </w:r>
    </w:p>
    <w:bookmarkEnd w:id="1"/>
    <w:p w14:paraId="19A879D7" w14:textId="77777777" w:rsidR="008C2341" w:rsidRDefault="008C2341" w:rsidP="008C2341">
      <w:pPr>
        <w:spacing w:after="160" w:line="259" w:lineRule="auto"/>
        <w:rPr>
          <w:rFonts w:ascii="Calibri" w:hAnsi="Calibri" w:cs="Arial"/>
          <w:b/>
          <w:bCs/>
          <w:sz w:val="22"/>
          <w:szCs w:val="22"/>
          <w:lang w:eastAsia="zh-TW"/>
        </w:rPr>
      </w:pPr>
    </w:p>
    <w:p w14:paraId="28283D0D" w14:textId="5D892085" w:rsidR="009B2BA9" w:rsidRPr="009B2BA9" w:rsidRDefault="009B2BA9" w:rsidP="00753CD7">
      <w:pPr>
        <w:spacing w:line="360" w:lineRule="auto"/>
        <w:ind w:left="510" w:right="510"/>
        <w:jc w:val="both"/>
        <w:rPr>
          <w:color w:val="C00000"/>
          <w:sz w:val="24"/>
          <w:szCs w:val="24"/>
        </w:rPr>
      </w:pPr>
      <w:r w:rsidRPr="009B2BA9">
        <w:rPr>
          <w:b/>
          <w:bCs/>
          <w:sz w:val="24"/>
          <w:szCs w:val="24"/>
        </w:rPr>
        <w:t>Purpose</w:t>
      </w:r>
      <w:r w:rsidRPr="009B2BA9">
        <w:rPr>
          <w:sz w:val="24"/>
          <w:szCs w:val="24"/>
        </w:rPr>
        <w:t>.</w:t>
      </w:r>
      <w:r w:rsidRPr="009B2BA9">
        <w:rPr>
          <w:color w:val="C00000"/>
          <w:sz w:val="24"/>
          <w:szCs w:val="24"/>
        </w:rPr>
        <w:t xml:space="preserve"> </w:t>
      </w:r>
      <w:r>
        <w:rPr>
          <w:sz w:val="24"/>
          <w:szCs w:val="24"/>
        </w:rPr>
        <w:t>To</w:t>
      </w:r>
      <w:r w:rsidRPr="00666875">
        <w:rPr>
          <w:sz w:val="24"/>
          <w:szCs w:val="24"/>
        </w:rPr>
        <w:t xml:space="preserve"> </w:t>
      </w:r>
      <w:r w:rsidR="006472A6">
        <w:rPr>
          <w:sz w:val="24"/>
          <w:szCs w:val="24"/>
        </w:rPr>
        <w:t>study</w:t>
      </w:r>
      <w:r w:rsidRPr="00666875">
        <w:rPr>
          <w:sz w:val="24"/>
          <w:szCs w:val="24"/>
        </w:rPr>
        <w:t xml:space="preserve"> the </w:t>
      </w:r>
      <w:r>
        <w:rPr>
          <w:sz w:val="24"/>
          <w:szCs w:val="24"/>
        </w:rPr>
        <w:t>relationship between</w:t>
      </w:r>
      <w:r w:rsidRPr="00666875">
        <w:rPr>
          <w:sz w:val="24"/>
          <w:szCs w:val="24"/>
        </w:rPr>
        <w:t xml:space="preserve"> organisational trust and employee engagement. </w:t>
      </w:r>
      <w:r w:rsidR="00EA7FBC">
        <w:rPr>
          <w:sz w:val="24"/>
          <w:szCs w:val="24"/>
        </w:rPr>
        <w:t xml:space="preserve">Investigated </w:t>
      </w:r>
      <w:r w:rsidRPr="00666875">
        <w:rPr>
          <w:sz w:val="24"/>
          <w:szCs w:val="24"/>
        </w:rPr>
        <w:t>the impact of four</w:t>
      </w:r>
      <w:r>
        <w:rPr>
          <w:sz w:val="24"/>
          <w:szCs w:val="24"/>
        </w:rPr>
        <w:t xml:space="preserve"> major</w:t>
      </w:r>
      <w:r w:rsidRPr="00666875">
        <w:rPr>
          <w:sz w:val="24"/>
          <w:szCs w:val="24"/>
        </w:rPr>
        <w:t xml:space="preserve"> factors</w:t>
      </w:r>
      <w:r>
        <w:rPr>
          <w:sz w:val="24"/>
          <w:szCs w:val="24"/>
        </w:rPr>
        <w:t xml:space="preserve">, fairness, competence, </w:t>
      </w:r>
      <w:r w:rsidR="006472A6">
        <w:rPr>
          <w:sz w:val="24"/>
          <w:szCs w:val="24"/>
        </w:rPr>
        <w:t>reciprocity</w:t>
      </w:r>
      <w:r>
        <w:rPr>
          <w:sz w:val="24"/>
          <w:szCs w:val="24"/>
        </w:rPr>
        <w:t>, and identification on organizational trust.</w:t>
      </w:r>
    </w:p>
    <w:p w14:paraId="59565A36" w14:textId="7BA0CDAE" w:rsidR="009B2BA9" w:rsidRPr="009B2BA9" w:rsidRDefault="009B2BA9" w:rsidP="0068195C">
      <w:pPr>
        <w:spacing w:line="360" w:lineRule="auto"/>
        <w:ind w:left="510" w:right="510"/>
        <w:jc w:val="both"/>
        <w:rPr>
          <w:color w:val="C00000"/>
          <w:sz w:val="24"/>
          <w:szCs w:val="24"/>
        </w:rPr>
      </w:pPr>
      <w:r w:rsidRPr="009B2BA9">
        <w:rPr>
          <w:b/>
          <w:bCs/>
          <w:sz w:val="24"/>
          <w:szCs w:val="24"/>
        </w:rPr>
        <w:t>Design.</w:t>
      </w:r>
      <w:r w:rsidRPr="009B2BA9">
        <w:rPr>
          <w:color w:val="C00000"/>
          <w:sz w:val="24"/>
          <w:szCs w:val="24"/>
        </w:rPr>
        <w:t xml:space="preserve"> </w:t>
      </w:r>
      <w:r w:rsidR="0068195C" w:rsidRPr="0068195C">
        <w:rPr>
          <w:sz w:val="24"/>
          <w:szCs w:val="24"/>
        </w:rPr>
        <w:t>The pilot test used a Linkert scale for an online questionnaire survey to 2</w:t>
      </w:r>
      <w:r w:rsidR="00B17731">
        <w:rPr>
          <w:sz w:val="24"/>
          <w:szCs w:val="24"/>
        </w:rPr>
        <w:t>6</w:t>
      </w:r>
      <w:r w:rsidR="0068195C" w:rsidRPr="0068195C">
        <w:rPr>
          <w:sz w:val="24"/>
          <w:szCs w:val="24"/>
        </w:rPr>
        <w:t xml:space="preserve"> participants from business and public organizations. </w:t>
      </w:r>
    </w:p>
    <w:p w14:paraId="49563752" w14:textId="0E405E4E" w:rsidR="009B2BA9" w:rsidRPr="000E364D" w:rsidRDefault="009B2BA9" w:rsidP="00753CD7">
      <w:pPr>
        <w:spacing w:line="360" w:lineRule="auto"/>
        <w:ind w:left="510" w:right="510"/>
        <w:jc w:val="both"/>
        <w:rPr>
          <w:sz w:val="24"/>
          <w:szCs w:val="24"/>
        </w:rPr>
      </w:pPr>
      <w:r w:rsidRPr="009B2BA9">
        <w:rPr>
          <w:b/>
          <w:bCs/>
          <w:sz w:val="24"/>
          <w:szCs w:val="24"/>
        </w:rPr>
        <w:t>Setting</w:t>
      </w:r>
      <w:r w:rsidRPr="009B2BA9">
        <w:rPr>
          <w:sz w:val="24"/>
          <w:szCs w:val="24"/>
        </w:rPr>
        <w:t>.</w:t>
      </w:r>
      <w:r w:rsidRPr="009B2BA9">
        <w:rPr>
          <w:color w:val="C00000"/>
          <w:sz w:val="24"/>
          <w:szCs w:val="24"/>
        </w:rPr>
        <w:t xml:space="preserve"> </w:t>
      </w:r>
      <w:r w:rsidRPr="000E364D">
        <w:rPr>
          <w:sz w:val="24"/>
          <w:szCs w:val="24"/>
        </w:rPr>
        <w:t xml:space="preserve">The study setting comprised </w:t>
      </w:r>
      <w:r w:rsidR="00590BE1">
        <w:rPr>
          <w:sz w:val="24"/>
          <w:szCs w:val="24"/>
        </w:rPr>
        <w:t xml:space="preserve">of </w:t>
      </w:r>
      <w:r w:rsidR="000E364D" w:rsidRPr="000E364D">
        <w:rPr>
          <w:sz w:val="24"/>
          <w:szCs w:val="24"/>
        </w:rPr>
        <w:t xml:space="preserve">organizations with </w:t>
      </w:r>
      <w:r w:rsidR="00590BE1">
        <w:rPr>
          <w:sz w:val="24"/>
          <w:szCs w:val="24"/>
        </w:rPr>
        <w:t xml:space="preserve">a staff size from </w:t>
      </w:r>
      <w:r w:rsidR="0005134B">
        <w:rPr>
          <w:sz w:val="24"/>
          <w:szCs w:val="24"/>
        </w:rPr>
        <w:t xml:space="preserve">below </w:t>
      </w:r>
      <w:r w:rsidR="00590BE1">
        <w:rPr>
          <w:sz w:val="24"/>
          <w:szCs w:val="24"/>
        </w:rPr>
        <w:t xml:space="preserve">50 to over </w:t>
      </w:r>
      <w:r w:rsidR="006F1F0B">
        <w:rPr>
          <w:sz w:val="24"/>
          <w:szCs w:val="24"/>
        </w:rPr>
        <w:t>500</w:t>
      </w:r>
      <w:r w:rsidR="000E364D" w:rsidRPr="000E364D">
        <w:rPr>
          <w:sz w:val="24"/>
          <w:szCs w:val="24"/>
        </w:rPr>
        <w:t xml:space="preserve"> </w:t>
      </w:r>
      <w:r w:rsidRPr="000E364D">
        <w:rPr>
          <w:sz w:val="24"/>
          <w:szCs w:val="24"/>
        </w:rPr>
        <w:t xml:space="preserve">in </w:t>
      </w:r>
      <w:r w:rsidR="000E364D" w:rsidRPr="000E364D">
        <w:rPr>
          <w:sz w:val="24"/>
          <w:szCs w:val="24"/>
        </w:rPr>
        <w:t>various industries</w:t>
      </w:r>
      <w:r w:rsidRPr="000E364D">
        <w:rPr>
          <w:sz w:val="24"/>
          <w:szCs w:val="24"/>
        </w:rPr>
        <w:t>.</w:t>
      </w:r>
    </w:p>
    <w:p w14:paraId="69990C4B" w14:textId="669A39D2" w:rsidR="009B2BA9" w:rsidRPr="00784707" w:rsidRDefault="009B2BA9" w:rsidP="00753CD7">
      <w:pPr>
        <w:spacing w:line="360" w:lineRule="auto"/>
        <w:ind w:left="510" w:right="510"/>
        <w:jc w:val="both"/>
        <w:rPr>
          <w:sz w:val="24"/>
          <w:szCs w:val="24"/>
        </w:rPr>
      </w:pPr>
      <w:r w:rsidRPr="009B2BA9">
        <w:rPr>
          <w:b/>
          <w:bCs/>
          <w:sz w:val="24"/>
          <w:szCs w:val="24"/>
        </w:rPr>
        <w:t>Subjects</w:t>
      </w:r>
      <w:r w:rsidRPr="009B2BA9">
        <w:rPr>
          <w:sz w:val="24"/>
          <w:szCs w:val="24"/>
        </w:rPr>
        <w:t xml:space="preserve">. </w:t>
      </w:r>
      <w:r w:rsidR="00974915">
        <w:rPr>
          <w:sz w:val="24"/>
          <w:szCs w:val="24"/>
        </w:rPr>
        <w:t>Middle management leading a team and reporting to</w:t>
      </w:r>
      <w:r w:rsidR="00784707">
        <w:rPr>
          <w:sz w:val="24"/>
          <w:szCs w:val="24"/>
        </w:rPr>
        <w:t xml:space="preserve"> a</w:t>
      </w:r>
      <w:r w:rsidR="00974915">
        <w:rPr>
          <w:sz w:val="24"/>
          <w:szCs w:val="24"/>
        </w:rPr>
        <w:t xml:space="preserve"> supervisor</w:t>
      </w:r>
      <w:r w:rsidR="00784707">
        <w:rPr>
          <w:sz w:val="24"/>
          <w:szCs w:val="24"/>
        </w:rPr>
        <w:t xml:space="preserve"> </w:t>
      </w:r>
      <w:r w:rsidRPr="00784707">
        <w:rPr>
          <w:sz w:val="24"/>
          <w:szCs w:val="24"/>
        </w:rPr>
        <w:t xml:space="preserve">served as study subjects. </w:t>
      </w:r>
    </w:p>
    <w:p w14:paraId="03F681AA" w14:textId="7FD8D9EA" w:rsidR="009B2BA9" w:rsidRPr="009B2BA9" w:rsidRDefault="009B2BA9" w:rsidP="009B2BA9">
      <w:pPr>
        <w:spacing w:line="360" w:lineRule="auto"/>
        <w:ind w:left="510" w:right="510"/>
        <w:jc w:val="both"/>
        <w:rPr>
          <w:color w:val="C00000"/>
          <w:sz w:val="24"/>
          <w:szCs w:val="24"/>
        </w:rPr>
      </w:pPr>
      <w:r w:rsidRPr="009B2BA9">
        <w:rPr>
          <w:b/>
          <w:bCs/>
          <w:sz w:val="24"/>
          <w:szCs w:val="24"/>
        </w:rPr>
        <w:t>Measures</w:t>
      </w:r>
      <w:r w:rsidRPr="009B2BA9">
        <w:rPr>
          <w:sz w:val="24"/>
          <w:szCs w:val="24"/>
        </w:rPr>
        <w:t>.</w:t>
      </w:r>
      <w:r w:rsidRPr="009B2BA9">
        <w:rPr>
          <w:color w:val="C00000"/>
          <w:sz w:val="24"/>
          <w:szCs w:val="24"/>
        </w:rPr>
        <w:t xml:space="preserve"> </w:t>
      </w:r>
      <w:r w:rsidR="00554F9F">
        <w:rPr>
          <w:sz w:val="24"/>
          <w:szCs w:val="24"/>
        </w:rPr>
        <w:t>G</w:t>
      </w:r>
      <w:r w:rsidRPr="007754BF">
        <w:rPr>
          <w:sz w:val="24"/>
          <w:szCs w:val="24"/>
        </w:rPr>
        <w:t>enerated items for each construct</w:t>
      </w:r>
      <w:r w:rsidR="007754BF">
        <w:rPr>
          <w:sz w:val="24"/>
          <w:szCs w:val="24"/>
        </w:rPr>
        <w:t xml:space="preserve"> based on </w:t>
      </w:r>
      <w:r w:rsidR="007754BF" w:rsidRPr="007754BF">
        <w:rPr>
          <w:sz w:val="24"/>
          <w:szCs w:val="24"/>
        </w:rPr>
        <w:t>Mayer</w:t>
      </w:r>
      <w:r w:rsidR="000715C5">
        <w:rPr>
          <w:sz w:val="24"/>
          <w:szCs w:val="24"/>
        </w:rPr>
        <w:t xml:space="preserve">’s </w:t>
      </w:r>
      <w:r w:rsidR="007754BF">
        <w:rPr>
          <w:sz w:val="24"/>
          <w:szCs w:val="24"/>
        </w:rPr>
        <w:t>organizational trust theory</w:t>
      </w:r>
      <w:r w:rsidR="007754BF" w:rsidRPr="007754BF">
        <w:rPr>
          <w:sz w:val="24"/>
          <w:szCs w:val="24"/>
        </w:rPr>
        <w:t xml:space="preserve"> </w:t>
      </w:r>
      <w:r w:rsidR="007754BF">
        <w:rPr>
          <w:sz w:val="24"/>
          <w:szCs w:val="24"/>
        </w:rPr>
        <w:t xml:space="preserve">and </w:t>
      </w:r>
      <w:r w:rsidR="007754BF" w:rsidRPr="0050143D">
        <w:rPr>
          <w:sz w:val="24"/>
          <w:szCs w:val="24"/>
        </w:rPr>
        <w:t>Ashley</w:t>
      </w:r>
      <w:r w:rsidR="000715C5">
        <w:rPr>
          <w:sz w:val="24"/>
          <w:szCs w:val="24"/>
        </w:rPr>
        <w:t>’s theory on e</w:t>
      </w:r>
      <w:r w:rsidR="007754BF">
        <w:rPr>
          <w:sz w:val="24"/>
          <w:szCs w:val="24"/>
        </w:rPr>
        <w:t>mployee engagement.</w:t>
      </w:r>
      <w:r w:rsidRPr="009B2BA9">
        <w:rPr>
          <w:color w:val="C00000"/>
          <w:sz w:val="24"/>
          <w:szCs w:val="24"/>
        </w:rPr>
        <w:t xml:space="preserve"> </w:t>
      </w:r>
    </w:p>
    <w:p w14:paraId="7CE61A71" w14:textId="7535181C" w:rsidR="009B2BA9" w:rsidRPr="00554F9F" w:rsidRDefault="009B2BA9" w:rsidP="00753CD7">
      <w:pPr>
        <w:spacing w:line="360" w:lineRule="auto"/>
        <w:ind w:left="510" w:right="510"/>
        <w:jc w:val="both"/>
        <w:rPr>
          <w:sz w:val="24"/>
          <w:szCs w:val="24"/>
        </w:rPr>
      </w:pPr>
      <w:r w:rsidRPr="009B2BA9">
        <w:rPr>
          <w:b/>
          <w:bCs/>
          <w:sz w:val="24"/>
          <w:szCs w:val="24"/>
        </w:rPr>
        <w:t>Analysis</w:t>
      </w:r>
      <w:r w:rsidRPr="009B2BA9">
        <w:rPr>
          <w:sz w:val="24"/>
          <w:szCs w:val="24"/>
        </w:rPr>
        <w:t>.</w:t>
      </w:r>
      <w:r w:rsidRPr="009B2BA9">
        <w:rPr>
          <w:color w:val="C00000"/>
          <w:sz w:val="24"/>
          <w:szCs w:val="24"/>
        </w:rPr>
        <w:t xml:space="preserve"> </w:t>
      </w:r>
      <w:r w:rsidR="00554F9F" w:rsidRPr="00554F9F">
        <w:rPr>
          <w:sz w:val="24"/>
          <w:szCs w:val="24"/>
        </w:rPr>
        <w:t>A</w:t>
      </w:r>
      <w:r w:rsidRPr="00554F9F">
        <w:rPr>
          <w:sz w:val="24"/>
          <w:szCs w:val="24"/>
        </w:rPr>
        <w:t xml:space="preserve">ssessed reliability by </w:t>
      </w:r>
      <w:r w:rsidR="00554F9F" w:rsidRPr="00554F9F">
        <w:rPr>
          <w:sz w:val="24"/>
          <w:szCs w:val="24"/>
        </w:rPr>
        <w:t xml:space="preserve">Cronbach alpha </w:t>
      </w:r>
      <w:r w:rsidRPr="00554F9F">
        <w:rPr>
          <w:sz w:val="24"/>
          <w:szCs w:val="24"/>
        </w:rPr>
        <w:t xml:space="preserve">coefficient for each of the </w:t>
      </w:r>
      <w:r w:rsidR="00554F9F" w:rsidRPr="00554F9F">
        <w:rPr>
          <w:sz w:val="24"/>
          <w:szCs w:val="24"/>
        </w:rPr>
        <w:t>trust and engagement</w:t>
      </w:r>
      <w:r w:rsidRPr="00554F9F">
        <w:rPr>
          <w:sz w:val="24"/>
          <w:szCs w:val="24"/>
        </w:rPr>
        <w:t xml:space="preserve"> questionnaire subscales. </w:t>
      </w:r>
      <w:r w:rsidR="00554F9F" w:rsidRPr="00554F9F">
        <w:rPr>
          <w:sz w:val="24"/>
          <w:szCs w:val="24"/>
        </w:rPr>
        <w:t>T</w:t>
      </w:r>
      <w:r w:rsidRPr="00554F9F">
        <w:rPr>
          <w:sz w:val="24"/>
          <w:szCs w:val="24"/>
        </w:rPr>
        <w:t xml:space="preserve">ested the association of all subscales with </w:t>
      </w:r>
      <w:r w:rsidR="00554F9F" w:rsidRPr="00554F9F">
        <w:rPr>
          <w:sz w:val="24"/>
          <w:szCs w:val="24"/>
        </w:rPr>
        <w:t>organization</w:t>
      </w:r>
      <w:r w:rsidRPr="00554F9F">
        <w:rPr>
          <w:sz w:val="24"/>
          <w:szCs w:val="24"/>
        </w:rPr>
        <w:t xml:space="preserve"> current </w:t>
      </w:r>
      <w:r w:rsidR="00554F9F" w:rsidRPr="00554F9F">
        <w:rPr>
          <w:sz w:val="24"/>
          <w:szCs w:val="24"/>
        </w:rPr>
        <w:t>status</w:t>
      </w:r>
      <w:r w:rsidRPr="00554F9F">
        <w:rPr>
          <w:sz w:val="24"/>
          <w:szCs w:val="24"/>
        </w:rPr>
        <w:t xml:space="preserve"> of </w:t>
      </w:r>
      <w:r w:rsidR="00554F9F" w:rsidRPr="00554F9F">
        <w:rPr>
          <w:sz w:val="24"/>
          <w:szCs w:val="24"/>
        </w:rPr>
        <w:t>organizational trust and employee engagement.</w:t>
      </w:r>
    </w:p>
    <w:p w14:paraId="64012335" w14:textId="1748227C" w:rsidR="00BD4157" w:rsidRPr="00004DF6" w:rsidRDefault="009B2BA9" w:rsidP="00753CD7">
      <w:pPr>
        <w:spacing w:line="360" w:lineRule="auto"/>
        <w:ind w:left="510" w:right="510"/>
        <w:jc w:val="both"/>
        <w:rPr>
          <w:sz w:val="24"/>
          <w:szCs w:val="24"/>
        </w:rPr>
      </w:pPr>
      <w:r w:rsidRPr="009B2BA9">
        <w:rPr>
          <w:b/>
          <w:bCs/>
          <w:sz w:val="24"/>
          <w:szCs w:val="24"/>
        </w:rPr>
        <w:t>Results</w:t>
      </w:r>
      <w:r w:rsidRPr="00004DF6">
        <w:rPr>
          <w:b/>
          <w:bCs/>
          <w:sz w:val="24"/>
          <w:szCs w:val="24"/>
        </w:rPr>
        <w:t>.</w:t>
      </w:r>
      <w:r w:rsidRPr="00004DF6">
        <w:rPr>
          <w:sz w:val="24"/>
          <w:szCs w:val="24"/>
        </w:rPr>
        <w:t xml:space="preserve"> Each of the </w:t>
      </w:r>
      <w:r w:rsidR="00564876" w:rsidRPr="00004DF6">
        <w:rPr>
          <w:sz w:val="24"/>
          <w:szCs w:val="24"/>
        </w:rPr>
        <w:t>trust</w:t>
      </w:r>
      <w:r w:rsidRPr="00004DF6">
        <w:rPr>
          <w:sz w:val="24"/>
          <w:szCs w:val="24"/>
        </w:rPr>
        <w:t xml:space="preserve"> subscales </w:t>
      </w:r>
      <w:r w:rsidR="00564876" w:rsidRPr="00004DF6">
        <w:rPr>
          <w:sz w:val="24"/>
          <w:szCs w:val="24"/>
        </w:rPr>
        <w:t>show</w:t>
      </w:r>
      <w:r w:rsidRPr="00004DF6">
        <w:rPr>
          <w:sz w:val="24"/>
          <w:szCs w:val="24"/>
        </w:rPr>
        <w:t xml:space="preserve">ed acceptable internal reliability </w:t>
      </w:r>
      <w:r w:rsidR="00564876" w:rsidRPr="00004DF6">
        <w:rPr>
          <w:sz w:val="24"/>
          <w:szCs w:val="24"/>
        </w:rPr>
        <w:t>with Cronbach</w:t>
      </w:r>
      <w:r w:rsidRPr="00004DF6">
        <w:rPr>
          <w:sz w:val="24"/>
          <w:szCs w:val="24"/>
        </w:rPr>
        <w:t xml:space="preserve"> alpha</w:t>
      </w:r>
      <w:r w:rsidR="00564876" w:rsidRPr="00004DF6">
        <w:rPr>
          <w:sz w:val="24"/>
          <w:szCs w:val="24"/>
        </w:rPr>
        <w:t xml:space="preserve"> coefficient</w:t>
      </w:r>
      <w:r w:rsidR="00004DF6" w:rsidRPr="00004DF6">
        <w:rPr>
          <w:sz w:val="24"/>
          <w:szCs w:val="24"/>
        </w:rPr>
        <w:t xml:space="preserve"> </w:t>
      </w:r>
      <w:r w:rsidRPr="00004DF6">
        <w:rPr>
          <w:sz w:val="24"/>
          <w:szCs w:val="24"/>
        </w:rPr>
        <w:t>range, .7</w:t>
      </w:r>
      <w:r w:rsidR="00004DF6" w:rsidRPr="00004DF6">
        <w:rPr>
          <w:sz w:val="24"/>
          <w:szCs w:val="24"/>
        </w:rPr>
        <w:t>4</w:t>
      </w:r>
      <w:r w:rsidRPr="00004DF6">
        <w:rPr>
          <w:sz w:val="24"/>
          <w:szCs w:val="24"/>
        </w:rPr>
        <w:t>–.</w:t>
      </w:r>
      <w:r w:rsidR="00004DF6" w:rsidRPr="00004DF6">
        <w:rPr>
          <w:sz w:val="24"/>
          <w:szCs w:val="24"/>
        </w:rPr>
        <w:t>91</w:t>
      </w:r>
      <w:r w:rsidRPr="00004DF6">
        <w:rPr>
          <w:sz w:val="24"/>
          <w:szCs w:val="24"/>
        </w:rPr>
        <w:t xml:space="preserve"> and </w:t>
      </w:r>
      <w:r w:rsidR="00004DF6" w:rsidRPr="00004DF6">
        <w:rPr>
          <w:sz w:val="24"/>
          <w:szCs w:val="24"/>
        </w:rPr>
        <w:t xml:space="preserve">Pearson correlation coefficient .56-.91. </w:t>
      </w:r>
      <w:r w:rsidRPr="00004DF6">
        <w:rPr>
          <w:sz w:val="24"/>
          <w:szCs w:val="24"/>
        </w:rPr>
        <w:t xml:space="preserve">The path analysis was consistent with the theory of organizational </w:t>
      </w:r>
      <w:r w:rsidR="00004DF6" w:rsidRPr="00004DF6">
        <w:rPr>
          <w:sz w:val="24"/>
          <w:szCs w:val="24"/>
        </w:rPr>
        <w:t>trust and employee engagement</w:t>
      </w:r>
      <w:r w:rsidRPr="00004DF6">
        <w:rPr>
          <w:sz w:val="24"/>
          <w:szCs w:val="24"/>
        </w:rPr>
        <w:t xml:space="preserve">. </w:t>
      </w:r>
    </w:p>
    <w:p w14:paraId="03F81737" w14:textId="47E04970" w:rsidR="009B2BA9" w:rsidRPr="00BD4157" w:rsidRDefault="009B2BA9" w:rsidP="00753CD7">
      <w:pPr>
        <w:spacing w:line="360" w:lineRule="auto"/>
        <w:ind w:left="510" w:right="510"/>
        <w:jc w:val="both"/>
        <w:rPr>
          <w:sz w:val="24"/>
          <w:szCs w:val="24"/>
        </w:rPr>
      </w:pPr>
      <w:r w:rsidRPr="00004DF6">
        <w:rPr>
          <w:b/>
          <w:bCs/>
          <w:sz w:val="24"/>
          <w:szCs w:val="24"/>
        </w:rPr>
        <w:t>Conclusion.</w:t>
      </w:r>
      <w:r w:rsidRPr="00004DF6">
        <w:rPr>
          <w:sz w:val="24"/>
          <w:szCs w:val="24"/>
        </w:rPr>
        <w:t xml:space="preserve"> Our findings provide</w:t>
      </w:r>
      <w:r w:rsidR="00BD4157" w:rsidRPr="00004DF6">
        <w:rPr>
          <w:sz w:val="24"/>
          <w:szCs w:val="24"/>
        </w:rPr>
        <w:t>d</w:t>
      </w:r>
      <w:r w:rsidRPr="00004DF6">
        <w:rPr>
          <w:sz w:val="24"/>
          <w:szCs w:val="24"/>
        </w:rPr>
        <w:t xml:space="preserve"> empirical validation of </w:t>
      </w:r>
      <w:r w:rsidR="00BD4157" w:rsidRPr="00004DF6">
        <w:rPr>
          <w:sz w:val="24"/>
          <w:szCs w:val="24"/>
        </w:rPr>
        <w:t>Mayer</w:t>
      </w:r>
      <w:r w:rsidR="000715C5" w:rsidRPr="00004DF6">
        <w:rPr>
          <w:sz w:val="24"/>
          <w:szCs w:val="24"/>
        </w:rPr>
        <w:t xml:space="preserve">’s </w:t>
      </w:r>
      <w:r w:rsidR="00BD4157" w:rsidRPr="00BD4157">
        <w:rPr>
          <w:sz w:val="24"/>
          <w:szCs w:val="24"/>
        </w:rPr>
        <w:t>theory on organizational trust and Ashley</w:t>
      </w:r>
      <w:r w:rsidR="000715C5">
        <w:rPr>
          <w:sz w:val="24"/>
          <w:szCs w:val="24"/>
        </w:rPr>
        <w:t xml:space="preserve">’s </w:t>
      </w:r>
      <w:r w:rsidR="00BD4157" w:rsidRPr="00BD4157">
        <w:rPr>
          <w:sz w:val="24"/>
          <w:szCs w:val="24"/>
        </w:rPr>
        <w:t xml:space="preserve">theory </w:t>
      </w:r>
      <w:r w:rsidRPr="00BD4157">
        <w:rPr>
          <w:sz w:val="24"/>
          <w:szCs w:val="24"/>
        </w:rPr>
        <w:t xml:space="preserve">of </w:t>
      </w:r>
      <w:r w:rsidR="00BD4157" w:rsidRPr="00BD4157">
        <w:rPr>
          <w:sz w:val="24"/>
          <w:szCs w:val="24"/>
        </w:rPr>
        <w:t>employee engagement.</w:t>
      </w:r>
      <w:r w:rsidRPr="00BD4157">
        <w:rPr>
          <w:sz w:val="24"/>
          <w:szCs w:val="24"/>
        </w:rPr>
        <w:t xml:space="preserve"> </w:t>
      </w:r>
    </w:p>
    <w:p w14:paraId="163DC0EF" w14:textId="064725B1" w:rsidR="009B2BA9" w:rsidRPr="009B2BA9" w:rsidRDefault="009B2BA9" w:rsidP="00753CD7">
      <w:pPr>
        <w:spacing w:line="360" w:lineRule="auto"/>
        <w:ind w:left="510" w:right="510"/>
        <w:jc w:val="both"/>
        <w:rPr>
          <w:color w:val="C00000"/>
          <w:sz w:val="24"/>
          <w:szCs w:val="24"/>
        </w:rPr>
      </w:pPr>
      <w:r w:rsidRPr="009B2BA9">
        <w:rPr>
          <w:b/>
          <w:bCs/>
          <w:sz w:val="24"/>
          <w:szCs w:val="24"/>
        </w:rPr>
        <w:t>Key Words</w:t>
      </w:r>
      <w:r w:rsidRPr="009B2BA9">
        <w:rPr>
          <w:sz w:val="24"/>
          <w:szCs w:val="24"/>
        </w:rPr>
        <w:t xml:space="preserve">: </w:t>
      </w:r>
      <w:r w:rsidR="00BD4157">
        <w:rPr>
          <w:sz w:val="24"/>
          <w:szCs w:val="24"/>
        </w:rPr>
        <w:t>Organizational trust, competence, reciprocity, compassion, benevolence, fairness, integrity, justice, identification</w:t>
      </w:r>
    </w:p>
    <w:p w14:paraId="0A8F2F05" w14:textId="77777777" w:rsidR="00D777B8" w:rsidRDefault="00D777B8" w:rsidP="004E5EE3">
      <w:pPr>
        <w:ind w:right="510"/>
        <w:jc w:val="both"/>
        <w:rPr>
          <w:b/>
          <w:bCs/>
          <w:sz w:val="24"/>
          <w:szCs w:val="24"/>
        </w:rPr>
      </w:pPr>
    </w:p>
    <w:p w14:paraId="7DB465A6" w14:textId="1E4B91B0" w:rsidR="00C25102" w:rsidRPr="00C25102" w:rsidRDefault="00C25102" w:rsidP="00C25102">
      <w:pPr>
        <w:spacing w:line="360" w:lineRule="auto"/>
        <w:ind w:left="510" w:right="510"/>
        <w:rPr>
          <w:b/>
          <w:bCs/>
          <w:sz w:val="24"/>
          <w:szCs w:val="24"/>
        </w:rPr>
      </w:pPr>
      <w:r w:rsidRPr="001351E3">
        <w:rPr>
          <w:b/>
          <w:bCs/>
          <w:sz w:val="24"/>
          <w:szCs w:val="24"/>
        </w:rPr>
        <w:t>Literature Review</w:t>
      </w:r>
    </w:p>
    <w:p w14:paraId="0CAC8AEB" w14:textId="77777777" w:rsidR="00C25102" w:rsidRDefault="00C25102" w:rsidP="00C25102">
      <w:pPr>
        <w:spacing w:line="480" w:lineRule="auto"/>
        <w:ind w:left="510" w:right="510"/>
        <w:jc w:val="both"/>
        <w:rPr>
          <w:sz w:val="24"/>
          <w:szCs w:val="24"/>
        </w:rPr>
      </w:pPr>
      <w:r w:rsidRPr="001351E3">
        <w:rPr>
          <w:sz w:val="24"/>
          <w:szCs w:val="24"/>
        </w:rPr>
        <w:t>The literature review cover</w:t>
      </w:r>
      <w:r>
        <w:rPr>
          <w:sz w:val="24"/>
          <w:szCs w:val="24"/>
        </w:rPr>
        <w:t>s</w:t>
      </w:r>
      <w:r w:rsidRPr="001351E3">
        <w:rPr>
          <w:sz w:val="24"/>
          <w:szCs w:val="24"/>
        </w:rPr>
        <w:t xml:space="preserve"> two main areas - Organizational Trust and Employee Engagement.</w:t>
      </w:r>
    </w:p>
    <w:p w14:paraId="525A055A" w14:textId="2A237C8D" w:rsidR="00C25102" w:rsidRPr="009F61EC" w:rsidRDefault="00C25102" w:rsidP="009F61EC">
      <w:pPr>
        <w:pStyle w:val="ListParagraph"/>
        <w:numPr>
          <w:ilvl w:val="0"/>
          <w:numId w:val="32"/>
        </w:numPr>
        <w:spacing w:line="480" w:lineRule="auto"/>
        <w:ind w:right="510"/>
        <w:jc w:val="both"/>
        <w:rPr>
          <w:sz w:val="24"/>
          <w:szCs w:val="24"/>
        </w:rPr>
      </w:pPr>
      <w:r w:rsidRPr="009F61EC">
        <w:rPr>
          <w:sz w:val="24"/>
          <w:szCs w:val="24"/>
        </w:rPr>
        <w:t xml:space="preserve">Organizational Trust </w:t>
      </w:r>
    </w:p>
    <w:p w14:paraId="7C5EAB44" w14:textId="77777777" w:rsidR="00B015C6" w:rsidRDefault="00C25102" w:rsidP="001317D9">
      <w:pPr>
        <w:spacing w:line="360" w:lineRule="auto"/>
        <w:ind w:left="510" w:right="510"/>
        <w:jc w:val="both"/>
        <w:rPr>
          <w:sz w:val="24"/>
          <w:szCs w:val="24"/>
        </w:rPr>
      </w:pPr>
      <w:r w:rsidRPr="00930F48">
        <w:rPr>
          <w:sz w:val="24"/>
          <w:szCs w:val="24"/>
        </w:rPr>
        <w:t>In the literature, trust is mostly defined at the interpersonal level</w:t>
      </w:r>
      <w:r>
        <w:rPr>
          <w:sz w:val="24"/>
          <w:szCs w:val="24"/>
        </w:rPr>
        <w:t xml:space="preserve"> with different perceptions. </w:t>
      </w:r>
      <w:r w:rsidRPr="0014342A">
        <w:rPr>
          <w:sz w:val="24"/>
          <w:szCs w:val="24"/>
        </w:rPr>
        <w:t>For instance, Butler (1991) identiﬁes ten conditions of managerial trust as integrity, fairness, competence, consistency, discreetness, loyalty, openness, availability,</w:t>
      </w:r>
      <w:r>
        <w:rPr>
          <w:sz w:val="24"/>
          <w:szCs w:val="24"/>
        </w:rPr>
        <w:t xml:space="preserve"> </w:t>
      </w:r>
      <w:r w:rsidRPr="0014342A">
        <w:rPr>
          <w:sz w:val="24"/>
          <w:szCs w:val="24"/>
        </w:rPr>
        <w:t xml:space="preserve">promise fulﬁlment and receptivity. </w:t>
      </w:r>
      <w:r w:rsidRPr="00D0716D">
        <w:rPr>
          <w:sz w:val="24"/>
          <w:szCs w:val="24"/>
        </w:rPr>
        <w:t>The pioneering work on organizational trust</w:t>
      </w:r>
      <w:r>
        <w:rPr>
          <w:sz w:val="24"/>
          <w:szCs w:val="24"/>
        </w:rPr>
        <w:t xml:space="preserve"> by </w:t>
      </w:r>
      <w:bookmarkStart w:id="2" w:name="_Hlk38980516"/>
      <w:r w:rsidRPr="00D0716D">
        <w:rPr>
          <w:sz w:val="24"/>
          <w:szCs w:val="24"/>
        </w:rPr>
        <w:t>Mayer</w:t>
      </w:r>
      <w:bookmarkEnd w:id="2"/>
      <w:r w:rsidRPr="00D0716D">
        <w:rPr>
          <w:sz w:val="24"/>
          <w:szCs w:val="24"/>
        </w:rPr>
        <w:t xml:space="preserve"> et al. (1995) proposes a three-dimensional framework.</w:t>
      </w:r>
      <w:r>
        <w:rPr>
          <w:sz w:val="24"/>
          <w:szCs w:val="24"/>
        </w:rPr>
        <w:t xml:space="preserve"> </w:t>
      </w:r>
      <w:r w:rsidRPr="00D0716D">
        <w:rPr>
          <w:sz w:val="24"/>
          <w:szCs w:val="24"/>
        </w:rPr>
        <w:t>Only a few studies attempt to empirically explore the multidimensional structure</w:t>
      </w:r>
      <w:r>
        <w:rPr>
          <w:sz w:val="24"/>
          <w:szCs w:val="24"/>
        </w:rPr>
        <w:t xml:space="preserve"> </w:t>
      </w:r>
      <w:r w:rsidRPr="00D0716D">
        <w:rPr>
          <w:sz w:val="24"/>
          <w:szCs w:val="24"/>
        </w:rPr>
        <w:t>(</w:t>
      </w:r>
      <w:proofErr w:type="spellStart"/>
      <w:r w:rsidRPr="00D0716D">
        <w:rPr>
          <w:sz w:val="24"/>
          <w:szCs w:val="24"/>
        </w:rPr>
        <w:t>Ingenhoff</w:t>
      </w:r>
      <w:proofErr w:type="spellEnd"/>
      <w:r w:rsidRPr="00D0716D">
        <w:rPr>
          <w:sz w:val="24"/>
          <w:szCs w:val="24"/>
        </w:rPr>
        <w:t xml:space="preserve"> and Sommer, 2010)</w:t>
      </w:r>
      <w:r>
        <w:rPr>
          <w:sz w:val="24"/>
          <w:szCs w:val="24"/>
        </w:rPr>
        <w:t xml:space="preserve">, in which they propose 13 components. </w:t>
      </w:r>
      <w:r w:rsidRPr="0014342A">
        <w:rPr>
          <w:sz w:val="24"/>
          <w:szCs w:val="24"/>
        </w:rPr>
        <w:t xml:space="preserve">While Mishra (1996) </w:t>
      </w:r>
      <w:r>
        <w:rPr>
          <w:sz w:val="24"/>
          <w:szCs w:val="24"/>
        </w:rPr>
        <w:t>confined to</w:t>
      </w:r>
      <w:r w:rsidRPr="0014342A">
        <w:rPr>
          <w:sz w:val="24"/>
          <w:szCs w:val="24"/>
        </w:rPr>
        <w:t xml:space="preserve"> four factors as competence, openness, concern and reliability</w:t>
      </w:r>
      <w:r>
        <w:rPr>
          <w:sz w:val="24"/>
          <w:szCs w:val="24"/>
        </w:rPr>
        <w:t xml:space="preserve">, and </w:t>
      </w:r>
      <w:r w:rsidRPr="00AD0E8B">
        <w:rPr>
          <w:sz w:val="24"/>
          <w:szCs w:val="24"/>
        </w:rPr>
        <w:t xml:space="preserve">McKnight </w:t>
      </w:r>
    </w:p>
    <w:p w14:paraId="04D63772" w14:textId="77777777" w:rsidR="00B015C6" w:rsidRDefault="00B015C6" w:rsidP="001317D9">
      <w:pPr>
        <w:spacing w:line="360" w:lineRule="auto"/>
        <w:ind w:left="510" w:right="510"/>
        <w:jc w:val="both"/>
        <w:rPr>
          <w:sz w:val="24"/>
          <w:szCs w:val="24"/>
        </w:rPr>
      </w:pPr>
    </w:p>
    <w:p w14:paraId="628C3F6F" w14:textId="56DD5A18" w:rsidR="00C25102" w:rsidRDefault="00C25102" w:rsidP="001317D9">
      <w:pPr>
        <w:spacing w:line="360" w:lineRule="auto"/>
        <w:ind w:left="510" w:right="510"/>
        <w:jc w:val="both"/>
        <w:rPr>
          <w:sz w:val="24"/>
          <w:szCs w:val="24"/>
        </w:rPr>
      </w:pPr>
      <w:r w:rsidRPr="00AD0E8B">
        <w:rPr>
          <w:sz w:val="24"/>
          <w:szCs w:val="24"/>
        </w:rPr>
        <w:t xml:space="preserve">and </w:t>
      </w:r>
      <w:proofErr w:type="spellStart"/>
      <w:r w:rsidRPr="00AD0E8B">
        <w:rPr>
          <w:sz w:val="24"/>
          <w:szCs w:val="24"/>
        </w:rPr>
        <w:t>Chervany</w:t>
      </w:r>
      <w:proofErr w:type="spellEnd"/>
      <w:r w:rsidRPr="00AD0E8B">
        <w:rPr>
          <w:sz w:val="24"/>
          <w:szCs w:val="24"/>
        </w:rPr>
        <w:t xml:space="preserve"> (2002) suggested competence, benevolence, integrity, and predictability </w:t>
      </w:r>
      <w:r>
        <w:rPr>
          <w:sz w:val="24"/>
          <w:szCs w:val="24"/>
        </w:rPr>
        <w:t>instead</w:t>
      </w:r>
      <w:r w:rsidRPr="00AD0E8B">
        <w:rPr>
          <w:sz w:val="24"/>
          <w:szCs w:val="24"/>
        </w:rPr>
        <w:t xml:space="preserve">. </w:t>
      </w:r>
      <w:r>
        <w:rPr>
          <w:sz w:val="24"/>
          <w:szCs w:val="24"/>
        </w:rPr>
        <w:t xml:space="preserve">Of all the factors affecting trust, there are four mostly mentioned in research studies – integrity, competence, benevolence, and predictability </w:t>
      </w:r>
      <w:r w:rsidRPr="009B4A4D">
        <w:rPr>
          <w:sz w:val="24"/>
          <w:szCs w:val="24"/>
        </w:rPr>
        <w:t>(</w:t>
      </w:r>
      <w:proofErr w:type="spellStart"/>
      <w:r w:rsidRPr="009B4A4D">
        <w:rPr>
          <w:sz w:val="24"/>
          <w:szCs w:val="24"/>
        </w:rPr>
        <w:t>McEvily</w:t>
      </w:r>
      <w:proofErr w:type="spellEnd"/>
      <w:r w:rsidRPr="009B4A4D">
        <w:rPr>
          <w:sz w:val="24"/>
          <w:szCs w:val="24"/>
        </w:rPr>
        <w:t xml:space="preserve"> and </w:t>
      </w:r>
      <w:proofErr w:type="spellStart"/>
      <w:r w:rsidRPr="009B4A4D">
        <w:rPr>
          <w:sz w:val="24"/>
          <w:szCs w:val="24"/>
        </w:rPr>
        <w:t>Tortoriello</w:t>
      </w:r>
      <w:proofErr w:type="spellEnd"/>
      <w:r w:rsidRPr="009B4A4D">
        <w:rPr>
          <w:sz w:val="24"/>
          <w:szCs w:val="24"/>
        </w:rPr>
        <w:t>, 2011).</w:t>
      </w:r>
      <w:r>
        <w:rPr>
          <w:sz w:val="24"/>
          <w:szCs w:val="24"/>
        </w:rPr>
        <w:t xml:space="preserve"> The current study follows this line of </w:t>
      </w:r>
      <w:r w:rsidRPr="008E44FA">
        <w:rPr>
          <w:sz w:val="24"/>
          <w:szCs w:val="24"/>
        </w:rPr>
        <w:t xml:space="preserve">thought widely used by scholars </w:t>
      </w:r>
      <w:r w:rsidRPr="0079321B">
        <w:rPr>
          <w:sz w:val="24"/>
          <w:szCs w:val="24"/>
        </w:rPr>
        <w:t>(Burke et al., 2007) and empirically conﬁrmed (</w:t>
      </w:r>
      <w:proofErr w:type="spellStart"/>
      <w:r w:rsidRPr="0079321B">
        <w:rPr>
          <w:sz w:val="24"/>
          <w:szCs w:val="24"/>
        </w:rPr>
        <w:t>Ingenhoff</w:t>
      </w:r>
      <w:proofErr w:type="spellEnd"/>
      <w:r w:rsidRPr="0079321B">
        <w:rPr>
          <w:sz w:val="24"/>
          <w:szCs w:val="24"/>
        </w:rPr>
        <w:t xml:space="preserve"> and Sommer, 2010).</w:t>
      </w:r>
    </w:p>
    <w:p w14:paraId="7C32E13E" w14:textId="46F7F990" w:rsidR="000A795B" w:rsidRDefault="000A795B" w:rsidP="00C25102">
      <w:pPr>
        <w:spacing w:line="360" w:lineRule="auto"/>
        <w:ind w:left="510" w:right="510"/>
        <w:jc w:val="both"/>
        <w:rPr>
          <w:sz w:val="24"/>
          <w:szCs w:val="24"/>
        </w:rPr>
      </w:pPr>
    </w:p>
    <w:p w14:paraId="322DF4D6" w14:textId="58445982" w:rsidR="000A795B" w:rsidRDefault="000A795B" w:rsidP="00C25102">
      <w:pPr>
        <w:spacing w:line="360" w:lineRule="auto"/>
        <w:ind w:left="510" w:right="510"/>
        <w:jc w:val="both"/>
        <w:rPr>
          <w:sz w:val="24"/>
          <w:szCs w:val="24"/>
        </w:rPr>
      </w:pPr>
      <w:r w:rsidRPr="000A795B">
        <w:rPr>
          <w:noProof/>
        </w:rPr>
        <w:drawing>
          <wp:inline distT="0" distB="0" distL="0" distR="0" wp14:anchorId="54D18F91" wp14:editId="56B426E1">
            <wp:extent cx="5734050" cy="26225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622550"/>
                    </a:xfrm>
                    <a:prstGeom prst="rect">
                      <a:avLst/>
                    </a:prstGeom>
                    <a:noFill/>
                    <a:ln>
                      <a:noFill/>
                    </a:ln>
                  </pic:spPr>
                </pic:pic>
              </a:graphicData>
            </a:graphic>
          </wp:inline>
        </w:drawing>
      </w:r>
    </w:p>
    <w:p w14:paraId="02924FB2" w14:textId="42081337" w:rsidR="000A795B" w:rsidRDefault="000A795B" w:rsidP="00C25102">
      <w:pPr>
        <w:spacing w:line="360" w:lineRule="auto"/>
        <w:ind w:left="510" w:right="510"/>
        <w:jc w:val="both"/>
        <w:rPr>
          <w:sz w:val="24"/>
          <w:szCs w:val="24"/>
        </w:rPr>
      </w:pPr>
    </w:p>
    <w:p w14:paraId="4AD5FD9F" w14:textId="0E6FA909" w:rsidR="000A795B" w:rsidRDefault="000A795B" w:rsidP="00C25102">
      <w:pPr>
        <w:spacing w:line="360" w:lineRule="auto"/>
        <w:ind w:left="510" w:right="510"/>
        <w:jc w:val="both"/>
        <w:rPr>
          <w:sz w:val="24"/>
          <w:szCs w:val="24"/>
        </w:rPr>
      </w:pPr>
    </w:p>
    <w:p w14:paraId="6CB483CD" w14:textId="486C7038" w:rsidR="000A795B" w:rsidRDefault="000A795B" w:rsidP="00C25102">
      <w:pPr>
        <w:spacing w:line="360" w:lineRule="auto"/>
        <w:ind w:left="510" w:right="510"/>
        <w:jc w:val="both"/>
        <w:rPr>
          <w:sz w:val="24"/>
          <w:szCs w:val="24"/>
        </w:rPr>
      </w:pPr>
      <w:r w:rsidRPr="000A795B">
        <w:rPr>
          <w:noProof/>
        </w:rPr>
        <w:drawing>
          <wp:inline distT="0" distB="0" distL="0" distR="0" wp14:anchorId="7CD7AB78" wp14:editId="44FA1109">
            <wp:extent cx="5734050" cy="3740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3740150"/>
                    </a:xfrm>
                    <a:prstGeom prst="rect">
                      <a:avLst/>
                    </a:prstGeom>
                    <a:noFill/>
                    <a:ln>
                      <a:noFill/>
                    </a:ln>
                  </pic:spPr>
                </pic:pic>
              </a:graphicData>
            </a:graphic>
          </wp:inline>
        </w:drawing>
      </w:r>
    </w:p>
    <w:p w14:paraId="50468E90" w14:textId="3DD80D12" w:rsidR="000A795B" w:rsidRDefault="000A795B" w:rsidP="00C25102">
      <w:pPr>
        <w:spacing w:line="360" w:lineRule="auto"/>
        <w:ind w:left="510" w:right="510"/>
        <w:jc w:val="both"/>
        <w:rPr>
          <w:sz w:val="24"/>
          <w:szCs w:val="24"/>
        </w:rPr>
      </w:pPr>
    </w:p>
    <w:p w14:paraId="247A2E74" w14:textId="7E54D37B" w:rsidR="000A795B" w:rsidRDefault="000A795B" w:rsidP="00C25102">
      <w:pPr>
        <w:spacing w:line="360" w:lineRule="auto"/>
        <w:ind w:left="510" w:right="510"/>
        <w:jc w:val="both"/>
        <w:rPr>
          <w:sz w:val="24"/>
          <w:szCs w:val="24"/>
        </w:rPr>
      </w:pPr>
    </w:p>
    <w:p w14:paraId="1742107E" w14:textId="5C7F8086" w:rsidR="000A795B" w:rsidRDefault="000A795B" w:rsidP="00C25102">
      <w:pPr>
        <w:spacing w:line="360" w:lineRule="auto"/>
        <w:ind w:left="510" w:right="510"/>
        <w:jc w:val="both"/>
        <w:rPr>
          <w:sz w:val="24"/>
          <w:szCs w:val="24"/>
        </w:rPr>
      </w:pPr>
    </w:p>
    <w:p w14:paraId="37983259" w14:textId="77777777" w:rsidR="00151E2C" w:rsidRPr="00FD2456" w:rsidRDefault="00151E2C" w:rsidP="00C25102">
      <w:pPr>
        <w:ind w:right="510"/>
        <w:jc w:val="both"/>
        <w:rPr>
          <w:sz w:val="24"/>
          <w:szCs w:val="24"/>
        </w:rPr>
      </w:pPr>
    </w:p>
    <w:p w14:paraId="4504AF90" w14:textId="46971109" w:rsidR="00C25102" w:rsidRPr="000F5869" w:rsidRDefault="00C25102" w:rsidP="000F5869">
      <w:pPr>
        <w:pStyle w:val="ListParagraph"/>
        <w:numPr>
          <w:ilvl w:val="0"/>
          <w:numId w:val="31"/>
        </w:numPr>
        <w:spacing w:line="360" w:lineRule="auto"/>
        <w:ind w:right="510"/>
        <w:jc w:val="both"/>
        <w:rPr>
          <w:sz w:val="24"/>
          <w:szCs w:val="24"/>
        </w:rPr>
      </w:pPr>
      <w:r w:rsidRPr="00FD2456">
        <w:rPr>
          <w:i/>
          <w:iCs/>
          <w:sz w:val="24"/>
          <w:szCs w:val="24"/>
        </w:rPr>
        <w:t>Fairness / Justice / Integrity / Predictability</w:t>
      </w:r>
      <w:r w:rsidRPr="00FD2456">
        <w:rPr>
          <w:sz w:val="24"/>
          <w:szCs w:val="24"/>
        </w:rPr>
        <w:t xml:space="preserve">: </w:t>
      </w:r>
      <w:r>
        <w:rPr>
          <w:sz w:val="24"/>
          <w:szCs w:val="24"/>
        </w:rPr>
        <w:t>Organizational</w:t>
      </w:r>
      <w:r w:rsidRPr="00FD2456">
        <w:rPr>
          <w:sz w:val="24"/>
          <w:szCs w:val="24"/>
        </w:rPr>
        <w:t xml:space="preserve"> trust builds on several foundations that the trustor finds acceptable </w:t>
      </w:r>
      <w:bookmarkStart w:id="3" w:name="_Hlk38875609"/>
      <w:r w:rsidRPr="00FD2456">
        <w:rPr>
          <w:sz w:val="24"/>
          <w:szCs w:val="24"/>
        </w:rPr>
        <w:t>(Mayer et al., 1995)</w:t>
      </w:r>
      <w:bookmarkEnd w:id="3"/>
      <w:r w:rsidRPr="00FD2456">
        <w:rPr>
          <w:sz w:val="24"/>
          <w:szCs w:val="24"/>
        </w:rPr>
        <w:t xml:space="preserve">. At the corporate level, fairness or justice is perceived as procedural, distributive and interactional (Colquitt et al., 2001). Procedural justice is more strongly related with trust in upper management (Searle et al., 2011). For instance, performance appraisal would increase the employees trust in management (Mayer and Davis, 1999). On the other hand, distributive justice affects only </w:t>
      </w:r>
      <w:r w:rsidRPr="000F5869">
        <w:rPr>
          <w:sz w:val="24"/>
          <w:szCs w:val="24"/>
        </w:rPr>
        <w:t xml:space="preserve">managerial trust (Hubbell and </w:t>
      </w:r>
      <w:proofErr w:type="spellStart"/>
      <w:r w:rsidRPr="000F5869">
        <w:rPr>
          <w:sz w:val="24"/>
          <w:szCs w:val="24"/>
        </w:rPr>
        <w:t>Chory</w:t>
      </w:r>
      <w:proofErr w:type="spellEnd"/>
      <w:r w:rsidRPr="000F5869">
        <w:rPr>
          <w:sz w:val="24"/>
          <w:szCs w:val="24"/>
        </w:rPr>
        <w:t>-Assad, 2005), and interactional justice affects neither organisational nor managerial trust.</w:t>
      </w:r>
    </w:p>
    <w:p w14:paraId="5FCFF9F5" w14:textId="77777777" w:rsidR="00C25102" w:rsidRPr="003272C9" w:rsidRDefault="00C25102" w:rsidP="00C25102">
      <w:pPr>
        <w:ind w:left="510" w:right="510"/>
        <w:jc w:val="both"/>
        <w:rPr>
          <w:color w:val="FF0000"/>
          <w:sz w:val="24"/>
          <w:szCs w:val="24"/>
        </w:rPr>
      </w:pPr>
    </w:p>
    <w:p w14:paraId="48B51341" w14:textId="77777777" w:rsidR="00C25102" w:rsidRPr="00D51396" w:rsidRDefault="00C25102" w:rsidP="00C25102">
      <w:pPr>
        <w:pStyle w:val="ListParagraph"/>
        <w:numPr>
          <w:ilvl w:val="0"/>
          <w:numId w:val="25"/>
        </w:numPr>
        <w:spacing w:line="360" w:lineRule="auto"/>
        <w:ind w:right="510"/>
        <w:jc w:val="both"/>
        <w:rPr>
          <w:sz w:val="24"/>
          <w:szCs w:val="24"/>
        </w:rPr>
      </w:pPr>
      <w:r w:rsidRPr="00B30389">
        <w:rPr>
          <w:i/>
          <w:iCs/>
          <w:sz w:val="24"/>
          <w:szCs w:val="24"/>
        </w:rPr>
        <w:t>Competency / Ability</w:t>
      </w:r>
      <w:r w:rsidRPr="00B30389">
        <w:rPr>
          <w:sz w:val="24"/>
          <w:szCs w:val="24"/>
        </w:rPr>
        <w:t xml:space="preserve">:  Competence is a fundamental </w:t>
      </w:r>
      <w:r>
        <w:rPr>
          <w:sz w:val="24"/>
          <w:szCs w:val="24"/>
        </w:rPr>
        <w:t>measure</w:t>
      </w:r>
      <w:r w:rsidRPr="00B30389">
        <w:rPr>
          <w:sz w:val="24"/>
          <w:szCs w:val="24"/>
        </w:rPr>
        <w:t xml:space="preserve"> of an individual, supervisor or employee alike, in the effective performance of a job (</w:t>
      </w:r>
      <w:proofErr w:type="spellStart"/>
      <w:r w:rsidRPr="00B30389">
        <w:rPr>
          <w:sz w:val="24"/>
          <w:szCs w:val="24"/>
        </w:rPr>
        <w:t>Gençer</w:t>
      </w:r>
      <w:proofErr w:type="spellEnd"/>
      <w:r w:rsidRPr="00B30389">
        <w:rPr>
          <w:sz w:val="24"/>
          <w:szCs w:val="24"/>
        </w:rPr>
        <w:t xml:space="preserve"> &amp; </w:t>
      </w:r>
      <w:proofErr w:type="spellStart"/>
      <w:r w:rsidRPr="00B30389">
        <w:rPr>
          <w:sz w:val="24"/>
          <w:szCs w:val="24"/>
        </w:rPr>
        <w:t>Samur</w:t>
      </w:r>
      <w:proofErr w:type="spellEnd"/>
      <w:r w:rsidRPr="00B30389">
        <w:rPr>
          <w:sz w:val="24"/>
          <w:szCs w:val="24"/>
        </w:rPr>
        <w:t xml:space="preserve">, 2016). </w:t>
      </w:r>
      <w:r w:rsidRPr="00D51396">
        <w:rPr>
          <w:sz w:val="24"/>
          <w:szCs w:val="24"/>
        </w:rPr>
        <w:t>A capable supervisor commands trust and respect from staff, whereas a competent employee wins trust from others around. Competence is the core skill of a person that directly influences performance (</w:t>
      </w:r>
      <w:proofErr w:type="spellStart"/>
      <w:r w:rsidRPr="00D51396">
        <w:rPr>
          <w:sz w:val="24"/>
          <w:szCs w:val="24"/>
        </w:rPr>
        <w:t>Siahaan</w:t>
      </w:r>
      <w:proofErr w:type="spellEnd"/>
      <w:r w:rsidRPr="00D51396">
        <w:rPr>
          <w:sz w:val="24"/>
          <w:szCs w:val="24"/>
        </w:rPr>
        <w:t xml:space="preserve"> et al., 2016), typically includes knowledge, skills and abilities (Sawyer &amp; Gray, 2016). Competence of a person is predictable on various circumstances and job tasks (Leung et al., 2016). This approach focuses on the interaction between individual and job nature (Studer, 2016).</w:t>
      </w:r>
    </w:p>
    <w:p w14:paraId="65B089FD" w14:textId="77777777" w:rsidR="00C25102" w:rsidRPr="003272C9" w:rsidRDefault="00C25102" w:rsidP="00C25102">
      <w:pPr>
        <w:pStyle w:val="ListParagraph"/>
        <w:ind w:left="1230" w:right="510"/>
        <w:jc w:val="both"/>
        <w:rPr>
          <w:color w:val="0070C0"/>
          <w:sz w:val="24"/>
          <w:szCs w:val="24"/>
        </w:rPr>
      </w:pPr>
    </w:p>
    <w:p w14:paraId="40AAA5E6" w14:textId="75F30CDB" w:rsidR="00C25102" w:rsidRDefault="00C25102" w:rsidP="00C25102">
      <w:pPr>
        <w:pStyle w:val="ListParagraph"/>
        <w:numPr>
          <w:ilvl w:val="0"/>
          <w:numId w:val="25"/>
        </w:numPr>
        <w:spacing w:line="360" w:lineRule="auto"/>
        <w:ind w:right="510"/>
        <w:jc w:val="both"/>
        <w:rPr>
          <w:sz w:val="24"/>
          <w:szCs w:val="24"/>
        </w:rPr>
      </w:pPr>
      <w:r w:rsidRPr="00061821">
        <w:rPr>
          <w:i/>
          <w:iCs/>
          <w:sz w:val="24"/>
          <w:szCs w:val="24"/>
        </w:rPr>
        <w:t>Benevolence / Compassion</w:t>
      </w:r>
      <w:r>
        <w:rPr>
          <w:i/>
          <w:iCs/>
          <w:sz w:val="24"/>
          <w:szCs w:val="24"/>
        </w:rPr>
        <w:t xml:space="preserve"> / </w:t>
      </w:r>
      <w:r w:rsidRPr="00061821">
        <w:rPr>
          <w:i/>
          <w:iCs/>
          <w:sz w:val="24"/>
          <w:szCs w:val="24"/>
        </w:rPr>
        <w:t>Reciprocity</w:t>
      </w:r>
      <w:r w:rsidRPr="00061821">
        <w:rPr>
          <w:sz w:val="24"/>
          <w:szCs w:val="24"/>
        </w:rPr>
        <w:t>:</w:t>
      </w:r>
      <w:r w:rsidRPr="00724328">
        <w:rPr>
          <w:color w:val="FF0000"/>
          <w:sz w:val="24"/>
          <w:szCs w:val="24"/>
        </w:rPr>
        <w:t xml:space="preserve"> </w:t>
      </w:r>
      <w:r w:rsidRPr="009304DF">
        <w:rPr>
          <w:sz w:val="24"/>
          <w:szCs w:val="24"/>
        </w:rPr>
        <w:t xml:space="preserve">Benevolence is considered as </w:t>
      </w:r>
      <w:r>
        <w:rPr>
          <w:sz w:val="24"/>
          <w:szCs w:val="24"/>
        </w:rPr>
        <w:t>an</w:t>
      </w:r>
      <w:r w:rsidRPr="009304DF">
        <w:rPr>
          <w:sz w:val="24"/>
          <w:szCs w:val="24"/>
        </w:rPr>
        <w:t xml:space="preserve"> expectation that other has a moral obligation and responsibility to show a special concern for other (Barber, 1983). </w:t>
      </w:r>
      <w:r w:rsidRPr="00874182">
        <w:rPr>
          <w:sz w:val="24"/>
          <w:szCs w:val="24"/>
        </w:rPr>
        <w:t xml:space="preserve">The concept of benevolence in organisation is mostly linked with corporate social responsibility, CSR. </w:t>
      </w:r>
      <w:r w:rsidRPr="00233183">
        <w:rPr>
          <w:sz w:val="24"/>
          <w:szCs w:val="24"/>
        </w:rPr>
        <w:t xml:space="preserve">Being a good company is the prerequisite to build trust with internal and external stakeholders (Hansen et al., 2011). </w:t>
      </w:r>
      <w:r>
        <w:rPr>
          <w:sz w:val="24"/>
          <w:szCs w:val="24"/>
        </w:rPr>
        <w:t xml:space="preserve">Benevolence is associated with concern for employees, openness, and social responsibility </w:t>
      </w:r>
      <w:r w:rsidRPr="00F942E5">
        <w:rPr>
          <w:sz w:val="24"/>
          <w:szCs w:val="24"/>
        </w:rPr>
        <w:t>(Caldwell and Clapham, 2003).</w:t>
      </w:r>
      <w:r>
        <w:rPr>
          <w:sz w:val="24"/>
          <w:szCs w:val="24"/>
        </w:rPr>
        <w:t xml:space="preserve"> </w:t>
      </w:r>
      <w:r w:rsidRPr="009C334A">
        <w:rPr>
          <w:sz w:val="24"/>
          <w:szCs w:val="24"/>
        </w:rPr>
        <w:t xml:space="preserve">Of which, concern for employees is relatively well explored by the literature. </w:t>
      </w:r>
      <w:r>
        <w:rPr>
          <w:sz w:val="24"/>
          <w:szCs w:val="24"/>
        </w:rPr>
        <w:t xml:space="preserve">At the organizational level, </w:t>
      </w:r>
      <w:r w:rsidRPr="008B22ED">
        <w:rPr>
          <w:sz w:val="24"/>
          <w:szCs w:val="24"/>
        </w:rPr>
        <w:t xml:space="preserve">concern for employees can take various forms to increase employee trust. For instance, support of immediate managers (Zhang et al., 2008), employees’ perception of organisational support (Whitener, 2001), or human resource practices (Searle et al., 2011). </w:t>
      </w:r>
      <w:r>
        <w:rPr>
          <w:sz w:val="24"/>
          <w:szCs w:val="24"/>
        </w:rPr>
        <w:t>These measures on top of supervisor competence are key to reinforce organizational trust</w:t>
      </w:r>
      <w:r w:rsidRPr="005414A3">
        <w:rPr>
          <w:color w:val="FF0000"/>
          <w:sz w:val="24"/>
          <w:szCs w:val="24"/>
        </w:rPr>
        <w:t xml:space="preserve"> </w:t>
      </w:r>
      <w:r w:rsidRPr="004B0A22">
        <w:rPr>
          <w:sz w:val="24"/>
          <w:szCs w:val="24"/>
        </w:rPr>
        <w:t>among employees (Hodson</w:t>
      </w:r>
      <w:r w:rsidRPr="00E222FD">
        <w:rPr>
          <w:sz w:val="24"/>
          <w:szCs w:val="24"/>
        </w:rPr>
        <w:t>, 2004).</w:t>
      </w:r>
    </w:p>
    <w:p w14:paraId="6DAB2D1D" w14:textId="77777777" w:rsidR="00C25102" w:rsidRPr="00287B0D" w:rsidRDefault="00C25102" w:rsidP="00C25102">
      <w:pPr>
        <w:pStyle w:val="ListParagraph"/>
        <w:rPr>
          <w:sz w:val="24"/>
          <w:szCs w:val="24"/>
        </w:rPr>
      </w:pPr>
    </w:p>
    <w:p w14:paraId="59F61099" w14:textId="77777777" w:rsidR="00B015C6" w:rsidRDefault="00C25102" w:rsidP="00C25102">
      <w:pPr>
        <w:pStyle w:val="ListParagraph"/>
        <w:numPr>
          <w:ilvl w:val="0"/>
          <w:numId w:val="25"/>
        </w:numPr>
        <w:spacing w:line="360" w:lineRule="auto"/>
        <w:ind w:right="510"/>
        <w:jc w:val="both"/>
        <w:rPr>
          <w:sz w:val="24"/>
          <w:szCs w:val="24"/>
        </w:rPr>
      </w:pPr>
      <w:r>
        <w:rPr>
          <w:i/>
          <w:iCs/>
          <w:sz w:val="24"/>
          <w:szCs w:val="24"/>
        </w:rPr>
        <w:t xml:space="preserve">Identification: </w:t>
      </w:r>
      <w:bookmarkStart w:id="4" w:name="_Hlk39050015"/>
      <w:r>
        <w:rPr>
          <w:sz w:val="24"/>
          <w:szCs w:val="24"/>
        </w:rPr>
        <w:t>Identification is a</w:t>
      </w:r>
      <w:r w:rsidRPr="003A4583">
        <w:rPr>
          <w:sz w:val="24"/>
          <w:szCs w:val="24"/>
        </w:rPr>
        <w:t xml:space="preserve"> sense of </w:t>
      </w:r>
      <w:r>
        <w:rPr>
          <w:sz w:val="24"/>
          <w:szCs w:val="24"/>
        </w:rPr>
        <w:t xml:space="preserve">follower </w:t>
      </w:r>
      <w:r w:rsidRPr="003A4583">
        <w:rPr>
          <w:sz w:val="24"/>
          <w:szCs w:val="24"/>
        </w:rPr>
        <w:t>association with</w:t>
      </w:r>
      <w:r>
        <w:rPr>
          <w:sz w:val="24"/>
          <w:szCs w:val="24"/>
        </w:rPr>
        <w:t xml:space="preserve"> the leader. </w:t>
      </w:r>
      <w:bookmarkEnd w:id="4"/>
      <w:r>
        <w:rPr>
          <w:sz w:val="24"/>
          <w:szCs w:val="24"/>
        </w:rPr>
        <w:t xml:space="preserve">Employees look up to their supervisors for support and guidance in a close relationship based on trust </w:t>
      </w:r>
      <w:r w:rsidRPr="0089215C">
        <w:rPr>
          <w:sz w:val="24"/>
          <w:szCs w:val="24"/>
        </w:rPr>
        <w:t>(Goleman, Boyatzis and McKee, 2002</w:t>
      </w:r>
      <w:r w:rsidRPr="00CD31DD">
        <w:rPr>
          <w:sz w:val="24"/>
          <w:szCs w:val="24"/>
        </w:rPr>
        <w:t xml:space="preserve">). Leader and follower are the two sides of the same coin in which both learn and enact together (Williams, 2008). </w:t>
      </w:r>
      <w:r w:rsidRPr="00A25F72">
        <w:rPr>
          <w:sz w:val="24"/>
          <w:szCs w:val="24"/>
        </w:rPr>
        <w:t>They share a common vision (Carst</w:t>
      </w:r>
      <w:r>
        <w:rPr>
          <w:sz w:val="24"/>
          <w:szCs w:val="24"/>
        </w:rPr>
        <w:t>e</w:t>
      </w:r>
      <w:r w:rsidRPr="00A25F72">
        <w:rPr>
          <w:sz w:val="24"/>
          <w:szCs w:val="24"/>
        </w:rPr>
        <w:t xml:space="preserve">n &amp; Bligh, 2008), committed as partners for the organization, and become loyal allies </w:t>
      </w:r>
    </w:p>
    <w:p w14:paraId="219FA40A" w14:textId="77777777" w:rsidR="00B015C6" w:rsidRPr="00B015C6" w:rsidRDefault="00B015C6" w:rsidP="00B015C6">
      <w:pPr>
        <w:pStyle w:val="ListParagraph"/>
        <w:rPr>
          <w:sz w:val="24"/>
          <w:szCs w:val="24"/>
        </w:rPr>
      </w:pPr>
    </w:p>
    <w:p w14:paraId="5729D192" w14:textId="77777777" w:rsidR="006D1809" w:rsidRDefault="006D1809" w:rsidP="00B015C6">
      <w:pPr>
        <w:pStyle w:val="ListParagraph"/>
        <w:spacing w:line="360" w:lineRule="auto"/>
        <w:ind w:left="1230" w:right="510"/>
        <w:jc w:val="both"/>
        <w:rPr>
          <w:sz w:val="24"/>
          <w:szCs w:val="24"/>
        </w:rPr>
      </w:pPr>
    </w:p>
    <w:p w14:paraId="4E7CD69D" w14:textId="7A59BBBB" w:rsidR="006C20F6" w:rsidRDefault="00C25102" w:rsidP="00B015C6">
      <w:pPr>
        <w:pStyle w:val="ListParagraph"/>
        <w:spacing w:line="360" w:lineRule="auto"/>
        <w:ind w:left="1230" w:right="510"/>
        <w:jc w:val="both"/>
        <w:rPr>
          <w:sz w:val="24"/>
          <w:szCs w:val="24"/>
        </w:rPr>
      </w:pPr>
      <w:r w:rsidRPr="00A25F72">
        <w:rPr>
          <w:sz w:val="24"/>
          <w:szCs w:val="24"/>
        </w:rPr>
        <w:lastRenderedPageBreak/>
        <w:t xml:space="preserve">(Bennis, 1999). </w:t>
      </w:r>
      <w:r>
        <w:rPr>
          <w:sz w:val="24"/>
          <w:szCs w:val="24"/>
        </w:rPr>
        <w:t>A gradual transformation shifts in among the leader and followers not only in the interpersonal relationship but also nurturing organization trust at a broader level</w:t>
      </w:r>
      <w:r w:rsidRPr="00315BD9">
        <w:rPr>
          <w:sz w:val="24"/>
          <w:szCs w:val="24"/>
        </w:rPr>
        <w:t>. This sense of staff commitment</w:t>
      </w:r>
      <w:r>
        <w:rPr>
          <w:sz w:val="24"/>
          <w:szCs w:val="24"/>
        </w:rPr>
        <w:t xml:space="preserve">, </w:t>
      </w:r>
      <w:r w:rsidRPr="00315BD9">
        <w:rPr>
          <w:sz w:val="24"/>
          <w:szCs w:val="24"/>
        </w:rPr>
        <w:t>mutual respect</w:t>
      </w:r>
      <w:r>
        <w:rPr>
          <w:sz w:val="24"/>
          <w:szCs w:val="24"/>
        </w:rPr>
        <w:t>,</w:t>
      </w:r>
      <w:r w:rsidRPr="00315BD9">
        <w:rPr>
          <w:sz w:val="24"/>
          <w:szCs w:val="24"/>
        </w:rPr>
        <w:t xml:space="preserve"> and support in the bigger picture enhances organizational effectiveness</w:t>
      </w:r>
      <w:r>
        <w:rPr>
          <w:sz w:val="24"/>
          <w:szCs w:val="24"/>
        </w:rPr>
        <w:t>.</w:t>
      </w:r>
    </w:p>
    <w:p w14:paraId="469C7AD3" w14:textId="77777777" w:rsidR="00AE3605" w:rsidRPr="00204870" w:rsidRDefault="00AE3605" w:rsidP="00204870">
      <w:pPr>
        <w:ind w:right="510"/>
        <w:jc w:val="both"/>
        <w:rPr>
          <w:sz w:val="24"/>
          <w:szCs w:val="24"/>
        </w:rPr>
      </w:pPr>
    </w:p>
    <w:p w14:paraId="130035BB" w14:textId="14635E65" w:rsidR="00C25102" w:rsidRPr="009F61EC" w:rsidRDefault="009F61EC" w:rsidP="009F61EC">
      <w:pPr>
        <w:pStyle w:val="ListParagraph"/>
        <w:spacing w:line="480" w:lineRule="auto"/>
        <w:ind w:left="870" w:right="510"/>
        <w:jc w:val="both"/>
        <w:rPr>
          <w:sz w:val="24"/>
          <w:szCs w:val="24"/>
        </w:rPr>
      </w:pPr>
      <w:r>
        <w:rPr>
          <w:sz w:val="24"/>
          <w:szCs w:val="24"/>
        </w:rPr>
        <w:t xml:space="preserve">2.  </w:t>
      </w:r>
      <w:r w:rsidR="00C25102" w:rsidRPr="009F61EC">
        <w:rPr>
          <w:sz w:val="24"/>
          <w:szCs w:val="24"/>
        </w:rPr>
        <w:t xml:space="preserve">Employee Engagement </w:t>
      </w:r>
    </w:p>
    <w:p w14:paraId="0A1A0D25" w14:textId="77EE0451" w:rsidR="00C25102" w:rsidRDefault="00C25102" w:rsidP="00C25102">
      <w:pPr>
        <w:spacing w:line="360" w:lineRule="auto"/>
        <w:ind w:left="870" w:right="510"/>
        <w:jc w:val="both"/>
        <w:rPr>
          <w:sz w:val="24"/>
          <w:szCs w:val="24"/>
        </w:rPr>
      </w:pPr>
      <w:r w:rsidRPr="0050143D">
        <w:rPr>
          <w:sz w:val="24"/>
          <w:szCs w:val="24"/>
        </w:rPr>
        <w:t>Employee engagement is an emotional attachment of an individual to work and organization in providing their best contribution (</w:t>
      </w:r>
      <w:bookmarkStart w:id="5" w:name="_Hlk38873982"/>
      <w:r w:rsidRPr="0050143D">
        <w:rPr>
          <w:sz w:val="24"/>
          <w:szCs w:val="24"/>
        </w:rPr>
        <w:t>Ashley et al., 2011</w:t>
      </w:r>
      <w:bookmarkEnd w:id="5"/>
      <w:r w:rsidRPr="0050143D">
        <w:rPr>
          <w:sz w:val="24"/>
          <w:szCs w:val="24"/>
        </w:rPr>
        <w:t>).</w:t>
      </w:r>
      <w:r>
        <w:rPr>
          <w:sz w:val="24"/>
          <w:szCs w:val="24"/>
        </w:rPr>
        <w:t xml:space="preserve"> Engagement is the way an individual interacts positively with work and people in an organization </w:t>
      </w:r>
      <w:r w:rsidRPr="00B20904">
        <w:rPr>
          <w:sz w:val="24"/>
          <w:szCs w:val="24"/>
        </w:rPr>
        <w:t>(</w:t>
      </w:r>
      <w:proofErr w:type="spellStart"/>
      <w:r w:rsidRPr="00B20904">
        <w:rPr>
          <w:sz w:val="24"/>
          <w:szCs w:val="24"/>
        </w:rPr>
        <w:t>Reissner</w:t>
      </w:r>
      <w:proofErr w:type="spellEnd"/>
      <w:r w:rsidRPr="00B20904">
        <w:rPr>
          <w:sz w:val="24"/>
          <w:szCs w:val="24"/>
        </w:rPr>
        <w:t xml:space="preserve"> &amp; Pagan, 2013</w:t>
      </w:r>
      <w:r w:rsidRPr="00FF00AA">
        <w:rPr>
          <w:sz w:val="24"/>
          <w:szCs w:val="24"/>
        </w:rPr>
        <w:t xml:space="preserve">). Employees with high levels of engagement have much mental and physical connections in their work such as cognition, emotion, and behaviour, </w:t>
      </w:r>
      <w:r>
        <w:rPr>
          <w:sz w:val="24"/>
          <w:szCs w:val="24"/>
        </w:rPr>
        <w:t>observed in</w:t>
      </w:r>
      <w:r w:rsidRPr="00FF00AA">
        <w:rPr>
          <w:sz w:val="24"/>
          <w:szCs w:val="24"/>
        </w:rPr>
        <w:t xml:space="preserve"> job satisfaction and organizational commitment (</w:t>
      </w:r>
      <w:proofErr w:type="spellStart"/>
      <w:r w:rsidRPr="00FF00AA">
        <w:rPr>
          <w:sz w:val="24"/>
          <w:szCs w:val="24"/>
        </w:rPr>
        <w:t>Shmailan</w:t>
      </w:r>
      <w:proofErr w:type="spellEnd"/>
      <w:r w:rsidRPr="00FF00AA">
        <w:rPr>
          <w:sz w:val="24"/>
          <w:szCs w:val="24"/>
        </w:rPr>
        <w:t>,</w:t>
      </w:r>
      <w:r w:rsidR="0082340F">
        <w:rPr>
          <w:sz w:val="24"/>
          <w:szCs w:val="24"/>
        </w:rPr>
        <w:t xml:space="preserve"> </w:t>
      </w:r>
      <w:r w:rsidRPr="00FF00AA">
        <w:rPr>
          <w:sz w:val="24"/>
          <w:szCs w:val="24"/>
        </w:rPr>
        <w:t>2016).</w:t>
      </w:r>
      <w:r>
        <w:rPr>
          <w:sz w:val="24"/>
          <w:szCs w:val="24"/>
        </w:rPr>
        <w:t xml:space="preserve"> </w:t>
      </w:r>
      <w:r w:rsidRPr="00747702">
        <w:rPr>
          <w:sz w:val="24"/>
          <w:szCs w:val="24"/>
        </w:rPr>
        <w:t>The driving forces behind employee engagement are</w:t>
      </w:r>
      <w:r>
        <w:rPr>
          <w:sz w:val="24"/>
          <w:szCs w:val="24"/>
        </w:rPr>
        <w:t xml:space="preserve"> organizational trust,</w:t>
      </w:r>
      <w:r w:rsidRPr="00747702">
        <w:rPr>
          <w:sz w:val="24"/>
          <w:szCs w:val="24"/>
        </w:rPr>
        <w:t xml:space="preserve"> culture</w:t>
      </w:r>
      <w:r>
        <w:rPr>
          <w:sz w:val="24"/>
          <w:szCs w:val="24"/>
        </w:rPr>
        <w:t xml:space="preserve"> </w:t>
      </w:r>
      <w:r w:rsidRPr="00747702">
        <w:rPr>
          <w:sz w:val="24"/>
          <w:szCs w:val="24"/>
        </w:rPr>
        <w:t>and values adopted.</w:t>
      </w:r>
      <w:r>
        <w:rPr>
          <w:sz w:val="24"/>
          <w:szCs w:val="24"/>
        </w:rPr>
        <w:t xml:space="preserve"> In a working environment promoting </w:t>
      </w:r>
      <w:r w:rsidRPr="00747702">
        <w:rPr>
          <w:sz w:val="24"/>
          <w:szCs w:val="24"/>
        </w:rPr>
        <w:t>openness, mutual support and good communication</w:t>
      </w:r>
      <w:r>
        <w:rPr>
          <w:sz w:val="24"/>
          <w:szCs w:val="24"/>
        </w:rPr>
        <w:t xml:space="preserve">, </w:t>
      </w:r>
      <w:r w:rsidRPr="00747702">
        <w:rPr>
          <w:sz w:val="24"/>
          <w:szCs w:val="24"/>
        </w:rPr>
        <w:t>employees</w:t>
      </w:r>
      <w:r>
        <w:rPr>
          <w:sz w:val="24"/>
          <w:szCs w:val="24"/>
        </w:rPr>
        <w:t xml:space="preserve"> tend to show engagement in work</w:t>
      </w:r>
      <w:r w:rsidRPr="00747702">
        <w:rPr>
          <w:sz w:val="24"/>
          <w:szCs w:val="24"/>
        </w:rPr>
        <w:t xml:space="preserve"> (Gupta &amp; Sharma, 2016).</w:t>
      </w:r>
    </w:p>
    <w:p w14:paraId="2476FF7D" w14:textId="77777777" w:rsidR="00C25102" w:rsidRDefault="00C25102" w:rsidP="00C25102">
      <w:pPr>
        <w:ind w:left="870" w:right="510"/>
        <w:jc w:val="both"/>
        <w:rPr>
          <w:sz w:val="24"/>
          <w:szCs w:val="24"/>
        </w:rPr>
      </w:pPr>
    </w:p>
    <w:p w14:paraId="270FBBC6" w14:textId="6895FFB9" w:rsidR="00C25102" w:rsidRPr="00C25102" w:rsidRDefault="00C25102" w:rsidP="00C25102">
      <w:pPr>
        <w:spacing w:line="360" w:lineRule="auto"/>
        <w:ind w:left="870" w:right="510"/>
        <w:jc w:val="both"/>
        <w:rPr>
          <w:sz w:val="24"/>
          <w:szCs w:val="24"/>
        </w:rPr>
      </w:pPr>
      <w:r>
        <w:rPr>
          <w:sz w:val="24"/>
          <w:szCs w:val="24"/>
        </w:rPr>
        <w:t xml:space="preserve">Engagement is a positive attitude characterized by vigour, dedication, and absorption. 1.Vigour is seen as high energy level, resilience, and refusal to give up. </w:t>
      </w:r>
      <w:r w:rsidRPr="00905A3C">
        <w:rPr>
          <w:sz w:val="24"/>
          <w:szCs w:val="24"/>
        </w:rPr>
        <w:t>Employee shows physical and mental strength while doing the job</w:t>
      </w:r>
      <w:r>
        <w:rPr>
          <w:sz w:val="24"/>
          <w:szCs w:val="24"/>
        </w:rPr>
        <w:t xml:space="preserve">, </w:t>
      </w:r>
      <w:r w:rsidRPr="009309EA">
        <w:rPr>
          <w:sz w:val="24"/>
          <w:szCs w:val="24"/>
        </w:rPr>
        <w:t xml:space="preserve">courage to do the best, and a desire to strive earnestly to give the best result, and not easily give up. 2. </w:t>
      </w:r>
      <w:r>
        <w:rPr>
          <w:sz w:val="24"/>
          <w:szCs w:val="24"/>
        </w:rPr>
        <w:t xml:space="preserve">Dedication impresses others with enthusiasm and inspiration at </w:t>
      </w:r>
      <w:r w:rsidRPr="006705ED">
        <w:rPr>
          <w:sz w:val="24"/>
          <w:szCs w:val="24"/>
        </w:rPr>
        <w:t xml:space="preserve">work, remains </w:t>
      </w:r>
      <w:r>
        <w:rPr>
          <w:sz w:val="24"/>
          <w:szCs w:val="24"/>
        </w:rPr>
        <w:t>motivat</w:t>
      </w:r>
      <w:r w:rsidRPr="006705ED">
        <w:rPr>
          <w:sz w:val="24"/>
          <w:szCs w:val="24"/>
        </w:rPr>
        <w:t>ed and diligent to the end without feeling threatened by the challenges encountered</w:t>
      </w:r>
      <w:r>
        <w:rPr>
          <w:sz w:val="24"/>
          <w:szCs w:val="24"/>
        </w:rPr>
        <w:t>, a</w:t>
      </w:r>
      <w:r w:rsidRPr="0060735A">
        <w:rPr>
          <w:sz w:val="24"/>
          <w:szCs w:val="24"/>
        </w:rPr>
        <w:t xml:space="preserve">s </w:t>
      </w:r>
      <w:r>
        <w:rPr>
          <w:sz w:val="24"/>
          <w:szCs w:val="24"/>
        </w:rPr>
        <w:t>the employee is</w:t>
      </w:r>
      <w:r w:rsidRPr="0060735A">
        <w:rPr>
          <w:sz w:val="24"/>
          <w:szCs w:val="24"/>
        </w:rPr>
        <w:t xml:space="preserve"> proud of </w:t>
      </w:r>
      <w:r>
        <w:rPr>
          <w:sz w:val="24"/>
          <w:szCs w:val="24"/>
        </w:rPr>
        <w:t xml:space="preserve">the </w:t>
      </w:r>
      <w:r w:rsidRPr="0060735A">
        <w:rPr>
          <w:sz w:val="24"/>
          <w:szCs w:val="24"/>
        </w:rPr>
        <w:t>work and organization</w:t>
      </w:r>
      <w:r w:rsidRPr="008A0749">
        <w:rPr>
          <w:color w:val="000000" w:themeColor="text1"/>
          <w:sz w:val="24"/>
          <w:szCs w:val="24"/>
        </w:rPr>
        <w:t xml:space="preserve">. 3. Absorption </w:t>
      </w:r>
      <w:r>
        <w:rPr>
          <w:sz w:val="24"/>
          <w:szCs w:val="24"/>
        </w:rPr>
        <w:t xml:space="preserve">is simply full concentration at </w:t>
      </w:r>
      <w:r w:rsidRPr="00CF6636">
        <w:rPr>
          <w:sz w:val="24"/>
          <w:szCs w:val="24"/>
        </w:rPr>
        <w:t>work</w:t>
      </w:r>
      <w:r w:rsidRPr="00A16AF7">
        <w:rPr>
          <w:sz w:val="24"/>
          <w:szCs w:val="24"/>
        </w:rPr>
        <w:t xml:space="preserve">. </w:t>
      </w:r>
      <w:r>
        <w:rPr>
          <w:sz w:val="24"/>
          <w:szCs w:val="24"/>
        </w:rPr>
        <w:t>A h</w:t>
      </w:r>
      <w:r w:rsidRPr="00A16AF7">
        <w:rPr>
          <w:sz w:val="24"/>
          <w:szCs w:val="24"/>
        </w:rPr>
        <w:t xml:space="preserve">appy employee is </w:t>
      </w:r>
      <w:r>
        <w:rPr>
          <w:sz w:val="24"/>
          <w:szCs w:val="24"/>
        </w:rPr>
        <w:t>totall</w:t>
      </w:r>
      <w:r w:rsidRPr="00A16AF7">
        <w:rPr>
          <w:sz w:val="24"/>
          <w:szCs w:val="24"/>
        </w:rPr>
        <w:t xml:space="preserve">y immersed, concentrated, and serious in work. </w:t>
      </w:r>
      <w:r>
        <w:rPr>
          <w:sz w:val="24"/>
          <w:szCs w:val="24"/>
        </w:rPr>
        <w:t>He</w:t>
      </w:r>
      <w:r w:rsidRPr="00A16AF7">
        <w:rPr>
          <w:sz w:val="24"/>
          <w:szCs w:val="24"/>
        </w:rPr>
        <w:t xml:space="preserve"> tend</w:t>
      </w:r>
      <w:r>
        <w:rPr>
          <w:sz w:val="24"/>
          <w:szCs w:val="24"/>
        </w:rPr>
        <w:t>s</w:t>
      </w:r>
      <w:r w:rsidRPr="00A16AF7">
        <w:rPr>
          <w:sz w:val="24"/>
          <w:szCs w:val="24"/>
        </w:rPr>
        <w:t xml:space="preserve"> to feel that time is flying so quickly that </w:t>
      </w:r>
      <w:r>
        <w:rPr>
          <w:sz w:val="24"/>
          <w:szCs w:val="24"/>
        </w:rPr>
        <w:t>it is</w:t>
      </w:r>
      <w:r w:rsidRPr="00A16AF7">
        <w:rPr>
          <w:sz w:val="24"/>
          <w:szCs w:val="24"/>
        </w:rPr>
        <w:t xml:space="preserve"> difficult to separate </w:t>
      </w:r>
      <w:r>
        <w:rPr>
          <w:sz w:val="24"/>
          <w:szCs w:val="24"/>
        </w:rPr>
        <w:t>himself</w:t>
      </w:r>
      <w:r w:rsidRPr="00A16AF7">
        <w:rPr>
          <w:sz w:val="24"/>
          <w:szCs w:val="24"/>
        </w:rPr>
        <w:t xml:space="preserve"> from work (</w:t>
      </w:r>
      <w:proofErr w:type="spellStart"/>
      <w:r w:rsidRPr="00A16AF7">
        <w:rPr>
          <w:sz w:val="24"/>
          <w:szCs w:val="24"/>
        </w:rPr>
        <w:t>Shmailan</w:t>
      </w:r>
      <w:proofErr w:type="spellEnd"/>
      <w:r w:rsidRPr="00A16AF7">
        <w:rPr>
          <w:sz w:val="24"/>
          <w:szCs w:val="24"/>
        </w:rPr>
        <w:t>, 2016).</w:t>
      </w:r>
    </w:p>
    <w:p w14:paraId="11B31591" w14:textId="77777777" w:rsidR="00C25102" w:rsidRDefault="00C25102" w:rsidP="00D778D7">
      <w:pPr>
        <w:spacing w:line="360" w:lineRule="auto"/>
        <w:ind w:left="510" w:right="510"/>
        <w:jc w:val="both"/>
        <w:rPr>
          <w:b/>
          <w:bCs/>
          <w:sz w:val="24"/>
          <w:szCs w:val="24"/>
        </w:rPr>
      </w:pPr>
    </w:p>
    <w:p w14:paraId="2E0E876E" w14:textId="5262F3A9" w:rsidR="00753CD7" w:rsidRDefault="00EC6878" w:rsidP="00D778D7">
      <w:pPr>
        <w:spacing w:line="360" w:lineRule="auto"/>
        <w:ind w:left="510" w:right="510"/>
        <w:jc w:val="both"/>
        <w:rPr>
          <w:sz w:val="24"/>
          <w:szCs w:val="24"/>
        </w:rPr>
      </w:pPr>
      <w:r w:rsidRPr="00EC6878">
        <w:rPr>
          <w:b/>
          <w:bCs/>
          <w:sz w:val="24"/>
          <w:szCs w:val="24"/>
        </w:rPr>
        <w:t>Method</w:t>
      </w:r>
      <w:r w:rsidR="00753CD7" w:rsidRPr="00EC6878">
        <w:rPr>
          <w:sz w:val="24"/>
          <w:szCs w:val="24"/>
        </w:rPr>
        <w:t xml:space="preserve"> – </w:t>
      </w:r>
      <w:r w:rsidR="0011446B">
        <w:rPr>
          <w:sz w:val="24"/>
          <w:szCs w:val="24"/>
        </w:rPr>
        <w:t>There were</w:t>
      </w:r>
      <w:r w:rsidR="003A66B0" w:rsidRPr="003A66B0">
        <w:rPr>
          <w:sz w:val="24"/>
          <w:szCs w:val="24"/>
        </w:rPr>
        <w:t xml:space="preserve"> two phases</w:t>
      </w:r>
      <w:r w:rsidR="0011446B">
        <w:rPr>
          <w:sz w:val="24"/>
          <w:szCs w:val="24"/>
        </w:rPr>
        <w:t xml:space="preserve"> in the study</w:t>
      </w:r>
      <w:r w:rsidR="003A66B0" w:rsidRPr="003A66B0">
        <w:rPr>
          <w:sz w:val="24"/>
          <w:szCs w:val="24"/>
        </w:rPr>
        <w:t xml:space="preserve">. First, we generated </w:t>
      </w:r>
      <w:r w:rsidR="0011446B">
        <w:rPr>
          <w:sz w:val="24"/>
          <w:szCs w:val="24"/>
        </w:rPr>
        <w:t>interview questions</w:t>
      </w:r>
      <w:r w:rsidR="003A66B0" w:rsidRPr="003A66B0">
        <w:rPr>
          <w:sz w:val="24"/>
          <w:szCs w:val="24"/>
        </w:rPr>
        <w:t xml:space="preserve"> and obtained feedback from </w:t>
      </w:r>
      <w:r w:rsidR="0011446B">
        <w:rPr>
          <w:sz w:val="24"/>
          <w:szCs w:val="24"/>
        </w:rPr>
        <w:t>about 2</w:t>
      </w:r>
      <w:r w:rsidR="008D196B">
        <w:rPr>
          <w:sz w:val="24"/>
          <w:szCs w:val="24"/>
        </w:rPr>
        <w:t>6</w:t>
      </w:r>
      <w:r w:rsidR="0011446B">
        <w:rPr>
          <w:sz w:val="24"/>
          <w:szCs w:val="24"/>
        </w:rPr>
        <w:t xml:space="preserve"> employees from commercial and public sectors through an online survey. </w:t>
      </w:r>
      <w:r w:rsidR="003A66B0" w:rsidRPr="003A66B0">
        <w:rPr>
          <w:sz w:val="24"/>
          <w:szCs w:val="24"/>
        </w:rPr>
        <w:t xml:space="preserve">Second, we </w:t>
      </w:r>
      <w:r w:rsidR="001C33EA">
        <w:rPr>
          <w:sz w:val="24"/>
          <w:szCs w:val="24"/>
        </w:rPr>
        <w:t xml:space="preserve">used a quantitative approach to seek and analyse field data from </w:t>
      </w:r>
      <w:r w:rsidR="00D2506E">
        <w:rPr>
          <w:sz w:val="24"/>
          <w:szCs w:val="24"/>
        </w:rPr>
        <w:t xml:space="preserve">a </w:t>
      </w:r>
      <w:r w:rsidR="001C33EA">
        <w:rPr>
          <w:sz w:val="24"/>
          <w:szCs w:val="24"/>
        </w:rPr>
        <w:t>2</w:t>
      </w:r>
      <w:r w:rsidR="00574950">
        <w:rPr>
          <w:sz w:val="24"/>
          <w:szCs w:val="24"/>
        </w:rPr>
        <w:t>4</w:t>
      </w:r>
      <w:r w:rsidR="001C33EA">
        <w:rPr>
          <w:sz w:val="24"/>
          <w:szCs w:val="24"/>
        </w:rPr>
        <w:t xml:space="preserve"> questions</w:t>
      </w:r>
      <w:r w:rsidR="00D2506E">
        <w:rPr>
          <w:sz w:val="24"/>
          <w:szCs w:val="24"/>
        </w:rPr>
        <w:t xml:space="preserve"> survey</w:t>
      </w:r>
      <w:r w:rsidR="00F8655C">
        <w:rPr>
          <w:sz w:val="24"/>
          <w:szCs w:val="24"/>
        </w:rPr>
        <w:t xml:space="preserve"> </w:t>
      </w:r>
      <w:r w:rsidR="001C33EA">
        <w:rPr>
          <w:sz w:val="24"/>
          <w:szCs w:val="24"/>
        </w:rPr>
        <w:t>on the subject</w:t>
      </w:r>
      <w:r w:rsidR="00D2506E">
        <w:rPr>
          <w:sz w:val="24"/>
          <w:szCs w:val="24"/>
        </w:rPr>
        <w:t xml:space="preserve">. </w:t>
      </w:r>
      <w:r w:rsidR="00F8655C">
        <w:rPr>
          <w:sz w:val="24"/>
          <w:szCs w:val="24"/>
        </w:rPr>
        <w:t>T</w:t>
      </w:r>
      <w:r w:rsidR="00D778D7">
        <w:rPr>
          <w:sz w:val="24"/>
          <w:szCs w:val="24"/>
        </w:rPr>
        <w:t>hen e</w:t>
      </w:r>
      <w:r w:rsidR="003A66B0" w:rsidRPr="003A66B0">
        <w:rPr>
          <w:sz w:val="24"/>
          <w:szCs w:val="24"/>
        </w:rPr>
        <w:t>xamine</w:t>
      </w:r>
      <w:r w:rsidR="00EF07BF">
        <w:rPr>
          <w:sz w:val="24"/>
          <w:szCs w:val="24"/>
        </w:rPr>
        <w:t>d</w:t>
      </w:r>
      <w:r w:rsidR="003A66B0" w:rsidRPr="003A66B0">
        <w:rPr>
          <w:sz w:val="24"/>
          <w:szCs w:val="24"/>
        </w:rPr>
        <w:t xml:space="preserve"> each construct scale’s reliability and convergent validity with the </w:t>
      </w:r>
      <w:r w:rsidR="004B4BDF">
        <w:rPr>
          <w:sz w:val="24"/>
          <w:szCs w:val="24"/>
        </w:rPr>
        <w:t>status</w:t>
      </w:r>
      <w:r w:rsidR="003A66B0" w:rsidRPr="003A66B0">
        <w:rPr>
          <w:sz w:val="24"/>
          <w:szCs w:val="24"/>
        </w:rPr>
        <w:t xml:space="preserve"> of </w:t>
      </w:r>
      <w:r w:rsidR="004B4BDF">
        <w:rPr>
          <w:sz w:val="24"/>
          <w:szCs w:val="24"/>
        </w:rPr>
        <w:t xml:space="preserve">their </w:t>
      </w:r>
      <w:r w:rsidR="003A66B0" w:rsidRPr="003A66B0">
        <w:rPr>
          <w:sz w:val="24"/>
          <w:szCs w:val="24"/>
        </w:rPr>
        <w:t xml:space="preserve">current </w:t>
      </w:r>
      <w:r w:rsidR="001C33EA">
        <w:rPr>
          <w:sz w:val="24"/>
          <w:szCs w:val="24"/>
        </w:rPr>
        <w:t xml:space="preserve">organizational </w:t>
      </w:r>
      <w:r w:rsidR="004B4BDF">
        <w:rPr>
          <w:sz w:val="24"/>
          <w:szCs w:val="24"/>
        </w:rPr>
        <w:t xml:space="preserve">effort in building </w:t>
      </w:r>
      <w:r w:rsidR="001C33EA">
        <w:rPr>
          <w:sz w:val="24"/>
          <w:szCs w:val="24"/>
        </w:rPr>
        <w:t>trust.</w:t>
      </w:r>
    </w:p>
    <w:p w14:paraId="73E8590E" w14:textId="77777777" w:rsidR="00C25102" w:rsidRDefault="00C25102" w:rsidP="00C25102">
      <w:pPr>
        <w:ind w:right="510"/>
        <w:jc w:val="both"/>
        <w:rPr>
          <w:b/>
          <w:bCs/>
          <w:sz w:val="24"/>
          <w:szCs w:val="24"/>
        </w:rPr>
      </w:pPr>
    </w:p>
    <w:p w14:paraId="0B833B34" w14:textId="5A7FCD00" w:rsidR="00151F10" w:rsidRPr="00D778D7" w:rsidRDefault="00D777B8" w:rsidP="00C25102">
      <w:pPr>
        <w:spacing w:line="360" w:lineRule="auto"/>
        <w:ind w:left="510" w:right="510"/>
        <w:jc w:val="both"/>
        <w:rPr>
          <w:sz w:val="24"/>
          <w:szCs w:val="24"/>
        </w:rPr>
      </w:pPr>
      <w:r w:rsidRPr="00D777B8">
        <w:rPr>
          <w:b/>
          <w:bCs/>
          <w:sz w:val="24"/>
          <w:szCs w:val="24"/>
        </w:rPr>
        <w:t>Item Development</w:t>
      </w:r>
      <w:r>
        <w:rPr>
          <w:sz w:val="24"/>
          <w:szCs w:val="24"/>
        </w:rPr>
        <w:t xml:space="preserve"> </w:t>
      </w:r>
    </w:p>
    <w:p w14:paraId="2B4B16EC" w14:textId="77777777" w:rsidR="00B015C6" w:rsidRDefault="0003668C" w:rsidP="004C2AE3">
      <w:pPr>
        <w:spacing w:line="360" w:lineRule="auto"/>
        <w:ind w:left="510" w:right="510"/>
        <w:jc w:val="both"/>
        <w:rPr>
          <w:sz w:val="24"/>
          <w:szCs w:val="24"/>
        </w:rPr>
      </w:pPr>
      <w:r w:rsidRPr="005E0D88">
        <w:rPr>
          <w:b/>
          <w:bCs/>
          <w:sz w:val="24"/>
          <w:szCs w:val="24"/>
        </w:rPr>
        <w:t xml:space="preserve">Design. </w:t>
      </w:r>
      <w:r w:rsidR="004D1959" w:rsidRPr="004D1959">
        <w:rPr>
          <w:sz w:val="24"/>
          <w:szCs w:val="24"/>
          <w:lang w:val="en-US"/>
        </w:rPr>
        <w:t xml:space="preserve">The study attempts to make an empirical investigation of the impact of the four factors fairness, competency, reciprocity, and identification that might affect </w:t>
      </w:r>
      <w:r w:rsidR="000F5869">
        <w:rPr>
          <w:sz w:val="24"/>
          <w:szCs w:val="24"/>
          <w:lang w:val="en-US"/>
        </w:rPr>
        <w:t>organizational</w:t>
      </w:r>
      <w:r w:rsidR="004D1959" w:rsidRPr="004D1959">
        <w:rPr>
          <w:sz w:val="24"/>
          <w:szCs w:val="24"/>
          <w:lang w:val="en-US"/>
        </w:rPr>
        <w:t xml:space="preserve"> trust and subsequently employee engagement</w:t>
      </w:r>
      <w:r w:rsidR="001E3A08">
        <w:rPr>
          <w:sz w:val="24"/>
          <w:szCs w:val="24"/>
          <w:lang w:val="en-US"/>
        </w:rPr>
        <w:t xml:space="preserve"> in organizations</w:t>
      </w:r>
      <w:r w:rsidR="004D1959" w:rsidRPr="004D1959">
        <w:rPr>
          <w:sz w:val="24"/>
          <w:szCs w:val="24"/>
          <w:lang w:val="en-US"/>
        </w:rPr>
        <w:t>.</w:t>
      </w:r>
      <w:r w:rsidR="004D1959" w:rsidRPr="004D1959">
        <w:rPr>
          <w:b/>
          <w:bCs/>
          <w:sz w:val="24"/>
          <w:szCs w:val="24"/>
          <w:lang w:val="en-US"/>
        </w:rPr>
        <w:t xml:space="preserve"> </w:t>
      </w:r>
      <w:r w:rsidR="0052617F" w:rsidRPr="0052617F">
        <w:rPr>
          <w:sz w:val="24"/>
          <w:szCs w:val="24"/>
          <w:lang w:val="en-US"/>
        </w:rPr>
        <w:t>We</w:t>
      </w:r>
      <w:r w:rsidR="0052617F">
        <w:rPr>
          <w:sz w:val="24"/>
          <w:szCs w:val="24"/>
          <w:lang w:val="en-US"/>
        </w:rPr>
        <w:t xml:space="preserve"> based</w:t>
      </w:r>
      <w:r w:rsidR="00A82E5C">
        <w:rPr>
          <w:sz w:val="24"/>
          <w:szCs w:val="24"/>
        </w:rPr>
        <w:t xml:space="preserve"> on </w:t>
      </w:r>
      <w:r w:rsidR="00A82E5C" w:rsidRPr="00FD2456">
        <w:rPr>
          <w:sz w:val="24"/>
          <w:szCs w:val="24"/>
        </w:rPr>
        <w:t>Mayer</w:t>
      </w:r>
      <w:r w:rsidR="00A82E5C">
        <w:rPr>
          <w:sz w:val="24"/>
          <w:szCs w:val="24"/>
        </w:rPr>
        <w:t>’s</w:t>
      </w:r>
      <w:r w:rsidR="00A82E5C" w:rsidRPr="00FD2456">
        <w:rPr>
          <w:sz w:val="24"/>
          <w:szCs w:val="24"/>
        </w:rPr>
        <w:t xml:space="preserve"> </w:t>
      </w:r>
      <w:r w:rsidR="00A82E5C">
        <w:rPr>
          <w:sz w:val="24"/>
          <w:szCs w:val="24"/>
        </w:rPr>
        <w:t xml:space="preserve">theory on </w:t>
      </w:r>
    </w:p>
    <w:p w14:paraId="3831986B" w14:textId="558AD182" w:rsidR="004D1959" w:rsidRDefault="00A82E5C" w:rsidP="004C2AE3">
      <w:pPr>
        <w:spacing w:line="360" w:lineRule="auto"/>
        <w:ind w:left="510" w:right="510"/>
        <w:jc w:val="both"/>
        <w:rPr>
          <w:sz w:val="24"/>
          <w:szCs w:val="24"/>
        </w:rPr>
      </w:pPr>
      <w:r>
        <w:rPr>
          <w:sz w:val="24"/>
          <w:szCs w:val="24"/>
        </w:rPr>
        <w:t>organizational trust and Ashley’s theory on employee engagement to develop item</w:t>
      </w:r>
      <w:r w:rsidR="00571ABE">
        <w:rPr>
          <w:sz w:val="24"/>
          <w:szCs w:val="24"/>
        </w:rPr>
        <w:t>s</w:t>
      </w:r>
      <w:r w:rsidR="0003668C" w:rsidRPr="00A82E5C">
        <w:rPr>
          <w:sz w:val="24"/>
          <w:szCs w:val="24"/>
        </w:rPr>
        <w:t>.</w:t>
      </w:r>
      <w:r w:rsidR="000A4BA6">
        <w:rPr>
          <w:sz w:val="24"/>
          <w:szCs w:val="24"/>
        </w:rPr>
        <w:t xml:space="preserve"> For each construct in the theory, we designed</w:t>
      </w:r>
      <w:r w:rsidR="00F46F11">
        <w:rPr>
          <w:sz w:val="24"/>
          <w:szCs w:val="24"/>
        </w:rPr>
        <w:t xml:space="preserve"> or adapted</w:t>
      </w:r>
      <w:r w:rsidR="000A4BA6">
        <w:rPr>
          <w:sz w:val="24"/>
          <w:szCs w:val="24"/>
        </w:rPr>
        <w:t xml:space="preserve"> corresponding items</w:t>
      </w:r>
      <w:r w:rsidR="004D1959">
        <w:rPr>
          <w:sz w:val="24"/>
          <w:szCs w:val="24"/>
        </w:rPr>
        <w:t xml:space="preserve"> from previous research</w:t>
      </w:r>
      <w:r w:rsidR="000A4BA6">
        <w:rPr>
          <w:sz w:val="24"/>
          <w:szCs w:val="24"/>
        </w:rPr>
        <w:t xml:space="preserve">. In </w:t>
      </w:r>
      <w:r w:rsidR="000A4BA6">
        <w:rPr>
          <w:sz w:val="24"/>
          <w:szCs w:val="24"/>
        </w:rPr>
        <w:lastRenderedPageBreak/>
        <w:t xml:space="preserve">Mayer’s theory, they were fairness / integrity, competence, reciprocity / benevolence / compassion, and identification. In Ashley’s theory, they were enthusiasm, sense of belonging, sense of satisfaction, career aspiration, and management commitment.  </w:t>
      </w:r>
      <w:r w:rsidR="004D1959" w:rsidRPr="00F46F11">
        <w:rPr>
          <w:sz w:val="24"/>
          <w:szCs w:val="24"/>
        </w:rPr>
        <w:t xml:space="preserve">The item pool was reviewed several times with </w:t>
      </w:r>
      <w:r w:rsidR="004D1959">
        <w:rPr>
          <w:sz w:val="24"/>
          <w:szCs w:val="24"/>
        </w:rPr>
        <w:t>the Chair</w:t>
      </w:r>
      <w:r w:rsidR="004D1959" w:rsidRPr="00F46F11">
        <w:rPr>
          <w:sz w:val="24"/>
          <w:szCs w:val="24"/>
        </w:rPr>
        <w:t xml:space="preserve"> </w:t>
      </w:r>
      <w:r w:rsidR="004D1959">
        <w:rPr>
          <w:sz w:val="24"/>
          <w:szCs w:val="24"/>
        </w:rPr>
        <w:t>P</w:t>
      </w:r>
      <w:r w:rsidR="004D1959" w:rsidRPr="00F46F11">
        <w:rPr>
          <w:sz w:val="24"/>
          <w:szCs w:val="24"/>
        </w:rPr>
        <w:t xml:space="preserve">rofessor </w:t>
      </w:r>
      <w:r w:rsidR="004D1959">
        <w:rPr>
          <w:sz w:val="24"/>
          <w:szCs w:val="24"/>
        </w:rPr>
        <w:t xml:space="preserve">for advice and adjustments. </w:t>
      </w:r>
    </w:p>
    <w:p w14:paraId="1AC6AF23" w14:textId="77777777" w:rsidR="004D1959" w:rsidRDefault="004D1959" w:rsidP="009632D2">
      <w:pPr>
        <w:ind w:left="510" w:right="510"/>
        <w:jc w:val="both"/>
        <w:rPr>
          <w:sz w:val="24"/>
          <w:szCs w:val="24"/>
          <w:lang w:val="en-US"/>
        </w:rPr>
      </w:pPr>
    </w:p>
    <w:p w14:paraId="0B88F4C9" w14:textId="43E706DC" w:rsidR="0003668C" w:rsidRDefault="004D1959" w:rsidP="004D1959">
      <w:pPr>
        <w:spacing w:line="360" w:lineRule="auto"/>
        <w:ind w:left="510" w:right="510"/>
        <w:jc w:val="both"/>
        <w:rPr>
          <w:sz w:val="24"/>
          <w:szCs w:val="24"/>
          <w:lang w:val="en-US"/>
        </w:rPr>
      </w:pPr>
      <w:r w:rsidRPr="004D1959">
        <w:rPr>
          <w:sz w:val="24"/>
          <w:szCs w:val="24"/>
          <w:lang w:val="en-US"/>
        </w:rPr>
        <w:t>The instrument proposed is an Employee Questionnaire using a 5-point Likert Scale to indicate respondents’ degree of agreement or disagreement with each of the items (1</w:t>
      </w:r>
      <w:r>
        <w:rPr>
          <w:sz w:val="24"/>
          <w:szCs w:val="24"/>
          <w:lang w:val="en-US"/>
        </w:rPr>
        <w:t>-</w:t>
      </w:r>
      <w:r w:rsidRPr="004D1959">
        <w:rPr>
          <w:sz w:val="24"/>
          <w:szCs w:val="24"/>
          <w:lang w:val="en-US"/>
        </w:rPr>
        <w:t xml:space="preserve"> strongly disagree, 2 </w:t>
      </w:r>
      <w:r>
        <w:rPr>
          <w:sz w:val="24"/>
          <w:szCs w:val="24"/>
          <w:lang w:val="en-US"/>
        </w:rPr>
        <w:t>-</w:t>
      </w:r>
      <w:r w:rsidRPr="004D1959">
        <w:rPr>
          <w:sz w:val="24"/>
          <w:szCs w:val="24"/>
          <w:lang w:val="en-US"/>
        </w:rPr>
        <w:t xml:space="preserve"> disagree, 3 </w:t>
      </w:r>
      <w:r>
        <w:rPr>
          <w:sz w:val="24"/>
          <w:szCs w:val="24"/>
          <w:lang w:val="en-US"/>
        </w:rPr>
        <w:t>-</w:t>
      </w:r>
      <w:r w:rsidRPr="004D1959">
        <w:rPr>
          <w:sz w:val="24"/>
          <w:szCs w:val="24"/>
          <w:lang w:val="en-US"/>
        </w:rPr>
        <w:t xml:space="preserve"> neutral, 4 </w:t>
      </w:r>
      <w:r>
        <w:rPr>
          <w:sz w:val="24"/>
          <w:szCs w:val="24"/>
          <w:lang w:val="en-US"/>
        </w:rPr>
        <w:t xml:space="preserve">- </w:t>
      </w:r>
      <w:r w:rsidRPr="004D1959">
        <w:rPr>
          <w:sz w:val="24"/>
          <w:szCs w:val="24"/>
          <w:lang w:val="en-US"/>
        </w:rPr>
        <w:t xml:space="preserve">agree, and 5 </w:t>
      </w:r>
      <w:r>
        <w:rPr>
          <w:sz w:val="24"/>
          <w:szCs w:val="24"/>
          <w:lang w:val="en-US"/>
        </w:rPr>
        <w:t>-</w:t>
      </w:r>
      <w:r w:rsidRPr="004D1959">
        <w:rPr>
          <w:sz w:val="24"/>
          <w:szCs w:val="24"/>
          <w:lang w:val="en-US"/>
        </w:rPr>
        <w:t xml:space="preserve"> strongly agree) about organizational trust and employee engagement. </w:t>
      </w:r>
    </w:p>
    <w:p w14:paraId="10FF00AA" w14:textId="77777777" w:rsidR="00440E7C" w:rsidRPr="004D1959" w:rsidRDefault="00440E7C" w:rsidP="00440E7C">
      <w:pPr>
        <w:ind w:left="510" w:right="510"/>
        <w:jc w:val="both"/>
        <w:rPr>
          <w:b/>
          <w:bCs/>
          <w:sz w:val="24"/>
          <w:szCs w:val="24"/>
          <w:lang w:val="en-US"/>
        </w:rPr>
      </w:pPr>
    </w:p>
    <w:p w14:paraId="3FB9403D" w14:textId="77777777" w:rsidR="00440E7C" w:rsidRDefault="00440E7C" w:rsidP="00440E7C">
      <w:pPr>
        <w:spacing w:line="360" w:lineRule="auto"/>
        <w:ind w:left="510" w:right="510"/>
        <w:jc w:val="both"/>
        <w:rPr>
          <w:b/>
          <w:bCs/>
          <w:sz w:val="24"/>
          <w:szCs w:val="24"/>
        </w:rPr>
      </w:pPr>
      <w:r w:rsidRPr="00F0501A">
        <w:rPr>
          <w:b/>
          <w:bCs/>
          <w:sz w:val="24"/>
          <w:szCs w:val="24"/>
        </w:rPr>
        <w:t>Pilot Test</w:t>
      </w:r>
    </w:p>
    <w:p w14:paraId="40E247BD" w14:textId="115C5381" w:rsidR="00440E7C" w:rsidRDefault="00440E7C" w:rsidP="00440E7C">
      <w:pPr>
        <w:spacing w:line="360" w:lineRule="auto"/>
        <w:ind w:left="510" w:right="510"/>
        <w:jc w:val="both"/>
        <w:rPr>
          <w:sz w:val="24"/>
          <w:szCs w:val="24"/>
        </w:rPr>
      </w:pPr>
      <w:r>
        <w:rPr>
          <w:b/>
          <w:bCs/>
          <w:sz w:val="24"/>
          <w:szCs w:val="24"/>
        </w:rPr>
        <w:t xml:space="preserve">Design. </w:t>
      </w:r>
      <w:r>
        <w:rPr>
          <w:sz w:val="24"/>
          <w:szCs w:val="24"/>
        </w:rPr>
        <w:t>Researcher designed a survey questionnaire with 2</w:t>
      </w:r>
      <w:r w:rsidR="00C639BE">
        <w:rPr>
          <w:sz w:val="24"/>
          <w:szCs w:val="24"/>
        </w:rPr>
        <w:t>4</w:t>
      </w:r>
      <w:r>
        <w:rPr>
          <w:sz w:val="24"/>
          <w:szCs w:val="24"/>
        </w:rPr>
        <w:t xml:space="preserve"> questions, </w:t>
      </w:r>
      <w:r w:rsidR="00C639BE">
        <w:rPr>
          <w:sz w:val="24"/>
          <w:szCs w:val="24"/>
        </w:rPr>
        <w:t>19</w:t>
      </w:r>
      <w:r>
        <w:rPr>
          <w:sz w:val="24"/>
          <w:szCs w:val="24"/>
        </w:rPr>
        <w:t xml:space="preserve"> of which were about organizational trust, and 5 on employee engagement. </w:t>
      </w:r>
      <w:r w:rsidR="00C639BE">
        <w:rPr>
          <w:sz w:val="24"/>
          <w:szCs w:val="24"/>
        </w:rPr>
        <w:t xml:space="preserve">The final version was given to experts for review on </w:t>
      </w:r>
      <w:r w:rsidR="00C639BE" w:rsidRPr="00C639BE">
        <w:rPr>
          <w:sz w:val="24"/>
          <w:szCs w:val="24"/>
        </w:rPr>
        <w:t xml:space="preserve">the </w:t>
      </w:r>
      <w:r w:rsidR="00C639BE">
        <w:rPr>
          <w:sz w:val="24"/>
          <w:szCs w:val="24"/>
        </w:rPr>
        <w:t xml:space="preserve">validity, relevance, and balance of the questions. </w:t>
      </w:r>
    </w:p>
    <w:p w14:paraId="4B2585E8" w14:textId="77777777" w:rsidR="00151F10" w:rsidRPr="00151F10" w:rsidRDefault="00151F10" w:rsidP="00440E7C">
      <w:pPr>
        <w:ind w:right="510"/>
        <w:jc w:val="both"/>
        <w:rPr>
          <w:color w:val="C00000"/>
          <w:sz w:val="24"/>
          <w:szCs w:val="24"/>
        </w:rPr>
      </w:pPr>
    </w:p>
    <w:p w14:paraId="7D812DA0" w14:textId="4B5BEF89" w:rsidR="00D777B8" w:rsidRDefault="0003668C" w:rsidP="0003668C">
      <w:pPr>
        <w:spacing w:line="360" w:lineRule="auto"/>
        <w:ind w:left="510" w:right="510"/>
        <w:jc w:val="both"/>
        <w:rPr>
          <w:sz w:val="24"/>
          <w:szCs w:val="24"/>
        </w:rPr>
      </w:pPr>
      <w:r w:rsidRPr="005E0D88">
        <w:rPr>
          <w:b/>
          <w:bCs/>
          <w:sz w:val="24"/>
          <w:szCs w:val="24"/>
        </w:rPr>
        <w:t>Item Revisions</w:t>
      </w:r>
      <w:r w:rsidR="0039572F">
        <w:rPr>
          <w:b/>
          <w:bCs/>
          <w:sz w:val="24"/>
          <w:szCs w:val="24"/>
        </w:rPr>
        <w:t xml:space="preserve">. </w:t>
      </w:r>
      <w:r w:rsidR="00697D78">
        <w:rPr>
          <w:sz w:val="24"/>
          <w:szCs w:val="24"/>
        </w:rPr>
        <w:t>R</w:t>
      </w:r>
      <w:r w:rsidR="0039572F">
        <w:rPr>
          <w:sz w:val="24"/>
          <w:szCs w:val="24"/>
        </w:rPr>
        <w:t xml:space="preserve">esearcher made </w:t>
      </w:r>
      <w:r w:rsidR="00697D78">
        <w:rPr>
          <w:sz w:val="24"/>
          <w:szCs w:val="24"/>
        </w:rPr>
        <w:t xml:space="preserve">a trial run on the questionnaire </w:t>
      </w:r>
      <w:r w:rsidR="00440E7C">
        <w:rPr>
          <w:sz w:val="24"/>
          <w:szCs w:val="24"/>
        </w:rPr>
        <w:t xml:space="preserve">with five participants </w:t>
      </w:r>
      <w:r w:rsidR="00697D78">
        <w:rPr>
          <w:sz w:val="24"/>
          <w:szCs w:val="24"/>
        </w:rPr>
        <w:t xml:space="preserve">to fine tune the </w:t>
      </w:r>
      <w:r w:rsidR="00440E7C">
        <w:rPr>
          <w:sz w:val="24"/>
          <w:szCs w:val="24"/>
        </w:rPr>
        <w:t>item</w:t>
      </w:r>
      <w:r w:rsidR="00697D78">
        <w:rPr>
          <w:sz w:val="24"/>
          <w:szCs w:val="24"/>
        </w:rPr>
        <w:t xml:space="preserve">s </w:t>
      </w:r>
      <w:r w:rsidR="00440E7C">
        <w:rPr>
          <w:sz w:val="24"/>
          <w:szCs w:val="24"/>
        </w:rPr>
        <w:t xml:space="preserve">on the questionnaire, and how effective it was to solicit proper responses from all participants. </w:t>
      </w:r>
      <w:r w:rsidR="0039572F">
        <w:rPr>
          <w:sz w:val="24"/>
          <w:szCs w:val="24"/>
        </w:rPr>
        <w:t xml:space="preserve">Suggestions included rephrasing of questions for better understanding or raised alternative questions for a better coverage.  </w:t>
      </w:r>
      <w:r w:rsidR="005C2A98">
        <w:rPr>
          <w:sz w:val="24"/>
          <w:szCs w:val="24"/>
        </w:rPr>
        <w:t xml:space="preserve">Replacement of a few questions happened when there was seemingly overlap or did not elicit meaningful responses. </w:t>
      </w:r>
      <w:r w:rsidR="00934496">
        <w:rPr>
          <w:sz w:val="24"/>
          <w:szCs w:val="24"/>
        </w:rPr>
        <w:t xml:space="preserve">The final questionnaire </w:t>
      </w:r>
      <w:r w:rsidR="000D4753">
        <w:rPr>
          <w:sz w:val="24"/>
          <w:szCs w:val="24"/>
        </w:rPr>
        <w:t>narrowed down to 19</w:t>
      </w:r>
      <w:r w:rsidR="00934496">
        <w:rPr>
          <w:sz w:val="24"/>
          <w:szCs w:val="24"/>
        </w:rPr>
        <w:t xml:space="preserve"> questions on organizational trust and 5 questions on employee engagement.</w:t>
      </w:r>
    </w:p>
    <w:p w14:paraId="5F7871DC" w14:textId="77777777" w:rsidR="00440E7C" w:rsidRPr="00151F10" w:rsidRDefault="00440E7C" w:rsidP="00440E7C">
      <w:pPr>
        <w:ind w:left="510" w:right="510"/>
        <w:jc w:val="both"/>
        <w:rPr>
          <w:b/>
          <w:bCs/>
          <w:color w:val="C00000"/>
          <w:sz w:val="24"/>
          <w:szCs w:val="24"/>
        </w:rPr>
      </w:pPr>
    </w:p>
    <w:p w14:paraId="5278CE0C" w14:textId="0FC9ED7F" w:rsidR="008C2341" w:rsidRPr="00CA6165" w:rsidRDefault="008C2341" w:rsidP="008C2341">
      <w:pPr>
        <w:spacing w:line="259" w:lineRule="auto"/>
        <w:jc w:val="center"/>
        <w:rPr>
          <w:b/>
          <w:bCs/>
          <w:sz w:val="24"/>
          <w:szCs w:val="24"/>
          <w:lang w:eastAsia="zh-TW"/>
        </w:rPr>
      </w:pPr>
      <w:r w:rsidRPr="00CA6165">
        <w:rPr>
          <w:b/>
          <w:bCs/>
          <w:sz w:val="24"/>
          <w:szCs w:val="24"/>
          <w:lang w:eastAsia="zh-TW"/>
        </w:rPr>
        <w:t>Table 1</w:t>
      </w:r>
    </w:p>
    <w:p w14:paraId="7F8595E5" w14:textId="0897DA22" w:rsidR="008C2341" w:rsidRPr="00E02DCE" w:rsidRDefault="00E02DCE" w:rsidP="008C2341">
      <w:pPr>
        <w:spacing w:line="259" w:lineRule="auto"/>
        <w:jc w:val="center"/>
        <w:rPr>
          <w:sz w:val="24"/>
          <w:szCs w:val="24"/>
          <w:lang w:eastAsia="zh-TW"/>
        </w:rPr>
      </w:pPr>
      <w:r w:rsidRPr="00CA6165">
        <w:rPr>
          <w:b/>
          <w:bCs/>
          <w:sz w:val="24"/>
          <w:szCs w:val="24"/>
          <w:lang w:eastAsia="zh-TW"/>
        </w:rPr>
        <w:t>Examples of item revision</w:t>
      </w:r>
      <w:r w:rsidR="00931C7E" w:rsidRPr="00CA6165">
        <w:rPr>
          <w:b/>
          <w:bCs/>
          <w:sz w:val="24"/>
          <w:szCs w:val="24"/>
          <w:lang w:eastAsia="zh-TW"/>
        </w:rPr>
        <w:t xml:space="preserve"> suggested by </w:t>
      </w:r>
      <w:r w:rsidR="0080304E">
        <w:rPr>
          <w:b/>
          <w:bCs/>
          <w:sz w:val="24"/>
          <w:szCs w:val="24"/>
          <w:lang w:eastAsia="zh-TW"/>
        </w:rPr>
        <w:t>experts</w:t>
      </w:r>
      <w:r w:rsidRPr="00E02DCE">
        <w:rPr>
          <w:sz w:val="24"/>
          <w:szCs w:val="24"/>
          <w:lang w:eastAsia="zh-TW"/>
        </w:rPr>
        <w:t xml:space="preserve"> </w:t>
      </w:r>
    </w:p>
    <w:p w14:paraId="2EF07A1C" w14:textId="77777777" w:rsidR="00ED5835" w:rsidRPr="00FF2163" w:rsidRDefault="00ED5835" w:rsidP="008C2341">
      <w:pPr>
        <w:spacing w:line="259" w:lineRule="auto"/>
        <w:jc w:val="center"/>
        <w:rPr>
          <w:b/>
          <w:bCs/>
          <w:color w:val="C00000"/>
          <w:sz w:val="24"/>
          <w:szCs w:val="24"/>
          <w:lang w:eastAsia="zh-TW"/>
        </w:rPr>
      </w:pPr>
    </w:p>
    <w:tbl>
      <w:tblPr>
        <w:tblStyle w:val="TableGrid1"/>
        <w:tblW w:w="0" w:type="auto"/>
        <w:tblInd w:w="421" w:type="dxa"/>
        <w:tblLook w:val="04A0" w:firstRow="1" w:lastRow="0" w:firstColumn="1" w:lastColumn="0" w:noHBand="0" w:noVBand="1"/>
      </w:tblPr>
      <w:tblGrid>
        <w:gridCol w:w="1070"/>
        <w:gridCol w:w="2190"/>
        <w:gridCol w:w="1985"/>
        <w:gridCol w:w="1984"/>
        <w:gridCol w:w="2410"/>
      </w:tblGrid>
      <w:tr w:rsidR="00FF2163" w:rsidRPr="00FF2163" w14:paraId="2EB2E593" w14:textId="77777777" w:rsidTr="00B91D8D">
        <w:tc>
          <w:tcPr>
            <w:tcW w:w="928" w:type="dxa"/>
          </w:tcPr>
          <w:p w14:paraId="42D475D7" w14:textId="77777777" w:rsidR="008C2341" w:rsidRPr="00667AC3" w:rsidRDefault="008C2341" w:rsidP="008C2341">
            <w:pPr>
              <w:rPr>
                <w:rFonts w:ascii="Times New Roman" w:hAnsi="Times New Roman" w:cs="Times New Roman"/>
                <w:sz w:val="24"/>
                <w:szCs w:val="24"/>
                <w:lang w:eastAsia="zh-TW"/>
              </w:rPr>
            </w:pPr>
            <w:r w:rsidRPr="00667AC3">
              <w:rPr>
                <w:rFonts w:ascii="Times New Roman" w:hAnsi="Times New Roman" w:cs="Times New Roman"/>
                <w:sz w:val="24"/>
                <w:szCs w:val="24"/>
                <w:lang w:eastAsia="zh-TW"/>
              </w:rPr>
              <w:t>Example</w:t>
            </w:r>
          </w:p>
        </w:tc>
        <w:tc>
          <w:tcPr>
            <w:tcW w:w="2190" w:type="dxa"/>
          </w:tcPr>
          <w:p w14:paraId="6BB9987D" w14:textId="43C8D26D" w:rsidR="008C2341" w:rsidRPr="00667AC3" w:rsidRDefault="00667AC3" w:rsidP="008C234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Original Item</w:t>
            </w:r>
          </w:p>
        </w:tc>
        <w:tc>
          <w:tcPr>
            <w:tcW w:w="1985" w:type="dxa"/>
          </w:tcPr>
          <w:p w14:paraId="4A1BD604" w14:textId="6AA9A6F2" w:rsidR="008C2341" w:rsidRPr="00667AC3" w:rsidRDefault="00667AC3" w:rsidP="008C2341">
            <w:pPr>
              <w:rPr>
                <w:rFonts w:ascii="Times New Roman" w:hAnsi="Times New Roman" w:cs="Times New Roman"/>
                <w:sz w:val="24"/>
                <w:szCs w:val="24"/>
                <w:lang w:eastAsia="zh-TW"/>
              </w:rPr>
            </w:pPr>
            <w:r>
              <w:rPr>
                <w:rFonts w:ascii="Times New Roman" w:hAnsi="Times New Roman" w:cs="Times New Roman"/>
                <w:sz w:val="24"/>
                <w:szCs w:val="24"/>
                <w:lang w:eastAsia="zh-TW"/>
              </w:rPr>
              <w:t>I</w:t>
            </w:r>
            <w:r w:rsidR="008C2341" w:rsidRPr="00667AC3">
              <w:rPr>
                <w:rFonts w:ascii="Times New Roman" w:hAnsi="Times New Roman" w:cs="Times New Roman"/>
                <w:sz w:val="24"/>
                <w:szCs w:val="24"/>
                <w:lang w:eastAsia="zh-TW"/>
              </w:rPr>
              <w:t xml:space="preserve">ssues </w:t>
            </w:r>
            <w:r>
              <w:rPr>
                <w:rFonts w:ascii="Times New Roman" w:hAnsi="Times New Roman" w:cs="Times New Roman"/>
                <w:sz w:val="24"/>
                <w:szCs w:val="24"/>
                <w:lang w:eastAsia="zh-TW"/>
              </w:rPr>
              <w:t>rais</w:t>
            </w:r>
            <w:r w:rsidR="008C2341" w:rsidRPr="00667AC3">
              <w:rPr>
                <w:rFonts w:ascii="Times New Roman" w:hAnsi="Times New Roman" w:cs="Times New Roman"/>
                <w:sz w:val="24"/>
                <w:szCs w:val="24"/>
                <w:lang w:eastAsia="zh-TW"/>
              </w:rPr>
              <w:t>ed by participants</w:t>
            </w:r>
          </w:p>
        </w:tc>
        <w:tc>
          <w:tcPr>
            <w:tcW w:w="1984" w:type="dxa"/>
          </w:tcPr>
          <w:p w14:paraId="28EE32CB" w14:textId="1A882AF6" w:rsidR="008C2341" w:rsidRPr="00667AC3" w:rsidRDefault="00667AC3" w:rsidP="008C234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Update</w:t>
            </w:r>
          </w:p>
        </w:tc>
        <w:tc>
          <w:tcPr>
            <w:tcW w:w="2410" w:type="dxa"/>
          </w:tcPr>
          <w:p w14:paraId="551F5955" w14:textId="0B34263A" w:rsidR="008C2341" w:rsidRPr="00667AC3" w:rsidRDefault="00667AC3" w:rsidP="008C234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New </w:t>
            </w:r>
            <w:r w:rsidR="008C2341" w:rsidRPr="00667AC3">
              <w:rPr>
                <w:rFonts w:ascii="Times New Roman" w:hAnsi="Times New Roman" w:cs="Times New Roman"/>
                <w:sz w:val="24"/>
                <w:szCs w:val="24"/>
                <w:lang w:eastAsia="zh-TW"/>
              </w:rPr>
              <w:t>Item</w:t>
            </w:r>
          </w:p>
        </w:tc>
      </w:tr>
      <w:tr w:rsidR="00FF2163" w:rsidRPr="00FF2163" w14:paraId="1DF12E8A" w14:textId="77777777" w:rsidTr="00B91D8D">
        <w:tc>
          <w:tcPr>
            <w:tcW w:w="928" w:type="dxa"/>
          </w:tcPr>
          <w:p w14:paraId="201E0E1F" w14:textId="77777777" w:rsidR="008C2341" w:rsidRPr="001A4843" w:rsidRDefault="008C2341" w:rsidP="008C2341">
            <w:pPr>
              <w:rPr>
                <w:rFonts w:ascii="Times New Roman" w:hAnsi="Times New Roman" w:cs="Times New Roman"/>
                <w:sz w:val="24"/>
                <w:szCs w:val="24"/>
                <w:lang w:eastAsia="zh-TW"/>
              </w:rPr>
            </w:pPr>
            <w:r w:rsidRPr="001A4843">
              <w:rPr>
                <w:rFonts w:ascii="Times New Roman" w:hAnsi="Times New Roman" w:cs="Times New Roman"/>
                <w:sz w:val="24"/>
                <w:szCs w:val="24"/>
                <w:lang w:eastAsia="zh-TW"/>
              </w:rPr>
              <w:t>1</w:t>
            </w:r>
          </w:p>
        </w:tc>
        <w:tc>
          <w:tcPr>
            <w:tcW w:w="2190" w:type="dxa"/>
          </w:tcPr>
          <w:p w14:paraId="6209E591" w14:textId="2F463113" w:rsidR="008C2341" w:rsidRPr="001A4843" w:rsidRDefault="00115A7F" w:rsidP="001A4843">
            <w:pPr>
              <w:rPr>
                <w:rFonts w:ascii="Times New Roman" w:hAnsi="Times New Roman" w:cs="Times New Roman"/>
                <w:sz w:val="24"/>
                <w:szCs w:val="24"/>
                <w:lang w:eastAsia="zh-TW"/>
              </w:rPr>
            </w:pPr>
            <w:r>
              <w:rPr>
                <w:rFonts w:ascii="Times New Roman" w:hAnsi="Times New Roman" w:cs="Times New Roman"/>
                <w:sz w:val="24"/>
                <w:szCs w:val="24"/>
                <w:lang w:eastAsia="zh-TW"/>
              </w:rPr>
              <w:t>‘</w:t>
            </w:r>
            <w:r w:rsidR="001A4843" w:rsidRPr="001A4843">
              <w:rPr>
                <w:rFonts w:ascii="Times New Roman" w:hAnsi="Times New Roman" w:cs="Times New Roman"/>
                <w:sz w:val="24"/>
                <w:szCs w:val="24"/>
                <w:lang w:eastAsia="zh-TW"/>
              </w:rPr>
              <w:t>I have confidence in my company being fair to me</w:t>
            </w:r>
            <w:r w:rsidR="008C2341" w:rsidRPr="001A4843">
              <w:rPr>
                <w:rFonts w:ascii="Times New Roman" w:hAnsi="Times New Roman" w:cs="Times New Roman"/>
                <w:sz w:val="24"/>
                <w:szCs w:val="24"/>
                <w:lang w:eastAsia="zh-TW"/>
              </w:rPr>
              <w:t>.</w:t>
            </w:r>
            <w:r>
              <w:rPr>
                <w:rFonts w:ascii="Times New Roman" w:hAnsi="Times New Roman" w:cs="Times New Roman"/>
                <w:sz w:val="24"/>
                <w:szCs w:val="24"/>
                <w:lang w:eastAsia="zh-TW"/>
              </w:rPr>
              <w:t>’</w:t>
            </w:r>
          </w:p>
        </w:tc>
        <w:tc>
          <w:tcPr>
            <w:tcW w:w="1985" w:type="dxa"/>
          </w:tcPr>
          <w:p w14:paraId="3C69E005" w14:textId="3C2ADC0C" w:rsidR="008C2341" w:rsidRPr="001A4843" w:rsidRDefault="001A4843" w:rsidP="008C2341">
            <w:pPr>
              <w:rPr>
                <w:rFonts w:ascii="Times New Roman" w:hAnsi="Times New Roman" w:cs="Times New Roman"/>
                <w:sz w:val="24"/>
                <w:szCs w:val="24"/>
                <w:lang w:eastAsia="zh-TW"/>
              </w:rPr>
            </w:pPr>
            <w:r w:rsidRPr="001A4843">
              <w:rPr>
                <w:rFonts w:ascii="Times New Roman" w:hAnsi="Times New Roman" w:cs="Times New Roman"/>
                <w:sz w:val="24"/>
                <w:szCs w:val="24"/>
                <w:lang w:eastAsia="zh-TW"/>
              </w:rPr>
              <w:t>Suggest narrow</w:t>
            </w:r>
            <w:r w:rsidR="00896AE2">
              <w:rPr>
                <w:rFonts w:ascii="Times New Roman" w:hAnsi="Times New Roman" w:cs="Times New Roman"/>
                <w:sz w:val="24"/>
                <w:szCs w:val="24"/>
                <w:lang w:eastAsia="zh-TW"/>
              </w:rPr>
              <w:t xml:space="preserve">ing </w:t>
            </w:r>
            <w:r w:rsidRPr="001A4843">
              <w:rPr>
                <w:rFonts w:ascii="Times New Roman" w:hAnsi="Times New Roman" w:cs="Times New Roman"/>
                <w:sz w:val="24"/>
                <w:szCs w:val="24"/>
                <w:lang w:eastAsia="zh-TW"/>
              </w:rPr>
              <w:t>down from company to supervisor</w:t>
            </w:r>
            <w:r w:rsidR="00896AE2">
              <w:rPr>
                <w:rFonts w:ascii="Times New Roman" w:hAnsi="Times New Roman" w:cs="Times New Roman"/>
                <w:sz w:val="24"/>
                <w:szCs w:val="24"/>
                <w:lang w:eastAsia="zh-TW"/>
              </w:rPr>
              <w:t xml:space="preserve"> and me to all</w:t>
            </w:r>
            <w:r w:rsidRPr="001A4843">
              <w:rPr>
                <w:rFonts w:ascii="Times New Roman" w:hAnsi="Times New Roman" w:cs="Times New Roman"/>
                <w:sz w:val="24"/>
                <w:szCs w:val="24"/>
                <w:lang w:eastAsia="zh-TW"/>
              </w:rPr>
              <w:t xml:space="preserve"> to make it focused</w:t>
            </w:r>
            <w:r w:rsidR="00896AE2">
              <w:rPr>
                <w:rFonts w:ascii="Times New Roman" w:hAnsi="Times New Roman" w:cs="Times New Roman"/>
                <w:sz w:val="24"/>
                <w:szCs w:val="24"/>
                <w:lang w:eastAsia="zh-TW"/>
              </w:rPr>
              <w:t xml:space="preserve"> on staff</w:t>
            </w:r>
          </w:p>
        </w:tc>
        <w:tc>
          <w:tcPr>
            <w:tcW w:w="1984" w:type="dxa"/>
          </w:tcPr>
          <w:p w14:paraId="44C4008D" w14:textId="57D2E7C5" w:rsidR="008C2341" w:rsidRPr="001A4843" w:rsidRDefault="001A4843" w:rsidP="008C2341">
            <w:pPr>
              <w:rPr>
                <w:rFonts w:ascii="Times New Roman" w:hAnsi="Times New Roman" w:cs="Times New Roman"/>
                <w:sz w:val="24"/>
                <w:szCs w:val="24"/>
                <w:lang w:eastAsia="zh-TW"/>
              </w:rPr>
            </w:pPr>
            <w:r w:rsidRPr="001A4843">
              <w:rPr>
                <w:rFonts w:ascii="Times New Roman" w:hAnsi="Times New Roman" w:cs="Times New Roman"/>
                <w:sz w:val="24"/>
                <w:szCs w:val="24"/>
                <w:lang w:eastAsia="zh-TW"/>
              </w:rPr>
              <w:t>Change</w:t>
            </w:r>
            <w:r w:rsidR="00115A7F">
              <w:rPr>
                <w:rFonts w:ascii="Times New Roman" w:hAnsi="Times New Roman" w:cs="Times New Roman"/>
                <w:sz w:val="24"/>
                <w:szCs w:val="24"/>
                <w:lang w:eastAsia="zh-TW"/>
              </w:rPr>
              <w:t>d</w:t>
            </w:r>
            <w:r w:rsidRPr="001A4843">
              <w:rPr>
                <w:rFonts w:ascii="Times New Roman" w:hAnsi="Times New Roman" w:cs="Times New Roman"/>
                <w:sz w:val="24"/>
                <w:szCs w:val="24"/>
                <w:lang w:eastAsia="zh-TW"/>
              </w:rPr>
              <w:t xml:space="preserve"> company to supervisor, and me to all</w:t>
            </w:r>
          </w:p>
          <w:p w14:paraId="2E55E7CE" w14:textId="77777777" w:rsidR="008C2341" w:rsidRPr="001A4843" w:rsidRDefault="008C2341" w:rsidP="008C2341">
            <w:pPr>
              <w:rPr>
                <w:rFonts w:ascii="Times New Roman" w:hAnsi="Times New Roman" w:cs="Times New Roman"/>
                <w:sz w:val="24"/>
                <w:szCs w:val="24"/>
                <w:lang w:eastAsia="zh-TW"/>
              </w:rPr>
            </w:pPr>
          </w:p>
        </w:tc>
        <w:tc>
          <w:tcPr>
            <w:tcW w:w="2410" w:type="dxa"/>
          </w:tcPr>
          <w:p w14:paraId="30AAA7B9" w14:textId="6714919A" w:rsidR="008C2341" w:rsidRPr="001A4843" w:rsidRDefault="00115A7F" w:rsidP="008C2341">
            <w:pPr>
              <w:rPr>
                <w:rFonts w:ascii="Times New Roman" w:hAnsi="Times New Roman" w:cs="Times New Roman"/>
                <w:sz w:val="24"/>
                <w:szCs w:val="24"/>
                <w:lang w:eastAsia="zh-TW"/>
              </w:rPr>
            </w:pPr>
            <w:r>
              <w:rPr>
                <w:rFonts w:ascii="Times New Roman" w:hAnsi="Times New Roman" w:cs="Times New Roman"/>
                <w:sz w:val="24"/>
                <w:szCs w:val="24"/>
                <w:lang w:eastAsia="zh-TW"/>
              </w:rPr>
              <w:t>‘</w:t>
            </w:r>
            <w:r w:rsidR="001A4843" w:rsidRPr="001A4843">
              <w:rPr>
                <w:rFonts w:ascii="Times New Roman" w:hAnsi="Times New Roman" w:cs="Times New Roman"/>
                <w:sz w:val="24"/>
                <w:szCs w:val="24"/>
                <w:lang w:eastAsia="zh-TW"/>
              </w:rPr>
              <w:t>I have confidence in my supervisor being fair to all</w:t>
            </w:r>
            <w:r w:rsidR="008C2341" w:rsidRPr="001A4843">
              <w:rPr>
                <w:rFonts w:ascii="Times New Roman" w:hAnsi="Times New Roman" w:cs="Times New Roman"/>
                <w:sz w:val="24"/>
                <w:szCs w:val="24"/>
                <w:lang w:eastAsia="zh-TW"/>
              </w:rPr>
              <w:t>.</w:t>
            </w:r>
            <w:r>
              <w:rPr>
                <w:rFonts w:ascii="Times New Roman" w:hAnsi="Times New Roman" w:cs="Times New Roman"/>
                <w:sz w:val="24"/>
                <w:szCs w:val="24"/>
                <w:lang w:eastAsia="zh-TW"/>
              </w:rPr>
              <w:t>’</w:t>
            </w:r>
          </w:p>
        </w:tc>
      </w:tr>
      <w:tr w:rsidR="008C2341" w:rsidRPr="00FF2163" w14:paraId="61407771" w14:textId="77777777" w:rsidTr="00B91D8D">
        <w:tc>
          <w:tcPr>
            <w:tcW w:w="928" w:type="dxa"/>
          </w:tcPr>
          <w:p w14:paraId="48931ECD" w14:textId="77777777" w:rsidR="008C2341" w:rsidRPr="00115A7F" w:rsidRDefault="008C2341"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2</w:t>
            </w:r>
          </w:p>
        </w:tc>
        <w:tc>
          <w:tcPr>
            <w:tcW w:w="2190" w:type="dxa"/>
          </w:tcPr>
          <w:p w14:paraId="4F1180EE" w14:textId="6E02BE7A" w:rsidR="008C2341" w:rsidRPr="00115A7F" w:rsidRDefault="008C2341"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w:t>
            </w:r>
            <w:r w:rsidR="00115A7F" w:rsidRPr="00115A7F">
              <w:rPr>
                <w:rFonts w:ascii="Times New Roman" w:hAnsi="Times New Roman" w:cs="Times New Roman"/>
                <w:sz w:val="24"/>
                <w:szCs w:val="24"/>
                <w:lang w:eastAsia="zh-TW"/>
              </w:rPr>
              <w:t>I am great satisfaction and sense of belonging when I do job well</w:t>
            </w:r>
            <w:r w:rsidRPr="00115A7F">
              <w:rPr>
                <w:rFonts w:ascii="Times New Roman" w:hAnsi="Times New Roman" w:cs="Times New Roman"/>
                <w:sz w:val="24"/>
                <w:szCs w:val="24"/>
                <w:lang w:eastAsia="zh-TW"/>
              </w:rPr>
              <w:t>’’</w:t>
            </w:r>
          </w:p>
        </w:tc>
        <w:tc>
          <w:tcPr>
            <w:tcW w:w="1985" w:type="dxa"/>
          </w:tcPr>
          <w:p w14:paraId="6D8BF7DC" w14:textId="656B135E" w:rsidR="008C2341" w:rsidRPr="00115A7F" w:rsidRDefault="00115A7F"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Job satisfaction and sense of belonging may originate differently</w:t>
            </w:r>
          </w:p>
        </w:tc>
        <w:tc>
          <w:tcPr>
            <w:tcW w:w="1984" w:type="dxa"/>
          </w:tcPr>
          <w:p w14:paraId="2DB0A51D" w14:textId="04B58FAC" w:rsidR="008C2341" w:rsidRPr="00115A7F" w:rsidRDefault="00115A7F"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Re-grouped into 2 separate questions</w:t>
            </w:r>
          </w:p>
        </w:tc>
        <w:tc>
          <w:tcPr>
            <w:tcW w:w="2410" w:type="dxa"/>
          </w:tcPr>
          <w:p w14:paraId="1D6CDD97" w14:textId="68E7AE7E" w:rsidR="008C2341" w:rsidRPr="00115A7F" w:rsidRDefault="00115A7F"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 xml:space="preserve">‘I have a great sense of satisfaction when I do my job </w:t>
            </w:r>
            <w:r w:rsidR="0048339A" w:rsidRPr="00115A7F">
              <w:rPr>
                <w:rFonts w:ascii="Times New Roman" w:hAnsi="Times New Roman" w:cs="Times New Roman"/>
                <w:sz w:val="24"/>
                <w:szCs w:val="24"/>
                <w:lang w:eastAsia="zh-TW"/>
              </w:rPr>
              <w:t>well</w:t>
            </w:r>
            <w:r w:rsidRPr="00115A7F">
              <w:rPr>
                <w:rFonts w:ascii="Times New Roman" w:hAnsi="Times New Roman" w:cs="Times New Roman"/>
                <w:sz w:val="24"/>
                <w:szCs w:val="24"/>
                <w:lang w:eastAsia="zh-TW"/>
              </w:rPr>
              <w:t>’</w:t>
            </w:r>
          </w:p>
          <w:p w14:paraId="554B3A3C" w14:textId="77777777" w:rsidR="00115A7F" w:rsidRPr="00115A7F" w:rsidRDefault="00115A7F" w:rsidP="008C2341">
            <w:pPr>
              <w:rPr>
                <w:rFonts w:ascii="Times New Roman" w:hAnsi="Times New Roman" w:cs="Times New Roman"/>
                <w:sz w:val="24"/>
                <w:szCs w:val="24"/>
                <w:lang w:eastAsia="zh-TW"/>
              </w:rPr>
            </w:pPr>
          </w:p>
          <w:p w14:paraId="6CBB1C7A" w14:textId="6DD356C8" w:rsidR="00115A7F" w:rsidRPr="00115A7F" w:rsidRDefault="00115A7F" w:rsidP="008C2341">
            <w:pPr>
              <w:rPr>
                <w:rFonts w:ascii="Times New Roman" w:hAnsi="Times New Roman" w:cs="Times New Roman"/>
                <w:sz w:val="24"/>
                <w:szCs w:val="24"/>
                <w:lang w:eastAsia="zh-TW"/>
              </w:rPr>
            </w:pPr>
            <w:r w:rsidRPr="00115A7F">
              <w:rPr>
                <w:rFonts w:ascii="Times New Roman" w:hAnsi="Times New Roman" w:cs="Times New Roman"/>
                <w:sz w:val="24"/>
                <w:szCs w:val="24"/>
                <w:lang w:eastAsia="zh-TW"/>
              </w:rPr>
              <w:t>‘I feel a strong sense of belonging to my organization as I trust my supervisor/ the management</w:t>
            </w:r>
          </w:p>
        </w:tc>
      </w:tr>
    </w:tbl>
    <w:p w14:paraId="5EEDC481" w14:textId="77777777" w:rsidR="00440E7C" w:rsidRDefault="00440E7C" w:rsidP="00244FBE">
      <w:pPr>
        <w:spacing w:line="480" w:lineRule="auto"/>
        <w:ind w:right="510"/>
        <w:jc w:val="both"/>
        <w:rPr>
          <w:b/>
          <w:bCs/>
          <w:sz w:val="24"/>
          <w:szCs w:val="24"/>
        </w:rPr>
      </w:pPr>
    </w:p>
    <w:p w14:paraId="4FB1E2EA" w14:textId="77777777" w:rsidR="00FE5673" w:rsidRDefault="00440E7C" w:rsidP="00440E7C">
      <w:pPr>
        <w:spacing w:line="360" w:lineRule="auto"/>
        <w:ind w:left="510" w:right="510"/>
        <w:jc w:val="both"/>
        <w:rPr>
          <w:sz w:val="24"/>
          <w:szCs w:val="24"/>
          <w:lang w:val="en-US"/>
        </w:rPr>
      </w:pPr>
      <w:r w:rsidRPr="005E0D88">
        <w:rPr>
          <w:b/>
          <w:bCs/>
          <w:sz w:val="24"/>
          <w:szCs w:val="24"/>
        </w:rPr>
        <w:lastRenderedPageBreak/>
        <w:t xml:space="preserve">Sample. </w:t>
      </w:r>
      <w:r w:rsidR="00772F34">
        <w:rPr>
          <w:sz w:val="24"/>
          <w:szCs w:val="24"/>
        </w:rPr>
        <w:t xml:space="preserve">Researcher picked a small sample of 26 companies of the DBA course participants as the </w:t>
      </w:r>
      <w:r w:rsidR="008B0E57">
        <w:rPr>
          <w:sz w:val="24"/>
          <w:szCs w:val="24"/>
        </w:rPr>
        <w:t>pilot study for this</w:t>
      </w:r>
      <w:r w:rsidR="00772F34">
        <w:rPr>
          <w:sz w:val="24"/>
          <w:szCs w:val="24"/>
        </w:rPr>
        <w:t xml:space="preserve"> </w:t>
      </w:r>
      <w:r w:rsidR="008B0E57">
        <w:rPr>
          <w:sz w:val="24"/>
          <w:szCs w:val="24"/>
        </w:rPr>
        <w:t>a</w:t>
      </w:r>
      <w:r w:rsidR="00772F34">
        <w:rPr>
          <w:sz w:val="24"/>
          <w:szCs w:val="24"/>
        </w:rPr>
        <w:t>ssignment. The selection covered a broad range of industries from the private and public sectors in Hong Kong. The participants were mostly manager</w:t>
      </w:r>
      <w:r w:rsidR="0088340A">
        <w:rPr>
          <w:sz w:val="24"/>
          <w:szCs w:val="24"/>
        </w:rPr>
        <w:t>s</w:t>
      </w:r>
      <w:r w:rsidR="00772F34">
        <w:rPr>
          <w:sz w:val="24"/>
          <w:szCs w:val="24"/>
        </w:rPr>
        <w:t xml:space="preserve"> leading a team and reporting to a supervisor. </w:t>
      </w:r>
      <w:r w:rsidR="000A276C">
        <w:rPr>
          <w:sz w:val="24"/>
          <w:szCs w:val="24"/>
        </w:rPr>
        <w:t>Researcher</w:t>
      </w:r>
      <w:r w:rsidRPr="00B26401">
        <w:rPr>
          <w:sz w:val="24"/>
          <w:szCs w:val="24"/>
        </w:rPr>
        <w:t xml:space="preserve"> </w:t>
      </w:r>
      <w:r>
        <w:rPr>
          <w:sz w:val="24"/>
          <w:szCs w:val="24"/>
        </w:rPr>
        <w:t>followed a quantitative</w:t>
      </w:r>
      <w:r w:rsidRPr="00B26401">
        <w:rPr>
          <w:sz w:val="24"/>
          <w:szCs w:val="24"/>
          <w:lang w:val="en-US"/>
        </w:rPr>
        <w:t xml:space="preserve"> research</w:t>
      </w:r>
      <w:r>
        <w:rPr>
          <w:sz w:val="24"/>
          <w:szCs w:val="24"/>
          <w:lang w:val="en-US"/>
        </w:rPr>
        <w:t xml:space="preserve"> approach</w:t>
      </w:r>
      <w:r w:rsidRPr="00B26401">
        <w:rPr>
          <w:sz w:val="24"/>
          <w:szCs w:val="24"/>
          <w:lang w:val="en-US"/>
        </w:rPr>
        <w:t xml:space="preserve"> for the empirical study on </w:t>
      </w:r>
      <w:r w:rsidR="00570C24">
        <w:rPr>
          <w:sz w:val="24"/>
          <w:szCs w:val="24"/>
          <w:lang w:val="en-US"/>
        </w:rPr>
        <w:t xml:space="preserve">organizational </w:t>
      </w:r>
      <w:r w:rsidRPr="00B26401">
        <w:rPr>
          <w:sz w:val="24"/>
          <w:szCs w:val="24"/>
          <w:lang w:val="en-US"/>
        </w:rPr>
        <w:t xml:space="preserve">trust and engagement. </w:t>
      </w:r>
      <w:r>
        <w:rPr>
          <w:sz w:val="24"/>
          <w:szCs w:val="24"/>
          <w:lang w:val="en-US"/>
        </w:rPr>
        <w:t>Researcher designed a</w:t>
      </w:r>
      <w:r w:rsidRPr="00B26401">
        <w:rPr>
          <w:sz w:val="24"/>
          <w:szCs w:val="24"/>
          <w:lang w:val="en-US"/>
        </w:rPr>
        <w:t xml:space="preserve"> survey questionnaire </w:t>
      </w:r>
      <w:r>
        <w:rPr>
          <w:sz w:val="24"/>
          <w:szCs w:val="24"/>
          <w:lang w:val="en-US"/>
        </w:rPr>
        <w:t xml:space="preserve">with 19 </w:t>
      </w:r>
    </w:p>
    <w:p w14:paraId="0419BB1B" w14:textId="765B1A33" w:rsidR="00440E7C" w:rsidRPr="00B26401" w:rsidRDefault="00440E7C" w:rsidP="00440E7C">
      <w:pPr>
        <w:spacing w:line="360" w:lineRule="auto"/>
        <w:ind w:left="510" w:right="510"/>
        <w:jc w:val="both"/>
        <w:rPr>
          <w:sz w:val="24"/>
          <w:szCs w:val="24"/>
          <w:lang w:val="en-US"/>
        </w:rPr>
      </w:pPr>
      <w:r>
        <w:rPr>
          <w:sz w:val="24"/>
          <w:szCs w:val="24"/>
          <w:lang w:val="en-US"/>
        </w:rPr>
        <w:t>questions on organizational trust, and 5 questions on employee engagement using a 5-point Likert Scale</w:t>
      </w:r>
      <w:r w:rsidRPr="00B26401">
        <w:rPr>
          <w:sz w:val="24"/>
          <w:szCs w:val="24"/>
          <w:lang w:val="en-US"/>
        </w:rPr>
        <w:t xml:space="preserve">. </w:t>
      </w:r>
      <w:r>
        <w:rPr>
          <w:sz w:val="24"/>
          <w:szCs w:val="24"/>
          <w:lang w:val="en-US"/>
        </w:rPr>
        <w:t xml:space="preserve">The sample size covered 26 </w:t>
      </w:r>
      <w:r w:rsidRPr="00B26401">
        <w:rPr>
          <w:sz w:val="24"/>
          <w:szCs w:val="24"/>
          <w:lang w:val="en-US"/>
        </w:rPr>
        <w:t>employees</w:t>
      </w:r>
      <w:r>
        <w:rPr>
          <w:sz w:val="24"/>
          <w:szCs w:val="24"/>
          <w:lang w:val="en-US"/>
        </w:rPr>
        <w:t xml:space="preserve">, male and female, who were leading a team and reporting to a supervisor </w:t>
      </w:r>
      <w:r w:rsidRPr="00B26401">
        <w:rPr>
          <w:sz w:val="24"/>
          <w:szCs w:val="24"/>
          <w:lang w:val="en-US"/>
        </w:rPr>
        <w:t xml:space="preserve">with over </w:t>
      </w:r>
      <w:r>
        <w:rPr>
          <w:sz w:val="24"/>
          <w:szCs w:val="24"/>
          <w:lang w:val="en-US"/>
        </w:rPr>
        <w:t>2</w:t>
      </w:r>
      <w:r w:rsidRPr="00B26401">
        <w:rPr>
          <w:sz w:val="24"/>
          <w:szCs w:val="24"/>
          <w:lang w:val="en-US"/>
        </w:rPr>
        <w:t xml:space="preserve"> year of tenure with their current employers across industry sectors, both public and private. The </w:t>
      </w:r>
      <w:r>
        <w:rPr>
          <w:sz w:val="24"/>
          <w:szCs w:val="24"/>
          <w:lang w:val="en-US"/>
        </w:rPr>
        <w:t>study</w:t>
      </w:r>
      <w:r w:rsidRPr="00B26401">
        <w:rPr>
          <w:sz w:val="24"/>
          <w:szCs w:val="24"/>
          <w:lang w:val="en-US"/>
        </w:rPr>
        <w:t xml:space="preserve"> </w:t>
      </w:r>
      <w:r>
        <w:rPr>
          <w:sz w:val="24"/>
          <w:szCs w:val="24"/>
          <w:lang w:val="en-US"/>
        </w:rPr>
        <w:t xml:space="preserve">used an online survey and </w:t>
      </w:r>
      <w:r w:rsidRPr="00B26401">
        <w:rPr>
          <w:sz w:val="24"/>
          <w:szCs w:val="24"/>
          <w:lang w:val="en-US"/>
        </w:rPr>
        <w:t>took</w:t>
      </w:r>
      <w:r>
        <w:rPr>
          <w:sz w:val="24"/>
          <w:szCs w:val="24"/>
          <w:lang w:val="en-US"/>
        </w:rPr>
        <w:t xml:space="preserve"> about</w:t>
      </w:r>
      <w:r w:rsidRPr="00B26401">
        <w:rPr>
          <w:sz w:val="24"/>
          <w:szCs w:val="24"/>
          <w:lang w:val="en-US"/>
        </w:rPr>
        <w:t xml:space="preserve"> </w:t>
      </w:r>
      <w:r>
        <w:rPr>
          <w:sz w:val="24"/>
          <w:szCs w:val="24"/>
          <w:lang w:val="en-US"/>
        </w:rPr>
        <w:t xml:space="preserve">one </w:t>
      </w:r>
      <w:r w:rsidRPr="00B26401">
        <w:rPr>
          <w:sz w:val="24"/>
          <w:szCs w:val="24"/>
          <w:lang w:val="en-US"/>
        </w:rPr>
        <w:t>week</w:t>
      </w:r>
      <w:r>
        <w:rPr>
          <w:sz w:val="24"/>
          <w:szCs w:val="24"/>
          <w:lang w:val="en-US"/>
        </w:rPr>
        <w:t xml:space="preserve"> to complete</w:t>
      </w:r>
      <w:r w:rsidRPr="00B26401">
        <w:rPr>
          <w:sz w:val="24"/>
          <w:szCs w:val="24"/>
          <w:lang w:val="en-US"/>
        </w:rPr>
        <w:t xml:space="preserve">. Respondents were assured of anonymity and completed the survey outside of work hours.    </w:t>
      </w:r>
    </w:p>
    <w:p w14:paraId="74F00474" w14:textId="77777777" w:rsidR="00987E02" w:rsidRDefault="00987E02" w:rsidP="00440E7C">
      <w:pPr>
        <w:spacing w:line="360" w:lineRule="auto"/>
        <w:ind w:left="510" w:right="510"/>
        <w:jc w:val="both"/>
        <w:rPr>
          <w:b/>
          <w:bCs/>
          <w:sz w:val="24"/>
          <w:szCs w:val="24"/>
        </w:rPr>
      </w:pPr>
      <w:bookmarkStart w:id="6" w:name="_Hlk38973492"/>
    </w:p>
    <w:p w14:paraId="5F5DF18A" w14:textId="50960B61" w:rsidR="00987E02" w:rsidRDefault="00770CA2" w:rsidP="00770CA2">
      <w:pPr>
        <w:spacing w:line="360" w:lineRule="auto"/>
        <w:ind w:left="510" w:right="510"/>
        <w:jc w:val="both"/>
        <w:rPr>
          <w:b/>
          <w:bCs/>
          <w:sz w:val="24"/>
          <w:szCs w:val="24"/>
        </w:rPr>
      </w:pPr>
      <w:r w:rsidRPr="00770CA2">
        <w:rPr>
          <w:noProof/>
        </w:rPr>
        <w:drawing>
          <wp:inline distT="0" distB="0" distL="0" distR="0" wp14:anchorId="22B8E624" wp14:editId="0EB281CE">
            <wp:extent cx="6061075" cy="5105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1075" cy="5105400"/>
                    </a:xfrm>
                    <a:prstGeom prst="rect">
                      <a:avLst/>
                    </a:prstGeom>
                    <a:noFill/>
                    <a:ln>
                      <a:noFill/>
                    </a:ln>
                  </pic:spPr>
                </pic:pic>
              </a:graphicData>
            </a:graphic>
          </wp:inline>
        </w:drawing>
      </w:r>
    </w:p>
    <w:p w14:paraId="7B196620" w14:textId="77777777" w:rsidR="00987E02" w:rsidRDefault="00987E02" w:rsidP="00440E7C">
      <w:pPr>
        <w:spacing w:line="360" w:lineRule="auto"/>
        <w:ind w:left="510" w:right="510"/>
        <w:jc w:val="both"/>
        <w:rPr>
          <w:b/>
          <w:bCs/>
          <w:sz w:val="24"/>
          <w:szCs w:val="24"/>
        </w:rPr>
      </w:pPr>
    </w:p>
    <w:p w14:paraId="7BBAAFD7" w14:textId="272EDE98" w:rsidR="000C68DC" w:rsidRDefault="00440E7C" w:rsidP="00B015C6">
      <w:pPr>
        <w:spacing w:line="360" w:lineRule="auto"/>
        <w:ind w:left="510" w:right="510"/>
        <w:jc w:val="both"/>
        <w:rPr>
          <w:sz w:val="24"/>
          <w:szCs w:val="24"/>
        </w:rPr>
      </w:pPr>
      <w:r w:rsidRPr="005E0D88">
        <w:rPr>
          <w:b/>
          <w:bCs/>
          <w:sz w:val="24"/>
          <w:szCs w:val="24"/>
        </w:rPr>
        <w:t>Procedures</w:t>
      </w:r>
      <w:r w:rsidRPr="004C4894">
        <w:rPr>
          <w:b/>
          <w:bCs/>
          <w:sz w:val="24"/>
          <w:szCs w:val="24"/>
        </w:rPr>
        <w:t xml:space="preserve">. </w:t>
      </w:r>
      <w:r w:rsidRPr="004C4894">
        <w:rPr>
          <w:sz w:val="24"/>
          <w:szCs w:val="24"/>
        </w:rPr>
        <w:t>Due to the short time constraint for the assignment, it was only viable to conduct the survey through online</w:t>
      </w:r>
      <w:r>
        <w:rPr>
          <w:sz w:val="24"/>
          <w:szCs w:val="24"/>
        </w:rPr>
        <w:t xml:space="preserve"> rather than field interview</w:t>
      </w:r>
      <w:r w:rsidRPr="004C4894">
        <w:rPr>
          <w:sz w:val="24"/>
          <w:szCs w:val="24"/>
        </w:rPr>
        <w:t xml:space="preserve">. </w:t>
      </w:r>
      <w:r>
        <w:rPr>
          <w:sz w:val="24"/>
          <w:szCs w:val="24"/>
        </w:rPr>
        <w:t>Prior to sending out the questionnaire</w:t>
      </w:r>
      <w:r w:rsidR="00CB737D">
        <w:rPr>
          <w:sz w:val="24"/>
          <w:szCs w:val="24"/>
        </w:rPr>
        <w:t xml:space="preserve"> through email</w:t>
      </w:r>
      <w:r>
        <w:rPr>
          <w:sz w:val="24"/>
          <w:szCs w:val="24"/>
        </w:rPr>
        <w:t xml:space="preserve">, the researcher communicated directly with the participants on the background and approach of doing the study. They were assured of absolute anonymity for doing the survey and requested to </w:t>
      </w:r>
      <w:r>
        <w:rPr>
          <w:sz w:val="24"/>
          <w:szCs w:val="24"/>
        </w:rPr>
        <w:lastRenderedPageBreak/>
        <w:t xml:space="preserve">return the reply within one week. </w:t>
      </w:r>
      <w:r w:rsidR="00DE5FA1">
        <w:rPr>
          <w:sz w:val="24"/>
          <w:szCs w:val="24"/>
        </w:rPr>
        <w:t>Participants had one week to complete and return the questionnaire to the Researcher for analysis.</w:t>
      </w:r>
      <w:bookmarkEnd w:id="6"/>
    </w:p>
    <w:p w14:paraId="46B93492" w14:textId="77777777" w:rsidR="008C48D1" w:rsidRDefault="008C48D1" w:rsidP="00D37802">
      <w:pPr>
        <w:spacing w:line="360" w:lineRule="auto"/>
        <w:ind w:right="510"/>
        <w:jc w:val="both"/>
        <w:rPr>
          <w:b/>
          <w:bCs/>
          <w:sz w:val="24"/>
          <w:szCs w:val="24"/>
        </w:rPr>
      </w:pPr>
    </w:p>
    <w:p w14:paraId="0D524E21" w14:textId="57FAAC84" w:rsidR="00F0501A" w:rsidRDefault="00DE5FA1" w:rsidP="00F0501A">
      <w:pPr>
        <w:spacing w:line="360" w:lineRule="auto"/>
        <w:ind w:left="510" w:right="510"/>
        <w:jc w:val="both"/>
        <w:rPr>
          <w:b/>
          <w:bCs/>
          <w:sz w:val="24"/>
          <w:szCs w:val="24"/>
        </w:rPr>
      </w:pPr>
      <w:r w:rsidRPr="00DE5FA1">
        <w:rPr>
          <w:b/>
          <w:bCs/>
          <w:sz w:val="24"/>
          <w:szCs w:val="24"/>
        </w:rPr>
        <w:t>Measures.</w:t>
      </w:r>
      <w:r w:rsidR="00440E7C" w:rsidRPr="00DE5FA1">
        <w:rPr>
          <w:b/>
          <w:bCs/>
          <w:sz w:val="24"/>
          <w:szCs w:val="24"/>
        </w:rPr>
        <w:t xml:space="preserve"> </w:t>
      </w:r>
    </w:p>
    <w:p w14:paraId="69A4F554" w14:textId="46A90AB4" w:rsidR="00213923" w:rsidRPr="00213923" w:rsidRDefault="00213923" w:rsidP="00213923">
      <w:pPr>
        <w:spacing w:line="360" w:lineRule="auto"/>
        <w:ind w:left="510" w:right="510"/>
        <w:jc w:val="both"/>
        <w:rPr>
          <w:sz w:val="24"/>
          <w:szCs w:val="24"/>
          <w:u w:val="single"/>
          <w:lang w:val="en-US"/>
        </w:rPr>
      </w:pPr>
      <w:r w:rsidRPr="00213923">
        <w:rPr>
          <w:sz w:val="24"/>
          <w:szCs w:val="24"/>
          <w:u w:val="single"/>
          <w:lang w:val="en-US"/>
        </w:rPr>
        <w:t>Measurement Scales</w:t>
      </w:r>
    </w:p>
    <w:p w14:paraId="55D978B0" w14:textId="7994BE24" w:rsidR="00312D33" w:rsidRDefault="00213923" w:rsidP="00312D33">
      <w:pPr>
        <w:spacing w:line="360" w:lineRule="auto"/>
        <w:ind w:left="510" w:right="510"/>
        <w:jc w:val="both"/>
        <w:rPr>
          <w:sz w:val="24"/>
          <w:szCs w:val="24"/>
          <w:lang w:val="en-US"/>
        </w:rPr>
      </w:pPr>
      <w:r w:rsidRPr="00213923">
        <w:rPr>
          <w:sz w:val="24"/>
          <w:szCs w:val="24"/>
          <w:lang w:val="en-US"/>
        </w:rPr>
        <w:t xml:space="preserve">In quantitative research, the objective is to express in numeric terms the difference in responses. There are four types of scales which range from least to most sophisticated for statistical analysis. </w:t>
      </w:r>
      <w:r w:rsidR="00E00E82">
        <w:rPr>
          <w:sz w:val="24"/>
          <w:szCs w:val="24"/>
          <w:lang w:val="en-US"/>
        </w:rPr>
        <w:t xml:space="preserve">They are </w:t>
      </w:r>
      <w:r w:rsidR="00E00E82" w:rsidRPr="00E00E82">
        <w:rPr>
          <w:sz w:val="24"/>
          <w:szCs w:val="24"/>
          <w:lang w:val="en-US"/>
        </w:rPr>
        <w:t xml:space="preserve">nominal, ordinal, interval and ratio. </w:t>
      </w:r>
      <w:r w:rsidRPr="00213923">
        <w:rPr>
          <w:sz w:val="24"/>
          <w:szCs w:val="24"/>
          <w:lang w:val="en-US"/>
        </w:rPr>
        <w:t xml:space="preserve">For this </w:t>
      </w:r>
      <w:r w:rsidR="00E00E82">
        <w:rPr>
          <w:sz w:val="24"/>
          <w:szCs w:val="24"/>
          <w:lang w:val="en-US"/>
        </w:rPr>
        <w:t>study</w:t>
      </w:r>
      <w:r w:rsidRPr="00213923">
        <w:rPr>
          <w:sz w:val="24"/>
          <w:szCs w:val="24"/>
          <w:lang w:val="en-US"/>
        </w:rPr>
        <w:t xml:space="preserve">, the interval scale is applied. </w:t>
      </w:r>
    </w:p>
    <w:p w14:paraId="4C2E4350" w14:textId="77777777" w:rsidR="00312D33" w:rsidRDefault="00312D33" w:rsidP="00312D33">
      <w:pPr>
        <w:ind w:left="510" w:right="510"/>
        <w:jc w:val="both"/>
        <w:rPr>
          <w:sz w:val="24"/>
          <w:szCs w:val="24"/>
          <w:lang w:val="en-US"/>
        </w:rPr>
      </w:pPr>
    </w:p>
    <w:p w14:paraId="2F46586A" w14:textId="2B21C2BA" w:rsidR="00960E59" w:rsidRPr="00312D33" w:rsidRDefault="00312D33" w:rsidP="00960E59">
      <w:pPr>
        <w:spacing w:line="360" w:lineRule="auto"/>
        <w:ind w:left="510" w:right="510"/>
        <w:jc w:val="both"/>
        <w:rPr>
          <w:sz w:val="24"/>
          <w:szCs w:val="24"/>
          <w:lang w:val="en-US"/>
        </w:rPr>
      </w:pPr>
      <w:r w:rsidRPr="00312D33">
        <w:rPr>
          <w:sz w:val="24"/>
          <w:szCs w:val="24"/>
          <w:lang w:val="en-US"/>
        </w:rPr>
        <w:t>Interval scale</w:t>
      </w:r>
      <w:r>
        <w:rPr>
          <w:sz w:val="24"/>
          <w:szCs w:val="24"/>
          <w:lang w:val="en-US"/>
        </w:rPr>
        <w:t xml:space="preserve"> is a</w:t>
      </w:r>
      <w:r w:rsidRPr="00312D33">
        <w:rPr>
          <w:sz w:val="24"/>
          <w:szCs w:val="24"/>
          <w:lang w:val="en-US"/>
        </w:rPr>
        <w:t xml:space="preserve"> numeric scale </w:t>
      </w:r>
      <w:r>
        <w:rPr>
          <w:sz w:val="24"/>
          <w:szCs w:val="24"/>
          <w:lang w:val="en-US"/>
        </w:rPr>
        <w:t>showing</w:t>
      </w:r>
      <w:r w:rsidRPr="00312D33">
        <w:rPr>
          <w:sz w:val="24"/>
          <w:szCs w:val="24"/>
          <w:lang w:val="en-US"/>
        </w:rPr>
        <w:t xml:space="preserve"> the order and the differences between the values</w:t>
      </w:r>
      <w:r>
        <w:rPr>
          <w:sz w:val="24"/>
          <w:szCs w:val="24"/>
          <w:lang w:val="en-US"/>
        </w:rPr>
        <w:t xml:space="preserve">, say a temperature scale. </w:t>
      </w:r>
      <w:r w:rsidRPr="00312D33">
        <w:rPr>
          <w:sz w:val="24"/>
          <w:szCs w:val="24"/>
          <w:lang w:val="en-US"/>
        </w:rPr>
        <w:t xml:space="preserve">It is a quantitative measurement scale in which the difference between two variables is meaningful. </w:t>
      </w:r>
      <w:r>
        <w:rPr>
          <w:sz w:val="24"/>
          <w:szCs w:val="24"/>
          <w:lang w:val="en-US"/>
        </w:rPr>
        <w:t>The</w:t>
      </w:r>
      <w:r w:rsidRPr="00312D33">
        <w:rPr>
          <w:sz w:val="24"/>
          <w:szCs w:val="24"/>
          <w:lang w:val="en-US"/>
        </w:rPr>
        <w:t xml:space="preserve"> variables are measured in an exact manner, not as in a relative </w:t>
      </w:r>
      <w:r>
        <w:rPr>
          <w:sz w:val="24"/>
          <w:szCs w:val="24"/>
          <w:lang w:val="en-US"/>
        </w:rPr>
        <w:t>manner. By nature, t</w:t>
      </w:r>
      <w:r w:rsidRPr="00312D33">
        <w:rPr>
          <w:sz w:val="24"/>
          <w:szCs w:val="24"/>
          <w:lang w:val="en-US"/>
        </w:rPr>
        <w:t>he interval scale is quantitative as it can quantify the difference between the values</w:t>
      </w:r>
      <w:r>
        <w:rPr>
          <w:sz w:val="24"/>
          <w:szCs w:val="24"/>
          <w:lang w:val="en-US"/>
        </w:rPr>
        <w:t xml:space="preserve">. </w:t>
      </w:r>
      <w:r w:rsidR="003B2E10">
        <w:rPr>
          <w:sz w:val="24"/>
          <w:szCs w:val="24"/>
          <w:lang w:val="en-US"/>
        </w:rPr>
        <w:t>Thus</w:t>
      </w:r>
      <w:r w:rsidR="0048339A">
        <w:rPr>
          <w:sz w:val="24"/>
          <w:szCs w:val="24"/>
          <w:lang w:val="en-US"/>
        </w:rPr>
        <w:t>,</w:t>
      </w:r>
      <w:r>
        <w:rPr>
          <w:sz w:val="24"/>
          <w:szCs w:val="24"/>
          <w:lang w:val="en-US"/>
        </w:rPr>
        <w:t xml:space="preserve"> it</w:t>
      </w:r>
      <w:r w:rsidRPr="00312D33">
        <w:rPr>
          <w:sz w:val="24"/>
          <w:szCs w:val="24"/>
          <w:lang w:val="en-US"/>
        </w:rPr>
        <w:t xml:space="preserve"> allows calculat</w:t>
      </w:r>
      <w:r>
        <w:rPr>
          <w:sz w:val="24"/>
          <w:szCs w:val="24"/>
          <w:lang w:val="en-US"/>
        </w:rPr>
        <w:t>ion of</w:t>
      </w:r>
      <w:r w:rsidRPr="00312D33">
        <w:rPr>
          <w:sz w:val="24"/>
          <w:szCs w:val="24"/>
          <w:lang w:val="en-US"/>
        </w:rPr>
        <w:t xml:space="preserve"> the mean and median variables</w:t>
      </w:r>
      <w:r w:rsidR="00960E59">
        <w:rPr>
          <w:sz w:val="24"/>
          <w:szCs w:val="24"/>
          <w:lang w:val="en-US"/>
        </w:rPr>
        <w:t xml:space="preserve">. Because of its flexibility, interval scale is the preferred </w:t>
      </w:r>
      <w:r w:rsidRPr="00312D33">
        <w:rPr>
          <w:sz w:val="24"/>
          <w:szCs w:val="24"/>
          <w:lang w:val="en-US"/>
        </w:rPr>
        <w:t xml:space="preserve">scale in </w:t>
      </w:r>
      <w:r w:rsidR="00960E59">
        <w:rPr>
          <w:sz w:val="24"/>
          <w:szCs w:val="24"/>
          <w:lang w:val="en-US"/>
        </w:rPr>
        <w:t>s</w:t>
      </w:r>
      <w:r w:rsidRPr="00312D33">
        <w:rPr>
          <w:sz w:val="24"/>
          <w:szCs w:val="24"/>
          <w:lang w:val="en-US"/>
        </w:rPr>
        <w:t xml:space="preserve">tatistics as it helps to assign any numerical values to </w:t>
      </w:r>
      <w:r w:rsidR="00960E59">
        <w:rPr>
          <w:sz w:val="24"/>
          <w:szCs w:val="24"/>
          <w:lang w:val="en-US"/>
        </w:rPr>
        <w:t xml:space="preserve">an </w:t>
      </w:r>
      <w:r w:rsidRPr="00312D33">
        <w:rPr>
          <w:sz w:val="24"/>
          <w:szCs w:val="24"/>
          <w:lang w:val="en-US"/>
        </w:rPr>
        <w:t xml:space="preserve">arbitrary assessment </w:t>
      </w:r>
      <w:r w:rsidR="00960E59">
        <w:rPr>
          <w:sz w:val="24"/>
          <w:szCs w:val="24"/>
          <w:lang w:val="en-US"/>
        </w:rPr>
        <w:t xml:space="preserve">such as </w:t>
      </w:r>
      <w:r w:rsidR="00960E59" w:rsidRPr="00312D33">
        <w:rPr>
          <w:sz w:val="24"/>
          <w:szCs w:val="24"/>
          <w:lang w:val="en-US"/>
        </w:rPr>
        <w:t xml:space="preserve">Likert </w:t>
      </w:r>
      <w:r w:rsidR="00960E59">
        <w:rPr>
          <w:sz w:val="24"/>
          <w:szCs w:val="24"/>
          <w:lang w:val="en-US"/>
        </w:rPr>
        <w:t>s</w:t>
      </w:r>
      <w:r w:rsidR="00960E59" w:rsidRPr="00312D33">
        <w:rPr>
          <w:sz w:val="24"/>
          <w:szCs w:val="24"/>
          <w:lang w:val="en-US"/>
        </w:rPr>
        <w:t>cale</w:t>
      </w:r>
      <w:r w:rsidR="00960E59">
        <w:rPr>
          <w:sz w:val="24"/>
          <w:szCs w:val="24"/>
          <w:lang w:val="en-US"/>
        </w:rPr>
        <w:t>.</w:t>
      </w:r>
    </w:p>
    <w:p w14:paraId="4B238CF7" w14:textId="38BAB2ED" w:rsidR="00312D33" w:rsidRPr="00312D33" w:rsidRDefault="00312D33" w:rsidP="00960E59">
      <w:pPr>
        <w:ind w:left="510" w:right="510"/>
        <w:jc w:val="both"/>
        <w:rPr>
          <w:sz w:val="24"/>
          <w:szCs w:val="24"/>
          <w:lang w:val="en-US"/>
        </w:rPr>
      </w:pPr>
    </w:p>
    <w:p w14:paraId="35E703C4" w14:textId="4887B5D7" w:rsidR="00534B99" w:rsidRDefault="00213923" w:rsidP="00213923">
      <w:pPr>
        <w:spacing w:line="360" w:lineRule="auto"/>
        <w:ind w:left="510" w:right="510"/>
        <w:jc w:val="both"/>
        <w:rPr>
          <w:sz w:val="24"/>
          <w:szCs w:val="24"/>
          <w:lang w:val="en-US"/>
        </w:rPr>
      </w:pPr>
      <w:r w:rsidRPr="00213923">
        <w:rPr>
          <w:sz w:val="24"/>
          <w:szCs w:val="24"/>
          <w:u w:val="single"/>
          <w:lang w:val="en-US"/>
        </w:rPr>
        <w:t>Attitudinal scales</w:t>
      </w:r>
      <w:r w:rsidRPr="00213923">
        <w:rPr>
          <w:b/>
          <w:bCs/>
          <w:sz w:val="24"/>
          <w:szCs w:val="24"/>
          <w:lang w:val="en-US"/>
        </w:rPr>
        <w:t xml:space="preserve"> </w:t>
      </w:r>
    </w:p>
    <w:p w14:paraId="4570C746" w14:textId="17AEDB1D" w:rsidR="00213923" w:rsidRDefault="00CA1A1D" w:rsidP="00213923">
      <w:pPr>
        <w:spacing w:line="360" w:lineRule="auto"/>
        <w:ind w:left="510" w:right="510"/>
        <w:jc w:val="both"/>
        <w:rPr>
          <w:sz w:val="24"/>
          <w:szCs w:val="24"/>
        </w:rPr>
      </w:pPr>
      <w:r w:rsidRPr="00CA1A1D">
        <w:rPr>
          <w:sz w:val="24"/>
          <w:szCs w:val="24"/>
        </w:rPr>
        <w:t xml:space="preserve">A Likert scale is a psychometric scale commonly </w:t>
      </w:r>
      <w:r>
        <w:rPr>
          <w:sz w:val="24"/>
          <w:szCs w:val="24"/>
        </w:rPr>
        <w:t>us</w:t>
      </w:r>
      <w:r w:rsidRPr="00CA1A1D">
        <w:rPr>
          <w:sz w:val="24"/>
          <w:szCs w:val="24"/>
        </w:rPr>
        <w:t xml:space="preserve">ed in research </w:t>
      </w:r>
      <w:r>
        <w:rPr>
          <w:sz w:val="24"/>
          <w:szCs w:val="24"/>
        </w:rPr>
        <w:t xml:space="preserve">to design </w:t>
      </w:r>
      <w:r w:rsidRPr="00CA1A1D">
        <w:rPr>
          <w:sz w:val="24"/>
          <w:szCs w:val="24"/>
        </w:rPr>
        <w:t xml:space="preserve">questionnaires. </w:t>
      </w:r>
      <w:r>
        <w:rPr>
          <w:sz w:val="24"/>
          <w:szCs w:val="24"/>
        </w:rPr>
        <w:t>The scale</w:t>
      </w:r>
      <w:r w:rsidRPr="00CA1A1D">
        <w:rPr>
          <w:sz w:val="24"/>
          <w:szCs w:val="24"/>
        </w:rPr>
        <w:t xml:space="preserve"> is simply a statement that the respondent is asked to evaluate by giving it a</w:t>
      </w:r>
      <w:r>
        <w:rPr>
          <w:sz w:val="24"/>
          <w:szCs w:val="24"/>
        </w:rPr>
        <w:t xml:space="preserve">n assessment </w:t>
      </w:r>
      <w:r w:rsidRPr="00CA1A1D">
        <w:rPr>
          <w:sz w:val="24"/>
          <w:szCs w:val="24"/>
        </w:rPr>
        <w:t>value, with level</w:t>
      </w:r>
      <w:r>
        <w:rPr>
          <w:sz w:val="24"/>
          <w:szCs w:val="24"/>
        </w:rPr>
        <w:t>s</w:t>
      </w:r>
      <w:r w:rsidRPr="00CA1A1D">
        <w:rPr>
          <w:sz w:val="24"/>
          <w:szCs w:val="24"/>
        </w:rPr>
        <w:t xml:space="preserve"> </w:t>
      </w:r>
      <w:r>
        <w:rPr>
          <w:sz w:val="24"/>
          <w:szCs w:val="24"/>
        </w:rPr>
        <w:t>ranging from</w:t>
      </w:r>
      <w:r w:rsidRPr="00CA1A1D">
        <w:rPr>
          <w:sz w:val="24"/>
          <w:szCs w:val="24"/>
        </w:rPr>
        <w:t xml:space="preserve"> agreement</w:t>
      </w:r>
      <w:r>
        <w:rPr>
          <w:sz w:val="24"/>
          <w:szCs w:val="24"/>
        </w:rPr>
        <w:t xml:space="preserve"> to </w:t>
      </w:r>
      <w:r w:rsidRPr="00CA1A1D">
        <w:rPr>
          <w:sz w:val="24"/>
          <w:szCs w:val="24"/>
        </w:rPr>
        <w:t xml:space="preserve">disagreement. </w:t>
      </w:r>
      <w:r>
        <w:rPr>
          <w:sz w:val="24"/>
          <w:szCs w:val="24"/>
        </w:rPr>
        <w:t xml:space="preserve">There are </w:t>
      </w:r>
      <w:r w:rsidRPr="00CA1A1D">
        <w:rPr>
          <w:sz w:val="24"/>
          <w:szCs w:val="24"/>
        </w:rPr>
        <w:t xml:space="preserve">equal numbers of positive and negative </w:t>
      </w:r>
      <w:r>
        <w:rPr>
          <w:sz w:val="24"/>
          <w:szCs w:val="24"/>
        </w:rPr>
        <w:t>levels</w:t>
      </w:r>
      <w:r w:rsidRPr="00CA1A1D">
        <w:rPr>
          <w:sz w:val="24"/>
          <w:szCs w:val="24"/>
        </w:rPr>
        <w:t xml:space="preserve"> </w:t>
      </w:r>
      <w:r>
        <w:rPr>
          <w:sz w:val="24"/>
          <w:szCs w:val="24"/>
        </w:rPr>
        <w:t>around</w:t>
      </w:r>
      <w:r w:rsidRPr="00CA1A1D">
        <w:rPr>
          <w:sz w:val="24"/>
          <w:szCs w:val="24"/>
        </w:rPr>
        <w:t xml:space="preserve"> the</w:t>
      </w:r>
      <w:r>
        <w:rPr>
          <w:sz w:val="24"/>
          <w:szCs w:val="24"/>
        </w:rPr>
        <w:t xml:space="preserve"> </w:t>
      </w:r>
      <w:r w:rsidRPr="00CA1A1D">
        <w:rPr>
          <w:sz w:val="24"/>
          <w:szCs w:val="24"/>
        </w:rPr>
        <w:t>neutral value</w:t>
      </w:r>
      <w:r>
        <w:rPr>
          <w:sz w:val="24"/>
          <w:szCs w:val="24"/>
        </w:rPr>
        <w:t>.</w:t>
      </w:r>
      <w:r w:rsidRPr="00CA1A1D">
        <w:rPr>
          <w:sz w:val="24"/>
          <w:szCs w:val="24"/>
        </w:rPr>
        <w:t xml:space="preserve"> </w:t>
      </w:r>
      <w:r>
        <w:rPr>
          <w:sz w:val="24"/>
          <w:szCs w:val="24"/>
        </w:rPr>
        <w:t>The design allows</w:t>
      </w:r>
      <w:r w:rsidRPr="00CA1A1D">
        <w:rPr>
          <w:sz w:val="24"/>
          <w:szCs w:val="24"/>
        </w:rPr>
        <w:t xml:space="preserve"> </w:t>
      </w:r>
      <w:r>
        <w:rPr>
          <w:sz w:val="24"/>
          <w:szCs w:val="24"/>
        </w:rPr>
        <w:t>a</w:t>
      </w:r>
      <w:r w:rsidRPr="00CA1A1D">
        <w:rPr>
          <w:sz w:val="24"/>
          <w:szCs w:val="24"/>
        </w:rPr>
        <w:t xml:space="preserve"> quantitative comparison across items containing more than two candidate values.</w:t>
      </w:r>
      <w:r>
        <w:rPr>
          <w:sz w:val="24"/>
          <w:szCs w:val="24"/>
        </w:rPr>
        <w:t xml:space="preserve"> </w:t>
      </w:r>
      <w:r w:rsidR="00D3349B">
        <w:rPr>
          <w:sz w:val="24"/>
          <w:szCs w:val="24"/>
          <w:lang w:val="en-US"/>
        </w:rPr>
        <w:t xml:space="preserve">A </w:t>
      </w:r>
      <w:r w:rsidR="00213923" w:rsidRPr="00213923">
        <w:rPr>
          <w:sz w:val="24"/>
          <w:szCs w:val="24"/>
          <w:lang w:val="en-US"/>
        </w:rPr>
        <w:t xml:space="preserve">5-point Likert scale </w:t>
      </w:r>
      <w:r>
        <w:rPr>
          <w:sz w:val="24"/>
          <w:szCs w:val="24"/>
          <w:lang w:val="en-US"/>
        </w:rPr>
        <w:t>commonly ranges</w:t>
      </w:r>
      <w:r w:rsidR="00213923" w:rsidRPr="00213923">
        <w:rPr>
          <w:sz w:val="24"/>
          <w:szCs w:val="24"/>
          <w:lang w:val="en-US"/>
        </w:rPr>
        <w:t xml:space="preserve"> from “strongly agree”, “agree”, “neutral”, “disagree” and “strongly agree”</w:t>
      </w:r>
      <w:r w:rsidR="00D3349B">
        <w:rPr>
          <w:sz w:val="24"/>
          <w:szCs w:val="24"/>
          <w:lang w:val="en-US"/>
        </w:rPr>
        <w:t xml:space="preserve"> in the survey questionnaire</w:t>
      </w:r>
      <w:r w:rsidR="00213923" w:rsidRPr="00213923">
        <w:rPr>
          <w:sz w:val="24"/>
          <w:szCs w:val="24"/>
          <w:lang w:val="en-US"/>
        </w:rPr>
        <w:t>. Likert scale</w:t>
      </w:r>
      <w:r w:rsidR="00D3349B">
        <w:rPr>
          <w:sz w:val="24"/>
          <w:szCs w:val="24"/>
          <w:lang w:val="en-US"/>
        </w:rPr>
        <w:t xml:space="preserve"> is</w:t>
      </w:r>
      <w:r w:rsidR="00213923" w:rsidRPr="00213923">
        <w:rPr>
          <w:sz w:val="24"/>
          <w:szCs w:val="24"/>
          <w:lang w:val="en-US"/>
        </w:rPr>
        <w:t xml:space="preserve"> relatively simple to</w:t>
      </w:r>
      <w:r w:rsidR="00D3349B">
        <w:rPr>
          <w:sz w:val="24"/>
          <w:szCs w:val="24"/>
          <w:lang w:val="en-US"/>
        </w:rPr>
        <w:t xml:space="preserve"> set up</w:t>
      </w:r>
      <w:r w:rsidR="00213923" w:rsidRPr="00213923">
        <w:rPr>
          <w:sz w:val="24"/>
          <w:szCs w:val="24"/>
          <w:lang w:val="en-US"/>
        </w:rPr>
        <w:t xml:space="preserve"> and </w:t>
      </w:r>
      <w:r w:rsidR="00D3349B">
        <w:rPr>
          <w:sz w:val="24"/>
          <w:szCs w:val="24"/>
          <w:lang w:val="en-US"/>
        </w:rPr>
        <w:t>it is</w:t>
      </w:r>
      <w:r w:rsidR="00213923" w:rsidRPr="00213923">
        <w:rPr>
          <w:sz w:val="24"/>
          <w:szCs w:val="24"/>
          <w:lang w:val="en-US"/>
        </w:rPr>
        <w:t xml:space="preserve"> easy for respondents to complete. </w:t>
      </w:r>
      <w:r w:rsidR="001659D9" w:rsidRPr="001659D9">
        <w:rPr>
          <w:sz w:val="24"/>
          <w:szCs w:val="24"/>
        </w:rPr>
        <w:t>Likert scales are arbitrary</w:t>
      </w:r>
      <w:r w:rsidR="001659D9">
        <w:rPr>
          <w:sz w:val="24"/>
          <w:szCs w:val="24"/>
        </w:rPr>
        <w:t xml:space="preserve"> rating for respondent to decide over certain subject</w:t>
      </w:r>
      <w:r w:rsidR="001659D9" w:rsidRPr="001659D9">
        <w:rPr>
          <w:sz w:val="24"/>
          <w:szCs w:val="24"/>
        </w:rPr>
        <w:t>. Likert scales typically range from 2 to 10</w:t>
      </w:r>
      <w:r w:rsidR="001659D9">
        <w:rPr>
          <w:sz w:val="24"/>
          <w:szCs w:val="24"/>
        </w:rPr>
        <w:t xml:space="preserve">, </w:t>
      </w:r>
      <w:r w:rsidR="001659D9" w:rsidRPr="001659D9">
        <w:rPr>
          <w:sz w:val="24"/>
          <w:szCs w:val="24"/>
        </w:rPr>
        <w:t xml:space="preserve">with 3 or 5 being the most common. </w:t>
      </w:r>
      <w:r w:rsidR="001659D9">
        <w:rPr>
          <w:sz w:val="24"/>
          <w:szCs w:val="24"/>
        </w:rPr>
        <w:t>E</w:t>
      </w:r>
      <w:r w:rsidR="001659D9" w:rsidRPr="001659D9">
        <w:rPr>
          <w:sz w:val="24"/>
          <w:szCs w:val="24"/>
        </w:rPr>
        <w:t xml:space="preserve">ach successive Likert item </w:t>
      </w:r>
      <w:r w:rsidR="001659D9">
        <w:rPr>
          <w:sz w:val="24"/>
          <w:szCs w:val="24"/>
        </w:rPr>
        <w:t>indicates</w:t>
      </w:r>
      <w:r w:rsidR="001659D9" w:rsidRPr="001659D9">
        <w:rPr>
          <w:sz w:val="24"/>
          <w:szCs w:val="24"/>
        </w:rPr>
        <w:t xml:space="preserve"> a better response than the preceding value.</w:t>
      </w:r>
      <w:r w:rsidR="00811ACA">
        <w:rPr>
          <w:sz w:val="24"/>
          <w:szCs w:val="24"/>
        </w:rPr>
        <w:t xml:space="preserve"> </w:t>
      </w:r>
    </w:p>
    <w:p w14:paraId="2FDB6956" w14:textId="0F64CCF4" w:rsidR="00811ACA" w:rsidRDefault="00811ACA" w:rsidP="00811ACA">
      <w:pPr>
        <w:ind w:left="510" w:right="510"/>
        <w:jc w:val="both"/>
        <w:rPr>
          <w:sz w:val="24"/>
          <w:szCs w:val="24"/>
        </w:rPr>
      </w:pPr>
    </w:p>
    <w:p w14:paraId="7297CFB8" w14:textId="18B39556" w:rsidR="00811ACA" w:rsidRPr="00811ACA" w:rsidRDefault="00811ACA" w:rsidP="00811ACA">
      <w:pPr>
        <w:spacing w:line="360" w:lineRule="auto"/>
        <w:ind w:left="510" w:right="510"/>
        <w:jc w:val="both"/>
        <w:rPr>
          <w:sz w:val="24"/>
          <w:szCs w:val="24"/>
          <w:lang w:val="en-US"/>
        </w:rPr>
      </w:pPr>
      <w:r w:rsidRPr="00811ACA">
        <w:rPr>
          <w:sz w:val="24"/>
          <w:szCs w:val="24"/>
          <w:lang w:val="en-US"/>
        </w:rPr>
        <w:t xml:space="preserve">Advantages of </w:t>
      </w:r>
      <w:r>
        <w:rPr>
          <w:sz w:val="24"/>
          <w:szCs w:val="24"/>
          <w:lang w:val="en-US"/>
        </w:rPr>
        <w:t>L</w:t>
      </w:r>
      <w:r w:rsidRPr="00811ACA">
        <w:rPr>
          <w:sz w:val="24"/>
          <w:szCs w:val="24"/>
          <w:lang w:val="en-US"/>
        </w:rPr>
        <w:t>ikert scale questions in a survey</w:t>
      </w:r>
      <w:r>
        <w:rPr>
          <w:sz w:val="24"/>
          <w:szCs w:val="24"/>
          <w:lang w:val="en-US"/>
        </w:rPr>
        <w:t xml:space="preserve"> are</w:t>
      </w:r>
    </w:p>
    <w:p w14:paraId="4508C393" w14:textId="215BACDA" w:rsidR="00811ACA" w:rsidRDefault="00811ACA" w:rsidP="00811ACA">
      <w:pPr>
        <w:pStyle w:val="ListParagraph"/>
        <w:numPr>
          <w:ilvl w:val="0"/>
          <w:numId w:val="33"/>
        </w:numPr>
        <w:spacing w:line="360" w:lineRule="auto"/>
        <w:ind w:right="510"/>
        <w:jc w:val="both"/>
        <w:rPr>
          <w:sz w:val="24"/>
          <w:szCs w:val="24"/>
          <w:lang w:val="en-US"/>
        </w:rPr>
      </w:pPr>
      <w:r w:rsidRPr="00811ACA">
        <w:rPr>
          <w:sz w:val="24"/>
          <w:szCs w:val="24"/>
          <w:lang w:val="en-US"/>
        </w:rPr>
        <w:t>Likert scale survey is a universal method of collecting data</w:t>
      </w:r>
      <w:r>
        <w:rPr>
          <w:sz w:val="24"/>
          <w:szCs w:val="24"/>
          <w:lang w:val="en-US"/>
        </w:rPr>
        <w:t xml:space="preserve"> which </w:t>
      </w:r>
      <w:r w:rsidRPr="00811ACA">
        <w:rPr>
          <w:sz w:val="24"/>
          <w:szCs w:val="24"/>
          <w:lang w:val="en-US"/>
        </w:rPr>
        <w:t>is easy to understand and respond.</w:t>
      </w:r>
    </w:p>
    <w:p w14:paraId="5502E77C" w14:textId="5A34F082" w:rsidR="00811ACA" w:rsidRDefault="00811ACA" w:rsidP="00811ACA">
      <w:pPr>
        <w:pStyle w:val="ListParagraph"/>
        <w:numPr>
          <w:ilvl w:val="0"/>
          <w:numId w:val="33"/>
        </w:numPr>
        <w:spacing w:line="360" w:lineRule="auto"/>
        <w:ind w:right="510"/>
        <w:jc w:val="both"/>
        <w:rPr>
          <w:sz w:val="24"/>
          <w:szCs w:val="24"/>
          <w:lang w:val="en-US"/>
        </w:rPr>
      </w:pPr>
      <w:r>
        <w:rPr>
          <w:sz w:val="24"/>
          <w:szCs w:val="24"/>
          <w:lang w:val="en-US"/>
        </w:rPr>
        <w:t>It is easier for the researcher to collect quantitative data</w:t>
      </w:r>
    </w:p>
    <w:p w14:paraId="3BFB8B96" w14:textId="54484376" w:rsidR="00811ACA" w:rsidRDefault="0062322D" w:rsidP="00811ACA">
      <w:pPr>
        <w:pStyle w:val="ListParagraph"/>
        <w:numPr>
          <w:ilvl w:val="0"/>
          <w:numId w:val="33"/>
        </w:numPr>
        <w:spacing w:line="360" w:lineRule="auto"/>
        <w:ind w:right="510"/>
        <w:jc w:val="both"/>
        <w:rPr>
          <w:sz w:val="24"/>
          <w:szCs w:val="24"/>
          <w:lang w:val="en-US"/>
        </w:rPr>
      </w:pPr>
      <w:r>
        <w:rPr>
          <w:sz w:val="24"/>
          <w:szCs w:val="24"/>
          <w:lang w:val="en-US"/>
        </w:rPr>
        <w:t>Questionnaire using Likert scale is convenient to set up and run</w:t>
      </w:r>
    </w:p>
    <w:p w14:paraId="291775C6" w14:textId="23549160" w:rsidR="00811ACA" w:rsidRPr="0062322D" w:rsidRDefault="0062322D" w:rsidP="0062322D">
      <w:pPr>
        <w:pStyle w:val="ListParagraph"/>
        <w:numPr>
          <w:ilvl w:val="0"/>
          <w:numId w:val="33"/>
        </w:numPr>
        <w:spacing w:line="360" w:lineRule="auto"/>
        <w:ind w:right="510"/>
        <w:jc w:val="both"/>
        <w:rPr>
          <w:sz w:val="24"/>
          <w:szCs w:val="24"/>
          <w:lang w:val="en-US"/>
        </w:rPr>
      </w:pPr>
      <w:r>
        <w:rPr>
          <w:sz w:val="24"/>
          <w:szCs w:val="24"/>
          <w:lang w:val="en-US"/>
        </w:rPr>
        <w:t>The scale offers more sensible options from extremes to neutral for the respondents</w:t>
      </w:r>
    </w:p>
    <w:p w14:paraId="16D34764" w14:textId="77777777" w:rsidR="006F75FE" w:rsidRDefault="006F75FE" w:rsidP="006F75FE">
      <w:pPr>
        <w:ind w:left="510" w:right="510"/>
        <w:jc w:val="both"/>
        <w:rPr>
          <w:sz w:val="24"/>
          <w:szCs w:val="24"/>
          <w:u w:val="single"/>
          <w:lang w:val="en-US"/>
        </w:rPr>
      </w:pPr>
    </w:p>
    <w:p w14:paraId="098CD793" w14:textId="77777777" w:rsidR="00B015C6" w:rsidRDefault="00B015C6" w:rsidP="00213923">
      <w:pPr>
        <w:spacing w:line="360" w:lineRule="auto"/>
        <w:ind w:left="510" w:right="510"/>
        <w:jc w:val="both"/>
        <w:rPr>
          <w:sz w:val="24"/>
          <w:szCs w:val="24"/>
          <w:u w:val="single"/>
          <w:lang w:val="en-US"/>
        </w:rPr>
      </w:pPr>
    </w:p>
    <w:p w14:paraId="019E0B94" w14:textId="77777777" w:rsidR="00B015C6" w:rsidRDefault="00B015C6" w:rsidP="00213923">
      <w:pPr>
        <w:spacing w:line="360" w:lineRule="auto"/>
        <w:ind w:left="510" w:right="510"/>
        <w:jc w:val="both"/>
        <w:rPr>
          <w:sz w:val="24"/>
          <w:szCs w:val="24"/>
          <w:u w:val="single"/>
          <w:lang w:val="en-US"/>
        </w:rPr>
      </w:pPr>
    </w:p>
    <w:p w14:paraId="1299B30E" w14:textId="7B36D533" w:rsidR="00213923" w:rsidRPr="00213923" w:rsidRDefault="00213923" w:rsidP="00213923">
      <w:pPr>
        <w:spacing w:line="360" w:lineRule="auto"/>
        <w:ind w:left="510" w:right="510"/>
        <w:jc w:val="both"/>
        <w:rPr>
          <w:sz w:val="24"/>
          <w:szCs w:val="24"/>
          <w:u w:val="single"/>
          <w:lang w:val="en-US"/>
        </w:rPr>
      </w:pPr>
      <w:r w:rsidRPr="00213923">
        <w:rPr>
          <w:sz w:val="24"/>
          <w:szCs w:val="24"/>
          <w:u w:val="single"/>
          <w:lang w:val="en-US"/>
        </w:rPr>
        <w:lastRenderedPageBreak/>
        <w:t>Reliability and Validity</w:t>
      </w:r>
    </w:p>
    <w:p w14:paraId="63371006" w14:textId="77777777" w:rsidR="00005E51" w:rsidRDefault="00213923" w:rsidP="00241F36">
      <w:pPr>
        <w:spacing w:line="360" w:lineRule="auto"/>
        <w:ind w:left="510" w:right="510"/>
        <w:jc w:val="both"/>
        <w:rPr>
          <w:sz w:val="24"/>
          <w:szCs w:val="24"/>
          <w:lang w:val="en-US"/>
        </w:rPr>
      </w:pPr>
      <w:r w:rsidRPr="00213923">
        <w:rPr>
          <w:sz w:val="24"/>
          <w:szCs w:val="24"/>
          <w:lang w:val="en-US"/>
        </w:rPr>
        <w:t xml:space="preserve">Reliability and validity are two main psychometric concepts that need to be established to assure the assessment quality of an instrument. </w:t>
      </w:r>
      <w:r w:rsidR="0050608E" w:rsidRPr="0050608E">
        <w:rPr>
          <w:sz w:val="24"/>
          <w:szCs w:val="24"/>
          <w:lang w:val="en-US"/>
        </w:rPr>
        <w:t xml:space="preserve">They indicate how </w:t>
      </w:r>
      <w:r w:rsidR="00681235">
        <w:rPr>
          <w:sz w:val="24"/>
          <w:szCs w:val="24"/>
          <w:lang w:val="en-US"/>
        </w:rPr>
        <w:t>good</w:t>
      </w:r>
      <w:r w:rsidR="0050608E" w:rsidRPr="0050608E">
        <w:rPr>
          <w:sz w:val="24"/>
          <w:szCs w:val="24"/>
          <w:lang w:val="en-US"/>
        </w:rPr>
        <w:t xml:space="preserve"> a method</w:t>
      </w:r>
      <w:r w:rsidR="0050608E">
        <w:rPr>
          <w:sz w:val="24"/>
          <w:szCs w:val="24"/>
          <w:lang w:val="en-US"/>
        </w:rPr>
        <w:t xml:space="preserve"> </w:t>
      </w:r>
      <w:r w:rsidR="00681235">
        <w:rPr>
          <w:sz w:val="24"/>
          <w:szCs w:val="24"/>
          <w:lang w:val="en-US"/>
        </w:rPr>
        <w:t xml:space="preserve">to </w:t>
      </w:r>
      <w:r w:rsidR="0050608E" w:rsidRPr="0050608E">
        <w:rPr>
          <w:sz w:val="24"/>
          <w:szCs w:val="24"/>
          <w:lang w:val="en-US"/>
        </w:rPr>
        <w:t xml:space="preserve">measure something. </w:t>
      </w:r>
      <w:r w:rsidR="0050608E" w:rsidRPr="00213923">
        <w:rPr>
          <w:sz w:val="24"/>
          <w:szCs w:val="24"/>
          <w:lang w:val="en-US"/>
        </w:rPr>
        <w:t xml:space="preserve">Reliability refers to the consistency of a measure and is </w:t>
      </w:r>
      <w:r w:rsidR="00681235">
        <w:rPr>
          <w:sz w:val="24"/>
          <w:szCs w:val="24"/>
          <w:lang w:val="en-US"/>
        </w:rPr>
        <w:t>the</w:t>
      </w:r>
      <w:r w:rsidR="0050608E" w:rsidRPr="00213923">
        <w:rPr>
          <w:sz w:val="24"/>
          <w:szCs w:val="24"/>
          <w:lang w:val="en-US"/>
        </w:rPr>
        <w:t xml:space="preserve"> pre-requisite </w:t>
      </w:r>
      <w:r w:rsidR="00681235">
        <w:rPr>
          <w:sz w:val="24"/>
          <w:szCs w:val="24"/>
          <w:lang w:val="en-US"/>
        </w:rPr>
        <w:t>of</w:t>
      </w:r>
      <w:r w:rsidR="0050608E" w:rsidRPr="00213923">
        <w:rPr>
          <w:sz w:val="24"/>
          <w:szCs w:val="24"/>
          <w:lang w:val="en-US"/>
        </w:rPr>
        <w:t xml:space="preserve"> validity</w:t>
      </w:r>
      <w:r w:rsidR="00241F36">
        <w:rPr>
          <w:sz w:val="24"/>
          <w:szCs w:val="24"/>
          <w:lang w:val="en-US"/>
        </w:rPr>
        <w:t xml:space="preserve"> which is the </w:t>
      </w:r>
    </w:p>
    <w:p w14:paraId="787DABA1" w14:textId="77777777" w:rsidR="00005E51" w:rsidRDefault="00005E51" w:rsidP="00241F36">
      <w:pPr>
        <w:spacing w:line="360" w:lineRule="auto"/>
        <w:ind w:left="510" w:right="510"/>
        <w:jc w:val="both"/>
        <w:rPr>
          <w:sz w:val="24"/>
          <w:szCs w:val="24"/>
          <w:lang w:val="en-US"/>
        </w:rPr>
      </w:pPr>
    </w:p>
    <w:p w14:paraId="4F21B93E" w14:textId="526E9CAE" w:rsidR="00681235" w:rsidRDefault="0050608E" w:rsidP="00241F36">
      <w:pPr>
        <w:spacing w:line="360" w:lineRule="auto"/>
        <w:ind w:left="510" w:right="510"/>
        <w:jc w:val="both"/>
        <w:rPr>
          <w:sz w:val="24"/>
          <w:szCs w:val="24"/>
          <w:lang w:val="en-US"/>
        </w:rPr>
      </w:pPr>
      <w:r w:rsidRPr="0050608E">
        <w:rPr>
          <w:sz w:val="24"/>
          <w:szCs w:val="24"/>
          <w:lang w:val="en-US"/>
        </w:rPr>
        <w:t xml:space="preserve">accuracy of </w:t>
      </w:r>
      <w:r w:rsidR="00681235">
        <w:rPr>
          <w:sz w:val="24"/>
          <w:szCs w:val="24"/>
          <w:lang w:val="en-US"/>
        </w:rPr>
        <w:t>such</w:t>
      </w:r>
      <w:r w:rsidRPr="0050608E">
        <w:rPr>
          <w:sz w:val="24"/>
          <w:szCs w:val="24"/>
          <w:lang w:val="en-US"/>
        </w:rPr>
        <w:t xml:space="preserve"> measure.</w:t>
      </w:r>
      <w:r w:rsidR="00241F36">
        <w:rPr>
          <w:sz w:val="24"/>
          <w:szCs w:val="24"/>
          <w:lang w:val="en-US"/>
        </w:rPr>
        <w:t xml:space="preserve"> </w:t>
      </w:r>
      <w:r w:rsidRPr="0050608E">
        <w:rPr>
          <w:sz w:val="24"/>
          <w:szCs w:val="24"/>
          <w:lang w:val="en-US"/>
        </w:rPr>
        <w:t>It</w:t>
      </w:r>
      <w:r w:rsidR="00241F36">
        <w:rPr>
          <w:sz w:val="24"/>
          <w:szCs w:val="24"/>
          <w:lang w:val="en-US"/>
        </w:rPr>
        <w:t xml:space="preserve"> is</w:t>
      </w:r>
      <w:r w:rsidRPr="0050608E">
        <w:rPr>
          <w:sz w:val="24"/>
          <w:szCs w:val="24"/>
          <w:lang w:val="en-US"/>
        </w:rPr>
        <w:t xml:space="preserve"> important to consider </w:t>
      </w:r>
      <w:r w:rsidR="00241F36">
        <w:rPr>
          <w:sz w:val="24"/>
          <w:szCs w:val="24"/>
          <w:lang w:val="en-US"/>
        </w:rPr>
        <w:t xml:space="preserve">both </w:t>
      </w:r>
      <w:r w:rsidRPr="0050608E">
        <w:rPr>
          <w:sz w:val="24"/>
          <w:szCs w:val="24"/>
          <w:lang w:val="en-US"/>
        </w:rPr>
        <w:t xml:space="preserve">reliability and validity when creating </w:t>
      </w:r>
      <w:r w:rsidR="00241F36">
        <w:rPr>
          <w:sz w:val="24"/>
          <w:szCs w:val="24"/>
          <w:lang w:val="en-US"/>
        </w:rPr>
        <w:t xml:space="preserve">a </w:t>
      </w:r>
      <w:r w:rsidRPr="0050608E">
        <w:rPr>
          <w:sz w:val="24"/>
          <w:szCs w:val="24"/>
          <w:lang w:val="en-US"/>
        </w:rPr>
        <w:t>research design</w:t>
      </w:r>
      <w:r w:rsidR="00241F36">
        <w:rPr>
          <w:sz w:val="24"/>
          <w:szCs w:val="24"/>
          <w:lang w:val="en-US"/>
        </w:rPr>
        <w:t xml:space="preserve"> </w:t>
      </w:r>
      <w:r w:rsidRPr="0050608E">
        <w:rPr>
          <w:sz w:val="24"/>
          <w:szCs w:val="24"/>
          <w:lang w:val="en-US"/>
        </w:rPr>
        <w:t xml:space="preserve">and writing up </w:t>
      </w:r>
      <w:r w:rsidR="00241F36">
        <w:rPr>
          <w:sz w:val="24"/>
          <w:szCs w:val="24"/>
          <w:lang w:val="en-US"/>
        </w:rPr>
        <w:t>the</w:t>
      </w:r>
      <w:r w:rsidRPr="0050608E">
        <w:rPr>
          <w:sz w:val="24"/>
          <w:szCs w:val="24"/>
          <w:lang w:val="en-US"/>
        </w:rPr>
        <w:t xml:space="preserve"> results</w:t>
      </w:r>
      <w:r w:rsidR="00241F36">
        <w:rPr>
          <w:sz w:val="24"/>
          <w:szCs w:val="24"/>
          <w:lang w:val="en-US"/>
        </w:rPr>
        <w:t xml:space="preserve"> </w:t>
      </w:r>
      <w:r w:rsidRPr="0050608E">
        <w:rPr>
          <w:sz w:val="24"/>
          <w:szCs w:val="24"/>
          <w:lang w:val="en-US"/>
        </w:rPr>
        <w:t>especially in quantitative research.</w:t>
      </w:r>
      <w:r w:rsidR="00681235">
        <w:rPr>
          <w:sz w:val="24"/>
          <w:szCs w:val="24"/>
          <w:lang w:val="en-US"/>
        </w:rPr>
        <w:t xml:space="preserve"> </w:t>
      </w:r>
    </w:p>
    <w:p w14:paraId="493F79F3" w14:textId="77777777" w:rsidR="00681235" w:rsidRDefault="00681235" w:rsidP="00681235">
      <w:pPr>
        <w:ind w:left="510" w:right="510"/>
        <w:jc w:val="both"/>
        <w:rPr>
          <w:sz w:val="24"/>
          <w:szCs w:val="24"/>
          <w:lang w:val="en-US"/>
        </w:rPr>
      </w:pPr>
    </w:p>
    <w:p w14:paraId="2D76E5C5" w14:textId="1F02E159" w:rsidR="00213923" w:rsidRDefault="00681235" w:rsidP="00241F36">
      <w:pPr>
        <w:spacing w:line="360" w:lineRule="auto"/>
        <w:ind w:left="510" w:right="510"/>
        <w:jc w:val="both"/>
        <w:rPr>
          <w:sz w:val="24"/>
          <w:szCs w:val="24"/>
          <w:lang w:val="en-US"/>
        </w:rPr>
      </w:pPr>
      <w:r w:rsidRPr="00681235">
        <w:rPr>
          <w:sz w:val="24"/>
          <w:szCs w:val="24"/>
          <w:lang w:val="en-US"/>
        </w:rPr>
        <w:t xml:space="preserve">Reliability refers to </w:t>
      </w:r>
      <w:r>
        <w:rPr>
          <w:sz w:val="24"/>
          <w:szCs w:val="24"/>
          <w:lang w:val="en-US"/>
        </w:rPr>
        <w:t>the</w:t>
      </w:r>
      <w:r w:rsidRPr="00681235">
        <w:rPr>
          <w:sz w:val="24"/>
          <w:szCs w:val="24"/>
          <w:lang w:val="en-US"/>
        </w:rPr>
        <w:t xml:space="preserve"> consisten</w:t>
      </w:r>
      <w:r>
        <w:rPr>
          <w:sz w:val="24"/>
          <w:szCs w:val="24"/>
          <w:lang w:val="en-US"/>
        </w:rPr>
        <w:t>cy of</w:t>
      </w:r>
      <w:r w:rsidRPr="00681235">
        <w:rPr>
          <w:sz w:val="24"/>
          <w:szCs w:val="24"/>
          <w:lang w:val="en-US"/>
        </w:rPr>
        <w:t xml:space="preserve"> a method measur</w:t>
      </w:r>
      <w:r>
        <w:rPr>
          <w:sz w:val="24"/>
          <w:szCs w:val="24"/>
          <w:lang w:val="en-US"/>
        </w:rPr>
        <w:t>ing</w:t>
      </w:r>
      <w:r w:rsidRPr="00681235">
        <w:rPr>
          <w:sz w:val="24"/>
          <w:szCs w:val="24"/>
          <w:lang w:val="en-US"/>
        </w:rPr>
        <w:t xml:space="preserve"> something. If the same result can be consistently achieved by using the same methods under the same circumstances, the measurement is </w:t>
      </w:r>
      <w:r>
        <w:rPr>
          <w:sz w:val="24"/>
          <w:szCs w:val="24"/>
          <w:lang w:val="en-US"/>
        </w:rPr>
        <w:t xml:space="preserve">then </w:t>
      </w:r>
      <w:r w:rsidRPr="00681235">
        <w:rPr>
          <w:sz w:val="24"/>
          <w:szCs w:val="24"/>
          <w:lang w:val="en-US"/>
        </w:rPr>
        <w:t>considered reliable.</w:t>
      </w:r>
      <w:r w:rsidR="004508B9">
        <w:rPr>
          <w:sz w:val="24"/>
          <w:szCs w:val="24"/>
          <w:lang w:val="en-US"/>
        </w:rPr>
        <w:t xml:space="preserve"> </w:t>
      </w:r>
      <w:r w:rsidR="004508B9" w:rsidRPr="004508B9">
        <w:rPr>
          <w:sz w:val="24"/>
          <w:szCs w:val="24"/>
          <w:lang w:val="en-US"/>
        </w:rPr>
        <w:t xml:space="preserve">Validity </w:t>
      </w:r>
      <w:r w:rsidR="004508B9">
        <w:rPr>
          <w:sz w:val="24"/>
          <w:szCs w:val="24"/>
          <w:lang w:val="en-US"/>
        </w:rPr>
        <w:t>implies</w:t>
      </w:r>
      <w:r w:rsidR="004508B9" w:rsidRPr="004508B9">
        <w:rPr>
          <w:sz w:val="24"/>
          <w:szCs w:val="24"/>
          <w:lang w:val="en-US"/>
        </w:rPr>
        <w:t xml:space="preserve"> how accurately a method measures it intended to measure. </w:t>
      </w:r>
      <w:r w:rsidR="004508B9">
        <w:rPr>
          <w:sz w:val="24"/>
          <w:szCs w:val="24"/>
          <w:lang w:val="en-US"/>
        </w:rPr>
        <w:t>A</w:t>
      </w:r>
      <w:r w:rsidR="004508B9" w:rsidRPr="004508B9">
        <w:rPr>
          <w:sz w:val="24"/>
          <w:szCs w:val="24"/>
          <w:lang w:val="en-US"/>
        </w:rPr>
        <w:t xml:space="preserve"> high validity</w:t>
      </w:r>
      <w:r w:rsidR="004508B9">
        <w:rPr>
          <w:sz w:val="24"/>
          <w:szCs w:val="24"/>
          <w:lang w:val="en-US"/>
        </w:rPr>
        <w:t xml:space="preserve"> </w:t>
      </w:r>
      <w:r w:rsidR="004508B9" w:rsidRPr="004508B9">
        <w:rPr>
          <w:sz w:val="24"/>
          <w:szCs w:val="24"/>
          <w:lang w:val="en-US"/>
        </w:rPr>
        <w:t xml:space="preserve">means it produces results that </w:t>
      </w:r>
      <w:r w:rsidR="004508B9">
        <w:rPr>
          <w:sz w:val="24"/>
          <w:szCs w:val="24"/>
          <w:lang w:val="en-US"/>
        </w:rPr>
        <w:t>reflect the</w:t>
      </w:r>
      <w:r w:rsidR="004508B9" w:rsidRPr="004508B9">
        <w:rPr>
          <w:sz w:val="24"/>
          <w:szCs w:val="24"/>
          <w:lang w:val="en-US"/>
        </w:rPr>
        <w:t xml:space="preserve"> real characteristics and variations in the </w:t>
      </w:r>
      <w:r w:rsidR="004508B9">
        <w:rPr>
          <w:sz w:val="24"/>
          <w:szCs w:val="24"/>
          <w:lang w:val="en-US"/>
        </w:rPr>
        <w:t>environment</w:t>
      </w:r>
      <w:r w:rsidR="004508B9" w:rsidRPr="004508B9">
        <w:rPr>
          <w:sz w:val="24"/>
          <w:szCs w:val="24"/>
          <w:lang w:val="en-US"/>
        </w:rPr>
        <w:t>.</w:t>
      </w:r>
      <w:r w:rsidR="00CB3D67">
        <w:rPr>
          <w:sz w:val="24"/>
          <w:szCs w:val="24"/>
          <w:lang w:val="en-US"/>
        </w:rPr>
        <w:t xml:space="preserve"> </w:t>
      </w:r>
      <w:r w:rsidR="00CB3D67" w:rsidRPr="00CB3D67">
        <w:rPr>
          <w:sz w:val="24"/>
          <w:szCs w:val="24"/>
          <w:lang w:val="en-US"/>
        </w:rPr>
        <w:t>Validity is harder to assess</w:t>
      </w:r>
      <w:r w:rsidR="00CB3D67">
        <w:rPr>
          <w:sz w:val="24"/>
          <w:szCs w:val="24"/>
          <w:lang w:val="en-US"/>
        </w:rPr>
        <w:t xml:space="preserve"> while more important</w:t>
      </w:r>
      <w:r w:rsidR="00CB3D67" w:rsidRPr="00CB3D67">
        <w:rPr>
          <w:sz w:val="24"/>
          <w:szCs w:val="24"/>
          <w:lang w:val="en-US"/>
        </w:rPr>
        <w:t xml:space="preserve"> than reliability</w:t>
      </w:r>
      <w:r w:rsidR="00CB3D67">
        <w:rPr>
          <w:sz w:val="24"/>
          <w:szCs w:val="24"/>
          <w:lang w:val="en-US"/>
        </w:rPr>
        <w:t>.</w:t>
      </w:r>
      <w:r w:rsidR="00CB3D67" w:rsidRPr="00CB3D67">
        <w:rPr>
          <w:sz w:val="24"/>
          <w:szCs w:val="24"/>
          <w:lang w:val="en-US"/>
        </w:rPr>
        <w:t xml:space="preserve"> </w:t>
      </w:r>
      <w:r w:rsidR="00CB3D67">
        <w:rPr>
          <w:sz w:val="24"/>
          <w:szCs w:val="24"/>
          <w:lang w:val="en-US"/>
        </w:rPr>
        <w:t xml:space="preserve">For a successful survey, </w:t>
      </w:r>
      <w:r w:rsidR="00CB3D67" w:rsidRPr="00CB3D67">
        <w:rPr>
          <w:sz w:val="24"/>
          <w:szCs w:val="24"/>
          <w:lang w:val="en-US"/>
        </w:rPr>
        <w:t xml:space="preserve">the </w:t>
      </w:r>
      <w:r w:rsidR="00CB3D67">
        <w:rPr>
          <w:sz w:val="24"/>
          <w:szCs w:val="24"/>
          <w:lang w:val="en-US"/>
        </w:rPr>
        <w:t xml:space="preserve">data collection </w:t>
      </w:r>
      <w:r w:rsidR="00CB3D67" w:rsidRPr="00CB3D67">
        <w:rPr>
          <w:sz w:val="24"/>
          <w:szCs w:val="24"/>
          <w:lang w:val="en-US"/>
        </w:rPr>
        <w:t xml:space="preserve">method must be </w:t>
      </w:r>
      <w:r w:rsidR="00CB3D67">
        <w:rPr>
          <w:sz w:val="24"/>
          <w:szCs w:val="24"/>
          <w:lang w:val="en-US"/>
        </w:rPr>
        <w:t xml:space="preserve">sound and </w:t>
      </w:r>
      <w:r w:rsidR="00CB3D67" w:rsidRPr="00CB3D67">
        <w:rPr>
          <w:sz w:val="24"/>
          <w:szCs w:val="24"/>
          <w:lang w:val="en-US"/>
        </w:rPr>
        <w:t>valid</w:t>
      </w:r>
      <w:r w:rsidR="00CB3D67">
        <w:rPr>
          <w:sz w:val="24"/>
          <w:szCs w:val="24"/>
          <w:lang w:val="en-US"/>
        </w:rPr>
        <w:t xml:space="preserve">, that is, </w:t>
      </w:r>
      <w:r w:rsidR="00CB3D67" w:rsidRPr="00CB3D67">
        <w:rPr>
          <w:sz w:val="24"/>
          <w:szCs w:val="24"/>
          <w:lang w:val="en-US"/>
        </w:rPr>
        <w:t xml:space="preserve">the research must be measuring what it claims to measure. </w:t>
      </w:r>
      <w:r w:rsidR="00CB3D67">
        <w:rPr>
          <w:sz w:val="24"/>
          <w:szCs w:val="24"/>
          <w:lang w:val="en-US"/>
        </w:rPr>
        <w:t xml:space="preserve">At the end, the discussion on the findings and the conclusion drawn would be valid and convincing.  </w:t>
      </w:r>
    </w:p>
    <w:p w14:paraId="01F1D738" w14:textId="77777777" w:rsidR="00204870" w:rsidRDefault="00204870" w:rsidP="00CB3D67">
      <w:pPr>
        <w:ind w:right="510"/>
        <w:jc w:val="both"/>
        <w:rPr>
          <w:b/>
          <w:bCs/>
          <w:sz w:val="24"/>
          <w:szCs w:val="24"/>
        </w:rPr>
      </w:pPr>
    </w:p>
    <w:p w14:paraId="2D728142" w14:textId="73E9E6FB" w:rsidR="00F0501A" w:rsidRDefault="00727F10" w:rsidP="002B17A3">
      <w:pPr>
        <w:spacing w:line="360" w:lineRule="auto"/>
        <w:ind w:left="510" w:right="510"/>
        <w:jc w:val="both"/>
        <w:rPr>
          <w:sz w:val="24"/>
          <w:szCs w:val="24"/>
        </w:rPr>
      </w:pPr>
      <w:r w:rsidRPr="00727F10">
        <w:rPr>
          <w:b/>
          <w:bCs/>
          <w:sz w:val="24"/>
          <w:szCs w:val="24"/>
        </w:rPr>
        <w:t>Analysis.</w:t>
      </w:r>
      <w:r>
        <w:rPr>
          <w:b/>
          <w:bCs/>
          <w:sz w:val="24"/>
          <w:szCs w:val="24"/>
        </w:rPr>
        <w:t xml:space="preserve"> </w:t>
      </w:r>
      <w:r>
        <w:rPr>
          <w:sz w:val="24"/>
          <w:szCs w:val="24"/>
        </w:rPr>
        <w:t xml:space="preserve">Researcher conducted an item analysis to find out if items within scales correlated as predicted. Two measures were used in the item analysis.  1. </w:t>
      </w:r>
      <w:r w:rsidRPr="00727F10">
        <w:rPr>
          <w:sz w:val="24"/>
          <w:szCs w:val="24"/>
        </w:rPr>
        <w:t xml:space="preserve">Cronbach </w:t>
      </w:r>
      <w:r>
        <w:rPr>
          <w:sz w:val="24"/>
          <w:szCs w:val="24"/>
        </w:rPr>
        <w:t xml:space="preserve">Alpha </w:t>
      </w:r>
      <w:r w:rsidRPr="00727F10">
        <w:rPr>
          <w:sz w:val="24"/>
          <w:szCs w:val="24"/>
        </w:rPr>
        <w:t xml:space="preserve">for reliability </w:t>
      </w:r>
      <w:r>
        <w:rPr>
          <w:sz w:val="24"/>
          <w:szCs w:val="24"/>
        </w:rPr>
        <w:t xml:space="preserve">of </w:t>
      </w:r>
      <w:r w:rsidRPr="00727F10">
        <w:rPr>
          <w:sz w:val="24"/>
          <w:szCs w:val="24"/>
        </w:rPr>
        <w:t xml:space="preserve">the items </w:t>
      </w:r>
      <w:r>
        <w:rPr>
          <w:sz w:val="24"/>
          <w:szCs w:val="24"/>
        </w:rPr>
        <w:t>measured for</w:t>
      </w:r>
      <w:r w:rsidRPr="00727F10">
        <w:rPr>
          <w:sz w:val="24"/>
          <w:szCs w:val="24"/>
        </w:rPr>
        <w:t xml:space="preserve"> each construct</w:t>
      </w:r>
      <w:r>
        <w:rPr>
          <w:sz w:val="24"/>
          <w:szCs w:val="24"/>
        </w:rPr>
        <w:t xml:space="preserve">.  2. Item </w:t>
      </w:r>
      <w:r w:rsidR="002B17A3">
        <w:rPr>
          <w:sz w:val="24"/>
          <w:szCs w:val="24"/>
        </w:rPr>
        <w:t>C</w:t>
      </w:r>
      <w:r>
        <w:rPr>
          <w:sz w:val="24"/>
          <w:szCs w:val="24"/>
        </w:rPr>
        <w:t xml:space="preserve">orrelation to locate those that do not correlate well with others </w:t>
      </w:r>
      <w:r w:rsidR="002A4F97">
        <w:rPr>
          <w:sz w:val="24"/>
          <w:szCs w:val="24"/>
        </w:rPr>
        <w:t>o</w:t>
      </w:r>
      <w:r>
        <w:rPr>
          <w:sz w:val="24"/>
          <w:szCs w:val="24"/>
        </w:rPr>
        <w:t>n a given scale.</w:t>
      </w:r>
      <w:r w:rsidR="002B17A3">
        <w:rPr>
          <w:sz w:val="24"/>
          <w:szCs w:val="24"/>
        </w:rPr>
        <w:t xml:space="preserve"> We used a </w:t>
      </w:r>
      <w:r w:rsidR="002B17A3" w:rsidRPr="002B17A3">
        <w:rPr>
          <w:sz w:val="24"/>
          <w:szCs w:val="24"/>
          <w:lang w:eastAsia="zh-TW"/>
        </w:rPr>
        <w:t xml:space="preserve">minimum threshold of .70 for Cronbach </w:t>
      </w:r>
      <w:r w:rsidR="002B17A3">
        <w:rPr>
          <w:sz w:val="24"/>
          <w:szCs w:val="24"/>
          <w:lang w:eastAsia="zh-TW"/>
        </w:rPr>
        <w:t>Alpha</w:t>
      </w:r>
      <w:r w:rsidR="002B17A3" w:rsidRPr="002B17A3">
        <w:rPr>
          <w:sz w:val="24"/>
          <w:szCs w:val="24"/>
          <w:lang w:eastAsia="zh-TW"/>
        </w:rPr>
        <w:t xml:space="preserve"> and .</w:t>
      </w:r>
      <w:r w:rsidR="00A24155">
        <w:rPr>
          <w:sz w:val="24"/>
          <w:szCs w:val="24"/>
          <w:lang w:eastAsia="zh-TW"/>
        </w:rPr>
        <w:t>0</w:t>
      </w:r>
      <w:r w:rsidR="00870B6F">
        <w:rPr>
          <w:sz w:val="24"/>
          <w:szCs w:val="24"/>
          <w:lang w:eastAsia="zh-TW"/>
        </w:rPr>
        <w:t>5</w:t>
      </w:r>
      <w:r w:rsidR="002B17A3" w:rsidRPr="002B17A3">
        <w:rPr>
          <w:sz w:val="24"/>
          <w:szCs w:val="24"/>
          <w:lang w:eastAsia="zh-TW"/>
        </w:rPr>
        <w:t xml:space="preserve"> for </w:t>
      </w:r>
      <w:r w:rsidR="002B17A3">
        <w:rPr>
          <w:sz w:val="24"/>
          <w:szCs w:val="24"/>
          <w:lang w:eastAsia="zh-TW"/>
        </w:rPr>
        <w:t>I</w:t>
      </w:r>
      <w:r w:rsidR="002B17A3" w:rsidRPr="002B17A3">
        <w:rPr>
          <w:sz w:val="24"/>
          <w:szCs w:val="24"/>
          <w:lang w:eastAsia="zh-TW"/>
        </w:rPr>
        <w:t xml:space="preserve">tem </w:t>
      </w:r>
      <w:r w:rsidR="002B17A3">
        <w:rPr>
          <w:sz w:val="24"/>
          <w:szCs w:val="24"/>
          <w:lang w:eastAsia="zh-TW"/>
        </w:rPr>
        <w:t>C</w:t>
      </w:r>
      <w:r w:rsidR="002B17A3" w:rsidRPr="002B17A3">
        <w:rPr>
          <w:sz w:val="24"/>
          <w:szCs w:val="24"/>
          <w:lang w:eastAsia="zh-TW"/>
        </w:rPr>
        <w:t>orrelation.</w:t>
      </w:r>
      <w:r w:rsidR="002A4F97">
        <w:rPr>
          <w:sz w:val="24"/>
          <w:szCs w:val="24"/>
          <w:lang w:eastAsia="zh-TW"/>
        </w:rPr>
        <w:t xml:space="preserve"> </w:t>
      </w:r>
      <w:r w:rsidR="002A4F97" w:rsidRPr="002A4F97">
        <w:rPr>
          <w:sz w:val="24"/>
          <w:szCs w:val="24"/>
        </w:rPr>
        <w:t>Pairwise associations among scales were assessed by Pearson correlation.</w:t>
      </w:r>
    </w:p>
    <w:p w14:paraId="379CC6EB" w14:textId="77777777" w:rsidR="009D64ED" w:rsidRDefault="009D64ED" w:rsidP="008F2E76">
      <w:pPr>
        <w:ind w:right="510"/>
        <w:jc w:val="both"/>
        <w:rPr>
          <w:sz w:val="24"/>
          <w:szCs w:val="24"/>
          <w:lang w:eastAsia="zh-TW"/>
        </w:rPr>
      </w:pPr>
    </w:p>
    <w:p w14:paraId="7034CDE6" w14:textId="34A9BF56" w:rsidR="00393479" w:rsidRDefault="00393479" w:rsidP="00162142">
      <w:pPr>
        <w:spacing w:line="480" w:lineRule="auto"/>
        <w:ind w:left="510" w:right="510"/>
        <w:jc w:val="both"/>
        <w:rPr>
          <w:b/>
          <w:bCs/>
          <w:sz w:val="24"/>
          <w:szCs w:val="24"/>
          <w:lang w:eastAsia="zh-TW"/>
        </w:rPr>
      </w:pPr>
      <w:r>
        <w:rPr>
          <w:b/>
          <w:bCs/>
          <w:sz w:val="24"/>
          <w:szCs w:val="24"/>
          <w:lang w:eastAsia="zh-TW"/>
        </w:rPr>
        <w:t>Results</w:t>
      </w:r>
    </w:p>
    <w:p w14:paraId="515AB438" w14:textId="53E59EE9" w:rsidR="00162142" w:rsidRDefault="009632D2" w:rsidP="00162142">
      <w:pPr>
        <w:spacing w:line="360" w:lineRule="auto"/>
        <w:ind w:left="510" w:right="510"/>
        <w:jc w:val="both"/>
        <w:rPr>
          <w:sz w:val="24"/>
          <w:szCs w:val="24"/>
          <w:lang w:val="en-US" w:eastAsia="zh-TW"/>
        </w:rPr>
      </w:pPr>
      <w:r>
        <w:rPr>
          <w:sz w:val="24"/>
          <w:szCs w:val="24"/>
          <w:lang w:val="en-US" w:eastAsia="zh-TW"/>
        </w:rPr>
        <w:t xml:space="preserve">We initiated our study on the relationship between organizational trust and employee engagement in local organizations in Hong Kong. Given the </w:t>
      </w:r>
      <w:r w:rsidR="00E84F88">
        <w:rPr>
          <w:sz w:val="24"/>
          <w:szCs w:val="24"/>
          <w:lang w:val="en-US" w:eastAsia="zh-TW"/>
        </w:rPr>
        <w:t xml:space="preserve">class </w:t>
      </w:r>
      <w:r>
        <w:rPr>
          <w:sz w:val="24"/>
          <w:szCs w:val="24"/>
          <w:lang w:val="en-US" w:eastAsia="zh-TW"/>
        </w:rPr>
        <w:t xml:space="preserve">assignment nature and the short time frame available, we managed to conduct an online questionnaire survey on 26 participants from </w:t>
      </w:r>
      <w:r w:rsidR="00E84F88">
        <w:rPr>
          <w:sz w:val="24"/>
          <w:szCs w:val="24"/>
          <w:lang w:val="en-US" w:eastAsia="zh-TW"/>
        </w:rPr>
        <w:t xml:space="preserve">various </w:t>
      </w:r>
      <w:r>
        <w:rPr>
          <w:sz w:val="24"/>
          <w:szCs w:val="24"/>
          <w:lang w:val="en-US" w:eastAsia="zh-TW"/>
        </w:rPr>
        <w:t xml:space="preserve">organizations of the DBA classmates. The following presents our findings on the impact of the four factors fairness, reciprocity, competence, and identification on organizational trust, and how they in turn affect employee engagement. </w:t>
      </w:r>
    </w:p>
    <w:p w14:paraId="0C264BE3" w14:textId="77777777" w:rsidR="00162142" w:rsidRPr="00162142" w:rsidRDefault="00162142" w:rsidP="00162142">
      <w:pPr>
        <w:ind w:left="510" w:right="510"/>
        <w:jc w:val="both"/>
        <w:rPr>
          <w:sz w:val="24"/>
          <w:szCs w:val="24"/>
          <w:lang w:val="en-US" w:eastAsia="zh-TW"/>
        </w:rPr>
      </w:pPr>
    </w:p>
    <w:p w14:paraId="3C0697A7" w14:textId="7B6B6A81" w:rsidR="00162142" w:rsidRPr="00162142" w:rsidRDefault="00162142" w:rsidP="00162142">
      <w:pPr>
        <w:spacing w:line="360" w:lineRule="auto"/>
        <w:ind w:left="510" w:right="510"/>
        <w:jc w:val="both"/>
        <w:rPr>
          <w:sz w:val="24"/>
          <w:szCs w:val="24"/>
          <w:lang w:val="en-US" w:eastAsia="zh-TW"/>
        </w:rPr>
      </w:pPr>
      <w:r w:rsidRPr="00162142">
        <w:rPr>
          <w:sz w:val="24"/>
          <w:szCs w:val="24"/>
          <w:lang w:val="en-US" w:eastAsia="zh-TW"/>
        </w:rPr>
        <w:t xml:space="preserve">Cronbach’s </w:t>
      </w:r>
      <w:r w:rsidR="00F837B8">
        <w:rPr>
          <w:sz w:val="24"/>
          <w:szCs w:val="24"/>
          <w:lang w:val="en-US" w:eastAsia="zh-TW"/>
        </w:rPr>
        <w:t>A</w:t>
      </w:r>
      <w:r w:rsidRPr="00162142">
        <w:rPr>
          <w:sz w:val="24"/>
          <w:szCs w:val="24"/>
          <w:lang w:val="en-US" w:eastAsia="zh-TW"/>
        </w:rPr>
        <w:t>lpha</w:t>
      </w:r>
    </w:p>
    <w:p w14:paraId="0E47FD8D" w14:textId="77777777" w:rsidR="00B015C6" w:rsidRDefault="00D3349B" w:rsidP="000250C4">
      <w:pPr>
        <w:spacing w:line="360" w:lineRule="auto"/>
        <w:ind w:left="510" w:right="510"/>
        <w:jc w:val="both"/>
        <w:rPr>
          <w:sz w:val="24"/>
          <w:szCs w:val="24"/>
          <w:lang w:val="en-US" w:eastAsia="zh-TW"/>
        </w:rPr>
      </w:pPr>
      <w:bookmarkStart w:id="7" w:name="_Hlk39048614"/>
      <w:r w:rsidRPr="00D3349B">
        <w:rPr>
          <w:sz w:val="24"/>
          <w:szCs w:val="24"/>
          <w:lang w:val="en-US" w:eastAsia="zh-TW"/>
        </w:rPr>
        <w:t xml:space="preserve">Cronbach’s </w:t>
      </w:r>
      <w:r w:rsidR="00F837B8">
        <w:rPr>
          <w:sz w:val="24"/>
          <w:szCs w:val="24"/>
          <w:lang w:val="en-US" w:eastAsia="zh-TW"/>
        </w:rPr>
        <w:t>A</w:t>
      </w:r>
      <w:r w:rsidRPr="00D3349B">
        <w:rPr>
          <w:sz w:val="24"/>
          <w:szCs w:val="24"/>
          <w:lang w:val="en-US" w:eastAsia="zh-TW"/>
        </w:rPr>
        <w:t>lpha is a measure used to assess the reliability, or internal consistency, of test items. In other words, the reliability of any given measurement refers to the extent to which it is a consistent measure of a concept, and Cronbach’s alpha is one way of measuring the strength of that consistency.</w:t>
      </w:r>
      <w:r w:rsidR="00322445">
        <w:rPr>
          <w:sz w:val="24"/>
          <w:szCs w:val="24"/>
          <w:lang w:val="en-US" w:eastAsia="zh-TW"/>
        </w:rPr>
        <w:t xml:space="preserve"> </w:t>
      </w:r>
      <w:r w:rsidRPr="00D3349B">
        <w:rPr>
          <w:sz w:val="24"/>
          <w:szCs w:val="24"/>
          <w:lang w:val="en-US" w:eastAsia="zh-TW"/>
        </w:rPr>
        <w:t xml:space="preserve">Cronbach’s alpha is </w:t>
      </w:r>
      <w:r w:rsidR="00322445">
        <w:rPr>
          <w:sz w:val="24"/>
          <w:szCs w:val="24"/>
          <w:lang w:val="en-US" w:eastAsia="zh-TW"/>
        </w:rPr>
        <w:t>found</w:t>
      </w:r>
      <w:r w:rsidRPr="00D3349B">
        <w:rPr>
          <w:sz w:val="24"/>
          <w:szCs w:val="24"/>
          <w:lang w:val="en-US" w:eastAsia="zh-TW"/>
        </w:rPr>
        <w:t xml:space="preserve"> by correlating the score for each scale item with the total score for each observation, and then comparing that to the variance for all individual item scores</w:t>
      </w:r>
      <w:r w:rsidR="00322445">
        <w:rPr>
          <w:sz w:val="24"/>
          <w:szCs w:val="24"/>
          <w:lang w:val="en-US" w:eastAsia="zh-TW"/>
        </w:rPr>
        <w:t xml:space="preserve">. In fact, the coefficient is a </w:t>
      </w:r>
      <w:r w:rsidRPr="00D3349B">
        <w:rPr>
          <w:sz w:val="24"/>
          <w:szCs w:val="24"/>
          <w:lang w:val="en-US" w:eastAsia="zh-TW"/>
        </w:rPr>
        <w:t>function of the number of items in a test</w:t>
      </w:r>
      <w:r w:rsidR="0084224B">
        <w:rPr>
          <w:sz w:val="24"/>
          <w:szCs w:val="24"/>
          <w:lang w:val="en-US" w:eastAsia="zh-TW"/>
        </w:rPr>
        <w:t xml:space="preserve"> </w:t>
      </w:r>
      <w:r w:rsidRPr="00D3349B">
        <w:rPr>
          <w:sz w:val="24"/>
          <w:szCs w:val="24"/>
          <w:lang w:val="en-US" w:eastAsia="zh-TW"/>
        </w:rPr>
        <w:t xml:space="preserve">and the variance of the total </w:t>
      </w:r>
    </w:p>
    <w:p w14:paraId="1D3DB66C" w14:textId="77777777" w:rsidR="00B015C6" w:rsidRDefault="00B015C6" w:rsidP="000250C4">
      <w:pPr>
        <w:spacing w:line="360" w:lineRule="auto"/>
        <w:ind w:left="510" w:right="510"/>
        <w:jc w:val="both"/>
        <w:rPr>
          <w:sz w:val="24"/>
          <w:szCs w:val="24"/>
          <w:lang w:val="en-US" w:eastAsia="zh-TW"/>
        </w:rPr>
      </w:pPr>
    </w:p>
    <w:p w14:paraId="7059E61D" w14:textId="7AD6CB2F" w:rsidR="00005E51" w:rsidRDefault="00D3349B" w:rsidP="000250C4">
      <w:pPr>
        <w:spacing w:line="360" w:lineRule="auto"/>
        <w:ind w:left="510" w:right="510"/>
        <w:jc w:val="both"/>
        <w:rPr>
          <w:sz w:val="24"/>
          <w:szCs w:val="24"/>
          <w:lang w:val="en-US" w:eastAsia="zh-TW"/>
        </w:rPr>
      </w:pPr>
      <w:r w:rsidRPr="00D3349B">
        <w:rPr>
          <w:sz w:val="24"/>
          <w:szCs w:val="24"/>
          <w:lang w:val="en-US" w:eastAsia="zh-TW"/>
        </w:rPr>
        <w:t>score.</w:t>
      </w:r>
      <w:r w:rsidR="000250C4">
        <w:rPr>
          <w:sz w:val="24"/>
          <w:szCs w:val="24"/>
          <w:lang w:val="en-US" w:eastAsia="zh-TW"/>
        </w:rPr>
        <w:t xml:space="preserve"> The </w:t>
      </w:r>
      <w:r w:rsidRPr="00D3349B">
        <w:rPr>
          <w:sz w:val="24"/>
          <w:szCs w:val="24"/>
          <w:lang w:val="en-US" w:eastAsia="zh-TW"/>
        </w:rPr>
        <w:t>coefficient ranges from 0 to 1 in providing th</w:t>
      </w:r>
      <w:r w:rsidR="000250C4">
        <w:rPr>
          <w:sz w:val="24"/>
          <w:szCs w:val="24"/>
          <w:lang w:val="en-US" w:eastAsia="zh-TW"/>
        </w:rPr>
        <w:t>e</w:t>
      </w:r>
      <w:r w:rsidRPr="00D3349B">
        <w:rPr>
          <w:sz w:val="24"/>
          <w:szCs w:val="24"/>
          <w:lang w:val="en-US" w:eastAsia="zh-TW"/>
        </w:rPr>
        <w:t xml:space="preserve"> overall assessment of a measure’s reliability. If scale items are independent </w:t>
      </w:r>
      <w:r w:rsidR="000250C4">
        <w:rPr>
          <w:sz w:val="24"/>
          <w:szCs w:val="24"/>
          <w:lang w:val="en-US" w:eastAsia="zh-TW"/>
        </w:rPr>
        <w:t>of</w:t>
      </w:r>
      <w:r w:rsidRPr="00D3349B">
        <w:rPr>
          <w:sz w:val="24"/>
          <w:szCs w:val="24"/>
          <w:lang w:val="en-US" w:eastAsia="zh-TW"/>
        </w:rPr>
        <w:t xml:space="preserve"> one another, then α = 0</w:t>
      </w:r>
      <w:r w:rsidR="000250C4">
        <w:rPr>
          <w:sz w:val="24"/>
          <w:szCs w:val="24"/>
          <w:lang w:val="en-US" w:eastAsia="zh-TW"/>
        </w:rPr>
        <w:t>. I</w:t>
      </w:r>
      <w:r w:rsidRPr="00D3349B">
        <w:rPr>
          <w:sz w:val="24"/>
          <w:szCs w:val="24"/>
          <w:lang w:val="en-US" w:eastAsia="zh-TW"/>
        </w:rPr>
        <w:t>tems hav</w:t>
      </w:r>
      <w:r w:rsidR="000250C4">
        <w:rPr>
          <w:sz w:val="24"/>
          <w:szCs w:val="24"/>
          <w:lang w:val="en-US" w:eastAsia="zh-TW"/>
        </w:rPr>
        <w:t>ing</w:t>
      </w:r>
      <w:r w:rsidRPr="00D3349B">
        <w:rPr>
          <w:sz w:val="24"/>
          <w:szCs w:val="24"/>
          <w:lang w:val="en-US" w:eastAsia="zh-TW"/>
        </w:rPr>
        <w:t xml:space="preserve"> high covariances</w:t>
      </w:r>
      <w:r w:rsidR="000250C4">
        <w:rPr>
          <w:sz w:val="24"/>
          <w:szCs w:val="24"/>
          <w:lang w:val="en-US" w:eastAsia="zh-TW"/>
        </w:rPr>
        <w:t xml:space="preserve"> have</w:t>
      </w:r>
      <w:r w:rsidRPr="00D3349B">
        <w:rPr>
          <w:sz w:val="24"/>
          <w:szCs w:val="24"/>
          <w:lang w:val="en-US" w:eastAsia="zh-TW"/>
        </w:rPr>
        <w:t xml:space="preserve"> α </w:t>
      </w:r>
      <w:r w:rsidR="000250C4">
        <w:rPr>
          <w:sz w:val="24"/>
          <w:szCs w:val="24"/>
          <w:lang w:val="en-US" w:eastAsia="zh-TW"/>
        </w:rPr>
        <w:t>close to</w:t>
      </w:r>
      <w:r w:rsidR="00A33A54">
        <w:rPr>
          <w:sz w:val="24"/>
          <w:szCs w:val="24"/>
          <w:lang w:val="en-US" w:eastAsia="zh-TW"/>
        </w:rPr>
        <w:t xml:space="preserve"> 1</w:t>
      </w:r>
      <w:r w:rsidRPr="00D3349B">
        <w:rPr>
          <w:sz w:val="24"/>
          <w:szCs w:val="24"/>
          <w:lang w:val="en-US" w:eastAsia="zh-TW"/>
        </w:rPr>
        <w:t xml:space="preserve">. </w:t>
      </w:r>
      <w:r w:rsidR="00A33A54">
        <w:rPr>
          <w:sz w:val="24"/>
          <w:szCs w:val="24"/>
          <w:lang w:val="en-US" w:eastAsia="zh-TW"/>
        </w:rPr>
        <w:t>The</w:t>
      </w:r>
      <w:r w:rsidRPr="00D3349B">
        <w:rPr>
          <w:sz w:val="24"/>
          <w:szCs w:val="24"/>
          <w:lang w:val="en-US" w:eastAsia="zh-TW"/>
        </w:rPr>
        <w:t xml:space="preserve"> higher the α coefficient, the more the items have shared covariance </w:t>
      </w:r>
      <w:r w:rsidR="00A33A54">
        <w:rPr>
          <w:sz w:val="24"/>
          <w:szCs w:val="24"/>
          <w:lang w:val="en-US" w:eastAsia="zh-TW"/>
        </w:rPr>
        <w:t xml:space="preserve">in the </w:t>
      </w:r>
    </w:p>
    <w:p w14:paraId="05B6116F" w14:textId="238D62FC" w:rsidR="00D3349B" w:rsidRPr="00D3349B" w:rsidRDefault="00A33A54" w:rsidP="000250C4">
      <w:pPr>
        <w:spacing w:line="360" w:lineRule="auto"/>
        <w:ind w:left="510" w:right="510"/>
        <w:jc w:val="both"/>
        <w:rPr>
          <w:sz w:val="24"/>
          <w:szCs w:val="24"/>
          <w:lang w:val="en-US" w:eastAsia="zh-TW"/>
        </w:rPr>
      </w:pPr>
      <w:r>
        <w:rPr>
          <w:sz w:val="24"/>
          <w:szCs w:val="24"/>
          <w:lang w:val="en-US" w:eastAsia="zh-TW"/>
        </w:rPr>
        <w:t xml:space="preserve">measurement of an </w:t>
      </w:r>
      <w:r w:rsidR="00D3349B" w:rsidRPr="00D3349B">
        <w:rPr>
          <w:sz w:val="24"/>
          <w:szCs w:val="24"/>
          <w:lang w:val="en-US" w:eastAsia="zh-TW"/>
        </w:rPr>
        <w:t>underlying concept.</w:t>
      </w:r>
      <w:r w:rsidR="00150E3D">
        <w:rPr>
          <w:sz w:val="24"/>
          <w:szCs w:val="24"/>
          <w:lang w:val="en-US" w:eastAsia="zh-TW"/>
        </w:rPr>
        <w:t xml:space="preserve"> In practice, </w:t>
      </w:r>
      <w:r w:rsidR="00150E3D" w:rsidRPr="00D3349B">
        <w:rPr>
          <w:sz w:val="24"/>
          <w:szCs w:val="24"/>
          <w:lang w:val="en-US" w:eastAsia="zh-TW"/>
        </w:rPr>
        <w:t xml:space="preserve">a minimum α coefficient between 0.65 and 0.8 </w:t>
      </w:r>
      <w:r w:rsidR="00150E3D">
        <w:rPr>
          <w:sz w:val="24"/>
          <w:szCs w:val="24"/>
          <w:lang w:val="en-US" w:eastAsia="zh-TW"/>
        </w:rPr>
        <w:t>is recommended. A value below 0.5 is usually unacceptable.</w:t>
      </w:r>
      <w:r w:rsidR="001A0B7C">
        <w:rPr>
          <w:sz w:val="24"/>
          <w:szCs w:val="24"/>
          <w:lang w:val="en-US" w:eastAsia="zh-TW"/>
        </w:rPr>
        <w:t xml:space="preserve"> </w:t>
      </w:r>
    </w:p>
    <w:p w14:paraId="3FD9FE36" w14:textId="77777777" w:rsidR="001A0B7C" w:rsidRPr="00D3349B" w:rsidRDefault="001A0B7C" w:rsidP="001A0B7C">
      <w:pPr>
        <w:ind w:right="510"/>
        <w:jc w:val="both"/>
        <w:rPr>
          <w:sz w:val="24"/>
          <w:szCs w:val="24"/>
          <w:lang w:val="en-US" w:eastAsia="zh-TW"/>
        </w:rPr>
      </w:pPr>
    </w:p>
    <w:p w14:paraId="3D4BED19" w14:textId="68587F71" w:rsidR="00162142" w:rsidRPr="00162142" w:rsidRDefault="00162142" w:rsidP="00162142">
      <w:pPr>
        <w:spacing w:line="360" w:lineRule="auto"/>
        <w:ind w:left="510" w:right="510"/>
        <w:jc w:val="both"/>
        <w:rPr>
          <w:sz w:val="24"/>
          <w:szCs w:val="24"/>
          <w:lang w:val="en-US" w:eastAsia="zh-TW"/>
        </w:rPr>
      </w:pPr>
      <w:r>
        <w:rPr>
          <w:sz w:val="24"/>
          <w:szCs w:val="24"/>
          <w:lang w:val="en-US" w:eastAsia="zh-TW"/>
        </w:rPr>
        <w:t>R</w:t>
      </w:r>
      <w:r w:rsidRPr="00162142">
        <w:rPr>
          <w:sz w:val="24"/>
          <w:szCs w:val="24"/>
          <w:lang w:val="en-US" w:eastAsia="zh-TW"/>
        </w:rPr>
        <w:t xml:space="preserve">esults of </w:t>
      </w:r>
      <w:r w:rsidR="008024D1">
        <w:rPr>
          <w:sz w:val="24"/>
          <w:szCs w:val="24"/>
          <w:lang w:val="en-US" w:eastAsia="zh-TW"/>
        </w:rPr>
        <w:t>our</w:t>
      </w:r>
      <w:r w:rsidRPr="00162142">
        <w:rPr>
          <w:sz w:val="24"/>
          <w:szCs w:val="24"/>
          <w:lang w:val="en-US" w:eastAsia="zh-TW"/>
        </w:rPr>
        <w:t xml:space="preserve"> survey questionnaire on the five constructs including Fairness, Competence, Reciprocity, Identification, and Employee Engagement indicate</w:t>
      </w:r>
      <w:r>
        <w:rPr>
          <w:sz w:val="24"/>
          <w:szCs w:val="24"/>
          <w:lang w:val="en-US" w:eastAsia="zh-TW"/>
        </w:rPr>
        <w:t>d</w:t>
      </w:r>
      <w:r w:rsidRPr="00162142">
        <w:rPr>
          <w:sz w:val="24"/>
          <w:szCs w:val="24"/>
          <w:lang w:val="en-US" w:eastAsia="zh-TW"/>
        </w:rPr>
        <w:t xml:space="preserve"> a significant internal consistency level with Cronbach’s Alpha above </w:t>
      </w:r>
      <w:r w:rsidR="00FB0923">
        <w:rPr>
          <w:sz w:val="24"/>
          <w:szCs w:val="24"/>
          <w:lang w:val="en-US" w:eastAsia="zh-TW"/>
        </w:rPr>
        <w:t>ranging from .74 - .93</w:t>
      </w:r>
      <w:r w:rsidR="0093788E">
        <w:rPr>
          <w:sz w:val="24"/>
          <w:szCs w:val="24"/>
          <w:lang w:val="en-US" w:eastAsia="zh-TW"/>
        </w:rPr>
        <w:t xml:space="preserve"> in the safety range. </w:t>
      </w:r>
      <w:r>
        <w:rPr>
          <w:sz w:val="24"/>
          <w:szCs w:val="24"/>
          <w:lang w:val="en-US" w:eastAsia="zh-TW"/>
        </w:rPr>
        <w:t>This</w:t>
      </w:r>
      <w:r w:rsidRPr="00162142">
        <w:rPr>
          <w:sz w:val="24"/>
          <w:szCs w:val="24"/>
          <w:lang w:val="en-US" w:eastAsia="zh-TW"/>
        </w:rPr>
        <w:t xml:space="preserve"> confirm</w:t>
      </w:r>
      <w:r>
        <w:rPr>
          <w:sz w:val="24"/>
          <w:szCs w:val="24"/>
          <w:lang w:val="en-US" w:eastAsia="zh-TW"/>
        </w:rPr>
        <w:t>ed</w:t>
      </w:r>
      <w:r w:rsidRPr="00162142">
        <w:rPr>
          <w:sz w:val="24"/>
          <w:szCs w:val="24"/>
          <w:lang w:val="en-US" w:eastAsia="zh-TW"/>
        </w:rPr>
        <w:t xml:space="preserve"> the relevancy and appropriateness of the survey questionnaires </w:t>
      </w:r>
      <w:r>
        <w:rPr>
          <w:sz w:val="24"/>
          <w:szCs w:val="24"/>
          <w:lang w:val="en-US" w:eastAsia="zh-TW"/>
        </w:rPr>
        <w:t xml:space="preserve">in </w:t>
      </w:r>
      <w:r w:rsidRPr="00162142">
        <w:rPr>
          <w:sz w:val="24"/>
          <w:szCs w:val="24"/>
          <w:lang w:val="en-US" w:eastAsia="zh-TW"/>
        </w:rPr>
        <w:t xml:space="preserve">measuring what </w:t>
      </w:r>
      <w:r>
        <w:rPr>
          <w:sz w:val="24"/>
          <w:szCs w:val="24"/>
          <w:lang w:val="en-US" w:eastAsia="zh-TW"/>
        </w:rPr>
        <w:t>it was</w:t>
      </w:r>
      <w:r w:rsidRPr="00162142">
        <w:rPr>
          <w:sz w:val="24"/>
          <w:szCs w:val="24"/>
          <w:lang w:val="en-US" w:eastAsia="zh-TW"/>
        </w:rPr>
        <w:t xml:space="preserve"> supposed to measure</w:t>
      </w:r>
      <w:r>
        <w:rPr>
          <w:sz w:val="24"/>
          <w:szCs w:val="24"/>
          <w:lang w:val="en-US" w:eastAsia="zh-TW"/>
        </w:rPr>
        <w:t xml:space="preserve"> from the online survey.</w:t>
      </w:r>
      <w:r w:rsidR="00FB0923">
        <w:rPr>
          <w:sz w:val="24"/>
          <w:szCs w:val="24"/>
          <w:lang w:val="en-US" w:eastAsia="zh-TW"/>
        </w:rPr>
        <w:t xml:space="preserve"> The result is found in Table 3 below.</w:t>
      </w:r>
    </w:p>
    <w:bookmarkEnd w:id="7"/>
    <w:p w14:paraId="478D15E6" w14:textId="4C1E3F0B" w:rsidR="008F2E76" w:rsidRDefault="008F2E76" w:rsidP="00BD46E3">
      <w:pPr>
        <w:spacing w:line="259" w:lineRule="auto"/>
        <w:jc w:val="center"/>
        <w:rPr>
          <w:rFonts w:ascii="Arial" w:eastAsia="Calibri" w:hAnsi="Arial" w:cs="Arial"/>
          <w:sz w:val="22"/>
          <w:szCs w:val="22"/>
          <w:lang w:val="en-US" w:eastAsia="en-US"/>
        </w:rPr>
      </w:pPr>
    </w:p>
    <w:p w14:paraId="3F655576" w14:textId="2D8C648A" w:rsidR="00B015C6" w:rsidRDefault="00B015C6" w:rsidP="00BD46E3">
      <w:pPr>
        <w:spacing w:line="259" w:lineRule="auto"/>
        <w:jc w:val="center"/>
        <w:rPr>
          <w:rFonts w:ascii="Arial" w:eastAsia="Calibri" w:hAnsi="Arial" w:cs="Arial"/>
          <w:sz w:val="22"/>
          <w:szCs w:val="22"/>
          <w:lang w:val="en-US" w:eastAsia="en-US"/>
        </w:rPr>
      </w:pPr>
    </w:p>
    <w:p w14:paraId="7DF9BF59" w14:textId="712EA287" w:rsidR="00B015C6" w:rsidRDefault="00B015C6" w:rsidP="00BD46E3">
      <w:pPr>
        <w:spacing w:line="259" w:lineRule="auto"/>
        <w:jc w:val="center"/>
        <w:rPr>
          <w:rFonts w:ascii="Arial" w:eastAsia="Calibri" w:hAnsi="Arial" w:cs="Arial"/>
          <w:sz w:val="22"/>
          <w:szCs w:val="22"/>
          <w:lang w:val="en-US" w:eastAsia="en-US"/>
        </w:rPr>
      </w:pPr>
    </w:p>
    <w:p w14:paraId="251E1625" w14:textId="0E446216" w:rsidR="00B015C6" w:rsidRDefault="00B015C6" w:rsidP="00BD46E3">
      <w:pPr>
        <w:spacing w:line="259" w:lineRule="auto"/>
        <w:jc w:val="center"/>
        <w:rPr>
          <w:rFonts w:ascii="Arial" w:eastAsia="Calibri" w:hAnsi="Arial" w:cs="Arial"/>
          <w:sz w:val="22"/>
          <w:szCs w:val="22"/>
          <w:lang w:val="en-US" w:eastAsia="en-US"/>
        </w:rPr>
      </w:pPr>
    </w:p>
    <w:p w14:paraId="707394E5" w14:textId="1D240A28" w:rsidR="00B015C6" w:rsidRDefault="00B015C6" w:rsidP="00BD46E3">
      <w:pPr>
        <w:spacing w:line="259" w:lineRule="auto"/>
        <w:jc w:val="center"/>
        <w:rPr>
          <w:rFonts w:ascii="Arial" w:eastAsia="Calibri" w:hAnsi="Arial" w:cs="Arial"/>
          <w:sz w:val="22"/>
          <w:szCs w:val="22"/>
          <w:lang w:val="en-US" w:eastAsia="en-US"/>
        </w:rPr>
      </w:pPr>
    </w:p>
    <w:p w14:paraId="0AA668D7" w14:textId="2D10BE73" w:rsidR="00B015C6" w:rsidRDefault="00B015C6" w:rsidP="00BD46E3">
      <w:pPr>
        <w:spacing w:line="259" w:lineRule="auto"/>
        <w:jc w:val="center"/>
        <w:rPr>
          <w:rFonts w:ascii="Arial" w:eastAsia="Calibri" w:hAnsi="Arial" w:cs="Arial"/>
          <w:sz w:val="22"/>
          <w:szCs w:val="22"/>
          <w:lang w:val="en-US" w:eastAsia="en-US"/>
        </w:rPr>
      </w:pPr>
    </w:p>
    <w:p w14:paraId="7666FA0C" w14:textId="67938802" w:rsidR="00B015C6" w:rsidRDefault="00B015C6" w:rsidP="00BD46E3">
      <w:pPr>
        <w:spacing w:line="259" w:lineRule="auto"/>
        <w:jc w:val="center"/>
        <w:rPr>
          <w:rFonts w:ascii="Arial" w:eastAsia="Calibri" w:hAnsi="Arial" w:cs="Arial"/>
          <w:sz w:val="22"/>
          <w:szCs w:val="22"/>
          <w:lang w:val="en-US" w:eastAsia="en-US"/>
        </w:rPr>
      </w:pPr>
    </w:p>
    <w:p w14:paraId="21D59310" w14:textId="19779A97" w:rsidR="00B015C6" w:rsidRDefault="00B015C6" w:rsidP="00BD46E3">
      <w:pPr>
        <w:spacing w:line="259" w:lineRule="auto"/>
        <w:jc w:val="center"/>
        <w:rPr>
          <w:rFonts w:ascii="Arial" w:eastAsia="Calibri" w:hAnsi="Arial" w:cs="Arial"/>
          <w:sz w:val="22"/>
          <w:szCs w:val="22"/>
          <w:lang w:val="en-US" w:eastAsia="en-US"/>
        </w:rPr>
      </w:pPr>
    </w:p>
    <w:p w14:paraId="1C725B2A" w14:textId="6A201899" w:rsidR="00B015C6" w:rsidRDefault="00B015C6" w:rsidP="00BD46E3">
      <w:pPr>
        <w:spacing w:line="259" w:lineRule="auto"/>
        <w:jc w:val="center"/>
        <w:rPr>
          <w:rFonts w:ascii="Arial" w:eastAsia="Calibri" w:hAnsi="Arial" w:cs="Arial"/>
          <w:sz w:val="22"/>
          <w:szCs w:val="22"/>
          <w:lang w:val="en-US" w:eastAsia="en-US"/>
        </w:rPr>
      </w:pPr>
    </w:p>
    <w:p w14:paraId="6C5C8437" w14:textId="34491BA1" w:rsidR="00B015C6" w:rsidRDefault="00B015C6" w:rsidP="00BD46E3">
      <w:pPr>
        <w:spacing w:line="259" w:lineRule="auto"/>
        <w:jc w:val="center"/>
        <w:rPr>
          <w:rFonts w:ascii="Arial" w:eastAsia="Calibri" w:hAnsi="Arial" w:cs="Arial"/>
          <w:sz w:val="22"/>
          <w:szCs w:val="22"/>
          <w:lang w:val="en-US" w:eastAsia="en-US"/>
        </w:rPr>
      </w:pPr>
    </w:p>
    <w:p w14:paraId="73B5CDD2" w14:textId="20A5E56E" w:rsidR="00B015C6" w:rsidRDefault="00B015C6" w:rsidP="00BD46E3">
      <w:pPr>
        <w:spacing w:line="259" w:lineRule="auto"/>
        <w:jc w:val="center"/>
        <w:rPr>
          <w:rFonts w:ascii="Arial" w:eastAsia="Calibri" w:hAnsi="Arial" w:cs="Arial"/>
          <w:sz w:val="22"/>
          <w:szCs w:val="22"/>
          <w:lang w:val="en-US" w:eastAsia="en-US"/>
        </w:rPr>
      </w:pPr>
    </w:p>
    <w:p w14:paraId="175F756B" w14:textId="44285626" w:rsidR="00B015C6" w:rsidRDefault="00B015C6" w:rsidP="00BD46E3">
      <w:pPr>
        <w:spacing w:line="259" w:lineRule="auto"/>
        <w:jc w:val="center"/>
        <w:rPr>
          <w:rFonts w:ascii="Arial" w:eastAsia="Calibri" w:hAnsi="Arial" w:cs="Arial"/>
          <w:sz w:val="22"/>
          <w:szCs w:val="22"/>
          <w:lang w:val="en-US" w:eastAsia="en-US"/>
        </w:rPr>
      </w:pPr>
    </w:p>
    <w:p w14:paraId="5A7DC632" w14:textId="26295690" w:rsidR="00B015C6" w:rsidRDefault="00B015C6" w:rsidP="00BD46E3">
      <w:pPr>
        <w:spacing w:line="259" w:lineRule="auto"/>
        <w:jc w:val="center"/>
        <w:rPr>
          <w:rFonts w:ascii="Arial" w:eastAsia="Calibri" w:hAnsi="Arial" w:cs="Arial"/>
          <w:sz w:val="22"/>
          <w:szCs w:val="22"/>
          <w:lang w:val="en-US" w:eastAsia="en-US"/>
        </w:rPr>
      </w:pPr>
    </w:p>
    <w:p w14:paraId="1AEAA975" w14:textId="3773AA7F" w:rsidR="00B015C6" w:rsidRDefault="00B015C6" w:rsidP="00BD46E3">
      <w:pPr>
        <w:spacing w:line="259" w:lineRule="auto"/>
        <w:jc w:val="center"/>
        <w:rPr>
          <w:rFonts w:ascii="Arial" w:eastAsia="Calibri" w:hAnsi="Arial" w:cs="Arial"/>
          <w:sz w:val="22"/>
          <w:szCs w:val="22"/>
          <w:lang w:val="en-US" w:eastAsia="en-US"/>
        </w:rPr>
      </w:pPr>
    </w:p>
    <w:p w14:paraId="6B609E6E" w14:textId="74AAC90F" w:rsidR="00B015C6" w:rsidRDefault="00B015C6" w:rsidP="00BD46E3">
      <w:pPr>
        <w:spacing w:line="259" w:lineRule="auto"/>
        <w:jc w:val="center"/>
        <w:rPr>
          <w:rFonts w:ascii="Arial" w:eastAsia="Calibri" w:hAnsi="Arial" w:cs="Arial"/>
          <w:sz w:val="22"/>
          <w:szCs w:val="22"/>
          <w:lang w:val="en-US" w:eastAsia="en-US"/>
        </w:rPr>
      </w:pPr>
    </w:p>
    <w:p w14:paraId="56F04241" w14:textId="5A2A908D" w:rsidR="00B015C6" w:rsidRDefault="00B015C6" w:rsidP="00BD46E3">
      <w:pPr>
        <w:spacing w:line="259" w:lineRule="auto"/>
        <w:jc w:val="center"/>
        <w:rPr>
          <w:rFonts w:ascii="Arial" w:eastAsia="Calibri" w:hAnsi="Arial" w:cs="Arial"/>
          <w:sz w:val="22"/>
          <w:szCs w:val="22"/>
          <w:lang w:val="en-US" w:eastAsia="en-US"/>
        </w:rPr>
      </w:pPr>
    </w:p>
    <w:p w14:paraId="2DF8625E" w14:textId="2CE26E44" w:rsidR="00B015C6" w:rsidRDefault="00B015C6" w:rsidP="00BD46E3">
      <w:pPr>
        <w:spacing w:line="259" w:lineRule="auto"/>
        <w:jc w:val="center"/>
        <w:rPr>
          <w:rFonts w:ascii="Arial" w:eastAsia="Calibri" w:hAnsi="Arial" w:cs="Arial"/>
          <w:sz w:val="22"/>
          <w:szCs w:val="22"/>
          <w:lang w:val="en-US" w:eastAsia="en-US"/>
        </w:rPr>
      </w:pPr>
    </w:p>
    <w:p w14:paraId="05ACF070" w14:textId="5690A1F9" w:rsidR="00B015C6" w:rsidRDefault="00B015C6" w:rsidP="00BD46E3">
      <w:pPr>
        <w:spacing w:line="259" w:lineRule="auto"/>
        <w:jc w:val="center"/>
        <w:rPr>
          <w:rFonts w:ascii="Arial" w:eastAsia="Calibri" w:hAnsi="Arial" w:cs="Arial"/>
          <w:sz w:val="22"/>
          <w:szCs w:val="22"/>
          <w:lang w:val="en-US" w:eastAsia="en-US"/>
        </w:rPr>
      </w:pPr>
    </w:p>
    <w:p w14:paraId="05A2AA86" w14:textId="4C747AB8" w:rsidR="00B015C6" w:rsidRDefault="00B015C6" w:rsidP="00BD46E3">
      <w:pPr>
        <w:spacing w:line="259" w:lineRule="auto"/>
        <w:jc w:val="center"/>
        <w:rPr>
          <w:rFonts w:ascii="Arial" w:eastAsia="Calibri" w:hAnsi="Arial" w:cs="Arial"/>
          <w:sz w:val="22"/>
          <w:szCs w:val="22"/>
          <w:lang w:val="en-US" w:eastAsia="en-US"/>
        </w:rPr>
      </w:pPr>
    </w:p>
    <w:p w14:paraId="2B94CCD9" w14:textId="068358CF" w:rsidR="00B015C6" w:rsidRDefault="00B015C6" w:rsidP="00BD46E3">
      <w:pPr>
        <w:spacing w:line="259" w:lineRule="auto"/>
        <w:jc w:val="center"/>
        <w:rPr>
          <w:rFonts w:ascii="Arial" w:eastAsia="Calibri" w:hAnsi="Arial" w:cs="Arial"/>
          <w:sz w:val="22"/>
          <w:szCs w:val="22"/>
          <w:lang w:val="en-US" w:eastAsia="en-US"/>
        </w:rPr>
      </w:pPr>
    </w:p>
    <w:p w14:paraId="77F2A49C" w14:textId="32A1E358" w:rsidR="00B015C6" w:rsidRDefault="00B015C6" w:rsidP="00BD46E3">
      <w:pPr>
        <w:spacing w:line="259" w:lineRule="auto"/>
        <w:jc w:val="center"/>
        <w:rPr>
          <w:rFonts w:ascii="Arial" w:eastAsia="Calibri" w:hAnsi="Arial" w:cs="Arial"/>
          <w:sz w:val="22"/>
          <w:szCs w:val="22"/>
          <w:lang w:val="en-US" w:eastAsia="en-US"/>
        </w:rPr>
      </w:pPr>
    </w:p>
    <w:p w14:paraId="079B6563" w14:textId="6F8D4634" w:rsidR="00B015C6" w:rsidRDefault="00B015C6" w:rsidP="00BD46E3">
      <w:pPr>
        <w:spacing w:line="259" w:lineRule="auto"/>
        <w:jc w:val="center"/>
        <w:rPr>
          <w:rFonts w:ascii="Arial" w:eastAsia="Calibri" w:hAnsi="Arial" w:cs="Arial"/>
          <w:sz w:val="22"/>
          <w:szCs w:val="22"/>
          <w:lang w:val="en-US" w:eastAsia="en-US"/>
        </w:rPr>
      </w:pPr>
    </w:p>
    <w:p w14:paraId="19CB1E6C" w14:textId="205ACD82" w:rsidR="00B015C6" w:rsidRDefault="00B015C6" w:rsidP="00BD46E3">
      <w:pPr>
        <w:spacing w:line="259" w:lineRule="auto"/>
        <w:jc w:val="center"/>
        <w:rPr>
          <w:rFonts w:ascii="Arial" w:eastAsia="Calibri" w:hAnsi="Arial" w:cs="Arial"/>
          <w:sz w:val="22"/>
          <w:szCs w:val="22"/>
          <w:lang w:val="en-US" w:eastAsia="en-US"/>
        </w:rPr>
      </w:pPr>
    </w:p>
    <w:p w14:paraId="568AB783" w14:textId="22AEFAC7" w:rsidR="00B015C6" w:rsidRDefault="00B015C6" w:rsidP="00BD46E3">
      <w:pPr>
        <w:spacing w:line="259" w:lineRule="auto"/>
        <w:jc w:val="center"/>
        <w:rPr>
          <w:rFonts w:ascii="Arial" w:eastAsia="Calibri" w:hAnsi="Arial" w:cs="Arial"/>
          <w:sz w:val="22"/>
          <w:szCs w:val="22"/>
          <w:lang w:val="en-US" w:eastAsia="en-US"/>
        </w:rPr>
      </w:pPr>
    </w:p>
    <w:p w14:paraId="2DD76422" w14:textId="3B293CE6" w:rsidR="00B015C6" w:rsidRDefault="00B015C6" w:rsidP="00BD46E3">
      <w:pPr>
        <w:spacing w:line="259" w:lineRule="auto"/>
        <w:jc w:val="center"/>
        <w:rPr>
          <w:rFonts w:ascii="Arial" w:eastAsia="Calibri" w:hAnsi="Arial" w:cs="Arial"/>
          <w:sz w:val="22"/>
          <w:szCs w:val="22"/>
          <w:lang w:val="en-US" w:eastAsia="en-US"/>
        </w:rPr>
      </w:pPr>
    </w:p>
    <w:p w14:paraId="38122783" w14:textId="2B828BE8" w:rsidR="00B015C6" w:rsidRDefault="00B015C6" w:rsidP="00BD46E3">
      <w:pPr>
        <w:spacing w:line="259" w:lineRule="auto"/>
        <w:jc w:val="center"/>
        <w:rPr>
          <w:rFonts w:ascii="Arial" w:eastAsia="Calibri" w:hAnsi="Arial" w:cs="Arial"/>
          <w:sz w:val="22"/>
          <w:szCs w:val="22"/>
          <w:lang w:val="en-US" w:eastAsia="en-US"/>
        </w:rPr>
      </w:pPr>
    </w:p>
    <w:p w14:paraId="4A3E096A" w14:textId="48FC01F2" w:rsidR="00B015C6" w:rsidRDefault="00B015C6" w:rsidP="00BD46E3">
      <w:pPr>
        <w:spacing w:line="259" w:lineRule="auto"/>
        <w:jc w:val="center"/>
        <w:rPr>
          <w:rFonts w:ascii="Arial" w:eastAsia="Calibri" w:hAnsi="Arial" w:cs="Arial"/>
          <w:sz w:val="22"/>
          <w:szCs w:val="22"/>
          <w:lang w:val="en-US" w:eastAsia="en-US"/>
        </w:rPr>
      </w:pPr>
    </w:p>
    <w:p w14:paraId="06E383F9" w14:textId="30BC1E72" w:rsidR="00B015C6" w:rsidRDefault="00B015C6" w:rsidP="00BD46E3">
      <w:pPr>
        <w:spacing w:line="259" w:lineRule="auto"/>
        <w:jc w:val="center"/>
        <w:rPr>
          <w:rFonts w:ascii="Arial" w:eastAsia="Calibri" w:hAnsi="Arial" w:cs="Arial"/>
          <w:sz w:val="22"/>
          <w:szCs w:val="22"/>
          <w:lang w:val="en-US" w:eastAsia="en-US"/>
        </w:rPr>
      </w:pPr>
    </w:p>
    <w:p w14:paraId="3BE8CDE9" w14:textId="6D303CF5" w:rsidR="00B015C6" w:rsidRDefault="00B015C6" w:rsidP="00BD46E3">
      <w:pPr>
        <w:spacing w:line="259" w:lineRule="auto"/>
        <w:jc w:val="center"/>
        <w:rPr>
          <w:rFonts w:ascii="Arial" w:eastAsia="Calibri" w:hAnsi="Arial" w:cs="Arial"/>
          <w:sz w:val="22"/>
          <w:szCs w:val="22"/>
          <w:lang w:val="en-US" w:eastAsia="en-US"/>
        </w:rPr>
      </w:pPr>
    </w:p>
    <w:p w14:paraId="6E9F709F" w14:textId="77777777" w:rsidR="00B015C6" w:rsidRDefault="00B015C6" w:rsidP="00BD46E3">
      <w:pPr>
        <w:spacing w:line="259" w:lineRule="auto"/>
        <w:jc w:val="center"/>
        <w:rPr>
          <w:rFonts w:ascii="Arial" w:eastAsia="Calibri" w:hAnsi="Arial" w:cs="Arial"/>
          <w:sz w:val="22"/>
          <w:szCs w:val="22"/>
          <w:lang w:val="en-US" w:eastAsia="en-US"/>
        </w:rPr>
      </w:pPr>
    </w:p>
    <w:p w14:paraId="06E44BF7" w14:textId="7F42F24E" w:rsidR="00B015C6" w:rsidRDefault="00B015C6" w:rsidP="00BD46E3">
      <w:pPr>
        <w:spacing w:line="259" w:lineRule="auto"/>
        <w:jc w:val="center"/>
        <w:rPr>
          <w:rFonts w:ascii="Arial" w:eastAsia="Calibri" w:hAnsi="Arial" w:cs="Arial"/>
          <w:sz w:val="22"/>
          <w:szCs w:val="22"/>
          <w:lang w:val="en-US" w:eastAsia="en-US"/>
        </w:rPr>
      </w:pPr>
    </w:p>
    <w:p w14:paraId="4656A7A7" w14:textId="056A7B54" w:rsidR="00B015C6" w:rsidRDefault="00B015C6" w:rsidP="00BD46E3">
      <w:pPr>
        <w:spacing w:line="259" w:lineRule="auto"/>
        <w:jc w:val="center"/>
        <w:rPr>
          <w:rFonts w:ascii="Arial" w:eastAsia="Calibri" w:hAnsi="Arial" w:cs="Arial"/>
          <w:sz w:val="22"/>
          <w:szCs w:val="22"/>
          <w:lang w:val="en-US" w:eastAsia="en-US"/>
        </w:rPr>
      </w:pPr>
    </w:p>
    <w:p w14:paraId="6109E7D5" w14:textId="540FB78F" w:rsidR="00B015C6" w:rsidRDefault="00B015C6" w:rsidP="00BD46E3">
      <w:pPr>
        <w:spacing w:line="259" w:lineRule="auto"/>
        <w:jc w:val="center"/>
        <w:rPr>
          <w:rFonts w:ascii="Arial" w:eastAsia="Calibri" w:hAnsi="Arial" w:cs="Arial"/>
          <w:sz w:val="22"/>
          <w:szCs w:val="22"/>
          <w:lang w:val="en-US" w:eastAsia="en-US"/>
        </w:rPr>
      </w:pPr>
    </w:p>
    <w:p w14:paraId="7A01D957" w14:textId="33FBCA21" w:rsidR="00B015C6" w:rsidRDefault="00B015C6" w:rsidP="00BD46E3">
      <w:pPr>
        <w:spacing w:line="259" w:lineRule="auto"/>
        <w:jc w:val="center"/>
        <w:rPr>
          <w:rFonts w:ascii="Arial" w:eastAsia="Calibri" w:hAnsi="Arial" w:cs="Arial"/>
          <w:sz w:val="22"/>
          <w:szCs w:val="22"/>
          <w:lang w:val="en-US" w:eastAsia="en-US"/>
        </w:rPr>
      </w:pPr>
    </w:p>
    <w:p w14:paraId="5D8620A3" w14:textId="7D9F0672" w:rsidR="00B015C6" w:rsidRDefault="00B015C6" w:rsidP="00BD46E3">
      <w:pPr>
        <w:spacing w:line="259" w:lineRule="auto"/>
        <w:jc w:val="center"/>
        <w:rPr>
          <w:rFonts w:ascii="Arial" w:eastAsia="Calibri" w:hAnsi="Arial" w:cs="Arial"/>
          <w:sz w:val="22"/>
          <w:szCs w:val="22"/>
          <w:lang w:val="en-US" w:eastAsia="en-US"/>
        </w:rPr>
      </w:pPr>
    </w:p>
    <w:p w14:paraId="58C73F92" w14:textId="6EDE9D20" w:rsidR="00B015C6" w:rsidRDefault="00B015C6" w:rsidP="00BD46E3">
      <w:pPr>
        <w:spacing w:line="259" w:lineRule="auto"/>
        <w:jc w:val="center"/>
        <w:rPr>
          <w:rFonts w:ascii="Arial" w:eastAsia="Calibri" w:hAnsi="Arial" w:cs="Arial"/>
          <w:sz w:val="22"/>
          <w:szCs w:val="22"/>
          <w:lang w:val="en-US" w:eastAsia="en-US"/>
        </w:rPr>
      </w:pPr>
    </w:p>
    <w:p w14:paraId="6D3ED3B3" w14:textId="1E4C7CA1" w:rsidR="00B015C6" w:rsidRDefault="00B015C6" w:rsidP="00BD46E3">
      <w:pPr>
        <w:spacing w:line="259" w:lineRule="auto"/>
        <w:jc w:val="center"/>
        <w:rPr>
          <w:rFonts w:ascii="Arial" w:eastAsia="Calibri" w:hAnsi="Arial" w:cs="Arial"/>
          <w:sz w:val="22"/>
          <w:szCs w:val="22"/>
          <w:lang w:val="en-US" w:eastAsia="en-US"/>
        </w:rPr>
      </w:pPr>
    </w:p>
    <w:p w14:paraId="7755F70A" w14:textId="37F33092" w:rsidR="00B015C6" w:rsidRDefault="00B015C6" w:rsidP="00BD46E3">
      <w:pPr>
        <w:spacing w:line="259" w:lineRule="auto"/>
        <w:jc w:val="center"/>
        <w:rPr>
          <w:rFonts w:ascii="Arial" w:eastAsia="Calibri" w:hAnsi="Arial" w:cs="Arial"/>
          <w:sz w:val="22"/>
          <w:szCs w:val="22"/>
          <w:lang w:val="en-US" w:eastAsia="en-US"/>
        </w:rPr>
      </w:pPr>
    </w:p>
    <w:p w14:paraId="079B2749" w14:textId="663ED19E" w:rsidR="00B015C6" w:rsidRDefault="00B015C6" w:rsidP="00BD46E3">
      <w:pPr>
        <w:spacing w:line="259" w:lineRule="auto"/>
        <w:jc w:val="center"/>
        <w:rPr>
          <w:rFonts w:ascii="Arial" w:eastAsia="Calibri" w:hAnsi="Arial" w:cs="Arial"/>
          <w:sz w:val="22"/>
          <w:szCs w:val="22"/>
          <w:lang w:val="en-US" w:eastAsia="en-US"/>
        </w:rPr>
      </w:pPr>
    </w:p>
    <w:p w14:paraId="6ABA75AD" w14:textId="0E4157E0" w:rsidR="00B015C6" w:rsidRDefault="00B015C6" w:rsidP="00BD46E3">
      <w:pPr>
        <w:spacing w:line="259" w:lineRule="auto"/>
        <w:jc w:val="center"/>
        <w:rPr>
          <w:rFonts w:ascii="Arial" w:eastAsia="Calibri" w:hAnsi="Arial" w:cs="Arial"/>
          <w:sz w:val="22"/>
          <w:szCs w:val="22"/>
          <w:lang w:val="en-US" w:eastAsia="en-US"/>
        </w:rPr>
      </w:pPr>
    </w:p>
    <w:p w14:paraId="14C6836F" w14:textId="638C19E2" w:rsidR="00BD46E3" w:rsidRDefault="00BD46E3" w:rsidP="00BD46E3">
      <w:pPr>
        <w:spacing w:line="259" w:lineRule="auto"/>
        <w:jc w:val="center"/>
        <w:rPr>
          <w:rFonts w:ascii="Arial" w:eastAsia="Calibri" w:hAnsi="Arial" w:cs="Arial"/>
          <w:b/>
          <w:bCs/>
          <w:sz w:val="22"/>
          <w:szCs w:val="22"/>
          <w:lang w:val="en-US" w:eastAsia="en-US"/>
        </w:rPr>
      </w:pPr>
      <w:r w:rsidRPr="00BD46E3">
        <w:rPr>
          <w:rFonts w:ascii="Arial" w:eastAsia="Calibri" w:hAnsi="Arial" w:cs="Arial"/>
          <w:b/>
          <w:bCs/>
          <w:sz w:val="22"/>
          <w:szCs w:val="22"/>
          <w:lang w:val="en-US" w:eastAsia="en-US"/>
        </w:rPr>
        <w:t xml:space="preserve">Table </w:t>
      </w:r>
      <w:r w:rsidR="00770CA2">
        <w:rPr>
          <w:rFonts w:ascii="Arial" w:eastAsia="Calibri" w:hAnsi="Arial" w:cs="Arial"/>
          <w:b/>
          <w:bCs/>
          <w:sz w:val="22"/>
          <w:szCs w:val="22"/>
          <w:lang w:val="en-US" w:eastAsia="en-US"/>
        </w:rPr>
        <w:t>3</w:t>
      </w:r>
      <w:r w:rsidRPr="00BD46E3">
        <w:rPr>
          <w:rFonts w:ascii="Arial" w:eastAsia="Calibri" w:hAnsi="Arial" w:cs="Arial"/>
          <w:b/>
          <w:bCs/>
          <w:sz w:val="22"/>
          <w:szCs w:val="22"/>
          <w:lang w:val="en-US" w:eastAsia="en-US"/>
        </w:rPr>
        <w:t xml:space="preserve"> </w:t>
      </w:r>
    </w:p>
    <w:p w14:paraId="10C9EC57" w14:textId="77777777" w:rsidR="00B015C6" w:rsidRPr="00BD46E3" w:rsidRDefault="00B015C6" w:rsidP="00BD46E3">
      <w:pPr>
        <w:spacing w:line="259" w:lineRule="auto"/>
        <w:jc w:val="center"/>
        <w:rPr>
          <w:rFonts w:ascii="Arial" w:eastAsia="Calibri" w:hAnsi="Arial" w:cs="Arial"/>
          <w:b/>
          <w:bCs/>
          <w:sz w:val="22"/>
          <w:szCs w:val="22"/>
          <w:lang w:val="en-US" w:eastAsia="en-US"/>
        </w:rPr>
      </w:pPr>
    </w:p>
    <w:p w14:paraId="23980581" w14:textId="0814E959" w:rsidR="00393479" w:rsidRPr="00CA6165" w:rsidRDefault="00BD46E3" w:rsidP="0094116F">
      <w:pPr>
        <w:jc w:val="center"/>
        <w:rPr>
          <w:b/>
          <w:bCs/>
          <w:sz w:val="24"/>
          <w:szCs w:val="24"/>
          <w:lang w:eastAsia="zh-TW"/>
        </w:rPr>
      </w:pPr>
      <w:r w:rsidRPr="00BD46E3">
        <w:rPr>
          <w:rFonts w:ascii="Arial" w:eastAsia="Calibri" w:hAnsi="Arial" w:cs="Arial"/>
          <w:b/>
          <w:bCs/>
          <w:sz w:val="22"/>
          <w:szCs w:val="22"/>
          <w:lang w:val="en-US" w:eastAsia="en-US"/>
        </w:rPr>
        <w:t xml:space="preserve">Final </w:t>
      </w:r>
      <w:r w:rsidR="00762110">
        <w:rPr>
          <w:rFonts w:ascii="Arial" w:eastAsia="Calibri" w:hAnsi="Arial" w:cs="Arial"/>
          <w:b/>
          <w:bCs/>
          <w:sz w:val="22"/>
          <w:szCs w:val="22"/>
          <w:lang w:val="en-US" w:eastAsia="en-US"/>
        </w:rPr>
        <w:t>Organizational</w:t>
      </w:r>
      <w:r w:rsidRPr="00BD46E3">
        <w:rPr>
          <w:rFonts w:ascii="Arial" w:eastAsia="Calibri" w:hAnsi="Arial" w:cs="Arial"/>
          <w:b/>
          <w:bCs/>
          <w:sz w:val="22"/>
          <w:szCs w:val="22"/>
          <w:lang w:val="en-US" w:eastAsia="en-US"/>
        </w:rPr>
        <w:t xml:space="preserve"> Trust with Employee Engagement Questionnaire Items</w:t>
      </w:r>
    </w:p>
    <w:p w14:paraId="7430ED81" w14:textId="3AB3FEDF" w:rsidR="00393479" w:rsidRDefault="00BD46E3" w:rsidP="002B17A3">
      <w:pPr>
        <w:spacing w:line="360" w:lineRule="auto"/>
        <w:ind w:left="510" w:right="510"/>
        <w:jc w:val="both"/>
        <w:rPr>
          <w:sz w:val="24"/>
          <w:szCs w:val="24"/>
          <w:lang w:eastAsia="zh-TW"/>
        </w:rPr>
      </w:pPr>
      <w:r w:rsidRPr="00BD46E3">
        <w:rPr>
          <w:noProof/>
        </w:rPr>
        <w:drawing>
          <wp:inline distT="0" distB="0" distL="0" distR="0" wp14:anchorId="04EF8578" wp14:editId="067862A5">
            <wp:extent cx="6350000" cy="667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000" cy="6673850"/>
                    </a:xfrm>
                    <a:prstGeom prst="rect">
                      <a:avLst/>
                    </a:prstGeom>
                    <a:noFill/>
                    <a:ln>
                      <a:noFill/>
                    </a:ln>
                  </pic:spPr>
                </pic:pic>
              </a:graphicData>
            </a:graphic>
          </wp:inline>
        </w:drawing>
      </w:r>
    </w:p>
    <w:p w14:paraId="50066768" w14:textId="6B0D4D1B" w:rsidR="000A3A0D" w:rsidRDefault="000A3A0D" w:rsidP="002B17A3">
      <w:pPr>
        <w:spacing w:line="360" w:lineRule="auto"/>
        <w:ind w:left="510" w:right="510"/>
        <w:jc w:val="both"/>
        <w:rPr>
          <w:sz w:val="24"/>
          <w:szCs w:val="24"/>
          <w:lang w:eastAsia="zh-TW"/>
        </w:rPr>
      </w:pPr>
    </w:p>
    <w:p w14:paraId="7853E9BC" w14:textId="77777777" w:rsidR="00CA6165" w:rsidRDefault="00CA6165" w:rsidP="002B17A3">
      <w:pPr>
        <w:spacing w:line="360" w:lineRule="auto"/>
        <w:ind w:left="510" w:right="510"/>
        <w:jc w:val="both"/>
        <w:rPr>
          <w:sz w:val="24"/>
          <w:szCs w:val="24"/>
          <w:lang w:eastAsia="zh-TW"/>
        </w:rPr>
      </w:pPr>
    </w:p>
    <w:p w14:paraId="1AA2B349" w14:textId="77777777" w:rsidR="00B015C6" w:rsidRDefault="00B015C6" w:rsidP="002B17A3">
      <w:pPr>
        <w:spacing w:line="360" w:lineRule="auto"/>
        <w:ind w:left="510" w:right="510"/>
        <w:jc w:val="both"/>
        <w:rPr>
          <w:sz w:val="24"/>
          <w:szCs w:val="24"/>
          <w:lang w:eastAsia="zh-TW"/>
        </w:rPr>
      </w:pPr>
    </w:p>
    <w:p w14:paraId="0E6A1610" w14:textId="77777777" w:rsidR="00B015C6" w:rsidRDefault="00B015C6" w:rsidP="002B17A3">
      <w:pPr>
        <w:spacing w:line="360" w:lineRule="auto"/>
        <w:ind w:left="510" w:right="510"/>
        <w:jc w:val="both"/>
        <w:rPr>
          <w:sz w:val="24"/>
          <w:szCs w:val="24"/>
          <w:lang w:eastAsia="zh-TW"/>
        </w:rPr>
      </w:pPr>
    </w:p>
    <w:p w14:paraId="3E3D1C3D" w14:textId="77777777" w:rsidR="00B015C6" w:rsidRDefault="00B015C6" w:rsidP="002B17A3">
      <w:pPr>
        <w:spacing w:line="360" w:lineRule="auto"/>
        <w:ind w:left="510" w:right="510"/>
        <w:jc w:val="both"/>
        <w:rPr>
          <w:sz w:val="24"/>
          <w:szCs w:val="24"/>
          <w:lang w:eastAsia="zh-TW"/>
        </w:rPr>
      </w:pPr>
    </w:p>
    <w:p w14:paraId="174DBDB0" w14:textId="77777777" w:rsidR="00B015C6" w:rsidRDefault="00B015C6" w:rsidP="002B17A3">
      <w:pPr>
        <w:spacing w:line="360" w:lineRule="auto"/>
        <w:ind w:left="510" w:right="510"/>
        <w:jc w:val="both"/>
        <w:rPr>
          <w:sz w:val="24"/>
          <w:szCs w:val="24"/>
          <w:lang w:eastAsia="zh-TW"/>
        </w:rPr>
      </w:pPr>
    </w:p>
    <w:p w14:paraId="7CE05011" w14:textId="77777777" w:rsidR="00B015C6" w:rsidRDefault="00B015C6" w:rsidP="002B17A3">
      <w:pPr>
        <w:spacing w:line="360" w:lineRule="auto"/>
        <w:ind w:left="510" w:right="510"/>
        <w:jc w:val="both"/>
        <w:rPr>
          <w:sz w:val="24"/>
          <w:szCs w:val="24"/>
          <w:lang w:eastAsia="zh-TW"/>
        </w:rPr>
      </w:pPr>
    </w:p>
    <w:p w14:paraId="15E0452D" w14:textId="77777777" w:rsidR="00B015C6" w:rsidRDefault="00B015C6" w:rsidP="002B17A3">
      <w:pPr>
        <w:spacing w:line="360" w:lineRule="auto"/>
        <w:ind w:left="510" w:right="510"/>
        <w:jc w:val="both"/>
        <w:rPr>
          <w:sz w:val="24"/>
          <w:szCs w:val="24"/>
          <w:lang w:eastAsia="zh-TW"/>
        </w:rPr>
      </w:pPr>
    </w:p>
    <w:p w14:paraId="12DDDE3A" w14:textId="77777777" w:rsidR="00B015C6" w:rsidRDefault="00B015C6" w:rsidP="002B17A3">
      <w:pPr>
        <w:spacing w:line="360" w:lineRule="auto"/>
        <w:ind w:left="510" w:right="510"/>
        <w:jc w:val="both"/>
        <w:rPr>
          <w:sz w:val="24"/>
          <w:szCs w:val="24"/>
          <w:lang w:eastAsia="zh-TW"/>
        </w:rPr>
      </w:pPr>
    </w:p>
    <w:p w14:paraId="40028B97" w14:textId="57CA9C5F" w:rsidR="00476FCC" w:rsidRDefault="00476FCC" w:rsidP="002B17A3">
      <w:pPr>
        <w:spacing w:line="360" w:lineRule="auto"/>
        <w:ind w:left="510" w:right="510"/>
        <w:jc w:val="both"/>
        <w:rPr>
          <w:sz w:val="24"/>
          <w:szCs w:val="24"/>
          <w:lang w:eastAsia="zh-TW"/>
        </w:rPr>
      </w:pPr>
      <w:r>
        <w:rPr>
          <w:sz w:val="24"/>
          <w:szCs w:val="24"/>
          <w:lang w:eastAsia="zh-TW"/>
        </w:rPr>
        <w:t>Pearson Correlation Coefficient</w:t>
      </w:r>
    </w:p>
    <w:p w14:paraId="0F06C4A7" w14:textId="77777777" w:rsidR="000352B2" w:rsidRDefault="000352B2" w:rsidP="002B17A3">
      <w:pPr>
        <w:spacing w:line="360" w:lineRule="auto"/>
        <w:ind w:left="510" w:right="510"/>
        <w:jc w:val="both"/>
        <w:rPr>
          <w:sz w:val="24"/>
          <w:szCs w:val="24"/>
          <w:lang w:eastAsia="zh-TW"/>
        </w:rPr>
      </w:pPr>
    </w:p>
    <w:p w14:paraId="5F563431" w14:textId="20C12D09" w:rsidR="00161403" w:rsidRDefault="00476FCC" w:rsidP="008F2E76">
      <w:pPr>
        <w:spacing w:line="360" w:lineRule="auto"/>
        <w:ind w:left="510" w:right="510"/>
        <w:jc w:val="both"/>
        <w:rPr>
          <w:sz w:val="24"/>
          <w:szCs w:val="24"/>
          <w:lang w:eastAsia="zh-TW"/>
        </w:rPr>
      </w:pPr>
      <w:r w:rsidRPr="00476FCC">
        <w:rPr>
          <w:sz w:val="24"/>
          <w:szCs w:val="24"/>
          <w:lang w:eastAsia="zh-TW"/>
        </w:rPr>
        <w:t xml:space="preserve">Pearson’s correlation coefficient is </w:t>
      </w:r>
      <w:r>
        <w:rPr>
          <w:sz w:val="24"/>
          <w:szCs w:val="24"/>
          <w:lang w:eastAsia="zh-TW"/>
        </w:rPr>
        <w:t>used to measure</w:t>
      </w:r>
      <w:r w:rsidRPr="00476FCC">
        <w:rPr>
          <w:sz w:val="24"/>
          <w:szCs w:val="24"/>
          <w:lang w:eastAsia="zh-TW"/>
        </w:rPr>
        <w:t xml:space="preserve"> the statistical relationship</w:t>
      </w:r>
      <w:r>
        <w:rPr>
          <w:sz w:val="24"/>
          <w:szCs w:val="24"/>
          <w:lang w:eastAsia="zh-TW"/>
        </w:rPr>
        <w:t xml:space="preserve"> </w:t>
      </w:r>
      <w:r w:rsidRPr="00476FCC">
        <w:rPr>
          <w:sz w:val="24"/>
          <w:szCs w:val="24"/>
          <w:lang w:eastAsia="zh-TW"/>
        </w:rPr>
        <w:t xml:space="preserve">between two continuous variables.  It is </w:t>
      </w:r>
      <w:r>
        <w:rPr>
          <w:sz w:val="24"/>
          <w:szCs w:val="24"/>
          <w:lang w:eastAsia="zh-TW"/>
        </w:rPr>
        <w:t>commonly used to measure</w:t>
      </w:r>
      <w:r w:rsidRPr="00476FCC">
        <w:rPr>
          <w:sz w:val="24"/>
          <w:szCs w:val="24"/>
          <w:lang w:eastAsia="zh-TW"/>
        </w:rPr>
        <w:t xml:space="preserve"> the association between variables based on the method of covariance. </w:t>
      </w:r>
      <w:r w:rsidR="00427EA3">
        <w:rPr>
          <w:sz w:val="24"/>
          <w:szCs w:val="24"/>
          <w:lang w:eastAsia="zh-TW"/>
        </w:rPr>
        <w:t xml:space="preserve">Pearson coefficient </w:t>
      </w:r>
      <w:r w:rsidRPr="00476FCC">
        <w:rPr>
          <w:sz w:val="24"/>
          <w:szCs w:val="24"/>
          <w:lang w:eastAsia="zh-TW"/>
        </w:rPr>
        <w:t xml:space="preserve">gives </w:t>
      </w:r>
      <w:r w:rsidR="00427EA3">
        <w:rPr>
          <w:sz w:val="24"/>
          <w:szCs w:val="24"/>
          <w:lang w:eastAsia="zh-TW"/>
        </w:rPr>
        <w:t xml:space="preserve">useful </w:t>
      </w:r>
      <w:r w:rsidRPr="00476FCC">
        <w:rPr>
          <w:sz w:val="24"/>
          <w:szCs w:val="24"/>
          <w:lang w:eastAsia="zh-TW"/>
        </w:rPr>
        <w:t>information about the magnitude of the association, or correlation, a</w:t>
      </w:r>
      <w:r w:rsidR="00427EA3">
        <w:rPr>
          <w:sz w:val="24"/>
          <w:szCs w:val="24"/>
          <w:lang w:eastAsia="zh-TW"/>
        </w:rPr>
        <w:t>nd</w:t>
      </w:r>
      <w:r w:rsidRPr="00476FCC">
        <w:rPr>
          <w:sz w:val="24"/>
          <w:szCs w:val="24"/>
          <w:lang w:eastAsia="zh-TW"/>
        </w:rPr>
        <w:t xml:space="preserve"> the direction of the relationship.</w:t>
      </w:r>
      <w:r w:rsidR="00161403">
        <w:rPr>
          <w:sz w:val="24"/>
          <w:szCs w:val="24"/>
          <w:lang w:eastAsia="zh-TW"/>
        </w:rPr>
        <w:t xml:space="preserve"> </w:t>
      </w:r>
      <w:r w:rsidR="004E2C07">
        <w:rPr>
          <w:sz w:val="24"/>
          <w:szCs w:val="24"/>
          <w:lang w:eastAsia="zh-TW"/>
        </w:rPr>
        <w:t>I</w:t>
      </w:r>
      <w:r w:rsidR="004E2C07" w:rsidRPr="004E2C07">
        <w:rPr>
          <w:sz w:val="24"/>
          <w:szCs w:val="24"/>
          <w:lang w:eastAsia="zh-TW"/>
        </w:rPr>
        <w:t xml:space="preserve">t assigns a value between − 1 and 1, where 0 is no correlation, 1 is total positive correlation, and − 1 is total negative correlation. </w:t>
      </w:r>
      <w:r w:rsidR="004E2C07">
        <w:rPr>
          <w:sz w:val="24"/>
          <w:szCs w:val="24"/>
          <w:lang w:eastAsia="zh-TW"/>
        </w:rPr>
        <w:t xml:space="preserve">For instance, </w:t>
      </w:r>
      <w:r w:rsidR="004E2C07" w:rsidRPr="004E2C07">
        <w:rPr>
          <w:sz w:val="24"/>
          <w:szCs w:val="24"/>
          <w:lang w:eastAsia="zh-TW"/>
        </w:rPr>
        <w:t xml:space="preserve">a correlation of 0.7 between two variables would indicate that a significant and positive relationship exists between the two. A positive correlation </w:t>
      </w:r>
      <w:r w:rsidR="004E2C07">
        <w:rPr>
          <w:sz w:val="24"/>
          <w:szCs w:val="24"/>
          <w:lang w:eastAsia="zh-TW"/>
        </w:rPr>
        <w:t>means</w:t>
      </w:r>
      <w:r w:rsidR="004E2C07" w:rsidRPr="004E2C07">
        <w:rPr>
          <w:sz w:val="24"/>
          <w:szCs w:val="24"/>
          <w:lang w:eastAsia="zh-TW"/>
        </w:rPr>
        <w:t xml:space="preserve"> if variable A goes up, then B will also go up, whereas if the value of the correlation is negative, then if A increases, B decreases.</w:t>
      </w:r>
    </w:p>
    <w:p w14:paraId="2DE97329" w14:textId="6FF3AAE8" w:rsidR="004E2C07" w:rsidRDefault="004E2C07" w:rsidP="004E2C07">
      <w:pPr>
        <w:ind w:left="510" w:right="510"/>
        <w:jc w:val="both"/>
        <w:rPr>
          <w:sz w:val="24"/>
          <w:szCs w:val="24"/>
          <w:lang w:eastAsia="zh-TW"/>
        </w:rPr>
      </w:pPr>
    </w:p>
    <w:p w14:paraId="71F07D44" w14:textId="0253DFC7" w:rsidR="004E2C07" w:rsidRDefault="004E2C07" w:rsidP="008F2E76">
      <w:pPr>
        <w:spacing w:line="360" w:lineRule="auto"/>
        <w:ind w:left="510" w:right="510"/>
        <w:jc w:val="both"/>
        <w:rPr>
          <w:sz w:val="24"/>
          <w:szCs w:val="24"/>
          <w:lang w:eastAsia="zh-TW"/>
        </w:rPr>
      </w:pPr>
      <w:r>
        <w:rPr>
          <w:sz w:val="24"/>
          <w:szCs w:val="24"/>
          <w:lang w:eastAsia="zh-TW"/>
        </w:rPr>
        <w:t xml:space="preserve">In our study of the relationship between organizational trust and employee engagement, we </w:t>
      </w:r>
      <w:r w:rsidR="00F36A6B">
        <w:rPr>
          <w:sz w:val="24"/>
          <w:szCs w:val="24"/>
          <w:lang w:eastAsia="zh-TW"/>
        </w:rPr>
        <w:t>explore four factors affecting the former</w:t>
      </w:r>
      <w:r w:rsidR="008C0124">
        <w:rPr>
          <w:sz w:val="24"/>
          <w:szCs w:val="24"/>
          <w:lang w:eastAsia="zh-TW"/>
        </w:rPr>
        <w:t>, and how they impact the latter indirectly.</w:t>
      </w:r>
      <w:r w:rsidR="00F36A6B">
        <w:rPr>
          <w:sz w:val="24"/>
          <w:szCs w:val="24"/>
          <w:lang w:eastAsia="zh-TW"/>
        </w:rPr>
        <w:t xml:space="preserve"> They are fairness, reciprocity, competence, and identification.</w:t>
      </w:r>
      <w:r w:rsidR="008C0124">
        <w:rPr>
          <w:sz w:val="24"/>
          <w:szCs w:val="24"/>
          <w:lang w:eastAsia="zh-TW"/>
        </w:rPr>
        <w:t xml:space="preserve"> </w:t>
      </w:r>
      <w:r w:rsidR="00FD5CD9">
        <w:rPr>
          <w:sz w:val="24"/>
          <w:szCs w:val="24"/>
          <w:lang w:eastAsia="zh-TW"/>
        </w:rPr>
        <w:t xml:space="preserve">The findings show a close correlation between the four factors and employee engagement, namely, Identification .91, Fairness .72, Reciprocity .71, and Competence .56. </w:t>
      </w:r>
      <w:r w:rsidR="009075B9">
        <w:rPr>
          <w:sz w:val="24"/>
          <w:szCs w:val="24"/>
          <w:lang w:eastAsia="zh-TW"/>
        </w:rPr>
        <w:t>Thus, identification with supervisor has the strongest impact on employee engagement, while supervisor competence has the least influence on such relationship.</w:t>
      </w:r>
    </w:p>
    <w:p w14:paraId="2899D15D" w14:textId="250A937E" w:rsidR="00342D60" w:rsidRDefault="00342D60" w:rsidP="008F2E76">
      <w:pPr>
        <w:spacing w:line="360" w:lineRule="auto"/>
        <w:ind w:left="510" w:right="510"/>
        <w:jc w:val="both"/>
        <w:rPr>
          <w:noProof/>
        </w:rPr>
      </w:pPr>
    </w:p>
    <w:p w14:paraId="21C8FD86" w14:textId="64A31842" w:rsidR="00F14DD9" w:rsidRDefault="00F14DD9" w:rsidP="008F2E76">
      <w:pPr>
        <w:spacing w:line="360" w:lineRule="auto"/>
        <w:ind w:left="510" w:right="510"/>
        <w:jc w:val="both"/>
        <w:rPr>
          <w:noProof/>
        </w:rPr>
      </w:pPr>
    </w:p>
    <w:p w14:paraId="5FE676DD" w14:textId="276AE2CA" w:rsidR="00B015C6" w:rsidRDefault="00B015C6" w:rsidP="008F2E76">
      <w:pPr>
        <w:spacing w:line="360" w:lineRule="auto"/>
        <w:ind w:left="510" w:right="510"/>
        <w:jc w:val="both"/>
        <w:rPr>
          <w:noProof/>
        </w:rPr>
      </w:pPr>
    </w:p>
    <w:p w14:paraId="4A8B2571" w14:textId="57283385" w:rsidR="00B015C6" w:rsidRDefault="00B015C6" w:rsidP="008F2E76">
      <w:pPr>
        <w:spacing w:line="360" w:lineRule="auto"/>
        <w:ind w:left="510" w:right="510"/>
        <w:jc w:val="both"/>
        <w:rPr>
          <w:noProof/>
        </w:rPr>
      </w:pPr>
    </w:p>
    <w:p w14:paraId="3C4D5C7E" w14:textId="7EE22C2E" w:rsidR="00B015C6" w:rsidRDefault="00B015C6" w:rsidP="008F2E76">
      <w:pPr>
        <w:spacing w:line="360" w:lineRule="auto"/>
        <w:ind w:left="510" w:right="510"/>
        <w:jc w:val="both"/>
        <w:rPr>
          <w:noProof/>
        </w:rPr>
      </w:pPr>
    </w:p>
    <w:p w14:paraId="45C5DBD1" w14:textId="528ECB8C" w:rsidR="00B015C6" w:rsidRDefault="00B015C6" w:rsidP="008F2E76">
      <w:pPr>
        <w:spacing w:line="360" w:lineRule="auto"/>
        <w:ind w:left="510" w:right="510"/>
        <w:jc w:val="both"/>
        <w:rPr>
          <w:noProof/>
        </w:rPr>
      </w:pPr>
    </w:p>
    <w:p w14:paraId="4B23A5E8" w14:textId="31A08C46" w:rsidR="00B015C6" w:rsidRDefault="00B015C6" w:rsidP="008F2E76">
      <w:pPr>
        <w:spacing w:line="360" w:lineRule="auto"/>
        <w:ind w:left="510" w:right="510"/>
        <w:jc w:val="both"/>
        <w:rPr>
          <w:noProof/>
        </w:rPr>
      </w:pPr>
    </w:p>
    <w:p w14:paraId="77322ED8" w14:textId="5B3C175E" w:rsidR="00B015C6" w:rsidRDefault="00B015C6" w:rsidP="008F2E76">
      <w:pPr>
        <w:spacing w:line="360" w:lineRule="auto"/>
        <w:ind w:left="510" w:right="510"/>
        <w:jc w:val="both"/>
        <w:rPr>
          <w:noProof/>
        </w:rPr>
      </w:pPr>
    </w:p>
    <w:p w14:paraId="2B595794" w14:textId="1D8187DC" w:rsidR="00B015C6" w:rsidRDefault="00B015C6" w:rsidP="008F2E76">
      <w:pPr>
        <w:spacing w:line="360" w:lineRule="auto"/>
        <w:ind w:left="510" w:right="510"/>
        <w:jc w:val="both"/>
        <w:rPr>
          <w:noProof/>
        </w:rPr>
      </w:pPr>
    </w:p>
    <w:p w14:paraId="0D45B427" w14:textId="461CFC9B" w:rsidR="00B015C6" w:rsidRDefault="00B015C6" w:rsidP="008F2E76">
      <w:pPr>
        <w:spacing w:line="360" w:lineRule="auto"/>
        <w:ind w:left="510" w:right="510"/>
        <w:jc w:val="both"/>
        <w:rPr>
          <w:noProof/>
        </w:rPr>
      </w:pPr>
    </w:p>
    <w:p w14:paraId="6113A83D" w14:textId="4A2A1582" w:rsidR="00B015C6" w:rsidRDefault="00B015C6" w:rsidP="008F2E76">
      <w:pPr>
        <w:spacing w:line="360" w:lineRule="auto"/>
        <w:ind w:left="510" w:right="510"/>
        <w:jc w:val="both"/>
        <w:rPr>
          <w:noProof/>
        </w:rPr>
      </w:pPr>
    </w:p>
    <w:p w14:paraId="4B8804E7" w14:textId="3C30E23E" w:rsidR="00B015C6" w:rsidRDefault="00B015C6" w:rsidP="008F2E76">
      <w:pPr>
        <w:spacing w:line="360" w:lineRule="auto"/>
        <w:ind w:left="510" w:right="510"/>
        <w:jc w:val="both"/>
        <w:rPr>
          <w:noProof/>
        </w:rPr>
      </w:pPr>
    </w:p>
    <w:p w14:paraId="3A643393" w14:textId="311B5A15" w:rsidR="00B015C6" w:rsidRDefault="00B015C6" w:rsidP="008F2E76">
      <w:pPr>
        <w:spacing w:line="360" w:lineRule="auto"/>
        <w:ind w:left="510" w:right="510"/>
        <w:jc w:val="both"/>
        <w:rPr>
          <w:noProof/>
        </w:rPr>
      </w:pPr>
    </w:p>
    <w:p w14:paraId="015B9CA4" w14:textId="3294FE38" w:rsidR="00B015C6" w:rsidRDefault="00B015C6" w:rsidP="008F2E76">
      <w:pPr>
        <w:spacing w:line="360" w:lineRule="auto"/>
        <w:ind w:left="510" w:right="510"/>
        <w:jc w:val="both"/>
        <w:rPr>
          <w:noProof/>
        </w:rPr>
      </w:pPr>
    </w:p>
    <w:p w14:paraId="18E97E7E" w14:textId="50A66613" w:rsidR="00B015C6" w:rsidRDefault="00B015C6" w:rsidP="008F2E76">
      <w:pPr>
        <w:spacing w:line="360" w:lineRule="auto"/>
        <w:ind w:left="510" w:right="510"/>
        <w:jc w:val="both"/>
        <w:rPr>
          <w:noProof/>
        </w:rPr>
      </w:pPr>
    </w:p>
    <w:p w14:paraId="1AA6D53D" w14:textId="0D4F375E" w:rsidR="00B015C6" w:rsidRDefault="00B015C6" w:rsidP="008F2E76">
      <w:pPr>
        <w:spacing w:line="360" w:lineRule="auto"/>
        <w:ind w:left="510" w:right="510"/>
        <w:jc w:val="both"/>
        <w:rPr>
          <w:noProof/>
        </w:rPr>
      </w:pPr>
    </w:p>
    <w:p w14:paraId="330BB916" w14:textId="63C853B6" w:rsidR="00B015C6" w:rsidRDefault="00B015C6" w:rsidP="008F2E76">
      <w:pPr>
        <w:spacing w:line="360" w:lineRule="auto"/>
        <w:ind w:left="510" w:right="510"/>
        <w:jc w:val="both"/>
        <w:rPr>
          <w:noProof/>
        </w:rPr>
      </w:pPr>
    </w:p>
    <w:p w14:paraId="17405B57" w14:textId="1AFCD380" w:rsidR="00B015C6" w:rsidRDefault="00B015C6" w:rsidP="008F2E76">
      <w:pPr>
        <w:spacing w:line="360" w:lineRule="auto"/>
        <w:ind w:left="510" w:right="510"/>
        <w:jc w:val="both"/>
        <w:rPr>
          <w:noProof/>
        </w:rPr>
      </w:pPr>
    </w:p>
    <w:p w14:paraId="704AA67F" w14:textId="7AE23D89" w:rsidR="00B015C6" w:rsidRDefault="00B015C6" w:rsidP="008F2E76">
      <w:pPr>
        <w:spacing w:line="360" w:lineRule="auto"/>
        <w:ind w:left="510" w:right="510"/>
        <w:jc w:val="both"/>
        <w:rPr>
          <w:noProof/>
        </w:rPr>
      </w:pPr>
    </w:p>
    <w:p w14:paraId="545FA415" w14:textId="7426A872" w:rsidR="00B015C6" w:rsidRDefault="00B015C6" w:rsidP="008F2E76">
      <w:pPr>
        <w:spacing w:line="360" w:lineRule="auto"/>
        <w:ind w:left="510" w:right="510"/>
        <w:jc w:val="both"/>
        <w:rPr>
          <w:noProof/>
        </w:rPr>
      </w:pPr>
    </w:p>
    <w:p w14:paraId="0A19100F" w14:textId="7E89BFA0" w:rsidR="00B015C6" w:rsidRDefault="00B015C6" w:rsidP="008F2E76">
      <w:pPr>
        <w:spacing w:line="360" w:lineRule="auto"/>
        <w:ind w:left="510" w:right="510"/>
        <w:jc w:val="both"/>
        <w:rPr>
          <w:noProof/>
        </w:rPr>
      </w:pPr>
    </w:p>
    <w:p w14:paraId="05895577" w14:textId="00A05EEC" w:rsidR="00B015C6" w:rsidRDefault="00B015C6" w:rsidP="008F2E76">
      <w:pPr>
        <w:spacing w:line="360" w:lineRule="auto"/>
        <w:ind w:left="510" w:right="510"/>
        <w:jc w:val="both"/>
        <w:rPr>
          <w:noProof/>
        </w:rPr>
      </w:pPr>
    </w:p>
    <w:p w14:paraId="2366290D" w14:textId="21419CBC" w:rsidR="00B015C6" w:rsidRDefault="00B015C6" w:rsidP="008F2E76">
      <w:pPr>
        <w:spacing w:line="360" w:lineRule="auto"/>
        <w:ind w:left="510" w:right="510"/>
        <w:jc w:val="both"/>
        <w:rPr>
          <w:noProof/>
        </w:rPr>
      </w:pPr>
    </w:p>
    <w:p w14:paraId="6D26A270" w14:textId="77777777" w:rsidR="00B015C6" w:rsidRDefault="00B015C6" w:rsidP="008F2E76">
      <w:pPr>
        <w:spacing w:line="360" w:lineRule="auto"/>
        <w:ind w:left="510" w:right="510"/>
        <w:jc w:val="both"/>
        <w:rPr>
          <w:noProof/>
        </w:rPr>
      </w:pPr>
    </w:p>
    <w:p w14:paraId="2B964C39" w14:textId="3F569493" w:rsidR="00F14DD9" w:rsidRDefault="00F14DD9" w:rsidP="008F2E76">
      <w:pPr>
        <w:spacing w:line="360" w:lineRule="auto"/>
        <w:ind w:left="510" w:right="510"/>
        <w:jc w:val="both"/>
        <w:rPr>
          <w:noProof/>
        </w:rPr>
      </w:pPr>
      <w:r w:rsidRPr="00F14DD9">
        <w:rPr>
          <w:noProof/>
        </w:rPr>
        <w:drawing>
          <wp:inline distT="0" distB="0" distL="0" distR="0" wp14:anchorId="787D086A" wp14:editId="6B53D155">
            <wp:extent cx="5734050" cy="8915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8915400"/>
                    </a:xfrm>
                    <a:prstGeom prst="rect">
                      <a:avLst/>
                    </a:prstGeom>
                    <a:noFill/>
                    <a:ln>
                      <a:noFill/>
                    </a:ln>
                  </pic:spPr>
                </pic:pic>
              </a:graphicData>
            </a:graphic>
          </wp:inline>
        </w:drawing>
      </w:r>
    </w:p>
    <w:p w14:paraId="778E9A73" w14:textId="77777777" w:rsidR="00B015C6" w:rsidRDefault="00B015C6" w:rsidP="008F2E76">
      <w:pPr>
        <w:spacing w:line="360" w:lineRule="auto"/>
        <w:ind w:left="510" w:right="510"/>
        <w:jc w:val="both"/>
        <w:rPr>
          <w:noProof/>
        </w:rPr>
      </w:pPr>
    </w:p>
    <w:p w14:paraId="7337995F" w14:textId="3703BBB0" w:rsidR="00B015C6" w:rsidRDefault="00B015C6" w:rsidP="008F2E76">
      <w:pPr>
        <w:spacing w:line="360" w:lineRule="auto"/>
        <w:ind w:left="510" w:right="510"/>
        <w:jc w:val="both"/>
        <w:rPr>
          <w:noProof/>
        </w:rPr>
      </w:pPr>
    </w:p>
    <w:p w14:paraId="25441140" w14:textId="77777777" w:rsidR="00B015C6" w:rsidRDefault="00B015C6" w:rsidP="008F2E76">
      <w:pPr>
        <w:spacing w:line="360" w:lineRule="auto"/>
        <w:ind w:left="510" w:right="510"/>
        <w:jc w:val="both"/>
        <w:rPr>
          <w:noProof/>
        </w:rPr>
      </w:pPr>
    </w:p>
    <w:p w14:paraId="30A676F3" w14:textId="2937AA66" w:rsidR="006E1BA7" w:rsidRPr="00F14DD9" w:rsidRDefault="00F14DD9" w:rsidP="00F14DD9">
      <w:pPr>
        <w:spacing w:line="360" w:lineRule="auto"/>
        <w:ind w:left="510" w:right="510"/>
        <w:jc w:val="both"/>
        <w:rPr>
          <w:noProof/>
        </w:rPr>
      </w:pPr>
      <w:r w:rsidRPr="00F14DD9">
        <w:rPr>
          <w:noProof/>
        </w:rPr>
        <w:drawing>
          <wp:inline distT="0" distB="0" distL="0" distR="0" wp14:anchorId="547D841B" wp14:editId="719B540A">
            <wp:extent cx="5734050" cy="3238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bookmarkStart w:id="8" w:name="_Hlk38547098"/>
    </w:p>
    <w:p w14:paraId="1EC866C0" w14:textId="77777777" w:rsidR="008F2E76" w:rsidRDefault="008F2E76" w:rsidP="008F2E76">
      <w:pPr>
        <w:ind w:left="510" w:right="510"/>
        <w:rPr>
          <w:b/>
          <w:bCs/>
          <w:sz w:val="24"/>
          <w:szCs w:val="24"/>
        </w:rPr>
      </w:pPr>
    </w:p>
    <w:p w14:paraId="62E48399" w14:textId="55865DC6" w:rsidR="00BD3171" w:rsidRDefault="00BD3171" w:rsidP="00496F81">
      <w:pPr>
        <w:spacing w:line="360" w:lineRule="auto"/>
        <w:ind w:left="510" w:right="510"/>
        <w:rPr>
          <w:b/>
          <w:bCs/>
          <w:sz w:val="24"/>
          <w:szCs w:val="24"/>
        </w:rPr>
      </w:pPr>
      <w:r>
        <w:rPr>
          <w:b/>
          <w:bCs/>
          <w:sz w:val="24"/>
          <w:szCs w:val="24"/>
        </w:rPr>
        <w:t>Discussion</w:t>
      </w:r>
    </w:p>
    <w:p w14:paraId="22BF0A61" w14:textId="756AEF14" w:rsidR="002B6E18" w:rsidRPr="00C80A5C" w:rsidRDefault="006B2703" w:rsidP="002B6E18">
      <w:pPr>
        <w:spacing w:line="360" w:lineRule="auto"/>
        <w:ind w:left="510" w:right="510"/>
        <w:jc w:val="both"/>
        <w:rPr>
          <w:sz w:val="24"/>
          <w:szCs w:val="24"/>
          <w:lang w:val="en-US" w:eastAsia="zh-TW"/>
        </w:rPr>
      </w:pPr>
      <w:r w:rsidRPr="00015DCD">
        <w:rPr>
          <w:sz w:val="24"/>
          <w:szCs w:val="24"/>
        </w:rPr>
        <w:t>We developed and pilot tested a</w:t>
      </w:r>
      <w:r w:rsidR="00015DCD" w:rsidRPr="00015DCD">
        <w:rPr>
          <w:sz w:val="24"/>
          <w:szCs w:val="24"/>
        </w:rPr>
        <w:t>n</w:t>
      </w:r>
      <w:r w:rsidR="00015DCD">
        <w:rPr>
          <w:sz w:val="24"/>
          <w:szCs w:val="24"/>
        </w:rPr>
        <w:t xml:space="preserve"> online questionnaire </w:t>
      </w:r>
      <w:r w:rsidR="002B6E18">
        <w:rPr>
          <w:sz w:val="24"/>
          <w:szCs w:val="24"/>
        </w:rPr>
        <w:t>survey with a group</w:t>
      </w:r>
      <w:r w:rsidR="00015DCD">
        <w:rPr>
          <w:sz w:val="24"/>
          <w:szCs w:val="24"/>
        </w:rPr>
        <w:t xml:space="preserve"> of 26 companies across a broad range of industries in the business and public </w:t>
      </w:r>
      <w:r w:rsidR="002B6E18">
        <w:rPr>
          <w:sz w:val="24"/>
          <w:szCs w:val="24"/>
        </w:rPr>
        <w:t>sectors</w:t>
      </w:r>
      <w:r w:rsidR="00015DCD">
        <w:rPr>
          <w:sz w:val="24"/>
          <w:szCs w:val="24"/>
        </w:rPr>
        <w:t xml:space="preserve">. The theme of the survey was on the </w:t>
      </w:r>
      <w:r w:rsidR="002B6E18">
        <w:rPr>
          <w:sz w:val="24"/>
          <w:szCs w:val="24"/>
        </w:rPr>
        <w:t>influence of</w:t>
      </w:r>
      <w:r w:rsidR="00015DCD">
        <w:rPr>
          <w:sz w:val="24"/>
          <w:szCs w:val="24"/>
        </w:rPr>
        <w:t xml:space="preserve"> four factors fairness, competence, reciprocity, and identification </w:t>
      </w:r>
      <w:r w:rsidR="002B6E18">
        <w:rPr>
          <w:sz w:val="24"/>
          <w:szCs w:val="24"/>
        </w:rPr>
        <w:t xml:space="preserve">on </w:t>
      </w:r>
      <w:r w:rsidR="00015DCD">
        <w:rPr>
          <w:sz w:val="24"/>
          <w:szCs w:val="24"/>
        </w:rPr>
        <w:t>organizational trust</w:t>
      </w:r>
      <w:r w:rsidR="00C741FE">
        <w:rPr>
          <w:sz w:val="24"/>
          <w:szCs w:val="24"/>
        </w:rPr>
        <w:t xml:space="preserve"> and employee engagement</w:t>
      </w:r>
      <w:r w:rsidR="00015DCD">
        <w:rPr>
          <w:sz w:val="24"/>
          <w:szCs w:val="24"/>
        </w:rPr>
        <w:t>.</w:t>
      </w:r>
      <w:r w:rsidR="00F7083C">
        <w:rPr>
          <w:sz w:val="24"/>
          <w:szCs w:val="24"/>
        </w:rPr>
        <w:t xml:space="preserve"> The </w:t>
      </w:r>
      <w:r w:rsidR="00033696">
        <w:rPr>
          <w:sz w:val="24"/>
          <w:szCs w:val="24"/>
        </w:rPr>
        <w:t>study</w:t>
      </w:r>
      <w:r w:rsidR="00F7083C">
        <w:rPr>
          <w:sz w:val="24"/>
          <w:szCs w:val="24"/>
        </w:rPr>
        <w:t xml:space="preserve"> provided empirical </w:t>
      </w:r>
      <w:r w:rsidR="002B6E18">
        <w:rPr>
          <w:sz w:val="24"/>
          <w:szCs w:val="24"/>
        </w:rPr>
        <w:t xml:space="preserve">support </w:t>
      </w:r>
      <w:r w:rsidR="00F7083C">
        <w:rPr>
          <w:sz w:val="24"/>
          <w:szCs w:val="24"/>
        </w:rPr>
        <w:t xml:space="preserve">for </w:t>
      </w:r>
      <w:r w:rsidR="00F7083C" w:rsidRPr="00D0716D">
        <w:rPr>
          <w:sz w:val="24"/>
          <w:szCs w:val="24"/>
        </w:rPr>
        <w:t>Mayer</w:t>
      </w:r>
      <w:r w:rsidR="00F7083C">
        <w:rPr>
          <w:sz w:val="24"/>
          <w:szCs w:val="24"/>
        </w:rPr>
        <w:t>’s theory on organizational trust</w:t>
      </w:r>
      <w:r w:rsidR="00015DCD">
        <w:rPr>
          <w:sz w:val="24"/>
          <w:szCs w:val="24"/>
        </w:rPr>
        <w:t xml:space="preserve"> </w:t>
      </w:r>
      <w:r w:rsidR="00F7083C">
        <w:rPr>
          <w:sz w:val="24"/>
          <w:szCs w:val="24"/>
        </w:rPr>
        <w:t>and Ashley theory on employee engagement.</w:t>
      </w:r>
      <w:r w:rsidR="00015DCD">
        <w:rPr>
          <w:sz w:val="24"/>
          <w:szCs w:val="24"/>
        </w:rPr>
        <w:t xml:space="preserve"> </w:t>
      </w:r>
      <w:r w:rsidR="002B6E18">
        <w:rPr>
          <w:sz w:val="24"/>
          <w:szCs w:val="24"/>
        </w:rPr>
        <w:t xml:space="preserve">Our survey findings </w:t>
      </w:r>
      <w:r w:rsidR="002B6E18" w:rsidRPr="00162142">
        <w:rPr>
          <w:sz w:val="24"/>
          <w:szCs w:val="24"/>
          <w:lang w:val="en-US" w:eastAsia="zh-TW"/>
        </w:rPr>
        <w:t xml:space="preserve">on the five constructs </w:t>
      </w:r>
      <w:r w:rsidR="00C80A5C">
        <w:rPr>
          <w:sz w:val="24"/>
          <w:szCs w:val="24"/>
          <w:lang w:val="en-US" w:eastAsia="zh-TW"/>
        </w:rPr>
        <w:t>F</w:t>
      </w:r>
      <w:r w:rsidR="002B6E18" w:rsidRPr="00162142">
        <w:rPr>
          <w:sz w:val="24"/>
          <w:szCs w:val="24"/>
          <w:lang w:val="en-US" w:eastAsia="zh-TW"/>
        </w:rPr>
        <w:t xml:space="preserve">airness, </w:t>
      </w:r>
      <w:r w:rsidR="00C80A5C">
        <w:rPr>
          <w:sz w:val="24"/>
          <w:szCs w:val="24"/>
          <w:lang w:val="en-US" w:eastAsia="zh-TW"/>
        </w:rPr>
        <w:t>C</w:t>
      </w:r>
      <w:r w:rsidR="002B6E18" w:rsidRPr="00162142">
        <w:rPr>
          <w:sz w:val="24"/>
          <w:szCs w:val="24"/>
          <w:lang w:val="en-US" w:eastAsia="zh-TW"/>
        </w:rPr>
        <w:t xml:space="preserve">ompetence, </w:t>
      </w:r>
      <w:r w:rsidR="00C80A5C">
        <w:rPr>
          <w:sz w:val="24"/>
          <w:szCs w:val="24"/>
          <w:lang w:val="en-US" w:eastAsia="zh-TW"/>
        </w:rPr>
        <w:t>R</w:t>
      </w:r>
      <w:r w:rsidR="002B6E18" w:rsidRPr="00162142">
        <w:rPr>
          <w:sz w:val="24"/>
          <w:szCs w:val="24"/>
          <w:lang w:val="en-US" w:eastAsia="zh-TW"/>
        </w:rPr>
        <w:t xml:space="preserve">eciprocity, </w:t>
      </w:r>
      <w:r w:rsidR="00C80A5C">
        <w:rPr>
          <w:sz w:val="24"/>
          <w:szCs w:val="24"/>
          <w:lang w:val="en-US" w:eastAsia="zh-TW"/>
        </w:rPr>
        <w:t>I</w:t>
      </w:r>
      <w:r w:rsidR="002B6E18" w:rsidRPr="00162142">
        <w:rPr>
          <w:sz w:val="24"/>
          <w:szCs w:val="24"/>
          <w:lang w:val="en-US" w:eastAsia="zh-TW"/>
        </w:rPr>
        <w:t xml:space="preserve">dentification, and </w:t>
      </w:r>
      <w:r w:rsidR="00C80A5C">
        <w:rPr>
          <w:sz w:val="24"/>
          <w:szCs w:val="24"/>
          <w:lang w:val="en-US" w:eastAsia="zh-TW"/>
        </w:rPr>
        <w:t>E</w:t>
      </w:r>
      <w:r w:rsidR="002B6E18" w:rsidRPr="00162142">
        <w:rPr>
          <w:sz w:val="24"/>
          <w:szCs w:val="24"/>
          <w:lang w:val="en-US" w:eastAsia="zh-TW"/>
        </w:rPr>
        <w:t xml:space="preserve">mployee </w:t>
      </w:r>
      <w:r w:rsidR="00C80A5C">
        <w:rPr>
          <w:sz w:val="24"/>
          <w:szCs w:val="24"/>
          <w:lang w:val="en-US" w:eastAsia="zh-TW"/>
        </w:rPr>
        <w:t>E</w:t>
      </w:r>
      <w:r w:rsidR="002B6E18" w:rsidRPr="00162142">
        <w:rPr>
          <w:sz w:val="24"/>
          <w:szCs w:val="24"/>
          <w:lang w:val="en-US" w:eastAsia="zh-TW"/>
        </w:rPr>
        <w:t>ngagement indicate</w:t>
      </w:r>
      <w:r w:rsidR="002B6E18">
        <w:rPr>
          <w:sz w:val="24"/>
          <w:szCs w:val="24"/>
          <w:lang w:val="en-US" w:eastAsia="zh-TW"/>
        </w:rPr>
        <w:t>d</w:t>
      </w:r>
      <w:r w:rsidR="002B6E18" w:rsidRPr="00162142">
        <w:rPr>
          <w:sz w:val="24"/>
          <w:szCs w:val="24"/>
          <w:lang w:val="en-US" w:eastAsia="zh-TW"/>
        </w:rPr>
        <w:t xml:space="preserve"> a significant internal consistency level with Cronbach’s Alpha above 0.7.</w:t>
      </w:r>
      <w:r w:rsidR="002B6E18">
        <w:rPr>
          <w:sz w:val="24"/>
          <w:szCs w:val="24"/>
          <w:lang w:val="en-US" w:eastAsia="zh-TW"/>
        </w:rPr>
        <w:t xml:space="preserve"> This</w:t>
      </w:r>
      <w:r w:rsidR="002B6E18" w:rsidRPr="00162142">
        <w:rPr>
          <w:sz w:val="24"/>
          <w:szCs w:val="24"/>
          <w:lang w:val="en-US" w:eastAsia="zh-TW"/>
        </w:rPr>
        <w:t xml:space="preserve"> confirm</w:t>
      </w:r>
      <w:r w:rsidR="002B6E18">
        <w:rPr>
          <w:sz w:val="24"/>
          <w:szCs w:val="24"/>
          <w:lang w:val="en-US" w:eastAsia="zh-TW"/>
        </w:rPr>
        <w:t>ed</w:t>
      </w:r>
      <w:r w:rsidR="002B6E18" w:rsidRPr="00162142">
        <w:rPr>
          <w:sz w:val="24"/>
          <w:szCs w:val="24"/>
          <w:lang w:val="en-US" w:eastAsia="zh-TW"/>
        </w:rPr>
        <w:t xml:space="preserve"> the relevancy and appropriateness of the survey questionnaires </w:t>
      </w:r>
      <w:r w:rsidR="002B6E18">
        <w:rPr>
          <w:sz w:val="24"/>
          <w:szCs w:val="24"/>
          <w:lang w:val="en-US" w:eastAsia="zh-TW"/>
        </w:rPr>
        <w:t xml:space="preserve">in </w:t>
      </w:r>
      <w:r w:rsidR="002B6E18" w:rsidRPr="00162142">
        <w:rPr>
          <w:sz w:val="24"/>
          <w:szCs w:val="24"/>
          <w:lang w:val="en-US" w:eastAsia="zh-TW"/>
        </w:rPr>
        <w:t xml:space="preserve">measuring what </w:t>
      </w:r>
      <w:r w:rsidR="002B6E18">
        <w:rPr>
          <w:sz w:val="24"/>
          <w:szCs w:val="24"/>
          <w:lang w:val="en-US" w:eastAsia="zh-TW"/>
        </w:rPr>
        <w:t>it was</w:t>
      </w:r>
      <w:r w:rsidR="002B6E18" w:rsidRPr="00162142">
        <w:rPr>
          <w:sz w:val="24"/>
          <w:szCs w:val="24"/>
          <w:lang w:val="en-US" w:eastAsia="zh-TW"/>
        </w:rPr>
        <w:t xml:space="preserve"> supposed to measure</w:t>
      </w:r>
      <w:r w:rsidR="002B6E18">
        <w:rPr>
          <w:sz w:val="24"/>
          <w:szCs w:val="24"/>
          <w:lang w:val="en-US" w:eastAsia="zh-TW"/>
        </w:rPr>
        <w:t xml:space="preserve"> from the online survey.</w:t>
      </w:r>
      <w:r w:rsidR="00C741FE">
        <w:rPr>
          <w:sz w:val="24"/>
          <w:szCs w:val="24"/>
          <w:lang w:val="en-US" w:eastAsia="zh-TW"/>
        </w:rPr>
        <w:t xml:space="preserve"> </w:t>
      </w:r>
      <w:r w:rsidR="00C80A5C" w:rsidRPr="00C80A5C">
        <w:rPr>
          <w:sz w:val="24"/>
          <w:szCs w:val="24"/>
          <w:lang w:val="en-US" w:eastAsia="zh-TW"/>
        </w:rPr>
        <w:t xml:space="preserve">The </w:t>
      </w:r>
      <w:bookmarkStart w:id="9" w:name="_Hlk39055995"/>
      <w:r w:rsidR="00C80A5C" w:rsidRPr="00C80A5C">
        <w:rPr>
          <w:sz w:val="24"/>
          <w:szCs w:val="24"/>
        </w:rPr>
        <w:t xml:space="preserve">Pearson Correlation Coefficient revealed an interesting association among the constructs. They were 0.9089 for Identification, </w:t>
      </w:r>
      <w:r w:rsidR="00C80A5C" w:rsidRPr="00C80A5C">
        <w:rPr>
          <w:sz w:val="24"/>
          <w:szCs w:val="24"/>
          <w:lang w:val="en-US"/>
        </w:rPr>
        <w:t xml:space="preserve">0.7183 for Fairness, </w:t>
      </w:r>
      <w:r w:rsidR="00C80A5C" w:rsidRPr="00C80A5C">
        <w:rPr>
          <w:sz w:val="24"/>
          <w:szCs w:val="24"/>
        </w:rPr>
        <w:t>0.7114 for Reciprocity, and 0.5577 for Competence</w:t>
      </w:r>
      <w:bookmarkEnd w:id="9"/>
      <w:r w:rsidR="00C80A5C" w:rsidRPr="00C80A5C">
        <w:rPr>
          <w:sz w:val="24"/>
          <w:szCs w:val="24"/>
        </w:rPr>
        <w:t>.</w:t>
      </w:r>
      <w:r w:rsidR="00697F1C">
        <w:rPr>
          <w:sz w:val="24"/>
          <w:szCs w:val="24"/>
        </w:rPr>
        <w:t xml:space="preserve"> Identification was a</w:t>
      </w:r>
      <w:r w:rsidR="00697F1C" w:rsidRPr="003A4583">
        <w:rPr>
          <w:sz w:val="24"/>
          <w:szCs w:val="24"/>
        </w:rPr>
        <w:t xml:space="preserve"> sense of </w:t>
      </w:r>
      <w:r w:rsidR="00697F1C">
        <w:rPr>
          <w:sz w:val="24"/>
          <w:szCs w:val="24"/>
        </w:rPr>
        <w:t xml:space="preserve">follower </w:t>
      </w:r>
      <w:r w:rsidR="00697F1C" w:rsidRPr="003A4583">
        <w:rPr>
          <w:sz w:val="24"/>
          <w:szCs w:val="24"/>
        </w:rPr>
        <w:t>association with</w:t>
      </w:r>
      <w:r w:rsidR="00697F1C">
        <w:rPr>
          <w:sz w:val="24"/>
          <w:szCs w:val="24"/>
        </w:rPr>
        <w:t xml:space="preserve"> the leader.</w:t>
      </w:r>
      <w:r w:rsidR="00AF29A9">
        <w:rPr>
          <w:sz w:val="24"/>
          <w:szCs w:val="24"/>
        </w:rPr>
        <w:t xml:space="preserve"> Our findings suggested that personal identification was the prime influence on employee engagement in an organization</w:t>
      </w:r>
      <w:r w:rsidR="003F00F5">
        <w:rPr>
          <w:sz w:val="24"/>
          <w:szCs w:val="24"/>
        </w:rPr>
        <w:t>, followed by Fairness, Reciprocity, and Competence.</w:t>
      </w:r>
      <w:r w:rsidR="00E172D0">
        <w:rPr>
          <w:sz w:val="24"/>
          <w:szCs w:val="24"/>
        </w:rPr>
        <w:t xml:space="preserve"> </w:t>
      </w:r>
    </w:p>
    <w:p w14:paraId="6FC5C355" w14:textId="77777777" w:rsidR="006B2703" w:rsidRPr="000C1CE4" w:rsidRDefault="006B2703" w:rsidP="00673925">
      <w:pPr>
        <w:ind w:right="510"/>
        <w:jc w:val="both"/>
        <w:rPr>
          <w:color w:val="FF0000"/>
          <w:sz w:val="24"/>
          <w:szCs w:val="24"/>
        </w:rPr>
      </w:pPr>
    </w:p>
    <w:p w14:paraId="0694F14B" w14:textId="77777777" w:rsidR="006B2703" w:rsidRPr="00A871EC" w:rsidRDefault="006B2703" w:rsidP="006B2703">
      <w:pPr>
        <w:spacing w:line="360" w:lineRule="auto"/>
        <w:ind w:left="510" w:right="510"/>
        <w:jc w:val="both"/>
        <w:rPr>
          <w:sz w:val="24"/>
          <w:szCs w:val="24"/>
        </w:rPr>
      </w:pPr>
      <w:r w:rsidRPr="00A871EC">
        <w:rPr>
          <w:sz w:val="24"/>
          <w:szCs w:val="24"/>
        </w:rPr>
        <w:t xml:space="preserve">Limitations </w:t>
      </w:r>
    </w:p>
    <w:p w14:paraId="2AC54672" w14:textId="1156C8E3" w:rsidR="006B2703" w:rsidRDefault="00673925" w:rsidP="00D0049A">
      <w:pPr>
        <w:spacing w:line="360" w:lineRule="auto"/>
        <w:ind w:left="510" w:right="510"/>
        <w:jc w:val="both"/>
        <w:rPr>
          <w:sz w:val="24"/>
          <w:szCs w:val="24"/>
        </w:rPr>
      </w:pPr>
      <w:r>
        <w:rPr>
          <w:sz w:val="24"/>
          <w:szCs w:val="24"/>
        </w:rPr>
        <w:t>The scope of our study of the influence of organizational trust on employee engagement was rather limited. First, it was a small</w:t>
      </w:r>
      <w:r w:rsidR="00AF5A8A">
        <w:rPr>
          <w:sz w:val="24"/>
          <w:szCs w:val="24"/>
        </w:rPr>
        <w:t>-</w:t>
      </w:r>
      <w:r>
        <w:rPr>
          <w:sz w:val="24"/>
          <w:szCs w:val="24"/>
        </w:rPr>
        <w:t xml:space="preserve">scale pilot study for </w:t>
      </w:r>
      <w:r w:rsidR="00AF5A8A">
        <w:rPr>
          <w:sz w:val="24"/>
          <w:szCs w:val="24"/>
        </w:rPr>
        <w:t xml:space="preserve">the </w:t>
      </w:r>
      <w:r w:rsidR="00782F57">
        <w:rPr>
          <w:sz w:val="24"/>
          <w:szCs w:val="24"/>
        </w:rPr>
        <w:t xml:space="preserve">DBA </w:t>
      </w:r>
      <w:r>
        <w:rPr>
          <w:sz w:val="24"/>
          <w:szCs w:val="24"/>
        </w:rPr>
        <w:t>assignment purpose.</w:t>
      </w:r>
      <w:r w:rsidR="00AF5A8A">
        <w:rPr>
          <w:sz w:val="24"/>
          <w:szCs w:val="24"/>
        </w:rPr>
        <w:t xml:space="preserve"> Time factor was a concern with only one month to wrap up</w:t>
      </w:r>
      <w:r w:rsidR="00782F57">
        <w:rPr>
          <w:sz w:val="24"/>
          <w:szCs w:val="24"/>
        </w:rPr>
        <w:t xml:space="preserve"> all</w:t>
      </w:r>
      <w:r w:rsidR="00AF5A8A">
        <w:rPr>
          <w:sz w:val="24"/>
          <w:szCs w:val="24"/>
        </w:rPr>
        <w:t xml:space="preserve">. Second, </w:t>
      </w:r>
      <w:r w:rsidR="00782F57">
        <w:rPr>
          <w:sz w:val="24"/>
          <w:szCs w:val="24"/>
        </w:rPr>
        <w:t>sample organizations</w:t>
      </w:r>
      <w:r w:rsidR="00D428B9">
        <w:rPr>
          <w:sz w:val="24"/>
          <w:szCs w:val="24"/>
        </w:rPr>
        <w:t>,</w:t>
      </w:r>
      <w:r w:rsidR="00782F57">
        <w:rPr>
          <w:sz w:val="24"/>
          <w:szCs w:val="24"/>
        </w:rPr>
        <w:t xml:space="preserve"> </w:t>
      </w:r>
      <w:r w:rsidR="00D428B9">
        <w:rPr>
          <w:sz w:val="24"/>
          <w:szCs w:val="24"/>
        </w:rPr>
        <w:t>though</w:t>
      </w:r>
      <w:r w:rsidR="00782F57">
        <w:rPr>
          <w:sz w:val="24"/>
          <w:szCs w:val="24"/>
        </w:rPr>
        <w:t xml:space="preserve"> limited to those of the DBA classmates</w:t>
      </w:r>
      <w:r w:rsidR="009526F2">
        <w:rPr>
          <w:sz w:val="24"/>
          <w:szCs w:val="24"/>
        </w:rPr>
        <w:t xml:space="preserve"> for ease of connection</w:t>
      </w:r>
      <w:r w:rsidR="00D428B9">
        <w:rPr>
          <w:sz w:val="24"/>
          <w:szCs w:val="24"/>
        </w:rPr>
        <w:t xml:space="preserve">, were quite a </w:t>
      </w:r>
      <w:r w:rsidR="001A6C0B">
        <w:rPr>
          <w:sz w:val="24"/>
          <w:szCs w:val="24"/>
        </w:rPr>
        <w:t>fair</w:t>
      </w:r>
      <w:r w:rsidR="00D428B9">
        <w:rPr>
          <w:sz w:val="24"/>
          <w:szCs w:val="24"/>
        </w:rPr>
        <w:t xml:space="preserve"> coverage in business and public sectors.</w:t>
      </w:r>
      <w:r w:rsidR="009526F2">
        <w:rPr>
          <w:sz w:val="24"/>
          <w:szCs w:val="24"/>
        </w:rPr>
        <w:t xml:space="preserve"> Nevertheless, we managed to source 26 survey participants who are managers leading a team and reporting to a supervisor.</w:t>
      </w:r>
      <w:r w:rsidR="001A6C0B">
        <w:rPr>
          <w:sz w:val="24"/>
          <w:szCs w:val="24"/>
        </w:rPr>
        <w:t xml:space="preserve"> Given the above limitations, the findings might not be conclusive enough statistically.</w:t>
      </w:r>
    </w:p>
    <w:p w14:paraId="5EF56DBA" w14:textId="77777777" w:rsidR="00977C92" w:rsidRDefault="00977C92" w:rsidP="006B2703">
      <w:pPr>
        <w:spacing w:line="360" w:lineRule="auto"/>
        <w:ind w:left="510" w:right="510"/>
        <w:jc w:val="both"/>
        <w:rPr>
          <w:sz w:val="24"/>
          <w:szCs w:val="24"/>
        </w:rPr>
      </w:pPr>
    </w:p>
    <w:p w14:paraId="572B1901" w14:textId="76DDD7B6" w:rsidR="006B2703" w:rsidRPr="00A871EC" w:rsidRDefault="006B2703" w:rsidP="006B2703">
      <w:pPr>
        <w:spacing w:line="360" w:lineRule="auto"/>
        <w:ind w:left="510" w:right="510"/>
        <w:jc w:val="both"/>
        <w:rPr>
          <w:sz w:val="24"/>
          <w:szCs w:val="24"/>
        </w:rPr>
      </w:pPr>
      <w:r w:rsidRPr="00A871EC">
        <w:rPr>
          <w:sz w:val="24"/>
          <w:szCs w:val="24"/>
        </w:rPr>
        <w:t xml:space="preserve">Conclusion </w:t>
      </w:r>
    </w:p>
    <w:p w14:paraId="47016229" w14:textId="0F2D1808" w:rsidR="00E96D7B" w:rsidRPr="001A4DB5" w:rsidRDefault="009A5817" w:rsidP="001A4DB5">
      <w:pPr>
        <w:spacing w:line="360" w:lineRule="auto"/>
        <w:ind w:left="510" w:right="510"/>
        <w:jc w:val="both"/>
        <w:rPr>
          <w:color w:val="FF0000"/>
          <w:sz w:val="24"/>
          <w:szCs w:val="24"/>
        </w:rPr>
      </w:pPr>
      <w:r>
        <w:rPr>
          <w:sz w:val="24"/>
          <w:szCs w:val="24"/>
        </w:rPr>
        <w:t>Our</w:t>
      </w:r>
      <w:r w:rsidR="000D60CF">
        <w:rPr>
          <w:sz w:val="24"/>
          <w:szCs w:val="24"/>
        </w:rPr>
        <w:t xml:space="preserve"> </w:t>
      </w:r>
      <w:r>
        <w:rPr>
          <w:sz w:val="24"/>
          <w:szCs w:val="24"/>
        </w:rPr>
        <w:t>study</w:t>
      </w:r>
      <w:r w:rsidR="000D60CF">
        <w:rPr>
          <w:sz w:val="24"/>
          <w:szCs w:val="24"/>
        </w:rPr>
        <w:t xml:space="preserve"> on organizational trust and employee engagement </w:t>
      </w:r>
      <w:r w:rsidR="00AD43BC">
        <w:rPr>
          <w:sz w:val="24"/>
          <w:szCs w:val="24"/>
        </w:rPr>
        <w:t xml:space="preserve">was basically in line with literature findings. </w:t>
      </w:r>
      <w:r>
        <w:rPr>
          <w:sz w:val="24"/>
          <w:szCs w:val="24"/>
        </w:rPr>
        <w:t xml:space="preserve">For instance, major items such as fairness, reciprocity, and competence were in line with Mayer’s </w:t>
      </w:r>
      <w:r w:rsidR="00E172D0">
        <w:rPr>
          <w:sz w:val="24"/>
          <w:szCs w:val="24"/>
        </w:rPr>
        <w:t xml:space="preserve">and Ashley’s </w:t>
      </w:r>
      <w:r>
        <w:rPr>
          <w:sz w:val="24"/>
          <w:szCs w:val="24"/>
        </w:rPr>
        <w:t>framework</w:t>
      </w:r>
      <w:r w:rsidR="00E172D0">
        <w:rPr>
          <w:sz w:val="24"/>
          <w:szCs w:val="24"/>
        </w:rPr>
        <w:t>s</w:t>
      </w:r>
      <w:r>
        <w:rPr>
          <w:sz w:val="24"/>
          <w:szCs w:val="24"/>
        </w:rPr>
        <w:t>. An interesting notion was identification found to exert the strongest influence on employee engagement, contrary to literature findings su</w:t>
      </w:r>
      <w:r w:rsidR="00E172D0">
        <w:rPr>
          <w:sz w:val="24"/>
          <w:szCs w:val="24"/>
        </w:rPr>
        <w:t xml:space="preserve">ggesting </w:t>
      </w:r>
      <w:r>
        <w:rPr>
          <w:sz w:val="24"/>
          <w:szCs w:val="24"/>
        </w:rPr>
        <w:t>reciprocity / benevolence</w:t>
      </w:r>
      <w:r w:rsidR="00E172D0">
        <w:rPr>
          <w:sz w:val="24"/>
          <w:szCs w:val="24"/>
        </w:rPr>
        <w:t xml:space="preserve"> instead</w:t>
      </w:r>
      <w:r>
        <w:rPr>
          <w:sz w:val="24"/>
          <w:szCs w:val="24"/>
        </w:rPr>
        <w:t xml:space="preserve">. </w:t>
      </w:r>
      <w:r w:rsidR="00832ED3">
        <w:rPr>
          <w:sz w:val="24"/>
          <w:szCs w:val="24"/>
        </w:rPr>
        <w:t>However, i</w:t>
      </w:r>
      <w:r w:rsidR="00A955FF">
        <w:rPr>
          <w:sz w:val="24"/>
          <w:szCs w:val="24"/>
        </w:rPr>
        <w:t xml:space="preserve">t was difficult to draw a conclusion </w:t>
      </w:r>
      <w:r w:rsidR="00832ED3">
        <w:rPr>
          <w:sz w:val="24"/>
          <w:szCs w:val="24"/>
        </w:rPr>
        <w:t>given</w:t>
      </w:r>
      <w:r w:rsidR="00A955FF">
        <w:rPr>
          <w:sz w:val="24"/>
          <w:szCs w:val="24"/>
        </w:rPr>
        <w:t xml:space="preserve"> our relatively small survey</w:t>
      </w:r>
      <w:r w:rsidR="00832ED3">
        <w:rPr>
          <w:sz w:val="24"/>
          <w:szCs w:val="24"/>
        </w:rPr>
        <w:t xml:space="preserve"> on just 26 participants in the survey. Nonetheless,</w:t>
      </w:r>
      <w:r w:rsidR="00A955FF">
        <w:rPr>
          <w:sz w:val="24"/>
          <w:szCs w:val="24"/>
        </w:rPr>
        <w:t xml:space="preserve"> it pointed out a </w:t>
      </w:r>
      <w:r w:rsidR="00E172D0">
        <w:rPr>
          <w:sz w:val="24"/>
          <w:szCs w:val="24"/>
        </w:rPr>
        <w:t>direction</w:t>
      </w:r>
      <w:r w:rsidR="00832ED3">
        <w:rPr>
          <w:sz w:val="24"/>
          <w:szCs w:val="24"/>
        </w:rPr>
        <w:t xml:space="preserve"> worth investigating</w:t>
      </w:r>
      <w:r w:rsidR="00AD6090">
        <w:rPr>
          <w:sz w:val="24"/>
          <w:szCs w:val="24"/>
        </w:rPr>
        <w:t xml:space="preserve"> </w:t>
      </w:r>
      <w:r w:rsidR="0064751A">
        <w:rPr>
          <w:sz w:val="24"/>
          <w:szCs w:val="24"/>
        </w:rPr>
        <w:t xml:space="preserve">further </w:t>
      </w:r>
      <w:r w:rsidR="00AD6090">
        <w:rPr>
          <w:sz w:val="24"/>
          <w:szCs w:val="24"/>
        </w:rPr>
        <w:t>on a wider scale</w:t>
      </w:r>
      <w:r w:rsidR="00832ED3">
        <w:rPr>
          <w:sz w:val="24"/>
          <w:szCs w:val="24"/>
        </w:rPr>
        <w:t xml:space="preserve"> with over </w:t>
      </w:r>
      <w:r w:rsidR="009A767A">
        <w:rPr>
          <w:sz w:val="24"/>
          <w:szCs w:val="24"/>
        </w:rPr>
        <w:t>5</w:t>
      </w:r>
      <w:r w:rsidR="00832ED3">
        <w:rPr>
          <w:sz w:val="24"/>
          <w:szCs w:val="24"/>
        </w:rPr>
        <w:t xml:space="preserve">00 participants from </w:t>
      </w:r>
      <w:r w:rsidR="009A767A">
        <w:rPr>
          <w:sz w:val="24"/>
          <w:szCs w:val="24"/>
        </w:rPr>
        <w:t>a minimum of 150 organizations across a wide spectrum of industries.</w:t>
      </w:r>
    </w:p>
    <w:bookmarkEnd w:id="8"/>
    <w:p w14:paraId="0E503167" w14:textId="3583ED0C" w:rsidR="00813337" w:rsidRDefault="00813337" w:rsidP="00813337">
      <w:pPr>
        <w:ind w:left="1590" w:right="510"/>
        <w:jc w:val="both"/>
        <w:rPr>
          <w:color w:val="FF0000"/>
          <w:sz w:val="24"/>
          <w:szCs w:val="24"/>
        </w:rPr>
      </w:pPr>
    </w:p>
    <w:p w14:paraId="1C4A6B4F" w14:textId="77777777" w:rsidR="009E637A" w:rsidRPr="009E637A" w:rsidRDefault="009E637A" w:rsidP="00B04C90">
      <w:pPr>
        <w:spacing w:line="360" w:lineRule="auto"/>
        <w:ind w:left="1590" w:right="510"/>
        <w:jc w:val="both"/>
        <w:rPr>
          <w:color w:val="0070C0"/>
          <w:sz w:val="24"/>
          <w:szCs w:val="24"/>
        </w:rPr>
      </w:pPr>
    </w:p>
    <w:p w14:paraId="177E8BA3" w14:textId="77777777" w:rsidR="009E637A" w:rsidRPr="009E637A" w:rsidRDefault="009E637A" w:rsidP="00B04C90">
      <w:pPr>
        <w:spacing w:line="360" w:lineRule="auto"/>
        <w:ind w:left="1590" w:right="510"/>
        <w:jc w:val="both"/>
        <w:rPr>
          <w:color w:val="0070C0"/>
          <w:sz w:val="24"/>
          <w:szCs w:val="24"/>
        </w:rPr>
      </w:pPr>
    </w:p>
    <w:p w14:paraId="11EA721C" w14:textId="77777777" w:rsidR="009E637A" w:rsidRPr="009E637A" w:rsidRDefault="009E637A" w:rsidP="00B04C90">
      <w:pPr>
        <w:spacing w:line="360" w:lineRule="auto"/>
        <w:ind w:left="1590" w:right="510"/>
        <w:jc w:val="both"/>
        <w:rPr>
          <w:color w:val="0070C0"/>
          <w:sz w:val="24"/>
          <w:szCs w:val="24"/>
        </w:rPr>
      </w:pPr>
    </w:p>
    <w:p w14:paraId="27C961E0" w14:textId="2736956E" w:rsidR="009E637A" w:rsidRDefault="009E637A" w:rsidP="00B04C90">
      <w:pPr>
        <w:spacing w:line="360" w:lineRule="auto"/>
        <w:ind w:left="1590" w:right="510"/>
        <w:jc w:val="both"/>
        <w:rPr>
          <w:color w:val="FF0000"/>
          <w:sz w:val="24"/>
          <w:szCs w:val="24"/>
        </w:rPr>
      </w:pPr>
    </w:p>
    <w:p w14:paraId="2AC6F949" w14:textId="776C1F84" w:rsidR="008C1A76" w:rsidRDefault="008C1A76" w:rsidP="005671A8">
      <w:pPr>
        <w:spacing w:line="360" w:lineRule="auto"/>
        <w:ind w:right="510"/>
        <w:jc w:val="both"/>
        <w:rPr>
          <w:color w:val="FF0000"/>
          <w:sz w:val="24"/>
          <w:szCs w:val="24"/>
        </w:rPr>
      </w:pPr>
    </w:p>
    <w:p w14:paraId="0A020A09" w14:textId="0B47B126" w:rsidR="00977C92" w:rsidRDefault="00977C92" w:rsidP="005671A8">
      <w:pPr>
        <w:spacing w:line="360" w:lineRule="auto"/>
        <w:ind w:right="510"/>
        <w:jc w:val="both"/>
        <w:rPr>
          <w:color w:val="FF0000"/>
          <w:sz w:val="24"/>
          <w:szCs w:val="24"/>
        </w:rPr>
      </w:pPr>
    </w:p>
    <w:p w14:paraId="5863A2EB" w14:textId="20A3BD71" w:rsidR="00977C92" w:rsidRDefault="00977C92" w:rsidP="005671A8">
      <w:pPr>
        <w:spacing w:line="360" w:lineRule="auto"/>
        <w:ind w:right="510"/>
        <w:jc w:val="both"/>
        <w:rPr>
          <w:color w:val="FF0000"/>
          <w:sz w:val="24"/>
          <w:szCs w:val="24"/>
        </w:rPr>
      </w:pPr>
    </w:p>
    <w:p w14:paraId="44A76873" w14:textId="6DC91B81" w:rsidR="00977C92" w:rsidRDefault="00977C92" w:rsidP="005671A8">
      <w:pPr>
        <w:spacing w:line="360" w:lineRule="auto"/>
        <w:ind w:right="510"/>
        <w:jc w:val="both"/>
        <w:rPr>
          <w:color w:val="FF0000"/>
          <w:sz w:val="24"/>
          <w:szCs w:val="24"/>
        </w:rPr>
      </w:pPr>
    </w:p>
    <w:p w14:paraId="57310559" w14:textId="6A8BC13B" w:rsidR="00977C92" w:rsidRDefault="00977C92" w:rsidP="005671A8">
      <w:pPr>
        <w:spacing w:line="360" w:lineRule="auto"/>
        <w:ind w:right="510"/>
        <w:jc w:val="both"/>
        <w:rPr>
          <w:color w:val="FF0000"/>
          <w:sz w:val="24"/>
          <w:szCs w:val="24"/>
        </w:rPr>
      </w:pPr>
    </w:p>
    <w:p w14:paraId="0E80D88B" w14:textId="4F60DEE5" w:rsidR="00977C92" w:rsidRDefault="00977C92" w:rsidP="005671A8">
      <w:pPr>
        <w:spacing w:line="360" w:lineRule="auto"/>
        <w:ind w:right="510"/>
        <w:jc w:val="both"/>
        <w:rPr>
          <w:color w:val="FF0000"/>
          <w:sz w:val="24"/>
          <w:szCs w:val="24"/>
        </w:rPr>
      </w:pPr>
    </w:p>
    <w:p w14:paraId="5253E124" w14:textId="5BCDEC5A" w:rsidR="00977C92" w:rsidRDefault="00977C92" w:rsidP="005671A8">
      <w:pPr>
        <w:spacing w:line="360" w:lineRule="auto"/>
        <w:ind w:right="510"/>
        <w:jc w:val="both"/>
        <w:rPr>
          <w:color w:val="FF0000"/>
          <w:sz w:val="24"/>
          <w:szCs w:val="24"/>
        </w:rPr>
      </w:pPr>
    </w:p>
    <w:p w14:paraId="05F10E91" w14:textId="4E7C0587" w:rsidR="00977C92" w:rsidRDefault="00977C92" w:rsidP="005671A8">
      <w:pPr>
        <w:spacing w:line="360" w:lineRule="auto"/>
        <w:ind w:right="510"/>
        <w:jc w:val="both"/>
        <w:rPr>
          <w:color w:val="FF0000"/>
          <w:sz w:val="24"/>
          <w:szCs w:val="24"/>
        </w:rPr>
      </w:pPr>
    </w:p>
    <w:p w14:paraId="070F8A96" w14:textId="7A4458F5" w:rsidR="001064B4" w:rsidRDefault="001064B4" w:rsidP="006B0A15">
      <w:pPr>
        <w:spacing w:line="360" w:lineRule="auto"/>
        <w:ind w:left="510" w:right="510"/>
        <w:jc w:val="both"/>
        <w:rPr>
          <w:sz w:val="24"/>
          <w:szCs w:val="24"/>
        </w:rPr>
      </w:pPr>
    </w:p>
    <w:p w14:paraId="2B159F40" w14:textId="778B119E" w:rsidR="001064B4" w:rsidRDefault="001064B4" w:rsidP="006B0A15">
      <w:pPr>
        <w:spacing w:line="360" w:lineRule="auto"/>
        <w:ind w:left="510" w:right="510"/>
        <w:jc w:val="both"/>
        <w:rPr>
          <w:sz w:val="24"/>
          <w:szCs w:val="24"/>
        </w:rPr>
      </w:pPr>
    </w:p>
    <w:p w14:paraId="2D2FE385" w14:textId="21382861" w:rsidR="001064B4" w:rsidRDefault="001064B4" w:rsidP="006B0A15">
      <w:pPr>
        <w:spacing w:line="360" w:lineRule="auto"/>
        <w:ind w:left="510" w:right="510"/>
        <w:jc w:val="both"/>
        <w:rPr>
          <w:sz w:val="24"/>
          <w:szCs w:val="24"/>
        </w:rPr>
      </w:pPr>
    </w:p>
    <w:p w14:paraId="0271DA86" w14:textId="64D8EC84" w:rsidR="001064B4" w:rsidRDefault="001064B4" w:rsidP="006B0A15">
      <w:pPr>
        <w:spacing w:line="360" w:lineRule="auto"/>
        <w:ind w:left="510" w:right="510"/>
        <w:jc w:val="both"/>
        <w:rPr>
          <w:sz w:val="24"/>
          <w:szCs w:val="24"/>
        </w:rPr>
      </w:pPr>
    </w:p>
    <w:p w14:paraId="70F679BD" w14:textId="3AA94D2F" w:rsidR="001064B4" w:rsidRDefault="001064B4" w:rsidP="006B0A15">
      <w:pPr>
        <w:spacing w:line="360" w:lineRule="auto"/>
        <w:ind w:left="510" w:right="510"/>
        <w:jc w:val="both"/>
        <w:rPr>
          <w:sz w:val="24"/>
          <w:szCs w:val="24"/>
        </w:rPr>
      </w:pPr>
    </w:p>
    <w:p w14:paraId="0C02D1EE" w14:textId="633C405F" w:rsidR="001064B4" w:rsidRDefault="001064B4" w:rsidP="006B0A15">
      <w:pPr>
        <w:spacing w:line="360" w:lineRule="auto"/>
        <w:ind w:left="510" w:right="510"/>
        <w:jc w:val="both"/>
        <w:rPr>
          <w:sz w:val="24"/>
          <w:szCs w:val="24"/>
        </w:rPr>
      </w:pPr>
    </w:p>
    <w:p w14:paraId="197E5D19" w14:textId="1FC640BB" w:rsidR="001064B4" w:rsidRDefault="001064B4" w:rsidP="006B0A15">
      <w:pPr>
        <w:spacing w:line="360" w:lineRule="auto"/>
        <w:ind w:left="510" w:right="510"/>
        <w:jc w:val="both"/>
        <w:rPr>
          <w:sz w:val="24"/>
          <w:szCs w:val="24"/>
        </w:rPr>
      </w:pPr>
    </w:p>
    <w:p w14:paraId="13AE05B3" w14:textId="161D6D9C" w:rsidR="001064B4" w:rsidRDefault="001064B4" w:rsidP="006B0A15">
      <w:pPr>
        <w:spacing w:line="360" w:lineRule="auto"/>
        <w:ind w:left="510" w:right="510"/>
        <w:jc w:val="both"/>
        <w:rPr>
          <w:sz w:val="24"/>
          <w:szCs w:val="24"/>
        </w:rPr>
      </w:pPr>
    </w:p>
    <w:p w14:paraId="0202BB63" w14:textId="3DDB83E8" w:rsidR="001064B4" w:rsidRDefault="001064B4" w:rsidP="006B0A15">
      <w:pPr>
        <w:spacing w:line="360" w:lineRule="auto"/>
        <w:ind w:left="510" w:right="510"/>
        <w:jc w:val="both"/>
        <w:rPr>
          <w:sz w:val="24"/>
          <w:szCs w:val="24"/>
        </w:rPr>
      </w:pPr>
    </w:p>
    <w:p w14:paraId="296024F1" w14:textId="6875EADE" w:rsidR="001064B4" w:rsidRDefault="001064B4" w:rsidP="006B0A15">
      <w:pPr>
        <w:spacing w:line="360" w:lineRule="auto"/>
        <w:ind w:left="510" w:right="510"/>
        <w:jc w:val="both"/>
        <w:rPr>
          <w:sz w:val="24"/>
          <w:szCs w:val="24"/>
        </w:rPr>
      </w:pPr>
    </w:p>
    <w:p w14:paraId="0EC04521" w14:textId="0128CDD9" w:rsidR="001064B4" w:rsidRDefault="001064B4" w:rsidP="006B0A15">
      <w:pPr>
        <w:spacing w:line="360" w:lineRule="auto"/>
        <w:ind w:left="510" w:right="510"/>
        <w:jc w:val="both"/>
        <w:rPr>
          <w:sz w:val="24"/>
          <w:szCs w:val="24"/>
        </w:rPr>
      </w:pPr>
    </w:p>
    <w:p w14:paraId="156D9C8E" w14:textId="291BB932" w:rsidR="001064B4" w:rsidRDefault="001064B4" w:rsidP="006B0A15">
      <w:pPr>
        <w:spacing w:line="360" w:lineRule="auto"/>
        <w:ind w:left="510" w:right="510"/>
        <w:jc w:val="both"/>
        <w:rPr>
          <w:sz w:val="24"/>
          <w:szCs w:val="24"/>
        </w:rPr>
      </w:pPr>
    </w:p>
    <w:p w14:paraId="279C8EB1" w14:textId="3C1ADE20" w:rsidR="001064B4" w:rsidRDefault="001064B4" w:rsidP="006B0A15">
      <w:pPr>
        <w:spacing w:line="360" w:lineRule="auto"/>
        <w:ind w:left="510" w:right="510"/>
        <w:jc w:val="both"/>
        <w:rPr>
          <w:sz w:val="24"/>
          <w:szCs w:val="24"/>
        </w:rPr>
      </w:pPr>
    </w:p>
    <w:p w14:paraId="6DC84E32" w14:textId="386CD125" w:rsidR="001064B4" w:rsidRDefault="001064B4" w:rsidP="006B0A15">
      <w:pPr>
        <w:spacing w:line="360" w:lineRule="auto"/>
        <w:ind w:left="510" w:right="510"/>
        <w:jc w:val="both"/>
        <w:rPr>
          <w:sz w:val="24"/>
          <w:szCs w:val="24"/>
        </w:rPr>
      </w:pPr>
    </w:p>
    <w:p w14:paraId="41A05162" w14:textId="3E5EE761" w:rsidR="001064B4" w:rsidRDefault="001064B4" w:rsidP="006B0A15">
      <w:pPr>
        <w:spacing w:line="360" w:lineRule="auto"/>
        <w:ind w:left="510" w:right="510"/>
        <w:jc w:val="both"/>
        <w:rPr>
          <w:sz w:val="24"/>
          <w:szCs w:val="24"/>
        </w:rPr>
      </w:pPr>
    </w:p>
    <w:p w14:paraId="0997699A" w14:textId="77777777" w:rsidR="00A01F65" w:rsidRPr="00A01F65" w:rsidRDefault="00A01F65" w:rsidP="00F368A5">
      <w:pPr>
        <w:spacing w:line="600" w:lineRule="auto"/>
        <w:ind w:left="510" w:right="510"/>
        <w:jc w:val="both"/>
        <w:rPr>
          <w:b/>
          <w:bCs/>
          <w:sz w:val="24"/>
          <w:szCs w:val="24"/>
        </w:rPr>
      </w:pPr>
      <w:r w:rsidRPr="00A01F65">
        <w:rPr>
          <w:b/>
          <w:bCs/>
          <w:sz w:val="24"/>
          <w:szCs w:val="24"/>
        </w:rPr>
        <w:t>References</w:t>
      </w:r>
    </w:p>
    <w:p w14:paraId="6D5A84EC" w14:textId="77777777" w:rsidR="00A01F65" w:rsidRPr="00A01F65" w:rsidRDefault="00A01F65" w:rsidP="00A01F65">
      <w:pPr>
        <w:spacing w:line="276" w:lineRule="auto"/>
        <w:ind w:left="510" w:right="510"/>
        <w:jc w:val="both"/>
        <w:rPr>
          <w:sz w:val="24"/>
          <w:szCs w:val="24"/>
        </w:rPr>
      </w:pPr>
      <w:r w:rsidRPr="00A01F65">
        <w:rPr>
          <w:sz w:val="24"/>
          <w:szCs w:val="24"/>
        </w:rPr>
        <w:t xml:space="preserve">Arrow, K.J. (1974), The Limits of Organisation, Norton, York, New York, NY [Cited in Berg, J., </w:t>
      </w:r>
      <w:proofErr w:type="spellStart"/>
      <w:r w:rsidRPr="00A01F65">
        <w:rPr>
          <w:sz w:val="24"/>
          <w:szCs w:val="24"/>
        </w:rPr>
        <w:t>Dickhaur</w:t>
      </w:r>
      <w:proofErr w:type="spellEnd"/>
      <w:r w:rsidRPr="00A01F65">
        <w:rPr>
          <w:sz w:val="24"/>
          <w:szCs w:val="24"/>
        </w:rPr>
        <w:t xml:space="preserve">, J., McCabe, K. (1995). Trust, reciprocity, and social history. Games and Economic </w:t>
      </w:r>
      <w:proofErr w:type="spellStart"/>
      <w:r w:rsidRPr="00A01F65">
        <w:rPr>
          <w:sz w:val="24"/>
          <w:szCs w:val="24"/>
        </w:rPr>
        <w:t>Behavior</w:t>
      </w:r>
      <w:proofErr w:type="spellEnd"/>
      <w:r w:rsidRPr="00A01F65">
        <w:rPr>
          <w:sz w:val="24"/>
          <w:szCs w:val="24"/>
        </w:rPr>
        <w:t>, 10, 122-142]</w:t>
      </w:r>
    </w:p>
    <w:p w14:paraId="44AA4473" w14:textId="77777777" w:rsidR="00A01F65" w:rsidRPr="00A01F65" w:rsidRDefault="00A01F65" w:rsidP="00A01F65">
      <w:pPr>
        <w:spacing w:line="276" w:lineRule="auto"/>
        <w:ind w:left="510" w:right="510"/>
        <w:jc w:val="both"/>
        <w:rPr>
          <w:sz w:val="24"/>
          <w:szCs w:val="24"/>
        </w:rPr>
      </w:pPr>
    </w:p>
    <w:p w14:paraId="5310CD36" w14:textId="77777777" w:rsidR="00A01F65" w:rsidRPr="00A01F65" w:rsidRDefault="00A01F65" w:rsidP="00A01F65">
      <w:pPr>
        <w:spacing w:line="276" w:lineRule="auto"/>
        <w:ind w:left="510" w:right="510"/>
        <w:jc w:val="both"/>
        <w:rPr>
          <w:sz w:val="24"/>
          <w:szCs w:val="24"/>
        </w:rPr>
      </w:pPr>
      <w:r w:rsidRPr="00A01F65">
        <w:rPr>
          <w:sz w:val="24"/>
          <w:szCs w:val="24"/>
        </w:rPr>
        <w:t xml:space="preserve">Ashley, C., Noble, S.M., </w:t>
      </w:r>
      <w:proofErr w:type="spellStart"/>
      <w:r w:rsidRPr="00A01F65">
        <w:rPr>
          <w:sz w:val="24"/>
          <w:szCs w:val="24"/>
        </w:rPr>
        <w:t>Donthu</w:t>
      </w:r>
      <w:proofErr w:type="spellEnd"/>
      <w:r w:rsidRPr="00A01F65">
        <w:rPr>
          <w:sz w:val="24"/>
          <w:szCs w:val="24"/>
        </w:rPr>
        <w:t xml:space="preserve">, N., Lemon, K.N. (2011), Why customers </w:t>
      </w:r>
      <w:proofErr w:type="gramStart"/>
      <w:r w:rsidRPr="00A01F65">
        <w:rPr>
          <w:sz w:val="24"/>
          <w:szCs w:val="24"/>
        </w:rPr>
        <w:t>won’t</w:t>
      </w:r>
      <w:proofErr w:type="gramEnd"/>
      <w:r w:rsidRPr="00A01F65">
        <w:rPr>
          <w:sz w:val="24"/>
          <w:szCs w:val="24"/>
        </w:rPr>
        <w:t xml:space="preserve"> relate: Obstacles to relationship marketing engagement. Journal of Business Research, 64(7), 749-756</w:t>
      </w:r>
    </w:p>
    <w:p w14:paraId="469D7DDD" w14:textId="77777777" w:rsidR="00A01F65" w:rsidRPr="00A01F65" w:rsidRDefault="00A01F65" w:rsidP="00A01F65">
      <w:pPr>
        <w:spacing w:line="276" w:lineRule="auto"/>
        <w:ind w:left="510" w:right="510"/>
        <w:jc w:val="both"/>
        <w:rPr>
          <w:sz w:val="24"/>
          <w:szCs w:val="24"/>
        </w:rPr>
      </w:pPr>
    </w:p>
    <w:p w14:paraId="22F25AAF" w14:textId="77777777" w:rsidR="00A01F65" w:rsidRPr="00A01F65" w:rsidRDefault="00A01F65" w:rsidP="00A01F65">
      <w:pPr>
        <w:spacing w:line="276" w:lineRule="auto"/>
        <w:ind w:left="510" w:right="510"/>
        <w:jc w:val="both"/>
        <w:rPr>
          <w:sz w:val="24"/>
          <w:szCs w:val="24"/>
        </w:rPr>
      </w:pPr>
      <w:r w:rsidRPr="00A01F65">
        <w:rPr>
          <w:sz w:val="24"/>
          <w:szCs w:val="24"/>
        </w:rPr>
        <w:t>Barber, B. (1983), The Logic and Limits of Trust, Rutgers University Press, New Brunswick, NJ</w:t>
      </w:r>
    </w:p>
    <w:p w14:paraId="468DA56B" w14:textId="77777777" w:rsidR="00A01F65" w:rsidRPr="00A01F65" w:rsidRDefault="00A01F65" w:rsidP="00A01F65">
      <w:pPr>
        <w:spacing w:line="276" w:lineRule="auto"/>
        <w:ind w:left="510" w:right="510"/>
        <w:jc w:val="both"/>
        <w:rPr>
          <w:sz w:val="24"/>
          <w:szCs w:val="24"/>
        </w:rPr>
      </w:pPr>
    </w:p>
    <w:p w14:paraId="27412017" w14:textId="6867769C" w:rsidR="00A01F65" w:rsidRPr="00A01F65" w:rsidRDefault="00A01F65" w:rsidP="001F731D">
      <w:pPr>
        <w:spacing w:line="276" w:lineRule="auto"/>
        <w:ind w:left="510" w:right="510"/>
        <w:jc w:val="both"/>
        <w:rPr>
          <w:sz w:val="24"/>
          <w:szCs w:val="24"/>
        </w:rPr>
      </w:pPr>
      <w:r w:rsidRPr="00A01F65">
        <w:rPr>
          <w:sz w:val="24"/>
          <w:szCs w:val="24"/>
        </w:rPr>
        <w:t xml:space="preserve">Bennis, W. J. (1999). The end of leadership: Exemplary leadership is impossible without full inclusion, initiatives, and cooperation of </w:t>
      </w:r>
      <w:proofErr w:type="gramStart"/>
      <w:r w:rsidRPr="00A01F65">
        <w:rPr>
          <w:sz w:val="24"/>
          <w:szCs w:val="24"/>
        </w:rPr>
        <w:t>followers .</w:t>
      </w:r>
      <w:proofErr w:type="gramEnd"/>
      <w:r w:rsidRPr="00A01F65">
        <w:rPr>
          <w:sz w:val="24"/>
          <w:szCs w:val="24"/>
        </w:rPr>
        <w:t xml:space="preserve"> Organizational Dynamics, 28(1), 71-79.</w:t>
      </w:r>
    </w:p>
    <w:p w14:paraId="0878E5AE" w14:textId="77777777" w:rsidR="00A01F65" w:rsidRPr="00A01F65" w:rsidRDefault="00A01F65" w:rsidP="00A01F65">
      <w:pPr>
        <w:spacing w:line="276" w:lineRule="auto"/>
        <w:ind w:left="510" w:right="510"/>
        <w:jc w:val="both"/>
        <w:rPr>
          <w:sz w:val="24"/>
          <w:szCs w:val="24"/>
        </w:rPr>
      </w:pPr>
    </w:p>
    <w:p w14:paraId="210FF717" w14:textId="77777777" w:rsidR="00A01F65" w:rsidRPr="00A01F65" w:rsidRDefault="00A01F65" w:rsidP="00A01F65">
      <w:pPr>
        <w:spacing w:line="276" w:lineRule="auto"/>
        <w:ind w:left="510" w:right="510"/>
        <w:jc w:val="both"/>
        <w:rPr>
          <w:sz w:val="24"/>
          <w:szCs w:val="24"/>
        </w:rPr>
      </w:pPr>
      <w:r w:rsidRPr="00A01F65">
        <w:rPr>
          <w:sz w:val="24"/>
          <w:szCs w:val="24"/>
        </w:rPr>
        <w:t>Burke, C.S., Sims, D.E., Lazzara, E.H. and Salas, E. (2007), “Trust in leadership: a multi-level review and integration”, The Leadership Quarterly, Vol.18No.6, pp.606-632</w:t>
      </w:r>
    </w:p>
    <w:p w14:paraId="7C86EDA4" w14:textId="77777777" w:rsidR="00A01F65" w:rsidRPr="00A01F65" w:rsidRDefault="00A01F65" w:rsidP="00A01F65">
      <w:pPr>
        <w:spacing w:line="276" w:lineRule="auto"/>
        <w:ind w:left="510" w:right="510"/>
        <w:jc w:val="both"/>
        <w:rPr>
          <w:sz w:val="24"/>
          <w:szCs w:val="24"/>
        </w:rPr>
      </w:pPr>
    </w:p>
    <w:p w14:paraId="5F57A6EF" w14:textId="77777777" w:rsidR="00A01F65" w:rsidRPr="00A01F65" w:rsidRDefault="00A01F65" w:rsidP="00A01F65">
      <w:pPr>
        <w:spacing w:line="276" w:lineRule="auto"/>
        <w:ind w:left="510" w:right="510"/>
        <w:jc w:val="both"/>
        <w:rPr>
          <w:sz w:val="24"/>
          <w:szCs w:val="24"/>
        </w:rPr>
      </w:pPr>
      <w:r w:rsidRPr="00A01F65">
        <w:rPr>
          <w:sz w:val="24"/>
          <w:szCs w:val="24"/>
        </w:rPr>
        <w:t xml:space="preserve">Butler, </w:t>
      </w:r>
      <w:proofErr w:type="gramStart"/>
      <w:r w:rsidRPr="00A01F65">
        <w:rPr>
          <w:sz w:val="24"/>
          <w:szCs w:val="24"/>
        </w:rPr>
        <w:t>J.K.(</w:t>
      </w:r>
      <w:proofErr w:type="gramEnd"/>
      <w:r w:rsidRPr="00A01F65">
        <w:rPr>
          <w:sz w:val="24"/>
          <w:szCs w:val="24"/>
        </w:rPr>
        <w:t>1991), “Toward understanding and measuring conditions of trust: evolution of a conditions oftrustinventory”,JournalofManagement,Vol.17No.3,pp.643-663</w:t>
      </w:r>
    </w:p>
    <w:p w14:paraId="40AC107E" w14:textId="77777777" w:rsidR="00A01F65" w:rsidRPr="00A01F65" w:rsidRDefault="00A01F65" w:rsidP="00A01F65">
      <w:pPr>
        <w:spacing w:line="276" w:lineRule="auto"/>
        <w:ind w:left="510" w:right="510"/>
        <w:jc w:val="both"/>
        <w:rPr>
          <w:sz w:val="24"/>
          <w:szCs w:val="24"/>
        </w:rPr>
      </w:pPr>
    </w:p>
    <w:p w14:paraId="24017A4E" w14:textId="77777777" w:rsidR="00A01F65" w:rsidRPr="00A01F65" w:rsidRDefault="00A01F65" w:rsidP="00A01F65">
      <w:pPr>
        <w:spacing w:line="276" w:lineRule="auto"/>
        <w:ind w:left="510" w:right="510"/>
        <w:jc w:val="both"/>
        <w:rPr>
          <w:sz w:val="24"/>
          <w:szCs w:val="24"/>
        </w:rPr>
      </w:pPr>
      <w:r w:rsidRPr="00A01F65">
        <w:rPr>
          <w:sz w:val="24"/>
          <w:szCs w:val="24"/>
        </w:rPr>
        <w:t>Caldwell, C. and Clapham, S.E. (2003), “Organisational trustworthiness: an international perspective”, Journal of Business Ethics, Vol.47No.4, pp.349-364</w:t>
      </w:r>
    </w:p>
    <w:p w14:paraId="67BDD594" w14:textId="77777777" w:rsidR="00A01F65" w:rsidRPr="00A01F65" w:rsidRDefault="00A01F65" w:rsidP="00A01F65">
      <w:pPr>
        <w:spacing w:line="276" w:lineRule="auto"/>
        <w:ind w:left="510" w:right="510"/>
        <w:jc w:val="both"/>
        <w:rPr>
          <w:sz w:val="24"/>
          <w:szCs w:val="24"/>
        </w:rPr>
      </w:pPr>
    </w:p>
    <w:p w14:paraId="78B78766" w14:textId="77777777" w:rsidR="00A01F65" w:rsidRPr="00A01F65" w:rsidRDefault="00A01F65" w:rsidP="00A01F65">
      <w:pPr>
        <w:spacing w:line="276" w:lineRule="auto"/>
        <w:ind w:left="510" w:right="510"/>
        <w:jc w:val="both"/>
        <w:rPr>
          <w:sz w:val="24"/>
          <w:szCs w:val="24"/>
        </w:rPr>
      </w:pPr>
      <w:r w:rsidRPr="00A01F65">
        <w:rPr>
          <w:sz w:val="24"/>
          <w:szCs w:val="24"/>
        </w:rPr>
        <w:t xml:space="preserve">Carsten, M. K. &amp; Bligh, Michelle C. (2008). Lead, follow, and get out of the way: Involving employees in the visioning process. In Riggio R., </w:t>
      </w:r>
      <w:proofErr w:type="spellStart"/>
      <w:r w:rsidRPr="00A01F65">
        <w:rPr>
          <w:sz w:val="24"/>
          <w:szCs w:val="24"/>
        </w:rPr>
        <w:t>Challeff</w:t>
      </w:r>
      <w:proofErr w:type="spellEnd"/>
      <w:r w:rsidRPr="00A01F65">
        <w:rPr>
          <w:sz w:val="24"/>
          <w:szCs w:val="24"/>
        </w:rPr>
        <w:t xml:space="preserve"> I. &amp; Lipman-</w:t>
      </w:r>
      <w:proofErr w:type="spellStart"/>
      <w:r w:rsidRPr="00A01F65">
        <w:rPr>
          <w:sz w:val="24"/>
          <w:szCs w:val="24"/>
        </w:rPr>
        <w:t>Blumen</w:t>
      </w:r>
      <w:proofErr w:type="spellEnd"/>
      <w:r w:rsidRPr="00A01F65">
        <w:rPr>
          <w:sz w:val="24"/>
          <w:szCs w:val="24"/>
        </w:rPr>
        <w:t xml:space="preserve"> J. (Eds.). The art of followership: How great followers create great leaders and organizations. (277- 290). San Francisco: </w:t>
      </w:r>
      <w:proofErr w:type="spellStart"/>
      <w:r w:rsidRPr="00A01F65">
        <w:rPr>
          <w:sz w:val="24"/>
          <w:szCs w:val="24"/>
        </w:rPr>
        <w:t>Joessey</w:t>
      </w:r>
      <w:proofErr w:type="spellEnd"/>
      <w:r w:rsidRPr="00A01F65">
        <w:rPr>
          <w:sz w:val="24"/>
          <w:szCs w:val="24"/>
        </w:rPr>
        <w:t>-Bass</w:t>
      </w:r>
    </w:p>
    <w:p w14:paraId="33D23ED4" w14:textId="77777777" w:rsidR="00A01F65" w:rsidRPr="00A01F65" w:rsidRDefault="00A01F65" w:rsidP="00A01F65">
      <w:pPr>
        <w:spacing w:line="276" w:lineRule="auto"/>
        <w:ind w:left="510" w:right="510"/>
        <w:jc w:val="both"/>
        <w:rPr>
          <w:sz w:val="24"/>
          <w:szCs w:val="24"/>
        </w:rPr>
      </w:pPr>
    </w:p>
    <w:p w14:paraId="23C11EB6" w14:textId="77777777" w:rsidR="00A01F65" w:rsidRPr="00A01F65" w:rsidRDefault="00A01F65" w:rsidP="00A01F65">
      <w:pPr>
        <w:spacing w:line="276" w:lineRule="auto"/>
        <w:ind w:left="510" w:right="510"/>
        <w:jc w:val="both"/>
        <w:rPr>
          <w:sz w:val="24"/>
          <w:szCs w:val="24"/>
        </w:rPr>
      </w:pPr>
      <w:r w:rsidRPr="00A01F65">
        <w:rPr>
          <w:sz w:val="24"/>
          <w:szCs w:val="24"/>
        </w:rPr>
        <w:t>Colquitt, J., Conlon, E., Wesson, M., Porter, C. and Ng, K. (2001), “Justice at the millennium: a meta analytic review of 25 years of organisational justice research”, Journal of Applied Psychology, Vol.86 No.3, pp.425-445</w:t>
      </w:r>
    </w:p>
    <w:p w14:paraId="78328661" w14:textId="77777777" w:rsidR="00A01F65" w:rsidRPr="00A01F65" w:rsidRDefault="00A01F65" w:rsidP="00555CC7">
      <w:pPr>
        <w:spacing w:line="276" w:lineRule="auto"/>
        <w:ind w:right="510"/>
        <w:jc w:val="both"/>
        <w:rPr>
          <w:sz w:val="24"/>
          <w:szCs w:val="24"/>
        </w:rPr>
      </w:pPr>
    </w:p>
    <w:p w14:paraId="455A392A" w14:textId="77777777" w:rsidR="00A01F65" w:rsidRPr="00A01F65" w:rsidRDefault="00A01F65" w:rsidP="00A01F65">
      <w:pPr>
        <w:spacing w:line="276" w:lineRule="auto"/>
        <w:ind w:left="510" w:right="510"/>
        <w:jc w:val="both"/>
        <w:rPr>
          <w:sz w:val="24"/>
          <w:szCs w:val="24"/>
        </w:rPr>
      </w:pPr>
      <w:r w:rsidRPr="00A01F65">
        <w:rPr>
          <w:sz w:val="24"/>
          <w:szCs w:val="24"/>
        </w:rPr>
        <w:t>Conger, J. A. (1991). Inspiring others: The language of leadership. Academy of Management Executive, 5, 31-45</w:t>
      </w:r>
    </w:p>
    <w:p w14:paraId="314FD8E6" w14:textId="77777777" w:rsidR="00A01F65" w:rsidRPr="00A01F65" w:rsidRDefault="00A01F65" w:rsidP="00A01F65">
      <w:pPr>
        <w:spacing w:line="276" w:lineRule="auto"/>
        <w:ind w:left="510" w:right="510"/>
        <w:jc w:val="both"/>
        <w:rPr>
          <w:sz w:val="24"/>
          <w:szCs w:val="24"/>
        </w:rPr>
      </w:pPr>
    </w:p>
    <w:p w14:paraId="2A54EA0C" w14:textId="36E17D28" w:rsidR="005D536B" w:rsidRDefault="005D536B" w:rsidP="00A01F65">
      <w:pPr>
        <w:spacing w:line="276" w:lineRule="auto"/>
        <w:ind w:left="510" w:right="510"/>
        <w:jc w:val="both"/>
        <w:rPr>
          <w:sz w:val="24"/>
          <w:szCs w:val="24"/>
        </w:rPr>
      </w:pPr>
      <w:r w:rsidRPr="005D536B">
        <w:rPr>
          <w:sz w:val="24"/>
          <w:szCs w:val="24"/>
        </w:rPr>
        <w:t>Costigan,R.D.,Insinga,R.C.,Berman,J.J.,Ilter,S.S.,Kranas,G.andKureshov,V.A.(2006),</w:t>
      </w:r>
      <w:r>
        <w:rPr>
          <w:sz w:val="24"/>
          <w:szCs w:val="24"/>
        </w:rPr>
        <w:t xml:space="preserve"> </w:t>
      </w:r>
      <w:r w:rsidRPr="005D536B">
        <w:rPr>
          <w:sz w:val="24"/>
          <w:szCs w:val="24"/>
        </w:rPr>
        <w:t>“The</w:t>
      </w:r>
      <w:r>
        <w:rPr>
          <w:sz w:val="24"/>
          <w:szCs w:val="24"/>
        </w:rPr>
        <w:t xml:space="preserve"> </w:t>
      </w:r>
      <w:r w:rsidRPr="005D536B">
        <w:rPr>
          <w:sz w:val="24"/>
          <w:szCs w:val="24"/>
        </w:rPr>
        <w:t>effect</w:t>
      </w:r>
      <w:r>
        <w:rPr>
          <w:sz w:val="24"/>
          <w:szCs w:val="24"/>
        </w:rPr>
        <w:t xml:space="preserve"> </w:t>
      </w:r>
      <w:r w:rsidRPr="005D536B">
        <w:rPr>
          <w:sz w:val="24"/>
          <w:szCs w:val="24"/>
        </w:rPr>
        <w:t>of employee</w:t>
      </w:r>
      <w:r>
        <w:rPr>
          <w:sz w:val="24"/>
          <w:szCs w:val="24"/>
        </w:rPr>
        <w:t xml:space="preserve"> </w:t>
      </w:r>
      <w:r w:rsidRPr="005D536B">
        <w:rPr>
          <w:sz w:val="24"/>
          <w:szCs w:val="24"/>
        </w:rPr>
        <w:t>trust</w:t>
      </w:r>
      <w:r>
        <w:rPr>
          <w:sz w:val="24"/>
          <w:szCs w:val="24"/>
        </w:rPr>
        <w:t xml:space="preserve"> </w:t>
      </w:r>
      <w:r w:rsidRPr="005D536B">
        <w:rPr>
          <w:sz w:val="24"/>
          <w:szCs w:val="24"/>
        </w:rPr>
        <w:t>of</w:t>
      </w:r>
      <w:r>
        <w:rPr>
          <w:sz w:val="24"/>
          <w:szCs w:val="24"/>
        </w:rPr>
        <w:t xml:space="preserve"> </w:t>
      </w:r>
      <w:r w:rsidRPr="005D536B">
        <w:rPr>
          <w:sz w:val="24"/>
          <w:szCs w:val="24"/>
        </w:rPr>
        <w:t>the</w:t>
      </w:r>
      <w:r>
        <w:rPr>
          <w:sz w:val="24"/>
          <w:szCs w:val="24"/>
        </w:rPr>
        <w:t xml:space="preserve"> </w:t>
      </w:r>
      <w:r w:rsidRPr="005D536B">
        <w:rPr>
          <w:sz w:val="24"/>
          <w:szCs w:val="24"/>
        </w:rPr>
        <w:t>supervisor</w:t>
      </w:r>
      <w:r>
        <w:rPr>
          <w:sz w:val="24"/>
          <w:szCs w:val="24"/>
        </w:rPr>
        <w:t xml:space="preserve"> </w:t>
      </w:r>
      <w:r w:rsidRPr="005D536B">
        <w:rPr>
          <w:sz w:val="24"/>
          <w:szCs w:val="24"/>
        </w:rPr>
        <w:t>on</w:t>
      </w:r>
      <w:r>
        <w:rPr>
          <w:sz w:val="24"/>
          <w:szCs w:val="24"/>
        </w:rPr>
        <w:t xml:space="preserve"> </w:t>
      </w:r>
      <w:r w:rsidRPr="005D536B">
        <w:rPr>
          <w:sz w:val="24"/>
          <w:szCs w:val="24"/>
        </w:rPr>
        <w:t>enterprising</w:t>
      </w:r>
      <w:r>
        <w:rPr>
          <w:sz w:val="24"/>
          <w:szCs w:val="24"/>
        </w:rPr>
        <w:t xml:space="preserve"> </w:t>
      </w:r>
      <w:proofErr w:type="spellStart"/>
      <w:r w:rsidRPr="005D536B">
        <w:rPr>
          <w:sz w:val="24"/>
          <w:szCs w:val="24"/>
        </w:rPr>
        <w:t>behavior</w:t>
      </w:r>
      <w:proofErr w:type="spellEnd"/>
      <w:r w:rsidRPr="005D536B">
        <w:rPr>
          <w:sz w:val="24"/>
          <w:szCs w:val="24"/>
        </w:rPr>
        <w:t>:</w:t>
      </w:r>
      <w:r>
        <w:rPr>
          <w:sz w:val="24"/>
          <w:szCs w:val="24"/>
        </w:rPr>
        <w:t xml:space="preserve"> </w:t>
      </w:r>
      <w:r w:rsidRPr="005D536B">
        <w:rPr>
          <w:sz w:val="24"/>
          <w:szCs w:val="24"/>
        </w:rPr>
        <w:t>a</w:t>
      </w:r>
      <w:r>
        <w:rPr>
          <w:sz w:val="24"/>
          <w:szCs w:val="24"/>
        </w:rPr>
        <w:t xml:space="preserve"> </w:t>
      </w:r>
      <w:r w:rsidRPr="005D536B">
        <w:rPr>
          <w:sz w:val="24"/>
          <w:szCs w:val="24"/>
        </w:rPr>
        <w:t>cross-cultural</w:t>
      </w:r>
      <w:r>
        <w:rPr>
          <w:sz w:val="24"/>
          <w:szCs w:val="24"/>
        </w:rPr>
        <w:t xml:space="preserve"> </w:t>
      </w:r>
      <w:r w:rsidRPr="005D536B">
        <w:rPr>
          <w:sz w:val="24"/>
          <w:szCs w:val="24"/>
        </w:rPr>
        <w:t>comparison”,</w:t>
      </w:r>
      <w:r>
        <w:rPr>
          <w:sz w:val="24"/>
          <w:szCs w:val="24"/>
        </w:rPr>
        <w:t xml:space="preserve"> </w:t>
      </w:r>
      <w:r w:rsidRPr="005D536B">
        <w:rPr>
          <w:sz w:val="24"/>
          <w:szCs w:val="24"/>
        </w:rPr>
        <w:t>Journal of</w:t>
      </w:r>
      <w:r>
        <w:rPr>
          <w:sz w:val="24"/>
          <w:szCs w:val="24"/>
        </w:rPr>
        <w:t xml:space="preserve"> </w:t>
      </w:r>
      <w:r w:rsidRPr="005D536B">
        <w:rPr>
          <w:sz w:val="24"/>
          <w:szCs w:val="24"/>
        </w:rPr>
        <w:t>Business</w:t>
      </w:r>
      <w:r>
        <w:rPr>
          <w:sz w:val="24"/>
          <w:szCs w:val="24"/>
        </w:rPr>
        <w:t xml:space="preserve"> </w:t>
      </w:r>
      <w:r w:rsidRPr="005D536B">
        <w:rPr>
          <w:sz w:val="24"/>
          <w:szCs w:val="24"/>
        </w:rPr>
        <w:t>and</w:t>
      </w:r>
      <w:r>
        <w:rPr>
          <w:sz w:val="24"/>
          <w:szCs w:val="24"/>
        </w:rPr>
        <w:t xml:space="preserve"> </w:t>
      </w:r>
      <w:r w:rsidRPr="005D536B">
        <w:rPr>
          <w:sz w:val="24"/>
          <w:szCs w:val="24"/>
        </w:rPr>
        <w:t>Psychology,</w:t>
      </w:r>
      <w:r>
        <w:rPr>
          <w:sz w:val="24"/>
          <w:szCs w:val="24"/>
        </w:rPr>
        <w:t xml:space="preserve"> </w:t>
      </w:r>
      <w:r w:rsidRPr="005D536B">
        <w:rPr>
          <w:sz w:val="24"/>
          <w:szCs w:val="24"/>
        </w:rPr>
        <w:t>Vol.21</w:t>
      </w:r>
      <w:r>
        <w:rPr>
          <w:sz w:val="24"/>
          <w:szCs w:val="24"/>
        </w:rPr>
        <w:t xml:space="preserve"> </w:t>
      </w:r>
      <w:r w:rsidRPr="005D536B">
        <w:rPr>
          <w:sz w:val="24"/>
          <w:szCs w:val="24"/>
        </w:rPr>
        <w:t>No.2,</w:t>
      </w:r>
      <w:r>
        <w:rPr>
          <w:sz w:val="24"/>
          <w:szCs w:val="24"/>
        </w:rPr>
        <w:t xml:space="preserve"> </w:t>
      </w:r>
      <w:r w:rsidRPr="005D536B">
        <w:rPr>
          <w:sz w:val="24"/>
          <w:szCs w:val="24"/>
        </w:rPr>
        <w:t>pp.273-291</w:t>
      </w:r>
    </w:p>
    <w:p w14:paraId="17B293AD" w14:textId="77777777" w:rsidR="005D536B" w:rsidRDefault="005D536B" w:rsidP="001F731D">
      <w:pPr>
        <w:spacing w:line="276" w:lineRule="auto"/>
        <w:ind w:right="510"/>
        <w:jc w:val="both"/>
        <w:rPr>
          <w:sz w:val="24"/>
          <w:szCs w:val="24"/>
        </w:rPr>
      </w:pPr>
    </w:p>
    <w:p w14:paraId="5F40C4D2" w14:textId="787410B9" w:rsidR="00A01F65" w:rsidRPr="00A01F65" w:rsidRDefault="00A01F65" w:rsidP="00A01F65">
      <w:pPr>
        <w:spacing w:line="276" w:lineRule="auto"/>
        <w:ind w:left="510" w:right="510"/>
        <w:jc w:val="both"/>
        <w:rPr>
          <w:sz w:val="24"/>
          <w:szCs w:val="24"/>
        </w:rPr>
      </w:pPr>
      <w:r w:rsidRPr="00A01F65">
        <w:rPr>
          <w:sz w:val="24"/>
          <w:szCs w:val="24"/>
        </w:rPr>
        <w:t>Covey, S. R. (2004). The eighth habit: From effectiveness to greatness. New York, NY: Free Press</w:t>
      </w:r>
    </w:p>
    <w:p w14:paraId="52CBA140" w14:textId="77777777" w:rsidR="00A01F65" w:rsidRPr="00A01F65" w:rsidRDefault="00A01F65" w:rsidP="00A01F65">
      <w:pPr>
        <w:spacing w:line="276" w:lineRule="auto"/>
        <w:ind w:left="510" w:right="510"/>
        <w:jc w:val="both"/>
        <w:rPr>
          <w:sz w:val="24"/>
          <w:szCs w:val="24"/>
        </w:rPr>
      </w:pPr>
    </w:p>
    <w:p w14:paraId="68F602D8"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Croonen</w:t>
      </w:r>
      <w:proofErr w:type="spellEnd"/>
      <w:r w:rsidRPr="00A01F65">
        <w:rPr>
          <w:sz w:val="24"/>
          <w:szCs w:val="24"/>
        </w:rPr>
        <w:t xml:space="preserve">, E. (2010). Trust and fairness during strategic change processes in franchise systems. Journal of Business Ethics, 95(2), 191-209. </w:t>
      </w:r>
    </w:p>
    <w:p w14:paraId="40D7F634" w14:textId="77777777" w:rsidR="00A01F65" w:rsidRPr="00A01F65" w:rsidRDefault="00A01F65" w:rsidP="00A01F65">
      <w:pPr>
        <w:spacing w:line="276" w:lineRule="auto"/>
        <w:ind w:left="510" w:right="510"/>
        <w:jc w:val="both"/>
        <w:rPr>
          <w:sz w:val="24"/>
          <w:szCs w:val="24"/>
        </w:rPr>
      </w:pPr>
    </w:p>
    <w:p w14:paraId="664FF9AF" w14:textId="1D5E982C" w:rsidR="00A01F65" w:rsidRPr="00A01F65" w:rsidRDefault="00A01F65" w:rsidP="00A01F65">
      <w:pPr>
        <w:spacing w:line="276" w:lineRule="auto"/>
        <w:ind w:left="510" w:right="510"/>
        <w:jc w:val="both"/>
        <w:rPr>
          <w:sz w:val="24"/>
          <w:szCs w:val="24"/>
        </w:rPr>
      </w:pPr>
      <w:proofErr w:type="spellStart"/>
      <w:r w:rsidRPr="00A01F65">
        <w:rPr>
          <w:sz w:val="24"/>
          <w:szCs w:val="24"/>
        </w:rPr>
        <w:t>Fard</w:t>
      </w:r>
      <w:proofErr w:type="spellEnd"/>
      <w:r w:rsidRPr="00A01F65">
        <w:rPr>
          <w:sz w:val="24"/>
          <w:szCs w:val="24"/>
        </w:rPr>
        <w:t xml:space="preserve">, H., </w:t>
      </w:r>
      <w:proofErr w:type="spellStart"/>
      <w:r w:rsidRPr="00A01F65">
        <w:rPr>
          <w:sz w:val="24"/>
          <w:szCs w:val="24"/>
        </w:rPr>
        <w:t>Rajabzadeh</w:t>
      </w:r>
      <w:proofErr w:type="spellEnd"/>
      <w:r w:rsidRPr="00A01F65">
        <w:rPr>
          <w:sz w:val="24"/>
          <w:szCs w:val="24"/>
        </w:rPr>
        <w:t xml:space="preserve">, A., &amp; </w:t>
      </w:r>
      <w:proofErr w:type="spellStart"/>
      <w:r w:rsidRPr="00A01F65">
        <w:rPr>
          <w:sz w:val="24"/>
          <w:szCs w:val="24"/>
        </w:rPr>
        <w:t>Hasiri</w:t>
      </w:r>
      <w:proofErr w:type="spellEnd"/>
      <w:r w:rsidRPr="00A01F65">
        <w:rPr>
          <w:sz w:val="24"/>
          <w:szCs w:val="24"/>
        </w:rPr>
        <w:t xml:space="preserve">, A. (2010). Organizational trust in public sector: Explaining the role of manager’s managerial competency. European Journal of Economics, Finance and Administrative Sciences, 25, 29-43. </w:t>
      </w:r>
    </w:p>
    <w:p w14:paraId="252AA962" w14:textId="77777777" w:rsidR="00A01F65" w:rsidRPr="00A01F65" w:rsidRDefault="00A01F65" w:rsidP="00A01F65">
      <w:pPr>
        <w:spacing w:line="276" w:lineRule="auto"/>
        <w:ind w:left="510" w:right="510"/>
        <w:jc w:val="both"/>
        <w:rPr>
          <w:sz w:val="24"/>
          <w:szCs w:val="24"/>
        </w:rPr>
      </w:pPr>
    </w:p>
    <w:p w14:paraId="70B0E346" w14:textId="77777777" w:rsidR="00A01F65" w:rsidRPr="00A01F65" w:rsidRDefault="00A01F65" w:rsidP="00A01F65">
      <w:pPr>
        <w:spacing w:line="276" w:lineRule="auto"/>
        <w:ind w:left="510" w:right="510"/>
        <w:jc w:val="both"/>
        <w:rPr>
          <w:sz w:val="24"/>
          <w:szCs w:val="24"/>
        </w:rPr>
      </w:pPr>
      <w:r w:rsidRPr="00A01F65">
        <w:rPr>
          <w:sz w:val="24"/>
          <w:szCs w:val="24"/>
        </w:rPr>
        <w:t xml:space="preserve">Gagne, M. &amp; Deci, E. L. (2005). Self-determination theory and work motivation. Journal of Organizational </w:t>
      </w:r>
      <w:proofErr w:type="spellStart"/>
      <w:r w:rsidRPr="00A01F65">
        <w:rPr>
          <w:sz w:val="24"/>
          <w:szCs w:val="24"/>
        </w:rPr>
        <w:t>Behavior</w:t>
      </w:r>
      <w:proofErr w:type="spellEnd"/>
      <w:r w:rsidRPr="00A01F65">
        <w:rPr>
          <w:sz w:val="24"/>
          <w:szCs w:val="24"/>
        </w:rPr>
        <w:t>, 26, 331-362</w:t>
      </w:r>
    </w:p>
    <w:p w14:paraId="4D0BE9FE" w14:textId="77777777" w:rsidR="00A01F65" w:rsidRPr="00A01F65" w:rsidRDefault="00A01F65" w:rsidP="00A01F65">
      <w:pPr>
        <w:spacing w:line="276" w:lineRule="auto"/>
        <w:ind w:left="510" w:right="510"/>
        <w:jc w:val="both"/>
        <w:rPr>
          <w:sz w:val="24"/>
          <w:szCs w:val="24"/>
        </w:rPr>
      </w:pPr>
    </w:p>
    <w:p w14:paraId="5D1C8EF6" w14:textId="77777777" w:rsidR="00A01F65" w:rsidRPr="00A01F65" w:rsidRDefault="00A01F65" w:rsidP="00A01F65">
      <w:pPr>
        <w:spacing w:line="276" w:lineRule="auto"/>
        <w:ind w:left="510" w:right="510"/>
        <w:jc w:val="both"/>
        <w:rPr>
          <w:sz w:val="24"/>
          <w:szCs w:val="24"/>
        </w:rPr>
      </w:pPr>
      <w:r w:rsidRPr="00A01F65">
        <w:rPr>
          <w:sz w:val="24"/>
          <w:szCs w:val="24"/>
        </w:rPr>
        <w:t>Gallup (2013). State of the American workplace: Employee engagement insights for U.S. business leaders. Retrieved from: http://www.gallup.com/strategicconsulting /163007/state-american-workplace.aspx</w:t>
      </w:r>
    </w:p>
    <w:p w14:paraId="2BA55D78" w14:textId="77777777" w:rsidR="00A01F65" w:rsidRPr="00A01F65" w:rsidRDefault="00A01F65" w:rsidP="00A01F65">
      <w:pPr>
        <w:spacing w:line="276" w:lineRule="auto"/>
        <w:ind w:left="510" w:right="510"/>
        <w:jc w:val="both"/>
        <w:rPr>
          <w:sz w:val="24"/>
          <w:szCs w:val="24"/>
        </w:rPr>
      </w:pPr>
    </w:p>
    <w:p w14:paraId="01FF7FDE"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Gençer</w:t>
      </w:r>
      <w:proofErr w:type="spellEnd"/>
      <w:r w:rsidRPr="00A01F65">
        <w:rPr>
          <w:sz w:val="24"/>
          <w:szCs w:val="24"/>
        </w:rPr>
        <w:t xml:space="preserve">, M.S., </w:t>
      </w:r>
      <w:proofErr w:type="spellStart"/>
      <w:r w:rsidRPr="00A01F65">
        <w:rPr>
          <w:sz w:val="24"/>
          <w:szCs w:val="24"/>
        </w:rPr>
        <w:t>Samur</w:t>
      </w:r>
      <w:proofErr w:type="spellEnd"/>
      <w:r w:rsidRPr="00A01F65">
        <w:rPr>
          <w:sz w:val="24"/>
          <w:szCs w:val="24"/>
        </w:rPr>
        <w:t xml:space="preserve">, Y. (2016), Leadership styles and technology: leadership competency level of educational leaders. Procedia-Social and </w:t>
      </w:r>
      <w:proofErr w:type="spellStart"/>
      <w:r w:rsidRPr="00A01F65">
        <w:rPr>
          <w:sz w:val="24"/>
          <w:szCs w:val="24"/>
        </w:rPr>
        <w:t>Behavioral</w:t>
      </w:r>
      <w:proofErr w:type="spellEnd"/>
      <w:r w:rsidRPr="00A01F65">
        <w:rPr>
          <w:sz w:val="24"/>
          <w:szCs w:val="24"/>
        </w:rPr>
        <w:t xml:space="preserve"> Sciences, 229, 226-233</w:t>
      </w:r>
    </w:p>
    <w:p w14:paraId="41D90EC3" w14:textId="77777777" w:rsidR="00A01F65" w:rsidRPr="00A01F65" w:rsidRDefault="00A01F65" w:rsidP="00A01F65">
      <w:pPr>
        <w:spacing w:line="276" w:lineRule="auto"/>
        <w:ind w:left="510" w:right="510"/>
        <w:jc w:val="both"/>
        <w:rPr>
          <w:sz w:val="24"/>
          <w:szCs w:val="24"/>
        </w:rPr>
      </w:pPr>
    </w:p>
    <w:p w14:paraId="3F1821A3" w14:textId="77777777" w:rsidR="00A01F65" w:rsidRPr="00A01F65" w:rsidRDefault="00A01F65" w:rsidP="00A01F65">
      <w:pPr>
        <w:spacing w:line="276" w:lineRule="auto"/>
        <w:ind w:left="510" w:right="510"/>
        <w:jc w:val="both"/>
        <w:rPr>
          <w:sz w:val="24"/>
          <w:szCs w:val="24"/>
        </w:rPr>
      </w:pPr>
      <w:r w:rsidRPr="00A01F65">
        <w:rPr>
          <w:sz w:val="24"/>
          <w:szCs w:val="24"/>
        </w:rPr>
        <w:t>Goleman, D., Boyatzis, R., &amp; McKee, A. (2002). Primal leadership: The hidden driver in great performance. Harvard Business Review on Breakthrough Leadership (pp. 25-50). Boston: Harvard Business School Publishing Corporation.</w:t>
      </w:r>
    </w:p>
    <w:p w14:paraId="1BCF500C" w14:textId="77777777" w:rsidR="00A01F65" w:rsidRPr="00A01F65" w:rsidRDefault="00A01F65" w:rsidP="00A01F65">
      <w:pPr>
        <w:spacing w:line="276" w:lineRule="auto"/>
        <w:ind w:left="510" w:right="510"/>
        <w:jc w:val="both"/>
        <w:rPr>
          <w:sz w:val="24"/>
          <w:szCs w:val="24"/>
        </w:rPr>
      </w:pPr>
    </w:p>
    <w:p w14:paraId="7B3E8A10" w14:textId="77777777" w:rsidR="00A01F65" w:rsidRPr="00A01F65" w:rsidRDefault="00A01F65" w:rsidP="00A01F65">
      <w:pPr>
        <w:spacing w:line="276" w:lineRule="auto"/>
        <w:ind w:left="510" w:right="510"/>
        <w:jc w:val="both"/>
        <w:rPr>
          <w:sz w:val="24"/>
          <w:szCs w:val="24"/>
        </w:rPr>
      </w:pPr>
      <w:r w:rsidRPr="00A01F65">
        <w:rPr>
          <w:sz w:val="24"/>
          <w:szCs w:val="24"/>
        </w:rPr>
        <w:t>Gupta, N., Sharma, V. (2016), Exploring employee engagement-a way to better business performance. Global Business Review, 17, 45S-63S</w:t>
      </w:r>
    </w:p>
    <w:p w14:paraId="29438060" w14:textId="77777777" w:rsidR="00A01F65" w:rsidRPr="00A01F65" w:rsidRDefault="00A01F65" w:rsidP="00A01F65">
      <w:pPr>
        <w:spacing w:line="276" w:lineRule="auto"/>
        <w:ind w:left="510" w:right="510"/>
        <w:jc w:val="both"/>
        <w:rPr>
          <w:sz w:val="24"/>
          <w:szCs w:val="24"/>
        </w:rPr>
      </w:pPr>
    </w:p>
    <w:p w14:paraId="1DA0A065" w14:textId="77777777" w:rsidR="00A01F65" w:rsidRPr="00A01F65" w:rsidRDefault="00A01F65" w:rsidP="00A01F65">
      <w:pPr>
        <w:spacing w:line="276" w:lineRule="auto"/>
        <w:ind w:left="510" w:right="510"/>
        <w:jc w:val="both"/>
        <w:rPr>
          <w:sz w:val="24"/>
          <w:szCs w:val="24"/>
        </w:rPr>
      </w:pPr>
      <w:r w:rsidRPr="00A01F65">
        <w:rPr>
          <w:sz w:val="24"/>
          <w:szCs w:val="24"/>
        </w:rPr>
        <w:t xml:space="preserve">Hansen, S.D., Dunford, B.B., Boss, A.D., Boss, R.W. and </w:t>
      </w:r>
      <w:proofErr w:type="spellStart"/>
      <w:r w:rsidRPr="00A01F65">
        <w:rPr>
          <w:sz w:val="24"/>
          <w:szCs w:val="24"/>
        </w:rPr>
        <w:t>Angermeier</w:t>
      </w:r>
      <w:proofErr w:type="spellEnd"/>
      <w:r w:rsidRPr="00A01F65">
        <w:rPr>
          <w:sz w:val="24"/>
          <w:szCs w:val="24"/>
        </w:rPr>
        <w:t>, I. (2011), “Corporate social responsibility and the beneﬁts of employee trust: a cross-disciplinary perspective”, Journal  of  Business Ethics, Vol.102 No.1, pp.29-45</w:t>
      </w:r>
    </w:p>
    <w:p w14:paraId="3635FB0A" w14:textId="77777777" w:rsidR="00A01F65" w:rsidRPr="00A01F65" w:rsidRDefault="00A01F65" w:rsidP="00A01F65">
      <w:pPr>
        <w:spacing w:line="276" w:lineRule="auto"/>
        <w:ind w:left="510" w:right="510"/>
        <w:jc w:val="both"/>
        <w:rPr>
          <w:sz w:val="24"/>
          <w:szCs w:val="24"/>
        </w:rPr>
      </w:pPr>
    </w:p>
    <w:p w14:paraId="4FEC78E3" w14:textId="77777777" w:rsidR="00A01F65" w:rsidRPr="00A01F65" w:rsidRDefault="00A01F65" w:rsidP="00A01F65">
      <w:pPr>
        <w:spacing w:line="276" w:lineRule="auto"/>
        <w:ind w:left="510" w:right="510"/>
        <w:jc w:val="both"/>
        <w:rPr>
          <w:sz w:val="24"/>
          <w:szCs w:val="24"/>
        </w:rPr>
      </w:pPr>
      <w:r w:rsidRPr="00A01F65">
        <w:rPr>
          <w:sz w:val="24"/>
          <w:szCs w:val="24"/>
        </w:rPr>
        <w:t>Hodson, R. (2004), “Organisational trustworthiness: ﬁndings from the population of organisational ethnographies”, Organisation Science, Vol.15No.4, pp.432-445</w:t>
      </w:r>
    </w:p>
    <w:p w14:paraId="4D5DFF9F" w14:textId="77777777" w:rsidR="00A01F65" w:rsidRPr="00A01F65" w:rsidRDefault="00A01F65" w:rsidP="00A01F65">
      <w:pPr>
        <w:spacing w:line="276" w:lineRule="auto"/>
        <w:ind w:left="510" w:right="510"/>
        <w:jc w:val="both"/>
        <w:rPr>
          <w:sz w:val="24"/>
          <w:szCs w:val="24"/>
        </w:rPr>
      </w:pPr>
    </w:p>
    <w:p w14:paraId="2A2443CA" w14:textId="77777777" w:rsidR="00A01F65" w:rsidRPr="00A01F65" w:rsidRDefault="00A01F65" w:rsidP="00A01F65">
      <w:pPr>
        <w:spacing w:line="276" w:lineRule="auto"/>
        <w:ind w:left="510" w:right="510"/>
        <w:jc w:val="both"/>
        <w:rPr>
          <w:sz w:val="24"/>
          <w:szCs w:val="24"/>
        </w:rPr>
      </w:pPr>
      <w:r w:rsidRPr="00A01F65">
        <w:rPr>
          <w:sz w:val="24"/>
          <w:szCs w:val="24"/>
        </w:rPr>
        <w:t xml:space="preserve">Hubbell, A.P. and </w:t>
      </w:r>
      <w:proofErr w:type="spellStart"/>
      <w:r w:rsidRPr="00A01F65">
        <w:rPr>
          <w:sz w:val="24"/>
          <w:szCs w:val="24"/>
        </w:rPr>
        <w:t>Chory</w:t>
      </w:r>
      <w:proofErr w:type="spellEnd"/>
      <w:r w:rsidRPr="00A01F65">
        <w:rPr>
          <w:sz w:val="24"/>
          <w:szCs w:val="24"/>
        </w:rPr>
        <w:t>-Assad, R.M. (2005), “Motivating factors: perceptions of justice and their relationship with managerial and organisational trust”, Communication Studies, Vol. 56 No. 1, pp.47-70.</w:t>
      </w:r>
    </w:p>
    <w:p w14:paraId="4C496BBB" w14:textId="77777777" w:rsidR="00A01F65" w:rsidRPr="00A01F65" w:rsidRDefault="00A01F65" w:rsidP="00A01F65">
      <w:pPr>
        <w:spacing w:line="276" w:lineRule="auto"/>
        <w:ind w:left="510" w:right="510"/>
        <w:jc w:val="both"/>
        <w:rPr>
          <w:sz w:val="24"/>
          <w:szCs w:val="24"/>
        </w:rPr>
      </w:pPr>
    </w:p>
    <w:p w14:paraId="37B6CC7C"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Ingenhoff</w:t>
      </w:r>
      <w:proofErr w:type="spellEnd"/>
      <w:r w:rsidRPr="00A01F65">
        <w:rPr>
          <w:sz w:val="24"/>
          <w:szCs w:val="24"/>
        </w:rPr>
        <w:t>, D. and Sommer, K. (2010), “Trust in companies and in CEOs: a comparative study of the main inﬂuences”, Journal of Business Ethics, Vol.95No.3, pp.339-355</w:t>
      </w:r>
    </w:p>
    <w:p w14:paraId="7ACF8BEE" w14:textId="77777777" w:rsidR="00A01F65" w:rsidRPr="00A01F65" w:rsidRDefault="00A01F65" w:rsidP="00A01F65">
      <w:pPr>
        <w:spacing w:line="276" w:lineRule="auto"/>
        <w:ind w:left="510" w:right="510"/>
        <w:jc w:val="both"/>
        <w:rPr>
          <w:sz w:val="24"/>
          <w:szCs w:val="24"/>
        </w:rPr>
      </w:pPr>
    </w:p>
    <w:p w14:paraId="07383654"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Krames</w:t>
      </w:r>
      <w:proofErr w:type="spellEnd"/>
      <w:r w:rsidRPr="00A01F65">
        <w:rPr>
          <w:sz w:val="24"/>
          <w:szCs w:val="24"/>
        </w:rPr>
        <w:t>, J.A. (2005). Jack Welch and the 4E's of leadership: How to put GE's leadership formula to work in your organization. Boston, MA: McGraw Hill</w:t>
      </w:r>
    </w:p>
    <w:p w14:paraId="393C567B" w14:textId="77777777" w:rsidR="002C4D11" w:rsidRDefault="002C4D11" w:rsidP="001F731D">
      <w:pPr>
        <w:spacing w:line="276" w:lineRule="auto"/>
        <w:ind w:right="510"/>
        <w:jc w:val="both"/>
        <w:rPr>
          <w:sz w:val="24"/>
          <w:szCs w:val="24"/>
        </w:rPr>
      </w:pPr>
    </w:p>
    <w:p w14:paraId="2C01ACE0" w14:textId="174B27A3" w:rsidR="00A01F65" w:rsidRPr="00A01F65" w:rsidRDefault="00A01F65" w:rsidP="00A01F65">
      <w:pPr>
        <w:spacing w:line="276" w:lineRule="auto"/>
        <w:ind w:left="510" w:right="510"/>
        <w:jc w:val="both"/>
        <w:rPr>
          <w:sz w:val="24"/>
          <w:szCs w:val="24"/>
        </w:rPr>
      </w:pPr>
      <w:r w:rsidRPr="00A01F65">
        <w:rPr>
          <w:sz w:val="24"/>
          <w:szCs w:val="24"/>
        </w:rPr>
        <w:t>Lessons Learned (2009). Managing People at Work, (330). Retrieved October 1, 2009, from EBSCOhost database</w:t>
      </w:r>
    </w:p>
    <w:p w14:paraId="5751CE30" w14:textId="77777777" w:rsidR="00A01F65" w:rsidRPr="00A01F65" w:rsidRDefault="00A01F65" w:rsidP="00A01F65">
      <w:pPr>
        <w:spacing w:line="276" w:lineRule="auto"/>
        <w:ind w:left="510" w:right="510"/>
        <w:jc w:val="both"/>
        <w:rPr>
          <w:sz w:val="24"/>
          <w:szCs w:val="24"/>
        </w:rPr>
      </w:pPr>
    </w:p>
    <w:p w14:paraId="785FE5D8" w14:textId="77777777" w:rsidR="00A01F65" w:rsidRPr="00A01F65" w:rsidRDefault="00A01F65" w:rsidP="00A01F65">
      <w:pPr>
        <w:spacing w:line="276" w:lineRule="auto"/>
        <w:ind w:left="510" w:right="510"/>
        <w:jc w:val="both"/>
        <w:rPr>
          <w:sz w:val="24"/>
          <w:szCs w:val="24"/>
        </w:rPr>
      </w:pPr>
      <w:r w:rsidRPr="00A01F65">
        <w:rPr>
          <w:sz w:val="24"/>
          <w:szCs w:val="24"/>
        </w:rPr>
        <w:t>Leung, K., Trevena, L., Waters, D. (2016), Development of a competency framework for evidence-based practice in nursing. Nurse Education Today, 39, 189-196</w:t>
      </w:r>
    </w:p>
    <w:p w14:paraId="12018A94" w14:textId="77777777" w:rsidR="00A01F65" w:rsidRPr="00A01F65" w:rsidRDefault="00A01F65" w:rsidP="00A01F65">
      <w:pPr>
        <w:spacing w:line="276" w:lineRule="auto"/>
        <w:ind w:left="510" w:right="510"/>
        <w:jc w:val="both"/>
        <w:rPr>
          <w:sz w:val="24"/>
          <w:szCs w:val="24"/>
        </w:rPr>
      </w:pPr>
    </w:p>
    <w:p w14:paraId="602E1406" w14:textId="77777777" w:rsidR="00A01F65" w:rsidRPr="00A01F65" w:rsidRDefault="00A01F65" w:rsidP="00A01F65">
      <w:pPr>
        <w:spacing w:line="276" w:lineRule="auto"/>
        <w:ind w:left="510" w:right="510"/>
        <w:jc w:val="both"/>
        <w:rPr>
          <w:sz w:val="24"/>
          <w:szCs w:val="24"/>
        </w:rPr>
      </w:pPr>
      <w:r w:rsidRPr="00A01F65">
        <w:rPr>
          <w:sz w:val="24"/>
          <w:szCs w:val="24"/>
        </w:rPr>
        <w:t xml:space="preserve">Lombardo, M. M. &amp; </w:t>
      </w:r>
      <w:proofErr w:type="spellStart"/>
      <w:r w:rsidRPr="00A01F65">
        <w:rPr>
          <w:sz w:val="24"/>
          <w:szCs w:val="24"/>
        </w:rPr>
        <w:t>Eichinger</w:t>
      </w:r>
      <w:proofErr w:type="spellEnd"/>
      <w:r w:rsidRPr="00A01F65">
        <w:rPr>
          <w:sz w:val="24"/>
          <w:szCs w:val="24"/>
        </w:rPr>
        <w:t xml:space="preserve">, R. W. (2009). For Your Improvement: A Guide for Development and Coaching. Minneapolis, MN: </w:t>
      </w:r>
      <w:proofErr w:type="spellStart"/>
      <w:r w:rsidRPr="00A01F65">
        <w:rPr>
          <w:sz w:val="24"/>
          <w:szCs w:val="24"/>
        </w:rPr>
        <w:t>Lominger</w:t>
      </w:r>
      <w:proofErr w:type="spellEnd"/>
    </w:p>
    <w:p w14:paraId="62C31639" w14:textId="77777777" w:rsidR="00A01F65" w:rsidRPr="00A01F65" w:rsidRDefault="00A01F65" w:rsidP="00A01F65">
      <w:pPr>
        <w:spacing w:line="276" w:lineRule="auto"/>
        <w:ind w:left="510" w:right="510"/>
        <w:jc w:val="both"/>
        <w:rPr>
          <w:sz w:val="24"/>
          <w:szCs w:val="24"/>
        </w:rPr>
      </w:pPr>
    </w:p>
    <w:p w14:paraId="7138860F" w14:textId="77777777" w:rsidR="00A01F65" w:rsidRPr="00A01F65" w:rsidRDefault="00A01F65" w:rsidP="00A01F65">
      <w:pPr>
        <w:spacing w:line="276" w:lineRule="auto"/>
        <w:ind w:left="510" w:right="510"/>
        <w:jc w:val="both"/>
        <w:rPr>
          <w:sz w:val="24"/>
          <w:szCs w:val="24"/>
        </w:rPr>
      </w:pPr>
      <w:r w:rsidRPr="00A01F65">
        <w:rPr>
          <w:sz w:val="24"/>
          <w:szCs w:val="24"/>
        </w:rPr>
        <w:t xml:space="preserve">Mayer, R.C., Davis, J.H. and </w:t>
      </w:r>
      <w:proofErr w:type="spellStart"/>
      <w:r w:rsidRPr="00A01F65">
        <w:rPr>
          <w:sz w:val="24"/>
          <w:szCs w:val="24"/>
        </w:rPr>
        <w:t>Schoorman</w:t>
      </w:r>
      <w:proofErr w:type="spellEnd"/>
      <w:r w:rsidRPr="00A01F65">
        <w:rPr>
          <w:sz w:val="24"/>
          <w:szCs w:val="24"/>
        </w:rPr>
        <w:t>, F.D. (1995), “An integrative model of organisational trust”, The Academy of Management Review, Vol.20No.3, pp.709-734</w:t>
      </w:r>
    </w:p>
    <w:p w14:paraId="207BE93C" w14:textId="77777777" w:rsidR="00A01F65" w:rsidRPr="00A01F65" w:rsidRDefault="00A01F65" w:rsidP="00A01F65">
      <w:pPr>
        <w:spacing w:line="276" w:lineRule="auto"/>
        <w:ind w:left="510" w:right="510"/>
        <w:jc w:val="both"/>
        <w:rPr>
          <w:sz w:val="24"/>
          <w:szCs w:val="24"/>
        </w:rPr>
      </w:pPr>
    </w:p>
    <w:p w14:paraId="7C798072" w14:textId="77777777" w:rsidR="00B015C6" w:rsidRDefault="00B015C6" w:rsidP="00A01F65">
      <w:pPr>
        <w:spacing w:line="276" w:lineRule="auto"/>
        <w:ind w:left="510" w:right="510"/>
        <w:jc w:val="both"/>
        <w:rPr>
          <w:sz w:val="24"/>
          <w:szCs w:val="24"/>
        </w:rPr>
      </w:pPr>
    </w:p>
    <w:p w14:paraId="5918D71C" w14:textId="77777777" w:rsidR="00B015C6" w:rsidRDefault="00B015C6" w:rsidP="00A01F65">
      <w:pPr>
        <w:spacing w:line="276" w:lineRule="auto"/>
        <w:ind w:left="510" w:right="510"/>
        <w:jc w:val="both"/>
        <w:rPr>
          <w:sz w:val="24"/>
          <w:szCs w:val="24"/>
        </w:rPr>
      </w:pPr>
    </w:p>
    <w:p w14:paraId="4CAF58F8" w14:textId="5C41885A" w:rsidR="00A01F65" w:rsidRPr="00A01F65" w:rsidRDefault="00A01F65" w:rsidP="00A01F65">
      <w:pPr>
        <w:spacing w:line="276" w:lineRule="auto"/>
        <w:ind w:left="510" w:right="510"/>
        <w:jc w:val="both"/>
        <w:rPr>
          <w:sz w:val="24"/>
          <w:szCs w:val="24"/>
        </w:rPr>
      </w:pPr>
      <w:r w:rsidRPr="00A01F65">
        <w:rPr>
          <w:sz w:val="24"/>
          <w:szCs w:val="24"/>
        </w:rPr>
        <w:t>Mayer, R.C. and Davis, J.H. (1999), “The effect of the performance appraisal system on trust for management: a ﬁeld quasi-experiment”, Journal of Applied Psychology, Vol.84 No.1, pp.123-136</w:t>
      </w:r>
    </w:p>
    <w:p w14:paraId="7DF50871" w14:textId="77777777" w:rsidR="00A01F65" w:rsidRPr="00A01F65" w:rsidRDefault="00A01F65" w:rsidP="00A01F65">
      <w:pPr>
        <w:spacing w:line="276" w:lineRule="auto"/>
        <w:ind w:left="510" w:right="510"/>
        <w:jc w:val="both"/>
        <w:rPr>
          <w:sz w:val="24"/>
          <w:szCs w:val="24"/>
        </w:rPr>
      </w:pPr>
    </w:p>
    <w:p w14:paraId="3C51DBE6"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McEvily</w:t>
      </w:r>
      <w:proofErr w:type="spellEnd"/>
      <w:r w:rsidRPr="00A01F65">
        <w:rPr>
          <w:sz w:val="24"/>
          <w:szCs w:val="24"/>
        </w:rPr>
        <w:t xml:space="preserve">, B. and </w:t>
      </w:r>
      <w:proofErr w:type="spellStart"/>
      <w:r w:rsidRPr="00A01F65">
        <w:rPr>
          <w:sz w:val="24"/>
          <w:szCs w:val="24"/>
        </w:rPr>
        <w:t>Tortoriello</w:t>
      </w:r>
      <w:proofErr w:type="spellEnd"/>
      <w:r w:rsidRPr="00A01F65">
        <w:rPr>
          <w:sz w:val="24"/>
          <w:szCs w:val="24"/>
        </w:rPr>
        <w:t>, M. (2011), “Measuring trust in organisational research: review and recommendations”, Journal of Trust Research, Vol.1No.1, pp.23-63</w:t>
      </w:r>
    </w:p>
    <w:p w14:paraId="2B6DE258" w14:textId="77777777" w:rsidR="00A01F65" w:rsidRPr="00A01F65" w:rsidRDefault="00A01F65" w:rsidP="00A01F65">
      <w:pPr>
        <w:spacing w:line="276" w:lineRule="auto"/>
        <w:ind w:left="510" w:right="510"/>
        <w:jc w:val="both"/>
        <w:rPr>
          <w:sz w:val="24"/>
          <w:szCs w:val="24"/>
        </w:rPr>
      </w:pPr>
    </w:p>
    <w:p w14:paraId="31911101" w14:textId="77777777" w:rsidR="00A01F65" w:rsidRPr="00A01F65" w:rsidRDefault="00A01F65" w:rsidP="00A01F65">
      <w:pPr>
        <w:spacing w:line="276" w:lineRule="auto"/>
        <w:ind w:left="510" w:right="510"/>
        <w:jc w:val="both"/>
        <w:rPr>
          <w:sz w:val="24"/>
          <w:szCs w:val="24"/>
        </w:rPr>
      </w:pPr>
      <w:r w:rsidRPr="00A01F65">
        <w:rPr>
          <w:sz w:val="24"/>
          <w:szCs w:val="24"/>
        </w:rPr>
        <w:t xml:space="preserve">McKnight, D.H. and </w:t>
      </w:r>
      <w:proofErr w:type="spellStart"/>
      <w:r w:rsidRPr="00A01F65">
        <w:rPr>
          <w:sz w:val="24"/>
          <w:szCs w:val="24"/>
        </w:rPr>
        <w:t>Chervany</w:t>
      </w:r>
      <w:proofErr w:type="spellEnd"/>
      <w:r w:rsidRPr="00A01F65">
        <w:rPr>
          <w:sz w:val="24"/>
          <w:szCs w:val="24"/>
        </w:rPr>
        <w:t>, N.L. (2002), “What trust means in e-commerce customer relationships: an interdisciplinary conceptual typology”, International Journal of Electronic Commerce, Vol. 6 No.2, pp.35-59.</w:t>
      </w:r>
    </w:p>
    <w:p w14:paraId="25460E55" w14:textId="77777777" w:rsidR="00A01F65" w:rsidRPr="00A01F65" w:rsidRDefault="00A01F65" w:rsidP="00A01F65">
      <w:pPr>
        <w:spacing w:line="276" w:lineRule="auto"/>
        <w:ind w:left="510" w:right="510"/>
        <w:jc w:val="both"/>
        <w:rPr>
          <w:sz w:val="24"/>
          <w:szCs w:val="24"/>
        </w:rPr>
      </w:pPr>
    </w:p>
    <w:p w14:paraId="0BA0AAD9" w14:textId="77777777" w:rsidR="00A01F65" w:rsidRPr="00A01F65" w:rsidRDefault="00A01F65" w:rsidP="00A01F65">
      <w:pPr>
        <w:spacing w:line="276" w:lineRule="auto"/>
        <w:ind w:left="510" w:right="510"/>
        <w:jc w:val="both"/>
        <w:rPr>
          <w:sz w:val="24"/>
          <w:szCs w:val="24"/>
        </w:rPr>
      </w:pPr>
      <w:r w:rsidRPr="00A01F65">
        <w:rPr>
          <w:sz w:val="24"/>
          <w:szCs w:val="24"/>
        </w:rPr>
        <w:t>Mishra, A.K. (1996), “Organisational responses to crisis: the centrality of trust”, in Kramer, R.M. and Tyler, T.M.(Eds), Trust in Organisations, Sage, Thousand Oaks, CA, pp.261-287</w:t>
      </w:r>
    </w:p>
    <w:p w14:paraId="2DC703C0" w14:textId="77777777" w:rsidR="00A01F65" w:rsidRPr="00A01F65" w:rsidRDefault="00A01F65" w:rsidP="00A01F65">
      <w:pPr>
        <w:spacing w:line="276" w:lineRule="auto"/>
        <w:ind w:left="510" w:right="510"/>
        <w:jc w:val="both"/>
        <w:rPr>
          <w:sz w:val="24"/>
          <w:szCs w:val="24"/>
        </w:rPr>
      </w:pPr>
    </w:p>
    <w:p w14:paraId="46E7AA13"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Reissner</w:t>
      </w:r>
      <w:proofErr w:type="spellEnd"/>
      <w:r w:rsidRPr="00A01F65">
        <w:rPr>
          <w:sz w:val="24"/>
          <w:szCs w:val="24"/>
        </w:rPr>
        <w:t>, S., Pagan, V. (2013), Generating employee engagement in a public-private partnership: Management communication activities and employee experiences. International Journal of Human Resource Management, 24(14), 2741-2759</w:t>
      </w:r>
    </w:p>
    <w:p w14:paraId="40748620" w14:textId="77777777" w:rsidR="00A01F65" w:rsidRPr="00A01F65" w:rsidRDefault="00A01F65" w:rsidP="00A01F65">
      <w:pPr>
        <w:spacing w:line="276" w:lineRule="auto"/>
        <w:ind w:left="510" w:right="510"/>
        <w:jc w:val="both"/>
        <w:rPr>
          <w:sz w:val="24"/>
          <w:szCs w:val="24"/>
        </w:rPr>
      </w:pPr>
    </w:p>
    <w:p w14:paraId="514A50B1" w14:textId="77777777" w:rsidR="00A01F65" w:rsidRPr="00A01F65" w:rsidRDefault="00A01F65" w:rsidP="00A01F65">
      <w:pPr>
        <w:spacing w:line="276" w:lineRule="auto"/>
        <w:ind w:left="510" w:right="510"/>
        <w:jc w:val="both"/>
        <w:rPr>
          <w:sz w:val="24"/>
          <w:szCs w:val="24"/>
        </w:rPr>
      </w:pPr>
      <w:r w:rsidRPr="00A01F65">
        <w:rPr>
          <w:sz w:val="24"/>
          <w:szCs w:val="24"/>
        </w:rPr>
        <w:t xml:space="preserve">Saunders, M., &amp; Thornhill, A. (2003). Organizational justice, trust and the management of change: An exploration. Personnel Review, 32(3), 360-375. </w:t>
      </w:r>
    </w:p>
    <w:p w14:paraId="2B0672B0" w14:textId="77777777" w:rsidR="00A01F65" w:rsidRPr="00A01F65" w:rsidRDefault="00A01F65" w:rsidP="00A01F65">
      <w:pPr>
        <w:spacing w:line="276" w:lineRule="auto"/>
        <w:ind w:left="510" w:right="510"/>
        <w:jc w:val="both"/>
        <w:rPr>
          <w:sz w:val="24"/>
          <w:szCs w:val="24"/>
        </w:rPr>
      </w:pPr>
    </w:p>
    <w:p w14:paraId="316AA25B" w14:textId="77777777" w:rsidR="00A01F65" w:rsidRPr="00A01F65" w:rsidRDefault="00A01F65" w:rsidP="00A01F65">
      <w:pPr>
        <w:spacing w:line="276" w:lineRule="auto"/>
        <w:ind w:left="510" w:right="510"/>
        <w:jc w:val="both"/>
        <w:rPr>
          <w:sz w:val="24"/>
          <w:szCs w:val="24"/>
        </w:rPr>
      </w:pPr>
      <w:r w:rsidRPr="00A01F65">
        <w:rPr>
          <w:sz w:val="24"/>
          <w:szCs w:val="24"/>
        </w:rPr>
        <w:t>Saunders, M., &amp; Thornhill, A. (2004). Trust and mistrust in organizations: An exploration using an organizational justice framework. European Journal of Work and Organizational Psychology, 73(4), 493-515</w:t>
      </w:r>
    </w:p>
    <w:p w14:paraId="62E33D6C" w14:textId="77777777" w:rsidR="00A01F65" w:rsidRPr="00A01F65" w:rsidRDefault="00A01F65" w:rsidP="00A01F65">
      <w:pPr>
        <w:spacing w:line="276" w:lineRule="auto"/>
        <w:ind w:left="510" w:right="510"/>
        <w:jc w:val="both"/>
        <w:rPr>
          <w:sz w:val="24"/>
          <w:szCs w:val="24"/>
        </w:rPr>
      </w:pPr>
    </w:p>
    <w:p w14:paraId="42B83333" w14:textId="77777777" w:rsidR="00A01F65" w:rsidRPr="00A01F65" w:rsidRDefault="00A01F65" w:rsidP="00A01F65">
      <w:pPr>
        <w:spacing w:line="276" w:lineRule="auto"/>
        <w:ind w:left="510" w:right="510"/>
        <w:jc w:val="both"/>
        <w:rPr>
          <w:sz w:val="24"/>
          <w:szCs w:val="24"/>
        </w:rPr>
      </w:pPr>
      <w:r w:rsidRPr="00A01F65">
        <w:rPr>
          <w:sz w:val="24"/>
          <w:szCs w:val="24"/>
        </w:rPr>
        <w:t>Saunders, M., &amp; Thornhill, A. (2006). Forced employment contract change and the psychological contract. Employee Relations, 28(5), 449^4-67. Retrieved from http://epubs.surrey.ac.Uk/2431/l/Forced_Employment_2006_Saunders_Thomhill. pdf</w:t>
      </w:r>
    </w:p>
    <w:p w14:paraId="2F90F2A3" w14:textId="77777777" w:rsidR="00A01F65" w:rsidRPr="00A01F65" w:rsidRDefault="00A01F65" w:rsidP="00A01F65">
      <w:pPr>
        <w:spacing w:line="276" w:lineRule="auto"/>
        <w:ind w:left="510" w:right="510"/>
        <w:jc w:val="both"/>
        <w:rPr>
          <w:sz w:val="24"/>
          <w:szCs w:val="24"/>
        </w:rPr>
      </w:pPr>
    </w:p>
    <w:p w14:paraId="66B91926" w14:textId="77777777" w:rsidR="00A01F65" w:rsidRPr="00A01F65" w:rsidRDefault="00A01F65" w:rsidP="00A01F65">
      <w:pPr>
        <w:spacing w:line="276" w:lineRule="auto"/>
        <w:ind w:left="510" w:right="510"/>
        <w:jc w:val="both"/>
        <w:rPr>
          <w:sz w:val="24"/>
          <w:szCs w:val="24"/>
        </w:rPr>
      </w:pPr>
      <w:r w:rsidRPr="00A01F65">
        <w:rPr>
          <w:sz w:val="24"/>
          <w:szCs w:val="24"/>
        </w:rPr>
        <w:t>Sawyer, T., Gray, M.M. (2016), Procedural training and assessment of competency utilizing simulation. Seminars in Perinatology, 40, 438-446.</w:t>
      </w:r>
    </w:p>
    <w:p w14:paraId="6606C103" w14:textId="77777777" w:rsidR="00A01F65" w:rsidRPr="00A01F65" w:rsidRDefault="00A01F65" w:rsidP="00A01F65">
      <w:pPr>
        <w:spacing w:line="276" w:lineRule="auto"/>
        <w:ind w:left="510" w:right="510"/>
        <w:jc w:val="both"/>
        <w:rPr>
          <w:sz w:val="24"/>
          <w:szCs w:val="24"/>
        </w:rPr>
      </w:pPr>
    </w:p>
    <w:p w14:paraId="2C2773BF" w14:textId="77777777" w:rsidR="00A01F65" w:rsidRPr="00A01F65" w:rsidRDefault="00A01F65" w:rsidP="00A01F65">
      <w:pPr>
        <w:spacing w:line="276" w:lineRule="auto"/>
        <w:ind w:left="510" w:right="510"/>
        <w:jc w:val="both"/>
        <w:rPr>
          <w:sz w:val="24"/>
          <w:szCs w:val="24"/>
        </w:rPr>
      </w:pPr>
      <w:r w:rsidRPr="00A01F65">
        <w:rPr>
          <w:sz w:val="24"/>
          <w:szCs w:val="24"/>
        </w:rPr>
        <w:t xml:space="preserve">Searle, R., Den Hartog, D.N., Weibel, A., Gillespie, N., Six, F., </w:t>
      </w:r>
      <w:proofErr w:type="spellStart"/>
      <w:r w:rsidRPr="00A01F65">
        <w:rPr>
          <w:sz w:val="24"/>
          <w:szCs w:val="24"/>
        </w:rPr>
        <w:t>Hatzakis</w:t>
      </w:r>
      <w:proofErr w:type="spellEnd"/>
      <w:r w:rsidRPr="00A01F65">
        <w:rPr>
          <w:sz w:val="24"/>
          <w:szCs w:val="24"/>
        </w:rPr>
        <w:t>, T. and Skinner, D. (2011), “Trust in the employer: the role of high involvement work practices and procedural justice in European organizations”, The International Journal of Human Resource Management, Vol. 22 No. 5, pp.1069-1092</w:t>
      </w:r>
    </w:p>
    <w:p w14:paraId="00903032" w14:textId="77777777" w:rsidR="00A01F65" w:rsidRPr="00A01F65" w:rsidRDefault="00A01F65" w:rsidP="00A01F65">
      <w:pPr>
        <w:spacing w:line="276" w:lineRule="auto"/>
        <w:ind w:left="510" w:right="510"/>
        <w:jc w:val="both"/>
        <w:rPr>
          <w:sz w:val="24"/>
          <w:szCs w:val="24"/>
        </w:rPr>
      </w:pPr>
    </w:p>
    <w:p w14:paraId="36959E6B"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Shmailan</w:t>
      </w:r>
      <w:proofErr w:type="spellEnd"/>
      <w:r w:rsidRPr="00A01F65">
        <w:rPr>
          <w:sz w:val="24"/>
          <w:szCs w:val="24"/>
        </w:rPr>
        <w:t>, A.S.B. (2016), The relationship between job satisfaction, job performance and employee engagement: An explorative study. Issues in Business Management and Economics, 4(1), 1-8.</w:t>
      </w:r>
    </w:p>
    <w:p w14:paraId="24EB47D0" w14:textId="77777777" w:rsidR="00A01F65" w:rsidRPr="00A01F65" w:rsidRDefault="00A01F65" w:rsidP="00A01F65">
      <w:pPr>
        <w:spacing w:line="276" w:lineRule="auto"/>
        <w:ind w:left="510" w:right="510"/>
        <w:jc w:val="both"/>
        <w:rPr>
          <w:sz w:val="24"/>
          <w:szCs w:val="24"/>
        </w:rPr>
      </w:pPr>
    </w:p>
    <w:p w14:paraId="712ECCCD"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Siahaan</w:t>
      </w:r>
      <w:proofErr w:type="spellEnd"/>
      <w:r w:rsidRPr="00A01F65">
        <w:rPr>
          <w:sz w:val="24"/>
          <w:szCs w:val="24"/>
        </w:rPr>
        <w:t xml:space="preserve">, E., </w:t>
      </w:r>
      <w:proofErr w:type="spellStart"/>
      <w:r w:rsidRPr="00A01F65">
        <w:rPr>
          <w:sz w:val="24"/>
          <w:szCs w:val="24"/>
        </w:rPr>
        <w:t>Gultom</w:t>
      </w:r>
      <w:proofErr w:type="spellEnd"/>
      <w:r w:rsidRPr="00A01F65">
        <w:rPr>
          <w:sz w:val="24"/>
          <w:szCs w:val="24"/>
        </w:rPr>
        <w:t xml:space="preserve">, P., </w:t>
      </w:r>
      <w:proofErr w:type="spellStart"/>
      <w:r w:rsidRPr="00A01F65">
        <w:rPr>
          <w:sz w:val="24"/>
          <w:szCs w:val="24"/>
        </w:rPr>
        <w:t>Lumbanraja</w:t>
      </w:r>
      <w:proofErr w:type="spellEnd"/>
      <w:r w:rsidRPr="00A01F65">
        <w:rPr>
          <w:sz w:val="24"/>
          <w:szCs w:val="24"/>
        </w:rPr>
        <w:t>, P. (2016), Improvement of employee banking performance based on competency improvement and placement working through career development (case study in Indonesia). International Business Management, 10(3), 255-261</w:t>
      </w:r>
    </w:p>
    <w:p w14:paraId="2B73D74D" w14:textId="77777777" w:rsidR="00A01F65" w:rsidRPr="00A01F65" w:rsidRDefault="00A01F65" w:rsidP="00A01F65">
      <w:pPr>
        <w:spacing w:line="276" w:lineRule="auto"/>
        <w:ind w:left="510" w:right="510"/>
        <w:jc w:val="both"/>
        <w:rPr>
          <w:sz w:val="24"/>
          <w:szCs w:val="24"/>
        </w:rPr>
      </w:pPr>
    </w:p>
    <w:p w14:paraId="16175E25" w14:textId="77777777" w:rsidR="00A01F65" w:rsidRPr="00A01F65" w:rsidRDefault="00A01F65" w:rsidP="00A01F65">
      <w:pPr>
        <w:spacing w:line="276" w:lineRule="auto"/>
        <w:ind w:left="510" w:right="510"/>
        <w:jc w:val="both"/>
        <w:rPr>
          <w:sz w:val="24"/>
          <w:szCs w:val="24"/>
        </w:rPr>
      </w:pPr>
      <w:r w:rsidRPr="00A01F65">
        <w:rPr>
          <w:sz w:val="24"/>
          <w:szCs w:val="24"/>
        </w:rPr>
        <w:t>Studer, S. (2016), Volunteer management: Responding to the uniqueness of volunteers. Non-profit and Voluntary Sector Quarterly, 45(4), 688-714</w:t>
      </w:r>
    </w:p>
    <w:p w14:paraId="19837BA0" w14:textId="77777777" w:rsidR="00A01F65" w:rsidRPr="00A01F65" w:rsidRDefault="00A01F65" w:rsidP="00A01F65">
      <w:pPr>
        <w:spacing w:line="276" w:lineRule="auto"/>
        <w:ind w:left="510" w:right="510"/>
        <w:jc w:val="both"/>
        <w:rPr>
          <w:sz w:val="24"/>
          <w:szCs w:val="24"/>
        </w:rPr>
      </w:pPr>
    </w:p>
    <w:p w14:paraId="2E5BF794" w14:textId="77777777" w:rsidR="00B015C6" w:rsidRDefault="00B015C6" w:rsidP="00A01F65">
      <w:pPr>
        <w:spacing w:line="276" w:lineRule="auto"/>
        <w:ind w:left="510" w:right="510"/>
        <w:jc w:val="both"/>
        <w:rPr>
          <w:sz w:val="24"/>
          <w:szCs w:val="24"/>
        </w:rPr>
      </w:pPr>
    </w:p>
    <w:p w14:paraId="55D02649" w14:textId="77777777" w:rsidR="00B015C6" w:rsidRDefault="00B015C6" w:rsidP="00A01F65">
      <w:pPr>
        <w:spacing w:line="276" w:lineRule="auto"/>
        <w:ind w:left="510" w:right="510"/>
        <w:jc w:val="both"/>
        <w:rPr>
          <w:sz w:val="24"/>
          <w:szCs w:val="24"/>
        </w:rPr>
      </w:pPr>
    </w:p>
    <w:p w14:paraId="642A55DB" w14:textId="1254AF27" w:rsidR="00A01F65" w:rsidRPr="00A01F65" w:rsidRDefault="00A01F65" w:rsidP="00A01F65">
      <w:pPr>
        <w:spacing w:line="276" w:lineRule="auto"/>
        <w:ind w:left="510" w:right="510"/>
        <w:jc w:val="both"/>
        <w:rPr>
          <w:sz w:val="24"/>
          <w:szCs w:val="24"/>
        </w:rPr>
      </w:pPr>
      <w:r w:rsidRPr="00A01F65">
        <w:rPr>
          <w:sz w:val="24"/>
          <w:szCs w:val="24"/>
        </w:rPr>
        <w:t xml:space="preserve">Williams, G. (2008). The hero’s journey to effective followership and leadership: A </w:t>
      </w:r>
      <w:proofErr w:type="gramStart"/>
      <w:r w:rsidRPr="00A01F65">
        <w:rPr>
          <w:sz w:val="24"/>
          <w:szCs w:val="24"/>
        </w:rPr>
        <w:t>practitioners</w:t>
      </w:r>
      <w:proofErr w:type="gramEnd"/>
      <w:r w:rsidRPr="00A01F65">
        <w:rPr>
          <w:sz w:val="24"/>
          <w:szCs w:val="24"/>
        </w:rPr>
        <w:t xml:space="preserve"> focus. In Riggio R., </w:t>
      </w:r>
      <w:proofErr w:type="spellStart"/>
      <w:r w:rsidRPr="00A01F65">
        <w:rPr>
          <w:sz w:val="24"/>
          <w:szCs w:val="24"/>
        </w:rPr>
        <w:t>Challeff</w:t>
      </w:r>
      <w:proofErr w:type="spellEnd"/>
      <w:r w:rsidRPr="00A01F65">
        <w:rPr>
          <w:sz w:val="24"/>
          <w:szCs w:val="24"/>
        </w:rPr>
        <w:t xml:space="preserve"> I. &amp; </w:t>
      </w:r>
      <w:proofErr w:type="spellStart"/>
      <w:r w:rsidRPr="00A01F65">
        <w:rPr>
          <w:sz w:val="24"/>
          <w:szCs w:val="24"/>
        </w:rPr>
        <w:t>Liipman-Blumen</w:t>
      </w:r>
      <w:proofErr w:type="spellEnd"/>
      <w:r w:rsidRPr="00A01F65">
        <w:rPr>
          <w:sz w:val="24"/>
          <w:szCs w:val="24"/>
        </w:rPr>
        <w:t xml:space="preserve"> J. (Eds.). The art of followership: How great followers create great leaders and organizations. (95-108). San Francisco: </w:t>
      </w:r>
      <w:proofErr w:type="spellStart"/>
      <w:r w:rsidRPr="00A01F65">
        <w:rPr>
          <w:sz w:val="24"/>
          <w:szCs w:val="24"/>
        </w:rPr>
        <w:t>Joessey</w:t>
      </w:r>
      <w:proofErr w:type="spellEnd"/>
      <w:r w:rsidRPr="00A01F65">
        <w:rPr>
          <w:sz w:val="24"/>
          <w:szCs w:val="24"/>
        </w:rPr>
        <w:t>-Bass.</w:t>
      </w:r>
    </w:p>
    <w:p w14:paraId="472C9D42" w14:textId="77777777" w:rsidR="00A01F65" w:rsidRPr="00A01F65" w:rsidRDefault="00A01F65" w:rsidP="00A01F65">
      <w:pPr>
        <w:spacing w:line="276" w:lineRule="auto"/>
        <w:ind w:left="510" w:right="510"/>
        <w:jc w:val="both"/>
        <w:rPr>
          <w:sz w:val="24"/>
          <w:szCs w:val="24"/>
        </w:rPr>
      </w:pPr>
    </w:p>
    <w:p w14:paraId="1599B9A2" w14:textId="77777777" w:rsidR="00A01F65" w:rsidRPr="00A01F65" w:rsidRDefault="00A01F65" w:rsidP="00A01F65">
      <w:pPr>
        <w:spacing w:line="276" w:lineRule="auto"/>
        <w:ind w:left="510" w:right="510"/>
        <w:jc w:val="both"/>
        <w:rPr>
          <w:sz w:val="24"/>
          <w:szCs w:val="24"/>
        </w:rPr>
      </w:pPr>
      <w:r w:rsidRPr="00A01F65">
        <w:rPr>
          <w:sz w:val="24"/>
          <w:szCs w:val="24"/>
        </w:rPr>
        <w:t>Whitener, E.M. (2001), “Do ‘high commitment’ human resource practices affect employee commitment? A cross-level analysis using hierarchical linear modelling”, Journal of Management, Vol.27 No.5, pp.515-535</w:t>
      </w:r>
    </w:p>
    <w:p w14:paraId="4573285C" w14:textId="77777777" w:rsidR="00A01F65" w:rsidRPr="00A01F65" w:rsidRDefault="00A01F65" w:rsidP="00A01F65">
      <w:pPr>
        <w:spacing w:line="276" w:lineRule="auto"/>
        <w:ind w:left="510" w:right="510"/>
        <w:jc w:val="both"/>
        <w:rPr>
          <w:sz w:val="24"/>
          <w:szCs w:val="24"/>
        </w:rPr>
      </w:pPr>
    </w:p>
    <w:p w14:paraId="6DE02736" w14:textId="77777777" w:rsidR="00A01F65" w:rsidRPr="00A01F65" w:rsidRDefault="00A01F65" w:rsidP="00A01F65">
      <w:pPr>
        <w:spacing w:line="276" w:lineRule="auto"/>
        <w:ind w:left="510" w:right="510"/>
        <w:jc w:val="both"/>
        <w:rPr>
          <w:sz w:val="24"/>
          <w:szCs w:val="24"/>
        </w:rPr>
      </w:pPr>
      <w:proofErr w:type="spellStart"/>
      <w:r w:rsidRPr="00A01F65">
        <w:rPr>
          <w:sz w:val="24"/>
          <w:szCs w:val="24"/>
        </w:rPr>
        <w:t>Zeidner</w:t>
      </w:r>
      <w:proofErr w:type="spellEnd"/>
      <w:r w:rsidRPr="00A01F65">
        <w:rPr>
          <w:sz w:val="24"/>
          <w:szCs w:val="24"/>
        </w:rPr>
        <w:t>, R. (2008). Employees trust managers more than top brass. Human Resources Magazine, 53(10), 10</w:t>
      </w:r>
    </w:p>
    <w:p w14:paraId="4B4D41FF" w14:textId="77777777" w:rsidR="00A01F65" w:rsidRPr="00A01F65" w:rsidRDefault="00A01F65" w:rsidP="00A01F65">
      <w:pPr>
        <w:spacing w:line="276" w:lineRule="auto"/>
        <w:ind w:left="510" w:right="510"/>
        <w:jc w:val="both"/>
        <w:rPr>
          <w:sz w:val="24"/>
          <w:szCs w:val="24"/>
        </w:rPr>
      </w:pPr>
    </w:p>
    <w:p w14:paraId="6DE9A562" w14:textId="77777777" w:rsidR="00A01F65" w:rsidRPr="00A01F65" w:rsidRDefault="00A01F65" w:rsidP="00A01F65">
      <w:pPr>
        <w:spacing w:line="276" w:lineRule="auto"/>
        <w:ind w:left="510" w:right="510"/>
        <w:jc w:val="both"/>
        <w:rPr>
          <w:sz w:val="24"/>
          <w:szCs w:val="24"/>
        </w:rPr>
      </w:pPr>
      <w:r w:rsidRPr="00A01F65">
        <w:rPr>
          <w:sz w:val="24"/>
          <w:szCs w:val="24"/>
        </w:rPr>
        <w:t xml:space="preserve">Zhang, A., </w:t>
      </w:r>
      <w:proofErr w:type="spellStart"/>
      <w:r w:rsidRPr="00A01F65">
        <w:rPr>
          <w:sz w:val="24"/>
          <w:szCs w:val="24"/>
        </w:rPr>
        <w:t>Tsui</w:t>
      </w:r>
      <w:proofErr w:type="spellEnd"/>
      <w:r w:rsidRPr="00A01F65">
        <w:rPr>
          <w:sz w:val="24"/>
          <w:szCs w:val="24"/>
        </w:rPr>
        <w:t>, A.S., Song, L., Li, C. and Jia, L. (2008), “How do I trust thee? The employee– organisation relationship, supervisory support, and middle manager trust in the organisation”, Human Resource Management, Vol.47 No.1, pp.111-132</w:t>
      </w:r>
    </w:p>
    <w:p w14:paraId="16B2C2FE" w14:textId="77777777" w:rsidR="001064B4" w:rsidRPr="00180968" w:rsidRDefault="001064B4" w:rsidP="00A01F65">
      <w:pPr>
        <w:spacing w:line="276" w:lineRule="auto"/>
        <w:ind w:left="510" w:right="510"/>
        <w:jc w:val="both"/>
        <w:rPr>
          <w:sz w:val="24"/>
          <w:szCs w:val="24"/>
        </w:rPr>
      </w:pPr>
    </w:p>
    <w:p w14:paraId="0F983255" w14:textId="77777777" w:rsidR="00810914" w:rsidRPr="00810914" w:rsidRDefault="00810914" w:rsidP="00A01F65">
      <w:pPr>
        <w:spacing w:line="276" w:lineRule="auto"/>
        <w:ind w:left="510" w:right="510"/>
        <w:jc w:val="both"/>
        <w:rPr>
          <w:b/>
          <w:bCs/>
          <w:color w:val="FF0000"/>
          <w:sz w:val="24"/>
          <w:szCs w:val="24"/>
        </w:rPr>
      </w:pPr>
    </w:p>
    <w:p w14:paraId="0F915BCF" w14:textId="35B1F568" w:rsidR="00E7239B" w:rsidRDefault="00E7239B" w:rsidP="00A01F65">
      <w:pPr>
        <w:spacing w:line="276" w:lineRule="auto"/>
        <w:ind w:right="510"/>
        <w:jc w:val="both"/>
        <w:rPr>
          <w:color w:val="FF0000"/>
          <w:sz w:val="24"/>
          <w:szCs w:val="24"/>
          <w:u w:val="single"/>
        </w:rPr>
      </w:pPr>
    </w:p>
    <w:p w14:paraId="072079B1" w14:textId="03E925CA" w:rsidR="006B0A15" w:rsidRDefault="006B0A15" w:rsidP="00A01F65">
      <w:pPr>
        <w:spacing w:line="276" w:lineRule="auto"/>
        <w:ind w:right="510"/>
        <w:jc w:val="both"/>
        <w:rPr>
          <w:color w:val="FF0000"/>
          <w:sz w:val="24"/>
          <w:szCs w:val="24"/>
          <w:u w:val="single"/>
        </w:rPr>
      </w:pPr>
    </w:p>
    <w:p w14:paraId="225B697C" w14:textId="27EA8F3E" w:rsidR="006B0A15" w:rsidRDefault="006B0A15" w:rsidP="00A01F65">
      <w:pPr>
        <w:spacing w:line="276" w:lineRule="auto"/>
        <w:ind w:right="510"/>
        <w:jc w:val="both"/>
        <w:rPr>
          <w:color w:val="FF0000"/>
          <w:sz w:val="24"/>
          <w:szCs w:val="24"/>
          <w:u w:val="single"/>
        </w:rPr>
      </w:pPr>
    </w:p>
    <w:p w14:paraId="6C860527" w14:textId="6C809BE1" w:rsidR="006B0A15" w:rsidRDefault="006B0A15" w:rsidP="00A01F65">
      <w:pPr>
        <w:spacing w:line="276" w:lineRule="auto"/>
        <w:ind w:right="510"/>
        <w:jc w:val="both"/>
        <w:rPr>
          <w:color w:val="FF0000"/>
          <w:sz w:val="24"/>
          <w:szCs w:val="24"/>
          <w:u w:val="single"/>
        </w:rPr>
      </w:pPr>
    </w:p>
    <w:p w14:paraId="1CE90A8A" w14:textId="33461717" w:rsidR="006B0A15" w:rsidRDefault="006B0A15" w:rsidP="00A01F65">
      <w:pPr>
        <w:spacing w:line="276" w:lineRule="auto"/>
        <w:ind w:right="510"/>
        <w:jc w:val="both"/>
        <w:rPr>
          <w:color w:val="FF0000"/>
          <w:sz w:val="24"/>
          <w:szCs w:val="24"/>
          <w:u w:val="single"/>
        </w:rPr>
      </w:pPr>
    </w:p>
    <w:p w14:paraId="22F0A7B9" w14:textId="055F19EF" w:rsidR="006B0A15" w:rsidRDefault="006B0A15" w:rsidP="00A01F65">
      <w:pPr>
        <w:spacing w:line="276" w:lineRule="auto"/>
        <w:ind w:right="510"/>
        <w:jc w:val="both"/>
        <w:rPr>
          <w:color w:val="FF0000"/>
          <w:sz w:val="24"/>
          <w:szCs w:val="24"/>
          <w:u w:val="single"/>
        </w:rPr>
      </w:pPr>
    </w:p>
    <w:p w14:paraId="2C72A25E" w14:textId="44CBC0FF" w:rsidR="006B0A15" w:rsidRDefault="006B0A15" w:rsidP="00A01F65">
      <w:pPr>
        <w:spacing w:line="276" w:lineRule="auto"/>
        <w:ind w:right="510"/>
        <w:jc w:val="both"/>
        <w:rPr>
          <w:color w:val="FF0000"/>
          <w:sz w:val="24"/>
          <w:szCs w:val="24"/>
          <w:u w:val="single"/>
        </w:rPr>
      </w:pPr>
    </w:p>
    <w:p w14:paraId="57B7D01A" w14:textId="41B74AA4" w:rsidR="006B0A15" w:rsidRDefault="006B0A15" w:rsidP="00A01F65">
      <w:pPr>
        <w:spacing w:line="276" w:lineRule="auto"/>
        <w:ind w:right="510"/>
        <w:jc w:val="both"/>
        <w:rPr>
          <w:color w:val="FF0000"/>
          <w:sz w:val="24"/>
          <w:szCs w:val="24"/>
          <w:u w:val="single"/>
        </w:rPr>
      </w:pPr>
    </w:p>
    <w:p w14:paraId="1973BC18" w14:textId="771603AC" w:rsidR="006B0A15" w:rsidRDefault="006B0A15" w:rsidP="00A01F65">
      <w:pPr>
        <w:spacing w:line="276" w:lineRule="auto"/>
        <w:ind w:right="510"/>
        <w:jc w:val="both"/>
        <w:rPr>
          <w:color w:val="FF0000"/>
          <w:sz w:val="24"/>
          <w:szCs w:val="24"/>
          <w:u w:val="single"/>
        </w:rPr>
      </w:pPr>
    </w:p>
    <w:p w14:paraId="2297CEA1" w14:textId="34DECBAF" w:rsidR="002C33B5" w:rsidRDefault="002C33B5" w:rsidP="00A01F65">
      <w:pPr>
        <w:spacing w:line="276" w:lineRule="auto"/>
        <w:ind w:right="510"/>
        <w:jc w:val="both"/>
        <w:rPr>
          <w:color w:val="FF0000"/>
          <w:sz w:val="24"/>
          <w:szCs w:val="24"/>
          <w:u w:val="single"/>
        </w:rPr>
      </w:pPr>
    </w:p>
    <w:p w14:paraId="6238C034" w14:textId="36327D9B" w:rsidR="002C33B5" w:rsidRDefault="002C33B5" w:rsidP="00A01F65">
      <w:pPr>
        <w:spacing w:line="276" w:lineRule="auto"/>
        <w:ind w:right="510"/>
        <w:jc w:val="both"/>
        <w:rPr>
          <w:color w:val="FF0000"/>
          <w:sz w:val="24"/>
          <w:szCs w:val="24"/>
          <w:u w:val="single"/>
        </w:rPr>
      </w:pPr>
    </w:p>
    <w:p w14:paraId="4A0980AB" w14:textId="699A0665" w:rsidR="002C33B5" w:rsidRDefault="002C33B5" w:rsidP="00A01F65">
      <w:pPr>
        <w:spacing w:line="276" w:lineRule="auto"/>
        <w:ind w:right="510"/>
        <w:jc w:val="both"/>
        <w:rPr>
          <w:color w:val="FF0000"/>
          <w:sz w:val="24"/>
          <w:szCs w:val="24"/>
          <w:u w:val="single"/>
        </w:rPr>
      </w:pPr>
    </w:p>
    <w:p w14:paraId="54F44E92" w14:textId="3B7716DF" w:rsidR="002C33B5" w:rsidRDefault="002C33B5" w:rsidP="00A01F65">
      <w:pPr>
        <w:spacing w:line="276" w:lineRule="auto"/>
        <w:ind w:right="510"/>
        <w:jc w:val="both"/>
        <w:rPr>
          <w:color w:val="FF0000"/>
          <w:sz w:val="24"/>
          <w:szCs w:val="24"/>
          <w:u w:val="single"/>
        </w:rPr>
      </w:pPr>
    </w:p>
    <w:p w14:paraId="62B54F10" w14:textId="7D8D7AE5" w:rsidR="002C33B5" w:rsidRDefault="002C33B5" w:rsidP="00A01F65">
      <w:pPr>
        <w:spacing w:line="276" w:lineRule="auto"/>
        <w:ind w:right="510"/>
        <w:jc w:val="both"/>
        <w:rPr>
          <w:color w:val="FF0000"/>
          <w:sz w:val="24"/>
          <w:szCs w:val="24"/>
          <w:u w:val="single"/>
        </w:rPr>
      </w:pPr>
    </w:p>
    <w:p w14:paraId="37B0A352" w14:textId="0E764BA5" w:rsidR="00A01F65" w:rsidRDefault="00A01F65" w:rsidP="00A01F65">
      <w:pPr>
        <w:spacing w:line="276" w:lineRule="auto"/>
        <w:ind w:right="510"/>
        <w:jc w:val="both"/>
        <w:rPr>
          <w:color w:val="FF0000"/>
          <w:sz w:val="24"/>
          <w:szCs w:val="24"/>
          <w:u w:val="single"/>
        </w:rPr>
      </w:pPr>
    </w:p>
    <w:p w14:paraId="6B40BE06" w14:textId="2DC6D827" w:rsidR="00A01F65" w:rsidRDefault="00A01F65" w:rsidP="00A01F65">
      <w:pPr>
        <w:spacing w:line="276" w:lineRule="auto"/>
        <w:ind w:right="510"/>
        <w:jc w:val="both"/>
        <w:rPr>
          <w:color w:val="FF0000"/>
          <w:sz w:val="24"/>
          <w:szCs w:val="24"/>
          <w:u w:val="single"/>
        </w:rPr>
      </w:pPr>
    </w:p>
    <w:p w14:paraId="405F2044" w14:textId="1C65B137" w:rsidR="00A01F65" w:rsidRDefault="00A01F65" w:rsidP="00A01F65">
      <w:pPr>
        <w:spacing w:line="276" w:lineRule="auto"/>
        <w:ind w:right="510"/>
        <w:jc w:val="both"/>
        <w:rPr>
          <w:color w:val="FF0000"/>
          <w:sz w:val="24"/>
          <w:szCs w:val="24"/>
          <w:u w:val="single"/>
        </w:rPr>
      </w:pPr>
    </w:p>
    <w:p w14:paraId="044C3CA9" w14:textId="7BBFE347" w:rsidR="00A01F65" w:rsidRDefault="00A01F65" w:rsidP="00A01F65">
      <w:pPr>
        <w:spacing w:line="276" w:lineRule="auto"/>
        <w:ind w:right="510"/>
        <w:jc w:val="both"/>
        <w:rPr>
          <w:color w:val="FF0000"/>
          <w:sz w:val="24"/>
          <w:szCs w:val="24"/>
          <w:u w:val="single"/>
        </w:rPr>
      </w:pPr>
    </w:p>
    <w:p w14:paraId="7FBDBB8D" w14:textId="7BE2F7C1" w:rsidR="002C33B5" w:rsidRDefault="002C33B5" w:rsidP="00B430E6">
      <w:pPr>
        <w:spacing w:line="360" w:lineRule="auto"/>
        <w:ind w:right="510"/>
        <w:jc w:val="both"/>
        <w:rPr>
          <w:color w:val="FF0000"/>
          <w:sz w:val="24"/>
          <w:szCs w:val="24"/>
          <w:u w:val="single"/>
        </w:rPr>
      </w:pPr>
    </w:p>
    <w:p w14:paraId="4D47AB10" w14:textId="643E28FE" w:rsidR="000F6E37" w:rsidRDefault="000F6E37" w:rsidP="00B430E6">
      <w:pPr>
        <w:spacing w:line="360" w:lineRule="auto"/>
        <w:ind w:right="510"/>
        <w:jc w:val="both"/>
        <w:rPr>
          <w:color w:val="FF0000"/>
          <w:sz w:val="24"/>
          <w:szCs w:val="24"/>
          <w:u w:val="single"/>
        </w:rPr>
      </w:pPr>
    </w:p>
    <w:p w14:paraId="3FB78ECF" w14:textId="7FEE82AC" w:rsidR="001F731D" w:rsidRDefault="001F731D" w:rsidP="00B430E6">
      <w:pPr>
        <w:spacing w:line="360" w:lineRule="auto"/>
        <w:ind w:right="510"/>
        <w:jc w:val="both"/>
        <w:rPr>
          <w:color w:val="FF0000"/>
          <w:sz w:val="24"/>
          <w:szCs w:val="24"/>
          <w:u w:val="single"/>
        </w:rPr>
      </w:pPr>
    </w:p>
    <w:p w14:paraId="7C17FAC4" w14:textId="3EFC1BD4" w:rsidR="001F731D" w:rsidRDefault="001F731D" w:rsidP="00B430E6">
      <w:pPr>
        <w:spacing w:line="360" w:lineRule="auto"/>
        <w:ind w:right="510"/>
        <w:jc w:val="both"/>
        <w:rPr>
          <w:color w:val="FF0000"/>
          <w:sz w:val="24"/>
          <w:szCs w:val="24"/>
          <w:u w:val="single"/>
        </w:rPr>
      </w:pPr>
    </w:p>
    <w:p w14:paraId="68C459C6" w14:textId="4FB4DEE4" w:rsidR="001F731D" w:rsidRDefault="001F731D" w:rsidP="00B430E6">
      <w:pPr>
        <w:spacing w:line="360" w:lineRule="auto"/>
        <w:ind w:right="510"/>
        <w:jc w:val="both"/>
        <w:rPr>
          <w:color w:val="FF0000"/>
          <w:sz w:val="24"/>
          <w:szCs w:val="24"/>
          <w:u w:val="single"/>
        </w:rPr>
      </w:pPr>
    </w:p>
    <w:p w14:paraId="68D7A220" w14:textId="3373828A" w:rsidR="001F731D" w:rsidRDefault="001F731D" w:rsidP="00B430E6">
      <w:pPr>
        <w:spacing w:line="360" w:lineRule="auto"/>
        <w:ind w:right="510"/>
        <w:jc w:val="both"/>
        <w:rPr>
          <w:color w:val="FF0000"/>
          <w:sz w:val="24"/>
          <w:szCs w:val="24"/>
          <w:u w:val="single"/>
        </w:rPr>
      </w:pPr>
    </w:p>
    <w:p w14:paraId="7163A499" w14:textId="16AE71D4" w:rsidR="001F731D" w:rsidRDefault="001F731D" w:rsidP="00B430E6">
      <w:pPr>
        <w:spacing w:line="360" w:lineRule="auto"/>
        <w:ind w:right="510"/>
        <w:jc w:val="both"/>
        <w:rPr>
          <w:color w:val="FF0000"/>
          <w:sz w:val="24"/>
          <w:szCs w:val="24"/>
          <w:u w:val="single"/>
        </w:rPr>
      </w:pPr>
    </w:p>
    <w:p w14:paraId="3D518963" w14:textId="7C107DB8" w:rsidR="001F731D" w:rsidRDefault="001F731D" w:rsidP="00B430E6">
      <w:pPr>
        <w:spacing w:line="360" w:lineRule="auto"/>
        <w:ind w:right="510"/>
        <w:jc w:val="both"/>
        <w:rPr>
          <w:color w:val="FF0000"/>
          <w:sz w:val="24"/>
          <w:szCs w:val="24"/>
          <w:u w:val="single"/>
        </w:rPr>
      </w:pPr>
    </w:p>
    <w:p w14:paraId="1FB3E51F" w14:textId="536991AE" w:rsidR="001F731D" w:rsidRDefault="001F731D" w:rsidP="00B430E6">
      <w:pPr>
        <w:spacing w:line="360" w:lineRule="auto"/>
        <w:ind w:right="510"/>
        <w:jc w:val="both"/>
        <w:rPr>
          <w:color w:val="FF0000"/>
          <w:sz w:val="24"/>
          <w:szCs w:val="24"/>
          <w:u w:val="single"/>
        </w:rPr>
      </w:pPr>
    </w:p>
    <w:p w14:paraId="14069BA0" w14:textId="77777777" w:rsidR="001F731D" w:rsidRDefault="001F731D" w:rsidP="00B430E6">
      <w:pPr>
        <w:spacing w:line="360" w:lineRule="auto"/>
        <w:ind w:right="510"/>
        <w:jc w:val="both"/>
        <w:rPr>
          <w:color w:val="FF0000"/>
          <w:sz w:val="24"/>
          <w:szCs w:val="24"/>
          <w:u w:val="single"/>
        </w:rPr>
      </w:pPr>
    </w:p>
    <w:p w14:paraId="5DD046E0" w14:textId="1A3BDC37" w:rsidR="000F6E37" w:rsidRDefault="000F6E37" w:rsidP="00B430E6">
      <w:pPr>
        <w:spacing w:line="360" w:lineRule="auto"/>
        <w:ind w:right="510"/>
        <w:jc w:val="both"/>
        <w:rPr>
          <w:color w:val="FF0000"/>
          <w:sz w:val="24"/>
          <w:szCs w:val="24"/>
          <w:u w:val="single"/>
        </w:rPr>
      </w:pPr>
    </w:p>
    <w:p w14:paraId="2F246DAB" w14:textId="39AEEAD9" w:rsidR="005671A8" w:rsidRPr="005671A8" w:rsidRDefault="005671A8" w:rsidP="004355E3">
      <w:pPr>
        <w:spacing w:line="480" w:lineRule="auto"/>
        <w:ind w:left="510" w:right="510"/>
        <w:jc w:val="both"/>
        <w:rPr>
          <w:b/>
          <w:bCs/>
          <w:sz w:val="24"/>
          <w:szCs w:val="24"/>
        </w:rPr>
      </w:pPr>
      <w:r w:rsidRPr="005671A8">
        <w:rPr>
          <w:b/>
          <w:bCs/>
          <w:sz w:val="24"/>
          <w:szCs w:val="24"/>
        </w:rPr>
        <w:t>Appendix</w:t>
      </w:r>
      <w:r w:rsidR="004355E3">
        <w:rPr>
          <w:b/>
          <w:bCs/>
          <w:sz w:val="24"/>
          <w:szCs w:val="24"/>
        </w:rPr>
        <w:t xml:space="preserve">:  </w:t>
      </w:r>
      <w:r w:rsidR="009C7121">
        <w:rPr>
          <w:b/>
          <w:bCs/>
          <w:sz w:val="24"/>
          <w:szCs w:val="24"/>
        </w:rPr>
        <w:t xml:space="preserve">Survey </w:t>
      </w:r>
      <w:r w:rsidR="004355E3" w:rsidRPr="004355E3">
        <w:rPr>
          <w:b/>
          <w:bCs/>
          <w:sz w:val="24"/>
          <w:szCs w:val="24"/>
        </w:rPr>
        <w:t>Questionnaire</w:t>
      </w:r>
    </w:p>
    <w:p w14:paraId="3F02C01C" w14:textId="77777777" w:rsidR="005C1553" w:rsidRDefault="005C1553" w:rsidP="004355E3">
      <w:pPr>
        <w:ind w:left="510" w:right="510"/>
        <w:jc w:val="both"/>
        <w:rPr>
          <w:sz w:val="24"/>
          <w:szCs w:val="24"/>
          <w:u w:val="single"/>
        </w:rPr>
      </w:pPr>
    </w:p>
    <w:p w14:paraId="599C4544" w14:textId="4535E0ED" w:rsidR="004355E3" w:rsidRPr="004355E3" w:rsidRDefault="004355E3" w:rsidP="004355E3">
      <w:pPr>
        <w:ind w:left="510" w:right="510"/>
        <w:jc w:val="both"/>
        <w:rPr>
          <w:sz w:val="24"/>
          <w:szCs w:val="24"/>
          <w:u w:val="single"/>
        </w:rPr>
      </w:pPr>
      <w:r w:rsidRPr="004355E3">
        <w:rPr>
          <w:sz w:val="24"/>
          <w:szCs w:val="24"/>
          <w:u w:val="single"/>
        </w:rPr>
        <w:t>Employee Trust</w:t>
      </w:r>
    </w:p>
    <w:p w14:paraId="3D255713" w14:textId="77777777" w:rsidR="004355E3" w:rsidRPr="004355E3" w:rsidRDefault="004355E3" w:rsidP="004355E3">
      <w:pPr>
        <w:ind w:left="510" w:right="510"/>
        <w:jc w:val="both"/>
        <w:rPr>
          <w:sz w:val="24"/>
          <w:szCs w:val="24"/>
        </w:rPr>
      </w:pPr>
    </w:p>
    <w:p w14:paraId="14A22988" w14:textId="77777777" w:rsidR="004355E3" w:rsidRPr="004355E3" w:rsidRDefault="004355E3" w:rsidP="004355E3">
      <w:pPr>
        <w:spacing w:line="276" w:lineRule="auto"/>
        <w:ind w:left="510" w:right="510"/>
        <w:jc w:val="both"/>
        <w:rPr>
          <w:sz w:val="24"/>
          <w:szCs w:val="24"/>
        </w:rPr>
      </w:pPr>
      <w:r w:rsidRPr="004355E3">
        <w:rPr>
          <w:sz w:val="24"/>
          <w:szCs w:val="24"/>
        </w:rPr>
        <w:t xml:space="preserve">The study attempts to make an empirical investigation of the impact of the four factors fairness, competency, reciprocity, and identification that might affect employee trust and subsequently employee engagement. </w:t>
      </w:r>
    </w:p>
    <w:p w14:paraId="121986D7" w14:textId="77777777" w:rsidR="004355E3" w:rsidRDefault="004355E3" w:rsidP="004355E3">
      <w:pPr>
        <w:spacing w:line="276" w:lineRule="auto"/>
        <w:ind w:left="510" w:right="510"/>
        <w:jc w:val="both"/>
        <w:rPr>
          <w:sz w:val="24"/>
          <w:szCs w:val="24"/>
        </w:rPr>
      </w:pPr>
    </w:p>
    <w:p w14:paraId="63998F90" w14:textId="54EFE463" w:rsidR="004355E3" w:rsidRPr="004355E3" w:rsidRDefault="004355E3" w:rsidP="004355E3">
      <w:pPr>
        <w:spacing w:line="276" w:lineRule="auto"/>
        <w:ind w:left="510" w:right="510"/>
        <w:jc w:val="both"/>
        <w:rPr>
          <w:sz w:val="24"/>
          <w:szCs w:val="24"/>
        </w:rPr>
      </w:pPr>
      <w:r w:rsidRPr="004355E3">
        <w:rPr>
          <w:sz w:val="24"/>
          <w:szCs w:val="24"/>
        </w:rPr>
        <w:t>The instrument proposed is an Employee Questionnaire using a 5-point Likert Scale to indicate respondents’ degree of agreement or disagreement with each of the items (1= strongly disagree, 2 = disagree, 3 = neutral, 4 =agree, and 5 = strongly agree) about trust in employers or leader of organizations.</w:t>
      </w:r>
    </w:p>
    <w:p w14:paraId="15256F64" w14:textId="77777777" w:rsidR="004355E3" w:rsidRPr="004355E3" w:rsidRDefault="004355E3" w:rsidP="004355E3">
      <w:pPr>
        <w:spacing w:line="360" w:lineRule="auto"/>
        <w:ind w:left="510" w:right="510"/>
        <w:jc w:val="both"/>
        <w:rPr>
          <w:sz w:val="24"/>
          <w:szCs w:val="24"/>
        </w:rPr>
      </w:pPr>
    </w:p>
    <w:p w14:paraId="582F0E44" w14:textId="5091B504" w:rsidR="004355E3" w:rsidRPr="004355E3" w:rsidRDefault="004355E3" w:rsidP="004355E3">
      <w:pPr>
        <w:ind w:left="510" w:right="510"/>
        <w:jc w:val="both"/>
        <w:rPr>
          <w:sz w:val="24"/>
          <w:szCs w:val="24"/>
        </w:rPr>
      </w:pPr>
      <w:r w:rsidRPr="004355E3">
        <w:rPr>
          <w:sz w:val="24"/>
          <w:szCs w:val="24"/>
        </w:rPr>
        <w:t xml:space="preserve">Fairness </w:t>
      </w:r>
    </w:p>
    <w:p w14:paraId="204336B9" w14:textId="77777777" w:rsidR="004355E3" w:rsidRPr="004355E3" w:rsidRDefault="004355E3" w:rsidP="004355E3">
      <w:pPr>
        <w:ind w:left="510" w:right="510"/>
        <w:jc w:val="both"/>
        <w:rPr>
          <w:sz w:val="24"/>
          <w:szCs w:val="24"/>
        </w:rPr>
      </w:pPr>
    </w:p>
    <w:p w14:paraId="4D971FE3" w14:textId="77777777" w:rsidR="004355E3" w:rsidRPr="004355E3" w:rsidRDefault="004355E3" w:rsidP="004355E3">
      <w:pPr>
        <w:ind w:left="510" w:right="510"/>
        <w:jc w:val="both"/>
        <w:rPr>
          <w:sz w:val="24"/>
          <w:szCs w:val="24"/>
        </w:rPr>
      </w:pPr>
      <w:r w:rsidRPr="004355E3">
        <w:rPr>
          <w:sz w:val="24"/>
          <w:szCs w:val="24"/>
        </w:rPr>
        <w:t>1. I have confidence in my supervisor being fair to all     1    2    3    4    5</w:t>
      </w:r>
    </w:p>
    <w:p w14:paraId="39AF28A6" w14:textId="77777777" w:rsidR="004355E3" w:rsidRPr="004355E3" w:rsidRDefault="004355E3" w:rsidP="004355E3">
      <w:pPr>
        <w:ind w:left="510" w:right="510"/>
        <w:jc w:val="both"/>
        <w:rPr>
          <w:sz w:val="24"/>
          <w:szCs w:val="24"/>
        </w:rPr>
      </w:pPr>
    </w:p>
    <w:p w14:paraId="0FB73256" w14:textId="25FF358C" w:rsidR="004355E3" w:rsidRPr="004355E3" w:rsidRDefault="004355E3" w:rsidP="004355E3">
      <w:pPr>
        <w:ind w:left="510" w:right="510"/>
        <w:jc w:val="both"/>
        <w:rPr>
          <w:sz w:val="24"/>
          <w:szCs w:val="24"/>
        </w:rPr>
      </w:pPr>
      <w:r w:rsidRPr="004355E3">
        <w:rPr>
          <w:sz w:val="24"/>
          <w:szCs w:val="24"/>
        </w:rPr>
        <w:t xml:space="preserve">2. I like the ethical values of my supervisor to stay unbiased    </w:t>
      </w:r>
      <w:r w:rsidR="007568E0">
        <w:rPr>
          <w:sz w:val="24"/>
          <w:szCs w:val="24"/>
        </w:rPr>
        <w:t xml:space="preserve"> </w:t>
      </w:r>
      <w:r w:rsidRPr="004355E3">
        <w:rPr>
          <w:sz w:val="24"/>
          <w:szCs w:val="24"/>
        </w:rPr>
        <w:t xml:space="preserve"> 1    2    3    4    5</w:t>
      </w:r>
    </w:p>
    <w:p w14:paraId="0212D268" w14:textId="77777777" w:rsidR="004355E3" w:rsidRPr="004355E3" w:rsidRDefault="004355E3" w:rsidP="004355E3">
      <w:pPr>
        <w:ind w:left="510" w:right="510"/>
        <w:jc w:val="both"/>
        <w:rPr>
          <w:sz w:val="24"/>
          <w:szCs w:val="24"/>
        </w:rPr>
      </w:pPr>
    </w:p>
    <w:p w14:paraId="271E85FF" w14:textId="77777777" w:rsidR="004355E3" w:rsidRPr="004355E3" w:rsidRDefault="004355E3" w:rsidP="004355E3">
      <w:pPr>
        <w:ind w:left="510" w:right="510"/>
        <w:jc w:val="both"/>
        <w:rPr>
          <w:sz w:val="24"/>
          <w:szCs w:val="24"/>
        </w:rPr>
      </w:pPr>
      <w:r w:rsidRPr="004355E3">
        <w:rPr>
          <w:sz w:val="24"/>
          <w:szCs w:val="24"/>
        </w:rPr>
        <w:t>3. My supervisor is my source of reference ready support       1    2    3    4    5</w:t>
      </w:r>
    </w:p>
    <w:p w14:paraId="5907538A" w14:textId="77777777" w:rsidR="004355E3" w:rsidRPr="004355E3" w:rsidRDefault="004355E3" w:rsidP="004355E3">
      <w:pPr>
        <w:ind w:left="510" w:right="510"/>
        <w:jc w:val="both"/>
        <w:rPr>
          <w:sz w:val="24"/>
          <w:szCs w:val="24"/>
        </w:rPr>
      </w:pPr>
    </w:p>
    <w:p w14:paraId="091CC60E" w14:textId="4548F2C3" w:rsidR="004355E3" w:rsidRPr="004355E3" w:rsidRDefault="004355E3" w:rsidP="004355E3">
      <w:pPr>
        <w:ind w:left="510" w:right="510"/>
        <w:jc w:val="both"/>
        <w:rPr>
          <w:sz w:val="24"/>
          <w:szCs w:val="24"/>
        </w:rPr>
      </w:pPr>
      <w:r w:rsidRPr="004355E3">
        <w:rPr>
          <w:sz w:val="24"/>
          <w:szCs w:val="24"/>
        </w:rPr>
        <w:t xml:space="preserve">4. My supervisor / the management is open and upfront with me     </w:t>
      </w:r>
      <w:r w:rsidR="007568E0">
        <w:rPr>
          <w:sz w:val="24"/>
          <w:szCs w:val="24"/>
        </w:rPr>
        <w:t xml:space="preserve"> </w:t>
      </w:r>
      <w:r w:rsidRPr="004355E3">
        <w:rPr>
          <w:sz w:val="24"/>
          <w:szCs w:val="24"/>
        </w:rPr>
        <w:t xml:space="preserve">1    2    3    4    5 </w:t>
      </w:r>
    </w:p>
    <w:p w14:paraId="2FE6B04C" w14:textId="77777777" w:rsidR="004355E3" w:rsidRPr="004355E3" w:rsidRDefault="004355E3" w:rsidP="004355E3">
      <w:pPr>
        <w:ind w:left="510" w:right="510"/>
        <w:jc w:val="both"/>
        <w:rPr>
          <w:sz w:val="24"/>
          <w:szCs w:val="24"/>
        </w:rPr>
      </w:pPr>
    </w:p>
    <w:p w14:paraId="400629B4" w14:textId="4AB60E21" w:rsidR="004355E3" w:rsidRPr="004355E3" w:rsidRDefault="004355E3" w:rsidP="004355E3">
      <w:pPr>
        <w:spacing w:line="360" w:lineRule="auto"/>
        <w:ind w:left="510" w:right="510"/>
        <w:jc w:val="both"/>
        <w:rPr>
          <w:sz w:val="24"/>
          <w:szCs w:val="24"/>
        </w:rPr>
      </w:pPr>
      <w:r w:rsidRPr="004355E3">
        <w:rPr>
          <w:sz w:val="24"/>
          <w:szCs w:val="24"/>
        </w:rPr>
        <w:t xml:space="preserve">5. </w:t>
      </w:r>
      <w:r w:rsidR="00440ACB">
        <w:rPr>
          <w:sz w:val="24"/>
          <w:szCs w:val="24"/>
        </w:rPr>
        <w:t>I feel save to express my true feelings about important issues</w:t>
      </w:r>
      <w:r w:rsidRPr="004355E3">
        <w:rPr>
          <w:sz w:val="24"/>
          <w:szCs w:val="24"/>
        </w:rPr>
        <w:t xml:space="preserve">   </w:t>
      </w:r>
      <w:r w:rsidR="007568E0">
        <w:rPr>
          <w:sz w:val="24"/>
          <w:szCs w:val="24"/>
        </w:rPr>
        <w:t xml:space="preserve"> </w:t>
      </w:r>
      <w:r w:rsidRPr="004355E3">
        <w:rPr>
          <w:sz w:val="24"/>
          <w:szCs w:val="24"/>
        </w:rPr>
        <w:t xml:space="preserve">  1    2    3    4    5  </w:t>
      </w:r>
    </w:p>
    <w:p w14:paraId="477AACEA" w14:textId="77777777" w:rsidR="004355E3" w:rsidRPr="004355E3" w:rsidRDefault="004355E3" w:rsidP="004355E3">
      <w:pPr>
        <w:ind w:left="510" w:right="510"/>
        <w:jc w:val="both"/>
        <w:rPr>
          <w:sz w:val="24"/>
          <w:szCs w:val="24"/>
        </w:rPr>
      </w:pPr>
    </w:p>
    <w:p w14:paraId="484874A2" w14:textId="548A6838" w:rsidR="004355E3" w:rsidRPr="004355E3" w:rsidRDefault="004355E3" w:rsidP="004355E3">
      <w:pPr>
        <w:ind w:left="510" w:right="510"/>
        <w:jc w:val="both"/>
        <w:rPr>
          <w:sz w:val="24"/>
          <w:szCs w:val="24"/>
        </w:rPr>
      </w:pPr>
      <w:r w:rsidRPr="004355E3">
        <w:rPr>
          <w:sz w:val="24"/>
          <w:szCs w:val="24"/>
        </w:rPr>
        <w:t xml:space="preserve">Competency </w:t>
      </w:r>
    </w:p>
    <w:p w14:paraId="1EAF4CB6" w14:textId="77777777" w:rsidR="004355E3" w:rsidRPr="004355E3" w:rsidRDefault="004355E3" w:rsidP="004355E3">
      <w:pPr>
        <w:ind w:left="510" w:right="510"/>
        <w:jc w:val="both"/>
        <w:rPr>
          <w:sz w:val="24"/>
          <w:szCs w:val="24"/>
        </w:rPr>
      </w:pPr>
    </w:p>
    <w:p w14:paraId="461E9E22" w14:textId="77777777" w:rsidR="004355E3" w:rsidRPr="004355E3" w:rsidRDefault="004355E3" w:rsidP="004355E3">
      <w:pPr>
        <w:ind w:left="510" w:right="510"/>
        <w:jc w:val="both"/>
        <w:rPr>
          <w:sz w:val="24"/>
          <w:szCs w:val="24"/>
        </w:rPr>
      </w:pPr>
      <w:r w:rsidRPr="004355E3">
        <w:rPr>
          <w:sz w:val="24"/>
          <w:szCs w:val="24"/>
        </w:rPr>
        <w:t>6. My supervisor is competent and knowledgeable      1    2    3    4    5</w:t>
      </w:r>
    </w:p>
    <w:p w14:paraId="1FA56B26" w14:textId="77777777" w:rsidR="004355E3" w:rsidRPr="004355E3" w:rsidRDefault="004355E3" w:rsidP="004355E3">
      <w:pPr>
        <w:ind w:left="510" w:right="510"/>
        <w:jc w:val="both"/>
        <w:rPr>
          <w:sz w:val="24"/>
          <w:szCs w:val="24"/>
        </w:rPr>
      </w:pPr>
    </w:p>
    <w:p w14:paraId="280C60C1" w14:textId="1A95F676" w:rsidR="004355E3" w:rsidRPr="004355E3" w:rsidRDefault="004355E3" w:rsidP="004355E3">
      <w:pPr>
        <w:ind w:left="510" w:right="510"/>
        <w:jc w:val="both"/>
        <w:rPr>
          <w:sz w:val="24"/>
          <w:szCs w:val="24"/>
        </w:rPr>
      </w:pPr>
      <w:r w:rsidRPr="004355E3">
        <w:rPr>
          <w:sz w:val="24"/>
          <w:szCs w:val="24"/>
        </w:rPr>
        <w:t xml:space="preserve">7. My supervisor shows confidence in task performance and administration   </w:t>
      </w:r>
      <w:r w:rsidR="007568E0">
        <w:rPr>
          <w:sz w:val="24"/>
          <w:szCs w:val="24"/>
        </w:rPr>
        <w:t xml:space="preserve"> </w:t>
      </w:r>
      <w:r w:rsidRPr="004355E3">
        <w:rPr>
          <w:sz w:val="24"/>
          <w:szCs w:val="24"/>
        </w:rPr>
        <w:t xml:space="preserve">  1    2    3    4    5</w:t>
      </w:r>
    </w:p>
    <w:p w14:paraId="7DE89EAE" w14:textId="77777777" w:rsidR="004355E3" w:rsidRPr="004355E3" w:rsidRDefault="004355E3" w:rsidP="004355E3">
      <w:pPr>
        <w:ind w:left="510" w:right="510"/>
        <w:jc w:val="both"/>
        <w:rPr>
          <w:sz w:val="24"/>
          <w:szCs w:val="24"/>
        </w:rPr>
      </w:pPr>
    </w:p>
    <w:p w14:paraId="4061DE22" w14:textId="1C221292" w:rsidR="004355E3" w:rsidRPr="004355E3" w:rsidRDefault="004355E3" w:rsidP="004355E3">
      <w:pPr>
        <w:ind w:left="510" w:right="510"/>
        <w:jc w:val="both"/>
        <w:rPr>
          <w:sz w:val="24"/>
          <w:szCs w:val="24"/>
        </w:rPr>
      </w:pPr>
      <w:r w:rsidRPr="004355E3">
        <w:rPr>
          <w:sz w:val="24"/>
          <w:szCs w:val="24"/>
        </w:rPr>
        <w:t xml:space="preserve">8. My supervisor /the management teams’ actions and </w:t>
      </w:r>
      <w:proofErr w:type="spellStart"/>
      <w:r w:rsidRPr="004355E3">
        <w:rPr>
          <w:sz w:val="24"/>
          <w:szCs w:val="24"/>
        </w:rPr>
        <w:t>behavior</w:t>
      </w:r>
      <w:proofErr w:type="spellEnd"/>
      <w:r w:rsidRPr="004355E3">
        <w:rPr>
          <w:sz w:val="24"/>
          <w:szCs w:val="24"/>
        </w:rPr>
        <w:t xml:space="preserve"> are not consistent   1    2    3    4    5</w:t>
      </w:r>
    </w:p>
    <w:p w14:paraId="05939592" w14:textId="77777777" w:rsidR="004355E3" w:rsidRPr="004355E3" w:rsidRDefault="004355E3" w:rsidP="004355E3">
      <w:pPr>
        <w:ind w:left="510" w:right="510"/>
        <w:jc w:val="both"/>
        <w:rPr>
          <w:sz w:val="24"/>
          <w:szCs w:val="24"/>
        </w:rPr>
      </w:pPr>
    </w:p>
    <w:p w14:paraId="09DDC601" w14:textId="440BC720" w:rsidR="004355E3" w:rsidRPr="004355E3" w:rsidRDefault="004355E3" w:rsidP="004355E3">
      <w:pPr>
        <w:ind w:left="510" w:right="510"/>
        <w:jc w:val="both"/>
        <w:rPr>
          <w:sz w:val="24"/>
          <w:szCs w:val="24"/>
        </w:rPr>
      </w:pPr>
      <w:r w:rsidRPr="004355E3">
        <w:rPr>
          <w:sz w:val="24"/>
          <w:szCs w:val="24"/>
        </w:rPr>
        <w:t xml:space="preserve">9. My supervisor is a disciplined in task performance and administration  </w:t>
      </w:r>
      <w:r w:rsidR="007568E0">
        <w:rPr>
          <w:sz w:val="24"/>
          <w:szCs w:val="24"/>
        </w:rPr>
        <w:t xml:space="preserve">  </w:t>
      </w:r>
      <w:r w:rsidRPr="004355E3">
        <w:rPr>
          <w:sz w:val="24"/>
          <w:szCs w:val="24"/>
        </w:rPr>
        <w:t xml:space="preserve"> 1    2    3    4    5</w:t>
      </w:r>
    </w:p>
    <w:p w14:paraId="5EB1D3C9" w14:textId="77777777" w:rsidR="004355E3" w:rsidRPr="004355E3" w:rsidRDefault="004355E3" w:rsidP="008463BB">
      <w:pPr>
        <w:spacing w:line="360" w:lineRule="auto"/>
        <w:ind w:right="510"/>
        <w:jc w:val="both"/>
        <w:rPr>
          <w:sz w:val="24"/>
          <w:szCs w:val="24"/>
        </w:rPr>
      </w:pPr>
    </w:p>
    <w:p w14:paraId="6716B0A4" w14:textId="4EAFA1DB" w:rsidR="004355E3" w:rsidRDefault="004355E3" w:rsidP="004355E3">
      <w:pPr>
        <w:ind w:left="510" w:right="510"/>
        <w:jc w:val="both"/>
        <w:rPr>
          <w:sz w:val="24"/>
          <w:szCs w:val="24"/>
        </w:rPr>
      </w:pPr>
      <w:r w:rsidRPr="004355E3">
        <w:rPr>
          <w:sz w:val="24"/>
          <w:szCs w:val="24"/>
        </w:rPr>
        <w:t xml:space="preserve">Reciprocity </w:t>
      </w:r>
      <w:r w:rsidR="008463BB">
        <w:rPr>
          <w:sz w:val="24"/>
          <w:szCs w:val="24"/>
        </w:rPr>
        <w:t>/ Benevolence</w:t>
      </w:r>
    </w:p>
    <w:p w14:paraId="42E1221B" w14:textId="51E62D97" w:rsidR="008463BB" w:rsidRDefault="008463BB" w:rsidP="004355E3">
      <w:pPr>
        <w:ind w:left="510" w:right="510"/>
        <w:jc w:val="both"/>
        <w:rPr>
          <w:sz w:val="24"/>
          <w:szCs w:val="24"/>
        </w:rPr>
      </w:pPr>
    </w:p>
    <w:p w14:paraId="066FD426" w14:textId="37F0FCA3" w:rsidR="008463BB" w:rsidRPr="004355E3" w:rsidRDefault="008463BB" w:rsidP="004355E3">
      <w:pPr>
        <w:ind w:left="510" w:right="510"/>
        <w:jc w:val="both"/>
        <w:rPr>
          <w:sz w:val="24"/>
          <w:szCs w:val="24"/>
        </w:rPr>
      </w:pPr>
      <w:r w:rsidRPr="004355E3">
        <w:rPr>
          <w:sz w:val="24"/>
          <w:szCs w:val="24"/>
        </w:rPr>
        <w:t xml:space="preserve">10. Competence is equally important for leader and subordinates to elicit trust   </w:t>
      </w:r>
      <w:r w:rsidR="007568E0">
        <w:rPr>
          <w:sz w:val="24"/>
          <w:szCs w:val="24"/>
        </w:rPr>
        <w:t xml:space="preserve">    </w:t>
      </w:r>
      <w:r w:rsidRPr="004355E3">
        <w:rPr>
          <w:sz w:val="24"/>
          <w:szCs w:val="24"/>
        </w:rPr>
        <w:t>1    2    3    4    5</w:t>
      </w:r>
    </w:p>
    <w:p w14:paraId="6C836F9F" w14:textId="77777777" w:rsidR="004355E3" w:rsidRPr="004355E3" w:rsidRDefault="004355E3" w:rsidP="004355E3">
      <w:pPr>
        <w:ind w:left="510" w:right="510"/>
        <w:jc w:val="both"/>
        <w:rPr>
          <w:sz w:val="24"/>
          <w:szCs w:val="24"/>
        </w:rPr>
      </w:pPr>
    </w:p>
    <w:p w14:paraId="095E241F" w14:textId="3DBD7D60" w:rsidR="004355E3" w:rsidRPr="004355E3" w:rsidRDefault="004355E3" w:rsidP="004355E3">
      <w:pPr>
        <w:ind w:left="510" w:right="510"/>
        <w:jc w:val="both"/>
        <w:rPr>
          <w:sz w:val="24"/>
          <w:szCs w:val="24"/>
        </w:rPr>
      </w:pPr>
      <w:r w:rsidRPr="004355E3">
        <w:rPr>
          <w:sz w:val="24"/>
          <w:szCs w:val="24"/>
        </w:rPr>
        <w:t>11. My supervisor</w:t>
      </w:r>
      <w:r w:rsidR="008463BB">
        <w:rPr>
          <w:sz w:val="24"/>
          <w:szCs w:val="24"/>
        </w:rPr>
        <w:t xml:space="preserve"> /management</w:t>
      </w:r>
      <w:r w:rsidRPr="004355E3">
        <w:rPr>
          <w:sz w:val="24"/>
          <w:szCs w:val="24"/>
        </w:rPr>
        <w:t xml:space="preserve"> provides guidance to employees in their tasks       1    2    3    4    5</w:t>
      </w:r>
    </w:p>
    <w:p w14:paraId="7B9C6863" w14:textId="77777777" w:rsidR="004355E3" w:rsidRPr="004355E3" w:rsidRDefault="004355E3" w:rsidP="004355E3">
      <w:pPr>
        <w:ind w:left="510" w:right="510"/>
        <w:jc w:val="both"/>
        <w:rPr>
          <w:sz w:val="24"/>
          <w:szCs w:val="24"/>
        </w:rPr>
      </w:pPr>
    </w:p>
    <w:p w14:paraId="3A5DA7D5" w14:textId="77777777" w:rsidR="004355E3" w:rsidRPr="004355E3" w:rsidRDefault="004355E3" w:rsidP="004355E3">
      <w:pPr>
        <w:ind w:left="510" w:right="510"/>
        <w:jc w:val="both"/>
        <w:rPr>
          <w:sz w:val="24"/>
          <w:szCs w:val="24"/>
        </w:rPr>
      </w:pPr>
      <w:r w:rsidRPr="004355E3">
        <w:rPr>
          <w:sz w:val="24"/>
          <w:szCs w:val="24"/>
        </w:rPr>
        <w:t>12. My supervisor is considerate in leading the team      1    2    3    4    5</w:t>
      </w:r>
    </w:p>
    <w:p w14:paraId="35FC789C" w14:textId="77777777" w:rsidR="004355E3" w:rsidRPr="004355E3" w:rsidRDefault="004355E3" w:rsidP="004355E3">
      <w:pPr>
        <w:ind w:left="510" w:right="510"/>
        <w:jc w:val="both"/>
        <w:rPr>
          <w:sz w:val="24"/>
          <w:szCs w:val="24"/>
        </w:rPr>
      </w:pPr>
    </w:p>
    <w:p w14:paraId="31ABD788" w14:textId="13304151" w:rsidR="004355E3" w:rsidRPr="004355E3" w:rsidRDefault="004355E3" w:rsidP="004355E3">
      <w:pPr>
        <w:ind w:left="510" w:right="510"/>
        <w:jc w:val="both"/>
        <w:rPr>
          <w:sz w:val="24"/>
          <w:szCs w:val="24"/>
        </w:rPr>
      </w:pPr>
      <w:r w:rsidRPr="004355E3">
        <w:rPr>
          <w:sz w:val="24"/>
          <w:szCs w:val="24"/>
        </w:rPr>
        <w:t xml:space="preserve">13. Employees’ </w:t>
      </w:r>
      <w:proofErr w:type="gramStart"/>
      <w:r w:rsidRPr="004355E3">
        <w:rPr>
          <w:sz w:val="24"/>
          <w:szCs w:val="24"/>
        </w:rPr>
        <w:t>needs</w:t>
      </w:r>
      <w:proofErr w:type="gramEnd"/>
      <w:r w:rsidRPr="004355E3">
        <w:rPr>
          <w:sz w:val="24"/>
          <w:szCs w:val="24"/>
        </w:rPr>
        <w:t xml:space="preserve"> and desires are very important to the management    </w:t>
      </w:r>
      <w:r w:rsidR="00347EE3">
        <w:rPr>
          <w:sz w:val="24"/>
          <w:szCs w:val="24"/>
        </w:rPr>
        <w:t xml:space="preserve"> </w:t>
      </w:r>
      <w:r w:rsidRPr="004355E3">
        <w:rPr>
          <w:sz w:val="24"/>
          <w:szCs w:val="24"/>
        </w:rPr>
        <w:t>1    2    3    4    5</w:t>
      </w:r>
      <w:r w:rsidRPr="004355E3">
        <w:rPr>
          <w:sz w:val="24"/>
          <w:szCs w:val="24"/>
        </w:rPr>
        <w:tab/>
      </w:r>
    </w:p>
    <w:p w14:paraId="28785499" w14:textId="77777777" w:rsidR="004355E3" w:rsidRPr="004355E3" w:rsidRDefault="004355E3" w:rsidP="004355E3">
      <w:pPr>
        <w:ind w:left="510" w:right="510"/>
        <w:jc w:val="both"/>
        <w:rPr>
          <w:sz w:val="24"/>
          <w:szCs w:val="24"/>
        </w:rPr>
      </w:pPr>
    </w:p>
    <w:p w14:paraId="52D38F03" w14:textId="56AB3CB1" w:rsidR="004355E3" w:rsidRPr="004355E3" w:rsidRDefault="004355E3" w:rsidP="008463BB">
      <w:pPr>
        <w:ind w:left="510" w:right="510"/>
        <w:jc w:val="both"/>
        <w:rPr>
          <w:sz w:val="24"/>
          <w:szCs w:val="24"/>
        </w:rPr>
      </w:pPr>
      <w:r w:rsidRPr="004355E3">
        <w:rPr>
          <w:sz w:val="24"/>
          <w:szCs w:val="24"/>
        </w:rPr>
        <w:t xml:space="preserve">14. My supervisor does not take advantage of me   </w:t>
      </w:r>
      <w:r w:rsidR="00347EE3">
        <w:rPr>
          <w:sz w:val="24"/>
          <w:szCs w:val="24"/>
        </w:rPr>
        <w:t xml:space="preserve">   </w:t>
      </w:r>
      <w:r w:rsidRPr="004355E3">
        <w:rPr>
          <w:sz w:val="24"/>
          <w:szCs w:val="24"/>
        </w:rPr>
        <w:t>1    2    3    4    5</w:t>
      </w:r>
    </w:p>
    <w:p w14:paraId="1193D545" w14:textId="77777777" w:rsidR="004355E3" w:rsidRPr="004355E3" w:rsidRDefault="004355E3" w:rsidP="008463BB">
      <w:pPr>
        <w:spacing w:line="360" w:lineRule="auto"/>
        <w:ind w:right="510"/>
        <w:jc w:val="both"/>
        <w:rPr>
          <w:sz w:val="24"/>
          <w:szCs w:val="24"/>
        </w:rPr>
      </w:pPr>
    </w:p>
    <w:p w14:paraId="393FDD24" w14:textId="77777777" w:rsidR="005C1553" w:rsidRDefault="005C1553" w:rsidP="004355E3">
      <w:pPr>
        <w:ind w:left="510" w:right="510"/>
        <w:jc w:val="both"/>
        <w:rPr>
          <w:sz w:val="24"/>
          <w:szCs w:val="24"/>
        </w:rPr>
      </w:pPr>
    </w:p>
    <w:p w14:paraId="22355557" w14:textId="77777777" w:rsidR="005C1553" w:rsidRDefault="005C1553" w:rsidP="004355E3">
      <w:pPr>
        <w:ind w:left="510" w:right="510"/>
        <w:jc w:val="both"/>
        <w:rPr>
          <w:sz w:val="24"/>
          <w:szCs w:val="24"/>
        </w:rPr>
      </w:pPr>
    </w:p>
    <w:p w14:paraId="6C745929" w14:textId="77777777" w:rsidR="005C1553" w:rsidRDefault="005C1553" w:rsidP="004355E3">
      <w:pPr>
        <w:ind w:left="510" w:right="510"/>
        <w:jc w:val="both"/>
        <w:rPr>
          <w:sz w:val="24"/>
          <w:szCs w:val="24"/>
        </w:rPr>
      </w:pPr>
    </w:p>
    <w:p w14:paraId="3A028051" w14:textId="77777777" w:rsidR="005C1553" w:rsidRDefault="005C1553" w:rsidP="004355E3">
      <w:pPr>
        <w:ind w:left="510" w:right="510"/>
        <w:jc w:val="both"/>
        <w:rPr>
          <w:sz w:val="24"/>
          <w:szCs w:val="24"/>
        </w:rPr>
      </w:pPr>
    </w:p>
    <w:p w14:paraId="6F696A7E" w14:textId="468D6903" w:rsidR="004355E3" w:rsidRDefault="004355E3" w:rsidP="004355E3">
      <w:pPr>
        <w:ind w:left="510" w:right="510"/>
        <w:jc w:val="both"/>
        <w:rPr>
          <w:sz w:val="24"/>
          <w:szCs w:val="24"/>
        </w:rPr>
      </w:pPr>
      <w:r w:rsidRPr="004355E3">
        <w:rPr>
          <w:sz w:val="24"/>
          <w:szCs w:val="24"/>
        </w:rPr>
        <w:t>Identification</w:t>
      </w:r>
    </w:p>
    <w:p w14:paraId="1EC36926" w14:textId="49A5A089" w:rsidR="008463BB" w:rsidRDefault="008463BB" w:rsidP="004355E3">
      <w:pPr>
        <w:ind w:left="510" w:right="510"/>
        <w:jc w:val="both"/>
        <w:rPr>
          <w:sz w:val="24"/>
          <w:szCs w:val="24"/>
        </w:rPr>
      </w:pPr>
    </w:p>
    <w:p w14:paraId="5948C8B3" w14:textId="77777777" w:rsidR="008463BB" w:rsidRPr="004355E3" w:rsidRDefault="008463BB" w:rsidP="008463BB">
      <w:pPr>
        <w:ind w:left="510" w:right="510"/>
        <w:jc w:val="both"/>
        <w:rPr>
          <w:sz w:val="24"/>
          <w:szCs w:val="24"/>
        </w:rPr>
      </w:pPr>
      <w:r w:rsidRPr="004355E3">
        <w:rPr>
          <w:sz w:val="24"/>
          <w:szCs w:val="24"/>
        </w:rPr>
        <w:t xml:space="preserve">15. I feel appreciated when I exceeded expectation on performance   </w:t>
      </w:r>
      <w:r>
        <w:rPr>
          <w:sz w:val="24"/>
          <w:szCs w:val="24"/>
        </w:rPr>
        <w:t xml:space="preserve">     </w:t>
      </w:r>
      <w:r w:rsidRPr="004355E3">
        <w:rPr>
          <w:sz w:val="24"/>
          <w:szCs w:val="24"/>
        </w:rPr>
        <w:t>1    2    3    4    5</w:t>
      </w:r>
    </w:p>
    <w:p w14:paraId="3A2746FB" w14:textId="77777777" w:rsidR="004355E3" w:rsidRPr="004355E3" w:rsidRDefault="004355E3" w:rsidP="008463BB">
      <w:pPr>
        <w:ind w:right="510"/>
        <w:jc w:val="both"/>
        <w:rPr>
          <w:sz w:val="24"/>
          <w:szCs w:val="24"/>
        </w:rPr>
      </w:pPr>
    </w:p>
    <w:p w14:paraId="0FDAD18B" w14:textId="77777777" w:rsidR="004355E3" w:rsidRPr="004355E3" w:rsidRDefault="004355E3" w:rsidP="004355E3">
      <w:pPr>
        <w:ind w:left="510" w:right="510"/>
        <w:jc w:val="both"/>
        <w:rPr>
          <w:sz w:val="24"/>
          <w:szCs w:val="24"/>
        </w:rPr>
      </w:pPr>
      <w:r w:rsidRPr="004355E3">
        <w:rPr>
          <w:sz w:val="24"/>
          <w:szCs w:val="24"/>
        </w:rPr>
        <w:t>16. My supervisor has an obligation to execute the tasks entrusted       1    2    3    4    5</w:t>
      </w:r>
    </w:p>
    <w:p w14:paraId="58A58A7A" w14:textId="77777777" w:rsidR="004355E3" w:rsidRPr="004355E3" w:rsidRDefault="004355E3" w:rsidP="004355E3">
      <w:pPr>
        <w:ind w:left="510" w:right="510"/>
        <w:jc w:val="both"/>
        <w:rPr>
          <w:sz w:val="24"/>
          <w:szCs w:val="24"/>
        </w:rPr>
      </w:pPr>
    </w:p>
    <w:p w14:paraId="61BE4103" w14:textId="101E478F" w:rsidR="004355E3" w:rsidRPr="004355E3" w:rsidRDefault="004355E3" w:rsidP="004355E3">
      <w:pPr>
        <w:ind w:left="510" w:right="510"/>
        <w:jc w:val="both"/>
        <w:rPr>
          <w:sz w:val="24"/>
          <w:szCs w:val="24"/>
        </w:rPr>
      </w:pPr>
      <w:r w:rsidRPr="004355E3">
        <w:rPr>
          <w:sz w:val="24"/>
          <w:szCs w:val="24"/>
        </w:rPr>
        <w:t xml:space="preserve">17. I feel proud of the management / company’s accomplishment     </w:t>
      </w:r>
      <w:r w:rsidR="007568E0">
        <w:rPr>
          <w:sz w:val="24"/>
          <w:szCs w:val="24"/>
        </w:rPr>
        <w:t xml:space="preserve">  </w:t>
      </w:r>
      <w:r w:rsidRPr="004355E3">
        <w:rPr>
          <w:sz w:val="24"/>
          <w:szCs w:val="24"/>
        </w:rPr>
        <w:t xml:space="preserve"> 1    2    3    4    5</w:t>
      </w:r>
    </w:p>
    <w:p w14:paraId="5AD0EFFF" w14:textId="77777777" w:rsidR="004355E3" w:rsidRPr="004355E3" w:rsidRDefault="004355E3" w:rsidP="004355E3">
      <w:pPr>
        <w:ind w:left="510" w:right="510"/>
        <w:jc w:val="both"/>
        <w:rPr>
          <w:sz w:val="24"/>
          <w:szCs w:val="24"/>
        </w:rPr>
      </w:pPr>
    </w:p>
    <w:p w14:paraId="1C93F6A9" w14:textId="033AF309" w:rsidR="004355E3" w:rsidRPr="004355E3" w:rsidRDefault="004355E3" w:rsidP="004355E3">
      <w:pPr>
        <w:ind w:left="510" w:right="510"/>
        <w:jc w:val="both"/>
        <w:rPr>
          <w:sz w:val="24"/>
          <w:szCs w:val="24"/>
        </w:rPr>
      </w:pPr>
      <w:r w:rsidRPr="004355E3">
        <w:rPr>
          <w:sz w:val="24"/>
          <w:szCs w:val="24"/>
        </w:rPr>
        <w:t xml:space="preserve">18. I trust my supervisor as he/she is the department head     </w:t>
      </w:r>
      <w:r w:rsidR="007568E0">
        <w:rPr>
          <w:sz w:val="24"/>
          <w:szCs w:val="24"/>
        </w:rPr>
        <w:t xml:space="preserve">  </w:t>
      </w:r>
      <w:r w:rsidRPr="004355E3">
        <w:rPr>
          <w:sz w:val="24"/>
          <w:szCs w:val="24"/>
        </w:rPr>
        <w:t>1    2    3    4    5</w:t>
      </w:r>
    </w:p>
    <w:p w14:paraId="736A6FE2" w14:textId="77777777" w:rsidR="004355E3" w:rsidRPr="004355E3" w:rsidRDefault="004355E3" w:rsidP="004355E3">
      <w:pPr>
        <w:ind w:left="510" w:right="510"/>
        <w:jc w:val="both"/>
        <w:rPr>
          <w:sz w:val="24"/>
          <w:szCs w:val="24"/>
        </w:rPr>
      </w:pPr>
    </w:p>
    <w:p w14:paraId="55531DAC" w14:textId="77777777" w:rsidR="004355E3" w:rsidRPr="004355E3" w:rsidRDefault="004355E3" w:rsidP="004355E3">
      <w:pPr>
        <w:ind w:left="510" w:right="510"/>
        <w:jc w:val="both"/>
        <w:rPr>
          <w:sz w:val="24"/>
          <w:szCs w:val="24"/>
        </w:rPr>
      </w:pPr>
      <w:r w:rsidRPr="004355E3">
        <w:rPr>
          <w:sz w:val="24"/>
          <w:szCs w:val="24"/>
        </w:rPr>
        <w:t>19. I agree with my company’s vision and mission      1    2    3    4    5</w:t>
      </w:r>
    </w:p>
    <w:p w14:paraId="70A630F7" w14:textId="77777777" w:rsidR="004355E3" w:rsidRPr="004355E3" w:rsidRDefault="004355E3" w:rsidP="008463BB">
      <w:pPr>
        <w:spacing w:line="360" w:lineRule="auto"/>
        <w:ind w:left="510" w:right="510"/>
        <w:jc w:val="both"/>
        <w:rPr>
          <w:sz w:val="24"/>
          <w:szCs w:val="24"/>
        </w:rPr>
      </w:pPr>
    </w:p>
    <w:p w14:paraId="1D85D6E8" w14:textId="5F61B8CC" w:rsidR="004355E3" w:rsidRDefault="004355E3" w:rsidP="004355E3">
      <w:pPr>
        <w:ind w:left="510" w:right="510"/>
        <w:jc w:val="both"/>
        <w:rPr>
          <w:sz w:val="24"/>
          <w:szCs w:val="24"/>
          <w:u w:val="single"/>
        </w:rPr>
      </w:pPr>
      <w:r w:rsidRPr="004355E3">
        <w:rPr>
          <w:sz w:val="24"/>
          <w:szCs w:val="24"/>
          <w:u w:val="single"/>
        </w:rPr>
        <w:t>Employee Engagement</w:t>
      </w:r>
    </w:p>
    <w:p w14:paraId="42FB4752" w14:textId="3CEBED21" w:rsidR="008463BB" w:rsidRDefault="008463BB" w:rsidP="004355E3">
      <w:pPr>
        <w:ind w:left="510" w:right="510"/>
        <w:jc w:val="both"/>
        <w:rPr>
          <w:sz w:val="24"/>
          <w:szCs w:val="24"/>
          <w:u w:val="single"/>
        </w:rPr>
      </w:pPr>
    </w:p>
    <w:p w14:paraId="7B994DB3" w14:textId="5F3A6964" w:rsidR="008463BB" w:rsidRPr="004355E3" w:rsidRDefault="008463BB" w:rsidP="008463BB">
      <w:pPr>
        <w:ind w:left="510" w:right="510"/>
        <w:jc w:val="both"/>
        <w:rPr>
          <w:sz w:val="24"/>
          <w:szCs w:val="24"/>
        </w:rPr>
      </w:pPr>
      <w:r w:rsidRPr="004355E3">
        <w:rPr>
          <w:sz w:val="24"/>
          <w:szCs w:val="24"/>
        </w:rPr>
        <w:t xml:space="preserve">20. Clear identification of responsibilities keeps order and efficiency to elicit trust  </w:t>
      </w:r>
      <w:r>
        <w:rPr>
          <w:sz w:val="24"/>
          <w:szCs w:val="24"/>
        </w:rPr>
        <w:t xml:space="preserve">  </w:t>
      </w:r>
      <w:r w:rsidRPr="004355E3">
        <w:rPr>
          <w:sz w:val="24"/>
          <w:szCs w:val="24"/>
        </w:rPr>
        <w:t xml:space="preserve"> 1   2   3   4   5</w:t>
      </w:r>
    </w:p>
    <w:p w14:paraId="32924019" w14:textId="77777777" w:rsidR="004355E3" w:rsidRPr="004355E3" w:rsidRDefault="004355E3" w:rsidP="004355E3">
      <w:pPr>
        <w:ind w:left="510" w:right="510"/>
        <w:jc w:val="both"/>
        <w:rPr>
          <w:sz w:val="24"/>
          <w:szCs w:val="24"/>
        </w:rPr>
      </w:pPr>
    </w:p>
    <w:p w14:paraId="2FB1D34E" w14:textId="77777777" w:rsidR="004355E3" w:rsidRPr="004355E3" w:rsidRDefault="004355E3" w:rsidP="004355E3">
      <w:pPr>
        <w:ind w:left="510" w:right="510"/>
        <w:jc w:val="both"/>
        <w:rPr>
          <w:sz w:val="24"/>
          <w:szCs w:val="24"/>
        </w:rPr>
      </w:pPr>
      <w:r w:rsidRPr="004355E3">
        <w:rPr>
          <w:sz w:val="24"/>
          <w:szCs w:val="24"/>
        </w:rPr>
        <w:t>21. I am enthusiastic about my job     1    2    3    4    5</w:t>
      </w:r>
    </w:p>
    <w:p w14:paraId="5404111B" w14:textId="77777777" w:rsidR="004355E3" w:rsidRPr="004355E3" w:rsidRDefault="004355E3" w:rsidP="004355E3">
      <w:pPr>
        <w:ind w:left="510" w:right="510"/>
        <w:jc w:val="both"/>
        <w:rPr>
          <w:sz w:val="24"/>
          <w:szCs w:val="24"/>
        </w:rPr>
      </w:pPr>
    </w:p>
    <w:p w14:paraId="7E9BA0C4" w14:textId="0C7F3E6B" w:rsidR="004355E3" w:rsidRDefault="004355E3" w:rsidP="004355E3">
      <w:pPr>
        <w:ind w:left="510" w:right="510"/>
        <w:jc w:val="both"/>
        <w:rPr>
          <w:sz w:val="24"/>
          <w:szCs w:val="24"/>
        </w:rPr>
      </w:pPr>
      <w:r w:rsidRPr="004355E3">
        <w:rPr>
          <w:sz w:val="24"/>
          <w:szCs w:val="24"/>
        </w:rPr>
        <w:t>2</w:t>
      </w:r>
      <w:r w:rsidR="00341AEA">
        <w:rPr>
          <w:sz w:val="24"/>
          <w:szCs w:val="24"/>
        </w:rPr>
        <w:t>2</w:t>
      </w:r>
      <w:r w:rsidRPr="004355E3">
        <w:rPr>
          <w:sz w:val="24"/>
          <w:szCs w:val="24"/>
        </w:rPr>
        <w:t>. I feel a strong sense of belonging to my organization as I trust my supervisor</w:t>
      </w:r>
      <w:r w:rsidR="00810A66">
        <w:rPr>
          <w:sz w:val="24"/>
          <w:szCs w:val="24"/>
        </w:rPr>
        <w:t xml:space="preserve"> / management</w:t>
      </w:r>
      <w:r w:rsidRPr="004355E3">
        <w:rPr>
          <w:sz w:val="24"/>
          <w:szCs w:val="24"/>
        </w:rPr>
        <w:t xml:space="preserve">     </w:t>
      </w:r>
      <w:r>
        <w:rPr>
          <w:sz w:val="24"/>
          <w:szCs w:val="24"/>
        </w:rPr>
        <w:t xml:space="preserve"> </w:t>
      </w:r>
    </w:p>
    <w:p w14:paraId="46C17D82" w14:textId="73BC8FF6" w:rsidR="004355E3" w:rsidRPr="004355E3" w:rsidRDefault="004355E3" w:rsidP="004355E3">
      <w:pPr>
        <w:ind w:left="510" w:right="510"/>
        <w:jc w:val="both"/>
        <w:rPr>
          <w:sz w:val="24"/>
          <w:szCs w:val="24"/>
        </w:rPr>
      </w:pPr>
      <w:r>
        <w:rPr>
          <w:sz w:val="24"/>
          <w:szCs w:val="24"/>
        </w:rPr>
        <w:t xml:space="preserve">      </w:t>
      </w:r>
      <w:r w:rsidR="008463BB">
        <w:rPr>
          <w:sz w:val="24"/>
          <w:szCs w:val="24"/>
        </w:rPr>
        <w:t xml:space="preserve">      </w:t>
      </w:r>
      <w:r>
        <w:rPr>
          <w:sz w:val="24"/>
          <w:szCs w:val="24"/>
        </w:rPr>
        <w:t xml:space="preserve">                                                                                                                 </w:t>
      </w:r>
      <w:r w:rsidR="00810A66">
        <w:rPr>
          <w:sz w:val="24"/>
          <w:szCs w:val="24"/>
        </w:rPr>
        <w:t xml:space="preserve"> </w:t>
      </w:r>
      <w:r w:rsidRPr="004355E3">
        <w:rPr>
          <w:sz w:val="24"/>
          <w:szCs w:val="24"/>
        </w:rPr>
        <w:t>1    2    3    4    5</w:t>
      </w:r>
    </w:p>
    <w:p w14:paraId="07F8ABB6" w14:textId="77777777" w:rsidR="004355E3" w:rsidRPr="004355E3" w:rsidRDefault="004355E3" w:rsidP="004355E3">
      <w:pPr>
        <w:ind w:left="510" w:right="510"/>
        <w:jc w:val="both"/>
        <w:rPr>
          <w:sz w:val="24"/>
          <w:szCs w:val="24"/>
        </w:rPr>
      </w:pPr>
    </w:p>
    <w:p w14:paraId="69E02388" w14:textId="3C76329D" w:rsidR="004355E3" w:rsidRPr="004355E3" w:rsidRDefault="004355E3" w:rsidP="004355E3">
      <w:pPr>
        <w:ind w:left="510" w:right="510"/>
        <w:jc w:val="both"/>
        <w:rPr>
          <w:sz w:val="24"/>
          <w:szCs w:val="24"/>
        </w:rPr>
      </w:pPr>
      <w:r w:rsidRPr="004355E3">
        <w:rPr>
          <w:sz w:val="24"/>
          <w:szCs w:val="24"/>
        </w:rPr>
        <w:t>2</w:t>
      </w:r>
      <w:r w:rsidR="00341AEA">
        <w:rPr>
          <w:sz w:val="24"/>
          <w:szCs w:val="24"/>
        </w:rPr>
        <w:t>3</w:t>
      </w:r>
      <w:r w:rsidRPr="004355E3">
        <w:rPr>
          <w:sz w:val="24"/>
          <w:szCs w:val="24"/>
        </w:rPr>
        <w:t>. I have a great sense of satisfaction when I do my job well      1   2   3   4   5</w:t>
      </w:r>
    </w:p>
    <w:p w14:paraId="56BFFE02" w14:textId="77777777" w:rsidR="004355E3" w:rsidRPr="004355E3" w:rsidRDefault="004355E3" w:rsidP="004355E3">
      <w:pPr>
        <w:ind w:left="510" w:right="510"/>
        <w:jc w:val="both"/>
        <w:rPr>
          <w:sz w:val="24"/>
          <w:szCs w:val="24"/>
        </w:rPr>
      </w:pPr>
    </w:p>
    <w:p w14:paraId="76291C61" w14:textId="688A5777" w:rsidR="004355E3" w:rsidRDefault="004355E3" w:rsidP="004355E3">
      <w:pPr>
        <w:ind w:left="510" w:right="510"/>
        <w:jc w:val="both"/>
        <w:rPr>
          <w:sz w:val="24"/>
          <w:szCs w:val="24"/>
        </w:rPr>
      </w:pPr>
      <w:r w:rsidRPr="004355E3">
        <w:rPr>
          <w:sz w:val="24"/>
          <w:szCs w:val="24"/>
        </w:rPr>
        <w:t>2</w:t>
      </w:r>
      <w:r w:rsidR="00341AEA">
        <w:rPr>
          <w:sz w:val="24"/>
          <w:szCs w:val="24"/>
        </w:rPr>
        <w:t>4</w:t>
      </w:r>
      <w:r w:rsidRPr="004355E3">
        <w:rPr>
          <w:sz w:val="24"/>
          <w:szCs w:val="24"/>
        </w:rPr>
        <w:t xml:space="preserve">. I expect a great career development </w:t>
      </w:r>
      <w:r w:rsidR="00810A66">
        <w:rPr>
          <w:sz w:val="24"/>
          <w:szCs w:val="24"/>
        </w:rPr>
        <w:t>as</w:t>
      </w:r>
      <w:r w:rsidRPr="004355E3">
        <w:rPr>
          <w:sz w:val="24"/>
          <w:szCs w:val="24"/>
        </w:rPr>
        <w:t xml:space="preserve"> I trust management’s ability to lead the </w:t>
      </w:r>
      <w:r w:rsidR="00810A66">
        <w:rPr>
          <w:sz w:val="24"/>
          <w:szCs w:val="24"/>
        </w:rPr>
        <w:t>company</w:t>
      </w:r>
    </w:p>
    <w:p w14:paraId="1E807842" w14:textId="748C544B" w:rsidR="004355E3" w:rsidRPr="004355E3" w:rsidRDefault="00810A66" w:rsidP="004355E3">
      <w:pPr>
        <w:ind w:left="510" w:right="510"/>
        <w:jc w:val="both"/>
        <w:rPr>
          <w:sz w:val="24"/>
          <w:szCs w:val="24"/>
        </w:rPr>
      </w:pPr>
      <w:r>
        <w:rPr>
          <w:sz w:val="24"/>
          <w:szCs w:val="24"/>
        </w:rPr>
        <w:t xml:space="preserve">                                                                                                                             </w:t>
      </w:r>
      <w:r w:rsidR="004355E3" w:rsidRPr="004355E3">
        <w:rPr>
          <w:sz w:val="24"/>
          <w:szCs w:val="24"/>
        </w:rPr>
        <w:t xml:space="preserve">1   2   3   4   5        </w:t>
      </w:r>
    </w:p>
    <w:p w14:paraId="655E9A5F" w14:textId="472E938E" w:rsidR="004355E3" w:rsidRDefault="004355E3" w:rsidP="004355E3">
      <w:pPr>
        <w:ind w:left="510" w:right="510"/>
        <w:jc w:val="both"/>
        <w:rPr>
          <w:sz w:val="24"/>
          <w:szCs w:val="24"/>
        </w:rPr>
      </w:pPr>
    </w:p>
    <w:p w14:paraId="51DA2C14" w14:textId="39D9CFDC" w:rsidR="004355E3" w:rsidRDefault="004355E3" w:rsidP="004355E3">
      <w:pPr>
        <w:ind w:left="510" w:right="510"/>
        <w:jc w:val="both"/>
        <w:rPr>
          <w:sz w:val="24"/>
          <w:szCs w:val="24"/>
        </w:rPr>
      </w:pPr>
    </w:p>
    <w:p w14:paraId="74080788" w14:textId="77777777" w:rsidR="004355E3" w:rsidRPr="004355E3" w:rsidRDefault="004355E3" w:rsidP="004355E3">
      <w:pPr>
        <w:ind w:left="510" w:right="510"/>
        <w:jc w:val="both"/>
        <w:rPr>
          <w:sz w:val="24"/>
          <w:szCs w:val="24"/>
        </w:rPr>
      </w:pPr>
    </w:p>
    <w:p w14:paraId="5DB19F3C" w14:textId="77777777" w:rsidR="005671A8" w:rsidRPr="004355E3" w:rsidRDefault="005671A8" w:rsidP="004355E3">
      <w:pPr>
        <w:ind w:left="510" w:right="510"/>
        <w:jc w:val="both"/>
        <w:rPr>
          <w:sz w:val="24"/>
          <w:szCs w:val="24"/>
        </w:rPr>
      </w:pPr>
    </w:p>
    <w:p w14:paraId="08AB3948" w14:textId="77777777" w:rsidR="005671A8" w:rsidRPr="004355E3" w:rsidRDefault="005671A8" w:rsidP="004355E3">
      <w:pPr>
        <w:ind w:left="510" w:right="510"/>
        <w:jc w:val="both"/>
        <w:rPr>
          <w:sz w:val="24"/>
          <w:szCs w:val="24"/>
        </w:rPr>
      </w:pPr>
    </w:p>
    <w:p w14:paraId="2C9566F8" w14:textId="77777777" w:rsidR="005671A8" w:rsidRPr="004355E3" w:rsidRDefault="005671A8" w:rsidP="004355E3">
      <w:pPr>
        <w:ind w:left="510" w:right="510"/>
        <w:jc w:val="both"/>
        <w:rPr>
          <w:sz w:val="24"/>
          <w:szCs w:val="24"/>
        </w:rPr>
      </w:pPr>
    </w:p>
    <w:p w14:paraId="4DAFBEDB" w14:textId="77777777" w:rsidR="005671A8" w:rsidRDefault="005671A8" w:rsidP="004355E3">
      <w:pPr>
        <w:ind w:left="510" w:right="510"/>
        <w:jc w:val="both"/>
        <w:rPr>
          <w:color w:val="FF0000"/>
          <w:sz w:val="24"/>
          <w:szCs w:val="24"/>
        </w:rPr>
      </w:pPr>
    </w:p>
    <w:p w14:paraId="4570C408" w14:textId="77777777" w:rsidR="005671A8" w:rsidRDefault="005671A8" w:rsidP="004355E3">
      <w:pPr>
        <w:ind w:left="510" w:right="510"/>
        <w:jc w:val="both"/>
        <w:rPr>
          <w:color w:val="FF0000"/>
          <w:sz w:val="24"/>
          <w:szCs w:val="24"/>
        </w:rPr>
      </w:pPr>
    </w:p>
    <w:p w14:paraId="093DDA8F" w14:textId="77777777" w:rsidR="005671A8" w:rsidRDefault="005671A8" w:rsidP="004355E3">
      <w:pPr>
        <w:ind w:left="510" w:right="510"/>
        <w:jc w:val="both"/>
        <w:rPr>
          <w:color w:val="FF0000"/>
          <w:sz w:val="24"/>
          <w:szCs w:val="24"/>
        </w:rPr>
      </w:pPr>
    </w:p>
    <w:p w14:paraId="1AA03A9D" w14:textId="77777777" w:rsidR="005671A8" w:rsidRDefault="005671A8" w:rsidP="004355E3">
      <w:pPr>
        <w:ind w:left="510" w:right="510"/>
        <w:jc w:val="both"/>
        <w:rPr>
          <w:color w:val="FF0000"/>
          <w:sz w:val="24"/>
          <w:szCs w:val="24"/>
        </w:rPr>
      </w:pPr>
    </w:p>
    <w:p w14:paraId="5450A38C" w14:textId="77777777" w:rsidR="005671A8" w:rsidRDefault="005671A8" w:rsidP="00B80E36">
      <w:pPr>
        <w:spacing w:line="360" w:lineRule="auto"/>
        <w:ind w:left="510" w:right="510"/>
        <w:jc w:val="both"/>
        <w:rPr>
          <w:color w:val="FF0000"/>
          <w:sz w:val="24"/>
          <w:szCs w:val="24"/>
        </w:rPr>
      </w:pPr>
    </w:p>
    <w:p w14:paraId="5878F6B1" w14:textId="77777777" w:rsidR="005671A8" w:rsidRDefault="005671A8" w:rsidP="00B80E36">
      <w:pPr>
        <w:spacing w:line="360" w:lineRule="auto"/>
        <w:ind w:left="510" w:right="510"/>
        <w:jc w:val="both"/>
        <w:rPr>
          <w:color w:val="FF0000"/>
          <w:sz w:val="24"/>
          <w:szCs w:val="24"/>
        </w:rPr>
      </w:pPr>
    </w:p>
    <w:p w14:paraId="22B254A9" w14:textId="77777777" w:rsidR="005671A8" w:rsidRDefault="005671A8" w:rsidP="00B80E36">
      <w:pPr>
        <w:spacing w:line="360" w:lineRule="auto"/>
        <w:ind w:left="510" w:right="510"/>
        <w:jc w:val="both"/>
        <w:rPr>
          <w:color w:val="FF0000"/>
          <w:sz w:val="24"/>
          <w:szCs w:val="24"/>
        </w:rPr>
      </w:pPr>
    </w:p>
    <w:p w14:paraId="32DE3129" w14:textId="77777777" w:rsidR="005671A8" w:rsidRDefault="005671A8" w:rsidP="00B80E36">
      <w:pPr>
        <w:spacing w:line="360" w:lineRule="auto"/>
        <w:ind w:left="510" w:right="510"/>
        <w:jc w:val="both"/>
        <w:rPr>
          <w:color w:val="FF0000"/>
          <w:sz w:val="24"/>
          <w:szCs w:val="24"/>
        </w:rPr>
      </w:pPr>
    </w:p>
    <w:p w14:paraId="4D677154" w14:textId="77777777" w:rsidR="005671A8" w:rsidRDefault="005671A8" w:rsidP="00B80E36">
      <w:pPr>
        <w:spacing w:line="360" w:lineRule="auto"/>
        <w:ind w:left="510" w:right="510"/>
        <w:jc w:val="both"/>
        <w:rPr>
          <w:color w:val="FF0000"/>
          <w:sz w:val="24"/>
          <w:szCs w:val="24"/>
        </w:rPr>
      </w:pPr>
    </w:p>
    <w:p w14:paraId="2F744886" w14:textId="77777777" w:rsidR="005671A8" w:rsidRDefault="005671A8" w:rsidP="00B80E36">
      <w:pPr>
        <w:spacing w:line="360" w:lineRule="auto"/>
        <w:ind w:left="510" w:right="510"/>
        <w:jc w:val="both"/>
        <w:rPr>
          <w:color w:val="FF0000"/>
          <w:sz w:val="24"/>
          <w:szCs w:val="24"/>
        </w:rPr>
      </w:pPr>
    </w:p>
    <w:p w14:paraId="294227A2" w14:textId="77777777" w:rsidR="005671A8" w:rsidRDefault="005671A8" w:rsidP="00B80E36">
      <w:pPr>
        <w:spacing w:line="360" w:lineRule="auto"/>
        <w:ind w:left="510" w:right="510"/>
        <w:jc w:val="both"/>
        <w:rPr>
          <w:color w:val="FF0000"/>
          <w:sz w:val="24"/>
          <w:szCs w:val="24"/>
        </w:rPr>
      </w:pPr>
    </w:p>
    <w:p w14:paraId="4CB2B2E8" w14:textId="77777777" w:rsidR="005671A8" w:rsidRDefault="005671A8" w:rsidP="00B80E36">
      <w:pPr>
        <w:spacing w:line="360" w:lineRule="auto"/>
        <w:ind w:left="510" w:right="510"/>
        <w:jc w:val="both"/>
        <w:rPr>
          <w:color w:val="FF0000"/>
          <w:sz w:val="24"/>
          <w:szCs w:val="24"/>
        </w:rPr>
      </w:pPr>
    </w:p>
    <w:p w14:paraId="01A35244" w14:textId="77777777" w:rsidR="005671A8" w:rsidRDefault="005671A8" w:rsidP="00B80E36">
      <w:pPr>
        <w:spacing w:line="360" w:lineRule="auto"/>
        <w:ind w:left="510" w:right="510"/>
        <w:jc w:val="both"/>
        <w:rPr>
          <w:color w:val="FF0000"/>
          <w:sz w:val="24"/>
          <w:szCs w:val="24"/>
        </w:rPr>
      </w:pPr>
    </w:p>
    <w:p w14:paraId="5FE89014" w14:textId="77777777" w:rsidR="005671A8" w:rsidRDefault="005671A8" w:rsidP="00B80E36">
      <w:pPr>
        <w:spacing w:line="360" w:lineRule="auto"/>
        <w:ind w:left="510" w:right="510"/>
        <w:jc w:val="both"/>
        <w:rPr>
          <w:color w:val="FF0000"/>
          <w:sz w:val="24"/>
          <w:szCs w:val="24"/>
        </w:rPr>
      </w:pPr>
    </w:p>
    <w:p w14:paraId="3995C69F" w14:textId="77777777" w:rsidR="005671A8" w:rsidRDefault="005671A8" w:rsidP="00B80E36">
      <w:pPr>
        <w:spacing w:line="360" w:lineRule="auto"/>
        <w:ind w:left="510" w:right="510"/>
        <w:jc w:val="both"/>
        <w:rPr>
          <w:color w:val="FF0000"/>
          <w:sz w:val="24"/>
          <w:szCs w:val="24"/>
        </w:rPr>
      </w:pPr>
    </w:p>
    <w:p w14:paraId="05D59C05" w14:textId="46C1125C" w:rsidR="00A406E5" w:rsidRPr="004B5C56" w:rsidRDefault="004B5C56" w:rsidP="004B5C56">
      <w:pPr>
        <w:spacing w:line="360" w:lineRule="auto"/>
        <w:ind w:left="510" w:right="510"/>
        <w:jc w:val="both"/>
        <w:rPr>
          <w:rFonts w:ascii="Arial" w:hAnsi="Arial" w:cs="Arial"/>
          <w:sz w:val="22"/>
          <w:szCs w:val="22"/>
        </w:rPr>
      </w:pPr>
      <w:r>
        <w:rPr>
          <w:rFonts w:ascii="Arial" w:hAnsi="Arial" w:cs="Arial"/>
          <w:sz w:val="22"/>
          <w:szCs w:val="22"/>
        </w:rPr>
        <w:t xml:space="preserve">                                                        </w:t>
      </w:r>
    </w:p>
    <w:sectPr w:rsidR="00A406E5" w:rsidRPr="004B5C56" w:rsidSect="0020724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C980C0" w14:textId="77777777" w:rsidR="00085D5B" w:rsidRDefault="00085D5B">
      <w:r>
        <w:separator/>
      </w:r>
    </w:p>
  </w:endnote>
  <w:endnote w:type="continuationSeparator" w:id="0">
    <w:p w14:paraId="6E423E35" w14:textId="77777777" w:rsidR="00085D5B" w:rsidRDefault="00085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CC035" w14:textId="77777777" w:rsidR="00085D5B" w:rsidRDefault="00085D5B">
      <w:r>
        <w:separator/>
      </w:r>
    </w:p>
  </w:footnote>
  <w:footnote w:type="continuationSeparator" w:id="0">
    <w:p w14:paraId="6913DDE5" w14:textId="77777777" w:rsidR="00085D5B" w:rsidRDefault="00085D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8B1EFB"/>
    <w:multiLevelType w:val="hybridMultilevel"/>
    <w:tmpl w:val="684A61B0"/>
    <w:lvl w:ilvl="0" w:tplc="D20254D2">
      <w:start w:val="1"/>
      <w:numFmt w:val="upperLetter"/>
      <w:lvlText w:val="%1."/>
      <w:lvlJc w:val="left"/>
      <w:pPr>
        <w:ind w:left="870" w:hanging="360"/>
      </w:pPr>
      <w:rPr>
        <w:rFonts w:hint="default"/>
      </w:rPr>
    </w:lvl>
    <w:lvl w:ilvl="1" w:tplc="3C090019" w:tentative="1">
      <w:start w:val="1"/>
      <w:numFmt w:val="lowerLetter"/>
      <w:lvlText w:val="%2."/>
      <w:lvlJc w:val="left"/>
      <w:pPr>
        <w:ind w:left="1590" w:hanging="360"/>
      </w:pPr>
    </w:lvl>
    <w:lvl w:ilvl="2" w:tplc="3C09001B" w:tentative="1">
      <w:start w:val="1"/>
      <w:numFmt w:val="lowerRoman"/>
      <w:lvlText w:val="%3."/>
      <w:lvlJc w:val="right"/>
      <w:pPr>
        <w:ind w:left="2310" w:hanging="180"/>
      </w:pPr>
    </w:lvl>
    <w:lvl w:ilvl="3" w:tplc="3C09000F" w:tentative="1">
      <w:start w:val="1"/>
      <w:numFmt w:val="decimal"/>
      <w:lvlText w:val="%4."/>
      <w:lvlJc w:val="left"/>
      <w:pPr>
        <w:ind w:left="3030" w:hanging="360"/>
      </w:pPr>
    </w:lvl>
    <w:lvl w:ilvl="4" w:tplc="3C090019" w:tentative="1">
      <w:start w:val="1"/>
      <w:numFmt w:val="lowerLetter"/>
      <w:lvlText w:val="%5."/>
      <w:lvlJc w:val="left"/>
      <w:pPr>
        <w:ind w:left="3750" w:hanging="360"/>
      </w:pPr>
    </w:lvl>
    <w:lvl w:ilvl="5" w:tplc="3C09001B" w:tentative="1">
      <w:start w:val="1"/>
      <w:numFmt w:val="lowerRoman"/>
      <w:lvlText w:val="%6."/>
      <w:lvlJc w:val="right"/>
      <w:pPr>
        <w:ind w:left="4470" w:hanging="180"/>
      </w:pPr>
    </w:lvl>
    <w:lvl w:ilvl="6" w:tplc="3C09000F" w:tentative="1">
      <w:start w:val="1"/>
      <w:numFmt w:val="decimal"/>
      <w:lvlText w:val="%7."/>
      <w:lvlJc w:val="left"/>
      <w:pPr>
        <w:ind w:left="5190" w:hanging="360"/>
      </w:pPr>
    </w:lvl>
    <w:lvl w:ilvl="7" w:tplc="3C090019" w:tentative="1">
      <w:start w:val="1"/>
      <w:numFmt w:val="lowerLetter"/>
      <w:lvlText w:val="%8."/>
      <w:lvlJc w:val="left"/>
      <w:pPr>
        <w:ind w:left="5910" w:hanging="360"/>
      </w:pPr>
    </w:lvl>
    <w:lvl w:ilvl="8" w:tplc="3C09001B" w:tentative="1">
      <w:start w:val="1"/>
      <w:numFmt w:val="lowerRoman"/>
      <w:lvlText w:val="%9."/>
      <w:lvlJc w:val="right"/>
      <w:pPr>
        <w:ind w:left="6630" w:hanging="180"/>
      </w:pPr>
    </w:lvl>
  </w:abstractNum>
  <w:abstractNum w:abstractNumId="2" w15:restartNumberingAfterBreak="0">
    <w:nsid w:val="0C9F5E7A"/>
    <w:multiLevelType w:val="hybridMultilevel"/>
    <w:tmpl w:val="8102BD90"/>
    <w:lvl w:ilvl="0" w:tplc="3C090001">
      <w:start w:val="1"/>
      <w:numFmt w:val="bullet"/>
      <w:lvlText w:val=""/>
      <w:lvlJc w:val="left"/>
      <w:pPr>
        <w:ind w:left="1950" w:hanging="360"/>
      </w:pPr>
      <w:rPr>
        <w:rFonts w:ascii="Symbol" w:hAnsi="Symbol" w:hint="default"/>
      </w:rPr>
    </w:lvl>
    <w:lvl w:ilvl="1" w:tplc="3C090003" w:tentative="1">
      <w:start w:val="1"/>
      <w:numFmt w:val="bullet"/>
      <w:lvlText w:val="o"/>
      <w:lvlJc w:val="left"/>
      <w:pPr>
        <w:ind w:left="2670" w:hanging="360"/>
      </w:pPr>
      <w:rPr>
        <w:rFonts w:ascii="Courier New" w:hAnsi="Courier New" w:cs="Courier New" w:hint="default"/>
      </w:rPr>
    </w:lvl>
    <w:lvl w:ilvl="2" w:tplc="3C090005" w:tentative="1">
      <w:start w:val="1"/>
      <w:numFmt w:val="bullet"/>
      <w:lvlText w:val=""/>
      <w:lvlJc w:val="left"/>
      <w:pPr>
        <w:ind w:left="3390" w:hanging="360"/>
      </w:pPr>
      <w:rPr>
        <w:rFonts w:ascii="Wingdings" w:hAnsi="Wingdings" w:cs="Wingdings" w:hint="default"/>
      </w:rPr>
    </w:lvl>
    <w:lvl w:ilvl="3" w:tplc="3C090001" w:tentative="1">
      <w:start w:val="1"/>
      <w:numFmt w:val="bullet"/>
      <w:lvlText w:val=""/>
      <w:lvlJc w:val="left"/>
      <w:pPr>
        <w:ind w:left="4110" w:hanging="360"/>
      </w:pPr>
      <w:rPr>
        <w:rFonts w:ascii="Symbol" w:hAnsi="Symbol" w:cs="Symbol" w:hint="default"/>
      </w:rPr>
    </w:lvl>
    <w:lvl w:ilvl="4" w:tplc="3C090003" w:tentative="1">
      <w:start w:val="1"/>
      <w:numFmt w:val="bullet"/>
      <w:lvlText w:val="o"/>
      <w:lvlJc w:val="left"/>
      <w:pPr>
        <w:ind w:left="4830" w:hanging="360"/>
      </w:pPr>
      <w:rPr>
        <w:rFonts w:ascii="Courier New" w:hAnsi="Courier New" w:cs="Courier New" w:hint="default"/>
      </w:rPr>
    </w:lvl>
    <w:lvl w:ilvl="5" w:tplc="3C090005" w:tentative="1">
      <w:start w:val="1"/>
      <w:numFmt w:val="bullet"/>
      <w:lvlText w:val=""/>
      <w:lvlJc w:val="left"/>
      <w:pPr>
        <w:ind w:left="5550" w:hanging="360"/>
      </w:pPr>
      <w:rPr>
        <w:rFonts w:ascii="Wingdings" w:hAnsi="Wingdings" w:cs="Wingdings" w:hint="default"/>
      </w:rPr>
    </w:lvl>
    <w:lvl w:ilvl="6" w:tplc="3C090001" w:tentative="1">
      <w:start w:val="1"/>
      <w:numFmt w:val="bullet"/>
      <w:lvlText w:val=""/>
      <w:lvlJc w:val="left"/>
      <w:pPr>
        <w:ind w:left="6270" w:hanging="360"/>
      </w:pPr>
      <w:rPr>
        <w:rFonts w:ascii="Symbol" w:hAnsi="Symbol" w:cs="Symbol" w:hint="default"/>
      </w:rPr>
    </w:lvl>
    <w:lvl w:ilvl="7" w:tplc="3C090003" w:tentative="1">
      <w:start w:val="1"/>
      <w:numFmt w:val="bullet"/>
      <w:lvlText w:val="o"/>
      <w:lvlJc w:val="left"/>
      <w:pPr>
        <w:ind w:left="6990" w:hanging="360"/>
      </w:pPr>
      <w:rPr>
        <w:rFonts w:ascii="Courier New" w:hAnsi="Courier New" w:cs="Courier New" w:hint="default"/>
      </w:rPr>
    </w:lvl>
    <w:lvl w:ilvl="8" w:tplc="3C090005" w:tentative="1">
      <w:start w:val="1"/>
      <w:numFmt w:val="bullet"/>
      <w:lvlText w:val=""/>
      <w:lvlJc w:val="left"/>
      <w:pPr>
        <w:ind w:left="7710" w:hanging="360"/>
      </w:pPr>
      <w:rPr>
        <w:rFonts w:ascii="Wingdings" w:hAnsi="Wingdings" w:cs="Wingdings" w:hint="default"/>
      </w:rPr>
    </w:lvl>
  </w:abstractNum>
  <w:abstractNum w:abstractNumId="3" w15:restartNumberingAfterBreak="0">
    <w:nsid w:val="0D192E4B"/>
    <w:multiLevelType w:val="hybridMultilevel"/>
    <w:tmpl w:val="A34E7BB4"/>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4" w15:restartNumberingAfterBreak="0">
    <w:nsid w:val="129643EA"/>
    <w:multiLevelType w:val="hybridMultilevel"/>
    <w:tmpl w:val="5B66CD98"/>
    <w:lvl w:ilvl="0" w:tplc="3C090001">
      <w:start w:val="1"/>
      <w:numFmt w:val="bullet"/>
      <w:lvlText w:val=""/>
      <w:lvlJc w:val="left"/>
      <w:pPr>
        <w:ind w:left="1200" w:hanging="360"/>
      </w:pPr>
      <w:rPr>
        <w:rFonts w:ascii="Symbol" w:hAnsi="Symbol" w:hint="default"/>
      </w:rPr>
    </w:lvl>
    <w:lvl w:ilvl="1" w:tplc="3C090003" w:tentative="1">
      <w:start w:val="1"/>
      <w:numFmt w:val="bullet"/>
      <w:lvlText w:val="o"/>
      <w:lvlJc w:val="left"/>
      <w:pPr>
        <w:ind w:left="1920" w:hanging="360"/>
      </w:pPr>
      <w:rPr>
        <w:rFonts w:ascii="Courier New" w:hAnsi="Courier New" w:cs="Courier New" w:hint="default"/>
      </w:rPr>
    </w:lvl>
    <w:lvl w:ilvl="2" w:tplc="3C090005" w:tentative="1">
      <w:start w:val="1"/>
      <w:numFmt w:val="bullet"/>
      <w:lvlText w:val=""/>
      <w:lvlJc w:val="left"/>
      <w:pPr>
        <w:ind w:left="2640" w:hanging="360"/>
      </w:pPr>
      <w:rPr>
        <w:rFonts w:ascii="Wingdings" w:hAnsi="Wingdings" w:cs="Wingdings" w:hint="default"/>
      </w:rPr>
    </w:lvl>
    <w:lvl w:ilvl="3" w:tplc="3C090001" w:tentative="1">
      <w:start w:val="1"/>
      <w:numFmt w:val="bullet"/>
      <w:lvlText w:val=""/>
      <w:lvlJc w:val="left"/>
      <w:pPr>
        <w:ind w:left="3360" w:hanging="360"/>
      </w:pPr>
      <w:rPr>
        <w:rFonts w:ascii="Symbol" w:hAnsi="Symbol" w:cs="Symbol" w:hint="default"/>
      </w:rPr>
    </w:lvl>
    <w:lvl w:ilvl="4" w:tplc="3C090003" w:tentative="1">
      <w:start w:val="1"/>
      <w:numFmt w:val="bullet"/>
      <w:lvlText w:val="o"/>
      <w:lvlJc w:val="left"/>
      <w:pPr>
        <w:ind w:left="4080" w:hanging="360"/>
      </w:pPr>
      <w:rPr>
        <w:rFonts w:ascii="Courier New" w:hAnsi="Courier New" w:cs="Courier New" w:hint="default"/>
      </w:rPr>
    </w:lvl>
    <w:lvl w:ilvl="5" w:tplc="3C090005" w:tentative="1">
      <w:start w:val="1"/>
      <w:numFmt w:val="bullet"/>
      <w:lvlText w:val=""/>
      <w:lvlJc w:val="left"/>
      <w:pPr>
        <w:ind w:left="4800" w:hanging="360"/>
      </w:pPr>
      <w:rPr>
        <w:rFonts w:ascii="Wingdings" w:hAnsi="Wingdings" w:cs="Wingdings" w:hint="default"/>
      </w:rPr>
    </w:lvl>
    <w:lvl w:ilvl="6" w:tplc="3C090001" w:tentative="1">
      <w:start w:val="1"/>
      <w:numFmt w:val="bullet"/>
      <w:lvlText w:val=""/>
      <w:lvlJc w:val="left"/>
      <w:pPr>
        <w:ind w:left="5520" w:hanging="360"/>
      </w:pPr>
      <w:rPr>
        <w:rFonts w:ascii="Symbol" w:hAnsi="Symbol" w:cs="Symbol" w:hint="default"/>
      </w:rPr>
    </w:lvl>
    <w:lvl w:ilvl="7" w:tplc="3C090003" w:tentative="1">
      <w:start w:val="1"/>
      <w:numFmt w:val="bullet"/>
      <w:lvlText w:val="o"/>
      <w:lvlJc w:val="left"/>
      <w:pPr>
        <w:ind w:left="6240" w:hanging="360"/>
      </w:pPr>
      <w:rPr>
        <w:rFonts w:ascii="Courier New" w:hAnsi="Courier New" w:cs="Courier New" w:hint="default"/>
      </w:rPr>
    </w:lvl>
    <w:lvl w:ilvl="8" w:tplc="3C090005" w:tentative="1">
      <w:start w:val="1"/>
      <w:numFmt w:val="bullet"/>
      <w:lvlText w:val=""/>
      <w:lvlJc w:val="left"/>
      <w:pPr>
        <w:ind w:left="696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9645B2"/>
    <w:multiLevelType w:val="hybridMultilevel"/>
    <w:tmpl w:val="61FA3A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4F1474"/>
    <w:multiLevelType w:val="hybridMultilevel"/>
    <w:tmpl w:val="A300D1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F55989"/>
    <w:multiLevelType w:val="hybridMultilevel"/>
    <w:tmpl w:val="6154700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E6D4B1A"/>
    <w:multiLevelType w:val="hybridMultilevel"/>
    <w:tmpl w:val="307099F2"/>
    <w:lvl w:ilvl="0" w:tplc="C240B3A4">
      <w:start w:val="1"/>
      <w:numFmt w:val="decimal"/>
      <w:lvlText w:val="%1."/>
      <w:lvlJc w:val="left"/>
      <w:pPr>
        <w:ind w:left="870" w:hanging="360"/>
      </w:pPr>
      <w:rPr>
        <w:rFonts w:hint="default"/>
      </w:rPr>
    </w:lvl>
    <w:lvl w:ilvl="1" w:tplc="3C090019" w:tentative="1">
      <w:start w:val="1"/>
      <w:numFmt w:val="lowerLetter"/>
      <w:lvlText w:val="%2."/>
      <w:lvlJc w:val="left"/>
      <w:pPr>
        <w:ind w:left="1590" w:hanging="360"/>
      </w:pPr>
    </w:lvl>
    <w:lvl w:ilvl="2" w:tplc="3C09001B" w:tentative="1">
      <w:start w:val="1"/>
      <w:numFmt w:val="lowerRoman"/>
      <w:lvlText w:val="%3."/>
      <w:lvlJc w:val="right"/>
      <w:pPr>
        <w:ind w:left="2310" w:hanging="180"/>
      </w:pPr>
    </w:lvl>
    <w:lvl w:ilvl="3" w:tplc="3C09000F" w:tentative="1">
      <w:start w:val="1"/>
      <w:numFmt w:val="decimal"/>
      <w:lvlText w:val="%4."/>
      <w:lvlJc w:val="left"/>
      <w:pPr>
        <w:ind w:left="3030" w:hanging="360"/>
      </w:pPr>
    </w:lvl>
    <w:lvl w:ilvl="4" w:tplc="3C090019" w:tentative="1">
      <w:start w:val="1"/>
      <w:numFmt w:val="lowerLetter"/>
      <w:lvlText w:val="%5."/>
      <w:lvlJc w:val="left"/>
      <w:pPr>
        <w:ind w:left="3750" w:hanging="360"/>
      </w:pPr>
    </w:lvl>
    <w:lvl w:ilvl="5" w:tplc="3C09001B" w:tentative="1">
      <w:start w:val="1"/>
      <w:numFmt w:val="lowerRoman"/>
      <w:lvlText w:val="%6."/>
      <w:lvlJc w:val="right"/>
      <w:pPr>
        <w:ind w:left="4470" w:hanging="180"/>
      </w:pPr>
    </w:lvl>
    <w:lvl w:ilvl="6" w:tplc="3C09000F" w:tentative="1">
      <w:start w:val="1"/>
      <w:numFmt w:val="decimal"/>
      <w:lvlText w:val="%7."/>
      <w:lvlJc w:val="left"/>
      <w:pPr>
        <w:ind w:left="5190" w:hanging="360"/>
      </w:pPr>
    </w:lvl>
    <w:lvl w:ilvl="7" w:tplc="3C090019" w:tentative="1">
      <w:start w:val="1"/>
      <w:numFmt w:val="lowerLetter"/>
      <w:lvlText w:val="%8."/>
      <w:lvlJc w:val="left"/>
      <w:pPr>
        <w:ind w:left="5910" w:hanging="360"/>
      </w:pPr>
    </w:lvl>
    <w:lvl w:ilvl="8" w:tplc="3C09001B" w:tentative="1">
      <w:start w:val="1"/>
      <w:numFmt w:val="lowerRoman"/>
      <w:lvlText w:val="%9."/>
      <w:lvlJc w:val="right"/>
      <w:pPr>
        <w:ind w:left="663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A23E27"/>
    <w:multiLevelType w:val="hybridMultilevel"/>
    <w:tmpl w:val="4808E0C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17" w15:restartNumberingAfterBreak="0">
    <w:nsid w:val="33243591"/>
    <w:multiLevelType w:val="hybridMultilevel"/>
    <w:tmpl w:val="734CCEF0"/>
    <w:lvl w:ilvl="0" w:tplc="08090001">
      <w:start w:val="1"/>
      <w:numFmt w:val="bullet"/>
      <w:lvlText w:val=""/>
      <w:lvlJc w:val="left"/>
      <w:pPr>
        <w:ind w:left="360" w:hanging="360"/>
      </w:pPr>
      <w:rPr>
        <w:rFonts w:ascii="Symbol" w:hAnsi="Symbol" w:hint="default"/>
      </w:rPr>
    </w:lvl>
    <w:lvl w:ilvl="1" w:tplc="82601132">
      <w:numFmt w:val="bullet"/>
      <w:lvlText w:val="•"/>
      <w:lvlJc w:val="left"/>
      <w:pPr>
        <w:ind w:left="1440" w:hanging="720"/>
      </w:pPr>
      <w:rPr>
        <w:rFonts w:ascii="Arial" w:eastAsia="PMingLiU"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B9B702E"/>
    <w:multiLevelType w:val="hybridMultilevel"/>
    <w:tmpl w:val="DF46FB76"/>
    <w:lvl w:ilvl="0" w:tplc="3C090001">
      <w:start w:val="1"/>
      <w:numFmt w:val="bullet"/>
      <w:lvlText w:val=""/>
      <w:lvlJc w:val="left"/>
      <w:pPr>
        <w:ind w:left="1590" w:hanging="360"/>
      </w:pPr>
      <w:rPr>
        <w:rFonts w:ascii="Symbol" w:hAnsi="Symbol" w:hint="default"/>
      </w:rPr>
    </w:lvl>
    <w:lvl w:ilvl="1" w:tplc="3C090003" w:tentative="1">
      <w:start w:val="1"/>
      <w:numFmt w:val="bullet"/>
      <w:lvlText w:val="o"/>
      <w:lvlJc w:val="left"/>
      <w:pPr>
        <w:ind w:left="2310" w:hanging="360"/>
      </w:pPr>
      <w:rPr>
        <w:rFonts w:ascii="Courier New" w:hAnsi="Courier New" w:cs="Courier New" w:hint="default"/>
      </w:rPr>
    </w:lvl>
    <w:lvl w:ilvl="2" w:tplc="3C090005" w:tentative="1">
      <w:start w:val="1"/>
      <w:numFmt w:val="bullet"/>
      <w:lvlText w:val=""/>
      <w:lvlJc w:val="left"/>
      <w:pPr>
        <w:ind w:left="3030" w:hanging="360"/>
      </w:pPr>
      <w:rPr>
        <w:rFonts w:ascii="Wingdings" w:hAnsi="Wingdings" w:cs="Wingdings" w:hint="default"/>
      </w:rPr>
    </w:lvl>
    <w:lvl w:ilvl="3" w:tplc="3C090001" w:tentative="1">
      <w:start w:val="1"/>
      <w:numFmt w:val="bullet"/>
      <w:lvlText w:val=""/>
      <w:lvlJc w:val="left"/>
      <w:pPr>
        <w:ind w:left="3750" w:hanging="360"/>
      </w:pPr>
      <w:rPr>
        <w:rFonts w:ascii="Symbol" w:hAnsi="Symbol" w:cs="Symbol" w:hint="default"/>
      </w:rPr>
    </w:lvl>
    <w:lvl w:ilvl="4" w:tplc="3C090003" w:tentative="1">
      <w:start w:val="1"/>
      <w:numFmt w:val="bullet"/>
      <w:lvlText w:val="o"/>
      <w:lvlJc w:val="left"/>
      <w:pPr>
        <w:ind w:left="4470" w:hanging="360"/>
      </w:pPr>
      <w:rPr>
        <w:rFonts w:ascii="Courier New" w:hAnsi="Courier New" w:cs="Courier New" w:hint="default"/>
      </w:rPr>
    </w:lvl>
    <w:lvl w:ilvl="5" w:tplc="3C090005" w:tentative="1">
      <w:start w:val="1"/>
      <w:numFmt w:val="bullet"/>
      <w:lvlText w:val=""/>
      <w:lvlJc w:val="left"/>
      <w:pPr>
        <w:ind w:left="5190" w:hanging="360"/>
      </w:pPr>
      <w:rPr>
        <w:rFonts w:ascii="Wingdings" w:hAnsi="Wingdings" w:cs="Wingdings" w:hint="default"/>
      </w:rPr>
    </w:lvl>
    <w:lvl w:ilvl="6" w:tplc="3C090001" w:tentative="1">
      <w:start w:val="1"/>
      <w:numFmt w:val="bullet"/>
      <w:lvlText w:val=""/>
      <w:lvlJc w:val="left"/>
      <w:pPr>
        <w:ind w:left="5910" w:hanging="360"/>
      </w:pPr>
      <w:rPr>
        <w:rFonts w:ascii="Symbol" w:hAnsi="Symbol" w:cs="Symbol" w:hint="default"/>
      </w:rPr>
    </w:lvl>
    <w:lvl w:ilvl="7" w:tplc="3C090003" w:tentative="1">
      <w:start w:val="1"/>
      <w:numFmt w:val="bullet"/>
      <w:lvlText w:val="o"/>
      <w:lvlJc w:val="left"/>
      <w:pPr>
        <w:ind w:left="6630" w:hanging="360"/>
      </w:pPr>
      <w:rPr>
        <w:rFonts w:ascii="Courier New" w:hAnsi="Courier New" w:cs="Courier New" w:hint="default"/>
      </w:rPr>
    </w:lvl>
    <w:lvl w:ilvl="8" w:tplc="3C090005" w:tentative="1">
      <w:start w:val="1"/>
      <w:numFmt w:val="bullet"/>
      <w:lvlText w:val=""/>
      <w:lvlJc w:val="left"/>
      <w:pPr>
        <w:ind w:left="7350" w:hanging="360"/>
      </w:pPr>
      <w:rPr>
        <w:rFonts w:ascii="Wingdings" w:hAnsi="Wingdings" w:cs="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EB748A"/>
    <w:multiLevelType w:val="hybridMultilevel"/>
    <w:tmpl w:val="2B9C56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5C1B4474"/>
    <w:multiLevelType w:val="hybridMultilevel"/>
    <w:tmpl w:val="BF00E09C"/>
    <w:lvl w:ilvl="0" w:tplc="82B27610">
      <w:numFmt w:val="bullet"/>
      <w:lvlText w:val="-"/>
      <w:lvlJc w:val="left"/>
      <w:pPr>
        <w:ind w:left="785" w:hanging="360"/>
      </w:pPr>
      <w:rPr>
        <w:rFonts w:ascii="Times New Roman" w:eastAsia="PMingLiU" w:hAnsi="Times New Roman" w:cs="Times New Roman" w:hint="default"/>
      </w:rPr>
    </w:lvl>
    <w:lvl w:ilvl="1" w:tplc="3C090003" w:tentative="1">
      <w:start w:val="1"/>
      <w:numFmt w:val="bullet"/>
      <w:lvlText w:val="o"/>
      <w:lvlJc w:val="left"/>
      <w:pPr>
        <w:ind w:left="1590" w:hanging="360"/>
      </w:pPr>
      <w:rPr>
        <w:rFonts w:ascii="Courier New" w:hAnsi="Courier New" w:cs="Courier New" w:hint="default"/>
      </w:rPr>
    </w:lvl>
    <w:lvl w:ilvl="2" w:tplc="3C090005" w:tentative="1">
      <w:start w:val="1"/>
      <w:numFmt w:val="bullet"/>
      <w:lvlText w:val=""/>
      <w:lvlJc w:val="left"/>
      <w:pPr>
        <w:ind w:left="2310" w:hanging="360"/>
      </w:pPr>
      <w:rPr>
        <w:rFonts w:ascii="Wingdings" w:hAnsi="Wingdings" w:cs="Wingdings" w:hint="default"/>
      </w:rPr>
    </w:lvl>
    <w:lvl w:ilvl="3" w:tplc="3C090001" w:tentative="1">
      <w:start w:val="1"/>
      <w:numFmt w:val="bullet"/>
      <w:lvlText w:val=""/>
      <w:lvlJc w:val="left"/>
      <w:pPr>
        <w:ind w:left="3030" w:hanging="360"/>
      </w:pPr>
      <w:rPr>
        <w:rFonts w:ascii="Symbol" w:hAnsi="Symbol" w:cs="Symbol" w:hint="default"/>
      </w:rPr>
    </w:lvl>
    <w:lvl w:ilvl="4" w:tplc="3C090003" w:tentative="1">
      <w:start w:val="1"/>
      <w:numFmt w:val="bullet"/>
      <w:lvlText w:val="o"/>
      <w:lvlJc w:val="left"/>
      <w:pPr>
        <w:ind w:left="3750" w:hanging="360"/>
      </w:pPr>
      <w:rPr>
        <w:rFonts w:ascii="Courier New" w:hAnsi="Courier New" w:cs="Courier New" w:hint="default"/>
      </w:rPr>
    </w:lvl>
    <w:lvl w:ilvl="5" w:tplc="3C090005" w:tentative="1">
      <w:start w:val="1"/>
      <w:numFmt w:val="bullet"/>
      <w:lvlText w:val=""/>
      <w:lvlJc w:val="left"/>
      <w:pPr>
        <w:ind w:left="4470" w:hanging="360"/>
      </w:pPr>
      <w:rPr>
        <w:rFonts w:ascii="Wingdings" w:hAnsi="Wingdings" w:cs="Wingdings" w:hint="default"/>
      </w:rPr>
    </w:lvl>
    <w:lvl w:ilvl="6" w:tplc="3C090001" w:tentative="1">
      <w:start w:val="1"/>
      <w:numFmt w:val="bullet"/>
      <w:lvlText w:val=""/>
      <w:lvlJc w:val="left"/>
      <w:pPr>
        <w:ind w:left="5190" w:hanging="360"/>
      </w:pPr>
      <w:rPr>
        <w:rFonts w:ascii="Symbol" w:hAnsi="Symbol" w:cs="Symbol" w:hint="default"/>
      </w:rPr>
    </w:lvl>
    <w:lvl w:ilvl="7" w:tplc="3C090003" w:tentative="1">
      <w:start w:val="1"/>
      <w:numFmt w:val="bullet"/>
      <w:lvlText w:val="o"/>
      <w:lvlJc w:val="left"/>
      <w:pPr>
        <w:ind w:left="5910" w:hanging="360"/>
      </w:pPr>
      <w:rPr>
        <w:rFonts w:ascii="Courier New" w:hAnsi="Courier New" w:cs="Courier New" w:hint="default"/>
      </w:rPr>
    </w:lvl>
    <w:lvl w:ilvl="8" w:tplc="3C090005" w:tentative="1">
      <w:start w:val="1"/>
      <w:numFmt w:val="bullet"/>
      <w:lvlText w:val=""/>
      <w:lvlJc w:val="left"/>
      <w:pPr>
        <w:ind w:left="6630" w:hanging="360"/>
      </w:pPr>
      <w:rPr>
        <w:rFonts w:ascii="Wingdings" w:hAnsi="Wingdings" w:cs="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7E0C61"/>
    <w:multiLevelType w:val="hybridMultilevel"/>
    <w:tmpl w:val="CAE2D662"/>
    <w:lvl w:ilvl="0" w:tplc="3C090001">
      <w:start w:val="1"/>
      <w:numFmt w:val="bullet"/>
      <w:lvlText w:val=""/>
      <w:lvlJc w:val="left"/>
      <w:pPr>
        <w:ind w:left="1230" w:hanging="360"/>
      </w:pPr>
      <w:rPr>
        <w:rFonts w:ascii="Symbol" w:hAnsi="Symbol" w:hint="default"/>
      </w:rPr>
    </w:lvl>
    <w:lvl w:ilvl="1" w:tplc="3C090003" w:tentative="1">
      <w:start w:val="1"/>
      <w:numFmt w:val="bullet"/>
      <w:lvlText w:val="o"/>
      <w:lvlJc w:val="left"/>
      <w:pPr>
        <w:ind w:left="1950" w:hanging="360"/>
      </w:pPr>
      <w:rPr>
        <w:rFonts w:ascii="Courier New" w:hAnsi="Courier New" w:cs="Courier New" w:hint="default"/>
      </w:rPr>
    </w:lvl>
    <w:lvl w:ilvl="2" w:tplc="3C090005" w:tentative="1">
      <w:start w:val="1"/>
      <w:numFmt w:val="bullet"/>
      <w:lvlText w:val=""/>
      <w:lvlJc w:val="left"/>
      <w:pPr>
        <w:ind w:left="2670" w:hanging="360"/>
      </w:pPr>
      <w:rPr>
        <w:rFonts w:ascii="Wingdings" w:hAnsi="Wingdings" w:cs="Wingdings" w:hint="default"/>
      </w:rPr>
    </w:lvl>
    <w:lvl w:ilvl="3" w:tplc="3C090001" w:tentative="1">
      <w:start w:val="1"/>
      <w:numFmt w:val="bullet"/>
      <w:lvlText w:val=""/>
      <w:lvlJc w:val="left"/>
      <w:pPr>
        <w:ind w:left="3390" w:hanging="360"/>
      </w:pPr>
      <w:rPr>
        <w:rFonts w:ascii="Symbol" w:hAnsi="Symbol" w:cs="Symbol" w:hint="default"/>
      </w:rPr>
    </w:lvl>
    <w:lvl w:ilvl="4" w:tplc="3C090003" w:tentative="1">
      <w:start w:val="1"/>
      <w:numFmt w:val="bullet"/>
      <w:lvlText w:val="o"/>
      <w:lvlJc w:val="left"/>
      <w:pPr>
        <w:ind w:left="4110" w:hanging="360"/>
      </w:pPr>
      <w:rPr>
        <w:rFonts w:ascii="Courier New" w:hAnsi="Courier New" w:cs="Courier New" w:hint="default"/>
      </w:rPr>
    </w:lvl>
    <w:lvl w:ilvl="5" w:tplc="3C090005" w:tentative="1">
      <w:start w:val="1"/>
      <w:numFmt w:val="bullet"/>
      <w:lvlText w:val=""/>
      <w:lvlJc w:val="left"/>
      <w:pPr>
        <w:ind w:left="4830" w:hanging="360"/>
      </w:pPr>
      <w:rPr>
        <w:rFonts w:ascii="Wingdings" w:hAnsi="Wingdings" w:cs="Wingdings" w:hint="default"/>
      </w:rPr>
    </w:lvl>
    <w:lvl w:ilvl="6" w:tplc="3C090001" w:tentative="1">
      <w:start w:val="1"/>
      <w:numFmt w:val="bullet"/>
      <w:lvlText w:val=""/>
      <w:lvlJc w:val="left"/>
      <w:pPr>
        <w:ind w:left="5550" w:hanging="360"/>
      </w:pPr>
      <w:rPr>
        <w:rFonts w:ascii="Symbol" w:hAnsi="Symbol" w:cs="Symbol" w:hint="default"/>
      </w:rPr>
    </w:lvl>
    <w:lvl w:ilvl="7" w:tplc="3C090003" w:tentative="1">
      <w:start w:val="1"/>
      <w:numFmt w:val="bullet"/>
      <w:lvlText w:val="o"/>
      <w:lvlJc w:val="left"/>
      <w:pPr>
        <w:ind w:left="6270" w:hanging="360"/>
      </w:pPr>
      <w:rPr>
        <w:rFonts w:ascii="Courier New" w:hAnsi="Courier New" w:cs="Courier New" w:hint="default"/>
      </w:rPr>
    </w:lvl>
    <w:lvl w:ilvl="8" w:tplc="3C090005" w:tentative="1">
      <w:start w:val="1"/>
      <w:numFmt w:val="bullet"/>
      <w:lvlText w:val=""/>
      <w:lvlJc w:val="left"/>
      <w:pPr>
        <w:ind w:left="6990" w:hanging="360"/>
      </w:pPr>
      <w:rPr>
        <w:rFonts w:ascii="Wingdings" w:hAnsi="Wingdings" w:cs="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D7C23"/>
    <w:multiLevelType w:val="hybridMultilevel"/>
    <w:tmpl w:val="FE189B20"/>
    <w:lvl w:ilvl="0" w:tplc="73DAD572">
      <w:start w:val="1"/>
      <w:numFmt w:val="decimal"/>
      <w:lvlText w:val="%1."/>
      <w:lvlJc w:val="left"/>
      <w:pPr>
        <w:ind w:left="785" w:hanging="360"/>
      </w:pPr>
      <w:rPr>
        <w:rFonts w:hint="default"/>
      </w:rPr>
    </w:lvl>
    <w:lvl w:ilvl="1" w:tplc="3C090019" w:tentative="1">
      <w:start w:val="1"/>
      <w:numFmt w:val="lowerLetter"/>
      <w:lvlText w:val="%2."/>
      <w:lvlJc w:val="left"/>
      <w:pPr>
        <w:ind w:left="1505" w:hanging="360"/>
      </w:pPr>
    </w:lvl>
    <w:lvl w:ilvl="2" w:tplc="3C09001B" w:tentative="1">
      <w:start w:val="1"/>
      <w:numFmt w:val="lowerRoman"/>
      <w:lvlText w:val="%3."/>
      <w:lvlJc w:val="right"/>
      <w:pPr>
        <w:ind w:left="2225" w:hanging="180"/>
      </w:pPr>
    </w:lvl>
    <w:lvl w:ilvl="3" w:tplc="3C09000F" w:tentative="1">
      <w:start w:val="1"/>
      <w:numFmt w:val="decimal"/>
      <w:lvlText w:val="%4."/>
      <w:lvlJc w:val="left"/>
      <w:pPr>
        <w:ind w:left="2945" w:hanging="360"/>
      </w:pPr>
    </w:lvl>
    <w:lvl w:ilvl="4" w:tplc="3C090019" w:tentative="1">
      <w:start w:val="1"/>
      <w:numFmt w:val="lowerLetter"/>
      <w:lvlText w:val="%5."/>
      <w:lvlJc w:val="left"/>
      <w:pPr>
        <w:ind w:left="3665" w:hanging="360"/>
      </w:pPr>
    </w:lvl>
    <w:lvl w:ilvl="5" w:tplc="3C09001B" w:tentative="1">
      <w:start w:val="1"/>
      <w:numFmt w:val="lowerRoman"/>
      <w:lvlText w:val="%6."/>
      <w:lvlJc w:val="right"/>
      <w:pPr>
        <w:ind w:left="4385" w:hanging="180"/>
      </w:pPr>
    </w:lvl>
    <w:lvl w:ilvl="6" w:tplc="3C09000F" w:tentative="1">
      <w:start w:val="1"/>
      <w:numFmt w:val="decimal"/>
      <w:lvlText w:val="%7."/>
      <w:lvlJc w:val="left"/>
      <w:pPr>
        <w:ind w:left="5105" w:hanging="360"/>
      </w:pPr>
    </w:lvl>
    <w:lvl w:ilvl="7" w:tplc="3C090019" w:tentative="1">
      <w:start w:val="1"/>
      <w:numFmt w:val="lowerLetter"/>
      <w:lvlText w:val="%8."/>
      <w:lvlJc w:val="left"/>
      <w:pPr>
        <w:ind w:left="5825" w:hanging="360"/>
      </w:pPr>
    </w:lvl>
    <w:lvl w:ilvl="8" w:tplc="3C09001B" w:tentative="1">
      <w:start w:val="1"/>
      <w:numFmt w:val="lowerRoman"/>
      <w:lvlText w:val="%9."/>
      <w:lvlJc w:val="right"/>
      <w:pPr>
        <w:ind w:left="6545" w:hanging="180"/>
      </w:pPr>
    </w:lvl>
  </w:abstractNum>
  <w:abstractNum w:abstractNumId="29" w15:restartNumberingAfterBreak="0">
    <w:nsid w:val="71314437"/>
    <w:multiLevelType w:val="hybridMultilevel"/>
    <w:tmpl w:val="D8140CE4"/>
    <w:lvl w:ilvl="0" w:tplc="FF2E374C">
      <w:start w:val="1"/>
      <w:numFmt w:val="decimal"/>
      <w:lvlText w:val="%1."/>
      <w:lvlJc w:val="left"/>
      <w:pPr>
        <w:ind w:left="870" w:hanging="360"/>
      </w:pPr>
      <w:rPr>
        <w:rFonts w:hint="default"/>
      </w:rPr>
    </w:lvl>
    <w:lvl w:ilvl="1" w:tplc="3C090019" w:tentative="1">
      <w:start w:val="1"/>
      <w:numFmt w:val="lowerLetter"/>
      <w:lvlText w:val="%2."/>
      <w:lvlJc w:val="left"/>
      <w:pPr>
        <w:ind w:left="1590" w:hanging="360"/>
      </w:pPr>
    </w:lvl>
    <w:lvl w:ilvl="2" w:tplc="3C09001B" w:tentative="1">
      <w:start w:val="1"/>
      <w:numFmt w:val="lowerRoman"/>
      <w:lvlText w:val="%3."/>
      <w:lvlJc w:val="right"/>
      <w:pPr>
        <w:ind w:left="2310" w:hanging="180"/>
      </w:pPr>
    </w:lvl>
    <w:lvl w:ilvl="3" w:tplc="3C09000F" w:tentative="1">
      <w:start w:val="1"/>
      <w:numFmt w:val="decimal"/>
      <w:lvlText w:val="%4."/>
      <w:lvlJc w:val="left"/>
      <w:pPr>
        <w:ind w:left="3030" w:hanging="360"/>
      </w:pPr>
    </w:lvl>
    <w:lvl w:ilvl="4" w:tplc="3C090019" w:tentative="1">
      <w:start w:val="1"/>
      <w:numFmt w:val="lowerLetter"/>
      <w:lvlText w:val="%5."/>
      <w:lvlJc w:val="left"/>
      <w:pPr>
        <w:ind w:left="3750" w:hanging="360"/>
      </w:pPr>
    </w:lvl>
    <w:lvl w:ilvl="5" w:tplc="3C09001B" w:tentative="1">
      <w:start w:val="1"/>
      <w:numFmt w:val="lowerRoman"/>
      <w:lvlText w:val="%6."/>
      <w:lvlJc w:val="right"/>
      <w:pPr>
        <w:ind w:left="4470" w:hanging="180"/>
      </w:pPr>
    </w:lvl>
    <w:lvl w:ilvl="6" w:tplc="3C09000F" w:tentative="1">
      <w:start w:val="1"/>
      <w:numFmt w:val="decimal"/>
      <w:lvlText w:val="%7."/>
      <w:lvlJc w:val="left"/>
      <w:pPr>
        <w:ind w:left="5190" w:hanging="360"/>
      </w:pPr>
    </w:lvl>
    <w:lvl w:ilvl="7" w:tplc="3C090019" w:tentative="1">
      <w:start w:val="1"/>
      <w:numFmt w:val="lowerLetter"/>
      <w:lvlText w:val="%8."/>
      <w:lvlJc w:val="left"/>
      <w:pPr>
        <w:ind w:left="5910" w:hanging="360"/>
      </w:pPr>
    </w:lvl>
    <w:lvl w:ilvl="8" w:tplc="3C09001B" w:tentative="1">
      <w:start w:val="1"/>
      <w:numFmt w:val="lowerRoman"/>
      <w:lvlText w:val="%9."/>
      <w:lvlJc w:val="right"/>
      <w:pPr>
        <w:ind w:left="663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D271114"/>
    <w:multiLevelType w:val="hybridMultilevel"/>
    <w:tmpl w:val="C19E6F9A"/>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5"/>
  </w:num>
  <w:num w:numId="2">
    <w:abstractNumId w:val="19"/>
  </w:num>
  <w:num w:numId="3">
    <w:abstractNumId w:val="31"/>
  </w:num>
  <w:num w:numId="4">
    <w:abstractNumId w:val="22"/>
  </w:num>
  <w:num w:numId="5">
    <w:abstractNumId w:val="15"/>
  </w:num>
  <w:num w:numId="6">
    <w:abstractNumId w:val="30"/>
  </w:num>
  <w:num w:numId="7">
    <w:abstractNumId w:val="6"/>
  </w:num>
  <w:num w:numId="8">
    <w:abstractNumId w:val="27"/>
  </w:num>
  <w:num w:numId="9">
    <w:abstractNumId w:val="20"/>
  </w:num>
  <w:num w:numId="10">
    <w:abstractNumId w:val="9"/>
  </w:num>
  <w:num w:numId="11">
    <w:abstractNumId w:val="11"/>
  </w:num>
  <w:num w:numId="12">
    <w:abstractNumId w:val="18"/>
  </w:num>
  <w:num w:numId="13">
    <w:abstractNumId w:val="25"/>
  </w:num>
  <w:num w:numId="14">
    <w:abstractNumId w:val="7"/>
  </w:num>
  <w:num w:numId="15">
    <w:abstractNumId w:val="0"/>
  </w:num>
  <w:num w:numId="16">
    <w:abstractNumId w:val="13"/>
  </w:num>
  <w:num w:numId="17">
    <w:abstractNumId w:val="10"/>
  </w:num>
  <w:num w:numId="18">
    <w:abstractNumId w:val="3"/>
  </w:num>
  <w:num w:numId="19">
    <w:abstractNumId w:val="16"/>
  </w:num>
  <w:num w:numId="20">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7"/>
  </w:num>
  <w:num w:numId="22">
    <w:abstractNumId w:val="23"/>
  </w:num>
  <w:num w:numId="23">
    <w:abstractNumId w:val="12"/>
  </w:num>
  <w:num w:numId="24">
    <w:abstractNumId w:val="8"/>
  </w:num>
  <w:num w:numId="25">
    <w:abstractNumId w:val="26"/>
  </w:num>
  <w:num w:numId="26">
    <w:abstractNumId w:val="21"/>
  </w:num>
  <w:num w:numId="27">
    <w:abstractNumId w:val="2"/>
  </w:num>
  <w:num w:numId="28">
    <w:abstractNumId w:val="1"/>
  </w:num>
  <w:num w:numId="29">
    <w:abstractNumId w:val="28"/>
  </w:num>
  <w:num w:numId="30">
    <w:abstractNumId w:val="29"/>
  </w:num>
  <w:num w:numId="31">
    <w:abstractNumId w:val="4"/>
  </w:num>
  <w:num w:numId="32">
    <w:abstractNumId w:val="14"/>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98"/>
    <w:rsid w:val="00002643"/>
    <w:rsid w:val="00003149"/>
    <w:rsid w:val="00003554"/>
    <w:rsid w:val="00004DF6"/>
    <w:rsid w:val="000051EA"/>
    <w:rsid w:val="00005E51"/>
    <w:rsid w:val="000114CE"/>
    <w:rsid w:val="00011666"/>
    <w:rsid w:val="00011C22"/>
    <w:rsid w:val="00015DCD"/>
    <w:rsid w:val="00020134"/>
    <w:rsid w:val="00022478"/>
    <w:rsid w:val="000250C4"/>
    <w:rsid w:val="00026B02"/>
    <w:rsid w:val="00026BE5"/>
    <w:rsid w:val="000326E6"/>
    <w:rsid w:val="00033696"/>
    <w:rsid w:val="000336F6"/>
    <w:rsid w:val="000352B2"/>
    <w:rsid w:val="0003668C"/>
    <w:rsid w:val="0003684E"/>
    <w:rsid w:val="000444E4"/>
    <w:rsid w:val="00050338"/>
    <w:rsid w:val="00050AF9"/>
    <w:rsid w:val="0005134B"/>
    <w:rsid w:val="00056520"/>
    <w:rsid w:val="0006164E"/>
    <w:rsid w:val="00061821"/>
    <w:rsid w:val="000653C4"/>
    <w:rsid w:val="000715C5"/>
    <w:rsid w:val="00073712"/>
    <w:rsid w:val="00073D0E"/>
    <w:rsid w:val="00074FC0"/>
    <w:rsid w:val="000757FB"/>
    <w:rsid w:val="00075DFC"/>
    <w:rsid w:val="000822E5"/>
    <w:rsid w:val="000831C1"/>
    <w:rsid w:val="00085D5B"/>
    <w:rsid w:val="00085DBA"/>
    <w:rsid w:val="0008772D"/>
    <w:rsid w:val="000920BF"/>
    <w:rsid w:val="00095E3A"/>
    <w:rsid w:val="000971FC"/>
    <w:rsid w:val="000A276C"/>
    <w:rsid w:val="000A2A3A"/>
    <w:rsid w:val="000A2E3B"/>
    <w:rsid w:val="000A3A0D"/>
    <w:rsid w:val="000A4621"/>
    <w:rsid w:val="000A492A"/>
    <w:rsid w:val="000A4BA6"/>
    <w:rsid w:val="000A5829"/>
    <w:rsid w:val="000A5C9C"/>
    <w:rsid w:val="000A69F4"/>
    <w:rsid w:val="000A795B"/>
    <w:rsid w:val="000B6520"/>
    <w:rsid w:val="000C1CE4"/>
    <w:rsid w:val="000C3087"/>
    <w:rsid w:val="000C4F03"/>
    <w:rsid w:val="000C68DC"/>
    <w:rsid w:val="000D2F80"/>
    <w:rsid w:val="000D4753"/>
    <w:rsid w:val="000D5466"/>
    <w:rsid w:val="000D60CF"/>
    <w:rsid w:val="000E364D"/>
    <w:rsid w:val="000E413A"/>
    <w:rsid w:val="000E457E"/>
    <w:rsid w:val="000F0BEB"/>
    <w:rsid w:val="000F2C53"/>
    <w:rsid w:val="000F33A7"/>
    <w:rsid w:val="000F5869"/>
    <w:rsid w:val="000F5AA3"/>
    <w:rsid w:val="000F6A9F"/>
    <w:rsid w:val="000F6E37"/>
    <w:rsid w:val="00100396"/>
    <w:rsid w:val="00100B5C"/>
    <w:rsid w:val="00103507"/>
    <w:rsid w:val="001037D8"/>
    <w:rsid w:val="001064B4"/>
    <w:rsid w:val="001106E9"/>
    <w:rsid w:val="0011446B"/>
    <w:rsid w:val="00115A7F"/>
    <w:rsid w:val="00121A82"/>
    <w:rsid w:val="00124CA5"/>
    <w:rsid w:val="001317D9"/>
    <w:rsid w:val="00134F77"/>
    <w:rsid w:val="001351E3"/>
    <w:rsid w:val="001357D2"/>
    <w:rsid w:val="00142729"/>
    <w:rsid w:val="0014342A"/>
    <w:rsid w:val="001440D1"/>
    <w:rsid w:val="001445B9"/>
    <w:rsid w:val="00145623"/>
    <w:rsid w:val="00150E3D"/>
    <w:rsid w:val="00151A6C"/>
    <w:rsid w:val="00151E2C"/>
    <w:rsid w:val="00151F10"/>
    <w:rsid w:val="00152652"/>
    <w:rsid w:val="00152E9D"/>
    <w:rsid w:val="00153D6C"/>
    <w:rsid w:val="00154487"/>
    <w:rsid w:val="00155D2B"/>
    <w:rsid w:val="00161403"/>
    <w:rsid w:val="00162142"/>
    <w:rsid w:val="00164769"/>
    <w:rsid w:val="001659D9"/>
    <w:rsid w:val="0017107A"/>
    <w:rsid w:val="001723BC"/>
    <w:rsid w:val="0017512A"/>
    <w:rsid w:val="00175874"/>
    <w:rsid w:val="00175B87"/>
    <w:rsid w:val="00176431"/>
    <w:rsid w:val="00180968"/>
    <w:rsid w:val="00186F77"/>
    <w:rsid w:val="0019445F"/>
    <w:rsid w:val="00196958"/>
    <w:rsid w:val="001A0B7C"/>
    <w:rsid w:val="001A1369"/>
    <w:rsid w:val="001A155C"/>
    <w:rsid w:val="001A1E39"/>
    <w:rsid w:val="001A24F3"/>
    <w:rsid w:val="001A426F"/>
    <w:rsid w:val="001A4843"/>
    <w:rsid w:val="001A4DB5"/>
    <w:rsid w:val="001A6C0B"/>
    <w:rsid w:val="001A758D"/>
    <w:rsid w:val="001B0377"/>
    <w:rsid w:val="001B06F1"/>
    <w:rsid w:val="001B3A0E"/>
    <w:rsid w:val="001B3C2F"/>
    <w:rsid w:val="001B405C"/>
    <w:rsid w:val="001B432C"/>
    <w:rsid w:val="001B5E48"/>
    <w:rsid w:val="001B5F45"/>
    <w:rsid w:val="001C1227"/>
    <w:rsid w:val="001C1800"/>
    <w:rsid w:val="001C33EA"/>
    <w:rsid w:val="001C4AF4"/>
    <w:rsid w:val="001C7574"/>
    <w:rsid w:val="001D6E74"/>
    <w:rsid w:val="001E1050"/>
    <w:rsid w:val="001E133F"/>
    <w:rsid w:val="001E186B"/>
    <w:rsid w:val="001E1E1F"/>
    <w:rsid w:val="001E2007"/>
    <w:rsid w:val="001E3A08"/>
    <w:rsid w:val="001E57C1"/>
    <w:rsid w:val="001E7CA9"/>
    <w:rsid w:val="001F07EF"/>
    <w:rsid w:val="001F100F"/>
    <w:rsid w:val="001F2107"/>
    <w:rsid w:val="001F50B6"/>
    <w:rsid w:val="001F6D7A"/>
    <w:rsid w:val="001F731D"/>
    <w:rsid w:val="00204870"/>
    <w:rsid w:val="0020582F"/>
    <w:rsid w:val="00205FEF"/>
    <w:rsid w:val="00207241"/>
    <w:rsid w:val="002126D1"/>
    <w:rsid w:val="002128FD"/>
    <w:rsid w:val="00213923"/>
    <w:rsid w:val="002142A0"/>
    <w:rsid w:val="002245FD"/>
    <w:rsid w:val="00224786"/>
    <w:rsid w:val="002263DD"/>
    <w:rsid w:val="0022746E"/>
    <w:rsid w:val="00233183"/>
    <w:rsid w:val="00235F71"/>
    <w:rsid w:val="00237CD2"/>
    <w:rsid w:val="00241F36"/>
    <w:rsid w:val="00243438"/>
    <w:rsid w:val="002444CA"/>
    <w:rsid w:val="00244FBE"/>
    <w:rsid w:val="002460CC"/>
    <w:rsid w:val="002466CE"/>
    <w:rsid w:val="0025602A"/>
    <w:rsid w:val="00260DE6"/>
    <w:rsid w:val="00263097"/>
    <w:rsid w:val="00272A36"/>
    <w:rsid w:val="00273FEE"/>
    <w:rsid w:val="002767D3"/>
    <w:rsid w:val="002806BB"/>
    <w:rsid w:val="002807C2"/>
    <w:rsid w:val="00280C08"/>
    <w:rsid w:val="0028204E"/>
    <w:rsid w:val="00283D43"/>
    <w:rsid w:val="0028591B"/>
    <w:rsid w:val="00287B0D"/>
    <w:rsid w:val="0029165D"/>
    <w:rsid w:val="00291841"/>
    <w:rsid w:val="002935ED"/>
    <w:rsid w:val="00294729"/>
    <w:rsid w:val="00295BDA"/>
    <w:rsid w:val="00296C1E"/>
    <w:rsid w:val="002A03A1"/>
    <w:rsid w:val="002A4F97"/>
    <w:rsid w:val="002B17A3"/>
    <w:rsid w:val="002B2A6A"/>
    <w:rsid w:val="002B646E"/>
    <w:rsid w:val="002B6E18"/>
    <w:rsid w:val="002C2565"/>
    <w:rsid w:val="002C33B5"/>
    <w:rsid w:val="002C4002"/>
    <w:rsid w:val="002C4367"/>
    <w:rsid w:val="002C449B"/>
    <w:rsid w:val="002C4D11"/>
    <w:rsid w:val="002C59E6"/>
    <w:rsid w:val="002C6040"/>
    <w:rsid w:val="002D24D7"/>
    <w:rsid w:val="002D5B3F"/>
    <w:rsid w:val="002E14A1"/>
    <w:rsid w:val="002E272E"/>
    <w:rsid w:val="002E2B6E"/>
    <w:rsid w:val="002E3097"/>
    <w:rsid w:val="002E626F"/>
    <w:rsid w:val="002F0BFF"/>
    <w:rsid w:val="002F168F"/>
    <w:rsid w:val="002F4A60"/>
    <w:rsid w:val="002F50DE"/>
    <w:rsid w:val="002F5778"/>
    <w:rsid w:val="0030447C"/>
    <w:rsid w:val="00305CF4"/>
    <w:rsid w:val="003067B7"/>
    <w:rsid w:val="00310817"/>
    <w:rsid w:val="00311F90"/>
    <w:rsid w:val="00312898"/>
    <w:rsid w:val="00312D33"/>
    <w:rsid w:val="00315BD9"/>
    <w:rsid w:val="00317459"/>
    <w:rsid w:val="003223E0"/>
    <w:rsid w:val="00322445"/>
    <w:rsid w:val="00323BCE"/>
    <w:rsid w:val="003272C9"/>
    <w:rsid w:val="00330C8F"/>
    <w:rsid w:val="00332232"/>
    <w:rsid w:val="00334315"/>
    <w:rsid w:val="00335D89"/>
    <w:rsid w:val="003411A6"/>
    <w:rsid w:val="00341AEA"/>
    <w:rsid w:val="00342D60"/>
    <w:rsid w:val="00342DE0"/>
    <w:rsid w:val="003478EA"/>
    <w:rsid w:val="00347EE3"/>
    <w:rsid w:val="00352C4A"/>
    <w:rsid w:val="00353CAC"/>
    <w:rsid w:val="00355D47"/>
    <w:rsid w:val="00362560"/>
    <w:rsid w:val="003647B3"/>
    <w:rsid w:val="003732FD"/>
    <w:rsid w:val="003734FF"/>
    <w:rsid w:val="003753B2"/>
    <w:rsid w:val="00376559"/>
    <w:rsid w:val="00382BAA"/>
    <w:rsid w:val="0038481E"/>
    <w:rsid w:val="00384D73"/>
    <w:rsid w:val="00392C8D"/>
    <w:rsid w:val="00393479"/>
    <w:rsid w:val="00393EB6"/>
    <w:rsid w:val="0039572F"/>
    <w:rsid w:val="00396AE7"/>
    <w:rsid w:val="003A2CD6"/>
    <w:rsid w:val="003A3CE5"/>
    <w:rsid w:val="003A4583"/>
    <w:rsid w:val="003A66B0"/>
    <w:rsid w:val="003B000C"/>
    <w:rsid w:val="003B2E10"/>
    <w:rsid w:val="003B32E0"/>
    <w:rsid w:val="003B366F"/>
    <w:rsid w:val="003B3F9D"/>
    <w:rsid w:val="003B6C95"/>
    <w:rsid w:val="003C0897"/>
    <w:rsid w:val="003C471D"/>
    <w:rsid w:val="003C54BD"/>
    <w:rsid w:val="003C6003"/>
    <w:rsid w:val="003E28BB"/>
    <w:rsid w:val="003E40A2"/>
    <w:rsid w:val="003E5751"/>
    <w:rsid w:val="003F00F5"/>
    <w:rsid w:val="004046A9"/>
    <w:rsid w:val="00404C50"/>
    <w:rsid w:val="004052E1"/>
    <w:rsid w:val="00416EF3"/>
    <w:rsid w:val="00420436"/>
    <w:rsid w:val="0042150A"/>
    <w:rsid w:val="00423934"/>
    <w:rsid w:val="00426244"/>
    <w:rsid w:val="00427EA3"/>
    <w:rsid w:val="00430A88"/>
    <w:rsid w:val="0043372A"/>
    <w:rsid w:val="004355E3"/>
    <w:rsid w:val="00435E4B"/>
    <w:rsid w:val="004400C9"/>
    <w:rsid w:val="0044051B"/>
    <w:rsid w:val="00440ACB"/>
    <w:rsid w:val="00440E7C"/>
    <w:rsid w:val="004478AA"/>
    <w:rsid w:val="00447C3D"/>
    <w:rsid w:val="004508B9"/>
    <w:rsid w:val="00453191"/>
    <w:rsid w:val="004535C1"/>
    <w:rsid w:val="00453F11"/>
    <w:rsid w:val="00454FE1"/>
    <w:rsid w:val="00456598"/>
    <w:rsid w:val="00457856"/>
    <w:rsid w:val="00464213"/>
    <w:rsid w:val="00467258"/>
    <w:rsid w:val="00470A38"/>
    <w:rsid w:val="004742D8"/>
    <w:rsid w:val="00475478"/>
    <w:rsid w:val="00476FCC"/>
    <w:rsid w:val="00481FBF"/>
    <w:rsid w:val="00482E51"/>
    <w:rsid w:val="0048339A"/>
    <w:rsid w:val="00483714"/>
    <w:rsid w:val="004848C3"/>
    <w:rsid w:val="004874DE"/>
    <w:rsid w:val="0049356B"/>
    <w:rsid w:val="00496F81"/>
    <w:rsid w:val="004A20F0"/>
    <w:rsid w:val="004A5442"/>
    <w:rsid w:val="004A70EF"/>
    <w:rsid w:val="004B011B"/>
    <w:rsid w:val="004B04A6"/>
    <w:rsid w:val="004B0A22"/>
    <w:rsid w:val="004B4BDF"/>
    <w:rsid w:val="004B5334"/>
    <w:rsid w:val="004B5C56"/>
    <w:rsid w:val="004B6C14"/>
    <w:rsid w:val="004C102F"/>
    <w:rsid w:val="004C2AE3"/>
    <w:rsid w:val="004C4894"/>
    <w:rsid w:val="004C4F19"/>
    <w:rsid w:val="004D1959"/>
    <w:rsid w:val="004D1BDD"/>
    <w:rsid w:val="004D1E3C"/>
    <w:rsid w:val="004D4CF8"/>
    <w:rsid w:val="004D567B"/>
    <w:rsid w:val="004D5E9B"/>
    <w:rsid w:val="004D63D9"/>
    <w:rsid w:val="004D7B62"/>
    <w:rsid w:val="004E12C1"/>
    <w:rsid w:val="004E2C07"/>
    <w:rsid w:val="004E45B5"/>
    <w:rsid w:val="004E5EE3"/>
    <w:rsid w:val="004E6585"/>
    <w:rsid w:val="004F25C8"/>
    <w:rsid w:val="004F5B74"/>
    <w:rsid w:val="0050143D"/>
    <w:rsid w:val="0050249F"/>
    <w:rsid w:val="00505F51"/>
    <w:rsid w:val="0050608E"/>
    <w:rsid w:val="00506BCA"/>
    <w:rsid w:val="0050784B"/>
    <w:rsid w:val="00515E38"/>
    <w:rsid w:val="00524566"/>
    <w:rsid w:val="00524A1D"/>
    <w:rsid w:val="0052617F"/>
    <w:rsid w:val="005303A6"/>
    <w:rsid w:val="00530BEF"/>
    <w:rsid w:val="00534B99"/>
    <w:rsid w:val="005414A3"/>
    <w:rsid w:val="00542783"/>
    <w:rsid w:val="00552351"/>
    <w:rsid w:val="00554609"/>
    <w:rsid w:val="00554F9F"/>
    <w:rsid w:val="00555AC4"/>
    <w:rsid w:val="00555CC7"/>
    <w:rsid w:val="00560D34"/>
    <w:rsid w:val="00561452"/>
    <w:rsid w:val="00561F00"/>
    <w:rsid w:val="00562C4E"/>
    <w:rsid w:val="00562DEC"/>
    <w:rsid w:val="00563EAA"/>
    <w:rsid w:val="00564876"/>
    <w:rsid w:val="00566584"/>
    <w:rsid w:val="005671A8"/>
    <w:rsid w:val="00570C24"/>
    <w:rsid w:val="00571102"/>
    <w:rsid w:val="00571ABE"/>
    <w:rsid w:val="00574531"/>
    <w:rsid w:val="00574950"/>
    <w:rsid w:val="00576AB4"/>
    <w:rsid w:val="00577917"/>
    <w:rsid w:val="00581ED3"/>
    <w:rsid w:val="00586358"/>
    <w:rsid w:val="00587B6E"/>
    <w:rsid w:val="00590667"/>
    <w:rsid w:val="00590BE1"/>
    <w:rsid w:val="005948C1"/>
    <w:rsid w:val="005969E2"/>
    <w:rsid w:val="005A1689"/>
    <w:rsid w:val="005B2EA2"/>
    <w:rsid w:val="005B4C5A"/>
    <w:rsid w:val="005B61CD"/>
    <w:rsid w:val="005C1553"/>
    <w:rsid w:val="005C2A98"/>
    <w:rsid w:val="005D1D58"/>
    <w:rsid w:val="005D21F2"/>
    <w:rsid w:val="005D316A"/>
    <w:rsid w:val="005D432C"/>
    <w:rsid w:val="005D536B"/>
    <w:rsid w:val="005E0D88"/>
    <w:rsid w:val="005E285E"/>
    <w:rsid w:val="005E511F"/>
    <w:rsid w:val="005E55E3"/>
    <w:rsid w:val="005E72F8"/>
    <w:rsid w:val="005F0579"/>
    <w:rsid w:val="005F3356"/>
    <w:rsid w:val="005F3A53"/>
    <w:rsid w:val="005F6A8E"/>
    <w:rsid w:val="00606152"/>
    <w:rsid w:val="006062A3"/>
    <w:rsid w:val="0060735A"/>
    <w:rsid w:val="00610E08"/>
    <w:rsid w:val="0061153B"/>
    <w:rsid w:val="006140BF"/>
    <w:rsid w:val="006161BE"/>
    <w:rsid w:val="00620787"/>
    <w:rsid w:val="0062322D"/>
    <w:rsid w:val="00632434"/>
    <w:rsid w:val="0063478F"/>
    <w:rsid w:val="0063714F"/>
    <w:rsid w:val="0064258F"/>
    <w:rsid w:val="00644256"/>
    <w:rsid w:val="006472A6"/>
    <w:rsid w:val="0064751A"/>
    <w:rsid w:val="0065651C"/>
    <w:rsid w:val="00661D6F"/>
    <w:rsid w:val="006628E9"/>
    <w:rsid w:val="00663924"/>
    <w:rsid w:val="00666875"/>
    <w:rsid w:val="0066725E"/>
    <w:rsid w:val="00667AC3"/>
    <w:rsid w:val="006705ED"/>
    <w:rsid w:val="00670787"/>
    <w:rsid w:val="0067099C"/>
    <w:rsid w:val="006716C7"/>
    <w:rsid w:val="00673925"/>
    <w:rsid w:val="006740A1"/>
    <w:rsid w:val="00676241"/>
    <w:rsid w:val="00681208"/>
    <w:rsid w:val="00681235"/>
    <w:rsid w:val="0068195C"/>
    <w:rsid w:val="00681FA9"/>
    <w:rsid w:val="006821FD"/>
    <w:rsid w:val="00685395"/>
    <w:rsid w:val="00687B93"/>
    <w:rsid w:val="00691EA9"/>
    <w:rsid w:val="00692D83"/>
    <w:rsid w:val="006934D4"/>
    <w:rsid w:val="0069472E"/>
    <w:rsid w:val="00697D78"/>
    <w:rsid w:val="00697F1C"/>
    <w:rsid w:val="006A08ED"/>
    <w:rsid w:val="006A5547"/>
    <w:rsid w:val="006A6DC3"/>
    <w:rsid w:val="006B0A15"/>
    <w:rsid w:val="006B2703"/>
    <w:rsid w:val="006B468A"/>
    <w:rsid w:val="006C0E3E"/>
    <w:rsid w:val="006C1480"/>
    <w:rsid w:val="006C20F6"/>
    <w:rsid w:val="006C7108"/>
    <w:rsid w:val="006D162F"/>
    <w:rsid w:val="006D1809"/>
    <w:rsid w:val="006D45F0"/>
    <w:rsid w:val="006D496C"/>
    <w:rsid w:val="006D49ED"/>
    <w:rsid w:val="006D55CE"/>
    <w:rsid w:val="006D637A"/>
    <w:rsid w:val="006D6B5E"/>
    <w:rsid w:val="006D6F24"/>
    <w:rsid w:val="006D7967"/>
    <w:rsid w:val="006E1749"/>
    <w:rsid w:val="006E1BA7"/>
    <w:rsid w:val="006E3A01"/>
    <w:rsid w:val="006E3E4E"/>
    <w:rsid w:val="006E682E"/>
    <w:rsid w:val="006F00FA"/>
    <w:rsid w:val="006F06E8"/>
    <w:rsid w:val="006F1715"/>
    <w:rsid w:val="006F1F0B"/>
    <w:rsid w:val="006F45BF"/>
    <w:rsid w:val="006F60E0"/>
    <w:rsid w:val="006F75FE"/>
    <w:rsid w:val="007001CA"/>
    <w:rsid w:val="00702F71"/>
    <w:rsid w:val="0070744E"/>
    <w:rsid w:val="00724328"/>
    <w:rsid w:val="00725BB4"/>
    <w:rsid w:val="00727616"/>
    <w:rsid w:val="00727F10"/>
    <w:rsid w:val="00732D91"/>
    <w:rsid w:val="007366DF"/>
    <w:rsid w:val="0074049A"/>
    <w:rsid w:val="007444F4"/>
    <w:rsid w:val="00747702"/>
    <w:rsid w:val="00753CD7"/>
    <w:rsid w:val="00755171"/>
    <w:rsid w:val="00755EFF"/>
    <w:rsid w:val="007568E0"/>
    <w:rsid w:val="00757265"/>
    <w:rsid w:val="00757839"/>
    <w:rsid w:val="00762110"/>
    <w:rsid w:val="007630D9"/>
    <w:rsid w:val="00764BBD"/>
    <w:rsid w:val="00770C81"/>
    <w:rsid w:val="00770CA2"/>
    <w:rsid w:val="00770DF2"/>
    <w:rsid w:val="00772F34"/>
    <w:rsid w:val="007754BF"/>
    <w:rsid w:val="00782F57"/>
    <w:rsid w:val="00784707"/>
    <w:rsid w:val="00786B50"/>
    <w:rsid w:val="00791024"/>
    <w:rsid w:val="0079321B"/>
    <w:rsid w:val="00793F0A"/>
    <w:rsid w:val="00795CDA"/>
    <w:rsid w:val="007969E3"/>
    <w:rsid w:val="007A2657"/>
    <w:rsid w:val="007A3CC9"/>
    <w:rsid w:val="007A49A8"/>
    <w:rsid w:val="007A4F39"/>
    <w:rsid w:val="007A7652"/>
    <w:rsid w:val="007C0020"/>
    <w:rsid w:val="007C4FA2"/>
    <w:rsid w:val="007C682C"/>
    <w:rsid w:val="007D2385"/>
    <w:rsid w:val="007D5CC3"/>
    <w:rsid w:val="007D7038"/>
    <w:rsid w:val="007E1731"/>
    <w:rsid w:val="007E35E3"/>
    <w:rsid w:val="007E4859"/>
    <w:rsid w:val="007E634E"/>
    <w:rsid w:val="007E6F99"/>
    <w:rsid w:val="007F0142"/>
    <w:rsid w:val="007F214F"/>
    <w:rsid w:val="007F761E"/>
    <w:rsid w:val="00800069"/>
    <w:rsid w:val="008024D1"/>
    <w:rsid w:val="0080304E"/>
    <w:rsid w:val="008042F0"/>
    <w:rsid w:val="00806E3B"/>
    <w:rsid w:val="00807449"/>
    <w:rsid w:val="00810914"/>
    <w:rsid w:val="00810A66"/>
    <w:rsid w:val="00811ACA"/>
    <w:rsid w:val="00813337"/>
    <w:rsid w:val="008220BA"/>
    <w:rsid w:val="0082340F"/>
    <w:rsid w:val="00824C23"/>
    <w:rsid w:val="00825212"/>
    <w:rsid w:val="008261A7"/>
    <w:rsid w:val="008310A0"/>
    <w:rsid w:val="00832ED3"/>
    <w:rsid w:val="00835D29"/>
    <w:rsid w:val="00837224"/>
    <w:rsid w:val="00841760"/>
    <w:rsid w:val="0084224B"/>
    <w:rsid w:val="00842E7F"/>
    <w:rsid w:val="008440FE"/>
    <w:rsid w:val="00845FD7"/>
    <w:rsid w:val="008463BB"/>
    <w:rsid w:val="00847348"/>
    <w:rsid w:val="00852933"/>
    <w:rsid w:val="008566E5"/>
    <w:rsid w:val="008566FE"/>
    <w:rsid w:val="00857825"/>
    <w:rsid w:val="00863151"/>
    <w:rsid w:val="008633DF"/>
    <w:rsid w:val="00865B46"/>
    <w:rsid w:val="008664D3"/>
    <w:rsid w:val="00867A9B"/>
    <w:rsid w:val="00870B6F"/>
    <w:rsid w:val="00874182"/>
    <w:rsid w:val="00876776"/>
    <w:rsid w:val="0088340A"/>
    <w:rsid w:val="0089215C"/>
    <w:rsid w:val="008956B4"/>
    <w:rsid w:val="00896134"/>
    <w:rsid w:val="00896AE2"/>
    <w:rsid w:val="008A0749"/>
    <w:rsid w:val="008A15FB"/>
    <w:rsid w:val="008A36C3"/>
    <w:rsid w:val="008A62BC"/>
    <w:rsid w:val="008A775B"/>
    <w:rsid w:val="008B05C4"/>
    <w:rsid w:val="008B0E57"/>
    <w:rsid w:val="008B22ED"/>
    <w:rsid w:val="008B36A7"/>
    <w:rsid w:val="008B43E7"/>
    <w:rsid w:val="008B7C0F"/>
    <w:rsid w:val="008C0124"/>
    <w:rsid w:val="008C1A76"/>
    <w:rsid w:val="008C2341"/>
    <w:rsid w:val="008C48D1"/>
    <w:rsid w:val="008C5996"/>
    <w:rsid w:val="008D196B"/>
    <w:rsid w:val="008D763F"/>
    <w:rsid w:val="008D7E41"/>
    <w:rsid w:val="008E0B65"/>
    <w:rsid w:val="008E44FA"/>
    <w:rsid w:val="008F036F"/>
    <w:rsid w:val="008F1308"/>
    <w:rsid w:val="008F2E76"/>
    <w:rsid w:val="008F5A15"/>
    <w:rsid w:val="008F5B90"/>
    <w:rsid w:val="008F78C2"/>
    <w:rsid w:val="0090251E"/>
    <w:rsid w:val="00904568"/>
    <w:rsid w:val="00905A3C"/>
    <w:rsid w:val="009075B9"/>
    <w:rsid w:val="00910BF5"/>
    <w:rsid w:val="00911394"/>
    <w:rsid w:val="00911EC2"/>
    <w:rsid w:val="00921AD9"/>
    <w:rsid w:val="00923EF2"/>
    <w:rsid w:val="00924FBF"/>
    <w:rsid w:val="00926D25"/>
    <w:rsid w:val="00926E9D"/>
    <w:rsid w:val="009304DF"/>
    <w:rsid w:val="009309EA"/>
    <w:rsid w:val="00930F48"/>
    <w:rsid w:val="00931C7E"/>
    <w:rsid w:val="00932C6E"/>
    <w:rsid w:val="009330A5"/>
    <w:rsid w:val="00933F10"/>
    <w:rsid w:val="00934496"/>
    <w:rsid w:val="00936BA5"/>
    <w:rsid w:val="0093788E"/>
    <w:rsid w:val="0094116F"/>
    <w:rsid w:val="009433C5"/>
    <w:rsid w:val="009442A8"/>
    <w:rsid w:val="00947F0D"/>
    <w:rsid w:val="0095192A"/>
    <w:rsid w:val="00951F26"/>
    <w:rsid w:val="009526F2"/>
    <w:rsid w:val="00955890"/>
    <w:rsid w:val="00956650"/>
    <w:rsid w:val="00957FF7"/>
    <w:rsid w:val="00960E59"/>
    <w:rsid w:val="009632D2"/>
    <w:rsid w:val="00964303"/>
    <w:rsid w:val="00965881"/>
    <w:rsid w:val="00966900"/>
    <w:rsid w:val="00967C3B"/>
    <w:rsid w:val="00974915"/>
    <w:rsid w:val="00975AD6"/>
    <w:rsid w:val="009778E2"/>
    <w:rsid w:val="00977C92"/>
    <w:rsid w:val="009871FF"/>
    <w:rsid w:val="00987E02"/>
    <w:rsid w:val="00990799"/>
    <w:rsid w:val="00991292"/>
    <w:rsid w:val="00993CBB"/>
    <w:rsid w:val="00995D51"/>
    <w:rsid w:val="009A0631"/>
    <w:rsid w:val="009A5817"/>
    <w:rsid w:val="009A767A"/>
    <w:rsid w:val="009B10ED"/>
    <w:rsid w:val="009B1E2F"/>
    <w:rsid w:val="009B2BA9"/>
    <w:rsid w:val="009B4A4D"/>
    <w:rsid w:val="009B4F89"/>
    <w:rsid w:val="009B5D5B"/>
    <w:rsid w:val="009B72DE"/>
    <w:rsid w:val="009C334A"/>
    <w:rsid w:val="009C3820"/>
    <w:rsid w:val="009C7121"/>
    <w:rsid w:val="009C7907"/>
    <w:rsid w:val="009C7F64"/>
    <w:rsid w:val="009D02DC"/>
    <w:rsid w:val="009D3EA4"/>
    <w:rsid w:val="009D649C"/>
    <w:rsid w:val="009D64ED"/>
    <w:rsid w:val="009E4516"/>
    <w:rsid w:val="009E47E4"/>
    <w:rsid w:val="009E4BC1"/>
    <w:rsid w:val="009E5DBD"/>
    <w:rsid w:val="009E62FF"/>
    <w:rsid w:val="009E637A"/>
    <w:rsid w:val="009F337A"/>
    <w:rsid w:val="009F33B5"/>
    <w:rsid w:val="009F4589"/>
    <w:rsid w:val="009F5CB2"/>
    <w:rsid w:val="009F61EC"/>
    <w:rsid w:val="009F72C3"/>
    <w:rsid w:val="009F7491"/>
    <w:rsid w:val="009F76EF"/>
    <w:rsid w:val="00A01838"/>
    <w:rsid w:val="00A01F65"/>
    <w:rsid w:val="00A03BB8"/>
    <w:rsid w:val="00A0577C"/>
    <w:rsid w:val="00A06EC4"/>
    <w:rsid w:val="00A07E5E"/>
    <w:rsid w:val="00A1044D"/>
    <w:rsid w:val="00A13F85"/>
    <w:rsid w:val="00A16AF7"/>
    <w:rsid w:val="00A2121A"/>
    <w:rsid w:val="00A24155"/>
    <w:rsid w:val="00A25F72"/>
    <w:rsid w:val="00A2632A"/>
    <w:rsid w:val="00A30369"/>
    <w:rsid w:val="00A309F9"/>
    <w:rsid w:val="00A31F8D"/>
    <w:rsid w:val="00A324C5"/>
    <w:rsid w:val="00A33A54"/>
    <w:rsid w:val="00A3505D"/>
    <w:rsid w:val="00A35EE8"/>
    <w:rsid w:val="00A4036F"/>
    <w:rsid w:val="00A406E5"/>
    <w:rsid w:val="00A4433A"/>
    <w:rsid w:val="00A4641C"/>
    <w:rsid w:val="00A46FCF"/>
    <w:rsid w:val="00A51C0E"/>
    <w:rsid w:val="00A55876"/>
    <w:rsid w:val="00A63FB1"/>
    <w:rsid w:val="00A67FB1"/>
    <w:rsid w:val="00A75F12"/>
    <w:rsid w:val="00A82E5C"/>
    <w:rsid w:val="00A85BFE"/>
    <w:rsid w:val="00A871EC"/>
    <w:rsid w:val="00A90411"/>
    <w:rsid w:val="00A93DA3"/>
    <w:rsid w:val="00A9404F"/>
    <w:rsid w:val="00A955FF"/>
    <w:rsid w:val="00AA6051"/>
    <w:rsid w:val="00AB106F"/>
    <w:rsid w:val="00AB235E"/>
    <w:rsid w:val="00AB422B"/>
    <w:rsid w:val="00AB6FE7"/>
    <w:rsid w:val="00AB798D"/>
    <w:rsid w:val="00AB7AD7"/>
    <w:rsid w:val="00AC5F32"/>
    <w:rsid w:val="00AD0BC2"/>
    <w:rsid w:val="00AD0E8B"/>
    <w:rsid w:val="00AD2430"/>
    <w:rsid w:val="00AD43BC"/>
    <w:rsid w:val="00AD6090"/>
    <w:rsid w:val="00AD7F37"/>
    <w:rsid w:val="00AE0548"/>
    <w:rsid w:val="00AE3605"/>
    <w:rsid w:val="00AE41A6"/>
    <w:rsid w:val="00AF0D0F"/>
    <w:rsid w:val="00AF0E34"/>
    <w:rsid w:val="00AF271D"/>
    <w:rsid w:val="00AF29A9"/>
    <w:rsid w:val="00AF47D6"/>
    <w:rsid w:val="00AF56C2"/>
    <w:rsid w:val="00AF57A9"/>
    <w:rsid w:val="00AF5A8A"/>
    <w:rsid w:val="00AF6AD7"/>
    <w:rsid w:val="00B004E6"/>
    <w:rsid w:val="00B015C6"/>
    <w:rsid w:val="00B01FD3"/>
    <w:rsid w:val="00B02C1F"/>
    <w:rsid w:val="00B02CD5"/>
    <w:rsid w:val="00B03210"/>
    <w:rsid w:val="00B04C90"/>
    <w:rsid w:val="00B055A7"/>
    <w:rsid w:val="00B0633C"/>
    <w:rsid w:val="00B0744D"/>
    <w:rsid w:val="00B07E3E"/>
    <w:rsid w:val="00B10CF0"/>
    <w:rsid w:val="00B123AF"/>
    <w:rsid w:val="00B17731"/>
    <w:rsid w:val="00B20904"/>
    <w:rsid w:val="00B2454F"/>
    <w:rsid w:val="00B26401"/>
    <w:rsid w:val="00B30389"/>
    <w:rsid w:val="00B31885"/>
    <w:rsid w:val="00B3437E"/>
    <w:rsid w:val="00B3507A"/>
    <w:rsid w:val="00B42A8E"/>
    <w:rsid w:val="00B430E6"/>
    <w:rsid w:val="00B43C7B"/>
    <w:rsid w:val="00B46260"/>
    <w:rsid w:val="00B50C88"/>
    <w:rsid w:val="00B50EA8"/>
    <w:rsid w:val="00B52FF4"/>
    <w:rsid w:val="00B61409"/>
    <w:rsid w:val="00B64082"/>
    <w:rsid w:val="00B6682D"/>
    <w:rsid w:val="00B66F9A"/>
    <w:rsid w:val="00B72325"/>
    <w:rsid w:val="00B72EC6"/>
    <w:rsid w:val="00B75210"/>
    <w:rsid w:val="00B80E36"/>
    <w:rsid w:val="00B81AD3"/>
    <w:rsid w:val="00B81E33"/>
    <w:rsid w:val="00B829D8"/>
    <w:rsid w:val="00B84B5B"/>
    <w:rsid w:val="00B85212"/>
    <w:rsid w:val="00B85BEF"/>
    <w:rsid w:val="00B86446"/>
    <w:rsid w:val="00B91D8D"/>
    <w:rsid w:val="00BA1176"/>
    <w:rsid w:val="00BA122A"/>
    <w:rsid w:val="00BA1AAD"/>
    <w:rsid w:val="00BA522F"/>
    <w:rsid w:val="00BA6DE3"/>
    <w:rsid w:val="00BB1543"/>
    <w:rsid w:val="00BB156B"/>
    <w:rsid w:val="00BB7DB1"/>
    <w:rsid w:val="00BC1E15"/>
    <w:rsid w:val="00BC2CDE"/>
    <w:rsid w:val="00BC4165"/>
    <w:rsid w:val="00BC5D27"/>
    <w:rsid w:val="00BC65F7"/>
    <w:rsid w:val="00BD3171"/>
    <w:rsid w:val="00BD4157"/>
    <w:rsid w:val="00BD46E3"/>
    <w:rsid w:val="00BE0B01"/>
    <w:rsid w:val="00BE79C7"/>
    <w:rsid w:val="00BF2E20"/>
    <w:rsid w:val="00BF3920"/>
    <w:rsid w:val="00BF3CB5"/>
    <w:rsid w:val="00C01A3F"/>
    <w:rsid w:val="00C04024"/>
    <w:rsid w:val="00C073F1"/>
    <w:rsid w:val="00C11BE2"/>
    <w:rsid w:val="00C1285B"/>
    <w:rsid w:val="00C133AF"/>
    <w:rsid w:val="00C1361B"/>
    <w:rsid w:val="00C14E1F"/>
    <w:rsid w:val="00C21F34"/>
    <w:rsid w:val="00C25102"/>
    <w:rsid w:val="00C25A2E"/>
    <w:rsid w:val="00C26879"/>
    <w:rsid w:val="00C315AF"/>
    <w:rsid w:val="00C36D9A"/>
    <w:rsid w:val="00C44A72"/>
    <w:rsid w:val="00C47593"/>
    <w:rsid w:val="00C6099F"/>
    <w:rsid w:val="00C61FC2"/>
    <w:rsid w:val="00C639BE"/>
    <w:rsid w:val="00C647A0"/>
    <w:rsid w:val="00C64DD8"/>
    <w:rsid w:val="00C705F9"/>
    <w:rsid w:val="00C70EDA"/>
    <w:rsid w:val="00C73BD4"/>
    <w:rsid w:val="00C741FE"/>
    <w:rsid w:val="00C80A5C"/>
    <w:rsid w:val="00C80F0F"/>
    <w:rsid w:val="00C83375"/>
    <w:rsid w:val="00C86163"/>
    <w:rsid w:val="00C8667A"/>
    <w:rsid w:val="00C86AD3"/>
    <w:rsid w:val="00C91E13"/>
    <w:rsid w:val="00C93BCB"/>
    <w:rsid w:val="00C94740"/>
    <w:rsid w:val="00C956E2"/>
    <w:rsid w:val="00C97A57"/>
    <w:rsid w:val="00CA1A1D"/>
    <w:rsid w:val="00CA6165"/>
    <w:rsid w:val="00CB1C58"/>
    <w:rsid w:val="00CB3D67"/>
    <w:rsid w:val="00CB519F"/>
    <w:rsid w:val="00CB737D"/>
    <w:rsid w:val="00CC241A"/>
    <w:rsid w:val="00CC2672"/>
    <w:rsid w:val="00CC457B"/>
    <w:rsid w:val="00CC5FFC"/>
    <w:rsid w:val="00CD0165"/>
    <w:rsid w:val="00CD0EA4"/>
    <w:rsid w:val="00CD1E01"/>
    <w:rsid w:val="00CD31DD"/>
    <w:rsid w:val="00CE3992"/>
    <w:rsid w:val="00CE4035"/>
    <w:rsid w:val="00CE65AB"/>
    <w:rsid w:val="00CF340E"/>
    <w:rsid w:val="00CF4266"/>
    <w:rsid w:val="00CF5DB0"/>
    <w:rsid w:val="00CF6636"/>
    <w:rsid w:val="00CF7338"/>
    <w:rsid w:val="00D0049A"/>
    <w:rsid w:val="00D02C8B"/>
    <w:rsid w:val="00D049B8"/>
    <w:rsid w:val="00D0716D"/>
    <w:rsid w:val="00D109C6"/>
    <w:rsid w:val="00D10B5B"/>
    <w:rsid w:val="00D15E0C"/>
    <w:rsid w:val="00D22D9C"/>
    <w:rsid w:val="00D241F1"/>
    <w:rsid w:val="00D2506E"/>
    <w:rsid w:val="00D26BC4"/>
    <w:rsid w:val="00D26E4E"/>
    <w:rsid w:val="00D275CB"/>
    <w:rsid w:val="00D30DFA"/>
    <w:rsid w:val="00D32799"/>
    <w:rsid w:val="00D3349B"/>
    <w:rsid w:val="00D33898"/>
    <w:rsid w:val="00D37802"/>
    <w:rsid w:val="00D37B16"/>
    <w:rsid w:val="00D413DD"/>
    <w:rsid w:val="00D428B9"/>
    <w:rsid w:val="00D44F36"/>
    <w:rsid w:val="00D463A5"/>
    <w:rsid w:val="00D4710D"/>
    <w:rsid w:val="00D47D25"/>
    <w:rsid w:val="00D507D6"/>
    <w:rsid w:val="00D50E0A"/>
    <w:rsid w:val="00D51396"/>
    <w:rsid w:val="00D62ACD"/>
    <w:rsid w:val="00D648E2"/>
    <w:rsid w:val="00D658AA"/>
    <w:rsid w:val="00D777B8"/>
    <w:rsid w:val="00D778D7"/>
    <w:rsid w:val="00D824AA"/>
    <w:rsid w:val="00D95F03"/>
    <w:rsid w:val="00D97648"/>
    <w:rsid w:val="00DA1C22"/>
    <w:rsid w:val="00DA36EE"/>
    <w:rsid w:val="00DA44C1"/>
    <w:rsid w:val="00DA68C4"/>
    <w:rsid w:val="00DB116D"/>
    <w:rsid w:val="00DB444C"/>
    <w:rsid w:val="00DC37EC"/>
    <w:rsid w:val="00DC382B"/>
    <w:rsid w:val="00DC62B0"/>
    <w:rsid w:val="00DD17CC"/>
    <w:rsid w:val="00DD4220"/>
    <w:rsid w:val="00DD6886"/>
    <w:rsid w:val="00DD7BC2"/>
    <w:rsid w:val="00DE1876"/>
    <w:rsid w:val="00DE217A"/>
    <w:rsid w:val="00DE4B4A"/>
    <w:rsid w:val="00DE50E3"/>
    <w:rsid w:val="00DE5FA1"/>
    <w:rsid w:val="00DF321B"/>
    <w:rsid w:val="00DF4A5E"/>
    <w:rsid w:val="00E00E82"/>
    <w:rsid w:val="00E0119E"/>
    <w:rsid w:val="00E02DCE"/>
    <w:rsid w:val="00E127C1"/>
    <w:rsid w:val="00E172D0"/>
    <w:rsid w:val="00E222FD"/>
    <w:rsid w:val="00E230E0"/>
    <w:rsid w:val="00E24AB2"/>
    <w:rsid w:val="00E253F5"/>
    <w:rsid w:val="00E32C45"/>
    <w:rsid w:val="00E37D6F"/>
    <w:rsid w:val="00E51AAC"/>
    <w:rsid w:val="00E5295A"/>
    <w:rsid w:val="00E57846"/>
    <w:rsid w:val="00E57C68"/>
    <w:rsid w:val="00E61D43"/>
    <w:rsid w:val="00E63371"/>
    <w:rsid w:val="00E66CC0"/>
    <w:rsid w:val="00E671A6"/>
    <w:rsid w:val="00E71B5B"/>
    <w:rsid w:val="00E7239B"/>
    <w:rsid w:val="00E72438"/>
    <w:rsid w:val="00E728A9"/>
    <w:rsid w:val="00E7665E"/>
    <w:rsid w:val="00E77FB2"/>
    <w:rsid w:val="00E807D9"/>
    <w:rsid w:val="00E8215A"/>
    <w:rsid w:val="00E84F88"/>
    <w:rsid w:val="00E8569A"/>
    <w:rsid w:val="00E927EA"/>
    <w:rsid w:val="00E955CD"/>
    <w:rsid w:val="00E96D7B"/>
    <w:rsid w:val="00E97BB7"/>
    <w:rsid w:val="00EA0F4E"/>
    <w:rsid w:val="00EA295B"/>
    <w:rsid w:val="00EA3B9B"/>
    <w:rsid w:val="00EA6801"/>
    <w:rsid w:val="00EA7D68"/>
    <w:rsid w:val="00EA7FBC"/>
    <w:rsid w:val="00EB1992"/>
    <w:rsid w:val="00EB1D1E"/>
    <w:rsid w:val="00EB412C"/>
    <w:rsid w:val="00EB43A6"/>
    <w:rsid w:val="00EB4F96"/>
    <w:rsid w:val="00EB5841"/>
    <w:rsid w:val="00EC14B7"/>
    <w:rsid w:val="00EC4760"/>
    <w:rsid w:val="00EC5769"/>
    <w:rsid w:val="00EC6878"/>
    <w:rsid w:val="00ED5835"/>
    <w:rsid w:val="00ED7072"/>
    <w:rsid w:val="00EE23D6"/>
    <w:rsid w:val="00EE3132"/>
    <w:rsid w:val="00EE3D9D"/>
    <w:rsid w:val="00EE6F25"/>
    <w:rsid w:val="00EF07BF"/>
    <w:rsid w:val="00EF5446"/>
    <w:rsid w:val="00EF6004"/>
    <w:rsid w:val="00EF618D"/>
    <w:rsid w:val="00EF682E"/>
    <w:rsid w:val="00F02126"/>
    <w:rsid w:val="00F03D85"/>
    <w:rsid w:val="00F0405A"/>
    <w:rsid w:val="00F04925"/>
    <w:rsid w:val="00F049FC"/>
    <w:rsid w:val="00F0501A"/>
    <w:rsid w:val="00F05662"/>
    <w:rsid w:val="00F07C8C"/>
    <w:rsid w:val="00F14DD9"/>
    <w:rsid w:val="00F249F1"/>
    <w:rsid w:val="00F25B9D"/>
    <w:rsid w:val="00F2664E"/>
    <w:rsid w:val="00F31163"/>
    <w:rsid w:val="00F31C04"/>
    <w:rsid w:val="00F35C73"/>
    <w:rsid w:val="00F36657"/>
    <w:rsid w:val="00F368A5"/>
    <w:rsid w:val="00F36A67"/>
    <w:rsid w:val="00F36A6B"/>
    <w:rsid w:val="00F43175"/>
    <w:rsid w:val="00F442A7"/>
    <w:rsid w:val="00F45764"/>
    <w:rsid w:val="00F46631"/>
    <w:rsid w:val="00F46F11"/>
    <w:rsid w:val="00F5276B"/>
    <w:rsid w:val="00F57A89"/>
    <w:rsid w:val="00F603DD"/>
    <w:rsid w:val="00F61A20"/>
    <w:rsid w:val="00F63DD9"/>
    <w:rsid w:val="00F67544"/>
    <w:rsid w:val="00F67644"/>
    <w:rsid w:val="00F7083C"/>
    <w:rsid w:val="00F74894"/>
    <w:rsid w:val="00F81E01"/>
    <w:rsid w:val="00F82712"/>
    <w:rsid w:val="00F837B8"/>
    <w:rsid w:val="00F8381F"/>
    <w:rsid w:val="00F8655C"/>
    <w:rsid w:val="00F942E5"/>
    <w:rsid w:val="00FA04CD"/>
    <w:rsid w:val="00FA25F5"/>
    <w:rsid w:val="00FA2810"/>
    <w:rsid w:val="00FA68F8"/>
    <w:rsid w:val="00FB0923"/>
    <w:rsid w:val="00FB1DC0"/>
    <w:rsid w:val="00FB3055"/>
    <w:rsid w:val="00FB3AE1"/>
    <w:rsid w:val="00FB3B4E"/>
    <w:rsid w:val="00FB4521"/>
    <w:rsid w:val="00FB4F84"/>
    <w:rsid w:val="00FB5CF8"/>
    <w:rsid w:val="00FC05F3"/>
    <w:rsid w:val="00FD1859"/>
    <w:rsid w:val="00FD2456"/>
    <w:rsid w:val="00FD2CDF"/>
    <w:rsid w:val="00FD4A19"/>
    <w:rsid w:val="00FD5CD9"/>
    <w:rsid w:val="00FE43C2"/>
    <w:rsid w:val="00FE5651"/>
    <w:rsid w:val="00FE5673"/>
    <w:rsid w:val="00FE6563"/>
    <w:rsid w:val="00FF00AA"/>
    <w:rsid w:val="00FF2163"/>
    <w:rsid w:val="00FF273B"/>
    <w:rsid w:val="00FF3A6D"/>
    <w:rsid w:val="00FF564C"/>
    <w:rsid w:val="00FF5A87"/>
    <w:rsid w:val="00FF6CC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D11BB8"/>
  <w15:docId w15:val="{FF042B95-6490-489A-A22E-7AC1BBDF9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091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309F9"/>
    <w:rPr>
      <w:b/>
      <w:sz w:val="24"/>
      <w:lang w:eastAsia="en-GB"/>
    </w:rPr>
  </w:style>
  <w:style w:type="table" w:customStyle="1" w:styleId="TableGrid1">
    <w:name w:val="Table Grid1"/>
    <w:basedOn w:val="TableNormal"/>
    <w:next w:val="TableGrid"/>
    <w:uiPriority w:val="39"/>
    <w:rsid w:val="008C2341"/>
    <w:rPr>
      <w:rFonts w:ascii="Calibri" w:hAnsi="Calibri" w:cs="Arial"/>
      <w:sz w:val="22"/>
      <w:szCs w:val="22"/>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01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38657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7302">
      <w:bodyDiv w:val="1"/>
      <w:marLeft w:val="0"/>
      <w:marRight w:val="0"/>
      <w:marTop w:val="0"/>
      <w:marBottom w:val="0"/>
      <w:divBdr>
        <w:top w:val="none" w:sz="0" w:space="0" w:color="auto"/>
        <w:left w:val="none" w:sz="0" w:space="0" w:color="auto"/>
        <w:bottom w:val="none" w:sz="0" w:space="0" w:color="auto"/>
        <w:right w:val="none" w:sz="0" w:space="0" w:color="auto"/>
      </w:divBdr>
    </w:div>
    <w:div w:id="895319008">
      <w:bodyDiv w:val="1"/>
      <w:marLeft w:val="0"/>
      <w:marRight w:val="0"/>
      <w:marTop w:val="0"/>
      <w:marBottom w:val="0"/>
      <w:divBdr>
        <w:top w:val="none" w:sz="0" w:space="0" w:color="auto"/>
        <w:left w:val="none" w:sz="0" w:space="0" w:color="auto"/>
        <w:bottom w:val="none" w:sz="0" w:space="0" w:color="auto"/>
        <w:right w:val="none" w:sz="0" w:space="0" w:color="auto"/>
      </w:divBdr>
    </w:div>
    <w:div w:id="975987689">
      <w:bodyDiv w:val="1"/>
      <w:marLeft w:val="0"/>
      <w:marRight w:val="0"/>
      <w:marTop w:val="0"/>
      <w:marBottom w:val="0"/>
      <w:divBdr>
        <w:top w:val="none" w:sz="0" w:space="0" w:color="auto"/>
        <w:left w:val="none" w:sz="0" w:space="0" w:color="auto"/>
        <w:bottom w:val="none" w:sz="0" w:space="0" w:color="auto"/>
        <w:right w:val="none" w:sz="0" w:space="0" w:color="auto"/>
      </w:divBdr>
    </w:div>
    <w:div w:id="988246339">
      <w:bodyDiv w:val="1"/>
      <w:marLeft w:val="0"/>
      <w:marRight w:val="0"/>
      <w:marTop w:val="0"/>
      <w:marBottom w:val="0"/>
      <w:divBdr>
        <w:top w:val="none" w:sz="0" w:space="0" w:color="auto"/>
        <w:left w:val="none" w:sz="0" w:space="0" w:color="auto"/>
        <w:bottom w:val="none" w:sz="0" w:space="0" w:color="auto"/>
        <w:right w:val="none" w:sz="0" w:space="0" w:color="auto"/>
      </w:divBdr>
    </w:div>
    <w:div w:id="13388480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162040">
      <w:bodyDiv w:val="1"/>
      <w:marLeft w:val="0"/>
      <w:marRight w:val="0"/>
      <w:marTop w:val="0"/>
      <w:marBottom w:val="0"/>
      <w:divBdr>
        <w:top w:val="none" w:sz="0" w:space="0" w:color="auto"/>
        <w:left w:val="none" w:sz="0" w:space="0" w:color="auto"/>
        <w:bottom w:val="none" w:sz="0" w:space="0" w:color="auto"/>
        <w:right w:val="none" w:sz="0" w:space="0" w:color="auto"/>
      </w:divBdr>
    </w:div>
    <w:div w:id="158383158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467760">
      <w:bodyDiv w:val="1"/>
      <w:marLeft w:val="0"/>
      <w:marRight w:val="0"/>
      <w:marTop w:val="0"/>
      <w:marBottom w:val="0"/>
      <w:divBdr>
        <w:top w:val="none" w:sz="0" w:space="0" w:color="auto"/>
        <w:left w:val="none" w:sz="0" w:space="0" w:color="auto"/>
        <w:bottom w:val="none" w:sz="0" w:space="0" w:color="auto"/>
        <w:right w:val="none" w:sz="0" w:space="0" w:color="auto"/>
      </w:divBdr>
    </w:div>
    <w:div w:id="1768501962">
      <w:bodyDiv w:val="1"/>
      <w:marLeft w:val="0"/>
      <w:marRight w:val="0"/>
      <w:marTop w:val="0"/>
      <w:marBottom w:val="0"/>
      <w:divBdr>
        <w:top w:val="none" w:sz="0" w:space="0" w:color="auto"/>
        <w:left w:val="none" w:sz="0" w:space="0" w:color="auto"/>
        <w:bottom w:val="none" w:sz="0" w:space="0" w:color="auto"/>
        <w:right w:val="none" w:sz="0" w:space="0" w:color="auto"/>
      </w:divBdr>
    </w:div>
    <w:div w:id="20916097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BFDCD9-624A-4CE7-BBDC-84401D60F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21</Pages>
  <Words>4960</Words>
  <Characters>29505</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34397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San Leigh</cp:lastModifiedBy>
  <cp:revision>2</cp:revision>
  <cp:lastPrinted>2014-10-10T07:42:00Z</cp:lastPrinted>
  <dcterms:created xsi:type="dcterms:W3CDTF">2020-04-30T08:21:00Z</dcterms:created>
  <dcterms:modified xsi:type="dcterms:W3CDTF">2020-04-30T08:21:00Z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