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4D5B7" w14:textId="77777777" w:rsidR="00CE6B9E" w:rsidRDefault="00CE6B9E" w:rsidP="00CE6B9E">
      <w:pPr>
        <w:pStyle w:val="NormalWeb"/>
        <w:spacing w:line="480" w:lineRule="auto"/>
        <w:jc w:val="center"/>
        <w:rPr>
          <w:rFonts w:ascii="ArialMT" w:hAnsi="ArialMT"/>
          <w:sz w:val="22"/>
          <w:szCs w:val="22"/>
        </w:rPr>
      </w:pPr>
    </w:p>
    <w:p w14:paraId="3F2F5162" w14:textId="77777777" w:rsidR="00CE6B9E" w:rsidRDefault="00CE6B9E" w:rsidP="00CE6B9E">
      <w:pPr>
        <w:pStyle w:val="NormalWeb"/>
        <w:spacing w:line="480" w:lineRule="auto"/>
        <w:jc w:val="center"/>
        <w:rPr>
          <w:rFonts w:ascii="ArialMT" w:hAnsi="ArialMT"/>
          <w:sz w:val="22"/>
          <w:szCs w:val="22"/>
        </w:rPr>
      </w:pPr>
    </w:p>
    <w:p w14:paraId="0168A142" w14:textId="77777777" w:rsidR="00CE6B9E" w:rsidRDefault="00CE6B9E" w:rsidP="00CE6B9E">
      <w:pPr>
        <w:pStyle w:val="NormalWeb"/>
        <w:spacing w:line="480" w:lineRule="auto"/>
        <w:jc w:val="center"/>
        <w:rPr>
          <w:rFonts w:ascii="ArialMT" w:hAnsi="ArialMT"/>
          <w:sz w:val="22"/>
          <w:szCs w:val="22"/>
        </w:rPr>
      </w:pPr>
    </w:p>
    <w:p w14:paraId="43DAADAB" w14:textId="77777777" w:rsidR="00CE6B9E" w:rsidRDefault="00CE6B9E" w:rsidP="00CE6B9E">
      <w:pPr>
        <w:pStyle w:val="NormalWeb"/>
        <w:spacing w:line="480" w:lineRule="auto"/>
        <w:jc w:val="center"/>
        <w:rPr>
          <w:rFonts w:ascii="ArialMT" w:hAnsi="ArialMT"/>
          <w:sz w:val="22"/>
          <w:szCs w:val="22"/>
        </w:rPr>
      </w:pPr>
    </w:p>
    <w:p w14:paraId="7C178BB5" w14:textId="77777777" w:rsidR="00CE6B9E" w:rsidRDefault="00CE6B9E" w:rsidP="00CE6B9E">
      <w:pPr>
        <w:pStyle w:val="NormalWeb"/>
        <w:spacing w:line="480" w:lineRule="auto"/>
        <w:jc w:val="center"/>
        <w:rPr>
          <w:rFonts w:ascii="ArialMT" w:hAnsi="ArialMT"/>
          <w:sz w:val="22"/>
          <w:szCs w:val="22"/>
        </w:rPr>
      </w:pPr>
    </w:p>
    <w:p w14:paraId="2770B3A4" w14:textId="374563EF" w:rsidR="00CE6B9E" w:rsidRPr="00020270" w:rsidRDefault="00CE6B9E" w:rsidP="00CE6B9E">
      <w:pPr>
        <w:pStyle w:val="NormalWeb"/>
        <w:spacing w:line="480" w:lineRule="auto"/>
        <w:jc w:val="center"/>
        <w:rPr>
          <w:rFonts w:ascii="Arial" w:hAnsi="Arial" w:cs="Arial"/>
          <w:color w:val="000000" w:themeColor="text1"/>
          <w:sz w:val="22"/>
          <w:szCs w:val="22"/>
        </w:rPr>
      </w:pPr>
      <w:r w:rsidRPr="00020270">
        <w:rPr>
          <w:rFonts w:ascii="Arial" w:hAnsi="Arial" w:cs="Arial"/>
          <w:color w:val="000000" w:themeColor="text1"/>
          <w:sz w:val="22"/>
          <w:szCs w:val="22"/>
        </w:rPr>
        <w:t>ECAD7003</w:t>
      </w:r>
    </w:p>
    <w:p w14:paraId="0034742D" w14:textId="12EA749F" w:rsidR="00CE6B9E" w:rsidRPr="00020270" w:rsidRDefault="00CE6B9E" w:rsidP="00CE6B9E">
      <w:pPr>
        <w:pStyle w:val="NormalWeb"/>
        <w:spacing w:line="480" w:lineRule="auto"/>
        <w:jc w:val="center"/>
        <w:rPr>
          <w:rFonts w:ascii="Arial" w:hAnsi="Arial" w:cs="Arial"/>
          <w:color w:val="000000" w:themeColor="text1"/>
          <w:sz w:val="22"/>
          <w:szCs w:val="22"/>
        </w:rPr>
      </w:pPr>
      <w:r w:rsidRPr="00020270">
        <w:rPr>
          <w:rFonts w:ascii="Arial" w:hAnsi="Arial" w:cs="Arial"/>
          <w:color w:val="000000" w:themeColor="text1"/>
          <w:sz w:val="22"/>
          <w:szCs w:val="22"/>
        </w:rPr>
        <w:t>How a school develops one aspect of its SDP: a report that critically reflects on the actions, impact and evidence base.</w:t>
      </w:r>
    </w:p>
    <w:p w14:paraId="13EBBA1B" w14:textId="7613ADCC" w:rsidR="0035425D" w:rsidRPr="00020270" w:rsidRDefault="0035425D" w:rsidP="00CE6B9E">
      <w:pPr>
        <w:pStyle w:val="NormalWeb"/>
        <w:spacing w:line="480" w:lineRule="auto"/>
        <w:jc w:val="center"/>
        <w:rPr>
          <w:rFonts w:ascii="Arial" w:hAnsi="Arial" w:cs="Arial"/>
          <w:color w:val="000000" w:themeColor="text1"/>
          <w:sz w:val="22"/>
          <w:szCs w:val="22"/>
        </w:rPr>
      </w:pPr>
      <w:r w:rsidRPr="00020270">
        <w:rPr>
          <w:rFonts w:ascii="Arial" w:hAnsi="Arial" w:cs="Arial"/>
          <w:color w:val="000000" w:themeColor="text1"/>
          <w:sz w:val="22"/>
          <w:szCs w:val="22"/>
        </w:rPr>
        <w:t>Word Count: 27</w:t>
      </w:r>
      <w:r w:rsidR="007C44A3">
        <w:rPr>
          <w:rFonts w:ascii="Arial" w:hAnsi="Arial" w:cs="Arial"/>
          <w:color w:val="000000" w:themeColor="text1"/>
          <w:sz w:val="22"/>
          <w:szCs w:val="22"/>
        </w:rPr>
        <w:t>32</w:t>
      </w:r>
    </w:p>
    <w:p w14:paraId="6FFBCB75"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441A9B43"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1AAEDBF6"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4C2A9DBB"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6E50FE8F"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7C6B0054" w14:textId="77777777" w:rsidR="00CE6B9E" w:rsidRPr="00020270" w:rsidRDefault="00CE6B9E" w:rsidP="00CE6B9E">
      <w:pPr>
        <w:pStyle w:val="NormalWeb"/>
        <w:spacing w:line="480" w:lineRule="auto"/>
        <w:jc w:val="center"/>
        <w:rPr>
          <w:rFonts w:ascii="Arial" w:hAnsi="Arial" w:cs="Arial"/>
          <w:color w:val="000000" w:themeColor="text1"/>
          <w:sz w:val="22"/>
          <w:szCs w:val="22"/>
        </w:rPr>
      </w:pPr>
    </w:p>
    <w:p w14:paraId="3EEB3896" w14:textId="77777777" w:rsidR="00500CE9" w:rsidRPr="00020270" w:rsidRDefault="00500CE9" w:rsidP="00CE6B9E">
      <w:pPr>
        <w:pStyle w:val="NormalWeb"/>
        <w:spacing w:line="480" w:lineRule="auto"/>
        <w:jc w:val="center"/>
        <w:rPr>
          <w:rFonts w:ascii="Arial" w:hAnsi="Arial" w:cs="Arial"/>
          <w:color w:val="000000" w:themeColor="text1"/>
          <w:sz w:val="22"/>
          <w:szCs w:val="22"/>
          <w:u w:val="single"/>
        </w:rPr>
      </w:pPr>
    </w:p>
    <w:p w14:paraId="4591C8A5" w14:textId="77777777" w:rsidR="002F3380" w:rsidRPr="00020270" w:rsidRDefault="002F3380" w:rsidP="00CE6B9E">
      <w:pPr>
        <w:pStyle w:val="NormalWeb"/>
        <w:spacing w:line="480" w:lineRule="auto"/>
        <w:jc w:val="center"/>
        <w:rPr>
          <w:rFonts w:ascii="Arial" w:hAnsi="Arial" w:cs="Arial"/>
          <w:color w:val="000000" w:themeColor="text1"/>
          <w:sz w:val="22"/>
          <w:szCs w:val="22"/>
          <w:u w:val="single"/>
        </w:rPr>
      </w:pPr>
    </w:p>
    <w:p w14:paraId="240A8040" w14:textId="77777777" w:rsidR="002F3380" w:rsidRPr="00020270" w:rsidRDefault="002F3380" w:rsidP="00CE6B9E">
      <w:pPr>
        <w:pStyle w:val="NormalWeb"/>
        <w:spacing w:line="480" w:lineRule="auto"/>
        <w:jc w:val="center"/>
        <w:rPr>
          <w:rFonts w:ascii="Arial" w:hAnsi="Arial" w:cs="Arial"/>
          <w:color w:val="000000" w:themeColor="text1"/>
          <w:sz w:val="22"/>
          <w:szCs w:val="22"/>
          <w:u w:val="single"/>
        </w:rPr>
      </w:pPr>
    </w:p>
    <w:p w14:paraId="454EA4ED" w14:textId="0F85C29E" w:rsidR="00CE6B9E" w:rsidRPr="00020270" w:rsidRDefault="00CE6B9E" w:rsidP="00CE6B9E">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Introduction</w:t>
      </w:r>
    </w:p>
    <w:p w14:paraId="01DCA253" w14:textId="7EA1EDEE" w:rsidR="00123905" w:rsidRPr="00020270" w:rsidRDefault="00CB14E0" w:rsidP="0012390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This assignment is dedicated to unravelling the intricacies of a School Development Plan (SDP), aiming to comprehend its operational mechanisms and underlying rationale. The primary objective is to select a specific </w:t>
      </w:r>
      <w:r w:rsidR="00714CDD" w:rsidRPr="00020270">
        <w:rPr>
          <w:rFonts w:ascii="Arial" w:hAnsi="Arial" w:cs="Arial"/>
          <w:color w:val="000000" w:themeColor="text1"/>
          <w:sz w:val="22"/>
          <w:szCs w:val="22"/>
        </w:rPr>
        <w:t xml:space="preserve">priority from </w:t>
      </w:r>
      <w:r w:rsidRPr="00020270">
        <w:rPr>
          <w:rFonts w:ascii="Arial" w:hAnsi="Arial" w:cs="Arial"/>
          <w:color w:val="000000" w:themeColor="text1"/>
          <w:sz w:val="22"/>
          <w:szCs w:val="22"/>
        </w:rPr>
        <w:t>the SDP</w:t>
      </w:r>
      <w:r w:rsidR="009155C8" w:rsidRPr="00020270">
        <w:rPr>
          <w:rFonts w:ascii="Arial" w:hAnsi="Arial" w:cs="Arial"/>
          <w:color w:val="000000" w:themeColor="text1"/>
          <w:sz w:val="22"/>
          <w:szCs w:val="22"/>
        </w:rPr>
        <w:t xml:space="preserve"> from PTE1</w:t>
      </w:r>
      <w:r w:rsidRPr="00020270">
        <w:rPr>
          <w:rFonts w:ascii="Arial" w:hAnsi="Arial" w:cs="Arial"/>
          <w:color w:val="000000" w:themeColor="text1"/>
          <w:sz w:val="22"/>
          <w:szCs w:val="22"/>
        </w:rPr>
        <w:t xml:space="preserve"> and conduct a thorough investigation </w:t>
      </w:r>
      <w:r w:rsidR="009155C8" w:rsidRPr="00020270">
        <w:rPr>
          <w:rFonts w:ascii="Arial" w:hAnsi="Arial" w:cs="Arial"/>
          <w:color w:val="000000" w:themeColor="text1"/>
          <w:sz w:val="22"/>
          <w:szCs w:val="22"/>
        </w:rPr>
        <w:t xml:space="preserve">of the </w:t>
      </w:r>
      <w:r w:rsidR="00714CDD" w:rsidRPr="00020270">
        <w:rPr>
          <w:rFonts w:ascii="Arial" w:hAnsi="Arial" w:cs="Arial"/>
          <w:color w:val="000000" w:themeColor="text1"/>
          <w:sz w:val="22"/>
          <w:szCs w:val="22"/>
        </w:rPr>
        <w:t>priority</w:t>
      </w:r>
      <w:r w:rsidR="009155C8" w:rsidRPr="00020270">
        <w:rPr>
          <w:rFonts w:ascii="Arial" w:hAnsi="Arial" w:cs="Arial"/>
          <w:color w:val="000000" w:themeColor="text1"/>
          <w:sz w:val="22"/>
          <w:szCs w:val="22"/>
        </w:rPr>
        <w:t xml:space="preserve">, </w:t>
      </w:r>
      <w:r w:rsidRPr="00020270">
        <w:rPr>
          <w:rFonts w:ascii="Arial" w:hAnsi="Arial" w:cs="Arial"/>
          <w:color w:val="000000" w:themeColor="text1"/>
          <w:sz w:val="22"/>
          <w:szCs w:val="22"/>
        </w:rPr>
        <w:t>strategies employed to achieve it</w:t>
      </w:r>
      <w:r w:rsidR="009155C8" w:rsidRPr="00020270">
        <w:rPr>
          <w:rFonts w:ascii="Arial" w:hAnsi="Arial" w:cs="Arial"/>
          <w:color w:val="000000" w:themeColor="text1"/>
          <w:sz w:val="22"/>
          <w:szCs w:val="22"/>
        </w:rPr>
        <w:t xml:space="preserve"> and the impact measured within an evidence-based framework</w:t>
      </w:r>
      <w:r w:rsidR="002F18C3" w:rsidRPr="00020270">
        <w:rPr>
          <w:rFonts w:ascii="Arial" w:hAnsi="Arial" w:cs="Arial"/>
          <w:color w:val="000000" w:themeColor="text1"/>
          <w:sz w:val="22"/>
          <w:szCs w:val="22"/>
        </w:rPr>
        <w:t xml:space="preserve"> (Rogers, 1994)</w:t>
      </w:r>
      <w:r w:rsidRPr="00020270">
        <w:rPr>
          <w:rFonts w:ascii="Arial" w:hAnsi="Arial" w:cs="Arial"/>
          <w:color w:val="000000" w:themeColor="text1"/>
          <w:sz w:val="22"/>
          <w:szCs w:val="22"/>
        </w:rPr>
        <w:t>. A focus will be placed on understanding the measurement metrics applied to assess progress and evaluating the tangible impact of these initiatives. In adherence to ethical guidelines set by the British Educational Research Association (BERA), the school under examination will be anonymi</w:t>
      </w:r>
      <w:r w:rsidR="00714CDD" w:rsidRPr="00020270">
        <w:rPr>
          <w:rFonts w:ascii="Arial" w:hAnsi="Arial" w:cs="Arial"/>
          <w:color w:val="000000" w:themeColor="text1"/>
          <w:sz w:val="22"/>
          <w:szCs w:val="22"/>
        </w:rPr>
        <w:t>s</w:t>
      </w:r>
      <w:r w:rsidRPr="00020270">
        <w:rPr>
          <w:rFonts w:ascii="Arial" w:hAnsi="Arial" w:cs="Arial"/>
          <w:color w:val="000000" w:themeColor="text1"/>
          <w:sz w:val="22"/>
          <w:szCs w:val="22"/>
        </w:rPr>
        <w:t>ed as School X, ensuring the confidentiality of its identity throughout the exploration</w:t>
      </w:r>
      <w:r w:rsidR="00037627" w:rsidRPr="00020270">
        <w:rPr>
          <w:rFonts w:ascii="Arial" w:hAnsi="Arial" w:cs="Arial"/>
          <w:color w:val="000000" w:themeColor="text1"/>
          <w:sz w:val="22"/>
          <w:szCs w:val="22"/>
        </w:rPr>
        <w:t xml:space="preserve"> (BERA, 2018). </w:t>
      </w:r>
      <w:r w:rsidRPr="00020270">
        <w:rPr>
          <w:rFonts w:ascii="Arial" w:hAnsi="Arial" w:cs="Arial"/>
          <w:color w:val="000000" w:themeColor="text1"/>
          <w:sz w:val="22"/>
          <w:szCs w:val="22"/>
        </w:rPr>
        <w:t xml:space="preserve">School X </w:t>
      </w:r>
      <w:r w:rsidR="00706F04" w:rsidRPr="00020270">
        <w:rPr>
          <w:rFonts w:ascii="Arial" w:hAnsi="Arial" w:cs="Arial"/>
          <w:color w:val="000000" w:themeColor="text1"/>
          <w:sz w:val="22"/>
          <w:szCs w:val="22"/>
        </w:rPr>
        <w:t>is a 1250</w:t>
      </w:r>
      <w:r w:rsidR="00123905" w:rsidRPr="00020270">
        <w:rPr>
          <w:rFonts w:ascii="Arial" w:hAnsi="Arial" w:cs="Arial"/>
          <w:color w:val="000000" w:themeColor="text1"/>
          <w:sz w:val="22"/>
          <w:szCs w:val="22"/>
        </w:rPr>
        <w:t xml:space="preserve"> pupil</w:t>
      </w:r>
      <w:r w:rsidR="00706F04" w:rsidRPr="00020270">
        <w:rPr>
          <w:rFonts w:ascii="Arial" w:hAnsi="Arial" w:cs="Arial"/>
          <w:color w:val="000000" w:themeColor="text1"/>
          <w:sz w:val="22"/>
          <w:szCs w:val="22"/>
        </w:rPr>
        <w:t>-on-roll, nine-form-entry</w:t>
      </w:r>
      <w:r w:rsidR="00123905" w:rsidRPr="00020270">
        <w:rPr>
          <w:rFonts w:ascii="Arial" w:hAnsi="Arial" w:cs="Arial"/>
          <w:color w:val="000000" w:themeColor="text1"/>
          <w:sz w:val="22"/>
          <w:szCs w:val="22"/>
        </w:rPr>
        <w:t>, age</w:t>
      </w:r>
      <w:r w:rsidR="00706F04" w:rsidRPr="00020270">
        <w:rPr>
          <w:rFonts w:ascii="Arial" w:hAnsi="Arial" w:cs="Arial"/>
          <w:color w:val="000000" w:themeColor="text1"/>
          <w:sz w:val="22"/>
          <w:szCs w:val="22"/>
        </w:rPr>
        <w:t xml:space="preserve"> 11-18 comprehensive school situated in </w:t>
      </w:r>
      <w:r w:rsidR="00BC218A">
        <w:rPr>
          <w:rFonts w:ascii="Arial" w:hAnsi="Arial" w:cs="Arial"/>
          <w:color w:val="000000" w:themeColor="text1"/>
          <w:sz w:val="22"/>
          <w:szCs w:val="22"/>
        </w:rPr>
        <w:t>W</w:t>
      </w:r>
      <w:r w:rsidR="00706F04" w:rsidRPr="00020270">
        <w:rPr>
          <w:rFonts w:ascii="Arial" w:hAnsi="Arial" w:cs="Arial"/>
          <w:color w:val="000000" w:themeColor="text1"/>
          <w:sz w:val="22"/>
          <w:szCs w:val="22"/>
        </w:rPr>
        <w:t>est Wales</w:t>
      </w:r>
      <w:r w:rsidR="00123905" w:rsidRPr="00020270">
        <w:rPr>
          <w:rFonts w:ascii="Arial" w:hAnsi="Arial" w:cs="Arial"/>
          <w:color w:val="000000" w:themeColor="text1"/>
          <w:sz w:val="22"/>
          <w:szCs w:val="22"/>
        </w:rPr>
        <w:t>. Nearly a quarter of the student body, specifically 23.8%, are eligible for free school meals (EFSM), a percentage that surpasses the national average by almost 4%. This statistic suggests that the school is situated in a socioeconomically disadvantaged community</w:t>
      </w:r>
      <w:r w:rsidR="009155C8" w:rsidRPr="00020270">
        <w:rPr>
          <w:rFonts w:ascii="Arial" w:hAnsi="Arial" w:cs="Arial"/>
          <w:color w:val="000000" w:themeColor="text1"/>
          <w:sz w:val="22"/>
          <w:szCs w:val="22"/>
        </w:rPr>
        <w:t xml:space="preserve"> which contributes to an important factor later in the assignment. </w:t>
      </w:r>
      <w:r w:rsidR="00123905" w:rsidRPr="00020270">
        <w:rPr>
          <w:rFonts w:ascii="Arial" w:hAnsi="Arial" w:cs="Arial"/>
          <w:color w:val="000000" w:themeColor="text1"/>
          <w:sz w:val="22"/>
          <w:szCs w:val="22"/>
        </w:rPr>
        <w:t xml:space="preserve"> </w:t>
      </w:r>
    </w:p>
    <w:p w14:paraId="02FDE227" w14:textId="77777777" w:rsidR="00CB14E0" w:rsidRPr="00020270" w:rsidRDefault="00CB14E0" w:rsidP="00CE6B9E">
      <w:pPr>
        <w:pStyle w:val="NormalWeb"/>
        <w:spacing w:line="480" w:lineRule="auto"/>
        <w:rPr>
          <w:rFonts w:ascii="Arial" w:hAnsi="Arial" w:cs="Arial"/>
          <w:color w:val="000000" w:themeColor="text1"/>
          <w:sz w:val="22"/>
          <w:szCs w:val="22"/>
        </w:rPr>
      </w:pPr>
    </w:p>
    <w:p w14:paraId="2D947453" w14:textId="77777777" w:rsidR="006A1C54" w:rsidRPr="00020270" w:rsidRDefault="006A1C54" w:rsidP="00CE6B9E">
      <w:pPr>
        <w:pStyle w:val="NormalWeb"/>
        <w:spacing w:line="480" w:lineRule="auto"/>
        <w:jc w:val="center"/>
        <w:rPr>
          <w:rFonts w:ascii="Arial" w:hAnsi="Arial" w:cs="Arial"/>
          <w:color w:val="000000" w:themeColor="text1"/>
          <w:sz w:val="22"/>
          <w:szCs w:val="22"/>
          <w:u w:val="single"/>
        </w:rPr>
      </w:pPr>
    </w:p>
    <w:p w14:paraId="7F878ED8" w14:textId="77777777" w:rsidR="007E4D84" w:rsidRPr="00020270" w:rsidRDefault="007E4D84" w:rsidP="006A1C54">
      <w:pPr>
        <w:pStyle w:val="NormalWeb"/>
        <w:spacing w:line="480" w:lineRule="auto"/>
        <w:jc w:val="center"/>
        <w:rPr>
          <w:rFonts w:ascii="Arial" w:hAnsi="Arial" w:cs="Arial"/>
          <w:color w:val="000000" w:themeColor="text1"/>
          <w:sz w:val="22"/>
          <w:szCs w:val="22"/>
          <w:u w:val="single"/>
        </w:rPr>
      </w:pPr>
    </w:p>
    <w:p w14:paraId="1D0CE2F5" w14:textId="77777777" w:rsidR="002F3380" w:rsidRPr="00020270" w:rsidRDefault="002F3380" w:rsidP="006A1C54">
      <w:pPr>
        <w:pStyle w:val="NormalWeb"/>
        <w:spacing w:line="480" w:lineRule="auto"/>
        <w:jc w:val="center"/>
        <w:rPr>
          <w:rFonts w:ascii="Arial" w:hAnsi="Arial" w:cs="Arial"/>
          <w:color w:val="000000" w:themeColor="text1"/>
          <w:sz w:val="22"/>
          <w:szCs w:val="22"/>
          <w:u w:val="single"/>
        </w:rPr>
      </w:pPr>
    </w:p>
    <w:p w14:paraId="513DADBD" w14:textId="77777777" w:rsidR="002F3380" w:rsidRPr="00020270" w:rsidRDefault="002F3380" w:rsidP="006A1C54">
      <w:pPr>
        <w:pStyle w:val="NormalWeb"/>
        <w:spacing w:line="480" w:lineRule="auto"/>
        <w:jc w:val="center"/>
        <w:rPr>
          <w:rFonts w:ascii="Arial" w:hAnsi="Arial" w:cs="Arial"/>
          <w:color w:val="000000" w:themeColor="text1"/>
          <w:sz w:val="22"/>
          <w:szCs w:val="22"/>
          <w:u w:val="single"/>
        </w:rPr>
      </w:pPr>
    </w:p>
    <w:p w14:paraId="79D15C08" w14:textId="77777777" w:rsidR="002F3380" w:rsidRPr="00020270" w:rsidRDefault="002F3380" w:rsidP="006A1C54">
      <w:pPr>
        <w:pStyle w:val="NormalWeb"/>
        <w:spacing w:line="480" w:lineRule="auto"/>
        <w:jc w:val="center"/>
        <w:rPr>
          <w:rFonts w:ascii="Arial" w:hAnsi="Arial" w:cs="Arial"/>
          <w:color w:val="000000" w:themeColor="text1"/>
          <w:sz w:val="22"/>
          <w:szCs w:val="22"/>
          <w:u w:val="single"/>
        </w:rPr>
      </w:pPr>
    </w:p>
    <w:p w14:paraId="0A80075E" w14:textId="77777777" w:rsidR="007E4D84" w:rsidRPr="00020270" w:rsidRDefault="007E4D84" w:rsidP="002F18C3">
      <w:pPr>
        <w:pStyle w:val="NormalWeb"/>
        <w:spacing w:line="480" w:lineRule="auto"/>
        <w:rPr>
          <w:rFonts w:ascii="Arial" w:hAnsi="Arial" w:cs="Arial"/>
          <w:color w:val="000000" w:themeColor="text1"/>
          <w:sz w:val="22"/>
          <w:szCs w:val="22"/>
          <w:u w:val="single"/>
        </w:rPr>
      </w:pPr>
    </w:p>
    <w:p w14:paraId="49D7A48C" w14:textId="26BD9945" w:rsidR="006A1C54" w:rsidRPr="00020270" w:rsidRDefault="00CE6B9E" w:rsidP="006A1C54">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 xml:space="preserve">Literature Review </w:t>
      </w:r>
    </w:p>
    <w:p w14:paraId="209A6598" w14:textId="4D8115E8" w:rsidR="006A1C54" w:rsidRPr="00020270" w:rsidRDefault="006A1C54" w:rsidP="006A1C54">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The SDP functions as the strategic blueprint for a school’s enhancement. It delineates the measures a school will undertake to elevate learner outcomes, informed by ongoing sel</w:t>
      </w:r>
      <w:r w:rsidR="007B5EAD" w:rsidRPr="00020270">
        <w:rPr>
          <w:rFonts w:ascii="Arial" w:hAnsi="Arial" w:cs="Arial"/>
          <w:color w:val="000000" w:themeColor="text1"/>
          <w:sz w:val="22"/>
          <w:szCs w:val="22"/>
        </w:rPr>
        <w:t>f</w:t>
      </w:r>
      <w:r w:rsidRPr="00020270">
        <w:rPr>
          <w:rFonts w:ascii="Arial" w:hAnsi="Arial" w:cs="Arial"/>
          <w:color w:val="000000" w:themeColor="text1"/>
          <w:sz w:val="22"/>
          <w:szCs w:val="22"/>
        </w:rPr>
        <w:t>-evaluations and contextual data assessments</w:t>
      </w:r>
      <w:r w:rsidR="003729B3" w:rsidRPr="00020270">
        <w:rPr>
          <w:rFonts w:ascii="Arial" w:hAnsi="Arial" w:cs="Arial"/>
          <w:color w:val="000000" w:themeColor="text1"/>
          <w:sz w:val="22"/>
          <w:szCs w:val="22"/>
        </w:rPr>
        <w:t xml:space="preserve"> (</w:t>
      </w:r>
      <w:r w:rsidR="00273BBE">
        <w:rPr>
          <w:rFonts w:ascii="Arial" w:hAnsi="Arial" w:cs="Arial"/>
          <w:color w:val="000000" w:themeColor="text1"/>
          <w:sz w:val="22"/>
          <w:szCs w:val="22"/>
        </w:rPr>
        <w:t>Welsh Gov</w:t>
      </w:r>
      <w:r w:rsidR="003729B3" w:rsidRPr="00020270">
        <w:rPr>
          <w:rFonts w:ascii="Arial" w:hAnsi="Arial" w:cs="Arial"/>
          <w:color w:val="000000" w:themeColor="text1"/>
          <w:sz w:val="22"/>
          <w:szCs w:val="22"/>
        </w:rPr>
        <w:t>, 2014)</w:t>
      </w:r>
      <w:r w:rsidRPr="00020270">
        <w:rPr>
          <w:rFonts w:ascii="Arial" w:hAnsi="Arial" w:cs="Arial"/>
          <w:color w:val="000000" w:themeColor="text1"/>
          <w:sz w:val="22"/>
          <w:szCs w:val="22"/>
        </w:rPr>
        <w:t>. The SDP encompasses the school’s improvement priorities, encompassing both short and long-term targets</w:t>
      </w:r>
      <w:r w:rsidR="003729B3" w:rsidRPr="00020270">
        <w:rPr>
          <w:rFonts w:ascii="Arial" w:hAnsi="Arial" w:cs="Arial"/>
          <w:color w:val="000000" w:themeColor="text1"/>
          <w:sz w:val="22"/>
          <w:szCs w:val="22"/>
        </w:rPr>
        <w:t xml:space="preserve"> (Davies and Ellison, 2003)</w:t>
      </w:r>
      <w:r w:rsidRPr="00020270">
        <w:rPr>
          <w:rFonts w:ascii="Arial" w:hAnsi="Arial" w:cs="Arial"/>
          <w:color w:val="000000" w:themeColor="text1"/>
          <w:sz w:val="22"/>
          <w:szCs w:val="22"/>
        </w:rPr>
        <w:t>. These priorities often include the national goals of enhancing educational standards in literacy, numeracy, digital competency, and mitigating the impact of poverty on academic achievement</w:t>
      </w:r>
      <w:r w:rsidR="003729B3" w:rsidRPr="00020270">
        <w:rPr>
          <w:rFonts w:ascii="Arial" w:hAnsi="Arial" w:cs="Arial"/>
          <w:color w:val="000000" w:themeColor="text1"/>
          <w:sz w:val="22"/>
          <w:szCs w:val="22"/>
        </w:rPr>
        <w:t xml:space="preserve"> </w:t>
      </w:r>
      <w:r w:rsidR="007E4D84" w:rsidRPr="00020270">
        <w:rPr>
          <w:rFonts w:ascii="Arial" w:hAnsi="Arial" w:cs="Arial"/>
          <w:color w:val="000000" w:themeColor="text1"/>
          <w:sz w:val="22"/>
          <w:szCs w:val="22"/>
        </w:rPr>
        <w:t>(</w:t>
      </w:r>
      <w:r w:rsidR="00273BBE">
        <w:rPr>
          <w:rFonts w:ascii="Arial" w:hAnsi="Arial" w:cs="Arial"/>
          <w:color w:val="000000" w:themeColor="text1"/>
          <w:sz w:val="22"/>
          <w:szCs w:val="22"/>
        </w:rPr>
        <w:t xml:space="preserve">Welsh Gov, </w:t>
      </w:r>
      <w:r w:rsidR="007E4D84" w:rsidRPr="00020270">
        <w:rPr>
          <w:rFonts w:ascii="Arial" w:hAnsi="Arial" w:cs="Arial"/>
          <w:color w:val="000000" w:themeColor="text1"/>
          <w:sz w:val="22"/>
          <w:szCs w:val="22"/>
        </w:rPr>
        <w:t xml:space="preserve">2014). </w:t>
      </w:r>
      <w:r w:rsidRPr="00020270">
        <w:rPr>
          <w:rFonts w:ascii="Arial" w:hAnsi="Arial" w:cs="Arial"/>
          <w:color w:val="000000" w:themeColor="text1"/>
          <w:sz w:val="22"/>
          <w:szCs w:val="22"/>
        </w:rPr>
        <w:t>The plan outlines the strategies the school will employ to achieve its targets, particularly in relation to its priorities, and details the utili</w:t>
      </w:r>
      <w:r w:rsidR="00F33E75" w:rsidRPr="00020270">
        <w:rPr>
          <w:rFonts w:ascii="Arial" w:hAnsi="Arial" w:cs="Arial"/>
          <w:color w:val="000000" w:themeColor="text1"/>
          <w:sz w:val="22"/>
          <w:szCs w:val="22"/>
        </w:rPr>
        <w:t>s</w:t>
      </w:r>
      <w:r w:rsidRPr="00020270">
        <w:rPr>
          <w:rFonts w:ascii="Arial" w:hAnsi="Arial" w:cs="Arial"/>
          <w:color w:val="000000" w:themeColor="text1"/>
          <w:sz w:val="22"/>
          <w:szCs w:val="22"/>
        </w:rPr>
        <w:t>ation of available resources, including funding</w:t>
      </w:r>
      <w:r w:rsidR="003729B3" w:rsidRPr="00020270">
        <w:rPr>
          <w:rFonts w:ascii="Arial" w:hAnsi="Arial" w:cs="Arial"/>
          <w:color w:val="000000" w:themeColor="text1"/>
          <w:sz w:val="22"/>
          <w:szCs w:val="22"/>
        </w:rPr>
        <w:t xml:space="preserve"> (Hopkins, 1995)</w:t>
      </w:r>
      <w:r w:rsidRPr="00020270">
        <w:rPr>
          <w:rFonts w:ascii="Arial" w:hAnsi="Arial" w:cs="Arial"/>
          <w:color w:val="000000" w:themeColor="text1"/>
          <w:sz w:val="22"/>
          <w:szCs w:val="22"/>
        </w:rPr>
        <w:t>. Additionally, it outlines the school’s intentions for staff development, aligning with the school’s priorities and targets</w:t>
      </w:r>
      <w:r w:rsidR="00497A64" w:rsidRPr="00020270">
        <w:rPr>
          <w:rFonts w:ascii="Arial" w:hAnsi="Arial" w:cs="Arial"/>
          <w:color w:val="000000" w:themeColor="text1"/>
          <w:sz w:val="22"/>
          <w:szCs w:val="22"/>
        </w:rPr>
        <w:t xml:space="preserve"> (Hargreaves and Hopkins, 2005)</w:t>
      </w:r>
      <w:r w:rsidRPr="00020270">
        <w:rPr>
          <w:rFonts w:ascii="Arial" w:hAnsi="Arial" w:cs="Arial"/>
          <w:color w:val="000000" w:themeColor="text1"/>
          <w:sz w:val="22"/>
          <w:szCs w:val="22"/>
        </w:rPr>
        <w:t xml:space="preserve">. As a dynamic document, </w:t>
      </w:r>
      <w:r w:rsidR="00273BBE">
        <w:rPr>
          <w:rFonts w:ascii="Arial" w:hAnsi="Arial" w:cs="Arial"/>
          <w:color w:val="000000" w:themeColor="text1"/>
          <w:sz w:val="22"/>
          <w:szCs w:val="22"/>
        </w:rPr>
        <w:t xml:space="preserve">Welsh Gov </w:t>
      </w:r>
      <w:r w:rsidR="00497A64" w:rsidRPr="00020270">
        <w:rPr>
          <w:rFonts w:ascii="Arial" w:hAnsi="Arial" w:cs="Arial"/>
          <w:color w:val="000000" w:themeColor="text1"/>
          <w:sz w:val="22"/>
          <w:szCs w:val="22"/>
        </w:rPr>
        <w:t xml:space="preserve">(2014) state that </w:t>
      </w:r>
      <w:r w:rsidRPr="00020270">
        <w:rPr>
          <w:rFonts w:ascii="Arial" w:hAnsi="Arial" w:cs="Arial"/>
          <w:color w:val="000000" w:themeColor="text1"/>
          <w:sz w:val="22"/>
          <w:szCs w:val="22"/>
        </w:rPr>
        <w:t>it requires periodic updates to reflect the school's progress and latest performance data.</w:t>
      </w:r>
    </w:p>
    <w:p w14:paraId="35B05B1C" w14:textId="3181AB1F" w:rsidR="00037627" w:rsidRPr="00020270" w:rsidRDefault="006A1C54"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Designed for accessibility, the SDP serves as a shared point of reference for all staff and governors, facilitating reflection and improvement efforts</w:t>
      </w:r>
      <w:r w:rsidR="00542A24" w:rsidRPr="00020270">
        <w:rPr>
          <w:rFonts w:ascii="Arial" w:hAnsi="Arial" w:cs="Arial"/>
          <w:color w:val="000000" w:themeColor="text1"/>
          <w:sz w:val="22"/>
          <w:szCs w:val="22"/>
        </w:rPr>
        <w:t xml:space="preserve"> (Knight, 2014)</w:t>
      </w:r>
      <w:r w:rsidRPr="00020270">
        <w:rPr>
          <w:rFonts w:ascii="Arial" w:hAnsi="Arial" w:cs="Arial"/>
          <w:color w:val="000000" w:themeColor="text1"/>
          <w:sz w:val="22"/>
          <w:szCs w:val="22"/>
        </w:rPr>
        <w:t>. It is emphasi</w:t>
      </w:r>
      <w:r w:rsidR="00F33E75" w:rsidRPr="00020270">
        <w:rPr>
          <w:rFonts w:ascii="Arial" w:hAnsi="Arial" w:cs="Arial"/>
          <w:color w:val="000000" w:themeColor="text1"/>
          <w:sz w:val="22"/>
          <w:szCs w:val="22"/>
        </w:rPr>
        <w:t>s</w:t>
      </w:r>
      <w:r w:rsidRPr="00020270">
        <w:rPr>
          <w:rFonts w:ascii="Arial" w:hAnsi="Arial" w:cs="Arial"/>
          <w:color w:val="000000" w:themeColor="text1"/>
          <w:sz w:val="22"/>
          <w:szCs w:val="22"/>
        </w:rPr>
        <w:t>ed that the quality of planning should be evaluated based on its impact on improvement rather than the sheer volume of details it contains</w:t>
      </w:r>
      <w:r w:rsidR="00542A24" w:rsidRPr="00020270">
        <w:rPr>
          <w:rFonts w:ascii="Arial" w:hAnsi="Arial" w:cs="Arial"/>
          <w:color w:val="000000" w:themeColor="text1"/>
          <w:sz w:val="22"/>
          <w:szCs w:val="22"/>
        </w:rPr>
        <w:t xml:space="preserve"> (Brown and Horne, 2013). </w:t>
      </w:r>
      <w:r w:rsidR="007B5EAD" w:rsidRPr="00020270">
        <w:rPr>
          <w:rFonts w:ascii="Arial" w:hAnsi="Arial" w:cs="Arial"/>
          <w:color w:val="000000" w:themeColor="text1"/>
          <w:sz w:val="22"/>
          <w:szCs w:val="22"/>
        </w:rPr>
        <w:t xml:space="preserve">Participating in the national model for regional collaboration, the SDP assumes a pivotal role in guiding Challenge Advisers in their ‘challenge and </w:t>
      </w:r>
      <w:r w:rsidR="007B5EAD" w:rsidRPr="00273BBE">
        <w:rPr>
          <w:rFonts w:ascii="Arial" w:hAnsi="Arial" w:cs="Arial"/>
          <w:color w:val="000000" w:themeColor="text1"/>
          <w:sz w:val="22"/>
          <w:szCs w:val="22"/>
        </w:rPr>
        <w:t>support’ function with</w:t>
      </w:r>
      <w:r w:rsidR="00273BBE">
        <w:rPr>
          <w:rFonts w:ascii="Arial" w:hAnsi="Arial" w:cs="Arial"/>
          <w:color w:val="000000" w:themeColor="text1"/>
          <w:sz w:val="22"/>
          <w:szCs w:val="22"/>
        </w:rPr>
        <w:t>in</w:t>
      </w:r>
      <w:r w:rsidR="007B5EAD" w:rsidRPr="00273BBE">
        <w:rPr>
          <w:rFonts w:ascii="Arial" w:hAnsi="Arial" w:cs="Arial"/>
          <w:color w:val="000000" w:themeColor="text1"/>
          <w:sz w:val="22"/>
          <w:szCs w:val="22"/>
        </w:rPr>
        <w:t xml:space="preserve"> schools</w:t>
      </w:r>
      <w:r w:rsidR="00542A24" w:rsidRPr="00020270">
        <w:rPr>
          <w:rFonts w:ascii="Arial" w:hAnsi="Arial" w:cs="Arial"/>
          <w:color w:val="000000" w:themeColor="text1"/>
          <w:sz w:val="22"/>
          <w:szCs w:val="22"/>
        </w:rPr>
        <w:t xml:space="preserve"> </w:t>
      </w:r>
      <w:r w:rsidR="007E4D84" w:rsidRPr="00020270">
        <w:rPr>
          <w:rFonts w:ascii="Arial" w:hAnsi="Arial" w:cs="Arial"/>
          <w:color w:val="000000" w:themeColor="text1"/>
          <w:sz w:val="22"/>
          <w:szCs w:val="22"/>
        </w:rPr>
        <w:t>(</w:t>
      </w:r>
      <w:r w:rsidR="00273BBE">
        <w:rPr>
          <w:rFonts w:ascii="Arial" w:hAnsi="Arial" w:cs="Arial"/>
          <w:color w:val="000000" w:themeColor="text1"/>
          <w:sz w:val="22"/>
          <w:szCs w:val="22"/>
        </w:rPr>
        <w:t xml:space="preserve">Welsh Gov, </w:t>
      </w:r>
      <w:r w:rsidR="007E4D84" w:rsidRPr="00020270">
        <w:rPr>
          <w:rFonts w:ascii="Arial" w:hAnsi="Arial" w:cs="Arial"/>
          <w:color w:val="000000" w:themeColor="text1"/>
          <w:sz w:val="22"/>
          <w:szCs w:val="22"/>
        </w:rPr>
        <w:t xml:space="preserve">2014). </w:t>
      </w:r>
      <w:r w:rsidR="007B5EAD" w:rsidRPr="00020270">
        <w:rPr>
          <w:rFonts w:ascii="Arial" w:hAnsi="Arial" w:cs="Arial"/>
          <w:color w:val="000000" w:themeColor="text1"/>
          <w:sz w:val="22"/>
          <w:szCs w:val="22"/>
        </w:rPr>
        <w:t>Furthermore, it serves as a singular, comprehensive reference point for local authorities and regional consortia to track schools’ planned improvement activities</w:t>
      </w:r>
      <w:r w:rsidR="00542A24" w:rsidRPr="00020270">
        <w:rPr>
          <w:rFonts w:ascii="Arial" w:hAnsi="Arial" w:cs="Arial"/>
          <w:color w:val="000000" w:themeColor="text1"/>
          <w:sz w:val="22"/>
          <w:szCs w:val="22"/>
        </w:rPr>
        <w:t xml:space="preserve"> </w:t>
      </w:r>
      <w:r w:rsidR="007E4D84" w:rsidRPr="00020270">
        <w:rPr>
          <w:rFonts w:ascii="Arial" w:hAnsi="Arial" w:cs="Arial"/>
          <w:color w:val="000000" w:themeColor="text1"/>
          <w:sz w:val="22"/>
          <w:szCs w:val="22"/>
        </w:rPr>
        <w:t>(</w:t>
      </w:r>
      <w:r w:rsidR="00273BBE">
        <w:rPr>
          <w:rFonts w:ascii="Arial" w:hAnsi="Arial" w:cs="Arial"/>
          <w:color w:val="000000" w:themeColor="text1"/>
          <w:sz w:val="22"/>
          <w:szCs w:val="22"/>
        </w:rPr>
        <w:t>Welsh Gov</w:t>
      </w:r>
      <w:r w:rsidR="007E4D84" w:rsidRPr="00020270">
        <w:rPr>
          <w:rFonts w:ascii="Arial" w:hAnsi="Arial" w:cs="Arial"/>
          <w:color w:val="000000" w:themeColor="text1"/>
          <w:sz w:val="22"/>
          <w:szCs w:val="22"/>
        </w:rPr>
        <w:t>, 2014).</w:t>
      </w:r>
    </w:p>
    <w:p w14:paraId="15244AF0" w14:textId="72664D44" w:rsidR="0020057A" w:rsidRPr="00020270" w:rsidRDefault="00B061B6"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This assignment will centre its attention on the strategic </w:t>
      </w:r>
      <w:r w:rsidR="00F33E75" w:rsidRPr="00020270">
        <w:rPr>
          <w:rFonts w:ascii="Arial" w:hAnsi="Arial" w:cs="Arial"/>
          <w:color w:val="000000" w:themeColor="text1"/>
          <w:sz w:val="22"/>
          <w:szCs w:val="22"/>
        </w:rPr>
        <w:t>priority</w:t>
      </w:r>
      <w:r w:rsidRPr="00020270">
        <w:rPr>
          <w:rFonts w:ascii="Arial" w:hAnsi="Arial" w:cs="Arial"/>
          <w:color w:val="000000" w:themeColor="text1"/>
          <w:sz w:val="22"/>
          <w:szCs w:val="22"/>
        </w:rPr>
        <w:t xml:space="preserve">  </w:t>
      </w:r>
      <w:r w:rsidR="00390187" w:rsidRPr="00020270">
        <w:rPr>
          <w:rFonts w:ascii="Arial" w:hAnsi="Arial" w:cs="Arial"/>
          <w:color w:val="000000" w:themeColor="text1"/>
          <w:sz w:val="22"/>
          <w:szCs w:val="22"/>
        </w:rPr>
        <w:t>“</w:t>
      </w:r>
      <w:r w:rsidR="002F18C3" w:rsidRPr="00020270">
        <w:rPr>
          <w:rFonts w:ascii="Arial" w:hAnsi="Arial" w:cs="Arial"/>
          <w:color w:val="000000" w:themeColor="text1"/>
          <w:sz w:val="22"/>
          <w:szCs w:val="22"/>
        </w:rPr>
        <w:t xml:space="preserve">improve </w:t>
      </w:r>
      <w:r w:rsidRPr="00020270">
        <w:rPr>
          <w:rFonts w:ascii="Arial" w:hAnsi="Arial" w:cs="Arial"/>
          <w:color w:val="000000" w:themeColor="text1"/>
          <w:sz w:val="22"/>
          <w:szCs w:val="22"/>
        </w:rPr>
        <w:t>the standards</w:t>
      </w:r>
      <w:r w:rsidR="00390187" w:rsidRPr="00020270">
        <w:rPr>
          <w:rFonts w:ascii="Arial" w:hAnsi="Arial" w:cs="Arial"/>
          <w:color w:val="000000" w:themeColor="text1"/>
          <w:sz w:val="22"/>
          <w:szCs w:val="22"/>
        </w:rPr>
        <w:t xml:space="preserve"> of the Welsh </w:t>
      </w:r>
      <w:r w:rsidR="002F18C3" w:rsidRPr="00020270">
        <w:rPr>
          <w:rFonts w:ascii="Arial" w:hAnsi="Arial" w:cs="Arial"/>
          <w:color w:val="000000" w:themeColor="text1"/>
          <w:sz w:val="22"/>
          <w:szCs w:val="22"/>
        </w:rPr>
        <w:t>skills</w:t>
      </w:r>
      <w:r w:rsidR="00390187" w:rsidRPr="00020270">
        <w:rPr>
          <w:rFonts w:ascii="Arial" w:hAnsi="Arial" w:cs="Arial"/>
          <w:color w:val="000000" w:themeColor="text1"/>
          <w:sz w:val="22"/>
          <w:szCs w:val="22"/>
        </w:rPr>
        <w:t>”</w:t>
      </w:r>
      <w:r w:rsidR="00F33E75" w:rsidRPr="00020270">
        <w:rPr>
          <w:rFonts w:ascii="Arial" w:hAnsi="Arial" w:cs="Arial"/>
          <w:color w:val="000000" w:themeColor="text1"/>
          <w:sz w:val="22"/>
          <w:szCs w:val="22"/>
        </w:rPr>
        <w:t xml:space="preserve"> set by School X</w:t>
      </w:r>
      <w:r w:rsidR="00390187" w:rsidRPr="00020270">
        <w:rPr>
          <w:rFonts w:ascii="Arial" w:hAnsi="Arial" w:cs="Arial"/>
          <w:color w:val="000000" w:themeColor="text1"/>
          <w:sz w:val="22"/>
          <w:szCs w:val="22"/>
        </w:rPr>
        <w:t>. The proposition that this objective might be marginali</w:t>
      </w:r>
      <w:r w:rsidR="00F33E75" w:rsidRPr="00020270">
        <w:rPr>
          <w:rFonts w:ascii="Arial" w:hAnsi="Arial" w:cs="Arial"/>
          <w:color w:val="000000" w:themeColor="text1"/>
          <w:sz w:val="22"/>
          <w:szCs w:val="22"/>
        </w:rPr>
        <w:t>s</w:t>
      </w:r>
      <w:r w:rsidR="00390187" w:rsidRPr="00020270">
        <w:rPr>
          <w:rFonts w:ascii="Arial" w:hAnsi="Arial" w:cs="Arial"/>
          <w:color w:val="000000" w:themeColor="text1"/>
          <w:sz w:val="22"/>
          <w:szCs w:val="22"/>
        </w:rPr>
        <w:t xml:space="preserve">ed due to perceived lower priority is acknowledged; however, it underscores its inherent significance. Despite the potential relegation in </w:t>
      </w:r>
      <w:r w:rsidR="00F33E75" w:rsidRPr="00020270">
        <w:rPr>
          <w:rFonts w:ascii="Arial" w:hAnsi="Arial" w:cs="Arial"/>
          <w:color w:val="000000" w:themeColor="text1"/>
          <w:sz w:val="22"/>
          <w:szCs w:val="22"/>
        </w:rPr>
        <w:t>importance</w:t>
      </w:r>
      <w:r w:rsidR="00390187" w:rsidRPr="00020270">
        <w:rPr>
          <w:rFonts w:ascii="Arial" w:hAnsi="Arial" w:cs="Arial"/>
          <w:color w:val="000000" w:themeColor="text1"/>
          <w:sz w:val="22"/>
          <w:szCs w:val="22"/>
        </w:rPr>
        <w:t xml:space="preserve">, the Welsh language carries </w:t>
      </w:r>
      <w:r w:rsidR="00390187" w:rsidRPr="00020270">
        <w:rPr>
          <w:rFonts w:ascii="Arial" w:hAnsi="Arial" w:cs="Arial"/>
          <w:color w:val="000000" w:themeColor="text1"/>
          <w:sz w:val="22"/>
          <w:szCs w:val="22"/>
        </w:rPr>
        <w:lastRenderedPageBreak/>
        <w:t>profound connotations, rendering its improvement imperative</w:t>
      </w:r>
      <w:r w:rsidR="002F18C3" w:rsidRPr="00020270">
        <w:rPr>
          <w:rFonts w:ascii="Arial" w:hAnsi="Arial" w:cs="Arial"/>
          <w:color w:val="000000" w:themeColor="text1"/>
          <w:sz w:val="22"/>
          <w:szCs w:val="22"/>
        </w:rPr>
        <w:t xml:space="preserve"> (Davies, 2014)</w:t>
      </w:r>
      <w:r w:rsidR="00390187" w:rsidRPr="00020270">
        <w:rPr>
          <w:rFonts w:ascii="Arial" w:hAnsi="Arial" w:cs="Arial"/>
          <w:color w:val="000000" w:themeColor="text1"/>
          <w:sz w:val="22"/>
          <w:szCs w:val="22"/>
        </w:rPr>
        <w:t xml:space="preserve">. This assignment will delve into the multifaceted importance of elevating Welsh language </w:t>
      </w:r>
      <w:r w:rsidR="005651FF" w:rsidRPr="00020270">
        <w:rPr>
          <w:rFonts w:ascii="Arial" w:hAnsi="Arial" w:cs="Arial"/>
          <w:color w:val="000000" w:themeColor="text1"/>
          <w:sz w:val="22"/>
          <w:szCs w:val="22"/>
        </w:rPr>
        <w:t>skills</w:t>
      </w:r>
      <w:r w:rsidR="000A05E6" w:rsidRPr="00020270">
        <w:rPr>
          <w:rFonts w:ascii="Arial" w:hAnsi="Arial" w:cs="Arial"/>
          <w:color w:val="000000" w:themeColor="text1"/>
          <w:sz w:val="22"/>
          <w:szCs w:val="22"/>
        </w:rPr>
        <w:t xml:space="preserve"> within School X</w:t>
      </w:r>
      <w:r w:rsidR="00390187" w:rsidRPr="00020270">
        <w:rPr>
          <w:rFonts w:ascii="Arial" w:hAnsi="Arial" w:cs="Arial"/>
          <w:color w:val="000000" w:themeColor="text1"/>
          <w:sz w:val="22"/>
          <w:szCs w:val="22"/>
        </w:rPr>
        <w:t>, addressing not only linguistic considerations but also the broader cultural and societal implications associated with its utili</w:t>
      </w:r>
      <w:r w:rsidR="00F33E75" w:rsidRPr="00020270">
        <w:rPr>
          <w:rFonts w:ascii="Arial" w:hAnsi="Arial" w:cs="Arial"/>
          <w:color w:val="000000" w:themeColor="text1"/>
          <w:sz w:val="22"/>
          <w:szCs w:val="22"/>
        </w:rPr>
        <w:t>s</w:t>
      </w:r>
      <w:r w:rsidR="00390187" w:rsidRPr="00020270">
        <w:rPr>
          <w:rFonts w:ascii="Arial" w:hAnsi="Arial" w:cs="Arial"/>
          <w:color w:val="000000" w:themeColor="text1"/>
          <w:sz w:val="22"/>
          <w:szCs w:val="22"/>
        </w:rPr>
        <w:t xml:space="preserve">ation. </w:t>
      </w:r>
    </w:p>
    <w:p w14:paraId="5E0D0F34" w14:textId="3E041510" w:rsidR="0069760D" w:rsidRPr="00020270" w:rsidRDefault="0020057A" w:rsidP="0020057A">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The Curriculum for Wales introduced the concept of “</w:t>
      </w:r>
      <w:proofErr w:type="spellStart"/>
      <w:r w:rsidR="00F33E75" w:rsidRPr="00020270">
        <w:rPr>
          <w:rFonts w:ascii="Arial" w:hAnsi="Arial" w:cs="Arial"/>
          <w:color w:val="000000" w:themeColor="text1"/>
          <w:sz w:val="22"/>
          <w:szCs w:val="22"/>
        </w:rPr>
        <w:t>C</w:t>
      </w:r>
      <w:r w:rsidRPr="00020270">
        <w:rPr>
          <w:rFonts w:ascii="Arial" w:hAnsi="Arial" w:cs="Arial"/>
          <w:color w:val="000000" w:themeColor="text1"/>
          <w:sz w:val="22"/>
          <w:szCs w:val="22"/>
        </w:rPr>
        <w:t>ynefin</w:t>
      </w:r>
      <w:proofErr w:type="spellEnd"/>
      <w:r w:rsidRPr="00020270">
        <w:rPr>
          <w:rFonts w:ascii="Arial" w:hAnsi="Arial" w:cs="Arial"/>
          <w:color w:val="000000" w:themeColor="text1"/>
          <w:sz w:val="22"/>
          <w:szCs w:val="22"/>
        </w:rPr>
        <w:t>” as a foundational principle</w:t>
      </w:r>
      <w:r w:rsidR="00273BBE">
        <w:rPr>
          <w:rFonts w:ascii="Arial" w:hAnsi="Arial" w:cs="Arial"/>
          <w:color w:val="000000" w:themeColor="text1"/>
          <w:sz w:val="22"/>
          <w:szCs w:val="22"/>
        </w:rPr>
        <w:t xml:space="preserve"> (Welsh Gov, 2020). </w:t>
      </w:r>
      <w:r w:rsidRPr="00020270">
        <w:rPr>
          <w:rFonts w:ascii="Arial" w:hAnsi="Arial" w:cs="Arial"/>
          <w:color w:val="000000" w:themeColor="text1"/>
          <w:sz w:val="22"/>
          <w:szCs w:val="22"/>
        </w:rPr>
        <w:t>“</w:t>
      </w:r>
      <w:proofErr w:type="spellStart"/>
      <w:r w:rsidRPr="00020270">
        <w:rPr>
          <w:rFonts w:ascii="Arial" w:hAnsi="Arial" w:cs="Arial"/>
          <w:color w:val="000000" w:themeColor="text1"/>
          <w:sz w:val="22"/>
          <w:szCs w:val="22"/>
        </w:rPr>
        <w:t>Cynefin</w:t>
      </w:r>
      <w:proofErr w:type="spellEnd"/>
      <w:r w:rsidRPr="00020270">
        <w:rPr>
          <w:rFonts w:ascii="Arial" w:hAnsi="Arial" w:cs="Arial"/>
          <w:color w:val="000000" w:themeColor="text1"/>
          <w:sz w:val="22"/>
          <w:szCs w:val="22"/>
        </w:rPr>
        <w:t>” emphasises a deep connection to one’s environment, culture and community</w:t>
      </w:r>
      <w:r w:rsidR="005651FF"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The curriculum seeks to integrate “</w:t>
      </w:r>
      <w:proofErr w:type="spellStart"/>
      <w:r w:rsidR="00F33E75" w:rsidRPr="00020270">
        <w:rPr>
          <w:rFonts w:ascii="Arial" w:hAnsi="Arial" w:cs="Arial"/>
          <w:color w:val="000000" w:themeColor="text1"/>
          <w:sz w:val="22"/>
          <w:szCs w:val="22"/>
        </w:rPr>
        <w:t>C</w:t>
      </w:r>
      <w:r w:rsidRPr="00020270">
        <w:rPr>
          <w:rFonts w:ascii="Arial" w:hAnsi="Arial" w:cs="Arial"/>
          <w:color w:val="000000" w:themeColor="text1"/>
          <w:sz w:val="22"/>
          <w:szCs w:val="22"/>
        </w:rPr>
        <w:t>ynefin</w:t>
      </w:r>
      <w:proofErr w:type="spellEnd"/>
      <w:r w:rsidRPr="00020270">
        <w:rPr>
          <w:rFonts w:ascii="Arial" w:hAnsi="Arial" w:cs="Arial"/>
          <w:color w:val="000000" w:themeColor="text1"/>
          <w:sz w:val="22"/>
          <w:szCs w:val="22"/>
        </w:rPr>
        <w:t>” into the learning experience to encourage a sense of belonging for pupils</w:t>
      </w:r>
      <w:r w:rsidR="005651FF"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By emphasi</w:t>
      </w:r>
      <w:r w:rsidR="00F33E75" w:rsidRPr="00020270">
        <w:rPr>
          <w:rFonts w:ascii="Arial" w:hAnsi="Arial" w:cs="Arial"/>
          <w:color w:val="000000" w:themeColor="text1"/>
          <w:sz w:val="22"/>
          <w:szCs w:val="22"/>
        </w:rPr>
        <w:t>s</w:t>
      </w:r>
      <w:r w:rsidRPr="00020270">
        <w:rPr>
          <w:rFonts w:ascii="Arial" w:hAnsi="Arial" w:cs="Arial"/>
          <w:color w:val="000000" w:themeColor="text1"/>
          <w:sz w:val="22"/>
          <w:szCs w:val="22"/>
        </w:rPr>
        <w:t>ing the use of the Welsh language within this context, the curriculum aims to create a learning environment where pupils feel connected to their linguistic and cultural heritage</w:t>
      </w:r>
      <w:r w:rsidR="00E45DCD" w:rsidRPr="00020270">
        <w:rPr>
          <w:rFonts w:ascii="Arial" w:hAnsi="Arial" w:cs="Arial"/>
          <w:color w:val="000000" w:themeColor="text1"/>
          <w:sz w:val="22"/>
          <w:szCs w:val="22"/>
        </w:rPr>
        <w:t xml:space="preserve"> (Chambers, 2008)</w:t>
      </w:r>
      <w:r w:rsidRPr="00020270">
        <w:rPr>
          <w:rFonts w:ascii="Arial" w:hAnsi="Arial" w:cs="Arial"/>
          <w:color w:val="000000" w:themeColor="text1"/>
          <w:sz w:val="22"/>
          <w:szCs w:val="22"/>
        </w:rPr>
        <w:t xml:space="preserve">. This approach </w:t>
      </w:r>
      <w:r w:rsidR="005651FF" w:rsidRPr="00020270">
        <w:rPr>
          <w:rFonts w:ascii="Arial" w:hAnsi="Arial" w:cs="Arial"/>
          <w:color w:val="000000" w:themeColor="text1"/>
          <w:sz w:val="22"/>
          <w:szCs w:val="22"/>
        </w:rPr>
        <w:t>cultivates</w:t>
      </w:r>
      <w:r w:rsidRPr="00020270">
        <w:rPr>
          <w:rFonts w:ascii="Arial" w:hAnsi="Arial" w:cs="Arial"/>
          <w:color w:val="000000" w:themeColor="text1"/>
          <w:sz w:val="22"/>
          <w:szCs w:val="22"/>
        </w:rPr>
        <w:t xml:space="preserve"> a more meaningful educational experience, promoting a sense of identity and belonging for pupils through the recognition and celebration of their Welsh language and cultural roots</w:t>
      </w:r>
      <w:r w:rsidR="00E45DCD" w:rsidRPr="00020270">
        <w:rPr>
          <w:rFonts w:ascii="Arial" w:hAnsi="Arial" w:cs="Arial"/>
          <w:color w:val="000000" w:themeColor="text1"/>
          <w:sz w:val="22"/>
          <w:szCs w:val="22"/>
        </w:rPr>
        <w:t xml:space="preserve"> (</w:t>
      </w:r>
      <w:proofErr w:type="spellStart"/>
      <w:r w:rsidR="00E45DCD" w:rsidRPr="00020270">
        <w:rPr>
          <w:rFonts w:ascii="Arial" w:hAnsi="Arial" w:cs="Arial"/>
          <w:color w:val="000000" w:themeColor="text1"/>
          <w:sz w:val="22"/>
          <w:szCs w:val="22"/>
        </w:rPr>
        <w:t>Cutcher</w:t>
      </w:r>
      <w:proofErr w:type="spellEnd"/>
      <w:r w:rsidR="00E45DCD" w:rsidRPr="00020270">
        <w:rPr>
          <w:rFonts w:ascii="Arial" w:hAnsi="Arial" w:cs="Arial"/>
          <w:color w:val="000000" w:themeColor="text1"/>
          <w:sz w:val="22"/>
          <w:szCs w:val="22"/>
        </w:rPr>
        <w:t>, 2015)</w:t>
      </w:r>
      <w:r w:rsidRPr="00020270">
        <w:rPr>
          <w:rFonts w:ascii="Arial" w:hAnsi="Arial" w:cs="Arial"/>
          <w:color w:val="000000" w:themeColor="text1"/>
          <w:sz w:val="22"/>
          <w:szCs w:val="22"/>
        </w:rPr>
        <w:t>. It supports the broader goals of the Curriculum for Wales, which seeks to make education more relevant, inclusive, and connected to the local context</w:t>
      </w:r>
      <w:r w:rsidR="005651FF"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xml:space="preserve">. </w:t>
      </w:r>
    </w:p>
    <w:p w14:paraId="7ECF61ED" w14:textId="268A2D97" w:rsidR="002F3380" w:rsidRPr="00020270" w:rsidRDefault="002C3FCD"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goal of a million Welsh speakers </w:t>
      </w:r>
      <w:r w:rsidR="005651FF" w:rsidRPr="00020270">
        <w:rPr>
          <w:rFonts w:ascii="Arial" w:hAnsi="Arial" w:cs="Arial"/>
          <w:color w:val="000000" w:themeColor="text1"/>
          <w:sz w:val="22"/>
          <w:szCs w:val="22"/>
        </w:rPr>
        <w:t xml:space="preserve">by 2050 </w:t>
      </w:r>
      <w:r w:rsidRPr="00020270">
        <w:rPr>
          <w:rFonts w:ascii="Arial" w:hAnsi="Arial" w:cs="Arial"/>
          <w:color w:val="000000" w:themeColor="text1"/>
          <w:sz w:val="22"/>
          <w:szCs w:val="22"/>
        </w:rPr>
        <w:t>was published in the Welsh Government’s Welsh Language Strategy, emphasi</w:t>
      </w:r>
      <w:r w:rsidR="00E42258"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ing </w:t>
      </w:r>
      <w:r w:rsidR="005B6013" w:rsidRPr="00020270">
        <w:rPr>
          <w:rFonts w:ascii="Arial" w:hAnsi="Arial" w:cs="Arial"/>
          <w:color w:val="000000" w:themeColor="text1"/>
          <w:sz w:val="22"/>
          <w:szCs w:val="22"/>
        </w:rPr>
        <w:t>its</w:t>
      </w:r>
      <w:r w:rsidRPr="00020270">
        <w:rPr>
          <w:rFonts w:ascii="Arial" w:hAnsi="Arial" w:cs="Arial"/>
          <w:color w:val="000000" w:themeColor="text1"/>
          <w:sz w:val="22"/>
          <w:szCs w:val="22"/>
        </w:rPr>
        <w:t xml:space="preserve"> </w:t>
      </w:r>
      <w:r w:rsidR="00E42258" w:rsidRPr="00020270">
        <w:rPr>
          <w:rFonts w:ascii="Arial" w:hAnsi="Arial" w:cs="Arial"/>
          <w:color w:val="000000" w:themeColor="text1"/>
          <w:sz w:val="22"/>
          <w:szCs w:val="22"/>
        </w:rPr>
        <w:t>significance</w:t>
      </w:r>
      <w:r w:rsidRPr="00020270">
        <w:rPr>
          <w:rFonts w:ascii="Arial" w:hAnsi="Arial" w:cs="Arial"/>
          <w:color w:val="000000" w:themeColor="text1"/>
          <w:sz w:val="22"/>
          <w:szCs w:val="22"/>
        </w:rPr>
        <w:t xml:space="preserve"> within education</w:t>
      </w:r>
      <w:r w:rsidR="005651FF" w:rsidRPr="00020270">
        <w:rPr>
          <w:rFonts w:ascii="Arial" w:hAnsi="Arial" w:cs="Arial"/>
          <w:color w:val="000000" w:themeColor="text1"/>
          <w:sz w:val="22"/>
          <w:szCs w:val="22"/>
        </w:rPr>
        <w:t xml:space="preserve"> (Welsh Gov, 2017)</w:t>
      </w:r>
      <w:r w:rsidRPr="00020270">
        <w:rPr>
          <w:rFonts w:ascii="Arial" w:hAnsi="Arial" w:cs="Arial"/>
          <w:color w:val="000000" w:themeColor="text1"/>
          <w:sz w:val="22"/>
          <w:szCs w:val="22"/>
        </w:rPr>
        <w:t>. Section 78 of the Government of Wales Act places a duty o</w:t>
      </w:r>
      <w:r w:rsidR="000A05E6" w:rsidRPr="00020270">
        <w:rPr>
          <w:rFonts w:ascii="Arial" w:hAnsi="Arial" w:cs="Arial"/>
          <w:color w:val="000000" w:themeColor="text1"/>
          <w:sz w:val="22"/>
          <w:szCs w:val="22"/>
        </w:rPr>
        <w:t>n</w:t>
      </w:r>
      <w:r w:rsidRPr="00020270">
        <w:rPr>
          <w:rFonts w:ascii="Arial" w:hAnsi="Arial" w:cs="Arial"/>
          <w:color w:val="000000" w:themeColor="text1"/>
          <w:sz w:val="22"/>
          <w:szCs w:val="22"/>
        </w:rPr>
        <w:t xml:space="preserve"> Welsh Ministers to publish an annual action plan explaining how they will implement the proposals outlined in their language strategy</w:t>
      </w:r>
      <w:r w:rsidR="009C7A20" w:rsidRPr="00020270">
        <w:rPr>
          <w:rFonts w:ascii="Arial" w:hAnsi="Arial" w:cs="Arial"/>
          <w:color w:val="000000" w:themeColor="text1"/>
          <w:sz w:val="22"/>
          <w:szCs w:val="22"/>
        </w:rPr>
        <w:t xml:space="preserve"> (Welsh Gov, 2017)</w:t>
      </w:r>
      <w:r w:rsidRPr="00020270">
        <w:rPr>
          <w:rFonts w:ascii="Arial" w:hAnsi="Arial" w:cs="Arial"/>
          <w:color w:val="000000" w:themeColor="text1"/>
          <w:sz w:val="22"/>
          <w:szCs w:val="22"/>
        </w:rPr>
        <w:t xml:space="preserve">. The action plan for </w:t>
      </w:r>
      <w:r w:rsidR="00E42258" w:rsidRPr="00020270">
        <w:rPr>
          <w:rFonts w:ascii="Arial" w:hAnsi="Arial" w:cs="Arial"/>
          <w:color w:val="000000" w:themeColor="text1"/>
          <w:sz w:val="22"/>
          <w:szCs w:val="22"/>
        </w:rPr>
        <w:t xml:space="preserve">the </w:t>
      </w:r>
      <w:r w:rsidRPr="00020270">
        <w:rPr>
          <w:rFonts w:ascii="Arial" w:hAnsi="Arial" w:cs="Arial"/>
          <w:color w:val="000000" w:themeColor="text1"/>
          <w:sz w:val="22"/>
          <w:szCs w:val="22"/>
        </w:rPr>
        <w:t>2023-2024 financial year stated that the number and percentage of Welsh speakers ages 3 years or over fell from 565,0</w:t>
      </w:r>
      <w:r w:rsidR="00790B00">
        <w:rPr>
          <w:rFonts w:ascii="Arial" w:hAnsi="Arial" w:cs="Arial"/>
          <w:color w:val="000000" w:themeColor="text1"/>
          <w:sz w:val="22"/>
          <w:szCs w:val="22"/>
        </w:rPr>
        <w:t>0</w:t>
      </w:r>
      <w:r w:rsidRPr="00020270">
        <w:rPr>
          <w:rFonts w:ascii="Arial" w:hAnsi="Arial" w:cs="Arial"/>
          <w:color w:val="000000" w:themeColor="text1"/>
          <w:sz w:val="22"/>
          <w:szCs w:val="22"/>
        </w:rPr>
        <w:t>0 (19%) in 2011 to 538,300 (17.8%) in 2021</w:t>
      </w:r>
      <w:r w:rsidR="009C7A20" w:rsidRPr="00020270">
        <w:rPr>
          <w:rFonts w:ascii="Arial" w:hAnsi="Arial" w:cs="Arial"/>
          <w:color w:val="000000" w:themeColor="text1"/>
          <w:sz w:val="22"/>
          <w:szCs w:val="22"/>
        </w:rPr>
        <w:t xml:space="preserve"> (Welsh Gov, 2023)</w:t>
      </w:r>
      <w:r w:rsidRPr="00020270">
        <w:rPr>
          <w:rFonts w:ascii="Arial" w:hAnsi="Arial" w:cs="Arial"/>
          <w:color w:val="000000" w:themeColor="text1"/>
          <w:sz w:val="22"/>
          <w:szCs w:val="22"/>
        </w:rPr>
        <w:t>. Whilst it is important to note that the censes does not provide data about language, it is evident that a target to improve Welsh language i</w:t>
      </w:r>
      <w:r w:rsidR="000A05E6" w:rsidRPr="00020270">
        <w:rPr>
          <w:rFonts w:ascii="Arial" w:hAnsi="Arial" w:cs="Arial"/>
          <w:color w:val="000000" w:themeColor="text1"/>
          <w:sz w:val="22"/>
          <w:szCs w:val="22"/>
        </w:rPr>
        <w:t>n</w:t>
      </w:r>
      <w:r w:rsidRPr="00020270">
        <w:rPr>
          <w:rFonts w:ascii="Arial" w:hAnsi="Arial" w:cs="Arial"/>
          <w:color w:val="000000" w:themeColor="text1"/>
          <w:sz w:val="22"/>
          <w:szCs w:val="22"/>
        </w:rPr>
        <w:t xml:space="preserve"> the majority of English medium high schools will be evident</w:t>
      </w:r>
      <w:r w:rsidR="009C7A20" w:rsidRPr="00020270">
        <w:rPr>
          <w:rFonts w:ascii="Arial" w:hAnsi="Arial" w:cs="Arial"/>
          <w:color w:val="000000" w:themeColor="text1"/>
          <w:sz w:val="22"/>
          <w:szCs w:val="22"/>
        </w:rPr>
        <w:t xml:space="preserve"> (Welsh Gov, 2023).</w:t>
      </w:r>
    </w:p>
    <w:p w14:paraId="41E1B2E0" w14:textId="197F34ED" w:rsidR="0042359A" w:rsidRPr="00020270" w:rsidRDefault="007E4B09"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 xml:space="preserve">The emphasis on improving the standard of the Welsh language within the SDP </w:t>
      </w:r>
      <w:r w:rsidR="00E42258" w:rsidRPr="00020270">
        <w:rPr>
          <w:rFonts w:ascii="Arial" w:hAnsi="Arial" w:cs="Arial"/>
          <w:color w:val="000000" w:themeColor="text1"/>
          <w:sz w:val="22"/>
          <w:szCs w:val="22"/>
        </w:rPr>
        <w:t>is prominent</w:t>
      </w:r>
      <w:r w:rsidRPr="00020270">
        <w:rPr>
          <w:rFonts w:ascii="Arial" w:hAnsi="Arial" w:cs="Arial"/>
          <w:color w:val="000000" w:themeColor="text1"/>
          <w:sz w:val="22"/>
          <w:szCs w:val="22"/>
        </w:rPr>
        <w:t>, especially in the context of the Curriculum for Wales</w:t>
      </w:r>
      <w:r w:rsidR="009C7A20" w:rsidRPr="00020270">
        <w:rPr>
          <w:rFonts w:ascii="Arial" w:hAnsi="Arial" w:cs="Arial"/>
          <w:color w:val="000000" w:themeColor="text1"/>
          <w:sz w:val="22"/>
          <w:szCs w:val="22"/>
        </w:rPr>
        <w:t xml:space="preserve"> (Edwards, 2009)</w:t>
      </w:r>
      <w:r w:rsidRPr="00020270">
        <w:rPr>
          <w:rFonts w:ascii="Arial" w:hAnsi="Arial" w:cs="Arial"/>
          <w:color w:val="000000" w:themeColor="text1"/>
          <w:sz w:val="22"/>
          <w:szCs w:val="22"/>
        </w:rPr>
        <w:t>. The curriculum outlines a seamless progress</w:t>
      </w:r>
      <w:r w:rsidR="002F3380" w:rsidRPr="00020270">
        <w:rPr>
          <w:rFonts w:ascii="Arial" w:hAnsi="Arial" w:cs="Arial"/>
          <w:color w:val="000000" w:themeColor="text1"/>
          <w:sz w:val="22"/>
          <w:szCs w:val="22"/>
        </w:rPr>
        <w:t>ion</w:t>
      </w:r>
      <w:r w:rsidRPr="00020270">
        <w:rPr>
          <w:rFonts w:ascii="Arial" w:hAnsi="Arial" w:cs="Arial"/>
          <w:color w:val="000000" w:themeColor="text1"/>
          <w:sz w:val="22"/>
          <w:szCs w:val="22"/>
        </w:rPr>
        <w:t xml:space="preserve"> in learning across various domains, underscoring the developmental journey of children aged 3</w:t>
      </w:r>
      <w:r w:rsidR="00273BBE">
        <w:rPr>
          <w:rFonts w:ascii="Arial" w:hAnsi="Arial" w:cs="Arial"/>
          <w:color w:val="000000" w:themeColor="text1"/>
          <w:sz w:val="22"/>
          <w:szCs w:val="22"/>
        </w:rPr>
        <w:t>-</w:t>
      </w:r>
      <w:r w:rsidRPr="00020270">
        <w:rPr>
          <w:rFonts w:ascii="Arial" w:hAnsi="Arial" w:cs="Arial"/>
          <w:color w:val="000000" w:themeColor="text1"/>
          <w:sz w:val="22"/>
          <w:szCs w:val="22"/>
        </w:rPr>
        <w:t>16 as they advance from limited language skills to proficiency</w:t>
      </w:r>
      <w:r w:rsidR="007E1482" w:rsidRPr="00020270">
        <w:rPr>
          <w:rFonts w:ascii="Arial" w:hAnsi="Arial" w:cs="Arial"/>
          <w:color w:val="000000" w:themeColor="text1"/>
          <w:sz w:val="22"/>
          <w:szCs w:val="22"/>
        </w:rPr>
        <w:t xml:space="preserve"> (OECD, 2020). </w:t>
      </w:r>
      <w:r w:rsidRPr="00020270">
        <w:rPr>
          <w:rFonts w:ascii="Arial" w:hAnsi="Arial" w:cs="Arial"/>
          <w:color w:val="000000" w:themeColor="text1"/>
          <w:sz w:val="22"/>
          <w:szCs w:val="22"/>
        </w:rPr>
        <w:t>Of particular note</w:t>
      </w:r>
      <w:r w:rsidR="00E42258" w:rsidRPr="00020270">
        <w:rPr>
          <w:rFonts w:ascii="Arial" w:hAnsi="Arial" w:cs="Arial"/>
          <w:color w:val="000000" w:themeColor="text1"/>
          <w:sz w:val="22"/>
          <w:szCs w:val="22"/>
        </w:rPr>
        <w:t>,</w:t>
      </w:r>
      <w:r w:rsidRPr="00020270">
        <w:rPr>
          <w:rFonts w:ascii="Arial" w:hAnsi="Arial" w:cs="Arial"/>
          <w:color w:val="000000" w:themeColor="text1"/>
          <w:sz w:val="22"/>
          <w:szCs w:val="22"/>
        </w:rPr>
        <w:t xml:space="preserve"> is the Framework for Welsh in English-medium education, a non-statutory guide unveiled in October 2022</w:t>
      </w:r>
      <w:r w:rsidR="009C7A20" w:rsidRPr="00020270">
        <w:rPr>
          <w:rFonts w:ascii="Arial" w:hAnsi="Arial" w:cs="Arial"/>
          <w:color w:val="000000" w:themeColor="text1"/>
          <w:sz w:val="22"/>
          <w:szCs w:val="22"/>
        </w:rPr>
        <w:t xml:space="preserve"> (Welsh Gov, 2022)</w:t>
      </w:r>
      <w:r w:rsidRPr="00020270">
        <w:rPr>
          <w:rFonts w:ascii="Arial" w:hAnsi="Arial" w:cs="Arial"/>
          <w:color w:val="000000" w:themeColor="text1"/>
          <w:sz w:val="22"/>
          <w:szCs w:val="22"/>
        </w:rPr>
        <w:t xml:space="preserve">. </w:t>
      </w:r>
      <w:r w:rsidR="00D56DEF" w:rsidRPr="00020270">
        <w:rPr>
          <w:rFonts w:ascii="Arial" w:hAnsi="Arial" w:cs="Arial"/>
          <w:color w:val="000000" w:themeColor="text1"/>
          <w:sz w:val="22"/>
          <w:szCs w:val="22"/>
        </w:rPr>
        <w:t>The guide is t</w:t>
      </w:r>
      <w:r w:rsidRPr="00020270">
        <w:rPr>
          <w:rFonts w:ascii="Arial" w:hAnsi="Arial" w:cs="Arial"/>
          <w:color w:val="000000" w:themeColor="text1"/>
          <w:sz w:val="22"/>
          <w:szCs w:val="22"/>
        </w:rPr>
        <w:t>ailored for practitioners involved in organi</w:t>
      </w:r>
      <w:r w:rsidR="00E42258" w:rsidRPr="00020270">
        <w:rPr>
          <w:rFonts w:ascii="Arial" w:hAnsi="Arial" w:cs="Arial"/>
          <w:color w:val="000000" w:themeColor="text1"/>
          <w:sz w:val="22"/>
          <w:szCs w:val="22"/>
        </w:rPr>
        <w:t>s</w:t>
      </w:r>
      <w:r w:rsidRPr="00020270">
        <w:rPr>
          <w:rFonts w:ascii="Arial" w:hAnsi="Arial" w:cs="Arial"/>
          <w:color w:val="000000" w:themeColor="text1"/>
          <w:sz w:val="22"/>
          <w:szCs w:val="22"/>
        </w:rPr>
        <w:t>ing, planning, assessing and reviewing the Welsh language in their curriculum</w:t>
      </w:r>
      <w:r w:rsidR="00B51873" w:rsidRPr="00020270">
        <w:rPr>
          <w:rFonts w:ascii="Arial" w:hAnsi="Arial" w:cs="Arial"/>
          <w:color w:val="000000" w:themeColor="text1"/>
          <w:sz w:val="22"/>
          <w:szCs w:val="22"/>
        </w:rPr>
        <w:t>. T</w:t>
      </w:r>
      <w:r w:rsidRPr="00020270">
        <w:rPr>
          <w:rFonts w:ascii="Arial" w:hAnsi="Arial" w:cs="Arial"/>
          <w:color w:val="000000" w:themeColor="text1"/>
          <w:sz w:val="22"/>
          <w:szCs w:val="22"/>
        </w:rPr>
        <w:t>his framework serves as a valuable resource</w:t>
      </w:r>
      <w:r w:rsidR="00B51873" w:rsidRPr="00020270">
        <w:rPr>
          <w:rFonts w:ascii="Arial" w:hAnsi="Arial" w:cs="Arial"/>
          <w:color w:val="000000" w:themeColor="text1"/>
          <w:sz w:val="22"/>
          <w:szCs w:val="22"/>
        </w:rPr>
        <w:t xml:space="preserve"> as i</w:t>
      </w:r>
      <w:r w:rsidRPr="00020270">
        <w:rPr>
          <w:rFonts w:ascii="Arial" w:hAnsi="Arial" w:cs="Arial"/>
          <w:color w:val="000000" w:themeColor="text1"/>
          <w:sz w:val="22"/>
          <w:szCs w:val="22"/>
        </w:rPr>
        <w:t xml:space="preserve">t aids in enhancing comprehension of the </w:t>
      </w:r>
      <w:r w:rsidR="002F3380" w:rsidRPr="00020270">
        <w:rPr>
          <w:rFonts w:ascii="Arial" w:hAnsi="Arial" w:cs="Arial"/>
          <w:color w:val="000000" w:themeColor="text1"/>
          <w:sz w:val="22"/>
          <w:szCs w:val="22"/>
        </w:rPr>
        <w:t>teaching and learning</w:t>
      </w:r>
      <w:r w:rsidRPr="00020270">
        <w:rPr>
          <w:rFonts w:ascii="Arial" w:hAnsi="Arial" w:cs="Arial"/>
          <w:color w:val="000000" w:themeColor="text1"/>
          <w:sz w:val="22"/>
          <w:szCs w:val="22"/>
        </w:rPr>
        <w:t xml:space="preserve"> processes and cultivates a nuanced understanding of </w:t>
      </w:r>
      <w:r w:rsidRPr="00D367B2">
        <w:rPr>
          <w:rFonts w:ascii="Arial" w:hAnsi="Arial" w:cs="Arial"/>
          <w:color w:val="000000" w:themeColor="text1"/>
          <w:sz w:val="22"/>
          <w:szCs w:val="22"/>
        </w:rPr>
        <w:t>progress</w:t>
      </w:r>
      <w:r w:rsidR="00D367B2">
        <w:rPr>
          <w:rFonts w:ascii="Arial" w:hAnsi="Arial" w:cs="Arial"/>
          <w:color w:val="000000" w:themeColor="text1"/>
          <w:sz w:val="22"/>
          <w:szCs w:val="22"/>
        </w:rPr>
        <w:t xml:space="preserve"> (Edwards 2009)</w:t>
      </w:r>
      <w:r w:rsidRPr="00D367B2">
        <w:rPr>
          <w:rFonts w:ascii="Arial" w:hAnsi="Arial" w:cs="Arial"/>
          <w:color w:val="000000" w:themeColor="text1"/>
          <w:sz w:val="22"/>
          <w:szCs w:val="22"/>
        </w:rPr>
        <w:t>.</w:t>
      </w:r>
      <w:r w:rsidR="002F3380" w:rsidRPr="00D367B2">
        <w:rPr>
          <w:rFonts w:ascii="Arial" w:hAnsi="Arial" w:cs="Arial"/>
          <w:color w:val="000000" w:themeColor="text1"/>
          <w:sz w:val="22"/>
          <w:szCs w:val="22"/>
        </w:rPr>
        <w:t xml:space="preserve"> </w:t>
      </w:r>
      <w:r w:rsidR="00695744" w:rsidRPr="00020270">
        <w:rPr>
          <w:rFonts w:ascii="Arial" w:hAnsi="Arial" w:cs="Arial"/>
          <w:color w:val="000000" w:themeColor="text1"/>
          <w:sz w:val="22"/>
          <w:szCs w:val="22"/>
        </w:rPr>
        <w:t>This initiative across government sectors and external stakeholders aims to shape a policy that accommodates diverse perspectives, including those of young people</w:t>
      </w:r>
      <w:r w:rsidR="00D367B2">
        <w:rPr>
          <w:rFonts w:ascii="Arial" w:hAnsi="Arial" w:cs="Arial"/>
          <w:color w:val="000000" w:themeColor="text1"/>
          <w:sz w:val="22"/>
          <w:szCs w:val="22"/>
        </w:rPr>
        <w:t xml:space="preserve"> (Welsh Gov, 2022)</w:t>
      </w:r>
      <w:r w:rsidR="00695744" w:rsidRPr="00020270">
        <w:rPr>
          <w:rFonts w:ascii="Arial" w:hAnsi="Arial" w:cs="Arial"/>
          <w:color w:val="000000" w:themeColor="text1"/>
          <w:sz w:val="22"/>
          <w:szCs w:val="22"/>
        </w:rPr>
        <w:t xml:space="preserve">. The </w:t>
      </w:r>
      <w:proofErr w:type="spellStart"/>
      <w:r w:rsidR="00695744" w:rsidRPr="00020270">
        <w:rPr>
          <w:rFonts w:ascii="Arial" w:hAnsi="Arial" w:cs="Arial"/>
          <w:color w:val="000000" w:themeColor="text1"/>
          <w:sz w:val="22"/>
          <w:szCs w:val="22"/>
        </w:rPr>
        <w:t>Siarter</w:t>
      </w:r>
      <w:proofErr w:type="spellEnd"/>
      <w:r w:rsidR="00695744" w:rsidRPr="00020270">
        <w:rPr>
          <w:rFonts w:ascii="Arial" w:hAnsi="Arial" w:cs="Arial"/>
          <w:color w:val="000000" w:themeColor="text1"/>
          <w:sz w:val="22"/>
          <w:szCs w:val="22"/>
        </w:rPr>
        <w:t xml:space="preserve"> Ia</w:t>
      </w:r>
      <w:r w:rsidR="006F1247" w:rsidRPr="00020270">
        <w:rPr>
          <w:rFonts w:ascii="Arial" w:hAnsi="Arial" w:cs="Arial"/>
          <w:color w:val="000000" w:themeColor="text1"/>
          <w:sz w:val="22"/>
          <w:szCs w:val="22"/>
        </w:rPr>
        <w:t>i</w:t>
      </w:r>
      <w:r w:rsidR="00695744" w:rsidRPr="00020270">
        <w:rPr>
          <w:rFonts w:ascii="Arial" w:hAnsi="Arial" w:cs="Arial"/>
          <w:color w:val="000000" w:themeColor="text1"/>
          <w:sz w:val="22"/>
          <w:szCs w:val="22"/>
        </w:rPr>
        <w:t>th/Welsh Language Charter remains a pivotal intervention, particularly as it transitions into a national program</w:t>
      </w:r>
      <w:r w:rsidR="00B51873" w:rsidRPr="00020270">
        <w:rPr>
          <w:rFonts w:ascii="Arial" w:hAnsi="Arial" w:cs="Arial"/>
          <w:color w:val="000000" w:themeColor="text1"/>
          <w:sz w:val="22"/>
          <w:szCs w:val="22"/>
        </w:rPr>
        <w:t xml:space="preserve"> (Welsh Gov, 2024)</w:t>
      </w:r>
      <w:r w:rsidR="00695744" w:rsidRPr="00020270">
        <w:rPr>
          <w:rFonts w:ascii="Arial" w:hAnsi="Arial" w:cs="Arial"/>
          <w:color w:val="000000" w:themeColor="text1"/>
          <w:sz w:val="22"/>
          <w:szCs w:val="22"/>
        </w:rPr>
        <w:t xml:space="preserve">. </w:t>
      </w:r>
    </w:p>
    <w:p w14:paraId="766C632D" w14:textId="2225097E" w:rsidR="00FE22B8" w:rsidRPr="00020270" w:rsidRDefault="00FE22B8"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Financial support for organi</w:t>
      </w:r>
      <w:r w:rsidR="00E42258"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ations such as the Urdd and Young Farmers’ Clubs </w:t>
      </w:r>
      <w:r w:rsidR="000A05E6" w:rsidRPr="00020270">
        <w:rPr>
          <w:rFonts w:ascii="Arial" w:hAnsi="Arial" w:cs="Arial"/>
          <w:color w:val="000000" w:themeColor="text1"/>
          <w:sz w:val="22"/>
          <w:szCs w:val="22"/>
        </w:rPr>
        <w:t>highlights</w:t>
      </w:r>
      <w:r w:rsidRPr="00020270">
        <w:rPr>
          <w:rFonts w:ascii="Arial" w:hAnsi="Arial" w:cs="Arial"/>
          <w:color w:val="000000" w:themeColor="text1"/>
          <w:sz w:val="22"/>
          <w:szCs w:val="22"/>
        </w:rPr>
        <w:t xml:space="preserve"> the commitment to providing opportunities for young people to use Welsh</w:t>
      </w:r>
      <w:r w:rsidR="005E4483" w:rsidRPr="00020270">
        <w:rPr>
          <w:rFonts w:ascii="Arial" w:hAnsi="Arial" w:cs="Arial"/>
          <w:color w:val="000000" w:themeColor="text1"/>
          <w:sz w:val="22"/>
          <w:szCs w:val="22"/>
        </w:rPr>
        <w:t xml:space="preserve"> (Welsh Gov, 2023)</w:t>
      </w:r>
      <w:r w:rsidRPr="00020270">
        <w:rPr>
          <w:rFonts w:ascii="Arial" w:hAnsi="Arial" w:cs="Arial"/>
          <w:color w:val="000000" w:themeColor="text1"/>
          <w:sz w:val="22"/>
          <w:szCs w:val="22"/>
        </w:rPr>
        <w:t>. The Memorandum of Understanding with S4C</w:t>
      </w:r>
      <w:r w:rsidR="00E42258" w:rsidRPr="00020270">
        <w:rPr>
          <w:rFonts w:ascii="Arial" w:hAnsi="Arial" w:cs="Arial"/>
          <w:color w:val="000000" w:themeColor="text1"/>
          <w:sz w:val="22"/>
          <w:szCs w:val="22"/>
        </w:rPr>
        <w:t xml:space="preserve"> (20</w:t>
      </w:r>
      <w:r w:rsidR="00EA34FD" w:rsidRPr="00020270">
        <w:rPr>
          <w:rFonts w:ascii="Arial" w:hAnsi="Arial" w:cs="Arial"/>
          <w:color w:val="000000" w:themeColor="text1"/>
          <w:sz w:val="22"/>
          <w:szCs w:val="22"/>
        </w:rPr>
        <w:t>15</w:t>
      </w:r>
      <w:r w:rsidR="00E42258" w:rsidRPr="00020270">
        <w:rPr>
          <w:rFonts w:ascii="Arial" w:hAnsi="Arial" w:cs="Arial"/>
          <w:color w:val="000000" w:themeColor="text1"/>
          <w:sz w:val="22"/>
          <w:szCs w:val="22"/>
        </w:rPr>
        <w:t xml:space="preserve">), </w:t>
      </w:r>
      <w:r w:rsidRPr="00020270">
        <w:rPr>
          <w:rFonts w:ascii="Arial" w:hAnsi="Arial" w:cs="Arial"/>
          <w:color w:val="000000" w:themeColor="text1"/>
          <w:sz w:val="22"/>
          <w:szCs w:val="22"/>
        </w:rPr>
        <w:t>solidifies the commitment to strengthen the relationship with S4C, offering young people diverse opportunities to engage with the Welsh language</w:t>
      </w:r>
      <w:r w:rsidR="005E4483" w:rsidRPr="00020270">
        <w:rPr>
          <w:rFonts w:ascii="Arial" w:hAnsi="Arial" w:cs="Arial"/>
          <w:color w:val="000000" w:themeColor="text1"/>
          <w:sz w:val="22"/>
          <w:szCs w:val="22"/>
        </w:rPr>
        <w:t xml:space="preserve"> (Welsh Gov, 20</w:t>
      </w:r>
      <w:r w:rsidR="00181E1E">
        <w:rPr>
          <w:rFonts w:ascii="Arial" w:hAnsi="Arial" w:cs="Arial"/>
          <w:color w:val="000000" w:themeColor="text1"/>
          <w:sz w:val="22"/>
          <w:szCs w:val="22"/>
        </w:rPr>
        <w:t>15</w:t>
      </w:r>
      <w:r w:rsidR="005E4483" w:rsidRPr="00020270">
        <w:rPr>
          <w:rFonts w:ascii="Arial" w:hAnsi="Arial" w:cs="Arial"/>
          <w:color w:val="000000" w:themeColor="text1"/>
          <w:sz w:val="22"/>
          <w:szCs w:val="22"/>
        </w:rPr>
        <w:t>)</w:t>
      </w:r>
      <w:r w:rsidRPr="00020270">
        <w:rPr>
          <w:rFonts w:ascii="Arial" w:hAnsi="Arial" w:cs="Arial"/>
          <w:color w:val="000000" w:themeColor="text1"/>
          <w:sz w:val="22"/>
          <w:szCs w:val="22"/>
        </w:rPr>
        <w:t xml:space="preserve">. Overall, these initiatives collectively contribute to the broader goal of enhancing the standard of Welsh language, with specific emphasis on its integration and significance within educational settings. </w:t>
      </w:r>
    </w:p>
    <w:p w14:paraId="7325ADD7" w14:textId="759449C9" w:rsidR="009273E6" w:rsidRPr="00020270" w:rsidRDefault="00D56DEF" w:rsidP="009273E6">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information provided by the Welsh Government regarding initiatives to </w:t>
      </w:r>
      <w:r w:rsidR="00131380" w:rsidRPr="00020270">
        <w:rPr>
          <w:rFonts w:ascii="Arial" w:hAnsi="Arial" w:cs="Arial"/>
          <w:color w:val="000000" w:themeColor="text1"/>
          <w:sz w:val="22"/>
          <w:szCs w:val="22"/>
        </w:rPr>
        <w:t>enhance</w:t>
      </w:r>
      <w:r w:rsidRPr="00020270">
        <w:rPr>
          <w:rFonts w:ascii="Arial" w:hAnsi="Arial" w:cs="Arial"/>
          <w:color w:val="000000" w:themeColor="text1"/>
          <w:sz w:val="22"/>
          <w:szCs w:val="22"/>
        </w:rPr>
        <w:t xml:space="preserve"> the standard of the Welsh language is highly pertinent for a </w:t>
      </w:r>
      <w:r w:rsidR="00E42258" w:rsidRPr="00020270">
        <w:rPr>
          <w:rFonts w:ascii="Arial" w:hAnsi="Arial" w:cs="Arial"/>
          <w:color w:val="000000" w:themeColor="text1"/>
          <w:sz w:val="22"/>
          <w:szCs w:val="22"/>
        </w:rPr>
        <w:t>SDP</w:t>
      </w:r>
      <w:r w:rsidRPr="00020270">
        <w:rPr>
          <w:rFonts w:ascii="Arial" w:hAnsi="Arial" w:cs="Arial"/>
          <w:color w:val="000000" w:themeColor="text1"/>
          <w:sz w:val="22"/>
          <w:szCs w:val="22"/>
        </w:rPr>
        <w:t>, as it offers valuable insights into collaborative efforts, strategic goals, and educational framework</w:t>
      </w:r>
      <w:r w:rsidR="00601E03" w:rsidRPr="00020270">
        <w:rPr>
          <w:rFonts w:ascii="Arial" w:hAnsi="Arial" w:cs="Arial"/>
          <w:color w:val="000000" w:themeColor="text1"/>
          <w:sz w:val="22"/>
          <w:szCs w:val="22"/>
        </w:rPr>
        <w:t>s that can inform and shape the school’s language policies, curriculum planning, and overall development strategy</w:t>
      </w:r>
      <w:r w:rsidR="005E4483" w:rsidRPr="00020270">
        <w:rPr>
          <w:rFonts w:ascii="Arial" w:hAnsi="Arial" w:cs="Arial"/>
          <w:color w:val="000000" w:themeColor="text1"/>
          <w:sz w:val="22"/>
          <w:szCs w:val="22"/>
        </w:rPr>
        <w:t xml:space="preserve"> (OECD,2020)</w:t>
      </w:r>
      <w:r w:rsidR="00601E03" w:rsidRPr="00020270">
        <w:rPr>
          <w:rFonts w:ascii="Arial" w:hAnsi="Arial" w:cs="Arial"/>
          <w:color w:val="000000" w:themeColor="text1"/>
          <w:sz w:val="22"/>
          <w:szCs w:val="22"/>
        </w:rPr>
        <w:t xml:space="preserve">. </w:t>
      </w:r>
      <w:r w:rsidR="00D367B2">
        <w:rPr>
          <w:rFonts w:ascii="Arial" w:hAnsi="Arial" w:cs="Arial"/>
          <w:color w:val="000000" w:themeColor="text1"/>
          <w:sz w:val="22"/>
          <w:szCs w:val="22"/>
        </w:rPr>
        <w:t xml:space="preserve">On the contrary, </w:t>
      </w:r>
      <w:r w:rsidR="00D367B2" w:rsidRPr="00020270">
        <w:rPr>
          <w:rFonts w:ascii="Arial" w:hAnsi="Arial" w:cs="Arial"/>
          <w:color w:val="000000" w:themeColor="text1"/>
          <w:sz w:val="22"/>
          <w:szCs w:val="22"/>
        </w:rPr>
        <w:t xml:space="preserve">Vygotsky (1967) suggests that introducing a second </w:t>
      </w:r>
      <w:r w:rsidR="00D367B2" w:rsidRPr="00020270">
        <w:rPr>
          <w:rFonts w:ascii="Arial" w:hAnsi="Arial" w:cs="Arial"/>
          <w:color w:val="000000" w:themeColor="text1"/>
          <w:sz w:val="22"/>
          <w:szCs w:val="22"/>
        </w:rPr>
        <w:lastRenderedPageBreak/>
        <w:t>language could potentially add cognitive load and hinder learning, as a child’s fundamental needs may not be adequately addressed.</w:t>
      </w:r>
      <w:r w:rsidR="00D367B2">
        <w:rPr>
          <w:rFonts w:ascii="Arial" w:hAnsi="Arial" w:cs="Arial"/>
          <w:color w:val="000000" w:themeColor="text1"/>
          <w:sz w:val="22"/>
          <w:szCs w:val="22"/>
        </w:rPr>
        <w:t xml:space="preserve"> Nevertheless, </w:t>
      </w:r>
      <w:r w:rsidR="00A6097C" w:rsidRPr="00020270">
        <w:rPr>
          <w:rFonts w:ascii="Arial" w:hAnsi="Arial" w:cs="Arial"/>
          <w:color w:val="000000" w:themeColor="text1"/>
          <w:sz w:val="22"/>
          <w:szCs w:val="22"/>
        </w:rPr>
        <w:t>Anzaldua (2009) posits that the Welsh language significantly contributes to the well-being of young people in Wales, emphasi</w:t>
      </w:r>
      <w:r w:rsidR="00E42258" w:rsidRPr="00020270">
        <w:rPr>
          <w:rFonts w:ascii="Arial" w:hAnsi="Arial" w:cs="Arial"/>
          <w:color w:val="000000" w:themeColor="text1"/>
          <w:sz w:val="22"/>
          <w:szCs w:val="22"/>
        </w:rPr>
        <w:t>s</w:t>
      </w:r>
      <w:r w:rsidR="00A6097C" w:rsidRPr="00020270">
        <w:rPr>
          <w:rFonts w:ascii="Arial" w:hAnsi="Arial" w:cs="Arial"/>
          <w:color w:val="000000" w:themeColor="text1"/>
          <w:sz w:val="22"/>
          <w:szCs w:val="22"/>
        </w:rPr>
        <w:t>ing its role in shaping linguistic identity, self, and a sense of belonging. This perspective aligns with the four purposes</w:t>
      </w:r>
      <w:r w:rsidR="00E42258" w:rsidRPr="00020270">
        <w:rPr>
          <w:rFonts w:ascii="Arial" w:hAnsi="Arial" w:cs="Arial"/>
          <w:color w:val="000000" w:themeColor="text1"/>
          <w:sz w:val="22"/>
          <w:szCs w:val="22"/>
        </w:rPr>
        <w:t xml:space="preserve"> (Welsh Gov, 2020)</w:t>
      </w:r>
      <w:r w:rsidR="00A6097C" w:rsidRPr="00020270">
        <w:rPr>
          <w:rFonts w:ascii="Arial" w:hAnsi="Arial" w:cs="Arial"/>
          <w:color w:val="000000" w:themeColor="text1"/>
          <w:sz w:val="22"/>
          <w:szCs w:val="22"/>
        </w:rPr>
        <w:t xml:space="preserve"> of the Welsh curriculum, as Anzaldua’s (2009) insights, particularly on language’s influence on identity, resonate with the curriculum’s objectives</w:t>
      </w:r>
      <w:r w:rsidR="00141EC1" w:rsidRPr="00020270">
        <w:rPr>
          <w:rFonts w:ascii="Arial" w:hAnsi="Arial" w:cs="Arial"/>
          <w:color w:val="000000" w:themeColor="text1"/>
          <w:sz w:val="22"/>
          <w:szCs w:val="22"/>
        </w:rPr>
        <w:t>.</w:t>
      </w:r>
      <w:r w:rsidR="00E42258" w:rsidRPr="00020270">
        <w:rPr>
          <w:rFonts w:ascii="Arial" w:hAnsi="Arial" w:cs="Arial"/>
          <w:color w:val="000000" w:themeColor="text1"/>
          <w:sz w:val="22"/>
          <w:szCs w:val="22"/>
        </w:rPr>
        <w:t xml:space="preserve"> </w:t>
      </w:r>
      <w:r w:rsidR="00A6097C" w:rsidRPr="00020270">
        <w:rPr>
          <w:rFonts w:ascii="Arial" w:hAnsi="Arial" w:cs="Arial"/>
          <w:color w:val="000000" w:themeColor="text1"/>
          <w:sz w:val="22"/>
          <w:szCs w:val="22"/>
        </w:rPr>
        <w:t xml:space="preserve">Overall, Anzaldua’s </w:t>
      </w:r>
      <w:r w:rsidR="005E4483" w:rsidRPr="00020270">
        <w:rPr>
          <w:rFonts w:ascii="Arial" w:hAnsi="Arial" w:cs="Arial"/>
          <w:color w:val="000000" w:themeColor="text1"/>
          <w:sz w:val="22"/>
          <w:szCs w:val="22"/>
        </w:rPr>
        <w:t xml:space="preserve">(2009) </w:t>
      </w:r>
      <w:r w:rsidR="00A6097C" w:rsidRPr="00020270">
        <w:rPr>
          <w:rFonts w:ascii="Arial" w:hAnsi="Arial" w:cs="Arial"/>
          <w:color w:val="000000" w:themeColor="text1"/>
          <w:sz w:val="22"/>
          <w:szCs w:val="22"/>
        </w:rPr>
        <w:t>ideas contribute to the integration of language, identity, and well-being within the fundamental goals of the Welsh curriculum</w:t>
      </w:r>
      <w:r w:rsidR="005E4483" w:rsidRPr="00020270">
        <w:rPr>
          <w:rFonts w:ascii="Arial" w:hAnsi="Arial" w:cs="Arial"/>
          <w:color w:val="000000" w:themeColor="text1"/>
          <w:sz w:val="22"/>
          <w:szCs w:val="22"/>
        </w:rPr>
        <w:t xml:space="preserve"> (Welsh Gov, 2020)</w:t>
      </w:r>
      <w:r w:rsidR="00A6097C" w:rsidRPr="00020270">
        <w:rPr>
          <w:rFonts w:ascii="Arial" w:hAnsi="Arial" w:cs="Arial"/>
          <w:color w:val="000000" w:themeColor="text1"/>
          <w:sz w:val="22"/>
          <w:szCs w:val="22"/>
        </w:rPr>
        <w:t xml:space="preserve">. </w:t>
      </w:r>
      <w:r w:rsidR="00B17BD6" w:rsidRPr="00020270">
        <w:rPr>
          <w:rFonts w:ascii="Arial" w:hAnsi="Arial" w:cs="Arial"/>
          <w:color w:val="000000" w:themeColor="text1"/>
          <w:sz w:val="22"/>
          <w:szCs w:val="22"/>
        </w:rPr>
        <w:t xml:space="preserve">Hall (2004) resonates with </w:t>
      </w:r>
      <w:r w:rsidR="00E93DC0" w:rsidRPr="00020270">
        <w:rPr>
          <w:rFonts w:ascii="Arial" w:hAnsi="Arial" w:cs="Arial"/>
          <w:color w:val="000000" w:themeColor="text1"/>
          <w:sz w:val="22"/>
          <w:szCs w:val="22"/>
        </w:rPr>
        <w:t xml:space="preserve">this, after extensively exploring how language serves as a crucial tool in constructing cultural identities, confirming that language not only reflects but actively shapes individuals’ sense of self and belonging. </w:t>
      </w:r>
      <w:r w:rsidR="009273E6" w:rsidRPr="00020270">
        <w:rPr>
          <w:rFonts w:ascii="Arial" w:hAnsi="Arial" w:cs="Arial"/>
          <w:color w:val="000000" w:themeColor="text1"/>
          <w:sz w:val="22"/>
          <w:szCs w:val="22"/>
        </w:rPr>
        <w:br/>
      </w:r>
    </w:p>
    <w:p w14:paraId="1FA342AF"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5F322DE6"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5EE50B5E"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485818CF" w14:textId="77777777" w:rsidR="00465F20" w:rsidRPr="00020270" w:rsidRDefault="00465F20" w:rsidP="00CE6B9E">
      <w:pPr>
        <w:pStyle w:val="NormalWeb"/>
        <w:spacing w:line="480" w:lineRule="auto"/>
        <w:jc w:val="center"/>
        <w:rPr>
          <w:rFonts w:ascii="Arial" w:hAnsi="Arial" w:cs="Arial"/>
          <w:color w:val="000000" w:themeColor="text1"/>
          <w:sz w:val="22"/>
          <w:szCs w:val="22"/>
        </w:rPr>
      </w:pPr>
    </w:p>
    <w:p w14:paraId="7CC1551D" w14:textId="77777777" w:rsidR="003E06FC" w:rsidRPr="00020270" w:rsidRDefault="003E06FC" w:rsidP="003E06FC">
      <w:pPr>
        <w:pStyle w:val="NormalWeb"/>
        <w:spacing w:line="480" w:lineRule="auto"/>
        <w:rPr>
          <w:rFonts w:ascii="Arial" w:hAnsi="Arial" w:cs="Arial"/>
          <w:color w:val="000000" w:themeColor="text1"/>
          <w:sz w:val="22"/>
          <w:szCs w:val="22"/>
        </w:rPr>
      </w:pPr>
    </w:p>
    <w:p w14:paraId="02F459E7" w14:textId="77777777" w:rsidR="002F3380" w:rsidRPr="00020270" w:rsidRDefault="002F3380" w:rsidP="003E06FC">
      <w:pPr>
        <w:pStyle w:val="NormalWeb"/>
        <w:spacing w:line="480" w:lineRule="auto"/>
        <w:rPr>
          <w:rFonts w:ascii="Arial" w:hAnsi="Arial" w:cs="Arial"/>
          <w:color w:val="000000" w:themeColor="text1"/>
          <w:sz w:val="22"/>
          <w:szCs w:val="22"/>
        </w:rPr>
      </w:pPr>
    </w:p>
    <w:p w14:paraId="652A0624" w14:textId="77777777" w:rsidR="002F3380" w:rsidRPr="00020270" w:rsidRDefault="002F3380" w:rsidP="003E06FC">
      <w:pPr>
        <w:pStyle w:val="NormalWeb"/>
        <w:spacing w:line="480" w:lineRule="auto"/>
        <w:rPr>
          <w:rFonts w:ascii="Arial" w:hAnsi="Arial" w:cs="Arial"/>
          <w:color w:val="000000" w:themeColor="text1"/>
          <w:sz w:val="22"/>
          <w:szCs w:val="22"/>
        </w:rPr>
      </w:pPr>
    </w:p>
    <w:p w14:paraId="79D259A1" w14:textId="77777777" w:rsidR="00EA34FD" w:rsidRPr="00020270" w:rsidRDefault="00EA34FD" w:rsidP="003E06FC">
      <w:pPr>
        <w:pStyle w:val="NormalWeb"/>
        <w:spacing w:line="480" w:lineRule="auto"/>
        <w:rPr>
          <w:rFonts w:ascii="Arial" w:hAnsi="Arial" w:cs="Arial"/>
          <w:color w:val="000000" w:themeColor="text1"/>
          <w:sz w:val="22"/>
          <w:szCs w:val="22"/>
        </w:rPr>
      </w:pPr>
    </w:p>
    <w:p w14:paraId="50249CF2" w14:textId="77777777" w:rsidR="00EA34FD" w:rsidRPr="00020270" w:rsidRDefault="00EA34FD" w:rsidP="003E06FC">
      <w:pPr>
        <w:pStyle w:val="NormalWeb"/>
        <w:spacing w:line="480" w:lineRule="auto"/>
        <w:rPr>
          <w:rFonts w:ascii="Arial" w:hAnsi="Arial" w:cs="Arial"/>
          <w:color w:val="000000" w:themeColor="text1"/>
          <w:sz w:val="22"/>
          <w:szCs w:val="22"/>
        </w:rPr>
      </w:pPr>
    </w:p>
    <w:p w14:paraId="17796221" w14:textId="77777777" w:rsidR="002F3380" w:rsidRPr="00020270" w:rsidRDefault="002F3380" w:rsidP="003E06FC">
      <w:pPr>
        <w:pStyle w:val="NormalWeb"/>
        <w:spacing w:line="480" w:lineRule="auto"/>
        <w:rPr>
          <w:rFonts w:ascii="Arial" w:hAnsi="Arial" w:cs="Arial"/>
          <w:color w:val="000000" w:themeColor="text1"/>
          <w:sz w:val="22"/>
          <w:szCs w:val="22"/>
        </w:rPr>
      </w:pPr>
    </w:p>
    <w:p w14:paraId="15522D29" w14:textId="1FEB29EE" w:rsidR="00CE6B9E" w:rsidRPr="00020270" w:rsidRDefault="00CE6B9E" w:rsidP="003E06FC">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Developing an Action Point</w:t>
      </w:r>
    </w:p>
    <w:p w14:paraId="1C999BA0" w14:textId="77777777" w:rsidR="00141EC1" w:rsidRPr="00020270" w:rsidRDefault="00141EC1"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Overall, School X’s SDP has three categories:</w:t>
      </w:r>
    </w:p>
    <w:p w14:paraId="7CA81AC0" w14:textId="581740DE" w:rsidR="00141EC1" w:rsidRPr="00020270" w:rsidRDefault="00141EC1" w:rsidP="001A55FC">
      <w:pPr>
        <w:pStyle w:val="NormalWeb"/>
        <w:numPr>
          <w:ilvl w:val="0"/>
          <w:numId w:val="10"/>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Standards/Learning</w:t>
      </w:r>
    </w:p>
    <w:p w14:paraId="257F300C" w14:textId="6BFB140F" w:rsidR="00141EC1" w:rsidRPr="00020270" w:rsidRDefault="00141EC1" w:rsidP="001A55FC">
      <w:pPr>
        <w:pStyle w:val="NormalWeb"/>
        <w:numPr>
          <w:ilvl w:val="0"/>
          <w:numId w:val="10"/>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Wellbeing, care, support and </w:t>
      </w:r>
      <w:r w:rsidR="001A55FC" w:rsidRPr="00020270">
        <w:rPr>
          <w:rFonts w:ascii="Arial" w:hAnsi="Arial" w:cs="Arial"/>
          <w:color w:val="000000" w:themeColor="text1"/>
          <w:sz w:val="22"/>
          <w:szCs w:val="22"/>
        </w:rPr>
        <w:t>guidance</w:t>
      </w:r>
      <w:r w:rsidRPr="00020270">
        <w:rPr>
          <w:rFonts w:ascii="Arial" w:hAnsi="Arial" w:cs="Arial"/>
          <w:color w:val="000000" w:themeColor="text1"/>
          <w:sz w:val="22"/>
          <w:szCs w:val="22"/>
        </w:rPr>
        <w:t xml:space="preserve"> </w:t>
      </w:r>
    </w:p>
    <w:p w14:paraId="36225CEE" w14:textId="77777777" w:rsidR="001A55FC" w:rsidRPr="00020270" w:rsidRDefault="00141EC1" w:rsidP="001A55FC">
      <w:pPr>
        <w:pStyle w:val="NormalWeb"/>
        <w:numPr>
          <w:ilvl w:val="0"/>
          <w:numId w:val="10"/>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Leadership</w:t>
      </w:r>
    </w:p>
    <w:p w14:paraId="13A91AB9" w14:textId="2BC20C81" w:rsidR="000E54A2" w:rsidRPr="00020270" w:rsidRDefault="000E54A2" w:rsidP="001A55FC">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It</w:t>
      </w:r>
      <w:r w:rsidR="001A55FC" w:rsidRPr="00020270">
        <w:rPr>
          <w:rFonts w:ascii="Arial" w:hAnsi="Arial" w:cs="Arial"/>
          <w:color w:val="000000" w:themeColor="text1"/>
          <w:sz w:val="22"/>
          <w:szCs w:val="22"/>
        </w:rPr>
        <w:t xml:space="preserve"> </w:t>
      </w:r>
      <w:r w:rsidRPr="00020270">
        <w:rPr>
          <w:rFonts w:ascii="Arial" w:hAnsi="Arial" w:cs="Arial"/>
          <w:color w:val="000000" w:themeColor="text1"/>
          <w:sz w:val="22"/>
          <w:szCs w:val="22"/>
        </w:rPr>
        <w:t>focuses on assessment processes, student leadership, communication, attendance, professional learning, curriculum evaluation, leadership development and self-evaluation</w:t>
      </w:r>
      <w:r w:rsidR="001A55FC" w:rsidRPr="00020270">
        <w:rPr>
          <w:rFonts w:ascii="Arial" w:hAnsi="Arial" w:cs="Arial"/>
          <w:color w:val="000000" w:themeColor="text1"/>
          <w:sz w:val="22"/>
          <w:szCs w:val="22"/>
        </w:rPr>
        <w:t xml:space="preserve">, and the impact that these have upon the priorities. </w:t>
      </w:r>
    </w:p>
    <w:p w14:paraId="57B41D54" w14:textId="4DF48972" w:rsidR="009D6355" w:rsidRPr="00020270" w:rsidRDefault="009D6355"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Examining School X’s SDP reveals seven areas aimed at enhancing the standards of Welsh</w:t>
      </w:r>
      <w:r w:rsidR="001A55FC" w:rsidRPr="00020270">
        <w:rPr>
          <w:rFonts w:ascii="Arial" w:hAnsi="Arial" w:cs="Arial"/>
          <w:color w:val="000000" w:themeColor="text1"/>
          <w:sz w:val="22"/>
          <w:szCs w:val="22"/>
        </w:rPr>
        <w:t xml:space="preserve">, which is in the Standards/Learning priority. </w:t>
      </w:r>
      <w:r w:rsidRPr="00020270">
        <w:rPr>
          <w:rFonts w:ascii="Arial" w:hAnsi="Arial" w:cs="Arial"/>
          <w:color w:val="000000" w:themeColor="text1"/>
          <w:sz w:val="22"/>
          <w:szCs w:val="22"/>
        </w:rPr>
        <w:t>The improvements are stated as:</w:t>
      </w:r>
    </w:p>
    <w:p w14:paraId="2B193DC9"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Formulate working group to ensure faculty accountability for progress</w:t>
      </w:r>
    </w:p>
    <w:p w14:paraId="02641919"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Develop a calendar of events to ensure continual promotion of Welsh language skills</w:t>
      </w:r>
    </w:p>
    <w:p w14:paraId="552375B9"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Explore mechanisms to improve Welsh competency for parents and pupils</w:t>
      </w:r>
    </w:p>
    <w:p w14:paraId="4C682967"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Further develop pupils’ skills in Welsh language and their awareness of the benefits of learning Welsh and striving to be bilingual</w:t>
      </w:r>
    </w:p>
    <w:p w14:paraId="5309342D" w14:textId="0CFE5D91"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Promote and develop bilingualism across the curriculum</w:t>
      </w:r>
      <w:r w:rsidR="003E06FC" w:rsidRPr="00020270">
        <w:rPr>
          <w:rFonts w:ascii="Arial" w:hAnsi="Arial" w:cs="Arial"/>
          <w:color w:val="000000" w:themeColor="text1"/>
          <w:sz w:val="22"/>
          <w:szCs w:val="22"/>
        </w:rPr>
        <w:t xml:space="preserve"> and d</w:t>
      </w:r>
      <w:r w:rsidRPr="00020270">
        <w:rPr>
          <w:rFonts w:ascii="Arial" w:hAnsi="Arial" w:cs="Arial"/>
          <w:color w:val="000000" w:themeColor="text1"/>
          <w:sz w:val="22"/>
          <w:szCs w:val="22"/>
        </w:rPr>
        <w:t xml:space="preserve">evelop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w:t>
      </w:r>
    </w:p>
    <w:p w14:paraId="2323816F"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Further develop pupils skills in Welsh language and their cultural awareness</w:t>
      </w:r>
    </w:p>
    <w:p w14:paraId="2429460F" w14:textId="77777777" w:rsidR="009D6355" w:rsidRPr="00020270" w:rsidRDefault="009D6355" w:rsidP="009D6355">
      <w:pPr>
        <w:pStyle w:val="NormalWeb"/>
        <w:numPr>
          <w:ilvl w:val="0"/>
          <w:numId w:val="7"/>
        </w:numPr>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Create Welsh ethos working party</w:t>
      </w:r>
    </w:p>
    <w:p w14:paraId="45AD7D27" w14:textId="23F58395" w:rsidR="00DF2756" w:rsidRPr="00020270" w:rsidRDefault="009D6355"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Monitoring progress and evaluating current practices of the SDP is the responsibility of stakeholders, the Deputy Head Teacher,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Lead (Head Teacher), and teaching staff. This is accomplished through learning walks, lesson observations, quality assurance books, and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 Min</w:t>
      </w:r>
      <w:r w:rsidR="001A55FC" w:rsidRPr="00020270">
        <w:rPr>
          <w:rFonts w:ascii="Arial" w:hAnsi="Arial" w:cs="Arial"/>
          <w:color w:val="000000" w:themeColor="text1"/>
          <w:sz w:val="22"/>
          <w:szCs w:val="22"/>
        </w:rPr>
        <w:t>ute</w:t>
      </w:r>
      <w:r w:rsidRPr="00020270">
        <w:rPr>
          <w:rFonts w:ascii="Arial" w:hAnsi="Arial" w:cs="Arial"/>
          <w:color w:val="000000" w:themeColor="text1"/>
          <w:sz w:val="22"/>
          <w:szCs w:val="22"/>
        </w:rPr>
        <w:t xml:space="preserve">s. </w:t>
      </w:r>
    </w:p>
    <w:p w14:paraId="5911A851" w14:textId="68592454" w:rsidR="009D6355" w:rsidRPr="00020270" w:rsidRDefault="009D6355"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Following a recent learning walk aimed at assessing the implementation of the schools objectives, a noticeable increase in bilingualism was observed in classrooms. Some </w:t>
      </w:r>
      <w:r w:rsidRPr="00020270">
        <w:rPr>
          <w:rFonts w:ascii="Arial" w:hAnsi="Arial" w:cs="Arial"/>
          <w:color w:val="000000" w:themeColor="text1"/>
          <w:sz w:val="22"/>
          <w:szCs w:val="22"/>
        </w:rPr>
        <w:lastRenderedPageBreak/>
        <w:t>teacher</w:t>
      </w:r>
      <w:r w:rsidR="00C41C17" w:rsidRPr="00020270">
        <w:rPr>
          <w:rFonts w:ascii="Arial" w:hAnsi="Arial" w:cs="Arial"/>
          <w:color w:val="000000" w:themeColor="text1"/>
          <w:sz w:val="22"/>
          <w:szCs w:val="22"/>
        </w:rPr>
        <w:t xml:space="preserve">s </w:t>
      </w:r>
      <w:r w:rsidRPr="00020270">
        <w:rPr>
          <w:rFonts w:ascii="Arial" w:hAnsi="Arial" w:cs="Arial"/>
          <w:color w:val="000000" w:themeColor="text1"/>
          <w:sz w:val="22"/>
          <w:szCs w:val="22"/>
        </w:rPr>
        <w:t>are now seamlessly incorporating Welsh into their pedagogy, contributing to a more evident presence of the language</w:t>
      </w:r>
      <w:r w:rsidR="006F1247" w:rsidRPr="00020270">
        <w:rPr>
          <w:rFonts w:ascii="Arial" w:hAnsi="Arial" w:cs="Arial"/>
          <w:color w:val="000000" w:themeColor="text1"/>
          <w:sz w:val="22"/>
          <w:szCs w:val="22"/>
        </w:rPr>
        <w:t xml:space="preserve"> (</w:t>
      </w:r>
      <w:proofErr w:type="spellStart"/>
      <w:r w:rsidR="006F1247" w:rsidRPr="00020270">
        <w:rPr>
          <w:rFonts w:ascii="Arial" w:hAnsi="Arial" w:cs="Arial"/>
          <w:color w:val="000000" w:themeColor="text1"/>
          <w:sz w:val="22"/>
          <w:szCs w:val="22"/>
        </w:rPr>
        <w:t>Risager</w:t>
      </w:r>
      <w:proofErr w:type="spellEnd"/>
      <w:r w:rsidR="006F1247" w:rsidRPr="00020270">
        <w:rPr>
          <w:rFonts w:ascii="Arial" w:hAnsi="Arial" w:cs="Arial"/>
          <w:color w:val="000000" w:themeColor="text1"/>
          <w:sz w:val="22"/>
          <w:szCs w:val="22"/>
        </w:rPr>
        <w:t>, 2007)</w:t>
      </w:r>
      <w:r w:rsidRPr="00020270">
        <w:rPr>
          <w:rFonts w:ascii="Arial" w:hAnsi="Arial" w:cs="Arial"/>
          <w:color w:val="000000" w:themeColor="text1"/>
          <w:sz w:val="22"/>
          <w:szCs w:val="22"/>
        </w:rPr>
        <w:t>. However, it was observed that while pupils in years 7 and 8 utili</w:t>
      </w:r>
      <w:r w:rsidR="001A55FC" w:rsidRPr="00020270">
        <w:rPr>
          <w:rFonts w:ascii="Arial" w:hAnsi="Arial" w:cs="Arial"/>
          <w:color w:val="000000" w:themeColor="text1"/>
          <w:sz w:val="22"/>
          <w:szCs w:val="22"/>
        </w:rPr>
        <w:t>s</w:t>
      </w:r>
      <w:r w:rsidRPr="00020270">
        <w:rPr>
          <w:rFonts w:ascii="Arial" w:hAnsi="Arial" w:cs="Arial"/>
          <w:color w:val="000000" w:themeColor="text1"/>
          <w:sz w:val="22"/>
          <w:szCs w:val="22"/>
        </w:rPr>
        <w:t>ed some incidental Welsh</w:t>
      </w:r>
      <w:r w:rsidR="000D2195" w:rsidRPr="00020270">
        <w:rPr>
          <w:rFonts w:ascii="Arial" w:hAnsi="Arial" w:cs="Arial"/>
          <w:color w:val="000000" w:themeColor="text1"/>
          <w:sz w:val="22"/>
          <w:szCs w:val="22"/>
        </w:rPr>
        <w:t xml:space="preserve"> within the classroom</w:t>
      </w:r>
      <w:r w:rsidRPr="00020270">
        <w:rPr>
          <w:rFonts w:ascii="Arial" w:hAnsi="Arial" w:cs="Arial"/>
          <w:color w:val="000000" w:themeColor="text1"/>
          <w:sz w:val="22"/>
          <w:szCs w:val="22"/>
        </w:rPr>
        <w:t>, its prevalence diminished in the older year groups. This trend suggests the exposure to the Welsh language from primary schools diminishes a</w:t>
      </w:r>
      <w:r w:rsidR="000D2195"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 pupils progress through high school</w:t>
      </w:r>
      <w:r w:rsidR="006F1247" w:rsidRPr="00020270">
        <w:rPr>
          <w:rFonts w:ascii="Arial" w:hAnsi="Arial" w:cs="Arial"/>
          <w:color w:val="000000" w:themeColor="text1"/>
          <w:sz w:val="22"/>
          <w:szCs w:val="22"/>
        </w:rPr>
        <w:t xml:space="preserve"> (Howe and Richards, 2011)</w:t>
      </w:r>
      <w:r w:rsidRPr="00020270">
        <w:rPr>
          <w:rFonts w:ascii="Arial" w:hAnsi="Arial" w:cs="Arial"/>
          <w:color w:val="000000" w:themeColor="text1"/>
          <w:sz w:val="22"/>
          <w:szCs w:val="22"/>
        </w:rPr>
        <w:t xml:space="preserve">. </w:t>
      </w:r>
    </w:p>
    <w:p w14:paraId="5F90780A" w14:textId="16A5740C" w:rsidR="009D6355" w:rsidRPr="00020270" w:rsidRDefault="009D6355" w:rsidP="009D635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Furthermore, the learning walk highlighted a tangible improvement in pupil engagement during Welsh lessons. The same class was revisited, revealing a heightened level of enthusiasm and participation. The positive shift may be attributed to alterations in lesson plans, with teachers now placing a greater emphasis on the significance of the Welsh language and concurrently promoting Welsh culture</w:t>
      </w:r>
      <w:r w:rsidR="00AA2EB2" w:rsidRPr="00020270">
        <w:rPr>
          <w:rFonts w:ascii="Arial" w:hAnsi="Arial" w:cs="Arial"/>
          <w:color w:val="000000" w:themeColor="text1"/>
          <w:sz w:val="22"/>
          <w:szCs w:val="22"/>
        </w:rPr>
        <w:t xml:space="preserve"> (</w:t>
      </w:r>
      <w:proofErr w:type="spellStart"/>
      <w:r w:rsidR="00AA2EB2" w:rsidRPr="00020270">
        <w:rPr>
          <w:rFonts w:ascii="Arial" w:hAnsi="Arial" w:cs="Arial"/>
          <w:color w:val="000000" w:themeColor="text1"/>
          <w:sz w:val="22"/>
          <w:szCs w:val="22"/>
        </w:rPr>
        <w:t>Kramsch</w:t>
      </w:r>
      <w:proofErr w:type="spellEnd"/>
      <w:r w:rsidR="00AA2EB2" w:rsidRPr="00020270">
        <w:rPr>
          <w:rFonts w:ascii="Arial" w:hAnsi="Arial" w:cs="Arial"/>
          <w:color w:val="000000" w:themeColor="text1"/>
          <w:sz w:val="22"/>
          <w:szCs w:val="22"/>
        </w:rPr>
        <w:t>, 1993)</w:t>
      </w:r>
      <w:r w:rsidRPr="00020270">
        <w:rPr>
          <w:rFonts w:ascii="Arial" w:hAnsi="Arial" w:cs="Arial"/>
          <w:color w:val="000000" w:themeColor="text1"/>
          <w:sz w:val="22"/>
          <w:szCs w:val="22"/>
        </w:rPr>
        <w:t>. Despite the positive strides, it was noted during the learning walk that the library’s impressive Welsh corner, stocked with Welsh books, resources, and dictionaries, seemed to be underutili</w:t>
      </w:r>
      <w:r w:rsidR="001A55FC" w:rsidRPr="00020270">
        <w:rPr>
          <w:rFonts w:ascii="Arial" w:hAnsi="Arial" w:cs="Arial"/>
          <w:color w:val="000000" w:themeColor="text1"/>
          <w:sz w:val="22"/>
          <w:szCs w:val="22"/>
        </w:rPr>
        <w:t>s</w:t>
      </w:r>
      <w:r w:rsidRPr="00020270">
        <w:rPr>
          <w:rFonts w:ascii="Arial" w:hAnsi="Arial" w:cs="Arial"/>
          <w:color w:val="000000" w:themeColor="text1"/>
          <w:sz w:val="22"/>
          <w:szCs w:val="22"/>
        </w:rPr>
        <w:t>ed by pupils</w:t>
      </w:r>
      <w:r w:rsidR="00D367B2">
        <w:rPr>
          <w:rFonts w:ascii="Arial" w:hAnsi="Arial" w:cs="Arial"/>
          <w:color w:val="000000" w:themeColor="text1"/>
          <w:sz w:val="22"/>
          <w:szCs w:val="22"/>
        </w:rPr>
        <w:t xml:space="preserve"> which is</w:t>
      </w:r>
      <w:r w:rsidR="008F2E65" w:rsidRPr="00020270">
        <w:rPr>
          <w:rFonts w:ascii="Arial" w:hAnsi="Arial" w:cs="Arial"/>
          <w:color w:val="000000" w:themeColor="text1"/>
          <w:sz w:val="22"/>
          <w:szCs w:val="22"/>
        </w:rPr>
        <w:t xml:space="preserve"> a common theme according to </w:t>
      </w:r>
      <w:r w:rsidR="00EA34FD" w:rsidRPr="00020270">
        <w:rPr>
          <w:rFonts w:ascii="Arial" w:hAnsi="Arial" w:cs="Arial"/>
          <w:color w:val="000000" w:themeColor="text1"/>
          <w:sz w:val="22"/>
          <w:szCs w:val="22"/>
        </w:rPr>
        <w:t xml:space="preserve">Car (2011). </w:t>
      </w:r>
    </w:p>
    <w:p w14:paraId="046874B5" w14:textId="1B80538F" w:rsidR="00907C11" w:rsidRPr="00020270" w:rsidRDefault="00907C11" w:rsidP="009D635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head teacher has been evaluating the impact of the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 with the aim of enhancing language and cultural awareness among </w:t>
      </w:r>
      <w:r w:rsidR="008F2E65" w:rsidRPr="00020270">
        <w:rPr>
          <w:rFonts w:ascii="Arial" w:hAnsi="Arial" w:cs="Arial"/>
          <w:color w:val="000000" w:themeColor="text1"/>
          <w:sz w:val="22"/>
          <w:szCs w:val="22"/>
        </w:rPr>
        <w:t>pupils</w:t>
      </w:r>
      <w:r w:rsidR="000767C1" w:rsidRPr="00020270">
        <w:rPr>
          <w:rFonts w:ascii="Arial" w:hAnsi="Arial" w:cs="Arial"/>
          <w:color w:val="000000" w:themeColor="text1"/>
          <w:sz w:val="22"/>
          <w:szCs w:val="22"/>
        </w:rPr>
        <w:t xml:space="preserve"> (Welsh Gov, 2024)</w:t>
      </w:r>
      <w:r w:rsidRPr="00020270">
        <w:rPr>
          <w:rFonts w:ascii="Arial" w:hAnsi="Arial" w:cs="Arial"/>
          <w:color w:val="000000" w:themeColor="text1"/>
          <w:sz w:val="22"/>
          <w:szCs w:val="22"/>
        </w:rPr>
        <w:t xml:space="preserve">. The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 offers secondary school pupils opportunities to expand their proficiency in Welsh</w:t>
      </w:r>
      <w:r w:rsidR="00D367B2">
        <w:rPr>
          <w:rFonts w:ascii="Arial" w:hAnsi="Arial" w:cs="Arial"/>
          <w:color w:val="000000" w:themeColor="text1"/>
          <w:sz w:val="22"/>
          <w:szCs w:val="22"/>
        </w:rPr>
        <w:t xml:space="preserve"> (Welsh Gov, 2024)</w:t>
      </w:r>
      <w:r w:rsidRPr="00020270">
        <w:rPr>
          <w:rFonts w:ascii="Arial" w:hAnsi="Arial" w:cs="Arial"/>
          <w:color w:val="000000" w:themeColor="text1"/>
          <w:sz w:val="22"/>
          <w:szCs w:val="22"/>
        </w:rPr>
        <w:t>. The effective implementation of this initiative has been hindered by challenges in time management, as competing priorities, particularly concerning the approximately 25% of pupils residing in the 20% most deprived areas of Wales, bring</w:t>
      </w:r>
      <w:r w:rsidR="008F2E65"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 forth additional issues</w:t>
      </w:r>
      <w:r w:rsidR="00AA2EB2" w:rsidRPr="00020270">
        <w:rPr>
          <w:rFonts w:ascii="Arial" w:hAnsi="Arial" w:cs="Arial"/>
          <w:color w:val="000000" w:themeColor="text1"/>
          <w:sz w:val="22"/>
          <w:szCs w:val="22"/>
        </w:rPr>
        <w:t xml:space="preserve"> (Estyn, 2012)</w:t>
      </w:r>
      <w:r w:rsidRPr="00020270">
        <w:rPr>
          <w:rFonts w:ascii="Arial" w:hAnsi="Arial" w:cs="Arial"/>
          <w:color w:val="000000" w:themeColor="text1"/>
          <w:sz w:val="22"/>
          <w:szCs w:val="22"/>
        </w:rPr>
        <w:t xml:space="preserve">. </w:t>
      </w:r>
    </w:p>
    <w:p w14:paraId="2CB6B632" w14:textId="29EF5632" w:rsidR="00AA2EB2" w:rsidRPr="00020270" w:rsidRDefault="00907C11" w:rsidP="00AA2EB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Following a discussion with the head teacher and the evaluation </w:t>
      </w:r>
      <w:r w:rsidR="008F2E65" w:rsidRPr="00020270">
        <w:rPr>
          <w:rFonts w:ascii="Arial" w:hAnsi="Arial" w:cs="Arial"/>
          <w:color w:val="000000" w:themeColor="text1"/>
          <w:sz w:val="22"/>
          <w:szCs w:val="22"/>
        </w:rPr>
        <w:t>of</w:t>
      </w:r>
      <w:r w:rsidRPr="00020270">
        <w:rPr>
          <w:rFonts w:ascii="Arial" w:hAnsi="Arial" w:cs="Arial"/>
          <w:color w:val="000000" w:themeColor="text1"/>
          <w:sz w:val="22"/>
          <w:szCs w:val="22"/>
        </w:rPr>
        <w:t xml:space="preserve"> the SDP, it became evident that activities focused on building confidence have been introduced for learners to practi</w:t>
      </w:r>
      <w:r w:rsidR="00273BBE">
        <w:rPr>
          <w:rFonts w:ascii="Arial" w:hAnsi="Arial" w:cs="Arial"/>
          <w:color w:val="000000" w:themeColor="text1"/>
          <w:sz w:val="22"/>
          <w:szCs w:val="22"/>
        </w:rPr>
        <w:t>c</w:t>
      </w:r>
      <w:r w:rsidRPr="00020270">
        <w:rPr>
          <w:rFonts w:ascii="Arial" w:hAnsi="Arial" w:cs="Arial"/>
          <w:color w:val="000000" w:themeColor="text1"/>
          <w:sz w:val="22"/>
          <w:szCs w:val="22"/>
        </w:rPr>
        <w:t>e Welsh and advance their studies, all while addressing other pressing matters</w:t>
      </w:r>
      <w:r w:rsidR="00D367B2">
        <w:rPr>
          <w:rFonts w:ascii="Arial" w:hAnsi="Arial" w:cs="Arial"/>
          <w:color w:val="000000" w:themeColor="text1"/>
          <w:sz w:val="22"/>
          <w:szCs w:val="22"/>
        </w:rPr>
        <w:t xml:space="preserve"> (Hattie, 2012</w:t>
      </w:r>
      <w:r w:rsidR="00D367B2" w:rsidRPr="00D367B2">
        <w:rPr>
          <w:rFonts w:ascii="Arial" w:hAnsi="Arial" w:cs="Arial"/>
          <w:color w:val="000000" w:themeColor="text1"/>
          <w:sz w:val="22"/>
          <w:szCs w:val="22"/>
        </w:rPr>
        <w:t>)</w:t>
      </w:r>
      <w:r w:rsidRPr="00D367B2">
        <w:rPr>
          <w:rFonts w:ascii="Arial" w:hAnsi="Arial" w:cs="Arial"/>
          <w:color w:val="000000" w:themeColor="text1"/>
          <w:sz w:val="22"/>
          <w:szCs w:val="22"/>
        </w:rPr>
        <w:t xml:space="preserve">. Consequently, this </w:t>
      </w:r>
      <w:r w:rsidRPr="00020270">
        <w:rPr>
          <w:rFonts w:ascii="Arial" w:hAnsi="Arial" w:cs="Arial"/>
          <w:color w:val="000000" w:themeColor="text1"/>
          <w:sz w:val="22"/>
          <w:szCs w:val="22"/>
        </w:rPr>
        <w:t>holistic approach has yielded a commendable 7% improvement in Welsh outcomes at Key Stage 4.</w:t>
      </w:r>
      <w:r w:rsidR="00AA2EB2" w:rsidRPr="00020270">
        <w:rPr>
          <w:rFonts w:ascii="Arial" w:hAnsi="Arial" w:cs="Arial"/>
          <w:color w:val="000000" w:themeColor="text1"/>
          <w:sz w:val="22"/>
          <w:szCs w:val="22"/>
        </w:rPr>
        <w:t xml:space="preserve"> Bandura (</w:t>
      </w:r>
      <w:r w:rsidR="00166C6E" w:rsidRPr="00020270">
        <w:rPr>
          <w:rFonts w:ascii="Arial" w:hAnsi="Arial" w:cs="Arial"/>
          <w:color w:val="000000" w:themeColor="text1"/>
          <w:sz w:val="22"/>
          <w:szCs w:val="22"/>
        </w:rPr>
        <w:t>1986</w:t>
      </w:r>
      <w:r w:rsidR="00AA2EB2" w:rsidRPr="00020270">
        <w:rPr>
          <w:rFonts w:ascii="Arial" w:hAnsi="Arial" w:cs="Arial"/>
          <w:color w:val="000000" w:themeColor="text1"/>
          <w:sz w:val="22"/>
          <w:szCs w:val="22"/>
        </w:rPr>
        <w:t>) supports th</w:t>
      </w:r>
      <w:r w:rsidR="00166C6E" w:rsidRPr="00020270">
        <w:rPr>
          <w:rFonts w:ascii="Arial" w:hAnsi="Arial" w:cs="Arial"/>
          <w:color w:val="000000" w:themeColor="text1"/>
          <w:sz w:val="22"/>
          <w:szCs w:val="22"/>
        </w:rPr>
        <w:t>is</w:t>
      </w:r>
      <w:r w:rsidR="00AA2EB2" w:rsidRPr="00020270">
        <w:rPr>
          <w:rFonts w:ascii="Arial" w:hAnsi="Arial" w:cs="Arial"/>
          <w:color w:val="000000" w:themeColor="text1"/>
          <w:sz w:val="22"/>
          <w:szCs w:val="22"/>
        </w:rPr>
        <w:t xml:space="preserve"> approach by </w:t>
      </w:r>
      <w:r w:rsidR="00AA2EB2" w:rsidRPr="00020270">
        <w:rPr>
          <w:rFonts w:ascii="Arial" w:hAnsi="Arial" w:cs="Arial"/>
          <w:color w:val="000000" w:themeColor="text1"/>
          <w:sz w:val="22"/>
          <w:szCs w:val="22"/>
        </w:rPr>
        <w:lastRenderedPageBreak/>
        <w:t>acknowledging that the deliberate inclusion of confidence-building activities aligns with his social cognitive theory, emphasi</w:t>
      </w:r>
      <w:r w:rsidR="008F2E65" w:rsidRPr="00020270">
        <w:rPr>
          <w:rFonts w:ascii="Arial" w:hAnsi="Arial" w:cs="Arial"/>
          <w:color w:val="000000" w:themeColor="text1"/>
          <w:sz w:val="22"/>
          <w:szCs w:val="22"/>
        </w:rPr>
        <w:t>si</w:t>
      </w:r>
      <w:r w:rsidR="00AA2EB2" w:rsidRPr="00020270">
        <w:rPr>
          <w:rFonts w:ascii="Arial" w:hAnsi="Arial" w:cs="Arial"/>
          <w:color w:val="000000" w:themeColor="text1"/>
          <w:sz w:val="22"/>
          <w:szCs w:val="22"/>
        </w:rPr>
        <w:t xml:space="preserve">ng the </w:t>
      </w:r>
      <w:r w:rsidR="00166C6E" w:rsidRPr="00020270">
        <w:rPr>
          <w:rFonts w:ascii="Arial" w:hAnsi="Arial" w:cs="Arial"/>
          <w:color w:val="000000" w:themeColor="text1"/>
          <w:sz w:val="22"/>
          <w:szCs w:val="22"/>
        </w:rPr>
        <w:t>fundamental</w:t>
      </w:r>
      <w:r w:rsidR="00AA2EB2" w:rsidRPr="00020270">
        <w:rPr>
          <w:rFonts w:ascii="Arial" w:hAnsi="Arial" w:cs="Arial"/>
          <w:color w:val="000000" w:themeColor="text1"/>
          <w:sz w:val="22"/>
          <w:szCs w:val="22"/>
        </w:rPr>
        <w:t xml:space="preserve"> role of self-efficacy and observational learning in enhancing language acquisition and academic outcomes.</w:t>
      </w:r>
    </w:p>
    <w:p w14:paraId="3FB2C5AA" w14:textId="59265E8D" w:rsidR="00907C11" w:rsidRPr="00020270" w:rsidRDefault="00470B51" w:rsidP="009D6355">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According to the evidence presented in the SDP and evaluation, it has been observed that the Areas of Learning and Experience (</w:t>
      </w:r>
      <w:proofErr w:type="spellStart"/>
      <w:r w:rsidRPr="00020270">
        <w:rPr>
          <w:rFonts w:ascii="Arial" w:hAnsi="Arial" w:cs="Arial"/>
          <w:color w:val="000000" w:themeColor="text1"/>
          <w:sz w:val="22"/>
          <w:szCs w:val="22"/>
        </w:rPr>
        <w:t>AoLE</w:t>
      </w:r>
      <w:proofErr w:type="spellEnd"/>
      <w:r w:rsidRPr="00020270">
        <w:rPr>
          <w:rFonts w:ascii="Arial" w:hAnsi="Arial" w:cs="Arial"/>
          <w:color w:val="000000" w:themeColor="text1"/>
          <w:sz w:val="22"/>
          <w:szCs w:val="22"/>
        </w:rPr>
        <w:t xml:space="preserve">) </w:t>
      </w:r>
      <w:r w:rsidR="00DF2756" w:rsidRPr="00020270">
        <w:rPr>
          <w:rFonts w:ascii="Arial" w:hAnsi="Arial" w:cs="Arial"/>
          <w:color w:val="000000" w:themeColor="text1"/>
          <w:sz w:val="22"/>
          <w:szCs w:val="22"/>
        </w:rPr>
        <w:t>faculties have</w:t>
      </w:r>
      <w:r w:rsidRPr="00020270">
        <w:rPr>
          <w:rFonts w:ascii="Arial" w:hAnsi="Arial" w:cs="Arial"/>
          <w:color w:val="000000" w:themeColor="text1"/>
          <w:sz w:val="22"/>
          <w:szCs w:val="22"/>
        </w:rPr>
        <w:t xml:space="preserve"> actively engaged in diverse Welsh activities, including the Eisteddfod, </w:t>
      </w:r>
      <w:proofErr w:type="spellStart"/>
      <w:r w:rsidRPr="00020270">
        <w:rPr>
          <w:rFonts w:ascii="Arial" w:hAnsi="Arial" w:cs="Arial"/>
          <w:color w:val="000000" w:themeColor="text1"/>
          <w:sz w:val="22"/>
          <w:szCs w:val="22"/>
        </w:rPr>
        <w:t>Seren</w:t>
      </w:r>
      <w:proofErr w:type="spellEnd"/>
      <w:r w:rsidRPr="00020270">
        <w:rPr>
          <w:rFonts w:ascii="Arial" w:hAnsi="Arial" w:cs="Arial"/>
          <w:color w:val="000000" w:themeColor="text1"/>
          <w:sz w:val="22"/>
          <w:szCs w:val="22"/>
        </w:rPr>
        <w:t xml:space="preserve"> </w:t>
      </w:r>
      <w:proofErr w:type="spellStart"/>
      <w:r w:rsidRPr="00020270">
        <w:rPr>
          <w:rFonts w:ascii="Arial" w:hAnsi="Arial" w:cs="Arial"/>
          <w:color w:val="000000" w:themeColor="text1"/>
          <w:sz w:val="22"/>
          <w:szCs w:val="22"/>
        </w:rPr>
        <w:t>yr</w:t>
      </w:r>
      <w:proofErr w:type="spellEnd"/>
      <w:r w:rsidRPr="00020270">
        <w:rPr>
          <w:rFonts w:ascii="Arial" w:hAnsi="Arial" w:cs="Arial"/>
          <w:color w:val="000000" w:themeColor="text1"/>
          <w:sz w:val="22"/>
          <w:szCs w:val="22"/>
        </w:rPr>
        <w:t xml:space="preserve"> </w:t>
      </w:r>
      <w:proofErr w:type="spellStart"/>
      <w:r w:rsidRPr="00020270">
        <w:rPr>
          <w:rFonts w:ascii="Arial" w:hAnsi="Arial" w:cs="Arial"/>
          <w:color w:val="000000" w:themeColor="text1"/>
          <w:sz w:val="22"/>
          <w:szCs w:val="22"/>
        </w:rPr>
        <w:t>Wythnos</w:t>
      </w:r>
      <w:proofErr w:type="spellEnd"/>
      <w:r w:rsidR="00EF2C7E" w:rsidRPr="00020270">
        <w:rPr>
          <w:rFonts w:ascii="Arial" w:hAnsi="Arial" w:cs="Arial"/>
          <w:color w:val="000000" w:themeColor="text1"/>
          <w:sz w:val="22"/>
          <w:szCs w:val="22"/>
        </w:rPr>
        <w:t>, Urdd days, and commemorating Welsh athletes, artists, and influential figures. This concerted effort has conveyed to pupils that Welsh identity is linked with ambitious goals and positive outcomes</w:t>
      </w:r>
      <w:r w:rsidR="00166C6E" w:rsidRPr="00020270">
        <w:rPr>
          <w:rFonts w:ascii="Arial" w:hAnsi="Arial" w:cs="Arial"/>
          <w:color w:val="000000" w:themeColor="text1"/>
          <w:sz w:val="22"/>
          <w:szCs w:val="22"/>
        </w:rPr>
        <w:t xml:space="preserve"> (Chambers, 2008)</w:t>
      </w:r>
      <w:r w:rsidR="00EF2C7E" w:rsidRPr="00020270">
        <w:rPr>
          <w:rFonts w:ascii="Arial" w:hAnsi="Arial" w:cs="Arial"/>
          <w:color w:val="000000" w:themeColor="text1"/>
          <w:sz w:val="22"/>
          <w:szCs w:val="22"/>
        </w:rPr>
        <w:t>. It serves as a commendable step towards enhancing the Welsh government’s objective of promoting culture and a thriving Welsh language as part of one of the seven well-being goals</w:t>
      </w:r>
      <w:r w:rsidR="00166C6E" w:rsidRPr="00020270">
        <w:rPr>
          <w:rFonts w:ascii="Arial" w:hAnsi="Arial" w:cs="Arial"/>
          <w:color w:val="000000" w:themeColor="text1"/>
          <w:sz w:val="22"/>
          <w:szCs w:val="22"/>
        </w:rPr>
        <w:t xml:space="preserve"> (</w:t>
      </w:r>
      <w:r w:rsidR="000767C1" w:rsidRPr="00020270">
        <w:rPr>
          <w:rFonts w:ascii="Arial" w:hAnsi="Arial" w:cs="Arial"/>
          <w:color w:val="000000" w:themeColor="text1"/>
          <w:sz w:val="22"/>
          <w:szCs w:val="22"/>
        </w:rPr>
        <w:t>Welsh Gov</w:t>
      </w:r>
      <w:r w:rsidR="00166C6E" w:rsidRPr="00020270">
        <w:rPr>
          <w:rFonts w:ascii="Arial" w:hAnsi="Arial" w:cs="Arial"/>
          <w:color w:val="000000" w:themeColor="text1"/>
          <w:sz w:val="22"/>
          <w:szCs w:val="22"/>
        </w:rPr>
        <w:t>, 2015)</w:t>
      </w:r>
      <w:r w:rsidR="00EF2C7E" w:rsidRPr="00020270">
        <w:rPr>
          <w:rFonts w:ascii="Arial" w:hAnsi="Arial" w:cs="Arial"/>
          <w:color w:val="000000" w:themeColor="text1"/>
          <w:sz w:val="22"/>
          <w:szCs w:val="22"/>
        </w:rPr>
        <w:t xml:space="preserve">. However, </w:t>
      </w:r>
      <w:r w:rsidR="00166C6E" w:rsidRPr="00020270">
        <w:rPr>
          <w:rFonts w:ascii="Arial" w:hAnsi="Arial" w:cs="Arial"/>
          <w:color w:val="000000" w:themeColor="text1"/>
          <w:sz w:val="22"/>
          <w:szCs w:val="22"/>
        </w:rPr>
        <w:t>the SDP r</w:t>
      </w:r>
      <w:r w:rsidR="00EF2C7E" w:rsidRPr="00020270">
        <w:rPr>
          <w:rFonts w:ascii="Arial" w:hAnsi="Arial" w:cs="Arial"/>
          <w:color w:val="000000" w:themeColor="text1"/>
          <w:sz w:val="22"/>
          <w:szCs w:val="22"/>
        </w:rPr>
        <w:t>ecogni</w:t>
      </w:r>
      <w:r w:rsidR="00166C6E" w:rsidRPr="00020270">
        <w:rPr>
          <w:rFonts w:ascii="Arial" w:hAnsi="Arial" w:cs="Arial"/>
          <w:color w:val="000000" w:themeColor="text1"/>
          <w:sz w:val="22"/>
          <w:szCs w:val="22"/>
        </w:rPr>
        <w:t xml:space="preserve">ses </w:t>
      </w:r>
      <w:r w:rsidR="00EF2C7E" w:rsidRPr="00020270">
        <w:rPr>
          <w:rFonts w:ascii="Arial" w:hAnsi="Arial" w:cs="Arial"/>
          <w:color w:val="000000" w:themeColor="text1"/>
          <w:sz w:val="22"/>
          <w:szCs w:val="22"/>
        </w:rPr>
        <w:t xml:space="preserve">that sustained and consistent efforts over an extended period are necessary for further improvement in this regard. </w:t>
      </w:r>
    </w:p>
    <w:p w14:paraId="40D746A2" w14:textId="61FE6625" w:rsidR="009D6355" w:rsidRPr="00020270" w:rsidRDefault="00DF2756" w:rsidP="000E54A2">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The Language, Literacy and Communication </w:t>
      </w:r>
      <w:r w:rsidR="00166C6E" w:rsidRPr="00020270">
        <w:rPr>
          <w:rFonts w:ascii="Arial" w:hAnsi="Arial" w:cs="Arial"/>
          <w:color w:val="000000" w:themeColor="text1"/>
          <w:sz w:val="22"/>
          <w:szCs w:val="22"/>
        </w:rPr>
        <w:t xml:space="preserve">(LLC) </w:t>
      </w:r>
      <w:r w:rsidRPr="00020270">
        <w:rPr>
          <w:rFonts w:ascii="Arial" w:hAnsi="Arial" w:cs="Arial"/>
          <w:color w:val="000000" w:themeColor="text1"/>
          <w:sz w:val="22"/>
          <w:szCs w:val="22"/>
        </w:rPr>
        <w:t>faculty has played an essential role in leading school-wide initiatives focused on enhancing Welsh language skills and developing a deeper connection to being informed citizens within a Welsh context.</w:t>
      </w:r>
      <w:r w:rsidR="000767C1" w:rsidRPr="00020270">
        <w:rPr>
          <w:rFonts w:ascii="Arial" w:hAnsi="Arial" w:cs="Arial"/>
          <w:color w:val="000000" w:themeColor="text1"/>
          <w:sz w:val="22"/>
          <w:szCs w:val="22"/>
        </w:rPr>
        <w:t xml:space="preserve"> After data analysis, it is apparent that </w:t>
      </w:r>
      <w:r w:rsidRPr="00020270">
        <w:rPr>
          <w:rFonts w:ascii="Arial" w:hAnsi="Arial" w:cs="Arial"/>
          <w:color w:val="000000" w:themeColor="text1"/>
          <w:sz w:val="22"/>
          <w:szCs w:val="22"/>
        </w:rPr>
        <w:t xml:space="preserve">the teaching of Welsh has undergone significant improvements in the last three years, although </w:t>
      </w:r>
      <w:r w:rsidR="008F2E65" w:rsidRPr="00020270">
        <w:rPr>
          <w:rFonts w:ascii="Arial" w:hAnsi="Arial" w:cs="Arial"/>
          <w:color w:val="000000" w:themeColor="text1"/>
          <w:sz w:val="22"/>
          <w:szCs w:val="22"/>
        </w:rPr>
        <w:t xml:space="preserve">many </w:t>
      </w:r>
      <w:r w:rsidRPr="00020270">
        <w:rPr>
          <w:rFonts w:ascii="Arial" w:hAnsi="Arial" w:cs="Arial"/>
          <w:color w:val="000000" w:themeColor="text1"/>
          <w:sz w:val="22"/>
          <w:szCs w:val="22"/>
        </w:rPr>
        <w:t xml:space="preserve">pupils still </w:t>
      </w:r>
      <w:r w:rsidR="00C41C17" w:rsidRPr="00020270">
        <w:rPr>
          <w:rFonts w:ascii="Arial" w:hAnsi="Arial" w:cs="Arial"/>
          <w:color w:val="000000" w:themeColor="text1"/>
          <w:sz w:val="22"/>
          <w:szCs w:val="22"/>
        </w:rPr>
        <w:t>pursue</w:t>
      </w:r>
      <w:r w:rsidRPr="00020270">
        <w:rPr>
          <w:rFonts w:ascii="Arial" w:hAnsi="Arial" w:cs="Arial"/>
          <w:color w:val="000000" w:themeColor="text1"/>
          <w:sz w:val="22"/>
          <w:szCs w:val="22"/>
        </w:rPr>
        <w:t xml:space="preserve"> the Entry Level qualification. The ambitious goal is to transition the majority of learners to GCSE Welsh within the next three years. Efforts to promote the use of Welsh among staff </w:t>
      </w:r>
      <w:r w:rsidR="000767C1" w:rsidRPr="00020270">
        <w:rPr>
          <w:rFonts w:ascii="Arial" w:hAnsi="Arial" w:cs="Arial"/>
          <w:color w:val="000000" w:themeColor="text1"/>
          <w:sz w:val="22"/>
          <w:szCs w:val="22"/>
        </w:rPr>
        <w:t xml:space="preserve">and pupils </w:t>
      </w:r>
      <w:r w:rsidRPr="00020270">
        <w:rPr>
          <w:rFonts w:ascii="Arial" w:hAnsi="Arial" w:cs="Arial"/>
          <w:color w:val="000000" w:themeColor="text1"/>
          <w:sz w:val="22"/>
          <w:szCs w:val="22"/>
        </w:rPr>
        <w:t xml:space="preserve">are underway, with a weekly focus on specific words or phrases. </w:t>
      </w:r>
      <w:r w:rsidR="000767C1" w:rsidRPr="00020270">
        <w:rPr>
          <w:rFonts w:ascii="Arial" w:hAnsi="Arial" w:cs="Arial"/>
          <w:color w:val="000000" w:themeColor="text1"/>
          <w:sz w:val="22"/>
          <w:szCs w:val="22"/>
        </w:rPr>
        <w:t>Despite these advancements, the utili</w:t>
      </w:r>
      <w:r w:rsidR="008F2E65" w:rsidRPr="00020270">
        <w:rPr>
          <w:rFonts w:ascii="Arial" w:hAnsi="Arial" w:cs="Arial"/>
          <w:color w:val="000000" w:themeColor="text1"/>
          <w:sz w:val="22"/>
          <w:szCs w:val="22"/>
        </w:rPr>
        <w:t>s</w:t>
      </w:r>
      <w:r w:rsidR="000767C1" w:rsidRPr="00020270">
        <w:rPr>
          <w:rFonts w:ascii="Arial" w:hAnsi="Arial" w:cs="Arial"/>
          <w:color w:val="000000" w:themeColor="text1"/>
          <w:sz w:val="22"/>
          <w:szCs w:val="22"/>
        </w:rPr>
        <w:t xml:space="preserve">ation of incidental Welsh by learners outside the classroom remains minimal. </w:t>
      </w:r>
      <w:r w:rsidRPr="00020270">
        <w:rPr>
          <w:rFonts w:ascii="Arial" w:hAnsi="Arial" w:cs="Arial"/>
          <w:color w:val="000000" w:themeColor="text1"/>
          <w:sz w:val="22"/>
          <w:szCs w:val="22"/>
        </w:rPr>
        <w:t xml:space="preserve">Furthermore, there has been substantial progress in implementing activities to support </w:t>
      </w:r>
      <w:proofErr w:type="spellStart"/>
      <w:r w:rsidRPr="00020270">
        <w:rPr>
          <w:rFonts w:ascii="Arial" w:hAnsi="Arial" w:cs="Arial"/>
          <w:color w:val="000000" w:themeColor="text1"/>
          <w:sz w:val="22"/>
          <w:szCs w:val="22"/>
        </w:rPr>
        <w:t>Siarter</w:t>
      </w:r>
      <w:proofErr w:type="spellEnd"/>
      <w:r w:rsidRPr="00020270">
        <w:rPr>
          <w:rFonts w:ascii="Arial" w:hAnsi="Arial" w:cs="Arial"/>
          <w:color w:val="000000" w:themeColor="text1"/>
          <w:sz w:val="22"/>
          <w:szCs w:val="22"/>
        </w:rPr>
        <w:t xml:space="preserve"> Iaith</w:t>
      </w:r>
      <w:r w:rsidR="00166C6E" w:rsidRPr="00020270">
        <w:rPr>
          <w:rFonts w:ascii="Arial" w:hAnsi="Arial" w:cs="Arial"/>
          <w:color w:val="000000" w:themeColor="text1"/>
          <w:sz w:val="22"/>
          <w:szCs w:val="22"/>
        </w:rPr>
        <w:t xml:space="preserve">. </w:t>
      </w:r>
    </w:p>
    <w:p w14:paraId="60B9E3B8" w14:textId="34254DF9" w:rsidR="006F1247" w:rsidRPr="00020270" w:rsidRDefault="006F1247" w:rsidP="006F1247">
      <w:pPr>
        <w:pStyle w:val="NormalWeb"/>
        <w:spacing w:line="480" w:lineRule="auto"/>
        <w:rPr>
          <w:rFonts w:ascii="Arial" w:hAnsi="Arial" w:cs="Arial"/>
          <w:color w:val="000000" w:themeColor="text1"/>
          <w:sz w:val="22"/>
          <w:szCs w:val="22"/>
          <w:shd w:val="clear" w:color="auto" w:fill="212121"/>
        </w:rPr>
      </w:pPr>
      <w:r w:rsidRPr="00020270">
        <w:rPr>
          <w:rFonts w:ascii="Arial" w:hAnsi="Arial" w:cs="Arial"/>
          <w:color w:val="000000" w:themeColor="text1"/>
          <w:sz w:val="22"/>
          <w:szCs w:val="22"/>
        </w:rPr>
        <w:t xml:space="preserve">School X has undertaken a comprehensive approach to improvement through its SDP, encompassing various areas such as standards of learning, wellbeing, and leadership. This </w:t>
      </w:r>
      <w:r w:rsidRPr="00020270">
        <w:rPr>
          <w:rFonts w:ascii="Arial" w:hAnsi="Arial" w:cs="Arial"/>
          <w:color w:val="000000" w:themeColor="text1"/>
          <w:sz w:val="22"/>
          <w:szCs w:val="22"/>
        </w:rPr>
        <w:lastRenderedPageBreak/>
        <w:t xml:space="preserve">process involves self-evaluation, data analysis, and active participation of stakeholders in formulating strategic plans. </w:t>
      </w:r>
    </w:p>
    <w:p w14:paraId="5A9ADC25" w14:textId="77777777" w:rsidR="00C13F6D" w:rsidRPr="00020270" w:rsidRDefault="00C13F6D" w:rsidP="00C13F6D">
      <w:pPr>
        <w:pStyle w:val="NormalWeb"/>
        <w:spacing w:line="480" w:lineRule="auto"/>
        <w:rPr>
          <w:rFonts w:ascii="Arial" w:hAnsi="Arial" w:cs="Arial"/>
          <w:color w:val="000000" w:themeColor="text1"/>
          <w:sz w:val="22"/>
          <w:szCs w:val="22"/>
        </w:rPr>
      </w:pPr>
    </w:p>
    <w:p w14:paraId="5FA2EE61" w14:textId="77777777" w:rsidR="00DB043D" w:rsidRPr="00020270" w:rsidRDefault="00DB043D" w:rsidP="000E54A2">
      <w:pPr>
        <w:pStyle w:val="NormalWeb"/>
        <w:spacing w:line="480" w:lineRule="auto"/>
        <w:rPr>
          <w:rFonts w:ascii="Arial" w:hAnsi="Arial" w:cs="Arial"/>
          <w:color w:val="000000" w:themeColor="text1"/>
          <w:sz w:val="22"/>
          <w:szCs w:val="22"/>
        </w:rPr>
      </w:pPr>
    </w:p>
    <w:p w14:paraId="789AB670" w14:textId="307818C5" w:rsidR="000E54A2" w:rsidRPr="00020270" w:rsidRDefault="000E54A2" w:rsidP="000E54A2">
      <w:pPr>
        <w:pStyle w:val="NormalWeb"/>
        <w:spacing w:line="480" w:lineRule="auto"/>
        <w:rPr>
          <w:rFonts w:ascii="Arial" w:hAnsi="Arial" w:cs="Arial"/>
          <w:color w:val="000000" w:themeColor="text1"/>
          <w:sz w:val="22"/>
          <w:szCs w:val="22"/>
        </w:rPr>
      </w:pPr>
    </w:p>
    <w:p w14:paraId="2DD4976E" w14:textId="63C526AD" w:rsidR="00B929E0" w:rsidRPr="00020270" w:rsidRDefault="00B929E0" w:rsidP="00C13F6D">
      <w:pPr>
        <w:ind w:right="369"/>
        <w:rPr>
          <w:rFonts w:ascii="Arial" w:hAnsi="Arial" w:cs="Arial"/>
          <w:color w:val="000000" w:themeColor="text1"/>
          <w:sz w:val="22"/>
          <w:szCs w:val="22"/>
        </w:rPr>
      </w:pPr>
    </w:p>
    <w:p w14:paraId="69435583" w14:textId="77777777" w:rsidR="00B929E0" w:rsidRPr="00020270" w:rsidRDefault="00B929E0" w:rsidP="00B929E0">
      <w:pPr>
        <w:ind w:left="20" w:right="380"/>
        <w:rPr>
          <w:rFonts w:ascii="Arial" w:hAnsi="Arial" w:cs="Arial"/>
          <w:color w:val="000000" w:themeColor="text1"/>
          <w:sz w:val="22"/>
          <w:szCs w:val="22"/>
        </w:rPr>
      </w:pPr>
    </w:p>
    <w:p w14:paraId="4D02C1BD" w14:textId="77777777" w:rsidR="00B929E0" w:rsidRPr="00020270" w:rsidRDefault="00B929E0" w:rsidP="001E50F8">
      <w:pPr>
        <w:ind w:left="105" w:right="369"/>
        <w:rPr>
          <w:rFonts w:ascii="Arial" w:hAnsi="Arial" w:cs="Arial"/>
          <w:b/>
          <w:bCs/>
          <w:color w:val="000000" w:themeColor="text1"/>
          <w:sz w:val="22"/>
          <w:szCs w:val="22"/>
        </w:rPr>
      </w:pPr>
    </w:p>
    <w:p w14:paraId="16E706C8" w14:textId="77777777" w:rsidR="00B929E0" w:rsidRPr="00020270" w:rsidRDefault="00B929E0" w:rsidP="001E50F8">
      <w:pPr>
        <w:ind w:left="105" w:right="369"/>
        <w:rPr>
          <w:rFonts w:ascii="Arial" w:hAnsi="Arial" w:cs="Arial"/>
          <w:b/>
          <w:bCs/>
          <w:color w:val="000000" w:themeColor="text1"/>
          <w:sz w:val="22"/>
          <w:szCs w:val="22"/>
        </w:rPr>
      </w:pPr>
    </w:p>
    <w:p w14:paraId="58362A9F" w14:textId="77777777" w:rsidR="00B929E0" w:rsidRPr="00020270" w:rsidRDefault="00B929E0" w:rsidP="001E50F8">
      <w:pPr>
        <w:ind w:left="105" w:right="369"/>
        <w:rPr>
          <w:rFonts w:ascii="Arial" w:hAnsi="Arial" w:cs="Arial"/>
          <w:b/>
          <w:bCs/>
          <w:color w:val="000000" w:themeColor="text1"/>
          <w:sz w:val="22"/>
          <w:szCs w:val="22"/>
        </w:rPr>
      </w:pPr>
    </w:p>
    <w:p w14:paraId="3179CFE8" w14:textId="77777777" w:rsidR="00AB4FEF" w:rsidRPr="00020270" w:rsidRDefault="00AB4FEF" w:rsidP="009342D1">
      <w:pPr>
        <w:pStyle w:val="NormalWeb"/>
        <w:spacing w:line="480" w:lineRule="auto"/>
        <w:rPr>
          <w:rFonts w:ascii="Arial" w:hAnsi="Arial" w:cs="Arial"/>
          <w:color w:val="000000" w:themeColor="text1"/>
          <w:sz w:val="22"/>
          <w:szCs w:val="22"/>
        </w:rPr>
      </w:pPr>
    </w:p>
    <w:p w14:paraId="44D55499" w14:textId="77777777" w:rsidR="00AB4FEF" w:rsidRPr="00020270" w:rsidRDefault="00AB4FEF" w:rsidP="009342D1">
      <w:pPr>
        <w:pStyle w:val="NormalWeb"/>
        <w:spacing w:line="480" w:lineRule="auto"/>
        <w:rPr>
          <w:rFonts w:ascii="Arial" w:hAnsi="Arial" w:cs="Arial"/>
          <w:color w:val="000000" w:themeColor="text1"/>
          <w:sz w:val="22"/>
          <w:szCs w:val="22"/>
        </w:rPr>
      </w:pPr>
    </w:p>
    <w:p w14:paraId="7FF7DF92" w14:textId="77777777" w:rsidR="00AB4FEF" w:rsidRPr="00020270" w:rsidRDefault="00AB4FEF" w:rsidP="009342D1">
      <w:pPr>
        <w:pStyle w:val="NormalWeb"/>
        <w:spacing w:line="480" w:lineRule="auto"/>
        <w:rPr>
          <w:rFonts w:ascii="Arial" w:hAnsi="Arial" w:cs="Arial"/>
          <w:color w:val="000000" w:themeColor="text1"/>
          <w:sz w:val="22"/>
          <w:szCs w:val="22"/>
        </w:rPr>
      </w:pPr>
    </w:p>
    <w:p w14:paraId="7F2C6779" w14:textId="77777777" w:rsidR="00AB4FEF" w:rsidRPr="00020270" w:rsidRDefault="00AB4FEF" w:rsidP="009342D1">
      <w:pPr>
        <w:pStyle w:val="NormalWeb"/>
        <w:spacing w:line="480" w:lineRule="auto"/>
        <w:rPr>
          <w:rFonts w:ascii="Arial" w:hAnsi="Arial" w:cs="Arial"/>
          <w:color w:val="000000" w:themeColor="text1"/>
          <w:sz w:val="22"/>
          <w:szCs w:val="22"/>
        </w:rPr>
      </w:pPr>
    </w:p>
    <w:p w14:paraId="0E8FD8A5" w14:textId="77777777" w:rsidR="00AB4FEF" w:rsidRPr="00020270" w:rsidRDefault="00AB4FEF" w:rsidP="009342D1">
      <w:pPr>
        <w:pStyle w:val="NormalWeb"/>
        <w:spacing w:line="480" w:lineRule="auto"/>
        <w:rPr>
          <w:rFonts w:ascii="Arial" w:hAnsi="Arial" w:cs="Arial"/>
          <w:color w:val="000000" w:themeColor="text1"/>
          <w:sz w:val="22"/>
          <w:szCs w:val="22"/>
        </w:rPr>
      </w:pPr>
    </w:p>
    <w:p w14:paraId="4DF03B31" w14:textId="77777777" w:rsidR="00AB4FEF" w:rsidRPr="00020270" w:rsidRDefault="00AB4FEF" w:rsidP="009342D1">
      <w:pPr>
        <w:pStyle w:val="NormalWeb"/>
        <w:spacing w:line="480" w:lineRule="auto"/>
        <w:rPr>
          <w:rFonts w:ascii="Arial" w:hAnsi="Arial" w:cs="Arial"/>
          <w:color w:val="000000" w:themeColor="text1"/>
          <w:sz w:val="22"/>
          <w:szCs w:val="22"/>
        </w:rPr>
      </w:pPr>
    </w:p>
    <w:p w14:paraId="16B6A5EC" w14:textId="3F76DC5A" w:rsidR="00B929E0" w:rsidRPr="00020270" w:rsidRDefault="000E54A2" w:rsidP="009342D1">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br/>
      </w:r>
      <w:r w:rsidRPr="00020270">
        <w:rPr>
          <w:rFonts w:ascii="Arial" w:hAnsi="Arial" w:cs="Arial"/>
          <w:color w:val="000000" w:themeColor="text1"/>
          <w:sz w:val="22"/>
          <w:szCs w:val="22"/>
        </w:rPr>
        <w:br/>
      </w:r>
    </w:p>
    <w:p w14:paraId="09D65156" w14:textId="77777777" w:rsidR="009342D1" w:rsidRPr="00020270" w:rsidRDefault="009342D1" w:rsidP="009342D1">
      <w:pPr>
        <w:pStyle w:val="NormalWeb"/>
        <w:spacing w:line="480" w:lineRule="auto"/>
        <w:rPr>
          <w:rFonts w:ascii="Arial" w:hAnsi="Arial" w:cs="Arial"/>
          <w:color w:val="000000" w:themeColor="text1"/>
          <w:sz w:val="22"/>
          <w:szCs w:val="22"/>
        </w:rPr>
      </w:pPr>
    </w:p>
    <w:p w14:paraId="66832F11" w14:textId="77777777" w:rsidR="00B929E0" w:rsidRPr="00020270" w:rsidRDefault="00B929E0" w:rsidP="001E50F8">
      <w:pPr>
        <w:ind w:left="105" w:right="369"/>
        <w:rPr>
          <w:rFonts w:ascii="Arial" w:hAnsi="Arial" w:cs="Arial"/>
          <w:b/>
          <w:bCs/>
          <w:color w:val="000000" w:themeColor="text1"/>
          <w:sz w:val="22"/>
          <w:szCs w:val="22"/>
        </w:rPr>
      </w:pPr>
    </w:p>
    <w:p w14:paraId="66C9E3FB" w14:textId="77777777" w:rsidR="00B6281B" w:rsidRPr="00020270" w:rsidRDefault="00B6281B" w:rsidP="001E50F8">
      <w:pPr>
        <w:ind w:left="105" w:right="369"/>
        <w:rPr>
          <w:rFonts w:ascii="Arial" w:hAnsi="Arial" w:cs="Arial"/>
          <w:b/>
          <w:bCs/>
          <w:color w:val="000000" w:themeColor="text1"/>
          <w:sz w:val="22"/>
          <w:szCs w:val="22"/>
        </w:rPr>
      </w:pPr>
    </w:p>
    <w:p w14:paraId="1B8E26AB" w14:textId="77777777" w:rsidR="00B6281B" w:rsidRPr="00020270" w:rsidRDefault="00B6281B" w:rsidP="001E50F8">
      <w:pPr>
        <w:ind w:left="105" w:right="369"/>
        <w:rPr>
          <w:rFonts w:ascii="Arial" w:hAnsi="Arial" w:cs="Arial"/>
          <w:b/>
          <w:bCs/>
          <w:color w:val="000000" w:themeColor="text1"/>
          <w:sz w:val="22"/>
          <w:szCs w:val="22"/>
        </w:rPr>
      </w:pPr>
    </w:p>
    <w:p w14:paraId="19927F29" w14:textId="77777777" w:rsidR="00B6281B" w:rsidRPr="00020270" w:rsidRDefault="00B6281B" w:rsidP="001E50F8">
      <w:pPr>
        <w:ind w:left="105" w:right="369"/>
        <w:rPr>
          <w:rFonts w:ascii="Arial" w:hAnsi="Arial" w:cs="Arial"/>
          <w:b/>
          <w:bCs/>
          <w:color w:val="000000" w:themeColor="text1"/>
          <w:sz w:val="22"/>
          <w:szCs w:val="22"/>
        </w:rPr>
      </w:pPr>
    </w:p>
    <w:p w14:paraId="3F6A8E71" w14:textId="0539A7C9" w:rsidR="00CE6B9E" w:rsidRPr="00020270" w:rsidRDefault="00CE6B9E" w:rsidP="009342D1">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Reflection</w:t>
      </w:r>
      <w:r w:rsidR="00181E1E">
        <w:rPr>
          <w:rFonts w:ascii="Arial" w:hAnsi="Arial" w:cs="Arial"/>
          <w:color w:val="000000" w:themeColor="text1"/>
          <w:sz w:val="22"/>
          <w:szCs w:val="22"/>
          <w:u w:val="single"/>
        </w:rPr>
        <w:t xml:space="preserve">, </w:t>
      </w:r>
      <w:r w:rsidRPr="00020270">
        <w:rPr>
          <w:rFonts w:ascii="Arial" w:hAnsi="Arial" w:cs="Arial"/>
          <w:color w:val="000000" w:themeColor="text1"/>
          <w:sz w:val="22"/>
          <w:szCs w:val="22"/>
          <w:u w:val="single"/>
        </w:rPr>
        <w:t>Evaluation</w:t>
      </w:r>
      <w:r w:rsidR="00181E1E">
        <w:rPr>
          <w:rFonts w:ascii="Arial" w:hAnsi="Arial" w:cs="Arial"/>
          <w:color w:val="000000" w:themeColor="text1"/>
          <w:sz w:val="22"/>
          <w:szCs w:val="22"/>
          <w:u w:val="single"/>
        </w:rPr>
        <w:t xml:space="preserve"> and Conclusion</w:t>
      </w:r>
    </w:p>
    <w:p w14:paraId="431BE5AE" w14:textId="313CB29E" w:rsidR="007B2811" w:rsidRPr="00020270" w:rsidRDefault="007B2811" w:rsidP="00500CE9">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In reviewing and evaluating the SDP, several enhancements can be identified to further promote the use of the Welsh language and create and immersive language environment. Implementing more Welsh signs and displays across the school would immerse pupils in daily linguistic exposure</w:t>
      </w:r>
      <w:r w:rsidR="00B6281B" w:rsidRPr="00020270">
        <w:rPr>
          <w:rFonts w:ascii="Arial" w:hAnsi="Arial" w:cs="Arial"/>
          <w:color w:val="000000" w:themeColor="text1"/>
          <w:sz w:val="22"/>
          <w:szCs w:val="22"/>
        </w:rPr>
        <w:t xml:space="preserve"> (Spangler and </w:t>
      </w:r>
      <w:proofErr w:type="spellStart"/>
      <w:r w:rsidR="00B6281B" w:rsidRPr="00020270">
        <w:rPr>
          <w:rFonts w:ascii="Arial" w:hAnsi="Arial" w:cs="Arial"/>
          <w:color w:val="000000" w:themeColor="text1"/>
          <w:sz w:val="22"/>
          <w:szCs w:val="22"/>
        </w:rPr>
        <w:t>Mazzante</w:t>
      </w:r>
      <w:proofErr w:type="spellEnd"/>
      <w:r w:rsidR="00B6281B" w:rsidRPr="00020270">
        <w:rPr>
          <w:rFonts w:ascii="Arial" w:hAnsi="Arial" w:cs="Arial"/>
          <w:color w:val="000000" w:themeColor="text1"/>
          <w:sz w:val="22"/>
          <w:szCs w:val="22"/>
        </w:rPr>
        <w:t>, 2015)</w:t>
      </w:r>
      <w:r w:rsidRPr="00020270">
        <w:rPr>
          <w:rFonts w:ascii="Arial" w:hAnsi="Arial" w:cs="Arial"/>
          <w:color w:val="000000" w:themeColor="text1"/>
          <w:sz w:val="22"/>
          <w:szCs w:val="22"/>
        </w:rPr>
        <w:t>. Incorporating Welsh into daily announcement and notices, mirroring the repetition seen with English, offers a practical and effective method for language reinforcement</w:t>
      </w:r>
      <w:r w:rsidR="00B6281B" w:rsidRPr="00020270">
        <w:rPr>
          <w:rFonts w:ascii="Arial" w:hAnsi="Arial" w:cs="Arial"/>
          <w:color w:val="000000" w:themeColor="text1"/>
          <w:sz w:val="22"/>
          <w:szCs w:val="22"/>
        </w:rPr>
        <w:t xml:space="preserve"> (Van den Branden, 2022)</w:t>
      </w:r>
      <w:r w:rsidRPr="00020270">
        <w:rPr>
          <w:rFonts w:ascii="Arial" w:hAnsi="Arial" w:cs="Arial"/>
          <w:color w:val="000000" w:themeColor="text1"/>
          <w:sz w:val="22"/>
          <w:szCs w:val="22"/>
        </w:rPr>
        <w:t xml:space="preserve">. Themed days or weeks dedicated to Welsh language activities can add excitement and </w:t>
      </w:r>
      <w:r w:rsidRPr="00965587">
        <w:rPr>
          <w:rFonts w:ascii="Arial" w:hAnsi="Arial" w:cs="Arial"/>
          <w:color w:val="000000" w:themeColor="text1"/>
          <w:sz w:val="22"/>
          <w:szCs w:val="22"/>
        </w:rPr>
        <w:t>engagement</w:t>
      </w:r>
      <w:r w:rsidR="00965587">
        <w:rPr>
          <w:rFonts w:ascii="Arial" w:hAnsi="Arial" w:cs="Arial"/>
          <w:color w:val="000000" w:themeColor="text1"/>
          <w:sz w:val="22"/>
          <w:szCs w:val="22"/>
        </w:rPr>
        <w:t xml:space="preserve"> whilst i</w:t>
      </w:r>
      <w:r w:rsidRPr="00020270">
        <w:rPr>
          <w:rFonts w:ascii="Arial" w:hAnsi="Arial" w:cs="Arial"/>
          <w:color w:val="000000" w:themeColor="text1"/>
          <w:sz w:val="22"/>
          <w:szCs w:val="22"/>
        </w:rPr>
        <w:t>ntroducing incidental Welsh challenges within mentor/form groups encourages casual language promotion</w:t>
      </w:r>
      <w:r w:rsidR="00965587">
        <w:rPr>
          <w:rFonts w:ascii="Arial" w:hAnsi="Arial" w:cs="Arial"/>
          <w:color w:val="000000" w:themeColor="text1"/>
          <w:sz w:val="22"/>
          <w:szCs w:val="22"/>
        </w:rPr>
        <w:t xml:space="preserve"> </w:t>
      </w:r>
      <w:r w:rsidR="00965587">
        <w:rPr>
          <w:rFonts w:ascii="Arial" w:hAnsi="Arial" w:cs="Arial"/>
          <w:color w:val="000000" w:themeColor="text1"/>
          <w:sz w:val="22"/>
          <w:szCs w:val="22"/>
        </w:rPr>
        <w:t>(Watts and Forder, 2013)</w:t>
      </w:r>
      <w:r w:rsidRPr="00020270">
        <w:rPr>
          <w:rFonts w:ascii="Arial" w:hAnsi="Arial" w:cs="Arial"/>
          <w:color w:val="000000" w:themeColor="text1"/>
          <w:sz w:val="22"/>
          <w:szCs w:val="22"/>
        </w:rPr>
        <w:t xml:space="preserve">. Allocating cross-curricular planning time with the Welsh department </w:t>
      </w:r>
      <w:r w:rsidR="00B6281B" w:rsidRPr="00020270">
        <w:rPr>
          <w:rFonts w:ascii="Arial" w:hAnsi="Arial" w:cs="Arial"/>
          <w:color w:val="000000" w:themeColor="text1"/>
          <w:sz w:val="22"/>
          <w:szCs w:val="22"/>
        </w:rPr>
        <w:t>encourages</w:t>
      </w:r>
      <w:r w:rsidRPr="00020270">
        <w:rPr>
          <w:rFonts w:ascii="Arial" w:hAnsi="Arial" w:cs="Arial"/>
          <w:color w:val="000000" w:themeColor="text1"/>
          <w:sz w:val="22"/>
          <w:szCs w:val="22"/>
        </w:rPr>
        <w:t xml:space="preserve"> collaboration and integration of the language</w:t>
      </w:r>
      <w:r w:rsidR="0020057A" w:rsidRPr="00020270">
        <w:rPr>
          <w:rFonts w:ascii="Arial" w:hAnsi="Arial" w:cs="Arial"/>
          <w:color w:val="000000" w:themeColor="text1"/>
          <w:sz w:val="22"/>
          <w:szCs w:val="22"/>
        </w:rPr>
        <w:t xml:space="preserve"> with more </w:t>
      </w:r>
      <w:r w:rsidR="0020057A" w:rsidRPr="00965587">
        <w:rPr>
          <w:rFonts w:ascii="Arial" w:hAnsi="Arial" w:cs="Arial"/>
          <w:color w:val="000000" w:themeColor="text1"/>
          <w:sz w:val="22"/>
          <w:szCs w:val="22"/>
        </w:rPr>
        <w:t>confidence</w:t>
      </w:r>
      <w:r w:rsidR="00965587">
        <w:rPr>
          <w:rFonts w:ascii="Arial" w:hAnsi="Arial" w:cs="Arial"/>
          <w:color w:val="000000" w:themeColor="text1"/>
          <w:sz w:val="22"/>
          <w:szCs w:val="22"/>
        </w:rPr>
        <w:t xml:space="preserve"> (Savage, 2010)</w:t>
      </w:r>
      <w:r w:rsidR="0020057A" w:rsidRPr="00020270">
        <w:rPr>
          <w:rFonts w:ascii="Arial" w:hAnsi="Arial" w:cs="Arial"/>
          <w:color w:val="000000" w:themeColor="text1"/>
          <w:sz w:val="22"/>
          <w:szCs w:val="22"/>
        </w:rPr>
        <w:t>. Professional development afternoons focused on Welsh language skills provide continuous learning opportunities</w:t>
      </w:r>
      <w:r w:rsidR="00EA34FD" w:rsidRPr="00020270">
        <w:rPr>
          <w:rFonts w:ascii="Arial" w:hAnsi="Arial" w:cs="Arial"/>
          <w:color w:val="000000" w:themeColor="text1"/>
          <w:sz w:val="22"/>
          <w:szCs w:val="22"/>
        </w:rPr>
        <w:t xml:space="preserve"> (Kelly, 2006)</w:t>
      </w:r>
      <w:r w:rsidR="0020057A" w:rsidRPr="00020270">
        <w:rPr>
          <w:rFonts w:ascii="Arial" w:hAnsi="Arial" w:cs="Arial"/>
          <w:color w:val="000000" w:themeColor="text1"/>
          <w:sz w:val="22"/>
          <w:szCs w:val="22"/>
        </w:rPr>
        <w:t>. General staff encouragement reinforces the importance of Welsh language usage and its positive impact on mental health</w:t>
      </w:r>
      <w:r w:rsidR="00014043" w:rsidRPr="00020270">
        <w:rPr>
          <w:rFonts w:ascii="Arial" w:hAnsi="Arial" w:cs="Arial"/>
          <w:color w:val="000000" w:themeColor="text1"/>
          <w:sz w:val="22"/>
          <w:szCs w:val="22"/>
        </w:rPr>
        <w:t xml:space="preserve"> (Skinner, 1976). </w:t>
      </w:r>
      <w:r w:rsidR="0020057A" w:rsidRPr="00020270">
        <w:rPr>
          <w:rFonts w:ascii="Arial" w:hAnsi="Arial" w:cs="Arial"/>
          <w:color w:val="000000" w:themeColor="text1"/>
          <w:sz w:val="22"/>
          <w:szCs w:val="22"/>
        </w:rPr>
        <w:t>For pupils, the Welsh language not only instils a sense of belonging but also plays a role in mental health by creating a supportive community, addressing feelings of isolation, and connecting pupils to the rich cultural heritage of Wales</w:t>
      </w:r>
      <w:r w:rsidR="00014043" w:rsidRPr="00020270">
        <w:rPr>
          <w:rFonts w:ascii="Arial" w:hAnsi="Arial" w:cs="Arial"/>
          <w:color w:val="000000" w:themeColor="text1"/>
          <w:sz w:val="22"/>
          <w:szCs w:val="22"/>
        </w:rPr>
        <w:t xml:space="preserve"> (Edwards, 2009)</w:t>
      </w:r>
      <w:r w:rsidR="0020057A" w:rsidRPr="00020270">
        <w:rPr>
          <w:rFonts w:ascii="Arial" w:hAnsi="Arial" w:cs="Arial"/>
          <w:color w:val="000000" w:themeColor="text1"/>
          <w:sz w:val="22"/>
          <w:szCs w:val="22"/>
        </w:rPr>
        <w:t>.</w:t>
      </w:r>
    </w:p>
    <w:p w14:paraId="5F4D94E1" w14:textId="74D02BCE" w:rsidR="00294517" w:rsidRPr="00020270" w:rsidRDefault="0069760D" w:rsidP="00D11DF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An emphasis on “</w:t>
      </w:r>
      <w:proofErr w:type="spellStart"/>
      <w:r w:rsidR="002F3380" w:rsidRPr="00020270">
        <w:rPr>
          <w:rFonts w:ascii="Arial" w:hAnsi="Arial" w:cs="Arial"/>
          <w:color w:val="000000" w:themeColor="text1"/>
          <w:sz w:val="22"/>
          <w:szCs w:val="22"/>
        </w:rPr>
        <w:t>C</w:t>
      </w:r>
      <w:r w:rsidRPr="00020270">
        <w:rPr>
          <w:rFonts w:ascii="Arial" w:hAnsi="Arial" w:cs="Arial"/>
          <w:color w:val="000000" w:themeColor="text1"/>
          <w:sz w:val="22"/>
          <w:szCs w:val="22"/>
        </w:rPr>
        <w:t>ynefin</w:t>
      </w:r>
      <w:proofErr w:type="spellEnd"/>
      <w:r w:rsidRPr="00020270">
        <w:rPr>
          <w:rFonts w:ascii="Arial" w:hAnsi="Arial" w:cs="Arial"/>
          <w:color w:val="000000" w:themeColor="text1"/>
          <w:sz w:val="22"/>
          <w:szCs w:val="22"/>
        </w:rPr>
        <w:t>” within the use of the Welsh language holds particular importance for pupils from socioeconomically deprived areas for several reasons</w:t>
      </w:r>
      <w:r w:rsidR="00014043"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xml:space="preserve">. Firstly, it provides a mean for these pupils to connect with their cultural roots and heritage, cultivating a sense of pride and </w:t>
      </w:r>
      <w:r w:rsidRPr="007C44A3">
        <w:rPr>
          <w:rFonts w:ascii="Arial" w:hAnsi="Arial" w:cs="Arial"/>
          <w:color w:val="000000" w:themeColor="text1"/>
          <w:sz w:val="22"/>
          <w:szCs w:val="22"/>
        </w:rPr>
        <w:t>identity</w:t>
      </w:r>
      <w:r w:rsidR="007C44A3">
        <w:rPr>
          <w:rFonts w:ascii="Arial" w:hAnsi="Arial" w:cs="Arial"/>
          <w:color w:val="000000" w:themeColor="text1"/>
          <w:sz w:val="22"/>
          <w:szCs w:val="22"/>
        </w:rPr>
        <w:t xml:space="preserve"> (Bennett and Smith, 2018)</w:t>
      </w:r>
      <w:r w:rsidRPr="007C44A3">
        <w:rPr>
          <w:rFonts w:ascii="Arial" w:hAnsi="Arial" w:cs="Arial"/>
          <w:color w:val="000000" w:themeColor="text1"/>
          <w:sz w:val="22"/>
          <w:szCs w:val="22"/>
        </w:rPr>
        <w:t xml:space="preserve">. </w:t>
      </w:r>
      <w:r w:rsidRPr="00020270">
        <w:rPr>
          <w:rFonts w:ascii="Arial" w:hAnsi="Arial" w:cs="Arial"/>
          <w:color w:val="000000" w:themeColor="text1"/>
          <w:sz w:val="22"/>
          <w:szCs w:val="22"/>
        </w:rPr>
        <w:t>This connection can serve as a source of resilience and motivation in the face of socioeconomic challenges</w:t>
      </w:r>
      <w:r w:rsidR="00014043" w:rsidRPr="00020270">
        <w:rPr>
          <w:rFonts w:ascii="Arial" w:hAnsi="Arial" w:cs="Arial"/>
          <w:color w:val="000000" w:themeColor="text1"/>
          <w:sz w:val="22"/>
          <w:szCs w:val="22"/>
        </w:rPr>
        <w:t xml:space="preserve"> (Mills and Gale, 2010)</w:t>
      </w:r>
      <w:r w:rsidRPr="00020270">
        <w:rPr>
          <w:rFonts w:ascii="Arial" w:hAnsi="Arial" w:cs="Arial"/>
          <w:color w:val="000000" w:themeColor="text1"/>
          <w:sz w:val="22"/>
          <w:szCs w:val="22"/>
        </w:rPr>
        <w:t>. Additionally, the emphasis on the Welsh language encourages effective communication skills, a valuable asset for academic and future professional success. By creating an inclusive learning environment that recogni</w:t>
      </w:r>
      <w:r w:rsidR="002F3380"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es and values linguistic and cultural </w:t>
      </w:r>
      <w:r w:rsidRPr="00020270">
        <w:rPr>
          <w:rFonts w:ascii="Arial" w:hAnsi="Arial" w:cs="Arial"/>
          <w:color w:val="000000" w:themeColor="text1"/>
          <w:sz w:val="22"/>
          <w:szCs w:val="22"/>
        </w:rPr>
        <w:lastRenderedPageBreak/>
        <w:t xml:space="preserve">diversity, education becomes more accessible and relevant to pupils </w:t>
      </w:r>
      <w:r w:rsidR="00D11DFD" w:rsidRPr="00020270">
        <w:rPr>
          <w:rFonts w:ascii="Arial" w:hAnsi="Arial" w:cs="Arial"/>
          <w:color w:val="000000" w:themeColor="text1"/>
          <w:sz w:val="22"/>
          <w:szCs w:val="22"/>
        </w:rPr>
        <w:t>in economically disadvantaged areas</w:t>
      </w:r>
      <w:r w:rsidR="00014043" w:rsidRPr="00020270">
        <w:rPr>
          <w:rFonts w:ascii="Arial" w:hAnsi="Arial" w:cs="Arial"/>
          <w:color w:val="000000" w:themeColor="text1"/>
          <w:sz w:val="22"/>
          <w:szCs w:val="22"/>
        </w:rPr>
        <w:t xml:space="preserve"> (González-Falcón, 2018)</w:t>
      </w:r>
      <w:r w:rsidR="00D11DFD" w:rsidRPr="00020270">
        <w:rPr>
          <w:rFonts w:ascii="Arial" w:hAnsi="Arial" w:cs="Arial"/>
          <w:color w:val="000000" w:themeColor="text1"/>
          <w:sz w:val="22"/>
          <w:szCs w:val="22"/>
        </w:rPr>
        <w:t>. This approach also addresse</w:t>
      </w:r>
      <w:r w:rsidR="00014043" w:rsidRPr="00020270">
        <w:rPr>
          <w:rFonts w:ascii="Arial" w:hAnsi="Arial" w:cs="Arial"/>
          <w:color w:val="000000" w:themeColor="text1"/>
          <w:sz w:val="22"/>
          <w:szCs w:val="22"/>
        </w:rPr>
        <w:t xml:space="preserve">s </w:t>
      </w:r>
      <w:r w:rsidR="00D11DFD" w:rsidRPr="00020270">
        <w:rPr>
          <w:rFonts w:ascii="Arial" w:hAnsi="Arial" w:cs="Arial"/>
          <w:color w:val="000000" w:themeColor="text1"/>
          <w:sz w:val="22"/>
          <w:szCs w:val="22"/>
        </w:rPr>
        <w:t>the broader socioeconomic disparities by offering equal opportunities for success and promoting a sense of belonging to a community support</w:t>
      </w:r>
      <w:r w:rsidR="00014043" w:rsidRPr="00020270">
        <w:rPr>
          <w:rFonts w:ascii="Arial" w:hAnsi="Arial" w:cs="Arial"/>
          <w:color w:val="000000" w:themeColor="text1"/>
          <w:sz w:val="22"/>
          <w:szCs w:val="22"/>
        </w:rPr>
        <w:t xml:space="preserve"> (Block, 2009)</w:t>
      </w:r>
      <w:r w:rsidR="00D11DFD" w:rsidRPr="00020270">
        <w:rPr>
          <w:rFonts w:ascii="Arial" w:hAnsi="Arial" w:cs="Arial"/>
          <w:color w:val="000000" w:themeColor="text1"/>
          <w:sz w:val="22"/>
          <w:szCs w:val="22"/>
        </w:rPr>
        <w:t>. Ultimately, integrating “</w:t>
      </w:r>
      <w:proofErr w:type="spellStart"/>
      <w:r w:rsidR="002F3380" w:rsidRPr="00020270">
        <w:rPr>
          <w:rFonts w:ascii="Arial" w:hAnsi="Arial" w:cs="Arial"/>
          <w:color w:val="000000" w:themeColor="text1"/>
          <w:sz w:val="22"/>
          <w:szCs w:val="22"/>
        </w:rPr>
        <w:t>C</w:t>
      </w:r>
      <w:r w:rsidR="00D11DFD" w:rsidRPr="00020270">
        <w:rPr>
          <w:rFonts w:ascii="Arial" w:hAnsi="Arial" w:cs="Arial"/>
          <w:color w:val="000000" w:themeColor="text1"/>
          <w:sz w:val="22"/>
          <w:szCs w:val="22"/>
        </w:rPr>
        <w:t>ynefin</w:t>
      </w:r>
      <w:proofErr w:type="spellEnd"/>
      <w:r w:rsidR="00D11DFD" w:rsidRPr="00020270">
        <w:rPr>
          <w:rFonts w:ascii="Arial" w:hAnsi="Arial" w:cs="Arial"/>
          <w:color w:val="000000" w:themeColor="text1"/>
          <w:sz w:val="22"/>
          <w:szCs w:val="22"/>
        </w:rPr>
        <w:t xml:space="preserve">” into education contributes to breaking down barriers and nurturing the holistic development of pupils in economically </w:t>
      </w:r>
      <w:r w:rsidR="007C44A3" w:rsidRPr="00020270">
        <w:rPr>
          <w:rFonts w:ascii="Arial" w:hAnsi="Arial" w:cs="Arial"/>
          <w:color w:val="000000" w:themeColor="text1"/>
          <w:sz w:val="22"/>
          <w:szCs w:val="22"/>
        </w:rPr>
        <w:t>deprived</w:t>
      </w:r>
      <w:r w:rsidR="00D11DFD" w:rsidRPr="00020270">
        <w:rPr>
          <w:rFonts w:ascii="Arial" w:hAnsi="Arial" w:cs="Arial"/>
          <w:color w:val="000000" w:themeColor="text1"/>
          <w:sz w:val="22"/>
          <w:szCs w:val="22"/>
        </w:rPr>
        <w:t xml:space="preserve"> areas, empowering them with the tools they need for a more promising future</w:t>
      </w:r>
      <w:r w:rsidR="0035425D" w:rsidRPr="00020270">
        <w:rPr>
          <w:rFonts w:ascii="Arial" w:hAnsi="Arial" w:cs="Arial"/>
          <w:color w:val="000000" w:themeColor="text1"/>
          <w:sz w:val="22"/>
          <w:szCs w:val="22"/>
        </w:rPr>
        <w:t xml:space="preserve"> (</w:t>
      </w:r>
      <w:proofErr w:type="spellStart"/>
      <w:r w:rsidR="0035425D" w:rsidRPr="00020270">
        <w:rPr>
          <w:rFonts w:ascii="Arial" w:hAnsi="Arial" w:cs="Arial"/>
          <w:color w:val="000000" w:themeColor="text1"/>
          <w:sz w:val="22"/>
          <w:szCs w:val="22"/>
        </w:rPr>
        <w:t>Glazzard</w:t>
      </w:r>
      <w:proofErr w:type="spellEnd"/>
      <w:r w:rsidR="0035425D" w:rsidRPr="00020270">
        <w:rPr>
          <w:rFonts w:ascii="Arial" w:hAnsi="Arial" w:cs="Arial"/>
          <w:color w:val="000000" w:themeColor="text1"/>
          <w:sz w:val="22"/>
          <w:szCs w:val="22"/>
        </w:rPr>
        <w:t xml:space="preserve"> and Bostwick, 2018)</w:t>
      </w:r>
      <w:r w:rsidR="00D11DFD" w:rsidRPr="00020270">
        <w:rPr>
          <w:rFonts w:ascii="Arial" w:hAnsi="Arial" w:cs="Arial"/>
          <w:color w:val="000000" w:themeColor="text1"/>
          <w:sz w:val="22"/>
          <w:szCs w:val="22"/>
        </w:rPr>
        <w:t>.</w:t>
      </w:r>
    </w:p>
    <w:p w14:paraId="7A0724A5" w14:textId="34CC90C1" w:rsidR="00AB4FEF" w:rsidRPr="00020270" w:rsidRDefault="00D11DFD" w:rsidP="00D11DF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To enhance the use of the Welsh language in a school, a holistic approach is recommended</w:t>
      </w:r>
      <w:r w:rsidR="0035425D" w:rsidRPr="00020270">
        <w:rPr>
          <w:rFonts w:ascii="Arial" w:hAnsi="Arial" w:cs="Arial"/>
          <w:color w:val="000000" w:themeColor="text1"/>
          <w:sz w:val="22"/>
          <w:szCs w:val="22"/>
        </w:rPr>
        <w:t xml:space="preserve"> (Welsh Gov, 2020)</w:t>
      </w:r>
      <w:r w:rsidRPr="00020270">
        <w:rPr>
          <w:rFonts w:ascii="Arial" w:hAnsi="Arial" w:cs="Arial"/>
          <w:color w:val="000000" w:themeColor="text1"/>
          <w:sz w:val="22"/>
          <w:szCs w:val="22"/>
        </w:rPr>
        <w:t>. This involves integrating Welsh across various subjects and creating a language-rich environment within the school. Initiative</w:t>
      </w:r>
      <w:r w:rsidR="0035425D"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 such as Welsh language clubs, cultural events, and extracurricular activities can promote engagement</w:t>
      </w:r>
      <w:r w:rsidR="00EA34FD" w:rsidRPr="00020270">
        <w:rPr>
          <w:rFonts w:ascii="Arial" w:hAnsi="Arial" w:cs="Arial"/>
          <w:color w:val="000000" w:themeColor="text1"/>
          <w:sz w:val="22"/>
          <w:szCs w:val="22"/>
        </w:rPr>
        <w:t xml:space="preserve"> (Hattie, 2012)</w:t>
      </w:r>
      <w:r w:rsidRPr="00020270">
        <w:rPr>
          <w:rFonts w:ascii="Arial" w:hAnsi="Arial" w:cs="Arial"/>
          <w:color w:val="000000" w:themeColor="text1"/>
          <w:sz w:val="22"/>
          <w:szCs w:val="22"/>
        </w:rPr>
        <w:t>. Encouraging bilingualism, promoting connections with the local community, and organising professional development opportunities for teachers are crucial strategies</w:t>
      </w:r>
      <w:r w:rsidR="0035425D" w:rsidRPr="00020270">
        <w:rPr>
          <w:rFonts w:ascii="Arial" w:hAnsi="Arial" w:cs="Arial"/>
          <w:color w:val="000000" w:themeColor="text1"/>
          <w:sz w:val="22"/>
          <w:szCs w:val="22"/>
        </w:rPr>
        <w:t xml:space="preserve"> (OECD, 2020)</w:t>
      </w:r>
      <w:r w:rsidRPr="00020270">
        <w:rPr>
          <w:rFonts w:ascii="Arial" w:hAnsi="Arial" w:cs="Arial"/>
          <w:color w:val="000000" w:themeColor="text1"/>
          <w:sz w:val="22"/>
          <w:szCs w:val="22"/>
        </w:rPr>
        <w:t>. Collaborating with other schools, leveraging technology, and celebrating Welsh language days contributes to a supportive language-learning environment. Involving parents, establishing language mentoring systems, and continuously evaluating and adapting language initiatives ensure a comprehensive and community-oriented approach to promoting the Welsh language in the school</w:t>
      </w:r>
      <w:r w:rsidR="0035425D" w:rsidRPr="00020270">
        <w:rPr>
          <w:rFonts w:ascii="Arial" w:hAnsi="Arial" w:cs="Arial"/>
          <w:color w:val="000000" w:themeColor="text1"/>
          <w:sz w:val="22"/>
          <w:szCs w:val="22"/>
        </w:rPr>
        <w:t xml:space="preserve"> (Block, 2009)</w:t>
      </w:r>
      <w:r w:rsidRPr="00020270">
        <w:rPr>
          <w:rFonts w:ascii="Arial" w:hAnsi="Arial" w:cs="Arial"/>
          <w:color w:val="000000" w:themeColor="text1"/>
          <w:sz w:val="22"/>
          <w:szCs w:val="22"/>
        </w:rPr>
        <w:t xml:space="preserve">. </w:t>
      </w:r>
    </w:p>
    <w:p w14:paraId="4E81C819" w14:textId="3BDD3EA3" w:rsidR="002D7FEE" w:rsidRPr="00020270" w:rsidRDefault="00D11DFD" w:rsidP="00D11DF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Encouraging a collaborative Welsh language community spirit is paramount, motivating all members to actively practice and participate, thereby inspiring confidence among both staff and pupils</w:t>
      </w:r>
      <w:r w:rsidR="0035425D" w:rsidRPr="00020270">
        <w:rPr>
          <w:rFonts w:ascii="Arial" w:hAnsi="Arial" w:cs="Arial"/>
          <w:color w:val="000000" w:themeColor="text1"/>
          <w:sz w:val="22"/>
          <w:szCs w:val="22"/>
        </w:rPr>
        <w:t xml:space="preserve"> (Hopkins, 1995)</w:t>
      </w:r>
      <w:r w:rsidRPr="00020270">
        <w:rPr>
          <w:rFonts w:ascii="Arial" w:hAnsi="Arial" w:cs="Arial"/>
          <w:color w:val="000000" w:themeColor="text1"/>
          <w:sz w:val="22"/>
          <w:szCs w:val="22"/>
        </w:rPr>
        <w:t>. Utili</w:t>
      </w:r>
      <w:r w:rsidR="002F3380" w:rsidRPr="00020270">
        <w:rPr>
          <w:rFonts w:ascii="Arial" w:hAnsi="Arial" w:cs="Arial"/>
          <w:color w:val="000000" w:themeColor="text1"/>
          <w:sz w:val="22"/>
          <w:szCs w:val="22"/>
        </w:rPr>
        <w:t>s</w:t>
      </w:r>
      <w:r w:rsidRPr="00020270">
        <w:rPr>
          <w:rFonts w:ascii="Arial" w:hAnsi="Arial" w:cs="Arial"/>
          <w:color w:val="000000" w:themeColor="text1"/>
          <w:sz w:val="22"/>
          <w:szCs w:val="22"/>
        </w:rPr>
        <w:t>ing systems like Class Charts, where positive points are awarded for incidental Welsh usage, creates a tangible and rewarding framework. Emphasi</w:t>
      </w:r>
      <w:r w:rsidR="002F3380" w:rsidRPr="00020270">
        <w:rPr>
          <w:rFonts w:ascii="Arial" w:hAnsi="Arial" w:cs="Arial"/>
          <w:color w:val="000000" w:themeColor="text1"/>
          <w:sz w:val="22"/>
          <w:szCs w:val="22"/>
        </w:rPr>
        <w:t>s</w:t>
      </w:r>
      <w:r w:rsidRPr="00020270">
        <w:rPr>
          <w:rFonts w:ascii="Arial" w:hAnsi="Arial" w:cs="Arial"/>
          <w:color w:val="000000" w:themeColor="text1"/>
          <w:sz w:val="22"/>
          <w:szCs w:val="22"/>
        </w:rPr>
        <w:t xml:space="preserve">ing rewards such as prizes further motivates engagement, while consistently highlighting interesting Welsh figures adds a cultural dimension that sparks enthusiasm </w:t>
      </w:r>
      <w:r w:rsidR="007B2811" w:rsidRPr="00020270">
        <w:rPr>
          <w:rFonts w:ascii="Arial" w:hAnsi="Arial" w:cs="Arial"/>
          <w:color w:val="000000" w:themeColor="text1"/>
          <w:sz w:val="22"/>
          <w:szCs w:val="22"/>
        </w:rPr>
        <w:t>and enhances the overall learning experience</w:t>
      </w:r>
      <w:r w:rsidR="0035425D" w:rsidRPr="00020270">
        <w:rPr>
          <w:rFonts w:ascii="Arial" w:hAnsi="Arial" w:cs="Arial"/>
          <w:color w:val="000000" w:themeColor="text1"/>
          <w:sz w:val="22"/>
          <w:szCs w:val="22"/>
        </w:rPr>
        <w:t xml:space="preserve"> (Skinner, 1976)</w:t>
      </w:r>
      <w:r w:rsidR="007B2811" w:rsidRPr="00020270">
        <w:rPr>
          <w:rFonts w:ascii="Arial" w:hAnsi="Arial" w:cs="Arial"/>
          <w:color w:val="000000" w:themeColor="text1"/>
          <w:sz w:val="22"/>
          <w:szCs w:val="22"/>
        </w:rPr>
        <w:t xml:space="preserve">. </w:t>
      </w:r>
    </w:p>
    <w:p w14:paraId="195BE4B0" w14:textId="6ABD5E98" w:rsidR="00AB4FEF" w:rsidRPr="00020270" w:rsidRDefault="00AB4FEF" w:rsidP="00AB4FEF">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 xml:space="preserve">This research underscores the transformative impact that data and research have had on the role of a student teacher, illuminating the potential influence one can wield on pupils’ well-being through informed actions, critical reflection and a robust evidence base. </w:t>
      </w:r>
    </w:p>
    <w:p w14:paraId="18578A09" w14:textId="3B9BB1F3" w:rsidR="00AB4FEF" w:rsidRPr="00020270" w:rsidRDefault="00AB4FEF" w:rsidP="00D11DFD">
      <w:pPr>
        <w:pStyle w:val="NormalWeb"/>
        <w:spacing w:line="480" w:lineRule="auto"/>
        <w:rPr>
          <w:rFonts w:ascii="Arial" w:hAnsi="Arial" w:cs="Arial"/>
          <w:color w:val="000000" w:themeColor="text1"/>
          <w:sz w:val="22"/>
          <w:szCs w:val="22"/>
        </w:rPr>
      </w:pPr>
    </w:p>
    <w:p w14:paraId="63AF95DE" w14:textId="77777777" w:rsidR="0020057A" w:rsidRPr="00020270" w:rsidRDefault="0020057A" w:rsidP="00D11DFD">
      <w:pPr>
        <w:pStyle w:val="NormalWeb"/>
        <w:spacing w:line="480" w:lineRule="auto"/>
        <w:rPr>
          <w:rFonts w:ascii="Arial" w:hAnsi="Arial" w:cs="Arial"/>
          <w:color w:val="000000" w:themeColor="text1"/>
          <w:sz w:val="22"/>
          <w:szCs w:val="22"/>
          <w:shd w:val="clear" w:color="auto" w:fill="212121"/>
        </w:rPr>
      </w:pPr>
    </w:p>
    <w:p w14:paraId="7857E07C" w14:textId="7EB71547" w:rsidR="000E54A2" w:rsidRDefault="000E54A2" w:rsidP="000E54A2">
      <w:pPr>
        <w:pStyle w:val="NormalWeb"/>
        <w:spacing w:line="480" w:lineRule="auto"/>
        <w:rPr>
          <w:rFonts w:ascii="Arial" w:hAnsi="Arial" w:cs="Arial"/>
          <w:color w:val="000000" w:themeColor="text1"/>
          <w:sz w:val="22"/>
          <w:szCs w:val="22"/>
        </w:rPr>
      </w:pPr>
    </w:p>
    <w:p w14:paraId="45B7D95A" w14:textId="77777777" w:rsidR="00020270" w:rsidRDefault="00020270" w:rsidP="000E54A2">
      <w:pPr>
        <w:pStyle w:val="NormalWeb"/>
        <w:spacing w:line="480" w:lineRule="auto"/>
        <w:rPr>
          <w:rFonts w:ascii="Arial" w:hAnsi="Arial" w:cs="Arial"/>
          <w:color w:val="000000" w:themeColor="text1"/>
          <w:sz w:val="22"/>
          <w:szCs w:val="22"/>
        </w:rPr>
      </w:pPr>
    </w:p>
    <w:p w14:paraId="3D5B090D" w14:textId="77777777" w:rsidR="00020270" w:rsidRDefault="00020270" w:rsidP="000E54A2">
      <w:pPr>
        <w:pStyle w:val="NormalWeb"/>
        <w:spacing w:line="480" w:lineRule="auto"/>
        <w:rPr>
          <w:rFonts w:ascii="Arial" w:hAnsi="Arial" w:cs="Arial"/>
          <w:color w:val="000000" w:themeColor="text1"/>
          <w:sz w:val="22"/>
          <w:szCs w:val="22"/>
        </w:rPr>
      </w:pPr>
    </w:p>
    <w:p w14:paraId="3C176568" w14:textId="77777777" w:rsidR="00020270" w:rsidRDefault="00020270" w:rsidP="000E54A2">
      <w:pPr>
        <w:pStyle w:val="NormalWeb"/>
        <w:spacing w:line="480" w:lineRule="auto"/>
        <w:rPr>
          <w:rFonts w:ascii="Arial" w:hAnsi="Arial" w:cs="Arial"/>
          <w:color w:val="000000" w:themeColor="text1"/>
          <w:sz w:val="22"/>
          <w:szCs w:val="22"/>
        </w:rPr>
      </w:pPr>
    </w:p>
    <w:p w14:paraId="7A35F8B3" w14:textId="77777777" w:rsidR="00020270" w:rsidRDefault="00020270" w:rsidP="000E54A2">
      <w:pPr>
        <w:pStyle w:val="NormalWeb"/>
        <w:spacing w:line="480" w:lineRule="auto"/>
        <w:rPr>
          <w:rFonts w:ascii="Arial" w:hAnsi="Arial" w:cs="Arial"/>
          <w:color w:val="000000" w:themeColor="text1"/>
          <w:sz w:val="22"/>
          <w:szCs w:val="22"/>
        </w:rPr>
      </w:pPr>
    </w:p>
    <w:p w14:paraId="364E687F" w14:textId="77777777" w:rsidR="00020270" w:rsidRDefault="00020270" w:rsidP="000E54A2">
      <w:pPr>
        <w:pStyle w:val="NormalWeb"/>
        <w:spacing w:line="480" w:lineRule="auto"/>
        <w:rPr>
          <w:rFonts w:ascii="Arial" w:hAnsi="Arial" w:cs="Arial"/>
          <w:color w:val="000000" w:themeColor="text1"/>
          <w:sz w:val="22"/>
          <w:szCs w:val="22"/>
        </w:rPr>
      </w:pPr>
    </w:p>
    <w:p w14:paraId="4B8DFB25" w14:textId="77777777" w:rsidR="00020270" w:rsidRDefault="00020270" w:rsidP="000E54A2">
      <w:pPr>
        <w:pStyle w:val="NormalWeb"/>
        <w:spacing w:line="480" w:lineRule="auto"/>
        <w:rPr>
          <w:rFonts w:ascii="Arial" w:hAnsi="Arial" w:cs="Arial"/>
          <w:color w:val="000000" w:themeColor="text1"/>
          <w:sz w:val="22"/>
          <w:szCs w:val="22"/>
        </w:rPr>
      </w:pPr>
    </w:p>
    <w:p w14:paraId="150925C8" w14:textId="77777777" w:rsidR="00020270" w:rsidRDefault="00020270" w:rsidP="000E54A2">
      <w:pPr>
        <w:pStyle w:val="NormalWeb"/>
        <w:spacing w:line="480" w:lineRule="auto"/>
        <w:rPr>
          <w:rFonts w:ascii="Arial" w:hAnsi="Arial" w:cs="Arial"/>
          <w:color w:val="000000" w:themeColor="text1"/>
          <w:sz w:val="22"/>
          <w:szCs w:val="22"/>
        </w:rPr>
      </w:pPr>
    </w:p>
    <w:p w14:paraId="2E31F7AE" w14:textId="77777777" w:rsidR="00020270" w:rsidRDefault="00020270" w:rsidP="000E54A2">
      <w:pPr>
        <w:pStyle w:val="NormalWeb"/>
        <w:spacing w:line="480" w:lineRule="auto"/>
        <w:rPr>
          <w:rFonts w:ascii="Arial" w:hAnsi="Arial" w:cs="Arial"/>
          <w:color w:val="000000" w:themeColor="text1"/>
          <w:sz w:val="22"/>
          <w:szCs w:val="22"/>
        </w:rPr>
      </w:pPr>
    </w:p>
    <w:p w14:paraId="302215F7" w14:textId="77777777" w:rsidR="00020270" w:rsidRDefault="00020270" w:rsidP="000E54A2">
      <w:pPr>
        <w:pStyle w:val="NormalWeb"/>
        <w:spacing w:line="480" w:lineRule="auto"/>
        <w:rPr>
          <w:rFonts w:ascii="Arial" w:hAnsi="Arial" w:cs="Arial"/>
          <w:color w:val="000000" w:themeColor="text1"/>
          <w:sz w:val="22"/>
          <w:szCs w:val="22"/>
        </w:rPr>
      </w:pPr>
    </w:p>
    <w:p w14:paraId="01F57CDA" w14:textId="77777777" w:rsidR="00020270" w:rsidRDefault="00020270" w:rsidP="000E54A2">
      <w:pPr>
        <w:pStyle w:val="NormalWeb"/>
        <w:spacing w:line="480" w:lineRule="auto"/>
        <w:rPr>
          <w:rFonts w:ascii="Arial" w:hAnsi="Arial" w:cs="Arial"/>
          <w:color w:val="000000" w:themeColor="text1"/>
          <w:sz w:val="22"/>
          <w:szCs w:val="22"/>
        </w:rPr>
      </w:pPr>
    </w:p>
    <w:p w14:paraId="0352BDF8" w14:textId="77777777" w:rsidR="00020270" w:rsidRPr="00020270" w:rsidRDefault="00020270" w:rsidP="000E54A2">
      <w:pPr>
        <w:pStyle w:val="NormalWeb"/>
        <w:spacing w:line="480" w:lineRule="auto"/>
        <w:rPr>
          <w:rFonts w:ascii="Arial" w:hAnsi="Arial" w:cs="Arial"/>
          <w:color w:val="000000" w:themeColor="text1"/>
          <w:sz w:val="22"/>
          <w:szCs w:val="22"/>
        </w:rPr>
      </w:pPr>
    </w:p>
    <w:p w14:paraId="561E8447" w14:textId="77777777" w:rsidR="000E54A2" w:rsidRPr="00020270" w:rsidRDefault="000E54A2" w:rsidP="000E54A2">
      <w:pPr>
        <w:pStyle w:val="NormalWeb"/>
        <w:spacing w:line="480" w:lineRule="auto"/>
        <w:rPr>
          <w:rFonts w:ascii="Arial" w:hAnsi="Arial" w:cs="Arial"/>
          <w:color w:val="000000" w:themeColor="text1"/>
          <w:sz w:val="22"/>
          <w:szCs w:val="22"/>
        </w:rPr>
      </w:pPr>
    </w:p>
    <w:p w14:paraId="593F9C31" w14:textId="4A457948" w:rsidR="000E54A2" w:rsidRPr="00020270" w:rsidRDefault="000E54A2" w:rsidP="00500CE9">
      <w:pPr>
        <w:pStyle w:val="NormalWeb"/>
        <w:spacing w:line="480" w:lineRule="auto"/>
        <w:rPr>
          <w:rFonts w:ascii="Arial" w:hAnsi="Arial" w:cs="Arial"/>
          <w:color w:val="000000" w:themeColor="text1"/>
          <w:sz w:val="22"/>
          <w:szCs w:val="22"/>
        </w:rPr>
      </w:pPr>
    </w:p>
    <w:p w14:paraId="2F8C16CF" w14:textId="42F0489E" w:rsidR="007C44A3" w:rsidRPr="007C44A3" w:rsidRDefault="00500CE9" w:rsidP="007C44A3">
      <w:pPr>
        <w:pStyle w:val="NormalWeb"/>
        <w:spacing w:line="480" w:lineRule="auto"/>
        <w:jc w:val="center"/>
        <w:rPr>
          <w:rFonts w:ascii="Arial" w:hAnsi="Arial" w:cs="Arial"/>
          <w:color w:val="000000" w:themeColor="text1"/>
          <w:sz w:val="22"/>
          <w:szCs w:val="22"/>
          <w:u w:val="single"/>
        </w:rPr>
      </w:pPr>
      <w:r w:rsidRPr="00020270">
        <w:rPr>
          <w:rFonts w:ascii="Arial" w:hAnsi="Arial" w:cs="Arial"/>
          <w:color w:val="000000" w:themeColor="text1"/>
          <w:sz w:val="22"/>
          <w:szCs w:val="22"/>
          <w:u w:val="single"/>
        </w:rPr>
        <w:lastRenderedPageBreak/>
        <w:t>References</w:t>
      </w:r>
    </w:p>
    <w:p w14:paraId="2C53CECE" w14:textId="77777777" w:rsidR="007C44A3" w:rsidRPr="00F057CD"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Anzaldua, G., Keating, A. (2009). </w:t>
      </w:r>
      <w:r w:rsidRPr="00020270">
        <w:rPr>
          <w:rFonts w:ascii="Arial" w:hAnsi="Arial" w:cs="Arial"/>
          <w:i/>
          <w:iCs/>
          <w:color w:val="000000" w:themeColor="text1"/>
          <w:sz w:val="22"/>
          <w:szCs w:val="22"/>
        </w:rPr>
        <w:t>The Gloria Anzaldúa Reader</w:t>
      </w:r>
      <w:r w:rsidRPr="00020270">
        <w:rPr>
          <w:rFonts w:ascii="Arial" w:hAnsi="Arial" w:cs="Arial"/>
          <w:color w:val="000000" w:themeColor="text1"/>
          <w:sz w:val="22"/>
          <w:szCs w:val="22"/>
        </w:rPr>
        <w:t>. Ukraine: Duke University Press. pp.164-166.</w:t>
      </w:r>
      <w:r>
        <w:rPr>
          <w:rFonts w:ascii="Arial" w:hAnsi="Arial" w:cs="Arial"/>
          <w:color w:val="000000" w:themeColor="text1"/>
          <w:sz w:val="22"/>
          <w:szCs w:val="22"/>
        </w:rPr>
        <w:br/>
      </w:r>
      <w:r w:rsidRPr="00020270">
        <w:rPr>
          <w:rFonts w:ascii="Arial" w:hAnsi="Arial" w:cs="Arial"/>
          <w:color w:val="000000" w:themeColor="text1"/>
          <w:sz w:val="22"/>
          <w:szCs w:val="22"/>
        </w:rPr>
        <w:br/>
        <w:t xml:space="preserve">Bandura, A. (1986). </w:t>
      </w:r>
      <w:r w:rsidRPr="00020270">
        <w:rPr>
          <w:rFonts w:ascii="Arial" w:hAnsi="Arial" w:cs="Arial"/>
          <w:i/>
          <w:iCs/>
          <w:color w:val="000000" w:themeColor="text1"/>
          <w:sz w:val="22"/>
          <w:szCs w:val="22"/>
        </w:rPr>
        <w:t>Social Foundations of Thought and Action: A Social Cognitive Theory.</w:t>
      </w:r>
      <w:r w:rsidRPr="00020270">
        <w:rPr>
          <w:rFonts w:ascii="Arial" w:hAnsi="Arial" w:cs="Arial"/>
          <w:color w:val="000000" w:themeColor="text1"/>
          <w:sz w:val="22"/>
          <w:szCs w:val="22"/>
        </w:rPr>
        <w:t xml:space="preserve"> Prentice Hall. </w:t>
      </w:r>
      <w:r w:rsidRPr="00020270">
        <w:rPr>
          <w:rFonts w:ascii="Arial" w:hAnsi="Arial" w:cs="Arial"/>
          <w:color w:val="000000" w:themeColor="text1"/>
          <w:sz w:val="22"/>
          <w:szCs w:val="22"/>
          <w:shd w:val="clear" w:color="auto" w:fill="FCFCFC"/>
        </w:rPr>
        <w:t>pp.101-105.</w:t>
      </w:r>
    </w:p>
    <w:p w14:paraId="263172E1" w14:textId="77777777" w:rsidR="007C44A3" w:rsidRPr="00020270"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Bennett, P., Smith, R. (2018) </w:t>
      </w:r>
      <w:r w:rsidRPr="00965587">
        <w:rPr>
          <w:rFonts w:ascii="Arial" w:hAnsi="Arial" w:cs="Arial"/>
          <w:i/>
          <w:iCs/>
          <w:color w:val="000000" w:themeColor="text1"/>
          <w:sz w:val="22"/>
          <w:szCs w:val="22"/>
        </w:rPr>
        <w:t>Identity and Resistance in Further Education</w:t>
      </w:r>
      <w:r w:rsidRPr="00965587">
        <w:rPr>
          <w:rFonts w:ascii="Arial" w:hAnsi="Arial" w:cs="Arial"/>
          <w:color w:val="000000" w:themeColor="text1"/>
          <w:sz w:val="22"/>
          <w:szCs w:val="22"/>
        </w:rPr>
        <w:t>.</w:t>
      </w:r>
      <w:r w:rsidRPr="00965587">
        <w:rPr>
          <w:rFonts w:ascii="Arial" w:hAnsi="Arial" w:cs="Arial"/>
          <w:color w:val="000000" w:themeColor="text1"/>
          <w:sz w:val="22"/>
          <w:szCs w:val="22"/>
        </w:rPr>
        <w:t xml:space="preserve"> </w:t>
      </w:r>
      <w:r w:rsidRPr="00965587">
        <w:rPr>
          <w:rFonts w:ascii="Arial" w:hAnsi="Arial" w:cs="Arial"/>
          <w:color w:val="000000" w:themeColor="text1"/>
          <w:sz w:val="22"/>
          <w:szCs w:val="22"/>
        </w:rPr>
        <w:t>United Kingdom: Taylor &amp; Francis.</w:t>
      </w:r>
      <w:r>
        <w:rPr>
          <w:rFonts w:ascii="Arial" w:hAnsi="Arial" w:cs="Arial"/>
          <w:color w:val="000000" w:themeColor="text1"/>
          <w:sz w:val="22"/>
          <w:szCs w:val="22"/>
        </w:rPr>
        <w:t>pp.45-47, 56-57.</w:t>
      </w:r>
    </w:p>
    <w:p w14:paraId="5210E480" w14:textId="138838D4" w:rsidR="007C44A3" w:rsidRPr="00020270" w:rsidRDefault="007C44A3" w:rsidP="00037627">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BERA</w:t>
      </w:r>
      <w:r>
        <w:rPr>
          <w:rFonts w:ascii="Arial" w:hAnsi="Arial" w:cs="Arial"/>
          <w:color w:val="000000" w:themeColor="text1"/>
          <w:sz w:val="22"/>
          <w:szCs w:val="22"/>
        </w:rPr>
        <w:t>. (2018).</w:t>
      </w:r>
      <w:r w:rsidRPr="00020270">
        <w:rPr>
          <w:rFonts w:ascii="Arial" w:hAnsi="Arial" w:cs="Arial"/>
          <w:color w:val="000000" w:themeColor="text1"/>
          <w:sz w:val="22"/>
          <w:szCs w:val="22"/>
        </w:rPr>
        <w:t xml:space="preserve"> </w:t>
      </w:r>
      <w:r>
        <w:rPr>
          <w:rFonts w:ascii="Arial" w:hAnsi="Arial" w:cs="Arial"/>
          <w:color w:val="000000" w:themeColor="text1"/>
          <w:sz w:val="22"/>
          <w:szCs w:val="22"/>
        </w:rPr>
        <w:t xml:space="preserve">Available at: </w:t>
      </w:r>
      <w:hyperlink r:id="rId7" w:history="1">
        <w:r w:rsidRPr="00D2262E">
          <w:rPr>
            <w:rStyle w:val="Hyperlink"/>
            <w:rFonts w:ascii="Arial" w:hAnsi="Arial" w:cs="Arial"/>
            <w:sz w:val="22"/>
            <w:szCs w:val="22"/>
          </w:rPr>
          <w:t>https://www.bera.ac.uk/resources/all-publications/resources-for-researchers</w:t>
        </w:r>
      </w:hyperlink>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Accessed 11 February 2024</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p>
    <w:p w14:paraId="6D1AD644" w14:textId="77777777" w:rsidR="007C44A3" w:rsidRPr="00020270" w:rsidRDefault="007C44A3" w:rsidP="00542A24">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Block, P. (2009). </w:t>
      </w:r>
      <w:r w:rsidRPr="00020270">
        <w:rPr>
          <w:rFonts w:ascii="Arial" w:hAnsi="Arial" w:cs="Arial"/>
          <w:i/>
          <w:iCs/>
          <w:color w:val="000000" w:themeColor="text1"/>
          <w:sz w:val="22"/>
          <w:szCs w:val="22"/>
        </w:rPr>
        <w:t>Community: The Structure of Belonging</w:t>
      </w:r>
      <w:r w:rsidRPr="00020270">
        <w:rPr>
          <w:rFonts w:ascii="Arial" w:hAnsi="Arial" w:cs="Arial"/>
          <w:color w:val="000000" w:themeColor="text1"/>
          <w:sz w:val="22"/>
          <w:szCs w:val="22"/>
        </w:rPr>
        <w:t>. United States: Berrett-Koehler Publishers. pp.67-69.</w:t>
      </w:r>
    </w:p>
    <w:p w14:paraId="399AF1C1" w14:textId="77777777" w:rsidR="007C44A3" w:rsidRPr="00020270" w:rsidRDefault="007C44A3" w:rsidP="00542A24">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Brown, S., Horne, H. (2013).</w:t>
      </w:r>
      <w:r w:rsidRPr="00020270">
        <w:rPr>
          <w:rFonts w:ascii="Arial" w:hAnsi="Arial" w:cs="Arial"/>
          <w:i/>
          <w:iCs/>
          <w:color w:val="000000" w:themeColor="text1"/>
          <w:sz w:val="22"/>
          <w:szCs w:val="22"/>
        </w:rPr>
        <w:t xml:space="preserve"> 500 Tips for School Improvement. </w:t>
      </w:r>
      <w:r w:rsidRPr="00020270">
        <w:rPr>
          <w:rFonts w:ascii="Arial" w:hAnsi="Arial" w:cs="Arial"/>
          <w:color w:val="000000" w:themeColor="text1"/>
          <w:sz w:val="22"/>
          <w:szCs w:val="22"/>
        </w:rPr>
        <w:t>Taylor &amp; Francis. pp.4-7.</w:t>
      </w:r>
    </w:p>
    <w:p w14:paraId="0839471E" w14:textId="77777777" w:rsidR="007C44A3" w:rsidRPr="00020270" w:rsidRDefault="007C44A3" w:rsidP="00EA34FD">
      <w:pPr>
        <w:pStyle w:val="NormalWeb"/>
        <w:spacing w:line="480" w:lineRule="auto"/>
        <w:rPr>
          <w:rFonts w:ascii="Arial" w:hAnsi="Arial" w:cs="Arial"/>
          <w:color w:val="000000" w:themeColor="text1"/>
          <w:sz w:val="22"/>
          <w:szCs w:val="22"/>
        </w:rPr>
      </w:pPr>
      <w:proofErr w:type="spellStart"/>
      <w:r w:rsidRPr="00020270">
        <w:rPr>
          <w:rFonts w:ascii="Arial" w:hAnsi="Arial" w:cs="Arial"/>
          <w:color w:val="000000" w:themeColor="text1"/>
          <w:sz w:val="22"/>
          <w:szCs w:val="22"/>
        </w:rPr>
        <w:t>Carr</w:t>
      </w:r>
      <w:proofErr w:type="spellEnd"/>
      <w:r w:rsidRPr="00020270">
        <w:rPr>
          <w:rFonts w:ascii="Arial" w:hAnsi="Arial" w:cs="Arial"/>
          <w:color w:val="000000" w:themeColor="text1"/>
          <w:sz w:val="22"/>
          <w:szCs w:val="22"/>
        </w:rPr>
        <w:t>, N. (2011). </w:t>
      </w:r>
      <w:r w:rsidRPr="00F057CD">
        <w:rPr>
          <w:rFonts w:ascii="Arial" w:hAnsi="Arial" w:cs="Arial"/>
          <w:i/>
          <w:iCs/>
          <w:color w:val="000000" w:themeColor="text1"/>
          <w:sz w:val="22"/>
          <w:szCs w:val="22"/>
        </w:rPr>
        <w:t>The Shallows: What the Internet Is Doing to Our Brains</w:t>
      </w:r>
      <w:r w:rsidRPr="00020270">
        <w:rPr>
          <w:rFonts w:ascii="Arial" w:hAnsi="Arial" w:cs="Arial"/>
          <w:color w:val="000000" w:themeColor="text1"/>
          <w:sz w:val="22"/>
          <w:szCs w:val="22"/>
        </w:rPr>
        <w:t>. United Kingdom: W. W. Norton. pp.63-63, 89.</w:t>
      </w:r>
    </w:p>
    <w:p w14:paraId="186A00C0" w14:textId="77777777" w:rsidR="007C44A3" w:rsidRPr="00020270" w:rsidRDefault="007C44A3" w:rsidP="00AA2EB2">
      <w:pPr>
        <w:rPr>
          <w:rFonts w:ascii="Arial" w:hAnsi="Arial" w:cs="Arial"/>
          <w:color w:val="000000" w:themeColor="text1"/>
          <w:sz w:val="22"/>
          <w:szCs w:val="22"/>
          <w:shd w:val="clear" w:color="auto" w:fill="FFFFFF"/>
        </w:rPr>
      </w:pPr>
      <w:r w:rsidRPr="00020270">
        <w:rPr>
          <w:rFonts w:ascii="Arial" w:hAnsi="Arial" w:cs="Arial"/>
          <w:color w:val="000000" w:themeColor="text1"/>
          <w:sz w:val="22"/>
          <w:szCs w:val="22"/>
          <w:shd w:val="clear" w:color="auto" w:fill="FFFFFF"/>
        </w:rPr>
        <w:t>Chambers, I. (2008). </w:t>
      </w:r>
      <w:r w:rsidRPr="00020270">
        <w:rPr>
          <w:rFonts w:ascii="Arial" w:hAnsi="Arial" w:cs="Arial"/>
          <w:i/>
          <w:iCs/>
          <w:color w:val="000000" w:themeColor="text1"/>
          <w:sz w:val="22"/>
          <w:szCs w:val="22"/>
          <w:shd w:val="clear" w:color="auto" w:fill="FFFFFF"/>
        </w:rPr>
        <w:t>Migrancy, Culture, Identity</w:t>
      </w:r>
      <w:r w:rsidRPr="00020270">
        <w:rPr>
          <w:rFonts w:ascii="Arial" w:hAnsi="Arial" w:cs="Arial"/>
          <w:color w:val="000000" w:themeColor="text1"/>
          <w:sz w:val="22"/>
          <w:szCs w:val="22"/>
          <w:shd w:val="clear" w:color="auto" w:fill="FFFFFF"/>
        </w:rPr>
        <w:t>. United Kingdom: Taylor &amp; Francis. pp.17-20, 141-143.</w:t>
      </w:r>
    </w:p>
    <w:p w14:paraId="35AB77BA" w14:textId="6BF8CD7E" w:rsidR="007C44A3" w:rsidRPr="00020270" w:rsidRDefault="007C44A3" w:rsidP="003729B3">
      <w:pPr>
        <w:pStyle w:val="NormalWeb"/>
        <w:spacing w:line="480" w:lineRule="auto"/>
        <w:rPr>
          <w:rFonts w:ascii="Arial" w:hAnsi="Arial" w:cs="Arial"/>
          <w:color w:val="000000" w:themeColor="text1"/>
          <w:sz w:val="22"/>
          <w:szCs w:val="22"/>
        </w:rPr>
      </w:pPr>
      <w:proofErr w:type="spellStart"/>
      <w:r w:rsidRPr="00020270">
        <w:rPr>
          <w:rFonts w:ascii="Arial" w:hAnsi="Arial" w:cs="Arial"/>
          <w:color w:val="000000" w:themeColor="text1"/>
          <w:sz w:val="22"/>
          <w:szCs w:val="22"/>
        </w:rPr>
        <w:t>Cutcher</w:t>
      </w:r>
      <w:proofErr w:type="spellEnd"/>
      <w:r w:rsidRPr="00020270">
        <w:rPr>
          <w:rFonts w:ascii="Arial" w:hAnsi="Arial" w:cs="Arial"/>
          <w:color w:val="000000" w:themeColor="text1"/>
          <w:sz w:val="22"/>
          <w:szCs w:val="22"/>
        </w:rPr>
        <w:t>, A. J. (2015). </w:t>
      </w:r>
      <w:r w:rsidRPr="00020270">
        <w:rPr>
          <w:rFonts w:ascii="Arial" w:hAnsi="Arial" w:cs="Arial"/>
          <w:i/>
          <w:iCs/>
          <w:color w:val="000000" w:themeColor="text1"/>
          <w:sz w:val="22"/>
          <w:szCs w:val="22"/>
        </w:rPr>
        <w:t>Displacement, Identity and Belonging: An Arts-Based, Auto/Biographical Portrayal of Ethnicity and Experience</w:t>
      </w:r>
      <w:r w:rsidRPr="00020270">
        <w:rPr>
          <w:rFonts w:ascii="Arial" w:hAnsi="Arial" w:cs="Arial"/>
          <w:color w:val="000000" w:themeColor="text1"/>
          <w:sz w:val="22"/>
          <w:szCs w:val="22"/>
        </w:rPr>
        <w:t>. Germany: Sense</w:t>
      </w:r>
      <w:r>
        <w:rPr>
          <w:rFonts w:ascii="Arial" w:hAnsi="Arial" w:cs="Arial"/>
          <w:color w:val="000000" w:themeColor="text1"/>
          <w:sz w:val="22"/>
          <w:szCs w:val="22"/>
        </w:rPr>
        <w:t xml:space="preserve"> </w:t>
      </w:r>
      <w:r w:rsidRPr="00020270">
        <w:rPr>
          <w:rFonts w:ascii="Arial" w:hAnsi="Arial" w:cs="Arial"/>
          <w:color w:val="000000" w:themeColor="text1"/>
          <w:sz w:val="22"/>
          <w:szCs w:val="22"/>
        </w:rPr>
        <w:t>Publishers. pp.121-124.</w:t>
      </w:r>
    </w:p>
    <w:p w14:paraId="0E1CFA55" w14:textId="77777777" w:rsidR="007C44A3" w:rsidRPr="00020270" w:rsidRDefault="007C44A3" w:rsidP="003729B3">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Davies, B., Ellison, L. (2003). </w:t>
      </w:r>
      <w:r w:rsidRPr="00020270">
        <w:rPr>
          <w:rFonts w:ascii="Arial" w:hAnsi="Arial" w:cs="Arial"/>
          <w:i/>
          <w:iCs/>
          <w:color w:val="000000" w:themeColor="text1"/>
          <w:sz w:val="22"/>
          <w:szCs w:val="22"/>
        </w:rPr>
        <w:t>The New Strategic Direction and Development of the School: Key Frameworks for School Improvement Planning</w:t>
      </w:r>
      <w:r w:rsidRPr="00020270">
        <w:rPr>
          <w:rFonts w:ascii="Arial" w:hAnsi="Arial" w:cs="Arial"/>
          <w:color w:val="000000" w:themeColor="text1"/>
          <w:sz w:val="22"/>
          <w:szCs w:val="22"/>
        </w:rPr>
        <w:t xml:space="preserve">. United Kingdom: Routledge Falmer. pp.31-35. </w:t>
      </w:r>
    </w:p>
    <w:p w14:paraId="08BC479A" w14:textId="77777777" w:rsidR="007C44A3" w:rsidRPr="00020270" w:rsidRDefault="007C44A3" w:rsidP="003729B3">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Davies, J. (2014). </w:t>
      </w:r>
      <w:r w:rsidRPr="00020270">
        <w:rPr>
          <w:rFonts w:ascii="Arial" w:hAnsi="Arial" w:cs="Arial"/>
          <w:i/>
          <w:iCs/>
          <w:color w:val="000000" w:themeColor="text1"/>
          <w:sz w:val="22"/>
          <w:szCs w:val="22"/>
        </w:rPr>
        <w:t>The Welsh Language: A History</w:t>
      </w:r>
      <w:r w:rsidRPr="00020270">
        <w:rPr>
          <w:rFonts w:ascii="Arial" w:hAnsi="Arial" w:cs="Arial"/>
          <w:color w:val="000000" w:themeColor="text1"/>
          <w:sz w:val="22"/>
          <w:szCs w:val="22"/>
        </w:rPr>
        <w:t>. United Kingdom: University of Wales Press. pp.17-19.</w:t>
      </w:r>
    </w:p>
    <w:p w14:paraId="3A13A5AE" w14:textId="77777777" w:rsidR="007C44A3" w:rsidRPr="00020270" w:rsidRDefault="007C44A3" w:rsidP="00AA2EB2">
      <w:pPr>
        <w:rPr>
          <w:rFonts w:ascii="Arial" w:hAnsi="Arial" w:cs="Arial"/>
          <w:color w:val="000000" w:themeColor="text1"/>
          <w:sz w:val="22"/>
          <w:szCs w:val="22"/>
          <w:shd w:val="clear" w:color="auto" w:fill="FCFCFC"/>
        </w:rPr>
      </w:pPr>
      <w:r w:rsidRPr="00020270">
        <w:rPr>
          <w:rFonts w:ascii="Arial" w:hAnsi="Arial" w:cs="Arial"/>
          <w:color w:val="000000" w:themeColor="text1"/>
          <w:sz w:val="22"/>
          <w:szCs w:val="22"/>
          <w:shd w:val="clear" w:color="auto" w:fill="FCFCFC"/>
        </w:rPr>
        <w:t>Edwards, J. (2009). </w:t>
      </w:r>
      <w:r w:rsidRPr="00020270">
        <w:rPr>
          <w:rFonts w:ascii="Arial" w:hAnsi="Arial" w:cs="Arial"/>
          <w:i/>
          <w:iCs/>
          <w:color w:val="000000" w:themeColor="text1"/>
          <w:sz w:val="22"/>
          <w:szCs w:val="22"/>
          <w:shd w:val="clear" w:color="auto" w:fill="FCFCFC"/>
        </w:rPr>
        <w:t>Language and Identity: An Introduction</w:t>
      </w:r>
      <w:r w:rsidRPr="00020270">
        <w:rPr>
          <w:rFonts w:ascii="Arial" w:hAnsi="Arial" w:cs="Arial"/>
          <w:color w:val="000000" w:themeColor="text1"/>
          <w:sz w:val="22"/>
          <w:szCs w:val="22"/>
          <w:shd w:val="clear" w:color="auto" w:fill="FCFCFC"/>
        </w:rPr>
        <w:t xml:space="preserve">. Cambridge University Press. pp.13-14, 64-67. </w:t>
      </w:r>
    </w:p>
    <w:p w14:paraId="1EC7C9AC" w14:textId="0442AFC5" w:rsidR="007C44A3" w:rsidRDefault="007C44A3" w:rsidP="00F057CD">
      <w:pPr>
        <w:pStyle w:val="NormalWeb"/>
        <w:spacing w:line="48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Estyn. (2010). </w:t>
      </w:r>
      <w:r w:rsidRPr="00020270">
        <w:rPr>
          <w:rFonts w:ascii="Arial" w:hAnsi="Arial" w:cs="Arial"/>
          <w:i/>
          <w:iCs/>
          <w:color w:val="000000" w:themeColor="text1"/>
          <w:sz w:val="22"/>
          <w:szCs w:val="22"/>
        </w:rPr>
        <w:t>Common Inspection Framework</w:t>
      </w:r>
      <w:r w:rsidRPr="00F057CD">
        <w:rPr>
          <w:rFonts w:ascii="Arial" w:hAnsi="Arial" w:cs="Arial"/>
          <w:color w:val="000000" w:themeColor="text1"/>
          <w:sz w:val="22"/>
          <w:szCs w:val="22"/>
        </w:rPr>
        <w:t>.</w:t>
      </w:r>
      <w:r>
        <w:rPr>
          <w:rFonts w:ascii="Arial" w:hAnsi="Arial" w:cs="Arial"/>
          <w:color w:val="000000" w:themeColor="text1"/>
          <w:sz w:val="22"/>
          <w:szCs w:val="22"/>
        </w:rPr>
        <w:t xml:space="preserve"> Available at: </w:t>
      </w:r>
      <w:r w:rsidRPr="00020270">
        <w:rPr>
          <w:rFonts w:ascii="Arial" w:hAnsi="Arial" w:cs="Arial"/>
          <w:color w:val="000000" w:themeColor="text1"/>
          <w:sz w:val="22"/>
          <w:szCs w:val="22"/>
        </w:rPr>
        <w:t>www.estyn.gov.uk/download/publication/11438.7/common- inspection-framework-from-september-2010/&amp;</w:t>
      </w:r>
      <w:proofErr w:type="spellStart"/>
      <w:r w:rsidRPr="00020270">
        <w:rPr>
          <w:rFonts w:ascii="Arial" w:hAnsi="Arial" w:cs="Arial"/>
          <w:color w:val="000000" w:themeColor="text1"/>
          <w:sz w:val="22"/>
          <w:szCs w:val="22"/>
        </w:rPr>
        <w:t>rct</w:t>
      </w:r>
      <w:proofErr w:type="spellEnd"/>
      <w:r w:rsidRPr="00020270">
        <w:rPr>
          <w:rFonts w:ascii="Arial" w:hAnsi="Arial" w:cs="Arial"/>
          <w:color w:val="000000" w:themeColor="text1"/>
          <w:sz w:val="22"/>
          <w:szCs w:val="22"/>
        </w:rPr>
        <w:t>=</w:t>
      </w:r>
      <w:proofErr w:type="spellStart"/>
      <w:r w:rsidRPr="00020270">
        <w:rPr>
          <w:rFonts w:ascii="Arial" w:hAnsi="Arial" w:cs="Arial"/>
          <w:color w:val="000000" w:themeColor="text1"/>
          <w:sz w:val="22"/>
          <w:szCs w:val="22"/>
        </w:rPr>
        <w:t>j&amp;frm</w:t>
      </w:r>
      <w:proofErr w:type="spellEnd"/>
      <w:r w:rsidRPr="00020270">
        <w:rPr>
          <w:rFonts w:ascii="Arial" w:hAnsi="Arial" w:cs="Arial"/>
          <w:color w:val="000000" w:themeColor="text1"/>
          <w:sz w:val="22"/>
          <w:szCs w:val="22"/>
        </w:rPr>
        <w:t>=1&amp;q=&amp;</w:t>
      </w:r>
      <w:proofErr w:type="spellStart"/>
      <w:r w:rsidRPr="00020270">
        <w:rPr>
          <w:rFonts w:ascii="Arial" w:hAnsi="Arial" w:cs="Arial"/>
          <w:color w:val="000000" w:themeColor="text1"/>
          <w:sz w:val="22"/>
          <w:szCs w:val="22"/>
        </w:rPr>
        <w:t>esrc</w:t>
      </w:r>
      <w:proofErr w:type="spellEnd"/>
      <w:r w:rsidRPr="00020270">
        <w:rPr>
          <w:rFonts w:ascii="Arial" w:hAnsi="Arial" w:cs="Arial"/>
          <w:color w:val="000000" w:themeColor="text1"/>
          <w:sz w:val="22"/>
          <w:szCs w:val="22"/>
        </w:rPr>
        <w:t xml:space="preserve"> =</w:t>
      </w:r>
      <w:proofErr w:type="spellStart"/>
      <w:r w:rsidRPr="00020270">
        <w:rPr>
          <w:rFonts w:ascii="Arial" w:hAnsi="Arial" w:cs="Arial"/>
          <w:color w:val="000000" w:themeColor="text1"/>
          <w:sz w:val="22"/>
          <w:szCs w:val="22"/>
        </w:rPr>
        <w:t>s&amp;sa</w:t>
      </w:r>
      <w:proofErr w:type="spellEnd"/>
      <w:r w:rsidRPr="00020270">
        <w:rPr>
          <w:rFonts w:ascii="Arial" w:hAnsi="Arial" w:cs="Arial"/>
          <w:color w:val="000000" w:themeColor="text1"/>
          <w:sz w:val="22"/>
          <w:szCs w:val="22"/>
        </w:rPr>
        <w:t>=</w:t>
      </w:r>
      <w:proofErr w:type="spellStart"/>
      <w:r w:rsidRPr="00020270">
        <w:rPr>
          <w:rFonts w:ascii="Arial" w:hAnsi="Arial" w:cs="Arial"/>
          <w:color w:val="000000" w:themeColor="text1"/>
          <w:sz w:val="22"/>
          <w:szCs w:val="22"/>
        </w:rPr>
        <w:t>U&amp;ei</w:t>
      </w:r>
      <w:proofErr w:type="spellEnd"/>
      <w:r w:rsidRPr="00020270">
        <w:rPr>
          <w:rFonts w:ascii="Arial" w:hAnsi="Arial" w:cs="Arial"/>
          <w:color w:val="000000" w:themeColor="text1"/>
          <w:sz w:val="22"/>
          <w:szCs w:val="22"/>
        </w:rPr>
        <w:t xml:space="preserve">=fkkhVO60CI2d7gbx44D4Cw&amp;ved=0CBQQFjAA&amp;usg=A FQjCNE62RzDAAaun88S6yKUt6S19La7CQ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9</w:t>
      </w:r>
      <w:r w:rsidRPr="00020270">
        <w:rPr>
          <w:rFonts w:ascii="Arial" w:hAnsi="Arial" w:cs="Arial"/>
          <w:color w:val="000000"/>
          <w:sz w:val="22"/>
          <w:szCs w:val="22"/>
          <w:shd w:val="clear" w:color="auto" w:fill="FFFFFF"/>
        </w:rPr>
        <w:t xml:space="preserve"> February 2024].</w:t>
      </w:r>
    </w:p>
    <w:p w14:paraId="71908D92" w14:textId="67FC1AF1"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Estyn</w:t>
      </w:r>
      <w:r>
        <w:rPr>
          <w:rFonts w:ascii="Arial" w:hAnsi="Arial" w:cs="Arial"/>
          <w:color w:val="000000" w:themeColor="text1"/>
          <w:sz w:val="22"/>
          <w:szCs w:val="22"/>
        </w:rPr>
        <w:t>. (</w:t>
      </w:r>
      <w:r w:rsidRPr="00020270">
        <w:rPr>
          <w:rFonts w:ascii="Arial" w:hAnsi="Arial" w:cs="Arial"/>
          <w:color w:val="000000" w:themeColor="text1"/>
          <w:sz w:val="22"/>
          <w:szCs w:val="22"/>
        </w:rPr>
        <w:t>2012</w:t>
      </w:r>
      <w:r>
        <w:rPr>
          <w:rFonts w:ascii="Arial" w:hAnsi="Arial" w:cs="Arial"/>
          <w:color w:val="000000" w:themeColor="text1"/>
          <w:sz w:val="22"/>
          <w:szCs w:val="22"/>
        </w:rPr>
        <w:t xml:space="preserve">) </w:t>
      </w:r>
      <w:r w:rsidRPr="008E1A36">
        <w:rPr>
          <w:rFonts w:ascii="Arial" w:hAnsi="Arial" w:cs="Arial"/>
          <w:i/>
          <w:iCs/>
          <w:color w:val="000000" w:themeColor="text1"/>
          <w:sz w:val="22"/>
          <w:szCs w:val="22"/>
        </w:rPr>
        <w:t>Effective Practice</w:t>
      </w:r>
      <w:r>
        <w:rPr>
          <w:rFonts w:ascii="Arial" w:hAnsi="Arial" w:cs="Arial"/>
          <w:color w:val="000000" w:themeColor="text1"/>
          <w:sz w:val="22"/>
          <w:szCs w:val="22"/>
        </w:rPr>
        <w:t>. Available at:</w:t>
      </w:r>
      <w:r w:rsidRPr="00020270">
        <w:rPr>
          <w:rFonts w:ascii="Arial" w:hAnsi="Arial" w:cs="Arial"/>
          <w:color w:val="000000" w:themeColor="text1"/>
          <w:sz w:val="22"/>
          <w:szCs w:val="22"/>
        </w:rPr>
        <w:t xml:space="preserve"> </w:t>
      </w:r>
      <w:hyperlink r:id="rId8" w:history="1">
        <w:r w:rsidRPr="00D2262E">
          <w:rPr>
            <w:rStyle w:val="Hyperlink"/>
            <w:rFonts w:ascii="Arial" w:hAnsi="Arial" w:cs="Arial"/>
            <w:sz w:val="22"/>
            <w:szCs w:val="22"/>
          </w:rPr>
          <w:t>https://www.estyn.gov.wales/thematic-report/effective-practice-tackling-poverty-and-disadvantage-schools-november-2012</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5193FBD2" w14:textId="77777777" w:rsidR="007C44A3" w:rsidRPr="00020270" w:rsidRDefault="007C44A3" w:rsidP="00F057CD">
      <w:pPr>
        <w:spacing w:line="480" w:lineRule="auto"/>
        <w:rPr>
          <w:rFonts w:ascii="Arial" w:eastAsia="Times New Roman" w:hAnsi="Arial" w:cs="Arial"/>
          <w:color w:val="000000" w:themeColor="text1"/>
          <w:kern w:val="0"/>
          <w:sz w:val="22"/>
          <w:szCs w:val="22"/>
          <w:lang w:eastAsia="en-GB"/>
          <w14:ligatures w14:val="none"/>
        </w:rPr>
      </w:pPr>
      <w:proofErr w:type="spellStart"/>
      <w:r w:rsidRPr="00020270">
        <w:rPr>
          <w:rFonts w:ascii="Arial" w:eastAsia="Times New Roman" w:hAnsi="Arial" w:cs="Arial"/>
          <w:color w:val="000000" w:themeColor="text1"/>
          <w:kern w:val="0"/>
          <w:sz w:val="22"/>
          <w:szCs w:val="22"/>
          <w:lang w:eastAsia="en-GB"/>
          <w14:ligatures w14:val="none"/>
        </w:rPr>
        <w:t>Glazzard</w:t>
      </w:r>
      <w:proofErr w:type="spellEnd"/>
      <w:r w:rsidRPr="00020270">
        <w:rPr>
          <w:rFonts w:ascii="Arial" w:eastAsia="Times New Roman" w:hAnsi="Arial" w:cs="Arial"/>
          <w:color w:val="000000" w:themeColor="text1"/>
          <w:kern w:val="0"/>
          <w:sz w:val="22"/>
          <w:szCs w:val="22"/>
          <w:lang w:eastAsia="en-GB"/>
          <w14:ligatures w14:val="none"/>
        </w:rPr>
        <w:t>, J., Bostwick, R. (2018). </w:t>
      </w:r>
      <w:r w:rsidRPr="00020270">
        <w:rPr>
          <w:rFonts w:ascii="Arial" w:eastAsia="Times New Roman" w:hAnsi="Arial" w:cs="Arial"/>
          <w:i/>
          <w:iCs/>
          <w:color w:val="000000" w:themeColor="text1"/>
          <w:kern w:val="0"/>
          <w:sz w:val="22"/>
          <w:szCs w:val="22"/>
          <w:lang w:eastAsia="en-GB"/>
          <w14:ligatures w14:val="none"/>
        </w:rPr>
        <w:t>Positive Mental Health: A Whole School Approach</w:t>
      </w:r>
      <w:r w:rsidRPr="00020270">
        <w:rPr>
          <w:rFonts w:ascii="Arial" w:eastAsia="Times New Roman" w:hAnsi="Arial" w:cs="Arial"/>
          <w:color w:val="000000" w:themeColor="text1"/>
          <w:kern w:val="0"/>
          <w:sz w:val="22"/>
          <w:szCs w:val="22"/>
          <w:lang w:eastAsia="en-GB"/>
          <w14:ligatures w14:val="none"/>
        </w:rPr>
        <w:t>. United Kingdom: Critical Publishing. pp.1-2.</w:t>
      </w:r>
    </w:p>
    <w:p w14:paraId="353082C7"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González-Falcón, I. (2018). </w:t>
      </w:r>
      <w:r w:rsidRPr="00020270">
        <w:rPr>
          <w:rFonts w:ascii="Arial" w:hAnsi="Arial" w:cs="Arial"/>
          <w:i/>
          <w:iCs/>
          <w:color w:val="000000" w:themeColor="text1"/>
          <w:sz w:val="22"/>
          <w:szCs w:val="22"/>
        </w:rPr>
        <w:t>Understanding Cultural Diversity in Education: Perceptions, Opportunities and Challenges</w:t>
      </w:r>
      <w:r w:rsidRPr="00020270">
        <w:rPr>
          <w:rFonts w:ascii="Arial" w:hAnsi="Arial" w:cs="Arial"/>
          <w:color w:val="000000" w:themeColor="text1"/>
          <w:sz w:val="22"/>
          <w:szCs w:val="22"/>
        </w:rPr>
        <w:t>. United States: Nova Science Publishers, Incorporated. pp.39-40.</w:t>
      </w:r>
    </w:p>
    <w:p w14:paraId="2115DDD1"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Hargreaves, D. H., Hopkins, D. (2005). </w:t>
      </w:r>
      <w:r w:rsidRPr="00020270">
        <w:rPr>
          <w:rFonts w:ascii="Arial" w:hAnsi="Arial" w:cs="Arial"/>
          <w:i/>
          <w:iCs/>
          <w:color w:val="000000" w:themeColor="text1"/>
          <w:sz w:val="22"/>
          <w:szCs w:val="22"/>
        </w:rPr>
        <w:t>Empowered School</w:t>
      </w:r>
      <w:r w:rsidRPr="00020270">
        <w:rPr>
          <w:rFonts w:ascii="Arial" w:hAnsi="Arial" w:cs="Arial"/>
          <w:color w:val="000000" w:themeColor="text1"/>
          <w:sz w:val="22"/>
          <w:szCs w:val="22"/>
        </w:rPr>
        <w:t>. United Kingdom: Bloomsbury Academic. pp.34-36.</w:t>
      </w:r>
    </w:p>
    <w:p w14:paraId="5EEB6661" w14:textId="77777777" w:rsidR="007C44A3" w:rsidRPr="00020270" w:rsidRDefault="007C44A3" w:rsidP="00F057CD">
      <w:pPr>
        <w:spacing w:line="480" w:lineRule="auto"/>
        <w:rPr>
          <w:rFonts w:ascii="Arial" w:hAnsi="Arial" w:cs="Arial"/>
          <w:color w:val="000000" w:themeColor="text1"/>
          <w:sz w:val="22"/>
          <w:szCs w:val="22"/>
          <w:shd w:val="clear" w:color="auto" w:fill="FFFFFF"/>
        </w:rPr>
      </w:pPr>
      <w:r w:rsidRPr="00020270">
        <w:rPr>
          <w:rFonts w:ascii="Arial" w:hAnsi="Arial" w:cs="Arial"/>
          <w:color w:val="000000" w:themeColor="text1"/>
          <w:sz w:val="22"/>
          <w:szCs w:val="22"/>
          <w:shd w:val="clear" w:color="auto" w:fill="FFFFFF"/>
        </w:rPr>
        <w:t xml:space="preserve">Hattie, J. (2012). </w:t>
      </w:r>
      <w:r w:rsidRPr="00020270">
        <w:rPr>
          <w:rFonts w:ascii="Arial" w:hAnsi="Arial" w:cs="Arial"/>
          <w:i/>
          <w:iCs/>
          <w:color w:val="000000" w:themeColor="text1"/>
          <w:sz w:val="22"/>
          <w:szCs w:val="22"/>
          <w:shd w:val="clear" w:color="auto" w:fill="FFFFFF"/>
        </w:rPr>
        <w:t>Visible Learning for Teachers : Maximizing Impact on Learning.</w:t>
      </w:r>
      <w:r w:rsidRPr="00020270">
        <w:rPr>
          <w:rFonts w:ascii="Arial" w:hAnsi="Arial" w:cs="Arial"/>
          <w:color w:val="000000" w:themeColor="text1"/>
          <w:sz w:val="22"/>
          <w:szCs w:val="22"/>
          <w:shd w:val="clear" w:color="auto" w:fill="FFFFFF"/>
        </w:rPr>
        <w:t xml:space="preserve"> (Audiobook). Narrated by: Brian </w:t>
      </w:r>
      <w:proofErr w:type="spellStart"/>
      <w:r w:rsidRPr="00020270">
        <w:rPr>
          <w:rFonts w:ascii="Arial" w:hAnsi="Arial" w:cs="Arial"/>
          <w:color w:val="000000" w:themeColor="text1"/>
          <w:sz w:val="22"/>
          <w:szCs w:val="22"/>
          <w:shd w:val="clear" w:color="auto" w:fill="FFFFFF"/>
        </w:rPr>
        <w:t>Arens</w:t>
      </w:r>
      <w:proofErr w:type="spellEnd"/>
      <w:r w:rsidRPr="00020270">
        <w:rPr>
          <w:rFonts w:ascii="Arial" w:hAnsi="Arial" w:cs="Arial"/>
          <w:color w:val="000000" w:themeColor="text1"/>
          <w:sz w:val="22"/>
          <w:szCs w:val="22"/>
          <w:shd w:val="clear" w:color="auto" w:fill="FFFFFF"/>
        </w:rPr>
        <w:t xml:space="preserve">. Available from: </w:t>
      </w:r>
      <w:hyperlink r:id="rId9" w:history="1">
        <w:r w:rsidRPr="00020270">
          <w:rPr>
            <w:rStyle w:val="Hyperlink"/>
            <w:rFonts w:ascii="Arial" w:hAnsi="Arial" w:cs="Arial"/>
            <w:color w:val="000000" w:themeColor="text1"/>
            <w:sz w:val="22"/>
            <w:szCs w:val="22"/>
            <w:shd w:val="clear" w:color="auto" w:fill="FFFFFF"/>
          </w:rPr>
          <w:t>https://www.audible.co.uk/pd/Visible-Learning-for-Teachers-Audiobook/B07RBYN5JW</w:t>
        </w:r>
      </w:hyperlink>
      <w:r w:rsidRPr="00020270">
        <w:rPr>
          <w:rFonts w:ascii="Arial" w:hAnsi="Arial" w:cs="Arial"/>
          <w:color w:val="000000" w:themeColor="text1"/>
          <w:sz w:val="22"/>
          <w:szCs w:val="22"/>
          <w:shd w:val="clear" w:color="auto" w:fill="FFFFFF"/>
        </w:rPr>
        <w:t xml:space="preserve"> Downloaded: 6 September 2023. Chapter 4. </w:t>
      </w:r>
    </w:p>
    <w:p w14:paraId="07C36DB6"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Hopkins, D. (1995). </w:t>
      </w:r>
      <w:r w:rsidRPr="00020270">
        <w:rPr>
          <w:rFonts w:ascii="Arial" w:hAnsi="Arial" w:cs="Arial"/>
          <w:i/>
          <w:iCs/>
          <w:color w:val="000000" w:themeColor="text1"/>
          <w:sz w:val="22"/>
          <w:szCs w:val="22"/>
        </w:rPr>
        <w:t>Developmental Planning for School Improvement</w:t>
      </w:r>
      <w:r w:rsidRPr="00020270">
        <w:rPr>
          <w:rFonts w:ascii="Arial" w:hAnsi="Arial" w:cs="Arial"/>
          <w:color w:val="000000" w:themeColor="text1"/>
          <w:sz w:val="22"/>
          <w:szCs w:val="22"/>
        </w:rPr>
        <w:t xml:space="preserve">. United Kingdom: Bloomsbury Publishing. pp.42-43, 78. </w:t>
      </w:r>
    </w:p>
    <w:p w14:paraId="6F5483C1"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Howe, A., Richards, V. (2011). </w:t>
      </w:r>
      <w:r w:rsidRPr="00020270">
        <w:rPr>
          <w:rFonts w:ascii="Arial" w:hAnsi="Arial" w:cs="Arial"/>
          <w:i/>
          <w:iCs/>
          <w:color w:val="000000" w:themeColor="text1"/>
          <w:sz w:val="22"/>
          <w:szCs w:val="22"/>
        </w:rPr>
        <w:t>Bridging the Transition from Primary to Secondary School.</w:t>
      </w:r>
      <w:r w:rsidRPr="00020270">
        <w:rPr>
          <w:rFonts w:ascii="Arial" w:hAnsi="Arial" w:cs="Arial"/>
          <w:color w:val="000000" w:themeColor="text1"/>
          <w:sz w:val="22"/>
          <w:szCs w:val="22"/>
        </w:rPr>
        <w:t xml:space="preserve"> United Kingdom: Taylor &amp; Francis. pp.96-100. </w:t>
      </w:r>
    </w:p>
    <w:p w14:paraId="184F7C80"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Jones, R., Lewis, H. (2018). </w:t>
      </w:r>
      <w:r w:rsidRPr="00020270">
        <w:rPr>
          <w:rFonts w:ascii="Arial" w:hAnsi="Arial" w:cs="Arial"/>
          <w:i/>
          <w:iCs/>
          <w:color w:val="000000" w:themeColor="text1"/>
          <w:sz w:val="22"/>
          <w:szCs w:val="22"/>
        </w:rPr>
        <w:t>New Geographies of Language: Language, Culture and Politics in Wales</w:t>
      </w:r>
      <w:r w:rsidRPr="00020270">
        <w:rPr>
          <w:rFonts w:ascii="Arial" w:hAnsi="Arial" w:cs="Arial"/>
          <w:color w:val="000000" w:themeColor="text1"/>
          <w:sz w:val="22"/>
          <w:szCs w:val="22"/>
        </w:rPr>
        <w:t>. Germany: Palgrave Macmillan UK. pp.246-249.</w:t>
      </w:r>
    </w:p>
    <w:p w14:paraId="3C67F7DE"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Kelly, S. (2006). </w:t>
      </w:r>
      <w:r w:rsidRPr="00F057CD">
        <w:rPr>
          <w:rFonts w:ascii="Arial" w:hAnsi="Arial" w:cs="Arial"/>
          <w:i/>
          <w:iCs/>
          <w:color w:val="000000" w:themeColor="text1"/>
          <w:sz w:val="22"/>
          <w:szCs w:val="22"/>
        </w:rPr>
        <w:t>The CPD Co-ordinator′s Toolkit: Training and Staff Development in Schools</w:t>
      </w:r>
      <w:r w:rsidRPr="00020270">
        <w:rPr>
          <w:rFonts w:ascii="Arial" w:hAnsi="Arial" w:cs="Arial"/>
          <w:color w:val="000000" w:themeColor="text1"/>
          <w:sz w:val="22"/>
          <w:szCs w:val="22"/>
        </w:rPr>
        <w:t>. United Kingdom: SAGE Publications. pp.11-13.</w:t>
      </w:r>
    </w:p>
    <w:p w14:paraId="7B9CD06B"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Knight, J. (2014). </w:t>
      </w:r>
      <w:r w:rsidRPr="00020270">
        <w:rPr>
          <w:rFonts w:ascii="Arial" w:hAnsi="Arial" w:cs="Arial"/>
          <w:i/>
          <w:iCs/>
          <w:color w:val="000000" w:themeColor="text1"/>
          <w:sz w:val="22"/>
          <w:szCs w:val="22"/>
        </w:rPr>
        <w:t>Strategic Planning for School Managers</w:t>
      </w:r>
      <w:r w:rsidRPr="00020270">
        <w:rPr>
          <w:rFonts w:ascii="Arial" w:hAnsi="Arial" w:cs="Arial"/>
          <w:color w:val="000000" w:themeColor="text1"/>
          <w:sz w:val="22"/>
          <w:szCs w:val="22"/>
        </w:rPr>
        <w:t>. United Kingdom: Taylor &amp; Francis. pp.104-106.</w:t>
      </w:r>
      <w:r>
        <w:rPr>
          <w:rFonts w:ascii="Arial" w:hAnsi="Arial" w:cs="Arial"/>
          <w:color w:val="000000" w:themeColor="text1"/>
          <w:sz w:val="22"/>
          <w:szCs w:val="22"/>
        </w:rPr>
        <w:br/>
      </w:r>
      <w:r w:rsidRPr="00020270">
        <w:rPr>
          <w:rFonts w:ascii="Arial" w:hAnsi="Arial" w:cs="Arial"/>
          <w:color w:val="000000" w:themeColor="text1"/>
          <w:sz w:val="22"/>
          <w:szCs w:val="22"/>
        </w:rPr>
        <w:br/>
      </w:r>
      <w:proofErr w:type="spellStart"/>
      <w:r w:rsidRPr="00020270">
        <w:rPr>
          <w:rFonts w:ascii="Arial" w:hAnsi="Arial" w:cs="Arial"/>
          <w:color w:val="000000" w:themeColor="text1"/>
          <w:sz w:val="22"/>
          <w:szCs w:val="22"/>
        </w:rPr>
        <w:t>Kramsch</w:t>
      </w:r>
      <w:proofErr w:type="spellEnd"/>
      <w:r w:rsidRPr="00020270">
        <w:rPr>
          <w:rFonts w:ascii="Arial" w:hAnsi="Arial" w:cs="Arial"/>
          <w:color w:val="000000" w:themeColor="text1"/>
          <w:sz w:val="22"/>
          <w:szCs w:val="22"/>
        </w:rPr>
        <w:t>, C. (1993). </w:t>
      </w:r>
      <w:r w:rsidRPr="00020270">
        <w:rPr>
          <w:rFonts w:ascii="Arial" w:hAnsi="Arial" w:cs="Arial"/>
          <w:i/>
          <w:iCs/>
          <w:color w:val="000000" w:themeColor="text1"/>
          <w:sz w:val="22"/>
          <w:szCs w:val="22"/>
        </w:rPr>
        <w:t>Context and Culture in Language Teaching</w:t>
      </w:r>
      <w:r w:rsidRPr="00020270">
        <w:rPr>
          <w:rFonts w:ascii="Arial" w:hAnsi="Arial" w:cs="Arial"/>
          <w:color w:val="000000" w:themeColor="text1"/>
          <w:sz w:val="22"/>
          <w:szCs w:val="22"/>
        </w:rPr>
        <w:t>. Hong Kong: OUP Oxford. pp.45-48.</w:t>
      </w:r>
    </w:p>
    <w:p w14:paraId="49F491BB"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 xml:space="preserve">OECD. (2020). </w:t>
      </w:r>
      <w:r w:rsidRPr="00020270">
        <w:rPr>
          <w:rFonts w:ascii="Arial" w:hAnsi="Arial" w:cs="Arial"/>
          <w:i/>
          <w:iCs/>
          <w:color w:val="000000" w:themeColor="text1"/>
          <w:sz w:val="22"/>
          <w:szCs w:val="22"/>
        </w:rPr>
        <w:t>Implementing Education Policies Achieving the New Curriculum for Wales</w:t>
      </w:r>
      <w:r w:rsidRPr="00020270">
        <w:rPr>
          <w:rFonts w:ascii="Arial" w:hAnsi="Arial" w:cs="Arial"/>
          <w:color w:val="000000" w:themeColor="text1"/>
          <w:sz w:val="22"/>
          <w:szCs w:val="22"/>
        </w:rPr>
        <w:t>. (2020). United Kingdom: OECD Publishing.</w:t>
      </w:r>
      <w:r>
        <w:rPr>
          <w:rFonts w:ascii="Arial" w:hAnsi="Arial" w:cs="Arial"/>
          <w:color w:val="000000" w:themeColor="text1"/>
          <w:sz w:val="22"/>
          <w:szCs w:val="22"/>
        </w:rPr>
        <w:t xml:space="preserve"> pp.38-40, 64, 82-84.</w:t>
      </w:r>
    </w:p>
    <w:p w14:paraId="46878C53"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Procter, J. (2004). </w:t>
      </w:r>
      <w:r w:rsidRPr="00020270">
        <w:rPr>
          <w:rFonts w:ascii="Arial" w:hAnsi="Arial" w:cs="Arial"/>
          <w:i/>
          <w:iCs/>
          <w:color w:val="000000" w:themeColor="text1"/>
          <w:sz w:val="22"/>
          <w:szCs w:val="22"/>
        </w:rPr>
        <w:t>Stuart Hall.</w:t>
      </w:r>
      <w:r w:rsidRPr="00020270">
        <w:rPr>
          <w:rFonts w:ascii="Arial" w:hAnsi="Arial" w:cs="Arial"/>
          <w:color w:val="000000" w:themeColor="text1"/>
          <w:sz w:val="22"/>
          <w:szCs w:val="22"/>
        </w:rPr>
        <w:t xml:space="preserve"> United Kingdom: Taylor &amp; Francis. pp.117-120. </w:t>
      </w:r>
    </w:p>
    <w:p w14:paraId="591F1A60" w14:textId="77777777" w:rsidR="007C44A3" w:rsidRPr="00020270" w:rsidRDefault="007C44A3" w:rsidP="00F057CD">
      <w:pPr>
        <w:pStyle w:val="NormalWeb"/>
        <w:spacing w:line="480" w:lineRule="auto"/>
        <w:rPr>
          <w:rFonts w:ascii="Arial" w:hAnsi="Arial" w:cs="Arial"/>
          <w:color w:val="000000" w:themeColor="text1"/>
          <w:sz w:val="22"/>
          <w:szCs w:val="22"/>
        </w:rPr>
      </w:pPr>
      <w:proofErr w:type="spellStart"/>
      <w:r w:rsidRPr="00020270">
        <w:rPr>
          <w:rFonts w:ascii="Arial" w:hAnsi="Arial" w:cs="Arial"/>
          <w:color w:val="000000" w:themeColor="text1"/>
          <w:sz w:val="22"/>
          <w:szCs w:val="22"/>
        </w:rPr>
        <w:t>Risager</w:t>
      </w:r>
      <w:proofErr w:type="spellEnd"/>
      <w:r w:rsidRPr="00020270">
        <w:rPr>
          <w:rFonts w:ascii="Arial" w:hAnsi="Arial" w:cs="Arial"/>
          <w:color w:val="000000" w:themeColor="text1"/>
          <w:sz w:val="22"/>
          <w:szCs w:val="22"/>
        </w:rPr>
        <w:t>, K. (2007). </w:t>
      </w:r>
      <w:r w:rsidRPr="00020270">
        <w:rPr>
          <w:rFonts w:ascii="Arial" w:hAnsi="Arial" w:cs="Arial"/>
          <w:i/>
          <w:iCs/>
          <w:color w:val="000000" w:themeColor="text1"/>
          <w:sz w:val="22"/>
          <w:szCs w:val="22"/>
        </w:rPr>
        <w:t>Language and Culture Pedagogy: From a National to a Transnational Paradigm</w:t>
      </w:r>
      <w:r w:rsidRPr="00020270">
        <w:rPr>
          <w:rFonts w:ascii="Arial" w:hAnsi="Arial" w:cs="Arial"/>
          <w:color w:val="000000" w:themeColor="text1"/>
          <w:sz w:val="22"/>
          <w:szCs w:val="22"/>
        </w:rPr>
        <w:t>. United Kingdom: Multilingual Matters. pp.8-12.</w:t>
      </w:r>
    </w:p>
    <w:p w14:paraId="1943C6FE" w14:textId="77777777" w:rsidR="007C44A3" w:rsidRPr="00020270" w:rsidRDefault="007C44A3" w:rsidP="00F057CD">
      <w:pPr>
        <w:spacing w:line="480" w:lineRule="auto"/>
        <w:rPr>
          <w:rFonts w:ascii="Arial" w:hAnsi="Arial" w:cs="Arial"/>
          <w:color w:val="000000" w:themeColor="text1"/>
          <w:sz w:val="22"/>
          <w:szCs w:val="22"/>
          <w:shd w:val="clear" w:color="auto" w:fill="FFFFFF"/>
        </w:rPr>
      </w:pPr>
      <w:r w:rsidRPr="00020270">
        <w:rPr>
          <w:rFonts w:ascii="Arial" w:hAnsi="Arial" w:cs="Arial"/>
          <w:color w:val="000000" w:themeColor="text1"/>
          <w:sz w:val="22"/>
          <w:szCs w:val="22"/>
          <w:shd w:val="clear" w:color="auto" w:fill="FFFFFF"/>
        </w:rPr>
        <w:t xml:space="preserve">Rogers, R. (1994). </w:t>
      </w:r>
      <w:r w:rsidRPr="00020270">
        <w:rPr>
          <w:rFonts w:ascii="Arial" w:hAnsi="Arial" w:cs="Arial"/>
          <w:i/>
          <w:iCs/>
          <w:color w:val="000000" w:themeColor="text1"/>
          <w:sz w:val="22"/>
          <w:szCs w:val="22"/>
          <w:shd w:val="clear" w:color="auto" w:fill="FFFFFF"/>
        </w:rPr>
        <w:t>How to Write a School Development Plan</w:t>
      </w:r>
      <w:r w:rsidRPr="00020270">
        <w:rPr>
          <w:rFonts w:ascii="Arial" w:hAnsi="Arial" w:cs="Arial"/>
          <w:color w:val="000000" w:themeColor="text1"/>
          <w:sz w:val="22"/>
          <w:szCs w:val="22"/>
          <w:shd w:val="clear" w:color="auto" w:fill="FFFFFF"/>
        </w:rPr>
        <w:t>. United Kingdom: Heinemann Educational. pp.11-13, 36-38.</w:t>
      </w:r>
    </w:p>
    <w:p w14:paraId="5835CA40" w14:textId="77777777" w:rsidR="007C44A3" w:rsidRPr="00020270" w:rsidRDefault="007C44A3" w:rsidP="00F057CD">
      <w:pPr>
        <w:pStyle w:val="NormalWeb"/>
        <w:spacing w:line="480" w:lineRule="auto"/>
        <w:rPr>
          <w:rFonts w:ascii="Arial" w:hAnsi="Arial" w:cs="Arial"/>
          <w:color w:val="000000" w:themeColor="text1"/>
          <w:sz w:val="22"/>
          <w:szCs w:val="22"/>
        </w:rPr>
      </w:pPr>
      <w:r w:rsidRPr="00965587">
        <w:rPr>
          <w:rFonts w:ascii="Arial" w:hAnsi="Arial" w:cs="Arial"/>
          <w:color w:val="000000" w:themeColor="text1"/>
          <w:sz w:val="22"/>
          <w:szCs w:val="22"/>
        </w:rPr>
        <w:t>Savage, J. (2010). </w:t>
      </w:r>
      <w:r w:rsidRPr="00965587">
        <w:rPr>
          <w:rFonts w:ascii="Arial" w:hAnsi="Arial" w:cs="Arial"/>
          <w:i/>
          <w:iCs/>
          <w:color w:val="000000" w:themeColor="text1"/>
          <w:sz w:val="22"/>
          <w:szCs w:val="22"/>
        </w:rPr>
        <w:t>Cross-Curricular Teaching and Learning in the Secondary School</w:t>
      </w:r>
      <w:r w:rsidRPr="00965587">
        <w:rPr>
          <w:rFonts w:ascii="Arial" w:hAnsi="Arial" w:cs="Arial"/>
          <w:color w:val="000000" w:themeColor="text1"/>
          <w:sz w:val="22"/>
          <w:szCs w:val="22"/>
        </w:rPr>
        <w:t>. United Kingdom: Taylor &amp; Francis.</w:t>
      </w:r>
      <w:r>
        <w:rPr>
          <w:rFonts w:ascii="Arial" w:hAnsi="Arial" w:cs="Arial"/>
          <w:color w:val="000000" w:themeColor="text1"/>
          <w:sz w:val="22"/>
          <w:szCs w:val="22"/>
        </w:rPr>
        <w:t>pp.36-38.</w:t>
      </w:r>
    </w:p>
    <w:p w14:paraId="229CDA22"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lastRenderedPageBreak/>
        <w:t xml:space="preserve">Skinner, B. (1976). About </w:t>
      </w:r>
      <w:proofErr w:type="spellStart"/>
      <w:r>
        <w:rPr>
          <w:rFonts w:ascii="Arial" w:hAnsi="Arial" w:cs="Arial"/>
          <w:color w:val="000000" w:themeColor="text1"/>
          <w:sz w:val="22"/>
          <w:szCs w:val="22"/>
        </w:rPr>
        <w:t>B</w:t>
      </w:r>
      <w:r w:rsidRPr="00020270">
        <w:rPr>
          <w:rFonts w:ascii="Arial" w:hAnsi="Arial" w:cs="Arial"/>
          <w:color w:val="000000" w:themeColor="text1"/>
          <w:sz w:val="22"/>
          <w:szCs w:val="22"/>
        </w:rPr>
        <w:t>ehaviorism</w:t>
      </w:r>
      <w:proofErr w:type="spellEnd"/>
      <w:r w:rsidRPr="00020270">
        <w:rPr>
          <w:rFonts w:ascii="Arial" w:hAnsi="Arial" w:cs="Arial"/>
          <w:color w:val="000000" w:themeColor="text1"/>
          <w:sz w:val="22"/>
          <w:szCs w:val="22"/>
        </w:rPr>
        <w:t>. United Kingdom: Knopf Doubleday Publishing Group. pp.63-65.</w:t>
      </w:r>
    </w:p>
    <w:p w14:paraId="76691EDE"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Spangler, D., </w:t>
      </w:r>
      <w:proofErr w:type="spellStart"/>
      <w:r w:rsidRPr="00020270">
        <w:rPr>
          <w:rFonts w:ascii="Arial" w:hAnsi="Arial" w:cs="Arial"/>
          <w:color w:val="000000" w:themeColor="text1"/>
          <w:sz w:val="22"/>
          <w:szCs w:val="22"/>
        </w:rPr>
        <w:t>Mazzante</w:t>
      </w:r>
      <w:proofErr w:type="spellEnd"/>
      <w:r w:rsidRPr="00020270">
        <w:rPr>
          <w:rFonts w:ascii="Arial" w:hAnsi="Arial" w:cs="Arial"/>
          <w:color w:val="000000" w:themeColor="text1"/>
          <w:sz w:val="22"/>
          <w:szCs w:val="22"/>
        </w:rPr>
        <w:t>, J. A. (2015). </w:t>
      </w:r>
      <w:r w:rsidRPr="00020270">
        <w:rPr>
          <w:rFonts w:ascii="Arial" w:hAnsi="Arial" w:cs="Arial"/>
          <w:i/>
          <w:iCs/>
          <w:color w:val="000000" w:themeColor="text1"/>
          <w:sz w:val="22"/>
          <w:szCs w:val="22"/>
        </w:rPr>
        <w:t>Using Reading to Teach a World Language: Strategies and Activities.</w:t>
      </w:r>
      <w:r w:rsidRPr="00020270">
        <w:rPr>
          <w:rFonts w:ascii="Arial" w:hAnsi="Arial" w:cs="Arial"/>
          <w:color w:val="000000" w:themeColor="text1"/>
          <w:sz w:val="22"/>
          <w:szCs w:val="22"/>
        </w:rPr>
        <w:t> United Kingdom: Taylor &amp; Francis. pp.104-105.</w:t>
      </w:r>
    </w:p>
    <w:p w14:paraId="39D226A8" w14:textId="77777777"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Van den Branden, K. (2022). </w:t>
      </w:r>
      <w:r w:rsidRPr="00020270">
        <w:rPr>
          <w:rFonts w:ascii="Arial" w:hAnsi="Arial" w:cs="Arial"/>
          <w:i/>
          <w:iCs/>
          <w:color w:val="000000" w:themeColor="text1"/>
          <w:sz w:val="22"/>
          <w:szCs w:val="22"/>
        </w:rPr>
        <w:t>How to Teach an Additional Language: To Task Or Not to Task?</w:t>
      </w:r>
      <w:r w:rsidRPr="00020270">
        <w:rPr>
          <w:rFonts w:ascii="Arial" w:hAnsi="Arial" w:cs="Arial"/>
          <w:color w:val="000000" w:themeColor="text1"/>
          <w:sz w:val="22"/>
          <w:szCs w:val="22"/>
        </w:rPr>
        <w:t xml:space="preserve">. Netherlands: John </w:t>
      </w:r>
      <w:proofErr w:type="spellStart"/>
      <w:r w:rsidRPr="00020270">
        <w:rPr>
          <w:rFonts w:ascii="Arial" w:hAnsi="Arial" w:cs="Arial"/>
          <w:color w:val="000000" w:themeColor="text1"/>
          <w:sz w:val="22"/>
          <w:szCs w:val="22"/>
        </w:rPr>
        <w:t>Benjamins</w:t>
      </w:r>
      <w:proofErr w:type="spellEnd"/>
      <w:r w:rsidRPr="00020270">
        <w:rPr>
          <w:rFonts w:ascii="Arial" w:hAnsi="Arial" w:cs="Arial"/>
          <w:color w:val="000000" w:themeColor="text1"/>
          <w:sz w:val="22"/>
          <w:szCs w:val="22"/>
        </w:rPr>
        <w:t xml:space="preserve"> Publishing Company. pp.56-58.</w:t>
      </w:r>
    </w:p>
    <w:p w14:paraId="4E21C62F" w14:textId="77777777" w:rsidR="007C44A3" w:rsidRPr="00020270" w:rsidRDefault="007C44A3" w:rsidP="00F057CD">
      <w:pPr>
        <w:spacing w:line="480" w:lineRule="auto"/>
        <w:rPr>
          <w:rFonts w:ascii="Arial" w:hAnsi="Arial" w:cs="Arial"/>
          <w:color w:val="000000" w:themeColor="text1"/>
          <w:sz w:val="22"/>
          <w:szCs w:val="22"/>
          <w:shd w:val="clear" w:color="auto" w:fill="FCFCFC"/>
        </w:rPr>
      </w:pPr>
      <w:r w:rsidRPr="00020270">
        <w:rPr>
          <w:rFonts w:ascii="Arial" w:hAnsi="Arial" w:cs="Arial"/>
          <w:color w:val="000000" w:themeColor="text1"/>
          <w:sz w:val="22"/>
          <w:szCs w:val="22"/>
          <w:shd w:val="clear" w:color="auto" w:fill="FCFCFC"/>
        </w:rPr>
        <w:t xml:space="preserve">Vygotsky, L. S. (1967). </w:t>
      </w:r>
      <w:r w:rsidRPr="00020270">
        <w:rPr>
          <w:rFonts w:ascii="Arial" w:hAnsi="Arial" w:cs="Arial"/>
          <w:i/>
          <w:iCs/>
          <w:color w:val="000000" w:themeColor="text1"/>
          <w:sz w:val="22"/>
          <w:szCs w:val="22"/>
          <w:shd w:val="clear" w:color="auto" w:fill="FCFCFC"/>
        </w:rPr>
        <w:t>Play and its role in the mental development of the child.</w:t>
      </w:r>
      <w:r w:rsidRPr="00020270">
        <w:rPr>
          <w:rStyle w:val="apple-converted-space"/>
          <w:rFonts w:ascii="Arial" w:hAnsi="Arial" w:cs="Arial"/>
          <w:color w:val="000000" w:themeColor="text1"/>
          <w:sz w:val="22"/>
          <w:szCs w:val="22"/>
          <w:shd w:val="clear" w:color="auto" w:fill="FCFCFC"/>
        </w:rPr>
        <w:t> </w:t>
      </w:r>
      <w:r w:rsidRPr="00020270">
        <w:rPr>
          <w:rFonts w:ascii="Arial" w:hAnsi="Arial" w:cs="Arial"/>
          <w:color w:val="000000" w:themeColor="text1"/>
          <w:sz w:val="22"/>
          <w:szCs w:val="22"/>
        </w:rPr>
        <w:t>Soviet Psychology</w:t>
      </w:r>
      <w:r w:rsidRPr="00020270">
        <w:rPr>
          <w:rFonts w:ascii="Arial" w:hAnsi="Arial" w:cs="Arial"/>
          <w:color w:val="000000" w:themeColor="text1"/>
          <w:sz w:val="22"/>
          <w:szCs w:val="22"/>
          <w:shd w:val="clear" w:color="auto" w:fill="FCFCFC"/>
        </w:rPr>
        <w:t>. pp.79-82.</w:t>
      </w:r>
    </w:p>
    <w:p w14:paraId="00BCDA09" w14:textId="77777777" w:rsidR="007C44A3" w:rsidRDefault="007C44A3" w:rsidP="00F057CD">
      <w:pPr>
        <w:pStyle w:val="NormalWeb"/>
        <w:spacing w:line="480" w:lineRule="auto"/>
        <w:rPr>
          <w:rFonts w:ascii="Arial" w:hAnsi="Arial" w:cs="Arial"/>
          <w:color w:val="000000" w:themeColor="text1"/>
          <w:sz w:val="22"/>
          <w:szCs w:val="22"/>
        </w:rPr>
      </w:pPr>
      <w:r w:rsidRPr="00965587">
        <w:rPr>
          <w:rFonts w:ascii="Arial" w:hAnsi="Arial" w:cs="Arial"/>
          <w:color w:val="000000" w:themeColor="text1"/>
          <w:sz w:val="22"/>
          <w:szCs w:val="22"/>
        </w:rPr>
        <w:t>Watts, C., Forder, C. (2013). </w:t>
      </w:r>
      <w:r w:rsidRPr="00965587">
        <w:rPr>
          <w:rFonts w:ascii="Arial" w:hAnsi="Arial" w:cs="Arial"/>
          <w:i/>
          <w:iCs/>
          <w:color w:val="000000" w:themeColor="text1"/>
          <w:sz w:val="22"/>
          <w:szCs w:val="22"/>
        </w:rPr>
        <w:t>Living Languages: An Integrated Approach to Teaching Foreign Languages in Secondary Schools.</w:t>
      </w:r>
      <w:r w:rsidRPr="00965587">
        <w:rPr>
          <w:rFonts w:ascii="Arial" w:hAnsi="Arial" w:cs="Arial"/>
          <w:color w:val="000000" w:themeColor="text1"/>
          <w:sz w:val="22"/>
          <w:szCs w:val="22"/>
        </w:rPr>
        <w:t> United Kingdom: Taylor &amp; Francis.</w:t>
      </w:r>
      <w:r>
        <w:rPr>
          <w:rFonts w:ascii="Arial" w:hAnsi="Arial" w:cs="Arial"/>
          <w:color w:val="000000" w:themeColor="text1"/>
          <w:sz w:val="22"/>
          <w:szCs w:val="22"/>
        </w:rPr>
        <w:t>pp.28-33.</w:t>
      </w:r>
    </w:p>
    <w:p w14:paraId="68054064" w14:textId="1DA35F20" w:rsidR="007C44A3" w:rsidRDefault="007C44A3" w:rsidP="00F057CD">
      <w:pPr>
        <w:pStyle w:val="NormalWeb"/>
        <w:spacing w:line="48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Welsh Gov. (2012) </w:t>
      </w:r>
      <w:r w:rsidRPr="00772B7D">
        <w:rPr>
          <w:rFonts w:ascii="Arial" w:hAnsi="Arial" w:cs="Arial"/>
          <w:i/>
          <w:iCs/>
          <w:color w:val="000000" w:themeColor="text1"/>
          <w:sz w:val="22"/>
          <w:szCs w:val="22"/>
        </w:rPr>
        <w:t>Performance management guidance documents</w:t>
      </w:r>
      <w:r>
        <w:rPr>
          <w:rFonts w:ascii="Arial" w:hAnsi="Arial" w:cs="Arial"/>
          <w:i/>
          <w:iCs/>
          <w:color w:val="000000" w:themeColor="text1"/>
          <w:sz w:val="22"/>
          <w:szCs w:val="22"/>
        </w:rPr>
        <w:t>.</w:t>
      </w:r>
      <w:r>
        <w:rPr>
          <w:rFonts w:ascii="Arial" w:hAnsi="Arial" w:cs="Arial"/>
          <w:color w:val="000000"/>
          <w:sz w:val="22"/>
          <w:szCs w:val="22"/>
          <w:shd w:val="clear" w:color="auto" w:fill="FFFFFF"/>
        </w:rPr>
        <w:t xml:space="preserve"> Available at: </w:t>
      </w:r>
      <w:r w:rsidRPr="00020270">
        <w:rPr>
          <w:rFonts w:ascii="Arial" w:hAnsi="Arial" w:cs="Arial"/>
          <w:color w:val="000000" w:themeColor="text1"/>
          <w:sz w:val="22"/>
          <w:szCs w:val="22"/>
        </w:rPr>
        <w:t xml:space="preserve">www.learning.wales.gov.uk/yourcareer/performancemanagement/ </w:t>
      </w:r>
      <w:proofErr w:type="spellStart"/>
      <w:r w:rsidRPr="00020270">
        <w:rPr>
          <w:rFonts w:ascii="Arial" w:hAnsi="Arial" w:cs="Arial"/>
          <w:color w:val="000000" w:themeColor="text1"/>
          <w:sz w:val="22"/>
          <w:szCs w:val="22"/>
        </w:rPr>
        <w:t>pmguidance</w:t>
      </w:r>
      <w:proofErr w:type="spellEnd"/>
      <w:r w:rsidRPr="00020270">
        <w:rPr>
          <w:rFonts w:ascii="Arial" w:hAnsi="Arial" w:cs="Arial"/>
          <w:color w:val="000000" w:themeColor="text1"/>
          <w:sz w:val="22"/>
          <w:szCs w:val="22"/>
        </w:rPr>
        <w:t>/?lang=</w:t>
      </w:r>
      <w:proofErr w:type="spellStart"/>
      <w:r w:rsidRPr="00020270">
        <w:rPr>
          <w:rFonts w:ascii="Arial" w:hAnsi="Arial" w:cs="Arial"/>
          <w:color w:val="000000" w:themeColor="text1"/>
          <w:sz w:val="22"/>
          <w:szCs w:val="22"/>
        </w:rPr>
        <w:t>en</w:t>
      </w:r>
      <w:proofErr w:type="spellEnd"/>
      <w:r w:rsidRPr="00020270">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9</w:t>
      </w:r>
      <w:r w:rsidRPr="00020270">
        <w:rPr>
          <w:rFonts w:ascii="Arial" w:hAnsi="Arial" w:cs="Arial"/>
          <w:color w:val="000000"/>
          <w:sz w:val="22"/>
          <w:szCs w:val="22"/>
          <w:shd w:val="clear" w:color="auto" w:fill="FFFFFF"/>
        </w:rPr>
        <w:t xml:space="preserve"> February 2024].</w:t>
      </w:r>
    </w:p>
    <w:p w14:paraId="2C843437" w14:textId="0BBB93BE" w:rsidR="007C44A3"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2014</w:t>
      </w:r>
      <w:r>
        <w:rPr>
          <w:rFonts w:ascii="Arial" w:hAnsi="Arial" w:cs="Arial"/>
          <w:color w:val="000000" w:themeColor="text1"/>
          <w:sz w:val="22"/>
          <w:szCs w:val="22"/>
        </w:rPr>
        <w:t xml:space="preserve">) Available at: </w:t>
      </w:r>
      <w:r w:rsidRPr="00020270">
        <w:rPr>
          <w:rFonts w:ascii="Arial" w:hAnsi="Arial" w:cs="Arial"/>
          <w:color w:val="000000" w:themeColor="text1"/>
          <w:sz w:val="22"/>
          <w:szCs w:val="22"/>
        </w:rPr>
        <w:t xml:space="preserve">www.learning.wales.gov.uk/docs/learningwales/publications/140729-nfer-self-evaluation-toolkit-en.xls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6</w:t>
      </w:r>
      <w:r w:rsidRPr="00020270">
        <w:rPr>
          <w:rFonts w:ascii="Arial" w:hAnsi="Arial" w:cs="Arial"/>
          <w:color w:val="000000"/>
          <w:sz w:val="22"/>
          <w:szCs w:val="22"/>
          <w:shd w:val="clear" w:color="auto" w:fill="FFFFFF"/>
        </w:rPr>
        <w:t xml:space="preserve"> February 2024].</w:t>
      </w:r>
      <w:r w:rsidRPr="00020270">
        <w:rPr>
          <w:rFonts w:ascii="Arial" w:hAnsi="Arial" w:cs="Arial"/>
          <w:color w:val="000000" w:themeColor="text1"/>
          <w:sz w:val="22"/>
          <w:szCs w:val="22"/>
        </w:rPr>
        <w:t xml:space="preserve"> </w:t>
      </w:r>
    </w:p>
    <w:p w14:paraId="66D3F8E5" w14:textId="53D497A1" w:rsidR="007C44A3" w:rsidRDefault="007C44A3" w:rsidP="00F057CD">
      <w:pPr>
        <w:pStyle w:val="NormalWeb"/>
        <w:spacing w:line="480" w:lineRule="auto"/>
        <w:rPr>
          <w:rFonts w:ascii="Arial" w:hAnsi="Arial" w:cs="Arial"/>
          <w:color w:val="000000"/>
          <w:sz w:val="22"/>
          <w:szCs w:val="22"/>
          <w:shd w:val="clear" w:color="auto" w:fill="FFFFFF"/>
        </w:rPr>
      </w:pPr>
      <w:r>
        <w:rPr>
          <w:rFonts w:ascii="Arial" w:hAnsi="Arial" w:cs="Arial"/>
          <w:color w:val="000000" w:themeColor="text1"/>
          <w:sz w:val="22"/>
          <w:szCs w:val="22"/>
        </w:rPr>
        <w:t xml:space="preserve">Welsh Gov. (2014). </w:t>
      </w:r>
      <w:r w:rsidRPr="00020270">
        <w:rPr>
          <w:rFonts w:ascii="Arial" w:hAnsi="Arial" w:cs="Arial"/>
          <w:i/>
          <w:iCs/>
          <w:color w:val="000000" w:themeColor="text1"/>
          <w:sz w:val="22"/>
          <w:szCs w:val="22"/>
        </w:rPr>
        <w:t>Introduction to teachers’ professional enquiry, Masters in Education Practice (MEP) learning pack</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Pr="00020270">
        <w:rPr>
          <w:rFonts w:ascii="Arial" w:hAnsi="Arial" w:cs="Arial"/>
          <w:color w:val="000000" w:themeColor="text1"/>
          <w:sz w:val="22"/>
          <w:szCs w:val="22"/>
        </w:rPr>
        <w:t xml:space="preserve">www.learning.wales.gov.uk/learningpacks/mep/module1/?lang=en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6D005E01" w14:textId="40C9F06F" w:rsidR="007C44A3" w:rsidRPr="00020270" w:rsidRDefault="007C44A3" w:rsidP="00F057CD">
      <w:pPr>
        <w:pStyle w:val="NormalWeb"/>
        <w:spacing w:line="480" w:lineRule="auto"/>
        <w:rPr>
          <w:rFonts w:ascii="Arial" w:hAnsi="Arial" w:cs="Arial"/>
          <w:color w:val="000000" w:themeColor="text1"/>
          <w:sz w:val="22"/>
          <w:szCs w:val="22"/>
        </w:rPr>
      </w:pPr>
      <w:r w:rsidRPr="00F057CD">
        <w:rPr>
          <w:rFonts w:ascii="Arial" w:hAnsi="Arial" w:cs="Arial"/>
          <w:color w:val="000000" w:themeColor="text1"/>
          <w:sz w:val="22"/>
          <w:szCs w:val="22"/>
        </w:rPr>
        <w:t>Welsh Gov. (2014).</w:t>
      </w:r>
      <w:r>
        <w:rPr>
          <w:rFonts w:ascii="Arial" w:hAnsi="Arial" w:cs="Arial"/>
          <w:i/>
          <w:iCs/>
          <w:color w:val="000000" w:themeColor="text1"/>
          <w:sz w:val="22"/>
          <w:szCs w:val="22"/>
        </w:rPr>
        <w:t xml:space="preserve"> </w:t>
      </w:r>
      <w:r w:rsidRPr="00020270">
        <w:rPr>
          <w:rFonts w:ascii="Arial" w:hAnsi="Arial" w:cs="Arial"/>
          <w:i/>
          <w:iCs/>
          <w:color w:val="000000" w:themeColor="text1"/>
          <w:sz w:val="22"/>
          <w:szCs w:val="22"/>
        </w:rPr>
        <w:t>National model for regional working</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Pr="00020270">
        <w:rPr>
          <w:rFonts w:ascii="Arial" w:hAnsi="Arial" w:cs="Arial"/>
          <w:color w:val="000000" w:themeColor="text1"/>
          <w:sz w:val="22"/>
          <w:szCs w:val="22"/>
        </w:rPr>
        <w:t>www.wales.gov.uk/topics/educationandskills/publications/guidance/ national-model-for-regional-working/?lang=</w:t>
      </w:r>
      <w:proofErr w:type="spellStart"/>
      <w:r w:rsidRPr="00020270">
        <w:rPr>
          <w:rFonts w:ascii="Arial" w:hAnsi="Arial" w:cs="Arial"/>
          <w:color w:val="000000" w:themeColor="text1"/>
          <w:sz w:val="22"/>
          <w:szCs w:val="22"/>
        </w:rPr>
        <w:t>en</w:t>
      </w:r>
      <w:proofErr w:type="spellEnd"/>
      <w:r w:rsidRPr="00020270">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42232D05" w14:textId="33A44E78" w:rsidR="007C44A3" w:rsidRPr="00F057CD"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sz w:val="22"/>
          <w:szCs w:val="22"/>
          <w:shd w:val="clear" w:color="auto" w:fill="FFFFFF"/>
        </w:rPr>
        <w:lastRenderedPageBreak/>
        <w:t xml:space="preserve">Welsh Gov. (2014). </w:t>
      </w:r>
      <w:r w:rsidRPr="00020270">
        <w:rPr>
          <w:rFonts w:ascii="Arial" w:hAnsi="Arial" w:cs="Arial"/>
          <w:i/>
          <w:iCs/>
          <w:color w:val="000000" w:themeColor="text1"/>
          <w:sz w:val="22"/>
          <w:szCs w:val="22"/>
        </w:rPr>
        <w:t>Rewriting the future: Timeline governance and monitoring</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Pr="00020270">
        <w:rPr>
          <w:rFonts w:ascii="Arial" w:hAnsi="Arial" w:cs="Arial"/>
          <w:color w:val="000000" w:themeColor="text1"/>
          <w:sz w:val="22"/>
          <w:szCs w:val="22"/>
        </w:rPr>
        <w:t>www.wales.gov.uk/topics/educationandskills/schoolshome/raisingstandards/rewriting-the-future-schools/?lang=en</w:t>
      </w:r>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5</w:t>
      </w:r>
      <w:r w:rsidRPr="00020270">
        <w:rPr>
          <w:rFonts w:ascii="Arial" w:hAnsi="Arial" w:cs="Arial"/>
          <w:color w:val="000000"/>
          <w:sz w:val="22"/>
          <w:szCs w:val="22"/>
          <w:shd w:val="clear" w:color="auto" w:fill="FFFFFF"/>
        </w:rPr>
        <w:t xml:space="preserve"> February 2024].</w:t>
      </w:r>
    </w:p>
    <w:p w14:paraId="5A82FEF1" w14:textId="416313C1" w:rsidR="007C44A3" w:rsidRPr="00020270"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Welsh Gov. (2015). </w:t>
      </w:r>
      <w:r w:rsidRPr="00F057CD">
        <w:rPr>
          <w:rFonts w:ascii="Arial" w:hAnsi="Arial" w:cs="Arial"/>
          <w:i/>
          <w:iCs/>
          <w:color w:val="000000" w:themeColor="text1"/>
          <w:sz w:val="22"/>
          <w:szCs w:val="22"/>
        </w:rPr>
        <w:t>The Memorandum of Understanding with S4C</w:t>
      </w:r>
      <w:r>
        <w:rPr>
          <w:rFonts w:ascii="Arial" w:hAnsi="Arial" w:cs="Arial"/>
          <w:i/>
          <w:iCs/>
          <w:color w:val="000000" w:themeColor="text1"/>
          <w:sz w:val="22"/>
          <w:szCs w:val="22"/>
        </w:rPr>
        <w:t>.</w:t>
      </w:r>
      <w:r>
        <w:rPr>
          <w:rFonts w:ascii="Arial" w:hAnsi="Arial" w:cs="Arial"/>
          <w:color w:val="000000" w:themeColor="text1"/>
          <w:sz w:val="22"/>
          <w:szCs w:val="22"/>
        </w:rPr>
        <w:t xml:space="preserve"> Available at: </w:t>
      </w:r>
      <w:hyperlink r:id="rId10" w:history="1">
        <w:r w:rsidRPr="00D2262E">
          <w:rPr>
            <w:rStyle w:val="Hyperlink"/>
            <w:rFonts w:ascii="Arial" w:hAnsi="Arial" w:cs="Arial"/>
            <w:sz w:val="22"/>
            <w:szCs w:val="22"/>
          </w:rPr>
          <w:t>https://business.senedd.wales/documents/s48969/Revised%20Memorandum%20of%20Understanding.pdf</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1</w:t>
      </w:r>
      <w:r w:rsidRPr="00020270">
        <w:rPr>
          <w:rFonts w:ascii="Arial" w:hAnsi="Arial" w:cs="Arial"/>
          <w:color w:val="000000"/>
          <w:sz w:val="22"/>
          <w:szCs w:val="22"/>
          <w:shd w:val="clear" w:color="auto" w:fill="FFFFFF"/>
        </w:rPr>
        <w:t xml:space="preserve"> February 2024].</w:t>
      </w:r>
    </w:p>
    <w:p w14:paraId="6E7B537E" w14:textId="0555CCB3"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201</w:t>
      </w:r>
      <w:r>
        <w:rPr>
          <w:rFonts w:ascii="Arial" w:hAnsi="Arial" w:cs="Arial"/>
          <w:color w:val="000000" w:themeColor="text1"/>
          <w:sz w:val="22"/>
          <w:szCs w:val="22"/>
        </w:rPr>
        <w:t xml:space="preserve">5). </w:t>
      </w:r>
      <w:r w:rsidRPr="008E1A36">
        <w:rPr>
          <w:rFonts w:ascii="Arial" w:hAnsi="Arial" w:cs="Arial"/>
          <w:i/>
          <w:iCs/>
          <w:color w:val="000000" w:themeColor="text1"/>
          <w:sz w:val="22"/>
          <w:szCs w:val="22"/>
        </w:rPr>
        <w:t>Well-being of Future Generations.</w:t>
      </w:r>
      <w:r>
        <w:rPr>
          <w:rFonts w:ascii="Arial" w:hAnsi="Arial" w:cs="Arial"/>
          <w:color w:val="000000" w:themeColor="text1"/>
          <w:sz w:val="22"/>
          <w:szCs w:val="22"/>
        </w:rPr>
        <w:t xml:space="preserve"> Available at: </w:t>
      </w:r>
      <w:hyperlink r:id="rId11" w:anchor=":~:text=A%20healthier%20Wales,culture%20and%20thriving%20Welsh%20language" w:history="1">
        <w:r w:rsidRPr="00D2262E">
          <w:rPr>
            <w:rStyle w:val="Hyperlink"/>
            <w:rFonts w:ascii="Arial" w:hAnsi="Arial" w:cs="Arial"/>
            <w:sz w:val="22"/>
            <w:szCs w:val="22"/>
          </w:rPr>
          <w:t>https://www.gov.wales/well-being-of-future-generations-wales#:~:text=A%20healthier%20Wales,culture%20and%20thriving%20Welsh%20language</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4</w:t>
      </w:r>
      <w:r w:rsidRPr="00020270">
        <w:rPr>
          <w:rFonts w:ascii="Arial" w:hAnsi="Arial" w:cs="Arial"/>
          <w:color w:val="000000"/>
          <w:sz w:val="22"/>
          <w:szCs w:val="22"/>
          <w:shd w:val="clear" w:color="auto" w:fill="FFFFFF"/>
        </w:rPr>
        <w:t xml:space="preserve"> February 2024].</w:t>
      </w:r>
    </w:p>
    <w:p w14:paraId="0C3EF0DA" w14:textId="479A94B7" w:rsidR="007C44A3" w:rsidRPr="00020270" w:rsidRDefault="007C44A3" w:rsidP="00F057CD">
      <w:pPr>
        <w:pStyle w:val="NormalWeb"/>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Welsh Gov. (2018). </w:t>
      </w:r>
      <w:r w:rsidRPr="008E1A36">
        <w:rPr>
          <w:rFonts w:ascii="Arial" w:hAnsi="Arial" w:cs="Arial"/>
          <w:i/>
          <w:iCs/>
          <w:color w:val="000000" w:themeColor="text1"/>
          <w:sz w:val="22"/>
          <w:szCs w:val="22"/>
        </w:rPr>
        <w:t>School Development Plans</w:t>
      </w:r>
      <w:r>
        <w:rPr>
          <w:rFonts w:ascii="Arial" w:hAnsi="Arial" w:cs="Arial"/>
          <w:color w:val="000000" w:themeColor="text1"/>
          <w:sz w:val="22"/>
          <w:szCs w:val="22"/>
        </w:rPr>
        <w:t xml:space="preserve">. Available at: </w:t>
      </w:r>
      <w:hyperlink r:id="rId12" w:history="1">
        <w:r w:rsidRPr="00D2262E">
          <w:rPr>
            <w:rStyle w:val="Hyperlink"/>
            <w:rFonts w:ascii="Arial" w:hAnsi="Arial" w:cs="Arial"/>
            <w:sz w:val="22"/>
            <w:szCs w:val="22"/>
          </w:rPr>
          <w:t>https://www.gov.wales/sites/default/files/publications/2018-03/school-development-plans.pdf</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23</w:t>
      </w:r>
      <w:r w:rsidRPr="00020270">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January</w:t>
      </w:r>
      <w:r w:rsidRPr="00020270">
        <w:rPr>
          <w:rFonts w:ascii="Arial" w:hAnsi="Arial" w:cs="Arial"/>
          <w:color w:val="000000"/>
          <w:sz w:val="22"/>
          <w:szCs w:val="22"/>
          <w:shd w:val="clear" w:color="auto" w:fill="FFFFFF"/>
        </w:rPr>
        <w:t xml:space="preserve"> 2024].</w:t>
      </w:r>
    </w:p>
    <w:p w14:paraId="65AA9A35" w14:textId="28A08AD0"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(2020).</w:t>
      </w:r>
      <w:r>
        <w:rPr>
          <w:rFonts w:ascii="Arial" w:hAnsi="Arial" w:cs="Arial"/>
          <w:color w:val="000000" w:themeColor="text1"/>
          <w:sz w:val="22"/>
          <w:szCs w:val="22"/>
        </w:rPr>
        <w:t xml:space="preserve"> </w:t>
      </w:r>
      <w:r w:rsidRPr="00F057CD">
        <w:rPr>
          <w:rFonts w:ascii="Arial" w:hAnsi="Arial" w:cs="Arial"/>
          <w:i/>
          <w:iCs/>
          <w:color w:val="000000" w:themeColor="text1"/>
          <w:sz w:val="22"/>
          <w:szCs w:val="22"/>
        </w:rPr>
        <w:t>Curriculum for Wales</w:t>
      </w:r>
      <w:r>
        <w:rPr>
          <w:rFonts w:ascii="Arial" w:hAnsi="Arial" w:cs="Arial"/>
          <w:color w:val="000000" w:themeColor="text1"/>
          <w:sz w:val="22"/>
          <w:szCs w:val="22"/>
        </w:rPr>
        <w:t>. Available at:</w:t>
      </w:r>
      <w:r w:rsidRPr="00020270">
        <w:rPr>
          <w:rFonts w:ascii="Arial" w:hAnsi="Arial" w:cs="Arial"/>
          <w:color w:val="000000" w:themeColor="text1"/>
          <w:sz w:val="22"/>
          <w:szCs w:val="22"/>
        </w:rPr>
        <w:t xml:space="preserve"> </w:t>
      </w:r>
      <w:hyperlink r:id="rId13" w:history="1">
        <w:r w:rsidRPr="00020270">
          <w:rPr>
            <w:rStyle w:val="Hyperlink"/>
            <w:rFonts w:ascii="Arial" w:hAnsi="Arial" w:cs="Arial"/>
            <w:color w:val="000000" w:themeColor="text1"/>
            <w:sz w:val="22"/>
            <w:szCs w:val="22"/>
          </w:rPr>
          <w:t>https://www.gov.wales/curriculum-wales-overview</w:t>
        </w:r>
      </w:hyperlink>
      <w:r w:rsidRPr="00020270">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4</w:t>
      </w:r>
      <w:r w:rsidRPr="00020270">
        <w:rPr>
          <w:rFonts w:ascii="Arial" w:hAnsi="Arial" w:cs="Arial"/>
          <w:color w:val="000000"/>
          <w:sz w:val="22"/>
          <w:szCs w:val="22"/>
          <w:shd w:val="clear" w:color="auto" w:fill="FFFFFF"/>
        </w:rPr>
        <w:t xml:space="preserve"> February 2024].</w:t>
      </w:r>
    </w:p>
    <w:p w14:paraId="5CEADA3D" w14:textId="68010722"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2020</w:t>
      </w:r>
      <w:r>
        <w:rPr>
          <w:rFonts w:ascii="Arial" w:hAnsi="Arial" w:cs="Arial"/>
          <w:color w:val="000000" w:themeColor="text1"/>
          <w:sz w:val="22"/>
          <w:szCs w:val="22"/>
        </w:rPr>
        <w:t xml:space="preserve">). </w:t>
      </w:r>
      <w:r w:rsidRPr="008E1A36">
        <w:rPr>
          <w:rFonts w:ascii="Arial" w:hAnsi="Arial" w:cs="Arial"/>
          <w:i/>
          <w:iCs/>
          <w:color w:val="000000" w:themeColor="text1"/>
          <w:sz w:val="22"/>
          <w:szCs w:val="22"/>
        </w:rPr>
        <w:t>Our National Mission</w:t>
      </w:r>
      <w:r>
        <w:rPr>
          <w:rFonts w:ascii="Arial" w:hAnsi="Arial" w:cs="Arial"/>
          <w:color w:val="000000" w:themeColor="text1"/>
          <w:sz w:val="22"/>
          <w:szCs w:val="22"/>
        </w:rPr>
        <w:t>. Available at:</w:t>
      </w:r>
      <w:r w:rsidRPr="00020270">
        <w:rPr>
          <w:rFonts w:ascii="Arial" w:hAnsi="Arial" w:cs="Arial"/>
          <w:color w:val="000000" w:themeColor="text1"/>
          <w:sz w:val="22"/>
          <w:szCs w:val="22"/>
        </w:rPr>
        <w:t xml:space="preserve"> </w:t>
      </w:r>
      <w:hyperlink r:id="rId14" w:history="1">
        <w:r w:rsidRPr="00020270">
          <w:rPr>
            <w:rStyle w:val="Hyperlink"/>
            <w:rFonts w:ascii="Arial" w:hAnsi="Arial" w:cs="Arial"/>
            <w:color w:val="000000" w:themeColor="text1"/>
            <w:sz w:val="22"/>
            <w:szCs w:val="22"/>
          </w:rPr>
          <w:t>https://www.gov.wales/education-wales-our-national-mission-update-october-2020-html</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1</w:t>
      </w:r>
      <w:r w:rsidRPr="00020270">
        <w:rPr>
          <w:rFonts w:ascii="Arial" w:hAnsi="Arial" w:cs="Arial"/>
          <w:color w:val="000000"/>
          <w:sz w:val="22"/>
          <w:szCs w:val="22"/>
          <w:shd w:val="clear" w:color="auto" w:fill="FFFFFF"/>
        </w:rPr>
        <w:t>2 February 2024].</w:t>
      </w:r>
    </w:p>
    <w:p w14:paraId="38C34115" w14:textId="0A006B9F" w:rsidR="007C44A3" w:rsidRPr="00020270" w:rsidRDefault="007C44A3" w:rsidP="00F057CD">
      <w:pPr>
        <w:pStyle w:val="NormalWeb"/>
        <w:spacing w:line="480" w:lineRule="auto"/>
        <w:rPr>
          <w:rFonts w:ascii="Arial" w:hAnsi="Arial" w:cs="Arial"/>
          <w:color w:val="000000" w:themeColor="text1"/>
          <w:sz w:val="22"/>
          <w:szCs w:val="22"/>
        </w:rPr>
      </w:pPr>
      <w:r w:rsidRPr="00020270">
        <w:rPr>
          <w:rFonts w:ascii="Arial" w:hAnsi="Arial" w:cs="Arial"/>
          <w:color w:val="000000" w:themeColor="text1"/>
          <w:sz w:val="22"/>
          <w:szCs w:val="22"/>
        </w:rPr>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2022</w:t>
      </w:r>
      <w:r>
        <w:rPr>
          <w:rFonts w:ascii="Arial" w:hAnsi="Arial" w:cs="Arial"/>
          <w:color w:val="000000" w:themeColor="text1"/>
          <w:sz w:val="22"/>
          <w:szCs w:val="22"/>
        </w:rPr>
        <w:t>)</w:t>
      </w:r>
      <w:r w:rsidRPr="00020270">
        <w:rPr>
          <w:rFonts w:ascii="Arial" w:hAnsi="Arial" w:cs="Arial"/>
          <w:color w:val="000000" w:themeColor="text1"/>
          <w:sz w:val="22"/>
          <w:szCs w:val="22"/>
        </w:rPr>
        <w:t>.</w:t>
      </w:r>
      <w:r>
        <w:rPr>
          <w:rFonts w:ascii="Arial" w:hAnsi="Arial" w:cs="Arial"/>
          <w:color w:val="000000" w:themeColor="text1"/>
          <w:sz w:val="22"/>
          <w:szCs w:val="22"/>
        </w:rPr>
        <w:t xml:space="preserve"> Available at: </w:t>
      </w:r>
      <w:hyperlink r:id="rId15" w:history="1">
        <w:r w:rsidRPr="00D2262E">
          <w:rPr>
            <w:rStyle w:val="Hyperlink"/>
            <w:rFonts w:ascii="Arial" w:hAnsi="Arial" w:cs="Arial"/>
            <w:sz w:val="22"/>
            <w:szCs w:val="22"/>
          </w:rPr>
          <w:t>https://educationwales.blog.gov.wales/2022/10/18/the-welsh-language-in-english-medium-education/</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3</w:t>
      </w:r>
      <w:r w:rsidRPr="00020270">
        <w:rPr>
          <w:rFonts w:ascii="Arial" w:hAnsi="Arial" w:cs="Arial"/>
          <w:color w:val="000000"/>
          <w:sz w:val="22"/>
          <w:szCs w:val="22"/>
          <w:shd w:val="clear" w:color="auto" w:fill="FFFFFF"/>
        </w:rPr>
        <w:t xml:space="preserve"> February 2024].</w:t>
      </w:r>
    </w:p>
    <w:p w14:paraId="35A4A430" w14:textId="1CD6D5F9" w:rsidR="007C44A3" w:rsidRPr="00020270" w:rsidRDefault="007C44A3" w:rsidP="00F057CD">
      <w:pPr>
        <w:pStyle w:val="NormalWeb"/>
        <w:spacing w:line="480" w:lineRule="auto"/>
        <w:rPr>
          <w:rFonts w:ascii="Arial" w:hAnsi="Arial" w:cs="Arial"/>
          <w:color w:val="000000" w:themeColor="text1"/>
          <w:sz w:val="22"/>
          <w:szCs w:val="22"/>
          <w:shd w:val="clear" w:color="auto" w:fill="FFFFFF"/>
        </w:rPr>
      </w:pPr>
      <w:r w:rsidRPr="00020270">
        <w:rPr>
          <w:rFonts w:ascii="Arial" w:hAnsi="Arial" w:cs="Arial"/>
          <w:color w:val="000000"/>
          <w:sz w:val="22"/>
          <w:szCs w:val="22"/>
          <w:shd w:val="clear" w:color="auto" w:fill="FFFFFF"/>
        </w:rPr>
        <w:t>Welsh Gov. (20</w:t>
      </w:r>
      <w:r>
        <w:rPr>
          <w:rFonts w:ascii="Arial" w:hAnsi="Arial" w:cs="Arial"/>
          <w:color w:val="000000"/>
          <w:sz w:val="22"/>
          <w:szCs w:val="22"/>
          <w:shd w:val="clear" w:color="auto" w:fill="FFFFFF"/>
        </w:rPr>
        <w:t>23</w:t>
      </w:r>
      <w:r w:rsidRPr="00020270">
        <w:rPr>
          <w:rFonts w:ascii="Arial" w:hAnsi="Arial" w:cs="Arial"/>
          <w:color w:val="000000"/>
          <w:sz w:val="22"/>
          <w:szCs w:val="22"/>
          <w:shd w:val="clear" w:color="auto" w:fill="FFFFFF"/>
        </w:rPr>
        <w:t>).</w:t>
      </w:r>
      <w:r w:rsidRPr="00020270">
        <w:rPr>
          <w:rStyle w:val="apple-converted-space"/>
          <w:rFonts w:ascii="Arial" w:eastAsiaTheme="majorEastAsia" w:hAnsi="Arial" w:cs="Arial"/>
          <w:color w:val="000000"/>
          <w:sz w:val="22"/>
          <w:szCs w:val="22"/>
          <w:shd w:val="clear" w:color="auto" w:fill="FFFFFF"/>
        </w:rPr>
        <w:t> </w:t>
      </w:r>
      <w:r w:rsidRPr="00020270">
        <w:rPr>
          <w:rFonts w:ascii="Arial" w:hAnsi="Arial" w:cs="Arial"/>
          <w:i/>
          <w:iCs/>
          <w:color w:val="000000"/>
          <w:sz w:val="22"/>
          <w:szCs w:val="22"/>
          <w:shd w:val="clear" w:color="auto" w:fill="FFFFFF"/>
        </w:rPr>
        <w:t>Cymraeg 2050 Welsh Language Strategy Action Plan</w:t>
      </w:r>
      <w:r w:rsidRPr="00020270">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Pr="00020270">
        <w:rPr>
          <w:rFonts w:ascii="Arial" w:hAnsi="Arial" w:cs="Arial"/>
          <w:color w:val="000000"/>
          <w:sz w:val="22"/>
          <w:szCs w:val="22"/>
          <w:shd w:val="clear" w:color="auto" w:fill="FFFFFF"/>
        </w:rPr>
        <w:t xml:space="preserve">Available at: </w:t>
      </w:r>
      <w:hyperlink r:id="rId16" w:anchor=":~:text=Areas%20of%20work-,Introduction,2050%3A%20A%20million%20Welsh%20speakers" w:history="1">
        <w:r w:rsidRPr="00020270">
          <w:rPr>
            <w:rStyle w:val="Hyperlink"/>
            <w:rFonts w:ascii="Arial" w:hAnsi="Arial" w:cs="Arial"/>
            <w:color w:val="000000" w:themeColor="text1"/>
            <w:sz w:val="22"/>
            <w:szCs w:val="22"/>
          </w:rPr>
          <w:t>https://www.gov.wales/cymraeg-2050-welsh-language-strategy-action-plan-2023-2024-html#:~:text=Areas%20of%20work-,Introduction,2050%3A%20A%20million%20Welsh%20speakers</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[Accessed 2 February 2024].</w:t>
      </w:r>
    </w:p>
    <w:p w14:paraId="083B8BF3" w14:textId="78DB6395" w:rsidR="007C44A3" w:rsidRDefault="007C44A3" w:rsidP="00F057CD">
      <w:pPr>
        <w:pStyle w:val="NormalWeb"/>
        <w:spacing w:line="480" w:lineRule="auto"/>
        <w:rPr>
          <w:rFonts w:ascii="Arial" w:hAnsi="Arial" w:cs="Arial"/>
          <w:color w:val="000000"/>
          <w:sz w:val="22"/>
          <w:szCs w:val="22"/>
          <w:shd w:val="clear" w:color="auto" w:fill="FFFFFF"/>
        </w:rPr>
      </w:pPr>
      <w:r w:rsidRPr="00020270">
        <w:rPr>
          <w:rFonts w:ascii="Arial" w:hAnsi="Arial" w:cs="Arial"/>
          <w:color w:val="000000" w:themeColor="text1"/>
          <w:sz w:val="22"/>
          <w:szCs w:val="22"/>
        </w:rPr>
        <w:lastRenderedPageBreak/>
        <w:t>Welsh Gov</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r>
        <w:rPr>
          <w:rFonts w:ascii="Arial" w:hAnsi="Arial" w:cs="Arial"/>
          <w:color w:val="000000" w:themeColor="text1"/>
          <w:sz w:val="22"/>
          <w:szCs w:val="22"/>
        </w:rPr>
        <w:t>(</w:t>
      </w:r>
      <w:r w:rsidRPr="00020270">
        <w:rPr>
          <w:rFonts w:ascii="Arial" w:hAnsi="Arial" w:cs="Arial"/>
          <w:color w:val="000000" w:themeColor="text1"/>
          <w:sz w:val="22"/>
          <w:szCs w:val="22"/>
        </w:rPr>
        <w:t>2024</w:t>
      </w:r>
      <w:r>
        <w:rPr>
          <w:rFonts w:ascii="Arial" w:hAnsi="Arial" w:cs="Arial"/>
          <w:color w:val="000000" w:themeColor="text1"/>
          <w:sz w:val="22"/>
          <w:szCs w:val="22"/>
        </w:rPr>
        <w:t>)</w:t>
      </w:r>
      <w:r w:rsidRPr="00020270">
        <w:rPr>
          <w:rFonts w:ascii="Arial" w:hAnsi="Arial" w:cs="Arial"/>
          <w:color w:val="000000" w:themeColor="text1"/>
          <w:sz w:val="22"/>
          <w:szCs w:val="22"/>
        </w:rPr>
        <w:t xml:space="preserve">. </w:t>
      </w:r>
      <w:proofErr w:type="spellStart"/>
      <w:r>
        <w:rPr>
          <w:rFonts w:ascii="Arial" w:hAnsi="Arial" w:cs="Arial"/>
          <w:color w:val="000000" w:themeColor="text1"/>
          <w:sz w:val="22"/>
          <w:szCs w:val="22"/>
        </w:rPr>
        <w:t>Siarter</w:t>
      </w:r>
      <w:proofErr w:type="spellEnd"/>
      <w:r>
        <w:rPr>
          <w:rFonts w:ascii="Arial" w:hAnsi="Arial" w:cs="Arial"/>
          <w:color w:val="000000" w:themeColor="text1"/>
          <w:sz w:val="22"/>
          <w:szCs w:val="22"/>
        </w:rPr>
        <w:t xml:space="preserve"> Iaith. Available at: </w:t>
      </w:r>
      <w:hyperlink r:id="rId17" w:history="1">
        <w:r w:rsidRPr="00D2262E">
          <w:rPr>
            <w:rStyle w:val="Hyperlink"/>
            <w:rFonts w:ascii="Arial" w:hAnsi="Arial" w:cs="Arial"/>
            <w:sz w:val="22"/>
            <w:szCs w:val="22"/>
          </w:rPr>
          <w:t>https://hwb.gov.wales/siarter-iaith</w:t>
        </w:r>
      </w:hyperlink>
      <w:r>
        <w:rPr>
          <w:rFonts w:ascii="Arial" w:hAnsi="Arial" w:cs="Arial"/>
          <w:color w:val="000000" w:themeColor="text1"/>
          <w:sz w:val="22"/>
          <w:szCs w:val="22"/>
        </w:rPr>
        <w:t xml:space="preserve"> </w:t>
      </w:r>
      <w:r w:rsidRPr="00020270">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6</w:t>
      </w:r>
      <w:r w:rsidRPr="00020270">
        <w:rPr>
          <w:rFonts w:ascii="Arial" w:hAnsi="Arial" w:cs="Arial"/>
          <w:color w:val="000000"/>
          <w:sz w:val="22"/>
          <w:szCs w:val="22"/>
          <w:shd w:val="clear" w:color="auto" w:fill="FFFFFF"/>
        </w:rPr>
        <w:t xml:space="preserve"> February 2024].</w:t>
      </w:r>
    </w:p>
    <w:sectPr w:rsidR="007C44A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09D87" w14:textId="77777777" w:rsidR="00671832" w:rsidRDefault="00671832" w:rsidP="00714CDD">
      <w:r>
        <w:separator/>
      </w:r>
    </w:p>
  </w:endnote>
  <w:endnote w:type="continuationSeparator" w:id="0">
    <w:p w14:paraId="013F59E3" w14:textId="77777777" w:rsidR="00671832" w:rsidRDefault="00671832" w:rsidP="00714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w:panose1 w:val="020B0502040504020204"/>
    <w:charset w:val="00"/>
    <w:family w:val="swiss"/>
    <w:pitch w:val="variable"/>
    <w:sig w:usb0="E00082FF" w:usb1="400078FF" w:usb2="00000021"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13A8D" w14:textId="77777777" w:rsidR="00714CDD" w:rsidRDefault="00714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718E4" w14:textId="77777777" w:rsidR="00714CDD" w:rsidRDefault="00714C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52019" w14:textId="77777777" w:rsidR="00714CDD" w:rsidRDefault="00714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434D1" w14:textId="77777777" w:rsidR="00671832" w:rsidRDefault="00671832" w:rsidP="00714CDD">
      <w:r>
        <w:separator/>
      </w:r>
    </w:p>
  </w:footnote>
  <w:footnote w:type="continuationSeparator" w:id="0">
    <w:p w14:paraId="196D034A" w14:textId="77777777" w:rsidR="00671832" w:rsidRDefault="00671832" w:rsidP="00714C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3C21E" w14:textId="77777777" w:rsidR="00714CDD" w:rsidRDefault="00714C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76C77" w14:textId="77777777" w:rsidR="00714CDD" w:rsidRDefault="00714C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47F9B" w14:textId="77777777" w:rsidR="00714CDD" w:rsidRDefault="00714C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4425A"/>
    <w:multiLevelType w:val="multilevel"/>
    <w:tmpl w:val="6B36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11BB3"/>
    <w:multiLevelType w:val="hybridMultilevel"/>
    <w:tmpl w:val="145A2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A082B"/>
    <w:multiLevelType w:val="multilevel"/>
    <w:tmpl w:val="2250C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1A5F76"/>
    <w:multiLevelType w:val="multilevel"/>
    <w:tmpl w:val="FC3C3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03213"/>
    <w:multiLevelType w:val="multilevel"/>
    <w:tmpl w:val="90021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696D72"/>
    <w:multiLevelType w:val="multilevel"/>
    <w:tmpl w:val="F620F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2A4373"/>
    <w:multiLevelType w:val="multilevel"/>
    <w:tmpl w:val="C180E106"/>
    <w:lvl w:ilvl="0">
      <w:start w:val="1"/>
      <w:numFmt w:val="bullet"/>
      <w:lvlText w:val="●"/>
      <w:lvlJc w:val="left"/>
      <w:pPr>
        <w:ind w:left="360" w:hanging="360"/>
      </w:pPr>
      <w:rPr>
        <w:rFonts w:ascii="Noto Sans" w:eastAsia="Noto Sans" w:hAnsi="Noto Sans" w:cs="Noto San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w:eastAsia="Noto Sans" w:hAnsi="Noto Sans" w:cs="Noto Sans"/>
      </w:rPr>
    </w:lvl>
    <w:lvl w:ilvl="3">
      <w:start w:val="1"/>
      <w:numFmt w:val="bullet"/>
      <w:lvlText w:val="●"/>
      <w:lvlJc w:val="left"/>
      <w:pPr>
        <w:ind w:left="2520" w:hanging="360"/>
      </w:pPr>
      <w:rPr>
        <w:rFonts w:ascii="Noto Sans" w:eastAsia="Noto Sans" w:hAnsi="Noto Sans" w:cs="Noto San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w:eastAsia="Noto Sans" w:hAnsi="Noto Sans" w:cs="Noto Sans"/>
      </w:rPr>
    </w:lvl>
    <w:lvl w:ilvl="6">
      <w:start w:val="1"/>
      <w:numFmt w:val="bullet"/>
      <w:lvlText w:val="●"/>
      <w:lvlJc w:val="left"/>
      <w:pPr>
        <w:ind w:left="4680" w:hanging="360"/>
      </w:pPr>
      <w:rPr>
        <w:rFonts w:ascii="Noto Sans" w:eastAsia="Noto Sans" w:hAnsi="Noto Sans" w:cs="Noto San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w:eastAsia="Noto Sans" w:hAnsi="Noto Sans" w:cs="Noto Sans"/>
      </w:rPr>
    </w:lvl>
  </w:abstractNum>
  <w:abstractNum w:abstractNumId="7" w15:restartNumberingAfterBreak="0">
    <w:nsid w:val="427C45F2"/>
    <w:multiLevelType w:val="hybridMultilevel"/>
    <w:tmpl w:val="595C7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EB704F"/>
    <w:multiLevelType w:val="hybridMultilevel"/>
    <w:tmpl w:val="BA3C3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DB7A78"/>
    <w:multiLevelType w:val="hybridMultilevel"/>
    <w:tmpl w:val="2D009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930967">
    <w:abstractNumId w:val="4"/>
  </w:num>
  <w:num w:numId="2" w16cid:durableId="473834543">
    <w:abstractNumId w:val="2"/>
  </w:num>
  <w:num w:numId="3" w16cid:durableId="267011428">
    <w:abstractNumId w:val="6"/>
  </w:num>
  <w:num w:numId="4" w16cid:durableId="79644150">
    <w:abstractNumId w:val="0"/>
  </w:num>
  <w:num w:numId="5" w16cid:durableId="1918175163">
    <w:abstractNumId w:val="3"/>
  </w:num>
  <w:num w:numId="6" w16cid:durableId="318580335">
    <w:abstractNumId w:val="7"/>
  </w:num>
  <w:num w:numId="7" w16cid:durableId="1349017199">
    <w:abstractNumId w:val="9"/>
  </w:num>
  <w:num w:numId="8" w16cid:durableId="1666396886">
    <w:abstractNumId w:val="5"/>
  </w:num>
  <w:num w:numId="9" w16cid:durableId="1236628117">
    <w:abstractNumId w:val="1"/>
  </w:num>
  <w:num w:numId="10" w16cid:durableId="2512805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B9E"/>
    <w:rsid w:val="00014043"/>
    <w:rsid w:val="00020270"/>
    <w:rsid w:val="000372EE"/>
    <w:rsid w:val="00037627"/>
    <w:rsid w:val="000767C1"/>
    <w:rsid w:val="000A05E6"/>
    <w:rsid w:val="000A7B39"/>
    <w:rsid w:val="000D2195"/>
    <w:rsid w:val="000E4138"/>
    <w:rsid w:val="000E54A2"/>
    <w:rsid w:val="00123905"/>
    <w:rsid w:val="00131380"/>
    <w:rsid w:val="00141EC1"/>
    <w:rsid w:val="00166C6E"/>
    <w:rsid w:val="00181E1E"/>
    <w:rsid w:val="001A55FC"/>
    <w:rsid w:val="001C40A6"/>
    <w:rsid w:val="001E50F8"/>
    <w:rsid w:val="0020057A"/>
    <w:rsid w:val="00273BBE"/>
    <w:rsid w:val="00294517"/>
    <w:rsid w:val="002C3FCD"/>
    <w:rsid w:val="002D7FEE"/>
    <w:rsid w:val="002F18C3"/>
    <w:rsid w:val="002F3380"/>
    <w:rsid w:val="0035425D"/>
    <w:rsid w:val="003729B3"/>
    <w:rsid w:val="00390187"/>
    <w:rsid w:val="003E06FC"/>
    <w:rsid w:val="0042359A"/>
    <w:rsid w:val="00465F20"/>
    <w:rsid w:val="00470B51"/>
    <w:rsid w:val="004756BB"/>
    <w:rsid w:val="00497A64"/>
    <w:rsid w:val="004F5075"/>
    <w:rsid w:val="00500CE9"/>
    <w:rsid w:val="00542A24"/>
    <w:rsid w:val="005651FF"/>
    <w:rsid w:val="005B6013"/>
    <w:rsid w:val="005E4483"/>
    <w:rsid w:val="00601E03"/>
    <w:rsid w:val="00671832"/>
    <w:rsid w:val="00676F86"/>
    <w:rsid w:val="0068412D"/>
    <w:rsid w:val="00695744"/>
    <w:rsid w:val="0069760D"/>
    <w:rsid w:val="006A1C54"/>
    <w:rsid w:val="006F1247"/>
    <w:rsid w:val="00706F04"/>
    <w:rsid w:val="00714CDD"/>
    <w:rsid w:val="00772B7D"/>
    <w:rsid w:val="00790B00"/>
    <w:rsid w:val="007A0B6A"/>
    <w:rsid w:val="007B2811"/>
    <w:rsid w:val="007B5EAD"/>
    <w:rsid w:val="007C44A3"/>
    <w:rsid w:val="007E1482"/>
    <w:rsid w:val="007E4B09"/>
    <w:rsid w:val="007E4D84"/>
    <w:rsid w:val="008E1A36"/>
    <w:rsid w:val="008F2E65"/>
    <w:rsid w:val="00907C11"/>
    <w:rsid w:val="009155C8"/>
    <w:rsid w:val="009273E6"/>
    <w:rsid w:val="009342D1"/>
    <w:rsid w:val="00935460"/>
    <w:rsid w:val="00965587"/>
    <w:rsid w:val="00967635"/>
    <w:rsid w:val="009C7A20"/>
    <w:rsid w:val="009D6355"/>
    <w:rsid w:val="00A274B5"/>
    <w:rsid w:val="00A6097C"/>
    <w:rsid w:val="00AA2EB2"/>
    <w:rsid w:val="00AB4FEF"/>
    <w:rsid w:val="00AD4A9C"/>
    <w:rsid w:val="00B061B6"/>
    <w:rsid w:val="00B17BD6"/>
    <w:rsid w:val="00B51873"/>
    <w:rsid w:val="00B6281B"/>
    <w:rsid w:val="00B929E0"/>
    <w:rsid w:val="00BC218A"/>
    <w:rsid w:val="00C13F6D"/>
    <w:rsid w:val="00C41C17"/>
    <w:rsid w:val="00CB14E0"/>
    <w:rsid w:val="00CD2856"/>
    <w:rsid w:val="00CE6B9E"/>
    <w:rsid w:val="00D11DFD"/>
    <w:rsid w:val="00D13F0F"/>
    <w:rsid w:val="00D367B2"/>
    <w:rsid w:val="00D56DEF"/>
    <w:rsid w:val="00D71548"/>
    <w:rsid w:val="00DB043D"/>
    <w:rsid w:val="00DF2756"/>
    <w:rsid w:val="00E42258"/>
    <w:rsid w:val="00E45DCD"/>
    <w:rsid w:val="00E93DC0"/>
    <w:rsid w:val="00EA34FD"/>
    <w:rsid w:val="00EF16FA"/>
    <w:rsid w:val="00EF2C7E"/>
    <w:rsid w:val="00F057CD"/>
    <w:rsid w:val="00F25F08"/>
    <w:rsid w:val="00F33E75"/>
    <w:rsid w:val="00F41858"/>
    <w:rsid w:val="00F83219"/>
    <w:rsid w:val="00F83FA2"/>
    <w:rsid w:val="00F91063"/>
    <w:rsid w:val="00FE22B8"/>
    <w:rsid w:val="00FE6B1B"/>
    <w:rsid w:val="00FF4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2F074"/>
  <w15:chartTrackingRefBased/>
  <w15:docId w15:val="{D13DA25B-FB93-E54D-BC61-F27942BDE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6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6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B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B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B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B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6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6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B9E"/>
    <w:rPr>
      <w:rFonts w:eastAsiaTheme="majorEastAsia" w:cstheme="majorBidi"/>
      <w:color w:val="272727" w:themeColor="text1" w:themeTint="D8"/>
    </w:rPr>
  </w:style>
  <w:style w:type="paragraph" w:styleId="Title">
    <w:name w:val="Title"/>
    <w:basedOn w:val="Normal"/>
    <w:next w:val="Normal"/>
    <w:link w:val="TitleChar"/>
    <w:uiPriority w:val="10"/>
    <w:qFormat/>
    <w:rsid w:val="00CE6B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B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B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6B9E"/>
    <w:rPr>
      <w:i/>
      <w:iCs/>
      <w:color w:val="404040" w:themeColor="text1" w:themeTint="BF"/>
    </w:rPr>
  </w:style>
  <w:style w:type="paragraph" w:styleId="ListParagraph">
    <w:name w:val="List Paragraph"/>
    <w:basedOn w:val="Normal"/>
    <w:uiPriority w:val="34"/>
    <w:qFormat/>
    <w:rsid w:val="00CE6B9E"/>
    <w:pPr>
      <w:ind w:left="720"/>
      <w:contextualSpacing/>
    </w:pPr>
  </w:style>
  <w:style w:type="character" w:styleId="IntenseEmphasis">
    <w:name w:val="Intense Emphasis"/>
    <w:basedOn w:val="DefaultParagraphFont"/>
    <w:uiPriority w:val="21"/>
    <w:qFormat/>
    <w:rsid w:val="00CE6B9E"/>
    <w:rPr>
      <w:i/>
      <w:iCs/>
      <w:color w:val="0F4761" w:themeColor="accent1" w:themeShade="BF"/>
    </w:rPr>
  </w:style>
  <w:style w:type="paragraph" w:styleId="IntenseQuote">
    <w:name w:val="Intense Quote"/>
    <w:basedOn w:val="Normal"/>
    <w:next w:val="Normal"/>
    <w:link w:val="IntenseQuoteChar"/>
    <w:uiPriority w:val="30"/>
    <w:qFormat/>
    <w:rsid w:val="00CE6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B9E"/>
    <w:rPr>
      <w:i/>
      <w:iCs/>
      <w:color w:val="0F4761" w:themeColor="accent1" w:themeShade="BF"/>
    </w:rPr>
  </w:style>
  <w:style w:type="character" w:styleId="IntenseReference">
    <w:name w:val="Intense Reference"/>
    <w:basedOn w:val="DefaultParagraphFont"/>
    <w:uiPriority w:val="32"/>
    <w:qFormat/>
    <w:rsid w:val="00CE6B9E"/>
    <w:rPr>
      <w:b/>
      <w:bCs/>
      <w:smallCaps/>
      <w:color w:val="0F4761" w:themeColor="accent1" w:themeShade="BF"/>
      <w:spacing w:val="5"/>
    </w:rPr>
  </w:style>
  <w:style w:type="paragraph" w:styleId="NormalWeb">
    <w:name w:val="Normal (Web)"/>
    <w:basedOn w:val="Normal"/>
    <w:uiPriority w:val="99"/>
    <w:unhideWhenUsed/>
    <w:rsid w:val="00CE6B9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B5EAD"/>
    <w:rPr>
      <w:color w:val="467886" w:themeColor="hyperlink"/>
      <w:u w:val="single"/>
    </w:rPr>
  </w:style>
  <w:style w:type="character" w:styleId="UnresolvedMention">
    <w:name w:val="Unresolved Mention"/>
    <w:basedOn w:val="DefaultParagraphFont"/>
    <w:uiPriority w:val="99"/>
    <w:semiHidden/>
    <w:unhideWhenUsed/>
    <w:rsid w:val="007B5EAD"/>
    <w:rPr>
      <w:color w:val="605E5C"/>
      <w:shd w:val="clear" w:color="auto" w:fill="E1DFDD"/>
    </w:rPr>
  </w:style>
  <w:style w:type="character" w:styleId="FollowedHyperlink">
    <w:name w:val="FollowedHyperlink"/>
    <w:basedOn w:val="DefaultParagraphFont"/>
    <w:uiPriority w:val="99"/>
    <w:semiHidden/>
    <w:unhideWhenUsed/>
    <w:rsid w:val="00497A64"/>
    <w:rPr>
      <w:color w:val="96607D" w:themeColor="followedHyperlink"/>
      <w:u w:val="single"/>
    </w:rPr>
  </w:style>
  <w:style w:type="character" w:customStyle="1" w:styleId="apple-converted-space">
    <w:name w:val="apple-converted-space"/>
    <w:basedOn w:val="DefaultParagraphFont"/>
    <w:rsid w:val="002C3FCD"/>
  </w:style>
  <w:style w:type="character" w:styleId="Strong">
    <w:name w:val="Strong"/>
    <w:basedOn w:val="DefaultParagraphFont"/>
    <w:uiPriority w:val="22"/>
    <w:qFormat/>
    <w:rsid w:val="00601E03"/>
    <w:rPr>
      <w:b/>
      <w:bCs/>
    </w:rPr>
  </w:style>
  <w:style w:type="paragraph" w:styleId="Header">
    <w:name w:val="header"/>
    <w:basedOn w:val="Normal"/>
    <w:link w:val="HeaderChar"/>
    <w:uiPriority w:val="99"/>
    <w:unhideWhenUsed/>
    <w:rsid w:val="00714CDD"/>
    <w:pPr>
      <w:tabs>
        <w:tab w:val="center" w:pos="4513"/>
        <w:tab w:val="right" w:pos="9026"/>
      </w:tabs>
    </w:pPr>
  </w:style>
  <w:style w:type="character" w:customStyle="1" w:styleId="HeaderChar">
    <w:name w:val="Header Char"/>
    <w:basedOn w:val="DefaultParagraphFont"/>
    <w:link w:val="Header"/>
    <w:uiPriority w:val="99"/>
    <w:rsid w:val="00714CDD"/>
  </w:style>
  <w:style w:type="paragraph" w:styleId="Footer">
    <w:name w:val="footer"/>
    <w:basedOn w:val="Normal"/>
    <w:link w:val="FooterChar"/>
    <w:uiPriority w:val="99"/>
    <w:unhideWhenUsed/>
    <w:rsid w:val="00714CDD"/>
    <w:pPr>
      <w:tabs>
        <w:tab w:val="center" w:pos="4513"/>
        <w:tab w:val="right" w:pos="9026"/>
      </w:tabs>
    </w:pPr>
  </w:style>
  <w:style w:type="character" w:customStyle="1" w:styleId="FooterChar">
    <w:name w:val="Footer Char"/>
    <w:basedOn w:val="DefaultParagraphFont"/>
    <w:link w:val="Footer"/>
    <w:uiPriority w:val="99"/>
    <w:rsid w:val="00714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12826">
      <w:bodyDiv w:val="1"/>
      <w:marLeft w:val="0"/>
      <w:marRight w:val="0"/>
      <w:marTop w:val="0"/>
      <w:marBottom w:val="0"/>
      <w:divBdr>
        <w:top w:val="none" w:sz="0" w:space="0" w:color="auto"/>
        <w:left w:val="none" w:sz="0" w:space="0" w:color="auto"/>
        <w:bottom w:val="none" w:sz="0" w:space="0" w:color="auto"/>
        <w:right w:val="none" w:sz="0" w:space="0" w:color="auto"/>
      </w:divBdr>
    </w:div>
    <w:div w:id="191109734">
      <w:bodyDiv w:val="1"/>
      <w:marLeft w:val="0"/>
      <w:marRight w:val="0"/>
      <w:marTop w:val="0"/>
      <w:marBottom w:val="0"/>
      <w:divBdr>
        <w:top w:val="none" w:sz="0" w:space="0" w:color="auto"/>
        <w:left w:val="none" w:sz="0" w:space="0" w:color="auto"/>
        <w:bottom w:val="none" w:sz="0" w:space="0" w:color="auto"/>
        <w:right w:val="none" w:sz="0" w:space="0" w:color="auto"/>
      </w:divBdr>
    </w:div>
    <w:div w:id="206531608">
      <w:bodyDiv w:val="1"/>
      <w:marLeft w:val="0"/>
      <w:marRight w:val="0"/>
      <w:marTop w:val="0"/>
      <w:marBottom w:val="0"/>
      <w:divBdr>
        <w:top w:val="none" w:sz="0" w:space="0" w:color="auto"/>
        <w:left w:val="none" w:sz="0" w:space="0" w:color="auto"/>
        <w:bottom w:val="none" w:sz="0" w:space="0" w:color="auto"/>
        <w:right w:val="none" w:sz="0" w:space="0" w:color="auto"/>
      </w:divBdr>
    </w:div>
    <w:div w:id="281113860">
      <w:bodyDiv w:val="1"/>
      <w:marLeft w:val="0"/>
      <w:marRight w:val="0"/>
      <w:marTop w:val="0"/>
      <w:marBottom w:val="0"/>
      <w:divBdr>
        <w:top w:val="none" w:sz="0" w:space="0" w:color="auto"/>
        <w:left w:val="none" w:sz="0" w:space="0" w:color="auto"/>
        <w:bottom w:val="none" w:sz="0" w:space="0" w:color="auto"/>
        <w:right w:val="none" w:sz="0" w:space="0" w:color="auto"/>
      </w:divBdr>
    </w:div>
    <w:div w:id="586502471">
      <w:bodyDiv w:val="1"/>
      <w:marLeft w:val="0"/>
      <w:marRight w:val="0"/>
      <w:marTop w:val="0"/>
      <w:marBottom w:val="0"/>
      <w:divBdr>
        <w:top w:val="none" w:sz="0" w:space="0" w:color="auto"/>
        <w:left w:val="none" w:sz="0" w:space="0" w:color="auto"/>
        <w:bottom w:val="none" w:sz="0" w:space="0" w:color="auto"/>
        <w:right w:val="none" w:sz="0" w:space="0" w:color="auto"/>
      </w:divBdr>
    </w:div>
    <w:div w:id="671372062">
      <w:bodyDiv w:val="1"/>
      <w:marLeft w:val="0"/>
      <w:marRight w:val="0"/>
      <w:marTop w:val="0"/>
      <w:marBottom w:val="0"/>
      <w:divBdr>
        <w:top w:val="none" w:sz="0" w:space="0" w:color="auto"/>
        <w:left w:val="none" w:sz="0" w:space="0" w:color="auto"/>
        <w:bottom w:val="none" w:sz="0" w:space="0" w:color="auto"/>
        <w:right w:val="none" w:sz="0" w:space="0" w:color="auto"/>
      </w:divBdr>
    </w:div>
    <w:div w:id="958147329">
      <w:bodyDiv w:val="1"/>
      <w:marLeft w:val="0"/>
      <w:marRight w:val="0"/>
      <w:marTop w:val="0"/>
      <w:marBottom w:val="0"/>
      <w:divBdr>
        <w:top w:val="none" w:sz="0" w:space="0" w:color="auto"/>
        <w:left w:val="none" w:sz="0" w:space="0" w:color="auto"/>
        <w:bottom w:val="none" w:sz="0" w:space="0" w:color="auto"/>
        <w:right w:val="none" w:sz="0" w:space="0" w:color="auto"/>
      </w:divBdr>
      <w:divsChild>
        <w:div w:id="1607225091">
          <w:marLeft w:val="0"/>
          <w:marRight w:val="0"/>
          <w:marTop w:val="0"/>
          <w:marBottom w:val="0"/>
          <w:divBdr>
            <w:top w:val="none" w:sz="0" w:space="0" w:color="auto"/>
            <w:left w:val="none" w:sz="0" w:space="0" w:color="auto"/>
            <w:bottom w:val="none" w:sz="0" w:space="0" w:color="auto"/>
            <w:right w:val="none" w:sz="0" w:space="0" w:color="auto"/>
          </w:divBdr>
          <w:divsChild>
            <w:div w:id="1865711007">
              <w:marLeft w:val="0"/>
              <w:marRight w:val="0"/>
              <w:marTop w:val="0"/>
              <w:marBottom w:val="0"/>
              <w:divBdr>
                <w:top w:val="none" w:sz="0" w:space="0" w:color="auto"/>
                <w:left w:val="none" w:sz="0" w:space="0" w:color="auto"/>
                <w:bottom w:val="none" w:sz="0" w:space="0" w:color="auto"/>
                <w:right w:val="none" w:sz="0" w:space="0" w:color="auto"/>
              </w:divBdr>
              <w:divsChild>
                <w:div w:id="5802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461409">
      <w:bodyDiv w:val="1"/>
      <w:marLeft w:val="0"/>
      <w:marRight w:val="0"/>
      <w:marTop w:val="0"/>
      <w:marBottom w:val="0"/>
      <w:divBdr>
        <w:top w:val="none" w:sz="0" w:space="0" w:color="auto"/>
        <w:left w:val="none" w:sz="0" w:space="0" w:color="auto"/>
        <w:bottom w:val="none" w:sz="0" w:space="0" w:color="auto"/>
        <w:right w:val="none" w:sz="0" w:space="0" w:color="auto"/>
      </w:divBdr>
    </w:div>
    <w:div w:id="1611428679">
      <w:bodyDiv w:val="1"/>
      <w:marLeft w:val="0"/>
      <w:marRight w:val="0"/>
      <w:marTop w:val="0"/>
      <w:marBottom w:val="0"/>
      <w:divBdr>
        <w:top w:val="none" w:sz="0" w:space="0" w:color="auto"/>
        <w:left w:val="none" w:sz="0" w:space="0" w:color="auto"/>
        <w:bottom w:val="none" w:sz="0" w:space="0" w:color="auto"/>
        <w:right w:val="none" w:sz="0" w:space="0" w:color="auto"/>
      </w:divBdr>
    </w:div>
    <w:div w:id="1676028389">
      <w:bodyDiv w:val="1"/>
      <w:marLeft w:val="0"/>
      <w:marRight w:val="0"/>
      <w:marTop w:val="0"/>
      <w:marBottom w:val="0"/>
      <w:divBdr>
        <w:top w:val="none" w:sz="0" w:space="0" w:color="auto"/>
        <w:left w:val="none" w:sz="0" w:space="0" w:color="auto"/>
        <w:bottom w:val="none" w:sz="0" w:space="0" w:color="auto"/>
        <w:right w:val="none" w:sz="0" w:space="0" w:color="auto"/>
      </w:divBdr>
    </w:div>
    <w:div w:id="1758861865">
      <w:bodyDiv w:val="1"/>
      <w:marLeft w:val="0"/>
      <w:marRight w:val="0"/>
      <w:marTop w:val="0"/>
      <w:marBottom w:val="0"/>
      <w:divBdr>
        <w:top w:val="none" w:sz="0" w:space="0" w:color="auto"/>
        <w:left w:val="none" w:sz="0" w:space="0" w:color="auto"/>
        <w:bottom w:val="none" w:sz="0" w:space="0" w:color="auto"/>
        <w:right w:val="none" w:sz="0" w:space="0" w:color="auto"/>
      </w:divBdr>
    </w:div>
    <w:div w:id="1933275518">
      <w:bodyDiv w:val="1"/>
      <w:marLeft w:val="0"/>
      <w:marRight w:val="0"/>
      <w:marTop w:val="0"/>
      <w:marBottom w:val="0"/>
      <w:divBdr>
        <w:top w:val="none" w:sz="0" w:space="0" w:color="auto"/>
        <w:left w:val="none" w:sz="0" w:space="0" w:color="auto"/>
        <w:bottom w:val="none" w:sz="0" w:space="0" w:color="auto"/>
        <w:right w:val="none" w:sz="0" w:space="0" w:color="auto"/>
      </w:divBdr>
      <w:divsChild>
        <w:div w:id="946692523">
          <w:marLeft w:val="0"/>
          <w:marRight w:val="0"/>
          <w:marTop w:val="0"/>
          <w:marBottom w:val="0"/>
          <w:divBdr>
            <w:top w:val="none" w:sz="0" w:space="0" w:color="auto"/>
            <w:left w:val="none" w:sz="0" w:space="0" w:color="auto"/>
            <w:bottom w:val="none" w:sz="0" w:space="0" w:color="auto"/>
            <w:right w:val="none" w:sz="0" w:space="0" w:color="auto"/>
          </w:divBdr>
          <w:divsChild>
            <w:div w:id="2124878447">
              <w:marLeft w:val="0"/>
              <w:marRight w:val="0"/>
              <w:marTop w:val="0"/>
              <w:marBottom w:val="0"/>
              <w:divBdr>
                <w:top w:val="none" w:sz="0" w:space="0" w:color="auto"/>
                <w:left w:val="none" w:sz="0" w:space="0" w:color="auto"/>
                <w:bottom w:val="none" w:sz="0" w:space="0" w:color="auto"/>
                <w:right w:val="none" w:sz="0" w:space="0" w:color="auto"/>
              </w:divBdr>
              <w:divsChild>
                <w:div w:id="521091526">
                  <w:marLeft w:val="0"/>
                  <w:marRight w:val="0"/>
                  <w:marTop w:val="0"/>
                  <w:marBottom w:val="0"/>
                  <w:divBdr>
                    <w:top w:val="none" w:sz="0" w:space="0" w:color="auto"/>
                    <w:left w:val="none" w:sz="0" w:space="0" w:color="auto"/>
                    <w:bottom w:val="none" w:sz="0" w:space="0" w:color="auto"/>
                    <w:right w:val="none" w:sz="0" w:space="0" w:color="auto"/>
                  </w:divBdr>
                  <w:divsChild>
                    <w:div w:id="200809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thematic-report/effective-practice-tackling-poverty-and-disadvantage-schools-november-2012" TargetMode="External"/><Relationship Id="rId13" Type="http://schemas.openxmlformats.org/officeDocument/2006/relationships/hyperlink" Target="https://www.gov.wales/curriculum-wales-overview"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bera.ac.uk/resources/all-publications/resources-for-researchers" TargetMode="Externa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hyperlink" Target="https://hwb.gov.wales/siarter-iait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wales/cymraeg-2050-welsh-language-strategy-action-plan-2023-2024-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well-being-of-future-generations-wal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ducationwales.blog.gov.wales/2022/10/18/the-welsh-language-in-english-medium-education/" TargetMode="External"/><Relationship Id="rId23" Type="http://schemas.openxmlformats.org/officeDocument/2006/relationships/footer" Target="footer3.xml"/><Relationship Id="rId10" Type="http://schemas.openxmlformats.org/officeDocument/2006/relationships/hyperlink" Target="https://business.senedd.wales/documents/s48969/Revised%20Memorandum%20of%20Understanding.pdf"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audible.co.uk/pd/Visible-Learning-for-Teachers-Audiobook/B07RBYN5JW" TargetMode="External"/><Relationship Id="rId14" Type="http://schemas.openxmlformats.org/officeDocument/2006/relationships/hyperlink" Target="https://www.gov.wales/education-wales-our-national-mission-update-october-2020-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19</Pages>
  <Words>4133</Words>
  <Characters>23559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Amman (1650014)</dc:creator>
  <cp:keywords/>
  <dc:description/>
  <cp:lastModifiedBy>Georgia Amman (1650014)</cp:lastModifiedBy>
  <cp:revision>2</cp:revision>
  <dcterms:created xsi:type="dcterms:W3CDTF">2024-03-04T13:46:00Z</dcterms:created>
  <dcterms:modified xsi:type="dcterms:W3CDTF">2024-03-04T13:46:00Z</dcterms:modified>
</cp:coreProperties>
</file>